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9ACD6" w14:textId="091178E7" w:rsidR="00383361" w:rsidRPr="00A34646" w:rsidRDefault="00A34646" w:rsidP="00383361">
      <w:pPr>
        <w:spacing w:before="240" w:line="360" w:lineRule="auto"/>
        <w:jc w:val="right"/>
        <w:rPr>
          <w:b/>
          <w:bCs/>
          <w:i/>
          <w:iCs/>
          <w:color w:val="000000" w:themeColor="text1"/>
        </w:rPr>
      </w:pPr>
      <w:r w:rsidRPr="00A34646">
        <w:rPr>
          <w:b/>
          <w:bCs/>
          <w:i/>
          <w:iCs/>
          <w:color w:val="000000" w:themeColor="text1"/>
        </w:rPr>
        <w:t>https://doi.org/10.23913/ride.v16i32.2907</w:t>
      </w:r>
    </w:p>
    <w:p w14:paraId="6512CEFD" w14:textId="1446120A" w:rsidR="00383361" w:rsidRDefault="00383361" w:rsidP="00383361">
      <w:pPr>
        <w:spacing w:before="240" w:line="360" w:lineRule="auto"/>
        <w:jc w:val="right"/>
        <w:rPr>
          <w:b/>
          <w:bCs/>
          <w:color w:val="000000" w:themeColor="text1"/>
          <w:sz w:val="32"/>
          <w:szCs w:val="28"/>
        </w:rPr>
      </w:pPr>
      <w:r w:rsidRPr="00881828">
        <w:rPr>
          <w:b/>
          <w:bCs/>
          <w:i/>
          <w:iCs/>
          <w:color w:val="000000" w:themeColor="text1"/>
        </w:rPr>
        <w:t>Artículos científicos</w:t>
      </w:r>
    </w:p>
    <w:p w14:paraId="7FF81430" w14:textId="4E3868A1" w:rsidR="00983BC0" w:rsidRPr="00383361" w:rsidRDefault="005F05D0" w:rsidP="00383361">
      <w:pPr>
        <w:spacing w:after="0" w:line="276" w:lineRule="auto"/>
        <w:jc w:val="right"/>
        <w:rPr>
          <w:rFonts w:ascii="Calibri" w:hAnsi="Calibri" w:cs="Calibri"/>
          <w:b/>
          <w:bCs/>
          <w:color w:val="000000" w:themeColor="text1"/>
          <w:sz w:val="32"/>
          <w:szCs w:val="32"/>
        </w:rPr>
      </w:pPr>
      <w:r w:rsidRPr="00383361">
        <w:rPr>
          <w:rFonts w:ascii="Calibri" w:hAnsi="Calibri" w:cs="Calibri"/>
          <w:b/>
          <w:bCs/>
          <w:color w:val="000000" w:themeColor="text1"/>
          <w:sz w:val="32"/>
          <w:szCs w:val="32"/>
        </w:rPr>
        <w:t xml:space="preserve">Educación ambiental participativa en estudiantes de instituciones educativas en </w:t>
      </w:r>
      <w:proofErr w:type="spellStart"/>
      <w:r w:rsidRPr="00383361">
        <w:rPr>
          <w:rFonts w:ascii="Calibri" w:hAnsi="Calibri" w:cs="Calibri"/>
          <w:b/>
          <w:bCs/>
          <w:color w:val="000000" w:themeColor="text1"/>
          <w:sz w:val="32"/>
          <w:szCs w:val="32"/>
        </w:rPr>
        <w:t>Tlacoachistlahuaca</w:t>
      </w:r>
      <w:proofErr w:type="spellEnd"/>
      <w:r w:rsidRPr="00383361">
        <w:rPr>
          <w:rFonts w:ascii="Calibri" w:hAnsi="Calibri" w:cs="Calibri"/>
          <w:b/>
          <w:bCs/>
          <w:color w:val="000000" w:themeColor="text1"/>
          <w:sz w:val="32"/>
          <w:szCs w:val="32"/>
        </w:rPr>
        <w:t>, Guerrero</w:t>
      </w:r>
    </w:p>
    <w:p w14:paraId="57028CBA" w14:textId="76FB2139" w:rsidR="00DB5223" w:rsidRPr="00383361" w:rsidRDefault="00383361" w:rsidP="00383361">
      <w:pPr>
        <w:spacing w:after="0" w:line="276" w:lineRule="auto"/>
        <w:jc w:val="right"/>
        <w:rPr>
          <w:rFonts w:ascii="Calibri" w:hAnsi="Calibri" w:cs="Calibri"/>
          <w:b/>
          <w:bCs/>
          <w:i/>
          <w:iCs/>
          <w:sz w:val="28"/>
          <w:szCs w:val="28"/>
          <w:lang w:val="en-US"/>
        </w:rPr>
      </w:pPr>
      <w:r w:rsidRPr="00A34646">
        <w:rPr>
          <w:rFonts w:ascii="Calibri" w:hAnsi="Calibri" w:cs="Calibri"/>
          <w:b/>
          <w:bCs/>
          <w:i/>
          <w:iCs/>
          <w:sz w:val="28"/>
          <w:szCs w:val="28"/>
          <w:lang w:val="en-US"/>
        </w:rPr>
        <w:br/>
      </w:r>
      <w:r w:rsidR="005F05D0" w:rsidRPr="00383361">
        <w:rPr>
          <w:rFonts w:ascii="Calibri" w:hAnsi="Calibri" w:cs="Calibri"/>
          <w:b/>
          <w:bCs/>
          <w:i/>
          <w:iCs/>
          <w:sz w:val="28"/>
          <w:szCs w:val="28"/>
          <w:lang w:val="en-US"/>
        </w:rPr>
        <w:t xml:space="preserve">Participatory environmental education for students in educational institutions in </w:t>
      </w:r>
      <w:proofErr w:type="spellStart"/>
      <w:r w:rsidR="005F05D0" w:rsidRPr="00383361">
        <w:rPr>
          <w:rFonts w:ascii="Calibri" w:hAnsi="Calibri" w:cs="Calibri"/>
          <w:b/>
          <w:bCs/>
          <w:i/>
          <w:iCs/>
          <w:sz w:val="28"/>
          <w:szCs w:val="28"/>
          <w:lang w:val="en-US"/>
        </w:rPr>
        <w:t>Tlacoachistlahuaca</w:t>
      </w:r>
      <w:proofErr w:type="spellEnd"/>
      <w:r w:rsidR="005F05D0" w:rsidRPr="00383361">
        <w:rPr>
          <w:rFonts w:ascii="Calibri" w:hAnsi="Calibri" w:cs="Calibri"/>
          <w:b/>
          <w:bCs/>
          <w:i/>
          <w:iCs/>
          <w:sz w:val="28"/>
          <w:szCs w:val="28"/>
          <w:lang w:val="en-US"/>
        </w:rPr>
        <w:t>, Guerrero</w:t>
      </w:r>
    </w:p>
    <w:p w14:paraId="7D675602" w14:textId="1B368E5B" w:rsidR="00383361" w:rsidRPr="00383361" w:rsidRDefault="00383361" w:rsidP="00383361">
      <w:pPr>
        <w:spacing w:after="0" w:line="276" w:lineRule="auto"/>
        <w:jc w:val="right"/>
        <w:rPr>
          <w:rFonts w:ascii="Calibri" w:hAnsi="Calibri" w:cs="Calibri"/>
          <w:b/>
          <w:bCs/>
          <w:i/>
          <w:iCs/>
          <w:sz w:val="28"/>
          <w:szCs w:val="28"/>
        </w:rPr>
      </w:pPr>
      <w:r w:rsidRPr="00A34646">
        <w:rPr>
          <w:rFonts w:ascii="Calibri" w:hAnsi="Calibri" w:cs="Calibri"/>
          <w:b/>
          <w:bCs/>
          <w:i/>
          <w:iCs/>
          <w:sz w:val="28"/>
          <w:szCs w:val="28"/>
        </w:rPr>
        <w:br/>
      </w:r>
      <w:proofErr w:type="spellStart"/>
      <w:r w:rsidRPr="00383361">
        <w:rPr>
          <w:rFonts w:ascii="Calibri" w:hAnsi="Calibri" w:cs="Calibri"/>
          <w:b/>
          <w:bCs/>
          <w:i/>
          <w:iCs/>
          <w:sz w:val="28"/>
          <w:szCs w:val="28"/>
        </w:rPr>
        <w:t>Educação</w:t>
      </w:r>
      <w:proofErr w:type="spellEnd"/>
      <w:r w:rsidRPr="00383361">
        <w:rPr>
          <w:rFonts w:ascii="Calibri" w:hAnsi="Calibri" w:cs="Calibri"/>
          <w:b/>
          <w:bCs/>
          <w:i/>
          <w:iCs/>
          <w:sz w:val="28"/>
          <w:szCs w:val="28"/>
        </w:rPr>
        <w:t xml:space="preserve"> ambiental participativa em </w:t>
      </w:r>
      <w:proofErr w:type="spellStart"/>
      <w:r w:rsidRPr="00383361">
        <w:rPr>
          <w:rFonts w:ascii="Calibri" w:hAnsi="Calibri" w:cs="Calibri"/>
          <w:b/>
          <w:bCs/>
          <w:i/>
          <w:iCs/>
          <w:sz w:val="28"/>
          <w:szCs w:val="28"/>
        </w:rPr>
        <w:t>estudantes</w:t>
      </w:r>
      <w:proofErr w:type="spellEnd"/>
      <w:r w:rsidRPr="00383361">
        <w:rPr>
          <w:rFonts w:ascii="Calibri" w:hAnsi="Calibri" w:cs="Calibri"/>
          <w:b/>
          <w:bCs/>
          <w:i/>
          <w:iCs/>
          <w:sz w:val="28"/>
          <w:szCs w:val="28"/>
        </w:rPr>
        <w:t xml:space="preserve"> de </w:t>
      </w:r>
      <w:proofErr w:type="spellStart"/>
      <w:r w:rsidRPr="00383361">
        <w:rPr>
          <w:rFonts w:ascii="Calibri" w:hAnsi="Calibri" w:cs="Calibri"/>
          <w:b/>
          <w:bCs/>
          <w:i/>
          <w:iCs/>
          <w:sz w:val="28"/>
          <w:szCs w:val="28"/>
        </w:rPr>
        <w:t>instituições</w:t>
      </w:r>
      <w:proofErr w:type="spellEnd"/>
      <w:r w:rsidRPr="00383361">
        <w:rPr>
          <w:rFonts w:ascii="Calibri" w:hAnsi="Calibri" w:cs="Calibri"/>
          <w:b/>
          <w:bCs/>
          <w:i/>
          <w:iCs/>
          <w:sz w:val="28"/>
          <w:szCs w:val="28"/>
        </w:rPr>
        <w:t xml:space="preserve"> de </w:t>
      </w:r>
      <w:proofErr w:type="spellStart"/>
      <w:r w:rsidRPr="00383361">
        <w:rPr>
          <w:rFonts w:ascii="Calibri" w:hAnsi="Calibri" w:cs="Calibri"/>
          <w:b/>
          <w:bCs/>
          <w:i/>
          <w:iCs/>
          <w:sz w:val="28"/>
          <w:szCs w:val="28"/>
        </w:rPr>
        <w:t>ensino</w:t>
      </w:r>
      <w:proofErr w:type="spellEnd"/>
      <w:r w:rsidRPr="00383361">
        <w:rPr>
          <w:rFonts w:ascii="Calibri" w:hAnsi="Calibri" w:cs="Calibri"/>
          <w:b/>
          <w:bCs/>
          <w:i/>
          <w:iCs/>
          <w:sz w:val="28"/>
          <w:szCs w:val="28"/>
        </w:rPr>
        <w:t xml:space="preserve"> em </w:t>
      </w:r>
      <w:proofErr w:type="spellStart"/>
      <w:r w:rsidRPr="00383361">
        <w:rPr>
          <w:rFonts w:ascii="Calibri" w:hAnsi="Calibri" w:cs="Calibri"/>
          <w:b/>
          <w:bCs/>
          <w:i/>
          <w:iCs/>
          <w:sz w:val="28"/>
          <w:szCs w:val="28"/>
        </w:rPr>
        <w:t>Tlacoachistlahuaca</w:t>
      </w:r>
      <w:proofErr w:type="spellEnd"/>
      <w:r w:rsidRPr="00383361">
        <w:rPr>
          <w:rFonts w:ascii="Calibri" w:hAnsi="Calibri" w:cs="Calibri"/>
          <w:b/>
          <w:bCs/>
          <w:i/>
          <w:iCs/>
          <w:sz w:val="28"/>
          <w:szCs w:val="28"/>
        </w:rPr>
        <w:t>, Guerrero</w:t>
      </w:r>
    </w:p>
    <w:p w14:paraId="14D290F7" w14:textId="16FFFC46" w:rsidR="005477DE" w:rsidRPr="00383361" w:rsidRDefault="00383361" w:rsidP="00383361">
      <w:pPr>
        <w:spacing w:after="0" w:line="276" w:lineRule="auto"/>
        <w:jc w:val="right"/>
        <w:rPr>
          <w:rFonts w:ascii="Calibri" w:hAnsi="Calibri" w:cs="Calibri"/>
          <w:b/>
          <w:bCs/>
        </w:rPr>
      </w:pPr>
      <w:r>
        <w:rPr>
          <w:b/>
          <w:bCs/>
        </w:rPr>
        <w:br/>
      </w:r>
      <w:r w:rsidR="00F215E1" w:rsidRPr="00383361">
        <w:rPr>
          <w:rFonts w:ascii="Calibri" w:hAnsi="Calibri" w:cs="Calibri"/>
          <w:b/>
          <w:bCs/>
        </w:rPr>
        <w:t xml:space="preserve">Karina Lizet Cayetano Morales </w:t>
      </w:r>
    </w:p>
    <w:p w14:paraId="03513E6A" w14:textId="281E42FA" w:rsidR="001F00EA" w:rsidRDefault="00F215E1" w:rsidP="00383361">
      <w:pPr>
        <w:spacing w:after="0" w:line="276" w:lineRule="auto"/>
        <w:jc w:val="right"/>
        <w:rPr>
          <w:bCs/>
        </w:rPr>
      </w:pPr>
      <w:r w:rsidRPr="00F215E1">
        <w:rPr>
          <w:bCs/>
        </w:rPr>
        <w:t>Tecnológico Nacional de México</w:t>
      </w:r>
      <w:r w:rsidR="00383361">
        <w:rPr>
          <w:bCs/>
        </w:rPr>
        <w:t xml:space="preserve">, </w:t>
      </w:r>
      <w:r w:rsidRPr="00F215E1">
        <w:rPr>
          <w:bCs/>
        </w:rPr>
        <w:t>Instituto Tecnológico de Acapulco</w:t>
      </w:r>
      <w:r w:rsidR="00383361">
        <w:rPr>
          <w:bCs/>
        </w:rPr>
        <w:t>, México</w:t>
      </w:r>
    </w:p>
    <w:p w14:paraId="17221322" w14:textId="30801B54" w:rsidR="00F215E1" w:rsidRPr="00383361" w:rsidRDefault="00B66B6D" w:rsidP="00383361">
      <w:pPr>
        <w:spacing w:after="0" w:line="276" w:lineRule="auto"/>
        <w:jc w:val="right"/>
        <w:rPr>
          <w:rFonts w:ascii="Calibri" w:hAnsi="Calibri" w:cs="Calibri"/>
          <w:bCs/>
        </w:rPr>
      </w:pPr>
      <w:hyperlink r:id="rId8" w:history="1">
        <w:r w:rsidR="001F00EA" w:rsidRPr="00383361">
          <w:rPr>
            <w:rStyle w:val="Hipervnculo"/>
            <w:rFonts w:ascii="Calibri" w:hAnsi="Calibri" w:cs="Calibri"/>
            <w:bCs/>
            <w:color w:val="FF0000"/>
            <w:u w:val="none"/>
          </w:rPr>
          <w:t>MM24320005@acapulco.tecnm.com</w:t>
        </w:r>
      </w:hyperlink>
    </w:p>
    <w:p w14:paraId="77B67616" w14:textId="04E907A1" w:rsidR="00F215E1" w:rsidRPr="001F00EA" w:rsidRDefault="00B66B6D" w:rsidP="00383361">
      <w:pPr>
        <w:spacing w:after="0" w:line="276" w:lineRule="auto"/>
        <w:jc w:val="right"/>
        <w:rPr>
          <w:bCs/>
        </w:rPr>
      </w:pPr>
      <w:hyperlink r:id="rId9" w:history="1">
        <w:r w:rsidR="00F215E1" w:rsidRPr="001F00EA">
          <w:rPr>
            <w:rStyle w:val="Hipervnculo"/>
            <w:bCs/>
            <w:color w:val="auto"/>
            <w:u w:val="none"/>
          </w:rPr>
          <w:t>https://orcid.org/0009-0008-2500-6966</w:t>
        </w:r>
      </w:hyperlink>
    </w:p>
    <w:p w14:paraId="1F7B30C2" w14:textId="1F26560B" w:rsidR="00F215E1" w:rsidRPr="00383361" w:rsidRDefault="00383361" w:rsidP="00383361">
      <w:pPr>
        <w:spacing w:after="0" w:line="276" w:lineRule="auto"/>
        <w:jc w:val="right"/>
        <w:rPr>
          <w:rFonts w:ascii="Calibri" w:hAnsi="Calibri" w:cs="Calibri"/>
          <w:b/>
          <w:bCs/>
        </w:rPr>
      </w:pPr>
      <w:r>
        <w:rPr>
          <w:rFonts w:ascii="Calibri" w:hAnsi="Calibri" w:cs="Calibri"/>
          <w:b/>
          <w:bCs/>
        </w:rPr>
        <w:br/>
      </w:r>
      <w:proofErr w:type="spellStart"/>
      <w:r w:rsidR="00F215E1" w:rsidRPr="00383361">
        <w:rPr>
          <w:rFonts w:ascii="Calibri" w:hAnsi="Calibri" w:cs="Calibri"/>
          <w:b/>
          <w:bCs/>
        </w:rPr>
        <w:t>Jazmin</w:t>
      </w:r>
      <w:proofErr w:type="spellEnd"/>
      <w:r w:rsidR="00F215E1" w:rsidRPr="00383361">
        <w:rPr>
          <w:rFonts w:ascii="Calibri" w:hAnsi="Calibri" w:cs="Calibri"/>
          <w:b/>
          <w:bCs/>
        </w:rPr>
        <w:t xml:space="preserve"> Carbajal </w:t>
      </w:r>
      <w:proofErr w:type="spellStart"/>
      <w:r w:rsidR="00F215E1" w:rsidRPr="00383361">
        <w:rPr>
          <w:rFonts w:ascii="Calibri" w:hAnsi="Calibri" w:cs="Calibri"/>
          <w:b/>
          <w:bCs/>
        </w:rPr>
        <w:t>Avila</w:t>
      </w:r>
      <w:proofErr w:type="spellEnd"/>
      <w:r w:rsidR="00F215E1" w:rsidRPr="00383361">
        <w:rPr>
          <w:rFonts w:ascii="Calibri" w:hAnsi="Calibri" w:cs="Calibri"/>
          <w:b/>
          <w:bCs/>
        </w:rPr>
        <w:t xml:space="preserve"> </w:t>
      </w:r>
    </w:p>
    <w:p w14:paraId="6B2E5ECF" w14:textId="3EC3DA06" w:rsidR="001F00EA" w:rsidRPr="00383361" w:rsidRDefault="00383361" w:rsidP="00383361">
      <w:pPr>
        <w:spacing w:after="0" w:line="276" w:lineRule="auto"/>
        <w:jc w:val="right"/>
        <w:rPr>
          <w:rStyle w:val="Hipervnculo"/>
          <w:rFonts w:ascii="Calibri" w:hAnsi="Calibri" w:cs="Calibri"/>
          <w:color w:val="FF0000"/>
          <w:u w:val="none"/>
        </w:rPr>
      </w:pPr>
      <w:r w:rsidRPr="00F215E1">
        <w:rPr>
          <w:bCs/>
        </w:rPr>
        <w:t>Tecnológico Nacional de México</w:t>
      </w:r>
      <w:r>
        <w:rPr>
          <w:bCs/>
        </w:rPr>
        <w:t xml:space="preserve">, </w:t>
      </w:r>
      <w:r w:rsidRPr="00F215E1">
        <w:rPr>
          <w:bCs/>
        </w:rPr>
        <w:t>Instituto Tecnológico de Acapulco</w:t>
      </w:r>
      <w:r>
        <w:rPr>
          <w:bCs/>
        </w:rPr>
        <w:t>, México</w:t>
      </w:r>
    </w:p>
    <w:p w14:paraId="584C1263" w14:textId="23915960" w:rsidR="00F513C0" w:rsidRPr="001F00EA" w:rsidRDefault="00B66B6D" w:rsidP="00383361">
      <w:pPr>
        <w:spacing w:after="0" w:line="276" w:lineRule="auto"/>
        <w:jc w:val="right"/>
        <w:rPr>
          <w:bCs/>
        </w:rPr>
      </w:pPr>
      <w:hyperlink r:id="rId10" w:history="1">
        <w:r w:rsidR="001F00EA" w:rsidRPr="00383361">
          <w:rPr>
            <w:rStyle w:val="Hipervnculo"/>
            <w:rFonts w:ascii="Calibri" w:hAnsi="Calibri" w:cs="Calibri"/>
            <w:bCs/>
            <w:color w:val="FF0000"/>
            <w:u w:val="none"/>
          </w:rPr>
          <w:t>jazmin.ca@acapulco.tecnm.mx</w:t>
        </w:r>
      </w:hyperlink>
      <w:r w:rsidR="001F00EA" w:rsidRPr="001F00EA">
        <w:rPr>
          <w:bCs/>
        </w:rPr>
        <w:t xml:space="preserve"> </w:t>
      </w:r>
    </w:p>
    <w:p w14:paraId="011BC348" w14:textId="2873BA6E" w:rsidR="00F513C0" w:rsidRPr="001F00EA" w:rsidRDefault="00B66B6D" w:rsidP="00383361">
      <w:pPr>
        <w:spacing w:after="0" w:line="276" w:lineRule="auto"/>
        <w:jc w:val="right"/>
        <w:rPr>
          <w:bCs/>
        </w:rPr>
      </w:pPr>
      <w:hyperlink r:id="rId11" w:history="1">
        <w:r w:rsidR="00412E03" w:rsidRPr="001F00EA">
          <w:rPr>
            <w:rStyle w:val="Hipervnculo"/>
            <w:bCs/>
            <w:color w:val="auto"/>
            <w:u w:val="none"/>
          </w:rPr>
          <w:t>https://orcid.org/0000-0001-9654-5264</w:t>
        </w:r>
      </w:hyperlink>
      <w:r w:rsidR="00412E03" w:rsidRPr="001F00EA">
        <w:rPr>
          <w:bCs/>
        </w:rPr>
        <w:t xml:space="preserve"> </w:t>
      </w:r>
    </w:p>
    <w:p w14:paraId="4915C700" w14:textId="1CBFAE67" w:rsidR="00F513C0" w:rsidRPr="00383361" w:rsidRDefault="00383361" w:rsidP="00383361">
      <w:pPr>
        <w:spacing w:after="0" w:line="276" w:lineRule="auto"/>
        <w:jc w:val="right"/>
        <w:rPr>
          <w:rFonts w:ascii="Calibri" w:hAnsi="Calibri" w:cs="Calibri"/>
          <w:b/>
          <w:bCs/>
        </w:rPr>
      </w:pPr>
      <w:r>
        <w:rPr>
          <w:rFonts w:ascii="Calibri" w:hAnsi="Calibri" w:cs="Calibri"/>
          <w:b/>
          <w:bCs/>
        </w:rPr>
        <w:br/>
      </w:r>
      <w:r w:rsidR="00F513C0" w:rsidRPr="00383361">
        <w:rPr>
          <w:rFonts w:ascii="Calibri" w:hAnsi="Calibri" w:cs="Calibri"/>
          <w:b/>
          <w:bCs/>
        </w:rPr>
        <w:t>Claudia Leticia Manzano Jiménez</w:t>
      </w:r>
    </w:p>
    <w:p w14:paraId="361EBB72" w14:textId="013B84DC" w:rsidR="001F00EA" w:rsidRDefault="00383361" w:rsidP="00383361">
      <w:pPr>
        <w:spacing w:after="0" w:line="276" w:lineRule="auto"/>
        <w:jc w:val="right"/>
        <w:rPr>
          <w:bCs/>
        </w:rPr>
      </w:pPr>
      <w:r w:rsidRPr="00F215E1">
        <w:rPr>
          <w:bCs/>
        </w:rPr>
        <w:t>Tecnológico Nacional de México</w:t>
      </w:r>
      <w:r>
        <w:rPr>
          <w:bCs/>
        </w:rPr>
        <w:t xml:space="preserve">, </w:t>
      </w:r>
      <w:r w:rsidRPr="00F215E1">
        <w:rPr>
          <w:bCs/>
        </w:rPr>
        <w:t>Instituto Tecnológico de Acapulco</w:t>
      </w:r>
      <w:r>
        <w:rPr>
          <w:bCs/>
        </w:rPr>
        <w:t>, México</w:t>
      </w:r>
    </w:p>
    <w:p w14:paraId="2F5DA23A" w14:textId="54383D90" w:rsidR="00F513C0" w:rsidRPr="00383361" w:rsidRDefault="00B66B6D" w:rsidP="00383361">
      <w:pPr>
        <w:spacing w:after="0" w:line="276" w:lineRule="auto"/>
        <w:jc w:val="right"/>
        <w:rPr>
          <w:rStyle w:val="Hipervnculo"/>
          <w:rFonts w:ascii="Calibri" w:hAnsi="Calibri" w:cs="Calibri"/>
          <w:color w:val="FF0000"/>
          <w:u w:val="none"/>
        </w:rPr>
      </w:pPr>
      <w:hyperlink r:id="rId12" w:history="1">
        <w:r w:rsidR="001F00EA" w:rsidRPr="00383361">
          <w:rPr>
            <w:rStyle w:val="Hipervnculo"/>
            <w:rFonts w:ascii="Calibri" w:hAnsi="Calibri" w:cs="Calibri"/>
            <w:bCs/>
            <w:color w:val="FF0000"/>
            <w:u w:val="none"/>
          </w:rPr>
          <w:t>claudia.mj@acapulco.tecnm.mx</w:t>
        </w:r>
      </w:hyperlink>
      <w:r w:rsidR="001F00EA" w:rsidRPr="00383361">
        <w:rPr>
          <w:rStyle w:val="Hipervnculo"/>
          <w:rFonts w:ascii="Calibri" w:hAnsi="Calibri" w:cs="Calibri"/>
          <w:color w:val="FF0000"/>
          <w:u w:val="none"/>
        </w:rPr>
        <w:t xml:space="preserve"> </w:t>
      </w:r>
    </w:p>
    <w:p w14:paraId="4E9E133E" w14:textId="77777777" w:rsidR="00F513C0" w:rsidRPr="001F00EA" w:rsidRDefault="00B66B6D" w:rsidP="00383361">
      <w:pPr>
        <w:spacing w:after="0" w:line="276" w:lineRule="auto"/>
        <w:jc w:val="right"/>
        <w:rPr>
          <w:bCs/>
        </w:rPr>
      </w:pPr>
      <w:hyperlink r:id="rId13" w:history="1">
        <w:r w:rsidR="00F513C0" w:rsidRPr="001F00EA">
          <w:rPr>
            <w:rStyle w:val="Hipervnculo"/>
            <w:bCs/>
            <w:color w:val="auto"/>
            <w:u w:val="none"/>
          </w:rPr>
          <w:t>https://orcid.org/0000-0003-0157-3495</w:t>
        </w:r>
      </w:hyperlink>
    </w:p>
    <w:p w14:paraId="7636E8FF" w14:textId="0092670F" w:rsidR="00F513C0" w:rsidRPr="00383361" w:rsidRDefault="00383361" w:rsidP="00383361">
      <w:pPr>
        <w:spacing w:after="0" w:line="276" w:lineRule="auto"/>
        <w:jc w:val="right"/>
        <w:rPr>
          <w:rFonts w:ascii="Calibri" w:hAnsi="Calibri" w:cs="Calibri"/>
          <w:b/>
          <w:bCs/>
        </w:rPr>
      </w:pPr>
      <w:r>
        <w:rPr>
          <w:rFonts w:ascii="Calibri" w:hAnsi="Calibri" w:cs="Calibri"/>
          <w:b/>
          <w:bCs/>
        </w:rPr>
        <w:br/>
      </w:r>
      <w:r w:rsidR="00F513C0" w:rsidRPr="00383361">
        <w:rPr>
          <w:rFonts w:ascii="Calibri" w:hAnsi="Calibri" w:cs="Calibri"/>
          <w:b/>
          <w:bCs/>
        </w:rPr>
        <w:t>Carmelo Castellanos Meza</w:t>
      </w:r>
    </w:p>
    <w:p w14:paraId="132E5B93" w14:textId="275D910E" w:rsidR="001F00EA" w:rsidRDefault="00383361" w:rsidP="00383361">
      <w:pPr>
        <w:spacing w:after="0" w:line="276" w:lineRule="auto"/>
        <w:jc w:val="right"/>
        <w:rPr>
          <w:bCs/>
        </w:rPr>
      </w:pPr>
      <w:r w:rsidRPr="00F215E1">
        <w:rPr>
          <w:bCs/>
        </w:rPr>
        <w:t>Tecnológico Nacional de México</w:t>
      </w:r>
      <w:r>
        <w:rPr>
          <w:bCs/>
        </w:rPr>
        <w:t xml:space="preserve">, </w:t>
      </w:r>
      <w:r w:rsidRPr="00F215E1">
        <w:rPr>
          <w:bCs/>
        </w:rPr>
        <w:t>Instituto Tecnológico de Acapulco</w:t>
      </w:r>
      <w:r>
        <w:rPr>
          <w:bCs/>
        </w:rPr>
        <w:t>, México</w:t>
      </w:r>
    </w:p>
    <w:p w14:paraId="7D438DF8" w14:textId="709177D9" w:rsidR="00F513C0" w:rsidRPr="00383361" w:rsidRDefault="00B66B6D" w:rsidP="00383361">
      <w:pPr>
        <w:spacing w:after="0" w:line="276" w:lineRule="auto"/>
        <w:jc w:val="right"/>
        <w:rPr>
          <w:rStyle w:val="Hipervnculo"/>
          <w:rFonts w:ascii="Calibri" w:hAnsi="Calibri" w:cs="Calibri"/>
          <w:color w:val="FF0000"/>
          <w:u w:val="none"/>
        </w:rPr>
      </w:pPr>
      <w:hyperlink r:id="rId14" w:history="1">
        <w:r w:rsidR="001F00EA" w:rsidRPr="00383361">
          <w:rPr>
            <w:rStyle w:val="Hipervnculo"/>
            <w:rFonts w:ascii="Calibri" w:hAnsi="Calibri" w:cs="Calibri"/>
            <w:bCs/>
            <w:color w:val="FF0000"/>
            <w:u w:val="none"/>
          </w:rPr>
          <w:t>carmelo.cm@acapulco.tecnm.mx</w:t>
        </w:r>
      </w:hyperlink>
    </w:p>
    <w:p w14:paraId="51067E20" w14:textId="62CE4892" w:rsidR="00F513C0" w:rsidRPr="001F00EA" w:rsidRDefault="00B66B6D" w:rsidP="00383361">
      <w:pPr>
        <w:spacing w:after="0" w:line="276" w:lineRule="auto"/>
        <w:jc w:val="right"/>
      </w:pPr>
      <w:hyperlink r:id="rId15" w:history="1">
        <w:r w:rsidR="00F513C0" w:rsidRPr="001F00EA">
          <w:rPr>
            <w:rStyle w:val="Hipervnculo"/>
            <w:color w:val="auto"/>
            <w:u w:val="none"/>
          </w:rPr>
          <w:t>https://orcid.org/0000-0002-3327-3342</w:t>
        </w:r>
      </w:hyperlink>
      <w:r w:rsidR="00F513C0" w:rsidRPr="001F00EA">
        <w:t xml:space="preserve"> </w:t>
      </w:r>
    </w:p>
    <w:p w14:paraId="0A349704" w14:textId="77777777" w:rsidR="00383361" w:rsidRDefault="00383361" w:rsidP="00383361">
      <w:pPr>
        <w:spacing w:line="360" w:lineRule="auto"/>
        <w:rPr>
          <w:rFonts w:cs="Times New Roman"/>
          <w:b/>
          <w:bCs/>
          <w:sz w:val="28"/>
          <w:szCs w:val="24"/>
        </w:rPr>
      </w:pPr>
    </w:p>
    <w:p w14:paraId="672B418B" w14:textId="77777777" w:rsidR="00383361" w:rsidRDefault="00383361" w:rsidP="00383361">
      <w:pPr>
        <w:spacing w:line="360" w:lineRule="auto"/>
        <w:rPr>
          <w:rFonts w:cs="Times New Roman"/>
          <w:b/>
          <w:bCs/>
          <w:sz w:val="28"/>
          <w:szCs w:val="24"/>
        </w:rPr>
      </w:pPr>
    </w:p>
    <w:p w14:paraId="0ED778F4" w14:textId="77777777" w:rsidR="00A34646" w:rsidRDefault="00A34646" w:rsidP="00383361">
      <w:pPr>
        <w:spacing w:line="360" w:lineRule="auto"/>
        <w:rPr>
          <w:rFonts w:cs="Times New Roman"/>
          <w:b/>
          <w:bCs/>
          <w:sz w:val="28"/>
          <w:szCs w:val="24"/>
        </w:rPr>
      </w:pPr>
    </w:p>
    <w:p w14:paraId="0FE5504A" w14:textId="77777777" w:rsidR="00A34646" w:rsidRDefault="00A34646" w:rsidP="00383361">
      <w:pPr>
        <w:spacing w:line="360" w:lineRule="auto"/>
        <w:rPr>
          <w:rFonts w:cs="Times New Roman"/>
          <w:b/>
          <w:bCs/>
          <w:sz w:val="28"/>
          <w:szCs w:val="24"/>
        </w:rPr>
      </w:pPr>
    </w:p>
    <w:p w14:paraId="787AD8CB" w14:textId="1E9221E6" w:rsidR="0013236F" w:rsidRPr="00383361" w:rsidRDefault="00DB5223" w:rsidP="00383361">
      <w:pPr>
        <w:spacing w:after="0" w:line="360" w:lineRule="auto"/>
        <w:rPr>
          <w:rFonts w:ascii="Calibri" w:hAnsi="Calibri" w:cs="Calibri"/>
          <w:sz w:val="28"/>
          <w:szCs w:val="24"/>
        </w:rPr>
      </w:pPr>
      <w:r w:rsidRPr="00383361">
        <w:rPr>
          <w:rFonts w:ascii="Calibri" w:hAnsi="Calibri" w:cs="Calibri"/>
          <w:b/>
          <w:bCs/>
          <w:sz w:val="28"/>
          <w:szCs w:val="24"/>
        </w:rPr>
        <w:lastRenderedPageBreak/>
        <w:t>R</w:t>
      </w:r>
      <w:r w:rsidR="005F05D0" w:rsidRPr="00383361">
        <w:rPr>
          <w:rFonts w:ascii="Calibri" w:hAnsi="Calibri" w:cs="Calibri"/>
          <w:b/>
          <w:bCs/>
          <w:sz w:val="28"/>
          <w:szCs w:val="24"/>
        </w:rPr>
        <w:t>esumen</w:t>
      </w:r>
    </w:p>
    <w:p w14:paraId="096C8A3C" w14:textId="4B85D99A" w:rsidR="0066355D" w:rsidRPr="008D16C2" w:rsidRDefault="0066355D" w:rsidP="00383361">
      <w:pPr>
        <w:spacing w:after="0" w:line="360" w:lineRule="auto"/>
        <w:rPr>
          <w:rFonts w:cs="Times New Roman"/>
          <w:color w:val="000000" w:themeColor="text1"/>
        </w:rPr>
      </w:pPr>
      <w:r w:rsidRPr="008D16C2">
        <w:rPr>
          <w:rFonts w:cs="Times New Roman"/>
          <w:color w:val="000000" w:themeColor="text1"/>
        </w:rPr>
        <w:t>E</w:t>
      </w:r>
      <w:r w:rsidR="0098482C">
        <w:rPr>
          <w:rFonts w:cs="Times New Roman"/>
          <w:color w:val="000000" w:themeColor="text1"/>
        </w:rPr>
        <w:t>l presente</w:t>
      </w:r>
      <w:r w:rsidRPr="008D16C2">
        <w:rPr>
          <w:rFonts w:cs="Times New Roman"/>
          <w:color w:val="000000" w:themeColor="text1"/>
        </w:rPr>
        <w:t xml:space="preserve"> estudio </w:t>
      </w:r>
      <w:r w:rsidR="004B28EE">
        <w:rPr>
          <w:rFonts w:cs="Times New Roman"/>
          <w:color w:val="000000" w:themeColor="text1"/>
        </w:rPr>
        <w:t>se desarrolló</w:t>
      </w:r>
      <w:r w:rsidRPr="008D16C2">
        <w:rPr>
          <w:rFonts w:cs="Times New Roman"/>
          <w:color w:val="000000" w:themeColor="text1"/>
        </w:rPr>
        <w:t xml:space="preserve"> en un contexto rural, </w:t>
      </w:r>
      <w:r w:rsidR="0098482C">
        <w:rPr>
          <w:rFonts w:cs="Times New Roman"/>
          <w:color w:val="000000" w:themeColor="text1"/>
        </w:rPr>
        <w:t xml:space="preserve">el cual </w:t>
      </w:r>
      <w:r w:rsidRPr="008D16C2">
        <w:rPr>
          <w:rFonts w:cs="Times New Roman"/>
          <w:color w:val="000000" w:themeColor="text1"/>
        </w:rPr>
        <w:t xml:space="preserve">enmarca </w:t>
      </w:r>
      <w:r w:rsidR="0098482C">
        <w:rPr>
          <w:rFonts w:cs="Times New Roman"/>
          <w:color w:val="000000" w:themeColor="text1"/>
        </w:rPr>
        <w:t>un caso con</w:t>
      </w:r>
      <w:r w:rsidRPr="008D16C2">
        <w:rPr>
          <w:rFonts w:cs="Times New Roman"/>
          <w:color w:val="000000" w:themeColor="text1"/>
        </w:rPr>
        <w:t xml:space="preserve"> enfoque cualitativo. El trabajo inició con la identificación de las prácticas de manejo de residuos sólidos municipales y su impacto ambiental en la cabecera de </w:t>
      </w:r>
      <w:proofErr w:type="spellStart"/>
      <w:r w:rsidRPr="008D16C2">
        <w:rPr>
          <w:rFonts w:cs="Times New Roman"/>
          <w:color w:val="000000" w:themeColor="text1"/>
        </w:rPr>
        <w:t>Tlacoachistlahuaca</w:t>
      </w:r>
      <w:proofErr w:type="spellEnd"/>
      <w:r w:rsidRPr="008D16C2">
        <w:rPr>
          <w:rFonts w:cs="Times New Roman"/>
          <w:color w:val="000000" w:themeColor="text1"/>
        </w:rPr>
        <w:t>, Guerrero</w:t>
      </w:r>
      <w:r w:rsidR="00004AAB">
        <w:rPr>
          <w:rFonts w:cs="Times New Roman"/>
          <w:color w:val="000000" w:themeColor="text1"/>
        </w:rPr>
        <w:t xml:space="preserve">. </w:t>
      </w:r>
      <w:r w:rsidR="00004AAB" w:rsidRPr="00573E6C">
        <w:rPr>
          <w:rFonts w:cs="Times New Roman"/>
          <w:color w:val="000000" w:themeColor="text1"/>
        </w:rPr>
        <w:t>S</w:t>
      </w:r>
      <w:r w:rsidRPr="00573E6C">
        <w:rPr>
          <w:rFonts w:cs="Times New Roman"/>
          <w:color w:val="000000" w:themeColor="text1"/>
        </w:rPr>
        <w:t xml:space="preserve">e </w:t>
      </w:r>
      <w:r w:rsidR="00671F6B">
        <w:rPr>
          <w:rFonts w:cs="Times New Roman"/>
          <w:color w:val="000000" w:themeColor="text1"/>
        </w:rPr>
        <w:t>implementó</w:t>
      </w:r>
      <w:r w:rsidRPr="00573E6C">
        <w:rPr>
          <w:rFonts w:cs="Times New Roman"/>
          <w:color w:val="000000" w:themeColor="text1"/>
        </w:rPr>
        <w:t xml:space="preserve"> </w:t>
      </w:r>
      <w:r w:rsidR="00573E6C" w:rsidRPr="00573E6C">
        <w:rPr>
          <w:rFonts w:cs="Times New Roman"/>
          <w:color w:val="000000" w:themeColor="text1"/>
        </w:rPr>
        <w:t xml:space="preserve">un </w:t>
      </w:r>
      <w:r w:rsidRPr="00573E6C">
        <w:rPr>
          <w:rFonts w:cs="Times New Roman"/>
          <w:color w:val="000000" w:themeColor="text1"/>
        </w:rPr>
        <w:t xml:space="preserve">taller de educación ambiental sobre manejo integral de residuos en tres instituciones </w:t>
      </w:r>
      <w:r w:rsidR="00573E6C" w:rsidRPr="00573E6C">
        <w:rPr>
          <w:rFonts w:cs="Times New Roman"/>
          <w:color w:val="000000" w:themeColor="text1"/>
        </w:rPr>
        <w:t>educativas del municipio</w:t>
      </w:r>
      <w:r w:rsidR="004E6A0E">
        <w:rPr>
          <w:rFonts w:cs="Times New Roman"/>
          <w:color w:val="000000" w:themeColor="text1"/>
        </w:rPr>
        <w:t>,</w:t>
      </w:r>
      <w:r w:rsidR="00671F6B">
        <w:rPr>
          <w:rFonts w:cs="Times New Roman"/>
          <w:color w:val="000000" w:themeColor="text1"/>
        </w:rPr>
        <w:t xml:space="preserve"> </w:t>
      </w:r>
      <w:r w:rsidR="004E6A0E">
        <w:rPr>
          <w:rFonts w:cs="Times New Roman"/>
          <w:color w:val="000000" w:themeColor="text1"/>
        </w:rPr>
        <w:t>i</w:t>
      </w:r>
      <w:r w:rsidRPr="008D16C2">
        <w:rPr>
          <w:rFonts w:cs="Times New Roman"/>
          <w:color w:val="000000" w:themeColor="text1"/>
        </w:rPr>
        <w:t>ncluyó contenidos teóricos relacionados con</w:t>
      </w:r>
      <w:r w:rsidR="00416A3F">
        <w:rPr>
          <w:rFonts w:cs="Times New Roman"/>
          <w:color w:val="000000" w:themeColor="text1"/>
        </w:rPr>
        <w:t xml:space="preserve"> la</w:t>
      </w:r>
      <w:r w:rsidRPr="008D16C2">
        <w:rPr>
          <w:rFonts w:cs="Times New Roman"/>
          <w:color w:val="000000" w:themeColor="text1"/>
        </w:rPr>
        <w:t xml:space="preserve"> </w:t>
      </w:r>
      <w:r w:rsidRPr="005859E1">
        <w:rPr>
          <w:rFonts w:cs="Times New Roman"/>
          <w:color w:val="000000" w:themeColor="text1"/>
        </w:rPr>
        <w:t>clasificación de residuos,</w:t>
      </w:r>
      <w:r w:rsidR="00416A3F">
        <w:rPr>
          <w:rFonts w:cs="Times New Roman"/>
          <w:color w:val="000000" w:themeColor="text1"/>
        </w:rPr>
        <w:t xml:space="preserve"> el</w:t>
      </w:r>
      <w:r w:rsidRPr="005859E1">
        <w:rPr>
          <w:rFonts w:cs="Times New Roman"/>
          <w:color w:val="000000" w:themeColor="text1"/>
        </w:rPr>
        <w:t xml:space="preserve"> impacto ambiental de los desechos mal gestionados,</w:t>
      </w:r>
      <w:r w:rsidR="00416A3F">
        <w:rPr>
          <w:rFonts w:cs="Times New Roman"/>
          <w:color w:val="000000" w:themeColor="text1"/>
        </w:rPr>
        <w:t xml:space="preserve"> los</w:t>
      </w:r>
      <w:r w:rsidRPr="005859E1">
        <w:rPr>
          <w:rFonts w:cs="Times New Roman"/>
          <w:color w:val="000000" w:themeColor="text1"/>
        </w:rPr>
        <w:t xml:space="preserve"> principios de las 3R</w:t>
      </w:r>
      <w:r w:rsidR="005859E1">
        <w:rPr>
          <w:rFonts w:cs="Times New Roman"/>
          <w:color w:val="000000" w:themeColor="text1"/>
        </w:rPr>
        <w:t>’s</w:t>
      </w:r>
      <w:r w:rsidRPr="005859E1">
        <w:rPr>
          <w:rFonts w:cs="Times New Roman"/>
          <w:color w:val="000000" w:themeColor="text1"/>
        </w:rPr>
        <w:t xml:space="preserve"> (reducir, reutilizar, reciclar)</w:t>
      </w:r>
      <w:r w:rsidR="00CC1474">
        <w:rPr>
          <w:rFonts w:cs="Times New Roman"/>
          <w:color w:val="000000" w:themeColor="text1"/>
        </w:rPr>
        <w:t>, la</w:t>
      </w:r>
      <w:r w:rsidRPr="005859E1">
        <w:rPr>
          <w:rFonts w:cs="Times New Roman"/>
          <w:color w:val="000000" w:themeColor="text1"/>
        </w:rPr>
        <w:t xml:space="preserve"> normatividad ambiental básica aplicable</w:t>
      </w:r>
      <w:r w:rsidR="00432D62" w:rsidRPr="005859E1">
        <w:rPr>
          <w:rFonts w:cs="Times New Roman"/>
          <w:color w:val="000000" w:themeColor="text1"/>
        </w:rPr>
        <w:t xml:space="preserve"> </w:t>
      </w:r>
      <w:r w:rsidR="00CC1474">
        <w:rPr>
          <w:rFonts w:cs="Times New Roman"/>
          <w:color w:val="000000" w:themeColor="text1"/>
        </w:rPr>
        <w:t>y</w:t>
      </w:r>
      <w:r w:rsidR="00432D62" w:rsidRPr="005859E1">
        <w:rPr>
          <w:rFonts w:cs="Times New Roman"/>
          <w:color w:val="000000" w:themeColor="text1"/>
        </w:rPr>
        <w:t xml:space="preserve"> la situación actual de la localidad</w:t>
      </w:r>
      <w:r w:rsidRPr="008D16C2">
        <w:rPr>
          <w:rFonts w:cs="Times New Roman"/>
          <w:color w:val="000000" w:themeColor="text1"/>
        </w:rPr>
        <w:t xml:space="preserve">. </w:t>
      </w:r>
      <w:r w:rsidR="004421EE">
        <w:rPr>
          <w:rFonts w:cs="Times New Roman"/>
          <w:color w:val="000000" w:themeColor="text1"/>
        </w:rPr>
        <w:t>S</w:t>
      </w:r>
      <w:r w:rsidRPr="008D16C2">
        <w:rPr>
          <w:rFonts w:cs="Times New Roman"/>
          <w:color w:val="000000" w:themeColor="text1"/>
        </w:rPr>
        <w:t xml:space="preserve">e desarrollaron dos dinámicas participativas: </w:t>
      </w:r>
      <w:r w:rsidRPr="008D16C2">
        <w:rPr>
          <w:rFonts w:cs="Times New Roman"/>
          <w:i/>
          <w:iCs/>
          <w:color w:val="000000" w:themeColor="text1"/>
        </w:rPr>
        <w:t>“Mapa de identificación”</w:t>
      </w:r>
      <w:r w:rsidRPr="008D16C2">
        <w:rPr>
          <w:rFonts w:cs="Times New Roman"/>
          <w:color w:val="000000" w:themeColor="text1"/>
        </w:rPr>
        <w:t xml:space="preserve"> y </w:t>
      </w:r>
      <w:r w:rsidRPr="008D16C2">
        <w:rPr>
          <w:rFonts w:cs="Times New Roman"/>
          <w:i/>
          <w:iCs/>
          <w:color w:val="000000" w:themeColor="text1"/>
        </w:rPr>
        <w:t>“Ordena tu residuo”</w:t>
      </w:r>
      <w:r w:rsidRPr="008D16C2">
        <w:rPr>
          <w:rFonts w:cs="Times New Roman"/>
          <w:color w:val="000000" w:themeColor="text1"/>
        </w:rPr>
        <w:t xml:space="preserve">, orientadas a fomentar la comprensión del tema </w:t>
      </w:r>
      <w:r w:rsidR="005E048A">
        <w:rPr>
          <w:rFonts w:cs="Times New Roman"/>
          <w:color w:val="000000" w:themeColor="text1"/>
        </w:rPr>
        <w:t>y</w:t>
      </w:r>
      <w:r w:rsidRPr="008D16C2">
        <w:rPr>
          <w:rFonts w:cs="Times New Roman"/>
          <w:color w:val="000000" w:themeColor="text1"/>
        </w:rPr>
        <w:t xml:space="preserve"> </w:t>
      </w:r>
      <w:r w:rsidR="005E048A">
        <w:rPr>
          <w:rFonts w:cs="Times New Roman"/>
          <w:color w:val="000000" w:themeColor="text1"/>
        </w:rPr>
        <w:t>promover</w:t>
      </w:r>
      <w:r w:rsidRPr="008D16C2">
        <w:rPr>
          <w:rFonts w:cs="Times New Roman"/>
          <w:color w:val="000000" w:themeColor="text1"/>
        </w:rPr>
        <w:t xml:space="preserve"> hábitos de separación y reciclaje en los jóvenes</w:t>
      </w:r>
      <w:r w:rsidR="0098482C">
        <w:rPr>
          <w:rFonts w:cs="Times New Roman"/>
          <w:color w:val="000000" w:themeColor="text1"/>
        </w:rPr>
        <w:t xml:space="preserve"> estudiantes</w:t>
      </w:r>
      <w:r w:rsidRPr="008D16C2">
        <w:rPr>
          <w:rFonts w:cs="Times New Roman"/>
          <w:color w:val="000000" w:themeColor="text1"/>
        </w:rPr>
        <w:t>.</w:t>
      </w:r>
    </w:p>
    <w:p w14:paraId="2A5B7EF4" w14:textId="28CD2E82" w:rsidR="0066355D" w:rsidRPr="0098482C" w:rsidRDefault="0066355D" w:rsidP="00383361">
      <w:pPr>
        <w:spacing w:after="0" w:line="360" w:lineRule="auto"/>
        <w:rPr>
          <w:rFonts w:cs="Times New Roman"/>
          <w:color w:val="000000" w:themeColor="text1"/>
        </w:rPr>
      </w:pPr>
      <w:r w:rsidRPr="008D16C2">
        <w:rPr>
          <w:rFonts w:cs="Times New Roman"/>
          <w:color w:val="000000" w:themeColor="text1"/>
        </w:rPr>
        <w:t xml:space="preserve">Para evaluar el nivel de aprendizaje, se aplicó un cuestionario cerrado </w:t>
      </w:r>
      <w:r w:rsidR="00B3144C">
        <w:rPr>
          <w:rFonts w:cs="Times New Roman"/>
          <w:color w:val="000000" w:themeColor="text1"/>
        </w:rPr>
        <w:t xml:space="preserve">de opción múltiple </w:t>
      </w:r>
      <w:r w:rsidRPr="008D16C2">
        <w:rPr>
          <w:rFonts w:cs="Times New Roman"/>
          <w:color w:val="000000" w:themeColor="text1"/>
        </w:rPr>
        <w:t xml:space="preserve">antes y después de la intervención, lo que permitió contrastar el conocimiento previo y el aprendizaje significativo. Los </w:t>
      </w:r>
      <w:r w:rsidRPr="0023780F">
        <w:rPr>
          <w:rFonts w:cs="Times New Roman"/>
          <w:color w:val="000000" w:themeColor="text1"/>
        </w:rPr>
        <w:t xml:space="preserve">resultados </w:t>
      </w:r>
      <w:r w:rsidR="000A1FE0" w:rsidRPr="0023780F">
        <w:rPr>
          <w:rFonts w:cs="Times New Roman"/>
          <w:color w:val="000000" w:themeColor="text1"/>
        </w:rPr>
        <w:t>de los talleres</w:t>
      </w:r>
      <w:r w:rsidR="001C5157" w:rsidRPr="0023780F">
        <w:rPr>
          <w:rFonts w:cs="Times New Roman"/>
          <w:color w:val="000000" w:themeColor="text1"/>
        </w:rPr>
        <w:t xml:space="preserve"> y del cuestionario</w:t>
      </w:r>
      <w:r w:rsidR="0098482C">
        <w:rPr>
          <w:rFonts w:cs="Times New Roman"/>
          <w:color w:val="000000" w:themeColor="text1"/>
        </w:rPr>
        <w:t xml:space="preserve"> aplicado</w:t>
      </w:r>
      <w:r w:rsidR="001C5157" w:rsidRPr="0023780F">
        <w:rPr>
          <w:rFonts w:cs="Times New Roman"/>
          <w:color w:val="000000" w:themeColor="text1"/>
        </w:rPr>
        <w:t xml:space="preserve"> </w:t>
      </w:r>
      <w:r w:rsidRPr="0023780F">
        <w:rPr>
          <w:rFonts w:cs="Times New Roman"/>
          <w:color w:val="000000" w:themeColor="text1"/>
        </w:rPr>
        <w:t>evidencian que el residuo de mayor presencia en la localidad es el tereftalato de polietileno</w:t>
      </w:r>
      <w:r w:rsidRPr="008D16C2">
        <w:rPr>
          <w:rFonts w:cs="Times New Roman"/>
          <w:color w:val="000000" w:themeColor="text1"/>
        </w:rPr>
        <w:t xml:space="preserve"> (PET), con mayor concentración en la colonia Las Brisas</w:t>
      </w:r>
      <w:r w:rsidR="00550916">
        <w:rPr>
          <w:rFonts w:cs="Times New Roman"/>
          <w:color w:val="000000" w:themeColor="text1"/>
        </w:rPr>
        <w:t xml:space="preserve">, así como </w:t>
      </w:r>
      <w:r w:rsidR="00B3144C">
        <w:rPr>
          <w:rFonts w:cs="Times New Roman"/>
          <w:color w:val="000000" w:themeColor="text1"/>
        </w:rPr>
        <w:t>el limitado conocimiento</w:t>
      </w:r>
      <w:r w:rsidR="00550916">
        <w:rPr>
          <w:rFonts w:cs="Times New Roman"/>
          <w:color w:val="000000" w:themeColor="text1"/>
        </w:rPr>
        <w:t xml:space="preserve"> que tienen los estudiantes </w:t>
      </w:r>
      <w:r w:rsidR="004375CD">
        <w:rPr>
          <w:rFonts w:cs="Times New Roman"/>
          <w:color w:val="000000" w:themeColor="text1"/>
        </w:rPr>
        <w:t xml:space="preserve">del </w:t>
      </w:r>
      <w:r w:rsidR="00550916">
        <w:rPr>
          <w:rFonts w:cs="Times New Roman"/>
          <w:color w:val="000000" w:themeColor="text1"/>
        </w:rPr>
        <w:t>tema</w:t>
      </w:r>
      <w:r w:rsidRPr="008D16C2">
        <w:rPr>
          <w:rFonts w:cs="Times New Roman"/>
          <w:color w:val="000000" w:themeColor="text1"/>
        </w:rPr>
        <w:t xml:space="preserve">. Estos hallazgos se correlacionan con el diagnóstico preliminar y las </w:t>
      </w:r>
      <w:r w:rsidR="001D64BE" w:rsidRPr="008D16C2">
        <w:rPr>
          <w:rFonts w:cs="Times New Roman"/>
          <w:color w:val="000000" w:themeColor="text1"/>
        </w:rPr>
        <w:t>entrevistas</w:t>
      </w:r>
      <w:r w:rsidRPr="008D16C2">
        <w:rPr>
          <w:rFonts w:cs="Times New Roman"/>
          <w:color w:val="000000" w:themeColor="text1"/>
        </w:rPr>
        <w:t xml:space="preserve"> previas realizadas a los actores clave.</w:t>
      </w:r>
      <w:r w:rsidR="0098482C">
        <w:rPr>
          <w:rFonts w:cs="Times New Roman"/>
          <w:color w:val="000000" w:themeColor="text1"/>
        </w:rPr>
        <w:t xml:space="preserve"> </w:t>
      </w:r>
      <w:r w:rsidRPr="008D16C2">
        <w:rPr>
          <w:rFonts w:cs="Times New Roman"/>
          <w:color w:val="000000" w:themeColor="text1"/>
        </w:rPr>
        <w:t>Se concluye que la incorporación de metodologías participativas en la educación ambiental contribuye de manera significativa a despertar el interés de los estudiantes</w:t>
      </w:r>
      <w:r w:rsidR="0098482C">
        <w:rPr>
          <w:rFonts w:cs="Times New Roman"/>
          <w:color w:val="000000" w:themeColor="text1"/>
        </w:rPr>
        <w:t xml:space="preserve"> del municipio</w:t>
      </w:r>
      <w:r w:rsidRPr="008D16C2">
        <w:rPr>
          <w:rFonts w:cs="Times New Roman"/>
          <w:color w:val="000000" w:themeColor="text1"/>
        </w:rPr>
        <w:t>, promoviendo cambios favorables en sus hábitos de reciclaje y en la valoración de los recursos ambientales de su entorno</w:t>
      </w:r>
      <w:r w:rsidRPr="0066355D">
        <w:rPr>
          <w:rFonts w:cs="Times New Roman"/>
          <w:color w:val="000000" w:themeColor="text1"/>
          <w:szCs w:val="24"/>
        </w:rPr>
        <w:t>.</w:t>
      </w:r>
    </w:p>
    <w:p w14:paraId="4C884E91" w14:textId="21C19524" w:rsidR="005157E4" w:rsidRPr="004679E9" w:rsidRDefault="005157E4" w:rsidP="00383361">
      <w:pPr>
        <w:spacing w:after="0" w:line="360" w:lineRule="auto"/>
      </w:pPr>
      <w:r w:rsidRPr="00383361">
        <w:rPr>
          <w:rFonts w:ascii="Calibri" w:hAnsi="Calibri" w:cs="Calibri"/>
          <w:b/>
          <w:bCs/>
          <w:sz w:val="28"/>
          <w:szCs w:val="24"/>
        </w:rPr>
        <w:t>Palabras clave:</w:t>
      </w:r>
      <w:r w:rsidRPr="00727FE5">
        <w:rPr>
          <w:b/>
          <w:bCs/>
        </w:rPr>
        <w:t xml:space="preserve"> </w:t>
      </w:r>
      <w:r w:rsidR="00EF6B6D">
        <w:t>e</w:t>
      </w:r>
      <w:r w:rsidRPr="00CC7C50">
        <w:t xml:space="preserve">ducación </w:t>
      </w:r>
      <w:r w:rsidR="00EF6B6D">
        <w:t>a</w:t>
      </w:r>
      <w:r w:rsidRPr="00CC7C50">
        <w:t xml:space="preserve">mbiental, </w:t>
      </w:r>
      <w:r w:rsidR="00EF6B6D">
        <w:t>m</w:t>
      </w:r>
      <w:r w:rsidRPr="00CC7C50">
        <w:t xml:space="preserve">anejo </w:t>
      </w:r>
      <w:r w:rsidR="00EF6B6D">
        <w:t>i</w:t>
      </w:r>
      <w:r w:rsidRPr="00CC7C50">
        <w:t xml:space="preserve">ntegral de </w:t>
      </w:r>
      <w:r w:rsidR="00EF6B6D">
        <w:t>r</w:t>
      </w:r>
      <w:r w:rsidRPr="00CC7C50">
        <w:t xml:space="preserve">esiduos </w:t>
      </w:r>
      <w:r w:rsidR="00EF6B6D">
        <w:t>s</w:t>
      </w:r>
      <w:r w:rsidRPr="00CC7C50">
        <w:t xml:space="preserve">ólidos, </w:t>
      </w:r>
      <w:r w:rsidR="00EF6B6D">
        <w:t>h</w:t>
      </w:r>
      <w:r w:rsidRPr="00CC7C50">
        <w:t xml:space="preserve">ábitos de </w:t>
      </w:r>
      <w:r w:rsidR="00EF6B6D">
        <w:t>r</w:t>
      </w:r>
      <w:r w:rsidRPr="00CC7C50">
        <w:t xml:space="preserve">eciclaje, </w:t>
      </w:r>
      <w:r w:rsidR="00EF6B6D">
        <w:t>m</w:t>
      </w:r>
      <w:r w:rsidRPr="00CC7C50">
        <w:t xml:space="preserve">étodo </w:t>
      </w:r>
      <w:r w:rsidR="00EF6B6D">
        <w:t>p</w:t>
      </w:r>
      <w:r w:rsidRPr="00CC7C50">
        <w:t>articipativo.</w:t>
      </w:r>
    </w:p>
    <w:p w14:paraId="750E73EB" w14:textId="77777777" w:rsidR="00383361" w:rsidRDefault="00383361" w:rsidP="00383361">
      <w:pPr>
        <w:spacing w:after="0" w:line="360" w:lineRule="auto"/>
        <w:rPr>
          <w:rFonts w:ascii="Calibri" w:hAnsi="Calibri" w:cs="Calibri"/>
          <w:b/>
          <w:bCs/>
          <w:sz w:val="28"/>
          <w:szCs w:val="24"/>
        </w:rPr>
      </w:pPr>
    </w:p>
    <w:p w14:paraId="39365589" w14:textId="2E9068BA" w:rsidR="00DB5223" w:rsidRPr="00A3120F" w:rsidRDefault="00DB5223" w:rsidP="00383361">
      <w:pPr>
        <w:spacing w:after="0" w:line="360" w:lineRule="auto"/>
        <w:rPr>
          <w:rFonts w:ascii="Calibri" w:hAnsi="Calibri" w:cs="Calibri"/>
          <w:b/>
          <w:bCs/>
          <w:sz w:val="28"/>
          <w:szCs w:val="24"/>
          <w:lang w:val="en-US"/>
        </w:rPr>
      </w:pPr>
      <w:r w:rsidRPr="00A3120F">
        <w:rPr>
          <w:rFonts w:ascii="Calibri" w:hAnsi="Calibri" w:cs="Calibri"/>
          <w:b/>
          <w:bCs/>
          <w:sz w:val="28"/>
          <w:szCs w:val="24"/>
          <w:lang w:val="en-US"/>
        </w:rPr>
        <w:t>A</w:t>
      </w:r>
      <w:r w:rsidR="005F05D0" w:rsidRPr="00A3120F">
        <w:rPr>
          <w:rFonts w:ascii="Calibri" w:hAnsi="Calibri" w:cs="Calibri"/>
          <w:b/>
          <w:bCs/>
          <w:sz w:val="28"/>
          <w:szCs w:val="24"/>
          <w:lang w:val="en-US"/>
        </w:rPr>
        <w:t>bstract</w:t>
      </w:r>
    </w:p>
    <w:p w14:paraId="3C1FDAAF" w14:textId="77777777" w:rsidR="00232A92" w:rsidRPr="00232A92" w:rsidRDefault="00232A92" w:rsidP="00383361">
      <w:pPr>
        <w:spacing w:after="0" w:line="360" w:lineRule="auto"/>
        <w:rPr>
          <w:lang w:val="en-US"/>
        </w:rPr>
      </w:pPr>
      <w:r w:rsidRPr="00232A92">
        <w:rPr>
          <w:lang w:val="en-US"/>
        </w:rPr>
        <w:t xml:space="preserve">This study was conducted in a rural setting and takes a qualitative approach. The research began by identifying municipal solid waste management practices and their environmental impact in the town of </w:t>
      </w:r>
      <w:proofErr w:type="spellStart"/>
      <w:r w:rsidRPr="00232A92">
        <w:rPr>
          <w:lang w:val="en-US"/>
        </w:rPr>
        <w:t>Tlacoachistlahuaca</w:t>
      </w:r>
      <w:proofErr w:type="spellEnd"/>
      <w:r w:rsidRPr="00232A92">
        <w:rPr>
          <w:lang w:val="en-US"/>
        </w:rPr>
        <w:t xml:space="preserve">, Guerrero. An environmental education workshop on integrated waste management was implemented in three educational institutions in the municipality. It included theoretical content related to waste sorting, the environmental impact of poorly managed waste, the principles of the 3Rs (reduce, reuse, recycle), applicable basic environmental regulations, and the current situation in the locality. Two participatory </w:t>
      </w:r>
      <w:r w:rsidRPr="00232A92">
        <w:rPr>
          <w:lang w:val="en-US"/>
        </w:rPr>
        <w:lastRenderedPageBreak/>
        <w:t>activities were conducted: “Identification Map” and “Sort Your Waste,” aimed at fostering understanding of the topic and promoting waste separation and recycling habits among young students.</w:t>
      </w:r>
    </w:p>
    <w:p w14:paraId="64CD764D" w14:textId="77777777" w:rsidR="00232A92" w:rsidRPr="00383361" w:rsidRDefault="00232A92" w:rsidP="00383361">
      <w:pPr>
        <w:spacing w:after="0" w:line="360" w:lineRule="auto"/>
        <w:rPr>
          <w:lang w:val="en-US"/>
        </w:rPr>
      </w:pPr>
      <w:r w:rsidRPr="00383361">
        <w:rPr>
          <w:lang w:val="en-US"/>
        </w:rPr>
        <w:t xml:space="preserve">To assess the level of learning, a closed-ended multiple-choice questionnaire was administered before and after the intervention, allowing for a comparison of prior knowledge and meaningful learning. The results of the workshops and the questionnaire show that the most prevalent waste in the town is polyethylene terephthalate (PET), with the highest concentration in the Las </w:t>
      </w:r>
      <w:proofErr w:type="spellStart"/>
      <w:r w:rsidRPr="00383361">
        <w:rPr>
          <w:lang w:val="en-US"/>
        </w:rPr>
        <w:t>Brisas</w:t>
      </w:r>
      <w:proofErr w:type="spellEnd"/>
      <w:r w:rsidRPr="00383361">
        <w:rPr>
          <w:lang w:val="en-US"/>
        </w:rPr>
        <w:t xml:space="preserve"> neighborhood, as well as the students’ limited knowledge of the subject. These findings correlate with the preliminary assessment and the prior interviews conducted with key stakeholders. It is concluded that the incorporation of participatory methodologies in environmental education contributes significantly to sparking the interest of students in the municipality, promoting favorable changes in their recycling habits and in their appreciation of the environmental resources in their surroundings.</w:t>
      </w:r>
    </w:p>
    <w:p w14:paraId="4EF5809D" w14:textId="62BE680C" w:rsidR="00AC0611" w:rsidRDefault="00DB5223" w:rsidP="00383361">
      <w:pPr>
        <w:spacing w:after="0" w:line="360" w:lineRule="auto"/>
        <w:rPr>
          <w:lang w:val="en-US"/>
        </w:rPr>
      </w:pPr>
      <w:r w:rsidRPr="00A3120F">
        <w:rPr>
          <w:rFonts w:ascii="Calibri" w:hAnsi="Calibri" w:cs="Calibri"/>
          <w:b/>
          <w:bCs/>
          <w:sz w:val="28"/>
          <w:szCs w:val="24"/>
          <w:lang w:val="en-US"/>
        </w:rPr>
        <w:t>Key</w:t>
      </w:r>
      <w:r w:rsidR="007C4F84" w:rsidRPr="00A3120F">
        <w:rPr>
          <w:rFonts w:ascii="Calibri" w:hAnsi="Calibri" w:cs="Calibri"/>
          <w:b/>
          <w:bCs/>
          <w:sz w:val="28"/>
          <w:szCs w:val="24"/>
          <w:lang w:val="en-US"/>
        </w:rPr>
        <w:t>w</w:t>
      </w:r>
      <w:r w:rsidRPr="00A3120F">
        <w:rPr>
          <w:rFonts w:ascii="Calibri" w:hAnsi="Calibri" w:cs="Calibri"/>
          <w:b/>
          <w:bCs/>
          <w:sz w:val="28"/>
          <w:szCs w:val="24"/>
          <w:lang w:val="en-US"/>
        </w:rPr>
        <w:t>ords:</w:t>
      </w:r>
      <w:r w:rsidR="00226862" w:rsidRPr="000F7592">
        <w:rPr>
          <w:lang w:val="en-US"/>
        </w:rPr>
        <w:t xml:space="preserve"> </w:t>
      </w:r>
      <w:r w:rsidR="007C4F84">
        <w:rPr>
          <w:lang w:val="en-US"/>
        </w:rPr>
        <w:t>e</w:t>
      </w:r>
      <w:r w:rsidR="009C609D" w:rsidRPr="000F7592">
        <w:rPr>
          <w:lang w:val="en-US"/>
        </w:rPr>
        <w:t xml:space="preserve">nvironmental </w:t>
      </w:r>
      <w:r w:rsidR="007C4F84">
        <w:rPr>
          <w:lang w:val="en-US"/>
        </w:rPr>
        <w:t>e</w:t>
      </w:r>
      <w:r w:rsidR="009C609D" w:rsidRPr="000F7592">
        <w:rPr>
          <w:lang w:val="en-US"/>
        </w:rPr>
        <w:t xml:space="preserve">ducation, </w:t>
      </w:r>
      <w:r w:rsidR="007C4F84">
        <w:rPr>
          <w:lang w:val="en-US"/>
        </w:rPr>
        <w:t>c</w:t>
      </w:r>
      <w:r w:rsidR="009C609D" w:rsidRPr="000F7592">
        <w:rPr>
          <w:lang w:val="en-US"/>
        </w:rPr>
        <w:t xml:space="preserve">omprehensive </w:t>
      </w:r>
      <w:r w:rsidR="007C4F84">
        <w:rPr>
          <w:lang w:val="en-US"/>
        </w:rPr>
        <w:t>s</w:t>
      </w:r>
      <w:r w:rsidR="009C609D" w:rsidRPr="000F7592">
        <w:rPr>
          <w:lang w:val="en-US"/>
        </w:rPr>
        <w:t xml:space="preserve">olid </w:t>
      </w:r>
      <w:r w:rsidR="007C4F84">
        <w:rPr>
          <w:lang w:val="en-US"/>
        </w:rPr>
        <w:t>w</w:t>
      </w:r>
      <w:r w:rsidR="009C609D" w:rsidRPr="000F7592">
        <w:rPr>
          <w:lang w:val="en-US"/>
        </w:rPr>
        <w:t xml:space="preserve">aste </w:t>
      </w:r>
      <w:r w:rsidR="007C4F84">
        <w:rPr>
          <w:lang w:val="en-US"/>
        </w:rPr>
        <w:t>m</w:t>
      </w:r>
      <w:r w:rsidR="009C609D" w:rsidRPr="000F7592">
        <w:rPr>
          <w:lang w:val="en-US"/>
        </w:rPr>
        <w:t xml:space="preserve">anagement, </w:t>
      </w:r>
      <w:r w:rsidR="007C4F84">
        <w:rPr>
          <w:lang w:val="en-US"/>
        </w:rPr>
        <w:t>r</w:t>
      </w:r>
      <w:r w:rsidR="009C609D" w:rsidRPr="000F7592">
        <w:rPr>
          <w:lang w:val="en-US"/>
        </w:rPr>
        <w:t xml:space="preserve">ecycling </w:t>
      </w:r>
      <w:r w:rsidR="007C4F84">
        <w:rPr>
          <w:lang w:val="en-US"/>
        </w:rPr>
        <w:t>h</w:t>
      </w:r>
      <w:r w:rsidR="009C609D" w:rsidRPr="000F7592">
        <w:rPr>
          <w:lang w:val="en-US"/>
        </w:rPr>
        <w:t xml:space="preserve">abits, </w:t>
      </w:r>
      <w:r w:rsidR="007C4F84">
        <w:rPr>
          <w:lang w:val="en-US"/>
        </w:rPr>
        <w:t>p</w:t>
      </w:r>
      <w:r w:rsidR="009C609D" w:rsidRPr="000F7592">
        <w:rPr>
          <w:lang w:val="en-US"/>
        </w:rPr>
        <w:t xml:space="preserve">articipatory </w:t>
      </w:r>
      <w:r w:rsidR="007C4F84">
        <w:rPr>
          <w:lang w:val="en-US"/>
        </w:rPr>
        <w:t>m</w:t>
      </w:r>
      <w:r w:rsidR="009C609D" w:rsidRPr="000F7592">
        <w:rPr>
          <w:lang w:val="en-US"/>
        </w:rPr>
        <w:t>ethod.</w:t>
      </w:r>
    </w:p>
    <w:p w14:paraId="1D669175" w14:textId="77777777" w:rsidR="00383361" w:rsidRDefault="00383361" w:rsidP="00383361">
      <w:pPr>
        <w:spacing w:after="0" w:line="360" w:lineRule="auto"/>
        <w:rPr>
          <w:lang w:val="en-US"/>
        </w:rPr>
      </w:pPr>
    </w:p>
    <w:p w14:paraId="72FA0F05" w14:textId="4E5161CC" w:rsidR="00383361" w:rsidRPr="00383361" w:rsidRDefault="00383361" w:rsidP="00383361">
      <w:pPr>
        <w:spacing w:after="0" w:line="360" w:lineRule="auto"/>
        <w:rPr>
          <w:rFonts w:ascii="Calibri" w:hAnsi="Calibri" w:cs="Calibri"/>
          <w:b/>
          <w:bCs/>
          <w:sz w:val="28"/>
          <w:szCs w:val="24"/>
        </w:rPr>
      </w:pPr>
      <w:r w:rsidRPr="00383361">
        <w:rPr>
          <w:rFonts w:ascii="Calibri" w:hAnsi="Calibri" w:cs="Calibri"/>
          <w:b/>
          <w:bCs/>
          <w:sz w:val="28"/>
          <w:szCs w:val="24"/>
        </w:rPr>
        <w:t>Resumo</w:t>
      </w:r>
    </w:p>
    <w:p w14:paraId="698449CD" w14:textId="502DFA37" w:rsidR="00383361" w:rsidRPr="00383361" w:rsidRDefault="00383361" w:rsidP="00383361">
      <w:pPr>
        <w:spacing w:after="0" w:line="360" w:lineRule="auto"/>
      </w:pPr>
      <w:r w:rsidRPr="00383361">
        <w:t xml:space="preserve">Este </w:t>
      </w:r>
      <w:proofErr w:type="spellStart"/>
      <w:r w:rsidRPr="00383361">
        <w:t>estudo</w:t>
      </w:r>
      <w:proofErr w:type="spellEnd"/>
      <w:r w:rsidRPr="00383361">
        <w:t xml:space="preserve"> </w:t>
      </w:r>
      <w:proofErr w:type="spellStart"/>
      <w:r w:rsidRPr="00383361">
        <w:t>foi</w:t>
      </w:r>
      <w:proofErr w:type="spellEnd"/>
      <w:r w:rsidRPr="00383361">
        <w:t xml:space="preserve"> </w:t>
      </w:r>
      <w:proofErr w:type="spellStart"/>
      <w:r w:rsidRPr="00383361">
        <w:t>conduzido</w:t>
      </w:r>
      <w:proofErr w:type="spellEnd"/>
      <w:r w:rsidRPr="00383361">
        <w:t xml:space="preserve"> em </w:t>
      </w:r>
      <w:proofErr w:type="spellStart"/>
      <w:r w:rsidRPr="00383361">
        <w:t>um</w:t>
      </w:r>
      <w:proofErr w:type="spellEnd"/>
      <w:r w:rsidRPr="00383361">
        <w:t xml:space="preserve"> contexto rural, </w:t>
      </w:r>
      <w:proofErr w:type="spellStart"/>
      <w:r w:rsidRPr="00383361">
        <w:t>enquadrando</w:t>
      </w:r>
      <w:proofErr w:type="spellEnd"/>
      <w:r w:rsidRPr="00383361">
        <w:t xml:space="preserve">-se em </w:t>
      </w:r>
      <w:proofErr w:type="spellStart"/>
      <w:r w:rsidRPr="00383361">
        <w:t>um</w:t>
      </w:r>
      <w:proofErr w:type="spellEnd"/>
      <w:r w:rsidRPr="00383361">
        <w:t xml:space="preserve"> </w:t>
      </w:r>
      <w:proofErr w:type="spellStart"/>
      <w:r w:rsidRPr="00383361">
        <w:t>estudo</w:t>
      </w:r>
      <w:proofErr w:type="spellEnd"/>
      <w:r w:rsidRPr="00383361">
        <w:t xml:space="preserve"> de caso </w:t>
      </w:r>
      <w:proofErr w:type="spellStart"/>
      <w:r w:rsidRPr="00383361">
        <w:t>com</w:t>
      </w:r>
      <w:proofErr w:type="spellEnd"/>
      <w:r w:rsidRPr="00383361">
        <w:t xml:space="preserve"> </w:t>
      </w:r>
      <w:proofErr w:type="spellStart"/>
      <w:r w:rsidRPr="00383361">
        <w:t>abordagem</w:t>
      </w:r>
      <w:proofErr w:type="spellEnd"/>
      <w:r w:rsidRPr="00383361">
        <w:t xml:space="preserve"> </w:t>
      </w:r>
      <w:proofErr w:type="spellStart"/>
      <w:r w:rsidRPr="00383361">
        <w:t>qualitativa</w:t>
      </w:r>
      <w:proofErr w:type="spellEnd"/>
      <w:r w:rsidRPr="00383361">
        <w:t xml:space="preserve">. O </w:t>
      </w:r>
      <w:proofErr w:type="spellStart"/>
      <w:r w:rsidRPr="00383361">
        <w:t>trabalho</w:t>
      </w:r>
      <w:proofErr w:type="spellEnd"/>
      <w:r w:rsidRPr="00383361">
        <w:t xml:space="preserve"> </w:t>
      </w:r>
      <w:proofErr w:type="spellStart"/>
      <w:r w:rsidRPr="00383361">
        <w:t>iniciou</w:t>
      </w:r>
      <w:proofErr w:type="spellEnd"/>
      <w:r w:rsidRPr="00383361">
        <w:t xml:space="preserve">-se </w:t>
      </w:r>
      <w:proofErr w:type="spellStart"/>
      <w:r w:rsidRPr="00383361">
        <w:t>com</w:t>
      </w:r>
      <w:proofErr w:type="spellEnd"/>
      <w:r w:rsidRPr="00383361">
        <w:t xml:space="preserve"> a </w:t>
      </w:r>
      <w:proofErr w:type="spellStart"/>
      <w:r w:rsidRPr="00383361">
        <w:t>identificação</w:t>
      </w:r>
      <w:proofErr w:type="spellEnd"/>
      <w:r w:rsidRPr="00383361">
        <w:t xml:space="preserve"> das </w:t>
      </w:r>
      <w:proofErr w:type="spellStart"/>
      <w:r w:rsidRPr="00383361">
        <w:t>práticas</w:t>
      </w:r>
      <w:proofErr w:type="spellEnd"/>
      <w:r w:rsidRPr="00383361">
        <w:t xml:space="preserve"> de </w:t>
      </w:r>
      <w:proofErr w:type="spellStart"/>
      <w:r w:rsidRPr="00383361">
        <w:t>gestão</w:t>
      </w:r>
      <w:proofErr w:type="spellEnd"/>
      <w:r w:rsidRPr="00383361">
        <w:t xml:space="preserve"> de </w:t>
      </w:r>
      <w:proofErr w:type="spellStart"/>
      <w:r w:rsidRPr="00383361">
        <w:t>resíduos</w:t>
      </w:r>
      <w:proofErr w:type="spellEnd"/>
      <w:r w:rsidRPr="00383361">
        <w:t xml:space="preserve"> sólidos urbanos e </w:t>
      </w:r>
      <w:proofErr w:type="spellStart"/>
      <w:r w:rsidRPr="00383361">
        <w:t>seu</w:t>
      </w:r>
      <w:proofErr w:type="spellEnd"/>
      <w:r w:rsidRPr="00383361">
        <w:t xml:space="preserve"> impacto ambiental </w:t>
      </w:r>
      <w:proofErr w:type="spellStart"/>
      <w:r w:rsidRPr="00383361">
        <w:t>na</w:t>
      </w:r>
      <w:proofErr w:type="spellEnd"/>
      <w:r w:rsidRPr="00383361">
        <w:t xml:space="preserve"> </w:t>
      </w:r>
      <w:proofErr w:type="spellStart"/>
      <w:r w:rsidRPr="00383361">
        <w:t>cidade</w:t>
      </w:r>
      <w:proofErr w:type="spellEnd"/>
      <w:r w:rsidRPr="00383361">
        <w:t xml:space="preserve"> de </w:t>
      </w:r>
      <w:proofErr w:type="spellStart"/>
      <w:r w:rsidRPr="00383361">
        <w:t>Tlacoachistlahuaca</w:t>
      </w:r>
      <w:proofErr w:type="spellEnd"/>
      <w:r w:rsidRPr="00383361">
        <w:t xml:space="preserve">, Guerrero. </w:t>
      </w:r>
      <w:proofErr w:type="spellStart"/>
      <w:r w:rsidRPr="00383361">
        <w:t>Uma</w:t>
      </w:r>
      <w:proofErr w:type="spellEnd"/>
      <w:r w:rsidRPr="00383361">
        <w:t xml:space="preserve"> oficina de </w:t>
      </w:r>
      <w:proofErr w:type="spellStart"/>
      <w:r w:rsidRPr="00383361">
        <w:t>educação</w:t>
      </w:r>
      <w:proofErr w:type="spellEnd"/>
      <w:r w:rsidRPr="00383361">
        <w:t xml:space="preserve"> ambiental sobre </w:t>
      </w:r>
      <w:proofErr w:type="spellStart"/>
      <w:r w:rsidRPr="00383361">
        <w:t>gestão</w:t>
      </w:r>
      <w:proofErr w:type="spellEnd"/>
      <w:r w:rsidRPr="00383361">
        <w:t xml:space="preserve"> integrada de </w:t>
      </w:r>
      <w:proofErr w:type="spellStart"/>
      <w:r w:rsidRPr="00383361">
        <w:t>resíduos</w:t>
      </w:r>
      <w:proofErr w:type="spellEnd"/>
      <w:r w:rsidRPr="00383361">
        <w:t xml:space="preserve"> </w:t>
      </w:r>
      <w:proofErr w:type="spellStart"/>
      <w:r w:rsidRPr="00383361">
        <w:t>foi</w:t>
      </w:r>
      <w:proofErr w:type="spellEnd"/>
      <w:r w:rsidRPr="00383361">
        <w:t xml:space="preserve"> implementada em </w:t>
      </w:r>
      <w:proofErr w:type="spellStart"/>
      <w:r w:rsidRPr="00383361">
        <w:t>três</w:t>
      </w:r>
      <w:proofErr w:type="spellEnd"/>
      <w:r w:rsidRPr="00383361">
        <w:t xml:space="preserve"> </w:t>
      </w:r>
      <w:proofErr w:type="spellStart"/>
      <w:r w:rsidRPr="00383361">
        <w:t>instituições</w:t>
      </w:r>
      <w:proofErr w:type="spellEnd"/>
      <w:r w:rsidRPr="00383361">
        <w:t xml:space="preserve"> de </w:t>
      </w:r>
      <w:proofErr w:type="spellStart"/>
      <w:r w:rsidRPr="00383361">
        <w:t>ensino</w:t>
      </w:r>
      <w:proofErr w:type="spellEnd"/>
      <w:r w:rsidRPr="00383361">
        <w:t xml:space="preserve"> do </w:t>
      </w:r>
      <w:proofErr w:type="spellStart"/>
      <w:r w:rsidRPr="00383361">
        <w:t>município</w:t>
      </w:r>
      <w:proofErr w:type="spellEnd"/>
      <w:r w:rsidRPr="00383361">
        <w:t xml:space="preserve">. A oficina </w:t>
      </w:r>
      <w:proofErr w:type="spellStart"/>
      <w:r w:rsidRPr="00383361">
        <w:t>incluiu</w:t>
      </w:r>
      <w:proofErr w:type="spellEnd"/>
      <w:r w:rsidRPr="00383361">
        <w:t xml:space="preserve"> </w:t>
      </w:r>
      <w:proofErr w:type="spellStart"/>
      <w:r w:rsidRPr="00383361">
        <w:t>conteúdo</w:t>
      </w:r>
      <w:proofErr w:type="spellEnd"/>
      <w:r w:rsidRPr="00383361">
        <w:t xml:space="preserve"> teórico relacionado à </w:t>
      </w:r>
      <w:proofErr w:type="spellStart"/>
      <w:r w:rsidRPr="00383361">
        <w:t>classificação</w:t>
      </w:r>
      <w:proofErr w:type="spellEnd"/>
      <w:r w:rsidRPr="00383361">
        <w:t xml:space="preserve"> de </w:t>
      </w:r>
      <w:proofErr w:type="spellStart"/>
      <w:r w:rsidRPr="00383361">
        <w:t>resíduos</w:t>
      </w:r>
      <w:proofErr w:type="spellEnd"/>
      <w:r w:rsidRPr="00383361">
        <w:t xml:space="preserve">, o impacto ambiental do descarte </w:t>
      </w:r>
      <w:proofErr w:type="spellStart"/>
      <w:r w:rsidRPr="00383361">
        <w:t>inadequado</w:t>
      </w:r>
      <w:proofErr w:type="spellEnd"/>
      <w:r w:rsidRPr="00383361">
        <w:t xml:space="preserve"> de </w:t>
      </w:r>
      <w:proofErr w:type="spellStart"/>
      <w:r w:rsidRPr="00383361">
        <w:t>resíduos</w:t>
      </w:r>
      <w:proofErr w:type="spellEnd"/>
      <w:r w:rsidRPr="00383361">
        <w:t xml:space="preserve">, os </w:t>
      </w:r>
      <w:proofErr w:type="spellStart"/>
      <w:r w:rsidRPr="00383361">
        <w:t>princípios</w:t>
      </w:r>
      <w:proofErr w:type="spellEnd"/>
      <w:r w:rsidRPr="00383361">
        <w:t xml:space="preserve"> dos 3Rs (</w:t>
      </w:r>
      <w:proofErr w:type="spellStart"/>
      <w:r w:rsidRPr="00383361">
        <w:t>reduzir</w:t>
      </w:r>
      <w:proofErr w:type="spellEnd"/>
      <w:r w:rsidRPr="00383361">
        <w:t xml:space="preserve">, reutilizar, reciclar), as normas </w:t>
      </w:r>
      <w:proofErr w:type="spellStart"/>
      <w:r w:rsidRPr="00383361">
        <w:t>ambientais</w:t>
      </w:r>
      <w:proofErr w:type="spellEnd"/>
      <w:r w:rsidRPr="00383361">
        <w:t xml:space="preserve"> básicas </w:t>
      </w:r>
      <w:proofErr w:type="spellStart"/>
      <w:r w:rsidRPr="00383361">
        <w:t>aplicáveis</w:t>
      </w:r>
      <w:proofErr w:type="spellEnd"/>
      <w:r w:rsidRPr="00383361">
        <w:t xml:space="preserve"> ​​e a </w:t>
      </w:r>
      <w:proofErr w:type="spellStart"/>
      <w:r w:rsidRPr="00383361">
        <w:t>situação</w:t>
      </w:r>
      <w:proofErr w:type="spellEnd"/>
      <w:r w:rsidRPr="00383361">
        <w:t xml:space="preserve"> </w:t>
      </w:r>
      <w:proofErr w:type="spellStart"/>
      <w:r w:rsidRPr="00383361">
        <w:t>atual</w:t>
      </w:r>
      <w:proofErr w:type="spellEnd"/>
      <w:r w:rsidRPr="00383361">
        <w:t xml:space="preserve"> </w:t>
      </w:r>
      <w:proofErr w:type="spellStart"/>
      <w:r w:rsidRPr="00383361">
        <w:t>na</w:t>
      </w:r>
      <w:proofErr w:type="spellEnd"/>
      <w:r w:rsidRPr="00383361">
        <w:t xml:space="preserve"> </w:t>
      </w:r>
      <w:proofErr w:type="spellStart"/>
      <w:r w:rsidRPr="00383361">
        <w:t>comunidade</w:t>
      </w:r>
      <w:proofErr w:type="spellEnd"/>
      <w:r w:rsidRPr="00383361">
        <w:t xml:space="preserve">. </w:t>
      </w:r>
      <w:proofErr w:type="spellStart"/>
      <w:r w:rsidRPr="00383361">
        <w:t>Duas</w:t>
      </w:r>
      <w:proofErr w:type="spellEnd"/>
      <w:r w:rsidRPr="00383361">
        <w:t xml:space="preserve"> </w:t>
      </w:r>
      <w:proofErr w:type="spellStart"/>
      <w:r w:rsidRPr="00383361">
        <w:t>atividades</w:t>
      </w:r>
      <w:proofErr w:type="spellEnd"/>
      <w:r w:rsidRPr="00383361">
        <w:t xml:space="preserve"> participativas </w:t>
      </w:r>
      <w:proofErr w:type="spellStart"/>
      <w:r w:rsidRPr="00383361">
        <w:t>foram</w:t>
      </w:r>
      <w:proofErr w:type="spellEnd"/>
      <w:r w:rsidRPr="00383361">
        <w:t xml:space="preserve"> </w:t>
      </w:r>
      <w:proofErr w:type="spellStart"/>
      <w:r w:rsidRPr="00383361">
        <w:t>desenvolvidas</w:t>
      </w:r>
      <w:proofErr w:type="spellEnd"/>
      <w:r w:rsidRPr="00383361">
        <w:t xml:space="preserve">: "Mapa de </w:t>
      </w:r>
      <w:proofErr w:type="spellStart"/>
      <w:r w:rsidRPr="00383361">
        <w:t>Identificação</w:t>
      </w:r>
      <w:proofErr w:type="spellEnd"/>
      <w:r w:rsidRPr="00383361">
        <w:t>" e "</w:t>
      </w:r>
      <w:proofErr w:type="spellStart"/>
      <w:r w:rsidRPr="00383361">
        <w:t>Organize</w:t>
      </w:r>
      <w:proofErr w:type="spellEnd"/>
      <w:r w:rsidRPr="00383361">
        <w:t xml:space="preserve"> Seu </w:t>
      </w:r>
      <w:proofErr w:type="spellStart"/>
      <w:r w:rsidRPr="00383361">
        <w:t>Resíduo</w:t>
      </w:r>
      <w:proofErr w:type="spellEnd"/>
      <w:r w:rsidRPr="00383361">
        <w:t xml:space="preserve">", </w:t>
      </w:r>
      <w:proofErr w:type="spellStart"/>
      <w:r w:rsidRPr="00383361">
        <w:t>com</w:t>
      </w:r>
      <w:proofErr w:type="spellEnd"/>
      <w:r w:rsidRPr="00383361">
        <w:t xml:space="preserve"> </w:t>
      </w:r>
      <w:proofErr w:type="spellStart"/>
      <w:r w:rsidRPr="00383361">
        <w:t>o</w:t>
      </w:r>
      <w:proofErr w:type="spellEnd"/>
      <w:r w:rsidRPr="00383361">
        <w:t xml:space="preserve"> objetivo de fomentar a </w:t>
      </w:r>
      <w:proofErr w:type="spellStart"/>
      <w:r w:rsidRPr="00383361">
        <w:t>compreensão</w:t>
      </w:r>
      <w:proofErr w:type="spellEnd"/>
      <w:r w:rsidRPr="00383361">
        <w:t xml:space="preserve"> do tema </w:t>
      </w:r>
      <w:proofErr w:type="gramStart"/>
      <w:r w:rsidRPr="00383361">
        <w:t>e</w:t>
      </w:r>
      <w:proofErr w:type="gramEnd"/>
      <w:r w:rsidRPr="00383361">
        <w:t xml:space="preserve"> promover hábitos de </w:t>
      </w:r>
      <w:proofErr w:type="spellStart"/>
      <w:r w:rsidRPr="00383361">
        <w:t>separação</w:t>
      </w:r>
      <w:proofErr w:type="spellEnd"/>
      <w:r w:rsidRPr="00383361">
        <w:t xml:space="preserve"> e </w:t>
      </w:r>
      <w:proofErr w:type="spellStart"/>
      <w:r w:rsidRPr="00383361">
        <w:t>reciclagem</w:t>
      </w:r>
      <w:proofErr w:type="spellEnd"/>
      <w:r w:rsidRPr="00383361">
        <w:t xml:space="preserve"> entre os </w:t>
      </w:r>
      <w:proofErr w:type="spellStart"/>
      <w:r w:rsidRPr="00383361">
        <w:t>jovens</w:t>
      </w:r>
      <w:proofErr w:type="spellEnd"/>
      <w:r w:rsidRPr="00383361">
        <w:t xml:space="preserve"> </w:t>
      </w:r>
      <w:proofErr w:type="spellStart"/>
      <w:r w:rsidRPr="00383361">
        <w:t>estudantes</w:t>
      </w:r>
      <w:proofErr w:type="spellEnd"/>
      <w:r w:rsidRPr="00383361">
        <w:t>.</w:t>
      </w:r>
    </w:p>
    <w:p w14:paraId="6D74B18C" w14:textId="2762C615" w:rsidR="00383361" w:rsidRPr="00383361" w:rsidRDefault="00383361" w:rsidP="00383361">
      <w:pPr>
        <w:spacing w:after="0" w:line="360" w:lineRule="auto"/>
      </w:pPr>
      <w:r w:rsidRPr="00383361">
        <w:t xml:space="preserve">Para avaliar o </w:t>
      </w:r>
      <w:proofErr w:type="spellStart"/>
      <w:r w:rsidRPr="00383361">
        <w:t>nível</w:t>
      </w:r>
      <w:proofErr w:type="spellEnd"/>
      <w:r w:rsidRPr="00383361">
        <w:t xml:space="preserve"> de </w:t>
      </w:r>
      <w:proofErr w:type="spellStart"/>
      <w:r w:rsidRPr="00383361">
        <w:t>aprendizado</w:t>
      </w:r>
      <w:proofErr w:type="spellEnd"/>
      <w:r w:rsidRPr="00383361">
        <w:t xml:space="preserve">, </w:t>
      </w:r>
      <w:proofErr w:type="spellStart"/>
      <w:r w:rsidRPr="00383361">
        <w:t>um</w:t>
      </w:r>
      <w:proofErr w:type="spellEnd"/>
      <w:r w:rsidRPr="00383361">
        <w:t xml:space="preserve"> </w:t>
      </w:r>
      <w:proofErr w:type="spellStart"/>
      <w:r w:rsidRPr="00383361">
        <w:t>questionário</w:t>
      </w:r>
      <w:proofErr w:type="spellEnd"/>
      <w:r w:rsidRPr="00383361">
        <w:t xml:space="preserve"> de </w:t>
      </w:r>
      <w:proofErr w:type="spellStart"/>
      <w:r w:rsidRPr="00383361">
        <w:t>múltipla</w:t>
      </w:r>
      <w:proofErr w:type="spellEnd"/>
      <w:r w:rsidRPr="00383361">
        <w:t xml:space="preserve"> </w:t>
      </w:r>
      <w:proofErr w:type="spellStart"/>
      <w:r w:rsidRPr="00383361">
        <w:t>escolha</w:t>
      </w:r>
      <w:proofErr w:type="spellEnd"/>
      <w:r w:rsidRPr="00383361">
        <w:t xml:space="preserve"> </w:t>
      </w:r>
      <w:proofErr w:type="spellStart"/>
      <w:r w:rsidRPr="00383361">
        <w:t>com</w:t>
      </w:r>
      <w:proofErr w:type="spellEnd"/>
      <w:r w:rsidRPr="00383361">
        <w:t xml:space="preserve"> </w:t>
      </w:r>
      <w:proofErr w:type="spellStart"/>
      <w:r w:rsidRPr="00383361">
        <w:t>questões</w:t>
      </w:r>
      <w:proofErr w:type="spellEnd"/>
      <w:r w:rsidRPr="00383361">
        <w:t xml:space="preserve"> fechadas </w:t>
      </w:r>
      <w:proofErr w:type="spellStart"/>
      <w:r w:rsidRPr="00383361">
        <w:t>foi</w:t>
      </w:r>
      <w:proofErr w:type="spellEnd"/>
      <w:r w:rsidRPr="00383361">
        <w:t xml:space="preserve"> aplicado antes e </w:t>
      </w:r>
      <w:proofErr w:type="spellStart"/>
      <w:r w:rsidRPr="00383361">
        <w:t>depois</w:t>
      </w:r>
      <w:proofErr w:type="spellEnd"/>
      <w:r w:rsidRPr="00383361">
        <w:t xml:space="preserve"> da </w:t>
      </w:r>
      <w:proofErr w:type="spellStart"/>
      <w:r w:rsidRPr="00383361">
        <w:t>intervenção</w:t>
      </w:r>
      <w:proofErr w:type="spellEnd"/>
      <w:r w:rsidRPr="00383361">
        <w:t xml:space="preserve">, </w:t>
      </w:r>
      <w:proofErr w:type="spellStart"/>
      <w:r w:rsidRPr="00383361">
        <w:t>permitindo</w:t>
      </w:r>
      <w:proofErr w:type="spellEnd"/>
      <w:r w:rsidRPr="00383361">
        <w:t xml:space="preserve"> a </w:t>
      </w:r>
      <w:proofErr w:type="spellStart"/>
      <w:r w:rsidRPr="00383361">
        <w:t>comparação</w:t>
      </w:r>
      <w:proofErr w:type="spellEnd"/>
      <w:r w:rsidRPr="00383361">
        <w:t xml:space="preserve"> do </w:t>
      </w:r>
      <w:proofErr w:type="spellStart"/>
      <w:r w:rsidRPr="00383361">
        <w:t>conhecimento</w:t>
      </w:r>
      <w:proofErr w:type="spellEnd"/>
      <w:r w:rsidRPr="00383361">
        <w:t xml:space="preserve"> </w:t>
      </w:r>
      <w:proofErr w:type="spellStart"/>
      <w:r w:rsidRPr="00383361">
        <w:t>prévio</w:t>
      </w:r>
      <w:proofErr w:type="spellEnd"/>
      <w:r w:rsidRPr="00383361">
        <w:t xml:space="preserve"> e da </w:t>
      </w:r>
      <w:proofErr w:type="spellStart"/>
      <w:r w:rsidRPr="00383361">
        <w:t>aprendizagem</w:t>
      </w:r>
      <w:proofErr w:type="spellEnd"/>
      <w:r w:rsidRPr="00383361">
        <w:t xml:space="preserve"> significativa. Os resultados das oficinas </w:t>
      </w:r>
      <w:proofErr w:type="gramStart"/>
      <w:r w:rsidRPr="00383361">
        <w:t>e</w:t>
      </w:r>
      <w:proofErr w:type="gramEnd"/>
      <w:r w:rsidRPr="00383361">
        <w:t xml:space="preserve"> do </w:t>
      </w:r>
      <w:proofErr w:type="spellStart"/>
      <w:r w:rsidRPr="00383361">
        <w:t>questionário</w:t>
      </w:r>
      <w:proofErr w:type="spellEnd"/>
      <w:r w:rsidRPr="00383361">
        <w:t xml:space="preserve"> aplicado </w:t>
      </w:r>
      <w:proofErr w:type="spellStart"/>
      <w:r w:rsidRPr="00383361">
        <w:t>mostram</w:t>
      </w:r>
      <w:proofErr w:type="spellEnd"/>
      <w:r w:rsidRPr="00383361">
        <w:t xml:space="preserve"> que o tereftalato de polietileno (PET) é o </w:t>
      </w:r>
      <w:proofErr w:type="spellStart"/>
      <w:r w:rsidRPr="00383361">
        <w:t>resíduo</w:t>
      </w:r>
      <w:proofErr w:type="spellEnd"/>
      <w:r w:rsidRPr="00383361">
        <w:t xml:space="preserve"> </w:t>
      </w:r>
      <w:proofErr w:type="spellStart"/>
      <w:r w:rsidRPr="00383361">
        <w:t>mais</w:t>
      </w:r>
      <w:proofErr w:type="spellEnd"/>
      <w:r w:rsidRPr="00383361">
        <w:t xml:space="preserve"> prevalente </w:t>
      </w:r>
      <w:proofErr w:type="spellStart"/>
      <w:r w:rsidRPr="00383361">
        <w:t>na</w:t>
      </w:r>
      <w:proofErr w:type="spellEnd"/>
      <w:r w:rsidRPr="00383361">
        <w:t xml:space="preserve"> área, </w:t>
      </w:r>
      <w:proofErr w:type="spellStart"/>
      <w:r w:rsidRPr="00383361">
        <w:t>com</w:t>
      </w:r>
      <w:proofErr w:type="spellEnd"/>
      <w:r w:rsidRPr="00383361">
        <w:t xml:space="preserve"> a </w:t>
      </w:r>
      <w:proofErr w:type="spellStart"/>
      <w:r w:rsidRPr="00383361">
        <w:t>maior</w:t>
      </w:r>
      <w:proofErr w:type="spellEnd"/>
      <w:r w:rsidRPr="00383361">
        <w:t xml:space="preserve"> </w:t>
      </w:r>
      <w:proofErr w:type="spellStart"/>
      <w:r w:rsidRPr="00383361">
        <w:t>concentração</w:t>
      </w:r>
      <w:proofErr w:type="spellEnd"/>
      <w:r w:rsidRPr="00383361">
        <w:t xml:space="preserve"> no </w:t>
      </w:r>
      <w:proofErr w:type="spellStart"/>
      <w:r w:rsidRPr="00383361">
        <w:t>bairro</w:t>
      </w:r>
      <w:proofErr w:type="spellEnd"/>
      <w:r w:rsidRPr="00383361">
        <w:t xml:space="preserve"> Las Brisas, e </w:t>
      </w:r>
      <w:proofErr w:type="spellStart"/>
      <w:r w:rsidRPr="00383361">
        <w:t>também</w:t>
      </w:r>
      <w:proofErr w:type="spellEnd"/>
      <w:r w:rsidRPr="00383361">
        <w:t xml:space="preserve"> </w:t>
      </w:r>
      <w:proofErr w:type="spellStart"/>
      <w:r w:rsidRPr="00383361">
        <w:t>revelam</w:t>
      </w:r>
      <w:proofErr w:type="spellEnd"/>
      <w:r w:rsidRPr="00383361">
        <w:t xml:space="preserve"> o </w:t>
      </w:r>
      <w:proofErr w:type="spellStart"/>
      <w:r w:rsidRPr="00383361">
        <w:lastRenderedPageBreak/>
        <w:t>conhecimento</w:t>
      </w:r>
      <w:proofErr w:type="spellEnd"/>
      <w:r w:rsidRPr="00383361">
        <w:t xml:space="preserve"> limitado dos </w:t>
      </w:r>
      <w:proofErr w:type="spellStart"/>
      <w:r w:rsidRPr="00383361">
        <w:t>estudantes</w:t>
      </w:r>
      <w:proofErr w:type="spellEnd"/>
      <w:r w:rsidRPr="00383361">
        <w:t xml:space="preserve"> sobre o tema. </w:t>
      </w:r>
      <w:proofErr w:type="spellStart"/>
      <w:r w:rsidRPr="00383361">
        <w:t>Esses</w:t>
      </w:r>
      <w:proofErr w:type="spellEnd"/>
      <w:r w:rsidRPr="00383361">
        <w:t xml:space="preserve"> resultados </w:t>
      </w:r>
      <w:proofErr w:type="spellStart"/>
      <w:r w:rsidRPr="00383361">
        <w:t>corroboram</w:t>
      </w:r>
      <w:proofErr w:type="spellEnd"/>
      <w:r w:rsidRPr="00383361">
        <w:t xml:space="preserve"> a </w:t>
      </w:r>
      <w:proofErr w:type="spellStart"/>
      <w:r w:rsidRPr="00383361">
        <w:t>avaliação</w:t>
      </w:r>
      <w:proofErr w:type="spellEnd"/>
      <w:r w:rsidRPr="00383361">
        <w:t xml:space="preserve"> preliminar </w:t>
      </w:r>
      <w:proofErr w:type="gramStart"/>
      <w:r w:rsidRPr="00383361">
        <w:t>e</w:t>
      </w:r>
      <w:proofErr w:type="gramEnd"/>
      <w:r w:rsidRPr="00383361">
        <w:t xml:space="preserve"> as entrevistas anteriores realizadas </w:t>
      </w:r>
      <w:proofErr w:type="spellStart"/>
      <w:r w:rsidRPr="00383361">
        <w:t>com</w:t>
      </w:r>
      <w:proofErr w:type="spellEnd"/>
      <w:r w:rsidRPr="00383361">
        <w:t xml:space="preserve"> as </w:t>
      </w:r>
      <w:proofErr w:type="spellStart"/>
      <w:r w:rsidRPr="00383361">
        <w:t>principais</w:t>
      </w:r>
      <w:proofErr w:type="spellEnd"/>
      <w:r w:rsidRPr="00383361">
        <w:t xml:space="preserve"> partes </w:t>
      </w:r>
      <w:proofErr w:type="spellStart"/>
      <w:r w:rsidRPr="00383361">
        <w:t>interessadas</w:t>
      </w:r>
      <w:proofErr w:type="spellEnd"/>
      <w:r w:rsidRPr="00383361">
        <w:t xml:space="preserve">. </w:t>
      </w:r>
      <w:proofErr w:type="spellStart"/>
      <w:r w:rsidRPr="00383361">
        <w:t>Conclui</w:t>
      </w:r>
      <w:proofErr w:type="spellEnd"/>
      <w:r w:rsidRPr="00383361">
        <w:t>-</w:t>
      </w:r>
      <w:proofErr w:type="spellStart"/>
      <w:r w:rsidRPr="00383361">
        <w:t>se</w:t>
      </w:r>
      <w:proofErr w:type="spellEnd"/>
      <w:r w:rsidRPr="00383361">
        <w:t xml:space="preserve"> que a </w:t>
      </w:r>
      <w:proofErr w:type="spellStart"/>
      <w:r w:rsidRPr="00383361">
        <w:t>incorporação</w:t>
      </w:r>
      <w:proofErr w:type="spellEnd"/>
      <w:r w:rsidRPr="00383361">
        <w:t xml:space="preserve"> de </w:t>
      </w:r>
      <w:proofErr w:type="spellStart"/>
      <w:r w:rsidRPr="00383361">
        <w:t>metodologias</w:t>
      </w:r>
      <w:proofErr w:type="spellEnd"/>
      <w:r w:rsidRPr="00383361">
        <w:t xml:space="preserve"> participativas </w:t>
      </w:r>
      <w:proofErr w:type="spellStart"/>
      <w:r w:rsidRPr="00383361">
        <w:t>na</w:t>
      </w:r>
      <w:proofErr w:type="spellEnd"/>
      <w:r w:rsidRPr="00383361">
        <w:t xml:space="preserve"> </w:t>
      </w:r>
      <w:proofErr w:type="spellStart"/>
      <w:r w:rsidRPr="00383361">
        <w:t>educação</w:t>
      </w:r>
      <w:proofErr w:type="spellEnd"/>
      <w:r w:rsidRPr="00383361">
        <w:t xml:space="preserve"> ambiental </w:t>
      </w:r>
      <w:proofErr w:type="spellStart"/>
      <w:r w:rsidRPr="00383361">
        <w:t>contribui</w:t>
      </w:r>
      <w:proofErr w:type="spellEnd"/>
      <w:r w:rsidRPr="00383361">
        <w:t xml:space="preserve"> significativamente para despertar o </w:t>
      </w:r>
      <w:proofErr w:type="spellStart"/>
      <w:r w:rsidRPr="00383361">
        <w:t>interesse</w:t>
      </w:r>
      <w:proofErr w:type="spellEnd"/>
      <w:r w:rsidRPr="00383361">
        <w:t xml:space="preserve"> dos </w:t>
      </w:r>
      <w:proofErr w:type="spellStart"/>
      <w:r w:rsidRPr="00383361">
        <w:t>alunos</w:t>
      </w:r>
      <w:proofErr w:type="spellEnd"/>
      <w:r w:rsidRPr="00383361">
        <w:t xml:space="preserve"> pelo </w:t>
      </w:r>
      <w:proofErr w:type="spellStart"/>
      <w:r w:rsidRPr="00383361">
        <w:t>município</w:t>
      </w:r>
      <w:proofErr w:type="spellEnd"/>
      <w:r w:rsidRPr="00383361">
        <w:t xml:space="preserve">, </w:t>
      </w:r>
      <w:proofErr w:type="spellStart"/>
      <w:r w:rsidRPr="00383361">
        <w:t>promovendo</w:t>
      </w:r>
      <w:proofErr w:type="spellEnd"/>
      <w:r w:rsidRPr="00383361">
        <w:t xml:space="preserve"> </w:t>
      </w:r>
      <w:proofErr w:type="spellStart"/>
      <w:r w:rsidRPr="00383361">
        <w:t>mudanças</w:t>
      </w:r>
      <w:proofErr w:type="spellEnd"/>
      <w:r w:rsidRPr="00383361">
        <w:t xml:space="preserve"> positivas em </w:t>
      </w:r>
      <w:proofErr w:type="spellStart"/>
      <w:r w:rsidRPr="00383361">
        <w:t>seus</w:t>
      </w:r>
      <w:proofErr w:type="spellEnd"/>
      <w:r w:rsidRPr="00383361">
        <w:t xml:space="preserve"> hábitos de </w:t>
      </w:r>
      <w:proofErr w:type="spellStart"/>
      <w:r w:rsidRPr="00383361">
        <w:t>reciclagem</w:t>
      </w:r>
      <w:proofErr w:type="spellEnd"/>
      <w:r w:rsidRPr="00383361">
        <w:t xml:space="preserve"> e </w:t>
      </w:r>
      <w:proofErr w:type="spellStart"/>
      <w:r w:rsidRPr="00383361">
        <w:t>na</w:t>
      </w:r>
      <w:proofErr w:type="spellEnd"/>
      <w:r w:rsidRPr="00383361">
        <w:t xml:space="preserve"> </w:t>
      </w:r>
      <w:proofErr w:type="spellStart"/>
      <w:r w:rsidRPr="00383361">
        <w:t>valorização</w:t>
      </w:r>
      <w:proofErr w:type="spellEnd"/>
      <w:r w:rsidRPr="00383361">
        <w:t xml:space="preserve"> dos recursos </w:t>
      </w:r>
      <w:proofErr w:type="spellStart"/>
      <w:r w:rsidRPr="00383361">
        <w:t>ambientais</w:t>
      </w:r>
      <w:proofErr w:type="spellEnd"/>
      <w:r w:rsidRPr="00383361">
        <w:t xml:space="preserve"> em </w:t>
      </w:r>
      <w:proofErr w:type="spellStart"/>
      <w:r w:rsidRPr="00383361">
        <w:t>seu</w:t>
      </w:r>
      <w:proofErr w:type="spellEnd"/>
      <w:r w:rsidRPr="00383361">
        <w:t xml:space="preserve"> entorno.</w:t>
      </w:r>
    </w:p>
    <w:p w14:paraId="6DFC2303" w14:textId="30CC443E" w:rsidR="00383361" w:rsidRDefault="00383361" w:rsidP="00383361">
      <w:pPr>
        <w:spacing w:after="0" w:line="360" w:lineRule="auto"/>
      </w:pPr>
      <w:proofErr w:type="spellStart"/>
      <w:r w:rsidRPr="00383361">
        <w:rPr>
          <w:rFonts w:ascii="Calibri" w:hAnsi="Calibri" w:cs="Calibri"/>
          <w:b/>
          <w:bCs/>
          <w:sz w:val="28"/>
          <w:szCs w:val="24"/>
        </w:rPr>
        <w:t>Palavras</w:t>
      </w:r>
      <w:proofErr w:type="spellEnd"/>
      <w:r w:rsidRPr="00383361">
        <w:rPr>
          <w:rFonts w:ascii="Calibri" w:hAnsi="Calibri" w:cs="Calibri"/>
          <w:b/>
          <w:bCs/>
          <w:sz w:val="28"/>
          <w:szCs w:val="24"/>
        </w:rPr>
        <w:t>-chave:</w:t>
      </w:r>
      <w:r w:rsidRPr="00383361">
        <w:t xml:space="preserve"> </w:t>
      </w:r>
      <w:proofErr w:type="spellStart"/>
      <w:r w:rsidRPr="00383361">
        <w:t>educação</w:t>
      </w:r>
      <w:proofErr w:type="spellEnd"/>
      <w:r w:rsidRPr="00383361">
        <w:t xml:space="preserve"> ambiental, </w:t>
      </w:r>
      <w:proofErr w:type="spellStart"/>
      <w:r w:rsidRPr="00383361">
        <w:t>gestão</w:t>
      </w:r>
      <w:proofErr w:type="spellEnd"/>
      <w:r w:rsidRPr="00383361">
        <w:t xml:space="preserve"> integrada de </w:t>
      </w:r>
      <w:proofErr w:type="spellStart"/>
      <w:r w:rsidRPr="00383361">
        <w:t>resíduos</w:t>
      </w:r>
      <w:proofErr w:type="spellEnd"/>
      <w:r w:rsidRPr="00383361">
        <w:t xml:space="preserve"> sólidos, hábitos de </w:t>
      </w:r>
      <w:proofErr w:type="spellStart"/>
      <w:r w:rsidRPr="00383361">
        <w:t>reciclagem</w:t>
      </w:r>
      <w:proofErr w:type="spellEnd"/>
      <w:r w:rsidRPr="00383361">
        <w:t>, método participativo.</w:t>
      </w:r>
    </w:p>
    <w:p w14:paraId="48158EC0" w14:textId="3FA6A3BA" w:rsidR="00383361" w:rsidRPr="00383361" w:rsidRDefault="00383361" w:rsidP="00383361">
      <w:pPr>
        <w:shd w:val="clear" w:color="auto" w:fill="FFFFFF"/>
        <w:tabs>
          <w:tab w:val="left" w:pos="8647"/>
        </w:tabs>
        <w:spacing w:after="0" w:line="240" w:lineRule="auto"/>
        <w:jc w:val="left"/>
        <w:rPr>
          <w:rFonts w:eastAsiaTheme="minorEastAsia" w:cs="Consolas"/>
          <w:color w:val="000000"/>
          <w:kern w:val="0"/>
          <w:szCs w:val="20"/>
          <w:lang w:val="es-ES" w:eastAsia="es-ES"/>
          <w14:ligatures w14:val="none"/>
        </w:rPr>
      </w:pPr>
      <w:r w:rsidRPr="00383361">
        <w:rPr>
          <w:rFonts w:eastAsiaTheme="minorEastAsia" w:cs="Consolas"/>
          <w:b/>
          <w:color w:val="000000"/>
          <w:kern w:val="0"/>
          <w:szCs w:val="20"/>
          <w:lang w:val="es-ES" w:eastAsia="es-ES"/>
          <w14:ligatures w14:val="none"/>
        </w:rPr>
        <w:t xml:space="preserve">Fecha Recepción: </w:t>
      </w:r>
      <w:proofErr w:type="gramStart"/>
      <w:r>
        <w:rPr>
          <w:rFonts w:eastAsiaTheme="minorEastAsia" w:cs="Consolas"/>
          <w:color w:val="000000"/>
          <w:kern w:val="0"/>
          <w:szCs w:val="20"/>
          <w:lang w:val="es-ES" w:eastAsia="es-ES"/>
          <w14:ligatures w14:val="none"/>
        </w:rPr>
        <w:t>Diciem</w:t>
      </w:r>
      <w:r w:rsidRPr="00383361">
        <w:rPr>
          <w:rFonts w:eastAsiaTheme="minorEastAsia" w:cs="Consolas"/>
          <w:color w:val="000000"/>
          <w:kern w:val="0"/>
          <w:szCs w:val="20"/>
          <w:lang w:val="es-ES" w:eastAsia="es-ES"/>
          <w14:ligatures w14:val="none"/>
        </w:rPr>
        <w:t>bre</w:t>
      </w:r>
      <w:proofErr w:type="gramEnd"/>
      <w:r w:rsidRPr="00383361">
        <w:rPr>
          <w:rFonts w:eastAsiaTheme="minorEastAsia" w:cs="Consolas"/>
          <w:color w:val="000000"/>
          <w:kern w:val="0"/>
          <w:szCs w:val="20"/>
          <w:lang w:val="es-ES" w:eastAsia="es-ES"/>
          <w14:ligatures w14:val="none"/>
        </w:rPr>
        <w:t xml:space="preserve"> 2025                                 </w:t>
      </w:r>
      <w:r>
        <w:rPr>
          <w:rFonts w:eastAsiaTheme="minorEastAsia" w:cs="Consolas"/>
          <w:color w:val="000000"/>
          <w:kern w:val="0"/>
          <w:szCs w:val="20"/>
          <w:lang w:val="es-ES" w:eastAsia="es-ES"/>
          <w14:ligatures w14:val="none"/>
        </w:rPr>
        <w:t xml:space="preserve"> </w:t>
      </w:r>
      <w:r w:rsidRPr="00383361">
        <w:rPr>
          <w:rFonts w:eastAsiaTheme="minorEastAsia" w:cs="Consolas"/>
          <w:color w:val="000000"/>
          <w:kern w:val="0"/>
          <w:szCs w:val="20"/>
          <w:lang w:val="es-ES" w:eastAsia="es-ES"/>
          <w14:ligatures w14:val="none"/>
        </w:rPr>
        <w:t xml:space="preserve">    </w:t>
      </w:r>
      <w:r w:rsidRPr="00383361">
        <w:rPr>
          <w:rFonts w:eastAsiaTheme="minorEastAsia" w:cs="Consolas"/>
          <w:b/>
          <w:color w:val="000000"/>
          <w:kern w:val="0"/>
          <w:szCs w:val="20"/>
          <w:lang w:val="es-ES" w:eastAsia="es-ES"/>
          <w14:ligatures w14:val="none"/>
        </w:rPr>
        <w:t xml:space="preserve">Fecha Aceptación: </w:t>
      </w:r>
      <w:r w:rsidRPr="00383361">
        <w:rPr>
          <w:rFonts w:eastAsiaTheme="minorEastAsia" w:cs="Consolas"/>
          <w:color w:val="000000"/>
          <w:kern w:val="0"/>
          <w:szCs w:val="20"/>
          <w:lang w:val="es-ES" w:eastAsia="es-ES"/>
          <w14:ligatures w14:val="none"/>
        </w:rPr>
        <w:t>Marzo 2026</w:t>
      </w:r>
    </w:p>
    <w:p w14:paraId="7E1239B5" w14:textId="77777777" w:rsidR="00383361" w:rsidRPr="00383361" w:rsidRDefault="00B66B6D" w:rsidP="00383361">
      <w:pPr>
        <w:spacing w:after="0" w:line="360" w:lineRule="auto"/>
        <w:rPr>
          <w:rFonts w:asciiTheme="minorHAnsi" w:eastAsia="Times New Roman" w:hAnsiTheme="minorHAnsi" w:cs="Times New Roman"/>
          <w:b/>
          <w:bCs/>
          <w:sz w:val="22"/>
          <w14:ligatures w14:val="none"/>
        </w:rPr>
      </w:pPr>
      <w:r>
        <w:rPr>
          <w:rFonts w:asciiTheme="minorHAnsi" w:eastAsia="Times New Roman" w:hAnsiTheme="minorHAnsi" w:cs="Times New Roman"/>
          <w:noProof/>
          <w:sz w:val="22"/>
          <w14:ligatures w14:val="none"/>
        </w:rPr>
        <w:pict w14:anchorId="3029A116">
          <v:rect id="_x0000_i1025" style="width:441.9pt;height:.05pt" o:hralign="center" o:hrstd="t" o:hr="t" fillcolor="#a0a0a0" stroked="f"/>
        </w:pict>
      </w:r>
    </w:p>
    <w:p w14:paraId="7D7BD970" w14:textId="50CACFBF" w:rsidR="00CE4C1E" w:rsidRPr="00383361" w:rsidRDefault="005F05D0" w:rsidP="00383361">
      <w:pPr>
        <w:spacing w:after="0" w:line="360" w:lineRule="auto"/>
        <w:jc w:val="center"/>
        <w:rPr>
          <w:b/>
          <w:bCs/>
          <w:sz w:val="32"/>
          <w:szCs w:val="28"/>
        </w:rPr>
      </w:pPr>
      <w:r w:rsidRPr="00383361">
        <w:rPr>
          <w:b/>
          <w:bCs/>
          <w:sz w:val="32"/>
          <w:szCs w:val="28"/>
        </w:rPr>
        <w:t>Introducción</w:t>
      </w:r>
    </w:p>
    <w:p w14:paraId="22C56A06" w14:textId="2EDC6120" w:rsidR="00F97BDE" w:rsidRDefault="00F97BDE" w:rsidP="00383361">
      <w:pPr>
        <w:spacing w:after="0" w:line="360" w:lineRule="auto"/>
        <w:ind w:firstLine="708"/>
        <w:rPr>
          <w:rFonts w:cs="Arial"/>
        </w:rPr>
      </w:pPr>
      <w:r w:rsidRPr="00F97BDE">
        <w:rPr>
          <w:rFonts w:cs="Arial"/>
        </w:rPr>
        <w:t xml:space="preserve">La </w:t>
      </w:r>
      <w:r w:rsidR="003F30CB">
        <w:rPr>
          <w:rFonts w:cs="Arial"/>
        </w:rPr>
        <w:t>aplica</w:t>
      </w:r>
      <w:r w:rsidR="00AC0611">
        <w:rPr>
          <w:rFonts w:cs="Arial"/>
        </w:rPr>
        <w:t>c</w:t>
      </w:r>
      <w:r w:rsidR="003F30CB">
        <w:rPr>
          <w:rFonts w:cs="Arial"/>
        </w:rPr>
        <w:t>i</w:t>
      </w:r>
      <w:r w:rsidR="00AC0611">
        <w:rPr>
          <w:rFonts w:cs="Arial"/>
        </w:rPr>
        <w:t>ón</w:t>
      </w:r>
      <w:r w:rsidRPr="00F97BDE">
        <w:rPr>
          <w:rFonts w:cs="Arial"/>
        </w:rPr>
        <w:t xml:space="preserve"> de la educación ambiental </w:t>
      </w:r>
      <w:r w:rsidR="00A95DF8">
        <w:rPr>
          <w:rFonts w:cs="Arial"/>
        </w:rPr>
        <w:t>se orienta a la</w:t>
      </w:r>
      <w:r w:rsidR="0075007A" w:rsidRPr="0075007A">
        <w:rPr>
          <w:rFonts w:cs="Arial"/>
        </w:rPr>
        <w:t xml:space="preserve"> capacitación práctica </w:t>
      </w:r>
      <w:r w:rsidR="00A95DF8">
        <w:rPr>
          <w:rFonts w:cs="Arial"/>
        </w:rPr>
        <w:t>para la comprensión</w:t>
      </w:r>
      <w:r w:rsidR="0075007A" w:rsidRPr="0075007A">
        <w:rPr>
          <w:rFonts w:cs="Arial"/>
        </w:rPr>
        <w:t xml:space="preserve"> de los problemas ambientales. Es el mecanismo más importante desde la perspectiva social</w:t>
      </w:r>
      <w:r w:rsidR="0075007A">
        <w:rPr>
          <w:rFonts w:cs="Arial"/>
        </w:rPr>
        <w:t xml:space="preserve"> consiste</w:t>
      </w:r>
      <w:r w:rsidRPr="00F97BDE">
        <w:rPr>
          <w:rFonts w:cs="Arial"/>
        </w:rPr>
        <w:t xml:space="preserve"> en diseñar y ejecutar experiencias formativas (formales, no formales e informales)</w:t>
      </w:r>
      <w:r w:rsidR="00004F5D">
        <w:rPr>
          <w:rFonts w:cs="Arial"/>
        </w:rPr>
        <w:t xml:space="preserve"> </w:t>
      </w:r>
      <w:r w:rsidRPr="00F97BDE">
        <w:rPr>
          <w:rFonts w:cs="Arial"/>
        </w:rPr>
        <w:t xml:space="preserve">que faciliten la reflexión, el conocimiento y la acción consciente de las personas y las comunidades </w:t>
      </w:r>
      <w:r w:rsidR="00604E33">
        <w:rPr>
          <w:rFonts w:cs="Arial"/>
        </w:rPr>
        <w:fldChar w:fldCharType="begin"/>
      </w:r>
      <w:r w:rsidR="00687976">
        <w:rPr>
          <w:rFonts w:cs="Arial"/>
        </w:rPr>
        <w:instrText xml:space="preserve"> ADDIN ZOTERO_ITEM CSL_CITATION {"citationID":"JlnpdCnW","properties":{"formattedCitation":"(Secretar\\uc0\\u237{}a del Medio Ambiente, 2023)","plainCitation":"(Secretaría del Medio Ambiente, 2023)","noteIndex":0},"citationItems":[{"id":239,"uris":["http://zotero.org/users/local/7QZ8UOiB/items/JR8P7BLY"],"itemData":{"id":239,"type":"post-weblog","abstract":"La educación ambiental es nuestra única herramienta para incrementar la conciencia ecológica y la responsabilidad sobre nuestras acciones.","container-title":"Alcaldía de Medellín","language":"es","title":"Educación ambiental: qué es, función, sus objetivos e importancia en la actualidad","title-short":"Educación ambiental","URL":"https://www.medellin.gov.co/es/sala-de-prensa/noticias/educacion-ambiental-que-es-funcion-sus-objetivos-e-importancia-en-la-actualidad/","author":[{"family":"Secretaría del Medio Ambiente","given":""}],"accessed":{"date-parts":[["2025",12,2]]},"issued":{"date-parts":[["2023",5,29]]}}}],"schema":"https://github.com/citation-style-language/schema/raw/master/csl-citation.json"} </w:instrText>
      </w:r>
      <w:r w:rsidR="00604E33">
        <w:rPr>
          <w:rFonts w:cs="Arial"/>
        </w:rPr>
        <w:fldChar w:fldCharType="separate"/>
      </w:r>
      <w:r w:rsidR="00687976" w:rsidRPr="00687976">
        <w:rPr>
          <w:rFonts w:cs="Times New Roman"/>
          <w:kern w:val="0"/>
        </w:rPr>
        <w:t>(Secretaría del Medio Ambiente, 2023)</w:t>
      </w:r>
      <w:r w:rsidR="00604E33">
        <w:rPr>
          <w:rFonts w:cs="Arial"/>
        </w:rPr>
        <w:fldChar w:fldCharType="end"/>
      </w:r>
      <w:r w:rsidR="00604E33">
        <w:rPr>
          <w:rFonts w:cs="Arial"/>
        </w:rPr>
        <w:t>.</w:t>
      </w:r>
    </w:p>
    <w:p w14:paraId="3DC4BD37" w14:textId="21FF7EE6" w:rsidR="000079CF" w:rsidRDefault="0084381E" w:rsidP="00383361">
      <w:pPr>
        <w:spacing w:after="0" w:line="360" w:lineRule="auto"/>
        <w:ind w:firstLine="708"/>
        <w:rPr>
          <w:rFonts w:cs="Arial"/>
        </w:rPr>
      </w:pPr>
      <w:r>
        <w:rPr>
          <w:rFonts w:cs="Arial"/>
        </w:rPr>
        <w:t>El estudio se enmarca en</w:t>
      </w:r>
      <w:r w:rsidR="000079CF">
        <w:rPr>
          <w:rFonts w:cs="Arial"/>
        </w:rPr>
        <w:t xml:space="preserve">  una educación ambiental no formal</w:t>
      </w:r>
      <w:r>
        <w:rPr>
          <w:rFonts w:cs="Arial"/>
        </w:rPr>
        <w:t>,</w:t>
      </w:r>
      <w:r w:rsidR="000079CF">
        <w:rPr>
          <w:rFonts w:cs="Arial"/>
        </w:rPr>
        <w:t xml:space="preserve"> la cual “</w:t>
      </w:r>
      <w:r w:rsidR="000079CF" w:rsidRPr="000079CF">
        <w:rPr>
          <w:rFonts w:cs="Arial"/>
        </w:rPr>
        <w:t>comprende propuestas educativas organizadas y sistemáticas que se desarrollan fuera del sistema educativo oficial, orientadas a atender necesidades específicas de aprendizaje mediante actividades como talleres, cursos o capacitaciones</w:t>
      </w:r>
      <w:r w:rsidR="000079CF">
        <w:rPr>
          <w:rFonts w:cs="Arial"/>
        </w:rPr>
        <w:t xml:space="preserve">” </w:t>
      </w:r>
      <w:r w:rsidR="000079CF">
        <w:rPr>
          <w:rFonts w:cs="Arial"/>
        </w:rPr>
        <w:fldChar w:fldCharType="begin"/>
      </w:r>
      <w:r w:rsidR="00687976">
        <w:rPr>
          <w:rFonts w:cs="Arial"/>
        </w:rPr>
        <w:instrText xml:space="preserve"> ADDIN ZOTERO_ITEM CSL_CITATION {"citationID":"USv0ue2h","properties":{"formattedCitation":"(Soto Kiewit et\\uc0\\u160{}al., 2023)","plainCitation":"(Soto Kiewit et al., 2023)","noteIndex":0},"citationItems":[{"id":247,"uris":["http://zotero.org/users/local/7QZ8UOiB/items/42KVXFH3"],"itemData":{"id":247,"type":"article-journal","container-title":"Revista Innovaciones Educativas","DOI":"10.22458/ie.v25i38.4535","ISSN":"2215-4132","issue":"38","language":"es","note":"publisher: https://creativecommons.org/licenses/by-nc/4.0/deed.es","page":"77-96","source":"SciELO","title":"Educación formal, no formal e informal y la innovación: Innovar para educar y educar para innovar","title-short":"Educación formal, no formal e informal y la innovación","volume":"25","author":[{"family":"Soto Kiewit","given":"Diego"},{"family":"Segura Jiménez","given":"Alexis"},{"family":"Navarro Rojas","given":"Óscar"},{"family":"Cedeño Rojas","given":"Sara"},{"family":"Medina Díaz","given":"Rebeca"}],"issued":{"date-parts":[["2023",6]]}}}],"schema":"https://github.com/citation-style-language/schema/raw/master/csl-citation.json"} </w:instrText>
      </w:r>
      <w:r w:rsidR="000079CF">
        <w:rPr>
          <w:rFonts w:cs="Arial"/>
        </w:rPr>
        <w:fldChar w:fldCharType="separate"/>
      </w:r>
      <w:r w:rsidR="000079CF" w:rsidRPr="000079CF">
        <w:rPr>
          <w:rFonts w:cs="Times New Roman"/>
          <w:kern w:val="0"/>
        </w:rPr>
        <w:t>(Soto Kiewit et al., 2023)</w:t>
      </w:r>
      <w:r w:rsidR="000079CF">
        <w:rPr>
          <w:rFonts w:cs="Arial"/>
        </w:rPr>
        <w:fldChar w:fldCharType="end"/>
      </w:r>
      <w:r w:rsidR="000079CF">
        <w:rPr>
          <w:rFonts w:cs="Arial"/>
        </w:rPr>
        <w:t>.</w:t>
      </w:r>
    </w:p>
    <w:p w14:paraId="4CD1C064" w14:textId="77777777" w:rsidR="00866164" w:rsidRDefault="00866164" w:rsidP="00383361">
      <w:pPr>
        <w:spacing w:after="0" w:line="360" w:lineRule="auto"/>
        <w:ind w:firstLine="708"/>
        <w:rPr>
          <w:rFonts w:cs="Arial"/>
        </w:rPr>
      </w:pPr>
      <w:r w:rsidRPr="00866164">
        <w:rPr>
          <w:rFonts w:cs="Arial"/>
        </w:rPr>
        <w:t>En México, el desarrollo de la educación ambiental aún presenta brechas significativas. Aunque se han realizado esfuerzos institucionales y comunitarios en las últimas décadas, persisten debilidades en la formación docente especializada y en la disponibilidad de recursos didácticos. Esta situación es particularmente relevante en regiones con desigualdades sociales y en contextos urbanos marginados.</w:t>
      </w:r>
    </w:p>
    <w:p w14:paraId="604AF8F5" w14:textId="2D308540" w:rsidR="000C0DC9" w:rsidRPr="005C6D84" w:rsidRDefault="00E2466B" w:rsidP="00383361">
      <w:pPr>
        <w:spacing w:after="0" w:line="360" w:lineRule="auto"/>
        <w:ind w:firstLine="708"/>
        <w:rPr>
          <w:rFonts w:cs="Arial"/>
        </w:rPr>
      </w:pPr>
      <w:r>
        <w:rPr>
          <w:rFonts w:cs="Arial"/>
        </w:rPr>
        <w:fldChar w:fldCharType="begin"/>
      </w:r>
      <w:r w:rsidR="00B14CE4">
        <w:rPr>
          <w:rFonts w:cs="Arial"/>
        </w:rPr>
        <w:instrText xml:space="preserve"> ADDIN ZOTERO_ITEM CSL_CITATION {"citationID":"5nWyUjv9","properties":{"formattedCitation":"(Lara Arzate, 2021)","plainCitation":"(Lara Arzate, 2021)","noteIndex":0},"citationItems":[{"id":206,"uris":["http://zotero.org/users/local/7QZ8UOiB/items/E422RUWB"],"itemData":{"id":206,"type":"webpage","abstract":"Por Javier Lara Arzate.","container-title":"gob.mx","language":"es","title":"Los retos de la educación ambiental en México","URL":"http://www.gob.mx/semarnateducacionambiental/articulos/los-retos-de-la-educacion-ambiental-en-mexico?idiom=es","author":[{"family":"Lara Arzate","given":"Javier"}],"accessed":{"date-parts":[["2025",10,5]]},"issued":{"date-parts":[["2021",1,12]]}}}],"schema":"https://github.com/citation-style-language/schema/raw/master/csl-citation.json"} </w:instrText>
      </w:r>
      <w:r>
        <w:rPr>
          <w:rFonts w:cs="Arial"/>
        </w:rPr>
        <w:fldChar w:fldCharType="separate"/>
      </w:r>
      <w:r w:rsidR="00B14CE4" w:rsidRPr="00B14CE4">
        <w:rPr>
          <w:rFonts w:cs="Times New Roman"/>
        </w:rPr>
        <w:t>(Lara Arzate, 2021)</w:t>
      </w:r>
      <w:r>
        <w:rPr>
          <w:rFonts w:cs="Arial"/>
        </w:rPr>
        <w:fldChar w:fldCharType="end"/>
      </w:r>
      <w:r w:rsidR="007057E0">
        <w:rPr>
          <w:rFonts w:cs="Arial"/>
        </w:rPr>
        <w:t>señala que</w:t>
      </w:r>
      <w:r w:rsidR="007057E0" w:rsidRPr="005C6D84">
        <w:rPr>
          <w:rFonts w:cs="Arial"/>
        </w:rPr>
        <w:t xml:space="preserve"> </w:t>
      </w:r>
      <w:r w:rsidR="000C0DC9" w:rsidRPr="005C6D84">
        <w:rPr>
          <w:rFonts w:cs="Arial"/>
        </w:rPr>
        <w:t>“</w:t>
      </w:r>
      <w:r w:rsidR="007057E0">
        <w:rPr>
          <w:rFonts w:cs="Arial"/>
        </w:rPr>
        <w:t>e</w:t>
      </w:r>
      <w:r w:rsidR="000C0DC9" w:rsidRPr="005C6D84">
        <w:rPr>
          <w:rFonts w:cs="Arial"/>
        </w:rPr>
        <w:t xml:space="preserve">l gran reto </w:t>
      </w:r>
      <w:r w:rsidR="007B48F8">
        <w:rPr>
          <w:rFonts w:cs="Arial"/>
        </w:rPr>
        <w:t xml:space="preserve">[es] </w:t>
      </w:r>
      <w:r w:rsidR="000C0DC9" w:rsidRPr="005C6D84">
        <w:rPr>
          <w:rFonts w:cs="Arial"/>
        </w:rPr>
        <w:t xml:space="preserve">atender a las poblaciones más vulnerables, no solo como </w:t>
      </w:r>
      <w:r w:rsidR="005157E4">
        <w:rPr>
          <w:rFonts w:cs="Arial"/>
        </w:rPr>
        <w:t>beneficiarios,</w:t>
      </w:r>
      <w:r w:rsidR="000C0DC9" w:rsidRPr="005C6D84">
        <w:rPr>
          <w:rFonts w:cs="Arial"/>
        </w:rPr>
        <w:t xml:space="preserve"> sino también como agentes de cambio social”</w:t>
      </w:r>
      <w:r w:rsidR="00F1077A" w:rsidRPr="005C6D84">
        <w:rPr>
          <w:rFonts w:cs="Arial"/>
        </w:rPr>
        <w:t>.</w:t>
      </w:r>
      <w:r w:rsidR="005157E4">
        <w:rPr>
          <w:rFonts w:cs="Arial"/>
        </w:rPr>
        <w:t xml:space="preserve"> </w:t>
      </w:r>
    </w:p>
    <w:p w14:paraId="56232BA0" w14:textId="5040D18E" w:rsidR="0003456C" w:rsidRDefault="007F1743" w:rsidP="00383361">
      <w:pPr>
        <w:spacing w:after="0" w:line="360" w:lineRule="auto"/>
        <w:ind w:firstLine="708"/>
        <w:rPr>
          <w:rFonts w:cs="Arial"/>
        </w:rPr>
      </w:pPr>
      <w:r w:rsidRPr="005C6D84">
        <w:rPr>
          <w:rFonts w:cs="Arial"/>
        </w:rPr>
        <w:t>La gestión integral de los residuos</w:t>
      </w:r>
      <w:r w:rsidR="00EB7A77" w:rsidRPr="005C6D84">
        <w:rPr>
          <w:rFonts w:cs="Arial"/>
        </w:rPr>
        <w:t xml:space="preserve"> </w:t>
      </w:r>
      <w:r w:rsidR="0069599F" w:rsidRPr="005962D0">
        <w:t>constituye un aspecto prioritario</w:t>
      </w:r>
      <w:r w:rsidR="0069599F">
        <w:t xml:space="preserve"> de</w:t>
      </w:r>
      <w:r w:rsidR="00132911" w:rsidRPr="005C6D84">
        <w:rPr>
          <w:rFonts w:cs="Arial"/>
        </w:rPr>
        <w:t xml:space="preserve"> </w:t>
      </w:r>
      <w:r w:rsidR="006C21A1" w:rsidRPr="005C6D84">
        <w:rPr>
          <w:rFonts w:cs="Arial"/>
        </w:rPr>
        <w:t>la agenda de los</w:t>
      </w:r>
      <w:r w:rsidR="00132911" w:rsidRPr="005C6D84">
        <w:rPr>
          <w:rFonts w:cs="Arial"/>
        </w:rPr>
        <w:t xml:space="preserve"> municipio</w:t>
      </w:r>
      <w:r w:rsidR="006C21A1" w:rsidRPr="005C6D84">
        <w:rPr>
          <w:rFonts w:cs="Arial"/>
        </w:rPr>
        <w:t>s en Méxic</w:t>
      </w:r>
      <w:r w:rsidRPr="005C6D84">
        <w:rPr>
          <w:rFonts w:cs="Arial"/>
        </w:rPr>
        <w:t>o</w:t>
      </w:r>
      <w:r w:rsidR="005157E4">
        <w:rPr>
          <w:rFonts w:cs="Arial"/>
        </w:rPr>
        <w:t>, ya que</w:t>
      </w:r>
      <w:r w:rsidR="00132911" w:rsidRPr="005C6D84">
        <w:rPr>
          <w:rFonts w:cs="Arial"/>
        </w:rPr>
        <w:t xml:space="preserve"> las</w:t>
      </w:r>
      <w:r w:rsidR="00F961DF" w:rsidRPr="005C6D84">
        <w:rPr>
          <w:rFonts w:cs="Arial"/>
        </w:rPr>
        <w:t xml:space="preserve"> consecuencias </w:t>
      </w:r>
      <w:r w:rsidR="003E07FA" w:rsidRPr="005C6D84">
        <w:rPr>
          <w:rFonts w:cs="Arial"/>
        </w:rPr>
        <w:t xml:space="preserve">ambientales </w:t>
      </w:r>
      <w:r w:rsidR="000D07BA" w:rsidRPr="005C6D84">
        <w:rPr>
          <w:rFonts w:cs="Arial"/>
        </w:rPr>
        <w:t>y de salud pública se han incrementado</w:t>
      </w:r>
      <w:r w:rsidR="00BD6B85" w:rsidRPr="005C6D84">
        <w:rPr>
          <w:rFonts w:cs="Arial"/>
        </w:rPr>
        <w:t xml:space="preserve"> en las últimas décadas</w:t>
      </w:r>
      <w:r w:rsidR="000D07BA" w:rsidRPr="005C6D84">
        <w:rPr>
          <w:rFonts w:cs="Arial"/>
        </w:rPr>
        <w:t>, como</w:t>
      </w:r>
      <w:r w:rsidR="00BD6B85" w:rsidRPr="005C6D84">
        <w:rPr>
          <w:rFonts w:cs="Arial"/>
        </w:rPr>
        <w:t xml:space="preserve"> son</w:t>
      </w:r>
      <w:r w:rsidR="000D07BA" w:rsidRPr="005C6D84">
        <w:rPr>
          <w:rFonts w:cs="Arial"/>
        </w:rPr>
        <w:t xml:space="preserve"> a)</w:t>
      </w:r>
      <w:r w:rsidR="003E07FA" w:rsidRPr="005C6D84">
        <w:rPr>
          <w:rFonts w:cs="Arial"/>
        </w:rPr>
        <w:t xml:space="preserve"> la contaminación del agua y el suelo</w:t>
      </w:r>
      <w:r w:rsidR="003E07FA">
        <w:rPr>
          <w:rFonts w:cs="Arial"/>
        </w:rPr>
        <w:t xml:space="preserve">, </w:t>
      </w:r>
      <w:r w:rsidR="000D07BA">
        <w:rPr>
          <w:rFonts w:cs="Arial"/>
        </w:rPr>
        <w:t xml:space="preserve">b) </w:t>
      </w:r>
      <w:r w:rsidR="0005134A">
        <w:rPr>
          <w:rFonts w:cs="Arial"/>
        </w:rPr>
        <w:t xml:space="preserve">la generación de </w:t>
      </w:r>
      <w:r w:rsidR="0005134A" w:rsidRPr="00604E33">
        <w:rPr>
          <w:rFonts w:cs="Arial"/>
        </w:rPr>
        <w:t>gases</w:t>
      </w:r>
      <w:r w:rsidR="00375ED7" w:rsidRPr="00604E33">
        <w:rPr>
          <w:rFonts w:cs="Arial"/>
        </w:rPr>
        <w:t xml:space="preserve"> [de efecto invernadero]</w:t>
      </w:r>
      <w:r w:rsidR="0005134A" w:rsidRPr="00604E33">
        <w:rPr>
          <w:rFonts w:cs="Arial"/>
        </w:rPr>
        <w:t>,</w:t>
      </w:r>
      <w:r w:rsidR="0005134A">
        <w:rPr>
          <w:rFonts w:cs="Arial"/>
        </w:rPr>
        <w:t xml:space="preserve"> </w:t>
      </w:r>
      <w:r w:rsidR="000D07BA">
        <w:rPr>
          <w:rFonts w:cs="Arial"/>
        </w:rPr>
        <w:t xml:space="preserve">c) </w:t>
      </w:r>
      <w:r w:rsidR="001306D5">
        <w:rPr>
          <w:rFonts w:cs="Arial"/>
        </w:rPr>
        <w:t xml:space="preserve">la proliferación de fauna nociva y transmisión </w:t>
      </w:r>
      <w:r w:rsidR="007B48F8">
        <w:rPr>
          <w:rFonts w:cs="Arial"/>
        </w:rPr>
        <w:t>d</w:t>
      </w:r>
      <w:r w:rsidR="001306D5">
        <w:rPr>
          <w:rFonts w:cs="Arial"/>
        </w:rPr>
        <w:t>e enfermedades</w:t>
      </w:r>
      <w:r w:rsidR="009349E7">
        <w:rPr>
          <w:rFonts w:cs="Arial"/>
        </w:rPr>
        <w:t xml:space="preserve"> </w:t>
      </w:r>
      <w:r w:rsidR="009349E7">
        <w:rPr>
          <w:rFonts w:cs="Arial"/>
        </w:rPr>
        <w:fldChar w:fldCharType="begin"/>
      </w:r>
      <w:r w:rsidR="00D21BB4">
        <w:rPr>
          <w:rFonts w:cs="Arial"/>
        </w:rPr>
        <w:instrText xml:space="preserve"> ADDIN ZOTERO_ITEM CSL_CITATION {"citationID":"HKHvueGm","properties":{"formattedCitation":"(CENAPRED, 2024)","plainCitation":"(CENAPRED, 2024)","noteIndex":0},"citationItems":[{"id":215,"uris":["http://zotero.org/users/local/7QZ8UOiB/items/2H8KJ5EY"],"itemData":{"id":215,"type":"document","title":"Peligros Potenciales por Residuos Sólidos Urbanos y Normatividad en México","URL":"https://www.gob.mx/cms/uploads/attachment/file/935372/TEMA_2_Fenomenos_Sanitario_Ecologicos.pdf","author":[{"family":"CENAPRED","given":""}],"issued":{"date-parts":[["2024",6,28]]}}}],"schema":"https://github.com/citation-style-language/schema/raw/master/csl-citation.json"} </w:instrText>
      </w:r>
      <w:r w:rsidR="009349E7">
        <w:rPr>
          <w:rFonts w:cs="Arial"/>
        </w:rPr>
        <w:fldChar w:fldCharType="separate"/>
      </w:r>
      <w:r w:rsidR="009349E7" w:rsidRPr="009349E7">
        <w:rPr>
          <w:rFonts w:cs="Arial"/>
        </w:rPr>
        <w:t>(CENAPRED, 2024)</w:t>
      </w:r>
      <w:r w:rsidR="009349E7">
        <w:rPr>
          <w:rFonts w:cs="Arial"/>
        </w:rPr>
        <w:fldChar w:fldCharType="end"/>
      </w:r>
      <w:r w:rsidR="009349E7">
        <w:rPr>
          <w:rFonts w:cs="Arial"/>
        </w:rPr>
        <w:t>.</w:t>
      </w:r>
      <w:r w:rsidR="001306D5">
        <w:rPr>
          <w:rFonts w:cs="Arial"/>
        </w:rPr>
        <w:t xml:space="preserve"> </w:t>
      </w:r>
      <w:r w:rsidR="009349E7">
        <w:rPr>
          <w:rFonts w:cs="Arial"/>
        </w:rPr>
        <w:t xml:space="preserve"> </w:t>
      </w:r>
    </w:p>
    <w:p w14:paraId="502B3972" w14:textId="5F5C405C" w:rsidR="008A378A" w:rsidRDefault="008A378A" w:rsidP="00383361">
      <w:pPr>
        <w:spacing w:after="0" w:line="360" w:lineRule="auto"/>
        <w:ind w:firstLine="708"/>
        <w:rPr>
          <w:rFonts w:cs="Arial"/>
        </w:rPr>
      </w:pPr>
      <w:r>
        <w:rPr>
          <w:rFonts w:cs="Arial"/>
        </w:rPr>
        <w:lastRenderedPageBreak/>
        <w:t>E</w:t>
      </w:r>
      <w:r w:rsidRPr="008A378A">
        <w:rPr>
          <w:rFonts w:cs="Arial"/>
        </w:rPr>
        <w:t>n las últimas décadas, la generación y el manejo inadecuado de residuos sólidos han incrementado los impactos ambientales, ya que estos pueden terminar en rellenos sanitarios o en ecosistemas naturales</w:t>
      </w:r>
      <w:r>
        <w:rPr>
          <w:rFonts w:cs="Arial"/>
        </w:rPr>
        <w:t xml:space="preserve"> de las localidades</w:t>
      </w:r>
      <w:r w:rsidRPr="008A378A">
        <w:rPr>
          <w:rFonts w:cs="Arial"/>
        </w:rPr>
        <w:t>, provocando contaminación del suelo, agua y aire, así como afectaciones a la salud y al entorno</w:t>
      </w:r>
      <w:r>
        <w:rPr>
          <w:rFonts w:cs="Arial"/>
        </w:rPr>
        <w:t xml:space="preserve"> </w:t>
      </w:r>
      <w:r>
        <w:rPr>
          <w:rFonts w:cs="Arial"/>
        </w:rPr>
        <w:fldChar w:fldCharType="begin"/>
      </w:r>
      <w:r>
        <w:rPr>
          <w:rFonts w:cs="Arial"/>
        </w:rPr>
        <w:instrText xml:space="preserve"> ADDIN ZOTERO_ITEM CSL_CITATION {"citationID":"HNkaB7VX","properties":{"formattedCitation":"(Le\\uc0\\u243{}n-Cabrera &amp; Hoogesteyn Reul, 2025)","plainCitation":"(León-Cabrera &amp; Hoogesteyn Reul, 2025)","noteIndex":0},"citationItems":[{"id":334,"uris":["http://zotero.org/users/local/7QZ8UOiB/items/7YGI9EDV"],"itemData":{"id":334,"type":"article-journal","container-title":"Revista internacional de contaminación ambiental","DOI":"10.20937/rica.55657","ISSN":"0188-4999","language":"es","publisher":"Instituto de Ciencias de la Atmósfera y Cambio Climático, UNAM","publisher-place":"Merida, Yucatán","source":"SciELO","title":"El impacto del relleno sanitario de Mérida, Yucatán, México, sobre los residentes locales - un estudio de caso","URL":"http://www.scielo.org.mx/scielo.php?script=sci_abstract&amp;pid=S0188-49992025000100166&amp;lng=es&amp;nrm=iso&amp;tlng=es","volume":"41","author":[{"family":"León-Cabrera","given":"Ingrith Zacil"},{"family":"Hoogesteyn Reul","given":"Almira Lydia"}],"accessed":{"date-parts":[["2026",3,25]]},"issued":{"date-parts":[["2025"]]}}}],"schema":"https://github.com/citation-style-language/schema/raw/master/csl-citation.json"} </w:instrText>
      </w:r>
      <w:r>
        <w:rPr>
          <w:rFonts w:cs="Arial"/>
        </w:rPr>
        <w:fldChar w:fldCharType="separate"/>
      </w:r>
      <w:r w:rsidRPr="008A378A">
        <w:rPr>
          <w:rFonts w:cs="Times New Roman"/>
          <w:kern w:val="0"/>
        </w:rPr>
        <w:t>(León-Cabrera &amp; Hoogesteyn Reul, 2025)</w:t>
      </w:r>
      <w:r>
        <w:rPr>
          <w:rFonts w:cs="Arial"/>
        </w:rPr>
        <w:fldChar w:fldCharType="end"/>
      </w:r>
      <w:r>
        <w:rPr>
          <w:rFonts w:cs="Arial"/>
        </w:rPr>
        <w:t xml:space="preserve">. </w:t>
      </w:r>
    </w:p>
    <w:p w14:paraId="6321376D" w14:textId="206DC810" w:rsidR="00041FB9" w:rsidRDefault="00D20736" w:rsidP="00383361">
      <w:pPr>
        <w:spacing w:after="0" w:line="360" w:lineRule="auto"/>
        <w:ind w:firstLine="708"/>
        <w:rPr>
          <w:rFonts w:cs="Arial"/>
        </w:rPr>
      </w:pPr>
      <w:r>
        <w:rPr>
          <w:rFonts w:cs="Arial"/>
        </w:rPr>
        <w:t xml:space="preserve">La </w:t>
      </w:r>
      <w:r>
        <w:rPr>
          <w:rFonts w:cs="Arial"/>
        </w:rPr>
        <w:fldChar w:fldCharType="begin"/>
      </w:r>
      <w:r w:rsidR="00F97BDE">
        <w:rPr>
          <w:rFonts w:cs="Arial"/>
        </w:rPr>
        <w:instrText xml:space="preserve"> ADDIN ZOTERO_ITEM CSL_CITATION {"citationID":"Ygv0FpDv","properties":{"formattedCitation":"(Secretar\\uc0\\u237{}a de Medio Ambiente y Recursos Naturales, 2017)","plainCitation":"(Secretaría de Medio Ambiente y Recursos Naturales, 2017)","dontUpdate":true,"noteIndex":0},"citationItems":[{"id":223,"uris":["http://zotero.org/users/local/7QZ8UOiB/items/6GB9YMB4"],"itemData":{"id":223,"type":"webpage","abstract":"Información sobre residuos sólidos urbanos.","container-title":"gob.mx","language":"es","title":"Residuos Sólidos Urbanos (RSU)","URL":"http://www.gob.mx/semarnat/acciones-y-programas/residuos-solidos-urbanos-rsu","author":[{"family":"Secretaría de Medio Ambiente y Recursos Naturales","given":""}],"accessed":{"date-parts":[["2025",10,17]]},"issued":{"date-parts":[["2017",1,10]]}}}],"schema":"https://github.com/citation-style-language/schema/raw/master/csl-citation.json"} </w:instrText>
      </w:r>
      <w:r>
        <w:rPr>
          <w:rFonts w:cs="Arial"/>
        </w:rPr>
        <w:fldChar w:fldCharType="separate"/>
      </w:r>
      <w:r w:rsidRPr="00D20736">
        <w:rPr>
          <w:rFonts w:cs="Arial"/>
          <w:kern w:val="0"/>
        </w:rPr>
        <w:t xml:space="preserve">Secretaría de Medio Ambiente y Recursos Naturales </w:t>
      </w:r>
      <w:r>
        <w:rPr>
          <w:rFonts w:cs="Arial"/>
          <w:kern w:val="0"/>
        </w:rPr>
        <w:t>(</w:t>
      </w:r>
      <w:r w:rsidRPr="00D20736">
        <w:rPr>
          <w:rFonts w:cs="Arial"/>
          <w:kern w:val="0"/>
        </w:rPr>
        <w:t>2017</w:t>
      </w:r>
      <w:r w:rsidR="00C559EB">
        <w:rPr>
          <w:rFonts w:cs="Arial"/>
          <w:kern w:val="0"/>
        </w:rPr>
        <w:t>a</w:t>
      </w:r>
      <w:r w:rsidRPr="00D20736">
        <w:rPr>
          <w:rFonts w:cs="Arial"/>
          <w:kern w:val="0"/>
        </w:rPr>
        <w:t>)</w:t>
      </w:r>
      <w:r>
        <w:rPr>
          <w:rFonts w:cs="Arial"/>
        </w:rPr>
        <w:fldChar w:fldCharType="end"/>
      </w:r>
      <w:r w:rsidR="005D6E59">
        <w:rPr>
          <w:rFonts w:cs="Arial"/>
        </w:rPr>
        <w:t xml:space="preserve"> </w:t>
      </w:r>
      <w:r>
        <w:rPr>
          <w:rFonts w:cs="Arial"/>
        </w:rPr>
        <w:t>inform</w:t>
      </w:r>
      <w:r w:rsidR="005157E4">
        <w:rPr>
          <w:rFonts w:cs="Arial"/>
        </w:rPr>
        <w:t>ó</w:t>
      </w:r>
      <w:r>
        <w:rPr>
          <w:rFonts w:cs="Arial"/>
        </w:rPr>
        <w:t xml:space="preserve"> que d</w:t>
      </w:r>
      <w:r w:rsidRPr="00D20736">
        <w:rPr>
          <w:rFonts w:cs="Arial"/>
        </w:rPr>
        <w:t>iariamente</w:t>
      </w:r>
      <w:r w:rsidR="00D82087">
        <w:rPr>
          <w:rFonts w:cs="Arial"/>
        </w:rPr>
        <w:t xml:space="preserve"> </w:t>
      </w:r>
      <w:r w:rsidR="008A52B5">
        <w:rPr>
          <w:rFonts w:cs="Arial"/>
        </w:rPr>
        <w:t xml:space="preserve">en México se genera </w:t>
      </w:r>
      <w:r w:rsidRPr="00D20736">
        <w:rPr>
          <w:rFonts w:cs="Arial"/>
        </w:rPr>
        <w:t xml:space="preserve">102,895 toneladas de residuos, de los cuales se recolectan 83.93% y se </w:t>
      </w:r>
      <w:r w:rsidR="005157E4">
        <w:rPr>
          <w:rFonts w:cs="Arial"/>
        </w:rPr>
        <w:t>colocan</w:t>
      </w:r>
      <w:r w:rsidRPr="00D20736">
        <w:rPr>
          <w:rFonts w:cs="Arial"/>
        </w:rPr>
        <w:t xml:space="preserve"> en sitios de disposición final 78.54%, reciclando únicamente el 9.63% de los residuos generados.</w:t>
      </w:r>
      <w:r>
        <w:rPr>
          <w:rFonts w:cs="Arial"/>
        </w:rPr>
        <w:t xml:space="preserve"> </w:t>
      </w:r>
    </w:p>
    <w:p w14:paraId="31B38A92" w14:textId="66903D15" w:rsidR="00041FB9" w:rsidRDefault="00041FB9" w:rsidP="00383361">
      <w:pPr>
        <w:spacing w:after="0" w:line="360" w:lineRule="auto"/>
        <w:ind w:firstLine="708"/>
        <w:rPr>
          <w:rFonts w:cs="Arial"/>
          <w:kern w:val="0"/>
        </w:rPr>
      </w:pPr>
      <w:r w:rsidRPr="00181390">
        <w:rPr>
          <w:rFonts w:cs="Arial"/>
        </w:rPr>
        <w:t xml:space="preserve">Según un nuevo informe del Programa de las Naciones Unidas para el Medio Ambiente (PNUMA), </w:t>
      </w:r>
      <w:r>
        <w:rPr>
          <w:rFonts w:cs="Arial"/>
        </w:rPr>
        <w:t>solo</w:t>
      </w:r>
      <w:r w:rsidRPr="00181390">
        <w:rPr>
          <w:rFonts w:cs="Arial"/>
        </w:rPr>
        <w:t xml:space="preserve"> una drástica reducción de la generación de residuos garantizará </w:t>
      </w:r>
      <w:r w:rsidRPr="004C632A">
        <w:rPr>
          <w:rFonts w:cs="Arial"/>
        </w:rPr>
        <w:t>un futuro habitable y asequible</w:t>
      </w:r>
      <w:r w:rsidR="00C35495">
        <w:rPr>
          <w:rFonts w:cs="Arial"/>
        </w:rPr>
        <w:t>, p</w:t>
      </w:r>
      <w:r w:rsidRPr="004C632A">
        <w:rPr>
          <w:rFonts w:cs="Arial"/>
        </w:rPr>
        <w:t xml:space="preserve">uesto que se prevé que la generación de residuos sólidos urbanos aumente de 2,300 millones </w:t>
      </w:r>
      <w:r w:rsidR="0069599F">
        <w:rPr>
          <w:rFonts w:cs="Arial"/>
        </w:rPr>
        <w:t xml:space="preserve">de toneladas </w:t>
      </w:r>
      <w:r w:rsidRPr="004C632A">
        <w:rPr>
          <w:rFonts w:cs="Arial"/>
        </w:rPr>
        <w:t xml:space="preserve">en 2023 a 3,800 millones de toneladas en 2050 </w:t>
      </w:r>
      <w:r w:rsidR="00511210" w:rsidRPr="004C632A">
        <w:rPr>
          <w:rFonts w:cs="Arial"/>
        </w:rPr>
        <w:fldChar w:fldCharType="begin"/>
      </w:r>
      <w:r w:rsidR="00511210" w:rsidRPr="004C632A">
        <w:rPr>
          <w:rFonts w:cs="Arial"/>
        </w:rPr>
        <w:instrText xml:space="preserve"> ADDIN ZOTERO_ITEM CSL_CITATION {"citationID":"2fUX1NAi","properties":{"formattedCitation":"(Organizaci\\uc0\\u243{}n de las Naciones Unidas, 2024)","plainCitation":"(Organización de las Naciones Unidas, 2024)","noteIndex":0},"citationItems":[{"id":200,"uris":["http://zotero.org/users/local/7QZ8UOiB/items/Z28JWGII"],"itemData":{"id":200,"type":"webpage","abstract":"Nairobi, 28 de febrero de 2024. Según un nuevo informe del Programa de las Naciones Unidas para el Medio Ambiente (PNUMA), sólo una drástica reducción de la generación de residuos garantizará un futuro habitable y asequible.","language":"es","note":"section: News and Stories","title":"El mundo debe superar la era de los desechos y convertirlos en recursos: Informe de la ONU","title-short":"El mundo debe superar la era de los desechos y convertirlos en recursos","URL":"https://www.unep.org/noticias-y-reportajes/comunicado-de-prensa/el-mundo-debe-superar-la-era-de-los-desechos-y","author":[{"family":"Organización de las Naciones Unidas","given":""}],"accessed":{"date-parts":[["2025",5,26]]},"issued":{"date-parts":[["2024",2,28]]}}}],"schema":"https://github.com/citation-style-language/schema/raw/master/csl-citation.json"} </w:instrText>
      </w:r>
      <w:r w:rsidR="00511210" w:rsidRPr="004C632A">
        <w:rPr>
          <w:rFonts w:cs="Arial"/>
        </w:rPr>
        <w:fldChar w:fldCharType="separate"/>
      </w:r>
      <w:r w:rsidR="00511210" w:rsidRPr="004C632A">
        <w:rPr>
          <w:rFonts w:cs="Arial"/>
          <w:kern w:val="0"/>
        </w:rPr>
        <w:t>(Organización de las Naciones Unidas, 2024)</w:t>
      </w:r>
      <w:r w:rsidR="00511210" w:rsidRPr="004C632A">
        <w:rPr>
          <w:rFonts w:cs="Arial"/>
        </w:rPr>
        <w:fldChar w:fldCharType="end"/>
      </w:r>
      <w:r w:rsidR="00511210" w:rsidRPr="004C632A">
        <w:rPr>
          <w:rFonts w:cs="Arial"/>
          <w:kern w:val="0"/>
        </w:rPr>
        <w:t>.</w:t>
      </w:r>
      <w:r w:rsidR="00511210">
        <w:rPr>
          <w:rFonts w:cs="Arial"/>
          <w:kern w:val="0"/>
        </w:rPr>
        <w:t xml:space="preserve"> </w:t>
      </w:r>
    </w:p>
    <w:p w14:paraId="0F0FCCA8" w14:textId="4D5723E9" w:rsidR="00E444CF" w:rsidRPr="0069599F" w:rsidRDefault="005D6E59" w:rsidP="00383361">
      <w:pPr>
        <w:spacing w:after="0" w:line="360" w:lineRule="auto"/>
        <w:rPr>
          <w:rFonts w:cs="Arial"/>
          <w:color w:val="EE0000"/>
          <w:kern w:val="0"/>
        </w:rPr>
      </w:pPr>
      <w:r w:rsidRPr="008A378A">
        <w:rPr>
          <w:rFonts w:cs="Arial"/>
          <w:kern w:val="0"/>
        </w:rPr>
        <w:tab/>
      </w:r>
      <w:r w:rsidR="008A378A" w:rsidRPr="008A378A">
        <w:rPr>
          <w:rFonts w:cs="Arial"/>
          <w:kern w:val="0"/>
        </w:rPr>
        <w:t xml:space="preserve">Derivado de lo anterior, la educación ambiental se reconoce como una estrategia relevante para mejorar la calidad de los ecosistemas degradados, ya que “para comenzar con los cambios, primero se debe otorgar la información necesaria a la población, así como los canales apropiados para formar una población sostenible” </w:t>
      </w:r>
      <w:r w:rsidR="00E444CF" w:rsidRPr="008A378A">
        <w:fldChar w:fldCharType="begin"/>
      </w:r>
      <w:r w:rsidR="00D21BB4" w:rsidRPr="008A378A">
        <w:instrText xml:space="preserve"> ADDIN ZOTERO_ITEM CSL_CITATION {"citationID":"oDJKPXsM","properties":{"formattedCitation":"(Cervantes Castro et\\uc0\\u160{}al., 2019)","plainCitation":"(Cervantes Castro et al., 2019)","dontUpdate":true,"noteIndex":0},"citationItems":[{"id":127,"uris":["http://zotero.org/users/local/7QZ8UOiB/items/VAIUPWPX"],"itemData":{"id":127,"type":"article-journal","container-title":"RIDE. Revista Iberoamericana para la Investigación y el Desarrollo Educativo","DOI":"10.23913/ride.v10i19.544","ISSN":"2007-7467","issue":"19","language":"es","publisher":"Centro de Estudios e Investigaciones para el Desarrollo Docente A.C.","source":"SciELO","title":"Cultura ambiental y técnicas de enseñanza. El caso de una secundaria general de Cd. Victoria, Tamaulipas","URL":"http://www.scielo.org.mx/scielo.php?script=sci_abstract&amp;pid=S2007-74672019000200028&amp;lng=es&amp;nrm=iso&amp;tlng=es","volume":"10","author":[{"family":"Cervantes Castro","given":"Rosa Delia"},{"family":"Gómez Cordero","given":"Xóchitl"},{"family":"Olguín Villarreal","given":"Martín Dagoberto"}],"accessed":{"date-parts":[["2024",12,27]]},"issued":{"date-parts":[["2019",12]]}}}],"schema":"https://github.com/citation-style-language/schema/raw/master/csl-citation.json"} </w:instrText>
      </w:r>
      <w:r w:rsidR="00E444CF" w:rsidRPr="008A378A">
        <w:fldChar w:fldCharType="separate"/>
      </w:r>
      <w:r w:rsidR="00E444CF" w:rsidRPr="008A378A">
        <w:rPr>
          <w:rFonts w:cs="Arial"/>
          <w:kern w:val="0"/>
        </w:rPr>
        <w:t>(Cervantes Castro et al., 2019, p. 4)</w:t>
      </w:r>
      <w:r w:rsidR="00E444CF" w:rsidRPr="008A378A">
        <w:fldChar w:fldCharType="end"/>
      </w:r>
      <w:r w:rsidR="00604E33" w:rsidRPr="008A378A">
        <w:t>.</w:t>
      </w:r>
    </w:p>
    <w:p w14:paraId="00A189BC" w14:textId="26AF9E74" w:rsidR="00A31E83" w:rsidRPr="00A31E83" w:rsidRDefault="00A31E83" w:rsidP="00383361">
      <w:pPr>
        <w:spacing w:after="0" w:line="360" w:lineRule="auto"/>
        <w:ind w:left="708"/>
        <w:rPr>
          <w:rFonts w:cs="Arial"/>
        </w:rPr>
      </w:pPr>
      <w:r w:rsidRPr="00C03E3F">
        <w:rPr>
          <w:rFonts w:cs="Arial"/>
        </w:rPr>
        <w:t xml:space="preserve">La educación ambiental es una poderosa herramienta para lograr y mantener el equilibrio y la salud del planeta. El objetivo principal de la educación ambiental es desarrollar una población mundial que tenga el conocimiento, las habilidades, la actitud, la motivación y el compromiso para trabajar individual y colectivamente hacia la solución de los problemas existentes y la prevención de nuevos conflictos ambientales </w:t>
      </w:r>
      <w:r w:rsidRPr="004679E9">
        <w:rPr>
          <w:rFonts w:cs="Arial"/>
        </w:rPr>
        <w:fldChar w:fldCharType="begin"/>
      </w:r>
      <w:r w:rsidR="00614AC1">
        <w:rPr>
          <w:rFonts w:cs="Arial"/>
        </w:rPr>
        <w:instrText xml:space="preserve"> ADDIN ZOTERO_ITEM CSL_CITATION {"citationID":"pp5TyKLJ","properties":{"formattedCitation":"(Secretar\\uc0\\u237{}a del Medio Ambiente y Recursos Naturales, 2024)","plainCitation":"(Secretaría del Medio Ambiente y Recursos Naturales, 2024)","noteIndex":0},"citationItems":[{"id":184,"uris":["http://zotero.org/users/local/7QZ8UOiB/items/ELDNGNYI"],"itemData":{"id":184,"type":"webpage","abstract":"Todo aquello que aprendemos cambia nuestra manera de ver el mundo y cómo nos relacionamos con los demás y nuestro entorno.","container-title":"gob.mx","language":"es","title":"Educación Ambiental: conocimiento y acción para salvaguardar el planeta","title-short":"Educación Ambiental","URL":"http://www.gob.mx/imta/articulos/educacion-ambiental-conocimiento-y-accion-para-salvaguardar-el-planeta?idiom=es","author":[{"family":"Secretaría del Medio Ambiente y Recursos Naturales","given":""}],"accessed":{"date-parts":[["2025",5,24]]},"issued":{"date-parts":[["2024",1,26]]}}}],"schema":"https://github.com/citation-style-language/schema/raw/master/csl-citation.json"} </w:instrText>
      </w:r>
      <w:r w:rsidRPr="004679E9">
        <w:rPr>
          <w:rFonts w:cs="Arial"/>
        </w:rPr>
        <w:fldChar w:fldCharType="separate"/>
      </w:r>
      <w:r w:rsidR="00614AC1" w:rsidRPr="00614AC1">
        <w:rPr>
          <w:rFonts w:cs="Times New Roman"/>
          <w:kern w:val="0"/>
        </w:rPr>
        <w:t>(Secretaría del Medio Ambiente y Recursos Naturales, 2024)</w:t>
      </w:r>
      <w:r w:rsidRPr="004679E9">
        <w:rPr>
          <w:rFonts w:cs="Arial"/>
        </w:rPr>
        <w:fldChar w:fldCharType="end"/>
      </w:r>
      <w:r w:rsidRPr="004679E9">
        <w:rPr>
          <w:rFonts w:cs="Arial"/>
        </w:rPr>
        <w:t xml:space="preserve">. </w:t>
      </w:r>
    </w:p>
    <w:p w14:paraId="7D42932A" w14:textId="22F4E087" w:rsidR="00C03E3F" w:rsidRDefault="00416EA1" w:rsidP="00383361">
      <w:pPr>
        <w:spacing w:after="0" w:line="360" w:lineRule="auto"/>
        <w:ind w:firstLine="708"/>
      </w:pPr>
      <w:r>
        <w:t>“</w:t>
      </w:r>
      <w:r w:rsidR="00DE32CE" w:rsidRPr="004679E9">
        <w:t xml:space="preserve">En el </w:t>
      </w:r>
      <w:r w:rsidR="005C6D84" w:rsidRPr="004679E9">
        <w:t>contexto</w:t>
      </w:r>
      <w:r w:rsidR="00F97BDE" w:rsidRPr="004679E9">
        <w:t xml:space="preserve"> rural </w:t>
      </w:r>
      <w:r w:rsidR="00FF244C" w:rsidRPr="004679E9">
        <w:t>existe un</w:t>
      </w:r>
      <w:r w:rsidR="000D4F36" w:rsidRPr="004679E9">
        <w:t>a</w:t>
      </w:r>
      <w:r w:rsidR="00F97BDE" w:rsidRPr="004679E9">
        <w:t xml:space="preserve"> conexión directa </w:t>
      </w:r>
      <w:r w:rsidR="00FF244C" w:rsidRPr="004679E9">
        <w:t xml:space="preserve">de las personas </w:t>
      </w:r>
      <w:r w:rsidR="00F97BDE" w:rsidRPr="004679E9">
        <w:t xml:space="preserve">con el entorno natural </w:t>
      </w:r>
      <w:r w:rsidR="00F97BDE" w:rsidRPr="00F97BDE">
        <w:t>(paisajes, ecosistemas, comunidades agrarias), lo que favorece que la educación ambiental sea más vivencial, contextualizada y significativa</w:t>
      </w:r>
      <w:r w:rsidR="00604E33">
        <w:t>’’</w:t>
      </w:r>
      <w:r w:rsidR="00F97BDE" w:rsidRPr="00F97BDE">
        <w:t xml:space="preserve"> </w:t>
      </w:r>
      <w:r w:rsidR="00F97BDE" w:rsidRPr="00F97BDE">
        <w:fldChar w:fldCharType="begin"/>
      </w:r>
      <w:r w:rsidR="00F97BDE" w:rsidRPr="00F97BDE">
        <w:instrText xml:space="preserve"> ADDIN ZOTERO_ITEM CSL_CITATION {"citationID":"VQ85dV3S","properties":{"formattedCitation":"(Sousa et\\uc0\\u160{}al., 2020)","plainCitation":"(Sousa et al., 2020)","noteIndex":0},"citationItems":[{"id":225,"uris":["http://zotero.org/users/local/7QZ8UOiB/items/X6VJ33QE"],"itemData":{"id":225,"type":"article-journal","abstract":"Environmental education has a fundamental role to correct society’s aggression towards nature and the school, in this context, it is considered the key element to train the citizen who can change this course. In this research, the level of awareness of elementar school teachers in the municipality of Colares, in the state of Pará, is analyzed regarding the theoretical and practical repertoire in relation to environmental issues. The research was developed from primary data, collected from 78 public elementary school teachers in the municipality, which represents 75.72% of the number of teachers working at this level of education. Teachers are between 38 and 67 years old, 97.43% have higher education, and 92.31% are public servants. For teachers, the environment is in second place on a scale of values that must be worked on in the formation of citizens. However, it was found that there is a lack of training for teachers in the environmental area, which ends up interfering in the execution of activities and projects related to the theme. In the perception of teachers, within the school space, there is still a low appropriation of knowledge and practices aimed at environmental issues, since there are few green spaces and action projects for environmental education. The low adoption of educational practices inside and outside the school environment is worrying, demonstrating the need for na effective policy at the municipal level with the school as a link between environmental education and the community in general.","container-title":"Research, Society and Development","DOI":"10.33448/rsd-v9i7.4173","ISSN":"2525-3409","issue":"7","language":"pt","page":"e373974173-e373974173","source":"rsdjournal.org","title":"Educação ambiental na amazônia: contexto e prática de professores no município de Colares, no Estado do Pará, Brasil","title-short":"Educação ambiental na amazônia","volume":"9","author":[{"family":"Sousa","given":"Solange de Nazaré Ferreira"},{"family":"Rebello","given":"Fabrício Khoury"},{"family":"Cordeiro","given":"Liliana Pereira"},{"family":"Cardoso","given":"Cíntia Maria"},{"family":"Santos","given":"Marcos Antônio Souza","dropping-particle":"dos"}],"issued":{"date-parts":[["2020",5,17]]}}}],"schema":"https://github.com/citation-style-language/schema/raw/master/csl-citation.json"} </w:instrText>
      </w:r>
      <w:r w:rsidR="00F97BDE" w:rsidRPr="00F97BDE">
        <w:fldChar w:fldCharType="separate"/>
      </w:r>
      <w:r w:rsidR="00604E33" w:rsidRPr="00604E33">
        <w:rPr>
          <w:rFonts w:cs="Times New Roman"/>
          <w:kern w:val="0"/>
        </w:rPr>
        <w:t>(Sousa et al., 2020)</w:t>
      </w:r>
      <w:r w:rsidR="00F97BDE" w:rsidRPr="00F97BDE">
        <w:fldChar w:fldCharType="end"/>
      </w:r>
      <w:r w:rsidR="00F97BDE" w:rsidRPr="00F97BDE">
        <w:t>.</w:t>
      </w:r>
    </w:p>
    <w:p w14:paraId="186EBF37" w14:textId="27FAD27B" w:rsidR="008E18A3" w:rsidRPr="00564269" w:rsidRDefault="008E18A3" w:rsidP="00383361">
      <w:pPr>
        <w:spacing w:after="0" w:line="360" w:lineRule="auto"/>
        <w:ind w:left="708"/>
      </w:pPr>
      <w:r>
        <w:t xml:space="preserve">La educación ambiental pone </w:t>
      </w:r>
      <w:r w:rsidR="0069599F">
        <w:t>de</w:t>
      </w:r>
      <w:r>
        <w:t xml:space="preserve"> manifiesto la raíz de los problemas basados en diferentes </w:t>
      </w:r>
      <w:r w:rsidRPr="004C632A">
        <w:t>factores, sociales</w:t>
      </w:r>
      <w:r>
        <w:t>, culturales y económicos</w:t>
      </w:r>
      <w:r w:rsidR="0069599F">
        <w:t>. M</w:t>
      </w:r>
      <w:r>
        <w:t>uchas organizaciones</w:t>
      </w:r>
      <w:r w:rsidR="0069599F">
        <w:t>,</w:t>
      </w:r>
      <w:r>
        <w:t xml:space="preserve"> como la ONU y la UNESCO advirtieron</w:t>
      </w:r>
      <w:r w:rsidRPr="005D0737">
        <w:t xml:space="preserve"> los problemas ambientales que se generaban </w:t>
      </w:r>
      <w:r w:rsidR="00FA5A99">
        <w:t>en el</w:t>
      </w:r>
      <w:r w:rsidRPr="005D0737">
        <w:t xml:space="preserve"> ecosistema por el avance</w:t>
      </w:r>
      <w:r>
        <w:t xml:space="preserve"> </w:t>
      </w:r>
      <w:r w:rsidRPr="005D0737">
        <w:t>del desarrollo económico</w:t>
      </w:r>
      <w:r w:rsidR="0069599F">
        <w:t>, lo que</w:t>
      </w:r>
      <w:r w:rsidRPr="005D0737">
        <w:t xml:space="preserve"> provocarían el deterioro y las consecuencias</w:t>
      </w:r>
      <w:r>
        <w:t xml:space="preserve"> </w:t>
      </w:r>
      <w:r w:rsidRPr="005D0737">
        <w:t>negativas para el medio donde vivimos</w:t>
      </w:r>
      <w:r w:rsidR="0069599F">
        <w:t>. Asimismo, s</w:t>
      </w:r>
      <w:r w:rsidR="0069599F" w:rsidRPr="00241823">
        <w:t xml:space="preserve">e </w:t>
      </w:r>
      <w:r w:rsidR="0069599F">
        <w:t>deben tomar</w:t>
      </w:r>
      <w:r w:rsidR="0069599F" w:rsidRPr="00241823">
        <w:t xml:space="preserve"> </w:t>
      </w:r>
      <w:r w:rsidR="0069599F" w:rsidRPr="00241823">
        <w:lastRenderedPageBreak/>
        <w:t>en cuenta dos problemas grandes</w:t>
      </w:r>
      <w:r w:rsidR="0069599F">
        <w:t>:</w:t>
      </w:r>
      <w:r w:rsidR="0069599F" w:rsidRPr="00241823">
        <w:t xml:space="preserve"> la crisis ambiental que se da en forma global y el contexto educativo que debe contribuir a superar estos problemas</w:t>
      </w:r>
      <w:r w:rsidRPr="005D0737">
        <w:t xml:space="preserve"> </w:t>
      </w:r>
      <w:r>
        <w:fldChar w:fldCharType="begin"/>
      </w:r>
      <w:r w:rsidR="004C632A">
        <w:instrText xml:space="preserve"> ADDIN ZOTERO_ITEM CSL_CITATION {"citationID":"vUXRTtq9","properties":{"formattedCitation":"(Visa, 2022a)","plainCitation":"(Visa, 2022a)","dontUpdate":true,"noteIndex":0},"citationItems":[{"id":190,"uris":["http://zotero.org/users/local/7QZ8UOiB/items/C9LHWTCD"],"itemData":{"id":190,"type":"article-journal","abstract":"Resumen\n\t\t\t\t\tEl medio ambiente ha sido afectado en los últimos años por la inconciencia humana y desarrollo económico. Por ello, el cuidado ambiental es un factor importante para recuperar nuestro ecosistema. Una iniciativa primordial y fundamental es, desarrollar la educación ambiental desde las instituciones educativas para el buen manejo de nuestros recursos a corto y a largo plazo. Siguiendo esa línea, los objetivos del presente artículo son: analizar las premisas conceptuales sobre educación ambiental, analizar el estado de las investigaciones sobre educación ambiental en las instituciones educativas en Latinoamérica y analizar sus resultados. Para ello, se utilizó la metodología PRISMA, donde se analizaron artículos científicos de bases de datos como: Scopus, Proquest, Ebsco, Scielo, Redalyc, y los artículos publicados entre 2017 y 2021. Se concluye que la EA es el proceso que se debe desarrollar de manera permanente en una institución educativa, en base a los proyectos y programas escolares que se deben fortalecer para cumplir con los propósitos planteados.","container-title":"Ciencia Latina Revista Científica Multidisciplinar","DOI":"10.37811/cl_rcm.v6i3.2255","ISSN":"2707-2215","issue":"3","language":"es","license":"Derechos de autor 2022 George Jhon   Cruz Visa","note":"number: 3","page":"723-739","source":"ciencialatina.org","title":"Educación ambiental en instituciones educativas de educación básica en Latinoamérica: Revisión sistemática","title-short":"Educación ambiental en instituciones educativas de educación básica en Latinoamérica","volume":"6","author":[{"family":"Visa","given":"George Jhon Cruz"}],"issued":{"date-parts":[["2022",5,29]]}}}],"schema":"https://github.com/citation-style-language/schema/raw/master/csl-citation.json"} </w:instrText>
      </w:r>
      <w:r>
        <w:fldChar w:fldCharType="separate"/>
      </w:r>
      <w:r w:rsidR="00D20736" w:rsidRPr="00D20736">
        <w:rPr>
          <w:rFonts w:cs="Arial"/>
        </w:rPr>
        <w:t>(Visa, 2022</w:t>
      </w:r>
      <w:r w:rsidR="004C632A">
        <w:rPr>
          <w:rFonts w:cs="Arial"/>
        </w:rPr>
        <w:t xml:space="preserve">, p. </w:t>
      </w:r>
      <w:r w:rsidR="006E147D">
        <w:rPr>
          <w:rFonts w:cs="Arial"/>
        </w:rPr>
        <w:t>3</w:t>
      </w:r>
      <w:r w:rsidR="00D20736" w:rsidRPr="00D20736">
        <w:rPr>
          <w:rFonts w:cs="Arial"/>
        </w:rPr>
        <w:t>)</w:t>
      </w:r>
      <w:r>
        <w:fldChar w:fldCharType="end"/>
      </w:r>
      <w:r w:rsidR="0069599F">
        <w:t>.</w:t>
      </w:r>
    </w:p>
    <w:p w14:paraId="212E485D" w14:textId="7482F691" w:rsidR="0083495A" w:rsidRPr="00F1376E" w:rsidRDefault="0031007A" w:rsidP="00383361">
      <w:pPr>
        <w:spacing w:after="0" w:line="360" w:lineRule="auto"/>
        <w:ind w:firstLine="708"/>
        <w:rPr>
          <w:rFonts w:cs="Arial"/>
          <w:color w:val="EE0000"/>
        </w:rPr>
      </w:pPr>
      <w:r w:rsidRPr="00CC7C50">
        <w:rPr>
          <w:rFonts w:cs="Arial"/>
        </w:rPr>
        <w:t>“Estudios</w:t>
      </w:r>
      <w:r w:rsidR="00A73AC9" w:rsidRPr="00A73AC9">
        <w:rPr>
          <w:rFonts w:cs="Arial"/>
        </w:rPr>
        <w:t xml:space="preserve"> coinciden en que los problemas ambientales en las comunidades rurales se relacionan con limitaciones en infraestructura, cambios climáticos y prácticas cotidianas de manejo de recursos, lo que hace necesaria la implementación de estrategias participativas y contextualizadas para su atención</w:t>
      </w:r>
      <w:r w:rsidRPr="007B48F8">
        <w:rPr>
          <w:rFonts w:cs="Arial"/>
        </w:rPr>
        <w:t>”</w:t>
      </w:r>
      <w:r w:rsidR="004F0A76">
        <w:rPr>
          <w:rFonts w:cs="Arial"/>
        </w:rPr>
        <w:t xml:space="preserve"> </w:t>
      </w:r>
      <w:r w:rsidR="004F0A76">
        <w:rPr>
          <w:rFonts w:cs="Arial"/>
        </w:rPr>
        <w:fldChar w:fldCharType="begin"/>
      </w:r>
      <w:r w:rsidR="00BA7A4B">
        <w:rPr>
          <w:rFonts w:cs="Arial"/>
        </w:rPr>
        <w:instrText xml:space="preserve"> ADDIN ZOTERO_ITEM CSL_CITATION {"citationID":"VY9kO5Ul","properties":{"formattedCitation":"(Del Carmen-Ni\\uc0\\u241{}o, 2025)","plainCitation":"(Del Carmen-Niño, 2025)","noteIndex":0},"citationItems":[{"id":244,"uris":["http://zotero.org/users/local/7QZ8UOiB/items/MI636YC8"],"itemData":{"id":244,"type":"article-journal","abstract":"In Mexico, municipalities present challenges for waste management, due to economic development and the proportion of the urban population. Such waste must be managed to avoid contamination of the environment and natural resources. The objective of this research was to explore and analyze social perceptions of management practices in their different stages (generation, separation, collection, reuse and disposal) in Xaltianguis, municipality of Acapulco de Juárez, Guerrero, México. 389 questionnaires with 51 items were applied to people over 18 years of age. The results showed that people are willing to separate, collect and reuse waste in their homes, which is related to aspects such as: gender, age and level of education. The management of waste in this town is a challenge for the municipality, so the population tends to take actions to manage waste. It is concluded that joint work is necessary between the municipality, the actors involved, the private sector and the population for the coordination of actions supported by reliable diagnoses for the efficient use of available resources.","container-title":"Tlamati Sabiduría","language":"es","page":"39-47","source":"Zotero","title":"Perspectiva del manejo de los residuos sólidos urbanos en Xaltianguis, Guerrero","volume":"21","author":[{"family":"Del Carmen-Niño","given":"Viridiana"}],"issued":{"date-parts":[["2025"]]}}}],"schema":"https://github.com/citation-style-language/schema/raw/master/csl-citation.json"} </w:instrText>
      </w:r>
      <w:r w:rsidR="004F0A76">
        <w:rPr>
          <w:rFonts w:cs="Arial"/>
        </w:rPr>
        <w:fldChar w:fldCharType="separate"/>
      </w:r>
      <w:r w:rsidR="00BA7A4B" w:rsidRPr="00BA7A4B">
        <w:rPr>
          <w:rFonts w:cs="Times New Roman"/>
          <w:kern w:val="0"/>
        </w:rPr>
        <w:t>(Del Carmen-Niño, 2025)</w:t>
      </w:r>
      <w:r w:rsidR="004F0A76">
        <w:rPr>
          <w:rFonts w:cs="Arial"/>
        </w:rPr>
        <w:fldChar w:fldCharType="end"/>
      </w:r>
      <w:r w:rsidR="004F0A76">
        <w:rPr>
          <w:rFonts w:cs="Arial"/>
        </w:rPr>
        <w:t>.</w:t>
      </w:r>
    </w:p>
    <w:p w14:paraId="06038EE9" w14:textId="64A0155C" w:rsidR="00B1505A" w:rsidRDefault="00F1376E" w:rsidP="00383361">
      <w:pPr>
        <w:spacing w:after="0" w:line="360" w:lineRule="auto"/>
        <w:ind w:firstLine="708"/>
        <w:rPr>
          <w:rFonts w:cs="Arial"/>
        </w:rPr>
      </w:pPr>
      <w:r w:rsidRPr="005D0737">
        <w:rPr>
          <w:rFonts w:cs="Arial"/>
        </w:rPr>
        <w:t>Realizar estrategias de educación ambiental en comunidades rurales ayuda a mitigar los problemas ambientales que se generan por el inadecuado manej</w:t>
      </w:r>
      <w:r w:rsidR="005047F0">
        <w:rPr>
          <w:rFonts w:cs="Arial"/>
        </w:rPr>
        <w:t>o</w:t>
      </w:r>
      <w:r w:rsidRPr="005D0737">
        <w:rPr>
          <w:rFonts w:cs="Arial"/>
        </w:rPr>
        <w:t xml:space="preserve"> de</w:t>
      </w:r>
      <w:r w:rsidR="0069599F">
        <w:rPr>
          <w:rFonts w:cs="Arial"/>
        </w:rPr>
        <w:t xml:space="preserve"> residuos sólidos urbanos (RSU). Con</w:t>
      </w:r>
      <w:r w:rsidRPr="005D0737">
        <w:rPr>
          <w:rFonts w:cs="Arial"/>
        </w:rPr>
        <w:t xml:space="preserve"> ellas las personas pueden adquirir nuevos conocimientos, actitudes y prácticas en torno a esta problemática y</w:t>
      </w:r>
      <w:r w:rsidR="00C35495">
        <w:rPr>
          <w:rFonts w:cs="Arial"/>
        </w:rPr>
        <w:t>,</w:t>
      </w:r>
      <w:r w:rsidRPr="005D0737">
        <w:rPr>
          <w:rFonts w:cs="Arial"/>
        </w:rPr>
        <w:t xml:space="preserve"> por consecuencia</w:t>
      </w:r>
      <w:r w:rsidR="00C35495">
        <w:rPr>
          <w:rFonts w:cs="Arial"/>
        </w:rPr>
        <w:t>,</w:t>
      </w:r>
      <w:r w:rsidRPr="005D0737">
        <w:rPr>
          <w:rFonts w:cs="Arial"/>
        </w:rPr>
        <w:t xml:space="preserve"> formarse una nueva concienci</w:t>
      </w:r>
      <w:r w:rsidRPr="005C6D84">
        <w:rPr>
          <w:rFonts w:cs="Arial"/>
        </w:rPr>
        <w:t xml:space="preserve">a </w:t>
      </w:r>
      <w:r w:rsidRPr="004C632A">
        <w:rPr>
          <w:rFonts w:cs="Arial"/>
        </w:rPr>
        <w:t xml:space="preserve">ambiental </w:t>
      </w:r>
      <w:r w:rsidR="004C632A" w:rsidRPr="004C632A">
        <w:rPr>
          <w:rFonts w:cs="Arial"/>
        </w:rPr>
        <w:fldChar w:fldCharType="begin"/>
      </w:r>
      <w:r w:rsidR="00B02112">
        <w:rPr>
          <w:rFonts w:cs="Arial"/>
        </w:rPr>
        <w:instrText xml:space="preserve"> ADDIN ZOTERO_ITEM CSL_CITATION {"citationID":"dNu6AGEv","properties":{"formattedCitation":"(Viesca Arrache, 2009)","plainCitation":"(Viesca Arrache, 2009)","noteIndex":0},"citationItems":[{"id":209,"uris":["http://zotero.org/users/local/7QZ8UOiB/items/856XKVWN"],"itemData":{"id":209,"type":"thesis","genre":"Tesis de maestría","language":"es","number-of-pages":"137","publisher":"Universidad Nacional Autónoma de México","publisher-place":"UNAM – Dirección General de Bibliotecas","source":"Zotero","title":"La educación ambiental en el desarrollo rural una experiencia en comunidades rurales del estado de Michoacán","author":[{"family":"Viesca Arrache","given":"Martha Maria"}],"issued":{"date-parts":[["2009"]]}}}],"schema":"https://github.com/citation-style-language/schema/raw/master/csl-citation.json"} </w:instrText>
      </w:r>
      <w:r w:rsidR="004C632A" w:rsidRPr="004C632A">
        <w:rPr>
          <w:rFonts w:cs="Arial"/>
        </w:rPr>
        <w:fldChar w:fldCharType="separate"/>
      </w:r>
      <w:r w:rsidR="00604E33" w:rsidRPr="00604E33">
        <w:rPr>
          <w:rFonts w:cs="Times New Roman"/>
        </w:rPr>
        <w:t>(Viesca Arrache, 2009)</w:t>
      </w:r>
      <w:r w:rsidR="004C632A" w:rsidRPr="004C632A">
        <w:rPr>
          <w:rFonts w:cs="Arial"/>
        </w:rPr>
        <w:fldChar w:fldCharType="end"/>
      </w:r>
      <w:r w:rsidR="0069599F">
        <w:rPr>
          <w:rFonts w:cs="Arial"/>
        </w:rPr>
        <w:t>.</w:t>
      </w:r>
    </w:p>
    <w:p w14:paraId="0ADFDABE" w14:textId="55ABB0F5" w:rsidR="005250F5" w:rsidRDefault="005859E1" w:rsidP="00383361">
      <w:pPr>
        <w:spacing w:after="0" w:line="360" w:lineRule="auto"/>
        <w:rPr>
          <w:rFonts w:cs="Arial"/>
        </w:rPr>
      </w:pPr>
      <w:r>
        <w:rPr>
          <w:rFonts w:cs="Arial"/>
        </w:rPr>
        <w:tab/>
      </w:r>
      <w:r w:rsidR="00041D8F">
        <w:rPr>
          <w:rFonts w:cs="Arial"/>
        </w:rPr>
        <w:fldChar w:fldCharType="begin"/>
      </w:r>
      <w:r w:rsidR="00D21BB4">
        <w:rPr>
          <w:rFonts w:cs="Arial"/>
        </w:rPr>
        <w:instrText xml:space="preserve"> ADDIN ZOTERO_ITEM CSL_CITATION {"citationID":"ZYJn2Ykj","properties":{"formattedCitation":"(B\\uc0\\u225{}ez Corona, 2024)","plainCitation":"(Báez Corona, 2024)","dontUpdate":true,"noteIndex":0},"citationItems":[{"id":212,"uris":["http://zotero.org/users/local/7QZ8UOiB/items/L7IQCE5H"],"itemData":{"id":212,"type":"article-journal","abstract":"This work analyzes the legal framework of environmental education in Mexico. The research question is: To what extent is the regulatory framework of environmental education in Mexico adequate and sufficient to promote this type of training processes in the country? The objective is to carry out a critical review of the legal framework that regulates environmental education in Mexico, evaluating its scope and limitations. For this purpose, regulatory analysis and a comparative approach are used with legislation from other Latin American countries; international treaties on the subject are reviewed, as well as the Mexican Constitution, the General Law of Education and the General Law of Ecological Balance and Environmental Protection. The results point to concluding that although Mexico participates in international agreements on environmental education, these are not legally binding, which weakens their application; Furthermore, the Mexican regulatory framework has gaps in its formulation by not considering aspects such as the implementation, evaluation and monitoring of educational programs. Compared to other Latin American countries, Mexico lags in creating a robust regulatory system for environmental education, which limits its effectiveness in promoting sustainable development.","DOI":"10.5281/ZENODO.14231469","ISSN":"2007-3917","issue":"35","language":"es","license":"Creative Commons Attribution 4.0 International","page":"14","publisher":"Zenodo","source":"DOI.org (Datacite)","title":"Marco normativo de la educación ambiental en México: revisión crítica de sus alcances y limitaciones para el desarrollo sostenible","title-short":"Marco normativo de la educación ambiental en México","author":[{"family":"Báez Corona","given":"José Francisco"}],"issued":{"date-parts":[["2024",12,6]]}}}],"schema":"https://github.com/citation-style-language/schema/raw/master/csl-citation.json"} </w:instrText>
      </w:r>
      <w:r w:rsidR="00041D8F">
        <w:rPr>
          <w:rFonts w:cs="Arial"/>
        </w:rPr>
        <w:fldChar w:fldCharType="separate"/>
      </w:r>
      <w:r w:rsidR="00041D8F" w:rsidRPr="00041D8F">
        <w:rPr>
          <w:rFonts w:cs="Arial"/>
          <w:kern w:val="0"/>
        </w:rPr>
        <w:t xml:space="preserve">Báez Corona </w:t>
      </w:r>
      <w:r w:rsidR="00041D8F">
        <w:rPr>
          <w:rFonts w:cs="Arial"/>
          <w:kern w:val="0"/>
        </w:rPr>
        <w:t>(</w:t>
      </w:r>
      <w:r w:rsidR="00041D8F" w:rsidRPr="00041D8F">
        <w:rPr>
          <w:rFonts w:cs="Arial"/>
          <w:kern w:val="0"/>
        </w:rPr>
        <w:t>2024)</w:t>
      </w:r>
      <w:r w:rsidR="00041D8F">
        <w:rPr>
          <w:rFonts w:cs="Arial"/>
        </w:rPr>
        <w:fldChar w:fldCharType="end"/>
      </w:r>
      <w:r w:rsidR="00041D8F">
        <w:rPr>
          <w:rFonts w:cs="Arial"/>
        </w:rPr>
        <w:t xml:space="preserve"> menciona que l</w:t>
      </w:r>
      <w:r w:rsidR="005250F5" w:rsidRPr="00041D8F">
        <w:rPr>
          <w:rFonts w:cs="Arial"/>
        </w:rPr>
        <w:t xml:space="preserve">as políticas en México en las </w:t>
      </w:r>
      <w:r w:rsidR="00041D8F" w:rsidRPr="00041D8F">
        <w:rPr>
          <w:rFonts w:cs="Arial"/>
        </w:rPr>
        <w:t>últimas</w:t>
      </w:r>
      <w:r w:rsidR="005250F5" w:rsidRPr="00041D8F">
        <w:rPr>
          <w:rFonts w:cs="Arial"/>
        </w:rPr>
        <w:t xml:space="preserve"> décadas sobre la educación ambie</w:t>
      </w:r>
      <w:r w:rsidR="008A4730" w:rsidRPr="00041D8F">
        <w:rPr>
          <w:rFonts w:cs="Arial"/>
        </w:rPr>
        <w:t>ntal</w:t>
      </w:r>
      <w:r w:rsidR="00041D8F" w:rsidRPr="00041D8F">
        <w:rPr>
          <w:rFonts w:cs="Arial"/>
        </w:rPr>
        <w:t xml:space="preserve"> se desarrollan principalmente en dos leyes generales: La Ley General de Educación (LGE) contempla la educación ambiental como uno de los contenidos que se deben considerar en los planes y programas de estudio en la educación oficial</w:t>
      </w:r>
      <w:r w:rsidR="00115441">
        <w:rPr>
          <w:rFonts w:cs="Arial"/>
        </w:rPr>
        <w:t>;</w:t>
      </w:r>
      <w:r w:rsidR="00041D8F">
        <w:rPr>
          <w:rFonts w:cs="Arial"/>
        </w:rPr>
        <w:t xml:space="preserve"> </w:t>
      </w:r>
      <w:r w:rsidR="00041D8F" w:rsidRPr="00041D8F">
        <w:rPr>
          <w:rFonts w:cs="Arial"/>
        </w:rPr>
        <w:t>y la Ley General del Equilibrio Ecológico y la Protección al Ambiente (LGEEPA)</w:t>
      </w:r>
      <w:r w:rsidR="00041D8F">
        <w:rPr>
          <w:rFonts w:cs="Arial"/>
        </w:rPr>
        <w:t xml:space="preserve"> es</w:t>
      </w:r>
      <w:r w:rsidR="00041D8F" w:rsidRPr="00041D8F">
        <w:rPr>
          <w:rFonts w:cs="Arial"/>
        </w:rPr>
        <w:t xml:space="preserve"> el ordenamiento que proporciona la definición de educación ambiental en el sistema jurídico mexicano</w:t>
      </w:r>
      <w:r w:rsidR="00041D8F">
        <w:rPr>
          <w:rFonts w:cs="Arial"/>
        </w:rPr>
        <w:t xml:space="preserve">, </w:t>
      </w:r>
      <w:r w:rsidR="00041D8F" w:rsidRPr="00041D8F">
        <w:rPr>
          <w:rFonts w:cs="Arial"/>
        </w:rPr>
        <w:t>en ambos instrumentos normativos se hace referencia concreta a la educación ambiental</w:t>
      </w:r>
      <w:r w:rsidR="006720F1">
        <w:rPr>
          <w:rFonts w:cs="Arial"/>
        </w:rPr>
        <w:t xml:space="preserve"> (p. 53)</w:t>
      </w:r>
      <w:r w:rsidR="00041D8F">
        <w:rPr>
          <w:rFonts w:cs="Arial"/>
        </w:rPr>
        <w:t>.</w:t>
      </w:r>
      <w:r w:rsidR="005047F0">
        <w:rPr>
          <w:rFonts w:cs="Arial"/>
        </w:rPr>
        <w:t xml:space="preserve"> </w:t>
      </w:r>
    </w:p>
    <w:p w14:paraId="5B1AF9CF" w14:textId="2EA0C350" w:rsidR="00115441" w:rsidRDefault="000079CF" w:rsidP="00383361">
      <w:pPr>
        <w:spacing w:after="0" w:line="360" w:lineRule="auto"/>
        <w:ind w:firstLine="708"/>
        <w:rPr>
          <w:rFonts w:cs="Arial"/>
        </w:rPr>
      </w:pPr>
      <w:r>
        <w:rPr>
          <w:rFonts w:cs="Arial"/>
        </w:rPr>
        <w:fldChar w:fldCharType="begin"/>
      </w:r>
      <w:r w:rsidR="00614AC1">
        <w:rPr>
          <w:rFonts w:cs="Arial"/>
        </w:rPr>
        <w:instrText xml:space="preserve"> ADDIN ZOTERO_ITEM CSL_CITATION {"citationID":"4CIPhZnl","properties":{"formattedCitation":"(Secretar\\uc0\\u237{}a de Medio Ambiente y Recursos Naturales, 2017b)","plainCitation":"(Secretaría de Medio Ambiente y Recursos Naturales, 2017b)","dontUpdate":true,"noteIndex":0},"citationItems":[{"id":228,"uris":["http://zotero.org/users/local/7QZ8UOiB/items/J6CW6HFR"],"itemData":{"id":228,"type":"webpage","abstract":"Leyes, reglamentos y Normas relacionadas al tema de residuos.","container-title":"gob.mx","language":"es","title":"Normatividad aplicable al tema de residuos","URL":"http://www.gob.mx/semarnat/acciones-y-programas/normatividad-aplicable-al-tema-de-residuos","author":[{"family":"Secretaría de Medio Ambiente y Recursos Naturales","given":""}],"accessed":{"date-parts":[["2025",11,21]]},"issued":{"date-parts":[["2017",1,10]]}}}],"schema":"https://github.com/citation-style-language/schema/raw/master/csl-citation.json"} </w:instrText>
      </w:r>
      <w:r>
        <w:rPr>
          <w:rFonts w:cs="Arial"/>
        </w:rPr>
        <w:fldChar w:fldCharType="separate"/>
      </w:r>
      <w:r w:rsidRPr="00EE7C8A">
        <w:rPr>
          <w:rFonts w:cs="Times New Roman"/>
          <w:kern w:val="0"/>
        </w:rPr>
        <w:t xml:space="preserve">Secretaría de Medio Ambiente y Recursos Naturales </w:t>
      </w:r>
      <w:r>
        <w:rPr>
          <w:rFonts w:cs="Times New Roman"/>
          <w:kern w:val="0"/>
        </w:rPr>
        <w:t>(</w:t>
      </w:r>
      <w:r w:rsidRPr="00EE7C8A">
        <w:rPr>
          <w:rFonts w:cs="Times New Roman"/>
          <w:kern w:val="0"/>
        </w:rPr>
        <w:t>2017</w:t>
      </w:r>
      <w:r w:rsidR="00C559EB">
        <w:rPr>
          <w:rFonts w:cs="Times New Roman"/>
          <w:kern w:val="0"/>
        </w:rPr>
        <w:t>b</w:t>
      </w:r>
      <w:r w:rsidRPr="00EE7C8A">
        <w:rPr>
          <w:rFonts w:cs="Times New Roman"/>
          <w:kern w:val="0"/>
        </w:rPr>
        <w:t>)</w:t>
      </w:r>
      <w:r>
        <w:rPr>
          <w:rFonts w:cs="Arial"/>
        </w:rPr>
        <w:fldChar w:fldCharType="end"/>
      </w:r>
      <w:r>
        <w:rPr>
          <w:rFonts w:cs="Arial"/>
        </w:rPr>
        <w:t xml:space="preserve"> establece e</w:t>
      </w:r>
      <w:r w:rsidR="00115441">
        <w:rPr>
          <w:rFonts w:cs="Arial"/>
        </w:rPr>
        <w:t>l estándar de calidad</w:t>
      </w:r>
      <w:r w:rsidR="00CB4440">
        <w:rPr>
          <w:rFonts w:cs="Arial"/>
        </w:rPr>
        <w:t xml:space="preserve"> </w:t>
      </w:r>
      <w:r w:rsidR="0069599F">
        <w:rPr>
          <w:rFonts w:cs="Arial"/>
        </w:rPr>
        <w:t xml:space="preserve">la </w:t>
      </w:r>
      <w:r w:rsidR="00CB4440" w:rsidRPr="00066004">
        <w:rPr>
          <w:rFonts w:cs="Arial"/>
        </w:rPr>
        <w:t>norma mexicana NMX-AA-61-1985</w:t>
      </w:r>
      <w:r w:rsidR="00CB4440">
        <w:rPr>
          <w:rFonts w:cs="Arial"/>
        </w:rPr>
        <w:t xml:space="preserve"> </w:t>
      </w:r>
      <w:r w:rsidR="004A10FD">
        <w:rPr>
          <w:rFonts w:cs="Arial"/>
        </w:rPr>
        <w:t>titulada “</w:t>
      </w:r>
      <w:r w:rsidR="00170E1C">
        <w:rPr>
          <w:rFonts w:cs="Arial"/>
        </w:rPr>
        <w:t xml:space="preserve">Generación de </w:t>
      </w:r>
      <w:r w:rsidR="00B123B7">
        <w:rPr>
          <w:rFonts w:cs="Arial"/>
        </w:rPr>
        <w:t>Residuos Sólidos Urbanos (RSU)</w:t>
      </w:r>
      <w:r>
        <w:rPr>
          <w:rFonts w:cs="Arial"/>
        </w:rPr>
        <w:t>”</w:t>
      </w:r>
      <w:r w:rsidR="003E7351" w:rsidRPr="00066004">
        <w:rPr>
          <w:rFonts w:cs="Arial"/>
        </w:rPr>
        <w:t>, los clasifica en</w:t>
      </w:r>
      <w:r w:rsidR="00170E1C">
        <w:rPr>
          <w:rFonts w:cs="Arial"/>
        </w:rPr>
        <w:t>:</w:t>
      </w:r>
      <w:r w:rsidR="003E7351" w:rsidRPr="00066004">
        <w:rPr>
          <w:rFonts w:cs="Arial"/>
        </w:rPr>
        <w:t xml:space="preserve"> </w:t>
      </w:r>
      <w:r w:rsidR="00170E1C">
        <w:rPr>
          <w:rFonts w:cs="Arial"/>
        </w:rPr>
        <w:t xml:space="preserve">a) </w:t>
      </w:r>
      <w:r w:rsidR="003E7351" w:rsidRPr="00066004">
        <w:rPr>
          <w:rFonts w:cs="Arial"/>
        </w:rPr>
        <w:t xml:space="preserve">residuos domésticos, refiriéndose a los generados en los hogares, </w:t>
      </w:r>
      <w:r w:rsidR="00170E1C">
        <w:rPr>
          <w:rFonts w:cs="Arial"/>
        </w:rPr>
        <w:t xml:space="preserve">b) </w:t>
      </w:r>
      <w:r w:rsidR="003E7351" w:rsidRPr="00066004">
        <w:rPr>
          <w:rFonts w:cs="Arial"/>
        </w:rPr>
        <w:t>residuos no domésticos, señalados como los generados fuera de los hogares, como las calles, oficinas, tiendas, escuelas, templos, entre otros</w:t>
      </w:r>
      <w:r w:rsidR="004A10FD">
        <w:rPr>
          <w:rFonts w:cs="Arial"/>
        </w:rPr>
        <w:t>, con el propósito de facilitar su identificación y manejo adecuado.</w:t>
      </w:r>
    </w:p>
    <w:p w14:paraId="4893EB8E" w14:textId="75BD9204" w:rsidR="00362257" w:rsidRDefault="005047F0" w:rsidP="00383361">
      <w:pPr>
        <w:spacing w:after="0" w:line="360" w:lineRule="auto"/>
        <w:ind w:firstLine="708"/>
        <w:rPr>
          <w:rFonts w:cs="Arial"/>
        </w:rPr>
      </w:pPr>
      <w:r>
        <w:rPr>
          <w:rFonts w:cs="Arial"/>
        </w:rPr>
        <w:t>Un estudio</w:t>
      </w:r>
      <w:r w:rsidR="00362257">
        <w:rPr>
          <w:rFonts w:cs="Arial"/>
        </w:rPr>
        <w:t xml:space="preserve"> realizado por </w:t>
      </w:r>
      <w:r w:rsidR="00362257">
        <w:rPr>
          <w:rFonts w:cs="Arial"/>
        </w:rPr>
        <w:fldChar w:fldCharType="begin"/>
      </w:r>
      <w:r w:rsidR="00D21BB4">
        <w:rPr>
          <w:rFonts w:cs="Arial"/>
        </w:rPr>
        <w:instrText xml:space="preserve"> ADDIN ZOTERO_ITEM CSL_CITATION {"citationID":"8NRMo7sX","properties":{"formattedCitation":"(R. Bedolla Solano et\\uc0\\u160{}al., 2024)","plainCitation":"(R. Bedolla Solano et al., 2024)","dontUpdate":true,"noteIndex":0},"citationItems":[{"id":219,"uris":["http://zotero.org/users/local/7QZ8UOiB/items/L6MKWMKT"],"itemData":{"id":219,"type":"article-journal","container-title":"Acta universitaria","DOI":"10.15174/au.2024.4001","ISSN":"0188-6266","language":"es","publisher":"Universidad de Guanajuato, Dirección de Investigación y Posgrado","source":"SciELO","title":"Análisis de la problemática socioambiental de residuos sólidos urbanos con habitantes de la comunidad de Las Vigas en la Costa Chica de Guerrero, México","URL":"http://www.scielo.org.mx/scielo.php?script=sci_abstract&amp;pid=S0188-62662024000100122&amp;lng=es&amp;nrm=iso&amp;tlng=es","volume":"34","author":[{"family":"Bedolla Solano","given":"Ramón"},{"family":"Bedolla Solano","given":"Juan José"},{"family":"Miranda Esteban","given":"Adriana"}],"accessed":{"date-parts":[["2025",10,10]]},"issued":{"date-parts":[["2024"]]}}}],"schema":"https://github.com/citation-style-language/schema/raw/master/csl-citation.json"} </w:instrText>
      </w:r>
      <w:r w:rsidR="00362257">
        <w:rPr>
          <w:rFonts w:cs="Arial"/>
        </w:rPr>
        <w:fldChar w:fldCharType="separate"/>
      </w:r>
      <w:r w:rsidR="00362257" w:rsidRPr="0096745D">
        <w:rPr>
          <w:rFonts w:cs="Arial"/>
          <w:kern w:val="0"/>
        </w:rPr>
        <w:t xml:space="preserve">Bedolla Solano et al. </w:t>
      </w:r>
      <w:r w:rsidR="00362257">
        <w:rPr>
          <w:rFonts w:cs="Arial"/>
          <w:kern w:val="0"/>
        </w:rPr>
        <w:t>(</w:t>
      </w:r>
      <w:r w:rsidR="00362257" w:rsidRPr="0096745D">
        <w:rPr>
          <w:rFonts w:cs="Arial"/>
          <w:kern w:val="0"/>
        </w:rPr>
        <w:t>2024)</w:t>
      </w:r>
      <w:r w:rsidR="00362257">
        <w:rPr>
          <w:rFonts w:cs="Arial"/>
        </w:rPr>
        <w:fldChar w:fldCharType="end"/>
      </w:r>
      <w:r w:rsidR="00362257" w:rsidRPr="0096745D">
        <w:rPr>
          <w:rFonts w:cs="Arial"/>
        </w:rPr>
        <w:t xml:space="preserve"> tuvo como objetivo analizar la problemática de los residuos sólidos urbanos en la comunidad de Las Vigas, en La Costa Chica Guerrero, </w:t>
      </w:r>
      <w:r w:rsidR="00FA5A99" w:rsidRPr="0096745D">
        <w:rPr>
          <w:rFonts w:cs="Arial"/>
        </w:rPr>
        <w:t>México</w:t>
      </w:r>
      <w:r w:rsidR="00FA5A99">
        <w:rPr>
          <w:rFonts w:cs="Arial"/>
        </w:rPr>
        <w:t xml:space="preserve">, </w:t>
      </w:r>
      <w:r w:rsidR="00FA5A99" w:rsidRPr="0096745D">
        <w:rPr>
          <w:rFonts w:cs="Arial"/>
        </w:rPr>
        <w:t>con</w:t>
      </w:r>
      <w:r w:rsidR="00362257" w:rsidRPr="0096745D">
        <w:rPr>
          <w:rFonts w:cs="Arial"/>
        </w:rPr>
        <w:t xml:space="preserve"> </w:t>
      </w:r>
      <w:r w:rsidR="00362257">
        <w:rPr>
          <w:rFonts w:cs="Arial"/>
        </w:rPr>
        <w:t>ello</w:t>
      </w:r>
      <w:r w:rsidR="00362257" w:rsidRPr="0096745D">
        <w:rPr>
          <w:rFonts w:cs="Arial"/>
        </w:rPr>
        <w:t xml:space="preserve"> se identificaron problemas en la gestión de RSU, incluyendo prácticas inadecuadas como falta de separación, disposición incorrecta de RSU y actitudes ciudadanas </w:t>
      </w:r>
      <w:r w:rsidR="004A10FD">
        <w:rPr>
          <w:rFonts w:cs="Arial"/>
        </w:rPr>
        <w:t xml:space="preserve">que demuestran su </w:t>
      </w:r>
      <w:r w:rsidR="00362257" w:rsidRPr="0096745D">
        <w:rPr>
          <w:rFonts w:cs="Arial"/>
        </w:rPr>
        <w:t>falta de conciencia ambiental</w:t>
      </w:r>
      <w:r w:rsidR="006E147D">
        <w:rPr>
          <w:rFonts w:cs="Arial"/>
        </w:rPr>
        <w:t xml:space="preserve"> (p.17)</w:t>
      </w:r>
      <w:r w:rsidR="00362257" w:rsidRPr="0096745D">
        <w:rPr>
          <w:rFonts w:cs="Arial"/>
        </w:rPr>
        <w:t>.</w:t>
      </w:r>
    </w:p>
    <w:p w14:paraId="56BDC0A2" w14:textId="0042AEF5" w:rsidR="00362257" w:rsidRDefault="005047F0" w:rsidP="00383361">
      <w:pPr>
        <w:spacing w:after="0" w:line="360" w:lineRule="auto"/>
        <w:ind w:firstLine="708"/>
        <w:rPr>
          <w:rFonts w:cs="Arial"/>
        </w:rPr>
      </w:pPr>
      <w:r w:rsidRPr="001966F3">
        <w:rPr>
          <w:rFonts w:cs="Arial"/>
        </w:rPr>
        <w:t>En un</w:t>
      </w:r>
      <w:r w:rsidR="00362257" w:rsidRPr="001966F3">
        <w:rPr>
          <w:rFonts w:cs="Arial"/>
        </w:rPr>
        <w:t xml:space="preserve"> estudio</w:t>
      </w:r>
      <w:r w:rsidR="00362257">
        <w:rPr>
          <w:rFonts w:cs="Arial"/>
        </w:rPr>
        <w:t xml:space="preserve"> de </w:t>
      </w:r>
      <w:r w:rsidR="00362257">
        <w:rPr>
          <w:rFonts w:cs="Arial"/>
        </w:rPr>
        <w:fldChar w:fldCharType="begin"/>
      </w:r>
      <w:r w:rsidR="00D21BB4">
        <w:rPr>
          <w:rFonts w:cs="Arial"/>
        </w:rPr>
        <w:instrText xml:space="preserve"> ADDIN ZOTERO_ITEM CSL_CITATION {"citationID":"VI3i7c1R","properties":{"formattedCitation":"(P\\uc0\\u233{}rez &amp; Rodr\\uc0\\u237{}guez, 2022)","plainCitation":"(Pérez &amp; Rodríguez, 2022)","dontUpdate":true,"noteIndex":0},"citationItems":[{"id":159,"uris":["http://zotero.org/users/local/7QZ8UOiB/items/UJ9HHMMF"],"itemData":{"id":159,"type":"article-journal","container-title":"Acta universitaria","DOI":"10.15174/au.2022.3202","ISSN":"0188-6266","language":"es","publisher":"Universidad de Guanajuato, Dirección de Investigación y Posgrado","source":"SciELO","title":"Flujo, clasificación y potencial de reciclaje de residuos sólidos urbanos en una localidad cuya principal actividad es la agricultura","URL":"http://www.scielo.org.mx/scielo.php?script=sci_abstract&amp;pid=S0188-62662022000100120&amp;lng=es&amp;nrm=iso&amp;tlng=es","volume":"32","author":[{"family":"Pérez","given":"Andrés"},{"family":"Rodríguez","given":"Francisco"}],"accessed":{"date-parts":[["2025",1,10]]},"issued":{"date-parts":[["2022",3,16]]}}}],"schema":"https://github.com/citation-style-language/schema/raw/master/csl-citation.json"} </w:instrText>
      </w:r>
      <w:r w:rsidR="00362257">
        <w:rPr>
          <w:rFonts w:cs="Arial"/>
        </w:rPr>
        <w:fldChar w:fldCharType="separate"/>
      </w:r>
      <w:r w:rsidR="00362257" w:rsidRPr="00AE4492">
        <w:rPr>
          <w:rFonts w:cs="Arial"/>
          <w:kern w:val="0"/>
        </w:rPr>
        <w:t xml:space="preserve">Pérez </w:t>
      </w:r>
      <w:r>
        <w:rPr>
          <w:rFonts w:cs="Arial"/>
          <w:kern w:val="0"/>
        </w:rPr>
        <w:t>y</w:t>
      </w:r>
      <w:r w:rsidR="00362257" w:rsidRPr="00AE4492">
        <w:rPr>
          <w:rFonts w:cs="Arial"/>
          <w:kern w:val="0"/>
        </w:rPr>
        <w:t xml:space="preserve"> Rodríguez </w:t>
      </w:r>
      <w:r w:rsidR="00362257">
        <w:rPr>
          <w:rFonts w:cs="Arial"/>
          <w:kern w:val="0"/>
        </w:rPr>
        <w:t>(</w:t>
      </w:r>
      <w:r w:rsidR="00362257" w:rsidRPr="00AE4492">
        <w:rPr>
          <w:rFonts w:cs="Arial"/>
          <w:kern w:val="0"/>
        </w:rPr>
        <w:t>2022)</w:t>
      </w:r>
      <w:r w:rsidR="00362257">
        <w:rPr>
          <w:rFonts w:cs="Arial"/>
        </w:rPr>
        <w:fldChar w:fldCharType="end"/>
      </w:r>
      <w:r>
        <w:rPr>
          <w:rFonts w:cs="Arial"/>
        </w:rPr>
        <w:t xml:space="preserve"> </w:t>
      </w:r>
      <w:r w:rsidR="00362257">
        <w:rPr>
          <w:rFonts w:cs="Arial"/>
        </w:rPr>
        <w:t xml:space="preserve">en una localidad cuya principal actividad es la </w:t>
      </w:r>
      <w:r w:rsidR="005859E1">
        <w:rPr>
          <w:rFonts w:cs="Arial"/>
        </w:rPr>
        <w:t>agricultura,</w:t>
      </w:r>
      <w:r w:rsidR="00362257">
        <w:rPr>
          <w:rFonts w:cs="Arial"/>
        </w:rPr>
        <w:t xml:space="preserve"> muestra que </w:t>
      </w:r>
      <w:r w:rsidR="00362257" w:rsidRPr="00D11ED3">
        <w:rPr>
          <w:rFonts w:cs="Arial"/>
        </w:rPr>
        <w:t xml:space="preserve">el potencial de reciclaje se expresa en cuatro categorías, una de estas es la fracción orgánica, la cual concentra el 59.2% con posibilidad de transformarse en </w:t>
      </w:r>
      <w:r w:rsidR="00362257" w:rsidRPr="00D11ED3">
        <w:rPr>
          <w:rFonts w:cs="Arial"/>
        </w:rPr>
        <w:lastRenderedPageBreak/>
        <w:t>abono. Mediante la venta de parte de la fracción inorgánica y el reciclaje de la orgánica es factible retirar del flujo más del 90% de residuos y aprovecharlos para otros fines</w:t>
      </w:r>
      <w:r w:rsidR="002D3976">
        <w:rPr>
          <w:rFonts w:cs="Arial"/>
        </w:rPr>
        <w:t>.</w:t>
      </w:r>
      <w:r w:rsidR="00362257" w:rsidRPr="00D11ED3">
        <w:rPr>
          <w:rFonts w:cs="Arial"/>
        </w:rPr>
        <w:t xml:space="preserve"> </w:t>
      </w:r>
      <w:r w:rsidR="002D3976">
        <w:rPr>
          <w:rFonts w:cs="Arial"/>
        </w:rPr>
        <w:t>P</w:t>
      </w:r>
      <w:r w:rsidR="00362257" w:rsidRPr="00D11ED3">
        <w:rPr>
          <w:rFonts w:cs="Arial"/>
        </w:rPr>
        <w:t>ara ello</w:t>
      </w:r>
      <w:r w:rsidR="002D3976">
        <w:rPr>
          <w:rFonts w:cs="Arial"/>
        </w:rPr>
        <w:t xml:space="preserve">, </w:t>
      </w:r>
      <w:r w:rsidR="00362257" w:rsidRPr="00D11ED3">
        <w:rPr>
          <w:rFonts w:cs="Arial"/>
        </w:rPr>
        <w:t>se presenta una propuesta</w:t>
      </w:r>
      <w:r w:rsidR="00A01314">
        <w:rPr>
          <w:rFonts w:cs="Arial"/>
        </w:rPr>
        <w:t xml:space="preserve"> </w:t>
      </w:r>
      <w:r w:rsidR="00A01314" w:rsidRPr="00A01314">
        <w:rPr>
          <w:rFonts w:cs="Arial"/>
        </w:rPr>
        <w:t xml:space="preserve">para el manejo participativo de los RSU en San Pedro Benito Juárez, la cual lleva una premisa de participación local, basada en la capacitación para la clasificación y reciclaje de los residuos aporta elementos de decisión sobre condiciones particulares de los </w:t>
      </w:r>
      <w:r w:rsidR="00A01314" w:rsidRPr="00292EC3">
        <w:rPr>
          <w:rFonts w:cs="Arial"/>
        </w:rPr>
        <w:t>desechos</w:t>
      </w:r>
      <w:r w:rsidR="007B3344" w:rsidRPr="00292EC3">
        <w:rPr>
          <w:rFonts w:cs="Arial"/>
        </w:rPr>
        <w:t xml:space="preserve"> (p. </w:t>
      </w:r>
      <w:r w:rsidR="00292EC3" w:rsidRPr="00292EC3">
        <w:rPr>
          <w:rFonts w:cs="Arial"/>
        </w:rPr>
        <w:t>2</w:t>
      </w:r>
      <w:r w:rsidR="007B3344" w:rsidRPr="00292EC3">
        <w:rPr>
          <w:rFonts w:cs="Arial"/>
        </w:rPr>
        <w:t>)</w:t>
      </w:r>
      <w:r w:rsidR="00A01314" w:rsidRPr="00292EC3">
        <w:rPr>
          <w:rFonts w:cs="Arial"/>
        </w:rPr>
        <w:t>.</w:t>
      </w:r>
    </w:p>
    <w:p w14:paraId="2B8C09F4" w14:textId="7C15A4EC" w:rsidR="0052203B" w:rsidRDefault="0052203B" w:rsidP="00383361">
      <w:pPr>
        <w:spacing w:after="0" w:line="360" w:lineRule="auto"/>
        <w:ind w:left="708"/>
        <w:rPr>
          <w:rFonts w:cs="Arial"/>
        </w:rPr>
      </w:pPr>
      <w:r w:rsidRPr="0052203B">
        <w:rPr>
          <w:rFonts w:cs="Arial"/>
        </w:rPr>
        <w:t>En México, también se han desarrollado estudios aplicados en nivel secundaria que permiten analizar el manejo de residuos sólidos desde un enfoque ambiental. Un caso relevante es el estudio realizado en una escuela secundaria en Guerrero, donde a partir de una auditoría ambiental, se evaluaron las condiciones del entorno escolar y las prácticas relacionadas con el manejo de residuos. Los resultados evidenciaron un bajo nivel de cumplimiento en materia de sustentabilidad, destacando la escasa implementación de acciones para la gestión adecuada de los residuos sólidos, así como deficiencias en infraestructura y condiciones sanitarias</w:t>
      </w:r>
      <w:r>
        <w:rPr>
          <w:rFonts w:cs="Arial"/>
        </w:rPr>
        <w:t xml:space="preserve"> </w:t>
      </w:r>
      <w:r>
        <w:rPr>
          <w:rFonts w:cs="Arial"/>
        </w:rPr>
        <w:fldChar w:fldCharType="begin"/>
      </w:r>
      <w:r w:rsidR="00BA7A4B">
        <w:rPr>
          <w:rFonts w:cs="Arial"/>
        </w:rPr>
        <w:instrText xml:space="preserve"> ADDIN ZOTERO_ITEM CSL_CITATION {"citationID":"he3sqGie","properties":{"formattedCitation":"(Guti\\uc0\\u233{}rrez Villalobos et\\uc0\\u160{}al., 2022)","plainCitation":"(Gutiérrez Villalobos et al., 2022)","noteIndex":0},"citationItems":[{"id":249,"uris":["http://zotero.org/users/local/7QZ8UOiB/items/BGQBZ2TY"],"itemData":{"id":249,"type":"article-journal","container-title":"RIDE. Revista Iberoamericana para la Investigación y el Desarrollo Educativo","DOI":"10.23913/ride.v13i25.1275","ISSN":"2007-7467","issue":"25","language":"es","publisher":"Centro de Estudios e Investigaciones para el Desarrollo Docente A.C.","source":"SciELO","title":"Sustentabilidad en educación básica: caso Escuela Secundaria General de Las Vigas, Guerrero","title-short":"Sustentabilidad en educación básica","URL":"http://www.scielo.org.mx/scielo.php?script=sci_abstract&amp;pid=S2007-74672022000200025&amp;lng=es&amp;nrm=iso&amp;tlng=es","volume":"13","author":[{"family":"Gutiérrez Villalobos","given":"Marcela Alejandra"},{"family":"Bedolla Solano","given":"Ramón"},{"family":"Brito Carmona","given":"Rosa María"},{"family":"Sampedro Rosas","given":"María Laura"},{"family":"Bedolla Solano","given":"Juan José"},{"family":"Sánchez Adame","given":"Oscar"}],"accessed":{"date-parts":[["2026",2,24]]},"issued":{"date-parts":[["2022",12]]}}}],"schema":"https://github.com/citation-style-language/schema/raw/master/csl-citation.json"} </w:instrText>
      </w:r>
      <w:r>
        <w:rPr>
          <w:rFonts w:cs="Arial"/>
        </w:rPr>
        <w:fldChar w:fldCharType="separate"/>
      </w:r>
      <w:r w:rsidRPr="0052203B">
        <w:rPr>
          <w:rFonts w:cs="Times New Roman"/>
          <w:kern w:val="0"/>
        </w:rPr>
        <w:t>(Gutiérrez Villalobos et al., 2022)</w:t>
      </w:r>
      <w:r>
        <w:rPr>
          <w:rFonts w:cs="Arial"/>
        </w:rPr>
        <w:fldChar w:fldCharType="end"/>
      </w:r>
      <w:r w:rsidRPr="0052203B">
        <w:rPr>
          <w:rFonts w:cs="Arial"/>
        </w:rPr>
        <w:t xml:space="preserve"> </w:t>
      </w:r>
    </w:p>
    <w:p w14:paraId="7CC12C93" w14:textId="3A0E2277" w:rsidR="004375CD" w:rsidRPr="00362257" w:rsidRDefault="00F67595" w:rsidP="00383361">
      <w:pPr>
        <w:spacing w:after="0" w:line="360" w:lineRule="auto"/>
        <w:ind w:firstLine="708"/>
        <w:rPr>
          <w:rFonts w:cs="Arial"/>
        </w:rPr>
      </w:pPr>
      <w:r>
        <w:rPr>
          <w:rFonts w:cs="Arial"/>
        </w:rPr>
        <w:t xml:space="preserve">La </w:t>
      </w:r>
      <w:r w:rsidR="00603366">
        <w:rPr>
          <w:rFonts w:cs="Arial"/>
        </w:rPr>
        <w:t>implementación de</w:t>
      </w:r>
      <w:r>
        <w:rPr>
          <w:rFonts w:cs="Arial"/>
        </w:rPr>
        <w:t xml:space="preserve"> </w:t>
      </w:r>
      <w:r w:rsidR="005B37E4">
        <w:rPr>
          <w:rFonts w:cs="Arial"/>
        </w:rPr>
        <w:t xml:space="preserve">programas estructurados </w:t>
      </w:r>
      <w:r w:rsidR="00603366">
        <w:rPr>
          <w:rFonts w:cs="Arial"/>
        </w:rPr>
        <w:t>de</w:t>
      </w:r>
      <w:r w:rsidR="005B37E4">
        <w:rPr>
          <w:rFonts w:cs="Arial"/>
        </w:rPr>
        <w:t xml:space="preserve"> educación ambiental es fundamental</w:t>
      </w:r>
      <w:r w:rsidR="00603366">
        <w:rPr>
          <w:rFonts w:cs="Arial"/>
        </w:rPr>
        <w:t>,</w:t>
      </w:r>
      <w:r w:rsidR="005B37E4">
        <w:rPr>
          <w:rFonts w:cs="Arial"/>
        </w:rPr>
        <w:t xml:space="preserve"> </w:t>
      </w:r>
      <w:r w:rsidR="00603366">
        <w:rPr>
          <w:rFonts w:cs="Arial"/>
        </w:rPr>
        <w:t xml:space="preserve">ya que </w:t>
      </w:r>
      <w:r w:rsidR="005B37E4">
        <w:rPr>
          <w:rFonts w:cs="Arial"/>
        </w:rPr>
        <w:t xml:space="preserve">fomenta </w:t>
      </w:r>
      <w:r w:rsidR="00603366">
        <w:rPr>
          <w:rFonts w:cs="Arial"/>
        </w:rPr>
        <w:t>el desarrollo</w:t>
      </w:r>
      <w:r w:rsidR="005B37E4">
        <w:rPr>
          <w:rFonts w:cs="Arial"/>
        </w:rPr>
        <w:t xml:space="preserve"> de conocimientos, valores y acciones responsables en los habitantes</w:t>
      </w:r>
      <w:r w:rsidR="00603366">
        <w:rPr>
          <w:rFonts w:cs="Arial"/>
        </w:rPr>
        <w:t xml:space="preserve">, así como su </w:t>
      </w:r>
      <w:r w:rsidR="005B37E4">
        <w:rPr>
          <w:rFonts w:cs="Arial"/>
        </w:rPr>
        <w:t>particip</w:t>
      </w:r>
      <w:r w:rsidR="00603366">
        <w:rPr>
          <w:rFonts w:cs="Arial"/>
        </w:rPr>
        <w:t>ación</w:t>
      </w:r>
      <w:r w:rsidR="005B37E4">
        <w:rPr>
          <w:rFonts w:cs="Arial"/>
        </w:rPr>
        <w:t xml:space="preserve"> en </w:t>
      </w:r>
      <w:r w:rsidR="00603366">
        <w:rPr>
          <w:rFonts w:cs="Arial"/>
        </w:rPr>
        <w:t>la solución</w:t>
      </w:r>
      <w:r w:rsidR="005B37E4">
        <w:rPr>
          <w:rFonts w:cs="Arial"/>
        </w:rPr>
        <w:t xml:space="preserve"> </w:t>
      </w:r>
      <w:r w:rsidR="00603366">
        <w:rPr>
          <w:rFonts w:cs="Arial"/>
        </w:rPr>
        <w:t>de</w:t>
      </w:r>
      <w:r w:rsidR="005B37E4">
        <w:rPr>
          <w:rFonts w:cs="Arial"/>
        </w:rPr>
        <w:t xml:space="preserve"> problemas ambientales</w:t>
      </w:r>
      <w:r w:rsidR="00603366">
        <w:rPr>
          <w:rFonts w:cs="Arial"/>
        </w:rPr>
        <w:t xml:space="preserve"> y en </w:t>
      </w:r>
      <w:r w:rsidR="005B37E4">
        <w:rPr>
          <w:rFonts w:cs="Arial"/>
        </w:rPr>
        <w:t>la construcción de comunidades sostenibles.</w:t>
      </w:r>
      <w:r w:rsidR="00EE7C8A">
        <w:rPr>
          <w:rFonts w:cs="Arial"/>
        </w:rPr>
        <w:t xml:space="preserve"> De igual manera, la </w:t>
      </w:r>
      <w:r w:rsidR="00EE7C8A">
        <w:rPr>
          <w:rFonts w:cs="Arial"/>
        </w:rPr>
        <w:fldChar w:fldCharType="begin"/>
      </w:r>
      <w:r w:rsidR="00D21BB4">
        <w:rPr>
          <w:rFonts w:cs="Arial"/>
        </w:rPr>
        <w:instrText xml:space="preserve"> ADDIN ZOTERO_ITEM CSL_CITATION {"citationID":"oLtHlyw6","properties":{"formattedCitation":"(Organizaci\\uc0\\u243{}n de las Naciones Unidas para la Educaci\\uc0\\u243{}n, la Ciencia y la Cultura, 2020)","plainCitation":"(Organización de las Naciones Unidas para la Educación, la Ciencia y la Cultura, 2020)","dontUpdate":true,"noteIndex":0},"citationItems":[{"id":245,"uris":["http://zotero.org/users/local/7QZ8UOiB/items/KKUCKMFU"],"itemData":{"id":245,"type":"book","ISBN":"978-92-3-300145-9","language":"Español","number-of-pages":"67","publisher":"Place de Fontenoy","publisher-place":"Paris, Francia","title":"Education for sustainable development: a roadmap - UNESCO Biblioteca Digital","URL":"https://unesdoc.unesco.org/ark:/48223/pf0000374802","volume":"7","author":[{"family":"Organización de las Naciones Unidas para la Educación, la Ciencia y la Cultura","given":""}],"accessed":{"date-parts":[["2026",2,19]]},"issued":{"date-parts":[["2020"]]}}}],"schema":"https://github.com/citation-style-language/schema/raw/master/csl-citation.json"} </w:instrText>
      </w:r>
      <w:r w:rsidR="00EE7C8A">
        <w:rPr>
          <w:rFonts w:cs="Arial"/>
        </w:rPr>
        <w:fldChar w:fldCharType="separate"/>
      </w:r>
      <w:r w:rsidR="00EE7C8A" w:rsidRPr="00EE7C8A">
        <w:rPr>
          <w:rFonts w:cs="Times New Roman"/>
          <w:kern w:val="0"/>
        </w:rPr>
        <w:t>Organización de las Naciones Unidas para la Educación, la Ciencia y la Cultura</w:t>
      </w:r>
      <w:r w:rsidR="00EE7C8A">
        <w:rPr>
          <w:rFonts w:cs="Times New Roman"/>
          <w:kern w:val="0"/>
        </w:rPr>
        <w:t xml:space="preserve"> (</w:t>
      </w:r>
      <w:r w:rsidR="00EE7C8A" w:rsidRPr="00EE7C8A">
        <w:rPr>
          <w:rFonts w:cs="Times New Roman"/>
          <w:kern w:val="0"/>
        </w:rPr>
        <w:t>2020)</w:t>
      </w:r>
      <w:r w:rsidR="00EE7C8A">
        <w:rPr>
          <w:rFonts w:cs="Arial"/>
        </w:rPr>
        <w:fldChar w:fldCharType="end"/>
      </w:r>
      <w:r w:rsidR="00EE7C8A">
        <w:rPr>
          <w:rFonts w:cs="Arial"/>
        </w:rPr>
        <w:t xml:space="preserve"> destaca la importancia de la educación en su labor de comunicación, divulgación y promoción relacionada con el desarrollo sostenible y los</w:t>
      </w:r>
      <w:r w:rsidR="00603366">
        <w:rPr>
          <w:rFonts w:cs="Arial"/>
        </w:rPr>
        <w:t xml:space="preserve"> objetivos de desarrollo sostenible</w:t>
      </w:r>
      <w:r w:rsidR="00EE7C8A">
        <w:rPr>
          <w:rFonts w:cs="Arial"/>
        </w:rPr>
        <w:t xml:space="preserve"> </w:t>
      </w:r>
      <w:r w:rsidR="00603366">
        <w:rPr>
          <w:rFonts w:cs="Arial"/>
        </w:rPr>
        <w:t>(</w:t>
      </w:r>
      <w:r w:rsidR="00EE7C8A">
        <w:rPr>
          <w:rFonts w:cs="Arial"/>
        </w:rPr>
        <w:t>OD</w:t>
      </w:r>
      <w:r w:rsidR="00603366">
        <w:rPr>
          <w:rFonts w:cs="Arial"/>
        </w:rPr>
        <w:t>S)</w:t>
      </w:r>
      <w:r w:rsidR="00EE7C8A">
        <w:rPr>
          <w:rFonts w:cs="Arial"/>
        </w:rPr>
        <w:t xml:space="preserve">, incluidas campañas públicas </w:t>
      </w:r>
      <w:r w:rsidR="007E2B55">
        <w:rPr>
          <w:rFonts w:cs="Arial"/>
        </w:rPr>
        <w:t>(</w:t>
      </w:r>
      <w:r w:rsidR="00EE7C8A">
        <w:rPr>
          <w:rFonts w:cs="Arial"/>
        </w:rPr>
        <w:t>p</w:t>
      </w:r>
      <w:r w:rsidR="007E2B55">
        <w:rPr>
          <w:rFonts w:cs="Arial"/>
        </w:rPr>
        <w:t>.</w:t>
      </w:r>
      <w:r w:rsidR="00EE7C8A">
        <w:rPr>
          <w:rFonts w:cs="Arial"/>
        </w:rPr>
        <w:t xml:space="preserve">43). </w:t>
      </w:r>
    </w:p>
    <w:p w14:paraId="3B232864" w14:textId="77777777" w:rsidR="00383361" w:rsidRDefault="00383361" w:rsidP="00383361">
      <w:pPr>
        <w:spacing w:after="0" w:line="360" w:lineRule="auto"/>
        <w:jc w:val="center"/>
        <w:rPr>
          <w:b/>
          <w:bCs/>
          <w:sz w:val="28"/>
          <w:szCs w:val="24"/>
        </w:rPr>
      </w:pPr>
    </w:p>
    <w:p w14:paraId="0B66DFF5" w14:textId="33BED5F7" w:rsidR="002A3E3C" w:rsidRPr="00383361" w:rsidRDefault="005F05D0" w:rsidP="00383361">
      <w:pPr>
        <w:spacing w:after="0" w:line="360" w:lineRule="auto"/>
        <w:jc w:val="center"/>
        <w:rPr>
          <w:b/>
          <w:bCs/>
          <w:sz w:val="32"/>
          <w:szCs w:val="28"/>
        </w:rPr>
      </w:pPr>
      <w:r w:rsidRPr="00383361">
        <w:rPr>
          <w:b/>
          <w:bCs/>
          <w:sz w:val="32"/>
          <w:szCs w:val="28"/>
        </w:rPr>
        <w:t>Materiales y métodos</w:t>
      </w:r>
    </w:p>
    <w:p w14:paraId="6E041E4D" w14:textId="4E1B5BAC" w:rsidR="00A4228E" w:rsidRPr="00383361" w:rsidRDefault="00126DD5" w:rsidP="00383361">
      <w:pPr>
        <w:spacing w:after="0" w:line="360" w:lineRule="auto"/>
        <w:ind w:firstLine="708"/>
      </w:pPr>
      <w:r w:rsidRPr="00126DD5">
        <w:t>El presente trabajo expone un estudio de caso de tipo descriptivo</w:t>
      </w:r>
      <w:r>
        <w:t xml:space="preserve"> basado en un método participativo</w:t>
      </w:r>
      <w:r w:rsidRPr="00126DD5">
        <w:t xml:space="preserve"> con enfoque cualitativo, desarrollado en tres instituciones públicas (un Colegio de Bachilleres, una </w:t>
      </w:r>
      <w:r w:rsidRPr="00383361">
        <w:t xml:space="preserve">preparatoria y una secundaria) en la cabecera municipal de </w:t>
      </w:r>
      <w:proofErr w:type="spellStart"/>
      <w:r w:rsidRPr="00383361">
        <w:t>Tlacoachistlahuaca</w:t>
      </w:r>
      <w:proofErr w:type="spellEnd"/>
      <w:r w:rsidRPr="00383361">
        <w:t>, Guerrero.</w:t>
      </w:r>
      <w:r w:rsidR="0028246B" w:rsidRPr="00383361">
        <w:t xml:space="preserve"> </w:t>
      </w:r>
      <w:r w:rsidR="00072DC3" w:rsidRPr="00383361">
        <w:t>E</w:t>
      </w:r>
      <w:r w:rsidR="00E76892" w:rsidRPr="00383361">
        <w:t xml:space="preserve">l objetivo </w:t>
      </w:r>
      <w:r w:rsidR="00072DC3" w:rsidRPr="00383361">
        <w:t xml:space="preserve">fue </w:t>
      </w:r>
      <w:r w:rsidR="00E76892" w:rsidRPr="00383361">
        <w:t xml:space="preserve">identificar </w:t>
      </w:r>
      <w:r w:rsidR="00072DC3" w:rsidRPr="00383361">
        <w:t>la</w:t>
      </w:r>
      <w:r w:rsidR="00E76892" w:rsidRPr="00383361">
        <w:t xml:space="preserve"> percepción</w:t>
      </w:r>
      <w:r w:rsidR="00072DC3" w:rsidRPr="00383361">
        <w:t xml:space="preserve"> de los estudiantes</w:t>
      </w:r>
      <w:r w:rsidR="00E76892" w:rsidRPr="00383361">
        <w:t xml:space="preserve"> sobre </w:t>
      </w:r>
      <w:r w:rsidR="000B04F8" w:rsidRPr="00383361">
        <w:t>la concentración de los</w:t>
      </w:r>
      <w:r w:rsidR="00E76892" w:rsidRPr="00383361">
        <w:t xml:space="preserve"> residuos sólidos </w:t>
      </w:r>
      <w:r w:rsidR="000B04F8" w:rsidRPr="00383361">
        <w:t>en la localidad</w:t>
      </w:r>
      <w:r w:rsidR="000415C3" w:rsidRPr="00383361">
        <w:t xml:space="preserve">, </w:t>
      </w:r>
      <w:r w:rsidR="00072DC3" w:rsidRPr="00383361">
        <w:t>así como analizar su</w:t>
      </w:r>
      <w:r w:rsidR="009C3228" w:rsidRPr="00383361">
        <w:t xml:space="preserve"> interés </w:t>
      </w:r>
      <w:r w:rsidR="00E76892" w:rsidRPr="00383361">
        <w:t xml:space="preserve">en actividades relacionadas con </w:t>
      </w:r>
      <w:r w:rsidR="006F6361" w:rsidRPr="00383361">
        <w:t>hábitos de</w:t>
      </w:r>
      <w:r w:rsidR="00AE7634" w:rsidRPr="00383361">
        <w:t xml:space="preserve"> reciclaje</w:t>
      </w:r>
      <w:r w:rsidR="00F220FC" w:rsidRPr="00383361">
        <w:t xml:space="preserve"> y la valoración de los recursos ambientales</w:t>
      </w:r>
      <w:r w:rsidR="00072DC3" w:rsidRPr="00383361">
        <w:t>.</w:t>
      </w:r>
      <w:r w:rsidR="00E76892" w:rsidRPr="00383361">
        <w:t xml:space="preserve"> </w:t>
      </w:r>
      <w:r w:rsidR="00072DC3" w:rsidRPr="00383361">
        <w:t>P</w:t>
      </w:r>
      <w:r w:rsidR="00B97560" w:rsidRPr="00383361">
        <w:t>ara ello</w:t>
      </w:r>
      <w:r w:rsidR="0053028D" w:rsidRPr="00383361">
        <w:t>,</w:t>
      </w:r>
      <w:r w:rsidR="00B97560" w:rsidRPr="00383361">
        <w:t xml:space="preserve"> </w:t>
      </w:r>
      <w:r w:rsidR="00E76892" w:rsidRPr="00383361">
        <w:t>se implement</w:t>
      </w:r>
      <w:r w:rsidR="00634535" w:rsidRPr="00383361">
        <w:t>ó</w:t>
      </w:r>
      <w:r w:rsidR="00E76892" w:rsidRPr="00383361">
        <w:t xml:space="preserve"> </w:t>
      </w:r>
      <w:r w:rsidR="00634535" w:rsidRPr="00383361">
        <w:t>un</w:t>
      </w:r>
      <w:r w:rsidR="00E76892" w:rsidRPr="00383361">
        <w:t xml:space="preserve"> taller </w:t>
      </w:r>
      <w:r w:rsidR="00F10AE9" w:rsidRPr="00383361">
        <w:t>sobre manejo integral de residuos</w:t>
      </w:r>
      <w:r w:rsidR="006459D2" w:rsidRPr="00383361">
        <w:t>,</w:t>
      </w:r>
      <w:r w:rsidR="00F220FC" w:rsidRPr="00383361">
        <w:t xml:space="preserve"> </w:t>
      </w:r>
      <w:r w:rsidR="00072DC3" w:rsidRPr="00383361">
        <w:t>en el</w:t>
      </w:r>
      <w:r w:rsidR="00072DC3">
        <w:t xml:space="preserve"> que se aplicaron</w:t>
      </w:r>
      <w:r w:rsidR="00A4228E">
        <w:t xml:space="preserve"> </w:t>
      </w:r>
      <w:r w:rsidR="00A4228E" w:rsidRPr="00383361">
        <w:lastRenderedPageBreak/>
        <w:t xml:space="preserve">dinámicas </w:t>
      </w:r>
      <w:r w:rsidR="00072DC3" w:rsidRPr="00383361">
        <w:t>participativas denominadas</w:t>
      </w:r>
      <w:r w:rsidR="00F872F7" w:rsidRPr="00383361">
        <w:t xml:space="preserve"> </w:t>
      </w:r>
      <w:r w:rsidR="00F872F7" w:rsidRPr="00383361">
        <w:rPr>
          <w:rFonts w:cs="Times New Roman"/>
          <w:i/>
          <w:iCs/>
          <w:color w:val="000000" w:themeColor="text1"/>
        </w:rPr>
        <w:t>“Mapa de identificación”</w:t>
      </w:r>
      <w:r w:rsidR="00F872F7" w:rsidRPr="00383361">
        <w:rPr>
          <w:rFonts w:cs="Times New Roman"/>
          <w:color w:val="000000" w:themeColor="text1"/>
        </w:rPr>
        <w:t xml:space="preserve"> y </w:t>
      </w:r>
      <w:r w:rsidR="00F872F7" w:rsidRPr="00383361">
        <w:rPr>
          <w:rFonts w:cs="Times New Roman"/>
          <w:i/>
          <w:iCs/>
          <w:color w:val="000000" w:themeColor="text1"/>
        </w:rPr>
        <w:t>“Ordena tu residuo”</w:t>
      </w:r>
      <w:r w:rsidR="00F872F7" w:rsidRPr="00383361">
        <w:t xml:space="preserve"> </w:t>
      </w:r>
      <w:r w:rsidR="00A4228E" w:rsidRPr="00383361">
        <w:t xml:space="preserve">basadas en </w:t>
      </w:r>
      <w:r w:rsidR="00A4228E" w:rsidRPr="00383361">
        <w:fldChar w:fldCharType="begin"/>
      </w:r>
      <w:r w:rsidR="00B10155" w:rsidRPr="00383361">
        <w:instrText xml:space="preserve"> ADDIN ZOTERO_ITEM CSL_CITATION {"citationID":"odoCVz3J","properties":{"formattedCitation":"(Rojas Sandoval et\\uc0\\u160{}al., 2020)","plainCitation":"(Rojas Sandoval et al., 2020)","dontUpdate":true,"noteIndex":0},"citationItems":[{"id":235,"uris":["http://zotero.org/users/local/7QZ8UOiB/items/THDGR33T"],"itemData":{"id":235,"type":"article-magazine","container-title":"Revista Atlante: Cuadernos de Educación y Desarrollo","ISSN":"1989-4155","title":"Actividades extraescolares para el desarrollo de la educación ambiental","URL":"https://www.eumed.net/rev/atlante/2020/03/actividades-extraescolares-educacion.html","author":[{"family":"Rojas Sandoval","given":"Adonis"},{"family":"Díaz del Sol","given":"Iliana Rosa"},{"family":"Pérez Rodríguez","given":"Alberto Fermín"}],"accessed":{"date-parts":[["2025",11,23]]},"issued":{"date-parts":[["2020",3]]}}}],"schema":"https://github.com/citation-style-language/schema/raw/master/csl-citation.json"} </w:instrText>
      </w:r>
      <w:r w:rsidR="00A4228E" w:rsidRPr="00383361">
        <w:fldChar w:fldCharType="separate"/>
      </w:r>
      <w:r w:rsidR="00A4228E" w:rsidRPr="00383361">
        <w:rPr>
          <w:rFonts w:cs="Times New Roman"/>
          <w:kern w:val="0"/>
        </w:rPr>
        <w:t>Rojas Sandoval et al. (2020)</w:t>
      </w:r>
      <w:r w:rsidR="00A4228E" w:rsidRPr="00383361">
        <w:fldChar w:fldCharType="end"/>
      </w:r>
      <w:r w:rsidR="00A4228E" w:rsidRPr="00383361">
        <w:t xml:space="preserve"> adaptadas de forma presencial al contexto rural.</w:t>
      </w:r>
    </w:p>
    <w:p w14:paraId="140075F8" w14:textId="7CE932BB" w:rsidR="00582430" w:rsidRDefault="000079CF" w:rsidP="00383361">
      <w:pPr>
        <w:spacing w:after="0" w:line="360" w:lineRule="auto"/>
        <w:ind w:firstLine="708"/>
      </w:pPr>
      <w:r w:rsidRPr="00383361">
        <w:t>L</w:t>
      </w:r>
      <w:r w:rsidR="00582430" w:rsidRPr="00383361">
        <w:t xml:space="preserve">a figura </w:t>
      </w:r>
      <w:r w:rsidR="009B31F9" w:rsidRPr="00383361">
        <w:t>1</w:t>
      </w:r>
      <w:r w:rsidR="00582430" w:rsidRPr="00383361">
        <w:t xml:space="preserve"> representa un mapa </w:t>
      </w:r>
      <w:r w:rsidRPr="00383361">
        <w:t xml:space="preserve">con la ubicación </w:t>
      </w:r>
      <w:r w:rsidR="00582430" w:rsidRPr="00383361">
        <w:t>de las escuelas donde</w:t>
      </w:r>
      <w:r w:rsidR="00582430" w:rsidRPr="006F2B4C">
        <w:t xml:space="preserve"> se realiz</w:t>
      </w:r>
      <w:r w:rsidR="00582430">
        <w:t>ó el taller</w:t>
      </w:r>
      <w:r w:rsidR="00582430" w:rsidRPr="006F2B4C">
        <w:t>, las cuales fueron: el Colegio</w:t>
      </w:r>
      <w:r w:rsidR="00582430">
        <w:t xml:space="preserve"> de Bachilleres, la Preparatoria UAGro y la Secundaria Técnica 97. </w:t>
      </w:r>
    </w:p>
    <w:p w14:paraId="513607DF" w14:textId="77777777" w:rsidR="00383361" w:rsidRPr="00727059" w:rsidRDefault="00383361" w:rsidP="00383361">
      <w:pPr>
        <w:spacing w:after="0" w:line="360" w:lineRule="auto"/>
        <w:ind w:firstLine="708"/>
      </w:pPr>
    </w:p>
    <w:p w14:paraId="4E013D41" w14:textId="194C3C0D" w:rsidR="007E2B55" w:rsidRPr="00383361" w:rsidRDefault="00582430" w:rsidP="007E2B55">
      <w:pPr>
        <w:pStyle w:val="Descripcin"/>
        <w:keepNext/>
        <w:jc w:val="center"/>
        <w:rPr>
          <w:i w:val="0"/>
          <w:iCs w:val="0"/>
          <w:color w:val="auto"/>
          <w:sz w:val="24"/>
          <w:szCs w:val="24"/>
        </w:rPr>
      </w:pPr>
      <w:r w:rsidRPr="00383361">
        <w:rPr>
          <w:b/>
          <w:bCs/>
          <w:i w:val="0"/>
          <w:iCs w:val="0"/>
          <w:color w:val="auto"/>
          <w:sz w:val="24"/>
          <w:szCs w:val="24"/>
        </w:rPr>
        <w:t xml:space="preserve">Figura </w:t>
      </w:r>
      <w:r w:rsidR="009B31F9" w:rsidRPr="00383361">
        <w:rPr>
          <w:b/>
          <w:bCs/>
          <w:i w:val="0"/>
          <w:iCs w:val="0"/>
          <w:color w:val="auto"/>
          <w:sz w:val="24"/>
          <w:szCs w:val="24"/>
        </w:rPr>
        <w:t>1</w:t>
      </w:r>
      <w:r w:rsidR="00126DD5" w:rsidRPr="00383361">
        <w:rPr>
          <w:b/>
          <w:bCs/>
          <w:i w:val="0"/>
          <w:iCs w:val="0"/>
          <w:color w:val="auto"/>
          <w:sz w:val="24"/>
          <w:szCs w:val="24"/>
        </w:rPr>
        <w:t>.</w:t>
      </w:r>
      <w:r w:rsidRPr="00383361">
        <w:rPr>
          <w:i w:val="0"/>
          <w:iCs w:val="0"/>
          <w:color w:val="auto"/>
          <w:sz w:val="24"/>
          <w:szCs w:val="24"/>
        </w:rPr>
        <w:t xml:space="preserve"> Localización de las escuelas en </w:t>
      </w:r>
      <w:proofErr w:type="spellStart"/>
      <w:r w:rsidRPr="00383361">
        <w:rPr>
          <w:i w:val="0"/>
          <w:iCs w:val="0"/>
          <w:color w:val="auto"/>
          <w:sz w:val="24"/>
          <w:szCs w:val="24"/>
        </w:rPr>
        <w:t>Tlacoachistlahuaca</w:t>
      </w:r>
      <w:proofErr w:type="spellEnd"/>
    </w:p>
    <w:p w14:paraId="38F316E7" w14:textId="558AEF0A" w:rsidR="00582430" w:rsidRDefault="00582430" w:rsidP="007E2B55">
      <w:pPr>
        <w:spacing w:line="240" w:lineRule="auto"/>
        <w:ind w:firstLine="708"/>
        <w:jc w:val="center"/>
        <w:rPr>
          <w:noProof/>
        </w:rPr>
      </w:pPr>
      <w:r w:rsidRPr="00DC33B7">
        <w:rPr>
          <w:noProof/>
        </w:rPr>
        <w:drawing>
          <wp:inline distT="0" distB="0" distL="0" distR="0" wp14:anchorId="6244724E" wp14:editId="0D4C53F3">
            <wp:extent cx="4841717" cy="3238500"/>
            <wp:effectExtent l="0" t="0" r="0" b="0"/>
            <wp:docPr id="906082411" name="Imagen 2"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2411" name="Imagen 2" descr="Mapa&#10;&#10;El contenido generado por IA puede ser incorrec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708" r="531" b="5598"/>
                    <a:stretch>
                      <a:fillRect/>
                    </a:stretch>
                  </pic:blipFill>
                  <pic:spPr bwMode="auto">
                    <a:xfrm>
                      <a:off x="0" y="0"/>
                      <a:ext cx="4914294" cy="3287045"/>
                    </a:xfrm>
                    <a:prstGeom prst="rect">
                      <a:avLst/>
                    </a:prstGeom>
                    <a:noFill/>
                    <a:ln>
                      <a:noFill/>
                    </a:ln>
                    <a:extLst>
                      <a:ext uri="{53640926-AAD7-44D8-BBD7-CCE9431645EC}">
                        <a14:shadowObscured xmlns:a14="http://schemas.microsoft.com/office/drawing/2010/main"/>
                      </a:ext>
                    </a:extLst>
                  </pic:spPr>
                </pic:pic>
              </a:graphicData>
            </a:graphic>
          </wp:inline>
        </w:drawing>
      </w:r>
    </w:p>
    <w:p w14:paraId="60C261F9" w14:textId="77777777" w:rsidR="00582430" w:rsidRDefault="00582430" w:rsidP="00383361">
      <w:pPr>
        <w:spacing w:after="0" w:line="360" w:lineRule="auto"/>
        <w:ind w:firstLine="708"/>
        <w:jc w:val="center"/>
        <w:rPr>
          <w:noProof/>
        </w:rPr>
      </w:pPr>
      <w:r w:rsidRPr="00CB7D3F">
        <w:rPr>
          <w:noProof/>
        </w:rPr>
        <w:t>Fuente:</w:t>
      </w:r>
      <w:r>
        <w:rPr>
          <w:noProof/>
        </w:rPr>
        <w:t xml:space="preserve"> Elaboración propia</w:t>
      </w:r>
    </w:p>
    <w:p w14:paraId="1C35874B" w14:textId="4501C9DB" w:rsidR="00582430" w:rsidRDefault="00582430" w:rsidP="00383361">
      <w:pPr>
        <w:spacing w:after="0" w:line="360" w:lineRule="auto"/>
        <w:ind w:firstLine="708"/>
      </w:pPr>
      <w:r w:rsidRPr="00126699">
        <w:t xml:space="preserve">La edad promedio de los estudiantes participantes en </w:t>
      </w:r>
      <w:r w:rsidR="007E2B55">
        <w:t xml:space="preserve">el </w:t>
      </w:r>
      <w:r>
        <w:t>talle</w:t>
      </w:r>
      <w:r w:rsidR="007E2B55">
        <w:t>r</w:t>
      </w:r>
      <w:r w:rsidRPr="00126699">
        <w:t xml:space="preserve"> es </w:t>
      </w:r>
      <w:r>
        <w:t>de 16 años (rango de 15-17 años),</w:t>
      </w:r>
      <w:r w:rsidRPr="001B3A1F">
        <w:t xml:space="preserve"> </w:t>
      </w:r>
      <w:r w:rsidR="000E105F">
        <w:t>correspondientes a</w:t>
      </w:r>
      <w:r>
        <w:t xml:space="preserve"> segundo y tercer grado de cada </w:t>
      </w:r>
      <w:r w:rsidR="000E105F">
        <w:t>institución</w:t>
      </w:r>
      <w:r>
        <w:t xml:space="preserve">. </w:t>
      </w:r>
      <w:r w:rsidR="007E2B55">
        <w:t xml:space="preserve">La figura </w:t>
      </w:r>
      <w:r w:rsidR="009B31F9">
        <w:t>2</w:t>
      </w:r>
      <w:r w:rsidR="007E2B55">
        <w:t xml:space="preserve"> muestra </w:t>
      </w:r>
      <w:r w:rsidR="000E105F">
        <w:t xml:space="preserve">que la mayor </w:t>
      </w:r>
      <w:r w:rsidR="007E2B55">
        <w:t>p</w:t>
      </w:r>
      <w:r>
        <w:t>articipa</w:t>
      </w:r>
      <w:r w:rsidR="00126DD5">
        <w:t>ción</w:t>
      </w:r>
      <w:r w:rsidR="007E2B55">
        <w:t xml:space="preserve"> </w:t>
      </w:r>
      <w:r w:rsidR="000E105F">
        <w:t>se registró</w:t>
      </w:r>
      <w:r>
        <w:t xml:space="preserve"> en la </w:t>
      </w:r>
      <w:r w:rsidR="007E2B55">
        <w:t>Se</w:t>
      </w:r>
      <w:r>
        <w:t>cundaria</w:t>
      </w:r>
      <w:r w:rsidR="00CB1CC2">
        <w:t xml:space="preserve"> Técnica 97</w:t>
      </w:r>
      <w:r w:rsidR="000E105F">
        <w:t>,</w:t>
      </w:r>
      <w:r>
        <w:t xml:space="preserve"> con 55 estudiantes</w:t>
      </w:r>
      <w:r w:rsidR="000E105F">
        <w:t>;</w:t>
      </w:r>
      <w:r>
        <w:t xml:space="preserve"> </w:t>
      </w:r>
      <w:r w:rsidR="000E105F">
        <w:t>seguida d</w:t>
      </w:r>
      <w:r>
        <w:t xml:space="preserve">el </w:t>
      </w:r>
      <w:r w:rsidR="007E2B55">
        <w:t>C</w:t>
      </w:r>
      <w:r>
        <w:t xml:space="preserve">olegio de </w:t>
      </w:r>
      <w:r w:rsidR="007E2B55">
        <w:t>B</w:t>
      </w:r>
      <w:r>
        <w:t>achilleres</w:t>
      </w:r>
      <w:r w:rsidR="000E105F">
        <w:t>,</w:t>
      </w:r>
      <w:r>
        <w:t xml:space="preserve"> con 43</w:t>
      </w:r>
      <w:r w:rsidR="000E105F">
        <w:t>;</w:t>
      </w:r>
      <w:r w:rsidR="00CB1CC2">
        <w:t xml:space="preserve"> </w:t>
      </w:r>
      <w:r>
        <w:t>y</w:t>
      </w:r>
      <w:r w:rsidR="000E105F">
        <w:t>, finalmente, la</w:t>
      </w:r>
      <w:r>
        <w:t xml:space="preserve"> </w:t>
      </w:r>
      <w:r w:rsidR="007E2B55">
        <w:t>P</w:t>
      </w:r>
      <w:r>
        <w:t>reparatoria</w:t>
      </w:r>
      <w:r w:rsidR="00CB1CC2">
        <w:t xml:space="preserve"> UAGro</w:t>
      </w:r>
      <w:r>
        <w:t xml:space="preserve"> con 25</w:t>
      </w:r>
      <w:r w:rsidR="00CB1CC2">
        <w:t xml:space="preserve"> estudiantes. </w:t>
      </w:r>
    </w:p>
    <w:p w14:paraId="4C94090F" w14:textId="722AA1EC" w:rsidR="00582430" w:rsidRPr="000C7A7A" w:rsidRDefault="00582430" w:rsidP="00582430">
      <w:pPr>
        <w:pStyle w:val="Descripcin"/>
        <w:keepNext/>
        <w:jc w:val="center"/>
        <w:rPr>
          <w:i w:val="0"/>
          <w:iCs w:val="0"/>
          <w:sz w:val="20"/>
          <w:szCs w:val="20"/>
        </w:rPr>
      </w:pPr>
      <w:r w:rsidRPr="00383361">
        <w:rPr>
          <w:b/>
          <w:bCs/>
          <w:i w:val="0"/>
          <w:iCs w:val="0"/>
          <w:color w:val="auto"/>
          <w:sz w:val="24"/>
          <w:szCs w:val="24"/>
        </w:rPr>
        <w:lastRenderedPageBreak/>
        <w:t xml:space="preserve">Figura </w:t>
      </w:r>
      <w:r w:rsidR="009B31F9" w:rsidRPr="00383361">
        <w:rPr>
          <w:b/>
          <w:bCs/>
          <w:i w:val="0"/>
          <w:iCs w:val="0"/>
          <w:color w:val="auto"/>
          <w:sz w:val="24"/>
          <w:szCs w:val="24"/>
        </w:rPr>
        <w:t>2</w:t>
      </w:r>
      <w:r w:rsidRPr="00F50F2C">
        <w:rPr>
          <w:b/>
          <w:bCs/>
          <w:color w:val="auto"/>
          <w:sz w:val="24"/>
          <w:szCs w:val="24"/>
        </w:rPr>
        <w:t xml:space="preserve">. </w:t>
      </w:r>
      <w:r w:rsidRPr="00383361">
        <w:rPr>
          <w:i w:val="0"/>
          <w:iCs w:val="0"/>
          <w:color w:val="auto"/>
          <w:sz w:val="24"/>
          <w:szCs w:val="24"/>
        </w:rPr>
        <w:t>Participación de estudiantes en los talleres</w:t>
      </w:r>
    </w:p>
    <w:p w14:paraId="662C62DB" w14:textId="77777777" w:rsidR="00582430" w:rsidRDefault="00582430" w:rsidP="00582430">
      <w:pPr>
        <w:spacing w:line="240" w:lineRule="auto"/>
        <w:ind w:firstLine="708"/>
        <w:jc w:val="center"/>
      </w:pPr>
      <w:r>
        <w:rPr>
          <w:noProof/>
          <w:color w:val="000000" w:themeColor="text1"/>
        </w:rPr>
        <w:drawing>
          <wp:inline distT="0" distB="0" distL="0" distR="0" wp14:anchorId="5710609F" wp14:editId="46E58FAC">
            <wp:extent cx="4461164" cy="2389909"/>
            <wp:effectExtent l="0" t="0" r="0" b="0"/>
            <wp:docPr id="101577787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D966AA" w14:textId="77777777" w:rsidR="00582430" w:rsidRPr="0064133F" w:rsidRDefault="00582430" w:rsidP="00383361">
      <w:pPr>
        <w:spacing w:after="0" w:line="360" w:lineRule="auto"/>
        <w:ind w:firstLine="708"/>
        <w:jc w:val="center"/>
      </w:pPr>
      <w:r w:rsidRPr="00CB7D3F">
        <w:t>Fuente:</w:t>
      </w:r>
      <w:r w:rsidRPr="0064133F">
        <w:t xml:space="preserve"> Elaboración propia</w:t>
      </w:r>
    </w:p>
    <w:p w14:paraId="775406B9" w14:textId="5152FC8A" w:rsidR="00E76892" w:rsidRDefault="00C6140C" w:rsidP="00383361">
      <w:pPr>
        <w:spacing w:after="0" w:line="360" w:lineRule="auto"/>
        <w:ind w:firstLine="708"/>
      </w:pPr>
      <w:r>
        <w:t>Al llevar a cabo las actividades y dinámicas en las instituciones</w:t>
      </w:r>
      <w:r w:rsidR="000E105F">
        <w:t>,</w:t>
      </w:r>
      <w:r w:rsidR="00A56FB4">
        <w:t xml:space="preserve"> se identifican las </w:t>
      </w:r>
      <w:r w:rsidR="004F0403">
        <w:t>“</w:t>
      </w:r>
      <w:r w:rsidR="00A56FB4">
        <w:t xml:space="preserve">percepciones sociales del ambiente’’ </w:t>
      </w:r>
      <w:r w:rsidR="001C5799" w:rsidRPr="001C5799">
        <w:t>entendidas como las interpretaciones, creencias y valoraciones que los individuos construyen en torno al entorno. Estas percepciones se reflejan en acciones a favor del medioambiente, como la práctica del reciclaje, la reutilización de productos, la disminución del consumo de productos contaminantes, el ahorro de energía y agua, el cuidado de áreas verdes y el monitoreo de acciones políticas para la conservación y preservación ambiental</w:t>
      </w:r>
      <w:r w:rsidR="001C5799">
        <w:t xml:space="preserve"> </w:t>
      </w:r>
      <w:r w:rsidR="00A56FB4">
        <w:fldChar w:fldCharType="begin"/>
      </w:r>
      <w:r w:rsidR="00D21BB4">
        <w:instrText xml:space="preserve"> ADDIN ZOTERO_ITEM CSL_CITATION {"citationID":"4Uci8zLh","properties":{"formattedCitation":"(Yangali Vicente et\\uc0\\u160{}al., 2021)","plainCitation":"(Yangali Vicente et al., 2021)","noteIndex":0},"citationItems":[{"id":186,"uris":["http://zotero.org/users/local/7QZ8UOiB/items/3INRRGZF"],"itemData":{"id":186,"type":"article-journal","abstract":"La sensibilización de la población con la problemática ambiental a nivel mundial, orienta la  ejecución de acciones de conservación y preservación por parte de los actores que hacen vida en los diferentes  espacios humanos y sociales. El objetivo del estudio fue analizar la implementación del programa de cultura  ambiental en el fortalecimiento del comportamiento ecológico de los estudiantes de educación básica regular.  La intervención fue estructurada en tres ejes fundamentales: El tratamiento de residuos sólidos y la cultura  del reciclaje, el incremento de espacios de vida, el ahorro del agua y energía. El estudio se enmarca en un  enfoque cualitativo de diseño de investigación-acción, se utilizó como técnica e instrumento: La observación  y la entrevista semi-estructurada a los estudiantes de educación básica de Lima, Perú. Los resultados indican  que se ha logrado fortalecer su comportamiento ecológico, a partir de la ejecución de acciones en los ejes  fundamentales anteriormente mencionados, como parte del programa de cultura ambiental. Se concluye, que  los estudiantes antes del programa evidenciaban una escasa preocupación por los problemas ambientales de  su escuela y localidad. El estudio permitió la reflexión del estudiante generando el compromiso de continuar  participando con la familia en actividades a favor del medio ambiente.\nThe awareness of the population with the environmental problem worldwide, guides the execution  of conservation and preservation actions by the actors that make life in the different human and social spaces.  The objective of the study was to analyze the implementation of the environmental culture program in  strengthening the ecological behavior of students of regular basic education. The intervention was structured  around three fundamental axes: solid waste treatment and recycling culture, increasing living spaces,  saving water and energy. The study is part of a qualitative approach to action research design, it was used  as a technique and instrument: The observation and the semi-structured interview to the students of basic  education in Lima, Peru. The results indicate that it has been possible to strengthen its ecological behavior,  from the execution of actions in the aforementioned fundamental axes, as part of the environmental culture  program. It is concluded that the students before the program showed little concern for the environmental  problems of their school and locality. The study allowed the student to reflect, generating a commitment to  continue participating with the family in activities in favor of the environment.","container-title":"Revista de ciencias sociales","ISSN":"1315-9518","issue":"1","language":"spa","page":"385-398","publisher":"Facultad de Ciencias Sociales","section":"Revista de ciencias sociales","source":"dialnet.unirioja.es","title":"Comportamiento ecológico y cultura ambiental, fomentada mediante la educación virtual en estudiantes de Lima-Perú","volume":"27","author":[{"family":"Yangali Vicente","given":"Judith Soledad"},{"family":"Vásquez Tomás","given":"Melba Rita"},{"family":"Huaita Acha","given":"Delsi Mariela"},{"family":"Baldeón de la Cruz","given":"Maruja Dionisia"}],"issued":{"date-parts":[["2021"]]}}}],"schema":"https://github.com/citation-style-language/schema/raw/master/csl-citation.json"} </w:instrText>
      </w:r>
      <w:r w:rsidR="00A56FB4">
        <w:fldChar w:fldCharType="separate"/>
      </w:r>
      <w:r w:rsidR="00A56FB4" w:rsidRPr="00723D94">
        <w:rPr>
          <w:rFonts w:cs="Arial"/>
          <w:kern w:val="0"/>
        </w:rPr>
        <w:t>(Yangali Vicente et al., 2021)</w:t>
      </w:r>
      <w:r w:rsidR="00A56FB4">
        <w:fldChar w:fldCharType="end"/>
      </w:r>
      <w:r w:rsidR="00A56FB4">
        <w:t xml:space="preserve">. </w:t>
      </w:r>
    </w:p>
    <w:p w14:paraId="3959C695" w14:textId="0F4D676E" w:rsidR="00E76892" w:rsidRDefault="0025476E" w:rsidP="00383361">
      <w:pPr>
        <w:spacing w:after="0" w:line="360" w:lineRule="auto"/>
        <w:ind w:firstLine="708"/>
      </w:pPr>
      <w:r w:rsidRPr="0025476E">
        <w:t>El método participativo es un proceso colaborativo en el que actores sociales, comunidades y organizaciones se involucran en la generación de conocimiento y en la toma de decisiones para la gestión ambiental, integrando distintos valores, saberes y contextos para mejorar los resultados socioambientales</w:t>
      </w:r>
      <w:r>
        <w:t xml:space="preserve"> </w:t>
      </w:r>
      <w:r>
        <w:fldChar w:fldCharType="begin"/>
      </w:r>
      <w:r>
        <w:instrText xml:space="preserve"> ADDIN ZOTERO_ITEM CSL_CITATION {"citationID":"Qp43YFIH","properties":{"formattedCitation":"(Reed et\\uc0\\u160{}al., 2018)","plainCitation":"(Reed et al., 2018)","noteIndex":0},"citationItems":[{"id":241,"uris":["http://zotero.org/users/local/7QZ8UOiB/items/TT9IZQF7"],"itemData":{"id":241,"type":"article-journal","abstract":"This article differentiates between descriptive and explanatory factors to develop a typology and a theory of stakeholder and public engagement. The typology describes different types of public and stakeholder engagement, and the theory comprises four factors that explain much of the variation in outcomes (for the natural environment and/or for participants) between different types of engagement. First, we use a narrative literature search to develop a new typology of stakeholder and public engagement based on agency (who initiates and leads engagement) and mode of engagement (from communication to coproduction). We then propose a theory to explain the variation in outcomes from different types of engagement: (1) a number of socioeconomic, cultural, and institutional contextual factors influence the outcomes of engagement; (2) there are a number of process design factors that can increase the likelihood that engagement leads to desired outcomes, across a wide range of sociocultural, political, economic, and biophysical contexts; (3) the effectiveness of engagement is significantly influenced by power dynamics, the values of participants, and their epistemologies, that is, the way they construct knowledge and which types of knowledge they consider valid; and (4) engagement processes work differently and can lead to different outcomes when they operate over different spatial and temporal scales. We use the theoretical framework to provide practical guidance for those designing engagement processes, arguing that a theoretically informed approach to stakeholder and public engagement has the potential to markedly improve the outcomes of environmental decision-making processes.","container-title":"Restoration Ecology","DOI":"10.1111/rec.12541","ISSN":"1526-100X","issue":"S1","language":"en","license":"© 2017 Society for Ecological Restoration","note":"_eprint: https://onlinelibrary.wiley.com/doi/pdf/10.1111/rec.12541","page":"S7-S17","source":"Wiley Online Library","title":"A theory of participation: what makes stakeholder and public engagement in environmental management work?","title-short":"A theory of participation","volume":"26","author":[{"family":"Reed","given":"Mark S."},{"family":"Vella","given":"Steven"},{"family":"Challies","given":"Edward"},{"family":"Vente","given":"Joris","non-dropping-particle":"de"},{"family":"Frewer","given":"Lynne"},{"family":"Hohenwallner-Ries","given":"Daniela"},{"family":"Huber","given":"Tobias"},{"family":"Neumann","given":"Rosmarie K."},{"family":"Oughton","given":"Elizabeth A."},{"family":"Sidoli del Ceno","given":"Julian"},{"family":"Delden","given":"Hedwig","non-dropping-particle":"van"}],"issued":{"date-parts":[["2018"]]}}}],"schema":"https://github.com/citation-style-language/schema/raw/master/csl-citation.json"} </w:instrText>
      </w:r>
      <w:r>
        <w:fldChar w:fldCharType="separate"/>
      </w:r>
      <w:r w:rsidRPr="0025476E">
        <w:rPr>
          <w:rFonts w:cs="Times New Roman"/>
          <w:kern w:val="0"/>
        </w:rPr>
        <w:t>(Reed et al., 2018)</w:t>
      </w:r>
      <w:r>
        <w:fldChar w:fldCharType="end"/>
      </w:r>
      <w:r>
        <w:t>.</w:t>
      </w:r>
      <w:r w:rsidRPr="0025476E">
        <w:t xml:space="preserve"> </w:t>
      </w:r>
    </w:p>
    <w:p w14:paraId="0378CAAB" w14:textId="77777777" w:rsidR="001C5799" w:rsidRDefault="00B34888" w:rsidP="00383361">
      <w:pPr>
        <w:spacing w:after="0" w:line="360" w:lineRule="auto"/>
        <w:ind w:firstLine="708"/>
      </w:pPr>
      <w:r w:rsidRPr="0084104F">
        <w:t xml:space="preserve">Los días 24 y 25 de marzo de 2025 </w:t>
      </w:r>
      <w:r w:rsidR="00820487" w:rsidRPr="0084104F">
        <w:t xml:space="preserve">se </w:t>
      </w:r>
      <w:r w:rsidRPr="0084104F">
        <w:t>realizó</w:t>
      </w:r>
      <w:r w:rsidR="00820487" w:rsidRPr="0084104F">
        <w:t xml:space="preserve"> un taller </w:t>
      </w:r>
      <w:r w:rsidRPr="0084104F">
        <w:t xml:space="preserve">en las </w:t>
      </w:r>
      <w:r w:rsidR="0028246B" w:rsidRPr="0084104F">
        <w:t>aulas</w:t>
      </w:r>
      <w:r w:rsidR="00220711" w:rsidRPr="0084104F">
        <w:t>,</w:t>
      </w:r>
      <w:r w:rsidR="00820487" w:rsidRPr="0084104F">
        <w:t xml:space="preserve"> sobre</w:t>
      </w:r>
      <w:r w:rsidR="00220711" w:rsidRPr="0084104F">
        <w:t xml:space="preserve"> el </w:t>
      </w:r>
      <w:r w:rsidR="00820487" w:rsidRPr="0084104F">
        <w:t>manejo integral de residuos. El taller incluyó contenidos teóricos relacionados con</w:t>
      </w:r>
      <w:r w:rsidR="00820487" w:rsidRPr="00B34888">
        <w:t>: clasificación de residuos, impacto ambiental de los desechos mal gestionados</w:t>
      </w:r>
      <w:r w:rsidR="007164E7">
        <w:t xml:space="preserve"> y</w:t>
      </w:r>
      <w:r w:rsidR="00220711">
        <w:t xml:space="preserve"> los</w:t>
      </w:r>
      <w:r w:rsidR="00820487" w:rsidRPr="00B34888">
        <w:t xml:space="preserve"> principios de las 3R</w:t>
      </w:r>
      <w:r w:rsidR="001C5799">
        <w:t>’s</w:t>
      </w:r>
      <w:r w:rsidR="00123EAF">
        <w:t xml:space="preserve"> (reducir, reutilizar y reciclar). </w:t>
      </w:r>
    </w:p>
    <w:p w14:paraId="5471820A" w14:textId="418E1999" w:rsidR="0066655E" w:rsidRDefault="00123EAF" w:rsidP="00383361">
      <w:pPr>
        <w:spacing w:after="0" w:line="360" w:lineRule="auto"/>
        <w:ind w:firstLine="708"/>
      </w:pPr>
      <w:r>
        <w:t xml:space="preserve">Se compartieron medidas de prevención </w:t>
      </w:r>
      <w:r w:rsidR="001C5799">
        <w:t>tales como</w:t>
      </w:r>
      <w:r w:rsidR="00220711">
        <w:t>:</w:t>
      </w:r>
      <w:r>
        <w:t xml:space="preserve"> reducir la fuente, una separación adecuada, compostaje doméstico y educación ciudadana, se hizo énfasis en la iconografía y colorimetría de los residuos </w:t>
      </w:r>
      <w:r w:rsidRPr="00F43C06">
        <w:t xml:space="preserve">tomando como referencia la Guía de diseño para la identificación gráfica del manejo integral de residuos </w:t>
      </w:r>
      <w:r w:rsidR="007C118F">
        <w:t>de</w:t>
      </w:r>
      <w:r w:rsidRPr="00F43C06">
        <w:t xml:space="preserve"> la </w:t>
      </w:r>
      <w:r w:rsidR="00BB56AE">
        <w:t>S</w:t>
      </w:r>
      <w:r w:rsidR="007164E7" w:rsidRPr="00F43C06">
        <w:t>ecretar</w:t>
      </w:r>
      <w:r w:rsidR="008D7EF1">
        <w:t>í</w:t>
      </w:r>
      <w:r w:rsidR="007164E7" w:rsidRPr="00F43C06">
        <w:t>a</w:t>
      </w:r>
      <w:r w:rsidRPr="00F43C06">
        <w:t xml:space="preserve"> del Medio Ambiente y Recursos N</w:t>
      </w:r>
      <w:r w:rsidRPr="0084104F">
        <w:t xml:space="preserve">aturales, con la finalidad de identificar claramente los residuos sólidos. </w:t>
      </w:r>
      <w:r w:rsidR="001C5799">
        <w:t>E</w:t>
      </w:r>
      <w:r w:rsidR="00B315A0" w:rsidRPr="0084104F">
        <w:t xml:space="preserve">l </w:t>
      </w:r>
      <w:r w:rsidRPr="0084104F">
        <w:t>taller</w:t>
      </w:r>
      <w:r w:rsidR="001C5799">
        <w:t xml:space="preserve"> concluyo</w:t>
      </w:r>
      <w:r w:rsidRPr="0084104F">
        <w:t xml:space="preserve"> </w:t>
      </w:r>
      <w:r w:rsidR="00D1139F" w:rsidRPr="0084104F">
        <w:t>con</w:t>
      </w:r>
      <w:r w:rsidRPr="0084104F">
        <w:t xml:space="preserve"> preguntas</w:t>
      </w:r>
      <w:r w:rsidR="002A2871" w:rsidRPr="0084104F">
        <w:t xml:space="preserve"> orales</w:t>
      </w:r>
      <w:r w:rsidRPr="0084104F">
        <w:t xml:space="preserve"> </w:t>
      </w:r>
      <w:r w:rsidR="00B761C5" w:rsidRPr="0084104F">
        <w:t>dirigidas</w:t>
      </w:r>
      <w:r w:rsidRPr="0084104F">
        <w:t xml:space="preserve"> a los estudiantes</w:t>
      </w:r>
      <w:r w:rsidR="00640B3F" w:rsidRPr="0084104F">
        <w:t>,</w:t>
      </w:r>
      <w:r w:rsidRPr="0084104F">
        <w:t xml:space="preserve"> </w:t>
      </w:r>
      <w:r w:rsidR="00640B3F" w:rsidRPr="0084104F">
        <w:t>aclarando</w:t>
      </w:r>
      <w:r w:rsidRPr="0084104F">
        <w:t xml:space="preserve"> dudas </w:t>
      </w:r>
      <w:r w:rsidR="00640B3F" w:rsidRPr="0084104F">
        <w:t>y</w:t>
      </w:r>
      <w:r w:rsidRPr="0084104F">
        <w:t xml:space="preserve"> escuchando aportaciones.</w:t>
      </w:r>
    </w:p>
    <w:p w14:paraId="15B72958" w14:textId="4A123549" w:rsidR="00511386" w:rsidRDefault="00511386" w:rsidP="00383361">
      <w:pPr>
        <w:spacing w:after="0" w:line="360" w:lineRule="auto"/>
        <w:ind w:firstLine="708"/>
      </w:pPr>
      <w:r w:rsidRPr="0084104F">
        <w:lastRenderedPageBreak/>
        <w:t>El desarrollo de</w:t>
      </w:r>
      <w:r>
        <w:t xml:space="preserve">l </w:t>
      </w:r>
      <w:r w:rsidRPr="0084104F">
        <w:t xml:space="preserve">taller se llevó a cabo con una logística diseñada en colaboración con la Secretaría del Medio Ambiente del H. Ayuntamiento Municipal, la cual se muestra en la figura </w:t>
      </w:r>
      <w:r w:rsidR="009B31F9">
        <w:t>3</w:t>
      </w:r>
      <w:r w:rsidRPr="0084104F">
        <w:t xml:space="preserve">. </w:t>
      </w:r>
    </w:p>
    <w:p w14:paraId="3C09F09B" w14:textId="77777777" w:rsidR="00383361" w:rsidRPr="0084104F" w:rsidRDefault="00383361" w:rsidP="00383361">
      <w:pPr>
        <w:spacing w:after="0" w:line="360" w:lineRule="auto"/>
        <w:ind w:firstLine="708"/>
      </w:pPr>
    </w:p>
    <w:p w14:paraId="2EB9DFD3" w14:textId="4C03AB8E" w:rsidR="00511386" w:rsidRPr="00383361" w:rsidRDefault="00511386" w:rsidP="00511386">
      <w:pPr>
        <w:pStyle w:val="Descripcin"/>
        <w:keepNext/>
        <w:jc w:val="center"/>
        <w:rPr>
          <w:i w:val="0"/>
          <w:iCs w:val="0"/>
          <w:color w:val="auto"/>
          <w:sz w:val="24"/>
          <w:szCs w:val="24"/>
        </w:rPr>
      </w:pPr>
      <w:r w:rsidRPr="00383361">
        <w:rPr>
          <w:b/>
          <w:bCs/>
          <w:i w:val="0"/>
          <w:iCs w:val="0"/>
          <w:color w:val="auto"/>
          <w:sz w:val="24"/>
          <w:szCs w:val="24"/>
        </w:rPr>
        <w:t xml:space="preserve">Figura </w:t>
      </w:r>
      <w:r w:rsidR="009B31F9" w:rsidRPr="00383361">
        <w:rPr>
          <w:b/>
          <w:bCs/>
          <w:i w:val="0"/>
          <w:iCs w:val="0"/>
          <w:color w:val="auto"/>
          <w:sz w:val="24"/>
          <w:szCs w:val="24"/>
        </w:rPr>
        <w:t>3</w:t>
      </w:r>
      <w:r w:rsidR="001C5799" w:rsidRPr="00383361">
        <w:rPr>
          <w:b/>
          <w:bCs/>
          <w:i w:val="0"/>
          <w:iCs w:val="0"/>
          <w:color w:val="auto"/>
          <w:sz w:val="24"/>
          <w:szCs w:val="24"/>
        </w:rPr>
        <w:t>.</w:t>
      </w:r>
      <w:r w:rsidRPr="00383361">
        <w:rPr>
          <w:i w:val="0"/>
          <w:iCs w:val="0"/>
          <w:color w:val="auto"/>
          <w:sz w:val="24"/>
          <w:szCs w:val="24"/>
        </w:rPr>
        <w:t xml:space="preserve"> Fases en el desarrollo del taller</w:t>
      </w:r>
    </w:p>
    <w:p w14:paraId="2BCC66BD" w14:textId="77777777" w:rsidR="00511386" w:rsidRDefault="00511386" w:rsidP="00511386">
      <w:pPr>
        <w:spacing w:line="240" w:lineRule="auto"/>
      </w:pPr>
      <w:r>
        <w:rPr>
          <w:noProof/>
        </w:rPr>
        <w:drawing>
          <wp:inline distT="0" distB="0" distL="0" distR="0" wp14:anchorId="287C2B01" wp14:editId="688A3255">
            <wp:extent cx="5805055" cy="2715491"/>
            <wp:effectExtent l="0" t="0" r="5715" b="46990"/>
            <wp:docPr id="2061111375"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B8E2644" w14:textId="77777777" w:rsidR="00511386" w:rsidRPr="00F2412F" w:rsidRDefault="00511386" w:rsidP="00383361">
      <w:pPr>
        <w:spacing w:after="0" w:line="360" w:lineRule="auto"/>
        <w:jc w:val="center"/>
      </w:pPr>
      <w:r>
        <w:t>Fuente: Elaboración propia</w:t>
      </w:r>
    </w:p>
    <w:p w14:paraId="775EF516" w14:textId="7D04C2B1" w:rsidR="00511386" w:rsidRDefault="00511386" w:rsidP="00511386">
      <w:pPr>
        <w:pStyle w:val="Prrafodelista"/>
        <w:numPr>
          <w:ilvl w:val="0"/>
          <w:numId w:val="1"/>
        </w:numPr>
        <w:spacing w:line="360" w:lineRule="auto"/>
      </w:pPr>
      <w:r>
        <w:t>Presentación de los asistentes:</w:t>
      </w:r>
      <w:r w:rsidRPr="00F2412F">
        <w:t xml:space="preserve"> </w:t>
      </w:r>
      <w:r w:rsidR="001C5799">
        <w:t>s</w:t>
      </w:r>
      <w:r w:rsidRPr="00F2412F">
        <w:t>e llev</w:t>
      </w:r>
      <w:r w:rsidR="001C5799">
        <w:t>ó</w:t>
      </w:r>
      <w:r w:rsidRPr="00F2412F">
        <w:t xml:space="preserve"> a cabo la bienvenida y presentación de los asistentes al taller por parte de autoridades del </w:t>
      </w:r>
      <w:r>
        <w:t>H. A</w:t>
      </w:r>
      <w:r w:rsidRPr="00F2412F">
        <w:t xml:space="preserve">yuntamiento </w:t>
      </w:r>
      <w:r>
        <w:t>Municipal</w:t>
      </w:r>
      <w:r w:rsidRPr="00F2412F">
        <w:t xml:space="preserve">. </w:t>
      </w:r>
    </w:p>
    <w:p w14:paraId="10ED4CE6" w14:textId="3ABDABBA" w:rsidR="00511386" w:rsidRDefault="00511386" w:rsidP="00511386">
      <w:pPr>
        <w:pStyle w:val="Prrafodelista"/>
        <w:numPr>
          <w:ilvl w:val="0"/>
          <w:numId w:val="1"/>
        </w:numPr>
        <w:spacing w:line="360" w:lineRule="auto"/>
      </w:pPr>
      <w:r>
        <w:t>Dinámicas</w:t>
      </w:r>
      <w:r w:rsidRPr="0083672C">
        <w:t xml:space="preserve"> de preguntas y </w:t>
      </w:r>
      <w:r>
        <w:t>respuestas</w:t>
      </w:r>
      <w:r w:rsidRPr="0083672C">
        <w:t xml:space="preserve"> (previo al taller)</w:t>
      </w:r>
      <w:r>
        <w:t xml:space="preserve">: </w:t>
      </w:r>
      <w:r w:rsidRPr="00F2412F">
        <w:t xml:space="preserve">cuestionario diagnóstico de </w:t>
      </w:r>
      <w:r>
        <w:t xml:space="preserve">trece </w:t>
      </w:r>
      <w:r w:rsidRPr="00F2412F">
        <w:t>preguntas</w:t>
      </w:r>
      <w:r>
        <w:t xml:space="preserve"> de opción múltiple</w:t>
      </w:r>
      <w:r w:rsidRPr="00F2412F">
        <w:t xml:space="preserve">, </w:t>
      </w:r>
      <w:r w:rsidR="00B63D13">
        <w:t>con el fin de identificar</w:t>
      </w:r>
      <w:r w:rsidRPr="00F2412F">
        <w:t xml:space="preserve"> el </w:t>
      </w:r>
      <w:r w:rsidR="00B63D13">
        <w:t xml:space="preserve">nivel de </w:t>
      </w:r>
      <w:r w:rsidRPr="00F2412F">
        <w:t>conocimiento previo de los estudiantes</w:t>
      </w:r>
      <w:r w:rsidR="00B63D13">
        <w:t>.</w:t>
      </w:r>
      <w:r w:rsidRPr="00F2412F">
        <w:t xml:space="preserve"> </w:t>
      </w:r>
    </w:p>
    <w:p w14:paraId="7AABC96D" w14:textId="471FF6AF" w:rsidR="00511386" w:rsidRDefault="00511386" w:rsidP="00511386">
      <w:pPr>
        <w:pStyle w:val="Prrafodelista"/>
        <w:numPr>
          <w:ilvl w:val="0"/>
          <w:numId w:val="1"/>
        </w:numPr>
        <w:spacing w:line="360" w:lineRule="auto"/>
      </w:pPr>
      <w:r w:rsidRPr="00725F8E">
        <w:t>Introducción de residuos sólidos</w:t>
      </w:r>
      <w:r>
        <w:t xml:space="preserve">: </w:t>
      </w:r>
      <w:r w:rsidR="00B63D13">
        <w:t>presentación</w:t>
      </w:r>
      <w:r>
        <w:t xml:space="preserve"> del concepto, producción en México y los lugares generadores. </w:t>
      </w:r>
    </w:p>
    <w:p w14:paraId="2B5B4B71" w14:textId="7F4D2CE8" w:rsidR="00511386" w:rsidRPr="00725F8E" w:rsidRDefault="00511386" w:rsidP="00511386">
      <w:pPr>
        <w:pStyle w:val="Prrafodelista"/>
        <w:numPr>
          <w:ilvl w:val="0"/>
          <w:numId w:val="1"/>
        </w:numPr>
        <w:spacing w:line="360" w:lineRule="auto"/>
      </w:pPr>
      <w:r w:rsidRPr="00FE799B">
        <w:t>Autoridades reguladoras</w:t>
      </w:r>
      <w:r>
        <w:t xml:space="preserve">: </w:t>
      </w:r>
      <w:r w:rsidR="00B63D13">
        <w:t xml:space="preserve">revisión de </w:t>
      </w:r>
      <w:r>
        <w:t>la Ley General para la Prevención y Gestión Integral de Residuos (</w:t>
      </w:r>
      <w:r w:rsidRPr="0055645C">
        <w:t>LGPGIR</w:t>
      </w:r>
      <w:r>
        <w:t xml:space="preserve">) y lo que esta establece como los responsables de la gestión y manejo de residuos. </w:t>
      </w:r>
    </w:p>
    <w:p w14:paraId="6869F6CE" w14:textId="52E10FF8" w:rsidR="00511386" w:rsidRPr="00FE799B" w:rsidRDefault="00B63D13" w:rsidP="00511386">
      <w:pPr>
        <w:pStyle w:val="Prrafodelista"/>
        <w:numPr>
          <w:ilvl w:val="0"/>
          <w:numId w:val="1"/>
        </w:numPr>
        <w:spacing w:line="360" w:lineRule="auto"/>
      </w:pPr>
      <w:r>
        <w:t>Presentación de datos relevantes</w:t>
      </w:r>
      <w:r w:rsidR="00511386">
        <w:t xml:space="preserve">: </w:t>
      </w:r>
      <w:r w:rsidRPr="00B63D13">
        <w:t>información sobre la producción diaria de residuos en los hogares y ejemplos de sus equivalencias</w:t>
      </w:r>
      <w:r w:rsidR="00511386">
        <w:t xml:space="preserve">. </w:t>
      </w:r>
    </w:p>
    <w:p w14:paraId="442E24FD" w14:textId="10357BFA" w:rsidR="00511386" w:rsidRPr="00DB53EC" w:rsidRDefault="00B63D13" w:rsidP="00511386">
      <w:pPr>
        <w:pStyle w:val="Prrafodelista"/>
        <w:numPr>
          <w:ilvl w:val="0"/>
          <w:numId w:val="1"/>
        </w:numPr>
        <w:spacing w:line="360" w:lineRule="auto"/>
      </w:pPr>
      <w:r>
        <w:t>Análisis de i</w:t>
      </w:r>
      <w:r w:rsidR="00511386" w:rsidRPr="00DB53EC">
        <w:t xml:space="preserve">mpactos </w:t>
      </w:r>
      <w:r w:rsidR="00511386">
        <w:t>ambientales: contaminación,</w:t>
      </w:r>
      <w:r>
        <w:t xml:space="preserve"> emisión de</w:t>
      </w:r>
      <w:r w:rsidR="00511386">
        <w:t xml:space="preserve"> gases de efecto invernadero, la salud pública y los daños a los ecosistemas. </w:t>
      </w:r>
    </w:p>
    <w:p w14:paraId="394DC3D2" w14:textId="2C89C989" w:rsidR="00511386" w:rsidRPr="00DB53EC" w:rsidRDefault="001528E9" w:rsidP="00511386">
      <w:pPr>
        <w:pStyle w:val="Prrafodelista"/>
        <w:numPr>
          <w:ilvl w:val="0"/>
          <w:numId w:val="1"/>
        </w:numPr>
        <w:spacing w:line="360" w:lineRule="auto"/>
      </w:pPr>
      <w:r>
        <w:t xml:space="preserve">Exposición </w:t>
      </w:r>
      <w:r w:rsidR="00511386" w:rsidRPr="00DB53EC">
        <w:t>de situación actual de</w:t>
      </w:r>
      <w:r w:rsidR="0045608C">
        <w:t>l</w:t>
      </w:r>
      <w:r w:rsidR="00511386" w:rsidRPr="00DB53EC">
        <w:t xml:space="preserve"> municipio</w:t>
      </w:r>
      <w:r w:rsidR="00511386">
        <w:t xml:space="preserve">: </w:t>
      </w:r>
      <w:r>
        <w:t xml:space="preserve">presentación de </w:t>
      </w:r>
      <w:r w:rsidR="00511386">
        <w:t>fotografías del sitio de disposición final de los residuos</w:t>
      </w:r>
      <w:r>
        <w:t>,</w:t>
      </w:r>
      <w:r w:rsidR="00511386">
        <w:t xml:space="preserve"> donde se observan las grandes cantidades generadas. </w:t>
      </w:r>
    </w:p>
    <w:p w14:paraId="775E14D2" w14:textId="217FBF7C" w:rsidR="00511386" w:rsidRPr="00DB53EC" w:rsidRDefault="00511386" w:rsidP="00511386">
      <w:pPr>
        <w:pStyle w:val="Prrafodelista"/>
        <w:numPr>
          <w:ilvl w:val="0"/>
          <w:numId w:val="1"/>
        </w:numPr>
        <w:spacing w:line="360" w:lineRule="auto"/>
      </w:pPr>
      <w:r w:rsidRPr="00DB53EC">
        <w:lastRenderedPageBreak/>
        <w:t>Medidas de prevención</w:t>
      </w:r>
      <w:r>
        <w:t xml:space="preserve">: </w:t>
      </w:r>
      <w:r w:rsidR="001528E9">
        <w:t>reducción</w:t>
      </w:r>
      <w:r>
        <w:t xml:space="preserve"> desde la fuente, separación adecuada, compostaje doméstico</w:t>
      </w:r>
      <w:r w:rsidR="001528E9">
        <w:t xml:space="preserve"> y</w:t>
      </w:r>
      <w:r>
        <w:t xml:space="preserve"> educación ciudadana. </w:t>
      </w:r>
    </w:p>
    <w:p w14:paraId="6F51ABB4" w14:textId="3CE1B424" w:rsidR="00511386" w:rsidRPr="00DB53EC" w:rsidRDefault="00511386" w:rsidP="00511386">
      <w:pPr>
        <w:pStyle w:val="Prrafodelista"/>
        <w:numPr>
          <w:ilvl w:val="0"/>
          <w:numId w:val="1"/>
        </w:numPr>
        <w:spacing w:line="360" w:lineRule="auto"/>
      </w:pPr>
      <w:r w:rsidRPr="00DB53EC">
        <w:t xml:space="preserve">Las 3 </w:t>
      </w:r>
      <w:proofErr w:type="spellStart"/>
      <w:r w:rsidRPr="00DB53EC">
        <w:t>R</w:t>
      </w:r>
      <w:r w:rsidR="0045608C">
        <w:t>’s</w:t>
      </w:r>
      <w:proofErr w:type="spellEnd"/>
      <w:r>
        <w:t>: significado de reducir, reutilizar y reciclar</w:t>
      </w:r>
    </w:p>
    <w:p w14:paraId="2B351C7E" w14:textId="0489BF02" w:rsidR="00511386" w:rsidRPr="00DB53EC" w:rsidRDefault="00511386" w:rsidP="00511386">
      <w:pPr>
        <w:pStyle w:val="Prrafodelista"/>
        <w:numPr>
          <w:ilvl w:val="0"/>
          <w:numId w:val="1"/>
        </w:numPr>
        <w:spacing w:line="360" w:lineRule="auto"/>
      </w:pPr>
      <w:r>
        <w:t>Clasificación</w:t>
      </w:r>
      <w:r w:rsidRPr="00DB53EC">
        <w:t xml:space="preserve"> de residuos y colorimetría</w:t>
      </w:r>
      <w:r>
        <w:t xml:space="preserve">: </w:t>
      </w:r>
      <w:r w:rsidR="001528E9">
        <w:t>con base en el</w:t>
      </w:r>
      <w:r>
        <w:t xml:space="preserve"> artículo 18 de la LGPGIR y </w:t>
      </w:r>
      <w:r w:rsidR="001528E9">
        <w:t>en</w:t>
      </w:r>
      <w:r>
        <w:t xml:space="preserve"> la guía de diseño e identificación gráfica del manejo integral de residuos.</w:t>
      </w:r>
    </w:p>
    <w:p w14:paraId="4582E6C3" w14:textId="3D745ABF" w:rsidR="00511386" w:rsidRDefault="00511386" w:rsidP="00511386">
      <w:pPr>
        <w:pStyle w:val="Prrafodelista"/>
        <w:numPr>
          <w:ilvl w:val="0"/>
          <w:numId w:val="1"/>
        </w:numPr>
        <w:spacing w:line="360" w:lineRule="auto"/>
      </w:pPr>
      <w:r w:rsidRPr="00DB53EC">
        <w:t xml:space="preserve">Conclusiones y </w:t>
      </w:r>
      <w:r w:rsidR="001528E9">
        <w:t>resolución de dudas</w:t>
      </w:r>
      <w:r>
        <w:t>: aclaraci</w:t>
      </w:r>
      <w:r w:rsidR="001528E9">
        <w:t>ón</w:t>
      </w:r>
      <w:r>
        <w:t xml:space="preserve"> de dudas, retroalimentación y aplicación de evaluación de aprendizaje.</w:t>
      </w:r>
    </w:p>
    <w:p w14:paraId="391DAE68" w14:textId="0FB91B48" w:rsidR="00123EAF" w:rsidRDefault="001528E9" w:rsidP="00383361">
      <w:pPr>
        <w:pStyle w:val="Prrafodelista"/>
        <w:numPr>
          <w:ilvl w:val="0"/>
          <w:numId w:val="1"/>
        </w:numPr>
        <w:spacing w:after="0" w:line="360" w:lineRule="auto"/>
      </w:pPr>
      <w:r>
        <w:t>Implementación de d</w:t>
      </w:r>
      <w:r w:rsidR="00511386">
        <w:t>inámica</w:t>
      </w:r>
      <w:r w:rsidR="00511386" w:rsidRPr="00DB53EC">
        <w:t xml:space="preserve"> </w:t>
      </w:r>
      <w:r>
        <w:t>p</w:t>
      </w:r>
      <w:r w:rsidR="00511386" w:rsidRPr="00DB53EC">
        <w:t>articipativa</w:t>
      </w:r>
      <w:r w:rsidR="00511386">
        <w:t xml:space="preserve">: </w:t>
      </w:r>
      <w:r w:rsidRPr="001528E9">
        <w:t>desarrollo de las dinámicas “Ordena tu residuo” y “Mapa de identificación”, considerando las características de cada institución.</w:t>
      </w:r>
    </w:p>
    <w:p w14:paraId="51945A1E" w14:textId="01769E26" w:rsidR="001528E9" w:rsidRDefault="001528E9" w:rsidP="00383361">
      <w:pPr>
        <w:spacing w:after="0" w:line="360" w:lineRule="auto"/>
        <w:ind w:firstLine="708"/>
      </w:pPr>
      <w:r w:rsidRPr="001528E9">
        <w:t>La duración del taller fue de aproximadamente dos horas en cada escuela (secundaria, preparatoria y bachillerato), incluyendo los temas teóricos y la dinámica de participación. El desglose de los tiempos se reflejó en la tabla 1.</w:t>
      </w:r>
    </w:p>
    <w:p w14:paraId="358A9C74" w14:textId="77777777" w:rsidR="00383361" w:rsidRDefault="00383361" w:rsidP="00383361">
      <w:pPr>
        <w:spacing w:after="0" w:line="360" w:lineRule="auto"/>
        <w:ind w:firstLine="708"/>
      </w:pPr>
    </w:p>
    <w:p w14:paraId="59F878AF" w14:textId="3EC933EF" w:rsidR="00C6140C" w:rsidRPr="00383361" w:rsidRDefault="00C6140C" w:rsidP="00C6140C">
      <w:pPr>
        <w:pStyle w:val="Descripcin"/>
        <w:keepNext/>
        <w:ind w:left="360"/>
        <w:jc w:val="center"/>
        <w:rPr>
          <w:i w:val="0"/>
          <w:iCs w:val="0"/>
          <w:color w:val="auto"/>
          <w:sz w:val="24"/>
          <w:szCs w:val="24"/>
        </w:rPr>
      </w:pPr>
      <w:r w:rsidRPr="00383361">
        <w:rPr>
          <w:b/>
          <w:bCs/>
          <w:i w:val="0"/>
          <w:iCs w:val="0"/>
          <w:color w:val="auto"/>
          <w:sz w:val="24"/>
          <w:szCs w:val="24"/>
        </w:rPr>
        <w:t xml:space="preserve">Tabla </w:t>
      </w:r>
      <w:r w:rsidRPr="00383361">
        <w:rPr>
          <w:b/>
          <w:bCs/>
          <w:i w:val="0"/>
          <w:iCs w:val="0"/>
          <w:color w:val="auto"/>
          <w:sz w:val="24"/>
          <w:szCs w:val="24"/>
        </w:rPr>
        <w:fldChar w:fldCharType="begin"/>
      </w:r>
      <w:r w:rsidRPr="00383361">
        <w:rPr>
          <w:b/>
          <w:bCs/>
          <w:i w:val="0"/>
          <w:iCs w:val="0"/>
          <w:color w:val="auto"/>
          <w:sz w:val="24"/>
          <w:szCs w:val="24"/>
        </w:rPr>
        <w:instrText xml:space="preserve"> SEQ Tabla \* ARABIC </w:instrText>
      </w:r>
      <w:r w:rsidRPr="00383361">
        <w:rPr>
          <w:b/>
          <w:bCs/>
          <w:i w:val="0"/>
          <w:iCs w:val="0"/>
          <w:color w:val="auto"/>
          <w:sz w:val="24"/>
          <w:szCs w:val="24"/>
        </w:rPr>
        <w:fldChar w:fldCharType="separate"/>
      </w:r>
      <w:r w:rsidR="00B66B6D">
        <w:rPr>
          <w:b/>
          <w:bCs/>
          <w:i w:val="0"/>
          <w:iCs w:val="0"/>
          <w:noProof/>
          <w:color w:val="auto"/>
          <w:sz w:val="24"/>
          <w:szCs w:val="24"/>
        </w:rPr>
        <w:t>1</w:t>
      </w:r>
      <w:r w:rsidRPr="00383361">
        <w:rPr>
          <w:b/>
          <w:bCs/>
          <w:i w:val="0"/>
          <w:iCs w:val="0"/>
          <w:color w:val="auto"/>
          <w:sz w:val="24"/>
          <w:szCs w:val="24"/>
        </w:rPr>
        <w:fldChar w:fldCharType="end"/>
      </w:r>
      <w:r w:rsidR="001528E9" w:rsidRPr="00383361">
        <w:rPr>
          <w:b/>
          <w:bCs/>
          <w:i w:val="0"/>
          <w:iCs w:val="0"/>
          <w:color w:val="auto"/>
          <w:sz w:val="24"/>
          <w:szCs w:val="24"/>
        </w:rPr>
        <w:t>.</w:t>
      </w:r>
      <w:r w:rsidRPr="00383361">
        <w:rPr>
          <w:i w:val="0"/>
          <w:iCs w:val="0"/>
          <w:color w:val="auto"/>
          <w:sz w:val="24"/>
          <w:szCs w:val="24"/>
        </w:rPr>
        <w:t xml:space="preserve"> </w:t>
      </w:r>
      <w:r w:rsidRPr="00383361">
        <w:rPr>
          <w:i w:val="0"/>
          <w:iCs w:val="0"/>
          <w:color w:val="000000" w:themeColor="text1"/>
          <w:sz w:val="24"/>
          <w:szCs w:val="24"/>
        </w:rPr>
        <w:t>Logística de</w:t>
      </w:r>
      <w:r w:rsidR="006734E7" w:rsidRPr="00383361">
        <w:rPr>
          <w:i w:val="0"/>
          <w:iCs w:val="0"/>
          <w:color w:val="000000" w:themeColor="text1"/>
          <w:sz w:val="24"/>
          <w:szCs w:val="24"/>
        </w:rPr>
        <w:t>l taller</w:t>
      </w:r>
    </w:p>
    <w:tbl>
      <w:tblPr>
        <w:tblStyle w:val="Tablaconcuadrcula"/>
        <w:tblW w:w="0" w:type="auto"/>
        <w:tblLook w:val="04A0" w:firstRow="1" w:lastRow="0" w:firstColumn="1" w:lastColumn="0" w:noHBand="0" w:noVBand="1"/>
      </w:tblPr>
      <w:tblGrid>
        <w:gridCol w:w="2897"/>
        <w:gridCol w:w="2382"/>
        <w:gridCol w:w="1905"/>
        <w:gridCol w:w="1644"/>
      </w:tblGrid>
      <w:tr w:rsidR="00C6140C" w:rsidRPr="00383361" w14:paraId="619DF560" w14:textId="77777777" w:rsidTr="00184FAE">
        <w:trPr>
          <w:trHeight w:val="327"/>
        </w:trPr>
        <w:tc>
          <w:tcPr>
            <w:tcW w:w="9350" w:type="dxa"/>
            <w:gridSpan w:val="4"/>
          </w:tcPr>
          <w:p w14:paraId="2C3AAA24" w14:textId="77777777" w:rsidR="00C6140C" w:rsidRPr="00383361" w:rsidRDefault="00C6140C" w:rsidP="00C04EC9">
            <w:pPr>
              <w:jc w:val="center"/>
            </w:pPr>
            <w:r w:rsidRPr="00383361">
              <w:t>Taller: Manejo integral de residuos sólidos</w:t>
            </w:r>
          </w:p>
        </w:tc>
      </w:tr>
      <w:tr w:rsidR="00C6140C" w:rsidRPr="00383361" w14:paraId="78C398F6" w14:textId="77777777" w:rsidTr="001528E9">
        <w:tc>
          <w:tcPr>
            <w:tcW w:w="3114" w:type="dxa"/>
            <w:vMerge w:val="restart"/>
          </w:tcPr>
          <w:p w14:paraId="03DB5CF7" w14:textId="77777777" w:rsidR="00C6140C" w:rsidRPr="00383361" w:rsidRDefault="00C6140C" w:rsidP="00C04EC9">
            <w:r w:rsidRPr="00383361">
              <w:t xml:space="preserve">Actividad </w:t>
            </w:r>
          </w:p>
        </w:tc>
        <w:tc>
          <w:tcPr>
            <w:tcW w:w="6236" w:type="dxa"/>
            <w:gridSpan w:val="3"/>
          </w:tcPr>
          <w:p w14:paraId="118A113A" w14:textId="6572CBB5" w:rsidR="00C6140C" w:rsidRPr="00383361" w:rsidRDefault="001528E9" w:rsidP="00C04EC9">
            <w:pPr>
              <w:jc w:val="center"/>
            </w:pPr>
            <w:r w:rsidRPr="00383361">
              <w:t>Duración</w:t>
            </w:r>
          </w:p>
        </w:tc>
      </w:tr>
      <w:tr w:rsidR="00C6140C" w:rsidRPr="00383361" w14:paraId="50A55F49" w14:textId="77777777" w:rsidTr="001528E9">
        <w:trPr>
          <w:trHeight w:val="543"/>
        </w:trPr>
        <w:tc>
          <w:tcPr>
            <w:tcW w:w="3114" w:type="dxa"/>
            <w:vMerge/>
          </w:tcPr>
          <w:p w14:paraId="02D00CBB" w14:textId="77777777" w:rsidR="00C6140C" w:rsidRPr="00383361" w:rsidRDefault="00C6140C" w:rsidP="00C04EC9"/>
        </w:tc>
        <w:tc>
          <w:tcPr>
            <w:tcW w:w="2551" w:type="dxa"/>
          </w:tcPr>
          <w:p w14:paraId="0285230D" w14:textId="491D11A6" w:rsidR="00C6140C" w:rsidRPr="00383361" w:rsidRDefault="00C6140C" w:rsidP="00C04EC9">
            <w:pPr>
              <w:jc w:val="center"/>
            </w:pPr>
            <w:r w:rsidRPr="00383361">
              <w:t>Colegio de Bachiller</w:t>
            </w:r>
            <w:r w:rsidR="001528E9" w:rsidRPr="00383361">
              <w:t>es</w:t>
            </w:r>
          </w:p>
          <w:p w14:paraId="489E5748" w14:textId="77777777" w:rsidR="00C6140C" w:rsidRPr="00383361" w:rsidRDefault="00C6140C" w:rsidP="00C04EC9">
            <w:pPr>
              <w:jc w:val="center"/>
            </w:pPr>
            <w:r w:rsidRPr="00383361">
              <w:t>43 asistentes</w:t>
            </w:r>
          </w:p>
        </w:tc>
        <w:tc>
          <w:tcPr>
            <w:tcW w:w="1985" w:type="dxa"/>
          </w:tcPr>
          <w:p w14:paraId="7D874069" w14:textId="77777777" w:rsidR="00C6140C" w:rsidRPr="00383361" w:rsidRDefault="00C6140C" w:rsidP="00C04EC9">
            <w:pPr>
              <w:jc w:val="center"/>
            </w:pPr>
            <w:r w:rsidRPr="00383361">
              <w:t>Preparatoria</w:t>
            </w:r>
          </w:p>
          <w:p w14:paraId="48BEFDD8" w14:textId="77777777" w:rsidR="00C6140C" w:rsidRPr="00383361" w:rsidRDefault="00C6140C" w:rsidP="00C04EC9">
            <w:pPr>
              <w:jc w:val="center"/>
            </w:pPr>
            <w:r w:rsidRPr="00383361">
              <w:t>25 asistentes</w:t>
            </w:r>
          </w:p>
        </w:tc>
        <w:tc>
          <w:tcPr>
            <w:tcW w:w="1700" w:type="dxa"/>
          </w:tcPr>
          <w:p w14:paraId="621D317E" w14:textId="77777777" w:rsidR="00C6140C" w:rsidRPr="00383361" w:rsidRDefault="00C6140C" w:rsidP="00C04EC9">
            <w:pPr>
              <w:jc w:val="center"/>
            </w:pPr>
            <w:r w:rsidRPr="00383361">
              <w:t>Secundaria</w:t>
            </w:r>
          </w:p>
          <w:p w14:paraId="15008971" w14:textId="77777777" w:rsidR="00C6140C" w:rsidRPr="00383361" w:rsidRDefault="00C6140C" w:rsidP="00C04EC9">
            <w:pPr>
              <w:jc w:val="center"/>
            </w:pPr>
            <w:r w:rsidRPr="00383361">
              <w:t>55 asistentes</w:t>
            </w:r>
          </w:p>
        </w:tc>
      </w:tr>
      <w:tr w:rsidR="00C6140C" w:rsidRPr="00383361" w14:paraId="759B9B2A" w14:textId="77777777" w:rsidTr="001528E9">
        <w:tc>
          <w:tcPr>
            <w:tcW w:w="3114" w:type="dxa"/>
          </w:tcPr>
          <w:p w14:paraId="734545F0" w14:textId="77777777" w:rsidR="00C6140C" w:rsidRPr="00383361" w:rsidRDefault="00C6140C" w:rsidP="00C04EC9">
            <w:r w:rsidRPr="00383361">
              <w:t xml:space="preserve">Presentación de asistentes </w:t>
            </w:r>
          </w:p>
        </w:tc>
        <w:tc>
          <w:tcPr>
            <w:tcW w:w="2551" w:type="dxa"/>
          </w:tcPr>
          <w:p w14:paraId="439900E6" w14:textId="77777777" w:rsidR="00C6140C" w:rsidRPr="00383361" w:rsidRDefault="00C6140C" w:rsidP="00C04EC9">
            <w:r w:rsidRPr="00383361">
              <w:t xml:space="preserve">9 minutos </w:t>
            </w:r>
          </w:p>
        </w:tc>
        <w:tc>
          <w:tcPr>
            <w:tcW w:w="1985" w:type="dxa"/>
          </w:tcPr>
          <w:p w14:paraId="5FC44302" w14:textId="77777777" w:rsidR="00C6140C" w:rsidRPr="00383361" w:rsidRDefault="00C6140C" w:rsidP="00C04EC9">
            <w:r w:rsidRPr="00383361">
              <w:t xml:space="preserve">5 minutos </w:t>
            </w:r>
          </w:p>
        </w:tc>
        <w:tc>
          <w:tcPr>
            <w:tcW w:w="1700" w:type="dxa"/>
          </w:tcPr>
          <w:p w14:paraId="074B7A33" w14:textId="77777777" w:rsidR="00C6140C" w:rsidRPr="00383361" w:rsidRDefault="00C6140C" w:rsidP="00C04EC9">
            <w:r w:rsidRPr="00383361">
              <w:t xml:space="preserve">6 minutos </w:t>
            </w:r>
          </w:p>
        </w:tc>
      </w:tr>
      <w:tr w:rsidR="00C6140C" w:rsidRPr="00383361" w14:paraId="4C2DBE58" w14:textId="77777777" w:rsidTr="001528E9">
        <w:tc>
          <w:tcPr>
            <w:tcW w:w="3114" w:type="dxa"/>
          </w:tcPr>
          <w:p w14:paraId="6D9C93A4" w14:textId="77777777" w:rsidR="00C6140C" w:rsidRPr="00383361" w:rsidRDefault="00C6140C" w:rsidP="00C04EC9">
            <w:r w:rsidRPr="00383361">
              <w:t xml:space="preserve">Dinámica de preguntas y respuestas </w:t>
            </w:r>
          </w:p>
        </w:tc>
        <w:tc>
          <w:tcPr>
            <w:tcW w:w="2551" w:type="dxa"/>
          </w:tcPr>
          <w:p w14:paraId="2AD8DE4F" w14:textId="77777777" w:rsidR="00C6140C" w:rsidRPr="00383361" w:rsidRDefault="00C6140C" w:rsidP="00C04EC9">
            <w:r w:rsidRPr="00383361">
              <w:t xml:space="preserve">9 minutos </w:t>
            </w:r>
          </w:p>
        </w:tc>
        <w:tc>
          <w:tcPr>
            <w:tcW w:w="1985" w:type="dxa"/>
          </w:tcPr>
          <w:p w14:paraId="5CD54D8C" w14:textId="77777777" w:rsidR="00C6140C" w:rsidRPr="00383361" w:rsidRDefault="00C6140C" w:rsidP="00C04EC9">
            <w:r w:rsidRPr="00383361">
              <w:t xml:space="preserve">8 minutos </w:t>
            </w:r>
          </w:p>
        </w:tc>
        <w:tc>
          <w:tcPr>
            <w:tcW w:w="1700" w:type="dxa"/>
          </w:tcPr>
          <w:p w14:paraId="7E0CCD52" w14:textId="77777777" w:rsidR="00C6140C" w:rsidRPr="00383361" w:rsidRDefault="00C6140C" w:rsidP="00C04EC9">
            <w:r w:rsidRPr="00383361">
              <w:t xml:space="preserve">10 minutos </w:t>
            </w:r>
          </w:p>
        </w:tc>
      </w:tr>
      <w:tr w:rsidR="00C6140C" w:rsidRPr="00383361" w14:paraId="036CA554" w14:textId="77777777" w:rsidTr="001528E9">
        <w:tc>
          <w:tcPr>
            <w:tcW w:w="3114" w:type="dxa"/>
          </w:tcPr>
          <w:p w14:paraId="11EC240B" w14:textId="77777777" w:rsidR="00C6140C" w:rsidRPr="00383361" w:rsidRDefault="00C6140C" w:rsidP="00C04EC9">
            <w:r w:rsidRPr="00383361">
              <w:t>Introducción a residuos sólidos</w:t>
            </w:r>
          </w:p>
        </w:tc>
        <w:tc>
          <w:tcPr>
            <w:tcW w:w="2551" w:type="dxa"/>
          </w:tcPr>
          <w:p w14:paraId="2B2F66F4" w14:textId="77777777" w:rsidR="00C6140C" w:rsidRPr="00383361" w:rsidRDefault="00C6140C" w:rsidP="00C04EC9">
            <w:r w:rsidRPr="00383361">
              <w:t xml:space="preserve">5 minutos </w:t>
            </w:r>
          </w:p>
        </w:tc>
        <w:tc>
          <w:tcPr>
            <w:tcW w:w="1985" w:type="dxa"/>
          </w:tcPr>
          <w:p w14:paraId="548D77E1" w14:textId="77777777" w:rsidR="00C6140C" w:rsidRPr="00383361" w:rsidRDefault="00C6140C" w:rsidP="00C04EC9">
            <w:r w:rsidRPr="00383361">
              <w:t xml:space="preserve">5 minutos </w:t>
            </w:r>
          </w:p>
        </w:tc>
        <w:tc>
          <w:tcPr>
            <w:tcW w:w="1700" w:type="dxa"/>
          </w:tcPr>
          <w:p w14:paraId="523CD964" w14:textId="77777777" w:rsidR="00C6140C" w:rsidRPr="00383361" w:rsidRDefault="00C6140C" w:rsidP="00C04EC9">
            <w:r w:rsidRPr="00383361">
              <w:t xml:space="preserve">6 minutos </w:t>
            </w:r>
          </w:p>
        </w:tc>
      </w:tr>
      <w:tr w:rsidR="00C6140C" w:rsidRPr="00383361" w14:paraId="78020700" w14:textId="77777777" w:rsidTr="001528E9">
        <w:tc>
          <w:tcPr>
            <w:tcW w:w="3114" w:type="dxa"/>
          </w:tcPr>
          <w:p w14:paraId="7A0F2C61" w14:textId="77777777" w:rsidR="00C6140C" w:rsidRPr="00383361" w:rsidRDefault="00C6140C" w:rsidP="00C04EC9">
            <w:r w:rsidRPr="00383361">
              <w:t xml:space="preserve">Autoridades reguladoras </w:t>
            </w:r>
          </w:p>
        </w:tc>
        <w:tc>
          <w:tcPr>
            <w:tcW w:w="2551" w:type="dxa"/>
          </w:tcPr>
          <w:p w14:paraId="33266D2A" w14:textId="77777777" w:rsidR="00C6140C" w:rsidRPr="00383361" w:rsidRDefault="00C6140C" w:rsidP="00C04EC9">
            <w:r w:rsidRPr="00383361">
              <w:t>5 minutos</w:t>
            </w:r>
          </w:p>
        </w:tc>
        <w:tc>
          <w:tcPr>
            <w:tcW w:w="1985" w:type="dxa"/>
          </w:tcPr>
          <w:p w14:paraId="6436BBB2" w14:textId="77777777" w:rsidR="00C6140C" w:rsidRPr="00383361" w:rsidRDefault="00C6140C" w:rsidP="00C04EC9">
            <w:r w:rsidRPr="00383361">
              <w:t>5 minutos</w:t>
            </w:r>
          </w:p>
        </w:tc>
        <w:tc>
          <w:tcPr>
            <w:tcW w:w="1700" w:type="dxa"/>
          </w:tcPr>
          <w:p w14:paraId="22CB9AE5" w14:textId="77777777" w:rsidR="00C6140C" w:rsidRPr="00383361" w:rsidRDefault="00C6140C" w:rsidP="00C04EC9">
            <w:r w:rsidRPr="00383361">
              <w:t>5 minutos</w:t>
            </w:r>
          </w:p>
        </w:tc>
      </w:tr>
      <w:tr w:rsidR="00C6140C" w:rsidRPr="00383361" w14:paraId="2459AB22" w14:textId="77777777" w:rsidTr="001528E9">
        <w:tc>
          <w:tcPr>
            <w:tcW w:w="3114" w:type="dxa"/>
          </w:tcPr>
          <w:p w14:paraId="00D3739B" w14:textId="77777777" w:rsidR="00C6140C" w:rsidRPr="00383361" w:rsidRDefault="00C6140C" w:rsidP="00C04EC9">
            <w:r w:rsidRPr="00383361">
              <w:t xml:space="preserve">Datos importantes </w:t>
            </w:r>
          </w:p>
        </w:tc>
        <w:tc>
          <w:tcPr>
            <w:tcW w:w="2551" w:type="dxa"/>
          </w:tcPr>
          <w:p w14:paraId="4B06A44D" w14:textId="77777777" w:rsidR="00C6140C" w:rsidRPr="00383361" w:rsidRDefault="00C6140C" w:rsidP="00C04EC9">
            <w:r w:rsidRPr="00383361">
              <w:t xml:space="preserve">7 minutos </w:t>
            </w:r>
          </w:p>
        </w:tc>
        <w:tc>
          <w:tcPr>
            <w:tcW w:w="1985" w:type="dxa"/>
          </w:tcPr>
          <w:p w14:paraId="58D9F125" w14:textId="77777777" w:rsidR="00C6140C" w:rsidRPr="00383361" w:rsidRDefault="00C6140C" w:rsidP="00C04EC9">
            <w:r w:rsidRPr="00383361">
              <w:t xml:space="preserve">6 minutos </w:t>
            </w:r>
          </w:p>
        </w:tc>
        <w:tc>
          <w:tcPr>
            <w:tcW w:w="1700" w:type="dxa"/>
          </w:tcPr>
          <w:p w14:paraId="3C04EF35" w14:textId="77777777" w:rsidR="00C6140C" w:rsidRPr="00383361" w:rsidRDefault="00C6140C" w:rsidP="00C04EC9">
            <w:r w:rsidRPr="00383361">
              <w:t xml:space="preserve">8 minutos </w:t>
            </w:r>
          </w:p>
        </w:tc>
      </w:tr>
      <w:tr w:rsidR="00C6140C" w:rsidRPr="00383361" w14:paraId="163E6AF2" w14:textId="77777777" w:rsidTr="001528E9">
        <w:tc>
          <w:tcPr>
            <w:tcW w:w="3114" w:type="dxa"/>
          </w:tcPr>
          <w:p w14:paraId="1F06F9E4" w14:textId="77777777" w:rsidR="00C6140C" w:rsidRPr="00383361" w:rsidRDefault="00C6140C" w:rsidP="00C04EC9">
            <w:r w:rsidRPr="00383361">
              <w:t xml:space="preserve">Impacto ambiental </w:t>
            </w:r>
          </w:p>
        </w:tc>
        <w:tc>
          <w:tcPr>
            <w:tcW w:w="2551" w:type="dxa"/>
          </w:tcPr>
          <w:p w14:paraId="69AD5EB1" w14:textId="77777777" w:rsidR="00C6140C" w:rsidRPr="00383361" w:rsidRDefault="00C6140C" w:rsidP="00C04EC9">
            <w:r w:rsidRPr="00383361">
              <w:t xml:space="preserve">6 minutos </w:t>
            </w:r>
          </w:p>
        </w:tc>
        <w:tc>
          <w:tcPr>
            <w:tcW w:w="1985" w:type="dxa"/>
          </w:tcPr>
          <w:p w14:paraId="3B16955A" w14:textId="77777777" w:rsidR="00C6140C" w:rsidRPr="00383361" w:rsidRDefault="00C6140C" w:rsidP="00C04EC9">
            <w:r w:rsidRPr="00383361">
              <w:t xml:space="preserve">6 minutos </w:t>
            </w:r>
          </w:p>
        </w:tc>
        <w:tc>
          <w:tcPr>
            <w:tcW w:w="1700" w:type="dxa"/>
          </w:tcPr>
          <w:p w14:paraId="6C6C6A7F" w14:textId="77777777" w:rsidR="00C6140C" w:rsidRPr="00383361" w:rsidRDefault="00C6140C" w:rsidP="00C04EC9">
            <w:r w:rsidRPr="00383361">
              <w:t xml:space="preserve">7 minutos </w:t>
            </w:r>
          </w:p>
        </w:tc>
      </w:tr>
      <w:tr w:rsidR="00C6140C" w:rsidRPr="00383361" w14:paraId="5E293D87" w14:textId="77777777" w:rsidTr="001528E9">
        <w:tc>
          <w:tcPr>
            <w:tcW w:w="3114" w:type="dxa"/>
          </w:tcPr>
          <w:p w14:paraId="73999376" w14:textId="77777777" w:rsidR="00C6140C" w:rsidRPr="00383361" w:rsidRDefault="00C6140C" w:rsidP="00C04EC9">
            <w:r w:rsidRPr="00383361">
              <w:t xml:space="preserve">Imágenes de situación actual del municipio </w:t>
            </w:r>
          </w:p>
        </w:tc>
        <w:tc>
          <w:tcPr>
            <w:tcW w:w="2551" w:type="dxa"/>
          </w:tcPr>
          <w:p w14:paraId="65BB15FE" w14:textId="77777777" w:rsidR="00C6140C" w:rsidRPr="00383361" w:rsidRDefault="00C6140C" w:rsidP="00C04EC9">
            <w:r w:rsidRPr="00383361">
              <w:t xml:space="preserve">8 minutos </w:t>
            </w:r>
          </w:p>
        </w:tc>
        <w:tc>
          <w:tcPr>
            <w:tcW w:w="1985" w:type="dxa"/>
          </w:tcPr>
          <w:p w14:paraId="5547A27D" w14:textId="77777777" w:rsidR="00C6140C" w:rsidRPr="00383361" w:rsidRDefault="00C6140C" w:rsidP="00C04EC9">
            <w:r w:rsidRPr="00383361">
              <w:t xml:space="preserve">8 minutos </w:t>
            </w:r>
          </w:p>
        </w:tc>
        <w:tc>
          <w:tcPr>
            <w:tcW w:w="1700" w:type="dxa"/>
          </w:tcPr>
          <w:p w14:paraId="383180DC" w14:textId="77777777" w:rsidR="00C6140C" w:rsidRPr="00383361" w:rsidRDefault="00C6140C" w:rsidP="00C04EC9">
            <w:r w:rsidRPr="00383361">
              <w:t xml:space="preserve">10 minutos </w:t>
            </w:r>
          </w:p>
        </w:tc>
      </w:tr>
      <w:tr w:rsidR="00C6140C" w:rsidRPr="00383361" w14:paraId="099DB3B1" w14:textId="77777777" w:rsidTr="001528E9">
        <w:tc>
          <w:tcPr>
            <w:tcW w:w="3114" w:type="dxa"/>
          </w:tcPr>
          <w:p w14:paraId="6F2A5A6D" w14:textId="77777777" w:rsidR="00C6140C" w:rsidRPr="00383361" w:rsidRDefault="00C6140C" w:rsidP="00C04EC9">
            <w:r w:rsidRPr="00383361">
              <w:t xml:space="preserve">Medidas de prevención </w:t>
            </w:r>
          </w:p>
        </w:tc>
        <w:tc>
          <w:tcPr>
            <w:tcW w:w="2551" w:type="dxa"/>
          </w:tcPr>
          <w:p w14:paraId="46DC0780" w14:textId="77777777" w:rsidR="00C6140C" w:rsidRPr="00383361" w:rsidRDefault="00C6140C" w:rsidP="00C04EC9">
            <w:r w:rsidRPr="00383361">
              <w:t>10 minutos</w:t>
            </w:r>
          </w:p>
        </w:tc>
        <w:tc>
          <w:tcPr>
            <w:tcW w:w="1985" w:type="dxa"/>
          </w:tcPr>
          <w:p w14:paraId="021895BE" w14:textId="77777777" w:rsidR="00C6140C" w:rsidRPr="00383361" w:rsidRDefault="00C6140C" w:rsidP="00C04EC9">
            <w:r w:rsidRPr="00383361">
              <w:t>8 minutos</w:t>
            </w:r>
          </w:p>
        </w:tc>
        <w:tc>
          <w:tcPr>
            <w:tcW w:w="1700" w:type="dxa"/>
          </w:tcPr>
          <w:p w14:paraId="04353E25" w14:textId="77777777" w:rsidR="00C6140C" w:rsidRPr="00383361" w:rsidRDefault="00C6140C" w:rsidP="00C04EC9">
            <w:r w:rsidRPr="00383361">
              <w:t>8 minutos</w:t>
            </w:r>
          </w:p>
        </w:tc>
      </w:tr>
      <w:tr w:rsidR="00C6140C" w:rsidRPr="00383361" w14:paraId="2D6149CA" w14:textId="77777777" w:rsidTr="001528E9">
        <w:tc>
          <w:tcPr>
            <w:tcW w:w="3114" w:type="dxa"/>
          </w:tcPr>
          <w:p w14:paraId="020331C9" w14:textId="77777777" w:rsidR="00C6140C" w:rsidRPr="00383361" w:rsidRDefault="00C6140C" w:rsidP="00C04EC9">
            <w:r w:rsidRPr="00383361">
              <w:t>Las 3 R</w:t>
            </w:r>
          </w:p>
        </w:tc>
        <w:tc>
          <w:tcPr>
            <w:tcW w:w="2551" w:type="dxa"/>
          </w:tcPr>
          <w:p w14:paraId="4F99A1D8" w14:textId="77777777" w:rsidR="00C6140C" w:rsidRPr="00383361" w:rsidRDefault="00C6140C" w:rsidP="00C04EC9">
            <w:r w:rsidRPr="00383361">
              <w:t xml:space="preserve">10 minutos </w:t>
            </w:r>
          </w:p>
        </w:tc>
        <w:tc>
          <w:tcPr>
            <w:tcW w:w="1985" w:type="dxa"/>
          </w:tcPr>
          <w:p w14:paraId="53E2CCC1" w14:textId="77777777" w:rsidR="00C6140C" w:rsidRPr="00383361" w:rsidRDefault="00C6140C" w:rsidP="00C04EC9">
            <w:r w:rsidRPr="00383361">
              <w:t xml:space="preserve">6 minutos </w:t>
            </w:r>
          </w:p>
        </w:tc>
        <w:tc>
          <w:tcPr>
            <w:tcW w:w="1700" w:type="dxa"/>
          </w:tcPr>
          <w:p w14:paraId="3ED5DBE2" w14:textId="77777777" w:rsidR="00C6140C" w:rsidRPr="00383361" w:rsidRDefault="00C6140C" w:rsidP="00C04EC9">
            <w:r w:rsidRPr="00383361">
              <w:t xml:space="preserve">6 minutos </w:t>
            </w:r>
          </w:p>
        </w:tc>
      </w:tr>
      <w:tr w:rsidR="00C6140C" w:rsidRPr="00383361" w14:paraId="787F8CA2" w14:textId="77777777" w:rsidTr="001528E9">
        <w:tc>
          <w:tcPr>
            <w:tcW w:w="3114" w:type="dxa"/>
          </w:tcPr>
          <w:p w14:paraId="08589850" w14:textId="77777777" w:rsidR="00C6140C" w:rsidRPr="00383361" w:rsidRDefault="00C6140C" w:rsidP="00C04EC9">
            <w:r w:rsidRPr="00383361">
              <w:t xml:space="preserve">Iconografía y colorimetría </w:t>
            </w:r>
          </w:p>
        </w:tc>
        <w:tc>
          <w:tcPr>
            <w:tcW w:w="2551" w:type="dxa"/>
          </w:tcPr>
          <w:p w14:paraId="49D7E4F1" w14:textId="77777777" w:rsidR="00C6140C" w:rsidRPr="00383361" w:rsidRDefault="00C6140C" w:rsidP="00C04EC9">
            <w:r w:rsidRPr="00383361">
              <w:t>15 minutos</w:t>
            </w:r>
          </w:p>
        </w:tc>
        <w:tc>
          <w:tcPr>
            <w:tcW w:w="1985" w:type="dxa"/>
          </w:tcPr>
          <w:p w14:paraId="7A76CE02" w14:textId="77777777" w:rsidR="00C6140C" w:rsidRPr="00383361" w:rsidRDefault="00C6140C" w:rsidP="00C04EC9">
            <w:r w:rsidRPr="00383361">
              <w:t>13 minutos</w:t>
            </w:r>
          </w:p>
        </w:tc>
        <w:tc>
          <w:tcPr>
            <w:tcW w:w="1700" w:type="dxa"/>
          </w:tcPr>
          <w:p w14:paraId="3ACA2879" w14:textId="77777777" w:rsidR="00C6140C" w:rsidRPr="00383361" w:rsidRDefault="00C6140C" w:rsidP="00C04EC9">
            <w:r w:rsidRPr="00383361">
              <w:t>13 minutos</w:t>
            </w:r>
          </w:p>
        </w:tc>
      </w:tr>
      <w:tr w:rsidR="00C6140C" w:rsidRPr="00383361" w14:paraId="4FFD9FD3" w14:textId="77777777" w:rsidTr="001528E9">
        <w:tc>
          <w:tcPr>
            <w:tcW w:w="3114" w:type="dxa"/>
          </w:tcPr>
          <w:p w14:paraId="50432B85" w14:textId="77777777" w:rsidR="00C6140C" w:rsidRPr="00383361" w:rsidRDefault="00C6140C" w:rsidP="00C04EC9">
            <w:r w:rsidRPr="00383361">
              <w:t>Conclusiones y respuesta ante dudas</w:t>
            </w:r>
          </w:p>
        </w:tc>
        <w:tc>
          <w:tcPr>
            <w:tcW w:w="2551" w:type="dxa"/>
          </w:tcPr>
          <w:p w14:paraId="3BE97325" w14:textId="77777777" w:rsidR="00C6140C" w:rsidRPr="00383361" w:rsidRDefault="00C6140C" w:rsidP="00C04EC9">
            <w:r w:rsidRPr="00383361">
              <w:t>10 minutos</w:t>
            </w:r>
          </w:p>
        </w:tc>
        <w:tc>
          <w:tcPr>
            <w:tcW w:w="1985" w:type="dxa"/>
          </w:tcPr>
          <w:p w14:paraId="05F32684" w14:textId="77777777" w:rsidR="00C6140C" w:rsidRPr="00383361" w:rsidRDefault="00C6140C" w:rsidP="00C04EC9">
            <w:r w:rsidRPr="00383361">
              <w:t>8 minutos</w:t>
            </w:r>
          </w:p>
        </w:tc>
        <w:tc>
          <w:tcPr>
            <w:tcW w:w="1700" w:type="dxa"/>
          </w:tcPr>
          <w:p w14:paraId="5C1941C9" w14:textId="77777777" w:rsidR="00C6140C" w:rsidRPr="00383361" w:rsidRDefault="00C6140C" w:rsidP="00C04EC9">
            <w:r w:rsidRPr="00383361">
              <w:t>5 minutos</w:t>
            </w:r>
          </w:p>
        </w:tc>
      </w:tr>
      <w:tr w:rsidR="00C6140C" w:rsidRPr="00383361" w14:paraId="79D6043B" w14:textId="77777777" w:rsidTr="001528E9">
        <w:tc>
          <w:tcPr>
            <w:tcW w:w="3114" w:type="dxa"/>
          </w:tcPr>
          <w:p w14:paraId="4FE93965" w14:textId="77777777" w:rsidR="00C6140C" w:rsidRPr="00383361" w:rsidRDefault="00C6140C" w:rsidP="00C04EC9">
            <w:r w:rsidRPr="00383361">
              <w:t xml:space="preserve">Dinámica participativa </w:t>
            </w:r>
          </w:p>
        </w:tc>
        <w:tc>
          <w:tcPr>
            <w:tcW w:w="2551" w:type="dxa"/>
          </w:tcPr>
          <w:p w14:paraId="414BA611" w14:textId="77777777" w:rsidR="00C6140C" w:rsidRPr="00383361" w:rsidRDefault="00C6140C" w:rsidP="00C04EC9">
            <w:r w:rsidRPr="00383361">
              <w:t>20 minutos</w:t>
            </w:r>
          </w:p>
        </w:tc>
        <w:tc>
          <w:tcPr>
            <w:tcW w:w="1985" w:type="dxa"/>
          </w:tcPr>
          <w:p w14:paraId="0E2EB3DE" w14:textId="77777777" w:rsidR="00C6140C" w:rsidRPr="00383361" w:rsidRDefault="00C6140C" w:rsidP="00C04EC9">
            <w:r w:rsidRPr="00383361">
              <w:t>20 minutos</w:t>
            </w:r>
          </w:p>
        </w:tc>
        <w:tc>
          <w:tcPr>
            <w:tcW w:w="1700" w:type="dxa"/>
          </w:tcPr>
          <w:p w14:paraId="30B70F63" w14:textId="77777777" w:rsidR="00C6140C" w:rsidRPr="00383361" w:rsidRDefault="00C6140C" w:rsidP="00C04EC9">
            <w:r w:rsidRPr="00383361">
              <w:t>18 minutos</w:t>
            </w:r>
          </w:p>
        </w:tc>
      </w:tr>
      <w:tr w:rsidR="00C6140C" w:rsidRPr="00383361" w14:paraId="03CB744C" w14:textId="77777777" w:rsidTr="001528E9">
        <w:tc>
          <w:tcPr>
            <w:tcW w:w="3114" w:type="dxa"/>
          </w:tcPr>
          <w:p w14:paraId="226D3F46" w14:textId="77777777" w:rsidR="00C6140C" w:rsidRPr="00383361" w:rsidRDefault="00C6140C" w:rsidP="00C04EC9">
            <w:r w:rsidRPr="00383361">
              <w:t xml:space="preserve">Tiempo total </w:t>
            </w:r>
          </w:p>
        </w:tc>
        <w:tc>
          <w:tcPr>
            <w:tcW w:w="2551" w:type="dxa"/>
          </w:tcPr>
          <w:p w14:paraId="54213360" w14:textId="27A1FED5" w:rsidR="00C6140C" w:rsidRPr="00383361" w:rsidRDefault="00C6140C" w:rsidP="00C04EC9">
            <w:r w:rsidRPr="00383361">
              <w:t>1 h</w:t>
            </w:r>
            <w:r w:rsidR="001528E9" w:rsidRPr="00383361">
              <w:t xml:space="preserve"> </w:t>
            </w:r>
            <w:r w:rsidRPr="00383361">
              <w:t>54 min</w:t>
            </w:r>
          </w:p>
        </w:tc>
        <w:tc>
          <w:tcPr>
            <w:tcW w:w="1985" w:type="dxa"/>
          </w:tcPr>
          <w:p w14:paraId="18BCC6A4" w14:textId="0CB9F1E5" w:rsidR="00C6140C" w:rsidRPr="00383361" w:rsidRDefault="00C6140C" w:rsidP="00C04EC9">
            <w:r w:rsidRPr="00383361">
              <w:t>1 h 38 min</w:t>
            </w:r>
          </w:p>
        </w:tc>
        <w:tc>
          <w:tcPr>
            <w:tcW w:w="1700" w:type="dxa"/>
          </w:tcPr>
          <w:p w14:paraId="1D1D301C" w14:textId="5481A0BA" w:rsidR="00C6140C" w:rsidRPr="00383361" w:rsidRDefault="00C6140C" w:rsidP="00C04EC9">
            <w:r w:rsidRPr="00383361">
              <w:t>1 h 42 min</w:t>
            </w:r>
          </w:p>
        </w:tc>
      </w:tr>
    </w:tbl>
    <w:p w14:paraId="2F393E15" w14:textId="77777777" w:rsidR="00C6140C" w:rsidRPr="00B656BC" w:rsidRDefault="00C6140C" w:rsidP="00383361">
      <w:pPr>
        <w:spacing w:line="360" w:lineRule="auto"/>
        <w:jc w:val="center"/>
      </w:pPr>
      <w:r w:rsidRPr="00B656BC">
        <w:t>Fuente: Elaboración propia</w:t>
      </w:r>
    </w:p>
    <w:p w14:paraId="55384664" w14:textId="470723C0" w:rsidR="00B113EB" w:rsidRPr="0084104F" w:rsidRDefault="007F2455" w:rsidP="00383361">
      <w:pPr>
        <w:spacing w:after="0" w:line="360" w:lineRule="auto"/>
        <w:ind w:firstLine="708"/>
      </w:pPr>
      <w:r>
        <w:lastRenderedPageBreak/>
        <w:t>Como parte de las actividades</w:t>
      </w:r>
      <w:r w:rsidR="007164E7" w:rsidRPr="0084104F">
        <w:t xml:space="preserve">, se mostraron </w:t>
      </w:r>
      <w:r w:rsidR="005157E4" w:rsidRPr="0084104F">
        <w:t>fotografías</w:t>
      </w:r>
      <w:r w:rsidR="00820487" w:rsidRPr="0084104F">
        <w:t xml:space="preserve"> </w:t>
      </w:r>
      <w:r w:rsidR="002850FD" w:rsidRPr="0084104F">
        <w:t xml:space="preserve">de </w:t>
      </w:r>
      <w:r w:rsidR="0002183B" w:rsidRPr="0084104F">
        <w:t xml:space="preserve">las afectaciones ambientales </w:t>
      </w:r>
      <w:r w:rsidR="007164E7" w:rsidRPr="0084104F">
        <w:t>en</w:t>
      </w:r>
      <w:r w:rsidR="00820487" w:rsidRPr="0084104F">
        <w:t xml:space="preserve"> la localidad</w:t>
      </w:r>
      <w:r w:rsidR="0002183B" w:rsidRPr="0084104F">
        <w:t xml:space="preserve"> </w:t>
      </w:r>
      <w:r w:rsidR="000A692F" w:rsidRPr="0084104F">
        <w:t>a causa de la contaminación por residuos sólidos</w:t>
      </w:r>
      <w:r w:rsidR="007C118F" w:rsidRPr="0084104F">
        <w:t>,</w:t>
      </w:r>
      <w:r w:rsidR="007164E7" w:rsidRPr="0084104F">
        <w:t xml:space="preserve"> </w:t>
      </w:r>
      <w:r w:rsidR="00B96653" w:rsidRPr="0084104F">
        <w:t>provenientes de</w:t>
      </w:r>
      <w:r w:rsidR="00B113EB" w:rsidRPr="0084104F">
        <w:t xml:space="preserve"> </w:t>
      </w:r>
      <w:r w:rsidR="00257770" w:rsidRPr="0084104F">
        <w:t>una visita previa al sitio de disposición final</w:t>
      </w:r>
      <w:r w:rsidR="000D40C5" w:rsidRPr="0084104F">
        <w:t>,</w:t>
      </w:r>
      <w:r w:rsidR="00B96653" w:rsidRPr="0084104F">
        <w:t xml:space="preserve"> con información</w:t>
      </w:r>
      <w:r w:rsidR="00257770" w:rsidRPr="0084104F">
        <w:t xml:space="preserve"> </w:t>
      </w:r>
      <w:r w:rsidR="00B113EB" w:rsidRPr="0084104F">
        <w:t xml:space="preserve">proporcionada por el director de la </w:t>
      </w:r>
      <w:r w:rsidR="001528E9">
        <w:t>S</w:t>
      </w:r>
      <w:r w:rsidR="00B113EB" w:rsidRPr="0084104F">
        <w:t>ecretaría de</w:t>
      </w:r>
      <w:r w:rsidR="001528E9">
        <w:t xml:space="preserve"> M</w:t>
      </w:r>
      <w:r w:rsidR="00B113EB" w:rsidRPr="0084104F">
        <w:t xml:space="preserve">edio </w:t>
      </w:r>
      <w:r w:rsidR="001528E9">
        <w:t>A</w:t>
      </w:r>
      <w:r w:rsidR="00B113EB" w:rsidRPr="0084104F">
        <w:t xml:space="preserve">mbiente </w:t>
      </w:r>
      <w:r w:rsidR="001528E9">
        <w:t>M</w:t>
      </w:r>
      <w:r w:rsidR="00B113EB" w:rsidRPr="0084104F">
        <w:t>unicipal</w:t>
      </w:r>
      <w:r w:rsidR="000D40C5" w:rsidRPr="0084104F">
        <w:t>.</w:t>
      </w:r>
    </w:p>
    <w:p w14:paraId="324BFFAD" w14:textId="77777777" w:rsidR="00960B42" w:rsidRPr="001D5E98" w:rsidRDefault="000A692F" w:rsidP="00383361">
      <w:pPr>
        <w:spacing w:after="0" w:line="360" w:lineRule="auto"/>
        <w:ind w:firstLine="708"/>
      </w:pPr>
      <w:r w:rsidRPr="0084104F">
        <w:t>S</w:t>
      </w:r>
      <w:r w:rsidR="00820487" w:rsidRPr="0084104F">
        <w:t>e desarrollaron dos dinámicas</w:t>
      </w:r>
      <w:r w:rsidR="00820487" w:rsidRPr="0011047E">
        <w:t xml:space="preserve"> participativas</w:t>
      </w:r>
      <w:r w:rsidR="00E62826">
        <w:t xml:space="preserve"> </w:t>
      </w:r>
      <w:r w:rsidR="00E62826" w:rsidRPr="0011047E">
        <w:t xml:space="preserve">orientadas </w:t>
      </w:r>
      <w:r w:rsidR="007164E7">
        <w:t xml:space="preserve">a </w:t>
      </w:r>
      <w:r w:rsidR="00E62826" w:rsidRPr="0011047E">
        <w:t xml:space="preserve">inducir hábitos de separación y reciclaje en </w:t>
      </w:r>
      <w:r w:rsidR="00E62826" w:rsidRPr="001D5E98">
        <w:t>los jóvenes</w:t>
      </w:r>
      <w:r w:rsidR="00820487" w:rsidRPr="001D5E98">
        <w:t xml:space="preserve">: </w:t>
      </w:r>
    </w:p>
    <w:p w14:paraId="7BF32298" w14:textId="77777777" w:rsidR="007F4FA7" w:rsidRDefault="007F4FA7" w:rsidP="00383361">
      <w:pPr>
        <w:spacing w:after="0" w:line="360" w:lineRule="auto"/>
        <w:ind w:firstLine="708"/>
        <w:rPr>
          <w:b/>
          <w:bCs/>
          <w:i/>
          <w:iCs/>
        </w:rPr>
      </w:pPr>
      <w:r>
        <w:t>En el caso de</w:t>
      </w:r>
      <w:r w:rsidR="00960B42" w:rsidRPr="001D5E98">
        <w:t xml:space="preserve"> los estudiantes </w:t>
      </w:r>
      <w:r w:rsidR="00083ADC" w:rsidRPr="001D5E98">
        <w:t>del</w:t>
      </w:r>
      <w:r w:rsidR="00083ADC">
        <w:t xml:space="preserve"> </w:t>
      </w:r>
      <w:r w:rsidR="001528E9">
        <w:t>C</w:t>
      </w:r>
      <w:r w:rsidR="00083ADC">
        <w:t xml:space="preserve">olegio de </w:t>
      </w:r>
      <w:r w:rsidR="001528E9">
        <w:t>B</w:t>
      </w:r>
      <w:r w:rsidR="00C35495">
        <w:t>achilleres</w:t>
      </w:r>
      <w:r w:rsidR="009B31F9">
        <w:t xml:space="preserve"> </w:t>
      </w:r>
      <w:r w:rsidRPr="007F4FA7">
        <w:t xml:space="preserve">la actividad se realizó el primer día, con un número de participantes y una dinámica distinta a la aplicada en la Preparatoria. Se llevó a cabo la dinámica denominada </w:t>
      </w:r>
      <w:r w:rsidR="00960B42" w:rsidRPr="001212A8">
        <w:rPr>
          <w:b/>
          <w:bCs/>
          <w:i/>
          <w:iCs/>
        </w:rPr>
        <w:t>“</w:t>
      </w:r>
      <w:r w:rsidR="00820487" w:rsidRPr="001212A8">
        <w:rPr>
          <w:b/>
          <w:bCs/>
          <w:i/>
          <w:iCs/>
        </w:rPr>
        <w:t>Mapa de identificación”</w:t>
      </w:r>
      <w:r>
        <w:rPr>
          <w:b/>
          <w:bCs/>
          <w:i/>
          <w:iCs/>
        </w:rPr>
        <w:t xml:space="preserve">. </w:t>
      </w:r>
    </w:p>
    <w:p w14:paraId="789187F0" w14:textId="413970DC" w:rsidR="007F4FA7" w:rsidRDefault="007F4FA7" w:rsidP="00383361">
      <w:pPr>
        <w:spacing w:after="0" w:line="360" w:lineRule="auto"/>
        <w:ind w:firstLine="708"/>
      </w:pPr>
      <w:r w:rsidRPr="007F4FA7">
        <w:t>Se presentó a los estudiantes un mapa impreso de la cabecera municipal, el cual incluía puntos de referencia para facilitar la ubicación de los lugares que percibían con mayor concentración de residuos. Para esta actividad, los estudiantes se organizaron en equipos de diez integrante</w:t>
      </w:r>
      <w:r>
        <w:t>s</w:t>
      </w:r>
      <w:r w:rsidRPr="007F4FA7">
        <w:t>.</w:t>
      </w:r>
      <w:r>
        <w:t xml:space="preserve"> </w:t>
      </w:r>
      <w:r w:rsidRPr="007F4FA7">
        <w:t>Cada equipo realizó una lluvia de ideas y, posteriormente, seleccionó a dos representantes, quienes indicaron las colonias, barrios o sitios donde se acumula la mayor cantidad de residuos.</w:t>
      </w:r>
    </w:p>
    <w:p w14:paraId="3C34A591" w14:textId="740BE049" w:rsidR="00820487" w:rsidRPr="009202F8" w:rsidRDefault="00960B42" w:rsidP="00383361">
      <w:pPr>
        <w:spacing w:after="0" w:line="360" w:lineRule="auto"/>
        <w:ind w:firstLine="708"/>
      </w:pPr>
      <w:r>
        <w:t>P</w:t>
      </w:r>
      <w:r w:rsidR="00EA715A">
        <w:t>ara los estudiantes de</w:t>
      </w:r>
      <w:r w:rsidR="00EA715A" w:rsidRPr="00F43C06">
        <w:t xml:space="preserve"> </w:t>
      </w:r>
      <w:r w:rsidR="001D5E98">
        <w:t xml:space="preserve">la </w:t>
      </w:r>
      <w:r w:rsidR="00EA715A" w:rsidRPr="00F43C06">
        <w:t>Secundaria</w:t>
      </w:r>
      <w:r w:rsidR="00083ADC">
        <w:t xml:space="preserve"> y la </w:t>
      </w:r>
      <w:r w:rsidR="00C04EC9">
        <w:t>P</w:t>
      </w:r>
      <w:r w:rsidR="00083ADC">
        <w:t>reparatoria</w:t>
      </w:r>
      <w:r w:rsidR="00C35495">
        <w:t>, la dinámica</w:t>
      </w:r>
      <w:r w:rsidR="00820487" w:rsidRPr="0011047E">
        <w:rPr>
          <w:b/>
          <w:bCs/>
          <w:i/>
          <w:iCs/>
        </w:rPr>
        <w:t xml:space="preserve"> “Ordena tu residuo”</w:t>
      </w:r>
      <w:r w:rsidR="00EA715A">
        <w:t xml:space="preserve"> </w:t>
      </w:r>
      <w:r w:rsidR="00E22828" w:rsidRPr="00E22828">
        <w:t>consistió en dividirlos en equipos de ocho integrantes y otorgar a cada uno un ícono del color correspondiente, de acuerdo con la Guía de diseño para la identificación gráfica del manejo integral de los residuos. Asimismo, se proyectó en el pizarrón una diapositiva con imágenes de diferentes residuos en disposición aleatoria, para que posteriormente los estudiantes se ordenaran en concordancia con la diapositiva.</w:t>
      </w:r>
    </w:p>
    <w:p w14:paraId="578FACCF" w14:textId="6FC59605" w:rsidR="0086524F" w:rsidRDefault="0086524F" w:rsidP="00383361">
      <w:pPr>
        <w:spacing w:after="0" w:line="360" w:lineRule="auto"/>
        <w:ind w:firstLine="708"/>
      </w:pPr>
      <w:r>
        <w:t>Para evaluar el nivel de aprendizaje del taller en cada una de las instituciones educativas, se empleó un muestreo no probabilístico por conveniencia. La muestra estuvo conformada por 40 estudiantes de nivel básico (de un total de 55 asistentes) y 42 estudiantes de nivel medio superior (de 68 asistentes).</w:t>
      </w:r>
    </w:p>
    <w:p w14:paraId="1B46A58B" w14:textId="2F2234D4" w:rsidR="0086524F" w:rsidRPr="0086524F" w:rsidRDefault="0086524F" w:rsidP="00383361">
      <w:pPr>
        <w:spacing w:after="0" w:line="360" w:lineRule="auto"/>
        <w:ind w:firstLine="708"/>
      </w:pPr>
      <w:r>
        <w:t xml:space="preserve">Como instrumento, se utilizó un cuestionario compuesto por cuatro preguntas de opción múltiple y dos preguntas abiertas, con un total de 13 incisos, relacionados con los residuos sólidos, las 3R, las normas ambientales y la identificación de íconos y colores correspondientes a cada tipo de residuo. </w:t>
      </w:r>
      <w:r w:rsidRPr="0086524F">
        <w:t>El instrumento fue validado mediante revisión de expertos en el área</w:t>
      </w:r>
      <w:r w:rsidR="003A34FE">
        <w:t xml:space="preserve"> y su elaboración se llevó a cabo en conjunto con autoridades municipales</w:t>
      </w:r>
      <w:r>
        <w:t>.</w:t>
      </w:r>
    </w:p>
    <w:p w14:paraId="048C2185" w14:textId="4E518866" w:rsidR="0086524F" w:rsidRDefault="0086524F" w:rsidP="00383361">
      <w:pPr>
        <w:spacing w:after="0" w:line="360" w:lineRule="auto"/>
        <w:ind w:firstLine="708"/>
      </w:pPr>
      <w:r w:rsidRPr="0086524F">
        <w:t>Su aplicación se realizó antes y después del taller, lo que permitió contrastar el conocimiento previo y el aprendizaje obtenido.</w:t>
      </w:r>
    </w:p>
    <w:p w14:paraId="2E8FD79D" w14:textId="77777777" w:rsidR="00383361" w:rsidRDefault="00383361" w:rsidP="00383361">
      <w:pPr>
        <w:spacing w:after="0" w:line="360" w:lineRule="auto"/>
        <w:ind w:firstLine="708"/>
      </w:pPr>
    </w:p>
    <w:p w14:paraId="37888998" w14:textId="13DC3177" w:rsidR="008945BA" w:rsidRPr="00383361" w:rsidRDefault="00262904" w:rsidP="00383361">
      <w:pPr>
        <w:spacing w:after="0" w:line="360" w:lineRule="auto"/>
        <w:jc w:val="center"/>
        <w:rPr>
          <w:b/>
          <w:bCs/>
          <w:sz w:val="32"/>
          <w:szCs w:val="28"/>
        </w:rPr>
      </w:pPr>
      <w:r w:rsidRPr="00383361">
        <w:rPr>
          <w:b/>
          <w:bCs/>
          <w:sz w:val="32"/>
          <w:szCs w:val="28"/>
        </w:rPr>
        <w:lastRenderedPageBreak/>
        <w:t>Resultados</w:t>
      </w:r>
    </w:p>
    <w:p w14:paraId="20B6448C" w14:textId="73173C4A" w:rsidR="00F50F2C" w:rsidRPr="00F50F2C" w:rsidRDefault="00F50F2C" w:rsidP="00383361">
      <w:pPr>
        <w:pStyle w:val="Descripcin"/>
        <w:keepNext/>
        <w:spacing w:after="0" w:line="360" w:lineRule="auto"/>
        <w:ind w:firstLine="708"/>
        <w:rPr>
          <w:i w:val="0"/>
          <w:iCs w:val="0"/>
          <w:color w:val="auto"/>
          <w:sz w:val="24"/>
          <w:szCs w:val="22"/>
        </w:rPr>
      </w:pPr>
      <w:r w:rsidRPr="00F50F2C">
        <w:rPr>
          <w:i w:val="0"/>
          <w:iCs w:val="0"/>
          <w:color w:val="auto"/>
          <w:sz w:val="24"/>
          <w:szCs w:val="22"/>
        </w:rPr>
        <w:t>En el taller realizado en el Colegio de Bachilleres se desarrolló la dinámica “Mapa de identificación”. Esta consistió en proporcionar a los estudiantes un mapa a escala del municipio con referencias de los lugares más reconocidos de la cabecera municipal.</w:t>
      </w:r>
    </w:p>
    <w:p w14:paraId="63EDBD29" w14:textId="5D70D0A7" w:rsidR="0079499C" w:rsidRDefault="00F50F2C" w:rsidP="00383361">
      <w:pPr>
        <w:pStyle w:val="Descripcin"/>
        <w:keepNext/>
        <w:spacing w:after="0" w:line="360" w:lineRule="auto"/>
        <w:ind w:firstLine="708"/>
        <w:rPr>
          <w:i w:val="0"/>
          <w:iCs w:val="0"/>
          <w:color w:val="auto"/>
          <w:sz w:val="24"/>
          <w:szCs w:val="22"/>
        </w:rPr>
      </w:pPr>
      <w:r w:rsidRPr="00F50F2C">
        <w:rPr>
          <w:i w:val="0"/>
          <w:iCs w:val="0"/>
          <w:color w:val="auto"/>
          <w:sz w:val="24"/>
          <w:szCs w:val="22"/>
        </w:rPr>
        <w:t>A partir de esta actividad, los participantes ubicaron los sitios con mayor concentración de residuos, como se muestra en la figura 4.</w:t>
      </w:r>
      <w:r w:rsidR="0079499C" w:rsidRPr="0079499C">
        <w:rPr>
          <w:i w:val="0"/>
          <w:iCs w:val="0"/>
          <w:color w:val="auto"/>
          <w:sz w:val="24"/>
          <w:szCs w:val="22"/>
        </w:rPr>
        <w:t xml:space="preserve"> </w:t>
      </w:r>
    </w:p>
    <w:p w14:paraId="05D1C340" w14:textId="77777777" w:rsidR="00383361" w:rsidRPr="00383361" w:rsidRDefault="00383361" w:rsidP="00383361"/>
    <w:p w14:paraId="4132D32A" w14:textId="21E0CDD7" w:rsidR="00727059" w:rsidRPr="0079499C" w:rsidRDefault="0079499C" w:rsidP="00383361">
      <w:pPr>
        <w:pStyle w:val="Descripcin"/>
        <w:keepNext/>
        <w:spacing w:after="0" w:line="360" w:lineRule="auto"/>
        <w:jc w:val="center"/>
        <w:rPr>
          <w:i w:val="0"/>
          <w:iCs w:val="0"/>
          <w:color w:val="000000" w:themeColor="text1"/>
          <w:sz w:val="24"/>
          <w:szCs w:val="24"/>
        </w:rPr>
      </w:pPr>
      <w:r w:rsidRPr="00383361">
        <w:rPr>
          <w:b/>
          <w:bCs/>
          <w:i w:val="0"/>
          <w:iCs w:val="0"/>
          <w:color w:val="000000" w:themeColor="text1"/>
          <w:sz w:val="24"/>
          <w:szCs w:val="24"/>
        </w:rPr>
        <w:t>Figura 4</w:t>
      </w:r>
      <w:r w:rsidR="003A34FE" w:rsidRPr="00383361">
        <w:rPr>
          <w:b/>
          <w:bCs/>
          <w:i w:val="0"/>
          <w:iCs w:val="0"/>
          <w:color w:val="000000" w:themeColor="text1"/>
          <w:sz w:val="24"/>
          <w:szCs w:val="24"/>
        </w:rPr>
        <w:t>.</w:t>
      </w:r>
      <w:r w:rsidRPr="00F50F2C">
        <w:rPr>
          <w:color w:val="000000" w:themeColor="text1"/>
          <w:sz w:val="24"/>
          <w:szCs w:val="24"/>
        </w:rPr>
        <w:t xml:space="preserve"> </w:t>
      </w:r>
      <w:r w:rsidR="00F50F2C" w:rsidRPr="00383361">
        <w:rPr>
          <w:i w:val="0"/>
          <w:iCs w:val="0"/>
          <w:color w:val="000000" w:themeColor="text1"/>
          <w:sz w:val="24"/>
          <w:szCs w:val="24"/>
        </w:rPr>
        <w:t>Equipo participante en la dinámica m</w:t>
      </w:r>
      <w:r w:rsidRPr="00383361">
        <w:rPr>
          <w:i w:val="0"/>
          <w:iCs w:val="0"/>
          <w:color w:val="000000" w:themeColor="text1"/>
          <w:sz w:val="24"/>
          <w:szCs w:val="24"/>
        </w:rPr>
        <w:t xml:space="preserve">apa de </w:t>
      </w:r>
      <w:r w:rsidR="00F50F2C" w:rsidRPr="00383361">
        <w:rPr>
          <w:i w:val="0"/>
          <w:iCs w:val="0"/>
          <w:color w:val="000000" w:themeColor="text1"/>
          <w:sz w:val="24"/>
          <w:szCs w:val="24"/>
        </w:rPr>
        <w:t>i</w:t>
      </w:r>
      <w:r w:rsidRPr="00383361">
        <w:rPr>
          <w:i w:val="0"/>
          <w:iCs w:val="0"/>
          <w:color w:val="000000" w:themeColor="text1"/>
          <w:sz w:val="24"/>
          <w:szCs w:val="24"/>
        </w:rPr>
        <w:t>dentificación</w:t>
      </w:r>
      <w:r w:rsidR="00727059" w:rsidRPr="00383361">
        <w:rPr>
          <w:i w:val="0"/>
          <w:iCs w:val="0"/>
          <w:color w:val="auto"/>
          <w:sz w:val="24"/>
          <w:szCs w:val="24"/>
        </w:rPr>
        <w:t xml:space="preserve"> en </w:t>
      </w:r>
      <w:r w:rsidR="00F50F2C" w:rsidRPr="00383361">
        <w:rPr>
          <w:i w:val="0"/>
          <w:iCs w:val="0"/>
          <w:color w:val="auto"/>
          <w:sz w:val="24"/>
          <w:szCs w:val="24"/>
        </w:rPr>
        <w:t xml:space="preserve">el </w:t>
      </w:r>
      <w:r w:rsidR="00727059" w:rsidRPr="00383361">
        <w:rPr>
          <w:i w:val="0"/>
          <w:iCs w:val="0"/>
          <w:color w:val="auto"/>
          <w:sz w:val="24"/>
          <w:szCs w:val="24"/>
        </w:rPr>
        <w:t>Colegio de Bachilleres</w:t>
      </w:r>
    </w:p>
    <w:p w14:paraId="4FA255CC" w14:textId="3584DE28" w:rsidR="00727059" w:rsidRDefault="00727059" w:rsidP="00B656BC">
      <w:pPr>
        <w:spacing w:line="240" w:lineRule="auto"/>
        <w:ind w:firstLine="708"/>
        <w:jc w:val="center"/>
      </w:pPr>
      <w:r>
        <w:rPr>
          <w:noProof/>
        </w:rPr>
        <w:drawing>
          <wp:inline distT="0" distB="0" distL="0" distR="0" wp14:anchorId="454B83EA" wp14:editId="6725CAFE">
            <wp:extent cx="3393743" cy="2262495"/>
            <wp:effectExtent l="0" t="0" r="0" b="5080"/>
            <wp:docPr id="589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74" name="Imagen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0106" cy="2293404"/>
                    </a:xfrm>
                    <a:prstGeom prst="rect">
                      <a:avLst/>
                    </a:prstGeom>
                  </pic:spPr>
                </pic:pic>
              </a:graphicData>
            </a:graphic>
          </wp:inline>
        </w:drawing>
      </w:r>
    </w:p>
    <w:p w14:paraId="457A8750" w14:textId="6E8FBFEA" w:rsidR="00B656BC" w:rsidRDefault="00B656BC" w:rsidP="00B656BC">
      <w:pPr>
        <w:spacing w:line="240" w:lineRule="auto"/>
        <w:ind w:firstLine="708"/>
        <w:jc w:val="center"/>
      </w:pPr>
      <w:r>
        <w:t>Fuente: Elaboración propia</w:t>
      </w:r>
    </w:p>
    <w:p w14:paraId="46A5CF1B" w14:textId="24277D87" w:rsidR="003825F8" w:rsidRDefault="006F2B4C" w:rsidP="00383361">
      <w:pPr>
        <w:spacing w:after="0" w:line="360" w:lineRule="auto"/>
        <w:ind w:firstLine="708"/>
      </w:pPr>
      <w:r w:rsidRPr="006F2B4C">
        <w:t xml:space="preserve">En la tabla </w:t>
      </w:r>
      <w:r w:rsidR="00F50F2C">
        <w:t>2</w:t>
      </w:r>
      <w:r w:rsidR="00F50F2C" w:rsidRPr="00F50F2C">
        <w:t xml:space="preserve"> se presentan los resultados de la dinámica “Mapa de identificación”, en la que se registran las colonias y la clasificación de los residuos identificados por los estudiantes del Colegio de Bachilleres, con base en los criterios de categorización abordados durante el taller.</w:t>
      </w:r>
    </w:p>
    <w:p w14:paraId="30635416" w14:textId="77777777" w:rsidR="00383361" w:rsidRDefault="00383361" w:rsidP="00383361">
      <w:pPr>
        <w:spacing w:after="0" w:line="360" w:lineRule="auto"/>
        <w:ind w:firstLine="708"/>
      </w:pPr>
    </w:p>
    <w:p w14:paraId="709A9B51" w14:textId="77777777" w:rsidR="00A34646" w:rsidRDefault="00A34646" w:rsidP="00383361">
      <w:pPr>
        <w:spacing w:after="0" w:line="360" w:lineRule="auto"/>
        <w:ind w:firstLine="708"/>
      </w:pPr>
    </w:p>
    <w:p w14:paraId="602BE92A" w14:textId="77777777" w:rsidR="00A34646" w:rsidRDefault="00A34646" w:rsidP="00383361">
      <w:pPr>
        <w:spacing w:after="0" w:line="360" w:lineRule="auto"/>
        <w:ind w:firstLine="708"/>
      </w:pPr>
    </w:p>
    <w:p w14:paraId="1243363C" w14:textId="77777777" w:rsidR="00A34646" w:rsidRDefault="00A34646" w:rsidP="00383361">
      <w:pPr>
        <w:spacing w:after="0" w:line="360" w:lineRule="auto"/>
        <w:ind w:firstLine="708"/>
      </w:pPr>
    </w:p>
    <w:p w14:paraId="683E54FB" w14:textId="77777777" w:rsidR="00A34646" w:rsidRDefault="00A34646" w:rsidP="00383361">
      <w:pPr>
        <w:spacing w:after="0" w:line="360" w:lineRule="auto"/>
        <w:ind w:firstLine="708"/>
      </w:pPr>
    </w:p>
    <w:p w14:paraId="06DDBA5E" w14:textId="77777777" w:rsidR="00A34646" w:rsidRDefault="00A34646" w:rsidP="00383361">
      <w:pPr>
        <w:spacing w:after="0" w:line="360" w:lineRule="auto"/>
        <w:ind w:firstLine="708"/>
      </w:pPr>
    </w:p>
    <w:p w14:paraId="4A529878" w14:textId="77777777" w:rsidR="00A34646" w:rsidRDefault="00A34646" w:rsidP="00383361">
      <w:pPr>
        <w:spacing w:after="0" w:line="360" w:lineRule="auto"/>
        <w:ind w:firstLine="708"/>
      </w:pPr>
    </w:p>
    <w:p w14:paraId="4650C061" w14:textId="77777777" w:rsidR="00A34646" w:rsidRDefault="00A34646" w:rsidP="00383361">
      <w:pPr>
        <w:spacing w:after="0" w:line="360" w:lineRule="auto"/>
        <w:ind w:firstLine="708"/>
      </w:pPr>
    </w:p>
    <w:p w14:paraId="62071007" w14:textId="7E77A2AA" w:rsidR="003825F8" w:rsidRPr="00383361" w:rsidRDefault="003825F8" w:rsidP="00383361">
      <w:pPr>
        <w:pStyle w:val="Descripcin"/>
        <w:keepNext/>
        <w:spacing w:after="0" w:line="360" w:lineRule="auto"/>
        <w:jc w:val="center"/>
        <w:rPr>
          <w:i w:val="0"/>
          <w:iCs w:val="0"/>
          <w:color w:val="auto"/>
          <w:sz w:val="24"/>
          <w:szCs w:val="24"/>
        </w:rPr>
      </w:pPr>
      <w:r w:rsidRPr="00383361">
        <w:rPr>
          <w:b/>
          <w:bCs/>
          <w:i w:val="0"/>
          <w:iCs w:val="0"/>
          <w:color w:val="auto"/>
          <w:sz w:val="24"/>
          <w:szCs w:val="24"/>
        </w:rPr>
        <w:lastRenderedPageBreak/>
        <w:t xml:space="preserve">Tabla </w:t>
      </w:r>
      <w:r w:rsidRPr="00383361">
        <w:rPr>
          <w:b/>
          <w:bCs/>
          <w:i w:val="0"/>
          <w:iCs w:val="0"/>
          <w:color w:val="auto"/>
          <w:sz w:val="24"/>
          <w:szCs w:val="24"/>
        </w:rPr>
        <w:fldChar w:fldCharType="begin"/>
      </w:r>
      <w:r w:rsidRPr="00383361">
        <w:rPr>
          <w:b/>
          <w:bCs/>
          <w:i w:val="0"/>
          <w:iCs w:val="0"/>
          <w:color w:val="auto"/>
          <w:sz w:val="24"/>
          <w:szCs w:val="24"/>
        </w:rPr>
        <w:instrText xml:space="preserve"> SEQ Tabla \* ARABIC </w:instrText>
      </w:r>
      <w:r w:rsidRPr="00383361">
        <w:rPr>
          <w:b/>
          <w:bCs/>
          <w:i w:val="0"/>
          <w:iCs w:val="0"/>
          <w:color w:val="auto"/>
          <w:sz w:val="24"/>
          <w:szCs w:val="24"/>
        </w:rPr>
        <w:fldChar w:fldCharType="separate"/>
      </w:r>
      <w:r w:rsidR="00B66B6D">
        <w:rPr>
          <w:b/>
          <w:bCs/>
          <w:i w:val="0"/>
          <w:iCs w:val="0"/>
          <w:noProof/>
          <w:color w:val="auto"/>
          <w:sz w:val="24"/>
          <w:szCs w:val="24"/>
        </w:rPr>
        <w:t>2</w:t>
      </w:r>
      <w:r w:rsidRPr="00383361">
        <w:rPr>
          <w:b/>
          <w:bCs/>
          <w:i w:val="0"/>
          <w:iCs w:val="0"/>
          <w:color w:val="auto"/>
          <w:sz w:val="24"/>
          <w:szCs w:val="24"/>
        </w:rPr>
        <w:fldChar w:fldCharType="end"/>
      </w:r>
      <w:r w:rsidR="00F50F2C" w:rsidRPr="00383361">
        <w:rPr>
          <w:b/>
          <w:bCs/>
          <w:i w:val="0"/>
          <w:iCs w:val="0"/>
          <w:color w:val="auto"/>
          <w:sz w:val="24"/>
          <w:szCs w:val="24"/>
        </w:rPr>
        <w:t>.</w:t>
      </w:r>
      <w:r w:rsidRPr="00383361">
        <w:rPr>
          <w:i w:val="0"/>
          <w:iCs w:val="0"/>
          <w:color w:val="auto"/>
          <w:sz w:val="24"/>
          <w:szCs w:val="24"/>
        </w:rPr>
        <w:t xml:space="preserve"> Resultados de la dinámica “Mapa de identificación”</w:t>
      </w:r>
    </w:p>
    <w:tbl>
      <w:tblPr>
        <w:tblStyle w:val="Tablaconcuadrcula"/>
        <w:tblW w:w="0" w:type="auto"/>
        <w:jc w:val="center"/>
        <w:tblLook w:val="04A0" w:firstRow="1" w:lastRow="0" w:firstColumn="1" w:lastColumn="0" w:noHBand="0" w:noVBand="1"/>
      </w:tblPr>
      <w:tblGrid>
        <w:gridCol w:w="3337"/>
        <w:gridCol w:w="3230"/>
      </w:tblGrid>
      <w:tr w:rsidR="003825F8" w:rsidRPr="00383361" w14:paraId="691C5F86" w14:textId="77777777">
        <w:trPr>
          <w:jc w:val="center"/>
        </w:trPr>
        <w:tc>
          <w:tcPr>
            <w:tcW w:w="3337" w:type="dxa"/>
          </w:tcPr>
          <w:p w14:paraId="43FED8D9" w14:textId="77777777" w:rsidR="003825F8" w:rsidRPr="00383361" w:rsidRDefault="003825F8">
            <w:pPr>
              <w:jc w:val="center"/>
            </w:pPr>
            <w:r w:rsidRPr="00383361">
              <w:t>Colonia</w:t>
            </w:r>
          </w:p>
        </w:tc>
        <w:tc>
          <w:tcPr>
            <w:tcW w:w="3230" w:type="dxa"/>
          </w:tcPr>
          <w:p w14:paraId="22D1E3C9" w14:textId="60624E8E" w:rsidR="003825F8" w:rsidRPr="00383361" w:rsidRDefault="00FE1D05">
            <w:pPr>
              <w:jc w:val="center"/>
            </w:pPr>
            <w:r w:rsidRPr="00383361">
              <w:t>Clasificación de r</w:t>
            </w:r>
            <w:r w:rsidR="00F50F2C" w:rsidRPr="00383361">
              <w:t xml:space="preserve">esiduos </w:t>
            </w:r>
          </w:p>
        </w:tc>
      </w:tr>
      <w:tr w:rsidR="003825F8" w:rsidRPr="00383361" w14:paraId="4E76FEB2" w14:textId="77777777">
        <w:trPr>
          <w:jc w:val="center"/>
        </w:trPr>
        <w:tc>
          <w:tcPr>
            <w:tcW w:w="3337" w:type="dxa"/>
          </w:tcPr>
          <w:p w14:paraId="008978CA" w14:textId="2EEFA9F2" w:rsidR="003825F8" w:rsidRPr="00383361" w:rsidRDefault="003825F8">
            <w:pPr>
              <w:rPr>
                <w:noProof/>
              </w:rPr>
            </w:pPr>
            <w:r w:rsidRPr="00383361">
              <w:rPr>
                <w:noProof/>
              </w:rPr>
              <w:t xml:space="preserve">Barrio del </w:t>
            </w:r>
            <w:r w:rsidR="00F17CE4" w:rsidRPr="00383361">
              <w:rPr>
                <w:noProof/>
              </w:rPr>
              <w:t>t</w:t>
            </w:r>
            <w:r w:rsidRPr="00383361">
              <w:rPr>
                <w:noProof/>
              </w:rPr>
              <w:t xml:space="preserve">anque </w:t>
            </w:r>
          </w:p>
        </w:tc>
        <w:tc>
          <w:tcPr>
            <w:tcW w:w="3230" w:type="dxa"/>
          </w:tcPr>
          <w:p w14:paraId="34EBA072" w14:textId="01898335" w:rsidR="003825F8" w:rsidRPr="00383361" w:rsidRDefault="00FE1D05">
            <w:r w:rsidRPr="00383361">
              <w:t>O</w:t>
            </w:r>
            <w:r w:rsidR="003825F8" w:rsidRPr="00383361">
              <w:t xml:space="preserve">rgánico </w:t>
            </w:r>
            <w:r w:rsidRPr="00383361">
              <w:t>e inorgánico</w:t>
            </w:r>
          </w:p>
        </w:tc>
      </w:tr>
      <w:tr w:rsidR="003825F8" w:rsidRPr="00383361" w14:paraId="47570136" w14:textId="77777777">
        <w:trPr>
          <w:jc w:val="center"/>
        </w:trPr>
        <w:tc>
          <w:tcPr>
            <w:tcW w:w="3337" w:type="dxa"/>
          </w:tcPr>
          <w:p w14:paraId="4615CA5E" w14:textId="3171EC0F" w:rsidR="003825F8" w:rsidRPr="00383361" w:rsidRDefault="003825F8">
            <w:pPr>
              <w:rPr>
                <w:noProof/>
              </w:rPr>
            </w:pPr>
            <w:r w:rsidRPr="00383361">
              <w:rPr>
                <w:noProof/>
              </w:rPr>
              <w:t xml:space="preserve">Barrio </w:t>
            </w:r>
            <w:r w:rsidR="00F17CE4" w:rsidRPr="00383361">
              <w:rPr>
                <w:noProof/>
              </w:rPr>
              <w:t>c</w:t>
            </w:r>
            <w:r w:rsidRPr="00383361">
              <w:rPr>
                <w:noProof/>
              </w:rPr>
              <w:t xml:space="preserve">himeco </w:t>
            </w:r>
          </w:p>
        </w:tc>
        <w:tc>
          <w:tcPr>
            <w:tcW w:w="3230" w:type="dxa"/>
          </w:tcPr>
          <w:p w14:paraId="4D015642" w14:textId="46392F28" w:rsidR="003825F8" w:rsidRPr="00383361" w:rsidRDefault="00FE1D05">
            <w:r w:rsidRPr="00383361">
              <w:t>I</w:t>
            </w:r>
            <w:r w:rsidR="003825F8" w:rsidRPr="00383361">
              <w:t xml:space="preserve">norgánico </w:t>
            </w:r>
          </w:p>
        </w:tc>
      </w:tr>
      <w:tr w:rsidR="00FE1D05" w:rsidRPr="00383361" w14:paraId="7654FD5A" w14:textId="77777777">
        <w:trPr>
          <w:jc w:val="center"/>
        </w:trPr>
        <w:tc>
          <w:tcPr>
            <w:tcW w:w="3337" w:type="dxa"/>
          </w:tcPr>
          <w:p w14:paraId="6FD64949" w14:textId="10034F6C" w:rsidR="00FE1D05" w:rsidRPr="00383361" w:rsidRDefault="00FE1D05" w:rsidP="00FE1D05">
            <w:r w:rsidRPr="00383361">
              <w:rPr>
                <w:noProof/>
              </w:rPr>
              <w:t>Barrio las flores</w:t>
            </w:r>
          </w:p>
        </w:tc>
        <w:tc>
          <w:tcPr>
            <w:tcW w:w="3230" w:type="dxa"/>
          </w:tcPr>
          <w:p w14:paraId="0AC6591A" w14:textId="4CA026E9" w:rsidR="00FE1D05" w:rsidRPr="00383361" w:rsidRDefault="00FE1D05" w:rsidP="00FE1D05">
            <w:r w:rsidRPr="00383361">
              <w:t xml:space="preserve">Inorgánico </w:t>
            </w:r>
          </w:p>
        </w:tc>
      </w:tr>
      <w:tr w:rsidR="003825F8" w:rsidRPr="00383361" w14:paraId="50A2CAFB" w14:textId="77777777">
        <w:trPr>
          <w:jc w:val="center"/>
        </w:trPr>
        <w:tc>
          <w:tcPr>
            <w:tcW w:w="3337" w:type="dxa"/>
          </w:tcPr>
          <w:p w14:paraId="35886DC4" w14:textId="77777777" w:rsidR="003825F8" w:rsidRPr="00383361" w:rsidRDefault="003825F8">
            <w:pPr>
              <w:rPr>
                <w:noProof/>
              </w:rPr>
            </w:pPr>
            <w:r w:rsidRPr="00383361">
              <w:rPr>
                <w:noProof/>
              </w:rPr>
              <w:t>Las truchas</w:t>
            </w:r>
          </w:p>
        </w:tc>
        <w:tc>
          <w:tcPr>
            <w:tcW w:w="3230" w:type="dxa"/>
          </w:tcPr>
          <w:p w14:paraId="4DE7CCA6" w14:textId="77777777" w:rsidR="003825F8" w:rsidRPr="00383361" w:rsidRDefault="003825F8">
            <w:r w:rsidRPr="00383361">
              <w:t xml:space="preserve">Orgánico e inorgánico    </w:t>
            </w:r>
          </w:p>
        </w:tc>
      </w:tr>
      <w:tr w:rsidR="00FE1D05" w:rsidRPr="00383361" w14:paraId="71BCA41C" w14:textId="77777777">
        <w:trPr>
          <w:jc w:val="center"/>
        </w:trPr>
        <w:tc>
          <w:tcPr>
            <w:tcW w:w="3337" w:type="dxa"/>
          </w:tcPr>
          <w:p w14:paraId="1051CE63" w14:textId="77777777" w:rsidR="00FE1D05" w:rsidRPr="00383361" w:rsidRDefault="00FE1D05" w:rsidP="00FE1D05">
            <w:r w:rsidRPr="00383361">
              <w:rPr>
                <w:noProof/>
              </w:rPr>
              <w:t xml:space="preserve">Colonia San Pedro </w:t>
            </w:r>
          </w:p>
        </w:tc>
        <w:tc>
          <w:tcPr>
            <w:tcW w:w="3230" w:type="dxa"/>
          </w:tcPr>
          <w:p w14:paraId="2D675F38" w14:textId="54DDDCFE" w:rsidR="00FE1D05" w:rsidRPr="00383361" w:rsidRDefault="00FE1D05" w:rsidP="00FE1D05">
            <w:r w:rsidRPr="00383361">
              <w:t xml:space="preserve">Inorgánico </w:t>
            </w:r>
          </w:p>
        </w:tc>
      </w:tr>
      <w:tr w:rsidR="00FE1D05" w:rsidRPr="00383361" w14:paraId="73E2EAA8" w14:textId="77777777">
        <w:trPr>
          <w:jc w:val="center"/>
        </w:trPr>
        <w:tc>
          <w:tcPr>
            <w:tcW w:w="3337" w:type="dxa"/>
          </w:tcPr>
          <w:p w14:paraId="6CF0ABEC" w14:textId="77777777" w:rsidR="00FE1D05" w:rsidRPr="00383361" w:rsidRDefault="00FE1D05" w:rsidP="00FE1D05">
            <w:r w:rsidRPr="00383361">
              <w:rPr>
                <w:noProof/>
              </w:rPr>
              <w:t>Guapinoles</w:t>
            </w:r>
          </w:p>
        </w:tc>
        <w:tc>
          <w:tcPr>
            <w:tcW w:w="3230" w:type="dxa"/>
          </w:tcPr>
          <w:p w14:paraId="68007059" w14:textId="0C100647" w:rsidR="00FE1D05" w:rsidRPr="00383361" w:rsidRDefault="00FE1D05" w:rsidP="00FE1D05">
            <w:r w:rsidRPr="00383361">
              <w:t xml:space="preserve">Inorgánico </w:t>
            </w:r>
          </w:p>
        </w:tc>
      </w:tr>
      <w:tr w:rsidR="00FE1D05" w:rsidRPr="00383361" w14:paraId="7AC39896" w14:textId="77777777">
        <w:trPr>
          <w:jc w:val="center"/>
        </w:trPr>
        <w:tc>
          <w:tcPr>
            <w:tcW w:w="3337" w:type="dxa"/>
          </w:tcPr>
          <w:p w14:paraId="6351378C" w14:textId="77777777" w:rsidR="00FE1D05" w:rsidRPr="00383361" w:rsidRDefault="00FE1D05" w:rsidP="00FE1D05">
            <w:r w:rsidRPr="00383361">
              <w:rPr>
                <w:noProof/>
              </w:rPr>
              <w:t xml:space="preserve">Tacón </w:t>
            </w:r>
          </w:p>
        </w:tc>
        <w:tc>
          <w:tcPr>
            <w:tcW w:w="3230" w:type="dxa"/>
          </w:tcPr>
          <w:p w14:paraId="3DCCF444" w14:textId="4B9F88C3" w:rsidR="00FE1D05" w:rsidRPr="00383361" w:rsidRDefault="00E36359" w:rsidP="00FE1D05">
            <w:r w:rsidRPr="00383361">
              <w:t>I</w:t>
            </w:r>
            <w:r w:rsidR="00FE1D05" w:rsidRPr="00383361">
              <w:t xml:space="preserve">norgánico  </w:t>
            </w:r>
          </w:p>
        </w:tc>
      </w:tr>
      <w:tr w:rsidR="00E36359" w:rsidRPr="00383361" w14:paraId="369850C7" w14:textId="77777777">
        <w:trPr>
          <w:jc w:val="center"/>
        </w:trPr>
        <w:tc>
          <w:tcPr>
            <w:tcW w:w="3337" w:type="dxa"/>
          </w:tcPr>
          <w:p w14:paraId="3CC1A210" w14:textId="789AA228" w:rsidR="00E36359" w:rsidRPr="00383361" w:rsidRDefault="00E36359" w:rsidP="00E36359">
            <w:pPr>
              <w:rPr>
                <w:noProof/>
              </w:rPr>
            </w:pPr>
            <w:r w:rsidRPr="00383361">
              <w:rPr>
                <w:noProof/>
              </w:rPr>
              <w:t xml:space="preserve">La casa ejidal </w:t>
            </w:r>
          </w:p>
        </w:tc>
        <w:tc>
          <w:tcPr>
            <w:tcW w:w="3230" w:type="dxa"/>
          </w:tcPr>
          <w:p w14:paraId="6B73051E" w14:textId="2CEB7AFA" w:rsidR="00E36359" w:rsidRPr="00383361" w:rsidRDefault="00E36359" w:rsidP="00E36359">
            <w:r w:rsidRPr="00383361">
              <w:t xml:space="preserve">Inorgánico </w:t>
            </w:r>
          </w:p>
        </w:tc>
      </w:tr>
      <w:tr w:rsidR="00FE1D05" w:rsidRPr="00383361" w14:paraId="40D7EDEF" w14:textId="77777777">
        <w:trPr>
          <w:jc w:val="center"/>
        </w:trPr>
        <w:tc>
          <w:tcPr>
            <w:tcW w:w="3337" w:type="dxa"/>
          </w:tcPr>
          <w:p w14:paraId="0C5FA5F5" w14:textId="7AF49F8E" w:rsidR="00FE1D05" w:rsidRPr="00383361" w:rsidRDefault="00FE1D05" w:rsidP="00FE1D05">
            <w:pPr>
              <w:rPr>
                <w:noProof/>
              </w:rPr>
            </w:pPr>
            <w:r w:rsidRPr="00383361">
              <w:rPr>
                <w:noProof/>
              </w:rPr>
              <w:t xml:space="preserve">La revolución </w:t>
            </w:r>
          </w:p>
        </w:tc>
        <w:tc>
          <w:tcPr>
            <w:tcW w:w="3230" w:type="dxa"/>
          </w:tcPr>
          <w:p w14:paraId="4C6E5C4E" w14:textId="77777777" w:rsidR="00FE1D05" w:rsidRPr="00383361" w:rsidRDefault="00FE1D05" w:rsidP="00FE1D05">
            <w:r w:rsidRPr="00383361">
              <w:t xml:space="preserve">Inorgánico </w:t>
            </w:r>
          </w:p>
        </w:tc>
      </w:tr>
      <w:tr w:rsidR="00E36359" w:rsidRPr="00383361" w14:paraId="6B04BC2C" w14:textId="77777777">
        <w:trPr>
          <w:jc w:val="center"/>
        </w:trPr>
        <w:tc>
          <w:tcPr>
            <w:tcW w:w="3337" w:type="dxa"/>
          </w:tcPr>
          <w:p w14:paraId="36CFBC3F" w14:textId="52B94C67" w:rsidR="00E36359" w:rsidRPr="00383361" w:rsidRDefault="00E36359" w:rsidP="00E36359">
            <w:pPr>
              <w:rPr>
                <w:noProof/>
              </w:rPr>
            </w:pPr>
            <w:r w:rsidRPr="00383361">
              <w:rPr>
                <w:noProof/>
              </w:rPr>
              <w:t xml:space="preserve">Barrio chino </w:t>
            </w:r>
          </w:p>
        </w:tc>
        <w:tc>
          <w:tcPr>
            <w:tcW w:w="3230" w:type="dxa"/>
          </w:tcPr>
          <w:p w14:paraId="5A758F3B" w14:textId="7FEBB8EB" w:rsidR="00E36359" w:rsidRPr="00383361" w:rsidRDefault="00E36359" w:rsidP="00E36359">
            <w:r w:rsidRPr="00383361">
              <w:t xml:space="preserve">Inorgánico </w:t>
            </w:r>
          </w:p>
        </w:tc>
      </w:tr>
      <w:tr w:rsidR="00E36359" w:rsidRPr="00383361" w14:paraId="5767F185" w14:textId="77777777">
        <w:trPr>
          <w:jc w:val="center"/>
        </w:trPr>
        <w:tc>
          <w:tcPr>
            <w:tcW w:w="3337" w:type="dxa"/>
          </w:tcPr>
          <w:p w14:paraId="2FB3D9D9" w14:textId="1A2B1967" w:rsidR="00E36359" w:rsidRPr="00383361" w:rsidRDefault="00E36359" w:rsidP="00E36359">
            <w:pPr>
              <w:rPr>
                <w:noProof/>
              </w:rPr>
            </w:pPr>
            <w:r w:rsidRPr="00383361">
              <w:rPr>
                <w:noProof/>
              </w:rPr>
              <w:t>Las brisas (mencionado 3 veces)</w:t>
            </w:r>
          </w:p>
        </w:tc>
        <w:tc>
          <w:tcPr>
            <w:tcW w:w="3230" w:type="dxa"/>
          </w:tcPr>
          <w:p w14:paraId="21B92909" w14:textId="34707AEF" w:rsidR="00E36359" w:rsidRPr="00383361" w:rsidRDefault="00E36359" w:rsidP="00E36359">
            <w:r w:rsidRPr="00383361">
              <w:t xml:space="preserve">Inorgánico </w:t>
            </w:r>
          </w:p>
        </w:tc>
      </w:tr>
    </w:tbl>
    <w:p w14:paraId="49A95E72" w14:textId="77777777" w:rsidR="003825F8" w:rsidRDefault="003825F8" w:rsidP="00383361">
      <w:pPr>
        <w:spacing w:after="0" w:line="360" w:lineRule="auto"/>
        <w:jc w:val="center"/>
      </w:pPr>
      <w:r>
        <w:t>Fuente: Elaboración propia</w:t>
      </w:r>
    </w:p>
    <w:p w14:paraId="6A9A3BB8" w14:textId="1D46D95D" w:rsidR="003825F8" w:rsidRDefault="00E36359" w:rsidP="00383361">
      <w:pPr>
        <w:spacing w:after="0" w:line="360" w:lineRule="auto"/>
        <w:ind w:firstLine="708"/>
      </w:pPr>
      <w:r w:rsidRPr="00E36359">
        <w:t>Con base en la información presentada en la tabla 2, se identifica que la colonia más mencionada por los equipos de trabajo fue Las Brisas, donde predominaron los residuos inorgánicos. Estos resultados corroboran la información obtenida durante el taller y en visitas previas, en las que autoridades municipales señalaron una alta generación de este tipo de residuos, asociada al elevado consumo de bebidas embotelladas.</w:t>
      </w:r>
      <w:r>
        <w:t xml:space="preserve"> Con base en la información anterior, </w:t>
      </w:r>
      <w:r w:rsidR="006F2B4C">
        <w:t xml:space="preserve">la </w:t>
      </w:r>
      <w:r w:rsidR="003825F8" w:rsidRPr="0088724D">
        <w:t xml:space="preserve">figura </w:t>
      </w:r>
      <w:r w:rsidR="00EA5DA0">
        <w:t>5</w:t>
      </w:r>
      <w:r w:rsidR="003825F8" w:rsidRPr="0088724D">
        <w:t xml:space="preserve"> </w:t>
      </w:r>
      <w:r w:rsidR="007E2DFE">
        <w:t>presenta</w:t>
      </w:r>
      <w:r>
        <w:t xml:space="preserve"> el mapa de</w:t>
      </w:r>
      <w:r w:rsidR="003825F8" w:rsidRPr="0088724D">
        <w:t xml:space="preserve"> las colonias</w:t>
      </w:r>
      <w:r>
        <w:t xml:space="preserve"> </w:t>
      </w:r>
      <w:r w:rsidR="007E2DFE">
        <w:t>registradas</w:t>
      </w:r>
      <w:r>
        <w:t xml:space="preserve"> por los estudiantes</w:t>
      </w:r>
      <w:r w:rsidR="007E2DFE">
        <w:t xml:space="preserve">, junto </w:t>
      </w:r>
      <w:r w:rsidR="003825F8" w:rsidRPr="0088724D">
        <w:t xml:space="preserve">con los iconos correspondientes al </w:t>
      </w:r>
      <w:r>
        <w:t>residuo identificado</w:t>
      </w:r>
      <w:r w:rsidR="003825F8" w:rsidRPr="0088724D">
        <w:t xml:space="preserve">. </w:t>
      </w:r>
    </w:p>
    <w:p w14:paraId="34520443" w14:textId="77777777" w:rsidR="00383361" w:rsidRPr="0088724D" w:rsidRDefault="00383361" w:rsidP="00383361">
      <w:pPr>
        <w:spacing w:after="0" w:line="360" w:lineRule="auto"/>
        <w:ind w:firstLine="708"/>
      </w:pPr>
    </w:p>
    <w:p w14:paraId="39F1FE87" w14:textId="2C73C1D7" w:rsidR="003825F8" w:rsidRPr="00383361" w:rsidRDefault="003825F8" w:rsidP="00383361">
      <w:pPr>
        <w:pStyle w:val="Descripcin"/>
        <w:keepNext/>
        <w:spacing w:after="0" w:line="360" w:lineRule="auto"/>
        <w:jc w:val="center"/>
        <w:rPr>
          <w:i w:val="0"/>
          <w:iCs w:val="0"/>
          <w:color w:val="000000" w:themeColor="text1"/>
          <w:sz w:val="24"/>
          <w:szCs w:val="24"/>
        </w:rPr>
      </w:pPr>
      <w:r w:rsidRPr="00383361">
        <w:rPr>
          <w:b/>
          <w:bCs/>
          <w:i w:val="0"/>
          <w:iCs w:val="0"/>
          <w:color w:val="000000" w:themeColor="text1"/>
          <w:sz w:val="24"/>
          <w:szCs w:val="24"/>
        </w:rPr>
        <w:t xml:space="preserve">Figura </w:t>
      </w:r>
      <w:r w:rsidR="00C35495" w:rsidRPr="00383361">
        <w:rPr>
          <w:b/>
          <w:bCs/>
          <w:i w:val="0"/>
          <w:iCs w:val="0"/>
          <w:color w:val="000000" w:themeColor="text1"/>
          <w:sz w:val="24"/>
          <w:szCs w:val="24"/>
        </w:rPr>
        <w:t>5</w:t>
      </w:r>
      <w:r w:rsidR="007E2DFE" w:rsidRPr="00383361">
        <w:rPr>
          <w:b/>
          <w:bCs/>
          <w:i w:val="0"/>
          <w:iCs w:val="0"/>
          <w:color w:val="000000" w:themeColor="text1"/>
          <w:sz w:val="24"/>
          <w:szCs w:val="24"/>
        </w:rPr>
        <w:t>.</w:t>
      </w:r>
      <w:r w:rsidRPr="00383361">
        <w:rPr>
          <w:i w:val="0"/>
          <w:iCs w:val="0"/>
          <w:color w:val="000000" w:themeColor="text1"/>
          <w:sz w:val="24"/>
          <w:szCs w:val="24"/>
        </w:rPr>
        <w:t xml:space="preserve"> Lugares identificados con residuos</w:t>
      </w:r>
    </w:p>
    <w:p w14:paraId="13BE4994" w14:textId="77777777" w:rsidR="003825F8" w:rsidRPr="00B656BC" w:rsidRDefault="003825F8" w:rsidP="003825F8">
      <w:pPr>
        <w:spacing w:line="240" w:lineRule="auto"/>
        <w:jc w:val="center"/>
      </w:pPr>
      <w:r w:rsidRPr="00B656BC">
        <w:rPr>
          <w:noProof/>
        </w:rPr>
        <w:drawing>
          <wp:inline distT="0" distB="0" distL="0" distR="0" wp14:anchorId="16773594" wp14:editId="6DF2ABE6">
            <wp:extent cx="4645494" cy="3232150"/>
            <wp:effectExtent l="0" t="0" r="3175" b="6350"/>
            <wp:docPr id="1611320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5725" cy="3232310"/>
                    </a:xfrm>
                    <a:prstGeom prst="rect">
                      <a:avLst/>
                    </a:prstGeom>
                    <a:noFill/>
                    <a:ln>
                      <a:noFill/>
                    </a:ln>
                  </pic:spPr>
                </pic:pic>
              </a:graphicData>
            </a:graphic>
          </wp:inline>
        </w:drawing>
      </w:r>
    </w:p>
    <w:p w14:paraId="2BC077C5" w14:textId="1DE1A718" w:rsidR="00AF171A" w:rsidRDefault="003825F8" w:rsidP="00383361">
      <w:pPr>
        <w:spacing w:after="0" w:line="360" w:lineRule="auto"/>
        <w:jc w:val="center"/>
      </w:pPr>
      <w:r w:rsidRPr="00B656BC">
        <w:t xml:space="preserve">Fuente: Elaboración propia </w:t>
      </w:r>
    </w:p>
    <w:p w14:paraId="5233BBDF" w14:textId="3F0AFBA6" w:rsidR="00452D88" w:rsidRPr="00452D88" w:rsidRDefault="00452D88" w:rsidP="00383361">
      <w:pPr>
        <w:spacing w:after="0" w:line="360" w:lineRule="auto"/>
        <w:ind w:firstLine="708"/>
      </w:pPr>
      <w:r w:rsidRPr="00452D88">
        <w:lastRenderedPageBreak/>
        <w:t>En la Preparatoria y la Secundaria se llevó a cabo la dinámica “Ordena tu residuo”. En esta actividad, los estudiantes clasificaron los residuos de acuerdo con el ícono y el color correspondientes. La participación de los estudiantes en la dinámica se presenta en la figura 6.</w:t>
      </w:r>
    </w:p>
    <w:p w14:paraId="1C13DDC7" w14:textId="2364D2AB" w:rsidR="00E37370" w:rsidRDefault="00452D88" w:rsidP="00383361">
      <w:pPr>
        <w:spacing w:after="0" w:line="360" w:lineRule="auto"/>
        <w:ind w:firstLine="708"/>
      </w:pPr>
      <w:r w:rsidRPr="00452D88">
        <w:t>La actividad se desarrolló en lapsos breves, durante los cuales los estudiantes pudieron organizarse dentro y fuera del aula. Posteriormente, expusieron los resultados de la clasificación realizada.</w:t>
      </w:r>
    </w:p>
    <w:p w14:paraId="1C3FAA3B" w14:textId="1F5D99D5" w:rsidR="00727059" w:rsidRDefault="00727059" w:rsidP="00383361">
      <w:pPr>
        <w:spacing w:line="360" w:lineRule="auto"/>
        <w:jc w:val="center"/>
      </w:pPr>
      <w:r w:rsidRPr="00383361">
        <w:rPr>
          <w:b/>
          <w:bCs/>
        </w:rPr>
        <w:t xml:space="preserve">Figura </w:t>
      </w:r>
      <w:r w:rsidR="00C35495" w:rsidRPr="00383361">
        <w:rPr>
          <w:b/>
          <w:bCs/>
        </w:rPr>
        <w:t>6</w:t>
      </w:r>
      <w:r w:rsidR="00452D88" w:rsidRPr="00383361">
        <w:rPr>
          <w:b/>
          <w:bCs/>
        </w:rPr>
        <w:t>.</w:t>
      </w:r>
      <w:r w:rsidRPr="00383361">
        <w:t xml:space="preserve"> Dinámica </w:t>
      </w:r>
      <w:r w:rsidR="00452D88" w:rsidRPr="00383361">
        <w:t>O</w:t>
      </w:r>
      <w:r w:rsidRPr="00383361">
        <w:t>rdena tu residuo</w:t>
      </w:r>
      <w:r w:rsidR="00B36631" w:rsidRPr="00BC2771">
        <w:rPr>
          <w:noProof/>
        </w:rPr>
        <w:drawing>
          <wp:inline distT="0" distB="0" distL="0" distR="0" wp14:anchorId="4BCFCB7E" wp14:editId="6182BDAD">
            <wp:extent cx="3716741" cy="2090319"/>
            <wp:effectExtent l="0" t="0" r="0" b="5715"/>
            <wp:docPr id="150163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3922" name="Imagen 1"/>
                    <pic:cNvPicPr/>
                  </pic:nvPicPr>
                  <pic:blipFill>
                    <a:blip r:embed="rId25">
                      <a:extLst>
                        <a:ext uri="{28A0092B-C50C-407E-A947-70E740481C1C}">
                          <a14:useLocalDpi xmlns:a14="http://schemas.microsoft.com/office/drawing/2010/main" val="0"/>
                        </a:ext>
                      </a:extLst>
                    </a:blip>
                    <a:stretch>
                      <a:fillRect/>
                    </a:stretch>
                  </pic:blipFill>
                  <pic:spPr>
                    <a:xfrm>
                      <a:off x="0" y="0"/>
                      <a:ext cx="3716741" cy="2090319"/>
                    </a:xfrm>
                    <a:prstGeom prst="rect">
                      <a:avLst/>
                    </a:prstGeom>
                  </pic:spPr>
                </pic:pic>
              </a:graphicData>
            </a:graphic>
          </wp:inline>
        </w:drawing>
      </w:r>
    </w:p>
    <w:p w14:paraId="52D15366" w14:textId="13F5E988" w:rsidR="00B656BC" w:rsidRDefault="00B656BC" w:rsidP="00383361">
      <w:pPr>
        <w:spacing w:after="0" w:line="360" w:lineRule="auto"/>
        <w:jc w:val="center"/>
      </w:pPr>
      <w:r>
        <w:t xml:space="preserve">Fuente: Elaboración propia </w:t>
      </w:r>
    </w:p>
    <w:p w14:paraId="3F9FC226" w14:textId="55F4453C" w:rsidR="006E4BCB" w:rsidRPr="006E4BCB" w:rsidRDefault="006E4BCB" w:rsidP="00383361">
      <w:pPr>
        <w:spacing w:after="0" w:line="360" w:lineRule="auto"/>
        <w:ind w:firstLine="708"/>
      </w:pPr>
      <w:r w:rsidRPr="006E4BCB">
        <w:t>Para identificar el aprendizaje adquirido durante el taller, se aplicó una evaluación diagnóstica y una evaluación final a los estudiantes de Secundaria y del Colegio de Bachilleres. El instrumento consistió en un cuestionario integrado por cuatro preguntas de opción múltiple y dos preguntas abiertas, con un total de 13 incisos de respuesta.</w:t>
      </w:r>
    </w:p>
    <w:p w14:paraId="50F0D8EF" w14:textId="358334E9" w:rsidR="00B34400" w:rsidRDefault="006E4BCB" w:rsidP="00383361">
      <w:pPr>
        <w:spacing w:after="0" w:line="360" w:lineRule="auto"/>
        <w:ind w:firstLine="708"/>
      </w:pPr>
      <w:r w:rsidRPr="006E4BCB">
        <w:t>Los resultados muestran un incremento en el puntaje promedio obtenido por los estudiantes: en el Colegio de Bachilleres, el promedio pasó de 2.3 a 6.0, mientras que en Secundaria aumentó de 1.7 a 6.2.</w:t>
      </w:r>
    </w:p>
    <w:p w14:paraId="67E566F5" w14:textId="77777777" w:rsidR="00383361" w:rsidRDefault="00383361" w:rsidP="00383361">
      <w:pPr>
        <w:spacing w:after="0" w:line="360" w:lineRule="auto"/>
        <w:ind w:firstLine="708"/>
      </w:pPr>
    </w:p>
    <w:p w14:paraId="1DD10A4F" w14:textId="7B6558D9" w:rsidR="002D2F8A" w:rsidRPr="00383361" w:rsidRDefault="00B34400" w:rsidP="00383361">
      <w:pPr>
        <w:spacing w:after="0" w:line="360" w:lineRule="auto"/>
        <w:ind w:firstLine="708"/>
        <w:jc w:val="center"/>
      </w:pPr>
      <w:r w:rsidRPr="00383361">
        <w:rPr>
          <w:b/>
          <w:bCs/>
          <w:color w:val="000000" w:themeColor="text1"/>
          <w:szCs w:val="24"/>
        </w:rPr>
        <w:t xml:space="preserve">Tabla </w:t>
      </w:r>
      <w:r w:rsidRPr="00383361">
        <w:rPr>
          <w:b/>
          <w:bCs/>
          <w:color w:val="000000" w:themeColor="text1"/>
          <w:szCs w:val="24"/>
        </w:rPr>
        <w:fldChar w:fldCharType="begin"/>
      </w:r>
      <w:r w:rsidRPr="00383361">
        <w:rPr>
          <w:b/>
          <w:bCs/>
          <w:color w:val="000000" w:themeColor="text1"/>
          <w:szCs w:val="24"/>
        </w:rPr>
        <w:instrText xml:space="preserve"> SEQ Tabla \* ARABIC </w:instrText>
      </w:r>
      <w:r w:rsidRPr="00383361">
        <w:rPr>
          <w:b/>
          <w:bCs/>
          <w:color w:val="000000" w:themeColor="text1"/>
          <w:szCs w:val="24"/>
        </w:rPr>
        <w:fldChar w:fldCharType="separate"/>
      </w:r>
      <w:r w:rsidR="00B66B6D">
        <w:rPr>
          <w:b/>
          <w:bCs/>
          <w:noProof/>
          <w:color w:val="000000" w:themeColor="text1"/>
          <w:szCs w:val="24"/>
        </w:rPr>
        <w:t>3</w:t>
      </w:r>
      <w:r w:rsidRPr="00383361">
        <w:rPr>
          <w:b/>
          <w:bCs/>
          <w:color w:val="000000" w:themeColor="text1"/>
          <w:szCs w:val="24"/>
        </w:rPr>
        <w:fldChar w:fldCharType="end"/>
      </w:r>
      <w:r w:rsidR="006E4BCB" w:rsidRPr="00383361">
        <w:rPr>
          <w:b/>
          <w:bCs/>
          <w:color w:val="000000" w:themeColor="text1"/>
          <w:szCs w:val="24"/>
        </w:rPr>
        <w:t>.</w:t>
      </w:r>
      <w:r w:rsidRPr="00383361">
        <w:rPr>
          <w:color w:val="000000" w:themeColor="text1"/>
          <w:szCs w:val="24"/>
        </w:rPr>
        <w:t xml:space="preserve"> Resultados de evaluación</w:t>
      </w:r>
    </w:p>
    <w:tbl>
      <w:tblPr>
        <w:tblStyle w:val="Tablaconcuadrcula"/>
        <w:tblW w:w="0" w:type="auto"/>
        <w:tblLook w:val="04A0" w:firstRow="1" w:lastRow="0" w:firstColumn="1" w:lastColumn="0" w:noHBand="0" w:noVBand="1"/>
      </w:tblPr>
      <w:tblGrid>
        <w:gridCol w:w="3336"/>
        <w:gridCol w:w="2460"/>
        <w:gridCol w:w="1516"/>
        <w:gridCol w:w="1516"/>
      </w:tblGrid>
      <w:tr w:rsidR="004653E2" w:rsidRPr="00383361" w14:paraId="72F8D2DC" w14:textId="77777777" w:rsidTr="004653E2">
        <w:trPr>
          <w:trHeight w:val="432"/>
        </w:trPr>
        <w:tc>
          <w:tcPr>
            <w:tcW w:w="3539" w:type="dxa"/>
            <w:vAlign w:val="center"/>
          </w:tcPr>
          <w:p w14:paraId="7B3A1B32" w14:textId="635CB4BB" w:rsidR="004653E2" w:rsidRPr="00383361" w:rsidRDefault="004653E2" w:rsidP="000D1C32">
            <w:pPr>
              <w:jc w:val="center"/>
            </w:pPr>
            <w:r w:rsidRPr="00383361">
              <w:t>Escuela</w:t>
            </w:r>
          </w:p>
        </w:tc>
        <w:tc>
          <w:tcPr>
            <w:tcW w:w="2579" w:type="dxa"/>
            <w:vAlign w:val="center"/>
          </w:tcPr>
          <w:p w14:paraId="4070206C" w14:textId="43BBFDF1" w:rsidR="004653E2" w:rsidRPr="00383361" w:rsidRDefault="004653E2" w:rsidP="00B34400">
            <w:pPr>
              <w:jc w:val="center"/>
            </w:pPr>
            <w:r w:rsidRPr="00383361">
              <w:t xml:space="preserve">Momento de evaluación </w:t>
            </w:r>
          </w:p>
        </w:tc>
        <w:tc>
          <w:tcPr>
            <w:tcW w:w="1552" w:type="dxa"/>
            <w:vAlign w:val="center"/>
          </w:tcPr>
          <w:p w14:paraId="035052F1" w14:textId="23D1256A" w:rsidR="004653E2" w:rsidRPr="00383361" w:rsidRDefault="004653E2" w:rsidP="00B34400">
            <w:pPr>
              <w:jc w:val="center"/>
            </w:pPr>
            <w:r w:rsidRPr="00383361">
              <w:t>Promedio aciertos</w:t>
            </w:r>
          </w:p>
        </w:tc>
        <w:tc>
          <w:tcPr>
            <w:tcW w:w="1552" w:type="dxa"/>
            <w:vAlign w:val="center"/>
          </w:tcPr>
          <w:p w14:paraId="44650836" w14:textId="32C34C04" w:rsidR="004653E2" w:rsidRPr="00383361" w:rsidRDefault="004653E2" w:rsidP="00B34400">
            <w:pPr>
              <w:jc w:val="center"/>
            </w:pPr>
            <w:r w:rsidRPr="00383361">
              <w:t>Promedio general</w:t>
            </w:r>
          </w:p>
        </w:tc>
      </w:tr>
      <w:tr w:rsidR="004653E2" w:rsidRPr="00383361" w14:paraId="135EB5AE" w14:textId="77777777" w:rsidTr="004653E2">
        <w:trPr>
          <w:trHeight w:val="286"/>
        </w:trPr>
        <w:tc>
          <w:tcPr>
            <w:tcW w:w="3539" w:type="dxa"/>
            <w:vMerge w:val="restart"/>
          </w:tcPr>
          <w:p w14:paraId="4EBE3A8E" w14:textId="2B66AE49" w:rsidR="004653E2" w:rsidRPr="00383361" w:rsidRDefault="004653E2" w:rsidP="000D1C32">
            <w:pPr>
              <w:jc w:val="center"/>
            </w:pPr>
            <w:r w:rsidRPr="00383361">
              <w:t>Colegio de Bachilleres</w:t>
            </w:r>
          </w:p>
        </w:tc>
        <w:tc>
          <w:tcPr>
            <w:tcW w:w="2579" w:type="dxa"/>
          </w:tcPr>
          <w:p w14:paraId="6C46A7A9" w14:textId="2E4CFA4E" w:rsidR="004653E2" w:rsidRPr="00383361" w:rsidRDefault="004653E2" w:rsidP="00B34400">
            <w:pPr>
              <w:jc w:val="center"/>
            </w:pPr>
            <w:r w:rsidRPr="00383361">
              <w:t>Antes del taller</w:t>
            </w:r>
          </w:p>
        </w:tc>
        <w:tc>
          <w:tcPr>
            <w:tcW w:w="1552" w:type="dxa"/>
          </w:tcPr>
          <w:p w14:paraId="69F015C0" w14:textId="48D3E1AD" w:rsidR="004653E2" w:rsidRPr="00383361" w:rsidRDefault="004653E2" w:rsidP="00B34400">
            <w:pPr>
              <w:jc w:val="center"/>
            </w:pPr>
            <w:r w:rsidRPr="00383361">
              <w:t>3.0</w:t>
            </w:r>
          </w:p>
        </w:tc>
        <w:tc>
          <w:tcPr>
            <w:tcW w:w="1552" w:type="dxa"/>
          </w:tcPr>
          <w:p w14:paraId="142610C9" w14:textId="215786AE" w:rsidR="004653E2" w:rsidRPr="00383361" w:rsidRDefault="004653E2" w:rsidP="00B34400">
            <w:pPr>
              <w:jc w:val="center"/>
            </w:pPr>
            <w:r w:rsidRPr="00383361">
              <w:t>2.3</w:t>
            </w:r>
          </w:p>
        </w:tc>
      </w:tr>
      <w:tr w:rsidR="004653E2" w:rsidRPr="00383361" w14:paraId="0EA959D3" w14:textId="77777777" w:rsidTr="004653E2">
        <w:trPr>
          <w:trHeight w:val="273"/>
        </w:trPr>
        <w:tc>
          <w:tcPr>
            <w:tcW w:w="3539" w:type="dxa"/>
            <w:vMerge/>
          </w:tcPr>
          <w:p w14:paraId="571ECB1C" w14:textId="77777777" w:rsidR="004653E2" w:rsidRPr="00383361" w:rsidRDefault="004653E2" w:rsidP="000D1C32">
            <w:pPr>
              <w:jc w:val="center"/>
            </w:pPr>
          </w:p>
        </w:tc>
        <w:tc>
          <w:tcPr>
            <w:tcW w:w="2579" w:type="dxa"/>
          </w:tcPr>
          <w:p w14:paraId="5362D0A1" w14:textId="6388DE28" w:rsidR="004653E2" w:rsidRPr="00383361" w:rsidRDefault="004653E2" w:rsidP="00B34400">
            <w:pPr>
              <w:jc w:val="center"/>
            </w:pPr>
            <w:r w:rsidRPr="00383361">
              <w:t>Después del taller</w:t>
            </w:r>
          </w:p>
        </w:tc>
        <w:tc>
          <w:tcPr>
            <w:tcW w:w="1552" w:type="dxa"/>
          </w:tcPr>
          <w:p w14:paraId="13252F08" w14:textId="40988050" w:rsidR="004653E2" w:rsidRPr="00383361" w:rsidRDefault="004653E2" w:rsidP="00B34400">
            <w:pPr>
              <w:jc w:val="center"/>
            </w:pPr>
            <w:r w:rsidRPr="00383361">
              <w:t>7.4</w:t>
            </w:r>
          </w:p>
        </w:tc>
        <w:tc>
          <w:tcPr>
            <w:tcW w:w="1552" w:type="dxa"/>
          </w:tcPr>
          <w:p w14:paraId="148A09DF" w14:textId="2B55508A" w:rsidR="004653E2" w:rsidRPr="00383361" w:rsidRDefault="004653E2" w:rsidP="00B34400">
            <w:pPr>
              <w:jc w:val="center"/>
            </w:pPr>
            <w:r w:rsidRPr="00383361">
              <w:t>6.0</w:t>
            </w:r>
          </w:p>
        </w:tc>
      </w:tr>
      <w:tr w:rsidR="004653E2" w:rsidRPr="00383361" w14:paraId="39BABD5D" w14:textId="77777777" w:rsidTr="004653E2">
        <w:trPr>
          <w:trHeight w:val="286"/>
        </w:trPr>
        <w:tc>
          <w:tcPr>
            <w:tcW w:w="3539" w:type="dxa"/>
            <w:vMerge w:val="restart"/>
          </w:tcPr>
          <w:p w14:paraId="3C7F4B2A" w14:textId="2475963F" w:rsidR="004653E2" w:rsidRPr="00383361" w:rsidRDefault="004653E2" w:rsidP="000D1C32">
            <w:pPr>
              <w:jc w:val="center"/>
            </w:pPr>
            <w:r w:rsidRPr="00383361">
              <w:t>Secundaria Técnica 97</w:t>
            </w:r>
          </w:p>
        </w:tc>
        <w:tc>
          <w:tcPr>
            <w:tcW w:w="2579" w:type="dxa"/>
          </w:tcPr>
          <w:p w14:paraId="7A737088" w14:textId="0A364787" w:rsidR="004653E2" w:rsidRPr="00383361" w:rsidRDefault="004653E2" w:rsidP="00B34400">
            <w:pPr>
              <w:jc w:val="center"/>
            </w:pPr>
            <w:r w:rsidRPr="00383361">
              <w:t>Antes del taller</w:t>
            </w:r>
          </w:p>
        </w:tc>
        <w:tc>
          <w:tcPr>
            <w:tcW w:w="1552" w:type="dxa"/>
          </w:tcPr>
          <w:p w14:paraId="58A4435A" w14:textId="64B04D71" w:rsidR="004653E2" w:rsidRPr="00383361" w:rsidRDefault="004653E2" w:rsidP="00B34400">
            <w:pPr>
              <w:jc w:val="center"/>
            </w:pPr>
            <w:r w:rsidRPr="00383361">
              <w:t>2.2</w:t>
            </w:r>
          </w:p>
        </w:tc>
        <w:tc>
          <w:tcPr>
            <w:tcW w:w="1552" w:type="dxa"/>
          </w:tcPr>
          <w:p w14:paraId="30B8B9C0" w14:textId="763A4ED1" w:rsidR="004653E2" w:rsidRPr="00383361" w:rsidRDefault="004653E2" w:rsidP="00B34400">
            <w:pPr>
              <w:jc w:val="center"/>
            </w:pPr>
            <w:r w:rsidRPr="00383361">
              <w:t>1.7</w:t>
            </w:r>
          </w:p>
        </w:tc>
      </w:tr>
      <w:tr w:rsidR="004653E2" w:rsidRPr="00383361" w14:paraId="1C2F6FD9" w14:textId="77777777" w:rsidTr="004653E2">
        <w:trPr>
          <w:trHeight w:val="286"/>
        </w:trPr>
        <w:tc>
          <w:tcPr>
            <w:tcW w:w="3539" w:type="dxa"/>
            <w:vMerge/>
          </w:tcPr>
          <w:p w14:paraId="336C92B4" w14:textId="373918B5" w:rsidR="004653E2" w:rsidRPr="00383361" w:rsidRDefault="004653E2" w:rsidP="000D1C32">
            <w:pPr>
              <w:jc w:val="center"/>
            </w:pPr>
          </w:p>
        </w:tc>
        <w:tc>
          <w:tcPr>
            <w:tcW w:w="2579" w:type="dxa"/>
          </w:tcPr>
          <w:p w14:paraId="6BBA1147" w14:textId="153F8792" w:rsidR="004653E2" w:rsidRPr="00383361" w:rsidRDefault="004653E2" w:rsidP="00B34400">
            <w:pPr>
              <w:jc w:val="center"/>
            </w:pPr>
            <w:r w:rsidRPr="00383361">
              <w:t xml:space="preserve">Después del taller </w:t>
            </w:r>
          </w:p>
        </w:tc>
        <w:tc>
          <w:tcPr>
            <w:tcW w:w="1552" w:type="dxa"/>
          </w:tcPr>
          <w:p w14:paraId="15974FDF" w14:textId="46AA46A9" w:rsidR="004653E2" w:rsidRPr="00383361" w:rsidRDefault="004653E2" w:rsidP="00B34400">
            <w:pPr>
              <w:jc w:val="center"/>
            </w:pPr>
            <w:r w:rsidRPr="00383361">
              <w:t>8.1</w:t>
            </w:r>
          </w:p>
        </w:tc>
        <w:tc>
          <w:tcPr>
            <w:tcW w:w="1552" w:type="dxa"/>
          </w:tcPr>
          <w:p w14:paraId="54F6D3FD" w14:textId="703320F9" w:rsidR="004653E2" w:rsidRPr="00383361" w:rsidRDefault="004653E2" w:rsidP="00B34400">
            <w:pPr>
              <w:jc w:val="center"/>
            </w:pPr>
            <w:r w:rsidRPr="00383361">
              <w:t>6.2</w:t>
            </w:r>
          </w:p>
        </w:tc>
      </w:tr>
    </w:tbl>
    <w:p w14:paraId="2FE92975" w14:textId="77777777" w:rsidR="00B34400" w:rsidRDefault="00B34400" w:rsidP="00383361">
      <w:pPr>
        <w:spacing w:after="0" w:line="360" w:lineRule="auto"/>
        <w:jc w:val="center"/>
      </w:pPr>
      <w:r>
        <w:t>Fuente: Elaboración propia</w:t>
      </w:r>
    </w:p>
    <w:p w14:paraId="7E709868" w14:textId="1DFFD132" w:rsidR="00CD5713" w:rsidRDefault="00CD5713" w:rsidP="00383361">
      <w:pPr>
        <w:spacing w:after="0" w:line="360" w:lineRule="auto"/>
        <w:ind w:firstLine="708"/>
      </w:pPr>
      <w:r>
        <w:lastRenderedPageBreak/>
        <w:t xml:space="preserve">Nota: </w:t>
      </w:r>
      <w:r w:rsidRPr="00CD5713">
        <w:t xml:space="preserve">El </w:t>
      </w:r>
      <w:r w:rsidRPr="00CD5713">
        <w:rPr>
          <w:i/>
          <w:iCs/>
        </w:rPr>
        <w:t>promedio de aciertos</w:t>
      </w:r>
      <w:r w:rsidRPr="00CD5713">
        <w:t xml:space="preserve"> corresponde al número promedio de respuestas correctas obtenidas por los estudiantes. El </w:t>
      </w:r>
      <w:r w:rsidRPr="00CD5713">
        <w:rPr>
          <w:i/>
          <w:iCs/>
        </w:rPr>
        <w:t>promedio general</w:t>
      </w:r>
      <w:r w:rsidRPr="00CD5713">
        <w:t xml:space="preserve"> representa la calificación promedio obtenida en una escala de evaluación establecida </w:t>
      </w:r>
      <w:r>
        <w:t xml:space="preserve">del 1 al 10. </w:t>
      </w:r>
    </w:p>
    <w:p w14:paraId="4B0D40DC" w14:textId="77777777" w:rsidR="00CD5713" w:rsidRPr="00CD5713" w:rsidRDefault="00CD5713" w:rsidP="00383361">
      <w:pPr>
        <w:spacing w:after="0" w:line="360" w:lineRule="auto"/>
        <w:ind w:firstLine="708"/>
      </w:pPr>
      <w:r w:rsidRPr="00CD5713">
        <w:t>Con base en los resultados obtenidos, se identifica un incremento en los promedios de aciertos y en el promedio general en las instituciones evaluadas, en comparación con los valores registrados antes del taller. Este aumento se observa principalmente en el promedio de aciertos, lo que indica una mejora en el nivel de conocimientos relacionados con el manejo de residuos sólidos.</w:t>
      </w:r>
    </w:p>
    <w:p w14:paraId="567E0BD7" w14:textId="77777777" w:rsidR="00CD5713" w:rsidRPr="00CD5713" w:rsidRDefault="00CD5713" w:rsidP="00383361">
      <w:pPr>
        <w:spacing w:after="0" w:line="360" w:lineRule="auto"/>
        <w:ind w:firstLine="708"/>
      </w:pPr>
      <w:r w:rsidRPr="00CD5713">
        <w:t>Asimismo, el incremento en el promedio general sugiere un efecto positivo de las estrategias implementadas en el proceso de aprendizaje, particularmente en la identificación y clasificación de los residuos. Estos resultados evidencian que la incorporación de dinámicas participativas favorece el aprendizaje en estudiantes de nivel medio superior y secundaria.</w:t>
      </w:r>
    </w:p>
    <w:p w14:paraId="3AFBC0ED" w14:textId="1C67BCE7" w:rsidR="00CD5713" w:rsidRPr="0067619F" w:rsidRDefault="00CD5713" w:rsidP="00383361">
      <w:pPr>
        <w:spacing w:after="0" w:line="360" w:lineRule="auto"/>
        <w:ind w:firstLine="708"/>
      </w:pPr>
      <w:r w:rsidRPr="00CD5713">
        <w:t>En este sentido, el diagnóstico y la intervención aplicada permitieron identificar áreas de oportunidad y generar mejoras en el aprendizaje observado, lo que respalda el uso de este tipo de estrategias en el ámbito educativo.</w:t>
      </w:r>
    </w:p>
    <w:p w14:paraId="17E28FEA" w14:textId="77777777" w:rsidR="00383361" w:rsidRDefault="00383361" w:rsidP="00383361">
      <w:pPr>
        <w:spacing w:after="0" w:line="360" w:lineRule="auto"/>
        <w:jc w:val="center"/>
        <w:rPr>
          <w:b/>
          <w:bCs/>
          <w:sz w:val="28"/>
          <w:szCs w:val="24"/>
        </w:rPr>
      </w:pPr>
    </w:p>
    <w:p w14:paraId="491F19AE" w14:textId="40159ADB" w:rsidR="003F7BBB" w:rsidRPr="00383361" w:rsidRDefault="00262904" w:rsidP="00383361">
      <w:pPr>
        <w:spacing w:after="0" w:line="360" w:lineRule="auto"/>
        <w:jc w:val="center"/>
        <w:rPr>
          <w:b/>
          <w:bCs/>
          <w:sz w:val="32"/>
          <w:szCs w:val="28"/>
        </w:rPr>
      </w:pPr>
      <w:r w:rsidRPr="00383361">
        <w:rPr>
          <w:b/>
          <w:bCs/>
          <w:sz w:val="32"/>
          <w:szCs w:val="28"/>
        </w:rPr>
        <w:t>Discusión</w:t>
      </w:r>
    </w:p>
    <w:p w14:paraId="7ADBB62A" w14:textId="1E0A15F1" w:rsidR="009D4DAA" w:rsidRDefault="009D4DAA" w:rsidP="00383361">
      <w:pPr>
        <w:spacing w:after="0" w:line="360" w:lineRule="auto"/>
        <w:ind w:firstLine="708"/>
      </w:pPr>
      <w:r>
        <w:t xml:space="preserve">Los resultados obtenidos en </w:t>
      </w:r>
      <w:r w:rsidR="006734E7">
        <w:t>el taller</w:t>
      </w:r>
      <w:r>
        <w:t xml:space="preserve"> de educación ambiental muestran que, cuando se emplean metodologías participativas adaptadas al contexto rural, los estudiantes incrementan su nivel de conocimient</w:t>
      </w:r>
      <w:r w:rsidR="00FF687C">
        <w:t>o y mejoran la identificación</w:t>
      </w:r>
      <w:r>
        <w:t xml:space="preserve"> </w:t>
      </w:r>
      <w:r w:rsidR="00FF687C">
        <w:t>de</w:t>
      </w:r>
      <w:r>
        <w:t xml:space="preserve"> problemas ambientales de su entorno inmediato. Este hallazgo refuerza lo planteado por Reed et al. (20</w:t>
      </w:r>
      <w:r w:rsidR="00B14CE4">
        <w:t>18</w:t>
      </w:r>
      <w:r>
        <w:t>), quienes sostienen que los métodos participativos permiten integrar saberes locales y científicos para construir soluciones más legítimas y contextualizadas, especialmente en territorios donde la gestión de residuos ha sido históricamente débil.</w:t>
      </w:r>
    </w:p>
    <w:p w14:paraId="1E20082B" w14:textId="78D7016C" w:rsidR="009D4DAA" w:rsidRDefault="009D4DAA" w:rsidP="00383361">
      <w:pPr>
        <w:spacing w:after="0" w:line="360" w:lineRule="auto"/>
        <w:ind w:firstLine="708"/>
      </w:pPr>
      <w:r>
        <w:t xml:space="preserve">En el caso de </w:t>
      </w:r>
      <w:proofErr w:type="spellStart"/>
      <w:r>
        <w:t>Tlacoachistlahuaca</w:t>
      </w:r>
      <w:proofErr w:type="spellEnd"/>
      <w:r>
        <w:t xml:space="preserve">, la identificación reiterada del plástico –particularmente el PET– como principal residuo coincide con diagnósticos previos </w:t>
      </w:r>
      <w:r w:rsidR="00A31169">
        <w:t xml:space="preserve">de carácter institucional y académico, </w:t>
      </w:r>
      <w:r>
        <w:t xml:space="preserve">señalados tanto por autoridades municipales como por estudios regionales que documentan prácticas inadecuadas de separación y disposición final de residuos en comunidades rurales de Guerrero </w:t>
      </w:r>
      <w:r w:rsidR="002C59C8">
        <w:fldChar w:fldCharType="begin"/>
      </w:r>
      <w:r w:rsidR="00D21BB4">
        <w:instrText xml:space="preserve"> ADDIN ZOTERO_ITEM CSL_CITATION {"citationID":"HTvunRkQ","properties":{"formattedCitation":"(Bedolla Solano et\\uc0\\u160{}al., 2024)","plainCitation":"(Bedolla Solano et al., 2024)","noteIndex":0},"citationItems":[{"id":219,"uris":["http://zotero.org/users/local/7QZ8UOiB/items/L6MKWMKT"],"itemData":{"id":219,"type":"article-journal","container-title":"Acta universitaria","DOI":"10.15174/au.2024.4001","ISSN":"0188-6266","language":"es","publisher":"Universidad de Guanajuato, Dirección de Investigación y Posgrado","source":"SciELO","title":"Análisis de la problemática socioambiental de residuos sólidos urbanos con habitantes de la comunidad de Las Vigas en la Costa Chica de Guerrero, México","URL":"http://www.scielo.org.mx/scielo.php?script=sci_abstract&amp;pid=S0188-62662024000100122&amp;lng=es&amp;nrm=iso&amp;tlng=es","volume":"34","author":[{"family":"Bedolla Solano","given":"Ramón"},{"family":"Bedolla Solano","given":"Juan José"},{"family":"Miranda Esteban","given":"Adriana"}],"accessed":{"date-parts":[["2025",10,10]]},"issued":{"date-parts":[["2024"]]}}}],"schema":"https://github.com/citation-style-language/schema/raw/master/csl-citation.json"} </w:instrText>
      </w:r>
      <w:r w:rsidR="002C59C8">
        <w:fldChar w:fldCharType="separate"/>
      </w:r>
      <w:r w:rsidR="002C59C8" w:rsidRPr="002C59C8">
        <w:rPr>
          <w:rFonts w:cs="Times New Roman"/>
          <w:kern w:val="0"/>
        </w:rPr>
        <w:t>(Bedolla Solano et al., 2024)</w:t>
      </w:r>
      <w:r w:rsidR="002C59C8">
        <w:fldChar w:fldCharType="end"/>
      </w:r>
      <w:r w:rsidR="002C59C8">
        <w:t>.</w:t>
      </w:r>
    </w:p>
    <w:p w14:paraId="35FF8AC5" w14:textId="69F3AE96" w:rsidR="009D4DAA" w:rsidRDefault="009D4DAA" w:rsidP="00383361">
      <w:pPr>
        <w:spacing w:after="0" w:line="360" w:lineRule="auto"/>
        <w:ind w:firstLine="708"/>
      </w:pPr>
      <w:r>
        <w:t xml:space="preserve">Esta coincidencia </w:t>
      </w:r>
      <w:r w:rsidR="006F2B4C">
        <w:t>v</w:t>
      </w:r>
      <w:r w:rsidR="00A31169">
        <w:t>a</w:t>
      </w:r>
      <w:r w:rsidR="006F2B4C">
        <w:t>lida</w:t>
      </w:r>
      <w:r>
        <w:t xml:space="preserve"> la percepción de los estudiantes</w:t>
      </w:r>
      <w:r w:rsidR="00224FE8">
        <w:t xml:space="preserve"> y </w:t>
      </w:r>
      <w:r>
        <w:t>evidencia que el problema es ampliamente reconocido por distintos actores, lo que facilita la construcción de intervenciones comunitarias más integrales.</w:t>
      </w:r>
    </w:p>
    <w:p w14:paraId="277B8A06" w14:textId="2BE01C75" w:rsidR="009D4DAA" w:rsidRDefault="00487796" w:rsidP="00383361">
      <w:pPr>
        <w:spacing w:after="0" w:line="360" w:lineRule="auto"/>
        <w:ind w:firstLine="708"/>
      </w:pPr>
      <w:r w:rsidRPr="00487796">
        <w:lastRenderedPageBreak/>
        <w:t>Un elemento relevante derivado de la evaluación pretest–</w:t>
      </w:r>
      <w:proofErr w:type="spellStart"/>
      <w:r w:rsidRPr="00487796">
        <w:t>postest</w:t>
      </w:r>
      <w:proofErr w:type="spellEnd"/>
      <w:r w:rsidRPr="00487796">
        <w:t xml:space="preserve"> es el incremento en los puntajes de conocimiento</w:t>
      </w:r>
      <w:r w:rsidR="009D4DAA">
        <w:t>, que pasaron de 2.3 a 6.0</w:t>
      </w:r>
      <w:r w:rsidR="002C449C">
        <w:t xml:space="preserve"> puntos</w:t>
      </w:r>
      <w:r w:rsidR="009D4DAA">
        <w:t xml:space="preserve"> en el Colegio de Bachilleres y de 1.7 a 6.2</w:t>
      </w:r>
      <w:r w:rsidR="002C449C">
        <w:t xml:space="preserve"> puntos</w:t>
      </w:r>
      <w:r w:rsidR="009D4DAA">
        <w:t xml:space="preserve"> en la Secundaria Técnica 97. </w:t>
      </w:r>
    </w:p>
    <w:p w14:paraId="287A8C0A" w14:textId="47F7E367" w:rsidR="009D4DAA" w:rsidRDefault="009D4DAA" w:rsidP="00383361">
      <w:pPr>
        <w:spacing w:after="0" w:line="360" w:lineRule="auto"/>
        <w:ind w:firstLine="708"/>
      </w:pPr>
      <w:r>
        <w:t>Más que una mejora cuantitativa, este avance refleja la capacidad de los talleres para traducir información técnica –normatividad, colorimetría, clasificación de residuos y principios de las 3R</w:t>
      </w:r>
      <w:r w:rsidR="00487796">
        <w:t>’s</w:t>
      </w:r>
      <w:r>
        <w:t xml:space="preserve">– en </w:t>
      </w:r>
      <w:r w:rsidR="00487796">
        <w:t>procesos de aprendizaje</w:t>
      </w:r>
      <w:r>
        <w:t xml:space="preserve">. Esto coincide con lo señalado por Sousa et al. (2020), quienes argumentan que en contextos rurales la educación ambiental adquiere un carácter vivencial y situado, lo que </w:t>
      </w:r>
      <w:r w:rsidR="00487796">
        <w:t>puede favorecer la retención</w:t>
      </w:r>
      <w:r>
        <w:t xml:space="preserve"> del conocimiento y la apropiación de prácticas sostenibles. </w:t>
      </w:r>
    </w:p>
    <w:p w14:paraId="4D911634" w14:textId="75498A1E" w:rsidR="009D4DAA" w:rsidRDefault="009D4DAA" w:rsidP="00383361">
      <w:pPr>
        <w:spacing w:after="0" w:line="360" w:lineRule="auto"/>
        <w:ind w:firstLine="708"/>
      </w:pPr>
      <w:r>
        <w:t>Asimismo, las dinámicas aplicadas (“</w:t>
      </w:r>
      <w:r w:rsidR="00487796">
        <w:t>M</w:t>
      </w:r>
      <w:r>
        <w:t>apa de identificación” y “</w:t>
      </w:r>
      <w:r w:rsidR="00487796">
        <w:t>O</w:t>
      </w:r>
      <w:r>
        <w:t>rdena tu residuo”) demostraron ser herramientas efectivas para</w:t>
      </w:r>
      <w:r w:rsidR="00487796">
        <w:t xml:space="preserve"> </w:t>
      </w:r>
      <w:r w:rsidR="00FD0125">
        <w:t>la motivación</w:t>
      </w:r>
      <w:r w:rsidR="00487796">
        <w:t xml:space="preserve"> </w:t>
      </w:r>
      <w:r w:rsidR="00FD0125">
        <w:t>de</w:t>
      </w:r>
      <w:r>
        <w:t xml:space="preserve"> los jóvenes y vincular el aprendizaje teórico con su entorno cotidiano. La respuesta observada en los estudiantes respalda lo planteado por </w:t>
      </w:r>
      <w:r>
        <w:fldChar w:fldCharType="begin"/>
      </w:r>
      <w:r w:rsidR="00D21BB4">
        <w:instrText xml:space="preserve"> ADDIN ZOTERO_ITEM CSL_CITATION {"citationID":"usuZMvm7","properties":{"formattedCitation":"(Yangali Vicente et\\uc0\\u160{}al., 2021)","plainCitation":"(Yangali Vicente et al., 2021)","dontUpdate":true,"noteIndex":0},"citationItems":[{"id":186,"uris":["http://zotero.org/users/local/7QZ8UOiB/items/3INRRGZF"],"itemData":{"id":186,"type":"article-journal","abstract":"La sensibilización de la población con la problemática ambiental a nivel mundial, orienta la  ejecución de acciones de conservación y preservación por parte de los actores que hacen vida en los diferentes  espacios humanos y sociales. El objetivo del estudio fue analizar la implementación del programa de cultura  ambiental en el fortalecimiento del comportamiento ecológico de los estudiantes de educación básica regular.  La intervención fue estructurada en tres ejes fundamentales: El tratamiento de residuos sólidos y la cultura  del reciclaje, el incremento de espacios de vida, el ahorro del agua y energía. El estudio se enmarca en un  enfoque cualitativo de diseño de investigación-acción, se utilizó como técnica e instrumento: La observación  y la entrevista semi-estructurada a los estudiantes de educación básica de Lima, Perú. Los resultados indican  que se ha logrado fortalecer su comportamiento ecológico, a partir de la ejecución de acciones en los ejes  fundamentales anteriormente mencionados, como parte del programa de cultura ambiental. Se concluye, que  los estudiantes antes del programa evidenciaban una escasa preocupación por los problemas ambientales de  su escuela y localidad. El estudio permitió la reflexión del estudiante generando el compromiso de continuar  participando con la familia en actividades a favor del medio ambiente.\nThe awareness of the population with the environmental problem worldwide, guides the execution  of conservation and preservation actions by the actors that make life in the different human and social spaces.  The objective of the study was to analyze the implementation of the environmental culture program in  strengthening the ecological behavior of students of regular basic education. The intervention was structured  around three fundamental axes: solid waste treatment and recycling culture, increasing living spaces,  saving water and energy. The study is part of a qualitative approach to action research design, it was used  as a technique and instrument: The observation and the semi-structured interview to the students of basic  education in Lima, Peru. The results indicate that it has been possible to strengthen its ecological behavior,  from the execution of actions in the aforementioned fundamental axes, as part of the environmental culture  program. It is concluded that the students before the program showed little concern for the environmental  problems of their school and locality. The study allowed the student to reflect, generating a commitment to  continue participating with the family in activities in favor of the environment.","container-title":"Revista de ciencias sociales","ISSN":"1315-9518","issue":"1","language":"spa","page":"385-398","publisher":"Facultad de Ciencias Sociales","section":"Revista de ciencias sociales","source":"dialnet.unirioja.es","title":"Comportamiento ecológico y cultura ambiental, fomentada mediante la educación virtual en estudiantes de Lima-Perú","volume":"27","author":[{"family":"Yangali Vicente","given":"Judith Soledad"},{"family":"Vásquez Tomás","given":"Melba Rita"},{"family":"Huaita Acha","given":"Delsi Mariela"},{"family":"Baldeón de la Cruz","given":"Maruja Dionisia"}],"issued":{"date-parts":[["2021"]]}}}],"schema":"https://github.com/citation-style-language/schema/raw/master/csl-citation.json"} </w:instrText>
      </w:r>
      <w:r>
        <w:fldChar w:fldCharType="separate"/>
      </w:r>
      <w:r w:rsidRPr="009D4DAA">
        <w:rPr>
          <w:rFonts w:cs="Times New Roman"/>
          <w:kern w:val="0"/>
        </w:rPr>
        <w:t xml:space="preserve">Yangali Vicente et al. </w:t>
      </w:r>
      <w:r>
        <w:rPr>
          <w:rFonts w:cs="Times New Roman"/>
          <w:kern w:val="0"/>
        </w:rPr>
        <w:t>(</w:t>
      </w:r>
      <w:r w:rsidRPr="009D4DAA">
        <w:rPr>
          <w:rFonts w:cs="Times New Roman"/>
          <w:kern w:val="0"/>
        </w:rPr>
        <w:t>2021)</w:t>
      </w:r>
      <w:r>
        <w:fldChar w:fldCharType="end"/>
      </w:r>
      <w:r>
        <w:t xml:space="preserve"> quienes destacan que la percepción social del ambiente se fortalece cuando las actividades promueven la reflexión sobre los hábitos individuales y colectivos en torno al consumo, la separación y el reciclaje</w:t>
      </w:r>
      <w:r w:rsidR="00551F2E">
        <w:t>.</w:t>
      </w:r>
    </w:p>
    <w:p w14:paraId="520D9B3C" w14:textId="16C66579" w:rsidR="009D4DAA" w:rsidRDefault="009D4DAA" w:rsidP="00383361">
      <w:pPr>
        <w:spacing w:after="0" w:line="360" w:lineRule="auto"/>
        <w:ind w:firstLine="708"/>
      </w:pPr>
      <w:r>
        <w:t>El señalamiento recurrente de la colonia Las Brisas como punto crítico de acumulación de residuos también coincide con lo observado durante las visitas al sitio de disposición final y con la información proporcionada por las autoridades municipales, quienes</w:t>
      </w:r>
      <w:r w:rsidR="003B2C4A">
        <w:t xml:space="preserve"> </w:t>
      </w:r>
      <w:r>
        <w:t>atribuyen esta concentración</w:t>
      </w:r>
      <w:r w:rsidR="003B2C4A">
        <w:t xml:space="preserve"> –desde su percepción–</w:t>
      </w:r>
      <w:r>
        <w:t xml:space="preserve"> al alto consumo de bebidas embotelladas en la zona</w:t>
      </w:r>
      <w:r w:rsidR="00F45438">
        <w:t>.</w:t>
      </w:r>
    </w:p>
    <w:p w14:paraId="7DE7B298" w14:textId="2B8F64F5" w:rsidR="009D4DAA" w:rsidRPr="00A7295F" w:rsidRDefault="009D4DAA" w:rsidP="00383361">
      <w:pPr>
        <w:spacing w:after="0" w:line="360" w:lineRule="auto"/>
        <w:ind w:firstLine="708"/>
      </w:pPr>
      <w:r w:rsidRPr="00A7295F">
        <w:t>Este tipo de hallazgos</w:t>
      </w:r>
      <w:r w:rsidR="00A7295F">
        <w:t xml:space="preserve"> como lo mencionan </w:t>
      </w:r>
      <w:r w:rsidR="00A7295F">
        <w:fldChar w:fldCharType="begin"/>
      </w:r>
      <w:r w:rsidR="00A7295F">
        <w:instrText xml:space="preserve"> ADDIN ZOTERO_ITEM CSL_CITATION {"citationID":"5izAJsCY","properties":{"formattedCitation":"(Le\\uc0\\u243{}n-Cabrera &amp; Hoogesteyn Reul, 2025)","plainCitation":"(León-Cabrera &amp; Hoogesteyn Reul, 2025)","noteIndex":0},"citationItems":[{"id":334,"uris":["http://zotero.org/users/local/7QZ8UOiB/items/7YGI9EDV"],"itemData":{"id":334,"type":"article-journal","container-title":"Revista internacional de contaminación ambiental","DOI":"10.20937/rica.55657","ISSN":"0188-4999","language":"es","publisher":"Instituto de Ciencias de la Atmósfera y Cambio Climático, UNAM","publisher-place":"Merida, Yucatán","source":"SciELO","title":"El impacto del relleno sanitario de Mérida, Yucatán, México, sobre los residentes locales - un estudio de caso","URL":"http://www.scielo.org.mx/scielo.php?script=sci_abstract&amp;pid=S0188-49992025000100166&amp;lng=es&amp;nrm=iso&amp;tlng=es","volume":"41","author":[{"family":"León-Cabrera","given":"Ingrith Zacil"},{"family":"Hoogesteyn Reul","given":"Almira Lydia"}],"accessed":{"date-parts":[["2026",3,25]]},"issued":{"date-parts":[["2025"]]}}}],"schema":"https://github.com/citation-style-language/schema/raw/master/csl-citation.json"} </w:instrText>
      </w:r>
      <w:r w:rsidR="00A7295F">
        <w:fldChar w:fldCharType="separate"/>
      </w:r>
      <w:r w:rsidR="00A7295F" w:rsidRPr="00A7295F">
        <w:rPr>
          <w:rFonts w:cs="Times New Roman"/>
          <w:kern w:val="0"/>
        </w:rPr>
        <w:t xml:space="preserve">León-Cabrera &amp; Hoogesteyn Reul </w:t>
      </w:r>
      <w:r w:rsidR="00A7295F">
        <w:rPr>
          <w:rFonts w:cs="Times New Roman"/>
          <w:kern w:val="0"/>
        </w:rPr>
        <w:t>(</w:t>
      </w:r>
      <w:r w:rsidR="00A7295F" w:rsidRPr="00A7295F">
        <w:rPr>
          <w:rFonts w:cs="Times New Roman"/>
          <w:kern w:val="0"/>
        </w:rPr>
        <w:t>2025)</w:t>
      </w:r>
      <w:r w:rsidR="00A7295F">
        <w:fldChar w:fldCharType="end"/>
      </w:r>
      <w:r w:rsidRPr="00A7295F">
        <w:t xml:space="preserve"> permite</w:t>
      </w:r>
      <w:r w:rsidR="00A7295F">
        <w:t>n</w:t>
      </w:r>
      <w:r w:rsidRPr="00A7295F">
        <w:t xml:space="preserve"> </w:t>
      </w:r>
      <w:r w:rsidR="00AD5A33" w:rsidRPr="00A7295F">
        <w:t>reconocer que en México la generación y el manejo inadecuado de residuos sólidos continúan intensificando los impactos ambientales, al propiciar su disposición en rellenos sanitarios o en ecosistemas naturales, lo que deriva en contaminación del suelo, agua y aire, así como en afectaciones a la salud y al entorno</w:t>
      </w:r>
      <w:r w:rsidR="00A7295F">
        <w:t xml:space="preserve">. </w:t>
      </w:r>
    </w:p>
    <w:p w14:paraId="3CBB72D8" w14:textId="4ECC5411" w:rsidR="002C59C8" w:rsidRDefault="009D4DAA" w:rsidP="00383361">
      <w:pPr>
        <w:spacing w:after="0" w:line="360" w:lineRule="auto"/>
        <w:ind w:firstLine="708"/>
      </w:pPr>
      <w:r>
        <w:t xml:space="preserve">Finalmente, los resultados refuerzan la idea </w:t>
      </w:r>
      <w:r w:rsidR="00D56F6F">
        <w:t>que las técnicas de enseñanza confirman</w:t>
      </w:r>
      <w:r>
        <w:t xml:space="preserve"> que la educación ambiental es una herramienta clave para transformar prácticas comunitarias, como lo señalan Cervantes Castro et al. (2019), quienes destacan que la cultura ambiental se fortalece cuando los procesos educativos involucran estrategias dinámicas, diálogos horizontales y </w:t>
      </w:r>
      <w:r w:rsidR="004E6E55">
        <w:t>participación</w:t>
      </w:r>
      <w:r w:rsidR="002C59C8">
        <w:t>.</w:t>
      </w:r>
      <w:r>
        <w:t xml:space="preserve"> </w:t>
      </w:r>
    </w:p>
    <w:p w14:paraId="49321CA7" w14:textId="77777777" w:rsidR="002C59C8" w:rsidRDefault="009D4DAA" w:rsidP="00383361">
      <w:pPr>
        <w:spacing w:after="0" w:line="360" w:lineRule="auto"/>
        <w:ind w:firstLine="708"/>
      </w:pPr>
      <w:r>
        <w:t>En este estudio, el entusiasmo mostrado por los estudiantes, junto con la mejora en los puntajes obtenidos, sugiere que estas actividades pueden ser un punto de partida para impulsar cambios más profundos en la comunidad.</w:t>
      </w:r>
    </w:p>
    <w:p w14:paraId="43458807" w14:textId="590A49E3" w:rsidR="00840258" w:rsidRPr="00517E42" w:rsidRDefault="009D4DAA" w:rsidP="00383361">
      <w:pPr>
        <w:spacing w:after="0" w:line="360" w:lineRule="auto"/>
        <w:ind w:firstLine="708"/>
      </w:pPr>
      <w:r>
        <w:lastRenderedPageBreak/>
        <w:t xml:space="preserve">En conjunto, los hallazgos muestran que la combinación de enfoques participativos, contenidos contextualizados y dinámicas activas tiene el potencial de generar una conciencia ambiental sólida entre los jóvenes. No obstante, para que este esfuerzo trascienda, será necesario dar continuidad a los talleres, involucrar a </w:t>
      </w:r>
      <w:r w:rsidR="00CE71D4">
        <w:t xml:space="preserve">las </w:t>
      </w:r>
      <w:r>
        <w:t>familias y autoridades locales, y fortalecer las capacidades institucionales para la gestión de residuos. La educación ambiental, por sí sola, no resolverá la problemática, pero sí sienta las bases para una transformación cultural que permita enfrentarla con mayor efectividad.</w:t>
      </w:r>
    </w:p>
    <w:p w14:paraId="2FE35A8D" w14:textId="77777777" w:rsidR="00383361" w:rsidRDefault="00383361" w:rsidP="00383361">
      <w:pPr>
        <w:spacing w:after="0" w:line="360" w:lineRule="auto"/>
        <w:jc w:val="center"/>
        <w:rPr>
          <w:b/>
          <w:bCs/>
          <w:sz w:val="28"/>
          <w:szCs w:val="24"/>
        </w:rPr>
      </w:pPr>
    </w:p>
    <w:p w14:paraId="27CF79AD" w14:textId="58682F17" w:rsidR="003F5902" w:rsidRPr="00383361" w:rsidRDefault="00262904" w:rsidP="00383361">
      <w:pPr>
        <w:spacing w:after="0" w:line="360" w:lineRule="auto"/>
        <w:jc w:val="center"/>
        <w:rPr>
          <w:b/>
          <w:bCs/>
          <w:sz w:val="32"/>
          <w:szCs w:val="28"/>
        </w:rPr>
      </w:pPr>
      <w:r w:rsidRPr="00383361">
        <w:rPr>
          <w:b/>
          <w:bCs/>
          <w:sz w:val="32"/>
          <w:szCs w:val="28"/>
        </w:rPr>
        <w:t>Conclusiones</w:t>
      </w:r>
    </w:p>
    <w:p w14:paraId="0A01998D" w14:textId="7EDD12F9" w:rsidR="00CA1C58" w:rsidRDefault="006E1417" w:rsidP="00383361">
      <w:pPr>
        <w:spacing w:after="0" w:line="360" w:lineRule="auto"/>
        <w:ind w:firstLine="708"/>
      </w:pPr>
      <w:r w:rsidRPr="006E1417">
        <w:t xml:space="preserve">El trabajo realizado con los estudiantes de las tres instituciones de la cabecera municipal de </w:t>
      </w:r>
      <w:proofErr w:type="spellStart"/>
      <w:r w:rsidRPr="006E1417">
        <w:t>Tlacoachistlahuaca</w:t>
      </w:r>
      <w:proofErr w:type="spellEnd"/>
      <w:r w:rsidRPr="006E1417">
        <w:t xml:space="preserve"> muestra que la educación ambiental, cuando se vincula con el contexto cotidiano de los participantes, favorece la comprensión de los contenidos y su aplicación en acciones relacionadas con el manejo de residuos. Durante el desarrollo del taller, los estudiantes adquirieron conocimientos técnicos y normativos, y reconocieron la problemática de los residuos sólidos como parte de su entorno inmediato.</w:t>
      </w:r>
    </w:p>
    <w:p w14:paraId="04E6C900" w14:textId="010CD2D8" w:rsidR="00533599" w:rsidRDefault="00533599" w:rsidP="00383361">
      <w:pPr>
        <w:spacing w:after="0" w:line="360" w:lineRule="auto"/>
        <w:ind w:firstLine="708"/>
      </w:pPr>
      <w:r>
        <w:t>La identificación del plástico como el residuo más frecuente y la mención reiterada de colonias como Las Brisas indican que los estudiantes reconocen los espacios donde la acumulación de residuos es más visible. Este reconocimiento se relaciona con su experiencia cotidiana en el entorno local, a partir de lo observado en calles, hogares y espacios escolares.</w:t>
      </w:r>
    </w:p>
    <w:p w14:paraId="286E5410" w14:textId="24B9A572" w:rsidR="00533599" w:rsidRDefault="00533599" w:rsidP="00383361">
      <w:pPr>
        <w:spacing w:after="0" w:line="360" w:lineRule="auto"/>
        <w:ind w:firstLine="708"/>
      </w:pPr>
      <w:r>
        <w:t>Asimismo, la incorporación de información accesible y actividades dinámicas se asocia con el incremento en los puntajes obtenidos después del taller, lo que sugiere un efecto positivo en el aprendizaje.</w:t>
      </w:r>
    </w:p>
    <w:p w14:paraId="33C4EC21" w14:textId="47DD76ED" w:rsidR="00CA31C8" w:rsidRDefault="00CA31C8" w:rsidP="00383361">
      <w:pPr>
        <w:spacing w:after="0" w:line="360" w:lineRule="auto"/>
        <w:ind w:firstLine="708"/>
      </w:pPr>
      <w:r w:rsidRPr="00CA31C8">
        <w:t>Los resultados cuantitativos se complementan con observaciones realizadas durante el desarrollo del taller, en las que se registró la participación activa de los estudiantes en las actividades propuestas. Durante las dinámicas, los estudiantes intercambiaron ideas sobre la acumulación y clasificación de residuos, lo que evidencia la posibilidad de promover espacios de diálogo y construcción colectiva en educación ambiental, incluso en contextos con recursos limitados.</w:t>
      </w:r>
    </w:p>
    <w:p w14:paraId="367EB94B" w14:textId="692D2201" w:rsidR="00CA31C8" w:rsidRPr="002C59C8" w:rsidRDefault="00CA31C8" w:rsidP="00383361">
      <w:pPr>
        <w:spacing w:after="0" w:line="360" w:lineRule="auto"/>
        <w:ind w:firstLine="708"/>
      </w:pPr>
      <w:r w:rsidRPr="00CA31C8">
        <w:t xml:space="preserve">Los resultados de este estudio evidencian la relevancia de la educación ambiental en el fortalecimiento del conocimiento y la sensibilización sobre el manejo de residuos en contextos escolares. Asimismo, muestran que la implementación de estrategias participativas favorece la comprensión de la relación entre las acciones individuales y su impacto en el </w:t>
      </w:r>
      <w:r w:rsidRPr="00CA31C8">
        <w:lastRenderedPageBreak/>
        <w:t>entorno. Estos hallazgos aportan evidencia sobre el potencial de la educación ambiental para promover cambios en el aprendizaje y en la percepción de los problemas ambientales a nivel comunitario.</w:t>
      </w:r>
    </w:p>
    <w:p w14:paraId="2119597A" w14:textId="5D5B43D5" w:rsidR="00910FF1" w:rsidRPr="00CA31C8" w:rsidRDefault="00CA31C8" w:rsidP="00383361">
      <w:pPr>
        <w:spacing w:after="0" w:line="360" w:lineRule="auto"/>
        <w:ind w:firstLine="708"/>
      </w:pPr>
      <w:r w:rsidRPr="00CA31C8">
        <w:t>En conclusión, el taller representa un primer avance en la implementación de estrategias de educación ambiental en el municipio. Los resultados obtenidos sugieren que la continuidad de estas acciones, junto con la participación de las familias y el fortalecimiento del apoyo institucional, puede contribuir al desarrollo de una cultura ambiental más informada y orientada hacia la sostenibilidad. En este sentido, se recomienda dar seguimiento a este tipo de intervenciones para consolidar y ampliar sus efectos en la comunidad.</w:t>
      </w:r>
    </w:p>
    <w:p w14:paraId="32F41220" w14:textId="77777777" w:rsidR="00383361" w:rsidRDefault="00383361" w:rsidP="00383361">
      <w:pPr>
        <w:spacing w:after="0" w:line="360" w:lineRule="auto"/>
        <w:jc w:val="center"/>
        <w:rPr>
          <w:b/>
          <w:bCs/>
          <w:sz w:val="28"/>
          <w:szCs w:val="24"/>
        </w:rPr>
      </w:pPr>
    </w:p>
    <w:p w14:paraId="4865BA45" w14:textId="6812C3F2" w:rsidR="003F7BBB" w:rsidRPr="00262904" w:rsidRDefault="00262904" w:rsidP="00383361">
      <w:pPr>
        <w:spacing w:after="0" w:line="360" w:lineRule="auto"/>
        <w:jc w:val="center"/>
        <w:rPr>
          <w:b/>
          <w:bCs/>
          <w:sz w:val="28"/>
          <w:szCs w:val="24"/>
        </w:rPr>
      </w:pPr>
      <w:r w:rsidRPr="00262904">
        <w:rPr>
          <w:b/>
          <w:bCs/>
          <w:sz w:val="28"/>
          <w:szCs w:val="24"/>
        </w:rPr>
        <w:t>Futuras líneas de investigación</w:t>
      </w:r>
    </w:p>
    <w:p w14:paraId="61AA369B" w14:textId="5990C733" w:rsidR="00CD6ADF" w:rsidRDefault="00CD6ADF" w:rsidP="00383361">
      <w:pPr>
        <w:spacing w:after="0" w:line="360" w:lineRule="auto"/>
        <w:ind w:firstLine="708"/>
      </w:pPr>
      <w:r>
        <w:t xml:space="preserve">A </w:t>
      </w:r>
      <w:r w:rsidR="00CB7D3F">
        <w:t>raíz</w:t>
      </w:r>
      <w:r>
        <w:t xml:space="preserve"> de los resultados obtenidos, se identifica</w:t>
      </w:r>
      <w:r w:rsidR="00CB7D3F">
        <w:t>ron</w:t>
      </w:r>
      <w:r>
        <w:t xml:space="preserve"> diversas oportunidades para profundizar en el </w:t>
      </w:r>
      <w:r w:rsidRPr="00383361">
        <w:t xml:space="preserve">análisis de la educación ambiental en </w:t>
      </w:r>
      <w:proofErr w:type="spellStart"/>
      <w:r w:rsidRPr="00383361">
        <w:t>Tlacoachistlahuaca</w:t>
      </w:r>
      <w:proofErr w:type="spellEnd"/>
      <w:r w:rsidRPr="00383361">
        <w:t xml:space="preserve"> dentro del marco del desarrollo regional sustentable. </w:t>
      </w:r>
      <w:r w:rsidR="00CA31C8" w:rsidRPr="00383361">
        <w:t>En</w:t>
      </w:r>
      <w:r w:rsidR="00CA31C8">
        <w:t xml:space="preserve"> primer lugar</w:t>
      </w:r>
      <w:r>
        <w:t xml:space="preserve">, </w:t>
      </w:r>
      <w:r w:rsidR="00CB7D3F">
        <w:t>será conveniente</w:t>
      </w:r>
      <w:r>
        <w:t xml:space="preserve"> estudiar con mayor detalle la relación entre los hábitos de consumo de la población y la generación de residuos, considerando que las prácticas cotidianas y los patrones locales de compra influyen directamente en la acumulación de desechos, especialmente plásticos. Esta línea permitir</w:t>
      </w:r>
      <w:r w:rsidR="00CB7D3F">
        <w:t>á</w:t>
      </w:r>
      <w:r>
        <w:t xml:space="preserve"> comprender </w:t>
      </w:r>
      <w:r w:rsidR="00CB7D3F">
        <w:t>c</w:t>
      </w:r>
      <w:r w:rsidR="00CA31C8">
        <w:t>ó</w:t>
      </w:r>
      <w:r w:rsidR="00CB7D3F">
        <w:t>mo</w:t>
      </w:r>
      <w:r w:rsidR="00CB564D">
        <w:t xml:space="preserve"> los</w:t>
      </w:r>
      <w:r>
        <w:t xml:space="preserve"> factores culturales, económicos y comerciales moldean </w:t>
      </w:r>
      <w:r w:rsidR="00CB564D">
        <w:t xml:space="preserve">las </w:t>
      </w:r>
      <w:r>
        <w:t>conductas ambientales en comunidades rurales.</w:t>
      </w:r>
    </w:p>
    <w:p w14:paraId="0B1D60D1" w14:textId="77777777" w:rsidR="00CA31C8" w:rsidRDefault="00CA31C8" w:rsidP="00383361">
      <w:pPr>
        <w:spacing w:after="0" w:line="360" w:lineRule="auto"/>
        <w:ind w:firstLine="708"/>
      </w:pPr>
      <w:r w:rsidRPr="00CA31C8">
        <w:t>Asimismo, se recomienda desarrollar investigaciones longitudinales que permitan evaluar el impacto duradero de los talleres de educación ambiental en los estudiantes y sus familias. El análisis de los aprendizajes adquiridos puede contribuir a determinar si estos se mantienen en el tiempo y si se traducen en cambios observables en el ámbito familiar. Estos estudios pueden aportar evidencia relevante para fortalecer programas educativos futuros y mejorar sus estrategias pedagógicas.</w:t>
      </w:r>
    </w:p>
    <w:p w14:paraId="1A1A1963" w14:textId="7BCE2CAB" w:rsidR="00CD6ADF" w:rsidRDefault="004A5BFC" w:rsidP="00383361">
      <w:pPr>
        <w:spacing w:after="0" w:line="360" w:lineRule="auto"/>
        <w:ind w:firstLine="708"/>
      </w:pPr>
      <w:r>
        <w:t xml:space="preserve">También, otra </w:t>
      </w:r>
      <w:r w:rsidR="00CD6ADF">
        <w:t xml:space="preserve">línea de interés consiste en examinar la gobernanza local del manejo de residuos, </w:t>
      </w:r>
      <w:r w:rsidR="00CA31C8">
        <w:t>con la finalidad de</w:t>
      </w:r>
      <w:r>
        <w:t xml:space="preserve"> </w:t>
      </w:r>
      <w:r w:rsidR="00CD6ADF">
        <w:t>identifi</w:t>
      </w:r>
      <w:r>
        <w:t xml:space="preserve">car </w:t>
      </w:r>
      <w:r w:rsidR="00CD6ADF">
        <w:t xml:space="preserve">las capacidades institucionales, los niveles de coordinación entre actores y las barreras </w:t>
      </w:r>
      <w:r>
        <w:t>sociopolíticas,</w:t>
      </w:r>
      <w:r w:rsidR="00CD6ADF">
        <w:t xml:space="preserve"> </w:t>
      </w:r>
      <w:r>
        <w:t xml:space="preserve">las cuales </w:t>
      </w:r>
      <w:r w:rsidR="00CD6ADF">
        <w:t>dificultan una gestión</w:t>
      </w:r>
      <w:r>
        <w:t xml:space="preserve"> general</w:t>
      </w:r>
      <w:r w:rsidR="00CD6ADF">
        <w:t xml:space="preserve"> adecuada. Esta exploración puede </w:t>
      </w:r>
      <w:r>
        <w:t xml:space="preserve">otorgar oportunidades </w:t>
      </w:r>
      <w:r w:rsidR="00CD6ADF">
        <w:t>a modelos colaborativos que integren a escuelas, autoridades municipales y ciudadanía</w:t>
      </w:r>
      <w:r>
        <w:t xml:space="preserve"> en general</w:t>
      </w:r>
      <w:r w:rsidR="00CD6ADF">
        <w:t xml:space="preserve">, promoviendo una gestión </w:t>
      </w:r>
      <w:r>
        <w:t>responsable</w:t>
      </w:r>
      <w:r w:rsidR="00CD6ADF">
        <w:t xml:space="preserve"> y más sostenible.</w:t>
      </w:r>
    </w:p>
    <w:p w14:paraId="38FB5E6D" w14:textId="7C4F45E2" w:rsidR="00CD6ADF" w:rsidRDefault="00CD6ADF" w:rsidP="00383361">
      <w:pPr>
        <w:spacing w:after="0" w:line="360" w:lineRule="auto"/>
        <w:ind w:firstLine="708"/>
      </w:pPr>
      <w:r>
        <w:t xml:space="preserve">Además, resulta relevante investigar </w:t>
      </w:r>
      <w:r w:rsidR="004A5BFC">
        <w:t xml:space="preserve">las </w:t>
      </w:r>
      <w:r>
        <w:t xml:space="preserve">propuestas comunitarias basadas en la economía circular, tales como centros de acopio, proyectos de compostaje o iniciativas </w:t>
      </w:r>
      <w:r>
        <w:lastRenderedPageBreak/>
        <w:t>estudiantiles de reciclaje. Evaluar su viabilidad técnica, social y económica</w:t>
      </w:r>
      <w:r w:rsidR="00662422">
        <w:t xml:space="preserve"> contribuye</w:t>
      </w:r>
      <w:r>
        <w:t xml:space="preserve"> a</w:t>
      </w:r>
      <w:r w:rsidR="004A5BFC">
        <w:t xml:space="preserve"> mejorar el</w:t>
      </w:r>
      <w:r>
        <w:t xml:space="preserve"> diseño de estrategias</w:t>
      </w:r>
      <w:r w:rsidR="004A5BFC">
        <w:t xml:space="preserve"> </w:t>
      </w:r>
      <w:r>
        <w:t>replicables en otros municipios rurales con características semejantes.</w:t>
      </w:r>
    </w:p>
    <w:p w14:paraId="222B3502" w14:textId="77777777" w:rsidR="00797F44" w:rsidRPr="00797F44" w:rsidRDefault="00797F44" w:rsidP="00383361">
      <w:pPr>
        <w:spacing w:after="0" w:line="360" w:lineRule="auto"/>
        <w:ind w:firstLine="708"/>
      </w:pPr>
      <w:r w:rsidRPr="00797F44">
        <w:t>Asimismo, se recomienda analizar las percepciones ambientales desde una perspectiva intergeneracional, ya que comprender cómo distintos grupos de edad interpretan la problemática de los residuos permitiría diseñar intervenciones más pertinentes desde el punto de vista cultural.</w:t>
      </w:r>
    </w:p>
    <w:p w14:paraId="6E9D3F54" w14:textId="77777777" w:rsidR="00797F44" w:rsidRPr="00797F44" w:rsidRDefault="00797F44" w:rsidP="00383361">
      <w:pPr>
        <w:spacing w:after="0" w:line="360" w:lineRule="auto"/>
        <w:ind w:firstLine="708"/>
      </w:pPr>
      <w:r w:rsidRPr="00797F44">
        <w:t>Finalmente, se sugiere desarrollar estudios ambientales detallados que evalúen el impacto del manejo inadecuado de residuos en el suelo, el agua y la salud pública, con el objetivo de generar indicadores regionales que orienten la formulación de políticas públicas y la toma de decisiones municipales basadas en evidencia.</w:t>
      </w:r>
    </w:p>
    <w:p w14:paraId="6ABC36A9" w14:textId="226D11A8" w:rsidR="003C41EA" w:rsidRDefault="00CD6ADF" w:rsidP="00383361">
      <w:pPr>
        <w:spacing w:after="0" w:line="360" w:lineRule="auto"/>
        <w:ind w:firstLine="708"/>
      </w:pPr>
      <w:r>
        <w:t xml:space="preserve">En conjunto, </w:t>
      </w:r>
      <w:r w:rsidR="0084104F">
        <w:t>las</w:t>
      </w:r>
      <w:r>
        <w:t xml:space="preserve"> líneas de investigación </w:t>
      </w:r>
      <w:r w:rsidR="0084104F">
        <w:t xml:space="preserve">mencionadas anteriormente </w:t>
      </w:r>
      <w:r>
        <w:t xml:space="preserve">pueden contribuir al fortalecimiento de la educación ambiental, a la toma de decisiones informada y al avance hacia un modelo de desarrollo regional sustentable para </w:t>
      </w:r>
      <w:proofErr w:type="spellStart"/>
      <w:r>
        <w:t>Tlacoachistlahuaca</w:t>
      </w:r>
      <w:proofErr w:type="spellEnd"/>
      <w:r>
        <w:t xml:space="preserve"> y su entorno</w:t>
      </w:r>
      <w:r w:rsidR="0084104F">
        <w:t xml:space="preserve"> rural</w:t>
      </w:r>
      <w:r>
        <w:t>.</w:t>
      </w:r>
    </w:p>
    <w:p w14:paraId="2591DE88" w14:textId="77777777" w:rsidR="00383361" w:rsidRPr="00383361" w:rsidRDefault="00383361" w:rsidP="00383361">
      <w:pPr>
        <w:spacing w:after="0" w:line="360" w:lineRule="auto"/>
        <w:rPr>
          <w:b/>
          <w:bCs/>
        </w:rPr>
      </w:pPr>
    </w:p>
    <w:p w14:paraId="044681F3" w14:textId="50DF6AA5" w:rsidR="00383361" w:rsidRDefault="00262904" w:rsidP="00383361">
      <w:pPr>
        <w:spacing w:after="0" w:line="360" w:lineRule="auto"/>
      </w:pPr>
      <w:r w:rsidRPr="00383361">
        <w:rPr>
          <w:rFonts w:ascii="Calibri" w:hAnsi="Calibri" w:cs="Calibri"/>
          <w:b/>
          <w:bCs/>
          <w:sz w:val="28"/>
          <w:szCs w:val="24"/>
        </w:rPr>
        <w:t>Referencias</w:t>
      </w:r>
    </w:p>
    <w:p w14:paraId="305F70F8" w14:textId="77777777" w:rsidR="00383361" w:rsidRPr="00383361" w:rsidRDefault="00383361" w:rsidP="00383361">
      <w:pPr>
        <w:spacing w:after="0" w:line="360" w:lineRule="auto"/>
        <w:ind w:left="709" w:hanging="709"/>
      </w:pPr>
      <w:r w:rsidRPr="00383361">
        <w:t>Báez Corona, J. F. (2024). Marco normativo de la educación ambiental en México: Revisión crítica de sus alcances y limitaciones para el desarrollo sostenible. (35), 14. https://doi.org/10.5281/ZENODO.14231469</w:t>
      </w:r>
    </w:p>
    <w:p w14:paraId="587DB1D5" w14:textId="77777777" w:rsidR="00383361" w:rsidRPr="00383361" w:rsidRDefault="00383361" w:rsidP="00383361">
      <w:pPr>
        <w:spacing w:after="0" w:line="360" w:lineRule="auto"/>
        <w:ind w:left="709" w:hanging="709"/>
      </w:pPr>
      <w:r w:rsidRPr="00383361">
        <w:t>Bedolla Solano, R., Bedolla Solano, J. J., &amp; Miranda Esteban, A. (2024). Análisis de la problemática socioambiental de residuos sólidos urbanos con habitantes de la comunidad de Las Vigas en la Costa Chica de Guerrero, México. Acta universitaria, 34. https://doi.org/10.15174/au.2024.4001</w:t>
      </w:r>
    </w:p>
    <w:p w14:paraId="691C2D1D" w14:textId="77777777" w:rsidR="00383361" w:rsidRPr="00383361" w:rsidRDefault="00383361" w:rsidP="00383361">
      <w:pPr>
        <w:spacing w:after="0" w:line="360" w:lineRule="auto"/>
        <w:ind w:left="709" w:hanging="709"/>
      </w:pPr>
      <w:r w:rsidRPr="00383361">
        <w:t>CENAPRED. (2024, junio 28). Peligros Potenciales por Residuos Sólidos Urbanos y Normatividad en México. https://www.gob.mx/cms/uploads/attachment/file/935372/TEMA_2_Fenomenos_Sanitario_Ecologicos.pdf</w:t>
      </w:r>
    </w:p>
    <w:p w14:paraId="78FBB196" w14:textId="77777777" w:rsidR="00383361" w:rsidRPr="00383361" w:rsidRDefault="00383361" w:rsidP="00383361">
      <w:pPr>
        <w:spacing w:after="0" w:line="360" w:lineRule="auto"/>
        <w:ind w:left="709" w:hanging="709"/>
      </w:pPr>
      <w:r w:rsidRPr="00383361">
        <w:t>Cervantes Castro, R. D., Gómez Cordero, X., &amp; Olguín Villarreal, M. D. (2019). Cultura ambiental y técnicas de enseñanza. El caso de una secundaria general de Cd. Victoria, Tamaulipas. RIDE. Revista Iberoamericana para la Investigación y el Desarrollo Educativo, 10(19). https://doi.org/10.23913/ride.v10i19.544</w:t>
      </w:r>
    </w:p>
    <w:p w14:paraId="6AD8B197" w14:textId="77777777" w:rsidR="00383361" w:rsidRPr="00383361" w:rsidRDefault="00383361" w:rsidP="00383361">
      <w:pPr>
        <w:spacing w:after="0" w:line="360" w:lineRule="auto"/>
        <w:ind w:left="709" w:hanging="709"/>
      </w:pPr>
      <w:r w:rsidRPr="00383361">
        <w:lastRenderedPageBreak/>
        <w:t xml:space="preserve">Del Carmen-Niño, V. (2025). Perspectiva del manejo de los residuos sólidos urbanos en </w:t>
      </w:r>
      <w:proofErr w:type="spellStart"/>
      <w:r w:rsidRPr="00383361">
        <w:t>Xaltianguis</w:t>
      </w:r>
      <w:proofErr w:type="spellEnd"/>
      <w:r w:rsidRPr="00383361">
        <w:t xml:space="preserve">, Guerrero. </w:t>
      </w:r>
      <w:proofErr w:type="spellStart"/>
      <w:r w:rsidRPr="00383361">
        <w:t>Tlamati</w:t>
      </w:r>
      <w:proofErr w:type="spellEnd"/>
      <w:r w:rsidRPr="00383361">
        <w:t xml:space="preserve"> Sabiduría, 21, 39-47.</w:t>
      </w:r>
    </w:p>
    <w:p w14:paraId="1621CF7D" w14:textId="77777777" w:rsidR="00383361" w:rsidRPr="00383361" w:rsidRDefault="00383361" w:rsidP="00383361">
      <w:pPr>
        <w:spacing w:after="0" w:line="360" w:lineRule="auto"/>
        <w:ind w:left="709" w:hanging="709"/>
      </w:pPr>
      <w:r w:rsidRPr="00383361">
        <w:t>Gutiérrez Villalobos, M. A., Bedolla Solano, R., Brito Carmona, R. M., Sampedro Rosas, M. L., Bedolla Solano, J. J., &amp; Sánchez Adame, O. (2022). Sustentabilidad en educación básica: Caso Escuela Secundaria General de Las Vigas, Guerrero. RIDE. Revista Iberoamericana para la Investigación y el Desarrollo Educativo, 13(25). https://doi.org/10.23913/ride.v13i25.1275</w:t>
      </w:r>
    </w:p>
    <w:p w14:paraId="2A21BBF6" w14:textId="77777777" w:rsidR="00383361" w:rsidRPr="00383361" w:rsidRDefault="00383361" w:rsidP="00383361">
      <w:pPr>
        <w:spacing w:after="0" w:line="360" w:lineRule="auto"/>
        <w:ind w:left="709" w:hanging="709"/>
      </w:pPr>
      <w:r w:rsidRPr="00383361">
        <w:t>Lara Arzate, J. (2021, enero 12). Los retos de la educación ambiental en México. gob.mx. http://www.gob.mx/semarnateducacionambiental/articulos/los-retos-de-la-educacion-ambiental-en-mexico?idiom=es</w:t>
      </w:r>
    </w:p>
    <w:p w14:paraId="6B34A621" w14:textId="77777777" w:rsidR="00383361" w:rsidRPr="00383361" w:rsidRDefault="00383361" w:rsidP="00383361">
      <w:pPr>
        <w:spacing w:after="0" w:line="360" w:lineRule="auto"/>
        <w:ind w:left="709" w:hanging="709"/>
      </w:pPr>
      <w:r w:rsidRPr="00383361">
        <w:t xml:space="preserve">León-Cabrera, I. Z., &amp; </w:t>
      </w:r>
      <w:proofErr w:type="spellStart"/>
      <w:r w:rsidRPr="00383361">
        <w:t>Hoogesteyn</w:t>
      </w:r>
      <w:proofErr w:type="spellEnd"/>
      <w:r w:rsidRPr="00383361">
        <w:t xml:space="preserve"> </w:t>
      </w:r>
      <w:proofErr w:type="spellStart"/>
      <w:r w:rsidRPr="00383361">
        <w:t>Reul</w:t>
      </w:r>
      <w:proofErr w:type="spellEnd"/>
      <w:r w:rsidRPr="00383361">
        <w:t>, A. L. (2025). El impacto del relleno sanitario de Mérida, Yucatán, México, sobre los residentes locales—Un estudio de caso. Revista internacional de contaminación ambiental, 41. https://doi.org/10.20937/rica.55657</w:t>
      </w:r>
    </w:p>
    <w:p w14:paraId="5DD6310E" w14:textId="77777777" w:rsidR="00383361" w:rsidRPr="00383361" w:rsidRDefault="00383361" w:rsidP="00383361">
      <w:pPr>
        <w:spacing w:after="0" w:line="360" w:lineRule="auto"/>
        <w:ind w:left="709" w:hanging="709"/>
      </w:pPr>
      <w:r w:rsidRPr="00383361">
        <w:t>Organización de las Naciones Unidas. (2024, febrero 28). El mundo debe superar la era de los desechos y convertirlos en recursos: Informe de la ONU. https://www.unep.org/noticias-y-reportajes/comunicado-de-prensa/el-mundo-debe-superar-la-era-de-los-desechos-y</w:t>
      </w:r>
    </w:p>
    <w:p w14:paraId="7D24C3AB" w14:textId="77777777" w:rsidR="00383361" w:rsidRPr="00383361" w:rsidRDefault="00383361" w:rsidP="00383361">
      <w:pPr>
        <w:spacing w:after="0" w:line="360" w:lineRule="auto"/>
        <w:ind w:left="709" w:hanging="709"/>
      </w:pPr>
      <w:r w:rsidRPr="00383361">
        <w:t xml:space="preserve">Organización de las Naciones Unidas para la Educación, la Ciencia y la Cultura. </w:t>
      </w:r>
      <w:r w:rsidRPr="00383361">
        <w:rPr>
          <w:lang w:val="en-US"/>
        </w:rPr>
        <w:t xml:space="preserve">(2020). Education for sustainable development: A roadmap—UNESCO </w:t>
      </w:r>
      <w:proofErr w:type="spellStart"/>
      <w:r w:rsidRPr="00383361">
        <w:rPr>
          <w:lang w:val="en-US"/>
        </w:rPr>
        <w:t>Biblioteca</w:t>
      </w:r>
      <w:proofErr w:type="spellEnd"/>
      <w:r w:rsidRPr="00383361">
        <w:rPr>
          <w:lang w:val="en-US"/>
        </w:rPr>
        <w:t xml:space="preserve"> Digital (Vol. 7). </w:t>
      </w:r>
      <w:r w:rsidRPr="00383361">
        <w:t xml:space="preserve">Place de </w:t>
      </w:r>
      <w:proofErr w:type="spellStart"/>
      <w:r w:rsidRPr="00383361">
        <w:t>Fontenoy</w:t>
      </w:r>
      <w:proofErr w:type="spellEnd"/>
      <w:r w:rsidRPr="00383361">
        <w:t>. https://unesdoc.unesco.org/ark:/48223/pf0000374802</w:t>
      </w:r>
    </w:p>
    <w:p w14:paraId="0673724F" w14:textId="77777777" w:rsidR="00383361" w:rsidRPr="00383361" w:rsidRDefault="00383361" w:rsidP="00383361">
      <w:pPr>
        <w:spacing w:after="0" w:line="360" w:lineRule="auto"/>
        <w:ind w:left="709" w:hanging="709"/>
      </w:pPr>
      <w:r w:rsidRPr="00383361">
        <w:t>Pérez, A., &amp; Rodríguez, F. (2022). Flujo, clasificación y potencial de reciclaje de residuos sólidos urbanos en una localidad cuya principal actividad es la agricultura. Acta universitaria, 32. https://doi.org/10.15174/au.2022.3202</w:t>
      </w:r>
    </w:p>
    <w:p w14:paraId="15F4E57E" w14:textId="77777777" w:rsidR="00383361" w:rsidRPr="00383361" w:rsidRDefault="00383361" w:rsidP="00383361">
      <w:pPr>
        <w:spacing w:after="0" w:line="360" w:lineRule="auto"/>
        <w:ind w:left="709" w:hanging="709"/>
      </w:pPr>
      <w:r w:rsidRPr="00383361">
        <w:t xml:space="preserve">Reed, M. S., Vella, S., </w:t>
      </w:r>
      <w:proofErr w:type="spellStart"/>
      <w:r w:rsidRPr="00383361">
        <w:t>Challies</w:t>
      </w:r>
      <w:proofErr w:type="spellEnd"/>
      <w:r w:rsidRPr="00383361">
        <w:t xml:space="preserve">, E., de Vente, J., </w:t>
      </w:r>
      <w:proofErr w:type="spellStart"/>
      <w:r w:rsidRPr="00383361">
        <w:t>Frewer</w:t>
      </w:r>
      <w:proofErr w:type="spellEnd"/>
      <w:r w:rsidRPr="00383361">
        <w:t xml:space="preserve">, L., </w:t>
      </w:r>
      <w:proofErr w:type="spellStart"/>
      <w:r w:rsidRPr="00383361">
        <w:t>Hohenwallner</w:t>
      </w:r>
      <w:proofErr w:type="spellEnd"/>
      <w:r w:rsidRPr="00383361">
        <w:t xml:space="preserve">-Ries, D., Huber, T., Neumann, R. K., </w:t>
      </w:r>
      <w:proofErr w:type="spellStart"/>
      <w:r w:rsidRPr="00383361">
        <w:t>Oughton</w:t>
      </w:r>
      <w:proofErr w:type="spellEnd"/>
      <w:r w:rsidRPr="00383361">
        <w:t xml:space="preserve">, E. A., </w:t>
      </w:r>
      <w:proofErr w:type="spellStart"/>
      <w:r w:rsidRPr="00383361">
        <w:t>Sidoli</w:t>
      </w:r>
      <w:proofErr w:type="spellEnd"/>
      <w:r w:rsidRPr="00383361">
        <w:t xml:space="preserve"> del Ceno, J., &amp; van </w:t>
      </w:r>
      <w:proofErr w:type="spellStart"/>
      <w:r w:rsidRPr="00383361">
        <w:t>Delden</w:t>
      </w:r>
      <w:proofErr w:type="spellEnd"/>
      <w:r w:rsidRPr="00383361">
        <w:t xml:space="preserve">, H. (2018). </w:t>
      </w:r>
      <w:r w:rsidRPr="00383361">
        <w:rPr>
          <w:lang w:val="en-US"/>
        </w:rPr>
        <w:t xml:space="preserve">A theory of participation: What makes stakeholder and public engagement in environmental management work? </w:t>
      </w:r>
      <w:proofErr w:type="spellStart"/>
      <w:r w:rsidRPr="00383361">
        <w:t>Restoration</w:t>
      </w:r>
      <w:proofErr w:type="spellEnd"/>
      <w:r w:rsidRPr="00383361">
        <w:t xml:space="preserve"> </w:t>
      </w:r>
      <w:proofErr w:type="spellStart"/>
      <w:r w:rsidRPr="00383361">
        <w:t>Ecology</w:t>
      </w:r>
      <w:proofErr w:type="spellEnd"/>
      <w:r w:rsidRPr="00383361">
        <w:t>, 26(S1), S7-S17. https://doi.org/10.1111/rec.12541</w:t>
      </w:r>
    </w:p>
    <w:p w14:paraId="6F14CD5D" w14:textId="77777777" w:rsidR="00383361" w:rsidRPr="00383361" w:rsidRDefault="00383361" w:rsidP="00383361">
      <w:pPr>
        <w:spacing w:after="0" w:line="360" w:lineRule="auto"/>
        <w:ind w:left="709" w:hanging="709"/>
      </w:pPr>
      <w:r w:rsidRPr="00383361">
        <w:t>Rojas Sandoval, A., Díaz del Sol, I. R., &amp; Pérez Rodríguez, A. F. (2020, marzo). Actividades extraescolares para el desarrollo de la educación ambiental. Revista Atlante: Cuadernos de Educación y Desarrollo. https://www.eumed.net/rev/atlante/2020/03/actividades-extraescolares-educacion.html</w:t>
      </w:r>
    </w:p>
    <w:p w14:paraId="0C176AA4" w14:textId="77777777" w:rsidR="00383361" w:rsidRPr="00383361" w:rsidRDefault="00383361" w:rsidP="00383361">
      <w:pPr>
        <w:spacing w:after="0" w:line="360" w:lineRule="auto"/>
        <w:ind w:left="709" w:hanging="709"/>
      </w:pPr>
      <w:r w:rsidRPr="00383361">
        <w:lastRenderedPageBreak/>
        <w:t>Secretaría de Medio Ambiente y Recursos Naturales. (2017a, enero 10). Normatividad aplicable al tema de residuos. gob.mx. http://www.gob.mx/semarnat/acciones-y-programas/normatividad-aplicable-al-tema-de-residuos</w:t>
      </w:r>
    </w:p>
    <w:p w14:paraId="7962C0CF" w14:textId="77777777" w:rsidR="00383361" w:rsidRPr="00383361" w:rsidRDefault="00383361" w:rsidP="00383361">
      <w:pPr>
        <w:spacing w:after="0" w:line="360" w:lineRule="auto"/>
        <w:ind w:left="709" w:hanging="709"/>
      </w:pPr>
      <w:r w:rsidRPr="00383361">
        <w:t>Secretaría de Medio Ambiente y Recursos Naturales. (2017b, enero 10). Residuos Sólidos Urbanos (RSU). gob.mx. http://www.gob.mx/semarnat/acciones-y-programas/residuos-solidos-urbanos-rsu</w:t>
      </w:r>
    </w:p>
    <w:p w14:paraId="5C8BBDFB" w14:textId="77777777" w:rsidR="00383361" w:rsidRPr="00383361" w:rsidRDefault="00383361" w:rsidP="00383361">
      <w:pPr>
        <w:spacing w:after="0" w:line="360" w:lineRule="auto"/>
        <w:ind w:left="709" w:hanging="709"/>
      </w:pPr>
      <w:r w:rsidRPr="00383361">
        <w:t>Secretaría del Medio Ambiente. (2023, mayo 29). Educación ambiental: Qué es, función, sus objetivos e importancia en la actualidad. Alcaldía de Medellín. https://www.medellin.gov.co/es/sala-de-prensa/noticias/educacion-ambiental-que-es-funcion-sus-objetivos-e-importancia-en-la-actualidad/</w:t>
      </w:r>
    </w:p>
    <w:p w14:paraId="78043EE4" w14:textId="77777777" w:rsidR="00383361" w:rsidRPr="00383361" w:rsidRDefault="00383361" w:rsidP="00383361">
      <w:pPr>
        <w:spacing w:after="0" w:line="360" w:lineRule="auto"/>
        <w:ind w:left="709" w:hanging="709"/>
      </w:pPr>
      <w:r w:rsidRPr="00383361">
        <w:t>Secretaría del Medio Ambiente y Recursos Naturales. (2024, enero 26). Educación Ambiental: Conocimiento y acción para salvaguardar el planeta. gob.mx. http://www.gob.mx/imta/articulos/educacion-ambiental-conocimiento-y-accion-para-salvaguardar-el-planeta?idiom=es</w:t>
      </w:r>
    </w:p>
    <w:p w14:paraId="55EDA291" w14:textId="77777777" w:rsidR="00383361" w:rsidRPr="00383361" w:rsidRDefault="00383361" w:rsidP="00383361">
      <w:pPr>
        <w:spacing w:after="0" w:line="360" w:lineRule="auto"/>
        <w:ind w:left="709" w:hanging="709"/>
      </w:pPr>
      <w:r w:rsidRPr="00383361">
        <w:t xml:space="preserve">Soto Kiewit, D., Segura Jiménez, A., Navarro Rojas, </w:t>
      </w:r>
      <w:proofErr w:type="spellStart"/>
      <w:r w:rsidRPr="00383361">
        <w:t>Ó</w:t>
      </w:r>
      <w:proofErr w:type="spellEnd"/>
      <w:r w:rsidRPr="00383361">
        <w:t>., Cedeño Rojas, S., &amp; Medina Díaz, R. (2023). Educación formal, no formal e informal y la innovación: Innovar para educar y educar para innovar. Revista Innovaciones Educativas, 25(38), 77-96. https://doi.org/10.22458/ie.v25i38.4535</w:t>
      </w:r>
    </w:p>
    <w:p w14:paraId="18828AB1" w14:textId="77777777" w:rsidR="00383361" w:rsidRPr="00383361" w:rsidRDefault="00383361" w:rsidP="00383361">
      <w:pPr>
        <w:spacing w:after="0" w:line="360" w:lineRule="auto"/>
        <w:ind w:left="709" w:hanging="709"/>
        <w:rPr>
          <w:lang w:val="en-US"/>
        </w:rPr>
      </w:pPr>
      <w:r w:rsidRPr="00383361">
        <w:t xml:space="preserve">Sousa, S. de N. F., </w:t>
      </w:r>
      <w:proofErr w:type="spellStart"/>
      <w:r w:rsidRPr="00383361">
        <w:t>Rebello</w:t>
      </w:r>
      <w:proofErr w:type="spellEnd"/>
      <w:r w:rsidRPr="00383361">
        <w:t xml:space="preserve">, F. K., </w:t>
      </w:r>
      <w:proofErr w:type="spellStart"/>
      <w:r w:rsidRPr="00383361">
        <w:t>Cordeiro</w:t>
      </w:r>
      <w:proofErr w:type="spellEnd"/>
      <w:r w:rsidRPr="00383361">
        <w:t xml:space="preserve">, L. P., Cardoso, C. M., &amp; Santos, M. A. S. dos. (2020). </w:t>
      </w:r>
      <w:proofErr w:type="spellStart"/>
      <w:r w:rsidRPr="00383361">
        <w:t>Educação</w:t>
      </w:r>
      <w:proofErr w:type="spellEnd"/>
      <w:r w:rsidRPr="00383361">
        <w:t xml:space="preserve"> ambiental </w:t>
      </w:r>
      <w:proofErr w:type="spellStart"/>
      <w:r w:rsidRPr="00383361">
        <w:t>na</w:t>
      </w:r>
      <w:proofErr w:type="spellEnd"/>
      <w:r w:rsidRPr="00383361">
        <w:t xml:space="preserve"> </w:t>
      </w:r>
      <w:proofErr w:type="spellStart"/>
      <w:r w:rsidRPr="00383361">
        <w:t>amazônia</w:t>
      </w:r>
      <w:proofErr w:type="spellEnd"/>
      <w:r w:rsidRPr="00383361">
        <w:t xml:space="preserve">: Contexto e </w:t>
      </w:r>
      <w:proofErr w:type="spellStart"/>
      <w:r w:rsidRPr="00383361">
        <w:t>prática</w:t>
      </w:r>
      <w:proofErr w:type="spellEnd"/>
      <w:r w:rsidRPr="00383361">
        <w:t xml:space="preserve"> de </w:t>
      </w:r>
      <w:proofErr w:type="spellStart"/>
      <w:r w:rsidRPr="00383361">
        <w:t>professores</w:t>
      </w:r>
      <w:proofErr w:type="spellEnd"/>
      <w:r w:rsidRPr="00383361">
        <w:t xml:space="preserve"> no </w:t>
      </w:r>
      <w:proofErr w:type="spellStart"/>
      <w:r w:rsidRPr="00383361">
        <w:t>município</w:t>
      </w:r>
      <w:proofErr w:type="spellEnd"/>
      <w:r w:rsidRPr="00383361">
        <w:t xml:space="preserve"> de Colares, no Estado </w:t>
      </w:r>
      <w:proofErr w:type="spellStart"/>
      <w:r w:rsidRPr="00383361">
        <w:t>do</w:t>
      </w:r>
      <w:proofErr w:type="spellEnd"/>
      <w:r w:rsidRPr="00383361">
        <w:t xml:space="preserve"> Pará, Brasil. </w:t>
      </w:r>
      <w:r w:rsidRPr="00383361">
        <w:rPr>
          <w:lang w:val="en-US"/>
        </w:rPr>
        <w:t>Research, Society and Development, 9(7), e373974173-e373974173. https://doi.org/10.33448/rsd-v9i7.4173</w:t>
      </w:r>
    </w:p>
    <w:p w14:paraId="630F5EFF" w14:textId="77777777" w:rsidR="00383361" w:rsidRPr="00383361" w:rsidRDefault="00383361" w:rsidP="00383361">
      <w:pPr>
        <w:spacing w:after="0" w:line="360" w:lineRule="auto"/>
        <w:ind w:left="709" w:hanging="709"/>
      </w:pPr>
      <w:r w:rsidRPr="00383361">
        <w:t>Viesca Arrache, M. M. (2009). La educación ambiental en el desarrollo rural una experiencia en comunidades rurales del estado de Michoacán [Tesis de maestría]. Universidad Nacional Autónoma de México.</w:t>
      </w:r>
    </w:p>
    <w:p w14:paraId="5FBC4D67" w14:textId="77777777" w:rsidR="00383361" w:rsidRPr="00383361" w:rsidRDefault="00383361" w:rsidP="00383361">
      <w:pPr>
        <w:spacing w:after="0" w:line="360" w:lineRule="auto"/>
        <w:ind w:left="709" w:hanging="709"/>
      </w:pPr>
      <w:r w:rsidRPr="00383361">
        <w:t xml:space="preserve">Visa, G. J. C. (2022). Educación ambiental en instituciones educativas de educación básica en Latinoamérica: Revisión sistemática. Ciencia Latina Revista Científica Multidisciplinar, 6(3), </w:t>
      </w:r>
      <w:proofErr w:type="spellStart"/>
      <w:r w:rsidRPr="00383361">
        <w:t>Article</w:t>
      </w:r>
      <w:proofErr w:type="spellEnd"/>
      <w:r w:rsidRPr="00383361">
        <w:t xml:space="preserve"> 3. https://doi.org/10.37811/cl_rcm.v6i3.2255</w:t>
      </w:r>
    </w:p>
    <w:p w14:paraId="12C825E6" w14:textId="55F2506B" w:rsidR="00383361" w:rsidRDefault="00383361" w:rsidP="00383361">
      <w:pPr>
        <w:spacing w:after="0" w:line="360" w:lineRule="auto"/>
        <w:ind w:left="709" w:hanging="709"/>
      </w:pPr>
      <w:proofErr w:type="spellStart"/>
      <w:r w:rsidRPr="00383361">
        <w:t>Yangali</w:t>
      </w:r>
      <w:proofErr w:type="spellEnd"/>
      <w:r w:rsidRPr="00383361">
        <w:t xml:space="preserve"> Vicente, J. S., Vásquez Tomás, M. R., Huaita Acha, D. M., &amp; Baldeón de la Cruz, M. D. (2021). Comportamiento ecológico y cultura ambiental, fomentada mediante la educación virtual en estudiantes de Lima-Perú. Revista de ciencias sociales, 27(1), 385-398.</w:t>
      </w:r>
    </w:p>
    <w:p w14:paraId="4F2F7A07" w14:textId="77777777" w:rsidR="00383361" w:rsidRDefault="00383361" w:rsidP="00383361">
      <w:pPr>
        <w:spacing w:after="0" w:line="360" w:lineRule="auto"/>
        <w:ind w:left="709" w:hanging="709"/>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C46D4" w:rsidRPr="00EC46D4" w14:paraId="497031AE" w14:textId="77777777" w:rsidTr="00EC46D4">
        <w:trPr>
          <w:jc w:val="center"/>
        </w:trPr>
        <w:tc>
          <w:tcPr>
            <w:tcW w:w="3045" w:type="dxa"/>
            <w:tcMar>
              <w:top w:w="100" w:type="dxa"/>
              <w:left w:w="100" w:type="dxa"/>
              <w:bottom w:w="100" w:type="dxa"/>
              <w:right w:w="100" w:type="dxa"/>
            </w:tcMar>
          </w:tcPr>
          <w:p w14:paraId="2C4D86B0" w14:textId="77777777" w:rsidR="00EC46D4" w:rsidRPr="00EC46D4" w:rsidRDefault="00EC46D4" w:rsidP="003A42CF">
            <w:pPr>
              <w:pStyle w:val="Ttulo3"/>
              <w:widowControl w:val="0"/>
              <w:spacing w:before="0" w:line="240" w:lineRule="auto"/>
              <w:rPr>
                <w:rFonts w:cs="Times New Roman"/>
                <w:color w:val="000000" w:themeColor="text1"/>
                <w:sz w:val="24"/>
                <w:szCs w:val="24"/>
              </w:rPr>
            </w:pPr>
            <w:r w:rsidRPr="00EC46D4">
              <w:rPr>
                <w:rFonts w:cs="Times New Roman"/>
                <w:color w:val="000000" w:themeColor="text1"/>
                <w:sz w:val="24"/>
                <w:szCs w:val="24"/>
              </w:rPr>
              <w:lastRenderedPageBreak/>
              <w:t>Rol de Contribución</w:t>
            </w:r>
          </w:p>
        </w:tc>
        <w:tc>
          <w:tcPr>
            <w:tcW w:w="6315" w:type="dxa"/>
            <w:tcMar>
              <w:top w:w="100" w:type="dxa"/>
              <w:left w:w="100" w:type="dxa"/>
              <w:bottom w:w="100" w:type="dxa"/>
              <w:right w:w="100" w:type="dxa"/>
            </w:tcMar>
          </w:tcPr>
          <w:p w14:paraId="3534E634" w14:textId="47E22B89" w:rsidR="00EC46D4" w:rsidRPr="00EC46D4" w:rsidRDefault="00EC46D4" w:rsidP="003A42CF">
            <w:pPr>
              <w:pStyle w:val="Ttulo3"/>
              <w:widowControl w:val="0"/>
              <w:spacing w:before="0" w:line="240" w:lineRule="auto"/>
              <w:rPr>
                <w:rFonts w:cs="Times New Roman"/>
                <w:color w:val="000000" w:themeColor="text1"/>
                <w:sz w:val="24"/>
                <w:szCs w:val="24"/>
              </w:rPr>
            </w:pPr>
            <w:bookmarkStart w:id="0" w:name="_btsjgdfgjwkr" w:colFirst="0" w:colLast="0"/>
            <w:bookmarkEnd w:id="0"/>
            <w:r>
              <w:rPr>
                <w:rFonts w:cs="Times New Roman"/>
                <w:color w:val="000000" w:themeColor="text1"/>
                <w:sz w:val="24"/>
                <w:szCs w:val="24"/>
              </w:rPr>
              <w:t>Autor (es)</w:t>
            </w:r>
          </w:p>
        </w:tc>
      </w:tr>
      <w:tr w:rsidR="00EC46D4" w:rsidRPr="00EC46D4" w14:paraId="2E450154" w14:textId="77777777" w:rsidTr="00EC46D4">
        <w:trPr>
          <w:jc w:val="center"/>
        </w:trPr>
        <w:tc>
          <w:tcPr>
            <w:tcW w:w="3045" w:type="dxa"/>
            <w:tcMar>
              <w:top w:w="100" w:type="dxa"/>
              <w:left w:w="100" w:type="dxa"/>
              <w:bottom w:w="100" w:type="dxa"/>
              <w:right w:w="100" w:type="dxa"/>
            </w:tcMar>
          </w:tcPr>
          <w:p w14:paraId="702EC36A"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Conceptualización</w:t>
            </w:r>
          </w:p>
        </w:tc>
        <w:tc>
          <w:tcPr>
            <w:tcW w:w="6315" w:type="dxa"/>
            <w:tcMar>
              <w:top w:w="100" w:type="dxa"/>
              <w:left w:w="100" w:type="dxa"/>
              <w:bottom w:w="100" w:type="dxa"/>
              <w:right w:w="100" w:type="dxa"/>
            </w:tcMar>
          </w:tcPr>
          <w:p w14:paraId="4D0BA63A"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 xml:space="preserve">KARINA LIZET CAYETANO MORALES «principal» </w:t>
            </w:r>
          </w:p>
          <w:p w14:paraId="52F4EE7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«igual»</w:t>
            </w:r>
          </w:p>
          <w:p w14:paraId="196E0F13"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«apoya»</w:t>
            </w:r>
          </w:p>
        </w:tc>
      </w:tr>
      <w:tr w:rsidR="00EC46D4" w:rsidRPr="00EC46D4" w14:paraId="398F4CBC" w14:textId="77777777" w:rsidTr="00EC46D4">
        <w:trPr>
          <w:trHeight w:val="724"/>
          <w:jc w:val="center"/>
        </w:trPr>
        <w:tc>
          <w:tcPr>
            <w:tcW w:w="3045" w:type="dxa"/>
            <w:tcMar>
              <w:top w:w="100" w:type="dxa"/>
              <w:left w:w="100" w:type="dxa"/>
              <w:bottom w:w="100" w:type="dxa"/>
              <w:right w:w="100" w:type="dxa"/>
            </w:tcMar>
          </w:tcPr>
          <w:p w14:paraId="2850BA8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Metodología</w:t>
            </w:r>
          </w:p>
        </w:tc>
        <w:tc>
          <w:tcPr>
            <w:tcW w:w="6315" w:type="dxa"/>
            <w:tcMar>
              <w:top w:w="100" w:type="dxa"/>
              <w:left w:w="100" w:type="dxa"/>
              <w:bottom w:w="100" w:type="dxa"/>
              <w:right w:w="100" w:type="dxa"/>
            </w:tcMar>
          </w:tcPr>
          <w:p w14:paraId="3C116E31"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03BD25C5"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«igual»</w:t>
            </w:r>
          </w:p>
          <w:p w14:paraId="0A5EB37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6E18695F"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r w:rsidR="00EC46D4" w:rsidRPr="00EC46D4" w14:paraId="6AF4CD4A" w14:textId="77777777" w:rsidTr="00EC46D4">
        <w:trPr>
          <w:jc w:val="center"/>
        </w:trPr>
        <w:tc>
          <w:tcPr>
            <w:tcW w:w="3045" w:type="dxa"/>
            <w:tcMar>
              <w:top w:w="100" w:type="dxa"/>
              <w:left w:w="100" w:type="dxa"/>
              <w:bottom w:w="100" w:type="dxa"/>
              <w:right w:w="100" w:type="dxa"/>
            </w:tcMar>
          </w:tcPr>
          <w:p w14:paraId="497F9F70"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Software</w:t>
            </w:r>
          </w:p>
        </w:tc>
        <w:tc>
          <w:tcPr>
            <w:tcW w:w="6315" w:type="dxa"/>
            <w:tcMar>
              <w:top w:w="100" w:type="dxa"/>
              <w:left w:w="100" w:type="dxa"/>
              <w:bottom w:w="100" w:type="dxa"/>
              <w:right w:w="100" w:type="dxa"/>
            </w:tcMar>
          </w:tcPr>
          <w:p w14:paraId="40146F0B" w14:textId="20E4CF1E" w:rsidR="00EC46D4" w:rsidRPr="00EC46D4" w:rsidRDefault="00EC46D4" w:rsidP="00EC46D4">
            <w:pPr>
              <w:widowControl w:val="0"/>
              <w:spacing w:after="0" w:line="240" w:lineRule="auto"/>
              <w:rPr>
                <w:rFonts w:cs="Times New Roman"/>
                <w:color w:val="000000" w:themeColor="text1"/>
                <w:szCs w:val="24"/>
              </w:rPr>
            </w:pPr>
            <w:r>
              <w:rPr>
                <w:rFonts w:cs="Times New Roman"/>
                <w:color w:val="000000" w:themeColor="text1"/>
                <w:szCs w:val="24"/>
              </w:rPr>
              <w:t>NO APLICA</w:t>
            </w:r>
          </w:p>
        </w:tc>
      </w:tr>
      <w:tr w:rsidR="00EC46D4" w:rsidRPr="00EC46D4" w14:paraId="0BFF5AC7" w14:textId="77777777" w:rsidTr="00EC46D4">
        <w:trPr>
          <w:jc w:val="center"/>
        </w:trPr>
        <w:tc>
          <w:tcPr>
            <w:tcW w:w="3045" w:type="dxa"/>
            <w:tcMar>
              <w:top w:w="100" w:type="dxa"/>
              <w:left w:w="100" w:type="dxa"/>
              <w:bottom w:w="100" w:type="dxa"/>
              <w:right w:w="100" w:type="dxa"/>
            </w:tcMar>
          </w:tcPr>
          <w:p w14:paraId="4C7476FC"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Validación</w:t>
            </w:r>
          </w:p>
        </w:tc>
        <w:tc>
          <w:tcPr>
            <w:tcW w:w="6315" w:type="dxa"/>
            <w:tcMar>
              <w:top w:w="100" w:type="dxa"/>
              <w:left w:w="100" w:type="dxa"/>
              <w:bottom w:w="100" w:type="dxa"/>
              <w:right w:w="100" w:type="dxa"/>
            </w:tcMar>
          </w:tcPr>
          <w:p w14:paraId="2B0578FD" w14:textId="34788969" w:rsidR="00EC46D4" w:rsidRPr="00EC46D4" w:rsidRDefault="00EC46D4" w:rsidP="00EC46D4">
            <w:pPr>
              <w:widowControl w:val="0"/>
              <w:spacing w:after="0" w:line="240" w:lineRule="auto"/>
              <w:rPr>
                <w:rFonts w:cs="Times New Roman"/>
                <w:color w:val="000000" w:themeColor="text1"/>
                <w:szCs w:val="24"/>
              </w:rPr>
            </w:pPr>
            <w:r>
              <w:rPr>
                <w:rFonts w:cs="Times New Roman"/>
                <w:color w:val="000000" w:themeColor="text1"/>
                <w:szCs w:val="24"/>
              </w:rPr>
              <w:t>NO APLICA</w:t>
            </w:r>
          </w:p>
        </w:tc>
      </w:tr>
      <w:tr w:rsidR="00EC46D4" w:rsidRPr="00EC46D4" w14:paraId="0637F3B8" w14:textId="77777777" w:rsidTr="00EC46D4">
        <w:trPr>
          <w:jc w:val="center"/>
        </w:trPr>
        <w:tc>
          <w:tcPr>
            <w:tcW w:w="3045" w:type="dxa"/>
            <w:tcMar>
              <w:top w:w="100" w:type="dxa"/>
              <w:left w:w="100" w:type="dxa"/>
              <w:bottom w:w="100" w:type="dxa"/>
              <w:right w:w="100" w:type="dxa"/>
            </w:tcMar>
          </w:tcPr>
          <w:p w14:paraId="5E4A481A"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Análisis Formal</w:t>
            </w:r>
          </w:p>
        </w:tc>
        <w:tc>
          <w:tcPr>
            <w:tcW w:w="6315" w:type="dxa"/>
            <w:tcMar>
              <w:top w:w="100" w:type="dxa"/>
              <w:left w:w="100" w:type="dxa"/>
              <w:bottom w:w="100" w:type="dxa"/>
              <w:right w:w="100" w:type="dxa"/>
            </w:tcMar>
          </w:tcPr>
          <w:p w14:paraId="62BCF60B" w14:textId="0F3C5C69" w:rsidR="00EC46D4" w:rsidRPr="00EC46D4" w:rsidRDefault="00EC46D4" w:rsidP="00EC46D4">
            <w:pPr>
              <w:widowControl w:val="0"/>
              <w:spacing w:after="0" w:line="240" w:lineRule="auto"/>
              <w:rPr>
                <w:rFonts w:cs="Times New Roman"/>
                <w:color w:val="000000" w:themeColor="text1"/>
                <w:szCs w:val="24"/>
              </w:rPr>
            </w:pPr>
            <w:r>
              <w:rPr>
                <w:rFonts w:cs="Times New Roman"/>
                <w:color w:val="000000" w:themeColor="text1"/>
                <w:szCs w:val="24"/>
              </w:rPr>
              <w:t>NO APLICA</w:t>
            </w:r>
          </w:p>
        </w:tc>
      </w:tr>
      <w:tr w:rsidR="00EC46D4" w:rsidRPr="00EC46D4" w14:paraId="575EBF65" w14:textId="77777777" w:rsidTr="00EC46D4">
        <w:trPr>
          <w:jc w:val="center"/>
        </w:trPr>
        <w:tc>
          <w:tcPr>
            <w:tcW w:w="3045" w:type="dxa"/>
            <w:tcMar>
              <w:top w:w="100" w:type="dxa"/>
              <w:left w:w="100" w:type="dxa"/>
              <w:bottom w:w="100" w:type="dxa"/>
              <w:right w:w="100" w:type="dxa"/>
            </w:tcMar>
          </w:tcPr>
          <w:p w14:paraId="2B8D86A7"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Investigación</w:t>
            </w:r>
          </w:p>
        </w:tc>
        <w:tc>
          <w:tcPr>
            <w:tcW w:w="6315" w:type="dxa"/>
            <w:tcMar>
              <w:top w:w="100" w:type="dxa"/>
              <w:left w:w="100" w:type="dxa"/>
              <w:bottom w:w="100" w:type="dxa"/>
              <w:right w:w="100" w:type="dxa"/>
            </w:tcMar>
          </w:tcPr>
          <w:p w14:paraId="6F737FF8"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3D013BF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«igual»</w:t>
            </w:r>
          </w:p>
          <w:p w14:paraId="73672C27"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5815CCC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r w:rsidR="00EC46D4" w:rsidRPr="00EC46D4" w14:paraId="5F1C9164" w14:textId="77777777" w:rsidTr="00EC46D4">
        <w:trPr>
          <w:jc w:val="center"/>
        </w:trPr>
        <w:tc>
          <w:tcPr>
            <w:tcW w:w="3045" w:type="dxa"/>
            <w:tcMar>
              <w:top w:w="100" w:type="dxa"/>
              <w:left w:w="100" w:type="dxa"/>
              <w:bottom w:w="100" w:type="dxa"/>
              <w:right w:w="100" w:type="dxa"/>
            </w:tcMar>
          </w:tcPr>
          <w:p w14:paraId="68E1673F"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Recursos</w:t>
            </w:r>
          </w:p>
        </w:tc>
        <w:tc>
          <w:tcPr>
            <w:tcW w:w="6315" w:type="dxa"/>
            <w:tcMar>
              <w:top w:w="100" w:type="dxa"/>
              <w:left w:w="100" w:type="dxa"/>
              <w:bottom w:w="100" w:type="dxa"/>
              <w:right w:w="100" w:type="dxa"/>
            </w:tcMar>
          </w:tcPr>
          <w:p w14:paraId="2A42C8C2" w14:textId="19B1E4C4" w:rsidR="00EC46D4" w:rsidRPr="00EC46D4" w:rsidRDefault="00EC46D4" w:rsidP="00EC46D4">
            <w:pPr>
              <w:widowControl w:val="0"/>
              <w:spacing w:after="0" w:line="240" w:lineRule="auto"/>
              <w:rPr>
                <w:rFonts w:cs="Times New Roman"/>
                <w:color w:val="000000" w:themeColor="text1"/>
                <w:szCs w:val="24"/>
              </w:rPr>
            </w:pPr>
            <w:r>
              <w:rPr>
                <w:rFonts w:cs="Times New Roman"/>
                <w:color w:val="000000" w:themeColor="text1"/>
                <w:szCs w:val="24"/>
              </w:rPr>
              <w:t>NO APLICA</w:t>
            </w:r>
          </w:p>
        </w:tc>
      </w:tr>
      <w:tr w:rsidR="00EC46D4" w:rsidRPr="00EC46D4" w14:paraId="0FBE3147" w14:textId="77777777" w:rsidTr="00EC46D4">
        <w:trPr>
          <w:jc w:val="center"/>
        </w:trPr>
        <w:tc>
          <w:tcPr>
            <w:tcW w:w="3045" w:type="dxa"/>
            <w:tcMar>
              <w:top w:w="100" w:type="dxa"/>
              <w:left w:w="100" w:type="dxa"/>
              <w:bottom w:w="100" w:type="dxa"/>
              <w:right w:w="100" w:type="dxa"/>
            </w:tcMar>
          </w:tcPr>
          <w:p w14:paraId="66029E24"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Curación de datos</w:t>
            </w:r>
          </w:p>
        </w:tc>
        <w:tc>
          <w:tcPr>
            <w:tcW w:w="6315" w:type="dxa"/>
            <w:tcMar>
              <w:top w:w="100" w:type="dxa"/>
              <w:left w:w="100" w:type="dxa"/>
              <w:bottom w:w="100" w:type="dxa"/>
              <w:right w:w="100" w:type="dxa"/>
            </w:tcMar>
          </w:tcPr>
          <w:p w14:paraId="0D79ABBD" w14:textId="58A1E4A8" w:rsidR="00EC46D4" w:rsidRPr="00EC46D4" w:rsidRDefault="00EC46D4" w:rsidP="00EC46D4">
            <w:pPr>
              <w:widowControl w:val="0"/>
              <w:spacing w:after="0" w:line="240" w:lineRule="auto"/>
              <w:rPr>
                <w:rFonts w:cs="Times New Roman"/>
                <w:color w:val="000000" w:themeColor="text1"/>
                <w:szCs w:val="24"/>
              </w:rPr>
            </w:pPr>
            <w:r>
              <w:rPr>
                <w:rFonts w:cs="Times New Roman"/>
                <w:color w:val="000000" w:themeColor="text1"/>
                <w:szCs w:val="24"/>
              </w:rPr>
              <w:t>NO APLICA</w:t>
            </w:r>
          </w:p>
        </w:tc>
      </w:tr>
      <w:tr w:rsidR="00EC46D4" w:rsidRPr="00EC46D4" w14:paraId="052A6141" w14:textId="77777777" w:rsidTr="00EC46D4">
        <w:trPr>
          <w:jc w:val="center"/>
        </w:trPr>
        <w:tc>
          <w:tcPr>
            <w:tcW w:w="3045" w:type="dxa"/>
            <w:tcMar>
              <w:top w:w="100" w:type="dxa"/>
              <w:left w:w="100" w:type="dxa"/>
              <w:bottom w:w="100" w:type="dxa"/>
              <w:right w:w="100" w:type="dxa"/>
            </w:tcMar>
          </w:tcPr>
          <w:p w14:paraId="0E752C70"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Escritura - Preparación del borrador original</w:t>
            </w:r>
          </w:p>
        </w:tc>
        <w:tc>
          <w:tcPr>
            <w:tcW w:w="6315" w:type="dxa"/>
            <w:tcMar>
              <w:top w:w="100" w:type="dxa"/>
              <w:left w:w="100" w:type="dxa"/>
              <w:bottom w:w="100" w:type="dxa"/>
              <w:right w:w="100" w:type="dxa"/>
            </w:tcMar>
          </w:tcPr>
          <w:p w14:paraId="40368EA4"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080B0E23"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«igual»</w:t>
            </w:r>
          </w:p>
          <w:p w14:paraId="2B29FF0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r w:rsidR="00EC46D4" w:rsidRPr="00EC46D4" w14:paraId="7737F9B2" w14:textId="77777777" w:rsidTr="00EC46D4">
        <w:trPr>
          <w:trHeight w:val="164"/>
          <w:jc w:val="center"/>
        </w:trPr>
        <w:tc>
          <w:tcPr>
            <w:tcW w:w="3045" w:type="dxa"/>
            <w:tcMar>
              <w:top w:w="100" w:type="dxa"/>
              <w:left w:w="100" w:type="dxa"/>
              <w:bottom w:w="100" w:type="dxa"/>
              <w:right w:w="100" w:type="dxa"/>
            </w:tcMar>
          </w:tcPr>
          <w:p w14:paraId="45E1B1AF"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Escritura - Revisión y edición</w:t>
            </w:r>
          </w:p>
        </w:tc>
        <w:tc>
          <w:tcPr>
            <w:tcW w:w="6315" w:type="dxa"/>
            <w:tcMar>
              <w:top w:w="100" w:type="dxa"/>
              <w:left w:w="100" w:type="dxa"/>
              <w:bottom w:w="100" w:type="dxa"/>
              <w:right w:w="100" w:type="dxa"/>
            </w:tcMar>
          </w:tcPr>
          <w:p w14:paraId="7E6A73D1"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54EA12AF"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«igual»</w:t>
            </w:r>
          </w:p>
          <w:p w14:paraId="32DBA3DC"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2F29F20F"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r w:rsidR="00EC46D4" w:rsidRPr="00EC46D4" w14:paraId="034DF550" w14:textId="77777777" w:rsidTr="00EC46D4">
        <w:trPr>
          <w:jc w:val="center"/>
        </w:trPr>
        <w:tc>
          <w:tcPr>
            <w:tcW w:w="3045" w:type="dxa"/>
            <w:tcMar>
              <w:top w:w="100" w:type="dxa"/>
              <w:left w:w="100" w:type="dxa"/>
              <w:bottom w:w="100" w:type="dxa"/>
              <w:right w:w="100" w:type="dxa"/>
            </w:tcMar>
          </w:tcPr>
          <w:p w14:paraId="3973101C"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Visualización</w:t>
            </w:r>
          </w:p>
        </w:tc>
        <w:tc>
          <w:tcPr>
            <w:tcW w:w="6315" w:type="dxa"/>
            <w:tcMar>
              <w:top w:w="100" w:type="dxa"/>
              <w:left w:w="100" w:type="dxa"/>
              <w:bottom w:w="100" w:type="dxa"/>
              <w:right w:w="100" w:type="dxa"/>
            </w:tcMar>
          </w:tcPr>
          <w:p w14:paraId="0E3DD220"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74B2C1D4"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«igual»</w:t>
            </w:r>
          </w:p>
          <w:p w14:paraId="08C2E8AA"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386484F8"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r w:rsidR="00EC46D4" w:rsidRPr="00EC46D4" w14:paraId="3BBE374D" w14:textId="77777777" w:rsidTr="00EC46D4">
        <w:trPr>
          <w:jc w:val="center"/>
        </w:trPr>
        <w:tc>
          <w:tcPr>
            <w:tcW w:w="3045" w:type="dxa"/>
            <w:tcMar>
              <w:top w:w="100" w:type="dxa"/>
              <w:left w:w="100" w:type="dxa"/>
              <w:bottom w:w="100" w:type="dxa"/>
              <w:right w:w="100" w:type="dxa"/>
            </w:tcMar>
          </w:tcPr>
          <w:p w14:paraId="60C8C205"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Supervisión</w:t>
            </w:r>
          </w:p>
        </w:tc>
        <w:tc>
          <w:tcPr>
            <w:tcW w:w="6315" w:type="dxa"/>
            <w:tcMar>
              <w:top w:w="100" w:type="dxa"/>
              <w:left w:w="100" w:type="dxa"/>
              <w:bottom w:w="100" w:type="dxa"/>
              <w:right w:w="100" w:type="dxa"/>
            </w:tcMar>
          </w:tcPr>
          <w:p w14:paraId="10C8305C"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6AF3EB2C"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«igual»</w:t>
            </w:r>
          </w:p>
          <w:p w14:paraId="2A91E834"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3A85D80D"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«apoya»</w:t>
            </w:r>
          </w:p>
        </w:tc>
      </w:tr>
      <w:tr w:rsidR="00EC46D4" w:rsidRPr="00EC46D4" w14:paraId="4CDA48DC" w14:textId="77777777" w:rsidTr="00EC46D4">
        <w:trPr>
          <w:jc w:val="center"/>
        </w:trPr>
        <w:tc>
          <w:tcPr>
            <w:tcW w:w="3045" w:type="dxa"/>
            <w:tcMar>
              <w:top w:w="100" w:type="dxa"/>
              <w:left w:w="100" w:type="dxa"/>
              <w:bottom w:w="100" w:type="dxa"/>
              <w:right w:w="100" w:type="dxa"/>
            </w:tcMar>
          </w:tcPr>
          <w:p w14:paraId="0B5C50E1"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Administración de Proyectos</w:t>
            </w:r>
          </w:p>
        </w:tc>
        <w:tc>
          <w:tcPr>
            <w:tcW w:w="6315" w:type="dxa"/>
            <w:tcMar>
              <w:top w:w="100" w:type="dxa"/>
              <w:left w:w="100" w:type="dxa"/>
              <w:bottom w:w="100" w:type="dxa"/>
              <w:right w:w="100" w:type="dxa"/>
            </w:tcMar>
          </w:tcPr>
          <w:p w14:paraId="6F977B49"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21619E86"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JAZMIN CARBAJAL AVILA «igual»</w:t>
            </w:r>
          </w:p>
          <w:p w14:paraId="390B5006"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0209CBC0"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r w:rsidR="00EC46D4" w:rsidRPr="00EC46D4" w14:paraId="0CB398C8" w14:textId="77777777" w:rsidTr="00EC46D4">
        <w:trPr>
          <w:jc w:val="center"/>
        </w:trPr>
        <w:tc>
          <w:tcPr>
            <w:tcW w:w="3045" w:type="dxa"/>
            <w:tcMar>
              <w:top w:w="100" w:type="dxa"/>
              <w:left w:w="100" w:type="dxa"/>
              <w:bottom w:w="100" w:type="dxa"/>
              <w:right w:w="100" w:type="dxa"/>
            </w:tcMar>
          </w:tcPr>
          <w:p w14:paraId="6D29FE08"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Adquisición de fondos</w:t>
            </w:r>
          </w:p>
        </w:tc>
        <w:tc>
          <w:tcPr>
            <w:tcW w:w="6315" w:type="dxa"/>
            <w:tcMar>
              <w:top w:w="100" w:type="dxa"/>
              <w:left w:w="100" w:type="dxa"/>
              <w:bottom w:w="100" w:type="dxa"/>
              <w:right w:w="100" w:type="dxa"/>
            </w:tcMar>
          </w:tcPr>
          <w:p w14:paraId="7F036F24"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KARINA LIZET CAYETANO MORALES «principal»</w:t>
            </w:r>
          </w:p>
          <w:p w14:paraId="41CBAA32"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lastRenderedPageBreak/>
              <w:t>JAZMIN CARBAJAL AVILA «igual»</w:t>
            </w:r>
          </w:p>
          <w:p w14:paraId="3D4D0C37"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CLAUDIA LETICIA MANZANO JIMÉNEZ «apoya»</w:t>
            </w:r>
          </w:p>
          <w:p w14:paraId="4FDA81D5" w14:textId="77777777" w:rsidR="00EC46D4" w:rsidRPr="00EC46D4" w:rsidRDefault="00EC46D4" w:rsidP="00EC46D4">
            <w:pPr>
              <w:widowControl w:val="0"/>
              <w:spacing w:after="0" w:line="240" w:lineRule="auto"/>
              <w:rPr>
                <w:rFonts w:cs="Times New Roman"/>
                <w:color w:val="000000" w:themeColor="text1"/>
                <w:szCs w:val="24"/>
              </w:rPr>
            </w:pPr>
            <w:r w:rsidRPr="00EC46D4">
              <w:rPr>
                <w:rFonts w:cs="Times New Roman"/>
                <w:color w:val="000000" w:themeColor="text1"/>
                <w:szCs w:val="24"/>
              </w:rPr>
              <w:t>CARMELO CASTELLANOS MEZA «apoya»</w:t>
            </w:r>
          </w:p>
        </w:tc>
      </w:tr>
    </w:tbl>
    <w:p w14:paraId="3D4CDA13" w14:textId="77777777" w:rsidR="00EC46D4" w:rsidRPr="00383361" w:rsidRDefault="00EC46D4" w:rsidP="00383361">
      <w:pPr>
        <w:spacing w:after="0" w:line="360" w:lineRule="auto"/>
        <w:ind w:left="709" w:hanging="709"/>
      </w:pPr>
    </w:p>
    <w:p w14:paraId="4201CC42" w14:textId="1A324A1A" w:rsidR="003F7BBB" w:rsidRPr="00A7295F" w:rsidRDefault="00262904" w:rsidP="00A7295F">
      <w:pPr>
        <w:spacing w:line="360" w:lineRule="auto"/>
        <w:jc w:val="center"/>
      </w:pPr>
      <w:r w:rsidRPr="00262904">
        <w:rPr>
          <w:b/>
          <w:bCs/>
          <w:sz w:val="28"/>
          <w:szCs w:val="24"/>
        </w:rPr>
        <w:t>Anexo</w:t>
      </w:r>
    </w:p>
    <w:p w14:paraId="7FBDE1FB" w14:textId="6A825ADA" w:rsidR="00824EDB" w:rsidRPr="00171128" w:rsidRDefault="00824EDB" w:rsidP="00824EDB">
      <w:pPr>
        <w:jc w:val="center"/>
      </w:pPr>
      <w:r w:rsidRPr="00171128">
        <w:t xml:space="preserve">EVALUACIÓN </w:t>
      </w:r>
      <w:r w:rsidR="006F2B4C">
        <w:t>DIAGNÓSTICA</w:t>
      </w:r>
      <w:r w:rsidRPr="00171128">
        <w:t xml:space="preserve"> PREVIA </w:t>
      </w:r>
      <w:r w:rsidR="006F2B4C">
        <w:t>PLÁTICA</w:t>
      </w:r>
      <w:r w:rsidRPr="00171128">
        <w:t xml:space="preserve"> MANEJO INTEGRAL DE RESIDUOS </w:t>
      </w:r>
      <w:r w:rsidR="006F2B4C">
        <w:t>SÓLIDOS</w:t>
      </w:r>
    </w:p>
    <w:p w14:paraId="3293669A" w14:textId="77777777" w:rsidR="00824EDB" w:rsidRPr="00171128" w:rsidRDefault="00824EDB" w:rsidP="00824EDB">
      <w:pPr>
        <w:jc w:val="right"/>
      </w:pPr>
      <w:r w:rsidRPr="00171128">
        <w:t>Fecha: _________________</w:t>
      </w:r>
    </w:p>
    <w:p w14:paraId="5BD3E4B4" w14:textId="2D350B41" w:rsidR="00824EDB" w:rsidRPr="00171128" w:rsidRDefault="00824EDB" w:rsidP="00824EDB">
      <w:r w:rsidRPr="00171128">
        <w:t>Escuela: ___________________________ Grado y Grupo: ________ Edad: ______ Genero: __</w:t>
      </w:r>
    </w:p>
    <w:p w14:paraId="6AF9C785" w14:textId="77777777" w:rsidR="00824EDB" w:rsidRDefault="00824EDB" w:rsidP="00824EDB">
      <w:r>
        <w:t xml:space="preserve">Responde lo siguiente de acuerdo con los conocimientos con los que cuentas previamente a la plática: </w:t>
      </w:r>
    </w:p>
    <w:p w14:paraId="0B683C5F" w14:textId="77777777" w:rsidR="00824EDB" w:rsidRPr="00F447C3" w:rsidRDefault="00824EDB" w:rsidP="00824EDB">
      <w:pPr>
        <w:pStyle w:val="Prrafodelista"/>
        <w:numPr>
          <w:ilvl w:val="0"/>
          <w:numId w:val="13"/>
        </w:numPr>
        <w:jc w:val="left"/>
        <w:rPr>
          <w:b/>
          <w:bCs/>
        </w:rPr>
      </w:pPr>
      <w:r w:rsidRPr="00F447C3">
        <w:rPr>
          <w:b/>
          <w:bCs/>
        </w:rPr>
        <w:t>¿Cómo se define residuos sólidos?</w:t>
      </w:r>
    </w:p>
    <w:p w14:paraId="38E0B026" w14:textId="77777777" w:rsidR="00824EDB" w:rsidRDefault="00824EDB" w:rsidP="00824EDB">
      <w:pPr>
        <w:pStyle w:val="Prrafodelista"/>
        <w:numPr>
          <w:ilvl w:val="0"/>
          <w:numId w:val="14"/>
        </w:numPr>
        <w:jc w:val="left"/>
      </w:pPr>
      <w:r>
        <w:t>M</w:t>
      </w:r>
      <w:r w:rsidRPr="00F447C3">
        <w:t>ateriales, objetos, sustancias o elementos que se desechan o abandonan como resultado de las actividades humanas</w:t>
      </w:r>
      <w:r>
        <w:t>.</w:t>
      </w:r>
    </w:p>
    <w:p w14:paraId="1ED27F05" w14:textId="77777777" w:rsidR="00824EDB" w:rsidRDefault="00824EDB" w:rsidP="00824EDB">
      <w:pPr>
        <w:pStyle w:val="Prrafodelista"/>
        <w:numPr>
          <w:ilvl w:val="0"/>
          <w:numId w:val="14"/>
        </w:numPr>
        <w:jc w:val="left"/>
      </w:pPr>
      <w:r>
        <w:t>S</w:t>
      </w:r>
      <w:r w:rsidRPr="00F447C3">
        <w:t>on los generados en las casas habitación, que resultan de la eliminación de los materiales que utilizan en sus actividades domésticas, de los productos que consumen y de sus envases, embalajes o empaques</w:t>
      </w:r>
      <w:r>
        <w:t>.</w:t>
      </w:r>
    </w:p>
    <w:p w14:paraId="0C5F94CC" w14:textId="77777777" w:rsidR="00824EDB" w:rsidRDefault="00824EDB" w:rsidP="00824EDB">
      <w:pPr>
        <w:pStyle w:val="Prrafodelista"/>
        <w:numPr>
          <w:ilvl w:val="0"/>
          <w:numId w:val="14"/>
        </w:numPr>
        <w:jc w:val="left"/>
      </w:pPr>
      <w:r>
        <w:t>T</w:t>
      </w:r>
      <w:r w:rsidRPr="00F447C3">
        <w:t>odos aquellos materiales que se pueden degradar biológicamente, es decir, por la acción de microorganismos</w:t>
      </w:r>
      <w:r>
        <w:t>.</w:t>
      </w:r>
    </w:p>
    <w:p w14:paraId="49DC0F81" w14:textId="77777777" w:rsidR="00824EDB" w:rsidRPr="00D1309D" w:rsidRDefault="00824EDB" w:rsidP="00824EDB">
      <w:pPr>
        <w:pStyle w:val="Prrafodelista"/>
        <w:numPr>
          <w:ilvl w:val="0"/>
          <w:numId w:val="13"/>
        </w:numPr>
        <w:jc w:val="left"/>
        <w:rPr>
          <w:b/>
          <w:bCs/>
        </w:rPr>
      </w:pPr>
      <w:r w:rsidRPr="00D1309D">
        <w:rPr>
          <w:b/>
          <w:bCs/>
        </w:rPr>
        <w:t>Selecciona las 3r’s mágicas denominadas por la Comisión Nacional de Áreas Naturales Protegidas</w:t>
      </w:r>
    </w:p>
    <w:p w14:paraId="5768D4E3" w14:textId="77777777" w:rsidR="00A7295F" w:rsidRDefault="00A7295F" w:rsidP="00824EDB">
      <w:pPr>
        <w:pStyle w:val="Prrafodelista"/>
        <w:numPr>
          <w:ilvl w:val="0"/>
          <w:numId w:val="15"/>
        </w:numPr>
        <w:jc w:val="left"/>
        <w:sectPr w:rsidR="00A7295F" w:rsidSect="00383361">
          <w:headerReference w:type="default" r:id="rId26"/>
          <w:footerReference w:type="default" r:id="rId27"/>
          <w:pgSz w:w="12240" w:h="15840"/>
          <w:pgMar w:top="1276" w:right="1701" w:bottom="851" w:left="1701" w:header="142" w:footer="0" w:gutter="0"/>
          <w:cols w:space="708"/>
          <w:docGrid w:linePitch="360"/>
        </w:sectPr>
      </w:pPr>
    </w:p>
    <w:p w14:paraId="1A4BA6F3" w14:textId="77777777" w:rsidR="00824EDB" w:rsidRDefault="00824EDB" w:rsidP="00824EDB">
      <w:pPr>
        <w:pStyle w:val="Prrafodelista"/>
        <w:numPr>
          <w:ilvl w:val="0"/>
          <w:numId w:val="15"/>
        </w:numPr>
        <w:jc w:val="left"/>
      </w:pPr>
      <w:r>
        <w:t xml:space="preserve">Rechazar, Reutilizar, Reciclar </w:t>
      </w:r>
    </w:p>
    <w:p w14:paraId="63507F02" w14:textId="77777777" w:rsidR="00824EDB" w:rsidRDefault="00824EDB" w:rsidP="00824EDB">
      <w:pPr>
        <w:pStyle w:val="Prrafodelista"/>
        <w:numPr>
          <w:ilvl w:val="0"/>
          <w:numId w:val="15"/>
        </w:numPr>
        <w:jc w:val="left"/>
      </w:pPr>
      <w:r>
        <w:t>Rechazar, Reducir, Recuperar</w:t>
      </w:r>
    </w:p>
    <w:p w14:paraId="22255B8D" w14:textId="77777777" w:rsidR="00824EDB" w:rsidRDefault="00824EDB" w:rsidP="00824EDB">
      <w:pPr>
        <w:pStyle w:val="Prrafodelista"/>
        <w:numPr>
          <w:ilvl w:val="0"/>
          <w:numId w:val="15"/>
        </w:numPr>
        <w:jc w:val="left"/>
      </w:pPr>
      <w:r>
        <w:t>Reducir, Reutilizar, Reciclar</w:t>
      </w:r>
    </w:p>
    <w:p w14:paraId="6BBBE3E0" w14:textId="77777777" w:rsidR="00A7295F" w:rsidRDefault="00A7295F" w:rsidP="00824EDB">
      <w:pPr>
        <w:pStyle w:val="Prrafodelista"/>
        <w:numPr>
          <w:ilvl w:val="0"/>
          <w:numId w:val="13"/>
        </w:numPr>
        <w:jc w:val="left"/>
        <w:rPr>
          <w:b/>
          <w:bCs/>
        </w:rPr>
        <w:sectPr w:rsidR="00A7295F" w:rsidSect="00A7295F">
          <w:type w:val="continuous"/>
          <w:pgSz w:w="12240" w:h="15840"/>
          <w:pgMar w:top="1440" w:right="1440" w:bottom="1440" w:left="1440" w:header="708" w:footer="708" w:gutter="0"/>
          <w:cols w:num="3" w:space="708"/>
          <w:docGrid w:linePitch="360"/>
        </w:sectPr>
      </w:pPr>
    </w:p>
    <w:p w14:paraId="0E35F250" w14:textId="77777777" w:rsidR="00824EDB" w:rsidRPr="00D1309D" w:rsidRDefault="00824EDB" w:rsidP="00824EDB">
      <w:pPr>
        <w:pStyle w:val="Prrafodelista"/>
        <w:numPr>
          <w:ilvl w:val="0"/>
          <w:numId w:val="13"/>
        </w:numPr>
        <w:jc w:val="left"/>
        <w:rPr>
          <w:b/>
          <w:bCs/>
        </w:rPr>
      </w:pPr>
      <w:r w:rsidRPr="00D1309D">
        <w:rPr>
          <w:b/>
          <w:bCs/>
        </w:rPr>
        <w:t xml:space="preserve">Mi compromiso con el medio ambiente es: </w:t>
      </w:r>
    </w:p>
    <w:p w14:paraId="469DA27B" w14:textId="77777777" w:rsidR="00824EDB" w:rsidRDefault="00824EDB" w:rsidP="00824EDB">
      <w:pPr>
        <w:pStyle w:val="Prrafodelista"/>
        <w:numPr>
          <w:ilvl w:val="0"/>
          <w:numId w:val="16"/>
        </w:numPr>
        <w:jc w:val="left"/>
      </w:pPr>
      <w:r>
        <w:t>Cuidarlo y protegerlo.</w:t>
      </w:r>
    </w:p>
    <w:p w14:paraId="286F2419" w14:textId="77777777" w:rsidR="00824EDB" w:rsidRDefault="00824EDB" w:rsidP="00824EDB">
      <w:pPr>
        <w:pStyle w:val="Prrafodelista"/>
        <w:numPr>
          <w:ilvl w:val="0"/>
          <w:numId w:val="16"/>
        </w:numPr>
        <w:jc w:val="left"/>
      </w:pPr>
      <w:r>
        <w:t>Clasificar almacenar y disponer adecuadamente todos los residuos generados en proyectos y hogar.</w:t>
      </w:r>
    </w:p>
    <w:p w14:paraId="4AC89DA3" w14:textId="77777777" w:rsidR="00824EDB" w:rsidRDefault="00824EDB" w:rsidP="00824EDB">
      <w:pPr>
        <w:pStyle w:val="Prrafodelista"/>
        <w:numPr>
          <w:ilvl w:val="0"/>
          <w:numId w:val="16"/>
        </w:numPr>
        <w:jc w:val="left"/>
      </w:pPr>
      <w:r>
        <w:t xml:space="preserve">Ser indiferente a cualquier evento que afecte el medio ambiente </w:t>
      </w:r>
    </w:p>
    <w:p w14:paraId="0D5445CB" w14:textId="77777777" w:rsidR="00824EDB" w:rsidRDefault="00824EDB" w:rsidP="00824EDB">
      <w:pPr>
        <w:pStyle w:val="Prrafodelista"/>
        <w:numPr>
          <w:ilvl w:val="0"/>
          <w:numId w:val="16"/>
        </w:numPr>
        <w:jc w:val="left"/>
      </w:pPr>
      <w:r>
        <w:t xml:space="preserve">A y B es mi compromiso. </w:t>
      </w:r>
    </w:p>
    <w:p w14:paraId="75062C79" w14:textId="5D4C4E55" w:rsidR="00824EDB" w:rsidRPr="005B3025" w:rsidRDefault="00824EDB" w:rsidP="00824EDB">
      <w:pPr>
        <w:pStyle w:val="Prrafodelista"/>
        <w:numPr>
          <w:ilvl w:val="0"/>
          <w:numId w:val="13"/>
        </w:numPr>
        <w:jc w:val="left"/>
        <w:rPr>
          <w:b/>
          <w:bCs/>
        </w:rPr>
      </w:pPr>
      <w:r w:rsidRPr="005B3025">
        <w:rPr>
          <w:b/>
          <w:bCs/>
        </w:rPr>
        <w:t xml:space="preserve">¿Cuál es </w:t>
      </w:r>
      <w:r w:rsidR="00CE1911" w:rsidRPr="005B3025">
        <w:rPr>
          <w:b/>
          <w:bCs/>
        </w:rPr>
        <w:t>artículo</w:t>
      </w:r>
      <w:r w:rsidRPr="005B3025">
        <w:rPr>
          <w:b/>
          <w:bCs/>
        </w:rPr>
        <w:t xml:space="preserve"> de la Ley General para la Prevención y Gestión Integral de Residuos (LGPGIR) que establece la clasificación de los residuos sólidos?</w:t>
      </w:r>
    </w:p>
    <w:p w14:paraId="5B380EB4" w14:textId="77777777" w:rsidR="00A7295F" w:rsidRDefault="00A7295F" w:rsidP="00824EDB">
      <w:pPr>
        <w:pStyle w:val="Prrafodelista"/>
        <w:numPr>
          <w:ilvl w:val="0"/>
          <w:numId w:val="17"/>
        </w:numPr>
        <w:jc w:val="left"/>
        <w:sectPr w:rsidR="00A7295F" w:rsidSect="00A7295F">
          <w:type w:val="continuous"/>
          <w:pgSz w:w="12240" w:h="15840"/>
          <w:pgMar w:top="1440" w:right="1440" w:bottom="1440" w:left="1440" w:header="708" w:footer="708" w:gutter="0"/>
          <w:cols w:space="708"/>
          <w:docGrid w:linePitch="360"/>
        </w:sectPr>
      </w:pPr>
    </w:p>
    <w:p w14:paraId="08E512D9" w14:textId="77777777" w:rsidR="00824EDB" w:rsidRDefault="00824EDB" w:rsidP="00824EDB">
      <w:pPr>
        <w:pStyle w:val="Prrafodelista"/>
        <w:numPr>
          <w:ilvl w:val="0"/>
          <w:numId w:val="17"/>
        </w:numPr>
        <w:jc w:val="left"/>
      </w:pPr>
      <w:r>
        <w:t>Artículo 15</w:t>
      </w:r>
    </w:p>
    <w:p w14:paraId="5710D018" w14:textId="77777777" w:rsidR="00824EDB" w:rsidRDefault="00824EDB" w:rsidP="00824EDB">
      <w:pPr>
        <w:pStyle w:val="Prrafodelista"/>
        <w:numPr>
          <w:ilvl w:val="0"/>
          <w:numId w:val="17"/>
        </w:numPr>
        <w:jc w:val="left"/>
      </w:pPr>
      <w:r>
        <w:t>Artículo 18</w:t>
      </w:r>
    </w:p>
    <w:p w14:paraId="3B0C0A93" w14:textId="77777777" w:rsidR="00824EDB" w:rsidRDefault="00824EDB" w:rsidP="00824EDB">
      <w:pPr>
        <w:pStyle w:val="Prrafodelista"/>
        <w:numPr>
          <w:ilvl w:val="0"/>
          <w:numId w:val="17"/>
        </w:numPr>
        <w:jc w:val="left"/>
      </w:pPr>
      <w:r>
        <w:t xml:space="preserve">Artículo 4 </w:t>
      </w:r>
    </w:p>
    <w:p w14:paraId="1098F7D8" w14:textId="77777777" w:rsidR="00A7295F" w:rsidRDefault="00A7295F" w:rsidP="00824EDB">
      <w:pPr>
        <w:pStyle w:val="Prrafodelista"/>
        <w:numPr>
          <w:ilvl w:val="0"/>
          <w:numId w:val="13"/>
        </w:numPr>
        <w:jc w:val="left"/>
        <w:rPr>
          <w:b/>
          <w:bCs/>
        </w:rPr>
        <w:sectPr w:rsidR="00A7295F" w:rsidSect="00A7295F">
          <w:type w:val="continuous"/>
          <w:pgSz w:w="12240" w:h="15840"/>
          <w:pgMar w:top="1440" w:right="1440" w:bottom="1440" w:left="1440" w:header="708" w:footer="708" w:gutter="0"/>
          <w:cols w:num="3" w:space="708"/>
          <w:docGrid w:linePitch="360"/>
        </w:sectPr>
      </w:pPr>
    </w:p>
    <w:p w14:paraId="57FE8BC8" w14:textId="77777777" w:rsidR="00824EDB" w:rsidRPr="00EB06DD" w:rsidRDefault="00824EDB" w:rsidP="00824EDB">
      <w:pPr>
        <w:pStyle w:val="Prrafodelista"/>
        <w:numPr>
          <w:ilvl w:val="0"/>
          <w:numId w:val="13"/>
        </w:numPr>
        <w:jc w:val="left"/>
        <w:rPr>
          <w:b/>
          <w:bCs/>
        </w:rPr>
      </w:pPr>
      <w:r w:rsidRPr="00EB06DD">
        <w:rPr>
          <w:b/>
          <w:bCs/>
        </w:rPr>
        <w:t>De acuerdo con la Ley General para la Prevención y Gestión Integral de Residuos (LGPGIR) como se clasifican los residuos s</w:t>
      </w:r>
      <w:r>
        <w:rPr>
          <w:b/>
          <w:bCs/>
        </w:rPr>
        <w:t>ó</w:t>
      </w:r>
      <w:r w:rsidRPr="00EB06DD">
        <w:rPr>
          <w:b/>
          <w:bCs/>
        </w:rPr>
        <w:t xml:space="preserve">lidos urbanos </w:t>
      </w:r>
    </w:p>
    <w:p w14:paraId="5B456473" w14:textId="77777777" w:rsidR="00824EDB" w:rsidRDefault="00824EDB" w:rsidP="006F2B4C"/>
    <w:p w14:paraId="70C3F2EC" w14:textId="6FF0D866" w:rsidR="00824EDB" w:rsidRPr="00A7295F" w:rsidRDefault="00824EDB" w:rsidP="00A7295F">
      <w:pPr>
        <w:pStyle w:val="Prrafodelista"/>
        <w:numPr>
          <w:ilvl w:val="0"/>
          <w:numId w:val="13"/>
        </w:numPr>
        <w:jc w:val="left"/>
        <w:rPr>
          <w:b/>
          <w:bCs/>
        </w:rPr>
        <w:sectPr w:rsidR="00824EDB" w:rsidRPr="00A7295F" w:rsidSect="00A7295F">
          <w:type w:val="continuous"/>
          <w:pgSz w:w="12240" w:h="15840"/>
          <w:pgMar w:top="1440" w:right="1440" w:bottom="1440" w:left="1440" w:header="708" w:footer="708" w:gutter="0"/>
          <w:cols w:space="708"/>
          <w:docGrid w:linePitch="360"/>
        </w:sectPr>
      </w:pPr>
      <w:r w:rsidRPr="00D1309D">
        <w:rPr>
          <w:b/>
          <w:bCs/>
        </w:rPr>
        <w:t>Menciona la colorimetría</w:t>
      </w:r>
      <w:r>
        <w:rPr>
          <w:b/>
          <w:bCs/>
        </w:rPr>
        <w:t xml:space="preserve"> y clasificación</w:t>
      </w:r>
      <w:r w:rsidRPr="00D1309D">
        <w:rPr>
          <w:b/>
          <w:bCs/>
        </w:rPr>
        <w:t xml:space="preserve"> correspondiente a l</w:t>
      </w:r>
      <w:r>
        <w:rPr>
          <w:b/>
          <w:bCs/>
        </w:rPr>
        <w:t>a</w:t>
      </w:r>
      <w:r w:rsidRPr="00D1309D">
        <w:rPr>
          <w:b/>
          <w:bCs/>
        </w:rPr>
        <w:t>s siguientes</w:t>
      </w:r>
      <w:r>
        <w:rPr>
          <w:b/>
          <w:bCs/>
        </w:rPr>
        <w:t xml:space="preserve"> iconografías</w:t>
      </w:r>
      <w:r w:rsidRPr="00D1309D">
        <w:rPr>
          <w:b/>
          <w:bCs/>
        </w:rPr>
        <w:t>:</w:t>
      </w:r>
    </w:p>
    <w:p w14:paraId="23D3E24F" w14:textId="05AAC60E" w:rsidR="00A7295F" w:rsidRPr="00A7295F" w:rsidRDefault="00A7295F" w:rsidP="00A7295F">
      <w:pPr>
        <w:tabs>
          <w:tab w:val="left" w:pos="2444"/>
        </w:tabs>
      </w:pPr>
      <w:r>
        <w:rPr>
          <w:noProof/>
        </w:rPr>
        <w:lastRenderedPageBreak/>
        <w:drawing>
          <wp:inline distT="0" distB="0" distL="0" distR="0" wp14:anchorId="037CCA73" wp14:editId="27C82F62">
            <wp:extent cx="5192785" cy="2618584"/>
            <wp:effectExtent l="0" t="0" r="8255" b="0"/>
            <wp:docPr id="1402514879" name="Imagen 3"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14879" name="Imagen 3" descr="Imagen que contiene Texto&#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5288068" cy="2666633"/>
                    </a:xfrm>
                    <a:prstGeom prst="rect">
                      <a:avLst/>
                    </a:prstGeom>
                  </pic:spPr>
                </pic:pic>
              </a:graphicData>
            </a:graphic>
          </wp:inline>
        </w:drawing>
      </w:r>
    </w:p>
    <w:sectPr w:rsidR="00A7295F" w:rsidRPr="00A7295F" w:rsidSect="0064133F">
      <w:footerReference w:type="default" r:id="rId2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96FB" w14:textId="77777777" w:rsidR="00FA32A5" w:rsidRDefault="00FA32A5" w:rsidP="00496F1F">
      <w:pPr>
        <w:spacing w:after="0" w:line="240" w:lineRule="auto"/>
      </w:pPr>
      <w:r>
        <w:separator/>
      </w:r>
    </w:p>
  </w:endnote>
  <w:endnote w:type="continuationSeparator" w:id="0">
    <w:p w14:paraId="5F3AAF9D" w14:textId="77777777" w:rsidR="00FA32A5" w:rsidRDefault="00FA32A5" w:rsidP="00496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1A63" w14:textId="4BB9887A" w:rsidR="00383361" w:rsidRDefault="00383361">
    <w:pPr>
      <w:pStyle w:val="Piedepgina"/>
    </w:pPr>
    <w:r>
      <w:t xml:space="preserve">              </w:t>
    </w:r>
    <w:r>
      <w:rPr>
        <w:noProof/>
      </w:rPr>
      <w:drawing>
        <wp:inline distT="0" distB="0" distL="0" distR="0" wp14:anchorId="6FE3242A" wp14:editId="77EF4130">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sz w:val="22"/>
      </w:rPr>
      <w:t>Vol. 1</w:t>
    </w:r>
    <w:r>
      <w:rPr>
        <w:rFonts w:ascii="Calibri" w:hAnsi="Calibri" w:cs="Calibri"/>
        <w:b/>
        <w:sz w:val="22"/>
      </w:rPr>
      <w:t>6</w:t>
    </w:r>
    <w:r w:rsidRPr="00590B82">
      <w:rPr>
        <w:rFonts w:ascii="Calibri" w:hAnsi="Calibri" w:cs="Calibri"/>
        <w:b/>
        <w:sz w:val="22"/>
      </w:rPr>
      <w:t xml:space="preserve"> </w:t>
    </w:r>
    <w:proofErr w:type="spellStart"/>
    <w:r w:rsidRPr="00590B82">
      <w:rPr>
        <w:rFonts w:ascii="Calibri" w:hAnsi="Calibri" w:cs="Calibri"/>
        <w:b/>
        <w:sz w:val="22"/>
      </w:rPr>
      <w:t>Num</w:t>
    </w:r>
    <w:proofErr w:type="spellEnd"/>
    <w:r w:rsidRPr="00590B82">
      <w:rPr>
        <w:rFonts w:ascii="Calibri" w:hAnsi="Calibri" w:cs="Calibri"/>
        <w:b/>
        <w:sz w:val="22"/>
      </w:rPr>
      <w:t>. 3</w:t>
    </w:r>
    <w:r>
      <w:rPr>
        <w:rFonts w:ascii="Calibri" w:hAnsi="Calibri" w:cs="Calibri"/>
        <w:b/>
        <w:sz w:val="22"/>
      </w:rPr>
      <w:t>2</w:t>
    </w:r>
    <w:r w:rsidRPr="00590B82">
      <w:rPr>
        <w:rFonts w:ascii="Calibri" w:hAnsi="Calibri" w:cs="Calibri"/>
        <w:b/>
        <w:sz w:val="22"/>
      </w:rPr>
      <w:t xml:space="preserve"> </w:t>
    </w:r>
    <w:proofErr w:type="gramStart"/>
    <w:r w:rsidRPr="00590B82">
      <w:rPr>
        <w:rFonts w:ascii="Calibri" w:hAnsi="Calibri" w:cs="Calibri"/>
        <w:b/>
        <w:sz w:val="22"/>
      </w:rPr>
      <w:t>Enero</w:t>
    </w:r>
    <w:proofErr w:type="gramEnd"/>
    <w:r w:rsidRPr="00590B82">
      <w:rPr>
        <w:rFonts w:ascii="Calibri" w:hAnsi="Calibri" w:cs="Calibri"/>
        <w:b/>
        <w:sz w:val="22"/>
      </w:rPr>
      <w:t xml:space="preserve"> – Junio 202</w:t>
    </w:r>
    <w:r>
      <w:rPr>
        <w:rFonts w:ascii="Calibri" w:hAnsi="Calibri" w:cs="Calibri"/>
        <w:b/>
        <w:sz w:val="22"/>
      </w:rPr>
      <w:t>6</w:t>
    </w:r>
    <w:r w:rsidRPr="00590B82">
      <w:rPr>
        <w:rFonts w:ascii="Calibri" w:hAnsi="Calibri" w:cs="Calibri"/>
        <w:b/>
        <w:sz w:val="22"/>
      </w:rPr>
      <w:t>, 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570985"/>
      <w:docPartObj>
        <w:docPartGallery w:val="Page Numbers (Bottom of Page)"/>
        <w:docPartUnique/>
      </w:docPartObj>
    </w:sdtPr>
    <w:sdtEndPr>
      <w:rPr>
        <w:color w:val="7F7F7F" w:themeColor="background1" w:themeShade="7F"/>
        <w:spacing w:val="60"/>
        <w:lang w:val="es-ES"/>
      </w:rPr>
    </w:sdtEndPr>
    <w:sdtContent>
      <w:p w14:paraId="28F7C8E5" w14:textId="4B623B9D" w:rsidR="0031251F" w:rsidRDefault="0031251F">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33FDBD3A" w14:textId="77777777" w:rsidR="0031251F" w:rsidRDefault="003125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C809" w14:textId="77777777" w:rsidR="00FA32A5" w:rsidRDefault="00FA32A5" w:rsidP="00496F1F">
      <w:pPr>
        <w:spacing w:after="0" w:line="240" w:lineRule="auto"/>
      </w:pPr>
      <w:r>
        <w:separator/>
      </w:r>
    </w:p>
  </w:footnote>
  <w:footnote w:type="continuationSeparator" w:id="0">
    <w:p w14:paraId="6A611A9A" w14:textId="77777777" w:rsidR="00FA32A5" w:rsidRDefault="00FA32A5" w:rsidP="00496F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C14E" w14:textId="3345569C" w:rsidR="00383361" w:rsidRDefault="00383361" w:rsidP="00383361">
    <w:pPr>
      <w:pStyle w:val="Encabezado"/>
      <w:jc w:val="center"/>
    </w:pPr>
    <w:r>
      <w:rPr>
        <w:noProof/>
      </w:rPr>
      <w:drawing>
        <wp:inline distT="0" distB="0" distL="0" distR="0" wp14:anchorId="06186F60" wp14:editId="72755B09">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673"/>
    <w:multiLevelType w:val="hybridMultilevel"/>
    <w:tmpl w:val="8E84E28A"/>
    <w:lvl w:ilvl="0" w:tplc="4814A85E">
      <w:start w:val="1"/>
      <w:numFmt w:val="bullet"/>
      <w:lvlText w:val="•"/>
      <w:lvlJc w:val="left"/>
      <w:pPr>
        <w:tabs>
          <w:tab w:val="num" w:pos="720"/>
        </w:tabs>
        <w:ind w:left="720" w:hanging="360"/>
      </w:pPr>
      <w:rPr>
        <w:rFonts w:ascii="Times New Roman" w:hAnsi="Times New Roman" w:hint="default"/>
      </w:rPr>
    </w:lvl>
    <w:lvl w:ilvl="1" w:tplc="B9600A0A" w:tentative="1">
      <w:start w:val="1"/>
      <w:numFmt w:val="bullet"/>
      <w:lvlText w:val="•"/>
      <w:lvlJc w:val="left"/>
      <w:pPr>
        <w:tabs>
          <w:tab w:val="num" w:pos="1440"/>
        </w:tabs>
        <w:ind w:left="1440" w:hanging="360"/>
      </w:pPr>
      <w:rPr>
        <w:rFonts w:ascii="Times New Roman" w:hAnsi="Times New Roman" w:hint="default"/>
      </w:rPr>
    </w:lvl>
    <w:lvl w:ilvl="2" w:tplc="8604C044" w:tentative="1">
      <w:start w:val="1"/>
      <w:numFmt w:val="bullet"/>
      <w:lvlText w:val="•"/>
      <w:lvlJc w:val="left"/>
      <w:pPr>
        <w:tabs>
          <w:tab w:val="num" w:pos="2160"/>
        </w:tabs>
        <w:ind w:left="2160" w:hanging="360"/>
      </w:pPr>
      <w:rPr>
        <w:rFonts w:ascii="Times New Roman" w:hAnsi="Times New Roman" w:hint="default"/>
      </w:rPr>
    </w:lvl>
    <w:lvl w:ilvl="3" w:tplc="A8844CB4" w:tentative="1">
      <w:start w:val="1"/>
      <w:numFmt w:val="bullet"/>
      <w:lvlText w:val="•"/>
      <w:lvlJc w:val="left"/>
      <w:pPr>
        <w:tabs>
          <w:tab w:val="num" w:pos="2880"/>
        </w:tabs>
        <w:ind w:left="2880" w:hanging="360"/>
      </w:pPr>
      <w:rPr>
        <w:rFonts w:ascii="Times New Roman" w:hAnsi="Times New Roman" w:hint="default"/>
      </w:rPr>
    </w:lvl>
    <w:lvl w:ilvl="4" w:tplc="EDE07348" w:tentative="1">
      <w:start w:val="1"/>
      <w:numFmt w:val="bullet"/>
      <w:lvlText w:val="•"/>
      <w:lvlJc w:val="left"/>
      <w:pPr>
        <w:tabs>
          <w:tab w:val="num" w:pos="3600"/>
        </w:tabs>
        <w:ind w:left="3600" w:hanging="360"/>
      </w:pPr>
      <w:rPr>
        <w:rFonts w:ascii="Times New Roman" w:hAnsi="Times New Roman" w:hint="default"/>
      </w:rPr>
    </w:lvl>
    <w:lvl w:ilvl="5" w:tplc="1A1C061A" w:tentative="1">
      <w:start w:val="1"/>
      <w:numFmt w:val="bullet"/>
      <w:lvlText w:val="•"/>
      <w:lvlJc w:val="left"/>
      <w:pPr>
        <w:tabs>
          <w:tab w:val="num" w:pos="4320"/>
        </w:tabs>
        <w:ind w:left="4320" w:hanging="360"/>
      </w:pPr>
      <w:rPr>
        <w:rFonts w:ascii="Times New Roman" w:hAnsi="Times New Roman" w:hint="default"/>
      </w:rPr>
    </w:lvl>
    <w:lvl w:ilvl="6" w:tplc="9228A01C" w:tentative="1">
      <w:start w:val="1"/>
      <w:numFmt w:val="bullet"/>
      <w:lvlText w:val="•"/>
      <w:lvlJc w:val="left"/>
      <w:pPr>
        <w:tabs>
          <w:tab w:val="num" w:pos="5040"/>
        </w:tabs>
        <w:ind w:left="5040" w:hanging="360"/>
      </w:pPr>
      <w:rPr>
        <w:rFonts w:ascii="Times New Roman" w:hAnsi="Times New Roman" w:hint="default"/>
      </w:rPr>
    </w:lvl>
    <w:lvl w:ilvl="7" w:tplc="E9AAAC90" w:tentative="1">
      <w:start w:val="1"/>
      <w:numFmt w:val="bullet"/>
      <w:lvlText w:val="•"/>
      <w:lvlJc w:val="left"/>
      <w:pPr>
        <w:tabs>
          <w:tab w:val="num" w:pos="5760"/>
        </w:tabs>
        <w:ind w:left="5760" w:hanging="360"/>
      </w:pPr>
      <w:rPr>
        <w:rFonts w:ascii="Times New Roman" w:hAnsi="Times New Roman" w:hint="default"/>
      </w:rPr>
    </w:lvl>
    <w:lvl w:ilvl="8" w:tplc="93B02B2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187B14"/>
    <w:multiLevelType w:val="hybridMultilevel"/>
    <w:tmpl w:val="8A94C14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0F4E58"/>
    <w:multiLevelType w:val="hybridMultilevel"/>
    <w:tmpl w:val="846CB1B0"/>
    <w:lvl w:ilvl="0" w:tplc="1A20C78A">
      <w:start w:val="1"/>
      <w:numFmt w:val="bullet"/>
      <w:lvlText w:val="•"/>
      <w:lvlJc w:val="left"/>
      <w:pPr>
        <w:tabs>
          <w:tab w:val="num" w:pos="720"/>
        </w:tabs>
        <w:ind w:left="720" w:hanging="360"/>
      </w:pPr>
      <w:rPr>
        <w:rFonts w:ascii="Times New Roman" w:hAnsi="Times New Roman" w:hint="default"/>
      </w:rPr>
    </w:lvl>
    <w:lvl w:ilvl="1" w:tplc="97844F22" w:tentative="1">
      <w:start w:val="1"/>
      <w:numFmt w:val="bullet"/>
      <w:lvlText w:val="•"/>
      <w:lvlJc w:val="left"/>
      <w:pPr>
        <w:tabs>
          <w:tab w:val="num" w:pos="1440"/>
        </w:tabs>
        <w:ind w:left="1440" w:hanging="360"/>
      </w:pPr>
      <w:rPr>
        <w:rFonts w:ascii="Times New Roman" w:hAnsi="Times New Roman" w:hint="default"/>
      </w:rPr>
    </w:lvl>
    <w:lvl w:ilvl="2" w:tplc="3AB0FEE2" w:tentative="1">
      <w:start w:val="1"/>
      <w:numFmt w:val="bullet"/>
      <w:lvlText w:val="•"/>
      <w:lvlJc w:val="left"/>
      <w:pPr>
        <w:tabs>
          <w:tab w:val="num" w:pos="2160"/>
        </w:tabs>
        <w:ind w:left="2160" w:hanging="360"/>
      </w:pPr>
      <w:rPr>
        <w:rFonts w:ascii="Times New Roman" w:hAnsi="Times New Roman" w:hint="default"/>
      </w:rPr>
    </w:lvl>
    <w:lvl w:ilvl="3" w:tplc="B1DA6614" w:tentative="1">
      <w:start w:val="1"/>
      <w:numFmt w:val="bullet"/>
      <w:lvlText w:val="•"/>
      <w:lvlJc w:val="left"/>
      <w:pPr>
        <w:tabs>
          <w:tab w:val="num" w:pos="2880"/>
        </w:tabs>
        <w:ind w:left="2880" w:hanging="360"/>
      </w:pPr>
      <w:rPr>
        <w:rFonts w:ascii="Times New Roman" w:hAnsi="Times New Roman" w:hint="default"/>
      </w:rPr>
    </w:lvl>
    <w:lvl w:ilvl="4" w:tplc="A672D526" w:tentative="1">
      <w:start w:val="1"/>
      <w:numFmt w:val="bullet"/>
      <w:lvlText w:val="•"/>
      <w:lvlJc w:val="left"/>
      <w:pPr>
        <w:tabs>
          <w:tab w:val="num" w:pos="3600"/>
        </w:tabs>
        <w:ind w:left="3600" w:hanging="360"/>
      </w:pPr>
      <w:rPr>
        <w:rFonts w:ascii="Times New Roman" w:hAnsi="Times New Roman" w:hint="default"/>
      </w:rPr>
    </w:lvl>
    <w:lvl w:ilvl="5" w:tplc="D4CE9ADA" w:tentative="1">
      <w:start w:val="1"/>
      <w:numFmt w:val="bullet"/>
      <w:lvlText w:val="•"/>
      <w:lvlJc w:val="left"/>
      <w:pPr>
        <w:tabs>
          <w:tab w:val="num" w:pos="4320"/>
        </w:tabs>
        <w:ind w:left="4320" w:hanging="360"/>
      </w:pPr>
      <w:rPr>
        <w:rFonts w:ascii="Times New Roman" w:hAnsi="Times New Roman" w:hint="default"/>
      </w:rPr>
    </w:lvl>
    <w:lvl w:ilvl="6" w:tplc="067C16B4" w:tentative="1">
      <w:start w:val="1"/>
      <w:numFmt w:val="bullet"/>
      <w:lvlText w:val="•"/>
      <w:lvlJc w:val="left"/>
      <w:pPr>
        <w:tabs>
          <w:tab w:val="num" w:pos="5040"/>
        </w:tabs>
        <w:ind w:left="5040" w:hanging="360"/>
      </w:pPr>
      <w:rPr>
        <w:rFonts w:ascii="Times New Roman" w:hAnsi="Times New Roman" w:hint="default"/>
      </w:rPr>
    </w:lvl>
    <w:lvl w:ilvl="7" w:tplc="48789844" w:tentative="1">
      <w:start w:val="1"/>
      <w:numFmt w:val="bullet"/>
      <w:lvlText w:val="•"/>
      <w:lvlJc w:val="left"/>
      <w:pPr>
        <w:tabs>
          <w:tab w:val="num" w:pos="5760"/>
        </w:tabs>
        <w:ind w:left="5760" w:hanging="360"/>
      </w:pPr>
      <w:rPr>
        <w:rFonts w:ascii="Times New Roman" w:hAnsi="Times New Roman" w:hint="default"/>
      </w:rPr>
    </w:lvl>
    <w:lvl w:ilvl="8" w:tplc="032CEE9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EF6BC1"/>
    <w:multiLevelType w:val="hybridMultilevel"/>
    <w:tmpl w:val="21447BD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944C7"/>
    <w:multiLevelType w:val="hybridMultilevel"/>
    <w:tmpl w:val="B3B00B54"/>
    <w:lvl w:ilvl="0" w:tplc="E55A6C94">
      <w:start w:val="1"/>
      <w:numFmt w:val="bullet"/>
      <w:lvlText w:val="•"/>
      <w:lvlJc w:val="left"/>
      <w:pPr>
        <w:tabs>
          <w:tab w:val="num" w:pos="720"/>
        </w:tabs>
        <w:ind w:left="720" w:hanging="360"/>
      </w:pPr>
      <w:rPr>
        <w:rFonts w:ascii="Times New Roman" w:hAnsi="Times New Roman" w:hint="default"/>
      </w:rPr>
    </w:lvl>
    <w:lvl w:ilvl="1" w:tplc="E1A075F8" w:tentative="1">
      <w:start w:val="1"/>
      <w:numFmt w:val="bullet"/>
      <w:lvlText w:val="•"/>
      <w:lvlJc w:val="left"/>
      <w:pPr>
        <w:tabs>
          <w:tab w:val="num" w:pos="1440"/>
        </w:tabs>
        <w:ind w:left="1440" w:hanging="360"/>
      </w:pPr>
      <w:rPr>
        <w:rFonts w:ascii="Times New Roman" w:hAnsi="Times New Roman" w:hint="default"/>
      </w:rPr>
    </w:lvl>
    <w:lvl w:ilvl="2" w:tplc="478C160A" w:tentative="1">
      <w:start w:val="1"/>
      <w:numFmt w:val="bullet"/>
      <w:lvlText w:val="•"/>
      <w:lvlJc w:val="left"/>
      <w:pPr>
        <w:tabs>
          <w:tab w:val="num" w:pos="2160"/>
        </w:tabs>
        <w:ind w:left="2160" w:hanging="360"/>
      </w:pPr>
      <w:rPr>
        <w:rFonts w:ascii="Times New Roman" w:hAnsi="Times New Roman" w:hint="default"/>
      </w:rPr>
    </w:lvl>
    <w:lvl w:ilvl="3" w:tplc="EE26D4EA" w:tentative="1">
      <w:start w:val="1"/>
      <w:numFmt w:val="bullet"/>
      <w:lvlText w:val="•"/>
      <w:lvlJc w:val="left"/>
      <w:pPr>
        <w:tabs>
          <w:tab w:val="num" w:pos="2880"/>
        </w:tabs>
        <w:ind w:left="2880" w:hanging="360"/>
      </w:pPr>
      <w:rPr>
        <w:rFonts w:ascii="Times New Roman" w:hAnsi="Times New Roman" w:hint="default"/>
      </w:rPr>
    </w:lvl>
    <w:lvl w:ilvl="4" w:tplc="B7F017C2" w:tentative="1">
      <w:start w:val="1"/>
      <w:numFmt w:val="bullet"/>
      <w:lvlText w:val="•"/>
      <w:lvlJc w:val="left"/>
      <w:pPr>
        <w:tabs>
          <w:tab w:val="num" w:pos="3600"/>
        </w:tabs>
        <w:ind w:left="3600" w:hanging="360"/>
      </w:pPr>
      <w:rPr>
        <w:rFonts w:ascii="Times New Roman" w:hAnsi="Times New Roman" w:hint="default"/>
      </w:rPr>
    </w:lvl>
    <w:lvl w:ilvl="5" w:tplc="C93470A4" w:tentative="1">
      <w:start w:val="1"/>
      <w:numFmt w:val="bullet"/>
      <w:lvlText w:val="•"/>
      <w:lvlJc w:val="left"/>
      <w:pPr>
        <w:tabs>
          <w:tab w:val="num" w:pos="4320"/>
        </w:tabs>
        <w:ind w:left="4320" w:hanging="360"/>
      </w:pPr>
      <w:rPr>
        <w:rFonts w:ascii="Times New Roman" w:hAnsi="Times New Roman" w:hint="default"/>
      </w:rPr>
    </w:lvl>
    <w:lvl w:ilvl="6" w:tplc="CBC84086" w:tentative="1">
      <w:start w:val="1"/>
      <w:numFmt w:val="bullet"/>
      <w:lvlText w:val="•"/>
      <w:lvlJc w:val="left"/>
      <w:pPr>
        <w:tabs>
          <w:tab w:val="num" w:pos="5040"/>
        </w:tabs>
        <w:ind w:left="5040" w:hanging="360"/>
      </w:pPr>
      <w:rPr>
        <w:rFonts w:ascii="Times New Roman" w:hAnsi="Times New Roman" w:hint="default"/>
      </w:rPr>
    </w:lvl>
    <w:lvl w:ilvl="7" w:tplc="9F32F0CA" w:tentative="1">
      <w:start w:val="1"/>
      <w:numFmt w:val="bullet"/>
      <w:lvlText w:val="•"/>
      <w:lvlJc w:val="left"/>
      <w:pPr>
        <w:tabs>
          <w:tab w:val="num" w:pos="5760"/>
        </w:tabs>
        <w:ind w:left="5760" w:hanging="360"/>
      </w:pPr>
      <w:rPr>
        <w:rFonts w:ascii="Times New Roman" w:hAnsi="Times New Roman" w:hint="default"/>
      </w:rPr>
    </w:lvl>
    <w:lvl w:ilvl="8" w:tplc="267CB50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B94BE9"/>
    <w:multiLevelType w:val="hybridMultilevel"/>
    <w:tmpl w:val="CD82B248"/>
    <w:lvl w:ilvl="0" w:tplc="EB90892C">
      <w:start w:val="1"/>
      <w:numFmt w:val="bullet"/>
      <w:lvlText w:val="•"/>
      <w:lvlJc w:val="left"/>
      <w:pPr>
        <w:tabs>
          <w:tab w:val="num" w:pos="720"/>
        </w:tabs>
        <w:ind w:left="720" w:hanging="360"/>
      </w:pPr>
      <w:rPr>
        <w:rFonts w:ascii="Times New Roman" w:hAnsi="Times New Roman" w:hint="default"/>
      </w:rPr>
    </w:lvl>
    <w:lvl w:ilvl="1" w:tplc="D55A71A0" w:tentative="1">
      <w:start w:val="1"/>
      <w:numFmt w:val="bullet"/>
      <w:lvlText w:val="•"/>
      <w:lvlJc w:val="left"/>
      <w:pPr>
        <w:tabs>
          <w:tab w:val="num" w:pos="1440"/>
        </w:tabs>
        <w:ind w:left="1440" w:hanging="360"/>
      </w:pPr>
      <w:rPr>
        <w:rFonts w:ascii="Times New Roman" w:hAnsi="Times New Roman" w:hint="default"/>
      </w:rPr>
    </w:lvl>
    <w:lvl w:ilvl="2" w:tplc="925E85B8" w:tentative="1">
      <w:start w:val="1"/>
      <w:numFmt w:val="bullet"/>
      <w:lvlText w:val="•"/>
      <w:lvlJc w:val="left"/>
      <w:pPr>
        <w:tabs>
          <w:tab w:val="num" w:pos="2160"/>
        </w:tabs>
        <w:ind w:left="2160" w:hanging="360"/>
      </w:pPr>
      <w:rPr>
        <w:rFonts w:ascii="Times New Roman" w:hAnsi="Times New Roman" w:hint="default"/>
      </w:rPr>
    </w:lvl>
    <w:lvl w:ilvl="3" w:tplc="5ED6AA7C" w:tentative="1">
      <w:start w:val="1"/>
      <w:numFmt w:val="bullet"/>
      <w:lvlText w:val="•"/>
      <w:lvlJc w:val="left"/>
      <w:pPr>
        <w:tabs>
          <w:tab w:val="num" w:pos="2880"/>
        </w:tabs>
        <w:ind w:left="2880" w:hanging="360"/>
      </w:pPr>
      <w:rPr>
        <w:rFonts w:ascii="Times New Roman" w:hAnsi="Times New Roman" w:hint="default"/>
      </w:rPr>
    </w:lvl>
    <w:lvl w:ilvl="4" w:tplc="FA3A3490" w:tentative="1">
      <w:start w:val="1"/>
      <w:numFmt w:val="bullet"/>
      <w:lvlText w:val="•"/>
      <w:lvlJc w:val="left"/>
      <w:pPr>
        <w:tabs>
          <w:tab w:val="num" w:pos="3600"/>
        </w:tabs>
        <w:ind w:left="3600" w:hanging="360"/>
      </w:pPr>
      <w:rPr>
        <w:rFonts w:ascii="Times New Roman" w:hAnsi="Times New Roman" w:hint="default"/>
      </w:rPr>
    </w:lvl>
    <w:lvl w:ilvl="5" w:tplc="C0DC4A4C" w:tentative="1">
      <w:start w:val="1"/>
      <w:numFmt w:val="bullet"/>
      <w:lvlText w:val="•"/>
      <w:lvlJc w:val="left"/>
      <w:pPr>
        <w:tabs>
          <w:tab w:val="num" w:pos="4320"/>
        </w:tabs>
        <w:ind w:left="4320" w:hanging="360"/>
      </w:pPr>
      <w:rPr>
        <w:rFonts w:ascii="Times New Roman" w:hAnsi="Times New Roman" w:hint="default"/>
      </w:rPr>
    </w:lvl>
    <w:lvl w:ilvl="6" w:tplc="C584F660" w:tentative="1">
      <w:start w:val="1"/>
      <w:numFmt w:val="bullet"/>
      <w:lvlText w:val="•"/>
      <w:lvlJc w:val="left"/>
      <w:pPr>
        <w:tabs>
          <w:tab w:val="num" w:pos="5040"/>
        </w:tabs>
        <w:ind w:left="5040" w:hanging="360"/>
      </w:pPr>
      <w:rPr>
        <w:rFonts w:ascii="Times New Roman" w:hAnsi="Times New Roman" w:hint="default"/>
      </w:rPr>
    </w:lvl>
    <w:lvl w:ilvl="7" w:tplc="485C43D6" w:tentative="1">
      <w:start w:val="1"/>
      <w:numFmt w:val="bullet"/>
      <w:lvlText w:val="•"/>
      <w:lvlJc w:val="left"/>
      <w:pPr>
        <w:tabs>
          <w:tab w:val="num" w:pos="5760"/>
        </w:tabs>
        <w:ind w:left="5760" w:hanging="360"/>
      </w:pPr>
      <w:rPr>
        <w:rFonts w:ascii="Times New Roman" w:hAnsi="Times New Roman" w:hint="default"/>
      </w:rPr>
    </w:lvl>
    <w:lvl w:ilvl="8" w:tplc="B48C110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FB4A5A"/>
    <w:multiLevelType w:val="hybridMultilevel"/>
    <w:tmpl w:val="1F4AAE0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396A58"/>
    <w:multiLevelType w:val="hybridMultilevel"/>
    <w:tmpl w:val="38FCA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CD29A9"/>
    <w:multiLevelType w:val="hybridMultilevel"/>
    <w:tmpl w:val="CB7CE400"/>
    <w:lvl w:ilvl="0" w:tplc="89062160">
      <w:start w:val="1"/>
      <w:numFmt w:val="bullet"/>
      <w:lvlText w:val="•"/>
      <w:lvlJc w:val="left"/>
      <w:pPr>
        <w:tabs>
          <w:tab w:val="num" w:pos="720"/>
        </w:tabs>
        <w:ind w:left="720" w:hanging="360"/>
      </w:pPr>
      <w:rPr>
        <w:rFonts w:ascii="Times New Roman" w:hAnsi="Times New Roman" w:hint="default"/>
      </w:rPr>
    </w:lvl>
    <w:lvl w:ilvl="1" w:tplc="E4B0CBF8" w:tentative="1">
      <w:start w:val="1"/>
      <w:numFmt w:val="bullet"/>
      <w:lvlText w:val="•"/>
      <w:lvlJc w:val="left"/>
      <w:pPr>
        <w:tabs>
          <w:tab w:val="num" w:pos="1440"/>
        </w:tabs>
        <w:ind w:left="1440" w:hanging="360"/>
      </w:pPr>
      <w:rPr>
        <w:rFonts w:ascii="Times New Roman" w:hAnsi="Times New Roman" w:hint="default"/>
      </w:rPr>
    </w:lvl>
    <w:lvl w:ilvl="2" w:tplc="760ABE8E" w:tentative="1">
      <w:start w:val="1"/>
      <w:numFmt w:val="bullet"/>
      <w:lvlText w:val="•"/>
      <w:lvlJc w:val="left"/>
      <w:pPr>
        <w:tabs>
          <w:tab w:val="num" w:pos="2160"/>
        </w:tabs>
        <w:ind w:left="2160" w:hanging="360"/>
      </w:pPr>
      <w:rPr>
        <w:rFonts w:ascii="Times New Roman" w:hAnsi="Times New Roman" w:hint="default"/>
      </w:rPr>
    </w:lvl>
    <w:lvl w:ilvl="3" w:tplc="E278CC36" w:tentative="1">
      <w:start w:val="1"/>
      <w:numFmt w:val="bullet"/>
      <w:lvlText w:val="•"/>
      <w:lvlJc w:val="left"/>
      <w:pPr>
        <w:tabs>
          <w:tab w:val="num" w:pos="2880"/>
        </w:tabs>
        <w:ind w:left="2880" w:hanging="360"/>
      </w:pPr>
      <w:rPr>
        <w:rFonts w:ascii="Times New Roman" w:hAnsi="Times New Roman" w:hint="default"/>
      </w:rPr>
    </w:lvl>
    <w:lvl w:ilvl="4" w:tplc="D8B08A40" w:tentative="1">
      <w:start w:val="1"/>
      <w:numFmt w:val="bullet"/>
      <w:lvlText w:val="•"/>
      <w:lvlJc w:val="left"/>
      <w:pPr>
        <w:tabs>
          <w:tab w:val="num" w:pos="3600"/>
        </w:tabs>
        <w:ind w:left="3600" w:hanging="360"/>
      </w:pPr>
      <w:rPr>
        <w:rFonts w:ascii="Times New Roman" w:hAnsi="Times New Roman" w:hint="default"/>
      </w:rPr>
    </w:lvl>
    <w:lvl w:ilvl="5" w:tplc="2B48B58E" w:tentative="1">
      <w:start w:val="1"/>
      <w:numFmt w:val="bullet"/>
      <w:lvlText w:val="•"/>
      <w:lvlJc w:val="left"/>
      <w:pPr>
        <w:tabs>
          <w:tab w:val="num" w:pos="4320"/>
        </w:tabs>
        <w:ind w:left="4320" w:hanging="360"/>
      </w:pPr>
      <w:rPr>
        <w:rFonts w:ascii="Times New Roman" w:hAnsi="Times New Roman" w:hint="default"/>
      </w:rPr>
    </w:lvl>
    <w:lvl w:ilvl="6" w:tplc="B1D83A4E" w:tentative="1">
      <w:start w:val="1"/>
      <w:numFmt w:val="bullet"/>
      <w:lvlText w:val="•"/>
      <w:lvlJc w:val="left"/>
      <w:pPr>
        <w:tabs>
          <w:tab w:val="num" w:pos="5040"/>
        </w:tabs>
        <w:ind w:left="5040" w:hanging="360"/>
      </w:pPr>
      <w:rPr>
        <w:rFonts w:ascii="Times New Roman" w:hAnsi="Times New Roman" w:hint="default"/>
      </w:rPr>
    </w:lvl>
    <w:lvl w:ilvl="7" w:tplc="2DD0DBD4" w:tentative="1">
      <w:start w:val="1"/>
      <w:numFmt w:val="bullet"/>
      <w:lvlText w:val="•"/>
      <w:lvlJc w:val="left"/>
      <w:pPr>
        <w:tabs>
          <w:tab w:val="num" w:pos="5760"/>
        </w:tabs>
        <w:ind w:left="5760" w:hanging="360"/>
      </w:pPr>
      <w:rPr>
        <w:rFonts w:ascii="Times New Roman" w:hAnsi="Times New Roman" w:hint="default"/>
      </w:rPr>
    </w:lvl>
    <w:lvl w:ilvl="8" w:tplc="CC9CF73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CE44309"/>
    <w:multiLevelType w:val="hybridMultilevel"/>
    <w:tmpl w:val="F202BA1C"/>
    <w:lvl w:ilvl="0" w:tplc="3C2E1D4A">
      <w:start w:val="1"/>
      <w:numFmt w:val="bullet"/>
      <w:lvlText w:val="•"/>
      <w:lvlJc w:val="left"/>
      <w:pPr>
        <w:tabs>
          <w:tab w:val="num" w:pos="720"/>
        </w:tabs>
        <w:ind w:left="720" w:hanging="360"/>
      </w:pPr>
      <w:rPr>
        <w:rFonts w:ascii="Times New Roman" w:hAnsi="Times New Roman" w:hint="default"/>
      </w:rPr>
    </w:lvl>
    <w:lvl w:ilvl="1" w:tplc="1A545852" w:tentative="1">
      <w:start w:val="1"/>
      <w:numFmt w:val="bullet"/>
      <w:lvlText w:val="•"/>
      <w:lvlJc w:val="left"/>
      <w:pPr>
        <w:tabs>
          <w:tab w:val="num" w:pos="1440"/>
        </w:tabs>
        <w:ind w:left="1440" w:hanging="360"/>
      </w:pPr>
      <w:rPr>
        <w:rFonts w:ascii="Times New Roman" w:hAnsi="Times New Roman" w:hint="default"/>
      </w:rPr>
    </w:lvl>
    <w:lvl w:ilvl="2" w:tplc="B38A4142" w:tentative="1">
      <w:start w:val="1"/>
      <w:numFmt w:val="bullet"/>
      <w:lvlText w:val="•"/>
      <w:lvlJc w:val="left"/>
      <w:pPr>
        <w:tabs>
          <w:tab w:val="num" w:pos="2160"/>
        </w:tabs>
        <w:ind w:left="2160" w:hanging="360"/>
      </w:pPr>
      <w:rPr>
        <w:rFonts w:ascii="Times New Roman" w:hAnsi="Times New Roman" w:hint="default"/>
      </w:rPr>
    </w:lvl>
    <w:lvl w:ilvl="3" w:tplc="13669DE4" w:tentative="1">
      <w:start w:val="1"/>
      <w:numFmt w:val="bullet"/>
      <w:lvlText w:val="•"/>
      <w:lvlJc w:val="left"/>
      <w:pPr>
        <w:tabs>
          <w:tab w:val="num" w:pos="2880"/>
        </w:tabs>
        <w:ind w:left="2880" w:hanging="360"/>
      </w:pPr>
      <w:rPr>
        <w:rFonts w:ascii="Times New Roman" w:hAnsi="Times New Roman" w:hint="default"/>
      </w:rPr>
    </w:lvl>
    <w:lvl w:ilvl="4" w:tplc="DEB69DBE" w:tentative="1">
      <w:start w:val="1"/>
      <w:numFmt w:val="bullet"/>
      <w:lvlText w:val="•"/>
      <w:lvlJc w:val="left"/>
      <w:pPr>
        <w:tabs>
          <w:tab w:val="num" w:pos="3600"/>
        </w:tabs>
        <w:ind w:left="3600" w:hanging="360"/>
      </w:pPr>
      <w:rPr>
        <w:rFonts w:ascii="Times New Roman" w:hAnsi="Times New Roman" w:hint="default"/>
      </w:rPr>
    </w:lvl>
    <w:lvl w:ilvl="5" w:tplc="EA740534" w:tentative="1">
      <w:start w:val="1"/>
      <w:numFmt w:val="bullet"/>
      <w:lvlText w:val="•"/>
      <w:lvlJc w:val="left"/>
      <w:pPr>
        <w:tabs>
          <w:tab w:val="num" w:pos="4320"/>
        </w:tabs>
        <w:ind w:left="4320" w:hanging="360"/>
      </w:pPr>
      <w:rPr>
        <w:rFonts w:ascii="Times New Roman" w:hAnsi="Times New Roman" w:hint="default"/>
      </w:rPr>
    </w:lvl>
    <w:lvl w:ilvl="6" w:tplc="12CED2FC" w:tentative="1">
      <w:start w:val="1"/>
      <w:numFmt w:val="bullet"/>
      <w:lvlText w:val="•"/>
      <w:lvlJc w:val="left"/>
      <w:pPr>
        <w:tabs>
          <w:tab w:val="num" w:pos="5040"/>
        </w:tabs>
        <w:ind w:left="5040" w:hanging="360"/>
      </w:pPr>
      <w:rPr>
        <w:rFonts w:ascii="Times New Roman" w:hAnsi="Times New Roman" w:hint="default"/>
      </w:rPr>
    </w:lvl>
    <w:lvl w:ilvl="7" w:tplc="BD3ADDCC" w:tentative="1">
      <w:start w:val="1"/>
      <w:numFmt w:val="bullet"/>
      <w:lvlText w:val="•"/>
      <w:lvlJc w:val="left"/>
      <w:pPr>
        <w:tabs>
          <w:tab w:val="num" w:pos="5760"/>
        </w:tabs>
        <w:ind w:left="5760" w:hanging="360"/>
      </w:pPr>
      <w:rPr>
        <w:rFonts w:ascii="Times New Roman" w:hAnsi="Times New Roman" w:hint="default"/>
      </w:rPr>
    </w:lvl>
    <w:lvl w:ilvl="8" w:tplc="598EF8B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9237807"/>
    <w:multiLevelType w:val="hybridMultilevel"/>
    <w:tmpl w:val="D5D85784"/>
    <w:lvl w:ilvl="0" w:tplc="B94068CE">
      <w:start w:val="1"/>
      <w:numFmt w:val="bullet"/>
      <w:lvlText w:val="•"/>
      <w:lvlJc w:val="left"/>
      <w:pPr>
        <w:tabs>
          <w:tab w:val="num" w:pos="720"/>
        </w:tabs>
        <w:ind w:left="720" w:hanging="360"/>
      </w:pPr>
      <w:rPr>
        <w:rFonts w:ascii="Times New Roman" w:hAnsi="Times New Roman" w:hint="default"/>
      </w:rPr>
    </w:lvl>
    <w:lvl w:ilvl="1" w:tplc="3B66472A" w:tentative="1">
      <w:start w:val="1"/>
      <w:numFmt w:val="bullet"/>
      <w:lvlText w:val="•"/>
      <w:lvlJc w:val="left"/>
      <w:pPr>
        <w:tabs>
          <w:tab w:val="num" w:pos="1440"/>
        </w:tabs>
        <w:ind w:left="1440" w:hanging="360"/>
      </w:pPr>
      <w:rPr>
        <w:rFonts w:ascii="Times New Roman" w:hAnsi="Times New Roman" w:hint="default"/>
      </w:rPr>
    </w:lvl>
    <w:lvl w:ilvl="2" w:tplc="A0D493CA" w:tentative="1">
      <w:start w:val="1"/>
      <w:numFmt w:val="bullet"/>
      <w:lvlText w:val="•"/>
      <w:lvlJc w:val="left"/>
      <w:pPr>
        <w:tabs>
          <w:tab w:val="num" w:pos="2160"/>
        </w:tabs>
        <w:ind w:left="2160" w:hanging="360"/>
      </w:pPr>
      <w:rPr>
        <w:rFonts w:ascii="Times New Roman" w:hAnsi="Times New Roman" w:hint="default"/>
      </w:rPr>
    </w:lvl>
    <w:lvl w:ilvl="3" w:tplc="172EA236" w:tentative="1">
      <w:start w:val="1"/>
      <w:numFmt w:val="bullet"/>
      <w:lvlText w:val="•"/>
      <w:lvlJc w:val="left"/>
      <w:pPr>
        <w:tabs>
          <w:tab w:val="num" w:pos="2880"/>
        </w:tabs>
        <w:ind w:left="2880" w:hanging="360"/>
      </w:pPr>
      <w:rPr>
        <w:rFonts w:ascii="Times New Roman" w:hAnsi="Times New Roman" w:hint="default"/>
      </w:rPr>
    </w:lvl>
    <w:lvl w:ilvl="4" w:tplc="6338E35E" w:tentative="1">
      <w:start w:val="1"/>
      <w:numFmt w:val="bullet"/>
      <w:lvlText w:val="•"/>
      <w:lvlJc w:val="left"/>
      <w:pPr>
        <w:tabs>
          <w:tab w:val="num" w:pos="3600"/>
        </w:tabs>
        <w:ind w:left="3600" w:hanging="360"/>
      </w:pPr>
      <w:rPr>
        <w:rFonts w:ascii="Times New Roman" w:hAnsi="Times New Roman" w:hint="default"/>
      </w:rPr>
    </w:lvl>
    <w:lvl w:ilvl="5" w:tplc="2A0455C4" w:tentative="1">
      <w:start w:val="1"/>
      <w:numFmt w:val="bullet"/>
      <w:lvlText w:val="•"/>
      <w:lvlJc w:val="left"/>
      <w:pPr>
        <w:tabs>
          <w:tab w:val="num" w:pos="4320"/>
        </w:tabs>
        <w:ind w:left="4320" w:hanging="360"/>
      </w:pPr>
      <w:rPr>
        <w:rFonts w:ascii="Times New Roman" w:hAnsi="Times New Roman" w:hint="default"/>
      </w:rPr>
    </w:lvl>
    <w:lvl w:ilvl="6" w:tplc="B67429AC" w:tentative="1">
      <w:start w:val="1"/>
      <w:numFmt w:val="bullet"/>
      <w:lvlText w:val="•"/>
      <w:lvlJc w:val="left"/>
      <w:pPr>
        <w:tabs>
          <w:tab w:val="num" w:pos="5040"/>
        </w:tabs>
        <w:ind w:left="5040" w:hanging="360"/>
      </w:pPr>
      <w:rPr>
        <w:rFonts w:ascii="Times New Roman" w:hAnsi="Times New Roman" w:hint="default"/>
      </w:rPr>
    </w:lvl>
    <w:lvl w:ilvl="7" w:tplc="07746A9A" w:tentative="1">
      <w:start w:val="1"/>
      <w:numFmt w:val="bullet"/>
      <w:lvlText w:val="•"/>
      <w:lvlJc w:val="left"/>
      <w:pPr>
        <w:tabs>
          <w:tab w:val="num" w:pos="5760"/>
        </w:tabs>
        <w:ind w:left="5760" w:hanging="360"/>
      </w:pPr>
      <w:rPr>
        <w:rFonts w:ascii="Times New Roman" w:hAnsi="Times New Roman" w:hint="default"/>
      </w:rPr>
    </w:lvl>
    <w:lvl w:ilvl="8" w:tplc="F11E919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9FE4F24"/>
    <w:multiLevelType w:val="hybridMultilevel"/>
    <w:tmpl w:val="B7E2ECB8"/>
    <w:lvl w:ilvl="0" w:tplc="2AAC97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7127CF"/>
    <w:multiLevelType w:val="hybridMultilevel"/>
    <w:tmpl w:val="BC661E90"/>
    <w:lvl w:ilvl="0" w:tplc="F800DFF6">
      <w:start w:val="1"/>
      <w:numFmt w:val="bullet"/>
      <w:lvlText w:val="•"/>
      <w:lvlJc w:val="left"/>
      <w:pPr>
        <w:tabs>
          <w:tab w:val="num" w:pos="720"/>
        </w:tabs>
        <w:ind w:left="720" w:hanging="360"/>
      </w:pPr>
      <w:rPr>
        <w:rFonts w:ascii="Times New Roman" w:hAnsi="Times New Roman" w:hint="default"/>
      </w:rPr>
    </w:lvl>
    <w:lvl w:ilvl="1" w:tplc="9F8439AC" w:tentative="1">
      <w:start w:val="1"/>
      <w:numFmt w:val="bullet"/>
      <w:lvlText w:val="•"/>
      <w:lvlJc w:val="left"/>
      <w:pPr>
        <w:tabs>
          <w:tab w:val="num" w:pos="1440"/>
        </w:tabs>
        <w:ind w:left="1440" w:hanging="360"/>
      </w:pPr>
      <w:rPr>
        <w:rFonts w:ascii="Times New Roman" w:hAnsi="Times New Roman" w:hint="default"/>
      </w:rPr>
    </w:lvl>
    <w:lvl w:ilvl="2" w:tplc="FD8694A8" w:tentative="1">
      <w:start w:val="1"/>
      <w:numFmt w:val="bullet"/>
      <w:lvlText w:val="•"/>
      <w:lvlJc w:val="left"/>
      <w:pPr>
        <w:tabs>
          <w:tab w:val="num" w:pos="2160"/>
        </w:tabs>
        <w:ind w:left="2160" w:hanging="360"/>
      </w:pPr>
      <w:rPr>
        <w:rFonts w:ascii="Times New Roman" w:hAnsi="Times New Roman" w:hint="default"/>
      </w:rPr>
    </w:lvl>
    <w:lvl w:ilvl="3" w:tplc="915010B2" w:tentative="1">
      <w:start w:val="1"/>
      <w:numFmt w:val="bullet"/>
      <w:lvlText w:val="•"/>
      <w:lvlJc w:val="left"/>
      <w:pPr>
        <w:tabs>
          <w:tab w:val="num" w:pos="2880"/>
        </w:tabs>
        <w:ind w:left="2880" w:hanging="360"/>
      </w:pPr>
      <w:rPr>
        <w:rFonts w:ascii="Times New Roman" w:hAnsi="Times New Roman" w:hint="default"/>
      </w:rPr>
    </w:lvl>
    <w:lvl w:ilvl="4" w:tplc="EDBCDD76" w:tentative="1">
      <w:start w:val="1"/>
      <w:numFmt w:val="bullet"/>
      <w:lvlText w:val="•"/>
      <w:lvlJc w:val="left"/>
      <w:pPr>
        <w:tabs>
          <w:tab w:val="num" w:pos="3600"/>
        </w:tabs>
        <w:ind w:left="3600" w:hanging="360"/>
      </w:pPr>
      <w:rPr>
        <w:rFonts w:ascii="Times New Roman" w:hAnsi="Times New Roman" w:hint="default"/>
      </w:rPr>
    </w:lvl>
    <w:lvl w:ilvl="5" w:tplc="A844ABB8" w:tentative="1">
      <w:start w:val="1"/>
      <w:numFmt w:val="bullet"/>
      <w:lvlText w:val="•"/>
      <w:lvlJc w:val="left"/>
      <w:pPr>
        <w:tabs>
          <w:tab w:val="num" w:pos="4320"/>
        </w:tabs>
        <w:ind w:left="4320" w:hanging="360"/>
      </w:pPr>
      <w:rPr>
        <w:rFonts w:ascii="Times New Roman" w:hAnsi="Times New Roman" w:hint="default"/>
      </w:rPr>
    </w:lvl>
    <w:lvl w:ilvl="6" w:tplc="359853D8" w:tentative="1">
      <w:start w:val="1"/>
      <w:numFmt w:val="bullet"/>
      <w:lvlText w:val="•"/>
      <w:lvlJc w:val="left"/>
      <w:pPr>
        <w:tabs>
          <w:tab w:val="num" w:pos="5040"/>
        </w:tabs>
        <w:ind w:left="5040" w:hanging="360"/>
      </w:pPr>
      <w:rPr>
        <w:rFonts w:ascii="Times New Roman" w:hAnsi="Times New Roman" w:hint="default"/>
      </w:rPr>
    </w:lvl>
    <w:lvl w:ilvl="7" w:tplc="0EE6E022" w:tentative="1">
      <w:start w:val="1"/>
      <w:numFmt w:val="bullet"/>
      <w:lvlText w:val="•"/>
      <w:lvlJc w:val="left"/>
      <w:pPr>
        <w:tabs>
          <w:tab w:val="num" w:pos="5760"/>
        </w:tabs>
        <w:ind w:left="5760" w:hanging="360"/>
      </w:pPr>
      <w:rPr>
        <w:rFonts w:ascii="Times New Roman" w:hAnsi="Times New Roman" w:hint="default"/>
      </w:rPr>
    </w:lvl>
    <w:lvl w:ilvl="8" w:tplc="F20C533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16C2639"/>
    <w:multiLevelType w:val="hybridMultilevel"/>
    <w:tmpl w:val="62745B7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C04CC8"/>
    <w:multiLevelType w:val="hybridMultilevel"/>
    <w:tmpl w:val="938038C8"/>
    <w:lvl w:ilvl="0" w:tplc="E280FC5E">
      <w:start w:val="1"/>
      <w:numFmt w:val="bullet"/>
      <w:lvlText w:val="•"/>
      <w:lvlJc w:val="left"/>
      <w:pPr>
        <w:tabs>
          <w:tab w:val="num" w:pos="720"/>
        </w:tabs>
        <w:ind w:left="720" w:hanging="360"/>
      </w:pPr>
      <w:rPr>
        <w:rFonts w:ascii="Times New Roman" w:hAnsi="Times New Roman" w:hint="default"/>
      </w:rPr>
    </w:lvl>
    <w:lvl w:ilvl="1" w:tplc="453C7BAE" w:tentative="1">
      <w:start w:val="1"/>
      <w:numFmt w:val="bullet"/>
      <w:lvlText w:val="•"/>
      <w:lvlJc w:val="left"/>
      <w:pPr>
        <w:tabs>
          <w:tab w:val="num" w:pos="1440"/>
        </w:tabs>
        <w:ind w:left="1440" w:hanging="360"/>
      </w:pPr>
      <w:rPr>
        <w:rFonts w:ascii="Times New Roman" w:hAnsi="Times New Roman" w:hint="default"/>
      </w:rPr>
    </w:lvl>
    <w:lvl w:ilvl="2" w:tplc="57E8D176" w:tentative="1">
      <w:start w:val="1"/>
      <w:numFmt w:val="bullet"/>
      <w:lvlText w:val="•"/>
      <w:lvlJc w:val="left"/>
      <w:pPr>
        <w:tabs>
          <w:tab w:val="num" w:pos="2160"/>
        </w:tabs>
        <w:ind w:left="2160" w:hanging="360"/>
      </w:pPr>
      <w:rPr>
        <w:rFonts w:ascii="Times New Roman" w:hAnsi="Times New Roman" w:hint="default"/>
      </w:rPr>
    </w:lvl>
    <w:lvl w:ilvl="3" w:tplc="4D4CC738" w:tentative="1">
      <w:start w:val="1"/>
      <w:numFmt w:val="bullet"/>
      <w:lvlText w:val="•"/>
      <w:lvlJc w:val="left"/>
      <w:pPr>
        <w:tabs>
          <w:tab w:val="num" w:pos="2880"/>
        </w:tabs>
        <w:ind w:left="2880" w:hanging="360"/>
      </w:pPr>
      <w:rPr>
        <w:rFonts w:ascii="Times New Roman" w:hAnsi="Times New Roman" w:hint="default"/>
      </w:rPr>
    </w:lvl>
    <w:lvl w:ilvl="4" w:tplc="44EC7210" w:tentative="1">
      <w:start w:val="1"/>
      <w:numFmt w:val="bullet"/>
      <w:lvlText w:val="•"/>
      <w:lvlJc w:val="left"/>
      <w:pPr>
        <w:tabs>
          <w:tab w:val="num" w:pos="3600"/>
        </w:tabs>
        <w:ind w:left="3600" w:hanging="360"/>
      </w:pPr>
      <w:rPr>
        <w:rFonts w:ascii="Times New Roman" w:hAnsi="Times New Roman" w:hint="default"/>
      </w:rPr>
    </w:lvl>
    <w:lvl w:ilvl="5" w:tplc="7140FC60" w:tentative="1">
      <w:start w:val="1"/>
      <w:numFmt w:val="bullet"/>
      <w:lvlText w:val="•"/>
      <w:lvlJc w:val="left"/>
      <w:pPr>
        <w:tabs>
          <w:tab w:val="num" w:pos="4320"/>
        </w:tabs>
        <w:ind w:left="4320" w:hanging="360"/>
      </w:pPr>
      <w:rPr>
        <w:rFonts w:ascii="Times New Roman" w:hAnsi="Times New Roman" w:hint="default"/>
      </w:rPr>
    </w:lvl>
    <w:lvl w:ilvl="6" w:tplc="869EC7B6" w:tentative="1">
      <w:start w:val="1"/>
      <w:numFmt w:val="bullet"/>
      <w:lvlText w:val="•"/>
      <w:lvlJc w:val="left"/>
      <w:pPr>
        <w:tabs>
          <w:tab w:val="num" w:pos="5040"/>
        </w:tabs>
        <w:ind w:left="5040" w:hanging="360"/>
      </w:pPr>
      <w:rPr>
        <w:rFonts w:ascii="Times New Roman" w:hAnsi="Times New Roman" w:hint="default"/>
      </w:rPr>
    </w:lvl>
    <w:lvl w:ilvl="7" w:tplc="3C8C39B8" w:tentative="1">
      <w:start w:val="1"/>
      <w:numFmt w:val="bullet"/>
      <w:lvlText w:val="•"/>
      <w:lvlJc w:val="left"/>
      <w:pPr>
        <w:tabs>
          <w:tab w:val="num" w:pos="5760"/>
        </w:tabs>
        <w:ind w:left="5760" w:hanging="360"/>
      </w:pPr>
      <w:rPr>
        <w:rFonts w:ascii="Times New Roman" w:hAnsi="Times New Roman" w:hint="default"/>
      </w:rPr>
    </w:lvl>
    <w:lvl w:ilvl="8" w:tplc="9A96FB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E917835"/>
    <w:multiLevelType w:val="hybridMultilevel"/>
    <w:tmpl w:val="9BE2B624"/>
    <w:lvl w:ilvl="0" w:tplc="0E960212">
      <w:start w:val="1"/>
      <w:numFmt w:val="bullet"/>
      <w:lvlText w:val="•"/>
      <w:lvlJc w:val="left"/>
      <w:pPr>
        <w:tabs>
          <w:tab w:val="num" w:pos="720"/>
        </w:tabs>
        <w:ind w:left="720" w:hanging="360"/>
      </w:pPr>
      <w:rPr>
        <w:rFonts w:ascii="Times New Roman" w:hAnsi="Times New Roman" w:hint="default"/>
      </w:rPr>
    </w:lvl>
    <w:lvl w:ilvl="1" w:tplc="CE4A9FEA" w:tentative="1">
      <w:start w:val="1"/>
      <w:numFmt w:val="bullet"/>
      <w:lvlText w:val="•"/>
      <w:lvlJc w:val="left"/>
      <w:pPr>
        <w:tabs>
          <w:tab w:val="num" w:pos="1440"/>
        </w:tabs>
        <w:ind w:left="1440" w:hanging="360"/>
      </w:pPr>
      <w:rPr>
        <w:rFonts w:ascii="Times New Roman" w:hAnsi="Times New Roman" w:hint="default"/>
      </w:rPr>
    </w:lvl>
    <w:lvl w:ilvl="2" w:tplc="6D3289AE" w:tentative="1">
      <w:start w:val="1"/>
      <w:numFmt w:val="bullet"/>
      <w:lvlText w:val="•"/>
      <w:lvlJc w:val="left"/>
      <w:pPr>
        <w:tabs>
          <w:tab w:val="num" w:pos="2160"/>
        </w:tabs>
        <w:ind w:left="2160" w:hanging="360"/>
      </w:pPr>
      <w:rPr>
        <w:rFonts w:ascii="Times New Roman" w:hAnsi="Times New Roman" w:hint="default"/>
      </w:rPr>
    </w:lvl>
    <w:lvl w:ilvl="3" w:tplc="4468D808" w:tentative="1">
      <w:start w:val="1"/>
      <w:numFmt w:val="bullet"/>
      <w:lvlText w:val="•"/>
      <w:lvlJc w:val="left"/>
      <w:pPr>
        <w:tabs>
          <w:tab w:val="num" w:pos="2880"/>
        </w:tabs>
        <w:ind w:left="2880" w:hanging="360"/>
      </w:pPr>
      <w:rPr>
        <w:rFonts w:ascii="Times New Roman" w:hAnsi="Times New Roman" w:hint="default"/>
      </w:rPr>
    </w:lvl>
    <w:lvl w:ilvl="4" w:tplc="6E0891A8" w:tentative="1">
      <w:start w:val="1"/>
      <w:numFmt w:val="bullet"/>
      <w:lvlText w:val="•"/>
      <w:lvlJc w:val="left"/>
      <w:pPr>
        <w:tabs>
          <w:tab w:val="num" w:pos="3600"/>
        </w:tabs>
        <w:ind w:left="3600" w:hanging="360"/>
      </w:pPr>
      <w:rPr>
        <w:rFonts w:ascii="Times New Roman" w:hAnsi="Times New Roman" w:hint="default"/>
      </w:rPr>
    </w:lvl>
    <w:lvl w:ilvl="5" w:tplc="72801D08" w:tentative="1">
      <w:start w:val="1"/>
      <w:numFmt w:val="bullet"/>
      <w:lvlText w:val="•"/>
      <w:lvlJc w:val="left"/>
      <w:pPr>
        <w:tabs>
          <w:tab w:val="num" w:pos="4320"/>
        </w:tabs>
        <w:ind w:left="4320" w:hanging="360"/>
      </w:pPr>
      <w:rPr>
        <w:rFonts w:ascii="Times New Roman" w:hAnsi="Times New Roman" w:hint="default"/>
      </w:rPr>
    </w:lvl>
    <w:lvl w:ilvl="6" w:tplc="28F83D4E" w:tentative="1">
      <w:start w:val="1"/>
      <w:numFmt w:val="bullet"/>
      <w:lvlText w:val="•"/>
      <w:lvlJc w:val="left"/>
      <w:pPr>
        <w:tabs>
          <w:tab w:val="num" w:pos="5040"/>
        </w:tabs>
        <w:ind w:left="5040" w:hanging="360"/>
      </w:pPr>
      <w:rPr>
        <w:rFonts w:ascii="Times New Roman" w:hAnsi="Times New Roman" w:hint="default"/>
      </w:rPr>
    </w:lvl>
    <w:lvl w:ilvl="7" w:tplc="58064CD2" w:tentative="1">
      <w:start w:val="1"/>
      <w:numFmt w:val="bullet"/>
      <w:lvlText w:val="•"/>
      <w:lvlJc w:val="left"/>
      <w:pPr>
        <w:tabs>
          <w:tab w:val="num" w:pos="5760"/>
        </w:tabs>
        <w:ind w:left="5760" w:hanging="360"/>
      </w:pPr>
      <w:rPr>
        <w:rFonts w:ascii="Times New Roman" w:hAnsi="Times New Roman" w:hint="default"/>
      </w:rPr>
    </w:lvl>
    <w:lvl w:ilvl="8" w:tplc="703E8F3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FE575C5"/>
    <w:multiLevelType w:val="hybridMultilevel"/>
    <w:tmpl w:val="99724A5E"/>
    <w:lvl w:ilvl="0" w:tplc="7144C7C8">
      <w:start w:val="1"/>
      <w:numFmt w:val="bullet"/>
      <w:lvlText w:val="•"/>
      <w:lvlJc w:val="left"/>
      <w:pPr>
        <w:tabs>
          <w:tab w:val="num" w:pos="720"/>
        </w:tabs>
        <w:ind w:left="720" w:hanging="360"/>
      </w:pPr>
      <w:rPr>
        <w:rFonts w:ascii="Times New Roman" w:hAnsi="Times New Roman" w:hint="default"/>
      </w:rPr>
    </w:lvl>
    <w:lvl w:ilvl="1" w:tplc="DA7C470A" w:tentative="1">
      <w:start w:val="1"/>
      <w:numFmt w:val="bullet"/>
      <w:lvlText w:val="•"/>
      <w:lvlJc w:val="left"/>
      <w:pPr>
        <w:tabs>
          <w:tab w:val="num" w:pos="1440"/>
        </w:tabs>
        <w:ind w:left="1440" w:hanging="360"/>
      </w:pPr>
      <w:rPr>
        <w:rFonts w:ascii="Times New Roman" w:hAnsi="Times New Roman" w:hint="default"/>
      </w:rPr>
    </w:lvl>
    <w:lvl w:ilvl="2" w:tplc="E2BE1198" w:tentative="1">
      <w:start w:val="1"/>
      <w:numFmt w:val="bullet"/>
      <w:lvlText w:val="•"/>
      <w:lvlJc w:val="left"/>
      <w:pPr>
        <w:tabs>
          <w:tab w:val="num" w:pos="2160"/>
        </w:tabs>
        <w:ind w:left="2160" w:hanging="360"/>
      </w:pPr>
      <w:rPr>
        <w:rFonts w:ascii="Times New Roman" w:hAnsi="Times New Roman" w:hint="default"/>
      </w:rPr>
    </w:lvl>
    <w:lvl w:ilvl="3" w:tplc="6D2A5F92" w:tentative="1">
      <w:start w:val="1"/>
      <w:numFmt w:val="bullet"/>
      <w:lvlText w:val="•"/>
      <w:lvlJc w:val="left"/>
      <w:pPr>
        <w:tabs>
          <w:tab w:val="num" w:pos="2880"/>
        </w:tabs>
        <w:ind w:left="2880" w:hanging="360"/>
      </w:pPr>
      <w:rPr>
        <w:rFonts w:ascii="Times New Roman" w:hAnsi="Times New Roman" w:hint="default"/>
      </w:rPr>
    </w:lvl>
    <w:lvl w:ilvl="4" w:tplc="BBE493E6" w:tentative="1">
      <w:start w:val="1"/>
      <w:numFmt w:val="bullet"/>
      <w:lvlText w:val="•"/>
      <w:lvlJc w:val="left"/>
      <w:pPr>
        <w:tabs>
          <w:tab w:val="num" w:pos="3600"/>
        </w:tabs>
        <w:ind w:left="3600" w:hanging="360"/>
      </w:pPr>
      <w:rPr>
        <w:rFonts w:ascii="Times New Roman" w:hAnsi="Times New Roman" w:hint="default"/>
      </w:rPr>
    </w:lvl>
    <w:lvl w:ilvl="5" w:tplc="8A5695F6" w:tentative="1">
      <w:start w:val="1"/>
      <w:numFmt w:val="bullet"/>
      <w:lvlText w:val="•"/>
      <w:lvlJc w:val="left"/>
      <w:pPr>
        <w:tabs>
          <w:tab w:val="num" w:pos="4320"/>
        </w:tabs>
        <w:ind w:left="4320" w:hanging="360"/>
      </w:pPr>
      <w:rPr>
        <w:rFonts w:ascii="Times New Roman" w:hAnsi="Times New Roman" w:hint="default"/>
      </w:rPr>
    </w:lvl>
    <w:lvl w:ilvl="6" w:tplc="A064C4C2" w:tentative="1">
      <w:start w:val="1"/>
      <w:numFmt w:val="bullet"/>
      <w:lvlText w:val="•"/>
      <w:lvlJc w:val="left"/>
      <w:pPr>
        <w:tabs>
          <w:tab w:val="num" w:pos="5040"/>
        </w:tabs>
        <w:ind w:left="5040" w:hanging="360"/>
      </w:pPr>
      <w:rPr>
        <w:rFonts w:ascii="Times New Roman" w:hAnsi="Times New Roman" w:hint="default"/>
      </w:rPr>
    </w:lvl>
    <w:lvl w:ilvl="7" w:tplc="E7544726" w:tentative="1">
      <w:start w:val="1"/>
      <w:numFmt w:val="bullet"/>
      <w:lvlText w:val="•"/>
      <w:lvlJc w:val="left"/>
      <w:pPr>
        <w:tabs>
          <w:tab w:val="num" w:pos="5760"/>
        </w:tabs>
        <w:ind w:left="5760" w:hanging="360"/>
      </w:pPr>
      <w:rPr>
        <w:rFonts w:ascii="Times New Roman" w:hAnsi="Times New Roman" w:hint="default"/>
      </w:rPr>
    </w:lvl>
    <w:lvl w:ilvl="8" w:tplc="D05C097E" w:tentative="1">
      <w:start w:val="1"/>
      <w:numFmt w:val="bullet"/>
      <w:lvlText w:val="•"/>
      <w:lvlJc w:val="left"/>
      <w:pPr>
        <w:tabs>
          <w:tab w:val="num" w:pos="6480"/>
        </w:tabs>
        <w:ind w:left="6480" w:hanging="360"/>
      </w:pPr>
      <w:rPr>
        <w:rFonts w:ascii="Times New Roman" w:hAnsi="Times New Roman" w:hint="default"/>
      </w:rPr>
    </w:lvl>
  </w:abstractNum>
  <w:num w:numId="1" w16cid:durableId="792289496">
    <w:abstractNumId w:val="7"/>
  </w:num>
  <w:num w:numId="2" w16cid:durableId="1053430150">
    <w:abstractNumId w:val="12"/>
  </w:num>
  <w:num w:numId="3" w16cid:durableId="430707824">
    <w:abstractNumId w:val="15"/>
  </w:num>
  <w:num w:numId="4" w16cid:durableId="1498227581">
    <w:abstractNumId w:val="8"/>
  </w:num>
  <w:num w:numId="5" w16cid:durableId="1455251489">
    <w:abstractNumId w:val="9"/>
  </w:num>
  <w:num w:numId="6" w16cid:durableId="414402666">
    <w:abstractNumId w:val="14"/>
  </w:num>
  <w:num w:numId="7" w16cid:durableId="1562053798">
    <w:abstractNumId w:val="0"/>
  </w:num>
  <w:num w:numId="8" w16cid:durableId="402916633">
    <w:abstractNumId w:val="4"/>
  </w:num>
  <w:num w:numId="9" w16cid:durableId="1015110946">
    <w:abstractNumId w:val="16"/>
  </w:num>
  <w:num w:numId="10" w16cid:durableId="1126238102">
    <w:abstractNumId w:val="5"/>
  </w:num>
  <w:num w:numId="11" w16cid:durableId="632369414">
    <w:abstractNumId w:val="10"/>
  </w:num>
  <w:num w:numId="12" w16cid:durableId="894926359">
    <w:abstractNumId w:val="2"/>
  </w:num>
  <w:num w:numId="13" w16cid:durableId="1269698193">
    <w:abstractNumId w:val="11"/>
  </w:num>
  <w:num w:numId="14" w16cid:durableId="1521777803">
    <w:abstractNumId w:val="13"/>
  </w:num>
  <w:num w:numId="15" w16cid:durableId="1184517071">
    <w:abstractNumId w:val="3"/>
  </w:num>
  <w:num w:numId="16" w16cid:durableId="2124231389">
    <w:abstractNumId w:val="6"/>
  </w:num>
  <w:num w:numId="17" w16cid:durableId="983436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36F"/>
    <w:rsid w:val="000008BA"/>
    <w:rsid w:val="00000C72"/>
    <w:rsid w:val="00001FC6"/>
    <w:rsid w:val="0000447E"/>
    <w:rsid w:val="00004AAB"/>
    <w:rsid w:val="00004F5D"/>
    <w:rsid w:val="0000646A"/>
    <w:rsid w:val="000079CF"/>
    <w:rsid w:val="00010E77"/>
    <w:rsid w:val="0002064F"/>
    <w:rsid w:val="0002183B"/>
    <w:rsid w:val="0002613B"/>
    <w:rsid w:val="000269F3"/>
    <w:rsid w:val="00027B3F"/>
    <w:rsid w:val="0003456C"/>
    <w:rsid w:val="00034814"/>
    <w:rsid w:val="00040667"/>
    <w:rsid w:val="000415C3"/>
    <w:rsid w:val="00041D8F"/>
    <w:rsid w:val="00041FB9"/>
    <w:rsid w:val="0005134A"/>
    <w:rsid w:val="00057AF8"/>
    <w:rsid w:val="00057F11"/>
    <w:rsid w:val="000641CF"/>
    <w:rsid w:val="0006593F"/>
    <w:rsid w:val="00065C8E"/>
    <w:rsid w:val="00071518"/>
    <w:rsid w:val="000729A2"/>
    <w:rsid w:val="00072A96"/>
    <w:rsid w:val="00072DC3"/>
    <w:rsid w:val="00077C0D"/>
    <w:rsid w:val="000813A8"/>
    <w:rsid w:val="00083ADC"/>
    <w:rsid w:val="00096110"/>
    <w:rsid w:val="000A1FE0"/>
    <w:rsid w:val="000A692F"/>
    <w:rsid w:val="000A7DA4"/>
    <w:rsid w:val="000B04F8"/>
    <w:rsid w:val="000B6B9C"/>
    <w:rsid w:val="000C0DC9"/>
    <w:rsid w:val="000C2453"/>
    <w:rsid w:val="000C53FD"/>
    <w:rsid w:val="000C7A7A"/>
    <w:rsid w:val="000D07BA"/>
    <w:rsid w:val="000D40C5"/>
    <w:rsid w:val="000D4F36"/>
    <w:rsid w:val="000D6309"/>
    <w:rsid w:val="000E0F4D"/>
    <w:rsid w:val="000E105F"/>
    <w:rsid w:val="000E11C4"/>
    <w:rsid w:val="000E31B4"/>
    <w:rsid w:val="000E3B50"/>
    <w:rsid w:val="000E73F6"/>
    <w:rsid w:val="000F5771"/>
    <w:rsid w:val="000F7592"/>
    <w:rsid w:val="00101F8D"/>
    <w:rsid w:val="001026F8"/>
    <w:rsid w:val="00104F40"/>
    <w:rsid w:val="00107065"/>
    <w:rsid w:val="0010722C"/>
    <w:rsid w:val="0011047E"/>
    <w:rsid w:val="00110B1E"/>
    <w:rsid w:val="00113F85"/>
    <w:rsid w:val="00115441"/>
    <w:rsid w:val="001212A8"/>
    <w:rsid w:val="00123EAF"/>
    <w:rsid w:val="00126699"/>
    <w:rsid w:val="00126DD5"/>
    <w:rsid w:val="001306D5"/>
    <w:rsid w:val="0013236F"/>
    <w:rsid w:val="00132726"/>
    <w:rsid w:val="00132911"/>
    <w:rsid w:val="00134B43"/>
    <w:rsid w:val="00136318"/>
    <w:rsid w:val="00140816"/>
    <w:rsid w:val="00145277"/>
    <w:rsid w:val="00145680"/>
    <w:rsid w:val="001528E9"/>
    <w:rsid w:val="001539F4"/>
    <w:rsid w:val="00154A83"/>
    <w:rsid w:val="00166CA2"/>
    <w:rsid w:val="00170806"/>
    <w:rsid w:val="00170E1C"/>
    <w:rsid w:val="00171128"/>
    <w:rsid w:val="00176548"/>
    <w:rsid w:val="001809A2"/>
    <w:rsid w:val="00181390"/>
    <w:rsid w:val="001814A3"/>
    <w:rsid w:val="00184FAE"/>
    <w:rsid w:val="001862A4"/>
    <w:rsid w:val="001911E0"/>
    <w:rsid w:val="00192031"/>
    <w:rsid w:val="0019651C"/>
    <w:rsid w:val="001966F3"/>
    <w:rsid w:val="001B21DD"/>
    <w:rsid w:val="001B3A1F"/>
    <w:rsid w:val="001B3F7E"/>
    <w:rsid w:val="001B5F6E"/>
    <w:rsid w:val="001C1005"/>
    <w:rsid w:val="001C5157"/>
    <w:rsid w:val="001C55C9"/>
    <w:rsid w:val="001C5799"/>
    <w:rsid w:val="001C7174"/>
    <w:rsid w:val="001D0F9D"/>
    <w:rsid w:val="001D2859"/>
    <w:rsid w:val="001D450F"/>
    <w:rsid w:val="001D5BCC"/>
    <w:rsid w:val="001D5E98"/>
    <w:rsid w:val="001D64BE"/>
    <w:rsid w:val="001D68FD"/>
    <w:rsid w:val="001E7CAC"/>
    <w:rsid w:val="001F00EA"/>
    <w:rsid w:val="001F1F90"/>
    <w:rsid w:val="001F6E17"/>
    <w:rsid w:val="002006C5"/>
    <w:rsid w:val="002124FE"/>
    <w:rsid w:val="002141AD"/>
    <w:rsid w:val="00220711"/>
    <w:rsid w:val="002207FD"/>
    <w:rsid w:val="002241D6"/>
    <w:rsid w:val="00224FE8"/>
    <w:rsid w:val="00226862"/>
    <w:rsid w:val="00232A92"/>
    <w:rsid w:val="0023780F"/>
    <w:rsid w:val="00241823"/>
    <w:rsid w:val="0024267D"/>
    <w:rsid w:val="00244941"/>
    <w:rsid w:val="00246070"/>
    <w:rsid w:val="002473EC"/>
    <w:rsid w:val="0025476E"/>
    <w:rsid w:val="00257770"/>
    <w:rsid w:val="00262904"/>
    <w:rsid w:val="00265577"/>
    <w:rsid w:val="00265FB9"/>
    <w:rsid w:val="0027186C"/>
    <w:rsid w:val="0027482F"/>
    <w:rsid w:val="0027497C"/>
    <w:rsid w:val="00275EC7"/>
    <w:rsid w:val="0028246B"/>
    <w:rsid w:val="002831C8"/>
    <w:rsid w:val="002850FD"/>
    <w:rsid w:val="0028799F"/>
    <w:rsid w:val="00292EC3"/>
    <w:rsid w:val="0029484F"/>
    <w:rsid w:val="002972AE"/>
    <w:rsid w:val="002A2871"/>
    <w:rsid w:val="002A3E3C"/>
    <w:rsid w:val="002A40FE"/>
    <w:rsid w:val="002B4B4B"/>
    <w:rsid w:val="002B7FB9"/>
    <w:rsid w:val="002C16CF"/>
    <w:rsid w:val="002C449C"/>
    <w:rsid w:val="002C56BE"/>
    <w:rsid w:val="002C59C8"/>
    <w:rsid w:val="002C5D38"/>
    <w:rsid w:val="002D2F8A"/>
    <w:rsid w:val="002D3976"/>
    <w:rsid w:val="002D4781"/>
    <w:rsid w:val="002E122F"/>
    <w:rsid w:val="002E497E"/>
    <w:rsid w:val="002F1088"/>
    <w:rsid w:val="002F3468"/>
    <w:rsid w:val="002F621C"/>
    <w:rsid w:val="00300329"/>
    <w:rsid w:val="00303312"/>
    <w:rsid w:val="0031007A"/>
    <w:rsid w:val="0031190F"/>
    <w:rsid w:val="0031251F"/>
    <w:rsid w:val="0031404C"/>
    <w:rsid w:val="0032003C"/>
    <w:rsid w:val="00324E8D"/>
    <w:rsid w:val="00326133"/>
    <w:rsid w:val="003277D2"/>
    <w:rsid w:val="00333580"/>
    <w:rsid w:val="00334ADE"/>
    <w:rsid w:val="00337DA1"/>
    <w:rsid w:val="00343015"/>
    <w:rsid w:val="00344099"/>
    <w:rsid w:val="003502AC"/>
    <w:rsid w:val="00362050"/>
    <w:rsid w:val="00362257"/>
    <w:rsid w:val="00363180"/>
    <w:rsid w:val="00363D3B"/>
    <w:rsid w:val="00364769"/>
    <w:rsid w:val="0036548C"/>
    <w:rsid w:val="0037447D"/>
    <w:rsid w:val="00374C8B"/>
    <w:rsid w:val="00375ED7"/>
    <w:rsid w:val="00376548"/>
    <w:rsid w:val="00377DC6"/>
    <w:rsid w:val="0038193D"/>
    <w:rsid w:val="003825F8"/>
    <w:rsid w:val="00383361"/>
    <w:rsid w:val="003837C7"/>
    <w:rsid w:val="0039792A"/>
    <w:rsid w:val="003A34FE"/>
    <w:rsid w:val="003A4137"/>
    <w:rsid w:val="003A64CE"/>
    <w:rsid w:val="003B2C4A"/>
    <w:rsid w:val="003B2C97"/>
    <w:rsid w:val="003B3541"/>
    <w:rsid w:val="003B4ED0"/>
    <w:rsid w:val="003B5D69"/>
    <w:rsid w:val="003B6DE2"/>
    <w:rsid w:val="003B789B"/>
    <w:rsid w:val="003C1646"/>
    <w:rsid w:val="003C24F5"/>
    <w:rsid w:val="003C41EA"/>
    <w:rsid w:val="003D0505"/>
    <w:rsid w:val="003D233F"/>
    <w:rsid w:val="003E07FA"/>
    <w:rsid w:val="003E1AEA"/>
    <w:rsid w:val="003E43AA"/>
    <w:rsid w:val="003E5356"/>
    <w:rsid w:val="003E5F93"/>
    <w:rsid w:val="003E631D"/>
    <w:rsid w:val="003E7351"/>
    <w:rsid w:val="003E7F43"/>
    <w:rsid w:val="003F09C0"/>
    <w:rsid w:val="003F30CB"/>
    <w:rsid w:val="003F4D3E"/>
    <w:rsid w:val="003F5902"/>
    <w:rsid w:val="003F66C6"/>
    <w:rsid w:val="003F7BBB"/>
    <w:rsid w:val="00400ED9"/>
    <w:rsid w:val="00411F7A"/>
    <w:rsid w:val="00412E03"/>
    <w:rsid w:val="004160CD"/>
    <w:rsid w:val="00416746"/>
    <w:rsid w:val="00416A3F"/>
    <w:rsid w:val="00416EA1"/>
    <w:rsid w:val="0042361B"/>
    <w:rsid w:val="00427690"/>
    <w:rsid w:val="00432D62"/>
    <w:rsid w:val="00434893"/>
    <w:rsid w:val="004375CD"/>
    <w:rsid w:val="00437957"/>
    <w:rsid w:val="00437EFD"/>
    <w:rsid w:val="00440531"/>
    <w:rsid w:val="004421EE"/>
    <w:rsid w:val="00443213"/>
    <w:rsid w:val="00451376"/>
    <w:rsid w:val="00452D88"/>
    <w:rsid w:val="0045409D"/>
    <w:rsid w:val="00454A9C"/>
    <w:rsid w:val="0045608C"/>
    <w:rsid w:val="00456BA4"/>
    <w:rsid w:val="00457785"/>
    <w:rsid w:val="00462477"/>
    <w:rsid w:val="00463410"/>
    <w:rsid w:val="00464DAE"/>
    <w:rsid w:val="004653E2"/>
    <w:rsid w:val="00466D97"/>
    <w:rsid w:val="004679E9"/>
    <w:rsid w:val="004714D9"/>
    <w:rsid w:val="0047151C"/>
    <w:rsid w:val="00472424"/>
    <w:rsid w:val="004739F5"/>
    <w:rsid w:val="004833FA"/>
    <w:rsid w:val="00483D9D"/>
    <w:rsid w:val="00487796"/>
    <w:rsid w:val="00496598"/>
    <w:rsid w:val="004969B5"/>
    <w:rsid w:val="00496F1F"/>
    <w:rsid w:val="004A10FD"/>
    <w:rsid w:val="004A25CA"/>
    <w:rsid w:val="004A3DCD"/>
    <w:rsid w:val="004A5BFC"/>
    <w:rsid w:val="004B0982"/>
    <w:rsid w:val="004B2002"/>
    <w:rsid w:val="004B28EE"/>
    <w:rsid w:val="004B4602"/>
    <w:rsid w:val="004B6C5F"/>
    <w:rsid w:val="004C3512"/>
    <w:rsid w:val="004C56C9"/>
    <w:rsid w:val="004C632A"/>
    <w:rsid w:val="004C6683"/>
    <w:rsid w:val="004D3E96"/>
    <w:rsid w:val="004D517F"/>
    <w:rsid w:val="004E1DE6"/>
    <w:rsid w:val="004E6256"/>
    <w:rsid w:val="004E6A0E"/>
    <w:rsid w:val="004E6E55"/>
    <w:rsid w:val="004F00DE"/>
    <w:rsid w:val="004F0403"/>
    <w:rsid w:val="004F0A76"/>
    <w:rsid w:val="004F362E"/>
    <w:rsid w:val="004F43D3"/>
    <w:rsid w:val="004F4DA6"/>
    <w:rsid w:val="004F5800"/>
    <w:rsid w:val="004F7F8B"/>
    <w:rsid w:val="005047F0"/>
    <w:rsid w:val="00504B5C"/>
    <w:rsid w:val="00511210"/>
    <w:rsid w:val="00511386"/>
    <w:rsid w:val="00513F1E"/>
    <w:rsid w:val="005157E4"/>
    <w:rsid w:val="00515CE1"/>
    <w:rsid w:val="00517E42"/>
    <w:rsid w:val="0052203B"/>
    <w:rsid w:val="00523E83"/>
    <w:rsid w:val="005250F5"/>
    <w:rsid w:val="00526D1A"/>
    <w:rsid w:val="005271B4"/>
    <w:rsid w:val="0053028D"/>
    <w:rsid w:val="0053286B"/>
    <w:rsid w:val="00533599"/>
    <w:rsid w:val="00533846"/>
    <w:rsid w:val="005350FB"/>
    <w:rsid w:val="00546A25"/>
    <w:rsid w:val="005477DE"/>
    <w:rsid w:val="00550916"/>
    <w:rsid w:val="00550AAE"/>
    <w:rsid w:val="00551F2E"/>
    <w:rsid w:val="00553D98"/>
    <w:rsid w:val="00554C3E"/>
    <w:rsid w:val="0055615A"/>
    <w:rsid w:val="0055645C"/>
    <w:rsid w:val="00564269"/>
    <w:rsid w:val="00566249"/>
    <w:rsid w:val="005707C9"/>
    <w:rsid w:val="00573E6C"/>
    <w:rsid w:val="00582430"/>
    <w:rsid w:val="00582BF5"/>
    <w:rsid w:val="005859E1"/>
    <w:rsid w:val="00587B12"/>
    <w:rsid w:val="00592044"/>
    <w:rsid w:val="0059311F"/>
    <w:rsid w:val="00595329"/>
    <w:rsid w:val="005A0F9C"/>
    <w:rsid w:val="005A2D0B"/>
    <w:rsid w:val="005B243D"/>
    <w:rsid w:val="005B250E"/>
    <w:rsid w:val="005B331E"/>
    <w:rsid w:val="005B37E4"/>
    <w:rsid w:val="005B4E57"/>
    <w:rsid w:val="005C236B"/>
    <w:rsid w:val="005C424E"/>
    <w:rsid w:val="005C5088"/>
    <w:rsid w:val="005C6D84"/>
    <w:rsid w:val="005C7188"/>
    <w:rsid w:val="005D0737"/>
    <w:rsid w:val="005D10B6"/>
    <w:rsid w:val="005D33C2"/>
    <w:rsid w:val="005D460A"/>
    <w:rsid w:val="005D6E59"/>
    <w:rsid w:val="005E048A"/>
    <w:rsid w:val="005E0976"/>
    <w:rsid w:val="005E3C80"/>
    <w:rsid w:val="005E3E4B"/>
    <w:rsid w:val="005E75A6"/>
    <w:rsid w:val="005F05D0"/>
    <w:rsid w:val="005F23F0"/>
    <w:rsid w:val="005F50BF"/>
    <w:rsid w:val="005F7088"/>
    <w:rsid w:val="00601204"/>
    <w:rsid w:val="00601FA1"/>
    <w:rsid w:val="006029AE"/>
    <w:rsid w:val="00603366"/>
    <w:rsid w:val="00604804"/>
    <w:rsid w:val="00604E33"/>
    <w:rsid w:val="00607A44"/>
    <w:rsid w:val="00610A5C"/>
    <w:rsid w:val="00614AC1"/>
    <w:rsid w:val="0062089C"/>
    <w:rsid w:val="00621C58"/>
    <w:rsid w:val="00621F31"/>
    <w:rsid w:val="0062621A"/>
    <w:rsid w:val="006309A4"/>
    <w:rsid w:val="00634535"/>
    <w:rsid w:val="006352BB"/>
    <w:rsid w:val="006352C4"/>
    <w:rsid w:val="00640B3F"/>
    <w:rsid w:val="00641151"/>
    <w:rsid w:val="00641258"/>
    <w:rsid w:val="0064133F"/>
    <w:rsid w:val="006453E5"/>
    <w:rsid w:val="006459D2"/>
    <w:rsid w:val="006569FE"/>
    <w:rsid w:val="00662422"/>
    <w:rsid w:val="0066355D"/>
    <w:rsid w:val="0066655E"/>
    <w:rsid w:val="00671F6B"/>
    <w:rsid w:val="006720F1"/>
    <w:rsid w:val="00672934"/>
    <w:rsid w:val="006734E7"/>
    <w:rsid w:val="00673E08"/>
    <w:rsid w:val="00673EB3"/>
    <w:rsid w:val="00674981"/>
    <w:rsid w:val="0067619F"/>
    <w:rsid w:val="0067719D"/>
    <w:rsid w:val="00677F3D"/>
    <w:rsid w:val="006813BF"/>
    <w:rsid w:val="00682169"/>
    <w:rsid w:val="006821F4"/>
    <w:rsid w:val="0068639C"/>
    <w:rsid w:val="006868CF"/>
    <w:rsid w:val="00687976"/>
    <w:rsid w:val="0069599F"/>
    <w:rsid w:val="00695DA5"/>
    <w:rsid w:val="00696EE1"/>
    <w:rsid w:val="00697721"/>
    <w:rsid w:val="006A5C21"/>
    <w:rsid w:val="006B0542"/>
    <w:rsid w:val="006B5024"/>
    <w:rsid w:val="006B6B78"/>
    <w:rsid w:val="006C08E5"/>
    <w:rsid w:val="006C0DFA"/>
    <w:rsid w:val="006C21A1"/>
    <w:rsid w:val="006C2244"/>
    <w:rsid w:val="006C262E"/>
    <w:rsid w:val="006C72FB"/>
    <w:rsid w:val="006D0BB7"/>
    <w:rsid w:val="006D1EDB"/>
    <w:rsid w:val="006D6185"/>
    <w:rsid w:val="006D702B"/>
    <w:rsid w:val="006D7301"/>
    <w:rsid w:val="006E1417"/>
    <w:rsid w:val="006E147D"/>
    <w:rsid w:val="006E4BCB"/>
    <w:rsid w:val="006E52A1"/>
    <w:rsid w:val="006E6D50"/>
    <w:rsid w:val="006F20FB"/>
    <w:rsid w:val="006F2B4C"/>
    <w:rsid w:val="006F337B"/>
    <w:rsid w:val="006F4182"/>
    <w:rsid w:val="006F6361"/>
    <w:rsid w:val="00703D92"/>
    <w:rsid w:val="007057E0"/>
    <w:rsid w:val="00710813"/>
    <w:rsid w:val="00710B21"/>
    <w:rsid w:val="00714FF4"/>
    <w:rsid w:val="007164E7"/>
    <w:rsid w:val="00716BC9"/>
    <w:rsid w:val="007238AC"/>
    <w:rsid w:val="00723D94"/>
    <w:rsid w:val="00725F8E"/>
    <w:rsid w:val="00727059"/>
    <w:rsid w:val="00727FE5"/>
    <w:rsid w:val="0073342C"/>
    <w:rsid w:val="00735B2D"/>
    <w:rsid w:val="0073794F"/>
    <w:rsid w:val="00740E09"/>
    <w:rsid w:val="00743627"/>
    <w:rsid w:val="00745178"/>
    <w:rsid w:val="0074668F"/>
    <w:rsid w:val="00746C24"/>
    <w:rsid w:val="0075007A"/>
    <w:rsid w:val="00761A27"/>
    <w:rsid w:val="007633A6"/>
    <w:rsid w:val="00765749"/>
    <w:rsid w:val="007678C4"/>
    <w:rsid w:val="007718D8"/>
    <w:rsid w:val="007727A1"/>
    <w:rsid w:val="00775AF3"/>
    <w:rsid w:val="0077714A"/>
    <w:rsid w:val="00777517"/>
    <w:rsid w:val="00780455"/>
    <w:rsid w:val="00782070"/>
    <w:rsid w:val="00783D81"/>
    <w:rsid w:val="00786128"/>
    <w:rsid w:val="0079054F"/>
    <w:rsid w:val="0079499C"/>
    <w:rsid w:val="00797F44"/>
    <w:rsid w:val="007A3224"/>
    <w:rsid w:val="007A6DA6"/>
    <w:rsid w:val="007B3344"/>
    <w:rsid w:val="007B48F8"/>
    <w:rsid w:val="007C0105"/>
    <w:rsid w:val="007C118F"/>
    <w:rsid w:val="007C20A6"/>
    <w:rsid w:val="007C4590"/>
    <w:rsid w:val="007C49BB"/>
    <w:rsid w:val="007C4ED6"/>
    <w:rsid w:val="007C4F84"/>
    <w:rsid w:val="007C5D72"/>
    <w:rsid w:val="007D0E6F"/>
    <w:rsid w:val="007D185F"/>
    <w:rsid w:val="007D3B34"/>
    <w:rsid w:val="007D4F15"/>
    <w:rsid w:val="007E2B55"/>
    <w:rsid w:val="007E2DFE"/>
    <w:rsid w:val="007F04EB"/>
    <w:rsid w:val="007F1743"/>
    <w:rsid w:val="007F1A3A"/>
    <w:rsid w:val="007F2455"/>
    <w:rsid w:val="007F2983"/>
    <w:rsid w:val="007F3426"/>
    <w:rsid w:val="007F4FA7"/>
    <w:rsid w:val="007F6EC6"/>
    <w:rsid w:val="00802332"/>
    <w:rsid w:val="008036EC"/>
    <w:rsid w:val="00806E72"/>
    <w:rsid w:val="00811067"/>
    <w:rsid w:val="0081211A"/>
    <w:rsid w:val="008143D5"/>
    <w:rsid w:val="008152D1"/>
    <w:rsid w:val="00820487"/>
    <w:rsid w:val="00822A02"/>
    <w:rsid w:val="008243D7"/>
    <w:rsid w:val="00824EDB"/>
    <w:rsid w:val="00825CC1"/>
    <w:rsid w:val="00825EF2"/>
    <w:rsid w:val="008324BF"/>
    <w:rsid w:val="00833EA7"/>
    <w:rsid w:val="008341A2"/>
    <w:rsid w:val="0083495A"/>
    <w:rsid w:val="0083672C"/>
    <w:rsid w:val="0083689F"/>
    <w:rsid w:val="00840258"/>
    <w:rsid w:val="0084104F"/>
    <w:rsid w:val="0084381E"/>
    <w:rsid w:val="00843BAA"/>
    <w:rsid w:val="008479CD"/>
    <w:rsid w:val="00850DD7"/>
    <w:rsid w:val="00857E37"/>
    <w:rsid w:val="00863B6C"/>
    <w:rsid w:val="0086524F"/>
    <w:rsid w:val="00866164"/>
    <w:rsid w:val="0087363B"/>
    <w:rsid w:val="00874550"/>
    <w:rsid w:val="00880865"/>
    <w:rsid w:val="0088724D"/>
    <w:rsid w:val="008945A9"/>
    <w:rsid w:val="008945BA"/>
    <w:rsid w:val="00895BBB"/>
    <w:rsid w:val="008A1BE6"/>
    <w:rsid w:val="008A2D69"/>
    <w:rsid w:val="008A378A"/>
    <w:rsid w:val="008A45B6"/>
    <w:rsid w:val="008A4730"/>
    <w:rsid w:val="008A496C"/>
    <w:rsid w:val="008A4AE0"/>
    <w:rsid w:val="008A52B5"/>
    <w:rsid w:val="008A5607"/>
    <w:rsid w:val="008B3860"/>
    <w:rsid w:val="008B5FD4"/>
    <w:rsid w:val="008C0CA7"/>
    <w:rsid w:val="008C196C"/>
    <w:rsid w:val="008D16C2"/>
    <w:rsid w:val="008D292C"/>
    <w:rsid w:val="008D2E72"/>
    <w:rsid w:val="008D4713"/>
    <w:rsid w:val="008D7EF1"/>
    <w:rsid w:val="008E0268"/>
    <w:rsid w:val="008E18A3"/>
    <w:rsid w:val="008E2E9F"/>
    <w:rsid w:val="008E2FA5"/>
    <w:rsid w:val="008E3660"/>
    <w:rsid w:val="008E5FD6"/>
    <w:rsid w:val="008F256C"/>
    <w:rsid w:val="008F2648"/>
    <w:rsid w:val="008F5635"/>
    <w:rsid w:val="008F6675"/>
    <w:rsid w:val="0090302D"/>
    <w:rsid w:val="00907CE1"/>
    <w:rsid w:val="00907E1E"/>
    <w:rsid w:val="00910FF1"/>
    <w:rsid w:val="00911042"/>
    <w:rsid w:val="00914F12"/>
    <w:rsid w:val="009157F2"/>
    <w:rsid w:val="00916D55"/>
    <w:rsid w:val="009202F8"/>
    <w:rsid w:val="00925208"/>
    <w:rsid w:val="00930D94"/>
    <w:rsid w:val="00932811"/>
    <w:rsid w:val="009349E7"/>
    <w:rsid w:val="00936565"/>
    <w:rsid w:val="00937756"/>
    <w:rsid w:val="00940248"/>
    <w:rsid w:val="00940F42"/>
    <w:rsid w:val="00941DF9"/>
    <w:rsid w:val="0094637D"/>
    <w:rsid w:val="00947C28"/>
    <w:rsid w:val="00950191"/>
    <w:rsid w:val="00954B5E"/>
    <w:rsid w:val="00955360"/>
    <w:rsid w:val="0095654C"/>
    <w:rsid w:val="00956A07"/>
    <w:rsid w:val="00960B42"/>
    <w:rsid w:val="00961F50"/>
    <w:rsid w:val="009635FF"/>
    <w:rsid w:val="009645E7"/>
    <w:rsid w:val="00966B26"/>
    <w:rsid w:val="0096745D"/>
    <w:rsid w:val="00974118"/>
    <w:rsid w:val="00983BC0"/>
    <w:rsid w:val="0098482C"/>
    <w:rsid w:val="00987E06"/>
    <w:rsid w:val="00992BBD"/>
    <w:rsid w:val="00993707"/>
    <w:rsid w:val="009B31F9"/>
    <w:rsid w:val="009B37CE"/>
    <w:rsid w:val="009C1379"/>
    <w:rsid w:val="009C3228"/>
    <w:rsid w:val="009C609D"/>
    <w:rsid w:val="009D1111"/>
    <w:rsid w:val="009D270C"/>
    <w:rsid w:val="009D27AA"/>
    <w:rsid w:val="009D4DAA"/>
    <w:rsid w:val="009D5A7E"/>
    <w:rsid w:val="009D6A97"/>
    <w:rsid w:val="009D7636"/>
    <w:rsid w:val="009D7EC8"/>
    <w:rsid w:val="009E2197"/>
    <w:rsid w:val="009E4385"/>
    <w:rsid w:val="009E43F8"/>
    <w:rsid w:val="009E57A1"/>
    <w:rsid w:val="009E5A5B"/>
    <w:rsid w:val="009F0F0C"/>
    <w:rsid w:val="009F1E4D"/>
    <w:rsid w:val="009F439F"/>
    <w:rsid w:val="009F5FBB"/>
    <w:rsid w:val="009F728F"/>
    <w:rsid w:val="00A01314"/>
    <w:rsid w:val="00A016C8"/>
    <w:rsid w:val="00A07BCC"/>
    <w:rsid w:val="00A11211"/>
    <w:rsid w:val="00A14989"/>
    <w:rsid w:val="00A1514E"/>
    <w:rsid w:val="00A15211"/>
    <w:rsid w:val="00A15E40"/>
    <w:rsid w:val="00A16368"/>
    <w:rsid w:val="00A206E8"/>
    <w:rsid w:val="00A21653"/>
    <w:rsid w:val="00A25807"/>
    <w:rsid w:val="00A31169"/>
    <w:rsid w:val="00A3120F"/>
    <w:rsid w:val="00A31E83"/>
    <w:rsid w:val="00A32B82"/>
    <w:rsid w:val="00A33F4C"/>
    <w:rsid w:val="00A34646"/>
    <w:rsid w:val="00A34964"/>
    <w:rsid w:val="00A37AEF"/>
    <w:rsid w:val="00A4228E"/>
    <w:rsid w:val="00A43AC3"/>
    <w:rsid w:val="00A45C06"/>
    <w:rsid w:val="00A511F4"/>
    <w:rsid w:val="00A512CB"/>
    <w:rsid w:val="00A56FB4"/>
    <w:rsid w:val="00A627BD"/>
    <w:rsid w:val="00A64C82"/>
    <w:rsid w:val="00A65792"/>
    <w:rsid w:val="00A6594E"/>
    <w:rsid w:val="00A71BDA"/>
    <w:rsid w:val="00A7295F"/>
    <w:rsid w:val="00A73AC9"/>
    <w:rsid w:val="00A7657D"/>
    <w:rsid w:val="00A81AD3"/>
    <w:rsid w:val="00A95DF8"/>
    <w:rsid w:val="00AA1789"/>
    <w:rsid w:val="00AA2871"/>
    <w:rsid w:val="00AA417C"/>
    <w:rsid w:val="00AA570D"/>
    <w:rsid w:val="00AA7CDF"/>
    <w:rsid w:val="00AB112F"/>
    <w:rsid w:val="00AB6C92"/>
    <w:rsid w:val="00AC0611"/>
    <w:rsid w:val="00AD5A33"/>
    <w:rsid w:val="00AE08C6"/>
    <w:rsid w:val="00AE391D"/>
    <w:rsid w:val="00AE4465"/>
    <w:rsid w:val="00AE4492"/>
    <w:rsid w:val="00AE6436"/>
    <w:rsid w:val="00AE7634"/>
    <w:rsid w:val="00AF171A"/>
    <w:rsid w:val="00AF4153"/>
    <w:rsid w:val="00AF54D4"/>
    <w:rsid w:val="00AF5DA3"/>
    <w:rsid w:val="00B00C2E"/>
    <w:rsid w:val="00B02112"/>
    <w:rsid w:val="00B10155"/>
    <w:rsid w:val="00B113EB"/>
    <w:rsid w:val="00B11F97"/>
    <w:rsid w:val="00B123B7"/>
    <w:rsid w:val="00B12B74"/>
    <w:rsid w:val="00B14CE4"/>
    <w:rsid w:val="00B1505A"/>
    <w:rsid w:val="00B17452"/>
    <w:rsid w:val="00B23288"/>
    <w:rsid w:val="00B26B6B"/>
    <w:rsid w:val="00B27A64"/>
    <w:rsid w:val="00B3144C"/>
    <w:rsid w:val="00B315A0"/>
    <w:rsid w:val="00B33552"/>
    <w:rsid w:val="00B34400"/>
    <w:rsid w:val="00B34888"/>
    <w:rsid w:val="00B363BB"/>
    <w:rsid w:val="00B36631"/>
    <w:rsid w:val="00B37B7B"/>
    <w:rsid w:val="00B40028"/>
    <w:rsid w:val="00B431E3"/>
    <w:rsid w:val="00B50C41"/>
    <w:rsid w:val="00B60A23"/>
    <w:rsid w:val="00B63D13"/>
    <w:rsid w:val="00B656BC"/>
    <w:rsid w:val="00B66B6D"/>
    <w:rsid w:val="00B715C5"/>
    <w:rsid w:val="00B761C5"/>
    <w:rsid w:val="00B774BE"/>
    <w:rsid w:val="00B8536E"/>
    <w:rsid w:val="00B8594D"/>
    <w:rsid w:val="00B96653"/>
    <w:rsid w:val="00B97560"/>
    <w:rsid w:val="00BA471F"/>
    <w:rsid w:val="00BA576F"/>
    <w:rsid w:val="00BA6A4F"/>
    <w:rsid w:val="00BA7A4B"/>
    <w:rsid w:val="00BB56AE"/>
    <w:rsid w:val="00BB5B38"/>
    <w:rsid w:val="00BB63C0"/>
    <w:rsid w:val="00BB6ED4"/>
    <w:rsid w:val="00BC2771"/>
    <w:rsid w:val="00BD1BB3"/>
    <w:rsid w:val="00BD2877"/>
    <w:rsid w:val="00BD2AB4"/>
    <w:rsid w:val="00BD65E1"/>
    <w:rsid w:val="00BD6B85"/>
    <w:rsid w:val="00BD7A72"/>
    <w:rsid w:val="00BE07F2"/>
    <w:rsid w:val="00BE09DC"/>
    <w:rsid w:val="00BE14A7"/>
    <w:rsid w:val="00BE3706"/>
    <w:rsid w:val="00BE45DB"/>
    <w:rsid w:val="00BE60C7"/>
    <w:rsid w:val="00BE63B5"/>
    <w:rsid w:val="00BE6D51"/>
    <w:rsid w:val="00BE7D94"/>
    <w:rsid w:val="00BF5C07"/>
    <w:rsid w:val="00BF69C1"/>
    <w:rsid w:val="00C03C2C"/>
    <w:rsid w:val="00C03E3F"/>
    <w:rsid w:val="00C04EC9"/>
    <w:rsid w:val="00C07D2C"/>
    <w:rsid w:val="00C13159"/>
    <w:rsid w:val="00C13299"/>
    <w:rsid w:val="00C14099"/>
    <w:rsid w:val="00C15CED"/>
    <w:rsid w:val="00C1692E"/>
    <w:rsid w:val="00C175E2"/>
    <w:rsid w:val="00C23799"/>
    <w:rsid w:val="00C241F9"/>
    <w:rsid w:val="00C26881"/>
    <w:rsid w:val="00C27046"/>
    <w:rsid w:val="00C35495"/>
    <w:rsid w:val="00C4743E"/>
    <w:rsid w:val="00C51E46"/>
    <w:rsid w:val="00C559EB"/>
    <w:rsid w:val="00C60D95"/>
    <w:rsid w:val="00C6140C"/>
    <w:rsid w:val="00C65079"/>
    <w:rsid w:val="00C71491"/>
    <w:rsid w:val="00C76228"/>
    <w:rsid w:val="00C77C74"/>
    <w:rsid w:val="00C8045E"/>
    <w:rsid w:val="00C86C99"/>
    <w:rsid w:val="00CA0D79"/>
    <w:rsid w:val="00CA1C58"/>
    <w:rsid w:val="00CA31C8"/>
    <w:rsid w:val="00CA775F"/>
    <w:rsid w:val="00CB1CC2"/>
    <w:rsid w:val="00CB3CA7"/>
    <w:rsid w:val="00CB4440"/>
    <w:rsid w:val="00CB49F7"/>
    <w:rsid w:val="00CB564D"/>
    <w:rsid w:val="00CB7945"/>
    <w:rsid w:val="00CB7D3F"/>
    <w:rsid w:val="00CC0B58"/>
    <w:rsid w:val="00CC1474"/>
    <w:rsid w:val="00CC609E"/>
    <w:rsid w:val="00CC7C50"/>
    <w:rsid w:val="00CD5713"/>
    <w:rsid w:val="00CD6ADF"/>
    <w:rsid w:val="00CE1705"/>
    <w:rsid w:val="00CE1911"/>
    <w:rsid w:val="00CE1A20"/>
    <w:rsid w:val="00CE3066"/>
    <w:rsid w:val="00CE3961"/>
    <w:rsid w:val="00CE459B"/>
    <w:rsid w:val="00CE4C1E"/>
    <w:rsid w:val="00CE71D4"/>
    <w:rsid w:val="00CF05EF"/>
    <w:rsid w:val="00CF1F3B"/>
    <w:rsid w:val="00CF2176"/>
    <w:rsid w:val="00CF5C8E"/>
    <w:rsid w:val="00D006D0"/>
    <w:rsid w:val="00D007BE"/>
    <w:rsid w:val="00D03DBE"/>
    <w:rsid w:val="00D0555A"/>
    <w:rsid w:val="00D10149"/>
    <w:rsid w:val="00D10305"/>
    <w:rsid w:val="00D1139F"/>
    <w:rsid w:val="00D11ED3"/>
    <w:rsid w:val="00D15192"/>
    <w:rsid w:val="00D20736"/>
    <w:rsid w:val="00D21BB4"/>
    <w:rsid w:val="00D248C2"/>
    <w:rsid w:val="00D252B4"/>
    <w:rsid w:val="00D263F8"/>
    <w:rsid w:val="00D26639"/>
    <w:rsid w:val="00D27AFA"/>
    <w:rsid w:val="00D320F8"/>
    <w:rsid w:val="00D34DA1"/>
    <w:rsid w:val="00D36204"/>
    <w:rsid w:val="00D4022C"/>
    <w:rsid w:val="00D44449"/>
    <w:rsid w:val="00D455A3"/>
    <w:rsid w:val="00D46D7D"/>
    <w:rsid w:val="00D51FF6"/>
    <w:rsid w:val="00D53503"/>
    <w:rsid w:val="00D54151"/>
    <w:rsid w:val="00D55179"/>
    <w:rsid w:val="00D56F6F"/>
    <w:rsid w:val="00D7187C"/>
    <w:rsid w:val="00D75748"/>
    <w:rsid w:val="00D77FE6"/>
    <w:rsid w:val="00D80A0D"/>
    <w:rsid w:val="00D82087"/>
    <w:rsid w:val="00D838AD"/>
    <w:rsid w:val="00D85F7C"/>
    <w:rsid w:val="00D86E54"/>
    <w:rsid w:val="00D945CB"/>
    <w:rsid w:val="00DB376E"/>
    <w:rsid w:val="00DB5223"/>
    <w:rsid w:val="00DB53EC"/>
    <w:rsid w:val="00DB7AEB"/>
    <w:rsid w:val="00DC33B7"/>
    <w:rsid w:val="00DD0985"/>
    <w:rsid w:val="00DD15E3"/>
    <w:rsid w:val="00DD4CF6"/>
    <w:rsid w:val="00DD69BB"/>
    <w:rsid w:val="00DD6B98"/>
    <w:rsid w:val="00DE32CE"/>
    <w:rsid w:val="00DE5567"/>
    <w:rsid w:val="00DE7123"/>
    <w:rsid w:val="00E00CBC"/>
    <w:rsid w:val="00E10FCC"/>
    <w:rsid w:val="00E13DDC"/>
    <w:rsid w:val="00E15838"/>
    <w:rsid w:val="00E22828"/>
    <w:rsid w:val="00E22E6C"/>
    <w:rsid w:val="00E24502"/>
    <w:rsid w:val="00E2466B"/>
    <w:rsid w:val="00E34641"/>
    <w:rsid w:val="00E3494B"/>
    <w:rsid w:val="00E36359"/>
    <w:rsid w:val="00E37370"/>
    <w:rsid w:val="00E42ED2"/>
    <w:rsid w:val="00E444CF"/>
    <w:rsid w:val="00E47FC4"/>
    <w:rsid w:val="00E56B02"/>
    <w:rsid w:val="00E62826"/>
    <w:rsid w:val="00E63077"/>
    <w:rsid w:val="00E63F3E"/>
    <w:rsid w:val="00E702FE"/>
    <w:rsid w:val="00E706FA"/>
    <w:rsid w:val="00E7175A"/>
    <w:rsid w:val="00E72E54"/>
    <w:rsid w:val="00E733D5"/>
    <w:rsid w:val="00E76892"/>
    <w:rsid w:val="00E77F10"/>
    <w:rsid w:val="00E81E2E"/>
    <w:rsid w:val="00EA0BA7"/>
    <w:rsid w:val="00EA3259"/>
    <w:rsid w:val="00EA35D1"/>
    <w:rsid w:val="00EA4A79"/>
    <w:rsid w:val="00EA5DA0"/>
    <w:rsid w:val="00EA715A"/>
    <w:rsid w:val="00EB17D6"/>
    <w:rsid w:val="00EB1956"/>
    <w:rsid w:val="00EB1B6B"/>
    <w:rsid w:val="00EB43BC"/>
    <w:rsid w:val="00EB518D"/>
    <w:rsid w:val="00EB648C"/>
    <w:rsid w:val="00EB6E03"/>
    <w:rsid w:val="00EB7A77"/>
    <w:rsid w:val="00EC1503"/>
    <w:rsid w:val="00EC1AC8"/>
    <w:rsid w:val="00EC39C8"/>
    <w:rsid w:val="00EC39F1"/>
    <w:rsid w:val="00EC46D4"/>
    <w:rsid w:val="00ED505C"/>
    <w:rsid w:val="00ED50BB"/>
    <w:rsid w:val="00ED5380"/>
    <w:rsid w:val="00EE121E"/>
    <w:rsid w:val="00EE2488"/>
    <w:rsid w:val="00EE58F8"/>
    <w:rsid w:val="00EE7C8A"/>
    <w:rsid w:val="00EF6025"/>
    <w:rsid w:val="00EF6B6D"/>
    <w:rsid w:val="00F01DBB"/>
    <w:rsid w:val="00F0547A"/>
    <w:rsid w:val="00F0662B"/>
    <w:rsid w:val="00F07233"/>
    <w:rsid w:val="00F07797"/>
    <w:rsid w:val="00F1077A"/>
    <w:rsid w:val="00F10AE9"/>
    <w:rsid w:val="00F1376E"/>
    <w:rsid w:val="00F16103"/>
    <w:rsid w:val="00F17CE4"/>
    <w:rsid w:val="00F202F9"/>
    <w:rsid w:val="00F2102D"/>
    <w:rsid w:val="00F215E1"/>
    <w:rsid w:val="00F220FC"/>
    <w:rsid w:val="00F2412F"/>
    <w:rsid w:val="00F27393"/>
    <w:rsid w:val="00F30979"/>
    <w:rsid w:val="00F322D6"/>
    <w:rsid w:val="00F32BD1"/>
    <w:rsid w:val="00F32E72"/>
    <w:rsid w:val="00F34C9B"/>
    <w:rsid w:val="00F37420"/>
    <w:rsid w:val="00F41204"/>
    <w:rsid w:val="00F413C8"/>
    <w:rsid w:val="00F4198D"/>
    <w:rsid w:val="00F43C06"/>
    <w:rsid w:val="00F45438"/>
    <w:rsid w:val="00F50F2C"/>
    <w:rsid w:val="00F513C0"/>
    <w:rsid w:val="00F51976"/>
    <w:rsid w:val="00F5361E"/>
    <w:rsid w:val="00F54DC1"/>
    <w:rsid w:val="00F55E9F"/>
    <w:rsid w:val="00F56A6E"/>
    <w:rsid w:val="00F62D64"/>
    <w:rsid w:val="00F67157"/>
    <w:rsid w:val="00F67595"/>
    <w:rsid w:val="00F72D81"/>
    <w:rsid w:val="00F74002"/>
    <w:rsid w:val="00F7690C"/>
    <w:rsid w:val="00F77483"/>
    <w:rsid w:val="00F81FEB"/>
    <w:rsid w:val="00F8429D"/>
    <w:rsid w:val="00F85120"/>
    <w:rsid w:val="00F872F7"/>
    <w:rsid w:val="00F9228A"/>
    <w:rsid w:val="00F95493"/>
    <w:rsid w:val="00F961DF"/>
    <w:rsid w:val="00F97BDE"/>
    <w:rsid w:val="00FA053B"/>
    <w:rsid w:val="00FA291A"/>
    <w:rsid w:val="00FA32A5"/>
    <w:rsid w:val="00FA383F"/>
    <w:rsid w:val="00FA408A"/>
    <w:rsid w:val="00FA5A99"/>
    <w:rsid w:val="00FA7180"/>
    <w:rsid w:val="00FB1D52"/>
    <w:rsid w:val="00FB37D3"/>
    <w:rsid w:val="00FB3C48"/>
    <w:rsid w:val="00FB4E4F"/>
    <w:rsid w:val="00FC0540"/>
    <w:rsid w:val="00FC2EA5"/>
    <w:rsid w:val="00FC4E56"/>
    <w:rsid w:val="00FC6CEC"/>
    <w:rsid w:val="00FC740B"/>
    <w:rsid w:val="00FD0125"/>
    <w:rsid w:val="00FD02D5"/>
    <w:rsid w:val="00FD4195"/>
    <w:rsid w:val="00FD6CD3"/>
    <w:rsid w:val="00FE1D05"/>
    <w:rsid w:val="00FE3A8C"/>
    <w:rsid w:val="00FE799B"/>
    <w:rsid w:val="00FF244C"/>
    <w:rsid w:val="00FF516F"/>
    <w:rsid w:val="00FF687C"/>
    <w:rsid w:val="00FF757D"/>
    <w:rsid w:val="00FF7A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CDE1ED7"/>
  <w15:chartTrackingRefBased/>
  <w15:docId w15:val="{BF664DCB-8117-4C5F-9879-9C818E7F1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3F"/>
    <w:pPr>
      <w:jc w:val="both"/>
    </w:pPr>
    <w:rPr>
      <w:rFonts w:ascii="Times New Roman" w:hAnsi="Times New Roman"/>
      <w:sz w:val="24"/>
    </w:rPr>
  </w:style>
  <w:style w:type="paragraph" w:styleId="Ttulo1">
    <w:name w:val="heading 1"/>
    <w:basedOn w:val="Normal"/>
    <w:next w:val="Normal"/>
    <w:link w:val="Ttulo1Car"/>
    <w:uiPriority w:val="9"/>
    <w:qFormat/>
    <w:rsid w:val="001323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323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3236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3236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3236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3236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3236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3236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3236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236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3236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3236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3236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3236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3236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3236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3236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3236F"/>
    <w:rPr>
      <w:rFonts w:eastAsiaTheme="majorEastAsia" w:cstheme="majorBidi"/>
      <w:color w:val="272727" w:themeColor="text1" w:themeTint="D8"/>
    </w:rPr>
  </w:style>
  <w:style w:type="paragraph" w:styleId="Ttulo">
    <w:name w:val="Title"/>
    <w:basedOn w:val="Normal"/>
    <w:next w:val="Normal"/>
    <w:link w:val="TtuloCar"/>
    <w:uiPriority w:val="10"/>
    <w:qFormat/>
    <w:rsid w:val="001323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3236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3236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3236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3236F"/>
    <w:pPr>
      <w:spacing w:before="160"/>
      <w:jc w:val="center"/>
    </w:pPr>
    <w:rPr>
      <w:i/>
      <w:iCs/>
      <w:color w:val="404040" w:themeColor="text1" w:themeTint="BF"/>
    </w:rPr>
  </w:style>
  <w:style w:type="character" w:customStyle="1" w:styleId="CitaCar">
    <w:name w:val="Cita Car"/>
    <w:basedOn w:val="Fuentedeprrafopredeter"/>
    <w:link w:val="Cita"/>
    <w:uiPriority w:val="29"/>
    <w:rsid w:val="0013236F"/>
    <w:rPr>
      <w:i/>
      <w:iCs/>
      <w:color w:val="404040" w:themeColor="text1" w:themeTint="BF"/>
    </w:rPr>
  </w:style>
  <w:style w:type="paragraph" w:styleId="Prrafodelista">
    <w:name w:val="List Paragraph"/>
    <w:basedOn w:val="Normal"/>
    <w:uiPriority w:val="34"/>
    <w:qFormat/>
    <w:rsid w:val="0013236F"/>
    <w:pPr>
      <w:ind w:left="720"/>
      <w:contextualSpacing/>
    </w:pPr>
  </w:style>
  <w:style w:type="character" w:styleId="nfasisintenso">
    <w:name w:val="Intense Emphasis"/>
    <w:basedOn w:val="Fuentedeprrafopredeter"/>
    <w:uiPriority w:val="21"/>
    <w:qFormat/>
    <w:rsid w:val="0013236F"/>
    <w:rPr>
      <w:i/>
      <w:iCs/>
      <w:color w:val="0F4761" w:themeColor="accent1" w:themeShade="BF"/>
    </w:rPr>
  </w:style>
  <w:style w:type="paragraph" w:styleId="Citadestacada">
    <w:name w:val="Intense Quote"/>
    <w:basedOn w:val="Normal"/>
    <w:next w:val="Normal"/>
    <w:link w:val="CitadestacadaCar"/>
    <w:uiPriority w:val="30"/>
    <w:qFormat/>
    <w:rsid w:val="001323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3236F"/>
    <w:rPr>
      <w:i/>
      <w:iCs/>
      <w:color w:val="0F4761" w:themeColor="accent1" w:themeShade="BF"/>
    </w:rPr>
  </w:style>
  <w:style w:type="character" w:styleId="Referenciaintensa">
    <w:name w:val="Intense Reference"/>
    <w:basedOn w:val="Fuentedeprrafopredeter"/>
    <w:uiPriority w:val="32"/>
    <w:qFormat/>
    <w:rsid w:val="0013236F"/>
    <w:rPr>
      <w:b/>
      <w:bCs/>
      <w:smallCaps/>
      <w:color w:val="0F4761" w:themeColor="accent1" w:themeShade="BF"/>
      <w:spacing w:val="5"/>
    </w:rPr>
  </w:style>
  <w:style w:type="paragraph" w:styleId="Bibliografa">
    <w:name w:val="Bibliography"/>
    <w:basedOn w:val="Normal"/>
    <w:next w:val="Normal"/>
    <w:uiPriority w:val="37"/>
    <w:unhideWhenUsed/>
    <w:rsid w:val="007678C4"/>
    <w:pPr>
      <w:spacing w:after="0" w:line="480" w:lineRule="auto"/>
      <w:ind w:left="720" w:hanging="720"/>
    </w:pPr>
  </w:style>
  <w:style w:type="paragraph" w:styleId="Descripcin">
    <w:name w:val="caption"/>
    <w:basedOn w:val="Normal"/>
    <w:next w:val="Normal"/>
    <w:uiPriority w:val="35"/>
    <w:unhideWhenUsed/>
    <w:qFormat/>
    <w:rsid w:val="00C14099"/>
    <w:pPr>
      <w:spacing w:after="200" w:line="240" w:lineRule="auto"/>
    </w:pPr>
    <w:rPr>
      <w:i/>
      <w:iCs/>
      <w:color w:val="0E2841" w:themeColor="text2"/>
      <w:sz w:val="18"/>
      <w:szCs w:val="18"/>
    </w:rPr>
  </w:style>
  <w:style w:type="paragraph" w:styleId="Textonotapie">
    <w:name w:val="footnote text"/>
    <w:basedOn w:val="Normal"/>
    <w:link w:val="TextonotapieCar"/>
    <w:uiPriority w:val="99"/>
    <w:semiHidden/>
    <w:unhideWhenUsed/>
    <w:rsid w:val="00496F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96F1F"/>
    <w:rPr>
      <w:rFonts w:ascii="Arial" w:hAnsi="Arial"/>
      <w:sz w:val="20"/>
      <w:szCs w:val="20"/>
    </w:rPr>
  </w:style>
  <w:style w:type="character" w:styleId="Refdenotaalpie">
    <w:name w:val="footnote reference"/>
    <w:basedOn w:val="Fuentedeprrafopredeter"/>
    <w:uiPriority w:val="99"/>
    <w:semiHidden/>
    <w:unhideWhenUsed/>
    <w:rsid w:val="00496F1F"/>
    <w:rPr>
      <w:vertAlign w:val="superscript"/>
    </w:rPr>
  </w:style>
  <w:style w:type="character" w:styleId="Hipervnculo">
    <w:name w:val="Hyperlink"/>
    <w:basedOn w:val="Fuentedeprrafopredeter"/>
    <w:uiPriority w:val="99"/>
    <w:unhideWhenUsed/>
    <w:rsid w:val="003F09C0"/>
    <w:rPr>
      <w:color w:val="467886" w:themeColor="hyperlink"/>
      <w:u w:val="single"/>
    </w:rPr>
  </w:style>
  <w:style w:type="character" w:styleId="Mencinsinresolver">
    <w:name w:val="Unresolved Mention"/>
    <w:basedOn w:val="Fuentedeprrafopredeter"/>
    <w:uiPriority w:val="99"/>
    <w:semiHidden/>
    <w:unhideWhenUsed/>
    <w:rsid w:val="003F09C0"/>
    <w:rPr>
      <w:color w:val="605E5C"/>
      <w:shd w:val="clear" w:color="auto" w:fill="E1DFDD"/>
    </w:rPr>
  </w:style>
  <w:style w:type="table" w:styleId="Tablaconcuadrcula">
    <w:name w:val="Table Grid"/>
    <w:basedOn w:val="Tablanormal"/>
    <w:uiPriority w:val="39"/>
    <w:rsid w:val="00BD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A15E4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9030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5B25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aconcuadrcula4-nfasis1">
    <w:name w:val="Grid Table 4 Accent 1"/>
    <w:basedOn w:val="Tablanormal"/>
    <w:uiPriority w:val="49"/>
    <w:rsid w:val="005B250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normal2">
    <w:name w:val="Plain Table 2"/>
    <w:basedOn w:val="Tablanormal"/>
    <w:uiPriority w:val="42"/>
    <w:rsid w:val="00696E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696EE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3125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251F"/>
    <w:rPr>
      <w:rFonts w:ascii="Arial" w:hAnsi="Arial"/>
    </w:rPr>
  </w:style>
  <w:style w:type="paragraph" w:styleId="Piedepgina">
    <w:name w:val="footer"/>
    <w:basedOn w:val="Normal"/>
    <w:link w:val="PiedepginaCar"/>
    <w:uiPriority w:val="99"/>
    <w:unhideWhenUsed/>
    <w:rsid w:val="003125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251F"/>
    <w:rPr>
      <w:rFonts w:ascii="Arial" w:hAnsi="Arial"/>
    </w:rPr>
  </w:style>
  <w:style w:type="character" w:styleId="Refdecomentario">
    <w:name w:val="annotation reference"/>
    <w:basedOn w:val="Fuentedeprrafopredeter"/>
    <w:uiPriority w:val="99"/>
    <w:semiHidden/>
    <w:unhideWhenUsed/>
    <w:rsid w:val="00FB37D3"/>
    <w:rPr>
      <w:sz w:val="16"/>
      <w:szCs w:val="16"/>
    </w:rPr>
  </w:style>
  <w:style w:type="paragraph" w:styleId="Textocomentario">
    <w:name w:val="annotation text"/>
    <w:basedOn w:val="Normal"/>
    <w:link w:val="TextocomentarioCar"/>
    <w:uiPriority w:val="99"/>
    <w:unhideWhenUsed/>
    <w:rsid w:val="00FB37D3"/>
    <w:pPr>
      <w:spacing w:line="240" w:lineRule="auto"/>
    </w:pPr>
    <w:rPr>
      <w:sz w:val="20"/>
      <w:szCs w:val="20"/>
    </w:rPr>
  </w:style>
  <w:style w:type="character" w:customStyle="1" w:styleId="TextocomentarioCar">
    <w:name w:val="Texto comentario Car"/>
    <w:basedOn w:val="Fuentedeprrafopredeter"/>
    <w:link w:val="Textocomentario"/>
    <w:uiPriority w:val="99"/>
    <w:rsid w:val="00FB37D3"/>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B37D3"/>
    <w:rPr>
      <w:b/>
      <w:bCs/>
    </w:rPr>
  </w:style>
  <w:style w:type="character" w:customStyle="1" w:styleId="AsuntodelcomentarioCar">
    <w:name w:val="Asunto del comentario Car"/>
    <w:basedOn w:val="TextocomentarioCar"/>
    <w:link w:val="Asuntodelcomentario"/>
    <w:uiPriority w:val="99"/>
    <w:semiHidden/>
    <w:rsid w:val="00FB37D3"/>
    <w:rPr>
      <w:rFonts w:ascii="Arial" w:hAnsi="Arial"/>
      <w:b/>
      <w:bCs/>
      <w:sz w:val="20"/>
      <w:szCs w:val="20"/>
    </w:rPr>
  </w:style>
  <w:style w:type="character" w:styleId="Refdenotaalfinal">
    <w:name w:val="endnote reference"/>
    <w:basedOn w:val="Fuentedeprrafopredeter"/>
    <w:uiPriority w:val="99"/>
    <w:semiHidden/>
    <w:unhideWhenUsed/>
    <w:rsid w:val="008243D7"/>
    <w:rPr>
      <w:vertAlign w:val="superscript"/>
    </w:rPr>
  </w:style>
  <w:style w:type="paragraph" w:styleId="NormalWeb">
    <w:name w:val="Normal (Web)"/>
    <w:basedOn w:val="Normal"/>
    <w:uiPriority w:val="99"/>
    <w:semiHidden/>
    <w:unhideWhenUsed/>
    <w:rsid w:val="0086524F"/>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98532">
      <w:bodyDiv w:val="1"/>
      <w:marLeft w:val="0"/>
      <w:marRight w:val="0"/>
      <w:marTop w:val="0"/>
      <w:marBottom w:val="0"/>
      <w:divBdr>
        <w:top w:val="none" w:sz="0" w:space="0" w:color="auto"/>
        <w:left w:val="none" w:sz="0" w:space="0" w:color="auto"/>
        <w:bottom w:val="none" w:sz="0" w:space="0" w:color="auto"/>
        <w:right w:val="none" w:sz="0" w:space="0" w:color="auto"/>
      </w:divBdr>
    </w:div>
    <w:div w:id="65853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24320005@acapulco.tecnm.com" TargetMode="External"/><Relationship Id="rId13" Type="http://schemas.openxmlformats.org/officeDocument/2006/relationships/hyperlink" Target="https://orcid.org/0000-0003-0157-3495" TargetMode="External"/><Relationship Id="rId18" Type="http://schemas.openxmlformats.org/officeDocument/2006/relationships/diagramData" Target="diagrams/data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claudia.mj@acapulco.tecnm.mx" TargetMode="External"/><Relationship Id="rId17" Type="http://schemas.openxmlformats.org/officeDocument/2006/relationships/chart" Target="charts/chart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diagramQuickStyle" Target="diagrams/quickStyle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9654-5264"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rcid.org/0000-0002-3327-3342" TargetMode="Externa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hyperlink" Target="mailto:jazmin.ca@acapulco.tecnm.mx" TargetMode="Externa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9-0008-2500-6966" TargetMode="External"/><Relationship Id="rId14" Type="http://schemas.openxmlformats.org/officeDocument/2006/relationships/hyperlink" Target="mailto:carmelo.cm@acapulco.tecnm.mx" TargetMode="External"/><Relationship Id="rId22" Type="http://schemas.microsoft.com/office/2007/relationships/diagramDrawing" Target="diagrams/drawing1.xm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MX" sz="1200"/>
              <a:t>Estudiantes</a:t>
            </a:r>
            <a:endParaRPr lang="es-MX"/>
          </a:p>
        </c:rich>
      </c:tx>
      <c:overlay val="0"/>
      <c:spPr>
        <a:noFill/>
        <a:ln>
          <a:noFill/>
        </a:ln>
        <a:effectLst/>
      </c:spPr>
      <c:txPr>
        <a:bodyPr rot="0" spcFirstLastPara="1" vertOverflow="ellipsis" vert="horz" wrap="square" anchor="ctr" anchorCtr="1"/>
        <a:lstStyle/>
        <a:p>
          <a:pPr>
            <a:defRPr sz="144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pieChart>
        <c:varyColors val="1"/>
        <c:ser>
          <c:idx val="0"/>
          <c:order val="0"/>
          <c:tx>
            <c:strRef>
              <c:f>Hoja1!$B$1</c:f>
              <c:strCache>
                <c:ptCount val="1"/>
                <c:pt idx="0">
                  <c:v>Estudiantes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821-4DFF-8FC0-CC303FFD857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821-4DFF-8FC0-CC303FFD857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821-4DFF-8FC0-CC303FFD8572}"/>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Colegio de Bachilleres </c:v>
                </c:pt>
                <c:pt idx="1">
                  <c:v>Preparatoria </c:v>
                </c:pt>
                <c:pt idx="2">
                  <c:v>Secundaria </c:v>
                </c:pt>
              </c:strCache>
            </c:strRef>
          </c:cat>
          <c:val>
            <c:numRef>
              <c:f>Hoja1!$B$2:$B$4</c:f>
              <c:numCache>
                <c:formatCode>General</c:formatCode>
                <c:ptCount val="3"/>
                <c:pt idx="0">
                  <c:v>43</c:v>
                </c:pt>
                <c:pt idx="1">
                  <c:v>25</c:v>
                </c:pt>
                <c:pt idx="2">
                  <c:v>55</c:v>
                </c:pt>
              </c:numCache>
            </c:numRef>
          </c:val>
          <c:extLst>
            <c:ext xmlns:c16="http://schemas.microsoft.com/office/drawing/2014/chart" uri="{C3380CC4-5D6E-409C-BE32-E72D297353CC}">
              <c16:uniqueId val="{00000006-0821-4DFF-8FC0-CC303FFD857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EE5B62-713E-4605-A954-5354F6381126}"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s-MX"/>
        </a:p>
      </dgm:t>
    </dgm:pt>
    <dgm:pt modelId="{A9153361-4C82-4D2A-96B8-30929FA2F3AB}">
      <dgm:prSet phldrT="[Texto]" custT="1"/>
      <dgm:spPr/>
      <dgm:t>
        <a:bodyPr/>
        <a:lstStyle/>
        <a:p>
          <a:pPr algn="ctr"/>
          <a:r>
            <a:rPr lang="es-MX" sz="1200">
              <a:latin typeface="Times New Roman" panose="02020603050405020304" pitchFamily="18" charset="0"/>
              <a:cs typeface="Times New Roman" panose="02020603050405020304" pitchFamily="18" charset="0"/>
            </a:rPr>
            <a:t>a) Presentación de los asitentes  </a:t>
          </a:r>
        </a:p>
      </dgm:t>
    </dgm:pt>
    <dgm:pt modelId="{3CAB89B6-FB5C-4B74-9C8D-CB9691C7DCDE}" type="parTrans" cxnId="{5BB196A4-7633-435D-B13B-7CB58C233D23}">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CB172648-24EF-4825-BEC4-01B40D06268B}" type="sibTrans" cxnId="{5BB196A4-7633-435D-B13B-7CB58C233D23}">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CF17F45A-ABBC-4FE7-A0C0-453BF34BA6B2}">
      <dgm:prSet phldrT="[Texto]" custT="1"/>
      <dgm:spPr/>
      <dgm:t>
        <a:bodyPr/>
        <a:lstStyle/>
        <a:p>
          <a:pPr algn="ctr"/>
          <a:r>
            <a:rPr lang="es-MX" sz="1200">
              <a:latin typeface="Times New Roman" panose="02020603050405020304" pitchFamily="18" charset="0"/>
              <a:cs typeface="Times New Roman" panose="02020603050405020304" pitchFamily="18" charset="0"/>
            </a:rPr>
            <a:t>b) Dinamicas de preguntas y respuestas (previo al taller)</a:t>
          </a:r>
        </a:p>
      </dgm:t>
    </dgm:pt>
    <dgm:pt modelId="{BDC62A5F-2FDA-439A-892C-48490F50C622}" type="parTrans" cxnId="{68960AAC-652A-4EF0-9D19-9507CE1E1B2B}">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3C7F8429-EB0B-42B6-A586-545293E2484E}" type="sibTrans" cxnId="{68960AAC-652A-4EF0-9D19-9507CE1E1B2B}">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F18E74EB-240E-4A33-8DA5-A035565FC1A7}">
      <dgm:prSet phldrT="[Texto]" custT="1"/>
      <dgm:spPr/>
      <dgm:t>
        <a:bodyPr/>
        <a:lstStyle/>
        <a:p>
          <a:pPr algn="ctr"/>
          <a:r>
            <a:rPr lang="es-MX" sz="1200">
              <a:latin typeface="Times New Roman" panose="02020603050405020304" pitchFamily="18" charset="0"/>
              <a:cs typeface="Times New Roman" panose="02020603050405020304" pitchFamily="18" charset="0"/>
            </a:rPr>
            <a:t>c) Introducción de residuos sólidos </a:t>
          </a:r>
        </a:p>
      </dgm:t>
    </dgm:pt>
    <dgm:pt modelId="{2262F8C7-8C29-46BF-BFE7-89F346172516}" type="parTrans" cxnId="{C69C6CFB-9084-40CE-BA17-7A71E88F9F31}">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55D58C1F-286F-4B52-B0D2-2871EEA0D8F5}" type="sibTrans" cxnId="{C69C6CFB-9084-40CE-BA17-7A71E88F9F31}">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01D084E6-3A83-4A31-AD42-C74EF3A1235C}">
      <dgm:prSet phldrT="[Texto]" custT="1"/>
      <dgm:spPr/>
      <dgm:t>
        <a:bodyPr/>
        <a:lstStyle/>
        <a:p>
          <a:pPr algn="ctr"/>
          <a:r>
            <a:rPr lang="es-MX" sz="1200">
              <a:latin typeface="Times New Roman" panose="02020603050405020304" pitchFamily="18" charset="0"/>
              <a:cs typeface="Times New Roman" panose="02020603050405020304" pitchFamily="18" charset="0"/>
            </a:rPr>
            <a:t>d) Autoridades reguladoras </a:t>
          </a:r>
        </a:p>
      </dgm:t>
    </dgm:pt>
    <dgm:pt modelId="{000A1D2D-8177-4E34-8158-FD021B54E709}" type="parTrans" cxnId="{F50226FD-07CE-44E5-89EC-F7D78AAAA229}">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3C3DDCD1-DE06-4B6B-A94D-9D5C32A512B4}" type="sibTrans" cxnId="{F50226FD-07CE-44E5-89EC-F7D78AAAA229}">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AE86A8B1-9BBE-46E9-A5CE-49CEF1294975}">
      <dgm:prSet phldrT="[Texto]" custT="1"/>
      <dgm:spPr/>
      <dgm:t>
        <a:bodyPr/>
        <a:lstStyle/>
        <a:p>
          <a:pPr algn="ctr"/>
          <a:r>
            <a:rPr lang="es-MX" sz="1200">
              <a:latin typeface="Times New Roman" panose="02020603050405020304" pitchFamily="18" charset="0"/>
              <a:cs typeface="Times New Roman" panose="02020603050405020304" pitchFamily="18" charset="0"/>
            </a:rPr>
            <a:t>e) Presentación de datos relevantes</a:t>
          </a:r>
        </a:p>
      </dgm:t>
    </dgm:pt>
    <dgm:pt modelId="{11B339A2-99C7-413C-A9A3-6838B65B1F09}" type="parTrans" cxnId="{10250D0C-BF6B-4837-BC52-7C41A2105268}">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ED4ED64A-F158-4B08-A602-D85C6DD993EB}" type="sibTrans" cxnId="{10250D0C-BF6B-4837-BC52-7C41A2105268}">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97B7FBFD-872A-4E34-BF63-D7E17B88CE4F}">
      <dgm:prSet phldrT="[Texto]" custT="1"/>
      <dgm:spPr/>
      <dgm:t>
        <a:bodyPr/>
        <a:lstStyle/>
        <a:p>
          <a:pPr algn="ctr"/>
          <a:r>
            <a:rPr lang="es-MX" sz="1200">
              <a:latin typeface="Times New Roman" panose="02020603050405020304" pitchFamily="18" charset="0"/>
              <a:cs typeface="Times New Roman" panose="02020603050405020304" pitchFamily="18" charset="0"/>
            </a:rPr>
            <a:t>f) Análisis de impactos ambientales</a:t>
          </a:r>
        </a:p>
      </dgm:t>
    </dgm:pt>
    <dgm:pt modelId="{3585D432-5E4B-4725-9057-23F1B0669CC5}" type="parTrans" cxnId="{D3523EE8-BA3C-4A3D-BC58-D2C6D77D00F8}">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15801B74-FBB5-4FB5-942C-492FFD8C1DF1}" type="sibTrans" cxnId="{D3523EE8-BA3C-4A3D-BC58-D2C6D77D00F8}">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E40C7C29-73B8-48E6-BEB2-104D2FBB3AD8}">
      <dgm:prSet phldrT="[Texto]" custT="1"/>
      <dgm:spPr/>
      <dgm:t>
        <a:bodyPr/>
        <a:lstStyle/>
        <a:p>
          <a:pPr algn="ctr"/>
          <a:r>
            <a:rPr lang="es-MX" sz="1200">
              <a:latin typeface="Times New Roman" panose="02020603050405020304" pitchFamily="18" charset="0"/>
              <a:cs typeface="Times New Roman" panose="02020603050405020304" pitchFamily="18" charset="0"/>
            </a:rPr>
            <a:t>g) Exposición de situación actual del municipio</a:t>
          </a:r>
        </a:p>
      </dgm:t>
    </dgm:pt>
    <dgm:pt modelId="{87234571-1EE9-4371-834C-8B40BE724E67}" type="parTrans" cxnId="{3DCCB6B1-A19F-435D-870F-297951F1A7A1}">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DE4F1A63-1AB6-4FE3-850A-66F037378E26}" type="sibTrans" cxnId="{3DCCB6B1-A19F-435D-870F-297951F1A7A1}">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7DFF3B8F-FFDC-4E20-ACB2-0AE9D2B9DEE2}">
      <dgm:prSet phldrT="[Texto]" custT="1"/>
      <dgm:spPr/>
      <dgm:t>
        <a:bodyPr/>
        <a:lstStyle/>
        <a:p>
          <a:pPr algn="ctr"/>
          <a:r>
            <a:rPr lang="es-MX" sz="1200">
              <a:latin typeface="Times New Roman" panose="02020603050405020304" pitchFamily="18" charset="0"/>
              <a:cs typeface="Times New Roman" panose="02020603050405020304" pitchFamily="18" charset="0"/>
            </a:rPr>
            <a:t>h) Medidas de prevención </a:t>
          </a:r>
        </a:p>
      </dgm:t>
    </dgm:pt>
    <dgm:pt modelId="{F9D8FA80-815A-406D-9805-F6602779F73B}" type="parTrans" cxnId="{E384D1E6-9D2A-4659-A831-0A5C5A9689AA}">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6948267C-8955-431C-B45A-DD00282F2A4A}" type="sibTrans" cxnId="{E384D1E6-9D2A-4659-A831-0A5C5A9689AA}">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643BB193-2123-4405-A748-019B3F9F7FB8}">
      <dgm:prSet phldrT="[Texto]" custT="1"/>
      <dgm:spPr/>
      <dgm:t>
        <a:bodyPr/>
        <a:lstStyle/>
        <a:p>
          <a:pPr algn="ctr"/>
          <a:r>
            <a:rPr lang="es-MX" sz="1200">
              <a:latin typeface="Times New Roman" panose="02020603050405020304" pitchFamily="18" charset="0"/>
              <a:cs typeface="Times New Roman" panose="02020603050405020304" pitchFamily="18" charset="0"/>
            </a:rPr>
            <a:t>j) Clasificación de residuos y colorimetría </a:t>
          </a:r>
        </a:p>
      </dgm:t>
    </dgm:pt>
    <dgm:pt modelId="{0D531199-9644-4F42-985C-5E7C025E6CAC}" type="parTrans" cxnId="{11846126-575F-4BE0-A94D-80817BFCA2D9}">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F6E704BD-B458-4A78-A7FD-1A242559856F}" type="sibTrans" cxnId="{11846126-575F-4BE0-A94D-80817BFCA2D9}">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1DDCACA6-3240-4117-B3E0-BD0AE9CD23D3}">
      <dgm:prSet custT="1"/>
      <dgm:spPr/>
      <dgm:t>
        <a:bodyPr/>
        <a:lstStyle/>
        <a:p>
          <a:pPr algn="ctr"/>
          <a:r>
            <a:rPr lang="es-MX" sz="1200">
              <a:latin typeface="Times New Roman" panose="02020603050405020304" pitchFamily="18" charset="0"/>
              <a:cs typeface="Times New Roman" panose="02020603050405020304" pitchFamily="18" charset="0"/>
            </a:rPr>
            <a:t>i) Las 3 R's</a:t>
          </a:r>
        </a:p>
      </dgm:t>
    </dgm:pt>
    <dgm:pt modelId="{160A28DB-A232-44B6-A77D-4FABCB4CF27D}" type="parTrans" cxnId="{EF08E946-D2E8-4366-A122-95A3D1F535E1}">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BA7FFD60-D683-4F6D-AE73-D4BA5D25BB98}" type="sibTrans" cxnId="{EF08E946-D2E8-4366-A122-95A3D1F535E1}">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3ABFC164-175C-42D2-AD4F-6554D197C1CB}">
      <dgm:prSet custT="1"/>
      <dgm:spPr/>
      <dgm:t>
        <a:bodyPr/>
        <a:lstStyle/>
        <a:p>
          <a:pPr algn="ctr"/>
          <a:r>
            <a:rPr lang="es-MX" sz="1200">
              <a:latin typeface="Times New Roman" panose="02020603050405020304" pitchFamily="18" charset="0"/>
              <a:cs typeface="Times New Roman" panose="02020603050405020304" pitchFamily="18" charset="0"/>
            </a:rPr>
            <a:t>k) Conclusiones y resolución de dudas</a:t>
          </a:r>
        </a:p>
      </dgm:t>
    </dgm:pt>
    <dgm:pt modelId="{A0A3BE64-CEFE-4D98-AF9C-C11DE9C78004}" type="parTrans" cxnId="{8920F179-EBBC-463C-A199-6C056CCA05F8}">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DB536657-0939-49D2-B586-2AB9C93FBF68}" type="sibTrans" cxnId="{8920F179-EBBC-463C-A199-6C056CCA05F8}">
      <dgm:prSet custT="1"/>
      <dgm:spPr/>
      <dgm:t>
        <a:bodyPr/>
        <a:lstStyle/>
        <a:p>
          <a:pPr algn="ctr"/>
          <a:endParaRPr lang="es-MX" sz="1200">
            <a:latin typeface="Times New Roman" panose="02020603050405020304" pitchFamily="18" charset="0"/>
            <a:cs typeface="Times New Roman" panose="02020603050405020304" pitchFamily="18" charset="0"/>
          </a:endParaRPr>
        </a:p>
      </dgm:t>
    </dgm:pt>
    <dgm:pt modelId="{8CD12739-02C3-4C85-B54C-2BBE0C26DA72}">
      <dgm:prSet custT="1"/>
      <dgm:spPr/>
      <dgm:t>
        <a:bodyPr/>
        <a:lstStyle/>
        <a:p>
          <a:pPr algn="ctr"/>
          <a:r>
            <a:rPr lang="es-MX" sz="1200">
              <a:latin typeface="Times New Roman" panose="02020603050405020304" pitchFamily="18" charset="0"/>
              <a:cs typeface="Times New Roman" panose="02020603050405020304" pitchFamily="18" charset="0"/>
            </a:rPr>
            <a:t>l) Implementación de dinámica participativa</a:t>
          </a:r>
        </a:p>
      </dgm:t>
    </dgm:pt>
    <dgm:pt modelId="{4F857084-C52A-4FA0-8E93-BE255A6EC638}" type="parTrans" cxnId="{9D7796FF-4B35-4ACE-8431-AD12821D9D61}">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5C7A172D-F83A-421F-B8AA-4977D1043F5C}" type="sibTrans" cxnId="{9D7796FF-4B35-4ACE-8431-AD12821D9D61}">
      <dgm:prSet/>
      <dgm:spPr/>
      <dgm:t>
        <a:bodyPr/>
        <a:lstStyle/>
        <a:p>
          <a:pPr algn="ctr"/>
          <a:endParaRPr lang="es-MX" sz="1200">
            <a:latin typeface="Times New Roman" panose="02020603050405020304" pitchFamily="18" charset="0"/>
            <a:cs typeface="Times New Roman" panose="02020603050405020304" pitchFamily="18" charset="0"/>
          </a:endParaRPr>
        </a:p>
      </dgm:t>
    </dgm:pt>
    <dgm:pt modelId="{E12A1475-2F75-439F-BD7C-2212BA0AD5E9}" type="pres">
      <dgm:prSet presAssocID="{B3EE5B62-713E-4605-A954-5354F6381126}" presName="Name0" presStyleCnt="0">
        <dgm:presLayoutVars>
          <dgm:dir/>
          <dgm:resizeHandles val="exact"/>
        </dgm:presLayoutVars>
      </dgm:prSet>
      <dgm:spPr/>
    </dgm:pt>
    <dgm:pt modelId="{4FCFF304-EA57-4423-9191-89E42F31E897}" type="pres">
      <dgm:prSet presAssocID="{A9153361-4C82-4D2A-96B8-30929FA2F3AB}" presName="node" presStyleLbl="node1" presStyleIdx="0" presStyleCnt="12">
        <dgm:presLayoutVars>
          <dgm:bulletEnabled val="1"/>
        </dgm:presLayoutVars>
      </dgm:prSet>
      <dgm:spPr/>
    </dgm:pt>
    <dgm:pt modelId="{801D7BD2-10F3-4296-A37A-F69206DD54D6}" type="pres">
      <dgm:prSet presAssocID="{CB172648-24EF-4825-BEC4-01B40D06268B}" presName="sibTrans" presStyleLbl="sibTrans1D1" presStyleIdx="0" presStyleCnt="11"/>
      <dgm:spPr/>
    </dgm:pt>
    <dgm:pt modelId="{83DD975C-BBF9-4DC7-962E-842DF13F7C45}" type="pres">
      <dgm:prSet presAssocID="{CB172648-24EF-4825-BEC4-01B40D06268B}" presName="connectorText" presStyleLbl="sibTrans1D1" presStyleIdx="0" presStyleCnt="11"/>
      <dgm:spPr/>
    </dgm:pt>
    <dgm:pt modelId="{9792A1EE-583D-4275-A7AF-CE2000FF08BF}" type="pres">
      <dgm:prSet presAssocID="{CF17F45A-ABBC-4FE7-A0C0-453BF34BA6B2}" presName="node" presStyleLbl="node1" presStyleIdx="1" presStyleCnt="12">
        <dgm:presLayoutVars>
          <dgm:bulletEnabled val="1"/>
        </dgm:presLayoutVars>
      </dgm:prSet>
      <dgm:spPr/>
    </dgm:pt>
    <dgm:pt modelId="{DA6A33ED-BA78-4B70-A79C-E2443FE90486}" type="pres">
      <dgm:prSet presAssocID="{3C7F8429-EB0B-42B6-A586-545293E2484E}" presName="sibTrans" presStyleLbl="sibTrans1D1" presStyleIdx="1" presStyleCnt="11"/>
      <dgm:spPr/>
    </dgm:pt>
    <dgm:pt modelId="{D9F9D109-9D60-4CA3-B3BC-72AF92C461BB}" type="pres">
      <dgm:prSet presAssocID="{3C7F8429-EB0B-42B6-A586-545293E2484E}" presName="connectorText" presStyleLbl="sibTrans1D1" presStyleIdx="1" presStyleCnt="11"/>
      <dgm:spPr/>
    </dgm:pt>
    <dgm:pt modelId="{C1C4682A-4242-4320-B4CB-33E81B4E7117}" type="pres">
      <dgm:prSet presAssocID="{F18E74EB-240E-4A33-8DA5-A035565FC1A7}" presName="node" presStyleLbl="node1" presStyleIdx="2" presStyleCnt="12">
        <dgm:presLayoutVars>
          <dgm:bulletEnabled val="1"/>
        </dgm:presLayoutVars>
      </dgm:prSet>
      <dgm:spPr/>
    </dgm:pt>
    <dgm:pt modelId="{A65B33BD-68F8-4059-830D-663CE874FDD8}" type="pres">
      <dgm:prSet presAssocID="{55D58C1F-286F-4B52-B0D2-2871EEA0D8F5}" presName="sibTrans" presStyleLbl="sibTrans1D1" presStyleIdx="2" presStyleCnt="11"/>
      <dgm:spPr/>
    </dgm:pt>
    <dgm:pt modelId="{D2FB4679-EFE8-49DA-934A-39FC482D9083}" type="pres">
      <dgm:prSet presAssocID="{55D58C1F-286F-4B52-B0D2-2871EEA0D8F5}" presName="connectorText" presStyleLbl="sibTrans1D1" presStyleIdx="2" presStyleCnt="11"/>
      <dgm:spPr/>
    </dgm:pt>
    <dgm:pt modelId="{2290EE24-F49C-4FE4-A491-B6CF9EDFBA50}" type="pres">
      <dgm:prSet presAssocID="{01D084E6-3A83-4A31-AD42-C74EF3A1235C}" presName="node" presStyleLbl="node1" presStyleIdx="3" presStyleCnt="12">
        <dgm:presLayoutVars>
          <dgm:bulletEnabled val="1"/>
        </dgm:presLayoutVars>
      </dgm:prSet>
      <dgm:spPr/>
    </dgm:pt>
    <dgm:pt modelId="{888FA89B-7292-4FFE-8045-079D5DC3BDD4}" type="pres">
      <dgm:prSet presAssocID="{3C3DDCD1-DE06-4B6B-A94D-9D5C32A512B4}" presName="sibTrans" presStyleLbl="sibTrans1D1" presStyleIdx="3" presStyleCnt="11"/>
      <dgm:spPr/>
    </dgm:pt>
    <dgm:pt modelId="{EE18E809-A9E3-4A4C-9B94-55F02A8195A8}" type="pres">
      <dgm:prSet presAssocID="{3C3DDCD1-DE06-4B6B-A94D-9D5C32A512B4}" presName="connectorText" presStyleLbl="sibTrans1D1" presStyleIdx="3" presStyleCnt="11"/>
      <dgm:spPr/>
    </dgm:pt>
    <dgm:pt modelId="{BA54E72A-B46F-411B-8F59-4389A3B26E29}" type="pres">
      <dgm:prSet presAssocID="{AE86A8B1-9BBE-46E9-A5CE-49CEF1294975}" presName="node" presStyleLbl="node1" presStyleIdx="4" presStyleCnt="12" custLinFactNeighborX="-1955">
        <dgm:presLayoutVars>
          <dgm:bulletEnabled val="1"/>
        </dgm:presLayoutVars>
      </dgm:prSet>
      <dgm:spPr/>
    </dgm:pt>
    <dgm:pt modelId="{F09BB60D-90AC-45EA-A6BE-30756D22C826}" type="pres">
      <dgm:prSet presAssocID="{ED4ED64A-F158-4B08-A602-D85C6DD993EB}" presName="sibTrans" presStyleLbl="sibTrans1D1" presStyleIdx="4" presStyleCnt="11"/>
      <dgm:spPr/>
    </dgm:pt>
    <dgm:pt modelId="{86EB0534-0938-473D-9B6E-70FC43BCD5BE}" type="pres">
      <dgm:prSet presAssocID="{ED4ED64A-F158-4B08-A602-D85C6DD993EB}" presName="connectorText" presStyleLbl="sibTrans1D1" presStyleIdx="4" presStyleCnt="11"/>
      <dgm:spPr/>
    </dgm:pt>
    <dgm:pt modelId="{E09C17C0-AF2E-425A-98C8-7C34956C3EE6}" type="pres">
      <dgm:prSet presAssocID="{97B7FBFD-872A-4E34-BF63-D7E17B88CE4F}" presName="node" presStyleLbl="node1" presStyleIdx="5" presStyleCnt="12">
        <dgm:presLayoutVars>
          <dgm:bulletEnabled val="1"/>
        </dgm:presLayoutVars>
      </dgm:prSet>
      <dgm:spPr/>
    </dgm:pt>
    <dgm:pt modelId="{BF9C3E09-E7C1-48B0-A7A1-96D51A7263C8}" type="pres">
      <dgm:prSet presAssocID="{15801B74-FBB5-4FB5-942C-492FFD8C1DF1}" presName="sibTrans" presStyleLbl="sibTrans1D1" presStyleIdx="5" presStyleCnt="11"/>
      <dgm:spPr/>
    </dgm:pt>
    <dgm:pt modelId="{ED3A5DF1-0D83-457D-AB37-4BBD4517D879}" type="pres">
      <dgm:prSet presAssocID="{15801B74-FBB5-4FB5-942C-492FFD8C1DF1}" presName="connectorText" presStyleLbl="sibTrans1D1" presStyleIdx="5" presStyleCnt="11"/>
      <dgm:spPr/>
    </dgm:pt>
    <dgm:pt modelId="{B7EEAC3F-130F-48D3-9DED-53A1FF416B3C}" type="pres">
      <dgm:prSet presAssocID="{E40C7C29-73B8-48E6-BEB2-104D2FBB3AD8}" presName="node" presStyleLbl="node1" presStyleIdx="6" presStyleCnt="12">
        <dgm:presLayoutVars>
          <dgm:bulletEnabled val="1"/>
        </dgm:presLayoutVars>
      </dgm:prSet>
      <dgm:spPr/>
    </dgm:pt>
    <dgm:pt modelId="{F839DC41-6CC1-440C-A361-0A44612E86DC}" type="pres">
      <dgm:prSet presAssocID="{DE4F1A63-1AB6-4FE3-850A-66F037378E26}" presName="sibTrans" presStyleLbl="sibTrans1D1" presStyleIdx="6" presStyleCnt="11"/>
      <dgm:spPr/>
    </dgm:pt>
    <dgm:pt modelId="{3311C0A2-F12F-4478-AA61-8BD8434D1BA8}" type="pres">
      <dgm:prSet presAssocID="{DE4F1A63-1AB6-4FE3-850A-66F037378E26}" presName="connectorText" presStyleLbl="sibTrans1D1" presStyleIdx="6" presStyleCnt="11"/>
      <dgm:spPr/>
    </dgm:pt>
    <dgm:pt modelId="{12E6AC52-FEDB-4D51-A6E1-B97937A77391}" type="pres">
      <dgm:prSet presAssocID="{7DFF3B8F-FFDC-4E20-ACB2-0AE9D2B9DEE2}" presName="node" presStyleLbl="node1" presStyleIdx="7" presStyleCnt="12" custLinFactNeighborX="-501">
        <dgm:presLayoutVars>
          <dgm:bulletEnabled val="1"/>
        </dgm:presLayoutVars>
      </dgm:prSet>
      <dgm:spPr/>
    </dgm:pt>
    <dgm:pt modelId="{250EFC05-90B4-49E5-B7DA-9FCAE90A05DF}" type="pres">
      <dgm:prSet presAssocID="{6948267C-8955-431C-B45A-DD00282F2A4A}" presName="sibTrans" presStyleLbl="sibTrans1D1" presStyleIdx="7" presStyleCnt="11"/>
      <dgm:spPr/>
    </dgm:pt>
    <dgm:pt modelId="{4FEF61FD-773C-48CF-B070-AC1894B050DD}" type="pres">
      <dgm:prSet presAssocID="{6948267C-8955-431C-B45A-DD00282F2A4A}" presName="connectorText" presStyleLbl="sibTrans1D1" presStyleIdx="7" presStyleCnt="11"/>
      <dgm:spPr/>
    </dgm:pt>
    <dgm:pt modelId="{A73FE193-3AA8-45FA-83A5-4E420A4F8E40}" type="pres">
      <dgm:prSet presAssocID="{1DDCACA6-3240-4117-B3E0-BD0AE9CD23D3}" presName="node" presStyleLbl="node1" presStyleIdx="8" presStyleCnt="12">
        <dgm:presLayoutVars>
          <dgm:bulletEnabled val="1"/>
        </dgm:presLayoutVars>
      </dgm:prSet>
      <dgm:spPr/>
    </dgm:pt>
    <dgm:pt modelId="{A44283E5-CD0A-46F4-BA47-ADC3F1735349}" type="pres">
      <dgm:prSet presAssocID="{BA7FFD60-D683-4F6D-AE73-D4BA5D25BB98}" presName="sibTrans" presStyleLbl="sibTrans1D1" presStyleIdx="8" presStyleCnt="11"/>
      <dgm:spPr/>
    </dgm:pt>
    <dgm:pt modelId="{F02763E2-1972-4E71-B4F7-DC0ACE7B2384}" type="pres">
      <dgm:prSet presAssocID="{BA7FFD60-D683-4F6D-AE73-D4BA5D25BB98}" presName="connectorText" presStyleLbl="sibTrans1D1" presStyleIdx="8" presStyleCnt="11"/>
      <dgm:spPr/>
    </dgm:pt>
    <dgm:pt modelId="{99472917-782D-4E5C-8FCD-1E280F96C4A9}" type="pres">
      <dgm:prSet presAssocID="{643BB193-2123-4405-A748-019B3F9F7FB8}" presName="node" presStyleLbl="node1" presStyleIdx="9" presStyleCnt="12">
        <dgm:presLayoutVars>
          <dgm:bulletEnabled val="1"/>
        </dgm:presLayoutVars>
      </dgm:prSet>
      <dgm:spPr/>
    </dgm:pt>
    <dgm:pt modelId="{6DDBFE89-A8AF-4073-B851-5979F61EA6C3}" type="pres">
      <dgm:prSet presAssocID="{F6E704BD-B458-4A78-A7FD-1A242559856F}" presName="sibTrans" presStyleLbl="sibTrans1D1" presStyleIdx="9" presStyleCnt="11"/>
      <dgm:spPr/>
    </dgm:pt>
    <dgm:pt modelId="{7456261C-BE73-433B-965E-6ECC6F24140B}" type="pres">
      <dgm:prSet presAssocID="{F6E704BD-B458-4A78-A7FD-1A242559856F}" presName="connectorText" presStyleLbl="sibTrans1D1" presStyleIdx="9" presStyleCnt="11"/>
      <dgm:spPr/>
    </dgm:pt>
    <dgm:pt modelId="{28744965-9889-47D2-8ECD-AB199CA21961}" type="pres">
      <dgm:prSet presAssocID="{3ABFC164-175C-42D2-AD4F-6554D197C1CB}" presName="node" presStyleLbl="node1" presStyleIdx="10" presStyleCnt="12">
        <dgm:presLayoutVars>
          <dgm:bulletEnabled val="1"/>
        </dgm:presLayoutVars>
      </dgm:prSet>
      <dgm:spPr/>
    </dgm:pt>
    <dgm:pt modelId="{4C7C8078-2E37-4774-91FD-BEFF2F877D2E}" type="pres">
      <dgm:prSet presAssocID="{DB536657-0939-49D2-B586-2AB9C93FBF68}" presName="sibTrans" presStyleLbl="sibTrans1D1" presStyleIdx="10" presStyleCnt="11"/>
      <dgm:spPr/>
    </dgm:pt>
    <dgm:pt modelId="{AD7B4F93-C9FE-46C4-BFCB-24AB2DEB1F7F}" type="pres">
      <dgm:prSet presAssocID="{DB536657-0939-49D2-B586-2AB9C93FBF68}" presName="connectorText" presStyleLbl="sibTrans1D1" presStyleIdx="10" presStyleCnt="11"/>
      <dgm:spPr/>
    </dgm:pt>
    <dgm:pt modelId="{55189969-DC97-4E48-A91A-1B1F2477C571}" type="pres">
      <dgm:prSet presAssocID="{8CD12739-02C3-4C85-B54C-2BBE0C26DA72}" presName="node" presStyleLbl="node1" presStyleIdx="11" presStyleCnt="12">
        <dgm:presLayoutVars>
          <dgm:bulletEnabled val="1"/>
        </dgm:presLayoutVars>
      </dgm:prSet>
      <dgm:spPr/>
    </dgm:pt>
  </dgm:ptLst>
  <dgm:cxnLst>
    <dgm:cxn modelId="{C537D502-0527-467F-B525-99160426B045}" type="presOf" srcId="{3C3DDCD1-DE06-4B6B-A94D-9D5C32A512B4}" destId="{888FA89B-7292-4FFE-8045-079D5DC3BDD4}" srcOrd="0" destOrd="0" presId="urn:microsoft.com/office/officeart/2005/8/layout/bProcess3"/>
    <dgm:cxn modelId="{395A9A0A-6CB4-4AC1-AA56-850E8326DE0E}" type="presOf" srcId="{7DFF3B8F-FFDC-4E20-ACB2-0AE9D2B9DEE2}" destId="{12E6AC52-FEDB-4D51-A6E1-B97937A77391}" srcOrd="0" destOrd="0" presId="urn:microsoft.com/office/officeart/2005/8/layout/bProcess3"/>
    <dgm:cxn modelId="{10250D0C-BF6B-4837-BC52-7C41A2105268}" srcId="{B3EE5B62-713E-4605-A954-5354F6381126}" destId="{AE86A8B1-9BBE-46E9-A5CE-49CEF1294975}" srcOrd="4" destOrd="0" parTransId="{11B339A2-99C7-413C-A9A3-6838B65B1F09}" sibTransId="{ED4ED64A-F158-4B08-A602-D85C6DD993EB}"/>
    <dgm:cxn modelId="{108AEA0C-AEC6-4635-8226-E2006F9ACB06}" type="presOf" srcId="{ED4ED64A-F158-4B08-A602-D85C6DD993EB}" destId="{86EB0534-0938-473D-9B6E-70FC43BCD5BE}" srcOrd="1" destOrd="0" presId="urn:microsoft.com/office/officeart/2005/8/layout/bProcess3"/>
    <dgm:cxn modelId="{E3159A14-A4A3-4C4E-A016-6C66850A96ED}" type="presOf" srcId="{F6E704BD-B458-4A78-A7FD-1A242559856F}" destId="{7456261C-BE73-433B-965E-6ECC6F24140B}" srcOrd="1" destOrd="0" presId="urn:microsoft.com/office/officeart/2005/8/layout/bProcess3"/>
    <dgm:cxn modelId="{82E9701C-55A3-44ED-9F9B-8D04E35D9A8D}" type="presOf" srcId="{ED4ED64A-F158-4B08-A602-D85C6DD993EB}" destId="{F09BB60D-90AC-45EA-A6BE-30756D22C826}" srcOrd="0" destOrd="0" presId="urn:microsoft.com/office/officeart/2005/8/layout/bProcess3"/>
    <dgm:cxn modelId="{11846126-575F-4BE0-A94D-80817BFCA2D9}" srcId="{B3EE5B62-713E-4605-A954-5354F6381126}" destId="{643BB193-2123-4405-A748-019B3F9F7FB8}" srcOrd="9" destOrd="0" parTransId="{0D531199-9644-4F42-985C-5E7C025E6CAC}" sibTransId="{F6E704BD-B458-4A78-A7FD-1A242559856F}"/>
    <dgm:cxn modelId="{DF00DA2B-2CFE-4927-A728-DB64D423B721}" type="presOf" srcId="{3C3DDCD1-DE06-4B6B-A94D-9D5C32A512B4}" destId="{EE18E809-A9E3-4A4C-9B94-55F02A8195A8}" srcOrd="1" destOrd="0" presId="urn:microsoft.com/office/officeart/2005/8/layout/bProcess3"/>
    <dgm:cxn modelId="{548DF52E-7584-47AC-BF55-F211CFD7D87E}" type="presOf" srcId="{6948267C-8955-431C-B45A-DD00282F2A4A}" destId="{250EFC05-90B4-49E5-B7DA-9FCAE90A05DF}" srcOrd="0" destOrd="0" presId="urn:microsoft.com/office/officeart/2005/8/layout/bProcess3"/>
    <dgm:cxn modelId="{BC10D761-19AC-4F93-92EC-893DD6218BD7}" type="presOf" srcId="{A9153361-4C82-4D2A-96B8-30929FA2F3AB}" destId="{4FCFF304-EA57-4423-9191-89E42F31E897}" srcOrd="0" destOrd="0" presId="urn:microsoft.com/office/officeart/2005/8/layout/bProcess3"/>
    <dgm:cxn modelId="{EF08E946-D2E8-4366-A122-95A3D1F535E1}" srcId="{B3EE5B62-713E-4605-A954-5354F6381126}" destId="{1DDCACA6-3240-4117-B3E0-BD0AE9CD23D3}" srcOrd="8" destOrd="0" parTransId="{160A28DB-A232-44B6-A77D-4FABCB4CF27D}" sibTransId="{BA7FFD60-D683-4F6D-AE73-D4BA5D25BB98}"/>
    <dgm:cxn modelId="{2E094448-C6BA-49DC-97FD-5078A28F0B4E}" type="presOf" srcId="{BA7FFD60-D683-4F6D-AE73-D4BA5D25BB98}" destId="{F02763E2-1972-4E71-B4F7-DC0ACE7B2384}" srcOrd="1" destOrd="0" presId="urn:microsoft.com/office/officeart/2005/8/layout/bProcess3"/>
    <dgm:cxn modelId="{3847464D-D8A8-4226-A0B8-047FE8DBA763}" type="presOf" srcId="{8CD12739-02C3-4C85-B54C-2BBE0C26DA72}" destId="{55189969-DC97-4E48-A91A-1B1F2477C571}" srcOrd="0" destOrd="0" presId="urn:microsoft.com/office/officeart/2005/8/layout/bProcess3"/>
    <dgm:cxn modelId="{90E4504D-B6AA-4635-88D2-7F7DB590FCDF}" type="presOf" srcId="{DE4F1A63-1AB6-4FE3-850A-66F037378E26}" destId="{3311C0A2-F12F-4478-AA61-8BD8434D1BA8}" srcOrd="1" destOrd="0" presId="urn:microsoft.com/office/officeart/2005/8/layout/bProcess3"/>
    <dgm:cxn modelId="{8920F179-EBBC-463C-A199-6C056CCA05F8}" srcId="{B3EE5B62-713E-4605-A954-5354F6381126}" destId="{3ABFC164-175C-42D2-AD4F-6554D197C1CB}" srcOrd="10" destOrd="0" parTransId="{A0A3BE64-CEFE-4D98-AF9C-C11DE9C78004}" sibTransId="{DB536657-0939-49D2-B586-2AB9C93FBF68}"/>
    <dgm:cxn modelId="{1D7BC57B-A96C-4F06-A003-C936A790CB8A}" type="presOf" srcId="{F6E704BD-B458-4A78-A7FD-1A242559856F}" destId="{6DDBFE89-A8AF-4073-B851-5979F61EA6C3}" srcOrd="0" destOrd="0" presId="urn:microsoft.com/office/officeart/2005/8/layout/bProcess3"/>
    <dgm:cxn modelId="{576F8D7E-04AC-4776-B1EF-BD561C883872}" type="presOf" srcId="{E40C7C29-73B8-48E6-BEB2-104D2FBB3AD8}" destId="{B7EEAC3F-130F-48D3-9DED-53A1FF416B3C}" srcOrd="0" destOrd="0" presId="urn:microsoft.com/office/officeart/2005/8/layout/bProcess3"/>
    <dgm:cxn modelId="{943FD483-C983-464B-97EF-373753925C6A}" type="presOf" srcId="{B3EE5B62-713E-4605-A954-5354F6381126}" destId="{E12A1475-2F75-439F-BD7C-2212BA0AD5E9}" srcOrd="0" destOrd="0" presId="urn:microsoft.com/office/officeart/2005/8/layout/bProcess3"/>
    <dgm:cxn modelId="{1E34D08D-35A3-49EB-B6AC-3A9E6A8FECC9}" type="presOf" srcId="{55D58C1F-286F-4B52-B0D2-2871EEA0D8F5}" destId="{D2FB4679-EFE8-49DA-934A-39FC482D9083}" srcOrd="1" destOrd="0" presId="urn:microsoft.com/office/officeart/2005/8/layout/bProcess3"/>
    <dgm:cxn modelId="{297FA190-FA87-4542-B212-394E47C6664B}" type="presOf" srcId="{DB536657-0939-49D2-B586-2AB9C93FBF68}" destId="{4C7C8078-2E37-4774-91FD-BEFF2F877D2E}" srcOrd="0" destOrd="0" presId="urn:microsoft.com/office/officeart/2005/8/layout/bProcess3"/>
    <dgm:cxn modelId="{5CB3B790-107F-4C1E-B5E7-9BCFC5D8F4E8}" type="presOf" srcId="{CB172648-24EF-4825-BEC4-01B40D06268B}" destId="{801D7BD2-10F3-4296-A37A-F69206DD54D6}" srcOrd="0" destOrd="0" presId="urn:microsoft.com/office/officeart/2005/8/layout/bProcess3"/>
    <dgm:cxn modelId="{8786BF94-CEB3-4E35-A016-D4A8F9B700D8}" type="presOf" srcId="{3C7F8429-EB0B-42B6-A586-545293E2484E}" destId="{DA6A33ED-BA78-4B70-A79C-E2443FE90486}" srcOrd="0" destOrd="0" presId="urn:microsoft.com/office/officeart/2005/8/layout/bProcess3"/>
    <dgm:cxn modelId="{5CEF6897-58A8-43EC-8B57-32FEC241CB3E}" type="presOf" srcId="{15801B74-FBB5-4FB5-942C-492FFD8C1DF1}" destId="{BF9C3E09-E7C1-48B0-A7A1-96D51A7263C8}" srcOrd="0" destOrd="0" presId="urn:microsoft.com/office/officeart/2005/8/layout/bProcess3"/>
    <dgm:cxn modelId="{5BB196A4-7633-435D-B13B-7CB58C233D23}" srcId="{B3EE5B62-713E-4605-A954-5354F6381126}" destId="{A9153361-4C82-4D2A-96B8-30929FA2F3AB}" srcOrd="0" destOrd="0" parTransId="{3CAB89B6-FB5C-4B74-9C8D-CB9691C7DCDE}" sibTransId="{CB172648-24EF-4825-BEC4-01B40D06268B}"/>
    <dgm:cxn modelId="{68960AAC-652A-4EF0-9D19-9507CE1E1B2B}" srcId="{B3EE5B62-713E-4605-A954-5354F6381126}" destId="{CF17F45A-ABBC-4FE7-A0C0-453BF34BA6B2}" srcOrd="1" destOrd="0" parTransId="{BDC62A5F-2FDA-439A-892C-48490F50C622}" sibTransId="{3C7F8429-EB0B-42B6-A586-545293E2484E}"/>
    <dgm:cxn modelId="{3DCCB6B1-A19F-435D-870F-297951F1A7A1}" srcId="{B3EE5B62-713E-4605-A954-5354F6381126}" destId="{E40C7C29-73B8-48E6-BEB2-104D2FBB3AD8}" srcOrd="6" destOrd="0" parTransId="{87234571-1EE9-4371-834C-8B40BE724E67}" sibTransId="{DE4F1A63-1AB6-4FE3-850A-66F037378E26}"/>
    <dgm:cxn modelId="{7EFE58B4-7A49-4FCD-934C-581D517DA6EB}" type="presOf" srcId="{CB172648-24EF-4825-BEC4-01B40D06268B}" destId="{83DD975C-BBF9-4DC7-962E-842DF13F7C45}" srcOrd="1" destOrd="0" presId="urn:microsoft.com/office/officeart/2005/8/layout/bProcess3"/>
    <dgm:cxn modelId="{754C36B7-70E5-40A1-8A47-8DF53C141CF1}" type="presOf" srcId="{BA7FFD60-D683-4F6D-AE73-D4BA5D25BB98}" destId="{A44283E5-CD0A-46F4-BA47-ADC3F1735349}" srcOrd="0" destOrd="0" presId="urn:microsoft.com/office/officeart/2005/8/layout/bProcess3"/>
    <dgm:cxn modelId="{5CE54EC0-DD03-4C94-97E9-9CC66DB81D29}" type="presOf" srcId="{1DDCACA6-3240-4117-B3E0-BD0AE9CD23D3}" destId="{A73FE193-3AA8-45FA-83A5-4E420A4F8E40}" srcOrd="0" destOrd="0" presId="urn:microsoft.com/office/officeart/2005/8/layout/bProcess3"/>
    <dgm:cxn modelId="{887463C1-0D5D-4AEF-87E0-5F0045FFD84D}" type="presOf" srcId="{3C7F8429-EB0B-42B6-A586-545293E2484E}" destId="{D9F9D109-9D60-4CA3-B3BC-72AF92C461BB}" srcOrd="1" destOrd="0" presId="urn:microsoft.com/office/officeart/2005/8/layout/bProcess3"/>
    <dgm:cxn modelId="{0CD1FBC7-EE62-4EC4-8E20-5A67E665D296}" type="presOf" srcId="{55D58C1F-286F-4B52-B0D2-2871EEA0D8F5}" destId="{A65B33BD-68F8-4059-830D-663CE874FDD8}" srcOrd="0" destOrd="0" presId="urn:microsoft.com/office/officeart/2005/8/layout/bProcess3"/>
    <dgm:cxn modelId="{3B5A42CF-9DE7-4CA8-A39D-84F137F9F8F6}" type="presOf" srcId="{F18E74EB-240E-4A33-8DA5-A035565FC1A7}" destId="{C1C4682A-4242-4320-B4CB-33E81B4E7117}" srcOrd="0" destOrd="0" presId="urn:microsoft.com/office/officeart/2005/8/layout/bProcess3"/>
    <dgm:cxn modelId="{9461F2D1-F043-473A-B615-E3F790EBC649}" type="presOf" srcId="{AE86A8B1-9BBE-46E9-A5CE-49CEF1294975}" destId="{BA54E72A-B46F-411B-8F59-4389A3B26E29}" srcOrd="0" destOrd="0" presId="urn:microsoft.com/office/officeart/2005/8/layout/bProcess3"/>
    <dgm:cxn modelId="{CF120CD4-F083-4CFE-A00E-A71ED543BD9B}" type="presOf" srcId="{3ABFC164-175C-42D2-AD4F-6554D197C1CB}" destId="{28744965-9889-47D2-8ECD-AB199CA21961}" srcOrd="0" destOrd="0" presId="urn:microsoft.com/office/officeart/2005/8/layout/bProcess3"/>
    <dgm:cxn modelId="{74FDEFD9-C6E7-46AD-97CE-7C8D8C226CBD}" type="presOf" srcId="{643BB193-2123-4405-A748-019B3F9F7FB8}" destId="{99472917-782D-4E5C-8FCD-1E280F96C4A9}" srcOrd="0" destOrd="0" presId="urn:microsoft.com/office/officeart/2005/8/layout/bProcess3"/>
    <dgm:cxn modelId="{2A3A85E4-898E-40AA-AD1B-110F4E66D5AC}" type="presOf" srcId="{6948267C-8955-431C-B45A-DD00282F2A4A}" destId="{4FEF61FD-773C-48CF-B070-AC1894B050DD}" srcOrd="1" destOrd="0" presId="urn:microsoft.com/office/officeart/2005/8/layout/bProcess3"/>
    <dgm:cxn modelId="{E384D1E6-9D2A-4659-A831-0A5C5A9689AA}" srcId="{B3EE5B62-713E-4605-A954-5354F6381126}" destId="{7DFF3B8F-FFDC-4E20-ACB2-0AE9D2B9DEE2}" srcOrd="7" destOrd="0" parTransId="{F9D8FA80-815A-406D-9805-F6602779F73B}" sibTransId="{6948267C-8955-431C-B45A-DD00282F2A4A}"/>
    <dgm:cxn modelId="{D367A8E7-7D4A-4A70-8782-9F78D219A0ED}" type="presOf" srcId="{15801B74-FBB5-4FB5-942C-492FFD8C1DF1}" destId="{ED3A5DF1-0D83-457D-AB37-4BBD4517D879}" srcOrd="1" destOrd="0" presId="urn:microsoft.com/office/officeart/2005/8/layout/bProcess3"/>
    <dgm:cxn modelId="{D3523EE8-BA3C-4A3D-BC58-D2C6D77D00F8}" srcId="{B3EE5B62-713E-4605-A954-5354F6381126}" destId="{97B7FBFD-872A-4E34-BF63-D7E17B88CE4F}" srcOrd="5" destOrd="0" parTransId="{3585D432-5E4B-4725-9057-23F1B0669CC5}" sibTransId="{15801B74-FBB5-4FB5-942C-492FFD8C1DF1}"/>
    <dgm:cxn modelId="{418A52E9-C458-44D2-B33B-CDD99681C1DD}" type="presOf" srcId="{01D084E6-3A83-4A31-AD42-C74EF3A1235C}" destId="{2290EE24-F49C-4FE4-A491-B6CF9EDFBA50}" srcOrd="0" destOrd="0" presId="urn:microsoft.com/office/officeart/2005/8/layout/bProcess3"/>
    <dgm:cxn modelId="{5DC3D4F6-4505-46B1-A580-15EA47E6C2C8}" type="presOf" srcId="{DE4F1A63-1AB6-4FE3-850A-66F037378E26}" destId="{F839DC41-6CC1-440C-A361-0A44612E86DC}" srcOrd="0" destOrd="0" presId="urn:microsoft.com/office/officeart/2005/8/layout/bProcess3"/>
    <dgm:cxn modelId="{B1DE12F7-27E6-473A-B8BC-706229FF510F}" type="presOf" srcId="{97B7FBFD-872A-4E34-BF63-D7E17B88CE4F}" destId="{E09C17C0-AF2E-425A-98C8-7C34956C3EE6}" srcOrd="0" destOrd="0" presId="urn:microsoft.com/office/officeart/2005/8/layout/bProcess3"/>
    <dgm:cxn modelId="{D04CDCF7-B140-4AFD-8CBA-A4DBD9F2CE32}" type="presOf" srcId="{DB536657-0939-49D2-B586-2AB9C93FBF68}" destId="{AD7B4F93-C9FE-46C4-BFCB-24AB2DEB1F7F}" srcOrd="1" destOrd="0" presId="urn:microsoft.com/office/officeart/2005/8/layout/bProcess3"/>
    <dgm:cxn modelId="{093FDEFA-1E95-4CC1-BE4D-F9E15F64F7E9}" type="presOf" srcId="{CF17F45A-ABBC-4FE7-A0C0-453BF34BA6B2}" destId="{9792A1EE-583D-4275-A7AF-CE2000FF08BF}" srcOrd="0" destOrd="0" presId="urn:microsoft.com/office/officeart/2005/8/layout/bProcess3"/>
    <dgm:cxn modelId="{C69C6CFB-9084-40CE-BA17-7A71E88F9F31}" srcId="{B3EE5B62-713E-4605-A954-5354F6381126}" destId="{F18E74EB-240E-4A33-8DA5-A035565FC1A7}" srcOrd="2" destOrd="0" parTransId="{2262F8C7-8C29-46BF-BFE7-89F346172516}" sibTransId="{55D58C1F-286F-4B52-B0D2-2871EEA0D8F5}"/>
    <dgm:cxn modelId="{F50226FD-07CE-44E5-89EC-F7D78AAAA229}" srcId="{B3EE5B62-713E-4605-A954-5354F6381126}" destId="{01D084E6-3A83-4A31-AD42-C74EF3A1235C}" srcOrd="3" destOrd="0" parTransId="{000A1D2D-8177-4E34-8158-FD021B54E709}" sibTransId="{3C3DDCD1-DE06-4B6B-A94D-9D5C32A512B4}"/>
    <dgm:cxn modelId="{9D7796FF-4B35-4ACE-8431-AD12821D9D61}" srcId="{B3EE5B62-713E-4605-A954-5354F6381126}" destId="{8CD12739-02C3-4C85-B54C-2BBE0C26DA72}" srcOrd="11" destOrd="0" parTransId="{4F857084-C52A-4FA0-8E93-BE255A6EC638}" sibTransId="{5C7A172D-F83A-421F-B8AA-4977D1043F5C}"/>
    <dgm:cxn modelId="{FBBEF727-DB8A-40CD-B330-4F51F57764C5}" type="presParOf" srcId="{E12A1475-2F75-439F-BD7C-2212BA0AD5E9}" destId="{4FCFF304-EA57-4423-9191-89E42F31E897}" srcOrd="0" destOrd="0" presId="urn:microsoft.com/office/officeart/2005/8/layout/bProcess3"/>
    <dgm:cxn modelId="{008CDCB5-6D46-487D-B51A-990C614E7ECF}" type="presParOf" srcId="{E12A1475-2F75-439F-BD7C-2212BA0AD5E9}" destId="{801D7BD2-10F3-4296-A37A-F69206DD54D6}" srcOrd="1" destOrd="0" presId="urn:microsoft.com/office/officeart/2005/8/layout/bProcess3"/>
    <dgm:cxn modelId="{4F85A539-B758-4FD3-B1F6-785BE68BE7D6}" type="presParOf" srcId="{801D7BD2-10F3-4296-A37A-F69206DD54D6}" destId="{83DD975C-BBF9-4DC7-962E-842DF13F7C45}" srcOrd="0" destOrd="0" presId="urn:microsoft.com/office/officeart/2005/8/layout/bProcess3"/>
    <dgm:cxn modelId="{129E27F0-6DE6-47BF-B6C1-CB03F347F245}" type="presParOf" srcId="{E12A1475-2F75-439F-BD7C-2212BA0AD5E9}" destId="{9792A1EE-583D-4275-A7AF-CE2000FF08BF}" srcOrd="2" destOrd="0" presId="urn:microsoft.com/office/officeart/2005/8/layout/bProcess3"/>
    <dgm:cxn modelId="{5A3129A0-69ED-4D92-B370-6DD7AE8F3199}" type="presParOf" srcId="{E12A1475-2F75-439F-BD7C-2212BA0AD5E9}" destId="{DA6A33ED-BA78-4B70-A79C-E2443FE90486}" srcOrd="3" destOrd="0" presId="urn:microsoft.com/office/officeart/2005/8/layout/bProcess3"/>
    <dgm:cxn modelId="{55166065-5F1B-4591-B42D-E56370A13AAA}" type="presParOf" srcId="{DA6A33ED-BA78-4B70-A79C-E2443FE90486}" destId="{D9F9D109-9D60-4CA3-B3BC-72AF92C461BB}" srcOrd="0" destOrd="0" presId="urn:microsoft.com/office/officeart/2005/8/layout/bProcess3"/>
    <dgm:cxn modelId="{5D02A0C3-99B7-41D4-8C1B-F71F0286CC43}" type="presParOf" srcId="{E12A1475-2F75-439F-BD7C-2212BA0AD5E9}" destId="{C1C4682A-4242-4320-B4CB-33E81B4E7117}" srcOrd="4" destOrd="0" presId="urn:microsoft.com/office/officeart/2005/8/layout/bProcess3"/>
    <dgm:cxn modelId="{B38DDC20-192F-48AF-8230-1E7EB8C9E63C}" type="presParOf" srcId="{E12A1475-2F75-439F-BD7C-2212BA0AD5E9}" destId="{A65B33BD-68F8-4059-830D-663CE874FDD8}" srcOrd="5" destOrd="0" presId="urn:microsoft.com/office/officeart/2005/8/layout/bProcess3"/>
    <dgm:cxn modelId="{0CD6663E-FA7E-4FCE-BDFE-24F81A6D533B}" type="presParOf" srcId="{A65B33BD-68F8-4059-830D-663CE874FDD8}" destId="{D2FB4679-EFE8-49DA-934A-39FC482D9083}" srcOrd="0" destOrd="0" presId="urn:microsoft.com/office/officeart/2005/8/layout/bProcess3"/>
    <dgm:cxn modelId="{09FD0544-D316-4F36-9FB0-DA118BEC790F}" type="presParOf" srcId="{E12A1475-2F75-439F-BD7C-2212BA0AD5E9}" destId="{2290EE24-F49C-4FE4-A491-B6CF9EDFBA50}" srcOrd="6" destOrd="0" presId="urn:microsoft.com/office/officeart/2005/8/layout/bProcess3"/>
    <dgm:cxn modelId="{4016D774-94D2-4973-9DB9-DA934846F323}" type="presParOf" srcId="{E12A1475-2F75-439F-BD7C-2212BA0AD5E9}" destId="{888FA89B-7292-4FFE-8045-079D5DC3BDD4}" srcOrd="7" destOrd="0" presId="urn:microsoft.com/office/officeart/2005/8/layout/bProcess3"/>
    <dgm:cxn modelId="{FBFD060F-71A7-450D-9CF5-D175BEEF657A}" type="presParOf" srcId="{888FA89B-7292-4FFE-8045-079D5DC3BDD4}" destId="{EE18E809-A9E3-4A4C-9B94-55F02A8195A8}" srcOrd="0" destOrd="0" presId="urn:microsoft.com/office/officeart/2005/8/layout/bProcess3"/>
    <dgm:cxn modelId="{1F3AB6E5-DE00-4742-9945-CC1DFDAF12C7}" type="presParOf" srcId="{E12A1475-2F75-439F-BD7C-2212BA0AD5E9}" destId="{BA54E72A-B46F-411B-8F59-4389A3B26E29}" srcOrd="8" destOrd="0" presId="urn:microsoft.com/office/officeart/2005/8/layout/bProcess3"/>
    <dgm:cxn modelId="{B87CB596-D360-44BF-B6FF-F59ADAB41470}" type="presParOf" srcId="{E12A1475-2F75-439F-BD7C-2212BA0AD5E9}" destId="{F09BB60D-90AC-45EA-A6BE-30756D22C826}" srcOrd="9" destOrd="0" presId="urn:microsoft.com/office/officeart/2005/8/layout/bProcess3"/>
    <dgm:cxn modelId="{36B77154-C1F1-4303-AADE-F4D99E60C839}" type="presParOf" srcId="{F09BB60D-90AC-45EA-A6BE-30756D22C826}" destId="{86EB0534-0938-473D-9B6E-70FC43BCD5BE}" srcOrd="0" destOrd="0" presId="urn:microsoft.com/office/officeart/2005/8/layout/bProcess3"/>
    <dgm:cxn modelId="{CC8D9CB0-2885-427C-B0AA-73047FDF87C1}" type="presParOf" srcId="{E12A1475-2F75-439F-BD7C-2212BA0AD5E9}" destId="{E09C17C0-AF2E-425A-98C8-7C34956C3EE6}" srcOrd="10" destOrd="0" presId="urn:microsoft.com/office/officeart/2005/8/layout/bProcess3"/>
    <dgm:cxn modelId="{7FF597D3-35CC-4FA0-9B8D-D60798C194FB}" type="presParOf" srcId="{E12A1475-2F75-439F-BD7C-2212BA0AD5E9}" destId="{BF9C3E09-E7C1-48B0-A7A1-96D51A7263C8}" srcOrd="11" destOrd="0" presId="urn:microsoft.com/office/officeart/2005/8/layout/bProcess3"/>
    <dgm:cxn modelId="{B565F55D-AB99-4E0F-9737-742E59B9BB91}" type="presParOf" srcId="{BF9C3E09-E7C1-48B0-A7A1-96D51A7263C8}" destId="{ED3A5DF1-0D83-457D-AB37-4BBD4517D879}" srcOrd="0" destOrd="0" presId="urn:microsoft.com/office/officeart/2005/8/layout/bProcess3"/>
    <dgm:cxn modelId="{77E62BC3-8851-483F-80F4-A5BCF7F47696}" type="presParOf" srcId="{E12A1475-2F75-439F-BD7C-2212BA0AD5E9}" destId="{B7EEAC3F-130F-48D3-9DED-53A1FF416B3C}" srcOrd="12" destOrd="0" presId="urn:microsoft.com/office/officeart/2005/8/layout/bProcess3"/>
    <dgm:cxn modelId="{ABEE973A-6FC4-43E4-902B-0FB118B1D0FD}" type="presParOf" srcId="{E12A1475-2F75-439F-BD7C-2212BA0AD5E9}" destId="{F839DC41-6CC1-440C-A361-0A44612E86DC}" srcOrd="13" destOrd="0" presId="urn:microsoft.com/office/officeart/2005/8/layout/bProcess3"/>
    <dgm:cxn modelId="{FA23FAB8-A532-44ED-80C6-A0B61990A402}" type="presParOf" srcId="{F839DC41-6CC1-440C-A361-0A44612E86DC}" destId="{3311C0A2-F12F-4478-AA61-8BD8434D1BA8}" srcOrd="0" destOrd="0" presId="urn:microsoft.com/office/officeart/2005/8/layout/bProcess3"/>
    <dgm:cxn modelId="{4DE0D937-D98C-4F38-90BC-481109E42A72}" type="presParOf" srcId="{E12A1475-2F75-439F-BD7C-2212BA0AD5E9}" destId="{12E6AC52-FEDB-4D51-A6E1-B97937A77391}" srcOrd="14" destOrd="0" presId="urn:microsoft.com/office/officeart/2005/8/layout/bProcess3"/>
    <dgm:cxn modelId="{CBB0F3FD-98AD-4CBE-B84F-31354F6974D8}" type="presParOf" srcId="{E12A1475-2F75-439F-BD7C-2212BA0AD5E9}" destId="{250EFC05-90B4-49E5-B7DA-9FCAE90A05DF}" srcOrd="15" destOrd="0" presId="urn:microsoft.com/office/officeart/2005/8/layout/bProcess3"/>
    <dgm:cxn modelId="{ECCC1425-1564-4EF2-9F5E-0B13982B7281}" type="presParOf" srcId="{250EFC05-90B4-49E5-B7DA-9FCAE90A05DF}" destId="{4FEF61FD-773C-48CF-B070-AC1894B050DD}" srcOrd="0" destOrd="0" presId="urn:microsoft.com/office/officeart/2005/8/layout/bProcess3"/>
    <dgm:cxn modelId="{11BD796D-EF47-4C4B-BDEA-D3472E778DAB}" type="presParOf" srcId="{E12A1475-2F75-439F-BD7C-2212BA0AD5E9}" destId="{A73FE193-3AA8-45FA-83A5-4E420A4F8E40}" srcOrd="16" destOrd="0" presId="urn:microsoft.com/office/officeart/2005/8/layout/bProcess3"/>
    <dgm:cxn modelId="{74268A42-A3D0-4866-A269-4B717F180ECA}" type="presParOf" srcId="{E12A1475-2F75-439F-BD7C-2212BA0AD5E9}" destId="{A44283E5-CD0A-46F4-BA47-ADC3F1735349}" srcOrd="17" destOrd="0" presId="urn:microsoft.com/office/officeart/2005/8/layout/bProcess3"/>
    <dgm:cxn modelId="{18676E60-06D8-4EFD-BB3F-9F80A8CD58B1}" type="presParOf" srcId="{A44283E5-CD0A-46F4-BA47-ADC3F1735349}" destId="{F02763E2-1972-4E71-B4F7-DC0ACE7B2384}" srcOrd="0" destOrd="0" presId="urn:microsoft.com/office/officeart/2005/8/layout/bProcess3"/>
    <dgm:cxn modelId="{6F32CB2B-C708-4181-B50F-E8963D588FFF}" type="presParOf" srcId="{E12A1475-2F75-439F-BD7C-2212BA0AD5E9}" destId="{99472917-782D-4E5C-8FCD-1E280F96C4A9}" srcOrd="18" destOrd="0" presId="urn:microsoft.com/office/officeart/2005/8/layout/bProcess3"/>
    <dgm:cxn modelId="{FED08402-E919-4FFA-98D8-B83F43048159}" type="presParOf" srcId="{E12A1475-2F75-439F-BD7C-2212BA0AD5E9}" destId="{6DDBFE89-A8AF-4073-B851-5979F61EA6C3}" srcOrd="19" destOrd="0" presId="urn:microsoft.com/office/officeart/2005/8/layout/bProcess3"/>
    <dgm:cxn modelId="{B521F858-2DCF-4B6F-8AD0-D8789BD820F5}" type="presParOf" srcId="{6DDBFE89-A8AF-4073-B851-5979F61EA6C3}" destId="{7456261C-BE73-433B-965E-6ECC6F24140B}" srcOrd="0" destOrd="0" presId="urn:microsoft.com/office/officeart/2005/8/layout/bProcess3"/>
    <dgm:cxn modelId="{BCB38F65-A484-414C-B90E-0A50D6748F48}" type="presParOf" srcId="{E12A1475-2F75-439F-BD7C-2212BA0AD5E9}" destId="{28744965-9889-47D2-8ECD-AB199CA21961}" srcOrd="20" destOrd="0" presId="urn:microsoft.com/office/officeart/2005/8/layout/bProcess3"/>
    <dgm:cxn modelId="{3759D458-7C9F-4040-9654-637CF23219C3}" type="presParOf" srcId="{E12A1475-2F75-439F-BD7C-2212BA0AD5E9}" destId="{4C7C8078-2E37-4774-91FD-BEFF2F877D2E}" srcOrd="21" destOrd="0" presId="urn:microsoft.com/office/officeart/2005/8/layout/bProcess3"/>
    <dgm:cxn modelId="{95380738-BE56-4EF1-8642-A970446D7CFB}" type="presParOf" srcId="{4C7C8078-2E37-4774-91FD-BEFF2F877D2E}" destId="{AD7B4F93-C9FE-46C4-BFCB-24AB2DEB1F7F}" srcOrd="0" destOrd="0" presId="urn:microsoft.com/office/officeart/2005/8/layout/bProcess3"/>
    <dgm:cxn modelId="{CEE2FDB7-168C-4A99-92D0-9FDDBF5CA380}" type="presParOf" srcId="{E12A1475-2F75-439F-BD7C-2212BA0AD5E9}" destId="{55189969-DC97-4E48-A91A-1B1F2477C571}" srcOrd="22" destOrd="0" presId="urn:microsoft.com/office/officeart/2005/8/layout/b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D7BD2-10F3-4296-A37A-F69206DD54D6}">
      <dsp:nvSpPr>
        <dsp:cNvPr id="0" name=""/>
        <dsp:cNvSpPr/>
      </dsp:nvSpPr>
      <dsp:spPr>
        <a:xfrm>
          <a:off x="1287752" y="316657"/>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1403468" y="360997"/>
        <a:ext cx="13791" cy="2760"/>
      </dsp:txXfrm>
    </dsp:sp>
    <dsp:sp modelId="{4FCFF304-EA57-4423-9191-89E42F31E897}">
      <dsp:nvSpPr>
        <dsp:cNvPr id="0" name=""/>
        <dsp:cNvSpPr/>
      </dsp:nvSpPr>
      <dsp:spPr>
        <a:xfrm>
          <a:off x="90313" y="2606"/>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a) Presentación de los asitentes  </a:t>
          </a:r>
        </a:p>
      </dsp:txBody>
      <dsp:txXfrm>
        <a:off x="90313" y="2606"/>
        <a:ext cx="1199238" cy="719542"/>
      </dsp:txXfrm>
    </dsp:sp>
    <dsp:sp modelId="{DA6A33ED-BA78-4B70-A79C-E2443FE90486}">
      <dsp:nvSpPr>
        <dsp:cNvPr id="0" name=""/>
        <dsp:cNvSpPr/>
      </dsp:nvSpPr>
      <dsp:spPr>
        <a:xfrm>
          <a:off x="2762815" y="316657"/>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2878531" y="360997"/>
        <a:ext cx="13791" cy="2760"/>
      </dsp:txXfrm>
    </dsp:sp>
    <dsp:sp modelId="{9792A1EE-583D-4275-A7AF-CE2000FF08BF}">
      <dsp:nvSpPr>
        <dsp:cNvPr id="0" name=""/>
        <dsp:cNvSpPr/>
      </dsp:nvSpPr>
      <dsp:spPr>
        <a:xfrm>
          <a:off x="1565376" y="2606"/>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b) Dinamicas de preguntas y respuestas (previo al taller)</a:t>
          </a:r>
        </a:p>
      </dsp:txBody>
      <dsp:txXfrm>
        <a:off x="1565376" y="2606"/>
        <a:ext cx="1199238" cy="719542"/>
      </dsp:txXfrm>
    </dsp:sp>
    <dsp:sp modelId="{A65B33BD-68F8-4059-830D-663CE874FDD8}">
      <dsp:nvSpPr>
        <dsp:cNvPr id="0" name=""/>
        <dsp:cNvSpPr/>
      </dsp:nvSpPr>
      <dsp:spPr>
        <a:xfrm>
          <a:off x="4237878" y="316657"/>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4353594" y="360997"/>
        <a:ext cx="13791" cy="2760"/>
      </dsp:txXfrm>
    </dsp:sp>
    <dsp:sp modelId="{C1C4682A-4242-4320-B4CB-33E81B4E7117}">
      <dsp:nvSpPr>
        <dsp:cNvPr id="0" name=""/>
        <dsp:cNvSpPr/>
      </dsp:nvSpPr>
      <dsp:spPr>
        <a:xfrm>
          <a:off x="3040439" y="2606"/>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c) Introducción de residuos sólidos </a:t>
          </a:r>
        </a:p>
      </dsp:txBody>
      <dsp:txXfrm>
        <a:off x="3040439" y="2606"/>
        <a:ext cx="1199238" cy="719542"/>
      </dsp:txXfrm>
    </dsp:sp>
    <dsp:sp modelId="{888FA89B-7292-4FFE-8045-079D5DC3BDD4}">
      <dsp:nvSpPr>
        <dsp:cNvPr id="0" name=""/>
        <dsp:cNvSpPr/>
      </dsp:nvSpPr>
      <dsp:spPr>
        <a:xfrm>
          <a:off x="666487" y="720349"/>
          <a:ext cx="4448634" cy="245224"/>
        </a:xfrm>
        <a:custGeom>
          <a:avLst/>
          <a:gdLst/>
          <a:ahLst/>
          <a:cxnLst/>
          <a:rect l="0" t="0" r="0" b="0"/>
          <a:pathLst>
            <a:path>
              <a:moveTo>
                <a:pt x="4448634" y="0"/>
              </a:moveTo>
              <a:lnTo>
                <a:pt x="4448634" y="139712"/>
              </a:lnTo>
              <a:lnTo>
                <a:pt x="0" y="139712"/>
              </a:lnTo>
              <a:lnTo>
                <a:pt x="0" y="24522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2779375" y="841581"/>
        <a:ext cx="222858" cy="2760"/>
      </dsp:txXfrm>
    </dsp:sp>
    <dsp:sp modelId="{2290EE24-F49C-4FE4-A491-B6CF9EDFBA50}">
      <dsp:nvSpPr>
        <dsp:cNvPr id="0" name=""/>
        <dsp:cNvSpPr/>
      </dsp:nvSpPr>
      <dsp:spPr>
        <a:xfrm>
          <a:off x="4515502" y="2606"/>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d) Autoridades reguladoras </a:t>
          </a:r>
        </a:p>
      </dsp:txBody>
      <dsp:txXfrm>
        <a:off x="4515502" y="2606"/>
        <a:ext cx="1199238" cy="719542"/>
      </dsp:txXfrm>
    </dsp:sp>
    <dsp:sp modelId="{F09BB60D-90AC-45EA-A6BE-30756D22C826}">
      <dsp:nvSpPr>
        <dsp:cNvPr id="0" name=""/>
        <dsp:cNvSpPr/>
      </dsp:nvSpPr>
      <dsp:spPr>
        <a:xfrm>
          <a:off x="1264306" y="1312025"/>
          <a:ext cx="268669" cy="91440"/>
        </a:xfrm>
        <a:custGeom>
          <a:avLst/>
          <a:gdLst/>
          <a:ahLst/>
          <a:cxnLst/>
          <a:rect l="0" t="0" r="0" b="0"/>
          <a:pathLst>
            <a:path>
              <a:moveTo>
                <a:pt x="0" y="45720"/>
              </a:moveTo>
              <a:lnTo>
                <a:pt x="26866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1391160" y="1356365"/>
        <a:ext cx="14963" cy="2760"/>
      </dsp:txXfrm>
    </dsp:sp>
    <dsp:sp modelId="{BA54E72A-B46F-411B-8F59-4389A3B26E29}">
      <dsp:nvSpPr>
        <dsp:cNvPr id="0" name=""/>
        <dsp:cNvSpPr/>
      </dsp:nvSpPr>
      <dsp:spPr>
        <a:xfrm>
          <a:off x="66868" y="997974"/>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e) Presentación de datos relevantes</a:t>
          </a:r>
        </a:p>
      </dsp:txBody>
      <dsp:txXfrm>
        <a:off x="66868" y="997974"/>
        <a:ext cx="1199238" cy="719542"/>
      </dsp:txXfrm>
    </dsp:sp>
    <dsp:sp modelId="{BF9C3E09-E7C1-48B0-A7A1-96D51A7263C8}">
      <dsp:nvSpPr>
        <dsp:cNvPr id="0" name=""/>
        <dsp:cNvSpPr/>
      </dsp:nvSpPr>
      <dsp:spPr>
        <a:xfrm>
          <a:off x="2762815" y="1312025"/>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2878531" y="1356365"/>
        <a:ext cx="13791" cy="2760"/>
      </dsp:txXfrm>
    </dsp:sp>
    <dsp:sp modelId="{E09C17C0-AF2E-425A-98C8-7C34956C3EE6}">
      <dsp:nvSpPr>
        <dsp:cNvPr id="0" name=""/>
        <dsp:cNvSpPr/>
      </dsp:nvSpPr>
      <dsp:spPr>
        <a:xfrm>
          <a:off x="1565376" y="997974"/>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f) Análisis de impactos ambientales</a:t>
          </a:r>
        </a:p>
      </dsp:txBody>
      <dsp:txXfrm>
        <a:off x="1565376" y="997974"/>
        <a:ext cx="1199238" cy="719542"/>
      </dsp:txXfrm>
    </dsp:sp>
    <dsp:sp modelId="{F839DC41-6CC1-440C-A361-0A44612E86DC}">
      <dsp:nvSpPr>
        <dsp:cNvPr id="0" name=""/>
        <dsp:cNvSpPr/>
      </dsp:nvSpPr>
      <dsp:spPr>
        <a:xfrm>
          <a:off x="4237878" y="1312025"/>
          <a:ext cx="239216" cy="91440"/>
        </a:xfrm>
        <a:custGeom>
          <a:avLst/>
          <a:gdLst/>
          <a:ahLst/>
          <a:cxnLst/>
          <a:rect l="0" t="0" r="0" b="0"/>
          <a:pathLst>
            <a:path>
              <a:moveTo>
                <a:pt x="0" y="45720"/>
              </a:moveTo>
              <a:lnTo>
                <a:pt x="23921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4350741" y="1356365"/>
        <a:ext cx="13490" cy="2760"/>
      </dsp:txXfrm>
    </dsp:sp>
    <dsp:sp modelId="{B7EEAC3F-130F-48D3-9DED-53A1FF416B3C}">
      <dsp:nvSpPr>
        <dsp:cNvPr id="0" name=""/>
        <dsp:cNvSpPr/>
      </dsp:nvSpPr>
      <dsp:spPr>
        <a:xfrm>
          <a:off x="3040439" y="997974"/>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g) Exposición de situación actual del municipio</a:t>
          </a:r>
        </a:p>
      </dsp:txBody>
      <dsp:txXfrm>
        <a:off x="3040439" y="997974"/>
        <a:ext cx="1199238" cy="719542"/>
      </dsp:txXfrm>
    </dsp:sp>
    <dsp:sp modelId="{250EFC05-90B4-49E5-B7DA-9FCAE90A05DF}">
      <dsp:nvSpPr>
        <dsp:cNvPr id="0" name=""/>
        <dsp:cNvSpPr/>
      </dsp:nvSpPr>
      <dsp:spPr>
        <a:xfrm>
          <a:off x="689932" y="1715716"/>
          <a:ext cx="4419181" cy="245224"/>
        </a:xfrm>
        <a:custGeom>
          <a:avLst/>
          <a:gdLst/>
          <a:ahLst/>
          <a:cxnLst/>
          <a:rect l="0" t="0" r="0" b="0"/>
          <a:pathLst>
            <a:path>
              <a:moveTo>
                <a:pt x="4419181" y="0"/>
              </a:moveTo>
              <a:lnTo>
                <a:pt x="4419181" y="139712"/>
              </a:lnTo>
              <a:lnTo>
                <a:pt x="0" y="139712"/>
              </a:lnTo>
              <a:lnTo>
                <a:pt x="0" y="24522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2788828" y="1836948"/>
        <a:ext cx="221389" cy="2760"/>
      </dsp:txXfrm>
    </dsp:sp>
    <dsp:sp modelId="{12E6AC52-FEDB-4D51-A6E1-B97937A77391}">
      <dsp:nvSpPr>
        <dsp:cNvPr id="0" name=""/>
        <dsp:cNvSpPr/>
      </dsp:nvSpPr>
      <dsp:spPr>
        <a:xfrm>
          <a:off x="4509494" y="997974"/>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h) Medidas de prevención </a:t>
          </a:r>
        </a:p>
      </dsp:txBody>
      <dsp:txXfrm>
        <a:off x="4509494" y="997974"/>
        <a:ext cx="1199238" cy="719542"/>
      </dsp:txXfrm>
    </dsp:sp>
    <dsp:sp modelId="{A44283E5-CD0A-46F4-BA47-ADC3F1735349}">
      <dsp:nvSpPr>
        <dsp:cNvPr id="0" name=""/>
        <dsp:cNvSpPr/>
      </dsp:nvSpPr>
      <dsp:spPr>
        <a:xfrm>
          <a:off x="1287752" y="2307393"/>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1403468" y="2351732"/>
        <a:ext cx="13791" cy="2760"/>
      </dsp:txXfrm>
    </dsp:sp>
    <dsp:sp modelId="{A73FE193-3AA8-45FA-83A5-4E420A4F8E40}">
      <dsp:nvSpPr>
        <dsp:cNvPr id="0" name=""/>
        <dsp:cNvSpPr/>
      </dsp:nvSpPr>
      <dsp:spPr>
        <a:xfrm>
          <a:off x="90313" y="1993341"/>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i) Las 3 R's</a:t>
          </a:r>
        </a:p>
      </dsp:txBody>
      <dsp:txXfrm>
        <a:off x="90313" y="1993341"/>
        <a:ext cx="1199238" cy="719542"/>
      </dsp:txXfrm>
    </dsp:sp>
    <dsp:sp modelId="{6DDBFE89-A8AF-4073-B851-5979F61EA6C3}">
      <dsp:nvSpPr>
        <dsp:cNvPr id="0" name=""/>
        <dsp:cNvSpPr/>
      </dsp:nvSpPr>
      <dsp:spPr>
        <a:xfrm>
          <a:off x="2762815" y="2307393"/>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2878531" y="2351732"/>
        <a:ext cx="13791" cy="2760"/>
      </dsp:txXfrm>
    </dsp:sp>
    <dsp:sp modelId="{99472917-782D-4E5C-8FCD-1E280F96C4A9}">
      <dsp:nvSpPr>
        <dsp:cNvPr id="0" name=""/>
        <dsp:cNvSpPr/>
      </dsp:nvSpPr>
      <dsp:spPr>
        <a:xfrm>
          <a:off x="1565376" y="1993341"/>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j) Clasificación de residuos y colorimetría </a:t>
          </a:r>
        </a:p>
      </dsp:txBody>
      <dsp:txXfrm>
        <a:off x="1565376" y="1993341"/>
        <a:ext cx="1199238" cy="719542"/>
      </dsp:txXfrm>
    </dsp:sp>
    <dsp:sp modelId="{4C7C8078-2E37-4774-91FD-BEFF2F877D2E}">
      <dsp:nvSpPr>
        <dsp:cNvPr id="0" name=""/>
        <dsp:cNvSpPr/>
      </dsp:nvSpPr>
      <dsp:spPr>
        <a:xfrm>
          <a:off x="4237878" y="2307393"/>
          <a:ext cx="245224" cy="91440"/>
        </a:xfrm>
        <a:custGeom>
          <a:avLst/>
          <a:gdLst/>
          <a:ahLst/>
          <a:cxnLst/>
          <a:rect l="0" t="0" r="0" b="0"/>
          <a:pathLst>
            <a:path>
              <a:moveTo>
                <a:pt x="0" y="45720"/>
              </a:moveTo>
              <a:lnTo>
                <a:pt x="245224"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s-MX" sz="1200" kern="1200">
            <a:latin typeface="Times New Roman" panose="02020603050405020304" pitchFamily="18" charset="0"/>
            <a:cs typeface="Times New Roman" panose="02020603050405020304" pitchFamily="18" charset="0"/>
          </a:endParaRPr>
        </a:p>
      </dsp:txBody>
      <dsp:txXfrm>
        <a:off x="4353594" y="2351732"/>
        <a:ext cx="13791" cy="2760"/>
      </dsp:txXfrm>
    </dsp:sp>
    <dsp:sp modelId="{28744965-9889-47D2-8ECD-AB199CA21961}">
      <dsp:nvSpPr>
        <dsp:cNvPr id="0" name=""/>
        <dsp:cNvSpPr/>
      </dsp:nvSpPr>
      <dsp:spPr>
        <a:xfrm>
          <a:off x="3040439" y="1993341"/>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k) Conclusiones y resolución de dudas</a:t>
          </a:r>
        </a:p>
      </dsp:txBody>
      <dsp:txXfrm>
        <a:off x="3040439" y="1993341"/>
        <a:ext cx="1199238" cy="719542"/>
      </dsp:txXfrm>
    </dsp:sp>
    <dsp:sp modelId="{55189969-DC97-4E48-A91A-1B1F2477C571}">
      <dsp:nvSpPr>
        <dsp:cNvPr id="0" name=""/>
        <dsp:cNvSpPr/>
      </dsp:nvSpPr>
      <dsp:spPr>
        <a:xfrm>
          <a:off x="4515502" y="1993341"/>
          <a:ext cx="1199238" cy="7195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l) Implementación de dinámica participativa</a:t>
          </a:r>
        </a:p>
      </dsp:txBody>
      <dsp:txXfrm>
        <a:off x="4515502" y="1993341"/>
        <a:ext cx="1199238" cy="71954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350A9-155E-47D2-AC16-D147D1AF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23112</TotalTime>
  <Pages>25</Pages>
  <Words>6767</Words>
  <Characters>80097</Characters>
  <Application>Microsoft Office Word</Application>
  <DocSecurity>0</DocSecurity>
  <Lines>667</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Cayetano</dc:creator>
  <cp:keywords/>
  <dc:description/>
  <cp:lastModifiedBy>Norma Alicia Santilan Castillo</cp:lastModifiedBy>
  <cp:revision>51</cp:revision>
  <cp:lastPrinted>2026-04-05T23:54:00Z</cp:lastPrinted>
  <dcterms:created xsi:type="dcterms:W3CDTF">2026-01-07T04:45:00Z</dcterms:created>
  <dcterms:modified xsi:type="dcterms:W3CDTF">2026-04-05T23:54:00Z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id="eJJqQnSy"/&gt;&lt;style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b6fb219e-0d3e-4cc3-ab82-a319360a4df2</vt:lpwstr>
  </property>
</Properties>
</file>