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6267B" w14:textId="2504E9BB" w:rsidR="00116818" w:rsidRPr="00902644" w:rsidRDefault="00902644" w:rsidP="00116818">
      <w:pPr>
        <w:pStyle w:val="Ttulo1"/>
        <w:spacing w:after="240" w:line="360" w:lineRule="auto"/>
        <w:jc w:val="right"/>
        <w:rPr>
          <w:rFonts w:ascii="Times New Roman" w:hAnsi="Times New Roman"/>
          <w:b/>
          <w:bCs/>
          <w:i/>
          <w:iCs/>
          <w:color w:val="000000" w:themeColor="text1"/>
          <w:sz w:val="24"/>
          <w:szCs w:val="24"/>
        </w:rPr>
      </w:pPr>
      <w:bookmarkStart w:id="0" w:name="_Hlk212452230"/>
      <w:bookmarkStart w:id="1" w:name="_Hlk214372080"/>
      <w:bookmarkEnd w:id="0"/>
      <w:r w:rsidRPr="00902644">
        <w:rPr>
          <w:rFonts w:ascii="Times New Roman" w:hAnsi="Times New Roman"/>
          <w:b/>
          <w:bCs/>
          <w:i/>
          <w:iCs/>
          <w:color w:val="000000" w:themeColor="text1"/>
          <w:sz w:val="24"/>
          <w:szCs w:val="24"/>
        </w:rPr>
        <w:t>https://doi.org/10.23913/ride.v16i32.2927</w:t>
      </w:r>
    </w:p>
    <w:p w14:paraId="38597252" w14:textId="0D1D0530" w:rsidR="00116818" w:rsidRDefault="00116818" w:rsidP="00116818">
      <w:pPr>
        <w:pStyle w:val="Ttulo1"/>
        <w:spacing w:after="240" w:line="360" w:lineRule="auto"/>
        <w:jc w:val="right"/>
        <w:rPr>
          <w:rFonts w:ascii="Times New Roman" w:hAnsi="Times New Roman" w:cs="Times New Roman"/>
        </w:rPr>
      </w:pPr>
      <w:r w:rsidRPr="00881828">
        <w:rPr>
          <w:rFonts w:ascii="Times New Roman" w:hAnsi="Times New Roman"/>
          <w:b/>
          <w:bCs/>
          <w:i/>
          <w:iCs/>
          <w:color w:val="000000" w:themeColor="text1"/>
          <w:sz w:val="24"/>
          <w:szCs w:val="24"/>
        </w:rPr>
        <w:t>Artículos científicos</w:t>
      </w:r>
    </w:p>
    <w:p w14:paraId="6FCD39EA" w14:textId="75596986" w:rsidR="006C2013" w:rsidRPr="00116818" w:rsidRDefault="00116818" w:rsidP="00116818">
      <w:pPr>
        <w:spacing w:after="0" w:line="276" w:lineRule="auto"/>
        <w:jc w:val="right"/>
        <w:rPr>
          <w:b/>
          <w:bCs/>
          <w:sz w:val="32"/>
          <w:szCs w:val="32"/>
        </w:rPr>
      </w:pPr>
      <w:r w:rsidRPr="00116818">
        <w:rPr>
          <w:b/>
          <w:bCs/>
          <w:sz w:val="32"/>
          <w:szCs w:val="32"/>
        </w:rPr>
        <w:t>La sustentabilidad en los programas educativos en las instituciones de educación superior: un enfoque cuantitativo</w:t>
      </w:r>
    </w:p>
    <w:bookmarkEnd w:id="1"/>
    <w:p w14:paraId="2F33ABD6" w14:textId="77777777" w:rsidR="006C2013" w:rsidRPr="00116818" w:rsidRDefault="006C2013" w:rsidP="00116818">
      <w:pPr>
        <w:spacing w:after="0" w:line="276" w:lineRule="auto"/>
        <w:jc w:val="right"/>
        <w:rPr>
          <w:b/>
          <w:bCs/>
          <w:i/>
          <w:iCs/>
          <w:sz w:val="24"/>
          <w:szCs w:val="24"/>
        </w:rPr>
      </w:pPr>
    </w:p>
    <w:p w14:paraId="6C5404E2" w14:textId="5A20193A" w:rsidR="006C2013" w:rsidRPr="002E02B4" w:rsidRDefault="00116818" w:rsidP="00116818">
      <w:pPr>
        <w:spacing w:after="0" w:line="276" w:lineRule="auto"/>
        <w:jc w:val="right"/>
        <w:rPr>
          <w:b/>
          <w:bCs/>
          <w:i/>
          <w:iCs/>
          <w:sz w:val="28"/>
          <w:szCs w:val="28"/>
          <w:lang w:val="en-US"/>
        </w:rPr>
      </w:pPr>
      <w:r w:rsidRPr="002E02B4">
        <w:rPr>
          <w:b/>
          <w:bCs/>
          <w:i/>
          <w:iCs/>
          <w:sz w:val="28"/>
          <w:szCs w:val="28"/>
          <w:lang w:val="en-US"/>
        </w:rPr>
        <w:t>Sustainability in educational programs in higher education institutions: a quantitative approach</w:t>
      </w:r>
    </w:p>
    <w:p w14:paraId="755310FC" w14:textId="77777777" w:rsidR="00116818" w:rsidRPr="002E02B4" w:rsidRDefault="00116818" w:rsidP="00116818">
      <w:pPr>
        <w:spacing w:after="0" w:line="276" w:lineRule="auto"/>
        <w:jc w:val="right"/>
        <w:rPr>
          <w:b/>
          <w:bCs/>
          <w:i/>
          <w:iCs/>
          <w:sz w:val="24"/>
          <w:szCs w:val="24"/>
          <w:lang w:val="en-US"/>
        </w:rPr>
      </w:pPr>
    </w:p>
    <w:p w14:paraId="66016504" w14:textId="4266A7F7" w:rsidR="00116818" w:rsidRPr="00116818" w:rsidRDefault="00116818" w:rsidP="00116818">
      <w:pPr>
        <w:spacing w:after="0" w:line="276" w:lineRule="auto"/>
        <w:jc w:val="right"/>
        <w:rPr>
          <w:b/>
          <w:bCs/>
          <w:i/>
          <w:iCs/>
          <w:sz w:val="28"/>
          <w:szCs w:val="28"/>
        </w:rPr>
      </w:pPr>
      <w:r w:rsidRPr="00116818">
        <w:rPr>
          <w:b/>
          <w:bCs/>
          <w:i/>
          <w:iCs/>
          <w:sz w:val="28"/>
          <w:szCs w:val="28"/>
        </w:rPr>
        <w:t>Sustentabilidade em programas educacionais em instituições de ensino superior: uma abordagem quantitativa</w:t>
      </w:r>
    </w:p>
    <w:p w14:paraId="73DB60E9" w14:textId="77777777" w:rsidR="006C2013" w:rsidRPr="00116818" w:rsidRDefault="006C2013" w:rsidP="00116818">
      <w:pPr>
        <w:spacing w:after="0" w:line="276" w:lineRule="auto"/>
        <w:jc w:val="right"/>
        <w:rPr>
          <w:rFonts w:ascii="Times New Roman" w:hAnsi="Times New Roman" w:cs="Times New Roman"/>
          <w:b/>
          <w:bCs/>
          <w:sz w:val="24"/>
          <w:szCs w:val="24"/>
        </w:rPr>
      </w:pPr>
    </w:p>
    <w:p w14:paraId="6E4C51A1" w14:textId="2756DB1B" w:rsidR="006C2013" w:rsidRPr="00116818" w:rsidRDefault="006C2013" w:rsidP="00116818">
      <w:pPr>
        <w:spacing w:after="0" w:line="276" w:lineRule="auto"/>
        <w:jc w:val="right"/>
        <w:rPr>
          <w:rFonts w:cstheme="minorHAnsi"/>
          <w:b/>
          <w:bCs/>
          <w:color w:val="000000" w:themeColor="text1"/>
          <w:sz w:val="24"/>
          <w:szCs w:val="24"/>
        </w:rPr>
      </w:pPr>
      <w:bookmarkStart w:id="2" w:name="_Hlk214372885"/>
      <w:r w:rsidRPr="00116818">
        <w:rPr>
          <w:rFonts w:cstheme="minorHAnsi"/>
          <w:b/>
          <w:bCs/>
          <w:color w:val="000000" w:themeColor="text1"/>
          <w:sz w:val="24"/>
          <w:szCs w:val="24"/>
        </w:rPr>
        <w:t>Irlanda Ramos Betancourt</w:t>
      </w:r>
    </w:p>
    <w:p w14:paraId="00E46D53" w14:textId="2A1FCEAC" w:rsidR="006C2013" w:rsidRPr="00116818" w:rsidRDefault="006C2013" w:rsidP="00116818">
      <w:pPr>
        <w:spacing w:after="0" w:line="276" w:lineRule="auto"/>
        <w:jc w:val="right"/>
        <w:rPr>
          <w:rFonts w:ascii="Times New Roman" w:hAnsi="Times New Roman" w:cs="Times New Roman"/>
          <w:color w:val="000000" w:themeColor="text1"/>
          <w:sz w:val="24"/>
          <w:szCs w:val="24"/>
        </w:rPr>
      </w:pPr>
      <w:r w:rsidRPr="00116818">
        <w:rPr>
          <w:rFonts w:ascii="Times New Roman" w:hAnsi="Times New Roman" w:cs="Times New Roman"/>
          <w:color w:val="000000" w:themeColor="text1"/>
          <w:sz w:val="24"/>
          <w:szCs w:val="24"/>
        </w:rPr>
        <w:t>Universidad Tecnológica de Durango</w:t>
      </w:r>
      <w:r w:rsidR="00116818">
        <w:rPr>
          <w:rFonts w:ascii="Times New Roman" w:hAnsi="Times New Roman" w:cs="Times New Roman"/>
          <w:color w:val="000000" w:themeColor="text1"/>
          <w:sz w:val="24"/>
          <w:szCs w:val="24"/>
        </w:rPr>
        <w:t>, México</w:t>
      </w:r>
    </w:p>
    <w:p w14:paraId="5642C8EA" w14:textId="77777777" w:rsidR="006C2013" w:rsidRPr="00116818" w:rsidRDefault="006C2013" w:rsidP="00116818">
      <w:pPr>
        <w:spacing w:after="0" w:line="276" w:lineRule="auto"/>
        <w:jc w:val="right"/>
        <w:rPr>
          <w:rFonts w:cstheme="minorHAnsi"/>
          <w:color w:val="FF0000"/>
          <w:sz w:val="24"/>
          <w:szCs w:val="24"/>
        </w:rPr>
      </w:pPr>
      <w:r w:rsidRPr="00116818">
        <w:rPr>
          <w:rFonts w:cstheme="minorHAnsi"/>
          <w:color w:val="FF0000"/>
          <w:sz w:val="24"/>
          <w:szCs w:val="24"/>
        </w:rPr>
        <w:t>irlanda.ramos@utd.edu.mx</w:t>
      </w:r>
    </w:p>
    <w:p w14:paraId="1F80DBD9" w14:textId="1BD02293" w:rsidR="006C2013" w:rsidRPr="00116818" w:rsidRDefault="00902644" w:rsidP="00116818">
      <w:pPr>
        <w:spacing w:after="0" w:line="276" w:lineRule="auto"/>
        <w:jc w:val="right"/>
        <w:rPr>
          <w:rFonts w:ascii="Times New Roman" w:hAnsi="Times New Roman" w:cs="Times New Roman"/>
          <w:color w:val="000000" w:themeColor="text1"/>
          <w:sz w:val="24"/>
          <w:szCs w:val="24"/>
        </w:rPr>
      </w:pPr>
      <w:r w:rsidRPr="00194048">
        <w:rPr>
          <w:rFonts w:ascii="Times New Roman" w:hAnsi="Times New Roman" w:cs="Times New Roman"/>
          <w:sz w:val="24"/>
          <w:szCs w:val="24"/>
        </w:rPr>
        <w:t>https://orcid.org/</w:t>
      </w:r>
      <w:r w:rsidRPr="00116818">
        <w:rPr>
          <w:rFonts w:ascii="Times New Roman" w:hAnsi="Times New Roman" w:cs="Times New Roman"/>
          <w:color w:val="000000" w:themeColor="text1"/>
          <w:sz w:val="24"/>
          <w:szCs w:val="24"/>
        </w:rPr>
        <w:t>0000-0001-8556-8858</w:t>
      </w:r>
    </w:p>
    <w:p w14:paraId="19FBBA86" w14:textId="77777777" w:rsidR="00116818" w:rsidRPr="00116818" w:rsidRDefault="00116818" w:rsidP="00116818">
      <w:pPr>
        <w:spacing w:after="0" w:line="276" w:lineRule="auto"/>
        <w:jc w:val="right"/>
        <w:rPr>
          <w:rFonts w:ascii="Times New Roman" w:hAnsi="Times New Roman" w:cs="Times New Roman"/>
          <w:b/>
          <w:bCs/>
          <w:color w:val="000000" w:themeColor="text1"/>
          <w:sz w:val="24"/>
          <w:szCs w:val="24"/>
        </w:rPr>
      </w:pPr>
    </w:p>
    <w:p w14:paraId="691FF07F" w14:textId="5A055787" w:rsidR="000B2855" w:rsidRPr="00116818" w:rsidRDefault="000B2855" w:rsidP="00116818">
      <w:pPr>
        <w:spacing w:after="0" w:line="276" w:lineRule="auto"/>
        <w:jc w:val="right"/>
        <w:rPr>
          <w:rFonts w:cstheme="minorHAnsi"/>
          <w:b/>
          <w:bCs/>
          <w:color w:val="000000" w:themeColor="text1"/>
          <w:sz w:val="24"/>
          <w:szCs w:val="24"/>
        </w:rPr>
      </w:pPr>
      <w:r w:rsidRPr="00116818">
        <w:rPr>
          <w:rFonts w:cstheme="minorHAnsi"/>
          <w:b/>
          <w:bCs/>
          <w:color w:val="000000" w:themeColor="text1"/>
          <w:sz w:val="24"/>
          <w:szCs w:val="24"/>
        </w:rPr>
        <w:t xml:space="preserve">David Alejandro Sifuentes Godoy </w:t>
      </w:r>
    </w:p>
    <w:p w14:paraId="27FAF6A7" w14:textId="4B61B00C" w:rsidR="000B2855" w:rsidRPr="00116818" w:rsidRDefault="000B2855" w:rsidP="00116818">
      <w:pPr>
        <w:spacing w:after="0" w:line="276" w:lineRule="auto"/>
        <w:jc w:val="right"/>
        <w:rPr>
          <w:rFonts w:ascii="Times New Roman" w:hAnsi="Times New Roman" w:cs="Times New Roman"/>
          <w:color w:val="000000" w:themeColor="text1"/>
          <w:sz w:val="24"/>
          <w:szCs w:val="24"/>
        </w:rPr>
      </w:pPr>
      <w:r w:rsidRPr="00116818">
        <w:rPr>
          <w:rFonts w:ascii="Times New Roman" w:hAnsi="Times New Roman" w:cs="Times New Roman"/>
          <w:color w:val="000000" w:themeColor="text1"/>
          <w:sz w:val="24"/>
          <w:szCs w:val="24"/>
        </w:rPr>
        <w:t>Universidad Tecnológica de Durango</w:t>
      </w:r>
      <w:r w:rsidR="00116818">
        <w:rPr>
          <w:rFonts w:ascii="Times New Roman" w:hAnsi="Times New Roman" w:cs="Times New Roman"/>
          <w:color w:val="000000" w:themeColor="text1"/>
          <w:sz w:val="24"/>
          <w:szCs w:val="24"/>
        </w:rPr>
        <w:t>, México</w:t>
      </w:r>
    </w:p>
    <w:p w14:paraId="61D522EF" w14:textId="5E394A77" w:rsidR="000B2855" w:rsidRPr="00116818" w:rsidRDefault="000B2855" w:rsidP="00116818">
      <w:pPr>
        <w:spacing w:after="0" w:line="276" w:lineRule="auto"/>
        <w:jc w:val="right"/>
        <w:rPr>
          <w:rFonts w:cstheme="minorHAnsi"/>
          <w:color w:val="FF0000"/>
          <w:sz w:val="24"/>
          <w:szCs w:val="24"/>
        </w:rPr>
      </w:pPr>
      <w:r w:rsidRPr="00116818">
        <w:rPr>
          <w:rFonts w:cstheme="minorHAnsi"/>
          <w:color w:val="FF0000"/>
          <w:sz w:val="24"/>
          <w:szCs w:val="24"/>
        </w:rPr>
        <w:t>david.sifuentes@utd.edu.mx</w:t>
      </w:r>
    </w:p>
    <w:p w14:paraId="48AA027D" w14:textId="53D02993" w:rsidR="000B2855" w:rsidRPr="00116818" w:rsidRDefault="00116818" w:rsidP="00116818">
      <w:pPr>
        <w:spacing w:after="0" w:line="276" w:lineRule="auto"/>
        <w:jc w:val="right"/>
        <w:rPr>
          <w:rFonts w:ascii="Times New Roman" w:hAnsi="Times New Roman" w:cs="Times New Roman"/>
          <w:color w:val="000000" w:themeColor="text1"/>
          <w:sz w:val="24"/>
          <w:szCs w:val="24"/>
        </w:rPr>
      </w:pPr>
      <w:r w:rsidRPr="00194048">
        <w:rPr>
          <w:rFonts w:ascii="Times New Roman" w:hAnsi="Times New Roman" w:cs="Times New Roman"/>
          <w:sz w:val="24"/>
          <w:szCs w:val="24"/>
        </w:rPr>
        <w:t>https://orcid.org/</w:t>
      </w:r>
      <w:r w:rsidR="000B2855" w:rsidRPr="00116818">
        <w:rPr>
          <w:rFonts w:ascii="Times New Roman" w:hAnsi="Times New Roman" w:cs="Times New Roman"/>
          <w:color w:val="000000" w:themeColor="text1"/>
          <w:sz w:val="24"/>
          <w:szCs w:val="24"/>
        </w:rPr>
        <w:t>0000-000</w:t>
      </w:r>
      <w:r w:rsidR="00516879" w:rsidRPr="00116818">
        <w:rPr>
          <w:rFonts w:ascii="Times New Roman" w:hAnsi="Times New Roman" w:cs="Times New Roman"/>
          <w:color w:val="000000" w:themeColor="text1"/>
          <w:sz w:val="24"/>
          <w:szCs w:val="24"/>
        </w:rPr>
        <w:t>3-2527-2830</w:t>
      </w:r>
    </w:p>
    <w:bookmarkEnd w:id="2"/>
    <w:p w14:paraId="25E47D57" w14:textId="7AF87059" w:rsidR="000B2855" w:rsidRPr="00F64EAE" w:rsidRDefault="000B2855" w:rsidP="006C2013">
      <w:pPr>
        <w:jc w:val="right"/>
        <w:rPr>
          <w:rFonts w:ascii="Times New Roman" w:hAnsi="Times New Roman" w:cs="Times New Roman"/>
          <w:color w:val="4472C4" w:themeColor="accent1"/>
          <w:sz w:val="24"/>
          <w:szCs w:val="24"/>
        </w:rPr>
      </w:pPr>
    </w:p>
    <w:p w14:paraId="439FD355" w14:textId="77777777" w:rsidR="006C2013" w:rsidRPr="00116818" w:rsidRDefault="006C2013" w:rsidP="00116818">
      <w:pPr>
        <w:spacing w:after="0" w:line="360" w:lineRule="auto"/>
        <w:rPr>
          <w:rFonts w:cstheme="minorHAnsi"/>
          <w:b/>
          <w:bCs/>
          <w:sz w:val="28"/>
          <w:szCs w:val="28"/>
        </w:rPr>
      </w:pPr>
      <w:r w:rsidRPr="00116818">
        <w:rPr>
          <w:rFonts w:cstheme="minorHAnsi"/>
          <w:b/>
          <w:bCs/>
          <w:sz w:val="28"/>
          <w:szCs w:val="28"/>
        </w:rPr>
        <w:t>Resumen</w:t>
      </w:r>
    </w:p>
    <w:p w14:paraId="00B49964" w14:textId="77777777" w:rsidR="002B794B" w:rsidRDefault="006C2013" w:rsidP="00116818">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La</w:t>
      </w:r>
      <w:r w:rsidR="005D5B4B">
        <w:rPr>
          <w:rFonts w:ascii="Times New Roman" w:hAnsi="Times New Roman" w:cs="Times New Roman"/>
          <w:sz w:val="24"/>
          <w:szCs w:val="24"/>
        </w:rPr>
        <w:t xml:space="preserve"> </w:t>
      </w:r>
      <w:r w:rsidRPr="00F64EAE">
        <w:rPr>
          <w:rFonts w:ascii="Times New Roman" w:hAnsi="Times New Roman" w:cs="Times New Roman"/>
          <w:sz w:val="24"/>
          <w:szCs w:val="24"/>
        </w:rPr>
        <w:t>presente investigación indaga la incorporación de contenidos y principios de sustentabilidad en los programas de educación superior</w:t>
      </w:r>
      <w:r w:rsidR="001C7281">
        <w:rPr>
          <w:rFonts w:ascii="Times New Roman" w:hAnsi="Times New Roman" w:cs="Times New Roman"/>
          <w:sz w:val="24"/>
          <w:szCs w:val="24"/>
        </w:rPr>
        <w:t>,</w:t>
      </w:r>
      <w:r w:rsidRPr="00F64EAE">
        <w:rPr>
          <w:rFonts w:ascii="Times New Roman" w:hAnsi="Times New Roman" w:cs="Times New Roman"/>
          <w:sz w:val="24"/>
          <w:szCs w:val="24"/>
        </w:rPr>
        <w:t xml:space="preserve"> mediante un enfoque cuantitativo. Este estudio indica la importancia de la presencia de contenidos</w:t>
      </w:r>
      <w:r w:rsidR="002B794B">
        <w:rPr>
          <w:rFonts w:ascii="Times New Roman" w:hAnsi="Times New Roman" w:cs="Times New Roman"/>
          <w:sz w:val="24"/>
          <w:szCs w:val="24"/>
        </w:rPr>
        <w:t xml:space="preserve"> y</w:t>
      </w:r>
      <w:r w:rsidRPr="00F64EAE">
        <w:rPr>
          <w:rFonts w:ascii="Times New Roman" w:hAnsi="Times New Roman" w:cs="Times New Roman"/>
          <w:sz w:val="24"/>
          <w:szCs w:val="24"/>
        </w:rPr>
        <w:t xml:space="preserve"> estrategias pedagógicas asociadas al desarrollo sustentable</w:t>
      </w:r>
      <w:r w:rsidR="002B794B">
        <w:rPr>
          <w:rFonts w:ascii="Times New Roman" w:hAnsi="Times New Roman" w:cs="Times New Roman"/>
          <w:sz w:val="24"/>
          <w:szCs w:val="24"/>
        </w:rPr>
        <w:t>.</w:t>
      </w:r>
    </w:p>
    <w:p w14:paraId="50841AF6" w14:textId="5CA90FD5" w:rsidR="002B794B" w:rsidRDefault="002B794B" w:rsidP="001168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D43C23">
        <w:rPr>
          <w:rFonts w:ascii="Times New Roman" w:hAnsi="Times New Roman" w:cs="Times New Roman"/>
          <w:sz w:val="24"/>
          <w:szCs w:val="24"/>
        </w:rPr>
        <w:t xml:space="preserve">utilizan </w:t>
      </w:r>
      <w:r w:rsidR="00D43C23" w:rsidRPr="00F64EAE">
        <w:rPr>
          <w:rFonts w:ascii="Times New Roman" w:hAnsi="Times New Roman" w:cs="Times New Roman"/>
          <w:sz w:val="24"/>
          <w:szCs w:val="24"/>
        </w:rPr>
        <w:t>instrumentos</w:t>
      </w:r>
      <w:r w:rsidR="006C2013" w:rsidRPr="00F64EAE">
        <w:rPr>
          <w:rFonts w:ascii="Times New Roman" w:hAnsi="Times New Roman" w:cs="Times New Roman"/>
          <w:sz w:val="24"/>
          <w:szCs w:val="24"/>
        </w:rPr>
        <w:t xml:space="preserve"> de recolección de información</w:t>
      </w:r>
      <w:r w:rsidR="00D43C23">
        <w:rPr>
          <w:rFonts w:ascii="Times New Roman" w:hAnsi="Times New Roman" w:cs="Times New Roman"/>
          <w:sz w:val="24"/>
          <w:szCs w:val="24"/>
        </w:rPr>
        <w:t xml:space="preserve"> para identificar el tema de la</w:t>
      </w:r>
      <w:r w:rsidR="00B53683">
        <w:rPr>
          <w:rFonts w:ascii="Times New Roman" w:hAnsi="Times New Roman" w:cs="Times New Roman"/>
          <w:sz w:val="24"/>
          <w:szCs w:val="24"/>
        </w:rPr>
        <w:t xml:space="preserve"> sostenibilidad</w:t>
      </w:r>
      <w:r w:rsidR="00D43C23">
        <w:rPr>
          <w:rFonts w:ascii="Times New Roman" w:hAnsi="Times New Roman" w:cs="Times New Roman"/>
          <w:sz w:val="24"/>
          <w:szCs w:val="24"/>
        </w:rPr>
        <w:t xml:space="preserve"> en los programas educativos y realizar el análisis de los datos obtenidos. </w:t>
      </w:r>
    </w:p>
    <w:p w14:paraId="602D0C9C" w14:textId="32915D38" w:rsidR="00D8167F" w:rsidRDefault="0026613B" w:rsidP="00116818">
      <w:pPr>
        <w:spacing w:after="0" w:line="360" w:lineRule="auto"/>
        <w:jc w:val="both"/>
        <w:rPr>
          <w:rFonts w:ascii="Times New Roman" w:hAnsi="Times New Roman" w:cs="Times New Roman"/>
          <w:sz w:val="24"/>
          <w:szCs w:val="24"/>
        </w:rPr>
      </w:pPr>
      <w:r w:rsidRPr="00DA0128">
        <w:rPr>
          <w:rFonts w:ascii="Times New Roman" w:hAnsi="Times New Roman" w:cs="Times New Roman"/>
          <w:sz w:val="24"/>
          <w:szCs w:val="24"/>
        </w:rPr>
        <w:t>En</w:t>
      </w:r>
      <w:r w:rsidR="00ED3E6D" w:rsidRPr="00DA0128">
        <w:rPr>
          <w:rFonts w:ascii="Times New Roman" w:hAnsi="Times New Roman" w:cs="Times New Roman"/>
          <w:sz w:val="24"/>
          <w:szCs w:val="24"/>
        </w:rPr>
        <w:t xml:space="preserve"> las </w:t>
      </w:r>
      <w:r w:rsidR="00B5435A" w:rsidRPr="00DA0128">
        <w:rPr>
          <w:rFonts w:ascii="Times New Roman" w:hAnsi="Times New Roman" w:cs="Times New Roman"/>
          <w:sz w:val="24"/>
          <w:szCs w:val="24"/>
        </w:rPr>
        <w:t>I</w:t>
      </w:r>
      <w:r w:rsidR="00ED3E6D" w:rsidRPr="00DA0128">
        <w:rPr>
          <w:rFonts w:ascii="Times New Roman" w:hAnsi="Times New Roman" w:cs="Times New Roman"/>
          <w:sz w:val="24"/>
          <w:szCs w:val="24"/>
        </w:rPr>
        <w:t xml:space="preserve">nstituciones de </w:t>
      </w:r>
      <w:r w:rsidR="00B5435A" w:rsidRPr="00DA0128">
        <w:rPr>
          <w:rFonts w:ascii="Times New Roman" w:hAnsi="Times New Roman" w:cs="Times New Roman"/>
          <w:sz w:val="24"/>
          <w:szCs w:val="24"/>
        </w:rPr>
        <w:t>E</w:t>
      </w:r>
      <w:r w:rsidR="00ED3E6D" w:rsidRPr="00DA0128">
        <w:rPr>
          <w:rFonts w:ascii="Times New Roman" w:hAnsi="Times New Roman" w:cs="Times New Roman"/>
          <w:sz w:val="24"/>
          <w:szCs w:val="24"/>
        </w:rPr>
        <w:t xml:space="preserve">ducación </w:t>
      </w:r>
      <w:r w:rsidR="00B5435A" w:rsidRPr="00DA0128">
        <w:rPr>
          <w:rFonts w:ascii="Times New Roman" w:hAnsi="Times New Roman" w:cs="Times New Roman"/>
          <w:sz w:val="24"/>
          <w:szCs w:val="24"/>
        </w:rPr>
        <w:t>S</w:t>
      </w:r>
      <w:r w:rsidR="00ED3E6D" w:rsidRPr="00DA0128">
        <w:rPr>
          <w:rFonts w:ascii="Times New Roman" w:hAnsi="Times New Roman" w:cs="Times New Roman"/>
          <w:sz w:val="24"/>
          <w:szCs w:val="24"/>
        </w:rPr>
        <w:t xml:space="preserve">uperior </w:t>
      </w:r>
      <w:r w:rsidR="004626D3">
        <w:rPr>
          <w:rFonts w:ascii="Times New Roman" w:hAnsi="Times New Roman" w:cs="Times New Roman"/>
          <w:sz w:val="24"/>
          <w:szCs w:val="24"/>
        </w:rPr>
        <w:t>(</w:t>
      </w:r>
      <w:r w:rsidR="005A26FA" w:rsidRPr="00DA0128">
        <w:rPr>
          <w:rFonts w:ascii="Times New Roman" w:hAnsi="Times New Roman" w:cs="Times New Roman"/>
          <w:sz w:val="24"/>
          <w:szCs w:val="24"/>
        </w:rPr>
        <w:t>IES</w:t>
      </w:r>
      <w:r w:rsidR="004626D3">
        <w:rPr>
          <w:rFonts w:ascii="Times New Roman" w:hAnsi="Times New Roman" w:cs="Times New Roman"/>
          <w:sz w:val="24"/>
          <w:szCs w:val="24"/>
        </w:rPr>
        <w:t>)</w:t>
      </w:r>
      <w:r w:rsidR="00D43C23" w:rsidRPr="00DA0128">
        <w:rPr>
          <w:rFonts w:ascii="Times New Roman" w:hAnsi="Times New Roman" w:cs="Times New Roman"/>
          <w:sz w:val="24"/>
          <w:szCs w:val="24"/>
        </w:rPr>
        <w:t>,</w:t>
      </w:r>
      <w:r w:rsidR="00021CEB" w:rsidRPr="00DA0128">
        <w:rPr>
          <w:rFonts w:ascii="Times New Roman" w:hAnsi="Times New Roman" w:cs="Times New Roman"/>
          <w:sz w:val="24"/>
          <w:szCs w:val="24"/>
        </w:rPr>
        <w:t xml:space="preserve"> los</w:t>
      </w:r>
      <w:r w:rsidR="00ED3E6D" w:rsidRPr="00DA0128">
        <w:rPr>
          <w:rFonts w:ascii="Times New Roman" w:hAnsi="Times New Roman" w:cs="Times New Roman"/>
          <w:sz w:val="24"/>
          <w:szCs w:val="24"/>
        </w:rPr>
        <w:t xml:space="preserve"> temas de sustentabilidad deben reconocerse como una dimensión necesaria, tanto en la gestión académica como administrativa. </w:t>
      </w:r>
      <w:r w:rsidR="00DA0128" w:rsidRPr="00DA0128">
        <w:rPr>
          <w:rFonts w:ascii="Times New Roman" w:hAnsi="Times New Roman" w:cs="Times New Roman"/>
          <w:sz w:val="24"/>
          <w:szCs w:val="24"/>
        </w:rPr>
        <w:t xml:space="preserve">Su incorporación exige una perspectiva sistemática que permita profundizar en </w:t>
      </w:r>
      <w:r w:rsidR="00ED3E6D" w:rsidRPr="00DA0128">
        <w:rPr>
          <w:rFonts w:ascii="Times New Roman" w:hAnsi="Times New Roman" w:cs="Times New Roman"/>
          <w:sz w:val="24"/>
          <w:szCs w:val="24"/>
        </w:rPr>
        <w:t xml:space="preserve">los procesos, </w:t>
      </w:r>
      <w:r w:rsidR="00ED3E6D" w:rsidRPr="00D8167F">
        <w:rPr>
          <w:rFonts w:ascii="Times New Roman" w:hAnsi="Times New Roman" w:cs="Times New Roman"/>
          <w:sz w:val="24"/>
          <w:szCs w:val="24"/>
        </w:rPr>
        <w:t>políticas, principios,</w:t>
      </w:r>
      <w:r w:rsidR="00D8167F">
        <w:rPr>
          <w:rFonts w:ascii="Times New Roman" w:hAnsi="Times New Roman" w:cs="Times New Roman"/>
          <w:sz w:val="24"/>
          <w:szCs w:val="24"/>
        </w:rPr>
        <w:t xml:space="preserve"> y</w:t>
      </w:r>
      <w:r w:rsidR="00ED3E6D" w:rsidRPr="00D8167F">
        <w:rPr>
          <w:rFonts w:ascii="Times New Roman" w:hAnsi="Times New Roman" w:cs="Times New Roman"/>
          <w:sz w:val="24"/>
          <w:szCs w:val="24"/>
        </w:rPr>
        <w:t xml:space="preserve"> competencias que </w:t>
      </w:r>
      <w:r w:rsidR="00DA0128" w:rsidRPr="00D8167F">
        <w:rPr>
          <w:rFonts w:ascii="Times New Roman" w:hAnsi="Times New Roman" w:cs="Times New Roman"/>
          <w:sz w:val="24"/>
          <w:szCs w:val="24"/>
        </w:rPr>
        <w:t>se integren en</w:t>
      </w:r>
      <w:r w:rsidR="00ED3E6D" w:rsidRPr="00D8167F">
        <w:rPr>
          <w:rFonts w:ascii="Times New Roman" w:hAnsi="Times New Roman" w:cs="Times New Roman"/>
          <w:sz w:val="24"/>
          <w:szCs w:val="24"/>
        </w:rPr>
        <w:t xml:space="preserve"> los programas de </w:t>
      </w:r>
      <w:r w:rsidR="00DA0128" w:rsidRPr="00D8167F">
        <w:rPr>
          <w:rFonts w:ascii="Times New Roman" w:hAnsi="Times New Roman" w:cs="Times New Roman"/>
          <w:sz w:val="24"/>
          <w:szCs w:val="24"/>
        </w:rPr>
        <w:t>estudio y se</w:t>
      </w:r>
      <w:r w:rsidR="00ED3E6D" w:rsidRPr="00D8167F">
        <w:rPr>
          <w:rFonts w:ascii="Times New Roman" w:hAnsi="Times New Roman" w:cs="Times New Roman"/>
          <w:sz w:val="24"/>
          <w:szCs w:val="24"/>
        </w:rPr>
        <w:t xml:space="preserve"> refleje</w:t>
      </w:r>
      <w:r w:rsidR="00235DB7" w:rsidRPr="00D8167F">
        <w:rPr>
          <w:rFonts w:ascii="Times New Roman" w:hAnsi="Times New Roman" w:cs="Times New Roman"/>
          <w:sz w:val="24"/>
          <w:szCs w:val="24"/>
        </w:rPr>
        <w:t>n</w:t>
      </w:r>
      <w:r w:rsidR="00ED3E6D" w:rsidRPr="00D8167F">
        <w:rPr>
          <w:rFonts w:ascii="Times New Roman" w:hAnsi="Times New Roman" w:cs="Times New Roman"/>
          <w:sz w:val="24"/>
          <w:szCs w:val="24"/>
        </w:rPr>
        <w:t xml:space="preserve"> no sólo en el discurso </w:t>
      </w:r>
      <w:r w:rsidR="00DA0128" w:rsidRPr="00D8167F">
        <w:rPr>
          <w:rFonts w:ascii="Times New Roman" w:hAnsi="Times New Roman" w:cs="Times New Roman"/>
          <w:sz w:val="24"/>
          <w:szCs w:val="24"/>
        </w:rPr>
        <w:t>sino también en la práctica institucional.</w:t>
      </w:r>
      <w:r w:rsidR="00DA0128">
        <w:rPr>
          <w:rFonts w:ascii="Times New Roman" w:hAnsi="Times New Roman" w:cs="Times New Roman"/>
          <w:sz w:val="24"/>
          <w:szCs w:val="24"/>
        </w:rPr>
        <w:t xml:space="preserve"> </w:t>
      </w:r>
    </w:p>
    <w:p w14:paraId="6079D45A" w14:textId="77777777" w:rsidR="006E2BA8" w:rsidRDefault="00ED3E6D" w:rsidP="00116818">
      <w:pPr>
        <w:spacing w:after="0" w:line="360" w:lineRule="auto"/>
        <w:jc w:val="both"/>
        <w:rPr>
          <w:rFonts w:ascii="Times New Roman" w:hAnsi="Times New Roman" w:cs="Times New Roman"/>
          <w:sz w:val="24"/>
          <w:szCs w:val="24"/>
        </w:rPr>
      </w:pPr>
      <w:r w:rsidRPr="001A0126">
        <w:rPr>
          <w:rFonts w:ascii="Times New Roman" w:hAnsi="Times New Roman" w:cs="Times New Roman"/>
          <w:sz w:val="24"/>
          <w:szCs w:val="24"/>
        </w:rPr>
        <w:lastRenderedPageBreak/>
        <w:t>La responsabilidad social de las</w:t>
      </w:r>
      <w:r w:rsidR="0044780F" w:rsidRPr="001A0126">
        <w:rPr>
          <w:rFonts w:ascii="Times New Roman" w:hAnsi="Times New Roman" w:cs="Times New Roman"/>
          <w:sz w:val="24"/>
          <w:szCs w:val="24"/>
        </w:rPr>
        <w:t xml:space="preserve"> IES</w:t>
      </w:r>
      <w:r w:rsidR="00B5435A" w:rsidRPr="001A0126">
        <w:rPr>
          <w:rFonts w:ascii="Times New Roman" w:hAnsi="Times New Roman" w:cs="Times New Roman"/>
          <w:sz w:val="24"/>
          <w:szCs w:val="24"/>
        </w:rPr>
        <w:t>,</w:t>
      </w:r>
      <w:r w:rsidR="0044780F" w:rsidRPr="001A0126">
        <w:rPr>
          <w:rFonts w:ascii="Times New Roman" w:hAnsi="Times New Roman" w:cs="Times New Roman"/>
          <w:sz w:val="24"/>
          <w:szCs w:val="24"/>
        </w:rPr>
        <w:t xml:space="preserve"> </w:t>
      </w:r>
      <w:r w:rsidR="00B0287C" w:rsidRPr="001A0126">
        <w:rPr>
          <w:rFonts w:ascii="Times New Roman" w:hAnsi="Times New Roman" w:cs="Times New Roman"/>
          <w:sz w:val="24"/>
          <w:szCs w:val="24"/>
        </w:rPr>
        <w:t>implica</w:t>
      </w:r>
      <w:r w:rsidR="005A26FA" w:rsidRPr="001A0126">
        <w:rPr>
          <w:rFonts w:ascii="Times New Roman" w:hAnsi="Times New Roman" w:cs="Times New Roman"/>
          <w:sz w:val="24"/>
          <w:szCs w:val="24"/>
        </w:rPr>
        <w:t xml:space="preserve"> formar profesionales con </w:t>
      </w:r>
      <w:r w:rsidR="002530D3" w:rsidRPr="001A0126">
        <w:rPr>
          <w:rFonts w:ascii="Times New Roman" w:hAnsi="Times New Roman" w:cs="Times New Roman"/>
          <w:sz w:val="24"/>
          <w:szCs w:val="24"/>
        </w:rPr>
        <w:t>principios respecto</w:t>
      </w:r>
      <w:r w:rsidRPr="001A0126">
        <w:rPr>
          <w:rFonts w:ascii="Times New Roman" w:hAnsi="Times New Roman" w:cs="Times New Roman"/>
          <w:sz w:val="24"/>
          <w:szCs w:val="24"/>
        </w:rPr>
        <w:t xml:space="preserve"> a los temas de sustentabilidad</w:t>
      </w:r>
      <w:r w:rsidR="005A26FA" w:rsidRPr="001A0126">
        <w:rPr>
          <w:rFonts w:ascii="Times New Roman" w:hAnsi="Times New Roman" w:cs="Times New Roman"/>
          <w:sz w:val="24"/>
          <w:szCs w:val="24"/>
        </w:rPr>
        <w:t>,</w:t>
      </w:r>
      <w:r w:rsidRPr="001A0126">
        <w:rPr>
          <w:rFonts w:ascii="Times New Roman" w:hAnsi="Times New Roman" w:cs="Times New Roman"/>
          <w:sz w:val="24"/>
          <w:szCs w:val="24"/>
        </w:rPr>
        <w:t xml:space="preserve"> debe</w:t>
      </w:r>
      <w:r w:rsidR="00F83071">
        <w:rPr>
          <w:rFonts w:ascii="Times New Roman" w:hAnsi="Times New Roman" w:cs="Times New Roman"/>
          <w:sz w:val="24"/>
          <w:szCs w:val="24"/>
        </w:rPr>
        <w:t>n</w:t>
      </w:r>
      <w:r w:rsidRPr="00B53683">
        <w:rPr>
          <w:rFonts w:ascii="Times New Roman" w:hAnsi="Times New Roman" w:cs="Times New Roman"/>
          <w:sz w:val="24"/>
          <w:szCs w:val="24"/>
        </w:rPr>
        <w:t xml:space="preserve"> desplegar todos los esfuerzos para responder a las necesidades de una sociedad que priorice su actuar</w:t>
      </w:r>
      <w:r w:rsidRPr="00F64EAE">
        <w:rPr>
          <w:rFonts w:ascii="Times New Roman" w:hAnsi="Times New Roman" w:cs="Times New Roman"/>
          <w:sz w:val="24"/>
          <w:szCs w:val="24"/>
        </w:rPr>
        <w:t xml:space="preserve"> </w:t>
      </w:r>
      <w:r w:rsidR="005A26FA" w:rsidRPr="00F64EAE">
        <w:rPr>
          <w:rFonts w:ascii="Times New Roman" w:hAnsi="Times New Roman" w:cs="Times New Roman"/>
          <w:sz w:val="24"/>
          <w:szCs w:val="24"/>
        </w:rPr>
        <w:t xml:space="preserve">en </w:t>
      </w:r>
      <w:r w:rsidRPr="00F64EAE">
        <w:rPr>
          <w:rFonts w:ascii="Times New Roman" w:hAnsi="Times New Roman" w:cs="Times New Roman"/>
          <w:sz w:val="24"/>
          <w:szCs w:val="24"/>
        </w:rPr>
        <w:t xml:space="preserve">la protección del ambiente </w:t>
      </w:r>
      <w:r w:rsidR="005A26FA" w:rsidRPr="00F64EAE">
        <w:rPr>
          <w:rFonts w:ascii="Times New Roman" w:hAnsi="Times New Roman" w:cs="Times New Roman"/>
          <w:sz w:val="24"/>
          <w:szCs w:val="24"/>
        </w:rPr>
        <w:t>y el</w:t>
      </w:r>
      <w:r w:rsidRPr="00F64EAE">
        <w:rPr>
          <w:rFonts w:ascii="Times New Roman" w:hAnsi="Times New Roman" w:cs="Times New Roman"/>
          <w:sz w:val="24"/>
          <w:szCs w:val="24"/>
        </w:rPr>
        <w:t xml:space="preserve"> cuidado de los </w:t>
      </w:r>
      <w:r w:rsidR="005A26FA" w:rsidRPr="00F64EAE">
        <w:rPr>
          <w:rFonts w:ascii="Times New Roman" w:hAnsi="Times New Roman" w:cs="Times New Roman"/>
          <w:sz w:val="24"/>
          <w:szCs w:val="24"/>
        </w:rPr>
        <w:t>recursos</w:t>
      </w:r>
      <w:r w:rsidR="004144EF">
        <w:rPr>
          <w:rFonts w:ascii="Times New Roman" w:hAnsi="Times New Roman" w:cs="Times New Roman"/>
          <w:sz w:val="24"/>
          <w:szCs w:val="24"/>
        </w:rPr>
        <w:t>,</w:t>
      </w:r>
      <w:r w:rsidR="005A26FA" w:rsidRPr="00F64EAE">
        <w:rPr>
          <w:rFonts w:ascii="Times New Roman" w:hAnsi="Times New Roman" w:cs="Times New Roman"/>
          <w:sz w:val="24"/>
          <w:szCs w:val="24"/>
        </w:rPr>
        <w:t xml:space="preserve"> así como la</w:t>
      </w:r>
      <w:r w:rsidRPr="00F64EAE">
        <w:rPr>
          <w:rFonts w:ascii="Times New Roman" w:hAnsi="Times New Roman" w:cs="Times New Roman"/>
          <w:sz w:val="24"/>
          <w:szCs w:val="24"/>
        </w:rPr>
        <w:t xml:space="preserve"> búsqueda y el logro de la calidad de </w:t>
      </w:r>
      <w:r w:rsidR="005A26FA" w:rsidRPr="00F64EAE">
        <w:rPr>
          <w:rFonts w:ascii="Times New Roman" w:hAnsi="Times New Roman" w:cs="Times New Roman"/>
          <w:sz w:val="24"/>
          <w:szCs w:val="24"/>
        </w:rPr>
        <w:t>vida y la</w:t>
      </w:r>
      <w:r w:rsidRPr="00F64EAE">
        <w:rPr>
          <w:rFonts w:ascii="Times New Roman" w:hAnsi="Times New Roman" w:cs="Times New Roman"/>
          <w:sz w:val="24"/>
          <w:szCs w:val="24"/>
        </w:rPr>
        <w:t xml:space="preserve"> equidad social</w:t>
      </w:r>
      <w:r w:rsidR="005A26FA" w:rsidRPr="00F64EAE">
        <w:rPr>
          <w:rFonts w:ascii="Times New Roman" w:hAnsi="Times New Roman" w:cs="Times New Roman"/>
          <w:sz w:val="24"/>
          <w:szCs w:val="24"/>
        </w:rPr>
        <w:t xml:space="preserve">. </w:t>
      </w:r>
      <w:r w:rsidRPr="00F64EAE">
        <w:rPr>
          <w:rFonts w:ascii="Times New Roman" w:hAnsi="Times New Roman" w:cs="Times New Roman"/>
          <w:sz w:val="24"/>
          <w:szCs w:val="24"/>
        </w:rPr>
        <w:t xml:space="preserve"> </w:t>
      </w:r>
    </w:p>
    <w:p w14:paraId="4ACFCF54" w14:textId="73495CCB" w:rsidR="003A4B7E" w:rsidRPr="00F64EAE" w:rsidRDefault="003A4B7E" w:rsidP="00116818">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Los resultados dan cuenta de </w:t>
      </w:r>
      <w:r w:rsidRPr="007D2967">
        <w:rPr>
          <w:rFonts w:ascii="Times New Roman" w:hAnsi="Times New Roman" w:cs="Times New Roman"/>
          <w:sz w:val="24"/>
          <w:szCs w:val="24"/>
        </w:rPr>
        <w:t xml:space="preserve">los avances desiguales en la integración de </w:t>
      </w:r>
      <w:r w:rsidR="00B04DCB" w:rsidRPr="007D2967">
        <w:rPr>
          <w:rFonts w:ascii="Times New Roman" w:hAnsi="Times New Roman" w:cs="Times New Roman"/>
          <w:sz w:val="24"/>
          <w:szCs w:val="24"/>
        </w:rPr>
        <w:t>la sostenibilidad</w:t>
      </w:r>
      <w:r w:rsidR="00726251" w:rsidRPr="007D2967">
        <w:rPr>
          <w:rFonts w:ascii="Times New Roman" w:hAnsi="Times New Roman" w:cs="Times New Roman"/>
          <w:sz w:val="24"/>
          <w:szCs w:val="24"/>
        </w:rPr>
        <w:t>,</w:t>
      </w:r>
      <w:r w:rsidRPr="007D2967">
        <w:rPr>
          <w:rFonts w:ascii="Times New Roman" w:hAnsi="Times New Roman" w:cs="Times New Roman"/>
          <w:sz w:val="24"/>
          <w:szCs w:val="24"/>
        </w:rPr>
        <w:t xml:space="preserve"> con </w:t>
      </w:r>
      <w:r w:rsidR="001C7281" w:rsidRPr="007D2967">
        <w:rPr>
          <w:rFonts w:ascii="Times New Roman" w:hAnsi="Times New Roman" w:cs="Times New Roman"/>
          <w:sz w:val="24"/>
          <w:szCs w:val="24"/>
        </w:rPr>
        <w:t>supremacía</w:t>
      </w:r>
      <w:r w:rsidRPr="007D2967">
        <w:rPr>
          <w:rFonts w:ascii="Times New Roman" w:hAnsi="Times New Roman" w:cs="Times New Roman"/>
          <w:sz w:val="24"/>
          <w:szCs w:val="24"/>
        </w:rPr>
        <w:t xml:space="preserve"> en los enfoques </w:t>
      </w:r>
      <w:r w:rsidR="00B0287C" w:rsidRPr="007D2967">
        <w:rPr>
          <w:rFonts w:ascii="Times New Roman" w:hAnsi="Times New Roman" w:cs="Times New Roman"/>
          <w:sz w:val="24"/>
          <w:szCs w:val="24"/>
        </w:rPr>
        <w:t>di</w:t>
      </w:r>
      <w:r w:rsidR="00F83071">
        <w:rPr>
          <w:rFonts w:ascii="Times New Roman" w:hAnsi="Times New Roman" w:cs="Times New Roman"/>
          <w:sz w:val="24"/>
          <w:szCs w:val="24"/>
        </w:rPr>
        <w:t>s</w:t>
      </w:r>
      <w:r w:rsidR="00B0287C" w:rsidRPr="007D2967">
        <w:rPr>
          <w:rFonts w:ascii="Times New Roman" w:hAnsi="Times New Roman" w:cs="Times New Roman"/>
          <w:sz w:val="24"/>
          <w:szCs w:val="24"/>
        </w:rPr>
        <w:t xml:space="preserve">ciplinares </w:t>
      </w:r>
      <w:r w:rsidRPr="007D2967">
        <w:rPr>
          <w:rFonts w:ascii="Times New Roman" w:hAnsi="Times New Roman" w:cs="Times New Roman"/>
          <w:sz w:val="24"/>
          <w:szCs w:val="24"/>
        </w:rPr>
        <w:t>y</w:t>
      </w:r>
      <w:r w:rsidRPr="00A451A8">
        <w:rPr>
          <w:rFonts w:ascii="Times New Roman" w:hAnsi="Times New Roman" w:cs="Times New Roman"/>
          <w:sz w:val="24"/>
          <w:szCs w:val="24"/>
        </w:rPr>
        <w:t xml:space="preserve"> la escasa transversalidad curricular, por lo que se propone fortalecer políticas institucionales</w:t>
      </w:r>
      <w:r w:rsidRPr="00F64EAE">
        <w:rPr>
          <w:rFonts w:ascii="Times New Roman" w:hAnsi="Times New Roman" w:cs="Times New Roman"/>
          <w:sz w:val="24"/>
          <w:szCs w:val="24"/>
        </w:rPr>
        <w:t xml:space="preserve"> que permitan mejorar la incursión de estos temas y articular los objetivos del desarrollo sostenible con los</w:t>
      </w:r>
      <w:r w:rsidR="00726251" w:rsidRPr="00F64EAE">
        <w:rPr>
          <w:rFonts w:ascii="Times New Roman" w:hAnsi="Times New Roman" w:cs="Times New Roman"/>
          <w:sz w:val="24"/>
          <w:szCs w:val="24"/>
        </w:rPr>
        <w:t xml:space="preserve"> programas educativos de</w:t>
      </w:r>
      <w:r w:rsidRPr="00F64EAE">
        <w:rPr>
          <w:rFonts w:ascii="Times New Roman" w:hAnsi="Times New Roman" w:cs="Times New Roman"/>
          <w:sz w:val="24"/>
          <w:szCs w:val="24"/>
        </w:rPr>
        <w:t xml:space="preserve"> la educación superior.</w:t>
      </w:r>
    </w:p>
    <w:p w14:paraId="37C5CB36" w14:textId="19CD245C" w:rsidR="006C2013" w:rsidRPr="00116818" w:rsidRDefault="006C2013" w:rsidP="00116818">
      <w:pPr>
        <w:spacing w:after="0" w:line="360" w:lineRule="auto"/>
        <w:rPr>
          <w:rFonts w:ascii="Times New Roman" w:hAnsi="Times New Roman" w:cs="Times New Roman"/>
          <w:sz w:val="24"/>
          <w:szCs w:val="24"/>
        </w:rPr>
      </w:pPr>
      <w:r w:rsidRPr="00116818">
        <w:rPr>
          <w:rFonts w:cstheme="minorHAnsi"/>
          <w:b/>
          <w:bCs/>
          <w:sz w:val="28"/>
          <w:szCs w:val="28"/>
        </w:rPr>
        <w:t xml:space="preserve">Palabras </w:t>
      </w:r>
      <w:r w:rsidR="00021CEB" w:rsidRPr="00116818">
        <w:rPr>
          <w:rFonts w:cstheme="minorHAnsi"/>
          <w:b/>
          <w:bCs/>
          <w:sz w:val="28"/>
          <w:szCs w:val="28"/>
        </w:rPr>
        <w:t>clave:</w:t>
      </w:r>
      <w:r w:rsidR="00021CEB" w:rsidRPr="00F64EAE">
        <w:rPr>
          <w:rFonts w:ascii="Times New Roman" w:hAnsi="Times New Roman" w:cs="Times New Roman"/>
          <w:i/>
          <w:iCs/>
          <w:sz w:val="24"/>
          <w:szCs w:val="24"/>
        </w:rPr>
        <w:t xml:space="preserve"> </w:t>
      </w:r>
      <w:r w:rsidR="00021CEB" w:rsidRPr="00116818">
        <w:rPr>
          <w:rFonts w:ascii="Times New Roman" w:hAnsi="Times New Roman" w:cs="Times New Roman"/>
          <w:sz w:val="24"/>
          <w:szCs w:val="24"/>
        </w:rPr>
        <w:t>desarrollo</w:t>
      </w:r>
      <w:r w:rsidR="007F277E" w:rsidRPr="00116818">
        <w:rPr>
          <w:rFonts w:ascii="Times New Roman" w:hAnsi="Times New Roman" w:cs="Times New Roman"/>
          <w:sz w:val="24"/>
          <w:szCs w:val="24"/>
        </w:rPr>
        <w:t xml:space="preserve"> </w:t>
      </w:r>
      <w:r w:rsidR="00021CEB" w:rsidRPr="00116818">
        <w:rPr>
          <w:rFonts w:ascii="Times New Roman" w:hAnsi="Times New Roman" w:cs="Times New Roman"/>
          <w:sz w:val="24"/>
          <w:szCs w:val="24"/>
        </w:rPr>
        <w:t>sostenible, educación superior,</w:t>
      </w:r>
      <w:r w:rsidRPr="00116818">
        <w:rPr>
          <w:rFonts w:ascii="Times New Roman" w:hAnsi="Times New Roman" w:cs="Times New Roman"/>
          <w:sz w:val="24"/>
          <w:szCs w:val="24"/>
        </w:rPr>
        <w:t xml:space="preserve"> programas </w:t>
      </w:r>
      <w:r w:rsidR="00021CEB" w:rsidRPr="00116818">
        <w:rPr>
          <w:rFonts w:ascii="Times New Roman" w:hAnsi="Times New Roman" w:cs="Times New Roman"/>
          <w:sz w:val="24"/>
          <w:szCs w:val="24"/>
        </w:rPr>
        <w:t>educativos, sustentabilidad.</w:t>
      </w:r>
    </w:p>
    <w:p w14:paraId="7AAF72D0" w14:textId="77777777" w:rsidR="00116818" w:rsidRDefault="00116818" w:rsidP="00116818">
      <w:pPr>
        <w:spacing w:after="0" w:line="360" w:lineRule="auto"/>
        <w:rPr>
          <w:rFonts w:ascii="Times New Roman" w:hAnsi="Times New Roman" w:cs="Times New Roman"/>
          <w:i/>
          <w:iCs/>
          <w:sz w:val="24"/>
          <w:szCs w:val="24"/>
        </w:rPr>
      </w:pPr>
    </w:p>
    <w:p w14:paraId="5862E2A4" w14:textId="649D8997" w:rsidR="007D2967" w:rsidRPr="002E02B4" w:rsidRDefault="00337159" w:rsidP="00116818">
      <w:pPr>
        <w:spacing w:after="0" w:line="360" w:lineRule="auto"/>
        <w:jc w:val="both"/>
        <w:rPr>
          <w:rFonts w:cstheme="minorHAnsi"/>
          <w:b/>
          <w:bCs/>
          <w:sz w:val="28"/>
          <w:szCs w:val="28"/>
          <w:lang w:val="en-US"/>
        </w:rPr>
      </w:pPr>
      <w:r w:rsidRPr="002E02B4">
        <w:rPr>
          <w:rFonts w:cstheme="minorHAnsi"/>
          <w:b/>
          <w:bCs/>
          <w:sz w:val="28"/>
          <w:szCs w:val="28"/>
          <w:lang w:val="en-US"/>
        </w:rPr>
        <w:t>Abstract</w:t>
      </w:r>
    </w:p>
    <w:p w14:paraId="501F4A73" w14:textId="77777777" w:rsidR="00F83071" w:rsidRPr="00116818" w:rsidRDefault="00F83071" w:rsidP="00116818">
      <w:pPr>
        <w:spacing w:after="0" w:line="360" w:lineRule="auto"/>
        <w:jc w:val="both"/>
        <w:rPr>
          <w:rFonts w:ascii="Times New Roman" w:hAnsi="Times New Roman" w:cs="Times New Roman"/>
          <w:sz w:val="24"/>
          <w:szCs w:val="24"/>
          <w:lang w:val="en-US"/>
        </w:rPr>
      </w:pPr>
      <w:r w:rsidRPr="00116818">
        <w:rPr>
          <w:rFonts w:ascii="Times New Roman" w:hAnsi="Times New Roman" w:cs="Times New Roman"/>
          <w:sz w:val="24"/>
          <w:szCs w:val="24"/>
          <w:lang w:val="en-US"/>
        </w:rPr>
        <w:t>This research investigates the incorporation of sustainability content and principles into higher education programs using a quantitative approach. This study indicates the importance of including content and pedagogical strategies associated with sustainable development.</w:t>
      </w:r>
    </w:p>
    <w:p w14:paraId="243DDBC1" w14:textId="37D48954" w:rsidR="00F83071" w:rsidRPr="00116818" w:rsidRDefault="00F83071" w:rsidP="00116818">
      <w:pPr>
        <w:spacing w:after="0" w:line="360" w:lineRule="auto"/>
        <w:jc w:val="both"/>
        <w:rPr>
          <w:rFonts w:ascii="Times New Roman" w:hAnsi="Times New Roman" w:cs="Times New Roman"/>
          <w:sz w:val="24"/>
          <w:szCs w:val="24"/>
          <w:lang w:val="en-US"/>
        </w:rPr>
      </w:pPr>
      <w:r w:rsidRPr="00116818">
        <w:rPr>
          <w:rFonts w:ascii="Times New Roman" w:hAnsi="Times New Roman" w:cs="Times New Roman"/>
          <w:sz w:val="24"/>
          <w:szCs w:val="24"/>
          <w:lang w:val="en-US"/>
        </w:rPr>
        <w:t>Data collection instruments are used to identify the theme of sustainability in educational programs and to analyze the data obtained.</w:t>
      </w:r>
    </w:p>
    <w:p w14:paraId="2D526F0D" w14:textId="6FA5276A" w:rsidR="00F83071" w:rsidRPr="00116818" w:rsidRDefault="00F83071" w:rsidP="00116818">
      <w:pPr>
        <w:spacing w:after="0" w:line="360" w:lineRule="auto"/>
        <w:jc w:val="both"/>
        <w:rPr>
          <w:rFonts w:ascii="Times New Roman" w:hAnsi="Times New Roman" w:cs="Times New Roman"/>
          <w:sz w:val="24"/>
          <w:szCs w:val="24"/>
          <w:lang w:val="en-US"/>
        </w:rPr>
      </w:pPr>
      <w:r w:rsidRPr="00116818">
        <w:rPr>
          <w:rFonts w:ascii="Times New Roman" w:hAnsi="Times New Roman" w:cs="Times New Roman"/>
          <w:sz w:val="24"/>
          <w:szCs w:val="24"/>
          <w:lang w:val="en-US"/>
        </w:rPr>
        <w:t>In Higher Education Institutions (HEIs), sustainability issues must be recognized as a necessary dimension in both academic and administrative management. Their incorporation requires a systematic perspective that allows for a deeper understanding of the processes, policies, principles, and competencies integrated into study programs and reflected not only in discourse but also in institutional practice.</w:t>
      </w:r>
    </w:p>
    <w:p w14:paraId="2CBCF6E0" w14:textId="4E7B18F8" w:rsidR="00F83071" w:rsidRPr="00116818" w:rsidRDefault="00F83071" w:rsidP="00116818">
      <w:pPr>
        <w:spacing w:after="0" w:line="360" w:lineRule="auto"/>
        <w:jc w:val="both"/>
        <w:rPr>
          <w:rFonts w:ascii="Times New Roman" w:hAnsi="Times New Roman" w:cs="Times New Roman"/>
          <w:sz w:val="24"/>
          <w:szCs w:val="24"/>
          <w:lang w:val="en-US"/>
        </w:rPr>
      </w:pPr>
      <w:r w:rsidRPr="00116818">
        <w:rPr>
          <w:rFonts w:ascii="Times New Roman" w:hAnsi="Times New Roman" w:cs="Times New Roman"/>
          <w:sz w:val="24"/>
          <w:szCs w:val="24"/>
          <w:lang w:val="en-US"/>
        </w:rPr>
        <w:t>The social responsibility of HEIs implies training professionals with principles regarding sustainability issues. They must make every effort to respond to the needs of a society that prioritizes environmental protection and resource conservation, as well as the pursuit and achievement of quality of life and social equity. The results show uneven progress in integrating sustainability, with a predominance of disciplinary approaches and limited curricular cross-cutting, therefore it is proposed to strengthen institutional policies that allow for better inclusion of these topics and to link the objectives of sustainable development with the educational programs of higher education.</w:t>
      </w:r>
    </w:p>
    <w:p w14:paraId="404CDDB7" w14:textId="0AC7FE9E" w:rsidR="007D2967" w:rsidRDefault="007D2967" w:rsidP="00116818">
      <w:pPr>
        <w:spacing w:after="0" w:line="360" w:lineRule="auto"/>
        <w:jc w:val="both"/>
        <w:rPr>
          <w:rFonts w:ascii="Times New Roman" w:hAnsi="Times New Roman" w:cs="Times New Roman"/>
          <w:sz w:val="24"/>
          <w:szCs w:val="24"/>
          <w:lang w:val="en-US"/>
        </w:rPr>
      </w:pPr>
      <w:r w:rsidRPr="00116818">
        <w:rPr>
          <w:rFonts w:cstheme="minorHAnsi"/>
          <w:b/>
          <w:bCs/>
          <w:sz w:val="28"/>
          <w:szCs w:val="28"/>
          <w:lang w:val="en-US"/>
        </w:rPr>
        <w:lastRenderedPageBreak/>
        <w:t>Keywords</w:t>
      </w:r>
      <w:r w:rsidR="00116818" w:rsidRPr="00116818">
        <w:rPr>
          <w:rFonts w:cstheme="minorHAnsi"/>
          <w:b/>
          <w:bCs/>
          <w:sz w:val="28"/>
          <w:szCs w:val="28"/>
          <w:lang w:val="en-US"/>
        </w:rPr>
        <w:t xml:space="preserve">: </w:t>
      </w:r>
      <w:r w:rsidRPr="00116818">
        <w:rPr>
          <w:rFonts w:ascii="Times New Roman" w:hAnsi="Times New Roman" w:cs="Times New Roman"/>
          <w:sz w:val="24"/>
          <w:szCs w:val="24"/>
          <w:lang w:val="en-US"/>
        </w:rPr>
        <w:t>sustainable development, higher education, educational programs, sustainability.</w:t>
      </w:r>
    </w:p>
    <w:p w14:paraId="7DC72A52" w14:textId="77777777" w:rsidR="00116818" w:rsidRDefault="00116818" w:rsidP="00116818">
      <w:pPr>
        <w:spacing w:after="0" w:line="360" w:lineRule="auto"/>
        <w:jc w:val="both"/>
        <w:rPr>
          <w:rFonts w:ascii="Times New Roman" w:hAnsi="Times New Roman" w:cs="Times New Roman"/>
          <w:sz w:val="24"/>
          <w:szCs w:val="24"/>
          <w:lang w:val="en-US"/>
        </w:rPr>
      </w:pPr>
    </w:p>
    <w:p w14:paraId="522AC898" w14:textId="0FE218EE" w:rsidR="00116818" w:rsidRPr="002E02B4" w:rsidRDefault="00116818" w:rsidP="00116818">
      <w:pPr>
        <w:spacing w:after="0" w:line="360" w:lineRule="auto"/>
        <w:jc w:val="both"/>
        <w:rPr>
          <w:rFonts w:cstheme="minorHAnsi"/>
          <w:b/>
          <w:bCs/>
          <w:sz w:val="28"/>
          <w:szCs w:val="28"/>
        </w:rPr>
      </w:pPr>
      <w:r w:rsidRPr="002E02B4">
        <w:rPr>
          <w:rFonts w:cstheme="minorHAnsi"/>
          <w:b/>
          <w:bCs/>
          <w:sz w:val="28"/>
          <w:szCs w:val="28"/>
        </w:rPr>
        <w:t>Resumo</w:t>
      </w:r>
    </w:p>
    <w:p w14:paraId="00C32F79" w14:textId="5290C5AD" w:rsidR="00116818" w:rsidRPr="00116818" w:rsidRDefault="00116818" w:rsidP="00116818">
      <w:pPr>
        <w:spacing w:after="0" w:line="360" w:lineRule="auto"/>
        <w:jc w:val="both"/>
        <w:rPr>
          <w:rFonts w:ascii="Times New Roman" w:hAnsi="Times New Roman" w:cs="Times New Roman"/>
          <w:sz w:val="24"/>
          <w:szCs w:val="24"/>
        </w:rPr>
      </w:pPr>
      <w:r w:rsidRPr="00116818">
        <w:rPr>
          <w:rFonts w:ascii="Times New Roman" w:hAnsi="Times New Roman" w:cs="Times New Roman"/>
          <w:sz w:val="24"/>
          <w:szCs w:val="24"/>
        </w:rPr>
        <w:t>Esta pesquisa investiga a incorporação de conteúdo e princípios de sustentabilidade em programas de ensino superior utilizando uma abordagem quantitativa. Este estudo indica a importância da inclusão de conteúdo e estratégias pedagógicas associadas ao desenvolvimento sustentável.</w:t>
      </w:r>
    </w:p>
    <w:p w14:paraId="4D37F81E" w14:textId="0DBE24A7" w:rsidR="00116818" w:rsidRPr="00116818" w:rsidRDefault="00116818" w:rsidP="00116818">
      <w:pPr>
        <w:spacing w:after="0" w:line="360" w:lineRule="auto"/>
        <w:jc w:val="both"/>
        <w:rPr>
          <w:rFonts w:ascii="Times New Roman" w:hAnsi="Times New Roman" w:cs="Times New Roman"/>
          <w:sz w:val="24"/>
          <w:szCs w:val="24"/>
        </w:rPr>
      </w:pPr>
      <w:r w:rsidRPr="00116818">
        <w:rPr>
          <w:rFonts w:ascii="Times New Roman" w:hAnsi="Times New Roman" w:cs="Times New Roman"/>
          <w:sz w:val="24"/>
          <w:szCs w:val="24"/>
        </w:rPr>
        <w:t>Instrumentos de coleta de dados são utilizados para identificar o tema da sustentabilidade em programas educacionais e para analisar os dados obtidos.</w:t>
      </w:r>
    </w:p>
    <w:p w14:paraId="7EEEB010" w14:textId="21888760" w:rsidR="00116818" w:rsidRPr="00116818" w:rsidRDefault="00116818" w:rsidP="00116818">
      <w:pPr>
        <w:spacing w:after="0" w:line="360" w:lineRule="auto"/>
        <w:jc w:val="both"/>
        <w:rPr>
          <w:rFonts w:ascii="Times New Roman" w:hAnsi="Times New Roman" w:cs="Times New Roman"/>
          <w:sz w:val="24"/>
          <w:szCs w:val="24"/>
        </w:rPr>
      </w:pPr>
      <w:r w:rsidRPr="00116818">
        <w:rPr>
          <w:rFonts w:ascii="Times New Roman" w:hAnsi="Times New Roman" w:cs="Times New Roman"/>
          <w:sz w:val="24"/>
          <w:szCs w:val="24"/>
        </w:rPr>
        <w:t>Nas Instituições de Ensino Superior (IES), as questões de sustentabilidade devem ser reconhecidas como uma dimensão necessária tanto na gestão acadêmica quanto na administrativa. Sua incorporação requer uma perspectiva sistêmica que permita uma compreensão mais profunda dos processos, políticas, princípios e competências integrados aos programas de estudo e refletidos não apenas no discurso, mas também na prática institucional.</w:t>
      </w:r>
    </w:p>
    <w:p w14:paraId="66F14DED" w14:textId="19C479FC" w:rsidR="00116818" w:rsidRPr="00116818" w:rsidRDefault="00116818" w:rsidP="00116818">
      <w:pPr>
        <w:spacing w:after="0" w:line="360" w:lineRule="auto"/>
        <w:jc w:val="both"/>
        <w:rPr>
          <w:rFonts w:ascii="Times New Roman" w:hAnsi="Times New Roman" w:cs="Times New Roman"/>
          <w:sz w:val="24"/>
          <w:szCs w:val="24"/>
        </w:rPr>
      </w:pPr>
      <w:r w:rsidRPr="00116818">
        <w:rPr>
          <w:rFonts w:ascii="Times New Roman" w:hAnsi="Times New Roman" w:cs="Times New Roman"/>
          <w:sz w:val="24"/>
          <w:szCs w:val="24"/>
        </w:rPr>
        <w:t>A responsabilidade social das IES implica a formação de profissionais com princípios relacionados a questões de sustentabilidade. Elas devem envidar todos os esforços para responder às necessidades de uma sociedade que prioriza a proteção ambiental e a conservação de recursos, bem como a busca e a conquista da qualidade de vida e da equidade social. Os resultados revelam um progresso desigual na integração da sustentabilidade, com predominância de abordagens disciplinares e limitada integração interdisciplinar. Portanto, propõe-se o fortalecimento de políticas institucionais que aprimorem a inclusão desses temas e alinhem os Objetivos de Desenvolvimento Sustentável aos programas de ensino superior.</w:t>
      </w:r>
    </w:p>
    <w:p w14:paraId="7EBDB95C" w14:textId="524770F0" w:rsidR="00116818" w:rsidRDefault="00116818" w:rsidP="00116818">
      <w:pPr>
        <w:spacing w:after="0" w:line="360" w:lineRule="auto"/>
        <w:jc w:val="both"/>
        <w:rPr>
          <w:rFonts w:ascii="Times New Roman" w:hAnsi="Times New Roman" w:cs="Times New Roman"/>
          <w:sz w:val="24"/>
          <w:szCs w:val="24"/>
        </w:rPr>
      </w:pPr>
      <w:r w:rsidRPr="002E02B4">
        <w:rPr>
          <w:rFonts w:cstheme="minorHAnsi"/>
          <w:b/>
          <w:bCs/>
          <w:sz w:val="28"/>
          <w:szCs w:val="28"/>
        </w:rPr>
        <w:t>Palavras-chave:</w:t>
      </w:r>
      <w:r w:rsidRPr="00116818">
        <w:rPr>
          <w:rFonts w:ascii="Times New Roman" w:hAnsi="Times New Roman" w:cs="Times New Roman"/>
          <w:sz w:val="24"/>
          <w:szCs w:val="24"/>
        </w:rPr>
        <w:t xml:space="preserve"> desenvolvimento sustentável, ensino superior, programas educacionais, sustentabilidade.</w:t>
      </w:r>
    </w:p>
    <w:p w14:paraId="047DA271" w14:textId="63CD59DF" w:rsidR="00116818" w:rsidRPr="00116818" w:rsidRDefault="00116818" w:rsidP="00116818">
      <w:pPr>
        <w:shd w:val="clear" w:color="auto" w:fill="FFFFFF"/>
        <w:tabs>
          <w:tab w:val="left" w:pos="8647"/>
        </w:tabs>
        <w:spacing w:after="0" w:line="360" w:lineRule="auto"/>
        <w:rPr>
          <w:rFonts w:ascii="Times New Roman" w:eastAsiaTheme="minorEastAsia" w:hAnsi="Times New Roman" w:cs="Consolas"/>
          <w:color w:val="000000"/>
          <w:kern w:val="0"/>
          <w:sz w:val="24"/>
          <w:szCs w:val="20"/>
          <w:lang w:val="es-ES" w:eastAsia="es-ES"/>
          <w14:ligatures w14:val="none"/>
        </w:rPr>
      </w:pPr>
      <w:r w:rsidRPr="00116818">
        <w:rPr>
          <w:rFonts w:ascii="Times New Roman" w:eastAsiaTheme="minorEastAsia" w:hAnsi="Times New Roman" w:cs="Consolas"/>
          <w:b/>
          <w:color w:val="000000"/>
          <w:kern w:val="0"/>
          <w:sz w:val="24"/>
          <w:szCs w:val="20"/>
          <w:lang w:val="es-ES" w:eastAsia="es-ES"/>
          <w14:ligatures w14:val="none"/>
        </w:rPr>
        <w:t xml:space="preserve">Fecha Recepción: </w:t>
      </w:r>
      <w:r w:rsidRPr="00116818">
        <w:rPr>
          <w:rFonts w:ascii="Times New Roman" w:eastAsiaTheme="minorEastAsia" w:hAnsi="Times New Roman" w:cs="Consolas"/>
          <w:color w:val="000000"/>
          <w:kern w:val="0"/>
          <w:sz w:val="24"/>
          <w:szCs w:val="20"/>
          <w:lang w:val="es-ES" w:eastAsia="es-ES"/>
          <w14:ligatures w14:val="none"/>
        </w:rPr>
        <w:t xml:space="preserve">Junio 2025              </w:t>
      </w:r>
      <w:r>
        <w:rPr>
          <w:rFonts w:ascii="Times New Roman" w:eastAsiaTheme="minorEastAsia" w:hAnsi="Times New Roman" w:cs="Consolas"/>
          <w:color w:val="000000"/>
          <w:kern w:val="0"/>
          <w:sz w:val="24"/>
          <w:szCs w:val="20"/>
          <w:lang w:val="es-ES" w:eastAsia="es-ES"/>
          <w14:ligatures w14:val="none"/>
        </w:rPr>
        <w:t xml:space="preserve">  </w:t>
      </w:r>
      <w:r w:rsidRPr="00116818">
        <w:rPr>
          <w:rFonts w:ascii="Times New Roman" w:eastAsiaTheme="minorEastAsia" w:hAnsi="Times New Roman" w:cs="Consolas"/>
          <w:color w:val="000000"/>
          <w:kern w:val="0"/>
          <w:sz w:val="24"/>
          <w:szCs w:val="20"/>
          <w:lang w:val="es-ES" w:eastAsia="es-ES"/>
          <w14:ligatures w14:val="none"/>
        </w:rPr>
        <w:t xml:space="preserve">                              </w:t>
      </w:r>
      <w:r w:rsidRPr="00116818">
        <w:rPr>
          <w:rFonts w:ascii="Times New Roman" w:eastAsiaTheme="minorEastAsia" w:hAnsi="Times New Roman" w:cs="Consolas"/>
          <w:b/>
          <w:color w:val="000000"/>
          <w:kern w:val="0"/>
          <w:sz w:val="24"/>
          <w:szCs w:val="20"/>
          <w:lang w:val="es-ES" w:eastAsia="es-ES"/>
          <w14:ligatures w14:val="none"/>
        </w:rPr>
        <w:t xml:space="preserve">Fecha Aceptación: </w:t>
      </w:r>
      <w:r>
        <w:rPr>
          <w:rFonts w:ascii="Times New Roman" w:eastAsiaTheme="minorEastAsia" w:hAnsi="Times New Roman" w:cs="Consolas"/>
          <w:color w:val="000000"/>
          <w:kern w:val="0"/>
          <w:sz w:val="24"/>
          <w:szCs w:val="20"/>
          <w:lang w:val="es-ES" w:eastAsia="es-ES"/>
          <w14:ligatures w14:val="none"/>
        </w:rPr>
        <w:t>Marzo</w:t>
      </w:r>
      <w:r w:rsidRPr="00116818">
        <w:rPr>
          <w:rFonts w:ascii="Times New Roman" w:eastAsiaTheme="minorEastAsia" w:hAnsi="Times New Roman" w:cs="Consolas"/>
          <w:color w:val="000000"/>
          <w:kern w:val="0"/>
          <w:sz w:val="24"/>
          <w:szCs w:val="20"/>
          <w:lang w:val="es-ES" w:eastAsia="es-ES"/>
          <w14:ligatures w14:val="none"/>
        </w:rPr>
        <w:t xml:space="preserve"> 2026</w:t>
      </w:r>
    </w:p>
    <w:p w14:paraId="1C02A877" w14:textId="62CD86F1" w:rsidR="00116818" w:rsidRPr="00116818" w:rsidRDefault="00902644" w:rsidP="00116818">
      <w:pPr>
        <w:spacing w:after="0" w:line="360" w:lineRule="auto"/>
        <w:jc w:val="both"/>
        <w:rPr>
          <w:rFonts w:ascii="Times New Roman" w:hAnsi="Times New Roman" w:cs="Times New Roman"/>
          <w:sz w:val="24"/>
          <w:szCs w:val="24"/>
        </w:rPr>
      </w:pPr>
      <w:r>
        <w:rPr>
          <w:rFonts w:eastAsia="Times New Roman" w:cs="Times New Roman"/>
          <w:noProof/>
          <w14:ligatures w14:val="none"/>
        </w:rPr>
        <w:pict w14:anchorId="403676F0">
          <v:rect id="_x0000_i1025" style="width:441.9pt;height:.05pt" o:hralign="center" o:hrstd="t" o:hr="t" fillcolor="#a0a0a0" stroked="f"/>
        </w:pict>
      </w:r>
    </w:p>
    <w:p w14:paraId="3E5B73B0" w14:textId="6ABCF934" w:rsidR="00951FE6" w:rsidRPr="002E02B4" w:rsidRDefault="001D0613" w:rsidP="002E02B4">
      <w:pPr>
        <w:spacing w:after="0" w:line="360" w:lineRule="auto"/>
        <w:jc w:val="center"/>
        <w:rPr>
          <w:rFonts w:ascii="Times New Roman" w:hAnsi="Times New Roman" w:cs="Times New Roman"/>
          <w:b/>
          <w:bCs/>
          <w:sz w:val="32"/>
          <w:szCs w:val="32"/>
        </w:rPr>
      </w:pPr>
      <w:r w:rsidRPr="002E02B4">
        <w:rPr>
          <w:rFonts w:ascii="Times New Roman" w:hAnsi="Times New Roman" w:cs="Times New Roman"/>
          <w:b/>
          <w:bCs/>
          <w:sz w:val="32"/>
          <w:szCs w:val="32"/>
        </w:rPr>
        <w:t>Introducción</w:t>
      </w:r>
    </w:p>
    <w:p w14:paraId="42619D97" w14:textId="3FA09199" w:rsidR="00C01528" w:rsidRDefault="00951FE6"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El estudio</w:t>
      </w:r>
      <w:r w:rsidR="007F277E">
        <w:rPr>
          <w:rFonts w:ascii="Times New Roman" w:hAnsi="Times New Roman" w:cs="Times New Roman"/>
          <w:sz w:val="24"/>
          <w:szCs w:val="24"/>
        </w:rPr>
        <w:t xml:space="preserve"> de</w:t>
      </w:r>
      <w:r w:rsidRPr="00F64EAE">
        <w:rPr>
          <w:rFonts w:ascii="Times New Roman" w:hAnsi="Times New Roman" w:cs="Times New Roman"/>
          <w:sz w:val="24"/>
          <w:szCs w:val="24"/>
        </w:rPr>
        <w:t xml:space="preserve"> los temas de </w:t>
      </w:r>
      <w:r w:rsidR="007F277E" w:rsidRPr="00F64EAE">
        <w:rPr>
          <w:rFonts w:ascii="Times New Roman" w:hAnsi="Times New Roman" w:cs="Times New Roman"/>
          <w:sz w:val="24"/>
          <w:szCs w:val="24"/>
        </w:rPr>
        <w:t>sustentabilidad y</w:t>
      </w:r>
      <w:r w:rsidR="007F277E">
        <w:rPr>
          <w:rFonts w:ascii="Times New Roman" w:hAnsi="Times New Roman" w:cs="Times New Roman"/>
          <w:sz w:val="24"/>
          <w:szCs w:val="24"/>
        </w:rPr>
        <w:t xml:space="preserve"> su </w:t>
      </w:r>
      <w:r w:rsidR="00525936" w:rsidRPr="00F64EAE">
        <w:rPr>
          <w:rFonts w:ascii="Times New Roman" w:hAnsi="Times New Roman" w:cs="Times New Roman"/>
          <w:sz w:val="24"/>
          <w:szCs w:val="24"/>
        </w:rPr>
        <w:t>comprensión requiere</w:t>
      </w:r>
      <w:r w:rsidRPr="00F64EAE">
        <w:rPr>
          <w:rFonts w:ascii="Times New Roman" w:hAnsi="Times New Roman" w:cs="Times New Roman"/>
          <w:sz w:val="24"/>
          <w:szCs w:val="24"/>
        </w:rPr>
        <w:t xml:space="preserve"> hacer un análisis </w:t>
      </w:r>
      <w:r w:rsidR="001C7281">
        <w:rPr>
          <w:rFonts w:ascii="Times New Roman" w:hAnsi="Times New Roman" w:cs="Times New Roman"/>
          <w:sz w:val="24"/>
          <w:szCs w:val="24"/>
        </w:rPr>
        <w:t>de</w:t>
      </w:r>
      <w:r w:rsidR="007F277E">
        <w:rPr>
          <w:rFonts w:ascii="Times New Roman" w:hAnsi="Times New Roman" w:cs="Times New Roman"/>
          <w:sz w:val="24"/>
          <w:szCs w:val="24"/>
        </w:rPr>
        <w:t>sde</w:t>
      </w:r>
      <w:r w:rsidRPr="00F64EAE">
        <w:rPr>
          <w:rFonts w:ascii="Times New Roman" w:hAnsi="Times New Roman" w:cs="Times New Roman"/>
          <w:sz w:val="24"/>
          <w:szCs w:val="24"/>
        </w:rPr>
        <w:t xml:space="preserve"> los ámbitos social y económico </w:t>
      </w:r>
      <w:r w:rsidR="00C01528">
        <w:rPr>
          <w:rFonts w:ascii="Times New Roman" w:hAnsi="Times New Roman" w:cs="Times New Roman"/>
          <w:sz w:val="24"/>
          <w:szCs w:val="24"/>
        </w:rPr>
        <w:t>con</w:t>
      </w:r>
      <w:r w:rsidRPr="00F64EAE">
        <w:rPr>
          <w:rFonts w:ascii="Times New Roman" w:hAnsi="Times New Roman" w:cs="Times New Roman"/>
          <w:sz w:val="24"/>
          <w:szCs w:val="24"/>
        </w:rPr>
        <w:t xml:space="preserve"> una perspectiva sistemática</w:t>
      </w:r>
      <w:r w:rsidR="007F277E">
        <w:rPr>
          <w:rFonts w:ascii="Times New Roman" w:hAnsi="Times New Roman" w:cs="Times New Roman"/>
          <w:sz w:val="24"/>
          <w:szCs w:val="24"/>
        </w:rPr>
        <w:t>,</w:t>
      </w:r>
      <w:r w:rsidRPr="00F64EAE">
        <w:rPr>
          <w:rFonts w:ascii="Times New Roman" w:hAnsi="Times New Roman" w:cs="Times New Roman"/>
          <w:sz w:val="24"/>
          <w:szCs w:val="24"/>
        </w:rPr>
        <w:t xml:space="preserve"> con </w:t>
      </w:r>
      <w:r w:rsidR="00ED5D8A">
        <w:rPr>
          <w:rFonts w:ascii="Times New Roman" w:hAnsi="Times New Roman" w:cs="Times New Roman"/>
          <w:sz w:val="24"/>
          <w:szCs w:val="24"/>
        </w:rPr>
        <w:t>instituciones</w:t>
      </w:r>
      <w:r w:rsidRPr="00F64EAE">
        <w:rPr>
          <w:rFonts w:ascii="Times New Roman" w:hAnsi="Times New Roman" w:cs="Times New Roman"/>
          <w:sz w:val="24"/>
          <w:szCs w:val="24"/>
        </w:rPr>
        <w:t xml:space="preserve"> educativas interesadas en el trabajo interdisciplinario y transversal</w:t>
      </w:r>
      <w:r w:rsidR="007F277E">
        <w:rPr>
          <w:rFonts w:ascii="Times New Roman" w:hAnsi="Times New Roman" w:cs="Times New Roman"/>
          <w:sz w:val="24"/>
          <w:szCs w:val="24"/>
        </w:rPr>
        <w:t>.</w:t>
      </w:r>
      <w:r w:rsidRPr="00F64EAE">
        <w:rPr>
          <w:rFonts w:ascii="Times New Roman" w:hAnsi="Times New Roman" w:cs="Times New Roman"/>
          <w:sz w:val="24"/>
          <w:szCs w:val="24"/>
        </w:rPr>
        <w:t xml:space="preserve"> </w:t>
      </w:r>
    </w:p>
    <w:p w14:paraId="13466F59" w14:textId="6D175E12" w:rsidR="00951FE6" w:rsidRPr="00F64EAE" w:rsidRDefault="007F277E"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w:t>
      </w:r>
      <w:r w:rsidR="00951FE6" w:rsidRPr="00F64EAE">
        <w:rPr>
          <w:rFonts w:ascii="Times New Roman" w:hAnsi="Times New Roman" w:cs="Times New Roman"/>
          <w:sz w:val="24"/>
          <w:szCs w:val="24"/>
        </w:rPr>
        <w:t xml:space="preserve">os programas educativos </w:t>
      </w:r>
      <w:r w:rsidR="00605EA7">
        <w:rPr>
          <w:rFonts w:ascii="Times New Roman" w:hAnsi="Times New Roman" w:cs="Times New Roman"/>
          <w:sz w:val="24"/>
          <w:szCs w:val="24"/>
        </w:rPr>
        <w:t>y</w:t>
      </w:r>
      <w:r>
        <w:rPr>
          <w:rFonts w:ascii="Times New Roman" w:hAnsi="Times New Roman" w:cs="Times New Roman"/>
          <w:sz w:val="24"/>
          <w:szCs w:val="24"/>
        </w:rPr>
        <w:t xml:space="preserve"> </w:t>
      </w:r>
      <w:r w:rsidR="00951FE6" w:rsidRPr="00F64EAE">
        <w:rPr>
          <w:rFonts w:ascii="Times New Roman" w:hAnsi="Times New Roman" w:cs="Times New Roman"/>
          <w:sz w:val="24"/>
          <w:szCs w:val="24"/>
        </w:rPr>
        <w:t>la inclusión de la</w:t>
      </w:r>
      <w:r w:rsidR="00B04DCB">
        <w:rPr>
          <w:rFonts w:ascii="Times New Roman" w:hAnsi="Times New Roman" w:cs="Times New Roman"/>
          <w:sz w:val="24"/>
          <w:szCs w:val="24"/>
        </w:rPr>
        <w:t xml:space="preserve"> sostenibilidad</w:t>
      </w:r>
      <w:r w:rsidR="00951FE6" w:rsidRPr="00F64EAE">
        <w:rPr>
          <w:rFonts w:ascii="Times New Roman" w:hAnsi="Times New Roman" w:cs="Times New Roman"/>
          <w:sz w:val="24"/>
          <w:szCs w:val="24"/>
        </w:rPr>
        <w:t xml:space="preserve"> deben propiciar el desarrollo de conocimientos y habilidades en los estudiantes</w:t>
      </w:r>
      <w:r w:rsidR="00605EA7">
        <w:rPr>
          <w:rFonts w:ascii="Times New Roman" w:hAnsi="Times New Roman" w:cs="Times New Roman"/>
          <w:sz w:val="24"/>
          <w:szCs w:val="24"/>
        </w:rPr>
        <w:t xml:space="preserve"> </w:t>
      </w:r>
      <w:r w:rsidR="00951FE6" w:rsidRPr="00F64EAE">
        <w:rPr>
          <w:rFonts w:ascii="Times New Roman" w:hAnsi="Times New Roman" w:cs="Times New Roman"/>
          <w:sz w:val="24"/>
          <w:szCs w:val="24"/>
        </w:rPr>
        <w:t xml:space="preserve">que establezcan relaciones sustentables con el entorno y por consecuencia </w:t>
      </w:r>
      <w:r>
        <w:rPr>
          <w:rFonts w:ascii="Times New Roman" w:hAnsi="Times New Roman" w:cs="Times New Roman"/>
          <w:sz w:val="24"/>
          <w:szCs w:val="24"/>
        </w:rPr>
        <w:t xml:space="preserve">con </w:t>
      </w:r>
      <w:r w:rsidR="00951FE6" w:rsidRPr="00F64EAE">
        <w:rPr>
          <w:rFonts w:ascii="Times New Roman" w:hAnsi="Times New Roman" w:cs="Times New Roman"/>
          <w:sz w:val="24"/>
          <w:szCs w:val="24"/>
        </w:rPr>
        <w:t>la toma de decisiones responsables</w:t>
      </w:r>
      <w:r w:rsidR="00605EA7">
        <w:rPr>
          <w:rFonts w:ascii="Times New Roman" w:hAnsi="Times New Roman" w:cs="Times New Roman"/>
          <w:sz w:val="24"/>
          <w:szCs w:val="24"/>
        </w:rPr>
        <w:t>,</w:t>
      </w:r>
      <w:r w:rsidR="00951FE6" w:rsidRPr="00F64EAE">
        <w:rPr>
          <w:rFonts w:ascii="Times New Roman" w:hAnsi="Times New Roman" w:cs="Times New Roman"/>
          <w:sz w:val="24"/>
          <w:szCs w:val="24"/>
        </w:rPr>
        <w:t xml:space="preserve"> </w:t>
      </w:r>
      <w:r>
        <w:rPr>
          <w:rFonts w:ascii="Times New Roman" w:hAnsi="Times New Roman" w:cs="Times New Roman"/>
          <w:sz w:val="24"/>
          <w:szCs w:val="24"/>
        </w:rPr>
        <w:t xml:space="preserve">donde se pueda observar en un futuro próximo un  </w:t>
      </w:r>
      <w:r w:rsidR="00951FE6" w:rsidRPr="00F64EAE">
        <w:rPr>
          <w:rFonts w:ascii="Times New Roman" w:hAnsi="Times New Roman" w:cs="Times New Roman"/>
          <w:sz w:val="24"/>
          <w:szCs w:val="24"/>
        </w:rPr>
        <w:t xml:space="preserve"> desempeñ</w:t>
      </w:r>
      <w:r>
        <w:rPr>
          <w:rFonts w:ascii="Times New Roman" w:hAnsi="Times New Roman" w:cs="Times New Roman"/>
          <w:sz w:val="24"/>
          <w:szCs w:val="24"/>
        </w:rPr>
        <w:t>o</w:t>
      </w:r>
      <w:r w:rsidR="00951FE6" w:rsidRPr="00F64EAE">
        <w:rPr>
          <w:rFonts w:ascii="Times New Roman" w:hAnsi="Times New Roman" w:cs="Times New Roman"/>
          <w:sz w:val="24"/>
          <w:szCs w:val="24"/>
        </w:rPr>
        <w:t xml:space="preserve"> laboral acorde a los principios de</w:t>
      </w:r>
      <w:r w:rsidR="00B04DCB">
        <w:rPr>
          <w:rFonts w:ascii="Times New Roman" w:hAnsi="Times New Roman" w:cs="Times New Roman"/>
          <w:sz w:val="24"/>
          <w:szCs w:val="24"/>
        </w:rPr>
        <w:t>l desarrollo sostenible</w:t>
      </w:r>
      <w:r w:rsidR="001C7281">
        <w:rPr>
          <w:rFonts w:ascii="Times New Roman" w:hAnsi="Times New Roman" w:cs="Times New Roman"/>
          <w:sz w:val="24"/>
          <w:szCs w:val="24"/>
        </w:rPr>
        <w:t>.</w:t>
      </w:r>
      <w:r w:rsidR="00212033" w:rsidRPr="00212033">
        <w:rPr>
          <w:rFonts w:ascii="Arial" w:hAnsi="Arial" w:cs="Arial"/>
          <w:color w:val="000000"/>
          <w:sz w:val="18"/>
          <w:szCs w:val="18"/>
        </w:rPr>
        <w:t xml:space="preserve"> </w:t>
      </w:r>
      <w:r w:rsidR="00212033" w:rsidRPr="00212033">
        <w:rPr>
          <w:rFonts w:ascii="Times New Roman" w:hAnsi="Times New Roman" w:cs="Times New Roman"/>
          <w:sz w:val="24"/>
          <w:szCs w:val="24"/>
        </w:rPr>
        <w:t>“</w:t>
      </w:r>
      <w:r w:rsidR="00212033">
        <w:rPr>
          <w:rFonts w:ascii="Times New Roman" w:hAnsi="Times New Roman" w:cs="Times New Roman"/>
          <w:sz w:val="24"/>
          <w:szCs w:val="24"/>
        </w:rPr>
        <w:t>E</w:t>
      </w:r>
      <w:r w:rsidR="00212033" w:rsidRPr="00212033">
        <w:rPr>
          <w:rFonts w:ascii="Times New Roman" w:hAnsi="Times New Roman" w:cs="Times New Roman"/>
          <w:sz w:val="24"/>
          <w:szCs w:val="24"/>
        </w:rPr>
        <w:t>l enfoque del desarrollo sostenible debería reforzarse en las instituciones de enseñanza superior y fuera de las aulas. Afortunadamente, las autoridades educativas de muchos Estados están trabajando en este sentido.</w:t>
      </w:r>
      <w:r w:rsidR="00212033" w:rsidRPr="006E2BA8">
        <w:rPr>
          <w:rFonts w:ascii="Times New Roman" w:hAnsi="Times New Roman" w:cs="Times New Roman"/>
          <w:sz w:val="24"/>
          <w:szCs w:val="24"/>
        </w:rPr>
        <w:t xml:space="preserve"> Leal Filho, W. (2009). </w:t>
      </w:r>
    </w:p>
    <w:p w14:paraId="72E69B81" w14:textId="2F8B6FA2" w:rsidR="00951FE6" w:rsidRPr="00F64EAE" w:rsidRDefault="00951FE6"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La explotación irresponsable de los recursos ambientales, afecta a la población a nivel mundial provoca la necesidad de lograr la inserción del desarrollo sustentable en los programas de educación superior con el objetivo de implementar estrategias y tomar acciones que impacten de manera positiva en la sociedad y combatan el problema desde sus orígenes. </w:t>
      </w:r>
    </w:p>
    <w:p w14:paraId="24BAC876" w14:textId="58C0B201" w:rsidR="00EA0B7C" w:rsidRPr="00FB4ACE" w:rsidRDefault="00951FE6"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La inclusión de la </w:t>
      </w:r>
      <w:r w:rsidR="00F70DEB" w:rsidRPr="00F64EAE">
        <w:rPr>
          <w:rFonts w:ascii="Times New Roman" w:hAnsi="Times New Roman" w:cs="Times New Roman"/>
          <w:sz w:val="24"/>
          <w:szCs w:val="24"/>
        </w:rPr>
        <w:t>s</w:t>
      </w:r>
      <w:r w:rsidR="00F70DEB">
        <w:rPr>
          <w:rFonts w:ascii="Times New Roman" w:hAnsi="Times New Roman" w:cs="Times New Roman"/>
          <w:sz w:val="24"/>
          <w:szCs w:val="24"/>
        </w:rPr>
        <w:t>ostenibilidad</w:t>
      </w:r>
      <w:r w:rsidRPr="00F64EAE">
        <w:rPr>
          <w:rFonts w:ascii="Times New Roman" w:hAnsi="Times New Roman" w:cs="Times New Roman"/>
          <w:sz w:val="24"/>
          <w:szCs w:val="24"/>
        </w:rPr>
        <w:t xml:space="preserve"> como una dimensión de formación en la educación superior, debe </w:t>
      </w:r>
      <w:r w:rsidR="00703353" w:rsidRPr="00F64EAE">
        <w:rPr>
          <w:rFonts w:ascii="Times New Roman" w:hAnsi="Times New Roman" w:cs="Times New Roman"/>
          <w:sz w:val="24"/>
          <w:szCs w:val="24"/>
        </w:rPr>
        <w:t xml:space="preserve">generar el </w:t>
      </w:r>
      <w:r w:rsidRPr="00F64EAE">
        <w:rPr>
          <w:rFonts w:ascii="Times New Roman" w:hAnsi="Times New Roman" w:cs="Times New Roman"/>
          <w:sz w:val="24"/>
          <w:szCs w:val="24"/>
        </w:rPr>
        <w:t xml:space="preserve">desarrollo de conocimientos y habilidades para que los profesionales </w:t>
      </w:r>
      <w:r w:rsidR="00703353" w:rsidRPr="00F64EAE">
        <w:rPr>
          <w:rFonts w:ascii="Times New Roman" w:hAnsi="Times New Roman" w:cs="Times New Roman"/>
          <w:sz w:val="24"/>
          <w:szCs w:val="24"/>
        </w:rPr>
        <w:t xml:space="preserve">que se forman en esas instituciones </w:t>
      </w:r>
      <w:r w:rsidRPr="00F64EAE">
        <w:rPr>
          <w:rFonts w:ascii="Times New Roman" w:hAnsi="Times New Roman" w:cs="Times New Roman"/>
          <w:sz w:val="24"/>
          <w:szCs w:val="24"/>
        </w:rPr>
        <w:t>establezcan relaciones sustentables con su entorno</w:t>
      </w:r>
      <w:r w:rsidR="00605EA7">
        <w:rPr>
          <w:rFonts w:ascii="Times New Roman" w:hAnsi="Times New Roman" w:cs="Times New Roman"/>
          <w:sz w:val="24"/>
          <w:szCs w:val="24"/>
        </w:rPr>
        <w:t xml:space="preserve"> </w:t>
      </w:r>
      <w:r w:rsidRPr="00F64EAE">
        <w:rPr>
          <w:rFonts w:ascii="Times New Roman" w:hAnsi="Times New Roman" w:cs="Times New Roman"/>
          <w:sz w:val="24"/>
          <w:szCs w:val="24"/>
        </w:rPr>
        <w:t>y en consecuencia la toma de decisiones responsable</w:t>
      </w:r>
      <w:r w:rsidR="00703353" w:rsidRPr="00F64EAE">
        <w:rPr>
          <w:rFonts w:ascii="Times New Roman" w:hAnsi="Times New Roman" w:cs="Times New Roman"/>
          <w:sz w:val="24"/>
          <w:szCs w:val="24"/>
        </w:rPr>
        <w:t>s</w:t>
      </w:r>
      <w:r w:rsidR="00605EA7">
        <w:rPr>
          <w:rFonts w:ascii="Times New Roman" w:hAnsi="Times New Roman" w:cs="Times New Roman"/>
          <w:sz w:val="24"/>
          <w:szCs w:val="24"/>
        </w:rPr>
        <w:t xml:space="preserve"> de </w:t>
      </w:r>
      <w:r w:rsidRPr="00F64EAE">
        <w:rPr>
          <w:rFonts w:ascii="Times New Roman" w:hAnsi="Times New Roman" w:cs="Times New Roman"/>
          <w:sz w:val="24"/>
          <w:szCs w:val="24"/>
        </w:rPr>
        <w:t>los directivos de las IES un desempeño laboral y una gestión institucional</w:t>
      </w:r>
      <w:r w:rsidR="00605EA7">
        <w:rPr>
          <w:rFonts w:ascii="Times New Roman" w:hAnsi="Times New Roman" w:cs="Times New Roman"/>
          <w:sz w:val="24"/>
          <w:szCs w:val="24"/>
        </w:rPr>
        <w:t xml:space="preserve"> </w:t>
      </w:r>
      <w:r w:rsidRPr="00F64EAE">
        <w:rPr>
          <w:rFonts w:ascii="Times New Roman" w:hAnsi="Times New Roman" w:cs="Times New Roman"/>
          <w:sz w:val="24"/>
          <w:szCs w:val="24"/>
        </w:rPr>
        <w:t>acorde con los principios de</w:t>
      </w:r>
      <w:r w:rsidR="00605EA7">
        <w:rPr>
          <w:rFonts w:ascii="Times New Roman" w:hAnsi="Times New Roman" w:cs="Times New Roman"/>
          <w:sz w:val="24"/>
          <w:szCs w:val="24"/>
        </w:rPr>
        <w:t xml:space="preserve"> desarrollo sustentable.</w:t>
      </w:r>
      <w:r w:rsidRPr="00F64EAE">
        <w:rPr>
          <w:rFonts w:ascii="Times New Roman" w:hAnsi="Times New Roman" w:cs="Times New Roman"/>
          <w:sz w:val="24"/>
          <w:szCs w:val="24"/>
        </w:rPr>
        <w:t xml:space="preserve"> </w:t>
      </w:r>
    </w:p>
    <w:p w14:paraId="2F9B5868" w14:textId="45E36229" w:rsidR="00EA0B7C" w:rsidRPr="00F64EAE" w:rsidRDefault="00EA0B7C"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La </w:t>
      </w:r>
      <w:r w:rsidR="00B04DCB">
        <w:rPr>
          <w:rFonts w:ascii="Times New Roman" w:hAnsi="Times New Roman" w:cs="Times New Roman"/>
          <w:sz w:val="24"/>
          <w:szCs w:val="24"/>
        </w:rPr>
        <w:t>sostenibilidad</w:t>
      </w:r>
      <w:r w:rsidRPr="00F64EAE">
        <w:rPr>
          <w:rFonts w:ascii="Times New Roman" w:hAnsi="Times New Roman" w:cs="Times New Roman"/>
          <w:sz w:val="24"/>
          <w:szCs w:val="24"/>
        </w:rPr>
        <w:t xml:space="preserve"> en los últimos años, demanda acciones de todos los sectores sociales, especialmente el sector educativo la </w:t>
      </w:r>
      <w:r w:rsidR="00FF0F0A">
        <w:rPr>
          <w:rFonts w:ascii="Times New Roman" w:hAnsi="Times New Roman" w:cs="Times New Roman"/>
          <w:sz w:val="24"/>
          <w:szCs w:val="24"/>
        </w:rPr>
        <w:t>A</w:t>
      </w:r>
      <w:r w:rsidRPr="00F64EAE">
        <w:rPr>
          <w:rFonts w:ascii="Times New Roman" w:hAnsi="Times New Roman" w:cs="Times New Roman"/>
          <w:sz w:val="24"/>
          <w:szCs w:val="24"/>
        </w:rPr>
        <w:t>genda 2030 exige un compromiso de 193 países con un plan de acción a favor de las personas, a favor del planeta y la prosperidad, con la intención de fortalecer la justicia y el desarrollo sostenible. En este contexto la educación es la vía esencial para transformar las sociedades hacia modelos equitativ</w:t>
      </w:r>
      <w:r w:rsidR="00955B96" w:rsidRPr="00F64EAE">
        <w:rPr>
          <w:rFonts w:ascii="Times New Roman" w:hAnsi="Times New Roman" w:cs="Times New Roman"/>
          <w:sz w:val="24"/>
          <w:szCs w:val="24"/>
        </w:rPr>
        <w:t>o</w:t>
      </w:r>
      <w:r w:rsidRPr="00F64EAE">
        <w:rPr>
          <w:rFonts w:ascii="Times New Roman" w:hAnsi="Times New Roman" w:cs="Times New Roman"/>
          <w:sz w:val="24"/>
          <w:szCs w:val="24"/>
        </w:rPr>
        <w:t xml:space="preserve">s </w:t>
      </w:r>
      <w:r w:rsidR="00955B96" w:rsidRPr="00F64EAE">
        <w:rPr>
          <w:rFonts w:ascii="Times New Roman" w:hAnsi="Times New Roman" w:cs="Times New Roman"/>
          <w:sz w:val="24"/>
          <w:szCs w:val="24"/>
        </w:rPr>
        <w:t>igualitarios y</w:t>
      </w:r>
      <w:r w:rsidRPr="00F64EAE">
        <w:rPr>
          <w:rFonts w:ascii="Times New Roman" w:hAnsi="Times New Roman" w:cs="Times New Roman"/>
          <w:sz w:val="24"/>
          <w:szCs w:val="24"/>
        </w:rPr>
        <w:t xml:space="preserve"> sostenibles.</w:t>
      </w:r>
    </w:p>
    <w:p w14:paraId="2E69A66D" w14:textId="03AF970C" w:rsidR="00EA0B7C" w:rsidRPr="00F64EAE" w:rsidRDefault="00EA0B7C"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Los temas de sustentabilidad</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en la actualidad</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tienen un papel central en el desarrollo de las</w:t>
      </w:r>
      <w:r w:rsidR="00D43C23">
        <w:rPr>
          <w:rFonts w:ascii="Times New Roman" w:hAnsi="Times New Roman" w:cs="Times New Roman"/>
          <w:sz w:val="24"/>
          <w:szCs w:val="24"/>
        </w:rPr>
        <w:t xml:space="preserve"> IES</w:t>
      </w:r>
      <w:r w:rsidR="00FB4ACE">
        <w:rPr>
          <w:rFonts w:ascii="Times New Roman" w:hAnsi="Times New Roman" w:cs="Times New Roman"/>
          <w:sz w:val="24"/>
          <w:szCs w:val="24"/>
        </w:rPr>
        <w:t>,</w:t>
      </w:r>
      <w:r w:rsidRPr="00F64EAE">
        <w:rPr>
          <w:rFonts w:ascii="Times New Roman" w:hAnsi="Times New Roman" w:cs="Times New Roman"/>
          <w:sz w:val="24"/>
          <w:szCs w:val="24"/>
        </w:rPr>
        <w:t xml:space="preserve"> impulsando la promoción de principios </w:t>
      </w:r>
      <w:r w:rsidR="00955B96" w:rsidRPr="00F64EAE">
        <w:rPr>
          <w:rFonts w:ascii="Times New Roman" w:hAnsi="Times New Roman" w:cs="Times New Roman"/>
          <w:sz w:val="24"/>
          <w:szCs w:val="24"/>
        </w:rPr>
        <w:t>sostenibles</w:t>
      </w:r>
      <w:r w:rsidR="00FF0F0A">
        <w:rPr>
          <w:rFonts w:ascii="Times New Roman" w:hAnsi="Times New Roman" w:cs="Times New Roman"/>
          <w:sz w:val="24"/>
          <w:szCs w:val="24"/>
        </w:rPr>
        <w:t xml:space="preserve"> Objetivos De Desarrollo Sostenible (ODS)</w:t>
      </w:r>
      <w:r w:rsidR="00955B96" w:rsidRPr="00F64EAE">
        <w:rPr>
          <w:rFonts w:ascii="Times New Roman" w:hAnsi="Times New Roman" w:cs="Times New Roman"/>
          <w:sz w:val="24"/>
          <w:szCs w:val="24"/>
        </w:rPr>
        <w:t>.</w:t>
      </w:r>
      <w:r w:rsidR="006E2BA8">
        <w:rPr>
          <w:rFonts w:ascii="Times New Roman" w:hAnsi="Times New Roman" w:cs="Times New Roman"/>
          <w:sz w:val="24"/>
          <w:szCs w:val="24"/>
        </w:rPr>
        <w:t xml:space="preserve"> </w:t>
      </w:r>
      <w:r w:rsidR="00955B96" w:rsidRPr="00F64EAE">
        <w:rPr>
          <w:rFonts w:ascii="Times New Roman" w:hAnsi="Times New Roman" w:cs="Times New Roman"/>
          <w:sz w:val="24"/>
          <w:szCs w:val="24"/>
        </w:rPr>
        <w:t xml:space="preserve">Estos </w:t>
      </w:r>
      <w:r w:rsidRPr="00F64EAE">
        <w:rPr>
          <w:rFonts w:ascii="Times New Roman" w:hAnsi="Times New Roman" w:cs="Times New Roman"/>
          <w:sz w:val="24"/>
          <w:szCs w:val="24"/>
        </w:rPr>
        <w:t>programas educativos señalan los desafíos socioeconómicos</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políticos y ambientales que se </w:t>
      </w:r>
      <w:r w:rsidR="00955B96" w:rsidRPr="00F64EAE">
        <w:rPr>
          <w:rFonts w:ascii="Times New Roman" w:hAnsi="Times New Roman" w:cs="Times New Roman"/>
          <w:sz w:val="24"/>
          <w:szCs w:val="24"/>
        </w:rPr>
        <w:t xml:space="preserve">muestran </w:t>
      </w:r>
      <w:r w:rsidRPr="00F64EAE">
        <w:rPr>
          <w:rFonts w:ascii="Times New Roman" w:hAnsi="Times New Roman" w:cs="Times New Roman"/>
          <w:sz w:val="24"/>
          <w:szCs w:val="24"/>
        </w:rPr>
        <w:t>en los diferentes contextos</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w:t>
      </w:r>
      <w:r w:rsidR="00955B96" w:rsidRPr="00F64EAE">
        <w:rPr>
          <w:rFonts w:ascii="Times New Roman" w:hAnsi="Times New Roman" w:cs="Times New Roman"/>
          <w:sz w:val="24"/>
          <w:szCs w:val="24"/>
        </w:rPr>
        <w:t>P</w:t>
      </w:r>
      <w:r w:rsidRPr="00F64EAE">
        <w:rPr>
          <w:rFonts w:ascii="Times New Roman" w:hAnsi="Times New Roman" w:cs="Times New Roman"/>
          <w:sz w:val="24"/>
          <w:szCs w:val="24"/>
        </w:rPr>
        <w:t>or ello</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w:t>
      </w:r>
      <w:r w:rsidR="00955B96" w:rsidRPr="00F64EAE">
        <w:rPr>
          <w:rFonts w:ascii="Times New Roman" w:hAnsi="Times New Roman" w:cs="Times New Roman"/>
          <w:sz w:val="24"/>
          <w:szCs w:val="24"/>
        </w:rPr>
        <w:t xml:space="preserve">las universidades </w:t>
      </w:r>
      <w:r w:rsidRPr="00F64EAE">
        <w:rPr>
          <w:rFonts w:ascii="Times New Roman" w:hAnsi="Times New Roman" w:cs="Times New Roman"/>
          <w:sz w:val="24"/>
          <w:szCs w:val="24"/>
        </w:rPr>
        <w:t>tienen la responsabilidad de formar ciudadanos capacitados</w:t>
      </w:r>
      <w:r w:rsidR="00955B96" w:rsidRPr="00F64EAE">
        <w:rPr>
          <w:rFonts w:ascii="Times New Roman" w:hAnsi="Times New Roman" w:cs="Times New Roman"/>
          <w:sz w:val="24"/>
          <w:szCs w:val="24"/>
        </w:rPr>
        <w:t>,</w:t>
      </w:r>
      <w:r w:rsidRPr="00F64EAE">
        <w:rPr>
          <w:rFonts w:ascii="Times New Roman" w:hAnsi="Times New Roman" w:cs="Times New Roman"/>
          <w:sz w:val="24"/>
          <w:szCs w:val="24"/>
        </w:rPr>
        <w:t xml:space="preserve"> fomentar un pensamiento crítico y una cultura de s</w:t>
      </w:r>
      <w:r w:rsidR="00FB16EE">
        <w:rPr>
          <w:rFonts w:ascii="Times New Roman" w:hAnsi="Times New Roman" w:cs="Times New Roman"/>
          <w:sz w:val="24"/>
          <w:szCs w:val="24"/>
        </w:rPr>
        <w:t xml:space="preserve">ostenibilidad </w:t>
      </w:r>
      <w:r w:rsidR="00955B96" w:rsidRPr="00F64EAE">
        <w:rPr>
          <w:rFonts w:ascii="Times New Roman" w:hAnsi="Times New Roman" w:cs="Times New Roman"/>
          <w:sz w:val="24"/>
          <w:szCs w:val="24"/>
        </w:rPr>
        <w:t>en la sociedad.</w:t>
      </w:r>
    </w:p>
    <w:p w14:paraId="0DEA54C1" w14:textId="77777777" w:rsidR="00FF0F0A" w:rsidRDefault="00955B96" w:rsidP="002E02B4">
      <w:pPr>
        <w:spacing w:after="0" w:line="360" w:lineRule="auto"/>
        <w:ind w:firstLine="708"/>
        <w:jc w:val="both"/>
        <w:rPr>
          <w:rFonts w:ascii="Times New Roman" w:hAnsi="Times New Roman" w:cs="Times New Roman"/>
          <w:sz w:val="24"/>
          <w:szCs w:val="24"/>
        </w:rPr>
      </w:pPr>
      <w:r w:rsidRPr="00B838F6">
        <w:rPr>
          <w:rFonts w:ascii="Times New Roman" w:hAnsi="Times New Roman" w:cs="Times New Roman"/>
          <w:sz w:val="24"/>
          <w:szCs w:val="24"/>
        </w:rPr>
        <w:t xml:space="preserve">Integrar en los programas educativos de las </w:t>
      </w:r>
      <w:r w:rsidR="00D43C23" w:rsidRPr="00B838F6">
        <w:rPr>
          <w:rFonts w:ascii="Times New Roman" w:hAnsi="Times New Roman" w:cs="Times New Roman"/>
          <w:sz w:val="24"/>
          <w:szCs w:val="24"/>
        </w:rPr>
        <w:t>IES</w:t>
      </w:r>
      <w:r w:rsidR="00B5435A" w:rsidRPr="00B838F6">
        <w:rPr>
          <w:rFonts w:ascii="Times New Roman" w:hAnsi="Times New Roman" w:cs="Times New Roman"/>
          <w:sz w:val="24"/>
          <w:szCs w:val="24"/>
        </w:rPr>
        <w:t>,</w:t>
      </w:r>
      <w:r w:rsidR="00D43C23" w:rsidRPr="00B838F6">
        <w:rPr>
          <w:rFonts w:ascii="Times New Roman" w:hAnsi="Times New Roman" w:cs="Times New Roman"/>
          <w:sz w:val="24"/>
          <w:szCs w:val="24"/>
        </w:rPr>
        <w:t xml:space="preserve"> temas</w:t>
      </w:r>
      <w:r w:rsidRPr="00B838F6">
        <w:rPr>
          <w:rFonts w:ascii="Times New Roman" w:hAnsi="Times New Roman" w:cs="Times New Roman"/>
          <w:sz w:val="24"/>
          <w:szCs w:val="24"/>
        </w:rPr>
        <w:t xml:space="preserve"> de </w:t>
      </w:r>
      <w:r w:rsidR="00FB16EE" w:rsidRPr="00B838F6">
        <w:rPr>
          <w:rFonts w:ascii="Times New Roman" w:hAnsi="Times New Roman" w:cs="Times New Roman"/>
          <w:sz w:val="24"/>
          <w:szCs w:val="24"/>
        </w:rPr>
        <w:t>desarrollo sostenible</w:t>
      </w:r>
      <w:r w:rsidRPr="00B838F6">
        <w:rPr>
          <w:rFonts w:ascii="Times New Roman" w:hAnsi="Times New Roman" w:cs="Times New Roman"/>
          <w:sz w:val="24"/>
          <w:szCs w:val="24"/>
        </w:rPr>
        <w:t xml:space="preserve"> no solo </w:t>
      </w:r>
      <w:r w:rsidR="00D862D4" w:rsidRPr="00B838F6">
        <w:rPr>
          <w:rFonts w:ascii="Times New Roman" w:hAnsi="Times New Roman" w:cs="Times New Roman"/>
          <w:sz w:val="24"/>
          <w:szCs w:val="24"/>
        </w:rPr>
        <w:t>representa</w:t>
      </w:r>
      <w:r w:rsidRPr="00B838F6">
        <w:rPr>
          <w:rFonts w:ascii="Times New Roman" w:hAnsi="Times New Roman" w:cs="Times New Roman"/>
          <w:sz w:val="24"/>
          <w:szCs w:val="24"/>
        </w:rPr>
        <w:t xml:space="preserve"> una responsabilidad central para impulsar los principios sostenibles</w:t>
      </w:r>
      <w:r w:rsidR="00D862D4" w:rsidRPr="00B838F6">
        <w:rPr>
          <w:rFonts w:ascii="Times New Roman" w:hAnsi="Times New Roman" w:cs="Times New Roman"/>
          <w:sz w:val="24"/>
          <w:szCs w:val="24"/>
        </w:rPr>
        <w:t>,</w:t>
      </w:r>
      <w:r w:rsidRPr="00B838F6">
        <w:rPr>
          <w:rFonts w:ascii="Times New Roman" w:hAnsi="Times New Roman" w:cs="Times New Roman"/>
          <w:sz w:val="24"/>
          <w:szCs w:val="24"/>
        </w:rPr>
        <w:t xml:space="preserve"> sino</w:t>
      </w:r>
      <w:r w:rsidR="00D862D4" w:rsidRPr="00B838F6">
        <w:rPr>
          <w:rFonts w:ascii="Times New Roman" w:hAnsi="Times New Roman" w:cs="Times New Roman"/>
          <w:sz w:val="24"/>
          <w:szCs w:val="24"/>
        </w:rPr>
        <w:t xml:space="preserve"> también un</w:t>
      </w:r>
      <w:r w:rsidRPr="00B838F6">
        <w:rPr>
          <w:rFonts w:ascii="Times New Roman" w:hAnsi="Times New Roman" w:cs="Times New Roman"/>
          <w:sz w:val="24"/>
          <w:szCs w:val="24"/>
        </w:rPr>
        <w:t xml:space="preserve"> desafío para formar profesionales conscientes de los problemas ambientales y </w:t>
      </w:r>
      <w:r w:rsidRPr="00B838F6">
        <w:rPr>
          <w:rFonts w:ascii="Times New Roman" w:hAnsi="Times New Roman" w:cs="Times New Roman"/>
          <w:sz w:val="24"/>
          <w:szCs w:val="24"/>
        </w:rPr>
        <w:lastRenderedPageBreak/>
        <w:t>socioeconómicos</w:t>
      </w:r>
      <w:r w:rsidR="00D862D4" w:rsidRPr="00B838F6">
        <w:rPr>
          <w:rFonts w:ascii="Times New Roman" w:hAnsi="Times New Roman" w:cs="Times New Roman"/>
          <w:sz w:val="24"/>
          <w:szCs w:val="24"/>
        </w:rPr>
        <w:t>,</w:t>
      </w:r>
      <w:r w:rsidRPr="00B838F6">
        <w:rPr>
          <w:rFonts w:ascii="Times New Roman" w:hAnsi="Times New Roman" w:cs="Times New Roman"/>
          <w:sz w:val="24"/>
          <w:szCs w:val="24"/>
        </w:rPr>
        <w:t xml:space="preserve"> con pensamiento crítico y una cultura de sostenibilidad que pueda ser replicada a las futuras generaciones</w:t>
      </w:r>
      <w:r w:rsidR="00D862D4" w:rsidRPr="00B838F6">
        <w:rPr>
          <w:rFonts w:ascii="Times New Roman" w:hAnsi="Times New Roman" w:cs="Times New Roman"/>
          <w:sz w:val="24"/>
          <w:szCs w:val="24"/>
        </w:rPr>
        <w:t>.</w:t>
      </w:r>
      <w:r w:rsidR="00D862D4" w:rsidRPr="00F64EAE">
        <w:rPr>
          <w:rFonts w:ascii="Times New Roman" w:hAnsi="Times New Roman" w:cs="Times New Roman"/>
          <w:sz w:val="24"/>
          <w:szCs w:val="24"/>
        </w:rPr>
        <w:t xml:space="preserve"> </w:t>
      </w:r>
    </w:p>
    <w:p w14:paraId="663A8F60" w14:textId="506A0262" w:rsidR="0050008A" w:rsidRPr="00F64EAE" w:rsidRDefault="00D862D4"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En este contexto, estas instituciones desempeñan un papel estratégico, no sólo como generadoras de conocimiento, sino como formadoras de ciudadanos críticos, responsables y comprometidos con su entorno.</w:t>
      </w:r>
      <w:r w:rsidR="00FB4ACE">
        <w:rPr>
          <w:rFonts w:ascii="Times New Roman" w:hAnsi="Times New Roman" w:cs="Times New Roman"/>
          <w:sz w:val="24"/>
          <w:szCs w:val="24"/>
        </w:rPr>
        <w:t xml:space="preserve"> </w:t>
      </w:r>
      <w:r w:rsidR="008F493F" w:rsidRPr="00F64EAE">
        <w:rPr>
          <w:rFonts w:ascii="Times New Roman" w:hAnsi="Times New Roman" w:cs="Times New Roman"/>
          <w:sz w:val="24"/>
          <w:szCs w:val="24"/>
        </w:rPr>
        <w:t xml:space="preserve">A pesar de este reconocimiento global, persiste una brecha entre el discurso institucional y la implementación concreta de </w:t>
      </w:r>
      <w:r w:rsidR="00F70DEB" w:rsidRPr="00F64EAE">
        <w:rPr>
          <w:rFonts w:ascii="Times New Roman" w:hAnsi="Times New Roman" w:cs="Times New Roman"/>
          <w:sz w:val="24"/>
          <w:szCs w:val="24"/>
        </w:rPr>
        <w:t xml:space="preserve">la </w:t>
      </w:r>
      <w:r w:rsidR="00F70DEB">
        <w:rPr>
          <w:rFonts w:ascii="Times New Roman" w:hAnsi="Times New Roman" w:cs="Times New Roman"/>
          <w:sz w:val="24"/>
          <w:szCs w:val="24"/>
        </w:rPr>
        <w:t>educación</w:t>
      </w:r>
      <w:r w:rsidR="00FB16EE">
        <w:rPr>
          <w:rFonts w:ascii="Times New Roman" w:hAnsi="Times New Roman" w:cs="Times New Roman"/>
          <w:sz w:val="24"/>
          <w:szCs w:val="24"/>
        </w:rPr>
        <w:t xml:space="preserve"> para la </w:t>
      </w:r>
      <w:r w:rsidR="008F493F" w:rsidRPr="00F64EAE">
        <w:rPr>
          <w:rFonts w:ascii="Times New Roman" w:hAnsi="Times New Roman" w:cs="Times New Roman"/>
          <w:sz w:val="24"/>
          <w:szCs w:val="24"/>
        </w:rPr>
        <w:t xml:space="preserve">sustentabilidad en los programas educativos. </w:t>
      </w:r>
    </w:p>
    <w:p w14:paraId="135B4B86" w14:textId="46AC3507" w:rsidR="00485989" w:rsidRPr="00F64EAE" w:rsidRDefault="00B838F6"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485989" w:rsidRPr="00F64EAE">
        <w:rPr>
          <w:rFonts w:ascii="Times New Roman" w:hAnsi="Times New Roman" w:cs="Times New Roman"/>
          <w:sz w:val="24"/>
          <w:szCs w:val="24"/>
        </w:rPr>
        <w:t>investigación</w:t>
      </w:r>
      <w:r w:rsidR="00B072CA">
        <w:rPr>
          <w:rFonts w:ascii="Times New Roman" w:hAnsi="Times New Roman" w:cs="Times New Roman"/>
          <w:sz w:val="24"/>
          <w:szCs w:val="24"/>
        </w:rPr>
        <w:t xml:space="preserve"> </w:t>
      </w:r>
      <w:r w:rsidR="00485989" w:rsidRPr="00F64EAE">
        <w:rPr>
          <w:rFonts w:ascii="Times New Roman" w:hAnsi="Times New Roman" w:cs="Times New Roman"/>
          <w:sz w:val="24"/>
          <w:szCs w:val="24"/>
        </w:rPr>
        <w:t>analiza la incorporación de la sustentabilidad en los planes de estudio de las universidades</w:t>
      </w:r>
      <w:r w:rsidR="00C741F9">
        <w:rPr>
          <w:rFonts w:ascii="Times New Roman" w:hAnsi="Times New Roman" w:cs="Times New Roman"/>
          <w:sz w:val="24"/>
          <w:szCs w:val="24"/>
        </w:rPr>
        <w:t>,</w:t>
      </w:r>
      <w:r w:rsidR="00485989" w:rsidRPr="00F64EAE">
        <w:rPr>
          <w:rFonts w:ascii="Times New Roman" w:hAnsi="Times New Roman" w:cs="Times New Roman"/>
          <w:sz w:val="24"/>
          <w:szCs w:val="24"/>
        </w:rPr>
        <w:t xml:space="preserve"> a través de un enfoque cuantitativo que permita </w:t>
      </w:r>
      <w:r w:rsidR="006E2BA8" w:rsidRPr="00F64EAE">
        <w:rPr>
          <w:rFonts w:ascii="Times New Roman" w:hAnsi="Times New Roman" w:cs="Times New Roman"/>
          <w:sz w:val="24"/>
          <w:szCs w:val="24"/>
        </w:rPr>
        <w:t>señalar áreas</w:t>
      </w:r>
      <w:r w:rsidR="00485989" w:rsidRPr="00F64EAE">
        <w:rPr>
          <w:rFonts w:ascii="Times New Roman" w:hAnsi="Times New Roman" w:cs="Times New Roman"/>
          <w:sz w:val="24"/>
          <w:szCs w:val="24"/>
        </w:rPr>
        <w:t xml:space="preserve"> de mejora</w:t>
      </w:r>
      <w:r w:rsidR="00C741F9">
        <w:rPr>
          <w:rFonts w:ascii="Times New Roman" w:hAnsi="Times New Roman" w:cs="Times New Roman"/>
          <w:sz w:val="24"/>
          <w:szCs w:val="24"/>
        </w:rPr>
        <w:t>,</w:t>
      </w:r>
      <w:r w:rsidR="00485989" w:rsidRPr="00F64EAE">
        <w:rPr>
          <w:rFonts w:ascii="Times New Roman" w:hAnsi="Times New Roman" w:cs="Times New Roman"/>
          <w:sz w:val="24"/>
          <w:szCs w:val="24"/>
        </w:rPr>
        <w:t xml:space="preserve"> fortalezas y estrategias pedagógicas para incorporar estos temas. El estudio se sustenta con la aplicación de un instrumento de recolección de datos aplicados a una muestra representativa que pretende generar evidencia útil para la toma de decisiones académicas.</w:t>
      </w:r>
    </w:p>
    <w:p w14:paraId="60607082" w14:textId="37D476B8" w:rsidR="00FB4ACE" w:rsidRDefault="008F493F"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Se pretende </w:t>
      </w:r>
      <w:r w:rsidR="00B072CA" w:rsidRPr="00F64EAE">
        <w:rPr>
          <w:rFonts w:ascii="Times New Roman" w:hAnsi="Times New Roman" w:cs="Times New Roman"/>
          <w:sz w:val="24"/>
          <w:szCs w:val="24"/>
        </w:rPr>
        <w:t>examinar</w:t>
      </w:r>
      <w:r w:rsidRPr="00F64EAE">
        <w:rPr>
          <w:rFonts w:ascii="Times New Roman" w:hAnsi="Times New Roman" w:cs="Times New Roman"/>
          <w:sz w:val="24"/>
          <w:szCs w:val="24"/>
        </w:rPr>
        <w:t xml:space="preserve"> la incorporación de la sustentabilidad en los programas educativos de </w:t>
      </w:r>
      <w:r w:rsidR="00D43C23">
        <w:rPr>
          <w:rFonts w:ascii="Times New Roman" w:hAnsi="Times New Roman" w:cs="Times New Roman"/>
          <w:sz w:val="24"/>
          <w:szCs w:val="24"/>
        </w:rPr>
        <w:t>IES</w:t>
      </w:r>
      <w:r w:rsidR="00703353" w:rsidRPr="00F64EAE">
        <w:rPr>
          <w:rFonts w:ascii="Times New Roman" w:hAnsi="Times New Roman" w:cs="Times New Roman"/>
          <w:sz w:val="24"/>
          <w:szCs w:val="24"/>
        </w:rPr>
        <w:t>, a</w:t>
      </w:r>
      <w:r w:rsidRPr="00F64EAE">
        <w:rPr>
          <w:rFonts w:ascii="Times New Roman" w:hAnsi="Times New Roman" w:cs="Times New Roman"/>
          <w:sz w:val="24"/>
          <w:szCs w:val="24"/>
        </w:rPr>
        <w:t xml:space="preserve"> través del análisis de datos, y evaluar el grado de implementación de estrategias sostenibles en los planes de estudio, la percepción de los estudiantes y docentes sobre la importancia de la educación ambiental, así como el impacto de estas iniciativas en la formación profesional y el desarrollo institucional.</w:t>
      </w:r>
    </w:p>
    <w:p w14:paraId="1E9BE56C" w14:textId="77777777" w:rsidR="002E02B4" w:rsidRDefault="002E02B4" w:rsidP="002E02B4">
      <w:pPr>
        <w:spacing w:after="0" w:line="360" w:lineRule="auto"/>
        <w:jc w:val="both"/>
        <w:rPr>
          <w:rFonts w:ascii="Times New Roman" w:hAnsi="Times New Roman" w:cs="Times New Roman"/>
          <w:b/>
          <w:bCs/>
          <w:sz w:val="28"/>
          <w:szCs w:val="28"/>
        </w:rPr>
      </w:pPr>
    </w:p>
    <w:p w14:paraId="38368BF8" w14:textId="6EB1306E" w:rsidR="00F94D17" w:rsidRPr="001D0613" w:rsidRDefault="00D862D4" w:rsidP="002E02B4">
      <w:pPr>
        <w:spacing w:after="0" w:line="360" w:lineRule="auto"/>
        <w:jc w:val="center"/>
        <w:rPr>
          <w:rFonts w:ascii="Times New Roman" w:hAnsi="Times New Roman" w:cs="Times New Roman"/>
          <w:sz w:val="28"/>
          <w:szCs w:val="28"/>
        </w:rPr>
      </w:pPr>
      <w:r w:rsidRPr="001D0613">
        <w:rPr>
          <w:rFonts w:ascii="Times New Roman" w:hAnsi="Times New Roman" w:cs="Times New Roman"/>
          <w:b/>
          <w:bCs/>
          <w:sz w:val="28"/>
          <w:szCs w:val="28"/>
        </w:rPr>
        <w:t>Planteamiento del problema</w:t>
      </w:r>
    </w:p>
    <w:p w14:paraId="3F5C0CD9" w14:textId="18218FD1" w:rsidR="00F94D17" w:rsidRPr="00F64EAE" w:rsidRDefault="00DF0ECE"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En la actualidad los temas relacionados con la sustentabilidad han adquirido importancia en el discurso nacional e internacional sobre </w:t>
      </w:r>
      <w:r w:rsidR="006E2BA8" w:rsidRPr="00F64EAE">
        <w:rPr>
          <w:rFonts w:ascii="Times New Roman" w:hAnsi="Times New Roman" w:cs="Times New Roman"/>
          <w:sz w:val="24"/>
          <w:szCs w:val="24"/>
        </w:rPr>
        <w:t>educación,</w:t>
      </w:r>
      <w:r w:rsidRPr="00F64EAE">
        <w:rPr>
          <w:rFonts w:ascii="Times New Roman" w:hAnsi="Times New Roman" w:cs="Times New Roman"/>
          <w:sz w:val="24"/>
          <w:szCs w:val="24"/>
        </w:rPr>
        <w:t xml:space="preserve"> </w:t>
      </w:r>
      <w:r w:rsidR="00932592">
        <w:rPr>
          <w:rFonts w:ascii="Times New Roman" w:hAnsi="Times New Roman" w:cs="Times New Roman"/>
          <w:sz w:val="24"/>
          <w:szCs w:val="24"/>
        </w:rPr>
        <w:t xml:space="preserve">pero </w:t>
      </w:r>
      <w:r w:rsidRPr="00F64EAE">
        <w:rPr>
          <w:rFonts w:ascii="Times New Roman" w:hAnsi="Times New Roman" w:cs="Times New Roman"/>
          <w:sz w:val="24"/>
          <w:szCs w:val="24"/>
        </w:rPr>
        <w:t>su integración a los programas educativos de las</w:t>
      </w:r>
      <w:r w:rsidR="00D43C23">
        <w:rPr>
          <w:rFonts w:ascii="Times New Roman" w:hAnsi="Times New Roman" w:cs="Times New Roman"/>
          <w:sz w:val="24"/>
          <w:szCs w:val="24"/>
        </w:rPr>
        <w:t xml:space="preserve"> IES</w:t>
      </w:r>
      <w:r w:rsidR="00B5435A">
        <w:rPr>
          <w:rFonts w:ascii="Times New Roman" w:hAnsi="Times New Roman" w:cs="Times New Roman"/>
          <w:sz w:val="24"/>
          <w:szCs w:val="24"/>
        </w:rPr>
        <w:t>,</w:t>
      </w:r>
      <w:r w:rsidRPr="00F64EAE">
        <w:rPr>
          <w:rFonts w:ascii="Times New Roman" w:hAnsi="Times New Roman" w:cs="Times New Roman"/>
          <w:sz w:val="24"/>
          <w:szCs w:val="24"/>
        </w:rPr>
        <w:t xml:space="preserve"> sigue siendo limitada. Algunas universidades han adoptado compromisos para promover el desarrollo sostenible, aunque no siempre se plasme de manera sustantiva en sus currículos, metodologías, estrategias o sistemas de evaluación.</w:t>
      </w:r>
    </w:p>
    <w:p w14:paraId="0AD1179E" w14:textId="10B65EB1" w:rsidR="00A00F6E" w:rsidRPr="00F64EAE" w:rsidRDefault="00A00F6E"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Lo que provoca una contradicción entre la función social de las universidades en la formación de alumnos comprometidos con los retos que la actualidad exige y la realidad educativa que mantiene aún prácticas tradicionales fragmentadas y desconectados en las problemáticas socio-ambientales. Por lo que resulta relevante indagar: </w:t>
      </w:r>
    </w:p>
    <w:p w14:paraId="615C7631" w14:textId="61881DFE" w:rsidR="00A00F6E" w:rsidRPr="00F64EAE" w:rsidRDefault="00020120"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¿Los programas educativos en qué medida integran los principios de sustentabilidad?</w:t>
      </w:r>
    </w:p>
    <w:p w14:paraId="2120F29D" w14:textId="0AACB74F" w:rsidR="00A00F6E" w:rsidRPr="00F64EAE" w:rsidRDefault="00020120"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¿Qué aspectos relacionados con la sustentabilidad se incluyen los programas de estudio?</w:t>
      </w:r>
    </w:p>
    <w:p w14:paraId="7633D687" w14:textId="55B3A35F" w:rsidR="00D41E48" w:rsidRPr="00F64EAE" w:rsidRDefault="00020120"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w:t>
      </w:r>
      <w:r w:rsidR="00D41E48" w:rsidRPr="00F64EAE">
        <w:rPr>
          <w:rFonts w:ascii="Times New Roman" w:hAnsi="Times New Roman" w:cs="Times New Roman"/>
          <w:sz w:val="24"/>
          <w:szCs w:val="24"/>
        </w:rPr>
        <w:t>Cómo se promueven los temas del cuidado del medio ambient</w:t>
      </w:r>
      <w:r w:rsidRPr="00F64EAE">
        <w:rPr>
          <w:rFonts w:ascii="Times New Roman" w:hAnsi="Times New Roman" w:cs="Times New Roman"/>
          <w:sz w:val="24"/>
          <w:szCs w:val="24"/>
        </w:rPr>
        <w:t>e,</w:t>
      </w:r>
      <w:r w:rsidR="00D41E48" w:rsidRPr="00F64EAE">
        <w:rPr>
          <w:rFonts w:ascii="Times New Roman" w:hAnsi="Times New Roman" w:cs="Times New Roman"/>
          <w:sz w:val="24"/>
          <w:szCs w:val="24"/>
        </w:rPr>
        <w:t xml:space="preserve"> </w:t>
      </w:r>
      <w:r w:rsidRPr="00F64EAE">
        <w:rPr>
          <w:rFonts w:ascii="Times New Roman" w:hAnsi="Times New Roman" w:cs="Times New Roman"/>
          <w:sz w:val="24"/>
          <w:szCs w:val="24"/>
        </w:rPr>
        <w:t>y</w:t>
      </w:r>
      <w:r w:rsidR="00D41E48" w:rsidRPr="00F64EAE">
        <w:rPr>
          <w:rFonts w:ascii="Times New Roman" w:hAnsi="Times New Roman" w:cs="Times New Roman"/>
          <w:sz w:val="24"/>
          <w:szCs w:val="24"/>
        </w:rPr>
        <w:t xml:space="preserve"> la responsabilidad social e</w:t>
      </w:r>
      <w:r w:rsidRPr="00F64EAE">
        <w:rPr>
          <w:rFonts w:ascii="Times New Roman" w:hAnsi="Times New Roman" w:cs="Times New Roman"/>
          <w:sz w:val="24"/>
          <w:szCs w:val="24"/>
        </w:rPr>
        <w:t>n los planes de estudio?</w:t>
      </w:r>
    </w:p>
    <w:p w14:paraId="40798731" w14:textId="0111002A" w:rsidR="00D862D4" w:rsidRPr="00F64EAE" w:rsidRDefault="00D862D4"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lastRenderedPageBreak/>
        <w:t>¿Qué competencias</w:t>
      </w:r>
      <w:r w:rsidR="00567B63" w:rsidRPr="00F64EAE">
        <w:rPr>
          <w:rFonts w:ascii="Times New Roman" w:hAnsi="Times New Roman" w:cs="Times New Roman"/>
          <w:sz w:val="24"/>
          <w:szCs w:val="24"/>
        </w:rPr>
        <w:t xml:space="preserve"> sobre estos temas se</w:t>
      </w:r>
      <w:r w:rsidRPr="00F64EAE">
        <w:rPr>
          <w:rFonts w:ascii="Times New Roman" w:hAnsi="Times New Roman" w:cs="Times New Roman"/>
          <w:sz w:val="24"/>
          <w:szCs w:val="24"/>
        </w:rPr>
        <w:t xml:space="preserve"> promueven en los diferentes programas académicos?</w:t>
      </w:r>
    </w:p>
    <w:p w14:paraId="114426B0" w14:textId="6AA5ED93" w:rsidR="00D862D4" w:rsidRPr="00F64EAE" w:rsidRDefault="00D862D4"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¿Qué </w:t>
      </w:r>
      <w:r w:rsidR="00696B07" w:rsidRPr="00F64EAE">
        <w:rPr>
          <w:rFonts w:ascii="Times New Roman" w:hAnsi="Times New Roman" w:cs="Times New Roman"/>
          <w:sz w:val="24"/>
          <w:szCs w:val="24"/>
        </w:rPr>
        <w:t xml:space="preserve">métodos de </w:t>
      </w:r>
      <w:r w:rsidRPr="00F64EAE">
        <w:rPr>
          <w:rFonts w:ascii="Times New Roman" w:hAnsi="Times New Roman" w:cs="Times New Roman"/>
          <w:sz w:val="24"/>
          <w:szCs w:val="24"/>
        </w:rPr>
        <w:t>enseñanza</w:t>
      </w:r>
      <w:r w:rsidR="00696B07" w:rsidRPr="00F64EAE">
        <w:rPr>
          <w:rFonts w:ascii="Times New Roman" w:hAnsi="Times New Roman" w:cs="Times New Roman"/>
          <w:sz w:val="24"/>
          <w:szCs w:val="24"/>
        </w:rPr>
        <w:t xml:space="preserve">, </w:t>
      </w:r>
      <w:r w:rsidRPr="00F64EAE">
        <w:rPr>
          <w:rFonts w:ascii="Times New Roman" w:hAnsi="Times New Roman" w:cs="Times New Roman"/>
          <w:sz w:val="24"/>
          <w:szCs w:val="24"/>
        </w:rPr>
        <w:t>aprendizaje y</w:t>
      </w:r>
      <w:r w:rsidR="00696B07" w:rsidRPr="00F64EAE">
        <w:rPr>
          <w:rFonts w:ascii="Times New Roman" w:hAnsi="Times New Roman" w:cs="Times New Roman"/>
          <w:sz w:val="24"/>
          <w:szCs w:val="24"/>
        </w:rPr>
        <w:t xml:space="preserve"> formas de evaluación</w:t>
      </w:r>
      <w:r w:rsidRPr="00F64EAE">
        <w:rPr>
          <w:rFonts w:ascii="Times New Roman" w:hAnsi="Times New Roman" w:cs="Times New Roman"/>
          <w:sz w:val="24"/>
          <w:szCs w:val="24"/>
        </w:rPr>
        <w:t xml:space="preserve"> se utilizan para </w:t>
      </w:r>
      <w:r w:rsidR="00696B07" w:rsidRPr="00F64EAE">
        <w:rPr>
          <w:rFonts w:ascii="Times New Roman" w:hAnsi="Times New Roman" w:cs="Times New Roman"/>
          <w:sz w:val="24"/>
          <w:szCs w:val="24"/>
        </w:rPr>
        <w:t xml:space="preserve">promover </w:t>
      </w:r>
      <w:r w:rsidRPr="00F64EAE">
        <w:rPr>
          <w:rFonts w:ascii="Times New Roman" w:hAnsi="Times New Roman" w:cs="Times New Roman"/>
          <w:sz w:val="24"/>
          <w:szCs w:val="24"/>
        </w:rPr>
        <w:t xml:space="preserve">una </w:t>
      </w:r>
      <w:r w:rsidR="00696B07" w:rsidRPr="00F64EAE">
        <w:rPr>
          <w:rFonts w:ascii="Times New Roman" w:hAnsi="Times New Roman" w:cs="Times New Roman"/>
          <w:sz w:val="24"/>
          <w:szCs w:val="24"/>
        </w:rPr>
        <w:t xml:space="preserve">cultura </w:t>
      </w:r>
      <w:r w:rsidRPr="00F64EAE">
        <w:rPr>
          <w:rFonts w:ascii="Times New Roman" w:hAnsi="Times New Roman" w:cs="Times New Roman"/>
          <w:sz w:val="24"/>
          <w:szCs w:val="24"/>
        </w:rPr>
        <w:t>sustentable?</w:t>
      </w:r>
    </w:p>
    <w:p w14:paraId="3C33A190" w14:textId="77777777" w:rsidR="002E02B4" w:rsidRPr="002E02B4" w:rsidRDefault="002E02B4" w:rsidP="002E02B4">
      <w:pPr>
        <w:spacing w:after="0" w:line="360" w:lineRule="auto"/>
        <w:jc w:val="both"/>
        <w:rPr>
          <w:rFonts w:ascii="Times New Roman" w:hAnsi="Times New Roman" w:cs="Times New Roman"/>
          <w:b/>
          <w:bCs/>
          <w:sz w:val="24"/>
          <w:szCs w:val="24"/>
        </w:rPr>
      </w:pPr>
    </w:p>
    <w:p w14:paraId="7BD71762" w14:textId="23C9E010" w:rsidR="00F64EAE" w:rsidRPr="002E02B4" w:rsidRDefault="00F64EAE" w:rsidP="002E02B4">
      <w:pPr>
        <w:spacing w:after="0" w:line="360" w:lineRule="auto"/>
        <w:jc w:val="center"/>
        <w:rPr>
          <w:rFonts w:ascii="Times New Roman" w:hAnsi="Times New Roman" w:cs="Times New Roman"/>
          <w:b/>
          <w:bCs/>
          <w:sz w:val="28"/>
          <w:szCs w:val="28"/>
        </w:rPr>
      </w:pPr>
      <w:r w:rsidRPr="002E02B4">
        <w:rPr>
          <w:rFonts w:ascii="Times New Roman" w:hAnsi="Times New Roman" w:cs="Times New Roman"/>
          <w:b/>
          <w:bCs/>
          <w:sz w:val="32"/>
          <w:szCs w:val="32"/>
        </w:rPr>
        <w:t>Metodología</w:t>
      </w:r>
    </w:p>
    <w:p w14:paraId="737DE1CD" w14:textId="48FC1134" w:rsidR="00FC32D8" w:rsidRDefault="00082C0C" w:rsidP="002E02B4">
      <w:pPr>
        <w:spacing w:after="0" w:line="360" w:lineRule="auto"/>
        <w:ind w:firstLine="708"/>
        <w:jc w:val="both"/>
        <w:rPr>
          <w:rFonts w:ascii="Times New Roman" w:hAnsi="Times New Roman" w:cs="Times New Roman"/>
          <w:sz w:val="24"/>
          <w:szCs w:val="24"/>
        </w:rPr>
      </w:pPr>
      <w:r w:rsidRPr="00935B72">
        <w:rPr>
          <w:rFonts w:ascii="Times New Roman" w:hAnsi="Times New Roman" w:cs="Times New Roman"/>
          <w:sz w:val="24"/>
          <w:szCs w:val="24"/>
        </w:rPr>
        <w:t xml:space="preserve">Este estudio tiene un enfoque cuantitativo de tipo </w:t>
      </w:r>
      <w:r w:rsidR="00935B72" w:rsidRPr="00935B72">
        <w:rPr>
          <w:rFonts w:ascii="Times New Roman" w:hAnsi="Times New Roman" w:cs="Times New Roman"/>
          <w:sz w:val="24"/>
          <w:szCs w:val="24"/>
        </w:rPr>
        <w:t>descriptivo,</w:t>
      </w:r>
      <w:r w:rsidR="00935B72">
        <w:rPr>
          <w:rFonts w:ascii="Times New Roman" w:hAnsi="Times New Roman" w:cs="Times New Roman"/>
          <w:sz w:val="24"/>
          <w:szCs w:val="24"/>
        </w:rPr>
        <w:t xml:space="preserve"> dado</w:t>
      </w:r>
      <w:r w:rsidR="00B070C9" w:rsidRPr="00935B72">
        <w:rPr>
          <w:rFonts w:ascii="Times New Roman" w:hAnsi="Times New Roman" w:cs="Times New Roman"/>
          <w:sz w:val="24"/>
          <w:szCs w:val="24"/>
        </w:rPr>
        <w:t xml:space="preserve"> que buscó medir, analizar y describir fenómenos a partir de datos numéricos obtenidos mediante un instrumento estructurado. </w:t>
      </w:r>
      <w:r w:rsidR="00B838F6" w:rsidRPr="00B838F6">
        <w:rPr>
          <w:rFonts w:ascii="Times New Roman" w:hAnsi="Times New Roman" w:cs="Times New Roman"/>
          <w:sz w:val="24"/>
          <w:szCs w:val="24"/>
        </w:rPr>
        <w:t>Según Hernández, Fernández y Baptista (2014), el enfoque cuantitativo se caracteriza por ser secuencial, estructurado y fundamentado en la objetividad.</w:t>
      </w:r>
      <w:r w:rsidR="00B838F6" w:rsidRPr="00935B72">
        <w:rPr>
          <w:rFonts w:ascii="Times New Roman" w:hAnsi="Times New Roman" w:cs="Times New Roman"/>
          <w:sz w:val="24"/>
          <w:szCs w:val="24"/>
        </w:rPr>
        <w:t xml:space="preserve"> </w:t>
      </w:r>
      <w:r w:rsidR="00B070C9" w:rsidRPr="00935B72">
        <w:rPr>
          <w:rFonts w:ascii="Times New Roman" w:hAnsi="Times New Roman" w:cs="Times New Roman"/>
          <w:sz w:val="24"/>
          <w:szCs w:val="24"/>
        </w:rPr>
        <w:t xml:space="preserve">Este enfoque permitió </w:t>
      </w:r>
      <w:r w:rsidR="00935B72" w:rsidRPr="00935B72">
        <w:rPr>
          <w:rFonts w:ascii="Times New Roman" w:hAnsi="Times New Roman" w:cs="Times New Roman"/>
          <w:sz w:val="24"/>
          <w:szCs w:val="24"/>
        </w:rPr>
        <w:t>identificar tendencias</w:t>
      </w:r>
      <w:r w:rsidR="00B070C9" w:rsidRPr="00935B72">
        <w:rPr>
          <w:rFonts w:ascii="Times New Roman" w:hAnsi="Times New Roman" w:cs="Times New Roman"/>
          <w:sz w:val="24"/>
          <w:szCs w:val="24"/>
        </w:rPr>
        <w:t xml:space="preserve"> y relaciones entre las variables de interés, garantizando </w:t>
      </w:r>
      <w:r w:rsidR="00B838F6">
        <w:rPr>
          <w:rFonts w:ascii="Times New Roman" w:hAnsi="Times New Roman" w:cs="Times New Roman"/>
          <w:sz w:val="24"/>
          <w:szCs w:val="24"/>
        </w:rPr>
        <w:t xml:space="preserve">confiabilidad </w:t>
      </w:r>
      <w:r w:rsidR="00B070C9" w:rsidRPr="00935B72">
        <w:rPr>
          <w:rFonts w:ascii="Times New Roman" w:hAnsi="Times New Roman" w:cs="Times New Roman"/>
          <w:sz w:val="24"/>
          <w:szCs w:val="24"/>
        </w:rPr>
        <w:t>en los resultados.</w:t>
      </w:r>
      <w:r w:rsidR="00FC32D8" w:rsidRPr="00FC32D8">
        <w:rPr>
          <w:rFonts w:ascii="Times New Roman" w:hAnsi="Times New Roman" w:cs="Times New Roman"/>
          <w:sz w:val="24"/>
          <w:szCs w:val="24"/>
        </w:rPr>
        <w:t xml:space="preserve"> </w:t>
      </w:r>
    </w:p>
    <w:p w14:paraId="0D529887" w14:textId="7B6BD957" w:rsidR="00082C0C" w:rsidRDefault="00FC32D8"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F64EAE">
        <w:rPr>
          <w:rFonts w:ascii="Times New Roman" w:hAnsi="Times New Roman" w:cs="Times New Roman"/>
          <w:sz w:val="24"/>
          <w:szCs w:val="24"/>
        </w:rPr>
        <w:t>l instrumento que se utilizó para la recolección de datos fue sometido a validación por juicio de expertos con contradictoria en la educación superior sustentabilidad alcanzó un índice de validez de contenido de 0.89 y se realizó una prueba piloto para asegurar la claridad de los ítems y la confiabilidad interna del cuestionario obteniéndose un coeficiente de Cronbach a= 0. 91</w:t>
      </w:r>
      <w:r w:rsidR="00063B0A" w:rsidRPr="00935B72">
        <w:rPr>
          <w:rFonts w:ascii="Times New Roman" w:hAnsi="Times New Roman" w:cs="Times New Roman"/>
          <w:sz w:val="24"/>
          <w:szCs w:val="24"/>
        </w:rPr>
        <w:t xml:space="preserve"> </w:t>
      </w:r>
      <w:r>
        <w:rPr>
          <w:rFonts w:ascii="Times New Roman" w:hAnsi="Times New Roman" w:cs="Times New Roman"/>
          <w:sz w:val="24"/>
          <w:szCs w:val="24"/>
        </w:rPr>
        <w:t>el</w:t>
      </w:r>
      <w:r w:rsidR="00935B72">
        <w:rPr>
          <w:rFonts w:ascii="Times New Roman" w:hAnsi="Times New Roman" w:cs="Times New Roman"/>
          <w:sz w:val="24"/>
          <w:szCs w:val="24"/>
        </w:rPr>
        <w:t xml:space="preserve"> estudio está </w:t>
      </w:r>
      <w:r w:rsidR="00063B0A" w:rsidRPr="00935B72">
        <w:rPr>
          <w:rFonts w:ascii="Times New Roman" w:hAnsi="Times New Roman" w:cs="Times New Roman"/>
          <w:sz w:val="24"/>
          <w:szCs w:val="24"/>
        </w:rPr>
        <w:t>centrado</w:t>
      </w:r>
      <w:r w:rsidR="00082C0C" w:rsidRPr="00935B72">
        <w:rPr>
          <w:rFonts w:ascii="Times New Roman" w:hAnsi="Times New Roman" w:cs="Times New Roman"/>
          <w:sz w:val="24"/>
          <w:szCs w:val="24"/>
        </w:rPr>
        <w:t xml:space="preserve"> en identificar y analizar el grado de incorporación de los temas de sustentabilidad que aparecen en los programas educativos de educación superior</w:t>
      </w:r>
      <w:r w:rsidR="00063B0A" w:rsidRPr="00935B72">
        <w:rPr>
          <w:rFonts w:ascii="Times New Roman" w:hAnsi="Times New Roman" w:cs="Times New Roman"/>
          <w:sz w:val="24"/>
          <w:szCs w:val="24"/>
        </w:rPr>
        <w:t>,</w:t>
      </w:r>
      <w:r w:rsidR="00082C0C" w:rsidRPr="00935B72">
        <w:rPr>
          <w:rFonts w:ascii="Times New Roman" w:hAnsi="Times New Roman" w:cs="Times New Roman"/>
          <w:sz w:val="24"/>
          <w:szCs w:val="24"/>
        </w:rPr>
        <w:t xml:space="preserve"> ya que permite obtener datos medibles sistematizarlos</w:t>
      </w:r>
      <w:r w:rsidR="00082C0C" w:rsidRPr="00F64EAE">
        <w:rPr>
          <w:rFonts w:ascii="Times New Roman" w:hAnsi="Times New Roman" w:cs="Times New Roman"/>
          <w:sz w:val="24"/>
          <w:szCs w:val="24"/>
        </w:rPr>
        <w:t xml:space="preserve"> y establecer relaciones entre variables relacionadas con el tema de estudio.</w:t>
      </w:r>
      <w:r w:rsidR="00B070C9" w:rsidRPr="00935B72">
        <w:rPr>
          <w:rFonts w:ascii="Times New Roman" w:hAnsi="Times New Roman" w:cs="Times New Roman"/>
          <w:sz w:val="24"/>
          <w:szCs w:val="24"/>
        </w:rPr>
        <w:t xml:space="preserve"> </w:t>
      </w:r>
    </w:p>
    <w:p w14:paraId="18ED63AA" w14:textId="77777777" w:rsidR="0026056F" w:rsidRPr="00F64EAE" w:rsidRDefault="0026056F" w:rsidP="002E02B4">
      <w:pPr>
        <w:spacing w:after="0" w:line="360" w:lineRule="auto"/>
        <w:ind w:firstLine="708"/>
        <w:jc w:val="both"/>
        <w:rPr>
          <w:rFonts w:ascii="Times New Roman" w:hAnsi="Times New Roman" w:cs="Times New Roman"/>
          <w:sz w:val="24"/>
          <w:szCs w:val="24"/>
        </w:rPr>
      </w:pPr>
    </w:p>
    <w:p w14:paraId="69146897" w14:textId="77777777" w:rsidR="00696B07" w:rsidRPr="00446874" w:rsidRDefault="00696B07" w:rsidP="002E02B4">
      <w:pPr>
        <w:spacing w:after="0" w:line="360" w:lineRule="auto"/>
        <w:jc w:val="center"/>
        <w:rPr>
          <w:rFonts w:ascii="Times New Roman" w:hAnsi="Times New Roman" w:cs="Times New Roman"/>
          <w:b/>
          <w:bCs/>
          <w:sz w:val="28"/>
          <w:szCs w:val="28"/>
        </w:rPr>
      </w:pPr>
      <w:r w:rsidRPr="00446874">
        <w:rPr>
          <w:rFonts w:ascii="Times New Roman" w:hAnsi="Times New Roman" w:cs="Times New Roman"/>
          <w:b/>
          <w:bCs/>
          <w:sz w:val="28"/>
          <w:szCs w:val="28"/>
        </w:rPr>
        <w:t>Diseño de investigación</w:t>
      </w:r>
    </w:p>
    <w:p w14:paraId="4EFD60D1" w14:textId="77777777" w:rsidR="00696B07" w:rsidRPr="00F64EAE" w:rsidRDefault="00696B07"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Se utilizó un diseño no experimental y transversal, ya que no se manipularon las variables del estudio y la recolección de datos se realizó en un único momento temporal. Este diseño permite obtener el estado actual de la integración de la sustentabilidad en los programas educativos de las IES.</w:t>
      </w:r>
    </w:p>
    <w:p w14:paraId="488C5EBA" w14:textId="673358F7" w:rsidR="00B22D17" w:rsidRPr="00F64EAE" w:rsidRDefault="00082C0C"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El </w:t>
      </w:r>
      <w:r w:rsidR="00E151F1" w:rsidRPr="00F64EAE">
        <w:rPr>
          <w:rFonts w:ascii="Times New Roman" w:hAnsi="Times New Roman" w:cs="Times New Roman"/>
          <w:sz w:val="24"/>
          <w:szCs w:val="24"/>
        </w:rPr>
        <w:t>diseño de</w:t>
      </w:r>
      <w:r w:rsidRPr="00F64EAE">
        <w:rPr>
          <w:rFonts w:ascii="Times New Roman" w:hAnsi="Times New Roman" w:cs="Times New Roman"/>
          <w:sz w:val="24"/>
          <w:szCs w:val="24"/>
        </w:rPr>
        <w:t xml:space="preserve"> investigación que se utilizó es un diseño no experimental y transversal ya que no se manipularon variables de estudio y la recolección de la información se realizó en un solo momento lo que permite obtener el estado actual de la integración de los temas de sustentabilidad en los programas educativos de las </w:t>
      </w:r>
      <w:r w:rsidR="00D43C23">
        <w:rPr>
          <w:rFonts w:ascii="Times New Roman" w:hAnsi="Times New Roman" w:cs="Times New Roman"/>
          <w:sz w:val="24"/>
          <w:szCs w:val="24"/>
        </w:rPr>
        <w:t>IES</w:t>
      </w:r>
      <w:r w:rsidRPr="00F64EAE">
        <w:rPr>
          <w:rFonts w:ascii="Times New Roman" w:hAnsi="Times New Roman" w:cs="Times New Roman"/>
          <w:sz w:val="24"/>
          <w:szCs w:val="24"/>
        </w:rPr>
        <w:t>.</w:t>
      </w:r>
    </w:p>
    <w:p w14:paraId="765DC1AC" w14:textId="77777777" w:rsidR="002E02B4" w:rsidRDefault="002E02B4" w:rsidP="002E02B4">
      <w:pPr>
        <w:spacing w:after="0" w:line="360" w:lineRule="auto"/>
        <w:jc w:val="both"/>
        <w:rPr>
          <w:rFonts w:ascii="Times New Roman" w:hAnsi="Times New Roman" w:cs="Times New Roman"/>
          <w:b/>
          <w:bCs/>
          <w:sz w:val="28"/>
          <w:szCs w:val="28"/>
        </w:rPr>
      </w:pPr>
    </w:p>
    <w:p w14:paraId="62B574E7" w14:textId="77777777" w:rsidR="00902644" w:rsidRDefault="00902644" w:rsidP="002E02B4">
      <w:pPr>
        <w:spacing w:after="0" w:line="360" w:lineRule="auto"/>
        <w:jc w:val="both"/>
        <w:rPr>
          <w:rFonts w:ascii="Times New Roman" w:hAnsi="Times New Roman" w:cs="Times New Roman"/>
          <w:b/>
          <w:bCs/>
          <w:sz w:val="28"/>
          <w:szCs w:val="28"/>
        </w:rPr>
      </w:pPr>
    </w:p>
    <w:p w14:paraId="7DB1EBD6" w14:textId="12A59BFC" w:rsidR="00082C0C" w:rsidRPr="00446874" w:rsidRDefault="00082C0C" w:rsidP="002E02B4">
      <w:pPr>
        <w:spacing w:after="0" w:line="360" w:lineRule="auto"/>
        <w:jc w:val="center"/>
        <w:rPr>
          <w:rFonts w:ascii="Times New Roman" w:hAnsi="Times New Roman" w:cs="Times New Roman"/>
          <w:b/>
          <w:bCs/>
          <w:sz w:val="28"/>
          <w:szCs w:val="28"/>
        </w:rPr>
      </w:pPr>
      <w:r w:rsidRPr="00446874">
        <w:rPr>
          <w:rFonts w:ascii="Times New Roman" w:hAnsi="Times New Roman" w:cs="Times New Roman"/>
          <w:b/>
          <w:bCs/>
          <w:sz w:val="28"/>
          <w:szCs w:val="28"/>
        </w:rPr>
        <w:lastRenderedPageBreak/>
        <w:t>Población y muestra</w:t>
      </w:r>
    </w:p>
    <w:p w14:paraId="46C0B7A4" w14:textId="2B9F70C1" w:rsidR="00082C0C" w:rsidRPr="00F64EAE" w:rsidRDefault="00082C0C"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La población que abarc</w:t>
      </w:r>
      <w:r w:rsidR="00932592">
        <w:rPr>
          <w:rFonts w:ascii="Times New Roman" w:hAnsi="Times New Roman" w:cs="Times New Roman"/>
          <w:sz w:val="24"/>
          <w:szCs w:val="24"/>
        </w:rPr>
        <w:t>o</w:t>
      </w:r>
      <w:r w:rsidRPr="00F64EAE">
        <w:rPr>
          <w:rFonts w:ascii="Times New Roman" w:hAnsi="Times New Roman" w:cs="Times New Roman"/>
          <w:sz w:val="24"/>
          <w:szCs w:val="24"/>
        </w:rPr>
        <w:t xml:space="preserve"> </w:t>
      </w:r>
      <w:r w:rsidR="00932592">
        <w:rPr>
          <w:rFonts w:ascii="Times New Roman" w:hAnsi="Times New Roman" w:cs="Times New Roman"/>
          <w:sz w:val="24"/>
          <w:szCs w:val="24"/>
        </w:rPr>
        <w:t>el</w:t>
      </w:r>
      <w:r w:rsidRPr="00F64EAE">
        <w:rPr>
          <w:rFonts w:ascii="Times New Roman" w:hAnsi="Times New Roman" w:cs="Times New Roman"/>
          <w:sz w:val="24"/>
          <w:szCs w:val="24"/>
        </w:rPr>
        <w:t xml:space="preserve"> estudio estuvo conformada por</w:t>
      </w:r>
      <w:r w:rsidR="00C741F9">
        <w:rPr>
          <w:rFonts w:ascii="Times New Roman" w:hAnsi="Times New Roman" w:cs="Times New Roman"/>
          <w:sz w:val="24"/>
          <w:szCs w:val="24"/>
        </w:rPr>
        <w:t>:</w:t>
      </w:r>
      <w:r w:rsidRPr="00F64EAE">
        <w:rPr>
          <w:rFonts w:ascii="Times New Roman" w:hAnsi="Times New Roman" w:cs="Times New Roman"/>
          <w:sz w:val="24"/>
          <w:szCs w:val="24"/>
        </w:rPr>
        <w:t xml:space="preserve"> docentes</w:t>
      </w:r>
      <w:r w:rsidR="00932592">
        <w:rPr>
          <w:rFonts w:ascii="Times New Roman" w:hAnsi="Times New Roman" w:cs="Times New Roman"/>
          <w:sz w:val="24"/>
          <w:szCs w:val="24"/>
        </w:rPr>
        <w:t>,</w:t>
      </w:r>
      <w:r w:rsidRPr="00F64EAE">
        <w:rPr>
          <w:rFonts w:ascii="Times New Roman" w:hAnsi="Times New Roman" w:cs="Times New Roman"/>
          <w:sz w:val="24"/>
          <w:szCs w:val="24"/>
        </w:rPr>
        <w:t xml:space="preserve"> directivos académicos y alumnos pertenecientes a </w:t>
      </w:r>
      <w:r w:rsidR="00D43C23">
        <w:rPr>
          <w:rFonts w:ascii="Times New Roman" w:hAnsi="Times New Roman" w:cs="Times New Roman"/>
          <w:sz w:val="24"/>
          <w:szCs w:val="24"/>
        </w:rPr>
        <w:t>IES</w:t>
      </w:r>
      <w:r w:rsidRPr="00F64EAE">
        <w:rPr>
          <w:rFonts w:ascii="Times New Roman" w:hAnsi="Times New Roman" w:cs="Times New Roman"/>
          <w:sz w:val="24"/>
          <w:szCs w:val="24"/>
        </w:rPr>
        <w:t xml:space="preserve"> </w:t>
      </w:r>
      <w:r w:rsidR="00E151F1" w:rsidRPr="00F64EAE">
        <w:rPr>
          <w:rFonts w:ascii="Times New Roman" w:hAnsi="Times New Roman" w:cs="Times New Roman"/>
          <w:sz w:val="24"/>
          <w:szCs w:val="24"/>
        </w:rPr>
        <w:t>del sector público.</w:t>
      </w:r>
    </w:p>
    <w:p w14:paraId="598BD0C9" w14:textId="5731D383" w:rsidR="00063B0A"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La muestra </w:t>
      </w:r>
      <w:r w:rsidR="00932592" w:rsidRPr="00F64EAE">
        <w:rPr>
          <w:rFonts w:ascii="Times New Roman" w:hAnsi="Times New Roman" w:cs="Times New Roman"/>
          <w:sz w:val="24"/>
          <w:szCs w:val="24"/>
        </w:rPr>
        <w:t xml:space="preserve">estuvo </w:t>
      </w:r>
      <w:r w:rsidR="00932592">
        <w:rPr>
          <w:rFonts w:ascii="Times New Roman" w:hAnsi="Times New Roman" w:cs="Times New Roman"/>
          <w:sz w:val="24"/>
          <w:szCs w:val="24"/>
        </w:rPr>
        <w:t xml:space="preserve">en 4 universidades públicas del estado de Durango. </w:t>
      </w:r>
      <w:r w:rsidRPr="00F64EAE">
        <w:rPr>
          <w:rFonts w:ascii="Times New Roman" w:hAnsi="Times New Roman" w:cs="Times New Roman"/>
          <w:sz w:val="24"/>
          <w:szCs w:val="24"/>
        </w:rPr>
        <w:t>constituida 171 participantes considerando a</w:t>
      </w:r>
      <w:r w:rsidR="00063B0A" w:rsidRPr="00F64EAE">
        <w:rPr>
          <w:rFonts w:ascii="Times New Roman" w:hAnsi="Times New Roman" w:cs="Times New Roman"/>
          <w:sz w:val="24"/>
          <w:szCs w:val="24"/>
        </w:rPr>
        <w:t>:</w:t>
      </w:r>
    </w:p>
    <w:p w14:paraId="14EFAF11" w14:textId="77777777" w:rsidR="00063B0A"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 65 docentes</w:t>
      </w:r>
      <w:r w:rsidR="00063B0A" w:rsidRPr="00F64EAE">
        <w:rPr>
          <w:rFonts w:ascii="Times New Roman" w:hAnsi="Times New Roman" w:cs="Times New Roman"/>
          <w:sz w:val="24"/>
          <w:szCs w:val="24"/>
        </w:rPr>
        <w:t>,</w:t>
      </w:r>
      <w:r w:rsidRPr="00F64EAE">
        <w:rPr>
          <w:rFonts w:ascii="Times New Roman" w:hAnsi="Times New Roman" w:cs="Times New Roman"/>
          <w:sz w:val="24"/>
          <w:szCs w:val="24"/>
        </w:rPr>
        <w:t xml:space="preserve"> universitarios</w:t>
      </w:r>
    </w:p>
    <w:p w14:paraId="2A306E0A" w14:textId="77777777" w:rsidR="00063B0A"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 92 alumnos</w:t>
      </w:r>
    </w:p>
    <w:p w14:paraId="3BACCE2D" w14:textId="4A1BDE6A" w:rsidR="00E151F1"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 14 directivos entre administrativos y directores académicos.</w:t>
      </w:r>
    </w:p>
    <w:p w14:paraId="535069F6" w14:textId="77777777" w:rsidR="00E151F1"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Las IES participantes incluyeron universidades tecnológicas con oferta educativa en áreas como ciencias, ingeniería, y educación.</w:t>
      </w:r>
    </w:p>
    <w:p w14:paraId="612D77ED" w14:textId="77777777" w:rsidR="002E02B4" w:rsidRDefault="002E02B4" w:rsidP="002E02B4">
      <w:pPr>
        <w:spacing w:after="0" w:line="360" w:lineRule="auto"/>
        <w:jc w:val="both"/>
        <w:rPr>
          <w:rFonts w:ascii="Times New Roman" w:hAnsi="Times New Roman" w:cs="Times New Roman"/>
          <w:b/>
          <w:bCs/>
          <w:sz w:val="28"/>
          <w:szCs w:val="28"/>
        </w:rPr>
      </w:pPr>
    </w:p>
    <w:p w14:paraId="2CFF258D" w14:textId="05DBED5B" w:rsidR="00E151F1" w:rsidRPr="002E02B4" w:rsidRDefault="00E151F1" w:rsidP="002E02B4">
      <w:pPr>
        <w:spacing w:after="0" w:line="360" w:lineRule="auto"/>
        <w:jc w:val="center"/>
        <w:rPr>
          <w:rFonts w:ascii="Times New Roman" w:hAnsi="Times New Roman" w:cs="Times New Roman"/>
          <w:b/>
          <w:bCs/>
          <w:sz w:val="24"/>
          <w:szCs w:val="24"/>
        </w:rPr>
      </w:pPr>
      <w:r w:rsidRPr="002E02B4">
        <w:rPr>
          <w:rFonts w:ascii="Times New Roman" w:hAnsi="Times New Roman" w:cs="Times New Roman"/>
          <w:b/>
          <w:bCs/>
          <w:sz w:val="24"/>
          <w:szCs w:val="24"/>
        </w:rPr>
        <w:t>Instrumento de recolección de datos</w:t>
      </w:r>
    </w:p>
    <w:p w14:paraId="089F054A" w14:textId="59BC7DE4" w:rsidR="00E151F1" w:rsidRPr="00F64EAE" w:rsidRDefault="00E151F1" w:rsidP="002E02B4">
      <w:pPr>
        <w:spacing w:after="0" w:line="360" w:lineRule="auto"/>
        <w:ind w:firstLine="708"/>
        <w:rPr>
          <w:rFonts w:ascii="Times New Roman" w:hAnsi="Times New Roman" w:cs="Times New Roman"/>
          <w:sz w:val="24"/>
          <w:szCs w:val="24"/>
        </w:rPr>
      </w:pPr>
      <w:r w:rsidRPr="00F64EAE">
        <w:rPr>
          <w:rFonts w:ascii="Times New Roman" w:hAnsi="Times New Roman" w:cs="Times New Roman"/>
          <w:sz w:val="24"/>
          <w:szCs w:val="24"/>
        </w:rPr>
        <w:t>El cuestionario que se aplicó está compuesto por 35 ítems organizados en dimensiones:</w:t>
      </w:r>
    </w:p>
    <w:p w14:paraId="710B0145" w14:textId="7EE47632" w:rsidR="00E151F1" w:rsidRPr="00F64EAE" w:rsidRDefault="00E151F1" w:rsidP="002E02B4">
      <w:pPr>
        <w:spacing w:after="0" w:line="360" w:lineRule="auto"/>
        <w:jc w:val="both"/>
        <w:rPr>
          <w:rFonts w:ascii="Times New Roman" w:hAnsi="Times New Roman" w:cs="Times New Roman"/>
          <w:sz w:val="24"/>
          <w:szCs w:val="24"/>
        </w:rPr>
      </w:pPr>
      <w:r w:rsidRPr="00C741F9">
        <w:rPr>
          <w:rFonts w:ascii="Times New Roman" w:hAnsi="Times New Roman" w:cs="Times New Roman"/>
          <w:i/>
          <w:iCs/>
          <w:sz w:val="24"/>
          <w:szCs w:val="24"/>
        </w:rPr>
        <w:t>Dimensión 1</w:t>
      </w:r>
      <w:r w:rsidRPr="00F64EAE">
        <w:rPr>
          <w:rFonts w:ascii="Times New Roman" w:hAnsi="Times New Roman" w:cs="Times New Roman"/>
          <w:sz w:val="24"/>
          <w:szCs w:val="24"/>
        </w:rPr>
        <w:t xml:space="preserve">. </w:t>
      </w:r>
      <w:r w:rsidR="00063B0A" w:rsidRPr="00F64EAE">
        <w:rPr>
          <w:rFonts w:ascii="Times New Roman" w:hAnsi="Times New Roman" w:cs="Times New Roman"/>
          <w:sz w:val="24"/>
          <w:szCs w:val="24"/>
        </w:rPr>
        <w:t>P</w:t>
      </w:r>
      <w:r w:rsidRPr="00F64EAE">
        <w:rPr>
          <w:rFonts w:ascii="Times New Roman" w:hAnsi="Times New Roman" w:cs="Times New Roman"/>
          <w:sz w:val="24"/>
          <w:szCs w:val="24"/>
        </w:rPr>
        <w:t>resencia de contenidos sustentables en los planes de estudio</w:t>
      </w:r>
    </w:p>
    <w:p w14:paraId="2CC5E78A" w14:textId="77777777" w:rsidR="00CB7F89" w:rsidRDefault="00E151F1" w:rsidP="002E02B4">
      <w:pPr>
        <w:spacing w:after="0" w:line="360" w:lineRule="auto"/>
        <w:jc w:val="both"/>
        <w:rPr>
          <w:rFonts w:ascii="Times New Roman" w:hAnsi="Times New Roman" w:cs="Times New Roman"/>
          <w:sz w:val="24"/>
          <w:szCs w:val="24"/>
        </w:rPr>
      </w:pPr>
      <w:r w:rsidRPr="00C741F9">
        <w:rPr>
          <w:rFonts w:ascii="Times New Roman" w:hAnsi="Times New Roman" w:cs="Times New Roman"/>
          <w:i/>
          <w:iCs/>
          <w:sz w:val="24"/>
          <w:szCs w:val="24"/>
        </w:rPr>
        <w:t>Dimensión 2</w:t>
      </w:r>
      <w:r w:rsidRPr="00F64EAE">
        <w:rPr>
          <w:rFonts w:ascii="Times New Roman" w:hAnsi="Times New Roman" w:cs="Times New Roman"/>
          <w:sz w:val="24"/>
          <w:szCs w:val="24"/>
        </w:rPr>
        <w:t xml:space="preserve">. </w:t>
      </w:r>
      <w:r w:rsidR="00063B0A" w:rsidRPr="00F64EAE">
        <w:rPr>
          <w:rFonts w:ascii="Times New Roman" w:hAnsi="Times New Roman" w:cs="Times New Roman"/>
          <w:sz w:val="24"/>
          <w:szCs w:val="24"/>
        </w:rPr>
        <w:t>C</w:t>
      </w:r>
      <w:r w:rsidRPr="00F64EAE">
        <w:rPr>
          <w:rFonts w:ascii="Times New Roman" w:hAnsi="Times New Roman" w:cs="Times New Roman"/>
          <w:sz w:val="24"/>
          <w:szCs w:val="24"/>
        </w:rPr>
        <w:t>ompetencias para la sustentabilidad tanto cognitivas afectivas y actitudinales</w:t>
      </w:r>
    </w:p>
    <w:p w14:paraId="2C7954E8" w14:textId="7066A49C" w:rsidR="00E151F1" w:rsidRPr="00F64EAE" w:rsidRDefault="00E151F1" w:rsidP="002E02B4">
      <w:pPr>
        <w:spacing w:after="0" w:line="360" w:lineRule="auto"/>
        <w:jc w:val="both"/>
        <w:rPr>
          <w:rFonts w:ascii="Times New Roman" w:hAnsi="Times New Roman" w:cs="Times New Roman"/>
          <w:sz w:val="24"/>
          <w:szCs w:val="24"/>
        </w:rPr>
      </w:pPr>
      <w:r w:rsidRPr="00F64EAE">
        <w:rPr>
          <w:rFonts w:ascii="Times New Roman" w:hAnsi="Times New Roman" w:cs="Times New Roman"/>
          <w:sz w:val="24"/>
          <w:szCs w:val="24"/>
        </w:rPr>
        <w:t xml:space="preserve"> </w:t>
      </w:r>
      <w:r w:rsidRPr="00C741F9">
        <w:rPr>
          <w:rFonts w:ascii="Times New Roman" w:hAnsi="Times New Roman" w:cs="Times New Roman"/>
          <w:i/>
          <w:iCs/>
          <w:sz w:val="24"/>
          <w:szCs w:val="24"/>
        </w:rPr>
        <w:t>Dimensión 3.</w:t>
      </w:r>
      <w:r w:rsidRPr="00F64EAE">
        <w:rPr>
          <w:rFonts w:ascii="Times New Roman" w:hAnsi="Times New Roman" w:cs="Times New Roman"/>
          <w:sz w:val="24"/>
          <w:szCs w:val="24"/>
        </w:rPr>
        <w:t xml:space="preserve"> </w:t>
      </w:r>
      <w:r w:rsidR="00063B0A" w:rsidRPr="00F64EAE">
        <w:rPr>
          <w:rFonts w:ascii="Times New Roman" w:hAnsi="Times New Roman" w:cs="Times New Roman"/>
          <w:sz w:val="24"/>
          <w:szCs w:val="24"/>
        </w:rPr>
        <w:t>M</w:t>
      </w:r>
      <w:r w:rsidRPr="00F64EAE">
        <w:rPr>
          <w:rFonts w:ascii="Times New Roman" w:hAnsi="Times New Roman" w:cs="Times New Roman"/>
          <w:sz w:val="24"/>
          <w:szCs w:val="24"/>
        </w:rPr>
        <w:t>etodologías didácticas sustentables utilizadas en la enseñanza</w:t>
      </w:r>
    </w:p>
    <w:p w14:paraId="5667A74D" w14:textId="5A96FA46" w:rsidR="00E151F1" w:rsidRPr="00F64EAE" w:rsidRDefault="00E151F1" w:rsidP="002E02B4">
      <w:pPr>
        <w:spacing w:after="0" w:line="360" w:lineRule="auto"/>
        <w:jc w:val="both"/>
        <w:rPr>
          <w:rFonts w:ascii="Times New Roman" w:hAnsi="Times New Roman" w:cs="Times New Roman"/>
          <w:sz w:val="24"/>
          <w:szCs w:val="24"/>
        </w:rPr>
      </w:pPr>
      <w:r w:rsidRPr="00C741F9">
        <w:rPr>
          <w:rFonts w:ascii="Times New Roman" w:hAnsi="Times New Roman" w:cs="Times New Roman"/>
          <w:i/>
          <w:iCs/>
          <w:sz w:val="24"/>
          <w:szCs w:val="24"/>
        </w:rPr>
        <w:t>Dimensión 4</w:t>
      </w:r>
      <w:r w:rsidRPr="00F64EAE">
        <w:rPr>
          <w:rFonts w:ascii="Times New Roman" w:hAnsi="Times New Roman" w:cs="Times New Roman"/>
          <w:sz w:val="24"/>
          <w:szCs w:val="24"/>
        </w:rPr>
        <w:t xml:space="preserve">. </w:t>
      </w:r>
      <w:r w:rsidR="00063B0A" w:rsidRPr="00F64EAE">
        <w:rPr>
          <w:rFonts w:ascii="Times New Roman" w:hAnsi="Times New Roman" w:cs="Times New Roman"/>
          <w:sz w:val="24"/>
          <w:szCs w:val="24"/>
        </w:rPr>
        <w:t>E</w:t>
      </w:r>
      <w:r w:rsidRPr="00F64EAE">
        <w:rPr>
          <w:rFonts w:ascii="Times New Roman" w:hAnsi="Times New Roman" w:cs="Times New Roman"/>
          <w:sz w:val="24"/>
          <w:szCs w:val="24"/>
        </w:rPr>
        <w:t xml:space="preserve">strategias de evaluación orientadas a resultados de aprendizaje en sustentabilidad </w:t>
      </w:r>
      <w:r w:rsidRPr="00C741F9">
        <w:rPr>
          <w:rFonts w:ascii="Times New Roman" w:hAnsi="Times New Roman" w:cs="Times New Roman"/>
          <w:i/>
          <w:iCs/>
          <w:sz w:val="24"/>
          <w:szCs w:val="24"/>
        </w:rPr>
        <w:t>Dimensión 5.</w:t>
      </w:r>
      <w:r w:rsidRPr="00F64EAE">
        <w:rPr>
          <w:rFonts w:ascii="Times New Roman" w:hAnsi="Times New Roman" w:cs="Times New Roman"/>
          <w:sz w:val="24"/>
          <w:szCs w:val="24"/>
        </w:rPr>
        <w:t xml:space="preserve"> </w:t>
      </w:r>
      <w:r w:rsidR="00063B0A" w:rsidRPr="00F64EAE">
        <w:rPr>
          <w:rFonts w:ascii="Times New Roman" w:hAnsi="Times New Roman" w:cs="Times New Roman"/>
          <w:sz w:val="24"/>
          <w:szCs w:val="24"/>
        </w:rPr>
        <w:t>P</w:t>
      </w:r>
      <w:r w:rsidRPr="00F64EAE">
        <w:rPr>
          <w:rFonts w:ascii="Times New Roman" w:hAnsi="Times New Roman" w:cs="Times New Roman"/>
          <w:sz w:val="24"/>
          <w:szCs w:val="24"/>
        </w:rPr>
        <w:t>ercepción institucional sobre la importancia de la sustentabilidad</w:t>
      </w:r>
      <w:r w:rsidR="006E2BA8">
        <w:rPr>
          <w:rFonts w:ascii="Times New Roman" w:hAnsi="Times New Roman" w:cs="Times New Roman"/>
          <w:sz w:val="24"/>
          <w:szCs w:val="24"/>
        </w:rPr>
        <w:t>.</w:t>
      </w:r>
    </w:p>
    <w:p w14:paraId="6E5CD059" w14:textId="77677A47" w:rsidR="0033499F" w:rsidRPr="00F64EAE" w:rsidRDefault="00063B0A"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Se utilizó una escala tipo Likert de 5 puntos</w:t>
      </w:r>
      <w:r w:rsidR="00910839">
        <w:rPr>
          <w:rFonts w:ascii="Times New Roman" w:hAnsi="Times New Roman" w:cs="Times New Roman"/>
          <w:sz w:val="24"/>
          <w:szCs w:val="24"/>
        </w:rPr>
        <w:t>,</w:t>
      </w:r>
      <w:r w:rsidRPr="00F64EAE">
        <w:rPr>
          <w:rFonts w:ascii="Times New Roman" w:hAnsi="Times New Roman" w:cs="Times New Roman"/>
          <w:sz w:val="24"/>
          <w:szCs w:val="24"/>
        </w:rPr>
        <w:t xml:space="preserve"> donde </w:t>
      </w:r>
      <w:r w:rsidR="006D62D9">
        <w:rPr>
          <w:rFonts w:ascii="Times New Roman" w:hAnsi="Times New Roman" w:cs="Times New Roman"/>
          <w:sz w:val="24"/>
          <w:szCs w:val="24"/>
        </w:rPr>
        <w:t>1</w:t>
      </w:r>
      <w:r w:rsidRPr="00F64EAE">
        <w:rPr>
          <w:rFonts w:ascii="Times New Roman" w:hAnsi="Times New Roman" w:cs="Times New Roman"/>
          <w:sz w:val="24"/>
          <w:szCs w:val="24"/>
        </w:rPr>
        <w:t xml:space="preserve"> es totalmente en desacuerdo y 5 totalmente de acuerdo</w:t>
      </w:r>
      <w:r w:rsidR="006D62D9">
        <w:rPr>
          <w:rFonts w:ascii="Times New Roman" w:hAnsi="Times New Roman" w:cs="Times New Roman"/>
          <w:sz w:val="24"/>
          <w:szCs w:val="24"/>
        </w:rPr>
        <w:t>,</w:t>
      </w:r>
      <w:r w:rsidRPr="00F64EAE">
        <w:rPr>
          <w:rFonts w:ascii="Times New Roman" w:hAnsi="Times New Roman" w:cs="Times New Roman"/>
          <w:sz w:val="24"/>
          <w:szCs w:val="24"/>
        </w:rPr>
        <w:t xml:space="preserve"> el instrumento que se utilizó para la recolección de datos fue sometido a validación por juicio </w:t>
      </w:r>
      <w:r w:rsidR="006D62D9" w:rsidRPr="00F64EAE">
        <w:rPr>
          <w:rFonts w:ascii="Times New Roman" w:hAnsi="Times New Roman" w:cs="Times New Roman"/>
          <w:sz w:val="24"/>
          <w:szCs w:val="24"/>
        </w:rPr>
        <w:t xml:space="preserve">de </w:t>
      </w:r>
      <w:r w:rsidR="006D62D9">
        <w:rPr>
          <w:rFonts w:ascii="Times New Roman" w:hAnsi="Times New Roman" w:cs="Times New Roman"/>
          <w:sz w:val="24"/>
          <w:szCs w:val="24"/>
        </w:rPr>
        <w:t xml:space="preserve">2 </w:t>
      </w:r>
      <w:r w:rsidRPr="00F64EAE">
        <w:rPr>
          <w:rFonts w:ascii="Times New Roman" w:hAnsi="Times New Roman" w:cs="Times New Roman"/>
          <w:sz w:val="24"/>
          <w:szCs w:val="24"/>
        </w:rPr>
        <w:t>expertos</w:t>
      </w:r>
      <w:r w:rsidR="006D62D9">
        <w:rPr>
          <w:rFonts w:ascii="Times New Roman" w:hAnsi="Times New Roman" w:cs="Times New Roman"/>
          <w:sz w:val="24"/>
          <w:szCs w:val="24"/>
        </w:rPr>
        <w:t xml:space="preserve"> en análisis estadístico </w:t>
      </w:r>
      <w:r w:rsidRPr="00F64EAE">
        <w:rPr>
          <w:rFonts w:ascii="Times New Roman" w:hAnsi="Times New Roman" w:cs="Times New Roman"/>
          <w:sz w:val="24"/>
          <w:szCs w:val="24"/>
        </w:rPr>
        <w:t xml:space="preserve"> con contradictoria en la educación superior sustentabilidad alcanzó un índice de validez de contenido de </w:t>
      </w:r>
      <w:r w:rsidR="00EA1E65" w:rsidRPr="00F64EAE">
        <w:rPr>
          <w:rFonts w:ascii="Times New Roman" w:hAnsi="Times New Roman" w:cs="Times New Roman"/>
          <w:sz w:val="24"/>
          <w:szCs w:val="24"/>
        </w:rPr>
        <w:t>0.89 y</w:t>
      </w:r>
      <w:r w:rsidRPr="00F64EAE">
        <w:rPr>
          <w:rFonts w:ascii="Times New Roman" w:hAnsi="Times New Roman" w:cs="Times New Roman"/>
          <w:sz w:val="24"/>
          <w:szCs w:val="24"/>
        </w:rPr>
        <w:t xml:space="preserve"> se realizó una prueba piloto para asegurar la claridad de los ítems y la confiabilidad interna del </w:t>
      </w:r>
      <w:r w:rsidR="00EA1E65" w:rsidRPr="00F64EAE">
        <w:rPr>
          <w:rFonts w:ascii="Times New Roman" w:hAnsi="Times New Roman" w:cs="Times New Roman"/>
          <w:sz w:val="24"/>
          <w:szCs w:val="24"/>
        </w:rPr>
        <w:t>cuestionario obteniéndose</w:t>
      </w:r>
      <w:r w:rsidRPr="00F64EAE">
        <w:rPr>
          <w:rFonts w:ascii="Times New Roman" w:hAnsi="Times New Roman" w:cs="Times New Roman"/>
          <w:sz w:val="24"/>
          <w:szCs w:val="24"/>
        </w:rPr>
        <w:t xml:space="preserve"> un coeficiente de </w:t>
      </w:r>
      <w:r w:rsidR="00EA1E65" w:rsidRPr="00F64EAE">
        <w:rPr>
          <w:rFonts w:ascii="Times New Roman" w:hAnsi="Times New Roman" w:cs="Times New Roman"/>
          <w:sz w:val="24"/>
          <w:szCs w:val="24"/>
        </w:rPr>
        <w:t>Cronbach =</w:t>
      </w:r>
      <w:r w:rsidRPr="00F64EAE">
        <w:rPr>
          <w:rFonts w:ascii="Times New Roman" w:hAnsi="Times New Roman" w:cs="Times New Roman"/>
          <w:sz w:val="24"/>
          <w:szCs w:val="24"/>
        </w:rPr>
        <w:t xml:space="preserve"> 0. 91</w:t>
      </w:r>
    </w:p>
    <w:p w14:paraId="50DE9832" w14:textId="77777777" w:rsidR="002E02B4" w:rsidRDefault="002E02B4" w:rsidP="002E02B4">
      <w:pPr>
        <w:spacing w:after="0" w:line="360" w:lineRule="auto"/>
        <w:jc w:val="both"/>
        <w:rPr>
          <w:rFonts w:ascii="Times New Roman" w:hAnsi="Times New Roman" w:cs="Times New Roman"/>
          <w:b/>
          <w:bCs/>
          <w:sz w:val="28"/>
          <w:szCs w:val="28"/>
        </w:rPr>
      </w:pPr>
    </w:p>
    <w:p w14:paraId="43C12CE2" w14:textId="285E9DF5" w:rsidR="00696B07" w:rsidRPr="002E02B4" w:rsidRDefault="00696B07" w:rsidP="002E02B4">
      <w:pPr>
        <w:spacing w:after="0" w:line="360" w:lineRule="auto"/>
        <w:jc w:val="center"/>
        <w:rPr>
          <w:rFonts w:ascii="Times New Roman" w:hAnsi="Times New Roman" w:cs="Times New Roman"/>
          <w:b/>
          <w:bCs/>
          <w:sz w:val="24"/>
          <w:szCs w:val="24"/>
        </w:rPr>
      </w:pPr>
      <w:r w:rsidRPr="002E02B4">
        <w:rPr>
          <w:rFonts w:ascii="Times New Roman" w:hAnsi="Times New Roman" w:cs="Times New Roman"/>
          <w:b/>
          <w:bCs/>
          <w:sz w:val="24"/>
          <w:szCs w:val="24"/>
        </w:rPr>
        <w:t>Procedimiento</w:t>
      </w:r>
    </w:p>
    <w:p w14:paraId="3E6865CD" w14:textId="7E439A6B" w:rsidR="00EA1E65" w:rsidRPr="00F64EAE" w:rsidRDefault="00EA1E65" w:rsidP="002E02B4">
      <w:pPr>
        <w:spacing w:after="0" w:line="360" w:lineRule="auto"/>
        <w:ind w:firstLine="708"/>
        <w:jc w:val="both"/>
        <w:rPr>
          <w:rFonts w:ascii="Times New Roman" w:hAnsi="Times New Roman" w:cs="Times New Roman"/>
          <w:sz w:val="24"/>
          <w:szCs w:val="24"/>
        </w:rPr>
      </w:pPr>
      <w:r w:rsidRPr="00910839">
        <w:rPr>
          <w:rFonts w:ascii="Times New Roman" w:hAnsi="Times New Roman" w:cs="Times New Roman"/>
          <w:sz w:val="24"/>
          <w:szCs w:val="24"/>
        </w:rPr>
        <w:t>La aplicación del cuestionario y la recolección de datos se realizó de manera virtual, mediante formularios electrónicos durante un período de 6 semanas</w:t>
      </w:r>
      <w:r w:rsidR="00910839" w:rsidRPr="00910839">
        <w:rPr>
          <w:rFonts w:ascii="Times New Roman" w:hAnsi="Times New Roman" w:cs="Times New Roman"/>
          <w:sz w:val="24"/>
          <w:szCs w:val="24"/>
        </w:rPr>
        <w:t>.</w:t>
      </w:r>
      <w:r w:rsidRPr="00910839">
        <w:rPr>
          <w:rFonts w:ascii="Times New Roman" w:hAnsi="Times New Roman" w:cs="Times New Roman"/>
          <w:sz w:val="24"/>
          <w:szCs w:val="24"/>
        </w:rPr>
        <w:t xml:space="preserve"> </w:t>
      </w:r>
      <w:r w:rsidR="00910839" w:rsidRPr="00910839">
        <w:rPr>
          <w:rFonts w:ascii="Times New Roman" w:hAnsi="Times New Roman" w:cs="Times New Roman"/>
          <w:sz w:val="24"/>
          <w:szCs w:val="24"/>
        </w:rPr>
        <w:t>P</w:t>
      </w:r>
      <w:r w:rsidRPr="00910839">
        <w:rPr>
          <w:rFonts w:ascii="Times New Roman" w:hAnsi="Times New Roman" w:cs="Times New Roman"/>
          <w:sz w:val="24"/>
          <w:szCs w:val="24"/>
        </w:rPr>
        <w:t>osteriormente los datos se procesaron y analizaron con el software IBM SPSS Statistics versión 27. Se aplicaron análisis descriptivos y pruebas inferenciales</w:t>
      </w:r>
      <w:r w:rsidR="00910839" w:rsidRPr="00910839">
        <w:rPr>
          <w:rFonts w:ascii="Times New Roman" w:hAnsi="Times New Roman" w:cs="Times New Roman"/>
          <w:sz w:val="24"/>
          <w:szCs w:val="24"/>
        </w:rPr>
        <w:t>,</w:t>
      </w:r>
      <w:r w:rsidRPr="00910839">
        <w:rPr>
          <w:rFonts w:ascii="Times New Roman" w:hAnsi="Times New Roman" w:cs="Times New Roman"/>
          <w:sz w:val="24"/>
          <w:szCs w:val="24"/>
        </w:rPr>
        <w:t xml:space="preserve"> la mayoría de los ítems están orientados a </w:t>
      </w:r>
      <w:r w:rsidRPr="00910839">
        <w:rPr>
          <w:rFonts w:ascii="Times New Roman" w:hAnsi="Times New Roman" w:cs="Times New Roman"/>
          <w:sz w:val="24"/>
          <w:szCs w:val="24"/>
        </w:rPr>
        <w:lastRenderedPageBreak/>
        <w:t>identificar las percepciones hábitos y conocimientos sobre la sustentabilidad en los planes y programas de estudio.</w:t>
      </w:r>
    </w:p>
    <w:p w14:paraId="3DBB53ED" w14:textId="068187FD" w:rsidR="00EA1E65" w:rsidRPr="002E02B4" w:rsidRDefault="00EA1E65" w:rsidP="002E02B4">
      <w:pPr>
        <w:pStyle w:val="Ttulo3"/>
        <w:spacing w:before="0" w:line="360" w:lineRule="auto"/>
        <w:jc w:val="center"/>
        <w:rPr>
          <w:rFonts w:ascii="Times New Roman" w:eastAsiaTheme="minorHAnsi" w:hAnsi="Times New Roman" w:cs="Times New Roman"/>
          <w:b/>
          <w:bCs/>
          <w:color w:val="auto"/>
          <w:sz w:val="32"/>
          <w:szCs w:val="32"/>
        </w:rPr>
      </w:pPr>
      <w:r w:rsidRPr="002E02B4">
        <w:rPr>
          <w:rFonts w:ascii="Times New Roman" w:eastAsiaTheme="minorHAnsi" w:hAnsi="Times New Roman" w:cs="Times New Roman"/>
          <w:b/>
          <w:bCs/>
          <w:color w:val="auto"/>
          <w:sz w:val="32"/>
          <w:szCs w:val="32"/>
        </w:rPr>
        <w:t>Resultados</w:t>
      </w:r>
    </w:p>
    <w:p w14:paraId="568F8888" w14:textId="11480C71" w:rsidR="00EA1E65" w:rsidRDefault="00EA1E65" w:rsidP="002E02B4">
      <w:pPr>
        <w:pStyle w:val="Ttulo3"/>
        <w:spacing w:before="0" w:line="360" w:lineRule="auto"/>
        <w:ind w:firstLine="708"/>
        <w:jc w:val="both"/>
        <w:rPr>
          <w:rFonts w:ascii="Times New Roman" w:eastAsiaTheme="minorHAnsi" w:hAnsi="Times New Roman" w:cs="Times New Roman"/>
          <w:color w:val="auto"/>
        </w:rPr>
      </w:pPr>
      <w:r w:rsidRPr="00F64EAE">
        <w:rPr>
          <w:rFonts w:ascii="Times New Roman" w:eastAsiaTheme="minorHAnsi" w:hAnsi="Times New Roman" w:cs="Times New Roman"/>
          <w:color w:val="auto"/>
        </w:rPr>
        <w:t xml:space="preserve">Para el estudio, se encuestó a estudiantes, docentes y directivos de universidades </w:t>
      </w:r>
      <w:r w:rsidR="00D27E79" w:rsidRPr="00F64EAE">
        <w:rPr>
          <w:rFonts w:ascii="Times New Roman" w:eastAsiaTheme="minorHAnsi" w:hAnsi="Times New Roman" w:cs="Times New Roman"/>
          <w:color w:val="auto"/>
        </w:rPr>
        <w:t xml:space="preserve">públicas </w:t>
      </w:r>
      <w:r w:rsidRPr="00F64EAE">
        <w:rPr>
          <w:rFonts w:ascii="Times New Roman" w:eastAsiaTheme="minorHAnsi" w:hAnsi="Times New Roman" w:cs="Times New Roman"/>
          <w:color w:val="auto"/>
        </w:rPr>
        <w:t>con un total de 171 participantes. Se utiliz</w:t>
      </w:r>
      <w:r w:rsidR="00D27E79" w:rsidRPr="00F64EAE">
        <w:rPr>
          <w:rFonts w:ascii="Times New Roman" w:eastAsiaTheme="minorHAnsi" w:hAnsi="Times New Roman" w:cs="Times New Roman"/>
          <w:color w:val="auto"/>
        </w:rPr>
        <w:t>o un cuestionario</w:t>
      </w:r>
      <w:r w:rsidRPr="00F64EAE">
        <w:rPr>
          <w:rFonts w:ascii="Times New Roman" w:eastAsiaTheme="minorHAnsi" w:hAnsi="Times New Roman" w:cs="Times New Roman"/>
          <w:color w:val="auto"/>
        </w:rPr>
        <w:t xml:space="preserve"> estructurad</w:t>
      </w:r>
      <w:r w:rsidR="00D27E79" w:rsidRPr="00F64EAE">
        <w:rPr>
          <w:rFonts w:ascii="Times New Roman" w:eastAsiaTheme="minorHAnsi" w:hAnsi="Times New Roman" w:cs="Times New Roman"/>
          <w:color w:val="auto"/>
        </w:rPr>
        <w:t>o</w:t>
      </w:r>
      <w:r w:rsidRPr="00F64EAE">
        <w:rPr>
          <w:rFonts w:ascii="Times New Roman" w:eastAsiaTheme="minorHAnsi" w:hAnsi="Times New Roman" w:cs="Times New Roman"/>
          <w:color w:val="auto"/>
        </w:rPr>
        <w:t xml:space="preserve"> y análisis estadísticos para identificar percepciones, niveles de conocimiento y el impacto de la enseñanza en sustentabilidad, con nivel de estudios desde bachillerato, hasta posgrado. Como se muestra en la siguiente figura.</w:t>
      </w:r>
    </w:p>
    <w:p w14:paraId="7730185B" w14:textId="77777777" w:rsidR="002E02B4" w:rsidRPr="002E02B4" w:rsidRDefault="002E02B4" w:rsidP="002E02B4"/>
    <w:p w14:paraId="5B75B6A6" w14:textId="1B6DC069" w:rsidR="00EA1E65" w:rsidRPr="002E02B4" w:rsidRDefault="00EA1E65" w:rsidP="00F64EAE">
      <w:pPr>
        <w:pStyle w:val="Ttulo3"/>
        <w:spacing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t>Figur</w:t>
      </w:r>
      <w:r w:rsidR="002E02B4" w:rsidRPr="002E02B4">
        <w:rPr>
          <w:rFonts w:ascii="Times New Roman" w:hAnsi="Times New Roman" w:cs="Times New Roman"/>
          <w:b/>
          <w:bCs/>
          <w:color w:val="000000" w:themeColor="text1"/>
        </w:rPr>
        <w:t>a 1.</w:t>
      </w:r>
      <w:r w:rsidRPr="002E02B4">
        <w:rPr>
          <w:rFonts w:ascii="Times New Roman" w:hAnsi="Times New Roman" w:cs="Times New Roman"/>
          <w:color w:val="000000" w:themeColor="text1"/>
        </w:rPr>
        <w:t xml:space="preserve"> Nivel de estudios de los encuestados para este </w:t>
      </w:r>
      <w:r w:rsidR="00D27E79" w:rsidRPr="002E02B4">
        <w:rPr>
          <w:rFonts w:ascii="Times New Roman" w:hAnsi="Times New Roman" w:cs="Times New Roman"/>
          <w:color w:val="000000" w:themeColor="text1"/>
        </w:rPr>
        <w:t>e</w:t>
      </w:r>
      <w:r w:rsidRPr="002E02B4">
        <w:rPr>
          <w:rFonts w:ascii="Times New Roman" w:hAnsi="Times New Roman" w:cs="Times New Roman"/>
          <w:color w:val="000000" w:themeColor="text1"/>
        </w:rPr>
        <w:t>studio.</w:t>
      </w:r>
    </w:p>
    <w:p w14:paraId="4DECF810" w14:textId="77777777" w:rsidR="00EA1E65" w:rsidRPr="00F64EAE" w:rsidRDefault="00EA1E65" w:rsidP="00F64EAE">
      <w:pPr>
        <w:spacing w:before="100" w:beforeAutospacing="1" w:after="100" w:afterAutospacing="1" w:line="360" w:lineRule="auto"/>
        <w:jc w:val="center"/>
        <w:rPr>
          <w:rFonts w:ascii="Times New Roman" w:hAnsi="Times New Roman" w:cs="Times New Roman"/>
          <w:i/>
          <w:iCs/>
          <w:sz w:val="24"/>
          <w:szCs w:val="24"/>
        </w:rPr>
      </w:pPr>
      <w:r w:rsidRPr="00F64EAE">
        <w:rPr>
          <w:rFonts w:ascii="Times New Roman" w:hAnsi="Times New Roman" w:cs="Times New Roman"/>
          <w:noProof/>
          <w:sz w:val="24"/>
          <w:szCs w:val="24"/>
        </w:rPr>
        <w:drawing>
          <wp:inline distT="0" distB="0" distL="0" distR="0" wp14:anchorId="5E24C858" wp14:editId="4426D2B4">
            <wp:extent cx="2915645" cy="1943763"/>
            <wp:effectExtent l="0" t="0" r="0" b="0"/>
            <wp:docPr id="2038232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2275" name=""/>
                    <pic:cNvPicPr/>
                  </pic:nvPicPr>
                  <pic:blipFill>
                    <a:blip r:embed="rId8"/>
                    <a:stretch>
                      <a:fillRect/>
                    </a:stretch>
                  </pic:blipFill>
                  <pic:spPr>
                    <a:xfrm>
                      <a:off x="0" y="0"/>
                      <a:ext cx="2926278" cy="1950852"/>
                    </a:xfrm>
                    <a:prstGeom prst="rect">
                      <a:avLst/>
                    </a:prstGeom>
                  </pic:spPr>
                </pic:pic>
              </a:graphicData>
            </a:graphic>
          </wp:inline>
        </w:drawing>
      </w:r>
      <w:r w:rsidRPr="00F64EAE">
        <w:rPr>
          <w:rFonts w:ascii="Times New Roman" w:hAnsi="Times New Roman" w:cs="Times New Roman"/>
          <w:i/>
          <w:iCs/>
          <w:sz w:val="24"/>
          <w:szCs w:val="24"/>
        </w:rPr>
        <w:t>.</w:t>
      </w:r>
    </w:p>
    <w:p w14:paraId="16F55E06" w14:textId="77777777" w:rsidR="00EA1E65" w:rsidRPr="00F64EAE" w:rsidRDefault="00EA1E65" w:rsidP="002E02B4">
      <w:pPr>
        <w:spacing w:after="0" w:line="360" w:lineRule="auto"/>
        <w:jc w:val="center"/>
        <w:rPr>
          <w:rFonts w:ascii="Times New Roman" w:hAnsi="Times New Roman" w:cs="Times New Roman"/>
          <w:i/>
          <w:iCs/>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Elaboración propia </w:t>
      </w:r>
    </w:p>
    <w:p w14:paraId="6574D2BB" w14:textId="77777777" w:rsidR="00EA1E65" w:rsidRPr="00F64EAE" w:rsidRDefault="00EA1E65" w:rsidP="002E02B4">
      <w:pPr>
        <w:spacing w:after="0" w:line="360" w:lineRule="auto"/>
        <w:rPr>
          <w:rFonts w:ascii="Times New Roman" w:hAnsi="Times New Roman" w:cs="Times New Roman"/>
          <w:sz w:val="24"/>
          <w:szCs w:val="24"/>
        </w:rPr>
      </w:pPr>
      <w:r w:rsidRPr="00F64EAE">
        <w:rPr>
          <w:rFonts w:ascii="Times New Roman" w:hAnsi="Times New Roman" w:cs="Times New Roman"/>
          <w:sz w:val="24"/>
          <w:szCs w:val="24"/>
        </w:rPr>
        <w:t xml:space="preserve">La distribución de género muestra que el </w:t>
      </w:r>
      <w:r w:rsidRPr="00F64EAE">
        <w:rPr>
          <w:rFonts w:ascii="Times New Roman" w:hAnsi="Times New Roman" w:cs="Times New Roman"/>
          <w:b/>
          <w:bCs/>
          <w:sz w:val="24"/>
          <w:szCs w:val="24"/>
        </w:rPr>
        <w:t>71%</w:t>
      </w:r>
      <w:r w:rsidRPr="00F64EAE">
        <w:rPr>
          <w:rFonts w:ascii="Times New Roman" w:hAnsi="Times New Roman" w:cs="Times New Roman"/>
          <w:sz w:val="24"/>
          <w:szCs w:val="24"/>
        </w:rPr>
        <w:t xml:space="preserve"> de la población analizada es masculina, mientras que el </w:t>
      </w:r>
      <w:r w:rsidRPr="00F64EAE">
        <w:rPr>
          <w:rFonts w:ascii="Times New Roman" w:hAnsi="Times New Roman" w:cs="Times New Roman"/>
          <w:b/>
          <w:bCs/>
          <w:sz w:val="24"/>
          <w:szCs w:val="24"/>
        </w:rPr>
        <w:t>29%</w:t>
      </w:r>
      <w:r w:rsidRPr="00F64EAE">
        <w:rPr>
          <w:rFonts w:ascii="Times New Roman" w:hAnsi="Times New Roman" w:cs="Times New Roman"/>
          <w:sz w:val="24"/>
          <w:szCs w:val="24"/>
        </w:rPr>
        <w:t xml:space="preserve"> es femenina.</w:t>
      </w:r>
    </w:p>
    <w:p w14:paraId="4DC54C17" w14:textId="3B65A87B" w:rsidR="00EA1E65" w:rsidRPr="00F64EAE" w:rsidRDefault="00EA1E65" w:rsidP="002E02B4">
      <w:pPr>
        <w:spacing w:after="0" w:line="360" w:lineRule="auto"/>
        <w:ind w:firstLine="708"/>
        <w:rPr>
          <w:rFonts w:ascii="Times New Roman" w:hAnsi="Times New Roman" w:cs="Times New Roman"/>
          <w:sz w:val="24"/>
          <w:szCs w:val="24"/>
        </w:rPr>
      </w:pPr>
      <w:r w:rsidRPr="00F64EAE">
        <w:rPr>
          <w:rFonts w:ascii="Times New Roman" w:hAnsi="Times New Roman" w:cs="Times New Roman"/>
          <w:sz w:val="24"/>
          <w:szCs w:val="24"/>
        </w:rPr>
        <w:t xml:space="preserve"> Los </w:t>
      </w:r>
      <w:r w:rsidR="00FC7831" w:rsidRPr="00F64EAE">
        <w:rPr>
          <w:rFonts w:ascii="Times New Roman" w:hAnsi="Times New Roman" w:cs="Times New Roman"/>
          <w:sz w:val="24"/>
          <w:szCs w:val="24"/>
        </w:rPr>
        <w:t>resultados muestran</w:t>
      </w:r>
      <w:r w:rsidRPr="00F64EAE">
        <w:rPr>
          <w:rFonts w:ascii="Times New Roman" w:hAnsi="Times New Roman" w:cs="Times New Roman"/>
          <w:sz w:val="24"/>
          <w:szCs w:val="24"/>
        </w:rPr>
        <w:t xml:space="preserve"> una </w:t>
      </w:r>
      <w:r w:rsidR="00D27E79" w:rsidRPr="00F64EAE">
        <w:rPr>
          <w:rFonts w:ascii="Times New Roman" w:hAnsi="Times New Roman" w:cs="Times New Roman"/>
          <w:sz w:val="24"/>
          <w:szCs w:val="24"/>
        </w:rPr>
        <w:t>tendencia hacia</w:t>
      </w:r>
      <w:r w:rsidRPr="00F64EAE">
        <w:rPr>
          <w:rFonts w:ascii="Times New Roman" w:hAnsi="Times New Roman" w:cs="Times New Roman"/>
          <w:sz w:val="24"/>
          <w:szCs w:val="24"/>
        </w:rPr>
        <w:t xml:space="preserve"> la valoración positiva de la sustentabilidad entre los participantes, aunque con variaciones en cuanto al nivel de conocimiento, nivel académico, hábitos personales y acciones institucionales.</w:t>
      </w:r>
    </w:p>
    <w:p w14:paraId="7E01C1C0" w14:textId="77777777" w:rsidR="002E02B4" w:rsidRDefault="002E02B4" w:rsidP="00F64EAE">
      <w:pPr>
        <w:pStyle w:val="Ttulo3"/>
        <w:spacing w:line="360" w:lineRule="auto"/>
        <w:jc w:val="both"/>
        <w:rPr>
          <w:rFonts w:ascii="Times New Roman" w:hAnsi="Times New Roman" w:cs="Times New Roman"/>
        </w:rPr>
      </w:pPr>
    </w:p>
    <w:p w14:paraId="2504E75F" w14:textId="2720E1F2" w:rsidR="00EA1E65" w:rsidRPr="002E02B4" w:rsidRDefault="00EA1E65" w:rsidP="002E02B4">
      <w:pPr>
        <w:pStyle w:val="Ttulo3"/>
        <w:spacing w:before="0"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t>Figura</w:t>
      </w:r>
      <w:r w:rsidR="002E02B4" w:rsidRPr="002E02B4">
        <w:rPr>
          <w:rFonts w:ascii="Times New Roman" w:hAnsi="Times New Roman" w:cs="Times New Roman"/>
          <w:b/>
          <w:bCs/>
          <w:color w:val="000000" w:themeColor="text1"/>
        </w:rPr>
        <w:t xml:space="preserve"> </w:t>
      </w:r>
      <w:r w:rsidRPr="002E02B4">
        <w:rPr>
          <w:rFonts w:ascii="Times New Roman" w:hAnsi="Times New Roman" w:cs="Times New Roman"/>
          <w:b/>
          <w:bCs/>
          <w:color w:val="000000" w:themeColor="text1"/>
        </w:rPr>
        <w:t>2</w:t>
      </w:r>
      <w:r w:rsidR="002E02B4" w:rsidRPr="002E02B4">
        <w:rPr>
          <w:rFonts w:ascii="Times New Roman" w:hAnsi="Times New Roman" w:cs="Times New Roman"/>
          <w:b/>
          <w:bCs/>
          <w:color w:val="000000" w:themeColor="text1"/>
        </w:rPr>
        <w:t>.</w:t>
      </w:r>
      <w:r w:rsidRPr="002E02B4">
        <w:rPr>
          <w:rFonts w:ascii="Times New Roman" w:hAnsi="Times New Roman" w:cs="Times New Roman"/>
          <w:color w:val="000000" w:themeColor="text1"/>
        </w:rPr>
        <w:t xml:space="preserve"> Nivel de valoración positive de la sustentabilidad</w:t>
      </w:r>
    </w:p>
    <w:p w14:paraId="05A6A782" w14:textId="748A177C" w:rsidR="00EA1E65" w:rsidRDefault="00FC7831" w:rsidP="00F64EAE">
      <w:pPr>
        <w:spacing w:before="100" w:beforeAutospacing="1" w:after="100" w:afterAutospacing="1" w:line="360" w:lineRule="auto"/>
        <w:jc w:val="center"/>
        <w:rPr>
          <w:rFonts w:ascii="Times New Roman" w:hAnsi="Times New Roman" w:cs="Times New Roman"/>
          <w:sz w:val="24"/>
          <w:szCs w:val="24"/>
        </w:rPr>
      </w:pPr>
      <w:r w:rsidRPr="00F64EAE">
        <w:rPr>
          <w:rFonts w:ascii="Times New Roman" w:hAnsi="Times New Roman" w:cs="Times New Roman"/>
          <w:noProof/>
          <w:sz w:val="24"/>
          <w:szCs w:val="24"/>
        </w:rPr>
        <w:drawing>
          <wp:inline distT="0" distB="0" distL="0" distR="0" wp14:anchorId="70B3F6FD" wp14:editId="43174D5C">
            <wp:extent cx="2871470" cy="1914525"/>
            <wp:effectExtent l="0" t="0" r="0" b="0"/>
            <wp:docPr id="865029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inline>
        </w:drawing>
      </w:r>
    </w:p>
    <w:p w14:paraId="369681F5" w14:textId="104D0544" w:rsidR="002C182C" w:rsidRPr="002E02B4" w:rsidRDefault="002C182C" w:rsidP="002E02B4">
      <w:pPr>
        <w:spacing w:after="0" w:line="360" w:lineRule="auto"/>
        <w:jc w:val="center"/>
        <w:rPr>
          <w:rFonts w:ascii="Times New Roman" w:hAnsi="Times New Roman" w:cs="Times New Roman"/>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w:t>
      </w:r>
      <w:r w:rsidRPr="002E02B4">
        <w:rPr>
          <w:rFonts w:ascii="Times New Roman" w:hAnsi="Times New Roman" w:cs="Times New Roman"/>
          <w:sz w:val="24"/>
          <w:szCs w:val="24"/>
        </w:rPr>
        <w:t xml:space="preserve">Elaboración propia </w:t>
      </w:r>
    </w:p>
    <w:p w14:paraId="49EDB8A7" w14:textId="2F07B2D4" w:rsidR="00D27E79" w:rsidRDefault="00D27E79"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En el análisis sobre la importancia atribuida a la biodiversidad para la economía los encuestados dieron un promedio de puntuación de 8.6 en una escala del 1 al 10, lo que evidencia un alto grado de conciencia sobre la interdependencia entre los sistemas naturales y los procesos económicos. Con respecto al nivel de conocimiento sobre el cambio climático, se obtuvo una media de 8.3, lo que </w:t>
      </w:r>
      <w:r w:rsidR="00C47B62" w:rsidRPr="00F64EAE">
        <w:rPr>
          <w:rFonts w:ascii="Times New Roman" w:hAnsi="Times New Roman" w:cs="Times New Roman"/>
          <w:sz w:val="24"/>
          <w:szCs w:val="24"/>
        </w:rPr>
        <w:t>permite observar</w:t>
      </w:r>
      <w:r w:rsidRPr="00F64EAE">
        <w:rPr>
          <w:rFonts w:ascii="Times New Roman" w:hAnsi="Times New Roman" w:cs="Times New Roman"/>
          <w:sz w:val="24"/>
          <w:szCs w:val="24"/>
        </w:rPr>
        <w:t xml:space="preserve"> una percepción clara del problema y se considera en un 94% que los temas de sustentabilidad deben considerarse en los programas de estudio de las </w:t>
      </w:r>
      <w:r w:rsidR="00B5435A">
        <w:rPr>
          <w:rFonts w:ascii="Times New Roman" w:hAnsi="Times New Roman" w:cs="Times New Roman"/>
          <w:sz w:val="24"/>
          <w:szCs w:val="24"/>
        </w:rPr>
        <w:t>IES</w:t>
      </w:r>
      <w:r w:rsidRPr="00F64EAE">
        <w:rPr>
          <w:rFonts w:ascii="Times New Roman" w:hAnsi="Times New Roman" w:cs="Times New Roman"/>
          <w:sz w:val="24"/>
          <w:szCs w:val="24"/>
        </w:rPr>
        <w:t>.</w:t>
      </w:r>
    </w:p>
    <w:p w14:paraId="0926FC5A" w14:textId="77777777" w:rsidR="002E02B4" w:rsidRPr="00F64EAE" w:rsidRDefault="002E02B4" w:rsidP="002E02B4">
      <w:pPr>
        <w:spacing w:after="0" w:line="360" w:lineRule="auto"/>
        <w:ind w:firstLine="708"/>
        <w:jc w:val="both"/>
        <w:rPr>
          <w:rFonts w:ascii="Times New Roman" w:hAnsi="Times New Roman" w:cs="Times New Roman"/>
          <w:sz w:val="24"/>
          <w:szCs w:val="24"/>
        </w:rPr>
      </w:pPr>
    </w:p>
    <w:p w14:paraId="37E129A5" w14:textId="50A341DF" w:rsidR="00D27E79" w:rsidRPr="002E02B4" w:rsidRDefault="00D27E79" w:rsidP="002E02B4">
      <w:pPr>
        <w:pStyle w:val="Ttulo3"/>
        <w:spacing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t>Figura</w:t>
      </w:r>
      <w:r w:rsidR="002E02B4" w:rsidRPr="002E02B4">
        <w:rPr>
          <w:rFonts w:ascii="Times New Roman" w:hAnsi="Times New Roman" w:cs="Times New Roman"/>
          <w:b/>
          <w:bCs/>
          <w:color w:val="000000" w:themeColor="text1"/>
        </w:rPr>
        <w:t xml:space="preserve"> </w:t>
      </w:r>
      <w:r w:rsidRPr="002E02B4">
        <w:rPr>
          <w:rFonts w:ascii="Times New Roman" w:hAnsi="Times New Roman" w:cs="Times New Roman"/>
          <w:b/>
          <w:bCs/>
          <w:color w:val="000000" w:themeColor="text1"/>
        </w:rPr>
        <w:t>3</w:t>
      </w:r>
      <w:r w:rsidR="002E02B4" w:rsidRPr="002E02B4">
        <w:rPr>
          <w:rFonts w:ascii="Times New Roman" w:hAnsi="Times New Roman" w:cs="Times New Roman"/>
          <w:b/>
          <w:bCs/>
          <w:color w:val="000000" w:themeColor="text1"/>
        </w:rPr>
        <w:t>.</w:t>
      </w:r>
      <w:r w:rsidR="002E02B4" w:rsidRPr="002E02B4">
        <w:rPr>
          <w:rFonts w:ascii="Times New Roman" w:hAnsi="Times New Roman" w:cs="Times New Roman"/>
          <w:color w:val="000000" w:themeColor="text1"/>
        </w:rPr>
        <w:t xml:space="preserve"> </w:t>
      </w:r>
      <w:r w:rsidRPr="002E02B4">
        <w:rPr>
          <w:rFonts w:ascii="Times New Roman" w:hAnsi="Times New Roman" w:cs="Times New Roman"/>
          <w:color w:val="000000" w:themeColor="text1"/>
        </w:rPr>
        <w:t xml:space="preserve">Valoración del nivel y </w:t>
      </w:r>
      <w:r w:rsidR="00330E27" w:rsidRPr="002E02B4">
        <w:rPr>
          <w:rFonts w:ascii="Times New Roman" w:hAnsi="Times New Roman" w:cs="Times New Roman"/>
          <w:color w:val="000000" w:themeColor="text1"/>
        </w:rPr>
        <w:t>aplicación</w:t>
      </w:r>
      <w:r w:rsidRPr="002E02B4">
        <w:rPr>
          <w:rFonts w:ascii="Times New Roman" w:hAnsi="Times New Roman" w:cs="Times New Roman"/>
          <w:color w:val="000000" w:themeColor="text1"/>
        </w:rPr>
        <w:t xml:space="preserve"> de la sustentabilidad en la institución.</w:t>
      </w:r>
    </w:p>
    <w:p w14:paraId="2AFFDE2E" w14:textId="554D06B2" w:rsidR="00D27E79" w:rsidRDefault="00D27E79" w:rsidP="00F64EAE">
      <w:pPr>
        <w:spacing w:before="100" w:beforeAutospacing="1" w:after="100" w:afterAutospacing="1" w:line="360" w:lineRule="auto"/>
        <w:jc w:val="center"/>
        <w:rPr>
          <w:rFonts w:ascii="Times New Roman" w:hAnsi="Times New Roman" w:cs="Times New Roman"/>
          <w:sz w:val="24"/>
          <w:szCs w:val="24"/>
        </w:rPr>
      </w:pPr>
      <w:r w:rsidRPr="00F64EAE">
        <w:rPr>
          <w:rFonts w:ascii="Times New Roman" w:hAnsi="Times New Roman" w:cs="Times New Roman"/>
          <w:noProof/>
          <w:sz w:val="24"/>
          <w:szCs w:val="24"/>
        </w:rPr>
        <w:drawing>
          <wp:inline distT="0" distB="0" distL="0" distR="0" wp14:anchorId="0706D0FB" wp14:editId="55EAAEA5">
            <wp:extent cx="3756959" cy="1580916"/>
            <wp:effectExtent l="0" t="0" r="0" b="0"/>
            <wp:docPr id="1270391729" name="Imagen 2" descr="Gráfico de respuestas de formularios. Título de la pregunta: 11) ¿Considera que la sustentabilidad puede aplicarse en su institución?.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11) ¿Considera que la sustentabilidad puede aplicarse en su institución?. Número de respuestas: 171 respues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0133" cy="1590667"/>
                    </a:xfrm>
                    <a:prstGeom prst="rect">
                      <a:avLst/>
                    </a:prstGeom>
                    <a:noFill/>
                    <a:ln>
                      <a:noFill/>
                    </a:ln>
                  </pic:spPr>
                </pic:pic>
              </a:graphicData>
            </a:graphic>
          </wp:inline>
        </w:drawing>
      </w:r>
    </w:p>
    <w:p w14:paraId="10FD2144" w14:textId="77777777" w:rsidR="002C182C" w:rsidRDefault="002C182C" w:rsidP="002C182C">
      <w:pPr>
        <w:spacing w:before="100" w:beforeAutospacing="1" w:after="100" w:afterAutospacing="1" w:line="360" w:lineRule="auto"/>
        <w:jc w:val="center"/>
        <w:rPr>
          <w:rFonts w:ascii="Times New Roman" w:hAnsi="Times New Roman" w:cs="Times New Roman"/>
          <w:i/>
          <w:iCs/>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w:t>
      </w:r>
      <w:r w:rsidRPr="002E02B4">
        <w:rPr>
          <w:rFonts w:ascii="Times New Roman" w:hAnsi="Times New Roman" w:cs="Times New Roman"/>
          <w:sz w:val="24"/>
          <w:szCs w:val="24"/>
        </w:rPr>
        <w:t>Elaboración propia</w:t>
      </w:r>
      <w:r w:rsidRPr="00F64EAE">
        <w:rPr>
          <w:rFonts w:ascii="Times New Roman" w:hAnsi="Times New Roman" w:cs="Times New Roman"/>
          <w:i/>
          <w:iCs/>
          <w:sz w:val="24"/>
          <w:szCs w:val="24"/>
        </w:rPr>
        <w:t xml:space="preserve"> </w:t>
      </w:r>
    </w:p>
    <w:p w14:paraId="46B63D80" w14:textId="04029219" w:rsidR="00C23B18" w:rsidRPr="002E02B4" w:rsidRDefault="00C23B18" w:rsidP="002E02B4">
      <w:pPr>
        <w:pStyle w:val="Ttulo3"/>
        <w:spacing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lastRenderedPageBreak/>
        <w:t>Figura</w:t>
      </w:r>
      <w:r w:rsidR="002E02B4" w:rsidRPr="002E02B4">
        <w:rPr>
          <w:rFonts w:ascii="Times New Roman" w:hAnsi="Times New Roman" w:cs="Times New Roman"/>
          <w:b/>
          <w:bCs/>
          <w:color w:val="000000" w:themeColor="text1"/>
        </w:rPr>
        <w:t xml:space="preserve"> </w:t>
      </w:r>
      <w:r w:rsidRPr="002E02B4">
        <w:rPr>
          <w:rFonts w:ascii="Times New Roman" w:hAnsi="Times New Roman" w:cs="Times New Roman"/>
          <w:b/>
          <w:bCs/>
          <w:color w:val="000000" w:themeColor="text1"/>
        </w:rPr>
        <w:t>4</w:t>
      </w:r>
      <w:r w:rsidR="002E02B4" w:rsidRPr="002E02B4">
        <w:rPr>
          <w:rFonts w:ascii="Times New Roman" w:hAnsi="Times New Roman" w:cs="Times New Roman"/>
          <w:b/>
          <w:bCs/>
          <w:color w:val="000000" w:themeColor="text1"/>
        </w:rPr>
        <w:t>.</w:t>
      </w:r>
      <w:r w:rsidRPr="002E02B4">
        <w:rPr>
          <w:rFonts w:ascii="Times New Roman" w:hAnsi="Times New Roman" w:cs="Times New Roman"/>
          <w:color w:val="000000" w:themeColor="text1"/>
        </w:rPr>
        <w:t xml:space="preserve">   </w:t>
      </w:r>
      <w:r w:rsidR="00DC5683" w:rsidRPr="002E02B4">
        <w:rPr>
          <w:rFonts w:ascii="Times New Roman" w:hAnsi="Times New Roman" w:cs="Times New Roman"/>
          <w:color w:val="000000" w:themeColor="text1"/>
        </w:rPr>
        <w:t>Concepción de la</w:t>
      </w:r>
      <w:r w:rsidRPr="002E02B4">
        <w:rPr>
          <w:rFonts w:ascii="Times New Roman" w:hAnsi="Times New Roman" w:cs="Times New Roman"/>
          <w:color w:val="000000" w:themeColor="text1"/>
        </w:rPr>
        <w:t xml:space="preserve"> aplicación de la sustentabilidad en la institución.</w:t>
      </w:r>
    </w:p>
    <w:p w14:paraId="2F0F1D05" w14:textId="5F6C1E40" w:rsidR="00FC7831" w:rsidRPr="00C23B18" w:rsidRDefault="00C23B18" w:rsidP="00C23B18">
      <w:pPr>
        <w:spacing w:before="100" w:beforeAutospacing="1" w:after="100" w:afterAutospacing="1" w:line="360" w:lineRule="auto"/>
        <w:jc w:val="center"/>
        <w:rPr>
          <w:rFonts w:ascii="Times New Roman" w:hAnsi="Times New Roman" w:cs="Times New Roman"/>
          <w:i/>
          <w:iCs/>
          <w:sz w:val="24"/>
          <w:szCs w:val="24"/>
        </w:rPr>
      </w:pPr>
      <w:r w:rsidRPr="00F64EAE">
        <w:rPr>
          <w:rFonts w:ascii="Times New Roman" w:hAnsi="Times New Roman" w:cs="Times New Roman"/>
          <w:noProof/>
          <w:sz w:val="24"/>
          <w:szCs w:val="24"/>
        </w:rPr>
        <w:drawing>
          <wp:inline distT="0" distB="0" distL="0" distR="0" wp14:anchorId="67F4B640" wp14:editId="6615304C">
            <wp:extent cx="3532007" cy="1486256"/>
            <wp:effectExtent l="0" t="0" r="0" b="0"/>
            <wp:docPr id="1226460930" name="Imagen 3" descr="Gráfico de respuestas de formularios. Título de la pregunta: 12) ¿Cree que la universidad es sustentable?.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12) ¿Cree que la universidad es sustentable?. Número de respuestas: 171 respues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655" cy="1494103"/>
                    </a:xfrm>
                    <a:prstGeom prst="rect">
                      <a:avLst/>
                    </a:prstGeom>
                    <a:noFill/>
                    <a:ln>
                      <a:noFill/>
                    </a:ln>
                  </pic:spPr>
                </pic:pic>
              </a:graphicData>
            </a:graphic>
          </wp:inline>
        </w:drawing>
      </w:r>
    </w:p>
    <w:p w14:paraId="3EC82E48" w14:textId="59969A68" w:rsidR="00C23B18" w:rsidRPr="002E02B4" w:rsidRDefault="00C23B18" w:rsidP="002E02B4">
      <w:pPr>
        <w:spacing w:after="0" w:line="360" w:lineRule="auto"/>
        <w:jc w:val="center"/>
        <w:rPr>
          <w:rFonts w:ascii="Times New Roman" w:hAnsi="Times New Roman" w:cs="Times New Roman"/>
          <w:i/>
          <w:iCs/>
          <w:sz w:val="24"/>
          <w:szCs w:val="24"/>
        </w:rPr>
      </w:pPr>
      <w:r w:rsidRPr="002E02B4">
        <w:rPr>
          <w:rFonts w:ascii="Times New Roman" w:hAnsi="Times New Roman" w:cs="Times New Roman"/>
          <w:sz w:val="24"/>
          <w:szCs w:val="24"/>
        </w:rPr>
        <w:t>Fuente:</w:t>
      </w:r>
      <w:r w:rsidRPr="002E02B4">
        <w:rPr>
          <w:rFonts w:ascii="Times New Roman" w:hAnsi="Times New Roman" w:cs="Times New Roman"/>
          <w:i/>
          <w:iCs/>
          <w:sz w:val="24"/>
          <w:szCs w:val="24"/>
        </w:rPr>
        <w:t xml:space="preserve"> </w:t>
      </w:r>
      <w:r w:rsidRPr="002E02B4">
        <w:rPr>
          <w:rFonts w:ascii="Times New Roman" w:hAnsi="Times New Roman" w:cs="Times New Roman"/>
          <w:sz w:val="24"/>
          <w:szCs w:val="24"/>
        </w:rPr>
        <w:t>Elaboración propia</w:t>
      </w:r>
      <w:r w:rsidRPr="002E02B4">
        <w:rPr>
          <w:rFonts w:ascii="Times New Roman" w:hAnsi="Times New Roman" w:cs="Times New Roman"/>
          <w:i/>
          <w:iCs/>
          <w:sz w:val="24"/>
          <w:szCs w:val="24"/>
        </w:rPr>
        <w:t xml:space="preserve"> </w:t>
      </w:r>
    </w:p>
    <w:p w14:paraId="4688D782" w14:textId="50BBEA54" w:rsidR="00C43F94" w:rsidRPr="002E02B4" w:rsidRDefault="00C00711" w:rsidP="002E02B4">
      <w:pPr>
        <w:spacing w:after="0" w:line="360" w:lineRule="auto"/>
        <w:ind w:firstLine="708"/>
        <w:jc w:val="both"/>
        <w:rPr>
          <w:rFonts w:ascii="Times New Roman" w:hAnsi="Times New Roman" w:cs="Times New Roman"/>
          <w:sz w:val="24"/>
          <w:szCs w:val="24"/>
        </w:rPr>
      </w:pPr>
      <w:r w:rsidRPr="002E02B4">
        <w:rPr>
          <w:rFonts w:ascii="Times New Roman" w:hAnsi="Times New Roman" w:cs="Times New Roman"/>
          <w:sz w:val="24"/>
          <w:szCs w:val="24"/>
        </w:rPr>
        <w:t xml:space="preserve">En el ítem que se refiere al impacto de los hábitos de consumo sobre el cambio </w:t>
      </w:r>
      <w:r w:rsidR="004345FF" w:rsidRPr="002E02B4">
        <w:rPr>
          <w:rFonts w:ascii="Times New Roman" w:hAnsi="Times New Roman" w:cs="Times New Roman"/>
          <w:sz w:val="24"/>
          <w:szCs w:val="24"/>
        </w:rPr>
        <w:t>climático, la</w:t>
      </w:r>
      <w:r w:rsidRPr="002E02B4">
        <w:rPr>
          <w:rFonts w:ascii="Times New Roman" w:hAnsi="Times New Roman" w:cs="Times New Roman"/>
          <w:sz w:val="24"/>
          <w:szCs w:val="24"/>
        </w:rPr>
        <w:t xml:space="preserve"> población encuestada otorgó una valoración media de 7.4 lo que indica una conciencia alta moderada sobre la relación entre el estilo de vida individual y las consecuencias ambientales. Esta percepción no siempre se traduce en acciones consistentes la frecuencia de compras de productos biodegradables u orgánicos se ubica en una media de 6.2, lo que refleja una adopción parcial de hábitos sostenibles es decir aún pesos hábitos no son constantes</w:t>
      </w:r>
    </w:p>
    <w:p w14:paraId="2FBADFD3" w14:textId="6986A392" w:rsidR="00D27E79" w:rsidRDefault="00D27E79" w:rsidP="002E02B4">
      <w:pPr>
        <w:spacing w:after="0" w:line="360" w:lineRule="auto"/>
        <w:ind w:firstLine="708"/>
        <w:jc w:val="both"/>
        <w:rPr>
          <w:rFonts w:ascii="Times New Roman" w:hAnsi="Times New Roman" w:cs="Times New Roman"/>
          <w:sz w:val="24"/>
          <w:szCs w:val="24"/>
        </w:rPr>
      </w:pPr>
      <w:r w:rsidRPr="002E02B4">
        <w:rPr>
          <w:rFonts w:ascii="Times New Roman" w:hAnsi="Times New Roman" w:cs="Times New Roman"/>
          <w:sz w:val="24"/>
          <w:szCs w:val="24"/>
        </w:rPr>
        <w:t>En el ítem referente a los elementos que se relacionan con la sustentabilidad se obtuvieron los siguientes datos como se muestra en el siguiente gráfico, el elemento con mayor porcentaje fue el de recursos naturales, 93,6% energía, 86,5% responsabilidad social 64,9%, aire 63,2%, contaminación 52,6% y salud con un 55,6%.</w:t>
      </w:r>
    </w:p>
    <w:p w14:paraId="040D070F" w14:textId="50849931" w:rsidR="002E02B4" w:rsidRPr="002E02B4" w:rsidRDefault="002E02B4"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noProof/>
          <w:sz w:val="24"/>
          <w:szCs w:val="24"/>
        </w:rPr>
        <w:drawing>
          <wp:anchor distT="0" distB="0" distL="114300" distR="114300" simplePos="0" relativeHeight="251657216" behindDoc="0" locked="0" layoutInCell="1" allowOverlap="1" wp14:anchorId="25C7368A" wp14:editId="016D3F27">
            <wp:simplePos x="0" y="0"/>
            <wp:positionH relativeFrom="margin">
              <wp:align>center</wp:align>
            </wp:positionH>
            <wp:positionV relativeFrom="paragraph">
              <wp:posOffset>516255</wp:posOffset>
            </wp:positionV>
            <wp:extent cx="4000500" cy="2284095"/>
            <wp:effectExtent l="0" t="0" r="0" b="1905"/>
            <wp:wrapSquare wrapText="bothSides"/>
            <wp:docPr id="1535087994" name="Imagen 1" descr="Gráfico de respuestas de formularios. Título de la pregunta: 13) De la lista siguiente, señale los elementos que se relacionan con sustentabilidad.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13) De la lista siguiente, señale los elementos que se relacionan con sustentabilidad. Número de respuestas: 171 respue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0"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317BA" w14:textId="2ED2A90B" w:rsidR="00D27E79" w:rsidRPr="002E02B4" w:rsidRDefault="00D27E79" w:rsidP="002E02B4">
      <w:pPr>
        <w:pStyle w:val="Ttulo3"/>
        <w:spacing w:before="0"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t>Figura</w:t>
      </w:r>
      <w:r w:rsidR="002E02B4" w:rsidRPr="002E02B4">
        <w:rPr>
          <w:rFonts w:ascii="Times New Roman" w:hAnsi="Times New Roman" w:cs="Times New Roman"/>
          <w:b/>
          <w:bCs/>
          <w:color w:val="000000" w:themeColor="text1"/>
        </w:rPr>
        <w:t xml:space="preserve"> </w:t>
      </w:r>
      <w:r w:rsidRPr="002E02B4">
        <w:rPr>
          <w:rFonts w:ascii="Times New Roman" w:hAnsi="Times New Roman" w:cs="Times New Roman"/>
          <w:b/>
          <w:bCs/>
          <w:color w:val="000000" w:themeColor="text1"/>
        </w:rPr>
        <w:t>5.</w:t>
      </w:r>
      <w:r w:rsidRPr="002E02B4">
        <w:rPr>
          <w:rFonts w:ascii="Times New Roman" w:hAnsi="Times New Roman" w:cs="Times New Roman"/>
          <w:color w:val="000000" w:themeColor="text1"/>
        </w:rPr>
        <w:t xml:space="preserve">  Elementos que se relacionan con la sustentabilidad.</w:t>
      </w:r>
    </w:p>
    <w:p w14:paraId="1BA88AA8" w14:textId="257339FE" w:rsidR="00C23B18" w:rsidRDefault="00C23B18" w:rsidP="00F64EAE">
      <w:pPr>
        <w:spacing w:before="100" w:beforeAutospacing="1" w:after="100" w:afterAutospacing="1" w:line="360" w:lineRule="auto"/>
        <w:jc w:val="both"/>
        <w:rPr>
          <w:rFonts w:ascii="Times New Roman" w:hAnsi="Times New Roman" w:cs="Times New Roman"/>
          <w:sz w:val="24"/>
          <w:szCs w:val="24"/>
        </w:rPr>
      </w:pPr>
    </w:p>
    <w:p w14:paraId="335E9B21" w14:textId="77777777" w:rsidR="00C23B18" w:rsidRDefault="00C23B18" w:rsidP="00F64EAE">
      <w:pPr>
        <w:spacing w:before="100" w:beforeAutospacing="1" w:after="100" w:afterAutospacing="1" w:line="360" w:lineRule="auto"/>
        <w:jc w:val="both"/>
        <w:rPr>
          <w:rFonts w:ascii="Times New Roman" w:hAnsi="Times New Roman" w:cs="Times New Roman"/>
          <w:sz w:val="24"/>
          <w:szCs w:val="24"/>
        </w:rPr>
      </w:pPr>
    </w:p>
    <w:p w14:paraId="68B55A97" w14:textId="77777777" w:rsidR="00C23B18" w:rsidRDefault="00C23B18" w:rsidP="00F64EAE">
      <w:pPr>
        <w:spacing w:before="100" w:beforeAutospacing="1" w:after="100" w:afterAutospacing="1" w:line="360" w:lineRule="auto"/>
        <w:jc w:val="both"/>
        <w:rPr>
          <w:rFonts w:ascii="Times New Roman" w:hAnsi="Times New Roman" w:cs="Times New Roman"/>
          <w:sz w:val="24"/>
          <w:szCs w:val="24"/>
        </w:rPr>
      </w:pPr>
    </w:p>
    <w:p w14:paraId="7C9787D7" w14:textId="77777777" w:rsidR="00C23B18" w:rsidRDefault="00C23B18" w:rsidP="00F64EAE">
      <w:pPr>
        <w:spacing w:before="100" w:beforeAutospacing="1" w:after="100" w:afterAutospacing="1" w:line="360" w:lineRule="auto"/>
        <w:jc w:val="both"/>
        <w:rPr>
          <w:rFonts w:ascii="Times New Roman" w:hAnsi="Times New Roman" w:cs="Times New Roman"/>
          <w:sz w:val="24"/>
          <w:szCs w:val="24"/>
        </w:rPr>
      </w:pPr>
    </w:p>
    <w:p w14:paraId="1954F813" w14:textId="77777777" w:rsidR="00C23B18" w:rsidRDefault="00C23B18" w:rsidP="00F64EAE">
      <w:pPr>
        <w:spacing w:before="100" w:beforeAutospacing="1" w:after="100" w:afterAutospacing="1" w:line="360" w:lineRule="auto"/>
        <w:jc w:val="both"/>
        <w:rPr>
          <w:rFonts w:ascii="Times New Roman" w:hAnsi="Times New Roman" w:cs="Times New Roman"/>
          <w:sz w:val="24"/>
          <w:szCs w:val="24"/>
        </w:rPr>
      </w:pPr>
    </w:p>
    <w:p w14:paraId="244F1A7B" w14:textId="62ABE296" w:rsidR="00D8167F" w:rsidRPr="002E02B4" w:rsidRDefault="00C23B18" w:rsidP="002E02B4">
      <w:pPr>
        <w:spacing w:before="100" w:beforeAutospacing="1" w:after="100" w:afterAutospacing="1" w:line="360" w:lineRule="auto"/>
        <w:jc w:val="center"/>
        <w:rPr>
          <w:rFonts w:ascii="Times New Roman" w:hAnsi="Times New Roman" w:cs="Times New Roman"/>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w:t>
      </w:r>
      <w:r w:rsidRPr="002E02B4">
        <w:rPr>
          <w:rFonts w:ascii="Times New Roman" w:hAnsi="Times New Roman" w:cs="Times New Roman"/>
          <w:sz w:val="24"/>
          <w:szCs w:val="24"/>
        </w:rPr>
        <w:t>Elaboración propia</w:t>
      </w:r>
    </w:p>
    <w:p w14:paraId="596483C2" w14:textId="7DC90844" w:rsidR="000B1A15" w:rsidRPr="00C23B18" w:rsidRDefault="00D27E79" w:rsidP="002E02B4">
      <w:pPr>
        <w:spacing w:after="0" w:line="360" w:lineRule="auto"/>
        <w:jc w:val="both"/>
        <w:rPr>
          <w:rFonts w:ascii="Times New Roman" w:hAnsi="Times New Roman" w:cs="Times New Roman"/>
          <w:i/>
          <w:iCs/>
          <w:sz w:val="24"/>
          <w:szCs w:val="24"/>
        </w:rPr>
      </w:pPr>
      <w:r w:rsidRPr="00F64EAE">
        <w:rPr>
          <w:rFonts w:ascii="Times New Roman" w:hAnsi="Times New Roman" w:cs="Times New Roman"/>
          <w:sz w:val="24"/>
          <w:szCs w:val="24"/>
        </w:rPr>
        <w:lastRenderedPageBreak/>
        <w:br w:type="textWrapping" w:clear="all"/>
      </w:r>
      <w:r w:rsidR="00C47B62" w:rsidRPr="00F64EAE">
        <w:rPr>
          <w:rFonts w:ascii="Times New Roman" w:hAnsi="Times New Roman" w:cs="Times New Roman"/>
          <w:sz w:val="24"/>
          <w:szCs w:val="24"/>
        </w:rPr>
        <w:t>Con respecto al ítem de la práctica de separación de residuos sólidos en el ámbito doméstico alcanzó una media de 7.8% mientras que, en el entorno institucional, la frecuencia con la que se cuida el gasto energético en las instalaciones de las universidades obtuvo una media ligeramente menor 7.1 lo que apunta a una mayor consistencia de hábitos sustentables en el hogar que en el ámbito laboral académico.</w:t>
      </w:r>
    </w:p>
    <w:p w14:paraId="39A92BF1" w14:textId="2E5D97E0" w:rsidR="004266E1" w:rsidRDefault="004266E1"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En el punto de la capacitación que se requiere sobre los temas de sustentabilidad los miembros de la población universitaria menciona el 86% que se requiere capacitación mientras el 14% no la considera que sea realmente necesaria cómo se muestra en la siguiente gráfica.</w:t>
      </w:r>
    </w:p>
    <w:p w14:paraId="1BD751F5" w14:textId="77777777" w:rsidR="002E02B4" w:rsidRPr="00F64EAE" w:rsidRDefault="002E02B4" w:rsidP="002E02B4">
      <w:pPr>
        <w:spacing w:after="0" w:line="360" w:lineRule="auto"/>
        <w:ind w:firstLine="708"/>
        <w:jc w:val="both"/>
        <w:rPr>
          <w:rFonts w:ascii="Times New Roman" w:hAnsi="Times New Roman" w:cs="Times New Roman"/>
          <w:sz w:val="24"/>
          <w:szCs w:val="24"/>
        </w:rPr>
      </w:pPr>
    </w:p>
    <w:p w14:paraId="55916022" w14:textId="7E55F8D1" w:rsidR="000B1A15" w:rsidRPr="002E02B4" w:rsidRDefault="000B1A15" w:rsidP="002E02B4">
      <w:pPr>
        <w:pStyle w:val="Ttulo3"/>
        <w:spacing w:before="0" w:line="360" w:lineRule="auto"/>
        <w:jc w:val="center"/>
        <w:rPr>
          <w:rFonts w:ascii="Times New Roman" w:hAnsi="Times New Roman" w:cs="Times New Roman"/>
          <w:color w:val="000000" w:themeColor="text1"/>
        </w:rPr>
      </w:pPr>
      <w:r w:rsidRPr="002E02B4">
        <w:rPr>
          <w:rFonts w:ascii="Times New Roman" w:hAnsi="Times New Roman" w:cs="Times New Roman"/>
          <w:b/>
          <w:bCs/>
          <w:color w:val="000000" w:themeColor="text1"/>
        </w:rPr>
        <w:t>Figura</w:t>
      </w:r>
      <w:r w:rsidR="002E02B4" w:rsidRPr="002E02B4">
        <w:rPr>
          <w:rFonts w:ascii="Times New Roman" w:hAnsi="Times New Roman" w:cs="Times New Roman"/>
          <w:b/>
          <w:bCs/>
          <w:color w:val="000000" w:themeColor="text1"/>
        </w:rPr>
        <w:t xml:space="preserve"> </w:t>
      </w:r>
      <w:r w:rsidR="004266E1" w:rsidRPr="002E02B4">
        <w:rPr>
          <w:rFonts w:ascii="Times New Roman" w:hAnsi="Times New Roman" w:cs="Times New Roman"/>
          <w:b/>
          <w:bCs/>
          <w:color w:val="000000" w:themeColor="text1"/>
        </w:rPr>
        <w:t>6</w:t>
      </w:r>
      <w:r w:rsidR="002E02B4" w:rsidRPr="002E02B4">
        <w:rPr>
          <w:rFonts w:ascii="Times New Roman" w:hAnsi="Times New Roman" w:cs="Times New Roman"/>
          <w:b/>
          <w:bCs/>
          <w:color w:val="000000" w:themeColor="text1"/>
        </w:rPr>
        <w:t>.</w:t>
      </w:r>
      <w:r w:rsidR="002E02B4">
        <w:rPr>
          <w:rFonts w:ascii="Times New Roman" w:hAnsi="Times New Roman" w:cs="Times New Roman"/>
          <w:color w:val="000000" w:themeColor="text1"/>
        </w:rPr>
        <w:t xml:space="preserve"> </w:t>
      </w:r>
      <w:r w:rsidR="004266E1" w:rsidRPr="002E02B4">
        <w:rPr>
          <w:rFonts w:ascii="Times New Roman" w:hAnsi="Times New Roman" w:cs="Times New Roman"/>
          <w:color w:val="000000" w:themeColor="text1"/>
        </w:rPr>
        <w:t xml:space="preserve"> Valoración</w:t>
      </w:r>
      <w:r w:rsidRPr="002E02B4">
        <w:rPr>
          <w:rFonts w:ascii="Times New Roman" w:hAnsi="Times New Roman" w:cs="Times New Roman"/>
          <w:color w:val="000000" w:themeColor="text1"/>
        </w:rPr>
        <w:t xml:space="preserve"> del nivel y </w:t>
      </w:r>
      <w:r w:rsidR="004266E1" w:rsidRPr="002E02B4">
        <w:rPr>
          <w:rFonts w:ascii="Times New Roman" w:hAnsi="Times New Roman" w:cs="Times New Roman"/>
          <w:color w:val="000000" w:themeColor="text1"/>
        </w:rPr>
        <w:t>aplicación</w:t>
      </w:r>
      <w:r w:rsidRPr="002E02B4">
        <w:rPr>
          <w:rFonts w:ascii="Times New Roman" w:hAnsi="Times New Roman" w:cs="Times New Roman"/>
          <w:color w:val="000000" w:themeColor="text1"/>
        </w:rPr>
        <w:t xml:space="preserve"> de la sustentabilidad en la institución.</w:t>
      </w:r>
    </w:p>
    <w:p w14:paraId="4521E991" w14:textId="77777777" w:rsidR="000B1A15" w:rsidRDefault="000B1A15" w:rsidP="002E02B4">
      <w:pPr>
        <w:spacing w:after="0" w:line="360" w:lineRule="auto"/>
        <w:jc w:val="center"/>
        <w:rPr>
          <w:rFonts w:ascii="Times New Roman" w:hAnsi="Times New Roman" w:cs="Times New Roman"/>
          <w:sz w:val="24"/>
          <w:szCs w:val="24"/>
        </w:rPr>
      </w:pPr>
      <w:r w:rsidRPr="00F64EAE">
        <w:rPr>
          <w:rFonts w:ascii="Times New Roman" w:hAnsi="Times New Roman" w:cs="Times New Roman"/>
          <w:noProof/>
          <w:sz w:val="24"/>
          <w:szCs w:val="24"/>
        </w:rPr>
        <w:drawing>
          <wp:inline distT="0" distB="0" distL="0" distR="0" wp14:anchorId="24EA5E2A" wp14:editId="4E2B42EE">
            <wp:extent cx="4743450" cy="2149106"/>
            <wp:effectExtent l="0" t="0" r="0" b="0"/>
            <wp:docPr id="7" name="Imagen 3" descr="Gráfico de respuestas de formularios. Título de la pregunta: 43) ¿Consideras que un cambio en la universidad hacia la sustentabilidad requiere capacitación para involucramiento de todos los actores universitarios?.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43) ¿Consideras que un cambio en la universidad hacia la sustentabilidad requiere capacitación para involucramiento de todos los actores universitarios?. Número de respuestas: 171 respue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8693" cy="2151481"/>
                    </a:xfrm>
                    <a:prstGeom prst="rect">
                      <a:avLst/>
                    </a:prstGeom>
                    <a:noFill/>
                    <a:ln>
                      <a:noFill/>
                    </a:ln>
                  </pic:spPr>
                </pic:pic>
              </a:graphicData>
            </a:graphic>
          </wp:inline>
        </w:drawing>
      </w:r>
    </w:p>
    <w:p w14:paraId="55722E83" w14:textId="73F855FD" w:rsidR="00C23B18" w:rsidRPr="002E02B4" w:rsidRDefault="00C23B18" w:rsidP="002E02B4">
      <w:pPr>
        <w:spacing w:after="0" w:line="360" w:lineRule="auto"/>
        <w:jc w:val="center"/>
        <w:rPr>
          <w:rFonts w:ascii="Times New Roman" w:hAnsi="Times New Roman" w:cs="Times New Roman"/>
          <w:sz w:val="24"/>
          <w:szCs w:val="24"/>
        </w:rPr>
      </w:pPr>
      <w:r w:rsidRPr="002E02B4">
        <w:rPr>
          <w:rFonts w:ascii="Times New Roman" w:hAnsi="Times New Roman" w:cs="Times New Roman"/>
          <w:sz w:val="24"/>
          <w:szCs w:val="24"/>
        </w:rPr>
        <w:t xml:space="preserve">Fuente: Elaboración propia </w:t>
      </w:r>
    </w:p>
    <w:p w14:paraId="31DA6855" w14:textId="77D9179C" w:rsidR="00230030" w:rsidRPr="00F64EAE" w:rsidRDefault="00230030"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En el ítem sobre el reconocimiento de </w:t>
      </w:r>
      <w:r w:rsidRPr="002E02B4">
        <w:rPr>
          <w:rFonts w:ascii="Times New Roman" w:hAnsi="Times New Roman" w:cs="Times New Roman"/>
          <w:sz w:val="24"/>
          <w:szCs w:val="24"/>
        </w:rPr>
        <w:t>costos ocultos en los productos</w:t>
      </w:r>
      <w:r w:rsidRPr="00F64EAE">
        <w:rPr>
          <w:rFonts w:ascii="Times New Roman" w:hAnsi="Times New Roman" w:cs="Times New Roman"/>
          <w:sz w:val="24"/>
          <w:szCs w:val="24"/>
        </w:rPr>
        <w:t xml:space="preserve"> que consumimos tanto ambientales sociales o económicos la media se suscitó en 7.6, lo cual nos da como evidencia una creciente sensibilidad hacia los impactos indirectos de consumo.</w:t>
      </w:r>
    </w:p>
    <w:p w14:paraId="57F246B5" w14:textId="7ABE09A4" w:rsidR="004266E1" w:rsidRPr="00F64EAE" w:rsidRDefault="00230030"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Respecto al punto donde se cuestiona sobre qué actores deben realizar acciones para la promoción de la cultura de la sustentabilidad en las universidades, la opinión se centra en que todos los actores deben realizar acciones en la promoción para la cultura de la sustentabilidad tantas autoridades, alumnos, académicos, comunidad sociedad etcétera. 65.5%. En segundo plano consideran que las autoridades universitarias tienen la responsabilidad de realizar acciones de promoción un 10,5% si les gustaría participar en proyectos sustentables la tendencia fue positiva ya que se obtiene un </w:t>
      </w:r>
      <w:r w:rsidR="001F6556">
        <w:rPr>
          <w:rFonts w:ascii="Times New Roman" w:hAnsi="Times New Roman" w:cs="Times New Roman"/>
          <w:sz w:val="24"/>
          <w:szCs w:val="24"/>
        </w:rPr>
        <w:t>parámetro</w:t>
      </w:r>
      <w:r w:rsidRPr="00F64EAE">
        <w:rPr>
          <w:rFonts w:ascii="Times New Roman" w:hAnsi="Times New Roman" w:cs="Times New Roman"/>
          <w:sz w:val="24"/>
          <w:szCs w:val="24"/>
        </w:rPr>
        <w:t xml:space="preserve"> de 5 a 10 como se muestra en los siguientes gráficos figura 7 y 8.</w:t>
      </w:r>
    </w:p>
    <w:p w14:paraId="2B715DD2" w14:textId="7CCC3830" w:rsidR="000B1A15" w:rsidRPr="002E02B4" w:rsidRDefault="000B1A15" w:rsidP="002E02B4">
      <w:pPr>
        <w:pStyle w:val="Ttulo3"/>
        <w:spacing w:before="0" w:line="360" w:lineRule="auto"/>
        <w:jc w:val="center"/>
        <w:rPr>
          <w:rFonts w:ascii="Times New Roman" w:hAnsi="Times New Roman" w:cs="Times New Roman"/>
          <w:b/>
          <w:bCs/>
          <w:color w:val="000000" w:themeColor="text1"/>
        </w:rPr>
      </w:pPr>
      <w:r w:rsidRPr="002E02B4">
        <w:rPr>
          <w:rFonts w:ascii="Times New Roman" w:hAnsi="Times New Roman" w:cs="Times New Roman"/>
          <w:b/>
          <w:bCs/>
          <w:color w:val="000000" w:themeColor="text1"/>
        </w:rPr>
        <w:lastRenderedPageBreak/>
        <w:t>Figura</w:t>
      </w:r>
      <w:r w:rsidR="002E02B4" w:rsidRPr="002E02B4">
        <w:rPr>
          <w:rFonts w:ascii="Times New Roman" w:hAnsi="Times New Roman" w:cs="Times New Roman"/>
          <w:b/>
          <w:bCs/>
          <w:color w:val="000000" w:themeColor="text1"/>
        </w:rPr>
        <w:t xml:space="preserve"> </w:t>
      </w:r>
      <w:r w:rsidR="00C741F9" w:rsidRPr="002E02B4">
        <w:rPr>
          <w:rFonts w:ascii="Times New Roman" w:hAnsi="Times New Roman" w:cs="Times New Roman"/>
          <w:b/>
          <w:bCs/>
          <w:color w:val="000000" w:themeColor="text1"/>
        </w:rPr>
        <w:t>7</w:t>
      </w:r>
      <w:r w:rsidR="002E02B4" w:rsidRPr="002E02B4">
        <w:rPr>
          <w:rFonts w:ascii="Times New Roman" w:hAnsi="Times New Roman" w:cs="Times New Roman"/>
          <w:b/>
          <w:bCs/>
          <w:color w:val="000000" w:themeColor="text1"/>
        </w:rPr>
        <w:t>.</w:t>
      </w:r>
      <w:r w:rsidR="00C741F9" w:rsidRPr="002E02B4">
        <w:rPr>
          <w:rFonts w:ascii="Times New Roman" w:hAnsi="Times New Roman" w:cs="Times New Roman"/>
          <w:color w:val="000000" w:themeColor="text1"/>
        </w:rPr>
        <w:t xml:space="preserve"> </w:t>
      </w:r>
      <w:r w:rsidR="00B22D17" w:rsidRPr="002E02B4">
        <w:rPr>
          <w:rFonts w:ascii="Times New Roman" w:hAnsi="Times New Roman" w:cs="Times New Roman"/>
          <w:color w:val="000000" w:themeColor="text1"/>
        </w:rPr>
        <w:t>agentes</w:t>
      </w:r>
      <w:r w:rsidRPr="002E02B4">
        <w:rPr>
          <w:rFonts w:ascii="Times New Roman" w:hAnsi="Times New Roman" w:cs="Times New Roman"/>
          <w:color w:val="000000" w:themeColor="text1"/>
        </w:rPr>
        <w:t xml:space="preserve"> que deben realizar acciones sobre la sustentabilidad y la </w:t>
      </w:r>
      <w:r w:rsidR="00230030" w:rsidRPr="002E02B4">
        <w:rPr>
          <w:rFonts w:ascii="Times New Roman" w:hAnsi="Times New Roman" w:cs="Times New Roman"/>
          <w:color w:val="000000" w:themeColor="text1"/>
        </w:rPr>
        <w:t>participación</w:t>
      </w:r>
      <w:r w:rsidRPr="002E02B4">
        <w:rPr>
          <w:rFonts w:ascii="Times New Roman" w:hAnsi="Times New Roman" w:cs="Times New Roman"/>
          <w:color w:val="000000" w:themeColor="text1"/>
        </w:rPr>
        <w:t xml:space="preserve"> en proyectos sustentables</w:t>
      </w:r>
    </w:p>
    <w:p w14:paraId="37291AD4" w14:textId="77777777" w:rsidR="000B1A15" w:rsidRDefault="000B1A15" w:rsidP="002E02B4">
      <w:pPr>
        <w:spacing w:after="0" w:line="360" w:lineRule="auto"/>
        <w:jc w:val="center"/>
        <w:rPr>
          <w:rFonts w:ascii="Times New Roman" w:hAnsi="Times New Roman" w:cs="Times New Roman"/>
          <w:sz w:val="24"/>
          <w:szCs w:val="24"/>
        </w:rPr>
      </w:pPr>
      <w:r w:rsidRPr="00F64EAE">
        <w:rPr>
          <w:rFonts w:ascii="Times New Roman" w:hAnsi="Times New Roman" w:cs="Times New Roman"/>
          <w:noProof/>
          <w:sz w:val="24"/>
          <w:szCs w:val="24"/>
        </w:rPr>
        <w:drawing>
          <wp:inline distT="0" distB="0" distL="0" distR="0" wp14:anchorId="6CB37DD9" wp14:editId="3CEFE26C">
            <wp:extent cx="4159250" cy="1747375"/>
            <wp:effectExtent l="0" t="0" r="0" b="0"/>
            <wp:docPr id="69027478" name="Imagen 2" descr="Gráfico de respuestas de formularios. Título de la pregunta: 41) ¿Quiénes deben llevar a cabo acciones para fomentar una cultura de sustentabilidad?.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41) ¿Quiénes deben llevar a cabo acciones para fomentar una cultura de sustentabilidad?. Número de respuestas: 171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4633" cy="1753838"/>
                    </a:xfrm>
                    <a:prstGeom prst="rect">
                      <a:avLst/>
                    </a:prstGeom>
                    <a:noFill/>
                    <a:ln>
                      <a:noFill/>
                    </a:ln>
                  </pic:spPr>
                </pic:pic>
              </a:graphicData>
            </a:graphic>
          </wp:inline>
        </w:drawing>
      </w:r>
    </w:p>
    <w:p w14:paraId="7EF699F4" w14:textId="77777777" w:rsidR="00C23B18" w:rsidRPr="00F64EAE" w:rsidRDefault="00C23B18" w:rsidP="002E02B4">
      <w:pPr>
        <w:spacing w:after="0" w:line="360" w:lineRule="auto"/>
        <w:jc w:val="center"/>
        <w:rPr>
          <w:rFonts w:ascii="Times New Roman" w:hAnsi="Times New Roman" w:cs="Times New Roman"/>
          <w:i/>
          <w:iCs/>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w:t>
      </w:r>
      <w:r w:rsidRPr="002E02B4">
        <w:rPr>
          <w:rFonts w:ascii="Times New Roman" w:hAnsi="Times New Roman" w:cs="Times New Roman"/>
          <w:sz w:val="24"/>
          <w:szCs w:val="24"/>
        </w:rPr>
        <w:t>Elaboración propia</w:t>
      </w:r>
      <w:r w:rsidRPr="00F64EAE">
        <w:rPr>
          <w:rFonts w:ascii="Times New Roman" w:hAnsi="Times New Roman" w:cs="Times New Roman"/>
          <w:i/>
          <w:iCs/>
          <w:sz w:val="24"/>
          <w:szCs w:val="24"/>
        </w:rPr>
        <w:t xml:space="preserve"> </w:t>
      </w:r>
    </w:p>
    <w:p w14:paraId="767B0414" w14:textId="77777777" w:rsidR="002E02B4" w:rsidRDefault="002E02B4" w:rsidP="00B222F0">
      <w:pPr>
        <w:pStyle w:val="Ttulo3"/>
        <w:spacing w:line="360" w:lineRule="auto"/>
        <w:jc w:val="both"/>
        <w:rPr>
          <w:rFonts w:ascii="Times New Roman" w:hAnsi="Times New Roman" w:cs="Times New Roman"/>
        </w:rPr>
      </w:pPr>
    </w:p>
    <w:p w14:paraId="7A2B5785" w14:textId="53D02993" w:rsidR="00B222F0" w:rsidRPr="002E02B4" w:rsidRDefault="00B222F0" w:rsidP="002E02B4">
      <w:pPr>
        <w:pStyle w:val="Ttulo3"/>
        <w:spacing w:before="0" w:line="360" w:lineRule="auto"/>
        <w:jc w:val="center"/>
        <w:rPr>
          <w:rFonts w:ascii="Times New Roman" w:hAnsi="Times New Roman" w:cs="Times New Roman"/>
          <w:i/>
          <w:iCs/>
          <w:color w:val="000000" w:themeColor="text1"/>
        </w:rPr>
      </w:pPr>
      <w:r w:rsidRPr="002E02B4">
        <w:rPr>
          <w:rFonts w:ascii="Times New Roman" w:hAnsi="Times New Roman" w:cs="Times New Roman"/>
          <w:b/>
          <w:bCs/>
          <w:color w:val="000000" w:themeColor="text1"/>
        </w:rPr>
        <w:t>Figura</w:t>
      </w:r>
      <w:r w:rsidR="002E02B4" w:rsidRPr="002E02B4">
        <w:rPr>
          <w:rFonts w:ascii="Times New Roman" w:hAnsi="Times New Roman" w:cs="Times New Roman"/>
          <w:b/>
          <w:bCs/>
          <w:color w:val="000000" w:themeColor="text1"/>
        </w:rPr>
        <w:t xml:space="preserve"> </w:t>
      </w:r>
      <w:r w:rsidRPr="002E02B4">
        <w:rPr>
          <w:rFonts w:ascii="Times New Roman" w:hAnsi="Times New Roman" w:cs="Times New Roman"/>
          <w:b/>
          <w:bCs/>
          <w:color w:val="000000" w:themeColor="text1"/>
        </w:rPr>
        <w:t>8</w:t>
      </w:r>
      <w:r w:rsidRPr="002E02B4">
        <w:rPr>
          <w:rFonts w:ascii="Times New Roman" w:hAnsi="Times New Roman" w:cs="Times New Roman"/>
          <w:b/>
          <w:bCs/>
          <w:i/>
          <w:iCs/>
          <w:color w:val="000000" w:themeColor="text1"/>
        </w:rPr>
        <w:t>.</w:t>
      </w:r>
      <w:r w:rsidRPr="002E02B4">
        <w:rPr>
          <w:rFonts w:ascii="Times New Roman" w:hAnsi="Times New Roman" w:cs="Times New Roman"/>
          <w:i/>
          <w:iCs/>
          <w:color w:val="000000" w:themeColor="text1"/>
        </w:rPr>
        <w:t xml:space="preserve"> </w:t>
      </w:r>
      <w:r w:rsidRPr="002E02B4">
        <w:rPr>
          <w:rFonts w:ascii="Times New Roman" w:hAnsi="Times New Roman" w:cs="Times New Roman"/>
          <w:color w:val="000000" w:themeColor="text1"/>
        </w:rPr>
        <w:t>Interés en la participación en iniciativas de sustentabilidad y la participación en proyectos sustentables</w:t>
      </w:r>
    </w:p>
    <w:p w14:paraId="27DDB1B1" w14:textId="791B4D75" w:rsidR="00C23B18" w:rsidRPr="00F64EAE" w:rsidRDefault="002E02B4" w:rsidP="002E02B4">
      <w:pPr>
        <w:spacing w:after="0" w:line="360" w:lineRule="auto"/>
        <w:rPr>
          <w:rFonts w:ascii="Times New Roman" w:hAnsi="Times New Roman" w:cs="Times New Roman"/>
          <w:sz w:val="24"/>
          <w:szCs w:val="24"/>
        </w:rPr>
      </w:pPr>
      <w:r w:rsidRPr="00F64EAE">
        <w:rPr>
          <w:rFonts w:ascii="Times New Roman" w:hAnsi="Times New Roman" w:cs="Times New Roman"/>
          <w:noProof/>
          <w:sz w:val="24"/>
          <w:szCs w:val="24"/>
        </w:rPr>
        <w:drawing>
          <wp:inline distT="0" distB="0" distL="0" distR="0" wp14:anchorId="27776EC0" wp14:editId="487784FB">
            <wp:extent cx="5612130" cy="2847340"/>
            <wp:effectExtent l="0" t="0" r="7620" b="0"/>
            <wp:docPr id="11" name="Imagen 5" descr="Gráfico de respuestas de formularios. Título de la pregunta: 36) ¿Qué tanto le gustaría participar en un proyecto o actividad, sobre desarrollo sustentable que tenga en cuenta la relación entre factores ambientales, sociales y económicos de la universidad?. Número de respuestas: 17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36) ¿Qué tanto le gustaría participar en un proyecto o actividad, sobre desarrollo sustentable que tenga en cuenta la relación entre factores ambientales, sociales y económicos de la universidad?. Número de respuestas: 171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847340"/>
                    </a:xfrm>
                    <a:prstGeom prst="rect">
                      <a:avLst/>
                    </a:prstGeom>
                    <a:noFill/>
                    <a:ln>
                      <a:noFill/>
                    </a:ln>
                  </pic:spPr>
                </pic:pic>
              </a:graphicData>
            </a:graphic>
          </wp:inline>
        </w:drawing>
      </w:r>
    </w:p>
    <w:p w14:paraId="3EF7132E" w14:textId="5DB663AF" w:rsidR="000B1A15" w:rsidRPr="00C23B18" w:rsidRDefault="00C23B18" w:rsidP="002E02B4">
      <w:pPr>
        <w:spacing w:after="0" w:line="360" w:lineRule="auto"/>
        <w:jc w:val="center"/>
        <w:rPr>
          <w:rFonts w:ascii="Times New Roman" w:hAnsi="Times New Roman" w:cs="Times New Roman"/>
          <w:i/>
          <w:iCs/>
          <w:sz w:val="24"/>
          <w:szCs w:val="24"/>
        </w:rPr>
      </w:pPr>
      <w:r w:rsidRPr="002E02B4">
        <w:rPr>
          <w:rFonts w:ascii="Times New Roman" w:hAnsi="Times New Roman" w:cs="Times New Roman"/>
          <w:sz w:val="24"/>
          <w:szCs w:val="24"/>
        </w:rPr>
        <w:t>Fuente:</w:t>
      </w:r>
      <w:r w:rsidRPr="00F64EAE">
        <w:rPr>
          <w:rFonts w:ascii="Times New Roman" w:hAnsi="Times New Roman" w:cs="Times New Roman"/>
          <w:i/>
          <w:iCs/>
          <w:sz w:val="24"/>
          <w:szCs w:val="24"/>
        </w:rPr>
        <w:t xml:space="preserve"> </w:t>
      </w:r>
      <w:r w:rsidRPr="002E02B4">
        <w:rPr>
          <w:rFonts w:ascii="Times New Roman" w:hAnsi="Times New Roman" w:cs="Times New Roman"/>
          <w:sz w:val="24"/>
          <w:szCs w:val="24"/>
        </w:rPr>
        <w:t>Elaboración propia</w:t>
      </w:r>
      <w:r w:rsidRPr="00F64EAE">
        <w:rPr>
          <w:rFonts w:ascii="Times New Roman" w:hAnsi="Times New Roman" w:cs="Times New Roman"/>
          <w:i/>
          <w:iCs/>
          <w:sz w:val="24"/>
          <w:szCs w:val="24"/>
        </w:rPr>
        <w:t xml:space="preserve"> </w:t>
      </w:r>
    </w:p>
    <w:p w14:paraId="3BA16EAB" w14:textId="649D9D4D" w:rsidR="006B783D" w:rsidRDefault="006B783D"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personas involucradas en este estudio mostraron un alto interés en aprender sobre los temas de desarrollo sustentable con una media de 8.9 lo cual nos permite identificar un área de oportunidad para implementar estrategias educativas dentro de las instituciones.</w:t>
      </w:r>
    </w:p>
    <w:p w14:paraId="16C13B6B" w14:textId="73AE092F" w:rsidR="006B783D" w:rsidRDefault="006B783D"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resultados refuerzan la necesidad de aprovechar el interés y la actitud positiva existente de la comunidad universitaria para fortalecer los temas relacionados con la sustentabilidad en las políticas públicas en los planes de estudio y en las prácticas institucionales también se pueden identificar áreas de oportunidad en la transformación de acciones de actitudes sostenibles que puedan llevar a cabo de manera concreta.</w:t>
      </w:r>
    </w:p>
    <w:p w14:paraId="70F2950E" w14:textId="5BA5E6E7" w:rsidR="006B783D" w:rsidRDefault="00F77220"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Los universitarios como comunidad comprometida con la transformación de la sociedad</w:t>
      </w:r>
      <w:r w:rsidR="00C741F9">
        <w:rPr>
          <w:rFonts w:ascii="Times New Roman" w:hAnsi="Times New Roman" w:cs="Times New Roman"/>
          <w:sz w:val="24"/>
          <w:szCs w:val="24"/>
        </w:rPr>
        <w:t>,</w:t>
      </w:r>
      <w:r>
        <w:rPr>
          <w:rFonts w:ascii="Times New Roman" w:hAnsi="Times New Roman" w:cs="Times New Roman"/>
          <w:sz w:val="24"/>
          <w:szCs w:val="24"/>
        </w:rPr>
        <w:t xml:space="preserve"> no p</w:t>
      </w:r>
      <w:r w:rsidR="00C741F9">
        <w:rPr>
          <w:rFonts w:ascii="Times New Roman" w:hAnsi="Times New Roman" w:cs="Times New Roman"/>
          <w:sz w:val="24"/>
          <w:szCs w:val="24"/>
        </w:rPr>
        <w:t>ue</w:t>
      </w:r>
      <w:r>
        <w:rPr>
          <w:rFonts w:ascii="Times New Roman" w:hAnsi="Times New Roman" w:cs="Times New Roman"/>
          <w:sz w:val="24"/>
          <w:szCs w:val="24"/>
        </w:rPr>
        <w:t>de</w:t>
      </w:r>
      <w:r w:rsidR="00C741F9">
        <w:rPr>
          <w:rFonts w:ascii="Times New Roman" w:hAnsi="Times New Roman" w:cs="Times New Roman"/>
          <w:sz w:val="24"/>
          <w:szCs w:val="24"/>
        </w:rPr>
        <w:t>n</w:t>
      </w:r>
      <w:r>
        <w:rPr>
          <w:rFonts w:ascii="Times New Roman" w:hAnsi="Times New Roman" w:cs="Times New Roman"/>
          <w:sz w:val="24"/>
          <w:szCs w:val="24"/>
        </w:rPr>
        <w:t xml:space="preserve"> ignorar que los temas de sustentabilidad han dejado de ser una preocupación marginal, sino que se han convertido en un eje articulador del desarrollo global. En este contexto las universidades tienen una responsabilidad ineludible de formar ciudadanos capaces de aplicar el pensamiento crítico</w:t>
      </w:r>
      <w:r w:rsidR="00C741F9">
        <w:rPr>
          <w:rFonts w:ascii="Times New Roman" w:hAnsi="Times New Roman" w:cs="Times New Roman"/>
          <w:sz w:val="24"/>
          <w:szCs w:val="24"/>
        </w:rPr>
        <w:t>,</w:t>
      </w:r>
      <w:r>
        <w:rPr>
          <w:rFonts w:ascii="Times New Roman" w:hAnsi="Times New Roman" w:cs="Times New Roman"/>
          <w:sz w:val="24"/>
          <w:szCs w:val="24"/>
        </w:rPr>
        <w:t xml:space="preserve"> actuar con ética y contribuir de manera activa a la construcción de una sociedad más justa y sostenible.</w:t>
      </w:r>
    </w:p>
    <w:p w14:paraId="59917EBE" w14:textId="77777777" w:rsidR="00E20C0A" w:rsidRPr="00F64EAE" w:rsidRDefault="00E20C0A" w:rsidP="002E02B4">
      <w:pPr>
        <w:spacing w:after="0" w:line="360" w:lineRule="auto"/>
        <w:ind w:firstLine="708"/>
        <w:jc w:val="both"/>
        <w:rPr>
          <w:rFonts w:ascii="Times New Roman" w:hAnsi="Times New Roman" w:cs="Times New Roman"/>
          <w:sz w:val="24"/>
          <w:szCs w:val="24"/>
        </w:rPr>
      </w:pPr>
    </w:p>
    <w:p w14:paraId="17C77DA3" w14:textId="352C9206" w:rsidR="00D439A2" w:rsidRPr="002E02B4" w:rsidRDefault="00C741F9" w:rsidP="002E02B4">
      <w:pPr>
        <w:spacing w:after="0" w:line="360" w:lineRule="auto"/>
        <w:jc w:val="center"/>
        <w:rPr>
          <w:rFonts w:ascii="Times New Roman" w:hAnsi="Times New Roman" w:cs="Times New Roman"/>
          <w:b/>
          <w:bCs/>
          <w:sz w:val="32"/>
          <w:szCs w:val="32"/>
        </w:rPr>
      </w:pPr>
      <w:r w:rsidRPr="002E02B4">
        <w:rPr>
          <w:rFonts w:ascii="Times New Roman" w:hAnsi="Times New Roman" w:cs="Times New Roman"/>
          <w:b/>
          <w:bCs/>
          <w:sz w:val="32"/>
          <w:szCs w:val="32"/>
        </w:rPr>
        <w:t>Discusión</w:t>
      </w:r>
    </w:p>
    <w:p w14:paraId="5D0778B0" w14:textId="629CBFA8" w:rsidR="00FD24F4" w:rsidRDefault="002B5F71"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La sustentabilidad se ha convertido en un tema central en el desarrollo global, abordando la necesidad de equilibrar el crecimiento económico</w:t>
      </w:r>
      <w:r w:rsidR="000504E5" w:rsidRPr="00F64EAE">
        <w:rPr>
          <w:rFonts w:ascii="Times New Roman" w:hAnsi="Times New Roman" w:cs="Times New Roman"/>
          <w:sz w:val="24"/>
          <w:szCs w:val="24"/>
        </w:rPr>
        <w:t>,</w:t>
      </w:r>
      <w:r w:rsidRPr="00F64EAE">
        <w:rPr>
          <w:rFonts w:ascii="Times New Roman" w:hAnsi="Times New Roman" w:cs="Times New Roman"/>
          <w:sz w:val="24"/>
          <w:szCs w:val="24"/>
        </w:rPr>
        <w:t xml:space="preserve"> la equidad social y la preservación ambiental. Las universidades, como instituciones de formación y generación de conocimiento, desempeñan un papel primordial en la promoción de los temas de sustentabilidad a través de su labor educativa a través de la investigación y la implementación de acciones sostenibles en sus espacios; de ahí la importancia de promover dichas políticas que impulsen estas prácticas y tengan impacto directo en la sociedad.</w:t>
      </w:r>
    </w:p>
    <w:p w14:paraId="3B7BB660" w14:textId="3914EB6B" w:rsidR="00460E8B" w:rsidRPr="00460E8B" w:rsidRDefault="00460E8B" w:rsidP="002E02B4">
      <w:pPr>
        <w:pStyle w:val="NormalWeb"/>
        <w:spacing w:before="0" w:beforeAutospacing="0" w:after="0" w:afterAutospacing="0" w:line="360" w:lineRule="auto"/>
        <w:ind w:firstLine="708"/>
        <w:jc w:val="both"/>
        <w:rPr>
          <w:rFonts w:eastAsiaTheme="minorHAnsi"/>
          <w:kern w:val="2"/>
          <w:lang w:eastAsia="en-US"/>
          <w14:ligatures w14:val="standardContextual"/>
        </w:rPr>
      </w:pPr>
      <w:r w:rsidRPr="00460E8B">
        <w:rPr>
          <w:rFonts w:eastAsiaTheme="minorHAnsi"/>
          <w:kern w:val="2"/>
          <w:lang w:eastAsia="en-US"/>
          <w14:ligatures w14:val="standardContextual"/>
        </w:rPr>
        <w:t>Meadows, Meadows,</w:t>
      </w:r>
      <w:r>
        <w:rPr>
          <w:rFonts w:eastAsiaTheme="minorHAnsi"/>
          <w:kern w:val="2"/>
          <w:lang w:eastAsia="en-US"/>
          <w14:ligatures w14:val="standardContextual"/>
        </w:rPr>
        <w:t xml:space="preserve"> </w:t>
      </w:r>
      <w:r w:rsidRPr="00460E8B">
        <w:rPr>
          <w:rFonts w:eastAsiaTheme="minorHAnsi"/>
          <w:kern w:val="2"/>
          <w:lang w:eastAsia="en-US"/>
          <w14:ligatures w14:val="standardContextual"/>
        </w:rPr>
        <w:t>Randers y Behrens (1972) advierten que los límites del crecimiento económico y poblacional están condicionados por la capacidad finita de los recursos naturales, lo que plantea un escenario crítico para la humanidad si no se adoptan medidas de sostenibilidad.</w:t>
      </w:r>
    </w:p>
    <w:p w14:paraId="2EB80B9B" w14:textId="3E6631FF" w:rsidR="002B5F71" w:rsidRPr="00F64EAE" w:rsidRDefault="002B5F71"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Los resultados obtenidos en este estudio, permiten realizar una reflexión crítica sobre el estado actual de la sustentabilidad en las</w:t>
      </w:r>
      <w:r w:rsidR="00964C69" w:rsidRPr="00F64EAE">
        <w:rPr>
          <w:rFonts w:ascii="Times New Roman" w:hAnsi="Times New Roman" w:cs="Times New Roman"/>
          <w:sz w:val="24"/>
          <w:szCs w:val="24"/>
        </w:rPr>
        <w:t xml:space="preserve"> </w:t>
      </w:r>
      <w:r w:rsidRPr="00F64EAE">
        <w:rPr>
          <w:rFonts w:ascii="Times New Roman" w:hAnsi="Times New Roman" w:cs="Times New Roman"/>
          <w:sz w:val="24"/>
          <w:szCs w:val="24"/>
        </w:rPr>
        <w:t>IES, particularmente en lo que se respecta a la percepción coma el conocimiento y las prácticas individuales y colectivas de los actores universitarios.</w:t>
      </w:r>
      <w:r w:rsidR="000F79E1" w:rsidRPr="000F79E1">
        <w:rPr>
          <w:rStyle w:val="Ttulo1Car"/>
        </w:rPr>
        <w:t xml:space="preserve"> </w:t>
      </w:r>
      <w:r w:rsidR="000F79E1" w:rsidRPr="000F79E1">
        <w:rPr>
          <w:rFonts w:ascii="Times New Roman" w:hAnsi="Times New Roman" w:cs="Times New Roman"/>
          <w:sz w:val="24"/>
          <w:szCs w:val="24"/>
        </w:rPr>
        <w:t>Rockström et al. (2009) plantean que la humanidad debe operar dentro de límites planetarios seguros para garantizar la estabilidad del sistema terrestre y evitar riesgos irreversibles para el bienestar humano.</w:t>
      </w:r>
    </w:p>
    <w:p w14:paraId="52AF08A6" w14:textId="5902D122" w:rsidR="002B5F71" w:rsidRDefault="00964C69"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Se puede observar de acuerdo a los resultados una disposición </w:t>
      </w:r>
      <w:r w:rsidR="0058039C" w:rsidRPr="00F64EAE">
        <w:rPr>
          <w:rFonts w:ascii="Times New Roman" w:hAnsi="Times New Roman" w:cs="Times New Roman"/>
          <w:sz w:val="24"/>
          <w:szCs w:val="24"/>
        </w:rPr>
        <w:t>favorable hacia</w:t>
      </w:r>
      <w:r w:rsidRPr="00F64EAE">
        <w:rPr>
          <w:rFonts w:ascii="Times New Roman" w:hAnsi="Times New Roman" w:cs="Times New Roman"/>
          <w:sz w:val="24"/>
          <w:szCs w:val="24"/>
        </w:rPr>
        <w:t xml:space="preserve"> los valores y los temas de sustentabilidad</w:t>
      </w:r>
      <w:r w:rsidR="0058039C" w:rsidRPr="00F64EAE">
        <w:rPr>
          <w:rFonts w:ascii="Times New Roman" w:hAnsi="Times New Roman" w:cs="Times New Roman"/>
          <w:sz w:val="24"/>
          <w:szCs w:val="24"/>
        </w:rPr>
        <w:t>, así como hay interés por aprender y participar en acciones relacionadas con los temas de desarrollo sostenible.</w:t>
      </w:r>
    </w:p>
    <w:p w14:paraId="4892CCB6" w14:textId="1F9B2570" w:rsidR="0058039C" w:rsidRPr="00F64EAE" w:rsidRDefault="0058039C" w:rsidP="002E02B4">
      <w:pPr>
        <w:spacing w:after="0" w:line="360" w:lineRule="auto"/>
        <w:ind w:firstLine="708"/>
        <w:jc w:val="both"/>
        <w:rPr>
          <w:rFonts w:ascii="Times New Roman" w:hAnsi="Times New Roman" w:cs="Times New Roman"/>
          <w:sz w:val="24"/>
          <w:szCs w:val="24"/>
        </w:rPr>
      </w:pPr>
      <w:r w:rsidRPr="006E7BCE">
        <w:rPr>
          <w:rFonts w:ascii="Times New Roman" w:hAnsi="Times New Roman" w:cs="Times New Roman"/>
          <w:sz w:val="24"/>
          <w:szCs w:val="24"/>
        </w:rPr>
        <w:t>A</w:t>
      </w:r>
      <w:r w:rsidR="00D439A2" w:rsidRPr="006E7BCE">
        <w:rPr>
          <w:rFonts w:ascii="Times New Roman" w:hAnsi="Times New Roman" w:cs="Times New Roman"/>
          <w:sz w:val="24"/>
          <w:szCs w:val="24"/>
        </w:rPr>
        <w:t>utores como Tilbury (2011) y Leal</w:t>
      </w:r>
      <w:r w:rsidR="006E7BCE">
        <w:rPr>
          <w:rFonts w:ascii="Times New Roman" w:hAnsi="Times New Roman" w:cs="Times New Roman"/>
          <w:sz w:val="24"/>
          <w:szCs w:val="24"/>
        </w:rPr>
        <w:t xml:space="preserve"> Filho,</w:t>
      </w:r>
      <w:r w:rsidR="00D439A2" w:rsidRPr="006E7BCE">
        <w:rPr>
          <w:rFonts w:ascii="Times New Roman" w:hAnsi="Times New Roman" w:cs="Times New Roman"/>
          <w:sz w:val="24"/>
          <w:szCs w:val="24"/>
        </w:rPr>
        <w:t xml:space="preserve"> </w:t>
      </w:r>
      <w:r w:rsidR="006E7BCE" w:rsidRPr="006E7BCE">
        <w:rPr>
          <w:rFonts w:ascii="Times New Roman" w:hAnsi="Times New Roman" w:cs="Times New Roman"/>
          <w:sz w:val="24"/>
          <w:szCs w:val="24"/>
        </w:rPr>
        <w:t>Raath, Lazzarini, Vargas, de Souza, Anholon,</w:t>
      </w:r>
      <w:r w:rsidR="006E7BCE" w:rsidRPr="006E7BCE">
        <w:rPr>
          <w:rFonts w:ascii="Times New Roman" w:hAnsi="Times New Roman" w:cs="Times New Roman"/>
          <w:b/>
          <w:bCs/>
          <w:sz w:val="24"/>
          <w:szCs w:val="24"/>
        </w:rPr>
        <w:t xml:space="preserve"> </w:t>
      </w:r>
      <w:r w:rsidR="00D439A2" w:rsidRPr="006E7BCE">
        <w:rPr>
          <w:rFonts w:ascii="Times New Roman" w:hAnsi="Times New Roman" w:cs="Times New Roman"/>
          <w:sz w:val="24"/>
          <w:szCs w:val="24"/>
        </w:rPr>
        <w:t>et al. (2018),</w:t>
      </w:r>
      <w:r w:rsidRPr="006E7BCE">
        <w:rPr>
          <w:rFonts w:ascii="Times New Roman" w:hAnsi="Times New Roman" w:cs="Times New Roman"/>
          <w:sz w:val="24"/>
          <w:szCs w:val="24"/>
        </w:rPr>
        <w:t xml:space="preserve"> señalan uno</w:t>
      </w:r>
      <w:r w:rsidR="00D439A2" w:rsidRPr="006E7BCE">
        <w:rPr>
          <w:rFonts w:ascii="Times New Roman" w:hAnsi="Times New Roman" w:cs="Times New Roman"/>
          <w:sz w:val="24"/>
          <w:szCs w:val="24"/>
        </w:rPr>
        <w:t xml:space="preserve"> de los principales desafíos en el ámbito de la educación superior no radica</w:t>
      </w:r>
      <w:r w:rsidR="00D439A2" w:rsidRPr="00F64EAE">
        <w:rPr>
          <w:rFonts w:ascii="Times New Roman" w:hAnsi="Times New Roman" w:cs="Times New Roman"/>
          <w:sz w:val="24"/>
          <w:szCs w:val="24"/>
        </w:rPr>
        <w:t xml:space="preserve"> únicamente en la generación de conciencia, sino en la capacidad institucional para traducir dicha conciencia en programas educativos</w:t>
      </w:r>
      <w:r w:rsidR="00D439A2" w:rsidRPr="00F64EAE">
        <w:rPr>
          <w:rFonts w:ascii="Times New Roman" w:hAnsi="Times New Roman" w:cs="Times New Roman"/>
          <w:color w:val="F4B083" w:themeColor="accent2" w:themeTint="99"/>
          <w:sz w:val="24"/>
          <w:szCs w:val="24"/>
        </w:rPr>
        <w:t xml:space="preserve"> </w:t>
      </w:r>
      <w:r w:rsidR="00D439A2" w:rsidRPr="00F64EAE">
        <w:rPr>
          <w:rFonts w:ascii="Times New Roman" w:hAnsi="Times New Roman" w:cs="Times New Roman"/>
          <w:sz w:val="24"/>
          <w:szCs w:val="24"/>
        </w:rPr>
        <w:t xml:space="preserve">coherentes, metodologías activas, y procesos de evaluación orientados a la transformación social. </w:t>
      </w:r>
      <w:r w:rsidR="006E7BCE">
        <w:rPr>
          <w:rFonts w:ascii="Times New Roman" w:hAnsi="Times New Roman" w:cs="Times New Roman"/>
          <w:sz w:val="24"/>
          <w:szCs w:val="24"/>
        </w:rPr>
        <w:t xml:space="preserve"> </w:t>
      </w:r>
      <w:r w:rsidR="00D439A2" w:rsidRPr="00F64EAE">
        <w:rPr>
          <w:rFonts w:ascii="Times New Roman" w:hAnsi="Times New Roman" w:cs="Times New Roman"/>
          <w:sz w:val="24"/>
          <w:szCs w:val="24"/>
        </w:rPr>
        <w:t xml:space="preserve">En </w:t>
      </w:r>
      <w:r w:rsidR="00D439A2" w:rsidRPr="00F64EAE">
        <w:rPr>
          <w:rFonts w:ascii="Times New Roman" w:hAnsi="Times New Roman" w:cs="Times New Roman"/>
          <w:sz w:val="24"/>
          <w:szCs w:val="24"/>
        </w:rPr>
        <w:lastRenderedPageBreak/>
        <w:t>este estudio se observa una brecha entre el nivel de conocimiento percibido y la incorporación efectiva de prácticas sustentables, tanto en el plano individual como en el institucional.</w:t>
      </w:r>
      <w:r w:rsidR="006E30BA" w:rsidRPr="006E30BA">
        <w:rPr>
          <w:rFonts w:ascii="Times New Roman" w:hAnsi="Times New Roman" w:cs="Times New Roman"/>
          <w:sz w:val="24"/>
          <w:szCs w:val="24"/>
        </w:rPr>
        <w:t xml:space="preserve"> </w:t>
      </w:r>
      <w:r w:rsidR="00906D78">
        <w:rPr>
          <w:rFonts w:ascii="Times New Roman" w:hAnsi="Times New Roman" w:cs="Times New Roman"/>
          <w:sz w:val="24"/>
          <w:szCs w:val="24"/>
        </w:rPr>
        <w:t>“</w:t>
      </w:r>
      <w:r w:rsidR="006E30BA">
        <w:rPr>
          <w:rFonts w:ascii="Times New Roman" w:hAnsi="Times New Roman" w:cs="Times New Roman"/>
          <w:sz w:val="24"/>
          <w:szCs w:val="24"/>
        </w:rPr>
        <w:t>…</w:t>
      </w:r>
      <w:r w:rsidR="00906D78">
        <w:rPr>
          <w:rFonts w:ascii="Times New Roman" w:hAnsi="Times New Roman" w:cs="Times New Roman"/>
          <w:sz w:val="24"/>
          <w:szCs w:val="24"/>
        </w:rPr>
        <w:t>P</w:t>
      </w:r>
      <w:r w:rsidR="006E30BA" w:rsidRPr="006E30BA">
        <w:rPr>
          <w:rFonts w:ascii="Times New Roman" w:hAnsi="Times New Roman" w:cs="Times New Roman"/>
          <w:sz w:val="24"/>
          <w:szCs w:val="24"/>
        </w:rPr>
        <w:t xml:space="preserve">ara potenciar la sostenibilidad en los planes de estudio, el profesorado debería desarrollar enfoques colaborativos, debatir cómo rediseñar sus propias </w:t>
      </w:r>
      <w:r w:rsidR="001E53CC" w:rsidRPr="006E30BA">
        <w:rPr>
          <w:rFonts w:ascii="Times New Roman" w:hAnsi="Times New Roman" w:cs="Times New Roman"/>
          <w:sz w:val="24"/>
          <w:szCs w:val="24"/>
        </w:rPr>
        <w:t>disciplinas comprender</w:t>
      </w:r>
      <w:r w:rsidR="006E30BA" w:rsidRPr="006E30BA">
        <w:rPr>
          <w:rFonts w:ascii="Times New Roman" w:hAnsi="Times New Roman" w:cs="Times New Roman"/>
          <w:sz w:val="24"/>
          <w:szCs w:val="24"/>
        </w:rPr>
        <w:t xml:space="preserve"> la epistemología y la visión multicultural de la sostenibilidad, tanto como tema como campo de investigación educativa.</w:t>
      </w:r>
      <w:r w:rsidR="00906D78">
        <w:rPr>
          <w:rFonts w:ascii="Times New Roman" w:hAnsi="Times New Roman" w:cs="Times New Roman"/>
          <w:sz w:val="24"/>
          <w:szCs w:val="24"/>
        </w:rPr>
        <w:t>”</w:t>
      </w:r>
      <w:r w:rsidR="006E30BA" w:rsidRPr="006E30BA">
        <w:rPr>
          <w:rFonts w:ascii="Times New Roman" w:hAnsi="Times New Roman" w:cs="Times New Roman"/>
          <w:sz w:val="24"/>
          <w:szCs w:val="24"/>
        </w:rPr>
        <w:t xml:space="preserve"> Leal Filho, W., Raath, S., Lazzarini, B., Vargas, V. R., de Souza, L., Anholon, R., et al. (2018).</w:t>
      </w:r>
    </w:p>
    <w:p w14:paraId="60236CEA" w14:textId="30696378" w:rsidR="00901201" w:rsidRPr="00F64EAE" w:rsidRDefault="00901201"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w:t>
      </w:r>
      <w:r w:rsidR="0058039C" w:rsidRPr="00F64EAE">
        <w:rPr>
          <w:rFonts w:ascii="Times New Roman" w:hAnsi="Times New Roman" w:cs="Times New Roman"/>
          <w:sz w:val="24"/>
          <w:szCs w:val="24"/>
        </w:rPr>
        <w:t>o</w:t>
      </w:r>
      <w:r w:rsidRPr="00F64EAE">
        <w:rPr>
          <w:rFonts w:ascii="Times New Roman" w:hAnsi="Times New Roman" w:cs="Times New Roman"/>
          <w:sz w:val="24"/>
          <w:szCs w:val="24"/>
        </w:rPr>
        <w:t>s</w:t>
      </w:r>
      <w:r w:rsidR="0058039C" w:rsidRPr="00F64EAE">
        <w:rPr>
          <w:rFonts w:ascii="Times New Roman" w:hAnsi="Times New Roman" w:cs="Times New Roman"/>
          <w:sz w:val="24"/>
          <w:szCs w:val="24"/>
        </w:rPr>
        <w:t xml:space="preserve"> participan</w:t>
      </w:r>
      <w:r w:rsidRPr="00F64EAE">
        <w:rPr>
          <w:rFonts w:ascii="Times New Roman" w:hAnsi="Times New Roman" w:cs="Times New Roman"/>
          <w:sz w:val="24"/>
          <w:szCs w:val="24"/>
        </w:rPr>
        <w:t>tes</w:t>
      </w:r>
      <w:r w:rsidR="0058039C" w:rsidRPr="00F64EAE">
        <w:rPr>
          <w:rFonts w:ascii="Times New Roman" w:hAnsi="Times New Roman" w:cs="Times New Roman"/>
          <w:sz w:val="24"/>
          <w:szCs w:val="24"/>
        </w:rPr>
        <w:t xml:space="preserve"> </w:t>
      </w:r>
      <w:r w:rsidRPr="00F64EAE">
        <w:rPr>
          <w:rFonts w:ascii="Times New Roman" w:hAnsi="Times New Roman" w:cs="Times New Roman"/>
          <w:sz w:val="24"/>
          <w:szCs w:val="24"/>
        </w:rPr>
        <w:t>manifiestan comprender la relación entre biodiversidad, economía y cambio climático, y reconocen el implemento de sus hábitos de consumo, las prácticas concretas como la compra de productos orgánicos o el ahorro de energía en espacios universitarios muestran niveles de implementación más bajos., lo que coincide con los estudios realizados por (Cebrián</w:t>
      </w:r>
      <w:r w:rsidR="006E7BCE">
        <w:rPr>
          <w:rFonts w:ascii="Times New Roman" w:hAnsi="Times New Roman" w:cs="Times New Roman"/>
          <w:sz w:val="24"/>
          <w:szCs w:val="24"/>
        </w:rPr>
        <w:t xml:space="preserve"> G</w:t>
      </w:r>
      <w:r w:rsidRPr="00F64EAE">
        <w:rPr>
          <w:rFonts w:ascii="Times New Roman" w:hAnsi="Times New Roman" w:cs="Times New Roman"/>
          <w:sz w:val="24"/>
          <w:szCs w:val="24"/>
        </w:rPr>
        <w:t>. 2020), donde se advierte que la internalización de los valores sustentables no garantiza necesariamente la modificación de comportamientos.</w:t>
      </w:r>
    </w:p>
    <w:p w14:paraId="7AB67B23" w14:textId="1FC3C8EF" w:rsidR="00074CD5" w:rsidRPr="00F64EAE" w:rsidRDefault="00074CD5"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 xml:space="preserve">El interés que muestra la comunidad universitaria por aprender un poco más sobre desarrollo sustentable </w:t>
      </w:r>
      <w:r w:rsidR="00991B12">
        <w:rPr>
          <w:rFonts w:ascii="Times New Roman" w:hAnsi="Times New Roman" w:cs="Times New Roman"/>
          <w:sz w:val="24"/>
          <w:szCs w:val="24"/>
        </w:rPr>
        <w:t>r</w:t>
      </w:r>
      <w:r w:rsidRPr="00F64EAE">
        <w:rPr>
          <w:rFonts w:ascii="Times New Roman" w:hAnsi="Times New Roman" w:cs="Times New Roman"/>
          <w:sz w:val="24"/>
          <w:szCs w:val="24"/>
        </w:rPr>
        <w:t xml:space="preserve">epresenta una oportunidad estratégica para que las </w:t>
      </w:r>
      <w:r w:rsidR="00AC7B1D">
        <w:rPr>
          <w:rFonts w:ascii="Times New Roman" w:hAnsi="Times New Roman" w:cs="Times New Roman"/>
          <w:sz w:val="24"/>
          <w:szCs w:val="24"/>
        </w:rPr>
        <w:t xml:space="preserve">IES, </w:t>
      </w:r>
      <w:r w:rsidRPr="00F64EAE">
        <w:rPr>
          <w:rFonts w:ascii="Times New Roman" w:hAnsi="Times New Roman" w:cs="Times New Roman"/>
          <w:sz w:val="24"/>
          <w:szCs w:val="24"/>
        </w:rPr>
        <w:t>continúen aplicando estrategias para abordar con mayor profundidad y con mayor ahínco ese rubro. Esta premisa refuerza el llamado a incluir la sustentabilidad en los programas educativos de manera transversal, no como un contenido aislado o un accesorio sino como un eje integrador que apoye la formación de competencias profesionales sociales y éticas. El estudio confirma que el enfoque curricular debe ir acompañado y por una cultura organizacional que promueva la coherencia entre el discurso de las instituciones y lo que realmente ocurre en las prácticas cotidianas.</w:t>
      </w:r>
    </w:p>
    <w:p w14:paraId="588B8C7C" w14:textId="5AA4ACDE" w:rsidR="00074CD5" w:rsidRPr="00F64EAE" w:rsidRDefault="00074CD5"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Los encuestados expresan un interés por continuar aprendiendo un poco más sobre desarrollo sostenible desde una perspectiva teórica los resultados dialogan con el enfoque de la educación para el desarrollo sostenible, ja que enfatiza la formación de agentes de cambio capaces de enfrentar los desafíos de estos tiempos mediante el desarrollo del pensamiento crítico analítico sistémico orientado a la acción. En consecuencia, es fundamental que las</w:t>
      </w:r>
      <w:r w:rsidR="00AC7B1D">
        <w:rPr>
          <w:rFonts w:ascii="Times New Roman" w:hAnsi="Times New Roman" w:cs="Times New Roman"/>
          <w:sz w:val="24"/>
          <w:szCs w:val="24"/>
        </w:rPr>
        <w:t xml:space="preserve"> IES, </w:t>
      </w:r>
      <w:r w:rsidRPr="00F64EAE">
        <w:rPr>
          <w:rFonts w:ascii="Times New Roman" w:hAnsi="Times New Roman" w:cs="Times New Roman"/>
          <w:sz w:val="24"/>
          <w:szCs w:val="24"/>
        </w:rPr>
        <w:t>den un paso a implementar</w:t>
      </w:r>
      <w:r w:rsidR="005930DA" w:rsidRPr="00F64EAE">
        <w:rPr>
          <w:rFonts w:ascii="Times New Roman" w:hAnsi="Times New Roman" w:cs="Times New Roman"/>
          <w:sz w:val="24"/>
          <w:szCs w:val="24"/>
        </w:rPr>
        <w:t xml:space="preserve"> modelos educativos más participativos e interdisciplinarios que favorecen los temas que implican la sustentabilidad.</w:t>
      </w:r>
    </w:p>
    <w:p w14:paraId="0D923DA5" w14:textId="77777777" w:rsidR="002E02B4" w:rsidRDefault="002E02B4" w:rsidP="002E02B4">
      <w:pPr>
        <w:spacing w:after="0" w:line="360" w:lineRule="auto"/>
        <w:jc w:val="both"/>
        <w:rPr>
          <w:rFonts w:ascii="Times New Roman" w:hAnsi="Times New Roman" w:cs="Times New Roman"/>
          <w:b/>
          <w:bCs/>
          <w:sz w:val="24"/>
          <w:szCs w:val="24"/>
        </w:rPr>
      </w:pPr>
    </w:p>
    <w:p w14:paraId="0F7DD5FB" w14:textId="77777777" w:rsidR="00902644" w:rsidRDefault="00902644" w:rsidP="002E02B4">
      <w:pPr>
        <w:spacing w:after="0" w:line="360" w:lineRule="auto"/>
        <w:jc w:val="both"/>
        <w:rPr>
          <w:rFonts w:ascii="Times New Roman" w:hAnsi="Times New Roman" w:cs="Times New Roman"/>
          <w:b/>
          <w:bCs/>
          <w:sz w:val="24"/>
          <w:szCs w:val="24"/>
        </w:rPr>
      </w:pPr>
    </w:p>
    <w:p w14:paraId="7060064C" w14:textId="77777777" w:rsidR="00902644" w:rsidRDefault="00902644" w:rsidP="002E02B4">
      <w:pPr>
        <w:spacing w:after="0" w:line="360" w:lineRule="auto"/>
        <w:jc w:val="both"/>
        <w:rPr>
          <w:rFonts w:ascii="Times New Roman" w:hAnsi="Times New Roman" w:cs="Times New Roman"/>
          <w:b/>
          <w:bCs/>
          <w:sz w:val="24"/>
          <w:szCs w:val="24"/>
        </w:rPr>
      </w:pPr>
    </w:p>
    <w:p w14:paraId="27063E5B" w14:textId="77777777" w:rsidR="00902644" w:rsidRDefault="00902644" w:rsidP="002E02B4">
      <w:pPr>
        <w:spacing w:after="0" w:line="360" w:lineRule="auto"/>
        <w:jc w:val="both"/>
        <w:rPr>
          <w:rFonts w:ascii="Times New Roman" w:hAnsi="Times New Roman" w:cs="Times New Roman"/>
          <w:b/>
          <w:bCs/>
          <w:sz w:val="24"/>
          <w:szCs w:val="24"/>
        </w:rPr>
      </w:pPr>
    </w:p>
    <w:p w14:paraId="215D3264" w14:textId="3E53A1CF" w:rsidR="00D10004" w:rsidRPr="002E02B4" w:rsidRDefault="00814984" w:rsidP="002E02B4">
      <w:pPr>
        <w:spacing w:after="0" w:line="360" w:lineRule="auto"/>
        <w:jc w:val="center"/>
        <w:rPr>
          <w:rFonts w:ascii="Times New Roman" w:hAnsi="Times New Roman" w:cs="Times New Roman"/>
          <w:b/>
          <w:bCs/>
          <w:color w:val="F4B083" w:themeColor="accent2" w:themeTint="99"/>
          <w:sz w:val="32"/>
          <w:szCs w:val="32"/>
        </w:rPr>
      </w:pPr>
      <w:r w:rsidRPr="002E02B4">
        <w:rPr>
          <w:rFonts w:ascii="Times New Roman" w:hAnsi="Times New Roman" w:cs="Times New Roman"/>
          <w:b/>
          <w:bCs/>
          <w:sz w:val="32"/>
          <w:szCs w:val="32"/>
        </w:rPr>
        <w:lastRenderedPageBreak/>
        <w:t>Conclusión</w:t>
      </w:r>
    </w:p>
    <w:p w14:paraId="75C2F18D" w14:textId="26A1ECFC" w:rsidR="00D10004" w:rsidRPr="00D10004" w:rsidRDefault="00D10004" w:rsidP="002E02B4">
      <w:pPr>
        <w:spacing w:after="0" w:line="360" w:lineRule="auto"/>
        <w:jc w:val="both"/>
        <w:rPr>
          <w:rFonts w:ascii="Times New Roman" w:hAnsi="Times New Roman" w:cs="Times New Roman"/>
          <w:b/>
          <w:bCs/>
          <w:color w:val="F4B083" w:themeColor="accent2" w:themeTint="99"/>
          <w:sz w:val="24"/>
          <w:szCs w:val="24"/>
        </w:rPr>
      </w:pPr>
      <w:r>
        <w:rPr>
          <w:rFonts w:ascii="Times New Roman" w:hAnsi="Times New Roman" w:cs="Times New Roman"/>
          <w:sz w:val="24"/>
          <w:szCs w:val="24"/>
        </w:rPr>
        <w:tab/>
        <w:t>E</w:t>
      </w:r>
      <w:r w:rsidR="007D694F">
        <w:rPr>
          <w:rFonts w:ascii="Times New Roman" w:hAnsi="Times New Roman" w:cs="Times New Roman"/>
          <w:sz w:val="24"/>
          <w:szCs w:val="24"/>
        </w:rPr>
        <w:t>sta</w:t>
      </w:r>
      <w:r>
        <w:rPr>
          <w:rFonts w:ascii="Times New Roman" w:hAnsi="Times New Roman" w:cs="Times New Roman"/>
          <w:sz w:val="24"/>
          <w:szCs w:val="24"/>
        </w:rPr>
        <w:t xml:space="preserve"> investigación, ha permitido mostrar que, hay un grado alto de conciencia e interés en torno a los temas de sustentabilidad por parte de todos los actores universitarios, aunque hay importantes desafíos en cuanto a la integración efectiva de los programas educativos que tienen las instituciones de educación superior. El enfoque cuantitativo aplicado permitió identificar percepciones positivas, conocimientos y actitudes favorables hacia este tipo de prácticas, sin embargo, también se observa una brecha entre estos factores y la implementación específica de acciones dentro del entorno académico.</w:t>
      </w:r>
    </w:p>
    <w:p w14:paraId="37D10BF8" w14:textId="35B8BCDA" w:rsidR="00D10004" w:rsidRDefault="00D10004" w:rsidP="002E02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sustentabilidad debe dejar de ser un tema con las acciones esporádicas para convertirse en un eje transversal importante en el diseño curricular, debe ser también parte de la gestión institucional y de las prácticas pedagógicas.</w:t>
      </w:r>
    </w:p>
    <w:p w14:paraId="5C2D99A4" w14:textId="30C427A0" w:rsidR="00D10004" w:rsidRDefault="00D10004" w:rsidP="002E02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00E41904">
        <w:rPr>
          <w:rFonts w:ascii="Times New Roman" w:hAnsi="Times New Roman" w:cs="Times New Roman"/>
          <w:sz w:val="24"/>
          <w:szCs w:val="24"/>
        </w:rPr>
        <w:t>IES,</w:t>
      </w:r>
      <w:r>
        <w:rPr>
          <w:rFonts w:ascii="Times New Roman" w:hAnsi="Times New Roman" w:cs="Times New Roman"/>
          <w:sz w:val="24"/>
          <w:szCs w:val="24"/>
        </w:rPr>
        <w:t>son formadoras de capital humano y generadoras de conocimiento</w:t>
      </w:r>
      <w:r w:rsidR="007D694F">
        <w:rPr>
          <w:rFonts w:ascii="Times New Roman" w:hAnsi="Times New Roman" w:cs="Times New Roman"/>
          <w:sz w:val="24"/>
          <w:szCs w:val="24"/>
        </w:rPr>
        <w:t>,</w:t>
      </w:r>
      <w:r>
        <w:rPr>
          <w:rFonts w:ascii="Times New Roman" w:hAnsi="Times New Roman" w:cs="Times New Roman"/>
          <w:sz w:val="24"/>
          <w:szCs w:val="24"/>
        </w:rPr>
        <w:t xml:space="preserve"> por lo tanto</w:t>
      </w:r>
      <w:r w:rsidR="007D694F">
        <w:rPr>
          <w:rFonts w:ascii="Times New Roman" w:hAnsi="Times New Roman" w:cs="Times New Roman"/>
          <w:sz w:val="24"/>
          <w:szCs w:val="24"/>
        </w:rPr>
        <w:t>,</w:t>
      </w:r>
      <w:r>
        <w:rPr>
          <w:rFonts w:ascii="Times New Roman" w:hAnsi="Times New Roman" w:cs="Times New Roman"/>
          <w:sz w:val="24"/>
          <w:szCs w:val="24"/>
        </w:rPr>
        <w:t xml:space="preserve"> también tienen la responsabilidad social de liderar procesos de transformación mediante la formación de profesionales con conciencia crítica que se comprometan con los desafíos del desarrollo sostenible. Por ello, es esencial incluir los temas de la sustentabilidad en los programas universitarios, para formar ciudadanos capaces de enfrentar los desafíos ambientales económicos y sociales que requiere la sociedad actual.</w:t>
      </w:r>
    </w:p>
    <w:p w14:paraId="08925DDF" w14:textId="5090C049" w:rsidR="005930DA" w:rsidRDefault="00DA4E83"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A través de la investigación</w:t>
      </w:r>
      <w:r w:rsidR="00814984" w:rsidRPr="00F64EAE">
        <w:rPr>
          <w:rFonts w:ascii="Times New Roman" w:hAnsi="Times New Roman" w:cs="Times New Roman"/>
          <w:sz w:val="24"/>
          <w:szCs w:val="24"/>
        </w:rPr>
        <w:t>,</w:t>
      </w:r>
      <w:r w:rsidRPr="00F64EAE">
        <w:rPr>
          <w:rFonts w:ascii="Times New Roman" w:hAnsi="Times New Roman" w:cs="Times New Roman"/>
          <w:sz w:val="24"/>
          <w:szCs w:val="24"/>
        </w:rPr>
        <w:t xml:space="preserve"> y la acción institucional las universidades deben desempeñar un papel fundamental en la construcción de un futuro más esperanzador y más sostenible; se tiene la obligación de formar profesionales con una visión comprometida con la sustentabilidad la inclusión de</w:t>
      </w:r>
      <w:r w:rsidR="00814984" w:rsidRPr="00F64EAE">
        <w:rPr>
          <w:rFonts w:ascii="Times New Roman" w:hAnsi="Times New Roman" w:cs="Times New Roman"/>
          <w:sz w:val="24"/>
          <w:szCs w:val="24"/>
        </w:rPr>
        <w:t xml:space="preserve"> estos </w:t>
      </w:r>
      <w:r w:rsidRPr="00F64EAE">
        <w:rPr>
          <w:rFonts w:ascii="Times New Roman" w:hAnsi="Times New Roman" w:cs="Times New Roman"/>
          <w:sz w:val="24"/>
          <w:szCs w:val="24"/>
        </w:rPr>
        <w:t xml:space="preserve"> temas en los programas de estudio permite que los jóvenes estudiantes tengan conciencia sobre el impacto ambiental </w:t>
      </w:r>
      <w:r w:rsidR="00814984" w:rsidRPr="00F64EAE">
        <w:rPr>
          <w:rFonts w:ascii="Times New Roman" w:hAnsi="Times New Roman" w:cs="Times New Roman"/>
          <w:sz w:val="24"/>
          <w:szCs w:val="24"/>
        </w:rPr>
        <w:t>en</w:t>
      </w:r>
      <w:r w:rsidRPr="00F64EAE">
        <w:rPr>
          <w:rFonts w:ascii="Times New Roman" w:hAnsi="Times New Roman" w:cs="Times New Roman"/>
          <w:sz w:val="24"/>
          <w:szCs w:val="24"/>
        </w:rPr>
        <w:t xml:space="preserve"> diversas actividades, </w:t>
      </w:r>
      <w:r w:rsidR="00814984" w:rsidRPr="00F64EAE">
        <w:rPr>
          <w:rFonts w:ascii="Times New Roman" w:hAnsi="Times New Roman" w:cs="Times New Roman"/>
          <w:sz w:val="24"/>
          <w:szCs w:val="24"/>
        </w:rPr>
        <w:t xml:space="preserve">así como </w:t>
      </w:r>
      <w:r w:rsidRPr="00F64EAE">
        <w:rPr>
          <w:rFonts w:ascii="Times New Roman" w:hAnsi="Times New Roman" w:cs="Times New Roman"/>
          <w:sz w:val="24"/>
          <w:szCs w:val="24"/>
        </w:rPr>
        <w:t>el uso eficiente de los recursos y la implementación de soluciones sostenibles en sus respectivas áreas.</w:t>
      </w:r>
    </w:p>
    <w:p w14:paraId="46268544" w14:textId="77777777" w:rsidR="002E02B4" w:rsidRDefault="002E02B4" w:rsidP="002E02B4">
      <w:pPr>
        <w:spacing w:after="0" w:line="360" w:lineRule="auto"/>
        <w:jc w:val="both"/>
        <w:rPr>
          <w:rFonts w:ascii="Times New Roman" w:hAnsi="Times New Roman" w:cs="Times New Roman"/>
          <w:b/>
          <w:bCs/>
          <w:sz w:val="24"/>
          <w:szCs w:val="24"/>
        </w:rPr>
      </w:pPr>
    </w:p>
    <w:p w14:paraId="34D2D5BA" w14:textId="297344E3" w:rsidR="001E53CC" w:rsidRPr="00F64EAE" w:rsidRDefault="001E53CC" w:rsidP="002E02B4">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R</w:t>
      </w:r>
      <w:r w:rsidRPr="001E53CC">
        <w:rPr>
          <w:rFonts w:ascii="Times New Roman" w:hAnsi="Times New Roman" w:cs="Times New Roman"/>
          <w:b/>
          <w:bCs/>
          <w:sz w:val="24"/>
          <w:szCs w:val="24"/>
        </w:rPr>
        <w:t>ecomendaciones</w:t>
      </w:r>
    </w:p>
    <w:p w14:paraId="13A0D7E6" w14:textId="77777777" w:rsidR="001E53CC" w:rsidRDefault="00814984" w:rsidP="002E02B4">
      <w:pPr>
        <w:spacing w:after="0" w:line="360" w:lineRule="auto"/>
        <w:ind w:firstLine="708"/>
        <w:jc w:val="both"/>
        <w:rPr>
          <w:rFonts w:ascii="Times New Roman" w:hAnsi="Times New Roman" w:cs="Times New Roman"/>
          <w:sz w:val="24"/>
          <w:szCs w:val="24"/>
        </w:rPr>
      </w:pPr>
      <w:r w:rsidRPr="00F64EAE">
        <w:rPr>
          <w:rFonts w:ascii="Times New Roman" w:hAnsi="Times New Roman" w:cs="Times New Roman"/>
          <w:sz w:val="24"/>
          <w:szCs w:val="24"/>
        </w:rPr>
        <w:t>Este estudio muestra que</w:t>
      </w:r>
      <w:r w:rsidR="00E41904">
        <w:rPr>
          <w:rFonts w:ascii="Times New Roman" w:hAnsi="Times New Roman" w:cs="Times New Roman"/>
          <w:sz w:val="24"/>
          <w:szCs w:val="24"/>
        </w:rPr>
        <w:t xml:space="preserve"> IES, </w:t>
      </w:r>
      <w:r w:rsidRPr="00F64EAE">
        <w:rPr>
          <w:rFonts w:ascii="Times New Roman" w:hAnsi="Times New Roman" w:cs="Times New Roman"/>
          <w:sz w:val="24"/>
          <w:szCs w:val="24"/>
        </w:rPr>
        <w:t xml:space="preserve"> cuentan con un entorno favorable para incorporar la sustentabilidad de manera más sistemática profunda y efectiva en los programas educativos, por ello para lograrlo es fundamental implementar estrategias transversales formar a los docentes en EDS ,  establecer indicadores de evaluación fomentar una cultura institucional comprometida con el desarrollo sostenible impulsar la investigación de estos temas que permitan evaluar el impacto real de las acciones implementadas en la formación integral de los estudiantes.</w:t>
      </w:r>
      <w:r w:rsidR="00B46DFC">
        <w:rPr>
          <w:rFonts w:ascii="Times New Roman" w:hAnsi="Times New Roman" w:cs="Times New Roman"/>
          <w:sz w:val="24"/>
          <w:szCs w:val="24"/>
        </w:rPr>
        <w:t xml:space="preserve"> Por lo tanto, se deben incorporar los temas de sustentabilidad como una </w:t>
      </w:r>
      <w:r w:rsidR="00B46DFC">
        <w:rPr>
          <w:rFonts w:ascii="Times New Roman" w:hAnsi="Times New Roman" w:cs="Times New Roman"/>
          <w:sz w:val="24"/>
          <w:szCs w:val="24"/>
        </w:rPr>
        <w:lastRenderedPageBreak/>
        <w:t>competencia transversal en todos los programas educativos de nivel superior, fortalecer la formación docente en educación para el desarrollo sostenible, establecer mecanismos de evaluación e indicadores institucionales que midan el impacto real de las estrategias sustentables, así como fomentar la participación activa de toda la comunidad universitaria en proyectos ambientales, económicos,  y sociales que estén acordes con los objetivos del desarrollo sostenible.</w:t>
      </w:r>
    </w:p>
    <w:p w14:paraId="6049B223" w14:textId="58A38136" w:rsidR="00DA4E83" w:rsidRDefault="00B46DFC"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Finalmente es necesario continuar con investigaciones que profundicen la evolución de la integración de la sustentabilidad en los programas y señalen las acciones realizadas para avanzar hacia modelos educativos verdaderamente sustentables que tengan impacto en la sociedad.</w:t>
      </w:r>
    </w:p>
    <w:p w14:paraId="1E770925" w14:textId="77777777" w:rsidR="002E02B4" w:rsidRDefault="002E02B4" w:rsidP="002E02B4">
      <w:pPr>
        <w:spacing w:after="0" w:line="360" w:lineRule="auto"/>
        <w:jc w:val="both"/>
        <w:rPr>
          <w:rFonts w:ascii="Times New Roman" w:hAnsi="Times New Roman" w:cs="Times New Roman"/>
          <w:b/>
          <w:bCs/>
          <w:sz w:val="24"/>
          <w:szCs w:val="24"/>
        </w:rPr>
      </w:pPr>
    </w:p>
    <w:p w14:paraId="48A3686B" w14:textId="4ED36283" w:rsidR="00E0747E" w:rsidRPr="002E02B4" w:rsidRDefault="00E0747E" w:rsidP="002E02B4">
      <w:pPr>
        <w:spacing w:after="0" w:line="360" w:lineRule="auto"/>
        <w:jc w:val="center"/>
        <w:rPr>
          <w:rFonts w:ascii="Times New Roman" w:hAnsi="Times New Roman" w:cs="Times New Roman"/>
          <w:b/>
          <w:bCs/>
          <w:sz w:val="28"/>
          <w:szCs w:val="28"/>
        </w:rPr>
      </w:pPr>
      <w:r w:rsidRPr="002E02B4">
        <w:rPr>
          <w:rFonts w:ascii="Times New Roman" w:hAnsi="Times New Roman" w:cs="Times New Roman"/>
          <w:b/>
          <w:bCs/>
          <w:sz w:val="28"/>
          <w:szCs w:val="28"/>
        </w:rPr>
        <w:t>Futuras Líneas de Investigación</w:t>
      </w:r>
    </w:p>
    <w:p w14:paraId="0F72B95D" w14:textId="013FDC4B" w:rsidR="00B46DFC" w:rsidRDefault="00B46DFC"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futuras investigaciones en el ámbito universitario con respecto a este tema, deben ayudar a dar un paso más allá que permita pasar de la conciencia social sobre la sustentabilidad a las acciones concretas. No es suficiente que los estudiantes y docentes reconozcan la importancia del tema se requiere que la sustentabilidad se convierta en parte viva de cada programa educativo y que esté presente en todas las áreas de formación.</w:t>
      </w:r>
    </w:p>
    <w:p w14:paraId="2EAA5C4B" w14:textId="77777777" w:rsidR="001E53CC" w:rsidRDefault="00B46DFC"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necesario indagar como los planes de estudio pueden integrar competencias sostenibles de manera práctica y significativa, y cómo la capacitación docente puede transformar los espacios académicos que promueven hábitos responsables y comprometidos con el futuro de nuestro planeta. </w:t>
      </w:r>
    </w:p>
    <w:p w14:paraId="522C4B24" w14:textId="0D130B6F" w:rsidR="00371C46" w:rsidRPr="00371C46" w:rsidRDefault="001E53CC" w:rsidP="002E02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w:t>
      </w:r>
      <w:r w:rsidR="00B46DFC">
        <w:rPr>
          <w:rFonts w:ascii="Times New Roman" w:hAnsi="Times New Roman" w:cs="Times New Roman"/>
          <w:sz w:val="24"/>
          <w:szCs w:val="24"/>
        </w:rPr>
        <w:t xml:space="preserve">esulta fundamental crear indicadores claros que nos permitan medir el impacto real de dichas estrategias, tanto en la formación de los jóvenes como en la gestión institucional. Otro aspecto que merece atención es la brecha existente entre lo que pensamos y lo que hacemos, aunque se observa una actitud positiva hacia la sustentabilidad, aún falta traducir ese entusiasmo en proyectos y acciones tangibles dentro de las </w:t>
      </w:r>
      <w:r w:rsidR="006967E6">
        <w:rPr>
          <w:rFonts w:ascii="Times New Roman" w:hAnsi="Times New Roman" w:cs="Times New Roman"/>
          <w:sz w:val="24"/>
          <w:szCs w:val="24"/>
        </w:rPr>
        <w:t>universidades.</w:t>
      </w:r>
      <w:r w:rsidR="006967E6" w:rsidRPr="00371C46">
        <w:rPr>
          <w:rFonts w:ascii="Times New Roman" w:hAnsi="Times New Roman" w:cs="Times New Roman"/>
          <w:sz w:val="24"/>
          <w:szCs w:val="24"/>
        </w:rPr>
        <w:t xml:space="preserve"> Comprender</w:t>
      </w:r>
      <w:r w:rsidR="00371C46" w:rsidRPr="00371C46">
        <w:rPr>
          <w:rFonts w:ascii="Times New Roman" w:hAnsi="Times New Roman" w:cs="Times New Roman"/>
          <w:sz w:val="24"/>
          <w:szCs w:val="24"/>
        </w:rPr>
        <w:t xml:space="preserve"> las razones de esta distancia será esencial para diseñar soluciones más efectivas.</w:t>
      </w:r>
    </w:p>
    <w:p w14:paraId="588FF1E5" w14:textId="5C91B66D" w:rsidR="00371C46" w:rsidRDefault="00371C46" w:rsidP="002E02B4">
      <w:pPr>
        <w:spacing w:after="0" w:line="360" w:lineRule="auto"/>
        <w:jc w:val="both"/>
        <w:rPr>
          <w:rFonts w:ascii="Times New Roman" w:hAnsi="Times New Roman" w:cs="Times New Roman"/>
          <w:sz w:val="24"/>
          <w:szCs w:val="24"/>
        </w:rPr>
      </w:pPr>
      <w:r w:rsidRPr="00371C46">
        <w:rPr>
          <w:rFonts w:ascii="Times New Roman" w:hAnsi="Times New Roman" w:cs="Times New Roman"/>
          <w:sz w:val="24"/>
          <w:szCs w:val="24"/>
        </w:rPr>
        <w:t xml:space="preserve">Finalmente, las investigaciones </w:t>
      </w:r>
      <w:r w:rsidR="00B22D17">
        <w:rPr>
          <w:rFonts w:ascii="Times New Roman" w:hAnsi="Times New Roman" w:cs="Times New Roman"/>
          <w:sz w:val="24"/>
          <w:szCs w:val="24"/>
        </w:rPr>
        <w:t xml:space="preserve">futuras </w:t>
      </w:r>
      <w:r w:rsidRPr="00371C46">
        <w:rPr>
          <w:rFonts w:ascii="Times New Roman" w:hAnsi="Times New Roman" w:cs="Times New Roman"/>
          <w:sz w:val="24"/>
          <w:szCs w:val="24"/>
        </w:rPr>
        <w:t>deberán dar seguimiento a los egresados y a los proyectos institucionales, para conocer cómo aplican lo aprendido en sus profesiones y comunidades. La innovación pedagógica, el uso de nuevas tecnologías y el aprendizaje de experiencias internacionales</w:t>
      </w:r>
      <w:r w:rsidR="00C01528">
        <w:rPr>
          <w:rFonts w:ascii="Times New Roman" w:hAnsi="Times New Roman" w:cs="Times New Roman"/>
          <w:sz w:val="24"/>
          <w:szCs w:val="24"/>
        </w:rPr>
        <w:t>,</w:t>
      </w:r>
      <w:r w:rsidRPr="00371C46">
        <w:rPr>
          <w:rFonts w:ascii="Times New Roman" w:hAnsi="Times New Roman" w:cs="Times New Roman"/>
          <w:sz w:val="24"/>
          <w:szCs w:val="24"/>
        </w:rPr>
        <w:t xml:space="preserve"> serán aliados indispensables para avanzar hacia modelos educativos que no solo hablen de sustentabilidad, sino que la vivan y la transmitan con impacto real en la sociedad.</w:t>
      </w:r>
    </w:p>
    <w:p w14:paraId="1A918574" w14:textId="57A683D7" w:rsidR="006E7BCE" w:rsidRPr="002E02B4" w:rsidRDefault="00D439A2" w:rsidP="002E02B4">
      <w:pPr>
        <w:pStyle w:val="Ttulo1"/>
        <w:spacing w:before="0" w:line="360" w:lineRule="auto"/>
        <w:rPr>
          <w:rFonts w:asciiTheme="minorHAnsi" w:hAnsiTheme="minorHAnsi" w:cstheme="minorHAnsi"/>
        </w:rPr>
      </w:pPr>
      <w:r w:rsidRPr="002E02B4">
        <w:rPr>
          <w:rFonts w:asciiTheme="minorHAnsi" w:hAnsiTheme="minorHAnsi" w:cstheme="minorHAnsi"/>
          <w:b/>
          <w:bCs/>
          <w:color w:val="auto"/>
          <w:sz w:val="28"/>
          <w:szCs w:val="28"/>
        </w:rPr>
        <w:lastRenderedPageBreak/>
        <w:t xml:space="preserve">Referencias </w:t>
      </w:r>
    </w:p>
    <w:p w14:paraId="1FBCF176" w14:textId="17C2B7C0" w:rsidR="00906D78" w:rsidRDefault="00906D78" w:rsidP="002E02B4">
      <w:pPr>
        <w:pStyle w:val="NormalWeb"/>
        <w:spacing w:before="0" w:beforeAutospacing="0" w:after="0" w:afterAutospacing="0" w:line="360" w:lineRule="auto"/>
        <w:ind w:left="709" w:hanging="709"/>
        <w:jc w:val="both"/>
      </w:pPr>
      <w:r>
        <w:t xml:space="preserve">Cebrián, G. (2020). La educación para el desarrollo sostenible en el currículum universitario: Una investigación-acción cooperativa con profesorado. </w:t>
      </w:r>
      <w:r>
        <w:rPr>
          <w:rStyle w:val="nfasis"/>
          <w:rFonts w:eastAsiaTheme="majorEastAsia"/>
        </w:rPr>
        <w:t>Revista Iberoamericana de Educación Superior</w:t>
      </w:r>
      <w:r>
        <w:t>, 11(30), 99–118. https://doi.org/10.22201/iisue.20072872e.2020.30.590</w:t>
      </w:r>
    </w:p>
    <w:p w14:paraId="2E880F1D" w14:textId="77777777" w:rsidR="00906D78" w:rsidRDefault="00906D78" w:rsidP="002E02B4">
      <w:pPr>
        <w:pStyle w:val="NormalWeb"/>
        <w:spacing w:before="0" w:beforeAutospacing="0" w:after="0" w:afterAutospacing="0" w:line="360" w:lineRule="auto"/>
        <w:ind w:left="709" w:hanging="709"/>
        <w:jc w:val="both"/>
      </w:pPr>
      <w:r>
        <w:t xml:space="preserve">Leal Filho, W. (2009). Educar para el desarrollo sostenible. </w:t>
      </w:r>
      <w:r>
        <w:rPr>
          <w:rStyle w:val="nfasis"/>
          <w:rFonts w:eastAsiaTheme="majorEastAsia"/>
        </w:rPr>
        <w:t>Revista de Educación</w:t>
      </w:r>
      <w:r>
        <w:t>, (Extra 1), 263–277.</w:t>
      </w:r>
    </w:p>
    <w:p w14:paraId="34B89DCF" w14:textId="77777777" w:rsidR="00906D78" w:rsidRPr="00116818" w:rsidRDefault="00906D78" w:rsidP="002E02B4">
      <w:pPr>
        <w:pStyle w:val="NormalWeb"/>
        <w:spacing w:before="0" w:beforeAutospacing="0" w:after="0" w:afterAutospacing="0" w:line="360" w:lineRule="auto"/>
        <w:ind w:left="709" w:hanging="709"/>
        <w:jc w:val="both"/>
        <w:rPr>
          <w:lang w:val="en-US"/>
        </w:rPr>
      </w:pPr>
      <w:r>
        <w:t xml:space="preserve">Leal Filho, W., Raath, S., Lazzarini, B., Vargas, V. R., de Souza, L., Anholon, R., et al. (2018). El papel de la transformación en el aprendizaje y la educación para la sostenibilidad. </w:t>
      </w:r>
      <w:r w:rsidRPr="00116818">
        <w:rPr>
          <w:rStyle w:val="nfasis"/>
          <w:rFonts w:eastAsiaTheme="majorEastAsia"/>
          <w:lang w:val="en-US"/>
        </w:rPr>
        <w:t>Journal of Cleaner Production</w:t>
      </w:r>
      <w:r w:rsidRPr="00116818">
        <w:rPr>
          <w:lang w:val="en-US"/>
        </w:rPr>
        <w:t>, 199, 286–295. https://doi.org/10.1016/j.jclepro.2018.07.017</w:t>
      </w:r>
    </w:p>
    <w:p w14:paraId="298AD29C" w14:textId="77777777" w:rsidR="00906D78" w:rsidRPr="00116818" w:rsidRDefault="00906D78" w:rsidP="002E02B4">
      <w:pPr>
        <w:pStyle w:val="NormalWeb"/>
        <w:spacing w:before="0" w:beforeAutospacing="0" w:after="0" w:afterAutospacing="0" w:line="360" w:lineRule="auto"/>
        <w:ind w:left="709" w:hanging="709"/>
        <w:jc w:val="both"/>
        <w:rPr>
          <w:lang w:val="en-US"/>
        </w:rPr>
      </w:pPr>
      <w:r w:rsidRPr="00116818">
        <w:rPr>
          <w:lang w:val="en-US"/>
        </w:rPr>
        <w:t xml:space="preserve">Leal Filho, W., Salvia, A. L., Pretorius, R. W., &amp; Brandli, L. L. (2020). Universities as living labs for sustainability. </w:t>
      </w:r>
      <w:r w:rsidRPr="00116818">
        <w:rPr>
          <w:rStyle w:val="nfasis"/>
          <w:rFonts w:eastAsiaTheme="majorEastAsia"/>
          <w:lang w:val="en-US"/>
        </w:rPr>
        <w:t>International Journal of Sustainability in Higher Education</w:t>
      </w:r>
      <w:r w:rsidRPr="00116818">
        <w:rPr>
          <w:lang w:val="en-US"/>
        </w:rPr>
        <w:t>, 21(7), 1371–1390. https://doi.org/10.1108/IJSHE-02-2020-0067</w:t>
      </w:r>
    </w:p>
    <w:p w14:paraId="4DBE7E4B" w14:textId="77777777" w:rsidR="00906D78" w:rsidRPr="00116818" w:rsidRDefault="00906D78" w:rsidP="002E02B4">
      <w:pPr>
        <w:pStyle w:val="NormalWeb"/>
        <w:spacing w:before="0" w:beforeAutospacing="0" w:after="0" w:afterAutospacing="0" w:line="360" w:lineRule="auto"/>
        <w:ind w:left="709" w:hanging="709"/>
        <w:jc w:val="both"/>
        <w:rPr>
          <w:lang w:val="en-US"/>
        </w:rPr>
      </w:pPr>
      <w:r w:rsidRPr="00116818">
        <w:rPr>
          <w:lang w:val="en-US"/>
        </w:rPr>
        <w:t xml:space="preserve">Rockström, J., Steffen, W., Noone, K., Persson, Å., Chapin, F. S., Lambin, E., et al. (2009). A safe operating space for humanity. </w:t>
      </w:r>
      <w:r w:rsidRPr="00116818">
        <w:rPr>
          <w:rStyle w:val="nfasis"/>
          <w:rFonts w:eastAsiaTheme="majorEastAsia"/>
          <w:lang w:val="en-US"/>
        </w:rPr>
        <w:t>Nature</w:t>
      </w:r>
      <w:r w:rsidRPr="00116818">
        <w:rPr>
          <w:lang w:val="en-US"/>
        </w:rPr>
        <w:t>, 461(7263), 472–475. https://doi.org/10.1038/461472a</w:t>
      </w:r>
    </w:p>
    <w:p w14:paraId="1FFFD1FF" w14:textId="77777777" w:rsidR="00906D78" w:rsidRPr="00116818" w:rsidRDefault="00906D78" w:rsidP="002E02B4">
      <w:pPr>
        <w:pStyle w:val="NormalWeb"/>
        <w:spacing w:before="0" w:beforeAutospacing="0" w:after="0" w:afterAutospacing="0" w:line="360" w:lineRule="auto"/>
        <w:ind w:left="709" w:hanging="709"/>
        <w:jc w:val="both"/>
        <w:rPr>
          <w:lang w:val="en-US"/>
        </w:rPr>
      </w:pPr>
      <w:r w:rsidRPr="00116818">
        <w:rPr>
          <w:lang w:val="en-US"/>
        </w:rPr>
        <w:t xml:space="preserve">Meadows, D. H., Meadows, D. L., Randers, J., &amp; Behrens, W. W. (1972). </w:t>
      </w:r>
      <w:r w:rsidRPr="00116818">
        <w:rPr>
          <w:rStyle w:val="nfasis"/>
          <w:rFonts w:eastAsiaTheme="majorEastAsia"/>
          <w:lang w:val="en-US"/>
        </w:rPr>
        <w:t>The limits to growth: Report for the Club of Rome's project on the predicament of mankind</w:t>
      </w:r>
      <w:r w:rsidRPr="00116818">
        <w:rPr>
          <w:lang w:val="en-US"/>
        </w:rPr>
        <w:t>. Universe Books.</w:t>
      </w:r>
    </w:p>
    <w:p w14:paraId="3427F9CE" w14:textId="77777777" w:rsidR="00906D78" w:rsidRDefault="00906D78" w:rsidP="002E02B4">
      <w:pPr>
        <w:pStyle w:val="NormalWeb"/>
        <w:spacing w:before="0" w:beforeAutospacing="0" w:after="0" w:afterAutospacing="0" w:line="360" w:lineRule="auto"/>
        <w:ind w:left="709" w:hanging="709"/>
        <w:jc w:val="both"/>
      </w:pPr>
      <w:r w:rsidRPr="00116818">
        <w:rPr>
          <w:lang w:val="en-US"/>
        </w:rPr>
        <w:t xml:space="preserve">Tilbury, D. (2011). </w:t>
      </w:r>
      <w:r w:rsidRPr="00116818">
        <w:rPr>
          <w:rStyle w:val="nfasis"/>
          <w:rFonts w:eastAsiaTheme="majorEastAsia"/>
          <w:lang w:val="en-US"/>
        </w:rPr>
        <w:t>Education for sustainable development: An expert review of processes and learning</w:t>
      </w:r>
      <w:r w:rsidRPr="00116818">
        <w:rPr>
          <w:lang w:val="en-US"/>
        </w:rPr>
        <w:t xml:space="preserve">. </w:t>
      </w:r>
      <w:r>
        <w:t>UNESCO.</w:t>
      </w:r>
    </w:p>
    <w:p w14:paraId="506E979D" w14:textId="256A77CE" w:rsidR="00EA1E65" w:rsidRDefault="00EA1E65" w:rsidP="001F6556">
      <w:pPr>
        <w:spacing w:before="100" w:beforeAutospacing="1" w:after="100" w:afterAutospacing="1" w:line="360" w:lineRule="auto"/>
        <w:rPr>
          <w:rFonts w:ascii="Times New Roman" w:hAnsi="Times New Roman" w:cs="Times New Roman"/>
          <w:sz w:val="24"/>
          <w:szCs w:val="24"/>
        </w:rPr>
      </w:pPr>
    </w:p>
    <w:p w14:paraId="347296E5" w14:textId="77777777" w:rsidR="00293232" w:rsidRDefault="00293232" w:rsidP="001F6556">
      <w:pPr>
        <w:spacing w:before="100" w:beforeAutospacing="1" w:after="100" w:afterAutospacing="1" w:line="360" w:lineRule="auto"/>
        <w:rPr>
          <w:rFonts w:ascii="Times New Roman" w:hAnsi="Times New Roman" w:cs="Times New Roman"/>
          <w:sz w:val="24"/>
          <w:szCs w:val="24"/>
        </w:rPr>
      </w:pPr>
    </w:p>
    <w:p w14:paraId="2A12230F" w14:textId="77777777" w:rsidR="00293232" w:rsidRDefault="00293232" w:rsidP="001F6556">
      <w:pPr>
        <w:spacing w:before="100" w:beforeAutospacing="1" w:after="100" w:afterAutospacing="1" w:line="360" w:lineRule="auto"/>
        <w:rPr>
          <w:rFonts w:ascii="Times New Roman" w:hAnsi="Times New Roman" w:cs="Times New Roman"/>
          <w:sz w:val="24"/>
          <w:szCs w:val="24"/>
        </w:rPr>
      </w:pPr>
    </w:p>
    <w:p w14:paraId="317C10D0" w14:textId="77777777" w:rsidR="00293232" w:rsidRDefault="00293232" w:rsidP="001F6556">
      <w:pPr>
        <w:spacing w:before="100" w:beforeAutospacing="1" w:after="100" w:afterAutospacing="1" w:line="360" w:lineRule="auto"/>
        <w:rPr>
          <w:rFonts w:ascii="Times New Roman" w:hAnsi="Times New Roman" w:cs="Times New Roman"/>
          <w:sz w:val="24"/>
          <w:szCs w:val="24"/>
        </w:rPr>
      </w:pPr>
    </w:p>
    <w:p w14:paraId="636FD4D7" w14:textId="77777777" w:rsidR="00293232" w:rsidRDefault="00293232" w:rsidP="001F6556">
      <w:pPr>
        <w:spacing w:before="100" w:beforeAutospacing="1" w:after="100" w:afterAutospacing="1" w:line="360" w:lineRule="auto"/>
        <w:rPr>
          <w:rFonts w:ascii="Times New Roman" w:hAnsi="Times New Roman" w:cs="Times New Roman"/>
          <w:sz w:val="24"/>
          <w:szCs w:val="24"/>
        </w:rPr>
      </w:pPr>
    </w:p>
    <w:p w14:paraId="7CA95114" w14:textId="77777777" w:rsidR="00293232" w:rsidRDefault="00293232" w:rsidP="001F6556">
      <w:pPr>
        <w:spacing w:before="100" w:beforeAutospacing="1" w:after="100" w:afterAutospacing="1" w:line="360" w:lineRule="auto"/>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93232" w:rsidRPr="00293232" w14:paraId="564462F1" w14:textId="77777777" w:rsidTr="00293232">
        <w:trPr>
          <w:jc w:val="center"/>
        </w:trPr>
        <w:tc>
          <w:tcPr>
            <w:tcW w:w="3045" w:type="dxa"/>
            <w:tcMar>
              <w:top w:w="100" w:type="dxa"/>
              <w:left w:w="100" w:type="dxa"/>
              <w:bottom w:w="100" w:type="dxa"/>
              <w:right w:w="100" w:type="dxa"/>
            </w:tcMar>
          </w:tcPr>
          <w:p w14:paraId="71D25460" w14:textId="77777777" w:rsidR="00293232" w:rsidRPr="00293232" w:rsidRDefault="00293232" w:rsidP="009A7252">
            <w:pPr>
              <w:pStyle w:val="Ttulo3"/>
              <w:widowControl w:val="0"/>
              <w:spacing w:before="0" w:line="240" w:lineRule="auto"/>
              <w:rPr>
                <w:rFonts w:ascii="Times New Roman" w:hAnsi="Times New Roman" w:cs="Times New Roman"/>
                <w:color w:val="000000" w:themeColor="text1"/>
              </w:rPr>
            </w:pPr>
            <w:r w:rsidRPr="00293232">
              <w:rPr>
                <w:rFonts w:ascii="Times New Roman" w:hAnsi="Times New Roman" w:cs="Times New Roman"/>
                <w:color w:val="000000" w:themeColor="text1"/>
              </w:rPr>
              <w:lastRenderedPageBreak/>
              <w:t>Rol de Contribución</w:t>
            </w:r>
          </w:p>
        </w:tc>
        <w:tc>
          <w:tcPr>
            <w:tcW w:w="6315" w:type="dxa"/>
            <w:tcMar>
              <w:top w:w="100" w:type="dxa"/>
              <w:left w:w="100" w:type="dxa"/>
              <w:bottom w:w="100" w:type="dxa"/>
              <w:right w:w="100" w:type="dxa"/>
            </w:tcMar>
          </w:tcPr>
          <w:p w14:paraId="2CFBE31C" w14:textId="77777777" w:rsidR="00293232" w:rsidRPr="00293232" w:rsidRDefault="00293232" w:rsidP="009A7252">
            <w:pPr>
              <w:pStyle w:val="Ttulo3"/>
              <w:widowControl w:val="0"/>
              <w:spacing w:before="0" w:line="240" w:lineRule="auto"/>
              <w:rPr>
                <w:rFonts w:ascii="Times New Roman" w:hAnsi="Times New Roman" w:cs="Times New Roman"/>
                <w:color w:val="000000" w:themeColor="text1"/>
              </w:rPr>
            </w:pPr>
            <w:bookmarkStart w:id="3" w:name="_btsjgdfgjwkr" w:colFirst="0" w:colLast="0"/>
            <w:bookmarkEnd w:id="3"/>
            <w:r w:rsidRPr="00293232">
              <w:rPr>
                <w:rFonts w:ascii="Times New Roman" w:hAnsi="Times New Roman" w:cs="Times New Roman"/>
                <w:color w:val="000000" w:themeColor="text1"/>
              </w:rPr>
              <w:t>Autor (es)</w:t>
            </w:r>
          </w:p>
        </w:tc>
      </w:tr>
      <w:tr w:rsidR="00293232" w:rsidRPr="00293232" w14:paraId="27C10BE0" w14:textId="77777777" w:rsidTr="00293232">
        <w:trPr>
          <w:jc w:val="center"/>
        </w:trPr>
        <w:tc>
          <w:tcPr>
            <w:tcW w:w="3045" w:type="dxa"/>
            <w:tcMar>
              <w:top w:w="100" w:type="dxa"/>
              <w:left w:w="100" w:type="dxa"/>
              <w:bottom w:w="100" w:type="dxa"/>
              <w:right w:w="100" w:type="dxa"/>
            </w:tcMar>
          </w:tcPr>
          <w:p w14:paraId="1894931E"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Conceptualización</w:t>
            </w:r>
          </w:p>
        </w:tc>
        <w:tc>
          <w:tcPr>
            <w:tcW w:w="6315" w:type="dxa"/>
            <w:tcMar>
              <w:top w:w="100" w:type="dxa"/>
              <w:left w:w="100" w:type="dxa"/>
              <w:bottom w:w="100" w:type="dxa"/>
              <w:right w:w="100" w:type="dxa"/>
            </w:tcMar>
          </w:tcPr>
          <w:p w14:paraId="16DC9807" w14:textId="08C1DCE4"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70D4016E" w14:textId="77777777" w:rsidTr="00293232">
        <w:trPr>
          <w:jc w:val="center"/>
        </w:trPr>
        <w:tc>
          <w:tcPr>
            <w:tcW w:w="3045" w:type="dxa"/>
            <w:tcMar>
              <w:top w:w="100" w:type="dxa"/>
              <w:left w:w="100" w:type="dxa"/>
              <w:bottom w:w="100" w:type="dxa"/>
              <w:right w:w="100" w:type="dxa"/>
            </w:tcMar>
          </w:tcPr>
          <w:p w14:paraId="33F16738"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Metodología</w:t>
            </w:r>
          </w:p>
        </w:tc>
        <w:tc>
          <w:tcPr>
            <w:tcW w:w="6315" w:type="dxa"/>
            <w:tcMar>
              <w:top w:w="100" w:type="dxa"/>
              <w:left w:w="100" w:type="dxa"/>
              <w:bottom w:w="100" w:type="dxa"/>
              <w:right w:w="100" w:type="dxa"/>
            </w:tcMar>
          </w:tcPr>
          <w:p w14:paraId="4F1196D3" w14:textId="1043BDA5"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164339AB" w14:textId="77777777" w:rsidTr="00293232">
        <w:trPr>
          <w:jc w:val="center"/>
        </w:trPr>
        <w:tc>
          <w:tcPr>
            <w:tcW w:w="3045" w:type="dxa"/>
            <w:tcMar>
              <w:top w:w="100" w:type="dxa"/>
              <w:left w:w="100" w:type="dxa"/>
              <w:bottom w:w="100" w:type="dxa"/>
              <w:right w:w="100" w:type="dxa"/>
            </w:tcMar>
          </w:tcPr>
          <w:p w14:paraId="1047BE91"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Software</w:t>
            </w:r>
          </w:p>
        </w:tc>
        <w:tc>
          <w:tcPr>
            <w:tcW w:w="6315" w:type="dxa"/>
            <w:tcMar>
              <w:top w:w="100" w:type="dxa"/>
              <w:left w:w="100" w:type="dxa"/>
              <w:bottom w:w="100" w:type="dxa"/>
              <w:right w:w="100" w:type="dxa"/>
            </w:tcMar>
          </w:tcPr>
          <w:p w14:paraId="2B667FD8" w14:textId="11CF19DE"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 xml:space="preserve">NO APLICA </w:t>
            </w:r>
          </w:p>
        </w:tc>
      </w:tr>
      <w:tr w:rsidR="00293232" w:rsidRPr="00293232" w14:paraId="1218111B" w14:textId="77777777" w:rsidTr="00293232">
        <w:trPr>
          <w:jc w:val="center"/>
        </w:trPr>
        <w:tc>
          <w:tcPr>
            <w:tcW w:w="3045" w:type="dxa"/>
            <w:tcMar>
              <w:top w:w="100" w:type="dxa"/>
              <w:left w:w="100" w:type="dxa"/>
              <w:bottom w:w="100" w:type="dxa"/>
              <w:right w:w="100" w:type="dxa"/>
            </w:tcMar>
          </w:tcPr>
          <w:p w14:paraId="2C081171"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Validación</w:t>
            </w:r>
          </w:p>
        </w:tc>
        <w:tc>
          <w:tcPr>
            <w:tcW w:w="6315" w:type="dxa"/>
            <w:tcMar>
              <w:top w:w="100" w:type="dxa"/>
              <w:left w:w="100" w:type="dxa"/>
              <w:bottom w:w="100" w:type="dxa"/>
              <w:right w:w="100" w:type="dxa"/>
            </w:tcMar>
          </w:tcPr>
          <w:p w14:paraId="4C91D7FE" w14:textId="51201298"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DAVID ALEJANDRO SIFUENETES GODOY IRLANDA RAMOS BETANCOURT (Igual)</w:t>
            </w:r>
          </w:p>
        </w:tc>
      </w:tr>
      <w:tr w:rsidR="00293232" w:rsidRPr="00293232" w14:paraId="173D1D9D" w14:textId="77777777" w:rsidTr="00293232">
        <w:trPr>
          <w:jc w:val="center"/>
        </w:trPr>
        <w:tc>
          <w:tcPr>
            <w:tcW w:w="3045" w:type="dxa"/>
            <w:tcMar>
              <w:top w:w="100" w:type="dxa"/>
              <w:left w:w="100" w:type="dxa"/>
              <w:bottom w:w="100" w:type="dxa"/>
              <w:right w:w="100" w:type="dxa"/>
            </w:tcMar>
          </w:tcPr>
          <w:p w14:paraId="4054E684"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Análisis Formal</w:t>
            </w:r>
          </w:p>
        </w:tc>
        <w:tc>
          <w:tcPr>
            <w:tcW w:w="6315" w:type="dxa"/>
            <w:tcMar>
              <w:top w:w="100" w:type="dxa"/>
              <w:left w:w="100" w:type="dxa"/>
              <w:bottom w:w="100" w:type="dxa"/>
              <w:right w:w="100" w:type="dxa"/>
            </w:tcMar>
          </w:tcPr>
          <w:p w14:paraId="141C2827" w14:textId="56762CDB"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DAVID ALEJANDRO SIFUENTES GODOY, IRLANDA RAMOS BETANCOURT (Igual)</w:t>
            </w:r>
          </w:p>
        </w:tc>
      </w:tr>
      <w:tr w:rsidR="00293232" w:rsidRPr="00293232" w14:paraId="5CC89F7B" w14:textId="77777777" w:rsidTr="00293232">
        <w:trPr>
          <w:jc w:val="center"/>
        </w:trPr>
        <w:tc>
          <w:tcPr>
            <w:tcW w:w="3045" w:type="dxa"/>
            <w:tcMar>
              <w:top w:w="100" w:type="dxa"/>
              <w:left w:w="100" w:type="dxa"/>
              <w:bottom w:w="100" w:type="dxa"/>
              <w:right w:w="100" w:type="dxa"/>
            </w:tcMar>
          </w:tcPr>
          <w:p w14:paraId="1EA5C16A"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Investigación</w:t>
            </w:r>
          </w:p>
        </w:tc>
        <w:tc>
          <w:tcPr>
            <w:tcW w:w="6315" w:type="dxa"/>
            <w:tcMar>
              <w:top w:w="100" w:type="dxa"/>
              <w:left w:w="100" w:type="dxa"/>
              <w:bottom w:w="100" w:type="dxa"/>
              <w:right w:w="100" w:type="dxa"/>
            </w:tcMar>
          </w:tcPr>
          <w:p w14:paraId="255C30CB"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 DAVID ALEJANDRO SIFUENTES GODOY  (Igual)</w:t>
            </w:r>
          </w:p>
        </w:tc>
      </w:tr>
      <w:tr w:rsidR="00293232" w:rsidRPr="00293232" w14:paraId="0BA7BA4F" w14:textId="77777777" w:rsidTr="00293232">
        <w:trPr>
          <w:jc w:val="center"/>
        </w:trPr>
        <w:tc>
          <w:tcPr>
            <w:tcW w:w="3045" w:type="dxa"/>
            <w:tcMar>
              <w:top w:w="100" w:type="dxa"/>
              <w:left w:w="100" w:type="dxa"/>
              <w:bottom w:w="100" w:type="dxa"/>
              <w:right w:w="100" w:type="dxa"/>
            </w:tcMar>
          </w:tcPr>
          <w:p w14:paraId="179B1351"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Recursos</w:t>
            </w:r>
          </w:p>
        </w:tc>
        <w:tc>
          <w:tcPr>
            <w:tcW w:w="6315" w:type="dxa"/>
            <w:tcMar>
              <w:top w:w="100" w:type="dxa"/>
              <w:left w:w="100" w:type="dxa"/>
              <w:bottom w:w="100" w:type="dxa"/>
              <w:right w:w="100" w:type="dxa"/>
            </w:tcMar>
          </w:tcPr>
          <w:p w14:paraId="59A78BB6"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38601865" w14:textId="77777777" w:rsidTr="00293232">
        <w:trPr>
          <w:jc w:val="center"/>
        </w:trPr>
        <w:tc>
          <w:tcPr>
            <w:tcW w:w="3045" w:type="dxa"/>
            <w:tcMar>
              <w:top w:w="100" w:type="dxa"/>
              <w:left w:w="100" w:type="dxa"/>
              <w:bottom w:w="100" w:type="dxa"/>
              <w:right w:w="100" w:type="dxa"/>
            </w:tcMar>
          </w:tcPr>
          <w:p w14:paraId="3CA31F79"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Curación de datos</w:t>
            </w:r>
          </w:p>
        </w:tc>
        <w:tc>
          <w:tcPr>
            <w:tcW w:w="6315" w:type="dxa"/>
            <w:tcMar>
              <w:top w:w="100" w:type="dxa"/>
              <w:left w:w="100" w:type="dxa"/>
              <w:bottom w:w="100" w:type="dxa"/>
              <w:right w:w="100" w:type="dxa"/>
            </w:tcMar>
          </w:tcPr>
          <w:p w14:paraId="58FB3654" w14:textId="0EA3AD05"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4E37968C" w14:textId="77777777" w:rsidTr="00293232">
        <w:trPr>
          <w:jc w:val="center"/>
        </w:trPr>
        <w:tc>
          <w:tcPr>
            <w:tcW w:w="3045" w:type="dxa"/>
            <w:tcMar>
              <w:top w:w="100" w:type="dxa"/>
              <w:left w:w="100" w:type="dxa"/>
              <w:bottom w:w="100" w:type="dxa"/>
              <w:right w:w="100" w:type="dxa"/>
            </w:tcMar>
          </w:tcPr>
          <w:p w14:paraId="5994B966"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Escritura - Preparación del borrador original</w:t>
            </w:r>
          </w:p>
        </w:tc>
        <w:tc>
          <w:tcPr>
            <w:tcW w:w="6315" w:type="dxa"/>
            <w:tcMar>
              <w:top w:w="100" w:type="dxa"/>
              <w:left w:w="100" w:type="dxa"/>
              <w:bottom w:w="100" w:type="dxa"/>
              <w:right w:w="100" w:type="dxa"/>
            </w:tcMar>
          </w:tcPr>
          <w:p w14:paraId="39996EAC" w14:textId="38315C0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1F01F3D5" w14:textId="77777777" w:rsidTr="00293232">
        <w:trPr>
          <w:jc w:val="center"/>
        </w:trPr>
        <w:tc>
          <w:tcPr>
            <w:tcW w:w="3045" w:type="dxa"/>
            <w:tcMar>
              <w:top w:w="100" w:type="dxa"/>
              <w:left w:w="100" w:type="dxa"/>
              <w:bottom w:w="100" w:type="dxa"/>
              <w:right w:w="100" w:type="dxa"/>
            </w:tcMar>
          </w:tcPr>
          <w:p w14:paraId="45975F70"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Escritura - Revisión y edición</w:t>
            </w:r>
          </w:p>
        </w:tc>
        <w:tc>
          <w:tcPr>
            <w:tcW w:w="6315" w:type="dxa"/>
            <w:tcMar>
              <w:top w:w="100" w:type="dxa"/>
              <w:left w:w="100" w:type="dxa"/>
              <w:bottom w:w="100" w:type="dxa"/>
              <w:right w:w="100" w:type="dxa"/>
            </w:tcMar>
          </w:tcPr>
          <w:p w14:paraId="5B3518B6" w14:textId="58A44FC2"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27C166D1" w14:textId="77777777" w:rsidTr="00293232">
        <w:trPr>
          <w:jc w:val="center"/>
        </w:trPr>
        <w:tc>
          <w:tcPr>
            <w:tcW w:w="3045" w:type="dxa"/>
            <w:tcMar>
              <w:top w:w="100" w:type="dxa"/>
              <w:left w:w="100" w:type="dxa"/>
              <w:bottom w:w="100" w:type="dxa"/>
              <w:right w:w="100" w:type="dxa"/>
            </w:tcMar>
          </w:tcPr>
          <w:p w14:paraId="28F3F391"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Visualización</w:t>
            </w:r>
          </w:p>
        </w:tc>
        <w:tc>
          <w:tcPr>
            <w:tcW w:w="6315" w:type="dxa"/>
            <w:tcMar>
              <w:top w:w="100" w:type="dxa"/>
              <w:left w:w="100" w:type="dxa"/>
              <w:bottom w:w="100" w:type="dxa"/>
              <w:right w:w="100" w:type="dxa"/>
            </w:tcMar>
          </w:tcPr>
          <w:p w14:paraId="31D3DC91" w14:textId="3294AFCD"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7AE868A0" w14:textId="77777777" w:rsidTr="00293232">
        <w:trPr>
          <w:jc w:val="center"/>
        </w:trPr>
        <w:tc>
          <w:tcPr>
            <w:tcW w:w="3045" w:type="dxa"/>
            <w:tcMar>
              <w:top w:w="100" w:type="dxa"/>
              <w:left w:w="100" w:type="dxa"/>
              <w:bottom w:w="100" w:type="dxa"/>
              <w:right w:w="100" w:type="dxa"/>
            </w:tcMar>
          </w:tcPr>
          <w:p w14:paraId="419225FC"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Supervisión</w:t>
            </w:r>
          </w:p>
        </w:tc>
        <w:tc>
          <w:tcPr>
            <w:tcW w:w="6315" w:type="dxa"/>
            <w:tcMar>
              <w:top w:w="100" w:type="dxa"/>
              <w:left w:w="100" w:type="dxa"/>
              <w:bottom w:w="100" w:type="dxa"/>
              <w:right w:w="100" w:type="dxa"/>
            </w:tcMar>
          </w:tcPr>
          <w:p w14:paraId="1EC80805" w14:textId="0D291BA6"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51EA6028" w14:textId="77777777" w:rsidTr="00293232">
        <w:trPr>
          <w:jc w:val="center"/>
        </w:trPr>
        <w:tc>
          <w:tcPr>
            <w:tcW w:w="3045" w:type="dxa"/>
            <w:tcMar>
              <w:top w:w="100" w:type="dxa"/>
              <w:left w:w="100" w:type="dxa"/>
              <w:bottom w:w="100" w:type="dxa"/>
              <w:right w:w="100" w:type="dxa"/>
            </w:tcMar>
          </w:tcPr>
          <w:p w14:paraId="4102C6E6"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Administración de Proyectos</w:t>
            </w:r>
          </w:p>
        </w:tc>
        <w:tc>
          <w:tcPr>
            <w:tcW w:w="6315" w:type="dxa"/>
            <w:tcMar>
              <w:top w:w="100" w:type="dxa"/>
              <w:left w:w="100" w:type="dxa"/>
              <w:bottom w:w="100" w:type="dxa"/>
              <w:right w:w="100" w:type="dxa"/>
            </w:tcMar>
          </w:tcPr>
          <w:p w14:paraId="22953A4D" w14:textId="7D16706A"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r w:rsidR="00293232" w:rsidRPr="00293232" w14:paraId="3D157E10" w14:textId="77777777" w:rsidTr="00293232">
        <w:trPr>
          <w:jc w:val="center"/>
        </w:trPr>
        <w:tc>
          <w:tcPr>
            <w:tcW w:w="3045" w:type="dxa"/>
            <w:tcMar>
              <w:top w:w="100" w:type="dxa"/>
              <w:left w:w="100" w:type="dxa"/>
              <w:bottom w:w="100" w:type="dxa"/>
              <w:right w:w="100" w:type="dxa"/>
            </w:tcMar>
          </w:tcPr>
          <w:p w14:paraId="2777C39D" w14:textId="77777777"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Adquisición de fondos</w:t>
            </w:r>
          </w:p>
        </w:tc>
        <w:tc>
          <w:tcPr>
            <w:tcW w:w="6315" w:type="dxa"/>
            <w:tcMar>
              <w:top w:w="100" w:type="dxa"/>
              <w:left w:w="100" w:type="dxa"/>
              <w:bottom w:w="100" w:type="dxa"/>
              <w:right w:w="100" w:type="dxa"/>
            </w:tcMar>
          </w:tcPr>
          <w:p w14:paraId="389812C9" w14:textId="60E38CCA" w:rsidR="00293232" w:rsidRPr="00293232" w:rsidRDefault="00293232" w:rsidP="009A7252">
            <w:pPr>
              <w:widowControl w:val="0"/>
              <w:spacing w:line="240" w:lineRule="auto"/>
              <w:rPr>
                <w:rFonts w:ascii="Times New Roman" w:hAnsi="Times New Roman" w:cs="Times New Roman"/>
                <w:color w:val="000000" w:themeColor="text1"/>
                <w:sz w:val="24"/>
                <w:szCs w:val="24"/>
              </w:rPr>
            </w:pPr>
            <w:r w:rsidRPr="00293232">
              <w:rPr>
                <w:rFonts w:ascii="Times New Roman" w:hAnsi="Times New Roman" w:cs="Times New Roman"/>
                <w:color w:val="000000" w:themeColor="text1"/>
                <w:sz w:val="24"/>
                <w:szCs w:val="24"/>
              </w:rPr>
              <w:t>IRLANDA RAMOS BETANCOURT</w:t>
            </w:r>
          </w:p>
        </w:tc>
      </w:tr>
    </w:tbl>
    <w:p w14:paraId="6C0932CD" w14:textId="77777777" w:rsidR="00293232" w:rsidRPr="00F64EAE" w:rsidRDefault="00293232" w:rsidP="001F6556">
      <w:pPr>
        <w:spacing w:before="100" w:beforeAutospacing="1" w:after="100" w:afterAutospacing="1" w:line="360" w:lineRule="auto"/>
        <w:rPr>
          <w:rFonts w:ascii="Times New Roman" w:hAnsi="Times New Roman" w:cs="Times New Roman"/>
          <w:sz w:val="24"/>
          <w:szCs w:val="24"/>
        </w:rPr>
      </w:pPr>
    </w:p>
    <w:sectPr w:rsidR="00293232" w:rsidRPr="00F64EAE" w:rsidSect="002E02B4">
      <w:headerReference w:type="even" r:id="rId16"/>
      <w:headerReference w:type="default" r:id="rId17"/>
      <w:footerReference w:type="even" r:id="rId18"/>
      <w:footerReference w:type="default" r:id="rId19"/>
      <w:headerReference w:type="first" r:id="rId20"/>
      <w:footerReference w:type="first" r:id="rId21"/>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9C67" w14:textId="77777777" w:rsidR="00116818" w:rsidRDefault="00116818" w:rsidP="00116818">
      <w:pPr>
        <w:spacing w:after="0" w:line="240" w:lineRule="auto"/>
      </w:pPr>
      <w:r>
        <w:separator/>
      </w:r>
    </w:p>
  </w:endnote>
  <w:endnote w:type="continuationSeparator" w:id="0">
    <w:p w14:paraId="739FCA5C" w14:textId="77777777" w:rsidR="00116818" w:rsidRDefault="00116818" w:rsidP="0011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9647" w14:textId="77777777" w:rsidR="00116818" w:rsidRDefault="001168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19D5" w14:textId="258BADC6" w:rsidR="00116818" w:rsidRDefault="00116818">
    <w:pPr>
      <w:pStyle w:val="Piedepgina"/>
    </w:pPr>
    <w:r>
      <w:t xml:space="preserve">                     </w:t>
    </w:r>
    <w:r>
      <w:rPr>
        <w:noProof/>
      </w:rPr>
      <w:drawing>
        <wp:inline distT="0" distB="0" distL="0" distR="0" wp14:anchorId="578FD1B1" wp14:editId="436C49C5">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b/>
      </w:rPr>
      <w:t>Vol. 1</w:t>
    </w:r>
    <w:r>
      <w:rPr>
        <w:b/>
      </w:rPr>
      <w:t>6</w:t>
    </w:r>
    <w:r w:rsidRPr="00590B82">
      <w:rPr>
        <w:b/>
      </w:rPr>
      <w:t xml:space="preserve"> Num. 3</w:t>
    </w:r>
    <w:r>
      <w:rPr>
        <w:b/>
      </w:rPr>
      <w:t>2</w:t>
    </w:r>
    <w:r w:rsidRPr="00590B82">
      <w:rPr>
        <w:b/>
      </w:rPr>
      <w:t xml:space="preserve"> Enero – Junio 202</w:t>
    </w:r>
    <w:r>
      <w:rPr>
        <w:b/>
      </w:rPr>
      <w:t>6</w:t>
    </w:r>
    <w:r w:rsidRPr="00590B82">
      <w:rPr>
        <w:b/>
      </w:rPr>
      <w:t>,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AE83" w14:textId="77777777" w:rsidR="00116818" w:rsidRDefault="001168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57FC4" w14:textId="77777777" w:rsidR="00116818" w:rsidRDefault="00116818" w:rsidP="00116818">
      <w:pPr>
        <w:spacing w:after="0" w:line="240" w:lineRule="auto"/>
      </w:pPr>
      <w:r>
        <w:separator/>
      </w:r>
    </w:p>
  </w:footnote>
  <w:footnote w:type="continuationSeparator" w:id="0">
    <w:p w14:paraId="184DC7AB" w14:textId="77777777" w:rsidR="00116818" w:rsidRDefault="00116818" w:rsidP="00116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34FA" w14:textId="77777777" w:rsidR="00116818" w:rsidRDefault="001168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179C" w14:textId="75057104" w:rsidR="00116818" w:rsidRDefault="00116818" w:rsidP="00116818">
    <w:pPr>
      <w:pStyle w:val="Encabezado"/>
      <w:jc w:val="center"/>
    </w:pPr>
    <w:r>
      <w:rPr>
        <w:noProof/>
      </w:rPr>
      <w:drawing>
        <wp:inline distT="0" distB="0" distL="0" distR="0" wp14:anchorId="6CCD8E27" wp14:editId="24D356FF">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9DEF" w14:textId="77777777" w:rsidR="00116818" w:rsidRDefault="001168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C3198"/>
    <w:multiLevelType w:val="multilevel"/>
    <w:tmpl w:val="B0A64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BF2146"/>
    <w:multiLevelType w:val="multilevel"/>
    <w:tmpl w:val="876E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0579A8"/>
    <w:multiLevelType w:val="multilevel"/>
    <w:tmpl w:val="FBFA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382575">
    <w:abstractNumId w:val="1"/>
  </w:num>
  <w:num w:numId="2" w16cid:durableId="1722365432">
    <w:abstractNumId w:val="0"/>
  </w:num>
  <w:num w:numId="3" w16cid:durableId="812718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13"/>
    <w:rsid w:val="00001157"/>
    <w:rsid w:val="00020120"/>
    <w:rsid w:val="00021CEB"/>
    <w:rsid w:val="00034548"/>
    <w:rsid w:val="000504E5"/>
    <w:rsid w:val="00063B0A"/>
    <w:rsid w:val="0006643C"/>
    <w:rsid w:val="00074CD5"/>
    <w:rsid w:val="00082C0C"/>
    <w:rsid w:val="000B1A15"/>
    <w:rsid w:val="000B2855"/>
    <w:rsid w:val="000B3949"/>
    <w:rsid w:val="000F79E1"/>
    <w:rsid w:val="00100900"/>
    <w:rsid w:val="00116818"/>
    <w:rsid w:val="00161846"/>
    <w:rsid w:val="00164AD1"/>
    <w:rsid w:val="00164D11"/>
    <w:rsid w:val="001A0126"/>
    <w:rsid w:val="001A1DD1"/>
    <w:rsid w:val="001C7281"/>
    <w:rsid w:val="001D0613"/>
    <w:rsid w:val="001D54F9"/>
    <w:rsid w:val="001E53CC"/>
    <w:rsid w:val="001F6556"/>
    <w:rsid w:val="00212033"/>
    <w:rsid w:val="00230030"/>
    <w:rsid w:val="00235DB7"/>
    <w:rsid w:val="00236B9E"/>
    <w:rsid w:val="002530D3"/>
    <w:rsid w:val="0026056F"/>
    <w:rsid w:val="0026613B"/>
    <w:rsid w:val="00280368"/>
    <w:rsid w:val="00293232"/>
    <w:rsid w:val="002B5F71"/>
    <w:rsid w:val="002B794B"/>
    <w:rsid w:val="002C182C"/>
    <w:rsid w:val="002E02B4"/>
    <w:rsid w:val="002F6589"/>
    <w:rsid w:val="003055D3"/>
    <w:rsid w:val="00330E27"/>
    <w:rsid w:val="0033499F"/>
    <w:rsid w:val="00337159"/>
    <w:rsid w:val="00371C46"/>
    <w:rsid w:val="003A4B7E"/>
    <w:rsid w:val="003B02E9"/>
    <w:rsid w:val="004144EF"/>
    <w:rsid w:val="00416450"/>
    <w:rsid w:val="004266E1"/>
    <w:rsid w:val="004345FF"/>
    <w:rsid w:val="00437ED6"/>
    <w:rsid w:val="00446874"/>
    <w:rsid w:val="0044780F"/>
    <w:rsid w:val="00460E8B"/>
    <w:rsid w:val="004626D3"/>
    <w:rsid w:val="00485989"/>
    <w:rsid w:val="004B1EBF"/>
    <w:rsid w:val="0050008A"/>
    <w:rsid w:val="00516879"/>
    <w:rsid w:val="00525936"/>
    <w:rsid w:val="00567B63"/>
    <w:rsid w:val="0058039C"/>
    <w:rsid w:val="005930DA"/>
    <w:rsid w:val="005A26FA"/>
    <w:rsid w:val="005D5B4B"/>
    <w:rsid w:val="005F6B5D"/>
    <w:rsid w:val="00605EA7"/>
    <w:rsid w:val="0061760D"/>
    <w:rsid w:val="006967E6"/>
    <w:rsid w:val="00696B07"/>
    <w:rsid w:val="006B783D"/>
    <w:rsid w:val="006C2013"/>
    <w:rsid w:val="006C31E2"/>
    <w:rsid w:val="006D62D9"/>
    <w:rsid w:val="006E2BA8"/>
    <w:rsid w:val="006E30BA"/>
    <w:rsid w:val="006E7BCE"/>
    <w:rsid w:val="00703353"/>
    <w:rsid w:val="00726251"/>
    <w:rsid w:val="007A1F7F"/>
    <w:rsid w:val="007B76AD"/>
    <w:rsid w:val="007D2967"/>
    <w:rsid w:val="007D694F"/>
    <w:rsid w:val="007F0CAB"/>
    <w:rsid w:val="007F277E"/>
    <w:rsid w:val="00814984"/>
    <w:rsid w:val="00816909"/>
    <w:rsid w:val="00840307"/>
    <w:rsid w:val="00843B6C"/>
    <w:rsid w:val="008E341B"/>
    <w:rsid w:val="008F493F"/>
    <w:rsid w:val="00901201"/>
    <w:rsid w:val="00902644"/>
    <w:rsid w:val="00906D78"/>
    <w:rsid w:val="00910839"/>
    <w:rsid w:val="00932592"/>
    <w:rsid w:val="00935B72"/>
    <w:rsid w:val="00951FE6"/>
    <w:rsid w:val="00955B96"/>
    <w:rsid w:val="00957DBC"/>
    <w:rsid w:val="00964C69"/>
    <w:rsid w:val="00991B12"/>
    <w:rsid w:val="00A00F6E"/>
    <w:rsid w:val="00A44BED"/>
    <w:rsid w:val="00A451A8"/>
    <w:rsid w:val="00A46978"/>
    <w:rsid w:val="00AC7B1D"/>
    <w:rsid w:val="00AD5718"/>
    <w:rsid w:val="00B0287C"/>
    <w:rsid w:val="00B04DCB"/>
    <w:rsid w:val="00B070C9"/>
    <w:rsid w:val="00B072CA"/>
    <w:rsid w:val="00B167CA"/>
    <w:rsid w:val="00B222F0"/>
    <w:rsid w:val="00B22D17"/>
    <w:rsid w:val="00B44352"/>
    <w:rsid w:val="00B46DFC"/>
    <w:rsid w:val="00B53683"/>
    <w:rsid w:val="00B5435A"/>
    <w:rsid w:val="00B73776"/>
    <w:rsid w:val="00B838F6"/>
    <w:rsid w:val="00C00711"/>
    <w:rsid w:val="00C01528"/>
    <w:rsid w:val="00C218A9"/>
    <w:rsid w:val="00C23B18"/>
    <w:rsid w:val="00C43F94"/>
    <w:rsid w:val="00C47B62"/>
    <w:rsid w:val="00C741F9"/>
    <w:rsid w:val="00CB7F89"/>
    <w:rsid w:val="00D10004"/>
    <w:rsid w:val="00D27CEE"/>
    <w:rsid w:val="00D27E79"/>
    <w:rsid w:val="00D41E48"/>
    <w:rsid w:val="00D439A2"/>
    <w:rsid w:val="00D43C23"/>
    <w:rsid w:val="00D8167F"/>
    <w:rsid w:val="00D862D4"/>
    <w:rsid w:val="00DA0128"/>
    <w:rsid w:val="00DA4E83"/>
    <w:rsid w:val="00DA7C78"/>
    <w:rsid w:val="00DC5683"/>
    <w:rsid w:val="00DD0A75"/>
    <w:rsid w:val="00DF0ECE"/>
    <w:rsid w:val="00E0747E"/>
    <w:rsid w:val="00E151F1"/>
    <w:rsid w:val="00E20C0A"/>
    <w:rsid w:val="00E41904"/>
    <w:rsid w:val="00EA0B7C"/>
    <w:rsid w:val="00EA1E65"/>
    <w:rsid w:val="00EC193F"/>
    <w:rsid w:val="00ED3E6D"/>
    <w:rsid w:val="00ED5D8A"/>
    <w:rsid w:val="00F1224E"/>
    <w:rsid w:val="00F341A2"/>
    <w:rsid w:val="00F345A7"/>
    <w:rsid w:val="00F64EAE"/>
    <w:rsid w:val="00F67AFC"/>
    <w:rsid w:val="00F70DEB"/>
    <w:rsid w:val="00F77220"/>
    <w:rsid w:val="00F83071"/>
    <w:rsid w:val="00F94D17"/>
    <w:rsid w:val="00F96648"/>
    <w:rsid w:val="00F96671"/>
    <w:rsid w:val="00FB16EE"/>
    <w:rsid w:val="00FB4ACE"/>
    <w:rsid w:val="00FC32D8"/>
    <w:rsid w:val="00FC7831"/>
    <w:rsid w:val="00FD24F4"/>
    <w:rsid w:val="00FF0F0A"/>
    <w:rsid w:val="00FF78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D8287D"/>
  <w15:docId w15:val="{F8E8FEFC-4A93-45BB-A2B8-980A5E04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20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C20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86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201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C201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862D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67B63"/>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567B63"/>
    <w:rPr>
      <w:b/>
      <w:bCs/>
    </w:rPr>
  </w:style>
  <w:style w:type="character" w:styleId="nfasis">
    <w:name w:val="Emphasis"/>
    <w:basedOn w:val="Fuentedeprrafopredeter"/>
    <w:uiPriority w:val="20"/>
    <w:qFormat/>
    <w:rsid w:val="00567B63"/>
    <w:rPr>
      <w:i/>
      <w:iCs/>
    </w:rPr>
  </w:style>
  <w:style w:type="character" w:styleId="Hipervnculo">
    <w:name w:val="Hyperlink"/>
    <w:basedOn w:val="Fuentedeprrafopredeter"/>
    <w:uiPriority w:val="99"/>
    <w:unhideWhenUsed/>
    <w:rsid w:val="00D439A2"/>
    <w:rPr>
      <w:color w:val="0563C1" w:themeColor="hyperlink"/>
      <w:u w:val="single"/>
    </w:rPr>
  </w:style>
  <w:style w:type="character" w:styleId="Mencinsinresolver">
    <w:name w:val="Unresolved Mention"/>
    <w:basedOn w:val="Fuentedeprrafopredeter"/>
    <w:uiPriority w:val="99"/>
    <w:semiHidden/>
    <w:unhideWhenUsed/>
    <w:rsid w:val="00840307"/>
    <w:rPr>
      <w:color w:val="605E5C"/>
      <w:shd w:val="clear" w:color="auto" w:fill="E1DFDD"/>
    </w:rPr>
  </w:style>
  <w:style w:type="character" w:styleId="Refdecomentario">
    <w:name w:val="annotation reference"/>
    <w:basedOn w:val="Fuentedeprrafopredeter"/>
    <w:uiPriority w:val="99"/>
    <w:semiHidden/>
    <w:unhideWhenUsed/>
    <w:rsid w:val="00B838F6"/>
    <w:rPr>
      <w:sz w:val="16"/>
      <w:szCs w:val="16"/>
    </w:rPr>
  </w:style>
  <w:style w:type="paragraph" w:styleId="Textocomentario">
    <w:name w:val="annotation text"/>
    <w:basedOn w:val="Normal"/>
    <w:link w:val="TextocomentarioCar"/>
    <w:uiPriority w:val="99"/>
    <w:semiHidden/>
    <w:unhideWhenUsed/>
    <w:rsid w:val="00B838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38F6"/>
    <w:rPr>
      <w:sz w:val="20"/>
      <w:szCs w:val="20"/>
    </w:rPr>
  </w:style>
  <w:style w:type="paragraph" w:styleId="Asuntodelcomentario">
    <w:name w:val="annotation subject"/>
    <w:basedOn w:val="Textocomentario"/>
    <w:next w:val="Textocomentario"/>
    <w:link w:val="AsuntodelcomentarioCar"/>
    <w:uiPriority w:val="99"/>
    <w:semiHidden/>
    <w:unhideWhenUsed/>
    <w:rsid w:val="00B838F6"/>
    <w:rPr>
      <w:b/>
      <w:bCs/>
    </w:rPr>
  </w:style>
  <w:style w:type="character" w:customStyle="1" w:styleId="AsuntodelcomentarioCar">
    <w:name w:val="Asunto del comentario Car"/>
    <w:basedOn w:val="TextocomentarioCar"/>
    <w:link w:val="Asuntodelcomentario"/>
    <w:uiPriority w:val="99"/>
    <w:semiHidden/>
    <w:rsid w:val="00B838F6"/>
    <w:rPr>
      <w:b/>
      <w:bCs/>
      <w:sz w:val="20"/>
      <w:szCs w:val="20"/>
    </w:rPr>
  </w:style>
  <w:style w:type="paragraph" w:styleId="Encabezado">
    <w:name w:val="header"/>
    <w:basedOn w:val="Normal"/>
    <w:link w:val="EncabezadoCar"/>
    <w:uiPriority w:val="99"/>
    <w:unhideWhenUsed/>
    <w:rsid w:val="00116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818"/>
  </w:style>
  <w:style w:type="paragraph" w:styleId="Piedepgina">
    <w:name w:val="footer"/>
    <w:basedOn w:val="Normal"/>
    <w:link w:val="PiedepginaCar"/>
    <w:uiPriority w:val="99"/>
    <w:unhideWhenUsed/>
    <w:rsid w:val="00116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6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00941">
      <w:bodyDiv w:val="1"/>
      <w:marLeft w:val="0"/>
      <w:marRight w:val="0"/>
      <w:marTop w:val="0"/>
      <w:marBottom w:val="0"/>
      <w:divBdr>
        <w:top w:val="none" w:sz="0" w:space="0" w:color="auto"/>
        <w:left w:val="none" w:sz="0" w:space="0" w:color="auto"/>
        <w:bottom w:val="none" w:sz="0" w:space="0" w:color="auto"/>
        <w:right w:val="none" w:sz="0" w:space="0" w:color="auto"/>
      </w:divBdr>
      <w:divsChild>
        <w:div w:id="644624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1743313">
      <w:bodyDiv w:val="1"/>
      <w:marLeft w:val="0"/>
      <w:marRight w:val="0"/>
      <w:marTop w:val="0"/>
      <w:marBottom w:val="0"/>
      <w:divBdr>
        <w:top w:val="none" w:sz="0" w:space="0" w:color="auto"/>
        <w:left w:val="none" w:sz="0" w:space="0" w:color="auto"/>
        <w:bottom w:val="none" w:sz="0" w:space="0" w:color="auto"/>
        <w:right w:val="none" w:sz="0" w:space="0" w:color="auto"/>
      </w:divBdr>
    </w:div>
    <w:div w:id="993878449">
      <w:bodyDiv w:val="1"/>
      <w:marLeft w:val="0"/>
      <w:marRight w:val="0"/>
      <w:marTop w:val="0"/>
      <w:marBottom w:val="0"/>
      <w:divBdr>
        <w:top w:val="none" w:sz="0" w:space="0" w:color="auto"/>
        <w:left w:val="none" w:sz="0" w:space="0" w:color="auto"/>
        <w:bottom w:val="none" w:sz="0" w:space="0" w:color="auto"/>
        <w:right w:val="none" w:sz="0" w:space="0" w:color="auto"/>
      </w:divBdr>
    </w:div>
    <w:div w:id="1774861553">
      <w:bodyDiv w:val="1"/>
      <w:marLeft w:val="0"/>
      <w:marRight w:val="0"/>
      <w:marTop w:val="0"/>
      <w:marBottom w:val="0"/>
      <w:divBdr>
        <w:top w:val="none" w:sz="0" w:space="0" w:color="auto"/>
        <w:left w:val="none" w:sz="0" w:space="0" w:color="auto"/>
        <w:bottom w:val="none" w:sz="0" w:space="0" w:color="auto"/>
        <w:right w:val="none" w:sz="0" w:space="0" w:color="auto"/>
      </w:divBdr>
    </w:div>
    <w:div w:id="1893542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B4E6-5E41-4FD0-9A48-26F52A5A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Pages>
  <Words>5051</Words>
  <Characters>27784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IRLANDA RAMOS</dc:creator>
  <cp:keywords/>
  <dc:description/>
  <cp:lastModifiedBy>Norma Alicia Santilan Castillo</cp:lastModifiedBy>
  <cp:revision>6</cp:revision>
  <dcterms:created xsi:type="dcterms:W3CDTF">2026-03-23T21:43:00Z</dcterms:created>
  <dcterms:modified xsi:type="dcterms:W3CDTF">2026-04-25T16:55:00Z</dcterms:modified>
</cp:coreProperties>
</file>