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2421D" w14:textId="6A347251" w:rsidR="00A60F92" w:rsidRPr="009A198A" w:rsidRDefault="00AD1470" w:rsidP="009A198A">
      <w:pPr>
        <w:widowControl w:val="0"/>
        <w:autoSpaceDE w:val="0"/>
        <w:autoSpaceDN w:val="0"/>
        <w:adjustRightInd w:val="0"/>
        <w:spacing w:line="276" w:lineRule="auto"/>
        <w:jc w:val="right"/>
        <w:rPr>
          <w:rFonts w:ascii="Calibri" w:eastAsia="Calibri" w:hAnsi="Calibri" w:cs="Calibri"/>
          <w:b/>
          <w:color w:val="000000"/>
          <w:sz w:val="36"/>
          <w:szCs w:val="36"/>
          <w:lang w:val="es-ES" w:eastAsia="es-MX"/>
        </w:rPr>
      </w:pPr>
      <w:r w:rsidRPr="009A198A">
        <w:rPr>
          <w:rFonts w:ascii="Calibri" w:eastAsia="Calibri" w:hAnsi="Calibri" w:cs="Calibri"/>
          <w:b/>
          <w:color w:val="000000"/>
          <w:sz w:val="36"/>
          <w:szCs w:val="36"/>
          <w:lang w:val="es-ES" w:eastAsia="es-MX"/>
        </w:rPr>
        <w:t>Influencia de un e</w:t>
      </w:r>
      <w:r w:rsidR="00A60F92" w:rsidRPr="009A198A">
        <w:rPr>
          <w:rFonts w:ascii="Calibri" w:eastAsia="Calibri" w:hAnsi="Calibri" w:cs="Calibri"/>
          <w:b/>
          <w:color w:val="000000"/>
          <w:sz w:val="36"/>
          <w:szCs w:val="36"/>
          <w:lang w:val="es-ES" w:eastAsia="es-MX"/>
        </w:rPr>
        <w:t xml:space="preserve">ntrenamiento en discriminación de estímulos tonales </w:t>
      </w:r>
      <w:r w:rsidRPr="009A198A">
        <w:rPr>
          <w:rFonts w:ascii="Calibri" w:eastAsia="Calibri" w:hAnsi="Calibri" w:cs="Calibri"/>
          <w:b/>
          <w:color w:val="000000"/>
          <w:sz w:val="36"/>
          <w:szCs w:val="36"/>
          <w:lang w:val="es-ES" w:eastAsia="es-MX"/>
        </w:rPr>
        <w:t xml:space="preserve">en </w:t>
      </w:r>
      <w:r w:rsidR="00A60F92" w:rsidRPr="009A198A">
        <w:rPr>
          <w:rFonts w:ascii="Calibri" w:eastAsia="Calibri" w:hAnsi="Calibri" w:cs="Calibri"/>
          <w:b/>
          <w:color w:val="000000"/>
          <w:sz w:val="36"/>
          <w:szCs w:val="36"/>
          <w:lang w:val="es-ES" w:eastAsia="es-MX"/>
        </w:rPr>
        <w:t>la conciencia fonológica</w:t>
      </w:r>
      <w:r w:rsidR="000C5C6E" w:rsidRPr="009A198A">
        <w:rPr>
          <w:rFonts w:ascii="Calibri" w:eastAsia="Calibri" w:hAnsi="Calibri" w:cs="Calibri"/>
          <w:b/>
          <w:color w:val="000000"/>
          <w:sz w:val="36"/>
          <w:szCs w:val="36"/>
          <w:lang w:val="es-ES" w:eastAsia="es-MX"/>
        </w:rPr>
        <w:t xml:space="preserve"> de niños preescolares. Estudio piloto</w:t>
      </w:r>
    </w:p>
    <w:p w14:paraId="47ACB002" w14:textId="77777777" w:rsidR="00EA1136" w:rsidRPr="009A198A" w:rsidRDefault="00EA1136" w:rsidP="009A198A">
      <w:pPr>
        <w:widowControl w:val="0"/>
        <w:autoSpaceDE w:val="0"/>
        <w:autoSpaceDN w:val="0"/>
        <w:adjustRightInd w:val="0"/>
        <w:spacing w:line="276" w:lineRule="auto"/>
        <w:jc w:val="right"/>
        <w:rPr>
          <w:rFonts w:ascii="Calibri" w:eastAsia="Calibri" w:hAnsi="Calibri" w:cs="Calibri"/>
          <w:b/>
          <w:color w:val="000000"/>
          <w:sz w:val="36"/>
          <w:szCs w:val="36"/>
          <w:lang w:val="es-ES" w:eastAsia="es-MX"/>
        </w:rPr>
      </w:pPr>
    </w:p>
    <w:p w14:paraId="7E485EB2" w14:textId="339FD22D" w:rsidR="00A4283E" w:rsidRDefault="00A4283E" w:rsidP="009A198A">
      <w:pPr>
        <w:spacing w:line="276" w:lineRule="auto"/>
        <w:jc w:val="right"/>
        <w:rPr>
          <w:rFonts w:ascii="Calibri" w:eastAsia="Calibri" w:hAnsi="Calibri" w:cs="Calibri"/>
          <w:b/>
          <w:i/>
          <w:color w:val="000000"/>
          <w:sz w:val="28"/>
          <w:szCs w:val="36"/>
          <w:lang w:val="es-ES" w:eastAsia="es-MX"/>
        </w:rPr>
      </w:pPr>
      <w:r w:rsidRPr="009A198A">
        <w:rPr>
          <w:rFonts w:ascii="Calibri" w:eastAsia="Calibri" w:hAnsi="Calibri" w:cs="Calibri"/>
          <w:b/>
          <w:i/>
          <w:color w:val="000000"/>
          <w:sz w:val="28"/>
          <w:szCs w:val="36"/>
          <w:lang w:val="es-ES" w:eastAsia="es-MX"/>
        </w:rPr>
        <w:t>Influence of tonal stimuli discrimination in the phonologic awareness of preschool children. </w:t>
      </w:r>
      <w:proofErr w:type="spellStart"/>
      <w:r w:rsidR="009A198A">
        <w:rPr>
          <w:rFonts w:ascii="Calibri" w:eastAsia="Calibri" w:hAnsi="Calibri" w:cs="Calibri"/>
          <w:b/>
          <w:i/>
          <w:color w:val="000000"/>
          <w:sz w:val="28"/>
          <w:szCs w:val="36"/>
          <w:lang w:val="es-ES" w:eastAsia="es-MX"/>
        </w:rPr>
        <w:t>Pilot</w:t>
      </w:r>
      <w:proofErr w:type="spellEnd"/>
      <w:r w:rsidR="009A198A">
        <w:rPr>
          <w:rFonts w:ascii="Calibri" w:eastAsia="Calibri" w:hAnsi="Calibri" w:cs="Calibri"/>
          <w:b/>
          <w:i/>
          <w:color w:val="000000"/>
          <w:sz w:val="28"/>
          <w:szCs w:val="36"/>
          <w:lang w:val="es-ES" w:eastAsia="es-MX"/>
        </w:rPr>
        <w:t xml:space="preserve"> </w:t>
      </w:r>
      <w:proofErr w:type="spellStart"/>
      <w:r w:rsidR="009A198A">
        <w:rPr>
          <w:rFonts w:ascii="Calibri" w:eastAsia="Calibri" w:hAnsi="Calibri" w:cs="Calibri"/>
          <w:b/>
          <w:i/>
          <w:color w:val="000000"/>
          <w:sz w:val="28"/>
          <w:szCs w:val="36"/>
          <w:lang w:val="es-ES" w:eastAsia="es-MX"/>
        </w:rPr>
        <w:t>study</w:t>
      </w:r>
      <w:proofErr w:type="spellEnd"/>
    </w:p>
    <w:p w14:paraId="154EDB4C" w14:textId="5F9053E2" w:rsidR="009A198A" w:rsidRPr="009A198A" w:rsidRDefault="009A198A" w:rsidP="009A198A">
      <w:pPr>
        <w:spacing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9A198A">
        <w:rPr>
          <w:rFonts w:ascii="Calibri" w:eastAsia="Calibri" w:hAnsi="Calibri" w:cs="Calibri"/>
          <w:b/>
          <w:i/>
          <w:color w:val="000000"/>
          <w:sz w:val="28"/>
          <w:szCs w:val="36"/>
          <w:lang w:val="es-ES" w:eastAsia="es-MX"/>
        </w:rPr>
        <w:t>Influência</w:t>
      </w:r>
      <w:proofErr w:type="spellEnd"/>
      <w:r w:rsidRPr="009A198A">
        <w:rPr>
          <w:rFonts w:ascii="Calibri" w:eastAsia="Calibri" w:hAnsi="Calibri" w:cs="Calibri"/>
          <w:b/>
          <w:i/>
          <w:color w:val="000000"/>
          <w:sz w:val="28"/>
          <w:szCs w:val="36"/>
          <w:lang w:val="es-ES" w:eastAsia="es-MX"/>
        </w:rPr>
        <w:t xml:space="preserve"> de </w:t>
      </w:r>
      <w:proofErr w:type="spellStart"/>
      <w:r w:rsidRPr="009A198A">
        <w:rPr>
          <w:rFonts w:ascii="Calibri" w:eastAsia="Calibri" w:hAnsi="Calibri" w:cs="Calibri"/>
          <w:b/>
          <w:i/>
          <w:color w:val="000000"/>
          <w:sz w:val="28"/>
          <w:szCs w:val="36"/>
          <w:lang w:val="es-ES" w:eastAsia="es-MX"/>
        </w:rPr>
        <w:t>um</w:t>
      </w:r>
      <w:proofErr w:type="spellEnd"/>
      <w:r w:rsidRPr="009A198A">
        <w:rPr>
          <w:rFonts w:ascii="Calibri" w:eastAsia="Calibri" w:hAnsi="Calibri" w:cs="Calibri"/>
          <w:b/>
          <w:i/>
          <w:color w:val="000000"/>
          <w:sz w:val="28"/>
          <w:szCs w:val="36"/>
          <w:lang w:val="es-ES" w:eastAsia="es-MX"/>
        </w:rPr>
        <w:t xml:space="preserve"> </w:t>
      </w:r>
      <w:proofErr w:type="spellStart"/>
      <w:r w:rsidRPr="009A198A">
        <w:rPr>
          <w:rFonts w:ascii="Calibri" w:eastAsia="Calibri" w:hAnsi="Calibri" w:cs="Calibri"/>
          <w:b/>
          <w:i/>
          <w:color w:val="000000"/>
          <w:sz w:val="28"/>
          <w:szCs w:val="36"/>
          <w:lang w:val="es-ES" w:eastAsia="es-MX"/>
        </w:rPr>
        <w:t>treinamento</w:t>
      </w:r>
      <w:proofErr w:type="spellEnd"/>
      <w:r w:rsidRPr="009A198A">
        <w:rPr>
          <w:rFonts w:ascii="Calibri" w:eastAsia="Calibri" w:hAnsi="Calibri" w:cs="Calibri"/>
          <w:b/>
          <w:i/>
          <w:color w:val="000000"/>
          <w:sz w:val="28"/>
          <w:szCs w:val="36"/>
          <w:lang w:val="es-ES" w:eastAsia="es-MX"/>
        </w:rPr>
        <w:t xml:space="preserve"> em </w:t>
      </w:r>
      <w:proofErr w:type="spellStart"/>
      <w:r w:rsidRPr="009A198A">
        <w:rPr>
          <w:rFonts w:ascii="Calibri" w:eastAsia="Calibri" w:hAnsi="Calibri" w:cs="Calibri"/>
          <w:b/>
          <w:i/>
          <w:color w:val="000000"/>
          <w:sz w:val="28"/>
          <w:szCs w:val="36"/>
          <w:lang w:val="es-ES" w:eastAsia="es-MX"/>
        </w:rPr>
        <w:t>discriminação</w:t>
      </w:r>
      <w:proofErr w:type="spellEnd"/>
      <w:r w:rsidRPr="009A198A">
        <w:rPr>
          <w:rFonts w:ascii="Calibri" w:eastAsia="Calibri" w:hAnsi="Calibri" w:cs="Calibri"/>
          <w:b/>
          <w:i/>
          <w:color w:val="000000"/>
          <w:sz w:val="28"/>
          <w:szCs w:val="36"/>
          <w:lang w:val="es-ES" w:eastAsia="es-MX"/>
        </w:rPr>
        <w:t xml:space="preserve"> de estímulos </w:t>
      </w:r>
      <w:proofErr w:type="spellStart"/>
      <w:r w:rsidRPr="009A198A">
        <w:rPr>
          <w:rFonts w:ascii="Calibri" w:eastAsia="Calibri" w:hAnsi="Calibri" w:cs="Calibri"/>
          <w:b/>
          <w:i/>
          <w:color w:val="000000"/>
          <w:sz w:val="28"/>
          <w:szCs w:val="36"/>
          <w:lang w:val="es-ES" w:eastAsia="es-MX"/>
        </w:rPr>
        <w:t>tonais</w:t>
      </w:r>
      <w:proofErr w:type="spellEnd"/>
      <w:r w:rsidRPr="009A198A">
        <w:rPr>
          <w:rFonts w:ascii="Calibri" w:eastAsia="Calibri" w:hAnsi="Calibri" w:cs="Calibri"/>
          <w:b/>
          <w:i/>
          <w:color w:val="000000"/>
          <w:sz w:val="28"/>
          <w:szCs w:val="36"/>
          <w:lang w:val="es-ES" w:eastAsia="es-MX"/>
        </w:rPr>
        <w:t xml:space="preserve"> </w:t>
      </w:r>
      <w:proofErr w:type="spellStart"/>
      <w:r w:rsidRPr="009A198A">
        <w:rPr>
          <w:rFonts w:ascii="Calibri" w:eastAsia="Calibri" w:hAnsi="Calibri" w:cs="Calibri"/>
          <w:b/>
          <w:i/>
          <w:color w:val="000000"/>
          <w:sz w:val="28"/>
          <w:szCs w:val="36"/>
          <w:lang w:val="es-ES" w:eastAsia="es-MX"/>
        </w:rPr>
        <w:t>na</w:t>
      </w:r>
      <w:proofErr w:type="spellEnd"/>
      <w:r w:rsidRPr="009A198A">
        <w:rPr>
          <w:rFonts w:ascii="Calibri" w:eastAsia="Calibri" w:hAnsi="Calibri" w:cs="Calibri"/>
          <w:b/>
          <w:i/>
          <w:color w:val="000000"/>
          <w:sz w:val="28"/>
          <w:szCs w:val="36"/>
          <w:lang w:val="es-ES" w:eastAsia="es-MX"/>
        </w:rPr>
        <w:t xml:space="preserve"> </w:t>
      </w:r>
      <w:proofErr w:type="spellStart"/>
      <w:r w:rsidRPr="009A198A">
        <w:rPr>
          <w:rFonts w:ascii="Calibri" w:eastAsia="Calibri" w:hAnsi="Calibri" w:cs="Calibri"/>
          <w:b/>
          <w:i/>
          <w:color w:val="000000"/>
          <w:sz w:val="28"/>
          <w:szCs w:val="36"/>
          <w:lang w:val="es-ES" w:eastAsia="es-MX"/>
        </w:rPr>
        <w:t>consciência</w:t>
      </w:r>
      <w:proofErr w:type="spellEnd"/>
      <w:r w:rsidRPr="009A198A">
        <w:rPr>
          <w:rFonts w:ascii="Calibri" w:eastAsia="Calibri" w:hAnsi="Calibri" w:cs="Calibri"/>
          <w:b/>
          <w:i/>
          <w:color w:val="000000"/>
          <w:sz w:val="28"/>
          <w:szCs w:val="36"/>
          <w:lang w:val="es-ES" w:eastAsia="es-MX"/>
        </w:rPr>
        <w:t xml:space="preserve"> fonológica de </w:t>
      </w:r>
      <w:proofErr w:type="spellStart"/>
      <w:r w:rsidRPr="009A198A">
        <w:rPr>
          <w:rFonts w:ascii="Calibri" w:eastAsia="Calibri" w:hAnsi="Calibri" w:cs="Calibri"/>
          <w:b/>
          <w:i/>
          <w:color w:val="000000"/>
          <w:sz w:val="28"/>
          <w:szCs w:val="36"/>
          <w:lang w:val="es-ES" w:eastAsia="es-MX"/>
        </w:rPr>
        <w:t>pré</w:t>
      </w:r>
      <w:proofErr w:type="spellEnd"/>
      <w:r w:rsidRPr="009A198A">
        <w:rPr>
          <w:rFonts w:ascii="Calibri" w:eastAsia="Calibri" w:hAnsi="Calibri" w:cs="Calibri"/>
          <w:b/>
          <w:i/>
          <w:color w:val="000000"/>
          <w:sz w:val="28"/>
          <w:szCs w:val="36"/>
          <w:lang w:val="es-ES" w:eastAsia="es-MX"/>
        </w:rPr>
        <w:t xml:space="preserve">-escolares. </w:t>
      </w:r>
      <w:proofErr w:type="spellStart"/>
      <w:r w:rsidRPr="009A198A">
        <w:rPr>
          <w:rFonts w:ascii="Calibri" w:eastAsia="Calibri" w:hAnsi="Calibri" w:cs="Calibri"/>
          <w:b/>
          <w:i/>
          <w:color w:val="000000"/>
          <w:sz w:val="28"/>
          <w:szCs w:val="36"/>
          <w:lang w:val="es-ES" w:eastAsia="es-MX"/>
        </w:rPr>
        <w:t>Estudo</w:t>
      </w:r>
      <w:proofErr w:type="spellEnd"/>
      <w:r w:rsidRPr="009A198A">
        <w:rPr>
          <w:rFonts w:ascii="Calibri" w:eastAsia="Calibri" w:hAnsi="Calibri" w:cs="Calibri"/>
          <w:b/>
          <w:i/>
          <w:color w:val="000000"/>
          <w:sz w:val="28"/>
          <w:szCs w:val="36"/>
          <w:lang w:val="es-ES" w:eastAsia="es-MX"/>
        </w:rPr>
        <w:t xml:space="preserve"> piloto</w:t>
      </w:r>
    </w:p>
    <w:p w14:paraId="5C81E559" w14:textId="77777777" w:rsidR="00A4283E" w:rsidRDefault="00A4283E" w:rsidP="00EA1136">
      <w:pPr>
        <w:widowControl w:val="0"/>
        <w:autoSpaceDE w:val="0"/>
        <w:autoSpaceDN w:val="0"/>
        <w:adjustRightInd w:val="0"/>
        <w:spacing w:line="360" w:lineRule="auto"/>
        <w:jc w:val="center"/>
        <w:rPr>
          <w:rFonts w:ascii="Arial" w:hAnsi="Arial"/>
          <w:lang w:val="es-ES" w:eastAsia="ja-JP"/>
        </w:rPr>
      </w:pPr>
    </w:p>
    <w:p w14:paraId="7C0F336A" w14:textId="2C114310" w:rsidR="00A60F92" w:rsidRPr="009A198A" w:rsidRDefault="009A198A" w:rsidP="009A198A">
      <w:pPr>
        <w:widowControl w:val="0"/>
        <w:autoSpaceDE w:val="0"/>
        <w:autoSpaceDN w:val="0"/>
        <w:adjustRightInd w:val="0"/>
        <w:spacing w:line="276" w:lineRule="auto"/>
        <w:jc w:val="right"/>
        <w:rPr>
          <w:rFonts w:ascii="Calibri" w:eastAsia="Calibri" w:hAnsi="Calibri" w:cs="Calibri"/>
          <w:b/>
          <w:color w:val="000000"/>
          <w:lang w:val="es-ES" w:eastAsia="es-MX"/>
        </w:rPr>
      </w:pPr>
      <w:r w:rsidRPr="009A198A">
        <w:rPr>
          <w:rFonts w:ascii="Calibri" w:eastAsia="Calibri" w:hAnsi="Calibri" w:cs="Calibri"/>
          <w:b/>
          <w:color w:val="000000"/>
          <w:lang w:val="es-ES" w:eastAsia="es-MX"/>
        </w:rPr>
        <w:t xml:space="preserve">Iris </w:t>
      </w:r>
      <w:r>
        <w:rPr>
          <w:rFonts w:ascii="Calibri" w:eastAsia="Calibri" w:hAnsi="Calibri" w:cs="Calibri"/>
          <w:b/>
          <w:color w:val="000000"/>
          <w:lang w:val="es-ES" w:eastAsia="es-MX"/>
        </w:rPr>
        <w:t>X</w:t>
      </w:r>
      <w:r w:rsidRPr="009A198A">
        <w:rPr>
          <w:rFonts w:ascii="Calibri" w:eastAsia="Calibri" w:hAnsi="Calibri" w:cs="Calibri"/>
          <w:b/>
          <w:color w:val="000000"/>
          <w:lang w:val="es-ES" w:eastAsia="es-MX"/>
        </w:rPr>
        <w:t xml:space="preserve">óchitl </w:t>
      </w:r>
      <w:r>
        <w:rPr>
          <w:rFonts w:ascii="Calibri" w:eastAsia="Calibri" w:hAnsi="Calibri" w:cs="Calibri"/>
          <w:b/>
          <w:color w:val="000000"/>
          <w:lang w:val="es-ES" w:eastAsia="es-MX"/>
        </w:rPr>
        <w:t>G</w:t>
      </w:r>
      <w:r w:rsidRPr="009A198A">
        <w:rPr>
          <w:rFonts w:ascii="Calibri" w:eastAsia="Calibri" w:hAnsi="Calibri" w:cs="Calibri"/>
          <w:b/>
          <w:color w:val="000000"/>
          <w:lang w:val="es-ES" w:eastAsia="es-MX"/>
        </w:rPr>
        <w:t xml:space="preserve">alicia </w:t>
      </w:r>
      <w:proofErr w:type="spellStart"/>
      <w:r>
        <w:rPr>
          <w:rFonts w:ascii="Calibri" w:eastAsia="Calibri" w:hAnsi="Calibri" w:cs="Calibri"/>
          <w:b/>
          <w:color w:val="000000"/>
          <w:lang w:val="es-ES" w:eastAsia="es-MX"/>
        </w:rPr>
        <w:t>M</w:t>
      </w:r>
      <w:r w:rsidRPr="009A198A">
        <w:rPr>
          <w:rFonts w:ascii="Calibri" w:eastAsia="Calibri" w:hAnsi="Calibri" w:cs="Calibri"/>
          <w:b/>
          <w:color w:val="000000"/>
          <w:lang w:val="es-ES" w:eastAsia="es-MX"/>
        </w:rPr>
        <w:t>oyeda</w:t>
      </w:r>
      <w:proofErr w:type="spellEnd"/>
    </w:p>
    <w:p w14:paraId="6A342026" w14:textId="69BF8A27" w:rsidR="000B64EA" w:rsidRPr="009A198A" w:rsidRDefault="00A60F92" w:rsidP="009A198A">
      <w:pPr>
        <w:widowControl w:val="0"/>
        <w:autoSpaceDE w:val="0"/>
        <w:autoSpaceDN w:val="0"/>
        <w:adjustRightInd w:val="0"/>
        <w:spacing w:line="276" w:lineRule="auto"/>
        <w:jc w:val="right"/>
        <w:rPr>
          <w:rFonts w:ascii="Calibri" w:eastAsia="Calibri" w:hAnsi="Calibri" w:cs="Calibri"/>
          <w:color w:val="FF0000"/>
          <w:lang w:val="es-ES" w:eastAsia="es-MX"/>
        </w:rPr>
      </w:pPr>
      <w:r w:rsidRPr="009A198A">
        <w:rPr>
          <w:rFonts w:ascii="Calibri" w:eastAsia="Calibri" w:hAnsi="Calibri" w:cs="Calibri"/>
          <w:color w:val="000000"/>
          <w:lang w:val="es-ES" w:eastAsia="es-MX"/>
        </w:rPr>
        <w:t>F</w:t>
      </w:r>
      <w:r w:rsidR="000B64EA" w:rsidRPr="009A198A">
        <w:rPr>
          <w:rFonts w:ascii="Calibri" w:eastAsia="Calibri" w:hAnsi="Calibri" w:cs="Calibri"/>
          <w:color w:val="000000"/>
          <w:lang w:val="es-ES" w:eastAsia="es-MX"/>
        </w:rPr>
        <w:t xml:space="preserve">acultad de </w:t>
      </w:r>
      <w:r w:rsidRPr="009A198A">
        <w:rPr>
          <w:rFonts w:ascii="Calibri" w:eastAsia="Calibri" w:hAnsi="Calibri" w:cs="Calibri"/>
          <w:color w:val="000000"/>
          <w:lang w:val="es-ES" w:eastAsia="es-MX"/>
        </w:rPr>
        <w:t>E</w:t>
      </w:r>
      <w:r w:rsidR="000B64EA" w:rsidRPr="009A198A">
        <w:rPr>
          <w:rFonts w:ascii="Calibri" w:eastAsia="Calibri" w:hAnsi="Calibri" w:cs="Calibri"/>
          <w:color w:val="000000"/>
          <w:lang w:val="es-ES" w:eastAsia="es-MX"/>
        </w:rPr>
        <w:t xml:space="preserve">studios </w:t>
      </w:r>
      <w:r w:rsidRPr="009A198A">
        <w:rPr>
          <w:rFonts w:ascii="Calibri" w:eastAsia="Calibri" w:hAnsi="Calibri" w:cs="Calibri"/>
          <w:color w:val="000000"/>
          <w:lang w:val="es-ES" w:eastAsia="es-MX"/>
        </w:rPr>
        <w:t>S</w:t>
      </w:r>
      <w:r w:rsidR="000B64EA" w:rsidRPr="009A198A">
        <w:rPr>
          <w:rFonts w:ascii="Calibri" w:eastAsia="Calibri" w:hAnsi="Calibri" w:cs="Calibri"/>
          <w:color w:val="000000"/>
          <w:lang w:val="es-ES" w:eastAsia="es-MX"/>
        </w:rPr>
        <w:t>uperiores</w:t>
      </w:r>
      <w:r w:rsidRPr="009A198A">
        <w:rPr>
          <w:rFonts w:ascii="Calibri" w:eastAsia="Calibri" w:hAnsi="Calibri" w:cs="Calibri"/>
          <w:color w:val="000000"/>
          <w:lang w:val="es-ES" w:eastAsia="es-MX"/>
        </w:rPr>
        <w:t xml:space="preserve"> I</w:t>
      </w:r>
      <w:r w:rsidR="000B64EA" w:rsidRPr="009A198A">
        <w:rPr>
          <w:rFonts w:ascii="Calibri" w:eastAsia="Calibri" w:hAnsi="Calibri" w:cs="Calibri"/>
          <w:color w:val="000000"/>
          <w:lang w:val="es-ES" w:eastAsia="es-MX"/>
        </w:rPr>
        <w:t>ztacala</w:t>
      </w:r>
      <w:r w:rsidR="009A198A" w:rsidRPr="009A198A">
        <w:rPr>
          <w:rFonts w:ascii="Calibri" w:eastAsia="Calibri" w:hAnsi="Calibri" w:cs="Calibri"/>
          <w:color w:val="000000"/>
          <w:lang w:val="es-ES" w:eastAsia="es-MX"/>
        </w:rPr>
        <w:t xml:space="preserve">, </w:t>
      </w:r>
      <w:r w:rsidR="000B64EA" w:rsidRPr="009A198A">
        <w:rPr>
          <w:rFonts w:ascii="Calibri" w:eastAsia="Calibri" w:hAnsi="Calibri" w:cs="Calibri"/>
          <w:color w:val="000000"/>
          <w:lang w:val="es-ES" w:eastAsia="es-MX"/>
        </w:rPr>
        <w:t>Universidad Nacional Autónoma de México</w:t>
      </w:r>
      <w:r w:rsidR="009A198A" w:rsidRPr="009A198A">
        <w:rPr>
          <w:rFonts w:ascii="Calibri" w:eastAsia="Calibri" w:hAnsi="Calibri" w:cs="Calibri"/>
          <w:color w:val="000000"/>
          <w:lang w:val="es-ES" w:eastAsia="es-MX"/>
        </w:rPr>
        <w:t>, México</w:t>
      </w:r>
      <w:r w:rsidR="009A198A">
        <w:rPr>
          <w:rFonts w:ascii="Calibri" w:eastAsia="Calibri" w:hAnsi="Calibri" w:cs="Calibri"/>
          <w:color w:val="000000"/>
          <w:lang w:val="es-ES" w:eastAsia="es-MX"/>
        </w:rPr>
        <w:br/>
      </w:r>
      <w:r w:rsidR="009A198A" w:rsidRPr="009A198A">
        <w:rPr>
          <w:rFonts w:ascii="Calibri" w:eastAsia="Calibri" w:hAnsi="Calibri" w:cs="Calibri"/>
          <w:color w:val="FF0000"/>
          <w:lang w:val="es-ES" w:eastAsia="es-MX"/>
        </w:rPr>
        <w:t>iris@unam.mx</w:t>
      </w:r>
    </w:p>
    <w:p w14:paraId="7E8A0518" w14:textId="77777777" w:rsidR="000B64EA" w:rsidRDefault="000B64EA" w:rsidP="000B64EA">
      <w:pPr>
        <w:widowControl w:val="0"/>
        <w:autoSpaceDE w:val="0"/>
        <w:autoSpaceDN w:val="0"/>
        <w:adjustRightInd w:val="0"/>
        <w:jc w:val="center"/>
        <w:rPr>
          <w:rFonts w:ascii="Arial" w:hAnsi="Arial" w:cs="Times"/>
          <w:i/>
          <w:iCs/>
          <w:lang w:val="es-ES" w:eastAsia="ja-JP"/>
        </w:rPr>
      </w:pPr>
    </w:p>
    <w:p w14:paraId="0FF2759D" w14:textId="77777777" w:rsidR="000B64EA" w:rsidRDefault="000B64EA" w:rsidP="000B64EA">
      <w:pPr>
        <w:widowControl w:val="0"/>
        <w:autoSpaceDE w:val="0"/>
        <w:autoSpaceDN w:val="0"/>
        <w:adjustRightInd w:val="0"/>
        <w:jc w:val="center"/>
        <w:rPr>
          <w:rFonts w:ascii="Arial" w:hAnsi="Arial" w:cs="Times"/>
          <w:i/>
          <w:iCs/>
          <w:lang w:val="es-ES" w:eastAsia="ja-JP"/>
        </w:rPr>
      </w:pPr>
    </w:p>
    <w:p w14:paraId="56F4F6BB" w14:textId="68B407BC" w:rsidR="000B64EA" w:rsidRDefault="009A198A" w:rsidP="009A198A">
      <w:pPr>
        <w:widowControl w:val="0"/>
        <w:autoSpaceDE w:val="0"/>
        <w:autoSpaceDN w:val="0"/>
        <w:adjustRightInd w:val="0"/>
        <w:rPr>
          <w:rFonts w:ascii="Arial" w:hAnsi="Arial" w:cs="Times"/>
          <w:i/>
          <w:iCs/>
          <w:lang w:val="es-ES" w:eastAsia="ja-JP"/>
        </w:rPr>
      </w:pPr>
      <w:r>
        <w:rPr>
          <w:rFonts w:ascii="Calibri" w:eastAsia="Calibri" w:hAnsi="Calibri" w:cs="Calibri"/>
          <w:b/>
          <w:sz w:val="28"/>
          <w:szCs w:val="28"/>
        </w:rPr>
        <w:t>Resumen</w:t>
      </w:r>
    </w:p>
    <w:p w14:paraId="7083DF50" w14:textId="77777777" w:rsidR="00EA1136" w:rsidRDefault="00EA1136" w:rsidP="000B64EA">
      <w:pPr>
        <w:widowControl w:val="0"/>
        <w:autoSpaceDE w:val="0"/>
        <w:autoSpaceDN w:val="0"/>
        <w:adjustRightInd w:val="0"/>
        <w:jc w:val="center"/>
        <w:rPr>
          <w:rFonts w:ascii="Arial" w:hAnsi="Arial" w:cs="Times"/>
          <w:i/>
          <w:iCs/>
          <w:lang w:val="es-ES" w:eastAsia="ja-JP"/>
        </w:rPr>
      </w:pPr>
    </w:p>
    <w:p w14:paraId="7588A83E" w14:textId="36A689D7" w:rsidR="0084597D" w:rsidRPr="009A198A" w:rsidRDefault="00604E13" w:rsidP="009A198A">
      <w:pPr>
        <w:widowControl w:val="0"/>
        <w:autoSpaceDE w:val="0"/>
        <w:autoSpaceDN w:val="0"/>
        <w:adjustRightInd w:val="0"/>
        <w:spacing w:line="360" w:lineRule="auto"/>
        <w:jc w:val="both"/>
        <w:rPr>
          <w:iCs/>
          <w:lang w:val="es-ES" w:eastAsia="ja-JP"/>
        </w:rPr>
      </w:pPr>
      <w:r w:rsidRPr="009A198A">
        <w:rPr>
          <w:iCs/>
          <w:lang w:val="es-ES" w:eastAsia="ja-JP"/>
        </w:rPr>
        <w:t>Los problemas de lectura está</w:t>
      </w:r>
      <w:r w:rsidR="002B0ACC" w:rsidRPr="009A198A">
        <w:rPr>
          <w:iCs/>
          <w:lang w:val="es-ES" w:eastAsia="ja-JP"/>
        </w:rPr>
        <w:t>n</w:t>
      </w:r>
      <w:r w:rsidRPr="009A198A">
        <w:rPr>
          <w:iCs/>
          <w:lang w:val="es-ES" w:eastAsia="ja-JP"/>
        </w:rPr>
        <w:t xml:space="preserve"> fuertemente asociados con el desarrollo del procesamiento fonológic</w:t>
      </w:r>
      <w:r w:rsidR="00BA397E" w:rsidRPr="009A198A">
        <w:rPr>
          <w:iCs/>
          <w:lang w:val="es-ES" w:eastAsia="ja-JP"/>
        </w:rPr>
        <w:t>o</w:t>
      </w:r>
      <w:r w:rsidRPr="009A198A">
        <w:rPr>
          <w:iCs/>
          <w:lang w:val="es-ES" w:eastAsia="ja-JP"/>
        </w:rPr>
        <w:t xml:space="preserve"> y en </w:t>
      </w:r>
      <w:r w:rsidR="003B277B" w:rsidRPr="009A198A">
        <w:rPr>
          <w:iCs/>
          <w:lang w:val="es-ES" w:eastAsia="ja-JP"/>
        </w:rPr>
        <w:t>particular con la conciencia fon</w:t>
      </w:r>
      <w:r w:rsidRPr="009A198A">
        <w:rPr>
          <w:iCs/>
          <w:lang w:val="es-ES" w:eastAsia="ja-JP"/>
        </w:rPr>
        <w:t>ológica</w:t>
      </w:r>
      <w:r w:rsidR="00723A68" w:rsidRPr="009A198A">
        <w:rPr>
          <w:iCs/>
          <w:lang w:val="es-ES" w:eastAsia="ja-JP"/>
        </w:rPr>
        <w:t>.</w:t>
      </w:r>
      <w:r w:rsidRPr="009A198A">
        <w:rPr>
          <w:iCs/>
          <w:lang w:val="es-ES" w:eastAsia="ja-JP"/>
        </w:rPr>
        <w:t xml:space="preserve"> </w:t>
      </w:r>
      <w:r w:rsidR="00EA1136" w:rsidRPr="009A198A">
        <w:rPr>
          <w:iCs/>
          <w:lang w:val="es-ES" w:eastAsia="ja-JP"/>
        </w:rPr>
        <w:t>En el procesamiento</w:t>
      </w:r>
      <w:r w:rsidR="00EA1136" w:rsidRPr="009A198A">
        <w:rPr>
          <w:i/>
          <w:iCs/>
          <w:lang w:val="es-ES" w:eastAsia="ja-JP"/>
        </w:rPr>
        <w:t xml:space="preserve"> </w:t>
      </w:r>
      <w:r w:rsidR="00EA1136" w:rsidRPr="009A198A">
        <w:rPr>
          <w:iCs/>
          <w:lang w:val="es-ES" w:eastAsia="ja-JP"/>
        </w:rPr>
        <w:t>fonológico</w:t>
      </w:r>
      <w:r w:rsidR="00EA1136" w:rsidRPr="009A198A">
        <w:rPr>
          <w:i/>
          <w:iCs/>
          <w:lang w:val="es-ES" w:eastAsia="ja-JP"/>
        </w:rPr>
        <w:t xml:space="preserve"> </w:t>
      </w:r>
      <w:r w:rsidR="009E299B" w:rsidRPr="009A198A">
        <w:rPr>
          <w:lang w:val="es-ES" w:eastAsia="ja-JP"/>
        </w:rPr>
        <w:t>esta</w:t>
      </w:r>
      <w:r w:rsidR="009703B9" w:rsidRPr="009A198A">
        <w:rPr>
          <w:lang w:val="es-ES" w:eastAsia="ja-JP"/>
        </w:rPr>
        <w:t xml:space="preserve"> involucra</w:t>
      </w:r>
      <w:r w:rsidR="009E299B" w:rsidRPr="009A198A">
        <w:rPr>
          <w:lang w:val="es-ES" w:eastAsia="ja-JP"/>
        </w:rPr>
        <w:t>do e</w:t>
      </w:r>
      <w:r w:rsidR="009703B9" w:rsidRPr="009A198A">
        <w:rPr>
          <w:lang w:val="es-ES" w:eastAsia="ja-JP"/>
        </w:rPr>
        <w:t xml:space="preserve">l procesamiento </w:t>
      </w:r>
      <w:r w:rsidR="004B3789" w:rsidRPr="009A198A">
        <w:rPr>
          <w:lang w:val="es-ES" w:eastAsia="ja-JP"/>
        </w:rPr>
        <w:t xml:space="preserve">de propiedades tonales y temporales de estímulos </w:t>
      </w:r>
      <w:r w:rsidR="009703B9" w:rsidRPr="009A198A">
        <w:rPr>
          <w:lang w:val="es-ES" w:eastAsia="ja-JP"/>
        </w:rPr>
        <w:t>auditivo</w:t>
      </w:r>
      <w:r w:rsidR="004B3789" w:rsidRPr="009A198A">
        <w:rPr>
          <w:lang w:val="es-ES" w:eastAsia="ja-JP"/>
        </w:rPr>
        <w:t>s</w:t>
      </w:r>
      <w:r w:rsidR="009703B9" w:rsidRPr="009A198A">
        <w:rPr>
          <w:lang w:val="es-ES" w:eastAsia="ja-JP"/>
        </w:rPr>
        <w:t xml:space="preserve"> de carácter</w:t>
      </w:r>
      <w:r w:rsidR="004B3789" w:rsidRPr="009A198A">
        <w:rPr>
          <w:lang w:val="es-ES" w:eastAsia="ja-JP"/>
        </w:rPr>
        <w:t xml:space="preserve"> verbal</w:t>
      </w:r>
      <w:r w:rsidR="009703B9" w:rsidRPr="009A198A">
        <w:rPr>
          <w:lang w:val="es-ES" w:eastAsia="ja-JP"/>
        </w:rPr>
        <w:t xml:space="preserve"> </w:t>
      </w:r>
      <w:r w:rsidR="007B1CAB" w:rsidRPr="009A198A">
        <w:rPr>
          <w:lang w:val="es-ES" w:eastAsia="ja-JP"/>
        </w:rPr>
        <w:t xml:space="preserve">y </w:t>
      </w:r>
      <w:r w:rsidR="009703B9" w:rsidRPr="009A198A">
        <w:rPr>
          <w:lang w:val="es-ES" w:eastAsia="ja-JP"/>
        </w:rPr>
        <w:t>no-verbal</w:t>
      </w:r>
      <w:r w:rsidR="009E299B" w:rsidRPr="009A198A">
        <w:rPr>
          <w:lang w:val="es-ES" w:eastAsia="ja-JP"/>
        </w:rPr>
        <w:t>. Este trabajo explor</w:t>
      </w:r>
      <w:r w:rsidR="007B1CAB" w:rsidRPr="009A198A">
        <w:rPr>
          <w:lang w:val="es-ES" w:eastAsia="ja-JP"/>
        </w:rPr>
        <w:t>a,</w:t>
      </w:r>
      <w:r w:rsidR="003B028B" w:rsidRPr="009A198A">
        <w:rPr>
          <w:lang w:val="es-ES" w:eastAsia="ja-JP"/>
        </w:rPr>
        <w:t xml:space="preserve"> por medio de un</w:t>
      </w:r>
      <w:r w:rsidR="009E299B" w:rsidRPr="009A198A">
        <w:rPr>
          <w:lang w:val="es-ES" w:eastAsia="ja-JP"/>
        </w:rPr>
        <w:t xml:space="preserve"> </w:t>
      </w:r>
      <w:r w:rsidR="003B028B" w:rsidRPr="009A198A">
        <w:rPr>
          <w:lang w:val="es-ES" w:eastAsia="ja-JP"/>
        </w:rPr>
        <w:t>muestr</w:t>
      </w:r>
      <w:r w:rsidR="00723A68" w:rsidRPr="009A198A">
        <w:rPr>
          <w:lang w:val="es-ES" w:eastAsia="ja-JP"/>
        </w:rPr>
        <w:t>e</w:t>
      </w:r>
      <w:r w:rsidR="003B028B" w:rsidRPr="009A198A">
        <w:rPr>
          <w:lang w:val="es-ES" w:eastAsia="ja-JP"/>
        </w:rPr>
        <w:t xml:space="preserve">o intencional, </w:t>
      </w:r>
      <w:r w:rsidR="009E299B" w:rsidRPr="009A198A">
        <w:rPr>
          <w:lang w:val="es-ES" w:eastAsia="ja-JP"/>
        </w:rPr>
        <w:t xml:space="preserve">los efectos de un entrenamiento en discriminación de propiedades tonales de estímulos musicales en la conciencia fonológica de </w:t>
      </w:r>
      <w:r w:rsidR="007B1CAB" w:rsidRPr="009A198A">
        <w:rPr>
          <w:lang w:val="es-ES" w:eastAsia="ja-JP"/>
        </w:rPr>
        <w:t xml:space="preserve">28 </w:t>
      </w:r>
      <w:r w:rsidRPr="009A198A">
        <w:rPr>
          <w:lang w:val="es-ES" w:eastAsia="ja-JP"/>
        </w:rPr>
        <w:t xml:space="preserve">niños </w:t>
      </w:r>
      <w:r w:rsidR="009E299B" w:rsidRPr="009A198A">
        <w:rPr>
          <w:lang w:val="es-ES" w:eastAsia="ja-JP"/>
        </w:rPr>
        <w:t>de tercer grado de preescolar.</w:t>
      </w:r>
      <w:r w:rsidR="003B277B" w:rsidRPr="009A198A">
        <w:rPr>
          <w:lang w:val="es-ES" w:eastAsia="ja-JP"/>
        </w:rPr>
        <w:t xml:space="preserve"> </w:t>
      </w:r>
      <w:r w:rsidR="00797861" w:rsidRPr="009A198A">
        <w:rPr>
          <w:lang w:val="es-ES" w:eastAsia="ja-JP"/>
        </w:rPr>
        <w:t xml:space="preserve">Se aplicó una Batería de Conciencia Fonológica y la prueba </w:t>
      </w:r>
      <w:proofErr w:type="spellStart"/>
      <w:r w:rsidR="00797861" w:rsidRPr="009A198A">
        <w:rPr>
          <w:bCs/>
          <w:iCs/>
          <w:lang w:eastAsia="ja-JP"/>
        </w:rPr>
        <w:t>Primary</w:t>
      </w:r>
      <w:proofErr w:type="spellEnd"/>
      <w:r w:rsidR="00797861" w:rsidRPr="009A198A">
        <w:rPr>
          <w:bCs/>
          <w:iCs/>
          <w:lang w:eastAsia="ja-JP"/>
        </w:rPr>
        <w:t xml:space="preserve"> </w:t>
      </w:r>
      <w:proofErr w:type="spellStart"/>
      <w:r w:rsidR="00797861" w:rsidRPr="009A198A">
        <w:rPr>
          <w:bCs/>
          <w:iCs/>
          <w:lang w:eastAsia="ja-JP"/>
        </w:rPr>
        <w:t>Measures</w:t>
      </w:r>
      <w:proofErr w:type="spellEnd"/>
      <w:r w:rsidR="00797861" w:rsidRPr="009A198A">
        <w:rPr>
          <w:bCs/>
          <w:iCs/>
          <w:lang w:eastAsia="ja-JP"/>
        </w:rPr>
        <w:t xml:space="preserve"> </w:t>
      </w:r>
      <w:proofErr w:type="spellStart"/>
      <w:r w:rsidR="00797861" w:rsidRPr="009A198A">
        <w:rPr>
          <w:bCs/>
          <w:iCs/>
          <w:lang w:eastAsia="ja-JP"/>
        </w:rPr>
        <w:t>of</w:t>
      </w:r>
      <w:proofErr w:type="spellEnd"/>
      <w:r w:rsidR="00797861" w:rsidRPr="009A198A">
        <w:rPr>
          <w:bCs/>
          <w:iCs/>
          <w:lang w:eastAsia="ja-JP"/>
        </w:rPr>
        <w:t xml:space="preserve"> Music </w:t>
      </w:r>
      <w:proofErr w:type="spellStart"/>
      <w:r w:rsidR="00797861" w:rsidRPr="009A198A">
        <w:rPr>
          <w:bCs/>
          <w:iCs/>
          <w:lang w:eastAsia="ja-JP"/>
        </w:rPr>
        <w:t>Audiation</w:t>
      </w:r>
      <w:proofErr w:type="spellEnd"/>
      <w:r w:rsidR="00797861" w:rsidRPr="009A198A">
        <w:rPr>
          <w:lang w:val="es-ES" w:eastAsia="ja-JP"/>
        </w:rPr>
        <w:t xml:space="preserve"> antes y después del entrenamiento. </w:t>
      </w:r>
      <w:r w:rsidR="00617B38" w:rsidRPr="009A198A">
        <w:rPr>
          <w:lang w:val="es-ES" w:eastAsia="ja-JP"/>
        </w:rPr>
        <w:t>Posterior a</w:t>
      </w:r>
      <w:r w:rsidR="00797861" w:rsidRPr="009A198A">
        <w:rPr>
          <w:lang w:val="es-ES" w:eastAsia="ja-JP"/>
        </w:rPr>
        <w:t xml:space="preserve"> la primera aplicación de los instrumentos, l</w:t>
      </w:r>
      <w:r w:rsidRPr="009A198A">
        <w:rPr>
          <w:lang w:val="es-ES" w:eastAsia="ja-JP"/>
        </w:rPr>
        <w:t xml:space="preserve">os participantes fueron asignados azarosamente a dos grupos: control y experimental. </w:t>
      </w:r>
      <w:r w:rsidR="009E299B" w:rsidRPr="009A198A">
        <w:rPr>
          <w:lang w:val="es-ES" w:eastAsia="ja-JP"/>
        </w:rPr>
        <w:t xml:space="preserve">Los resultados revelaron </w:t>
      </w:r>
      <w:r w:rsidR="0052677A" w:rsidRPr="009A198A">
        <w:rPr>
          <w:lang w:val="es-ES" w:eastAsia="ja-JP"/>
        </w:rPr>
        <w:t xml:space="preserve">que </w:t>
      </w:r>
      <w:r w:rsidRPr="009A198A">
        <w:rPr>
          <w:lang w:val="es-ES" w:eastAsia="ja-JP"/>
        </w:rPr>
        <w:t>el grupo que recibió el entrenamiento</w:t>
      </w:r>
      <w:r w:rsidR="009E299B" w:rsidRPr="009A198A">
        <w:rPr>
          <w:lang w:val="es-ES" w:eastAsia="ja-JP"/>
        </w:rPr>
        <w:t xml:space="preserve"> </w:t>
      </w:r>
      <w:r w:rsidR="0052677A" w:rsidRPr="009A198A">
        <w:rPr>
          <w:lang w:val="es-ES" w:eastAsia="ja-JP"/>
        </w:rPr>
        <w:t xml:space="preserve">tuvo mejores puntuaciones de manera significativa </w:t>
      </w:r>
      <w:r w:rsidR="00BE2762" w:rsidRPr="009A198A">
        <w:rPr>
          <w:lang w:val="es-ES" w:eastAsia="ja-JP"/>
        </w:rPr>
        <w:t>s</w:t>
      </w:r>
      <w:r w:rsidR="007B1CAB" w:rsidRPr="009A198A">
        <w:rPr>
          <w:lang w:val="es-ES" w:eastAsia="ja-JP"/>
        </w:rPr>
        <w:t>o</w:t>
      </w:r>
      <w:r w:rsidR="00BE2762" w:rsidRPr="009A198A">
        <w:rPr>
          <w:lang w:val="es-ES" w:eastAsia="ja-JP"/>
        </w:rPr>
        <w:t xml:space="preserve">lo </w:t>
      </w:r>
      <w:r w:rsidR="009E299B" w:rsidRPr="009A198A">
        <w:rPr>
          <w:iCs/>
          <w:lang w:val="es-ES" w:eastAsia="ja-JP"/>
        </w:rPr>
        <w:t xml:space="preserve">en </w:t>
      </w:r>
      <w:r w:rsidR="007B3F69" w:rsidRPr="009A198A">
        <w:rPr>
          <w:iCs/>
          <w:lang w:val="es-ES" w:eastAsia="ja-JP"/>
        </w:rPr>
        <w:t xml:space="preserve">dos </w:t>
      </w:r>
      <w:r w:rsidR="00311623" w:rsidRPr="009A198A">
        <w:rPr>
          <w:iCs/>
          <w:lang w:val="es-ES" w:eastAsia="ja-JP"/>
        </w:rPr>
        <w:t xml:space="preserve">tareas de </w:t>
      </w:r>
      <w:r w:rsidR="0052677A" w:rsidRPr="009A198A">
        <w:rPr>
          <w:iCs/>
          <w:lang w:val="es-ES" w:eastAsia="ja-JP"/>
        </w:rPr>
        <w:t xml:space="preserve">la </w:t>
      </w:r>
      <w:r w:rsidR="00311623" w:rsidRPr="009A198A">
        <w:rPr>
          <w:iCs/>
          <w:lang w:val="es-ES" w:eastAsia="ja-JP"/>
        </w:rPr>
        <w:t xml:space="preserve">conciencia fonológica: </w:t>
      </w:r>
      <w:r w:rsidR="009E299B" w:rsidRPr="009A198A">
        <w:rPr>
          <w:iCs/>
          <w:lang w:val="es-ES" w:eastAsia="ja-JP"/>
        </w:rPr>
        <w:t xml:space="preserve">identificación de sílaba inicial </w:t>
      </w:r>
      <w:r w:rsidR="00311623" w:rsidRPr="009A198A">
        <w:rPr>
          <w:iCs/>
          <w:lang w:val="es-ES" w:eastAsia="ja-JP"/>
        </w:rPr>
        <w:t>e</w:t>
      </w:r>
      <w:r w:rsidR="009E299B" w:rsidRPr="009A198A">
        <w:rPr>
          <w:iCs/>
          <w:lang w:val="es-ES" w:eastAsia="ja-JP"/>
        </w:rPr>
        <w:t xml:space="preserve"> identificación de la rima</w:t>
      </w:r>
      <w:r w:rsidR="00BE2762" w:rsidRPr="009A198A">
        <w:rPr>
          <w:iCs/>
          <w:lang w:val="es-ES" w:eastAsia="ja-JP"/>
        </w:rPr>
        <w:t xml:space="preserve">, </w:t>
      </w:r>
      <w:r w:rsidR="00BE2762" w:rsidRPr="009A198A">
        <w:rPr>
          <w:lang w:val="es-ES" w:eastAsia="ja-JP"/>
        </w:rPr>
        <w:t>sugiriendo</w:t>
      </w:r>
      <w:r w:rsidR="00100BE9" w:rsidRPr="009A198A">
        <w:rPr>
          <w:lang w:val="es-ES" w:eastAsia="ja-JP"/>
        </w:rPr>
        <w:t xml:space="preserve"> que los efectos del entrenamiento tonal no son contundentes en la discriminación tonal de estímulos </w:t>
      </w:r>
      <w:r w:rsidR="00100BE9" w:rsidRPr="009A198A">
        <w:rPr>
          <w:lang w:val="es-ES" w:eastAsia="ja-JP"/>
        </w:rPr>
        <w:lastRenderedPageBreak/>
        <w:t>musicales ni en la conciencia fonológica</w:t>
      </w:r>
      <w:r w:rsidR="00BE2762" w:rsidRPr="009A198A">
        <w:rPr>
          <w:lang w:val="es-ES" w:eastAsia="ja-JP"/>
        </w:rPr>
        <w:t>.</w:t>
      </w:r>
      <w:r w:rsidR="0084597D" w:rsidRPr="009A198A">
        <w:rPr>
          <w:lang w:val="es-ES" w:eastAsia="ja-JP"/>
        </w:rPr>
        <w:t xml:space="preserve"> </w:t>
      </w:r>
      <w:r w:rsidR="00723A68" w:rsidRPr="009A198A">
        <w:rPr>
          <w:lang w:val="es-ES" w:eastAsia="ja-JP"/>
        </w:rPr>
        <w:t>R</w:t>
      </w:r>
      <w:r w:rsidR="008020A1" w:rsidRPr="009A198A">
        <w:rPr>
          <w:lang w:val="es-ES" w:eastAsia="ja-JP"/>
        </w:rPr>
        <w:t>elaciona</w:t>
      </w:r>
      <w:r w:rsidR="00723A68" w:rsidRPr="009A198A">
        <w:rPr>
          <w:lang w:val="es-ES" w:eastAsia="ja-JP"/>
        </w:rPr>
        <w:t>ndo</w:t>
      </w:r>
      <w:r w:rsidR="008020A1" w:rsidRPr="009A198A">
        <w:rPr>
          <w:lang w:val="es-ES" w:eastAsia="ja-JP"/>
        </w:rPr>
        <w:t xml:space="preserve"> estos resultados con lo reportado en otras investigaciones, </w:t>
      </w:r>
      <w:r w:rsidR="00D218DB" w:rsidRPr="009A198A">
        <w:rPr>
          <w:lang w:val="es-ES" w:eastAsia="ja-JP"/>
        </w:rPr>
        <w:t>se</w:t>
      </w:r>
      <w:r w:rsidR="008020A1" w:rsidRPr="009A198A">
        <w:rPr>
          <w:lang w:val="es-ES" w:eastAsia="ja-JP"/>
        </w:rPr>
        <w:t xml:space="preserve"> considera incluir otras actividades </w:t>
      </w:r>
      <w:r w:rsidR="0084597D" w:rsidRPr="009A198A">
        <w:rPr>
          <w:iCs/>
          <w:lang w:val="es-ES" w:eastAsia="ja-JP"/>
        </w:rPr>
        <w:t>el entrenamiento.</w:t>
      </w:r>
    </w:p>
    <w:p w14:paraId="2C93FE25" w14:textId="77777777" w:rsidR="0084597D" w:rsidRDefault="0084597D" w:rsidP="009E299B">
      <w:pPr>
        <w:widowControl w:val="0"/>
        <w:autoSpaceDE w:val="0"/>
        <w:autoSpaceDN w:val="0"/>
        <w:adjustRightInd w:val="0"/>
        <w:jc w:val="both"/>
        <w:rPr>
          <w:rFonts w:ascii="Arial" w:hAnsi="Arial" w:cs="Times"/>
          <w:iCs/>
          <w:lang w:val="es-ES" w:eastAsia="ja-JP"/>
        </w:rPr>
      </w:pPr>
    </w:p>
    <w:p w14:paraId="2039C78A" w14:textId="2E02C57D" w:rsidR="00A4283E" w:rsidRPr="00604E13" w:rsidRDefault="00A4283E" w:rsidP="009A198A">
      <w:pPr>
        <w:widowControl w:val="0"/>
        <w:autoSpaceDE w:val="0"/>
        <w:autoSpaceDN w:val="0"/>
        <w:adjustRightInd w:val="0"/>
        <w:spacing w:line="360" w:lineRule="auto"/>
        <w:jc w:val="both"/>
        <w:rPr>
          <w:rFonts w:ascii="Arial" w:hAnsi="Arial" w:cs="Times"/>
          <w:iCs/>
          <w:lang w:val="es-ES" w:eastAsia="ja-JP"/>
        </w:rPr>
      </w:pPr>
      <w:r w:rsidRPr="009A198A">
        <w:rPr>
          <w:rFonts w:ascii="Calibri" w:eastAsia="Calibri" w:hAnsi="Calibri" w:cs="Calibri"/>
          <w:b/>
          <w:sz w:val="28"/>
          <w:szCs w:val="28"/>
        </w:rPr>
        <w:t>Palabras clave:</w:t>
      </w:r>
      <w:r w:rsidRPr="00604E13">
        <w:rPr>
          <w:rFonts w:ascii="Arial" w:hAnsi="Arial" w:cs="Times"/>
          <w:iCs/>
          <w:lang w:val="es-ES" w:eastAsia="ja-JP"/>
        </w:rPr>
        <w:t xml:space="preserve"> </w:t>
      </w:r>
      <w:r w:rsidRPr="009A198A">
        <w:rPr>
          <w:iCs/>
          <w:lang w:val="es-ES" w:eastAsia="ja-JP"/>
        </w:rPr>
        <w:t xml:space="preserve">discriminación auditiva, lectura, </w:t>
      </w:r>
      <w:r w:rsidR="007B1CAB" w:rsidRPr="009A198A">
        <w:rPr>
          <w:iCs/>
          <w:lang w:val="es-ES" w:eastAsia="ja-JP"/>
        </w:rPr>
        <w:t xml:space="preserve">preescolares, </w:t>
      </w:r>
      <w:r w:rsidRPr="009A198A">
        <w:rPr>
          <w:iCs/>
          <w:lang w:val="es-ES" w:eastAsia="ja-JP"/>
        </w:rPr>
        <w:t>procesamiento fonológico, educación musical.</w:t>
      </w:r>
      <w:r w:rsidRPr="00604E13">
        <w:rPr>
          <w:rFonts w:ascii="Arial" w:hAnsi="Arial" w:cs="Times"/>
          <w:iCs/>
          <w:lang w:val="es-ES" w:eastAsia="ja-JP"/>
        </w:rPr>
        <w:t xml:space="preserve">  </w:t>
      </w:r>
    </w:p>
    <w:p w14:paraId="3D9CE8FF" w14:textId="77777777" w:rsidR="00A4283E" w:rsidRDefault="00A4283E" w:rsidP="009E299B">
      <w:pPr>
        <w:widowControl w:val="0"/>
        <w:autoSpaceDE w:val="0"/>
        <w:autoSpaceDN w:val="0"/>
        <w:adjustRightInd w:val="0"/>
        <w:jc w:val="both"/>
        <w:rPr>
          <w:rFonts w:ascii="Arial" w:hAnsi="Arial" w:cs="Times"/>
          <w:iCs/>
          <w:lang w:val="es-ES" w:eastAsia="ja-JP"/>
        </w:rPr>
      </w:pPr>
    </w:p>
    <w:p w14:paraId="47A357E0" w14:textId="7BC523CC" w:rsidR="00A4283E" w:rsidRPr="009A198A" w:rsidRDefault="009A198A" w:rsidP="009A198A">
      <w:pPr>
        <w:widowControl w:val="0"/>
        <w:autoSpaceDE w:val="0"/>
        <w:autoSpaceDN w:val="0"/>
        <w:adjustRightInd w:val="0"/>
        <w:spacing w:after="240"/>
        <w:jc w:val="both"/>
        <w:rPr>
          <w:rFonts w:ascii="Calibri" w:eastAsia="Calibri" w:hAnsi="Calibri" w:cs="Calibri"/>
          <w:b/>
          <w:sz w:val="28"/>
          <w:szCs w:val="28"/>
        </w:rPr>
      </w:pPr>
      <w:proofErr w:type="spellStart"/>
      <w:r w:rsidRPr="009A198A">
        <w:rPr>
          <w:rFonts w:ascii="Calibri" w:eastAsia="Calibri" w:hAnsi="Calibri" w:cs="Calibri"/>
          <w:b/>
          <w:sz w:val="28"/>
          <w:szCs w:val="28"/>
        </w:rPr>
        <w:t>Abstract</w:t>
      </w:r>
      <w:proofErr w:type="spellEnd"/>
    </w:p>
    <w:p w14:paraId="521A70A3" w14:textId="75297F14" w:rsidR="00892BAF" w:rsidRPr="009A198A" w:rsidRDefault="00892BAF" w:rsidP="009A198A">
      <w:pPr>
        <w:spacing w:line="360" w:lineRule="auto"/>
        <w:jc w:val="both"/>
        <w:rPr>
          <w:lang w:val="es-ES" w:eastAsia="ja-JP"/>
        </w:rPr>
      </w:pPr>
      <w:r w:rsidRPr="009A198A">
        <w:rPr>
          <w:lang w:val="es-ES" w:eastAsia="ja-JP"/>
        </w:rPr>
        <w:t xml:space="preserve">Problems in acquisition of reading skills are strongly related to the development of phonologic processing and particularly to phonologic awareness. Phonologic processing is involved with the processing of verbal and non-verbal tonal and timing properties of auditory stimuli. This paper examined the effects that training in tonal property discrimination of musical stimuli had in the phonological awareness of </w:t>
      </w:r>
      <w:r w:rsidR="007B1CAB" w:rsidRPr="009A198A">
        <w:rPr>
          <w:lang w:val="es-ES" w:eastAsia="ja-JP"/>
        </w:rPr>
        <w:t>28</w:t>
      </w:r>
      <w:r w:rsidRPr="009A198A">
        <w:rPr>
          <w:lang w:val="es-ES" w:eastAsia="ja-JP"/>
        </w:rPr>
        <w:t xml:space="preserve"> children in third grade of preschool. A Phonological Awareness Set and the Primary Measures of Music Audition test were administered before and after the training. After the first and second tools were used, participants were randomly assigned to two groups: control and experimental. Results revealed that the group that received training had significantly better scores in two tasks of phonologic awareness: initial syllable identification and rhyme identification, which suggests that the effects of tonal training are not conclusive with regards to both tonal discrimination of musical stimuli and phonological awareness. Upon relating these results with the reports of other research projects, the inclusion of other activities in training is yet to be decided.</w:t>
      </w:r>
    </w:p>
    <w:p w14:paraId="5B600032" w14:textId="77777777" w:rsidR="00892BAF" w:rsidRDefault="00892BAF" w:rsidP="00892BAF">
      <w:pPr>
        <w:jc w:val="both"/>
        <w:rPr>
          <w:rFonts w:ascii="Arial" w:eastAsia="Times New Roman" w:hAnsi="Arial" w:cs="Arial"/>
          <w:color w:val="212121"/>
          <w:lang w:val="en-US" w:eastAsia="es-ES"/>
        </w:rPr>
      </w:pPr>
    </w:p>
    <w:p w14:paraId="49069792" w14:textId="769B81A1" w:rsidR="00A4283E" w:rsidRPr="00AF26FD" w:rsidRDefault="00A4283E" w:rsidP="009A198A">
      <w:pPr>
        <w:spacing w:line="360" w:lineRule="auto"/>
        <w:jc w:val="both"/>
        <w:rPr>
          <w:rFonts w:ascii="Segoe UI" w:eastAsia="Times New Roman" w:hAnsi="Segoe UI" w:cs="Segoe UI"/>
          <w:color w:val="212121"/>
          <w:sz w:val="23"/>
          <w:szCs w:val="23"/>
          <w:lang w:val="en-US" w:eastAsia="es-ES"/>
        </w:rPr>
      </w:pPr>
      <w:r w:rsidRPr="009A198A">
        <w:rPr>
          <w:rFonts w:ascii="Arial" w:eastAsia="Times New Roman" w:hAnsi="Arial" w:cs="Arial"/>
          <w:b/>
          <w:color w:val="212121"/>
          <w:lang w:val="en-US" w:eastAsia="es-ES"/>
        </w:rPr>
        <w:t>Keywords:</w:t>
      </w:r>
      <w:r w:rsidRPr="00A4283E">
        <w:rPr>
          <w:rFonts w:ascii="Arial" w:eastAsia="Times New Roman" w:hAnsi="Arial" w:cs="Arial"/>
          <w:color w:val="212121"/>
          <w:lang w:val="en-US" w:eastAsia="es-ES"/>
        </w:rPr>
        <w:t xml:space="preserve"> </w:t>
      </w:r>
      <w:r w:rsidRPr="009A198A">
        <w:rPr>
          <w:lang w:val="es-ES" w:eastAsia="ja-JP"/>
        </w:rPr>
        <w:t>auditory discrimination, reading,</w:t>
      </w:r>
      <w:r w:rsidR="007B1CAB" w:rsidRPr="009A198A">
        <w:rPr>
          <w:lang w:val="es-ES" w:eastAsia="ja-JP"/>
        </w:rPr>
        <w:t xml:space="preserve"> preschool children,</w:t>
      </w:r>
      <w:r w:rsidRPr="009A198A">
        <w:rPr>
          <w:lang w:val="es-ES" w:eastAsia="ja-JP"/>
        </w:rPr>
        <w:t xml:space="preserve"> phonologic processing, musical education.</w:t>
      </w:r>
    </w:p>
    <w:p w14:paraId="208CB3E2" w14:textId="5D99958E" w:rsidR="009E299B" w:rsidRDefault="009E299B" w:rsidP="00EA1136">
      <w:pPr>
        <w:widowControl w:val="0"/>
        <w:autoSpaceDE w:val="0"/>
        <w:autoSpaceDN w:val="0"/>
        <w:adjustRightInd w:val="0"/>
        <w:jc w:val="both"/>
        <w:rPr>
          <w:rFonts w:ascii="Arial" w:hAnsi="Arial" w:cs="Times"/>
          <w:iCs/>
          <w:lang w:val="en-US" w:eastAsia="ja-JP"/>
        </w:rPr>
      </w:pPr>
    </w:p>
    <w:p w14:paraId="403DFE30" w14:textId="77777777" w:rsidR="009A198A" w:rsidRDefault="009A198A" w:rsidP="009A198A">
      <w:pPr>
        <w:widowControl w:val="0"/>
        <w:autoSpaceDE w:val="0"/>
        <w:autoSpaceDN w:val="0"/>
        <w:adjustRightInd w:val="0"/>
        <w:spacing w:after="240"/>
        <w:jc w:val="both"/>
        <w:rPr>
          <w:rFonts w:ascii="Arial" w:eastAsia="Times New Roman" w:hAnsi="Arial" w:cs="Arial"/>
          <w:b/>
          <w:color w:val="212121"/>
          <w:lang w:val="en-US" w:eastAsia="es-ES"/>
        </w:rPr>
      </w:pPr>
    </w:p>
    <w:p w14:paraId="21F4A550" w14:textId="77777777" w:rsidR="009A198A" w:rsidRDefault="009A198A" w:rsidP="009A198A">
      <w:pPr>
        <w:widowControl w:val="0"/>
        <w:autoSpaceDE w:val="0"/>
        <w:autoSpaceDN w:val="0"/>
        <w:adjustRightInd w:val="0"/>
        <w:spacing w:after="240"/>
        <w:jc w:val="both"/>
        <w:rPr>
          <w:rFonts w:ascii="Arial" w:eastAsia="Times New Roman" w:hAnsi="Arial" w:cs="Arial"/>
          <w:b/>
          <w:color w:val="212121"/>
          <w:lang w:val="en-US" w:eastAsia="es-ES"/>
        </w:rPr>
      </w:pPr>
    </w:p>
    <w:p w14:paraId="01256588" w14:textId="77777777" w:rsidR="009A198A" w:rsidRDefault="009A198A" w:rsidP="009A198A">
      <w:pPr>
        <w:widowControl w:val="0"/>
        <w:autoSpaceDE w:val="0"/>
        <w:autoSpaceDN w:val="0"/>
        <w:adjustRightInd w:val="0"/>
        <w:spacing w:after="240"/>
        <w:jc w:val="both"/>
        <w:rPr>
          <w:rFonts w:ascii="Arial" w:eastAsia="Times New Roman" w:hAnsi="Arial" w:cs="Arial"/>
          <w:b/>
          <w:color w:val="212121"/>
          <w:lang w:val="en-US" w:eastAsia="es-ES"/>
        </w:rPr>
      </w:pPr>
    </w:p>
    <w:p w14:paraId="3A1897CC" w14:textId="77777777" w:rsidR="009A198A" w:rsidRDefault="009A198A" w:rsidP="009A198A">
      <w:pPr>
        <w:widowControl w:val="0"/>
        <w:autoSpaceDE w:val="0"/>
        <w:autoSpaceDN w:val="0"/>
        <w:adjustRightInd w:val="0"/>
        <w:spacing w:after="240"/>
        <w:jc w:val="both"/>
        <w:rPr>
          <w:rFonts w:ascii="Arial" w:eastAsia="Times New Roman" w:hAnsi="Arial" w:cs="Arial"/>
          <w:b/>
          <w:color w:val="212121"/>
          <w:lang w:val="en-US" w:eastAsia="es-ES"/>
        </w:rPr>
      </w:pPr>
    </w:p>
    <w:p w14:paraId="563D211B" w14:textId="77777777" w:rsidR="009A198A" w:rsidRDefault="009A198A" w:rsidP="009A198A">
      <w:pPr>
        <w:widowControl w:val="0"/>
        <w:autoSpaceDE w:val="0"/>
        <w:autoSpaceDN w:val="0"/>
        <w:adjustRightInd w:val="0"/>
        <w:spacing w:after="240"/>
        <w:jc w:val="both"/>
        <w:rPr>
          <w:rFonts w:ascii="Arial" w:eastAsia="Times New Roman" w:hAnsi="Arial" w:cs="Arial"/>
          <w:b/>
          <w:color w:val="212121"/>
          <w:lang w:val="en-US" w:eastAsia="es-ES"/>
        </w:rPr>
      </w:pPr>
    </w:p>
    <w:p w14:paraId="680B55C1" w14:textId="5C843048" w:rsidR="009A198A" w:rsidRPr="009A198A" w:rsidRDefault="009A198A" w:rsidP="009A198A">
      <w:pPr>
        <w:widowControl w:val="0"/>
        <w:autoSpaceDE w:val="0"/>
        <w:autoSpaceDN w:val="0"/>
        <w:adjustRightInd w:val="0"/>
        <w:spacing w:after="240"/>
        <w:jc w:val="both"/>
        <w:rPr>
          <w:rFonts w:ascii="Arial" w:eastAsia="Times New Roman" w:hAnsi="Arial" w:cs="Arial"/>
          <w:b/>
          <w:color w:val="212121"/>
          <w:lang w:val="en-US" w:eastAsia="es-ES"/>
        </w:rPr>
      </w:pPr>
      <w:proofErr w:type="spellStart"/>
      <w:r w:rsidRPr="009A198A">
        <w:rPr>
          <w:rFonts w:ascii="Arial" w:eastAsia="Times New Roman" w:hAnsi="Arial" w:cs="Arial"/>
          <w:b/>
          <w:color w:val="212121"/>
          <w:lang w:val="en-US" w:eastAsia="es-ES"/>
        </w:rPr>
        <w:lastRenderedPageBreak/>
        <w:t>Resumo</w:t>
      </w:r>
      <w:proofErr w:type="spellEnd"/>
    </w:p>
    <w:p w14:paraId="42F543B1" w14:textId="77777777" w:rsidR="009A198A" w:rsidRPr="009A198A" w:rsidRDefault="009A198A" w:rsidP="009A198A">
      <w:pPr>
        <w:widowControl w:val="0"/>
        <w:autoSpaceDE w:val="0"/>
        <w:autoSpaceDN w:val="0"/>
        <w:adjustRightInd w:val="0"/>
        <w:spacing w:line="360" w:lineRule="auto"/>
        <w:jc w:val="both"/>
        <w:rPr>
          <w:lang w:val="es-ES" w:eastAsia="ja-JP"/>
        </w:rPr>
      </w:pPr>
      <w:r w:rsidRPr="009A198A">
        <w:rPr>
          <w:lang w:val="es-ES" w:eastAsia="ja-JP"/>
        </w:rPr>
        <w:t xml:space="preserve">Os problemas de </w:t>
      </w:r>
      <w:proofErr w:type="spellStart"/>
      <w:r w:rsidRPr="009A198A">
        <w:rPr>
          <w:lang w:val="es-ES" w:eastAsia="ja-JP"/>
        </w:rPr>
        <w:t>leitura</w:t>
      </w:r>
      <w:proofErr w:type="spellEnd"/>
      <w:r w:rsidRPr="009A198A">
        <w:rPr>
          <w:lang w:val="es-ES" w:eastAsia="ja-JP"/>
        </w:rPr>
        <w:t xml:space="preserve"> </w:t>
      </w:r>
      <w:proofErr w:type="spellStart"/>
      <w:r w:rsidRPr="009A198A">
        <w:rPr>
          <w:lang w:val="es-ES" w:eastAsia="ja-JP"/>
        </w:rPr>
        <w:t>são</w:t>
      </w:r>
      <w:proofErr w:type="spellEnd"/>
      <w:r w:rsidRPr="009A198A">
        <w:rPr>
          <w:lang w:val="es-ES" w:eastAsia="ja-JP"/>
        </w:rPr>
        <w:t xml:space="preserve"> </w:t>
      </w:r>
      <w:proofErr w:type="spellStart"/>
      <w:r w:rsidRPr="009A198A">
        <w:rPr>
          <w:lang w:val="es-ES" w:eastAsia="ja-JP"/>
        </w:rPr>
        <w:t>fortemente</w:t>
      </w:r>
      <w:proofErr w:type="spellEnd"/>
      <w:r w:rsidRPr="009A198A">
        <w:rPr>
          <w:lang w:val="es-ES" w:eastAsia="ja-JP"/>
        </w:rPr>
        <w:t xml:space="preserve"> </w:t>
      </w:r>
      <w:proofErr w:type="spellStart"/>
      <w:r w:rsidRPr="009A198A">
        <w:rPr>
          <w:lang w:val="es-ES" w:eastAsia="ja-JP"/>
        </w:rPr>
        <w:t>associados</w:t>
      </w:r>
      <w:proofErr w:type="spellEnd"/>
      <w:r w:rsidRPr="009A198A">
        <w:rPr>
          <w:lang w:val="es-ES" w:eastAsia="ja-JP"/>
        </w:rPr>
        <w:t xml:space="preserve"> </w:t>
      </w:r>
      <w:proofErr w:type="spellStart"/>
      <w:r w:rsidRPr="009A198A">
        <w:rPr>
          <w:lang w:val="es-ES" w:eastAsia="ja-JP"/>
        </w:rPr>
        <w:t>ao</w:t>
      </w:r>
      <w:proofErr w:type="spellEnd"/>
      <w:r w:rsidRPr="009A198A">
        <w:rPr>
          <w:lang w:val="es-ES" w:eastAsia="ja-JP"/>
        </w:rPr>
        <w:t xml:space="preserve"> </w:t>
      </w:r>
      <w:proofErr w:type="spellStart"/>
      <w:r w:rsidRPr="009A198A">
        <w:rPr>
          <w:lang w:val="es-ES" w:eastAsia="ja-JP"/>
        </w:rPr>
        <w:t>desenvolvimento</w:t>
      </w:r>
      <w:proofErr w:type="spellEnd"/>
      <w:r w:rsidRPr="009A198A">
        <w:rPr>
          <w:lang w:val="es-ES" w:eastAsia="ja-JP"/>
        </w:rPr>
        <w:t xml:space="preserve"> do </w:t>
      </w:r>
      <w:proofErr w:type="spellStart"/>
      <w:r w:rsidRPr="009A198A">
        <w:rPr>
          <w:lang w:val="es-ES" w:eastAsia="ja-JP"/>
        </w:rPr>
        <w:t>processamento</w:t>
      </w:r>
      <w:proofErr w:type="spellEnd"/>
      <w:r w:rsidRPr="009A198A">
        <w:rPr>
          <w:lang w:val="es-ES" w:eastAsia="ja-JP"/>
        </w:rPr>
        <w:t xml:space="preserve"> fonológico e, em particular, à </w:t>
      </w:r>
      <w:proofErr w:type="spellStart"/>
      <w:r w:rsidRPr="009A198A">
        <w:rPr>
          <w:lang w:val="es-ES" w:eastAsia="ja-JP"/>
        </w:rPr>
        <w:t>consciência</w:t>
      </w:r>
      <w:proofErr w:type="spellEnd"/>
      <w:r w:rsidRPr="009A198A">
        <w:rPr>
          <w:lang w:val="es-ES" w:eastAsia="ja-JP"/>
        </w:rPr>
        <w:t xml:space="preserve"> fonológica. No </w:t>
      </w:r>
      <w:proofErr w:type="spellStart"/>
      <w:r w:rsidRPr="009A198A">
        <w:rPr>
          <w:lang w:val="es-ES" w:eastAsia="ja-JP"/>
        </w:rPr>
        <w:t>processamento</w:t>
      </w:r>
      <w:proofErr w:type="spellEnd"/>
      <w:r w:rsidRPr="009A198A">
        <w:rPr>
          <w:lang w:val="es-ES" w:eastAsia="ja-JP"/>
        </w:rPr>
        <w:t xml:space="preserve"> fonológico, o </w:t>
      </w:r>
      <w:proofErr w:type="spellStart"/>
      <w:r w:rsidRPr="009A198A">
        <w:rPr>
          <w:lang w:val="es-ES" w:eastAsia="ja-JP"/>
        </w:rPr>
        <w:t>processamento</w:t>
      </w:r>
      <w:proofErr w:type="spellEnd"/>
      <w:r w:rsidRPr="009A198A">
        <w:rPr>
          <w:lang w:val="es-ES" w:eastAsia="ja-JP"/>
        </w:rPr>
        <w:t xml:space="preserve"> das </w:t>
      </w:r>
      <w:proofErr w:type="spellStart"/>
      <w:r w:rsidRPr="009A198A">
        <w:rPr>
          <w:lang w:val="es-ES" w:eastAsia="ja-JP"/>
        </w:rPr>
        <w:t>propriedades</w:t>
      </w:r>
      <w:proofErr w:type="spellEnd"/>
      <w:r w:rsidRPr="009A198A">
        <w:rPr>
          <w:lang w:val="es-ES" w:eastAsia="ja-JP"/>
        </w:rPr>
        <w:t xml:space="preserve"> </w:t>
      </w:r>
      <w:proofErr w:type="spellStart"/>
      <w:r w:rsidRPr="009A198A">
        <w:rPr>
          <w:lang w:val="es-ES" w:eastAsia="ja-JP"/>
        </w:rPr>
        <w:t>tonais</w:t>
      </w:r>
      <w:proofErr w:type="spellEnd"/>
      <w:r w:rsidRPr="009A198A">
        <w:rPr>
          <w:lang w:val="es-ES" w:eastAsia="ja-JP"/>
        </w:rPr>
        <w:t xml:space="preserve"> e </w:t>
      </w:r>
      <w:proofErr w:type="spellStart"/>
      <w:r w:rsidRPr="009A198A">
        <w:rPr>
          <w:lang w:val="es-ES" w:eastAsia="ja-JP"/>
        </w:rPr>
        <w:t>temporais</w:t>
      </w:r>
      <w:proofErr w:type="spellEnd"/>
      <w:r w:rsidRPr="009A198A">
        <w:rPr>
          <w:lang w:val="es-ES" w:eastAsia="ja-JP"/>
        </w:rPr>
        <w:t xml:space="preserve"> dos estímulos auditivos </w:t>
      </w:r>
      <w:proofErr w:type="spellStart"/>
      <w:r w:rsidRPr="009A198A">
        <w:rPr>
          <w:lang w:val="es-ES" w:eastAsia="ja-JP"/>
        </w:rPr>
        <w:t>verbais</w:t>
      </w:r>
      <w:proofErr w:type="spellEnd"/>
      <w:r w:rsidRPr="009A198A">
        <w:rPr>
          <w:lang w:val="es-ES" w:eastAsia="ja-JP"/>
        </w:rPr>
        <w:t xml:space="preserve"> e </w:t>
      </w:r>
      <w:proofErr w:type="spellStart"/>
      <w:r w:rsidRPr="009A198A">
        <w:rPr>
          <w:lang w:val="es-ES" w:eastAsia="ja-JP"/>
        </w:rPr>
        <w:t>não-verbais</w:t>
      </w:r>
      <w:proofErr w:type="spellEnd"/>
      <w:r w:rsidRPr="009A198A">
        <w:rPr>
          <w:lang w:val="es-ES" w:eastAsia="ja-JP"/>
        </w:rPr>
        <w:t xml:space="preserve"> está </w:t>
      </w:r>
      <w:proofErr w:type="spellStart"/>
      <w:r w:rsidRPr="009A198A">
        <w:rPr>
          <w:lang w:val="es-ES" w:eastAsia="ja-JP"/>
        </w:rPr>
        <w:t>envolvido</w:t>
      </w:r>
      <w:proofErr w:type="spellEnd"/>
      <w:r w:rsidRPr="009A198A">
        <w:rPr>
          <w:lang w:val="es-ES" w:eastAsia="ja-JP"/>
        </w:rPr>
        <w:t xml:space="preserve">. Este </w:t>
      </w:r>
      <w:proofErr w:type="spellStart"/>
      <w:r w:rsidRPr="009A198A">
        <w:rPr>
          <w:lang w:val="es-ES" w:eastAsia="ja-JP"/>
        </w:rPr>
        <w:t>trabalho</w:t>
      </w:r>
      <w:proofErr w:type="spellEnd"/>
      <w:r w:rsidRPr="009A198A">
        <w:rPr>
          <w:lang w:val="es-ES" w:eastAsia="ja-JP"/>
        </w:rPr>
        <w:t xml:space="preserve"> explora, por </w:t>
      </w:r>
      <w:proofErr w:type="spellStart"/>
      <w:r w:rsidRPr="009A198A">
        <w:rPr>
          <w:lang w:val="es-ES" w:eastAsia="ja-JP"/>
        </w:rPr>
        <w:t>meio</w:t>
      </w:r>
      <w:proofErr w:type="spellEnd"/>
      <w:r w:rsidRPr="009A198A">
        <w:rPr>
          <w:lang w:val="es-ES" w:eastAsia="ja-JP"/>
        </w:rPr>
        <w:t xml:space="preserve"> de </w:t>
      </w:r>
      <w:proofErr w:type="spellStart"/>
      <w:r w:rsidRPr="009A198A">
        <w:rPr>
          <w:lang w:val="es-ES" w:eastAsia="ja-JP"/>
        </w:rPr>
        <w:t>amostragem</w:t>
      </w:r>
      <w:proofErr w:type="spellEnd"/>
      <w:r w:rsidRPr="009A198A">
        <w:rPr>
          <w:lang w:val="es-ES" w:eastAsia="ja-JP"/>
        </w:rPr>
        <w:t xml:space="preserve"> intencional, os </w:t>
      </w:r>
      <w:proofErr w:type="spellStart"/>
      <w:r w:rsidRPr="009A198A">
        <w:rPr>
          <w:lang w:val="es-ES" w:eastAsia="ja-JP"/>
        </w:rPr>
        <w:t>efeitos</w:t>
      </w:r>
      <w:proofErr w:type="spellEnd"/>
      <w:r w:rsidRPr="009A198A">
        <w:rPr>
          <w:lang w:val="es-ES" w:eastAsia="ja-JP"/>
        </w:rPr>
        <w:t xml:space="preserve"> de </w:t>
      </w:r>
      <w:proofErr w:type="spellStart"/>
      <w:r w:rsidRPr="009A198A">
        <w:rPr>
          <w:lang w:val="es-ES" w:eastAsia="ja-JP"/>
        </w:rPr>
        <w:t>um</w:t>
      </w:r>
      <w:proofErr w:type="spellEnd"/>
      <w:r w:rsidRPr="009A198A">
        <w:rPr>
          <w:lang w:val="es-ES" w:eastAsia="ja-JP"/>
        </w:rPr>
        <w:t xml:space="preserve"> </w:t>
      </w:r>
      <w:proofErr w:type="spellStart"/>
      <w:r w:rsidRPr="009A198A">
        <w:rPr>
          <w:lang w:val="es-ES" w:eastAsia="ja-JP"/>
        </w:rPr>
        <w:t>treinamento</w:t>
      </w:r>
      <w:proofErr w:type="spellEnd"/>
      <w:r w:rsidRPr="009A198A">
        <w:rPr>
          <w:lang w:val="es-ES" w:eastAsia="ja-JP"/>
        </w:rPr>
        <w:t xml:space="preserve"> </w:t>
      </w:r>
      <w:proofErr w:type="spellStart"/>
      <w:r w:rsidRPr="009A198A">
        <w:rPr>
          <w:lang w:val="es-ES" w:eastAsia="ja-JP"/>
        </w:rPr>
        <w:t>na</w:t>
      </w:r>
      <w:proofErr w:type="spellEnd"/>
      <w:r w:rsidRPr="009A198A">
        <w:rPr>
          <w:lang w:val="es-ES" w:eastAsia="ja-JP"/>
        </w:rPr>
        <w:t xml:space="preserve"> </w:t>
      </w:r>
      <w:proofErr w:type="spellStart"/>
      <w:r w:rsidRPr="009A198A">
        <w:rPr>
          <w:lang w:val="es-ES" w:eastAsia="ja-JP"/>
        </w:rPr>
        <w:t>discriminação</w:t>
      </w:r>
      <w:proofErr w:type="spellEnd"/>
      <w:r w:rsidRPr="009A198A">
        <w:rPr>
          <w:lang w:val="es-ES" w:eastAsia="ja-JP"/>
        </w:rPr>
        <w:t xml:space="preserve"> de </w:t>
      </w:r>
      <w:proofErr w:type="spellStart"/>
      <w:r w:rsidRPr="009A198A">
        <w:rPr>
          <w:lang w:val="es-ES" w:eastAsia="ja-JP"/>
        </w:rPr>
        <w:t>propriedades</w:t>
      </w:r>
      <w:proofErr w:type="spellEnd"/>
      <w:r w:rsidRPr="009A198A">
        <w:rPr>
          <w:lang w:val="es-ES" w:eastAsia="ja-JP"/>
        </w:rPr>
        <w:t xml:space="preserve"> </w:t>
      </w:r>
      <w:proofErr w:type="spellStart"/>
      <w:r w:rsidRPr="009A198A">
        <w:rPr>
          <w:lang w:val="es-ES" w:eastAsia="ja-JP"/>
        </w:rPr>
        <w:t>tonais</w:t>
      </w:r>
      <w:proofErr w:type="spellEnd"/>
      <w:r w:rsidRPr="009A198A">
        <w:rPr>
          <w:lang w:val="es-ES" w:eastAsia="ja-JP"/>
        </w:rPr>
        <w:t xml:space="preserve"> de estímulos </w:t>
      </w:r>
      <w:proofErr w:type="spellStart"/>
      <w:r w:rsidRPr="009A198A">
        <w:rPr>
          <w:lang w:val="es-ES" w:eastAsia="ja-JP"/>
        </w:rPr>
        <w:t>musicais</w:t>
      </w:r>
      <w:proofErr w:type="spellEnd"/>
      <w:r w:rsidRPr="009A198A">
        <w:rPr>
          <w:lang w:val="es-ES" w:eastAsia="ja-JP"/>
        </w:rPr>
        <w:t xml:space="preserve"> </w:t>
      </w:r>
      <w:proofErr w:type="spellStart"/>
      <w:r w:rsidRPr="009A198A">
        <w:rPr>
          <w:lang w:val="es-ES" w:eastAsia="ja-JP"/>
        </w:rPr>
        <w:t>na</w:t>
      </w:r>
      <w:proofErr w:type="spellEnd"/>
      <w:r w:rsidRPr="009A198A">
        <w:rPr>
          <w:lang w:val="es-ES" w:eastAsia="ja-JP"/>
        </w:rPr>
        <w:t xml:space="preserve"> </w:t>
      </w:r>
      <w:proofErr w:type="spellStart"/>
      <w:r w:rsidRPr="009A198A">
        <w:rPr>
          <w:lang w:val="es-ES" w:eastAsia="ja-JP"/>
        </w:rPr>
        <w:t>consciência</w:t>
      </w:r>
      <w:proofErr w:type="spellEnd"/>
      <w:r w:rsidRPr="009A198A">
        <w:rPr>
          <w:lang w:val="es-ES" w:eastAsia="ja-JP"/>
        </w:rPr>
        <w:t xml:space="preserve"> fonológica de 28 </w:t>
      </w:r>
      <w:proofErr w:type="spellStart"/>
      <w:r w:rsidRPr="009A198A">
        <w:rPr>
          <w:lang w:val="es-ES" w:eastAsia="ja-JP"/>
        </w:rPr>
        <w:t>crianças</w:t>
      </w:r>
      <w:proofErr w:type="spellEnd"/>
      <w:r w:rsidRPr="009A198A">
        <w:rPr>
          <w:lang w:val="es-ES" w:eastAsia="ja-JP"/>
        </w:rPr>
        <w:t xml:space="preserve"> do </w:t>
      </w:r>
      <w:proofErr w:type="spellStart"/>
      <w:r w:rsidRPr="009A198A">
        <w:rPr>
          <w:lang w:val="es-ES" w:eastAsia="ja-JP"/>
        </w:rPr>
        <w:t>terceiro</w:t>
      </w:r>
      <w:proofErr w:type="spellEnd"/>
      <w:r w:rsidRPr="009A198A">
        <w:rPr>
          <w:lang w:val="es-ES" w:eastAsia="ja-JP"/>
        </w:rPr>
        <w:t xml:space="preserve"> ano da </w:t>
      </w:r>
      <w:proofErr w:type="spellStart"/>
      <w:r w:rsidRPr="009A198A">
        <w:rPr>
          <w:lang w:val="es-ES" w:eastAsia="ja-JP"/>
        </w:rPr>
        <w:t>pré-escola</w:t>
      </w:r>
      <w:proofErr w:type="spellEnd"/>
      <w:r w:rsidRPr="009A198A">
        <w:rPr>
          <w:lang w:val="es-ES" w:eastAsia="ja-JP"/>
        </w:rPr>
        <w:t xml:space="preserve">. </w:t>
      </w:r>
      <w:proofErr w:type="spellStart"/>
      <w:r w:rsidRPr="009A198A">
        <w:rPr>
          <w:lang w:val="es-ES" w:eastAsia="ja-JP"/>
        </w:rPr>
        <w:t>Uma</w:t>
      </w:r>
      <w:proofErr w:type="spellEnd"/>
      <w:r w:rsidRPr="009A198A">
        <w:rPr>
          <w:lang w:val="es-ES" w:eastAsia="ja-JP"/>
        </w:rPr>
        <w:t xml:space="preserve"> </w:t>
      </w:r>
      <w:proofErr w:type="spellStart"/>
      <w:r w:rsidRPr="009A198A">
        <w:rPr>
          <w:lang w:val="es-ES" w:eastAsia="ja-JP"/>
        </w:rPr>
        <w:t>pilha</w:t>
      </w:r>
      <w:proofErr w:type="spellEnd"/>
      <w:r w:rsidRPr="009A198A">
        <w:rPr>
          <w:lang w:val="es-ES" w:eastAsia="ja-JP"/>
        </w:rPr>
        <w:t xml:space="preserve"> de </w:t>
      </w:r>
      <w:proofErr w:type="spellStart"/>
      <w:r w:rsidRPr="009A198A">
        <w:rPr>
          <w:lang w:val="es-ES" w:eastAsia="ja-JP"/>
        </w:rPr>
        <w:t>consciência</w:t>
      </w:r>
      <w:proofErr w:type="spellEnd"/>
      <w:r w:rsidRPr="009A198A">
        <w:rPr>
          <w:lang w:val="es-ES" w:eastAsia="ja-JP"/>
        </w:rPr>
        <w:t xml:space="preserve"> fonológica e o teste de medidas </w:t>
      </w:r>
      <w:proofErr w:type="spellStart"/>
      <w:r w:rsidRPr="009A198A">
        <w:rPr>
          <w:lang w:val="es-ES" w:eastAsia="ja-JP"/>
        </w:rPr>
        <w:t>primárias</w:t>
      </w:r>
      <w:proofErr w:type="spellEnd"/>
      <w:r w:rsidRPr="009A198A">
        <w:rPr>
          <w:lang w:val="es-ES" w:eastAsia="ja-JP"/>
        </w:rPr>
        <w:t xml:space="preserve"> de </w:t>
      </w:r>
      <w:proofErr w:type="spellStart"/>
      <w:r w:rsidRPr="009A198A">
        <w:rPr>
          <w:lang w:val="es-ES" w:eastAsia="ja-JP"/>
        </w:rPr>
        <w:t>audição</w:t>
      </w:r>
      <w:proofErr w:type="spellEnd"/>
      <w:r w:rsidRPr="009A198A">
        <w:rPr>
          <w:lang w:val="es-ES" w:eastAsia="ja-JP"/>
        </w:rPr>
        <w:t xml:space="preserve"> de música </w:t>
      </w:r>
      <w:proofErr w:type="spellStart"/>
      <w:r w:rsidRPr="009A198A">
        <w:rPr>
          <w:lang w:val="es-ES" w:eastAsia="ja-JP"/>
        </w:rPr>
        <w:t>foram</w:t>
      </w:r>
      <w:proofErr w:type="spellEnd"/>
      <w:r w:rsidRPr="009A198A">
        <w:rPr>
          <w:lang w:val="es-ES" w:eastAsia="ja-JP"/>
        </w:rPr>
        <w:t xml:space="preserve"> aplicados antes e </w:t>
      </w:r>
      <w:proofErr w:type="spellStart"/>
      <w:r w:rsidRPr="009A198A">
        <w:rPr>
          <w:lang w:val="es-ES" w:eastAsia="ja-JP"/>
        </w:rPr>
        <w:t>após</w:t>
      </w:r>
      <w:proofErr w:type="spellEnd"/>
      <w:r w:rsidRPr="009A198A">
        <w:rPr>
          <w:lang w:val="es-ES" w:eastAsia="ja-JP"/>
        </w:rPr>
        <w:t xml:space="preserve"> o </w:t>
      </w:r>
      <w:proofErr w:type="spellStart"/>
      <w:r w:rsidRPr="009A198A">
        <w:rPr>
          <w:lang w:val="es-ES" w:eastAsia="ja-JP"/>
        </w:rPr>
        <w:t>treinamento</w:t>
      </w:r>
      <w:proofErr w:type="spellEnd"/>
      <w:r w:rsidRPr="009A198A">
        <w:rPr>
          <w:lang w:val="es-ES" w:eastAsia="ja-JP"/>
        </w:rPr>
        <w:t xml:space="preserve">. </w:t>
      </w:r>
      <w:proofErr w:type="spellStart"/>
      <w:r w:rsidRPr="009A198A">
        <w:rPr>
          <w:lang w:val="es-ES" w:eastAsia="ja-JP"/>
        </w:rPr>
        <w:t>Após</w:t>
      </w:r>
      <w:proofErr w:type="spellEnd"/>
      <w:r w:rsidRPr="009A198A">
        <w:rPr>
          <w:lang w:val="es-ES" w:eastAsia="ja-JP"/>
        </w:rPr>
        <w:t xml:space="preserve"> a </w:t>
      </w:r>
      <w:proofErr w:type="spellStart"/>
      <w:r w:rsidRPr="009A198A">
        <w:rPr>
          <w:lang w:val="es-ES" w:eastAsia="ja-JP"/>
        </w:rPr>
        <w:t>primeira</w:t>
      </w:r>
      <w:proofErr w:type="spellEnd"/>
      <w:r w:rsidRPr="009A198A">
        <w:rPr>
          <w:lang w:val="es-ES" w:eastAsia="ja-JP"/>
        </w:rPr>
        <w:t xml:space="preserve"> </w:t>
      </w:r>
      <w:proofErr w:type="spellStart"/>
      <w:r w:rsidRPr="009A198A">
        <w:rPr>
          <w:lang w:val="es-ES" w:eastAsia="ja-JP"/>
        </w:rPr>
        <w:t>aplicação</w:t>
      </w:r>
      <w:proofErr w:type="spellEnd"/>
      <w:r w:rsidRPr="009A198A">
        <w:rPr>
          <w:lang w:val="es-ES" w:eastAsia="ja-JP"/>
        </w:rPr>
        <w:t xml:space="preserve"> dos instrumentos, os participantes </w:t>
      </w:r>
      <w:proofErr w:type="spellStart"/>
      <w:r w:rsidRPr="009A198A">
        <w:rPr>
          <w:lang w:val="es-ES" w:eastAsia="ja-JP"/>
        </w:rPr>
        <w:t>foram</w:t>
      </w:r>
      <w:proofErr w:type="spellEnd"/>
      <w:r w:rsidRPr="009A198A">
        <w:rPr>
          <w:lang w:val="es-ES" w:eastAsia="ja-JP"/>
        </w:rPr>
        <w:t xml:space="preserve"> </w:t>
      </w:r>
      <w:proofErr w:type="spellStart"/>
      <w:r w:rsidRPr="009A198A">
        <w:rPr>
          <w:lang w:val="es-ES" w:eastAsia="ja-JP"/>
        </w:rPr>
        <w:t>distribuídos</w:t>
      </w:r>
      <w:proofErr w:type="spellEnd"/>
      <w:r w:rsidRPr="009A198A">
        <w:rPr>
          <w:lang w:val="es-ES" w:eastAsia="ja-JP"/>
        </w:rPr>
        <w:t xml:space="preserve"> aleatoriamente em </w:t>
      </w:r>
      <w:proofErr w:type="spellStart"/>
      <w:r w:rsidRPr="009A198A">
        <w:rPr>
          <w:lang w:val="es-ES" w:eastAsia="ja-JP"/>
        </w:rPr>
        <w:t>dois</w:t>
      </w:r>
      <w:proofErr w:type="spellEnd"/>
      <w:r w:rsidRPr="009A198A">
        <w:rPr>
          <w:lang w:val="es-ES" w:eastAsia="ja-JP"/>
        </w:rPr>
        <w:t xml:space="preserve"> grupos: controle e experimental. Os resultados </w:t>
      </w:r>
      <w:proofErr w:type="spellStart"/>
      <w:r w:rsidRPr="009A198A">
        <w:rPr>
          <w:lang w:val="es-ES" w:eastAsia="ja-JP"/>
        </w:rPr>
        <w:t>revelaram</w:t>
      </w:r>
      <w:proofErr w:type="spellEnd"/>
      <w:r w:rsidRPr="009A198A">
        <w:rPr>
          <w:lang w:val="es-ES" w:eastAsia="ja-JP"/>
        </w:rPr>
        <w:t xml:space="preserve"> que o grupo que </w:t>
      </w:r>
      <w:proofErr w:type="spellStart"/>
      <w:r w:rsidRPr="009A198A">
        <w:rPr>
          <w:lang w:val="es-ES" w:eastAsia="ja-JP"/>
        </w:rPr>
        <w:t>recebeu</w:t>
      </w:r>
      <w:proofErr w:type="spellEnd"/>
      <w:r w:rsidRPr="009A198A">
        <w:rPr>
          <w:lang w:val="es-ES" w:eastAsia="ja-JP"/>
        </w:rPr>
        <w:t xml:space="preserve"> o </w:t>
      </w:r>
      <w:proofErr w:type="spellStart"/>
      <w:r w:rsidRPr="009A198A">
        <w:rPr>
          <w:lang w:val="es-ES" w:eastAsia="ja-JP"/>
        </w:rPr>
        <w:t>treinamento</w:t>
      </w:r>
      <w:proofErr w:type="spellEnd"/>
      <w:r w:rsidRPr="009A198A">
        <w:rPr>
          <w:lang w:val="es-ES" w:eastAsia="ja-JP"/>
        </w:rPr>
        <w:t xml:space="preserve"> </w:t>
      </w:r>
      <w:proofErr w:type="spellStart"/>
      <w:r w:rsidRPr="009A198A">
        <w:rPr>
          <w:lang w:val="es-ES" w:eastAsia="ja-JP"/>
        </w:rPr>
        <w:t>teve</w:t>
      </w:r>
      <w:proofErr w:type="spellEnd"/>
      <w:r w:rsidRPr="009A198A">
        <w:rPr>
          <w:lang w:val="es-ES" w:eastAsia="ja-JP"/>
        </w:rPr>
        <w:t xml:space="preserve"> </w:t>
      </w:r>
      <w:proofErr w:type="spellStart"/>
      <w:r w:rsidRPr="009A198A">
        <w:rPr>
          <w:lang w:val="es-ES" w:eastAsia="ja-JP"/>
        </w:rPr>
        <w:t>pontuações</w:t>
      </w:r>
      <w:proofErr w:type="spellEnd"/>
      <w:r w:rsidRPr="009A198A">
        <w:rPr>
          <w:lang w:val="es-ES" w:eastAsia="ja-JP"/>
        </w:rPr>
        <w:t xml:space="preserve"> significativamente </w:t>
      </w:r>
      <w:proofErr w:type="spellStart"/>
      <w:r w:rsidRPr="009A198A">
        <w:rPr>
          <w:lang w:val="es-ES" w:eastAsia="ja-JP"/>
        </w:rPr>
        <w:t>melhores</w:t>
      </w:r>
      <w:proofErr w:type="spellEnd"/>
      <w:r w:rsidRPr="009A198A">
        <w:rPr>
          <w:lang w:val="es-ES" w:eastAsia="ja-JP"/>
        </w:rPr>
        <w:t xml:space="preserve"> em apenas </w:t>
      </w:r>
      <w:proofErr w:type="spellStart"/>
      <w:r w:rsidRPr="009A198A">
        <w:rPr>
          <w:lang w:val="es-ES" w:eastAsia="ja-JP"/>
        </w:rPr>
        <w:t>duas</w:t>
      </w:r>
      <w:proofErr w:type="spellEnd"/>
      <w:r w:rsidRPr="009A198A">
        <w:rPr>
          <w:lang w:val="es-ES" w:eastAsia="ja-JP"/>
        </w:rPr>
        <w:t xml:space="preserve"> </w:t>
      </w:r>
      <w:proofErr w:type="spellStart"/>
      <w:r w:rsidRPr="009A198A">
        <w:rPr>
          <w:lang w:val="es-ES" w:eastAsia="ja-JP"/>
        </w:rPr>
        <w:t>tarefas</w:t>
      </w:r>
      <w:proofErr w:type="spellEnd"/>
      <w:r w:rsidRPr="009A198A">
        <w:rPr>
          <w:lang w:val="es-ES" w:eastAsia="ja-JP"/>
        </w:rPr>
        <w:t xml:space="preserve"> de </w:t>
      </w:r>
      <w:proofErr w:type="spellStart"/>
      <w:r w:rsidRPr="009A198A">
        <w:rPr>
          <w:lang w:val="es-ES" w:eastAsia="ja-JP"/>
        </w:rPr>
        <w:t>consciência</w:t>
      </w:r>
      <w:proofErr w:type="spellEnd"/>
      <w:r w:rsidRPr="009A198A">
        <w:rPr>
          <w:lang w:val="es-ES" w:eastAsia="ja-JP"/>
        </w:rPr>
        <w:t xml:space="preserve"> fonológica: </w:t>
      </w:r>
      <w:proofErr w:type="spellStart"/>
      <w:r w:rsidRPr="009A198A">
        <w:rPr>
          <w:lang w:val="es-ES" w:eastAsia="ja-JP"/>
        </w:rPr>
        <w:t>identificação</w:t>
      </w:r>
      <w:proofErr w:type="spellEnd"/>
      <w:r w:rsidRPr="009A198A">
        <w:rPr>
          <w:lang w:val="es-ES" w:eastAsia="ja-JP"/>
        </w:rPr>
        <w:t xml:space="preserve"> inicial da sílaba e </w:t>
      </w:r>
      <w:proofErr w:type="spellStart"/>
      <w:r w:rsidRPr="009A198A">
        <w:rPr>
          <w:lang w:val="es-ES" w:eastAsia="ja-JP"/>
        </w:rPr>
        <w:t>identificação</w:t>
      </w:r>
      <w:proofErr w:type="spellEnd"/>
      <w:r w:rsidRPr="009A198A">
        <w:rPr>
          <w:lang w:val="es-ES" w:eastAsia="ja-JP"/>
        </w:rPr>
        <w:t xml:space="preserve"> da rima, </w:t>
      </w:r>
      <w:proofErr w:type="spellStart"/>
      <w:r w:rsidRPr="009A198A">
        <w:rPr>
          <w:lang w:val="es-ES" w:eastAsia="ja-JP"/>
        </w:rPr>
        <w:t>sugerindo</w:t>
      </w:r>
      <w:proofErr w:type="spellEnd"/>
      <w:r w:rsidRPr="009A198A">
        <w:rPr>
          <w:lang w:val="es-ES" w:eastAsia="ja-JP"/>
        </w:rPr>
        <w:t xml:space="preserve"> que os </w:t>
      </w:r>
      <w:proofErr w:type="spellStart"/>
      <w:r w:rsidRPr="009A198A">
        <w:rPr>
          <w:lang w:val="es-ES" w:eastAsia="ja-JP"/>
        </w:rPr>
        <w:t>efeitos</w:t>
      </w:r>
      <w:proofErr w:type="spellEnd"/>
      <w:r w:rsidRPr="009A198A">
        <w:rPr>
          <w:lang w:val="es-ES" w:eastAsia="ja-JP"/>
        </w:rPr>
        <w:t xml:space="preserve"> do </w:t>
      </w:r>
      <w:proofErr w:type="spellStart"/>
      <w:r w:rsidRPr="009A198A">
        <w:rPr>
          <w:lang w:val="es-ES" w:eastAsia="ja-JP"/>
        </w:rPr>
        <w:t>treinamento</w:t>
      </w:r>
      <w:proofErr w:type="spellEnd"/>
      <w:r w:rsidRPr="009A198A">
        <w:rPr>
          <w:lang w:val="es-ES" w:eastAsia="ja-JP"/>
        </w:rPr>
        <w:t xml:space="preserve"> tonal </w:t>
      </w:r>
      <w:proofErr w:type="spellStart"/>
      <w:r w:rsidRPr="009A198A">
        <w:rPr>
          <w:lang w:val="es-ES" w:eastAsia="ja-JP"/>
        </w:rPr>
        <w:t>não</w:t>
      </w:r>
      <w:proofErr w:type="spellEnd"/>
      <w:r w:rsidRPr="009A198A">
        <w:rPr>
          <w:lang w:val="es-ES" w:eastAsia="ja-JP"/>
        </w:rPr>
        <w:t xml:space="preserve"> </w:t>
      </w:r>
      <w:proofErr w:type="spellStart"/>
      <w:r w:rsidRPr="009A198A">
        <w:rPr>
          <w:lang w:val="es-ES" w:eastAsia="ja-JP"/>
        </w:rPr>
        <w:t>são</w:t>
      </w:r>
      <w:proofErr w:type="spellEnd"/>
      <w:r w:rsidRPr="009A198A">
        <w:rPr>
          <w:lang w:val="es-ES" w:eastAsia="ja-JP"/>
        </w:rPr>
        <w:t xml:space="preserve"> conclusivos </w:t>
      </w:r>
      <w:proofErr w:type="spellStart"/>
      <w:r w:rsidRPr="009A198A">
        <w:rPr>
          <w:lang w:val="es-ES" w:eastAsia="ja-JP"/>
        </w:rPr>
        <w:t>na</w:t>
      </w:r>
      <w:proofErr w:type="spellEnd"/>
      <w:r w:rsidRPr="009A198A">
        <w:rPr>
          <w:lang w:val="es-ES" w:eastAsia="ja-JP"/>
        </w:rPr>
        <w:t xml:space="preserve"> </w:t>
      </w:r>
      <w:proofErr w:type="spellStart"/>
      <w:r w:rsidRPr="009A198A">
        <w:rPr>
          <w:lang w:val="es-ES" w:eastAsia="ja-JP"/>
        </w:rPr>
        <w:t>discriminação</w:t>
      </w:r>
      <w:proofErr w:type="spellEnd"/>
      <w:r w:rsidRPr="009A198A">
        <w:rPr>
          <w:lang w:val="es-ES" w:eastAsia="ja-JP"/>
        </w:rPr>
        <w:t xml:space="preserve"> tonal de estímulos </w:t>
      </w:r>
      <w:proofErr w:type="spellStart"/>
      <w:r w:rsidRPr="009A198A">
        <w:rPr>
          <w:lang w:val="es-ES" w:eastAsia="ja-JP"/>
        </w:rPr>
        <w:t>musicais</w:t>
      </w:r>
      <w:proofErr w:type="spellEnd"/>
      <w:r w:rsidRPr="009A198A">
        <w:rPr>
          <w:lang w:val="es-ES" w:eastAsia="ja-JP"/>
        </w:rPr>
        <w:t xml:space="preserve"> </w:t>
      </w:r>
      <w:proofErr w:type="spellStart"/>
      <w:r w:rsidRPr="009A198A">
        <w:rPr>
          <w:lang w:val="es-ES" w:eastAsia="ja-JP"/>
        </w:rPr>
        <w:t>ou</w:t>
      </w:r>
      <w:proofErr w:type="spellEnd"/>
      <w:r w:rsidRPr="009A198A">
        <w:rPr>
          <w:lang w:val="es-ES" w:eastAsia="ja-JP"/>
        </w:rPr>
        <w:t xml:space="preserve"> </w:t>
      </w:r>
      <w:proofErr w:type="spellStart"/>
      <w:r w:rsidRPr="009A198A">
        <w:rPr>
          <w:lang w:val="es-ES" w:eastAsia="ja-JP"/>
        </w:rPr>
        <w:t>consciência</w:t>
      </w:r>
      <w:proofErr w:type="spellEnd"/>
      <w:r w:rsidRPr="009A198A">
        <w:rPr>
          <w:lang w:val="es-ES" w:eastAsia="ja-JP"/>
        </w:rPr>
        <w:t xml:space="preserve"> fonológica. Relativamente a </w:t>
      </w:r>
      <w:proofErr w:type="spellStart"/>
      <w:r w:rsidRPr="009A198A">
        <w:rPr>
          <w:lang w:val="es-ES" w:eastAsia="ja-JP"/>
        </w:rPr>
        <w:t>estes</w:t>
      </w:r>
      <w:proofErr w:type="spellEnd"/>
      <w:r w:rsidRPr="009A198A">
        <w:rPr>
          <w:lang w:val="es-ES" w:eastAsia="ja-JP"/>
        </w:rPr>
        <w:t xml:space="preserve"> resultados </w:t>
      </w:r>
      <w:proofErr w:type="spellStart"/>
      <w:r w:rsidRPr="009A198A">
        <w:rPr>
          <w:lang w:val="es-ES" w:eastAsia="ja-JP"/>
        </w:rPr>
        <w:t>com</w:t>
      </w:r>
      <w:proofErr w:type="spellEnd"/>
      <w:r w:rsidRPr="009A198A">
        <w:rPr>
          <w:lang w:val="es-ES" w:eastAsia="ja-JP"/>
        </w:rPr>
        <w:t xml:space="preserve"> o que </w:t>
      </w:r>
      <w:proofErr w:type="spellStart"/>
      <w:r w:rsidRPr="009A198A">
        <w:rPr>
          <w:lang w:val="es-ES" w:eastAsia="ja-JP"/>
        </w:rPr>
        <w:t>foi</w:t>
      </w:r>
      <w:proofErr w:type="spellEnd"/>
      <w:r w:rsidRPr="009A198A">
        <w:rPr>
          <w:lang w:val="es-ES" w:eastAsia="ja-JP"/>
        </w:rPr>
        <w:t xml:space="preserve"> relatado em </w:t>
      </w:r>
      <w:proofErr w:type="spellStart"/>
      <w:r w:rsidRPr="009A198A">
        <w:rPr>
          <w:lang w:val="es-ES" w:eastAsia="ja-JP"/>
        </w:rPr>
        <w:t>outras</w:t>
      </w:r>
      <w:proofErr w:type="spellEnd"/>
      <w:r w:rsidRPr="009A198A">
        <w:rPr>
          <w:lang w:val="es-ES" w:eastAsia="ja-JP"/>
        </w:rPr>
        <w:t xml:space="preserve"> </w:t>
      </w:r>
      <w:proofErr w:type="spellStart"/>
      <w:r w:rsidRPr="009A198A">
        <w:rPr>
          <w:lang w:val="es-ES" w:eastAsia="ja-JP"/>
        </w:rPr>
        <w:t>investigações</w:t>
      </w:r>
      <w:proofErr w:type="spellEnd"/>
      <w:r w:rsidRPr="009A198A">
        <w:rPr>
          <w:lang w:val="es-ES" w:eastAsia="ja-JP"/>
        </w:rPr>
        <w:t>, considera-</w:t>
      </w:r>
      <w:proofErr w:type="spellStart"/>
      <w:r w:rsidRPr="009A198A">
        <w:rPr>
          <w:lang w:val="es-ES" w:eastAsia="ja-JP"/>
        </w:rPr>
        <w:t>se</w:t>
      </w:r>
      <w:proofErr w:type="spellEnd"/>
      <w:r w:rsidRPr="009A198A">
        <w:rPr>
          <w:lang w:val="es-ES" w:eastAsia="ja-JP"/>
        </w:rPr>
        <w:t xml:space="preserve"> que </w:t>
      </w:r>
      <w:proofErr w:type="spellStart"/>
      <w:r w:rsidRPr="009A198A">
        <w:rPr>
          <w:lang w:val="es-ES" w:eastAsia="ja-JP"/>
        </w:rPr>
        <w:t>inclui</w:t>
      </w:r>
      <w:proofErr w:type="spellEnd"/>
      <w:r w:rsidRPr="009A198A">
        <w:rPr>
          <w:lang w:val="es-ES" w:eastAsia="ja-JP"/>
        </w:rPr>
        <w:t xml:space="preserve"> </w:t>
      </w:r>
      <w:proofErr w:type="spellStart"/>
      <w:r w:rsidRPr="009A198A">
        <w:rPr>
          <w:lang w:val="es-ES" w:eastAsia="ja-JP"/>
        </w:rPr>
        <w:t>outras</w:t>
      </w:r>
      <w:proofErr w:type="spellEnd"/>
      <w:r w:rsidRPr="009A198A">
        <w:rPr>
          <w:lang w:val="es-ES" w:eastAsia="ja-JP"/>
        </w:rPr>
        <w:t xml:space="preserve"> </w:t>
      </w:r>
      <w:proofErr w:type="spellStart"/>
      <w:r w:rsidRPr="009A198A">
        <w:rPr>
          <w:lang w:val="es-ES" w:eastAsia="ja-JP"/>
        </w:rPr>
        <w:t>atividades</w:t>
      </w:r>
      <w:proofErr w:type="spellEnd"/>
      <w:r w:rsidRPr="009A198A">
        <w:rPr>
          <w:lang w:val="es-ES" w:eastAsia="ja-JP"/>
        </w:rPr>
        <w:t xml:space="preserve"> no </w:t>
      </w:r>
      <w:proofErr w:type="spellStart"/>
      <w:r w:rsidRPr="009A198A">
        <w:rPr>
          <w:lang w:val="es-ES" w:eastAsia="ja-JP"/>
        </w:rPr>
        <w:t>treinamento</w:t>
      </w:r>
      <w:proofErr w:type="spellEnd"/>
      <w:r w:rsidRPr="009A198A">
        <w:rPr>
          <w:lang w:val="es-ES" w:eastAsia="ja-JP"/>
        </w:rPr>
        <w:t>.</w:t>
      </w:r>
    </w:p>
    <w:p w14:paraId="5632A60E" w14:textId="77777777" w:rsidR="009A198A" w:rsidRPr="009A198A" w:rsidRDefault="009A198A" w:rsidP="009A198A">
      <w:pPr>
        <w:widowControl w:val="0"/>
        <w:autoSpaceDE w:val="0"/>
        <w:autoSpaceDN w:val="0"/>
        <w:adjustRightInd w:val="0"/>
        <w:jc w:val="both"/>
        <w:rPr>
          <w:rFonts w:ascii="Arial" w:hAnsi="Arial" w:cs="Times"/>
          <w:iCs/>
          <w:lang w:val="en-US" w:eastAsia="ja-JP"/>
        </w:rPr>
      </w:pPr>
    </w:p>
    <w:p w14:paraId="64D7E573" w14:textId="022BF8AE" w:rsidR="009A198A" w:rsidRDefault="009A198A" w:rsidP="009A198A">
      <w:pPr>
        <w:widowControl w:val="0"/>
        <w:autoSpaceDE w:val="0"/>
        <w:autoSpaceDN w:val="0"/>
        <w:adjustRightInd w:val="0"/>
        <w:spacing w:line="360" w:lineRule="auto"/>
        <w:jc w:val="both"/>
        <w:rPr>
          <w:lang w:val="es-ES" w:eastAsia="ja-JP"/>
        </w:rPr>
      </w:pPr>
      <w:proofErr w:type="spellStart"/>
      <w:r w:rsidRPr="009A198A">
        <w:rPr>
          <w:rFonts w:ascii="Arial" w:eastAsia="Times New Roman" w:hAnsi="Arial" w:cs="Arial"/>
          <w:b/>
          <w:color w:val="212121"/>
          <w:lang w:val="en-US" w:eastAsia="es-ES"/>
        </w:rPr>
        <w:t>Palavras-chave</w:t>
      </w:r>
      <w:proofErr w:type="spellEnd"/>
      <w:r w:rsidRPr="009A198A">
        <w:rPr>
          <w:rFonts w:ascii="Arial" w:eastAsia="Times New Roman" w:hAnsi="Arial" w:cs="Arial"/>
          <w:b/>
          <w:color w:val="212121"/>
          <w:lang w:val="en-US" w:eastAsia="es-ES"/>
        </w:rPr>
        <w:t>:</w:t>
      </w:r>
      <w:r w:rsidRPr="009A198A">
        <w:rPr>
          <w:rFonts w:ascii="Arial" w:hAnsi="Arial" w:cs="Times"/>
          <w:iCs/>
          <w:lang w:val="en-US" w:eastAsia="ja-JP"/>
        </w:rPr>
        <w:t xml:space="preserve"> </w:t>
      </w:r>
      <w:proofErr w:type="spellStart"/>
      <w:r w:rsidRPr="009A198A">
        <w:rPr>
          <w:lang w:val="es-ES" w:eastAsia="ja-JP"/>
        </w:rPr>
        <w:t>discriminação</w:t>
      </w:r>
      <w:proofErr w:type="spellEnd"/>
      <w:r w:rsidRPr="009A198A">
        <w:rPr>
          <w:lang w:val="es-ES" w:eastAsia="ja-JP"/>
        </w:rPr>
        <w:t xml:space="preserve"> auditiva, </w:t>
      </w:r>
      <w:proofErr w:type="spellStart"/>
      <w:r w:rsidRPr="009A198A">
        <w:rPr>
          <w:lang w:val="es-ES" w:eastAsia="ja-JP"/>
        </w:rPr>
        <w:t>leitura</w:t>
      </w:r>
      <w:proofErr w:type="spellEnd"/>
      <w:r w:rsidRPr="009A198A">
        <w:rPr>
          <w:lang w:val="es-ES" w:eastAsia="ja-JP"/>
        </w:rPr>
        <w:t xml:space="preserve">, </w:t>
      </w:r>
      <w:proofErr w:type="spellStart"/>
      <w:r w:rsidRPr="009A198A">
        <w:rPr>
          <w:lang w:val="es-ES" w:eastAsia="ja-JP"/>
        </w:rPr>
        <w:t>pré-escola</w:t>
      </w:r>
      <w:proofErr w:type="spellEnd"/>
      <w:r w:rsidRPr="009A198A">
        <w:rPr>
          <w:lang w:val="es-ES" w:eastAsia="ja-JP"/>
        </w:rPr>
        <w:t xml:space="preserve">, </w:t>
      </w:r>
      <w:proofErr w:type="spellStart"/>
      <w:r w:rsidRPr="009A198A">
        <w:rPr>
          <w:lang w:val="es-ES" w:eastAsia="ja-JP"/>
        </w:rPr>
        <w:t>processamento</w:t>
      </w:r>
      <w:proofErr w:type="spellEnd"/>
      <w:r w:rsidRPr="009A198A">
        <w:rPr>
          <w:lang w:val="es-ES" w:eastAsia="ja-JP"/>
        </w:rPr>
        <w:t xml:space="preserve"> fonológico, </w:t>
      </w:r>
      <w:proofErr w:type="spellStart"/>
      <w:r w:rsidRPr="009A198A">
        <w:rPr>
          <w:lang w:val="es-ES" w:eastAsia="ja-JP"/>
        </w:rPr>
        <w:t>educação</w:t>
      </w:r>
      <w:proofErr w:type="spellEnd"/>
      <w:r w:rsidRPr="009A198A">
        <w:rPr>
          <w:lang w:val="es-ES" w:eastAsia="ja-JP"/>
        </w:rPr>
        <w:t xml:space="preserve"> musical.</w:t>
      </w:r>
    </w:p>
    <w:p w14:paraId="6BEFE5F4" w14:textId="3127637C" w:rsidR="009A198A" w:rsidRDefault="009A198A" w:rsidP="009A198A">
      <w:pPr>
        <w:widowControl w:val="0"/>
        <w:autoSpaceDE w:val="0"/>
        <w:autoSpaceDN w:val="0"/>
        <w:adjustRightInd w:val="0"/>
        <w:spacing w:line="360" w:lineRule="auto"/>
        <w:jc w:val="both"/>
        <w:rPr>
          <w:rFonts w:ascii="Arial" w:hAnsi="Arial" w:cs="Times"/>
          <w:iCs/>
          <w:lang w:val="en-US" w:eastAsia="ja-JP"/>
        </w:rPr>
      </w:pPr>
    </w:p>
    <w:p w14:paraId="0C895B09" w14:textId="26574339" w:rsidR="009A198A" w:rsidRDefault="009A198A" w:rsidP="009A198A">
      <w:pPr>
        <w:spacing w:before="120" w:after="240" w:line="360" w:lineRule="auto"/>
        <w:jc w:val="both"/>
        <w:rPr>
          <w:rFonts w:ascii="Arial" w:eastAsia="Arial" w:hAnsi="Arial" w:cs="Arial"/>
        </w:rPr>
      </w:pPr>
      <w:r w:rsidRPr="00BA0754">
        <w:rPr>
          <w:rFonts w:eastAsia="Times New Roman"/>
          <w:b/>
        </w:rPr>
        <w:t>Fecha Recepción:</w:t>
      </w:r>
      <w:r w:rsidRPr="00BA0754">
        <w:rPr>
          <w:rFonts w:eastAsia="Times New Roman"/>
        </w:rPr>
        <w:t xml:space="preserve"> </w:t>
      </w:r>
      <w:r>
        <w:rPr>
          <w:rFonts w:eastAsia="Times New Roman"/>
        </w:rPr>
        <w:t>Enero</w:t>
      </w:r>
      <w:r w:rsidRPr="00BA0754">
        <w:rPr>
          <w:rFonts w:eastAsia="Times New Roman"/>
        </w:rPr>
        <w:t xml:space="preserve"> 2017     </w:t>
      </w:r>
      <w:r w:rsidRPr="00BA0754">
        <w:rPr>
          <w:rFonts w:eastAsia="Times New Roman"/>
          <w:b/>
        </w:rPr>
        <w:t>Fecha Aceptación:</w:t>
      </w:r>
      <w:r w:rsidRPr="00BA0754">
        <w:rPr>
          <w:rFonts w:eastAsia="Times New Roman"/>
        </w:rPr>
        <w:t xml:space="preserve"> Junio 2017</w:t>
      </w:r>
      <w:r>
        <w:br/>
      </w:r>
      <w:r w:rsidR="009E6A36">
        <w:pict w14:anchorId="25AA2CE7">
          <v:rect id="_x0000_i1025" style="width:0;height:1.5pt" o:hralign="center" o:hrstd="t" o:hr="t" fillcolor="#a0a0a0" stroked="f"/>
        </w:pict>
      </w:r>
    </w:p>
    <w:p w14:paraId="7364D69C" w14:textId="77777777" w:rsidR="000B64EA" w:rsidRPr="00AF26FD" w:rsidRDefault="000B64EA" w:rsidP="000B64EA">
      <w:pPr>
        <w:widowControl w:val="0"/>
        <w:autoSpaceDE w:val="0"/>
        <w:autoSpaceDN w:val="0"/>
        <w:adjustRightInd w:val="0"/>
        <w:jc w:val="center"/>
        <w:rPr>
          <w:rFonts w:ascii="Arial" w:hAnsi="Arial" w:cs="Times"/>
          <w:lang w:val="en-US" w:eastAsia="ja-JP"/>
        </w:rPr>
      </w:pPr>
    </w:p>
    <w:p w14:paraId="7224D1EC" w14:textId="20E1CA12" w:rsidR="00EA1136" w:rsidRPr="00EA1136" w:rsidRDefault="00EA1136" w:rsidP="00A35C49">
      <w:pPr>
        <w:widowControl w:val="0"/>
        <w:autoSpaceDE w:val="0"/>
        <w:autoSpaceDN w:val="0"/>
        <w:adjustRightInd w:val="0"/>
        <w:spacing w:after="240" w:line="360" w:lineRule="auto"/>
        <w:jc w:val="both"/>
        <w:rPr>
          <w:rFonts w:ascii="Arial" w:hAnsi="Arial"/>
          <w:b/>
          <w:lang w:val="es-ES" w:eastAsia="ja-JP"/>
        </w:rPr>
      </w:pPr>
      <w:r w:rsidRPr="00EA1136">
        <w:rPr>
          <w:rFonts w:ascii="Arial" w:hAnsi="Arial"/>
          <w:b/>
          <w:lang w:val="es-ES" w:eastAsia="ja-JP"/>
        </w:rPr>
        <w:t>Introducción</w:t>
      </w:r>
    </w:p>
    <w:p w14:paraId="6236DE7A" w14:textId="46C8EDF5" w:rsidR="00A35C49" w:rsidRPr="009A198A" w:rsidRDefault="00A35C49" w:rsidP="009A198A">
      <w:pPr>
        <w:widowControl w:val="0"/>
        <w:autoSpaceDE w:val="0"/>
        <w:autoSpaceDN w:val="0"/>
        <w:adjustRightInd w:val="0"/>
        <w:spacing w:after="240" w:line="360" w:lineRule="auto"/>
        <w:jc w:val="both"/>
        <w:rPr>
          <w:lang w:val="es-ES" w:eastAsia="ja-JP"/>
        </w:rPr>
      </w:pPr>
      <w:r w:rsidRPr="009A198A">
        <w:rPr>
          <w:lang w:val="es-ES" w:eastAsia="ja-JP"/>
        </w:rPr>
        <w:t>Se ha detectado que l</w:t>
      </w:r>
      <w:r w:rsidR="00A60F92" w:rsidRPr="009A198A">
        <w:rPr>
          <w:lang w:val="es-ES" w:eastAsia="ja-JP"/>
        </w:rPr>
        <w:t>os niños con problemas de lectura tienen déficits en algunas de las habilidades relacionadas con el procesamiento fonológico (</w:t>
      </w:r>
      <w:proofErr w:type="spellStart"/>
      <w:r w:rsidR="00A60F92" w:rsidRPr="009A198A">
        <w:rPr>
          <w:lang w:val="es-ES" w:eastAsia="ja-JP"/>
        </w:rPr>
        <w:t>Byrne</w:t>
      </w:r>
      <w:proofErr w:type="spellEnd"/>
      <w:r w:rsidR="00A60F92" w:rsidRPr="009A198A">
        <w:rPr>
          <w:lang w:val="es-ES" w:eastAsia="ja-JP"/>
        </w:rPr>
        <w:t xml:space="preserve">, </w:t>
      </w:r>
      <w:r w:rsidR="00006CCE" w:rsidRPr="009A198A">
        <w:rPr>
          <w:lang w:val="es-ES" w:eastAsia="ja-JP"/>
        </w:rPr>
        <w:t>Fielding-</w:t>
      </w:r>
      <w:proofErr w:type="spellStart"/>
      <w:r w:rsidR="00006CCE" w:rsidRPr="009A198A">
        <w:rPr>
          <w:lang w:val="es-ES" w:eastAsia="ja-JP"/>
        </w:rPr>
        <w:t>Barnsley</w:t>
      </w:r>
      <w:proofErr w:type="spellEnd"/>
      <w:r w:rsidR="00006CCE" w:rsidRPr="009A198A">
        <w:rPr>
          <w:lang w:val="es-ES" w:eastAsia="ja-JP"/>
        </w:rPr>
        <w:t xml:space="preserve"> y Ashley, 2000</w:t>
      </w:r>
      <w:r w:rsidR="00755045" w:rsidRPr="009A198A">
        <w:rPr>
          <w:lang w:val="es-ES" w:eastAsia="ja-JP"/>
        </w:rPr>
        <w:t xml:space="preserve">; </w:t>
      </w:r>
      <w:r w:rsidR="0078016A" w:rsidRPr="009A198A">
        <w:rPr>
          <w:lang w:eastAsia="ja-JP"/>
        </w:rPr>
        <w:t xml:space="preserve">Bravo, </w:t>
      </w:r>
      <w:r w:rsidR="00755045" w:rsidRPr="009A198A">
        <w:rPr>
          <w:lang w:eastAsia="ja-JP"/>
        </w:rPr>
        <w:t>Villalón</w:t>
      </w:r>
      <w:r w:rsidR="0078016A" w:rsidRPr="009A198A">
        <w:rPr>
          <w:lang w:eastAsia="ja-JP"/>
        </w:rPr>
        <w:t xml:space="preserve"> </w:t>
      </w:r>
      <w:r w:rsidR="00755045" w:rsidRPr="009A198A">
        <w:rPr>
          <w:lang w:eastAsia="ja-JP"/>
        </w:rPr>
        <w:t xml:space="preserve">y Orellana, </w:t>
      </w:r>
      <w:r w:rsidR="0078016A" w:rsidRPr="009A198A">
        <w:rPr>
          <w:lang w:eastAsia="ja-JP"/>
        </w:rPr>
        <w:t>2011)</w:t>
      </w:r>
      <w:r w:rsidR="00A60F92" w:rsidRPr="009A198A">
        <w:rPr>
          <w:lang w:val="es-ES" w:eastAsia="ja-JP"/>
        </w:rPr>
        <w:t xml:space="preserve">, entre ellas la conciencia fonológica, entendida </w:t>
      </w:r>
      <w:r w:rsidR="007B1CAB" w:rsidRPr="009A198A">
        <w:rPr>
          <w:lang w:val="es-ES" w:eastAsia="ja-JP"/>
        </w:rPr>
        <w:t>e</w:t>
      </w:r>
      <w:r w:rsidR="00A60F92" w:rsidRPr="009A198A">
        <w:rPr>
          <w:lang w:val="es-ES" w:eastAsia="ja-JP"/>
        </w:rPr>
        <w:t>sta como la sensibilidad para identificar, aislar o asociar fonemas o grupos de fonemas en palabras (</w:t>
      </w:r>
      <w:proofErr w:type="spellStart"/>
      <w:r w:rsidR="0036485E" w:rsidRPr="009A198A">
        <w:rPr>
          <w:lang w:val="es-ES" w:eastAsia="ja-JP"/>
        </w:rPr>
        <w:t>Treiman</w:t>
      </w:r>
      <w:proofErr w:type="spellEnd"/>
      <w:r w:rsidR="0036485E" w:rsidRPr="009A198A">
        <w:rPr>
          <w:lang w:val="es-ES" w:eastAsia="ja-JP"/>
        </w:rPr>
        <w:t xml:space="preserve"> y </w:t>
      </w:r>
      <w:proofErr w:type="spellStart"/>
      <w:r w:rsidR="0036485E" w:rsidRPr="009A198A">
        <w:rPr>
          <w:lang w:val="es-ES" w:eastAsia="ja-JP"/>
        </w:rPr>
        <w:t>Bourassa</w:t>
      </w:r>
      <w:proofErr w:type="spellEnd"/>
      <w:r w:rsidR="0036485E" w:rsidRPr="009A198A">
        <w:rPr>
          <w:lang w:val="es-ES" w:eastAsia="ja-JP"/>
        </w:rPr>
        <w:t>, 2000</w:t>
      </w:r>
      <w:r w:rsidR="00A2055B" w:rsidRPr="009A198A">
        <w:rPr>
          <w:lang w:val="es-ES" w:eastAsia="ja-JP"/>
        </w:rPr>
        <w:t xml:space="preserve">; Herrera y </w:t>
      </w:r>
      <w:proofErr w:type="spellStart"/>
      <w:r w:rsidR="00A2055B" w:rsidRPr="009A198A">
        <w:rPr>
          <w:lang w:val="es-ES" w:eastAsia="ja-JP"/>
        </w:rPr>
        <w:t>Defior</w:t>
      </w:r>
      <w:proofErr w:type="spellEnd"/>
      <w:r w:rsidR="00A2055B" w:rsidRPr="009A198A">
        <w:rPr>
          <w:lang w:val="es-ES" w:eastAsia="ja-JP"/>
        </w:rPr>
        <w:t>, 2005).</w:t>
      </w:r>
      <w:r w:rsidR="00A60F92" w:rsidRPr="009A198A">
        <w:rPr>
          <w:lang w:val="es-ES" w:eastAsia="ja-JP"/>
        </w:rPr>
        <w:t xml:space="preserve"> </w:t>
      </w:r>
    </w:p>
    <w:p w14:paraId="5CE80CCF" w14:textId="5CDC175E" w:rsidR="00A44BAB" w:rsidRPr="009A198A" w:rsidRDefault="00A35C49" w:rsidP="009A198A">
      <w:pPr>
        <w:widowControl w:val="0"/>
        <w:autoSpaceDE w:val="0"/>
        <w:autoSpaceDN w:val="0"/>
        <w:adjustRightInd w:val="0"/>
        <w:spacing w:after="240" w:line="360" w:lineRule="auto"/>
        <w:jc w:val="both"/>
        <w:rPr>
          <w:lang w:val="es-ES" w:eastAsia="ja-JP"/>
        </w:rPr>
      </w:pPr>
      <w:r w:rsidRPr="009A198A">
        <w:rPr>
          <w:lang w:val="es-ES" w:eastAsia="ja-JP"/>
        </w:rPr>
        <w:lastRenderedPageBreak/>
        <w:t>Identificar por</w:t>
      </w:r>
      <w:r w:rsidR="007B1CAB" w:rsidRPr="009A198A">
        <w:rPr>
          <w:lang w:val="es-ES" w:eastAsia="ja-JP"/>
        </w:rPr>
        <w:t xml:space="preserve"> </w:t>
      </w:r>
      <w:r w:rsidRPr="009A198A">
        <w:rPr>
          <w:lang w:val="es-ES" w:eastAsia="ja-JP"/>
        </w:rPr>
        <w:t>qu</w:t>
      </w:r>
      <w:r w:rsidR="007B1CAB" w:rsidRPr="009A198A">
        <w:rPr>
          <w:lang w:val="es-ES" w:eastAsia="ja-JP"/>
        </w:rPr>
        <w:t>é</w:t>
      </w:r>
      <w:r w:rsidRPr="009A198A">
        <w:rPr>
          <w:lang w:val="es-ES" w:eastAsia="ja-JP"/>
        </w:rPr>
        <w:t xml:space="preserve"> se presentan l</w:t>
      </w:r>
      <w:r w:rsidR="00A60F92" w:rsidRPr="009A198A">
        <w:rPr>
          <w:lang w:val="es-ES" w:eastAsia="ja-JP"/>
        </w:rPr>
        <w:t xml:space="preserve">as dificultades para </w:t>
      </w:r>
      <w:r w:rsidRPr="009A198A">
        <w:rPr>
          <w:lang w:val="es-ES" w:eastAsia="ja-JP"/>
        </w:rPr>
        <w:t>realizar dichas actividades ha sido controversial. Existen hipótesis en las que se involucra al procesamiento auditivo temporal de carácter general, donde se incluyen estímulos verbales y no</w:t>
      </w:r>
      <w:r w:rsidR="009542A1" w:rsidRPr="009A198A">
        <w:rPr>
          <w:lang w:val="es-ES" w:eastAsia="ja-JP"/>
        </w:rPr>
        <w:t>-</w:t>
      </w:r>
      <w:r w:rsidRPr="009A198A">
        <w:rPr>
          <w:lang w:val="es-ES" w:eastAsia="ja-JP"/>
        </w:rPr>
        <w:t>verbales (</w:t>
      </w:r>
      <w:proofErr w:type="spellStart"/>
      <w:r w:rsidRPr="009A198A">
        <w:rPr>
          <w:lang w:val="es-ES" w:eastAsia="ja-JP"/>
        </w:rPr>
        <w:t>Tallal</w:t>
      </w:r>
      <w:proofErr w:type="spellEnd"/>
      <w:r w:rsidRPr="009A198A">
        <w:rPr>
          <w:lang w:val="es-ES" w:eastAsia="ja-JP"/>
        </w:rPr>
        <w:t xml:space="preserve">, 1980). </w:t>
      </w:r>
      <w:r w:rsidR="00381277" w:rsidRPr="009A198A">
        <w:rPr>
          <w:lang w:val="es-ES" w:eastAsia="ja-JP"/>
        </w:rPr>
        <w:t xml:space="preserve">Al respecto, </w:t>
      </w:r>
      <w:proofErr w:type="spellStart"/>
      <w:r w:rsidR="00381277" w:rsidRPr="009A198A">
        <w:rPr>
          <w:lang w:val="es-ES" w:eastAsia="ja-JP"/>
        </w:rPr>
        <w:t>Bretherton</w:t>
      </w:r>
      <w:proofErr w:type="spellEnd"/>
      <w:r w:rsidR="00381277" w:rsidRPr="009A198A">
        <w:rPr>
          <w:lang w:val="es-ES" w:eastAsia="ja-JP"/>
        </w:rPr>
        <w:t xml:space="preserve"> y Holmes (2003) realizaron una investigación en la que concluyen que algunos niños con problemas de lectura tienen dificultades en reproducir y ordenar pares de tonos </w:t>
      </w:r>
      <w:r w:rsidR="009542A1" w:rsidRPr="009A198A">
        <w:rPr>
          <w:lang w:val="es-ES" w:eastAsia="ja-JP"/>
        </w:rPr>
        <w:t xml:space="preserve">no-verbales </w:t>
      </w:r>
      <w:r w:rsidR="00381277" w:rsidRPr="009A198A">
        <w:rPr>
          <w:lang w:val="es-ES" w:eastAsia="ja-JP"/>
        </w:rPr>
        <w:t>breves y complejos, sin embargo</w:t>
      </w:r>
      <w:r w:rsidR="007B1CAB" w:rsidRPr="009A198A">
        <w:rPr>
          <w:lang w:val="es-ES" w:eastAsia="ja-JP"/>
        </w:rPr>
        <w:t>,</w:t>
      </w:r>
      <w:r w:rsidR="00381277" w:rsidRPr="009A198A">
        <w:rPr>
          <w:lang w:val="es-ES" w:eastAsia="ja-JP"/>
        </w:rPr>
        <w:t xml:space="preserve"> tales dificultades no estuvieron asociadas con la discriminación de sílabas</w:t>
      </w:r>
      <w:r w:rsidR="00655D31" w:rsidRPr="009A198A">
        <w:rPr>
          <w:lang w:val="es-ES" w:eastAsia="ja-JP"/>
        </w:rPr>
        <w:t>.</w:t>
      </w:r>
      <w:r w:rsidR="00381277" w:rsidRPr="009A198A">
        <w:rPr>
          <w:lang w:val="es-ES" w:eastAsia="ja-JP"/>
        </w:rPr>
        <w:t xml:space="preserve"> Además los puntajes obtenidos en las pruebas de conciencia fonológica no se correlacionaron con los puntajes en la discriminación temporal</w:t>
      </w:r>
      <w:r w:rsidR="00C236E3" w:rsidRPr="009A198A">
        <w:rPr>
          <w:lang w:val="es-ES" w:eastAsia="ja-JP"/>
        </w:rPr>
        <w:t xml:space="preserve">. Datos similares fueron obtenidos por </w:t>
      </w:r>
      <w:proofErr w:type="spellStart"/>
      <w:r w:rsidR="00381277" w:rsidRPr="009A198A">
        <w:rPr>
          <w:lang w:val="es-ES" w:eastAsia="ja-JP"/>
        </w:rPr>
        <w:t>Bolduc</w:t>
      </w:r>
      <w:proofErr w:type="spellEnd"/>
      <w:r w:rsidR="00381277" w:rsidRPr="009A198A">
        <w:rPr>
          <w:lang w:val="es-ES" w:eastAsia="ja-JP"/>
        </w:rPr>
        <w:t xml:space="preserve"> y </w:t>
      </w:r>
      <w:proofErr w:type="spellStart"/>
      <w:r w:rsidR="00381277" w:rsidRPr="009A198A">
        <w:rPr>
          <w:lang w:val="es-ES" w:eastAsia="ja-JP"/>
        </w:rPr>
        <w:t>Montésinos-Gelet</w:t>
      </w:r>
      <w:proofErr w:type="spellEnd"/>
      <w:r w:rsidR="00381277" w:rsidRPr="009A198A">
        <w:rPr>
          <w:lang w:val="es-ES" w:eastAsia="ja-JP"/>
        </w:rPr>
        <w:t xml:space="preserve"> (2005),</w:t>
      </w:r>
      <w:r w:rsidR="00C236E3" w:rsidRPr="009A198A">
        <w:rPr>
          <w:lang w:val="es-ES" w:eastAsia="ja-JP"/>
        </w:rPr>
        <w:t xml:space="preserve"> quienes</w:t>
      </w:r>
      <w:r w:rsidR="00381277" w:rsidRPr="009A198A">
        <w:rPr>
          <w:lang w:val="es-ES" w:eastAsia="ja-JP"/>
        </w:rPr>
        <w:t xml:space="preserve"> mostraron evidencias de que la discriminación de las modificaciones temporale</w:t>
      </w:r>
      <w:r w:rsidR="009542A1" w:rsidRPr="009A198A">
        <w:rPr>
          <w:lang w:val="es-ES" w:eastAsia="ja-JP"/>
        </w:rPr>
        <w:t>s de los sonidos de carácter no-</w:t>
      </w:r>
      <w:r w:rsidR="00381277" w:rsidRPr="009A198A">
        <w:rPr>
          <w:lang w:val="es-ES" w:eastAsia="ja-JP"/>
        </w:rPr>
        <w:t>verbal no están asociados a la conciencia fonológica</w:t>
      </w:r>
      <w:r w:rsidR="009542A1" w:rsidRPr="009A198A">
        <w:rPr>
          <w:lang w:val="es-ES" w:eastAsia="ja-JP"/>
        </w:rPr>
        <w:t xml:space="preserve">. De ahí que </w:t>
      </w:r>
      <w:r w:rsidRPr="009A198A">
        <w:rPr>
          <w:lang w:val="es-ES" w:eastAsia="ja-JP"/>
        </w:rPr>
        <w:t>hay quienes mencionan que la dificultad se concentra en el procesamiento temporal exclusivamente de los estímulos verbales (</w:t>
      </w:r>
      <w:proofErr w:type="spellStart"/>
      <w:r w:rsidRPr="009A198A">
        <w:rPr>
          <w:lang w:val="es-ES" w:eastAsia="ja-JP"/>
        </w:rPr>
        <w:t>Studdert</w:t>
      </w:r>
      <w:proofErr w:type="spellEnd"/>
      <w:r w:rsidRPr="009A198A">
        <w:rPr>
          <w:lang w:val="es-ES" w:eastAsia="ja-JP"/>
        </w:rPr>
        <w:t xml:space="preserve">-Kennedy y </w:t>
      </w:r>
      <w:proofErr w:type="spellStart"/>
      <w:r w:rsidRPr="009A198A">
        <w:rPr>
          <w:lang w:val="es-ES" w:eastAsia="ja-JP"/>
        </w:rPr>
        <w:t>Mody</w:t>
      </w:r>
      <w:proofErr w:type="spellEnd"/>
      <w:r w:rsidR="00A44BAB" w:rsidRPr="009A198A">
        <w:rPr>
          <w:lang w:val="es-ES" w:eastAsia="ja-JP"/>
        </w:rPr>
        <w:t>, 1995), aunque también hay evidencias de que dichas dificultades se presentan cuando existen fallas o dificultades para discriminar temporalmente estímulos auditivo</w:t>
      </w:r>
      <w:r w:rsidR="007B1CAB" w:rsidRPr="009A198A">
        <w:rPr>
          <w:lang w:val="es-ES" w:eastAsia="ja-JP"/>
        </w:rPr>
        <w:t>s</w:t>
      </w:r>
      <w:r w:rsidR="00A44BAB" w:rsidRPr="009A198A">
        <w:rPr>
          <w:lang w:val="es-ES" w:eastAsia="ja-JP"/>
        </w:rPr>
        <w:t xml:space="preserve"> no-verbales (Cohen-</w:t>
      </w:r>
      <w:proofErr w:type="spellStart"/>
      <w:r w:rsidR="00A44BAB" w:rsidRPr="009A198A">
        <w:rPr>
          <w:lang w:val="es-ES" w:eastAsia="ja-JP"/>
        </w:rPr>
        <w:t>Mimran</w:t>
      </w:r>
      <w:proofErr w:type="spellEnd"/>
      <w:r w:rsidR="00A44BAB" w:rsidRPr="009A198A">
        <w:rPr>
          <w:lang w:val="es-ES" w:eastAsia="ja-JP"/>
        </w:rPr>
        <w:t xml:space="preserve"> </w:t>
      </w:r>
      <w:r w:rsidR="007B1CAB" w:rsidRPr="009A198A">
        <w:rPr>
          <w:lang w:val="es-ES" w:eastAsia="ja-JP"/>
        </w:rPr>
        <w:t>y</w:t>
      </w:r>
      <w:r w:rsidR="00A44BAB" w:rsidRPr="009A198A">
        <w:rPr>
          <w:lang w:val="es-ES" w:eastAsia="ja-JP"/>
        </w:rPr>
        <w:t xml:space="preserve"> </w:t>
      </w:r>
      <w:proofErr w:type="spellStart"/>
      <w:r w:rsidR="00A44BAB" w:rsidRPr="009A198A">
        <w:rPr>
          <w:lang w:val="es-ES" w:eastAsia="ja-JP"/>
        </w:rPr>
        <w:t>Sapir</w:t>
      </w:r>
      <w:proofErr w:type="spellEnd"/>
      <w:r w:rsidR="00A44BAB" w:rsidRPr="009A198A">
        <w:rPr>
          <w:lang w:val="es-ES" w:eastAsia="ja-JP"/>
        </w:rPr>
        <w:t xml:space="preserve">, 2007). </w:t>
      </w:r>
    </w:p>
    <w:p w14:paraId="616B2D85" w14:textId="027947EB" w:rsidR="007B1CAB" w:rsidRPr="009A198A" w:rsidRDefault="009542A1" w:rsidP="009A198A">
      <w:pPr>
        <w:widowControl w:val="0"/>
        <w:autoSpaceDE w:val="0"/>
        <w:autoSpaceDN w:val="0"/>
        <w:adjustRightInd w:val="0"/>
        <w:spacing w:after="240" w:line="360" w:lineRule="auto"/>
        <w:jc w:val="both"/>
        <w:rPr>
          <w:lang w:val="es-ES" w:eastAsia="ja-JP"/>
        </w:rPr>
      </w:pPr>
      <w:r w:rsidRPr="009A198A">
        <w:rPr>
          <w:lang w:val="es-ES" w:eastAsia="ja-JP"/>
        </w:rPr>
        <w:t>Por otra parte</w:t>
      </w:r>
      <w:r w:rsidR="007B1CAB" w:rsidRPr="009A198A">
        <w:rPr>
          <w:lang w:val="es-ES" w:eastAsia="ja-JP"/>
        </w:rPr>
        <w:t>,</w:t>
      </w:r>
      <w:r w:rsidRPr="009A198A">
        <w:rPr>
          <w:lang w:val="es-ES" w:eastAsia="ja-JP"/>
        </w:rPr>
        <w:t xml:space="preserve"> existe la hipótesis que postula que son las características tonales </w:t>
      </w:r>
      <w:r w:rsidR="000C5C6E" w:rsidRPr="009A198A">
        <w:rPr>
          <w:lang w:val="es-ES" w:eastAsia="ja-JP"/>
        </w:rPr>
        <w:t xml:space="preserve">de los estímulos las </w:t>
      </w:r>
      <w:r w:rsidRPr="009A198A">
        <w:rPr>
          <w:lang w:val="es-ES" w:eastAsia="ja-JP"/>
        </w:rPr>
        <w:t xml:space="preserve">que están involucradas </w:t>
      </w:r>
      <w:r w:rsidR="00CF37ED" w:rsidRPr="009A198A">
        <w:rPr>
          <w:lang w:val="es-ES" w:eastAsia="ja-JP"/>
        </w:rPr>
        <w:t xml:space="preserve">en </w:t>
      </w:r>
      <w:r w:rsidR="000C5C6E" w:rsidRPr="009A198A">
        <w:rPr>
          <w:lang w:val="es-ES" w:eastAsia="ja-JP"/>
        </w:rPr>
        <w:t xml:space="preserve">el procesamiento auditivo y </w:t>
      </w:r>
      <w:r w:rsidR="00CF37ED" w:rsidRPr="009A198A">
        <w:rPr>
          <w:lang w:val="es-ES" w:eastAsia="ja-JP"/>
        </w:rPr>
        <w:t xml:space="preserve">las </w:t>
      </w:r>
      <w:r w:rsidR="000C5C6E" w:rsidRPr="009A198A">
        <w:rPr>
          <w:lang w:val="es-ES" w:eastAsia="ja-JP"/>
        </w:rPr>
        <w:t xml:space="preserve">habilidades de conciencia fonológica. </w:t>
      </w:r>
      <w:r w:rsidR="0052677A" w:rsidRPr="009A198A">
        <w:rPr>
          <w:lang w:val="es-ES" w:eastAsia="ja-JP"/>
        </w:rPr>
        <w:t>A</w:t>
      </w:r>
      <w:r w:rsidR="00671416" w:rsidRPr="009A198A">
        <w:rPr>
          <w:lang w:val="es-ES" w:eastAsia="ja-JP"/>
        </w:rPr>
        <w:t>tend</w:t>
      </w:r>
      <w:r w:rsidR="0052677A" w:rsidRPr="009A198A">
        <w:rPr>
          <w:lang w:val="es-ES" w:eastAsia="ja-JP"/>
        </w:rPr>
        <w:t>i</w:t>
      </w:r>
      <w:r w:rsidR="00671416" w:rsidRPr="009A198A">
        <w:rPr>
          <w:lang w:val="es-ES" w:eastAsia="ja-JP"/>
        </w:rPr>
        <w:t>e</w:t>
      </w:r>
      <w:r w:rsidR="0052677A" w:rsidRPr="009A198A">
        <w:rPr>
          <w:lang w:val="es-ES" w:eastAsia="ja-JP"/>
        </w:rPr>
        <w:t>ndo</w:t>
      </w:r>
      <w:r w:rsidR="00671416" w:rsidRPr="009A198A">
        <w:rPr>
          <w:lang w:val="es-ES" w:eastAsia="ja-JP"/>
        </w:rPr>
        <w:t xml:space="preserve"> a </w:t>
      </w:r>
      <w:r w:rsidR="00006CCE" w:rsidRPr="009A198A">
        <w:rPr>
          <w:lang w:val="es-ES" w:eastAsia="ja-JP"/>
        </w:rPr>
        <w:t>tale</w:t>
      </w:r>
      <w:r w:rsidR="000C5C6E" w:rsidRPr="009A198A">
        <w:rPr>
          <w:lang w:val="es-ES" w:eastAsia="ja-JP"/>
        </w:rPr>
        <w:t>s características tonales</w:t>
      </w:r>
      <w:r w:rsidR="007B1CAB" w:rsidRPr="009A198A">
        <w:rPr>
          <w:lang w:val="es-ES" w:eastAsia="ja-JP"/>
        </w:rPr>
        <w:t>,</w:t>
      </w:r>
      <w:r w:rsidR="000C5C6E" w:rsidRPr="009A198A">
        <w:rPr>
          <w:lang w:val="es-ES" w:eastAsia="ja-JP"/>
        </w:rPr>
        <w:t xml:space="preserve"> </w:t>
      </w:r>
      <w:r w:rsidR="00006CCE" w:rsidRPr="009A198A">
        <w:rPr>
          <w:lang w:val="es-ES" w:eastAsia="ja-JP"/>
        </w:rPr>
        <w:t xml:space="preserve">pero </w:t>
      </w:r>
      <w:r w:rsidR="000C5C6E" w:rsidRPr="009A198A">
        <w:rPr>
          <w:lang w:val="es-ES" w:eastAsia="ja-JP"/>
        </w:rPr>
        <w:t xml:space="preserve">de estímulos no-verbales, </w:t>
      </w:r>
      <w:r w:rsidR="00671416" w:rsidRPr="009A198A">
        <w:rPr>
          <w:lang w:val="es-ES" w:eastAsia="ja-JP"/>
        </w:rPr>
        <w:t xml:space="preserve">el estudio de Lamb y </w:t>
      </w:r>
      <w:r w:rsidR="008342C5" w:rsidRPr="009A198A">
        <w:rPr>
          <w:lang w:val="es-ES" w:eastAsia="ja-JP"/>
        </w:rPr>
        <w:t>Gregory</w:t>
      </w:r>
      <w:r w:rsidR="00671416" w:rsidRPr="009A198A">
        <w:rPr>
          <w:lang w:val="es-ES" w:eastAsia="ja-JP"/>
        </w:rPr>
        <w:t xml:space="preserve"> (1993) aportó evidencia de que </w:t>
      </w:r>
      <w:r w:rsidR="00A60F92" w:rsidRPr="009A198A">
        <w:rPr>
          <w:lang w:val="es-ES" w:eastAsia="ja-JP"/>
        </w:rPr>
        <w:t xml:space="preserve">la </w:t>
      </w:r>
      <w:r w:rsidR="000C5C6E" w:rsidRPr="009A198A">
        <w:rPr>
          <w:lang w:val="es-ES" w:eastAsia="ja-JP"/>
        </w:rPr>
        <w:t>identificación correcta</w:t>
      </w:r>
      <w:r w:rsidR="00A60F92" w:rsidRPr="009A198A">
        <w:rPr>
          <w:lang w:val="es-ES" w:eastAsia="ja-JP"/>
        </w:rPr>
        <w:t xml:space="preserve"> de tonos</w:t>
      </w:r>
      <w:r w:rsidR="00671416" w:rsidRPr="009A198A">
        <w:rPr>
          <w:lang w:val="es-ES" w:eastAsia="ja-JP"/>
        </w:rPr>
        <w:t xml:space="preserve"> musicales</w:t>
      </w:r>
      <w:r w:rsidR="00A60F92" w:rsidRPr="009A198A">
        <w:rPr>
          <w:lang w:val="es-ES" w:eastAsia="ja-JP"/>
        </w:rPr>
        <w:t xml:space="preserve"> está relacionada con una buena ejecución en tareas relacionadas con la conciencia fonológica y </w:t>
      </w:r>
      <w:r w:rsidR="000C5C6E" w:rsidRPr="009A198A">
        <w:rPr>
          <w:lang w:val="es-ES" w:eastAsia="ja-JP"/>
        </w:rPr>
        <w:t>la</w:t>
      </w:r>
      <w:r w:rsidR="00A60F92" w:rsidRPr="009A198A">
        <w:rPr>
          <w:lang w:val="es-ES" w:eastAsia="ja-JP"/>
        </w:rPr>
        <w:t xml:space="preserve"> lectura</w:t>
      </w:r>
      <w:r w:rsidR="00CF37ED" w:rsidRPr="009A198A">
        <w:rPr>
          <w:lang w:val="es-ES" w:eastAsia="ja-JP"/>
        </w:rPr>
        <w:t>.</w:t>
      </w:r>
      <w:r w:rsidR="00A44BAB" w:rsidRPr="009A198A">
        <w:rPr>
          <w:lang w:val="es-ES" w:eastAsia="ja-JP"/>
        </w:rPr>
        <w:t xml:space="preserve"> </w:t>
      </w:r>
    </w:p>
    <w:p w14:paraId="66498C9C" w14:textId="486F993A" w:rsidR="00A60F92" w:rsidRPr="009A198A" w:rsidRDefault="00CF37ED" w:rsidP="009A198A">
      <w:pPr>
        <w:widowControl w:val="0"/>
        <w:autoSpaceDE w:val="0"/>
        <w:autoSpaceDN w:val="0"/>
        <w:adjustRightInd w:val="0"/>
        <w:spacing w:after="240" w:line="360" w:lineRule="auto"/>
        <w:jc w:val="both"/>
        <w:rPr>
          <w:lang w:val="es-ES" w:eastAsia="ja-JP"/>
        </w:rPr>
      </w:pPr>
      <w:proofErr w:type="spellStart"/>
      <w:r w:rsidRPr="009A198A">
        <w:rPr>
          <w:lang w:val="es-ES" w:eastAsia="ja-JP"/>
        </w:rPr>
        <w:t>Bolduc</w:t>
      </w:r>
      <w:proofErr w:type="spellEnd"/>
      <w:r w:rsidRPr="009A198A">
        <w:rPr>
          <w:lang w:val="es-ES" w:eastAsia="ja-JP"/>
        </w:rPr>
        <w:t xml:space="preserve"> y </w:t>
      </w:r>
      <w:proofErr w:type="spellStart"/>
      <w:r w:rsidRPr="009A198A">
        <w:rPr>
          <w:lang w:val="es-ES" w:eastAsia="ja-JP"/>
        </w:rPr>
        <w:t>Montésinos-Gelet</w:t>
      </w:r>
      <w:proofErr w:type="spellEnd"/>
      <w:r w:rsidRPr="009A198A">
        <w:rPr>
          <w:lang w:val="es-ES" w:eastAsia="ja-JP"/>
        </w:rPr>
        <w:t xml:space="preserve"> (2005) han mostrado datos que revelan una relación importante entre la distinción de cambios de tonos y alturas de estímulos sonoros no-verbales y la conciencia fonológica</w:t>
      </w:r>
      <w:r w:rsidR="00A60F92" w:rsidRPr="009A198A">
        <w:rPr>
          <w:lang w:val="es-ES" w:eastAsia="ja-JP"/>
        </w:rPr>
        <w:t xml:space="preserve">. </w:t>
      </w:r>
      <w:r w:rsidRPr="009A198A">
        <w:rPr>
          <w:lang w:val="es-ES" w:eastAsia="ja-JP"/>
        </w:rPr>
        <w:t xml:space="preserve">Ellos </w:t>
      </w:r>
      <w:r w:rsidR="004B3789" w:rsidRPr="009A198A">
        <w:rPr>
          <w:lang w:val="es-ES" w:eastAsia="ja-JP"/>
        </w:rPr>
        <w:t>emplearon la evaluación de Audición M</w:t>
      </w:r>
      <w:r w:rsidR="00A60F92" w:rsidRPr="009A198A">
        <w:rPr>
          <w:lang w:val="es-ES" w:eastAsia="ja-JP"/>
        </w:rPr>
        <w:t>usical de Gordon para determinar el nivel de procesamiento tonal y rítmico de niños en edad preescolar</w:t>
      </w:r>
      <w:r w:rsidR="004B3789" w:rsidRPr="009A198A">
        <w:rPr>
          <w:lang w:val="es-ES" w:eastAsia="ja-JP"/>
        </w:rPr>
        <w:t>,</w:t>
      </w:r>
      <w:r w:rsidR="00A60F92" w:rsidRPr="009A198A">
        <w:rPr>
          <w:lang w:val="es-ES" w:eastAsia="ja-JP"/>
        </w:rPr>
        <w:t xml:space="preserve"> y notaron una alta y significativa correlación</w:t>
      </w:r>
      <w:r w:rsidR="00A60F92" w:rsidRPr="009A198A">
        <w:rPr>
          <w:bCs/>
          <w:lang w:val="es-ES" w:eastAsia="ja-JP"/>
        </w:rPr>
        <w:t xml:space="preserve"> </w:t>
      </w:r>
      <w:r w:rsidR="00A60F92" w:rsidRPr="009A198A">
        <w:rPr>
          <w:lang w:val="es-ES" w:eastAsia="ja-JP"/>
        </w:rPr>
        <w:t xml:space="preserve">únicamente entre los puntajes obtenidos en el aspecto tonal en dicha evaluación con los puntajes obtenidos en una valoración de conciencia fonológica. </w:t>
      </w:r>
      <w:proofErr w:type="spellStart"/>
      <w:r w:rsidR="00A60F92" w:rsidRPr="009A198A">
        <w:rPr>
          <w:lang w:val="es-ES" w:eastAsia="ja-JP"/>
        </w:rPr>
        <w:t>Anvari</w:t>
      </w:r>
      <w:proofErr w:type="spellEnd"/>
      <w:r w:rsidR="00A60F92" w:rsidRPr="009A198A">
        <w:rPr>
          <w:lang w:val="es-ES" w:eastAsia="ja-JP"/>
        </w:rPr>
        <w:t xml:space="preserve">, </w:t>
      </w:r>
      <w:proofErr w:type="spellStart"/>
      <w:r w:rsidR="00A60F92" w:rsidRPr="009A198A">
        <w:rPr>
          <w:lang w:val="es-ES" w:eastAsia="ja-JP"/>
        </w:rPr>
        <w:t>Trainor</w:t>
      </w:r>
      <w:proofErr w:type="spellEnd"/>
      <w:r w:rsidR="00A60F92" w:rsidRPr="009A198A">
        <w:rPr>
          <w:lang w:val="es-ES" w:eastAsia="ja-JP"/>
        </w:rPr>
        <w:t xml:space="preserve">, </w:t>
      </w:r>
      <w:proofErr w:type="spellStart"/>
      <w:r w:rsidR="00A60F92" w:rsidRPr="009A198A">
        <w:rPr>
          <w:lang w:val="es-ES" w:eastAsia="ja-JP"/>
        </w:rPr>
        <w:t>Woodside</w:t>
      </w:r>
      <w:proofErr w:type="spellEnd"/>
      <w:r w:rsidR="00A60F92" w:rsidRPr="009A198A">
        <w:rPr>
          <w:lang w:val="es-ES" w:eastAsia="ja-JP"/>
        </w:rPr>
        <w:t xml:space="preserve"> y Levy (2002) también encontraron relaciones </w:t>
      </w:r>
      <w:r w:rsidR="00A60F92" w:rsidRPr="009A198A">
        <w:rPr>
          <w:lang w:val="es-ES" w:eastAsia="ja-JP"/>
        </w:rPr>
        <w:lastRenderedPageBreak/>
        <w:t>significativas entre las habilidades musicales</w:t>
      </w:r>
      <w:r w:rsidRPr="009A198A">
        <w:rPr>
          <w:lang w:val="es-ES" w:eastAsia="ja-JP"/>
        </w:rPr>
        <w:t xml:space="preserve"> de tipo tonal y </w:t>
      </w:r>
      <w:r w:rsidR="00A60F92" w:rsidRPr="009A198A">
        <w:rPr>
          <w:lang w:val="es-ES" w:eastAsia="ja-JP"/>
        </w:rPr>
        <w:t xml:space="preserve">la conciencia fonológica </w:t>
      </w:r>
      <w:r w:rsidRPr="009A198A">
        <w:rPr>
          <w:lang w:val="es-ES" w:eastAsia="ja-JP"/>
        </w:rPr>
        <w:t xml:space="preserve">en </w:t>
      </w:r>
      <w:r w:rsidR="00A60F92" w:rsidRPr="009A198A">
        <w:rPr>
          <w:lang w:val="es-ES" w:eastAsia="ja-JP"/>
        </w:rPr>
        <w:t>niños de 5 años</w:t>
      </w:r>
      <w:r w:rsidRPr="009A198A">
        <w:rPr>
          <w:lang w:val="es-ES" w:eastAsia="ja-JP"/>
        </w:rPr>
        <w:t>.</w:t>
      </w:r>
      <w:r w:rsidR="00A60F92" w:rsidRPr="009A198A">
        <w:rPr>
          <w:lang w:val="es-ES" w:eastAsia="ja-JP"/>
        </w:rPr>
        <w:t xml:space="preserve"> </w:t>
      </w:r>
      <w:r w:rsidRPr="009A198A">
        <w:rPr>
          <w:lang w:val="es-ES" w:eastAsia="ja-JP"/>
        </w:rPr>
        <w:t>L</w:t>
      </w:r>
      <w:r w:rsidR="00A60F92" w:rsidRPr="009A198A">
        <w:rPr>
          <w:lang w:val="es-ES" w:eastAsia="ja-JP"/>
        </w:rPr>
        <w:t xml:space="preserve">as correlaciones y los análisis de regresión realizados </w:t>
      </w:r>
      <w:r w:rsidR="00006CCE" w:rsidRPr="009A198A">
        <w:rPr>
          <w:lang w:val="es-ES" w:eastAsia="ja-JP"/>
        </w:rPr>
        <w:t xml:space="preserve">por ellos </w:t>
      </w:r>
      <w:r w:rsidRPr="009A198A">
        <w:rPr>
          <w:lang w:val="es-ES" w:eastAsia="ja-JP"/>
        </w:rPr>
        <w:t>fortalecen</w:t>
      </w:r>
      <w:r w:rsidR="00A60F92" w:rsidRPr="009A198A">
        <w:rPr>
          <w:lang w:val="es-ES" w:eastAsia="ja-JP"/>
        </w:rPr>
        <w:t xml:space="preserve"> la </w:t>
      </w:r>
      <w:r w:rsidRPr="009A198A">
        <w:rPr>
          <w:lang w:val="es-ES" w:eastAsia="ja-JP"/>
        </w:rPr>
        <w:t>noción</w:t>
      </w:r>
      <w:r w:rsidR="004B3789" w:rsidRPr="009A198A">
        <w:rPr>
          <w:lang w:val="es-ES" w:eastAsia="ja-JP"/>
        </w:rPr>
        <w:t xml:space="preserve"> de que esas</w:t>
      </w:r>
      <w:r w:rsidR="00A60F92" w:rsidRPr="009A198A">
        <w:rPr>
          <w:lang w:val="es-ES" w:eastAsia="ja-JP"/>
        </w:rPr>
        <w:t xml:space="preserve"> habilidades musicales de los niños también se relacionan con sus habilidades de lectura. </w:t>
      </w:r>
    </w:p>
    <w:p w14:paraId="4BC2D550" w14:textId="7C561E6D" w:rsidR="00CF37ED" w:rsidRPr="009A198A" w:rsidRDefault="00CF37ED" w:rsidP="009A198A">
      <w:pPr>
        <w:widowControl w:val="0"/>
        <w:autoSpaceDE w:val="0"/>
        <w:autoSpaceDN w:val="0"/>
        <w:adjustRightInd w:val="0"/>
        <w:spacing w:after="240" w:line="360" w:lineRule="auto"/>
        <w:jc w:val="both"/>
        <w:rPr>
          <w:lang w:val="es-ES" w:eastAsia="ja-JP"/>
        </w:rPr>
      </w:pPr>
      <w:r w:rsidRPr="009A198A">
        <w:rPr>
          <w:lang w:val="es-ES" w:eastAsia="ja-JP"/>
        </w:rPr>
        <w:t>Como puede advertirse</w:t>
      </w:r>
      <w:r w:rsidR="007B1CAB" w:rsidRPr="009A198A">
        <w:rPr>
          <w:lang w:val="es-ES" w:eastAsia="ja-JP"/>
        </w:rPr>
        <w:t>,</w:t>
      </w:r>
      <w:r w:rsidRPr="009A198A">
        <w:rPr>
          <w:lang w:val="es-ES" w:eastAsia="ja-JP"/>
        </w:rPr>
        <w:t xml:space="preserve"> hay evidencia de que los aspectos </w:t>
      </w:r>
      <w:r w:rsidR="002A0255" w:rsidRPr="009A198A">
        <w:rPr>
          <w:lang w:val="es-ES" w:eastAsia="ja-JP"/>
        </w:rPr>
        <w:t xml:space="preserve">no-verbales de la estimulación auditiva tienen incidencia en el procesamiento auditivo relacionado a las habilidades de la conciencia fonológica. La </w:t>
      </w:r>
      <w:r w:rsidR="002911EF" w:rsidRPr="009A198A">
        <w:rPr>
          <w:lang w:val="es-ES" w:eastAsia="ja-JP"/>
        </w:rPr>
        <w:t>discrepancia</w:t>
      </w:r>
      <w:r w:rsidR="002A0255" w:rsidRPr="009A198A">
        <w:rPr>
          <w:lang w:val="es-ES" w:eastAsia="ja-JP"/>
        </w:rPr>
        <w:t xml:space="preserve"> radica en determinar si son los aspectos temporales o los aspectos tonales de los estímulos a</w:t>
      </w:r>
      <w:r w:rsidR="00655D31" w:rsidRPr="009A198A">
        <w:rPr>
          <w:lang w:val="es-ES" w:eastAsia="ja-JP"/>
        </w:rPr>
        <w:t>uditivos los implicados en la conciencia fonológica</w:t>
      </w:r>
      <w:r w:rsidR="00C2140F" w:rsidRPr="009A198A">
        <w:rPr>
          <w:lang w:val="es-ES" w:eastAsia="ja-JP"/>
        </w:rPr>
        <w:t xml:space="preserve"> (</w:t>
      </w:r>
      <w:proofErr w:type="spellStart"/>
      <w:r w:rsidR="00C2140F" w:rsidRPr="009A198A">
        <w:rPr>
          <w:lang w:val="es-ES" w:eastAsia="ja-JP"/>
        </w:rPr>
        <w:t>Loui</w:t>
      </w:r>
      <w:proofErr w:type="spellEnd"/>
      <w:r w:rsidR="00C2140F" w:rsidRPr="009A198A">
        <w:rPr>
          <w:lang w:val="es-ES" w:eastAsia="ja-JP"/>
        </w:rPr>
        <w:t xml:space="preserve"> y </w:t>
      </w:r>
      <w:proofErr w:type="spellStart"/>
      <w:r w:rsidR="00C2140F" w:rsidRPr="009A198A">
        <w:rPr>
          <w:lang w:val="es-ES" w:eastAsia="ja-JP"/>
        </w:rPr>
        <w:t>cols</w:t>
      </w:r>
      <w:proofErr w:type="spellEnd"/>
      <w:r w:rsidR="00C2140F" w:rsidRPr="009A198A">
        <w:rPr>
          <w:lang w:val="es-ES" w:eastAsia="ja-JP"/>
        </w:rPr>
        <w:t>, 2011</w:t>
      </w:r>
      <w:r w:rsidR="00686F58" w:rsidRPr="009A198A">
        <w:rPr>
          <w:lang w:val="es-ES" w:eastAsia="ja-JP"/>
        </w:rPr>
        <w:t>; Fonseca y Gómez, 2015</w:t>
      </w:r>
      <w:r w:rsidR="00C2140F" w:rsidRPr="009A198A">
        <w:rPr>
          <w:lang w:val="es-ES" w:eastAsia="ja-JP"/>
        </w:rPr>
        <w:t>)</w:t>
      </w:r>
      <w:r w:rsidR="00655D31" w:rsidRPr="009A198A">
        <w:rPr>
          <w:lang w:val="es-ES" w:eastAsia="ja-JP"/>
        </w:rPr>
        <w:t>.</w:t>
      </w:r>
    </w:p>
    <w:p w14:paraId="55E36E3F" w14:textId="0EDA39DB" w:rsidR="006368DB" w:rsidRPr="009A198A" w:rsidRDefault="002A0255" w:rsidP="009A198A">
      <w:pPr>
        <w:widowControl w:val="0"/>
        <w:autoSpaceDE w:val="0"/>
        <w:autoSpaceDN w:val="0"/>
        <w:adjustRightInd w:val="0"/>
        <w:spacing w:after="240" w:line="360" w:lineRule="auto"/>
        <w:jc w:val="both"/>
        <w:rPr>
          <w:lang w:val="es-ES" w:eastAsia="ja-JP"/>
        </w:rPr>
      </w:pPr>
      <w:r w:rsidRPr="009A198A">
        <w:rPr>
          <w:lang w:val="es-ES" w:eastAsia="ja-JP"/>
        </w:rPr>
        <w:t>Las evidencias aportadas por los estudios referidos anteriormente</w:t>
      </w:r>
      <w:r w:rsidR="004B3789" w:rsidRPr="009A198A">
        <w:rPr>
          <w:lang w:val="es-ES" w:eastAsia="ja-JP"/>
        </w:rPr>
        <w:t xml:space="preserve"> son provistas </w:t>
      </w:r>
      <w:r w:rsidR="002B6D3C" w:rsidRPr="009A198A">
        <w:rPr>
          <w:lang w:val="es-ES" w:eastAsia="ja-JP"/>
        </w:rPr>
        <w:t xml:space="preserve">principalmente </w:t>
      </w:r>
      <w:r w:rsidR="004B3789" w:rsidRPr="009A198A">
        <w:rPr>
          <w:lang w:val="es-ES" w:eastAsia="ja-JP"/>
        </w:rPr>
        <w:t>por estudios de tipo correlacional, por lo que estimulan a</w:t>
      </w:r>
      <w:r w:rsidR="00E06A81" w:rsidRPr="009A198A">
        <w:rPr>
          <w:lang w:val="es-ES" w:eastAsia="ja-JP"/>
        </w:rPr>
        <w:t xml:space="preserve"> que se </w:t>
      </w:r>
      <w:r w:rsidR="004D70EA" w:rsidRPr="009A198A">
        <w:rPr>
          <w:lang w:val="es-ES" w:eastAsia="ja-JP"/>
        </w:rPr>
        <w:t>estudi</w:t>
      </w:r>
      <w:r w:rsidR="00E06A81" w:rsidRPr="009A198A">
        <w:rPr>
          <w:lang w:val="es-ES" w:eastAsia="ja-JP"/>
        </w:rPr>
        <w:t xml:space="preserve">e </w:t>
      </w:r>
      <w:r w:rsidR="004D70EA" w:rsidRPr="009A198A">
        <w:rPr>
          <w:lang w:val="es-ES" w:eastAsia="ja-JP"/>
        </w:rPr>
        <w:t>la influencia del nivel de procesamiento de los estímulos no-verbales en el desarrollo de la conciencia fonológica</w:t>
      </w:r>
      <w:r w:rsidR="005A6488" w:rsidRPr="009A198A">
        <w:rPr>
          <w:lang w:val="es-ES" w:eastAsia="ja-JP"/>
        </w:rPr>
        <w:t xml:space="preserve"> </w:t>
      </w:r>
      <w:r w:rsidR="00E06A81" w:rsidRPr="009A198A">
        <w:rPr>
          <w:lang w:val="es-ES" w:eastAsia="ja-JP"/>
        </w:rPr>
        <w:t xml:space="preserve">con una investigación de tipo </w:t>
      </w:r>
      <w:r w:rsidR="004B3789" w:rsidRPr="009A198A">
        <w:rPr>
          <w:lang w:val="es-ES" w:eastAsia="ja-JP"/>
        </w:rPr>
        <w:t>manipulativo</w:t>
      </w:r>
      <w:r w:rsidR="00E06A81" w:rsidRPr="009A198A">
        <w:rPr>
          <w:lang w:val="es-ES" w:eastAsia="ja-JP"/>
        </w:rPr>
        <w:t xml:space="preserve">. </w:t>
      </w:r>
    </w:p>
    <w:p w14:paraId="01330DE9" w14:textId="25852E3C" w:rsidR="009C2B07" w:rsidRPr="009A198A" w:rsidRDefault="00C50D6E" w:rsidP="009A198A">
      <w:pPr>
        <w:widowControl w:val="0"/>
        <w:autoSpaceDE w:val="0"/>
        <w:autoSpaceDN w:val="0"/>
        <w:adjustRightInd w:val="0"/>
        <w:spacing w:after="240" w:line="360" w:lineRule="auto"/>
        <w:jc w:val="both"/>
        <w:rPr>
          <w:lang w:val="es-ES" w:eastAsia="ja-JP"/>
        </w:rPr>
      </w:pPr>
      <w:r w:rsidRPr="009A198A">
        <w:rPr>
          <w:lang w:val="es-ES" w:eastAsia="ja-JP"/>
        </w:rPr>
        <w:t>E</w:t>
      </w:r>
      <w:r w:rsidR="00E06A81" w:rsidRPr="009A198A">
        <w:rPr>
          <w:lang w:val="es-ES" w:eastAsia="ja-JP"/>
        </w:rPr>
        <w:t xml:space="preserve">xisten </w:t>
      </w:r>
      <w:r w:rsidR="00006CCE" w:rsidRPr="009A198A">
        <w:rPr>
          <w:lang w:val="es-ES" w:eastAsia="ja-JP"/>
        </w:rPr>
        <w:t xml:space="preserve">diversos </w:t>
      </w:r>
      <w:r w:rsidR="00E06A81" w:rsidRPr="009A198A">
        <w:rPr>
          <w:lang w:val="es-ES" w:eastAsia="ja-JP"/>
        </w:rPr>
        <w:t xml:space="preserve">estudios </w:t>
      </w:r>
      <w:r w:rsidR="00006CCE" w:rsidRPr="009A198A">
        <w:rPr>
          <w:lang w:val="es-ES" w:eastAsia="ja-JP"/>
        </w:rPr>
        <w:t xml:space="preserve">manipulativos </w:t>
      </w:r>
      <w:r w:rsidR="00E06A81" w:rsidRPr="009A198A">
        <w:rPr>
          <w:lang w:val="es-ES" w:eastAsia="ja-JP"/>
        </w:rPr>
        <w:t xml:space="preserve">que </w:t>
      </w:r>
      <w:r w:rsidRPr="009A198A">
        <w:rPr>
          <w:lang w:val="es-ES" w:eastAsia="ja-JP"/>
        </w:rPr>
        <w:t>valoran los efectos de una intervención</w:t>
      </w:r>
      <w:r w:rsidR="00006CCE" w:rsidRPr="009A198A">
        <w:rPr>
          <w:lang w:val="es-ES" w:eastAsia="ja-JP"/>
        </w:rPr>
        <w:t>, pero de</w:t>
      </w:r>
      <w:r w:rsidRPr="009A198A">
        <w:rPr>
          <w:lang w:val="es-ES" w:eastAsia="ja-JP"/>
        </w:rPr>
        <w:t xml:space="preserve"> estímulos verbales en la conciencia fonológica,</w:t>
      </w:r>
      <w:r w:rsidR="007B1CAB" w:rsidRPr="009A198A">
        <w:rPr>
          <w:lang w:val="es-ES" w:eastAsia="ja-JP"/>
        </w:rPr>
        <w:t xml:space="preserve"> que</w:t>
      </w:r>
      <w:r w:rsidRPr="009A198A">
        <w:rPr>
          <w:lang w:val="es-ES" w:eastAsia="ja-JP"/>
        </w:rPr>
        <w:t xml:space="preserve"> por lo </w:t>
      </w:r>
      <w:r w:rsidR="007B1CAB" w:rsidRPr="009A198A">
        <w:rPr>
          <w:lang w:val="es-ES" w:eastAsia="ja-JP"/>
        </w:rPr>
        <w:t>general</w:t>
      </w:r>
      <w:r w:rsidRPr="009A198A">
        <w:rPr>
          <w:lang w:val="es-ES" w:eastAsia="ja-JP"/>
        </w:rPr>
        <w:t xml:space="preserve"> </w:t>
      </w:r>
      <w:r w:rsidR="00E06A81" w:rsidRPr="009A198A">
        <w:rPr>
          <w:lang w:val="es-ES" w:eastAsia="ja-JP"/>
        </w:rPr>
        <w:t>emplean actividades tales como la igualación de grafemas y fonemas</w:t>
      </w:r>
      <w:r w:rsidR="001E29CA" w:rsidRPr="009A198A">
        <w:rPr>
          <w:lang w:val="es-ES" w:eastAsia="ja-JP"/>
        </w:rPr>
        <w:t>,</w:t>
      </w:r>
      <w:r w:rsidR="00E06A81" w:rsidRPr="009A198A">
        <w:rPr>
          <w:lang w:val="es-ES" w:eastAsia="ja-JP"/>
        </w:rPr>
        <w:t xml:space="preserve"> así como la manipulación silábica, para mejorar la conciencia fonológica y algunos déficits en la lectura (Moore, Rosenberg y Coleman, 2005</w:t>
      </w:r>
      <w:r w:rsidR="000171F0" w:rsidRPr="009A198A">
        <w:rPr>
          <w:lang w:val="es-ES" w:eastAsia="ja-JP"/>
        </w:rPr>
        <w:t xml:space="preserve">; </w:t>
      </w:r>
      <w:r w:rsidR="00755045" w:rsidRPr="009A198A">
        <w:rPr>
          <w:lang w:val="es-ES" w:eastAsia="ja-JP"/>
        </w:rPr>
        <w:t>Cuadro y Trías, 2008</w:t>
      </w:r>
      <w:r w:rsidR="007B1CAB" w:rsidRPr="009A198A">
        <w:rPr>
          <w:lang w:val="es-ES" w:eastAsia="ja-JP"/>
        </w:rPr>
        <w:t>;</w:t>
      </w:r>
      <w:r w:rsidR="00777310" w:rsidRPr="009A198A">
        <w:rPr>
          <w:lang w:val="es-ES" w:eastAsia="ja-JP"/>
        </w:rPr>
        <w:t xml:space="preserve"> </w:t>
      </w:r>
      <w:r w:rsidR="00777310" w:rsidRPr="009A198A">
        <w:rPr>
          <w:lang w:eastAsia="ja-JP"/>
        </w:rPr>
        <w:t>Arancibia, y Sáez, 2012)</w:t>
      </w:r>
      <w:r w:rsidRPr="009A198A">
        <w:rPr>
          <w:lang w:val="es-ES" w:eastAsia="ja-JP"/>
        </w:rPr>
        <w:t>. Sin embargo</w:t>
      </w:r>
      <w:r w:rsidR="009C6792" w:rsidRPr="009A198A">
        <w:rPr>
          <w:lang w:val="es-ES" w:eastAsia="ja-JP"/>
        </w:rPr>
        <w:t xml:space="preserve">, hay escasa </w:t>
      </w:r>
      <w:r w:rsidR="00E06A81" w:rsidRPr="009A198A">
        <w:rPr>
          <w:lang w:val="es-ES" w:eastAsia="ja-JP"/>
        </w:rPr>
        <w:t xml:space="preserve">evidencia </w:t>
      </w:r>
      <w:r w:rsidR="009C6792" w:rsidRPr="009A198A">
        <w:rPr>
          <w:lang w:val="es-ES" w:eastAsia="ja-JP"/>
        </w:rPr>
        <w:t xml:space="preserve">de </w:t>
      </w:r>
      <w:r w:rsidR="00E06A81" w:rsidRPr="009A198A">
        <w:rPr>
          <w:lang w:val="es-ES" w:eastAsia="ja-JP"/>
        </w:rPr>
        <w:t xml:space="preserve">que un entrenamiento en discriminación de </w:t>
      </w:r>
      <w:r w:rsidR="00C9329C" w:rsidRPr="009A198A">
        <w:rPr>
          <w:lang w:val="es-ES" w:eastAsia="ja-JP"/>
        </w:rPr>
        <w:t>las propiedades tonales y/o rítmica</w:t>
      </w:r>
      <w:r w:rsidR="00E06A81" w:rsidRPr="009A198A">
        <w:rPr>
          <w:lang w:val="es-ES" w:eastAsia="ja-JP"/>
        </w:rPr>
        <w:t xml:space="preserve">s </w:t>
      </w:r>
      <w:r w:rsidR="00C9329C" w:rsidRPr="009A198A">
        <w:rPr>
          <w:lang w:val="es-ES" w:eastAsia="ja-JP"/>
        </w:rPr>
        <w:t xml:space="preserve">de estímulos </w:t>
      </w:r>
      <w:r w:rsidR="00E06A81" w:rsidRPr="009A198A">
        <w:rPr>
          <w:lang w:val="es-ES" w:eastAsia="ja-JP"/>
        </w:rPr>
        <w:t>no</w:t>
      </w:r>
      <w:r w:rsidR="009C6792" w:rsidRPr="009A198A">
        <w:rPr>
          <w:lang w:val="es-ES" w:eastAsia="ja-JP"/>
        </w:rPr>
        <w:t>-</w:t>
      </w:r>
      <w:r w:rsidR="00E06A81" w:rsidRPr="009A198A">
        <w:rPr>
          <w:lang w:val="es-ES" w:eastAsia="ja-JP"/>
        </w:rPr>
        <w:t xml:space="preserve">verbales favorezca </w:t>
      </w:r>
      <w:r w:rsidR="009C6792" w:rsidRPr="009A198A">
        <w:rPr>
          <w:lang w:val="es-ES" w:eastAsia="ja-JP"/>
        </w:rPr>
        <w:t xml:space="preserve">el procesamiento auditivo relacionado a procesos lingüísticos. </w:t>
      </w:r>
      <w:r w:rsidR="00006CCE" w:rsidRPr="009A198A">
        <w:rPr>
          <w:lang w:val="es-ES" w:eastAsia="ja-JP"/>
        </w:rPr>
        <w:t>En la literatura se encuentran reportes de</w:t>
      </w:r>
      <w:r w:rsidR="00A653D3" w:rsidRPr="009A198A">
        <w:rPr>
          <w:lang w:val="es-ES" w:eastAsia="ja-JP"/>
        </w:rPr>
        <w:t xml:space="preserve"> intervenciones donde se emplean actividades musicales </w:t>
      </w:r>
      <w:r w:rsidR="00200D50" w:rsidRPr="009A198A">
        <w:rPr>
          <w:lang w:val="es-ES" w:eastAsia="ja-JP"/>
        </w:rPr>
        <w:t xml:space="preserve">en las que de manera conjunta se trabaja con </w:t>
      </w:r>
      <w:r w:rsidR="00A653D3" w:rsidRPr="009A198A">
        <w:rPr>
          <w:lang w:val="es-ES" w:eastAsia="ja-JP"/>
        </w:rPr>
        <w:t>la discriminación d</w:t>
      </w:r>
      <w:r w:rsidR="00200D50" w:rsidRPr="009A198A">
        <w:rPr>
          <w:lang w:val="es-ES" w:eastAsia="ja-JP"/>
        </w:rPr>
        <w:t>e elementos rítmicos y melódico</w:t>
      </w:r>
      <w:r w:rsidR="00006CCE" w:rsidRPr="009A198A">
        <w:rPr>
          <w:lang w:val="es-ES" w:eastAsia="ja-JP"/>
        </w:rPr>
        <w:t>s</w:t>
      </w:r>
      <w:r w:rsidR="00200D50" w:rsidRPr="009A198A">
        <w:rPr>
          <w:lang w:val="es-ES" w:eastAsia="ja-JP"/>
        </w:rPr>
        <w:t xml:space="preserve">, </w:t>
      </w:r>
      <w:r w:rsidR="00006CCE" w:rsidRPr="009A198A">
        <w:rPr>
          <w:lang w:val="es-ES" w:eastAsia="ja-JP"/>
        </w:rPr>
        <w:t xml:space="preserve">pero realizando </w:t>
      </w:r>
      <w:r w:rsidR="00200D50" w:rsidRPr="009A198A">
        <w:rPr>
          <w:lang w:val="es-ES" w:eastAsia="ja-JP"/>
        </w:rPr>
        <w:t xml:space="preserve">actividades </w:t>
      </w:r>
      <w:r w:rsidR="00A653D3" w:rsidRPr="009A198A">
        <w:rPr>
          <w:lang w:val="es-ES" w:eastAsia="ja-JP"/>
        </w:rPr>
        <w:t xml:space="preserve">que responden </w:t>
      </w:r>
      <w:r w:rsidR="00006CCE" w:rsidRPr="009A198A">
        <w:rPr>
          <w:lang w:val="es-ES" w:eastAsia="ja-JP"/>
        </w:rPr>
        <w:t xml:space="preserve">objetivos incluidos en </w:t>
      </w:r>
      <w:r w:rsidR="00A653D3" w:rsidRPr="009A198A">
        <w:rPr>
          <w:lang w:val="es-ES" w:eastAsia="ja-JP"/>
        </w:rPr>
        <w:t>programas educativos musicales</w:t>
      </w:r>
      <w:r w:rsidR="009C2B07" w:rsidRPr="009A198A">
        <w:rPr>
          <w:lang w:val="es-ES" w:eastAsia="ja-JP"/>
        </w:rPr>
        <w:t xml:space="preserve">, </w:t>
      </w:r>
      <w:r w:rsidR="00200D50" w:rsidRPr="009A198A">
        <w:rPr>
          <w:lang w:val="es-ES" w:eastAsia="ja-JP"/>
        </w:rPr>
        <w:t>y se</w:t>
      </w:r>
      <w:r w:rsidR="009C2B07" w:rsidRPr="009A198A">
        <w:rPr>
          <w:lang w:val="es-ES" w:eastAsia="ja-JP"/>
        </w:rPr>
        <w:t xml:space="preserve"> valoran sus efectos en algunos procesos incluidos en la conciencia fonológica (</w:t>
      </w:r>
      <w:proofErr w:type="spellStart"/>
      <w:r w:rsidR="009C2B07" w:rsidRPr="009A198A">
        <w:rPr>
          <w:lang w:val="es-ES" w:eastAsia="ja-JP"/>
        </w:rPr>
        <w:t>Bolduc</w:t>
      </w:r>
      <w:proofErr w:type="spellEnd"/>
      <w:r w:rsidR="009C2B07" w:rsidRPr="009A198A">
        <w:rPr>
          <w:lang w:val="es-ES" w:eastAsia="ja-JP"/>
        </w:rPr>
        <w:t xml:space="preserve"> y </w:t>
      </w:r>
      <w:proofErr w:type="spellStart"/>
      <w:r w:rsidR="009C2B07" w:rsidRPr="009A198A">
        <w:rPr>
          <w:lang w:val="es-ES" w:eastAsia="ja-JP"/>
        </w:rPr>
        <w:t>Montésinos-Gelet</w:t>
      </w:r>
      <w:proofErr w:type="spellEnd"/>
      <w:r w:rsidR="00200D50" w:rsidRPr="009A198A">
        <w:rPr>
          <w:lang w:val="es-ES" w:eastAsia="ja-JP"/>
        </w:rPr>
        <w:t xml:space="preserve">, </w:t>
      </w:r>
      <w:r w:rsidR="009C2B07" w:rsidRPr="009A198A">
        <w:rPr>
          <w:lang w:val="es-ES" w:eastAsia="ja-JP"/>
        </w:rPr>
        <w:t>2005</w:t>
      </w:r>
      <w:r w:rsidR="00200D50" w:rsidRPr="009A198A">
        <w:rPr>
          <w:lang w:val="es-ES" w:eastAsia="ja-JP"/>
        </w:rPr>
        <w:t xml:space="preserve">; Herrera, </w:t>
      </w:r>
      <w:proofErr w:type="spellStart"/>
      <w:r w:rsidR="00200D50" w:rsidRPr="009A198A">
        <w:rPr>
          <w:lang w:val="es-ES" w:eastAsia="ja-JP"/>
        </w:rPr>
        <w:t>Defior</w:t>
      </w:r>
      <w:proofErr w:type="spellEnd"/>
      <w:r w:rsidR="00200D50" w:rsidRPr="009A198A">
        <w:rPr>
          <w:lang w:val="es-ES" w:eastAsia="ja-JP"/>
        </w:rPr>
        <w:t xml:space="preserve"> y Lorenzo, 2007</w:t>
      </w:r>
      <w:r w:rsidR="007B1CAB" w:rsidRPr="009A198A">
        <w:rPr>
          <w:lang w:val="es-ES" w:eastAsia="ja-JP"/>
        </w:rPr>
        <w:t>;</w:t>
      </w:r>
      <w:r w:rsidR="00200D50" w:rsidRPr="009A198A">
        <w:rPr>
          <w:lang w:val="es-ES" w:eastAsia="ja-JP"/>
        </w:rPr>
        <w:t xml:space="preserve"> </w:t>
      </w:r>
      <w:proofErr w:type="spellStart"/>
      <w:r w:rsidR="00200D50" w:rsidRPr="009A198A">
        <w:rPr>
          <w:lang w:val="es-ES" w:eastAsia="ja-JP"/>
        </w:rPr>
        <w:t>Bolduc</w:t>
      </w:r>
      <w:proofErr w:type="spellEnd"/>
      <w:r w:rsidR="00200D50" w:rsidRPr="009A198A">
        <w:rPr>
          <w:lang w:val="es-ES" w:eastAsia="ja-JP"/>
        </w:rPr>
        <w:t>, 200</w:t>
      </w:r>
      <w:r w:rsidR="001F1D36" w:rsidRPr="009A198A">
        <w:rPr>
          <w:lang w:val="es-ES" w:eastAsia="ja-JP"/>
        </w:rPr>
        <w:t>9</w:t>
      </w:r>
      <w:r w:rsidR="007B1CAB" w:rsidRPr="009A198A">
        <w:rPr>
          <w:lang w:val="es-ES" w:eastAsia="ja-JP"/>
        </w:rPr>
        <w:t>;</w:t>
      </w:r>
      <w:r w:rsidR="00EB5D2A" w:rsidRPr="009A198A">
        <w:rPr>
          <w:lang w:val="es-ES" w:eastAsia="ja-JP"/>
        </w:rPr>
        <w:t xml:space="preserve"> Herrera y </w:t>
      </w:r>
      <w:proofErr w:type="spellStart"/>
      <w:r w:rsidR="00EB5D2A" w:rsidRPr="009A198A">
        <w:rPr>
          <w:lang w:val="es-ES" w:eastAsia="ja-JP"/>
        </w:rPr>
        <w:t>cols</w:t>
      </w:r>
      <w:proofErr w:type="spellEnd"/>
      <w:r w:rsidR="007B1CAB" w:rsidRPr="009A198A">
        <w:rPr>
          <w:lang w:val="es-ES" w:eastAsia="ja-JP"/>
        </w:rPr>
        <w:t>,</w:t>
      </w:r>
      <w:r w:rsidR="00EB5D2A" w:rsidRPr="009A198A">
        <w:rPr>
          <w:lang w:val="es-ES" w:eastAsia="ja-JP"/>
        </w:rPr>
        <w:t xml:space="preserve"> 2011)</w:t>
      </w:r>
      <w:r w:rsidR="00CA4807" w:rsidRPr="009A198A">
        <w:rPr>
          <w:lang w:val="es-ES" w:eastAsia="ja-JP"/>
        </w:rPr>
        <w:t>.</w:t>
      </w:r>
    </w:p>
    <w:p w14:paraId="55350B87" w14:textId="77777777" w:rsidR="001D6D4A" w:rsidRDefault="001D6D4A" w:rsidP="009A198A">
      <w:pPr>
        <w:widowControl w:val="0"/>
        <w:autoSpaceDE w:val="0"/>
        <w:autoSpaceDN w:val="0"/>
        <w:adjustRightInd w:val="0"/>
        <w:spacing w:after="240" w:line="360" w:lineRule="auto"/>
        <w:jc w:val="both"/>
        <w:rPr>
          <w:lang w:val="es-ES" w:eastAsia="ja-JP"/>
        </w:rPr>
      </w:pPr>
    </w:p>
    <w:p w14:paraId="108664FB" w14:textId="20CF8BDB" w:rsidR="009631DF" w:rsidRDefault="00512135" w:rsidP="009A198A">
      <w:pPr>
        <w:widowControl w:val="0"/>
        <w:autoSpaceDE w:val="0"/>
        <w:autoSpaceDN w:val="0"/>
        <w:adjustRightInd w:val="0"/>
        <w:spacing w:after="240" w:line="360" w:lineRule="auto"/>
        <w:jc w:val="both"/>
        <w:rPr>
          <w:rFonts w:ascii="Arial" w:hAnsi="Arial" w:cs="Arial"/>
          <w:lang w:val="es-ES" w:eastAsia="ja-JP"/>
        </w:rPr>
      </w:pPr>
      <w:r w:rsidRPr="009A198A">
        <w:rPr>
          <w:lang w:val="es-ES" w:eastAsia="ja-JP"/>
        </w:rPr>
        <w:lastRenderedPageBreak/>
        <w:t>Así</w:t>
      </w:r>
      <w:r w:rsidR="004B3789" w:rsidRPr="009A198A">
        <w:rPr>
          <w:lang w:val="es-ES" w:eastAsia="ja-JP"/>
        </w:rPr>
        <w:t xml:space="preserve"> pues, d</w:t>
      </w:r>
      <w:r w:rsidR="00671416" w:rsidRPr="009A198A">
        <w:rPr>
          <w:lang w:val="es-ES" w:eastAsia="ja-JP"/>
        </w:rPr>
        <w:t xml:space="preserve">adas las evidencias presentadas, es factible </w:t>
      </w:r>
      <w:r w:rsidR="00E1545F" w:rsidRPr="009A198A">
        <w:rPr>
          <w:lang w:val="es-ES" w:eastAsia="ja-JP"/>
        </w:rPr>
        <w:t>plantear la hipótesis de</w:t>
      </w:r>
      <w:r w:rsidR="00671416" w:rsidRPr="009A198A">
        <w:rPr>
          <w:lang w:val="es-ES" w:eastAsia="ja-JP"/>
        </w:rPr>
        <w:t xml:space="preserve"> que </w:t>
      </w:r>
      <w:r w:rsidR="00E1545F" w:rsidRPr="009A198A">
        <w:rPr>
          <w:lang w:val="es-ES" w:eastAsia="ja-JP"/>
        </w:rPr>
        <w:t>un</w:t>
      </w:r>
      <w:r w:rsidR="00671416" w:rsidRPr="009A198A">
        <w:rPr>
          <w:lang w:val="es-ES" w:eastAsia="ja-JP"/>
        </w:rPr>
        <w:t xml:space="preserve"> entrenamiento </w:t>
      </w:r>
      <w:r w:rsidR="00E1545F" w:rsidRPr="009A198A">
        <w:rPr>
          <w:lang w:val="es-ES" w:eastAsia="ja-JP"/>
        </w:rPr>
        <w:t>en</w:t>
      </w:r>
      <w:r w:rsidR="00671416" w:rsidRPr="009A198A">
        <w:rPr>
          <w:lang w:val="es-ES" w:eastAsia="ja-JP"/>
        </w:rPr>
        <w:t xml:space="preserve"> las </w:t>
      </w:r>
      <w:r w:rsidR="00655D31" w:rsidRPr="009A198A">
        <w:rPr>
          <w:lang w:val="es-ES" w:eastAsia="ja-JP"/>
        </w:rPr>
        <w:t>habilidades</w:t>
      </w:r>
      <w:r w:rsidRPr="009A198A">
        <w:rPr>
          <w:lang w:val="es-ES" w:eastAsia="ja-JP"/>
        </w:rPr>
        <w:t xml:space="preserve"> de discriminación tonal </w:t>
      </w:r>
      <w:r w:rsidR="00006CCE" w:rsidRPr="009A198A">
        <w:rPr>
          <w:lang w:val="es-ES" w:eastAsia="ja-JP"/>
        </w:rPr>
        <w:t>no</w:t>
      </w:r>
      <w:r w:rsidR="007B1CAB" w:rsidRPr="009A198A">
        <w:rPr>
          <w:lang w:val="es-ES" w:eastAsia="ja-JP"/>
        </w:rPr>
        <w:t>-</w:t>
      </w:r>
      <w:r w:rsidR="00006CCE" w:rsidRPr="009A198A">
        <w:rPr>
          <w:lang w:val="es-ES" w:eastAsia="ja-JP"/>
        </w:rPr>
        <w:t xml:space="preserve">verbal </w:t>
      </w:r>
      <w:r w:rsidRPr="009A198A">
        <w:rPr>
          <w:lang w:val="es-ES" w:eastAsia="ja-JP"/>
        </w:rPr>
        <w:t>mejor</w:t>
      </w:r>
      <w:r w:rsidR="00E1545F" w:rsidRPr="009A198A">
        <w:rPr>
          <w:lang w:val="es-ES" w:eastAsia="ja-JP"/>
        </w:rPr>
        <w:t>arán</w:t>
      </w:r>
      <w:r w:rsidR="00671416" w:rsidRPr="009A198A">
        <w:rPr>
          <w:lang w:val="es-ES" w:eastAsia="ja-JP"/>
        </w:rPr>
        <w:t xml:space="preserve"> la conciencia fonológica de los escolares. </w:t>
      </w:r>
      <w:r w:rsidR="009631DF" w:rsidRPr="009A198A">
        <w:rPr>
          <w:lang w:val="es-ES" w:eastAsia="ja-JP"/>
        </w:rPr>
        <w:t xml:space="preserve">De tal suerte que en esta investigación se pretenda evaluar </w:t>
      </w:r>
      <w:r w:rsidR="00006CCE" w:rsidRPr="009A198A">
        <w:rPr>
          <w:lang w:val="es-ES" w:eastAsia="ja-JP"/>
        </w:rPr>
        <w:t>si</w:t>
      </w:r>
      <w:r w:rsidR="009631DF" w:rsidRPr="009A198A">
        <w:rPr>
          <w:lang w:val="es-ES" w:eastAsia="ja-JP"/>
        </w:rPr>
        <w:t xml:space="preserve"> un entrenamiento en discrimina</w:t>
      </w:r>
      <w:r w:rsidR="00006CCE" w:rsidRPr="009A198A">
        <w:rPr>
          <w:lang w:val="es-ES" w:eastAsia="ja-JP"/>
        </w:rPr>
        <w:t>ción de</w:t>
      </w:r>
      <w:r w:rsidR="009631DF" w:rsidRPr="009A198A">
        <w:rPr>
          <w:lang w:val="es-ES" w:eastAsia="ja-JP"/>
        </w:rPr>
        <w:t xml:space="preserve"> estímulos musicales </w:t>
      </w:r>
      <w:r w:rsidR="00006CCE" w:rsidRPr="009A198A">
        <w:rPr>
          <w:lang w:val="es-ES" w:eastAsia="ja-JP"/>
        </w:rPr>
        <w:t xml:space="preserve">tiene efectos </w:t>
      </w:r>
      <w:r w:rsidR="009631DF" w:rsidRPr="009A198A">
        <w:rPr>
          <w:lang w:val="es-ES" w:eastAsia="ja-JP"/>
        </w:rPr>
        <w:t xml:space="preserve">en la conciencia fonológica de niños </w:t>
      </w:r>
      <w:r w:rsidR="00006CCE" w:rsidRPr="009A198A">
        <w:rPr>
          <w:lang w:val="es-ES" w:eastAsia="ja-JP"/>
        </w:rPr>
        <w:t xml:space="preserve">que </w:t>
      </w:r>
      <w:r w:rsidR="009631DF" w:rsidRPr="009A198A">
        <w:rPr>
          <w:lang w:val="es-ES" w:eastAsia="ja-JP"/>
        </w:rPr>
        <w:t xml:space="preserve">cursan el tercer grado de educación preescolar. </w:t>
      </w:r>
      <w:r w:rsidR="009C2B07" w:rsidRPr="009A198A">
        <w:rPr>
          <w:lang w:val="es-ES" w:eastAsia="ja-JP"/>
        </w:rPr>
        <w:t>P</w:t>
      </w:r>
      <w:r w:rsidR="009631DF" w:rsidRPr="009A198A">
        <w:rPr>
          <w:lang w:val="es-ES" w:eastAsia="ja-JP"/>
        </w:rPr>
        <w:t>articular</w:t>
      </w:r>
      <w:r w:rsidR="009C2B07" w:rsidRPr="009A198A">
        <w:rPr>
          <w:lang w:val="es-ES" w:eastAsia="ja-JP"/>
        </w:rPr>
        <w:t>mente</w:t>
      </w:r>
      <w:r w:rsidR="009631DF" w:rsidRPr="009A198A">
        <w:rPr>
          <w:lang w:val="es-ES" w:eastAsia="ja-JP"/>
        </w:rPr>
        <w:t xml:space="preserve"> se pretende</w:t>
      </w:r>
      <w:r w:rsidR="007B1CAB" w:rsidRPr="009A198A">
        <w:rPr>
          <w:lang w:val="es-ES" w:eastAsia="ja-JP"/>
        </w:rPr>
        <w:t xml:space="preserve"> </w:t>
      </w:r>
      <w:r w:rsidR="009631DF" w:rsidRPr="009A198A">
        <w:rPr>
          <w:lang w:val="es-ES" w:eastAsia="ja-JP"/>
        </w:rPr>
        <w:t xml:space="preserve">identificar </w:t>
      </w:r>
      <w:r w:rsidRPr="009A198A">
        <w:rPr>
          <w:lang w:val="es-ES" w:eastAsia="ja-JP"/>
        </w:rPr>
        <w:t>si se presentan</w:t>
      </w:r>
      <w:r w:rsidR="00826C4E" w:rsidRPr="009A198A">
        <w:rPr>
          <w:lang w:val="es-ES" w:eastAsia="ja-JP"/>
        </w:rPr>
        <w:t xml:space="preserve"> </w:t>
      </w:r>
      <w:r w:rsidR="009631DF" w:rsidRPr="009A198A">
        <w:rPr>
          <w:lang w:val="es-ES" w:eastAsia="ja-JP"/>
        </w:rPr>
        <w:t xml:space="preserve">cambios en la conciencia fonológica </w:t>
      </w:r>
      <w:r w:rsidR="00826C4E" w:rsidRPr="009A198A">
        <w:rPr>
          <w:lang w:val="es-ES" w:eastAsia="ja-JP"/>
        </w:rPr>
        <w:t xml:space="preserve">debidos </w:t>
      </w:r>
      <w:r w:rsidR="00006CCE" w:rsidRPr="009A198A">
        <w:rPr>
          <w:lang w:val="es-ES" w:eastAsia="ja-JP"/>
        </w:rPr>
        <w:t xml:space="preserve">únicamente </w:t>
      </w:r>
      <w:r w:rsidR="00826C4E" w:rsidRPr="009A198A">
        <w:rPr>
          <w:lang w:val="es-ES" w:eastAsia="ja-JP"/>
        </w:rPr>
        <w:t>a</w:t>
      </w:r>
      <w:r w:rsidR="009631DF" w:rsidRPr="009A198A">
        <w:rPr>
          <w:lang w:val="es-ES" w:eastAsia="ja-JP"/>
        </w:rPr>
        <w:t xml:space="preserve"> la discriminación de propiedades tonales de estímulos musicales </w:t>
      </w:r>
      <w:r w:rsidR="00006CCE" w:rsidRPr="009A198A">
        <w:rPr>
          <w:lang w:val="es-ES" w:eastAsia="ja-JP"/>
        </w:rPr>
        <w:t>tales como</w:t>
      </w:r>
      <w:r w:rsidR="009631DF" w:rsidRPr="009A198A">
        <w:rPr>
          <w:lang w:val="es-ES" w:eastAsia="ja-JP"/>
        </w:rPr>
        <w:t>: a) diferencia</w:t>
      </w:r>
      <w:r w:rsidRPr="009A198A">
        <w:rPr>
          <w:lang w:val="es-ES" w:eastAsia="ja-JP"/>
        </w:rPr>
        <w:t>r</w:t>
      </w:r>
      <w:r w:rsidR="009631DF" w:rsidRPr="009A198A">
        <w:rPr>
          <w:lang w:val="es-ES" w:eastAsia="ja-JP"/>
        </w:rPr>
        <w:t xml:space="preserve"> contornos melódicos, b) discrimina</w:t>
      </w:r>
      <w:r w:rsidRPr="009A198A">
        <w:rPr>
          <w:lang w:val="es-ES" w:eastAsia="ja-JP"/>
        </w:rPr>
        <w:t xml:space="preserve">r </w:t>
      </w:r>
      <w:r w:rsidR="009631DF" w:rsidRPr="009A198A">
        <w:rPr>
          <w:lang w:val="es-ES" w:eastAsia="ja-JP"/>
        </w:rPr>
        <w:t>tonos graves y agudos</w:t>
      </w:r>
      <w:r w:rsidR="000C5C6E" w:rsidRPr="009A198A">
        <w:rPr>
          <w:lang w:val="es-ES" w:eastAsia="ja-JP"/>
        </w:rPr>
        <w:t xml:space="preserve"> y</w:t>
      </w:r>
      <w:r w:rsidR="009631DF" w:rsidRPr="009A198A">
        <w:rPr>
          <w:lang w:val="es-ES" w:eastAsia="ja-JP"/>
        </w:rPr>
        <w:t xml:space="preserve"> c) discrimina</w:t>
      </w:r>
      <w:r w:rsidRPr="009A198A">
        <w:rPr>
          <w:lang w:val="es-ES" w:eastAsia="ja-JP"/>
        </w:rPr>
        <w:t xml:space="preserve">r </w:t>
      </w:r>
      <w:r w:rsidR="009631DF" w:rsidRPr="009A198A">
        <w:rPr>
          <w:lang w:val="es-ES" w:eastAsia="ja-JP"/>
        </w:rPr>
        <w:t>melodías.</w:t>
      </w:r>
      <w:r w:rsidR="009631DF">
        <w:rPr>
          <w:rFonts w:ascii="Arial" w:hAnsi="Arial" w:cs="Arial"/>
          <w:lang w:val="es-ES" w:eastAsia="ja-JP"/>
        </w:rPr>
        <w:t xml:space="preserve"> </w:t>
      </w:r>
    </w:p>
    <w:p w14:paraId="27936999" w14:textId="77777777" w:rsidR="009631DF" w:rsidRPr="009A198A" w:rsidRDefault="009631DF" w:rsidP="009631DF">
      <w:pPr>
        <w:widowControl w:val="0"/>
        <w:autoSpaceDE w:val="0"/>
        <w:autoSpaceDN w:val="0"/>
        <w:adjustRightInd w:val="0"/>
        <w:spacing w:after="240" w:line="360" w:lineRule="auto"/>
        <w:jc w:val="both"/>
        <w:rPr>
          <w:rFonts w:asciiTheme="majorHAnsi" w:hAnsiTheme="majorHAnsi" w:cs="Arial"/>
          <w:b/>
          <w:sz w:val="28"/>
          <w:lang w:val="es-ES" w:eastAsia="ja-JP"/>
        </w:rPr>
      </w:pPr>
      <w:r w:rsidRPr="009A198A">
        <w:rPr>
          <w:rFonts w:asciiTheme="majorHAnsi" w:hAnsiTheme="majorHAnsi" w:cs="Arial"/>
          <w:b/>
          <w:sz w:val="28"/>
          <w:lang w:val="es-ES" w:eastAsia="ja-JP"/>
        </w:rPr>
        <w:t>Método</w:t>
      </w:r>
    </w:p>
    <w:p w14:paraId="3B505DF4" w14:textId="7CDCA7DC" w:rsidR="00540EB9" w:rsidRPr="009A198A" w:rsidRDefault="00E84AE1" w:rsidP="009631DF">
      <w:pPr>
        <w:widowControl w:val="0"/>
        <w:autoSpaceDE w:val="0"/>
        <w:autoSpaceDN w:val="0"/>
        <w:adjustRightInd w:val="0"/>
        <w:spacing w:after="240" w:line="360" w:lineRule="auto"/>
        <w:jc w:val="both"/>
        <w:rPr>
          <w:lang w:val="es-ES" w:eastAsia="ja-JP"/>
        </w:rPr>
      </w:pPr>
      <w:r w:rsidRPr="009A198A">
        <w:rPr>
          <w:lang w:val="es-ES" w:eastAsia="ja-JP"/>
        </w:rPr>
        <w:t>El estud</w:t>
      </w:r>
      <w:r w:rsidR="00540EB9" w:rsidRPr="009A198A">
        <w:rPr>
          <w:lang w:val="es-ES" w:eastAsia="ja-JP"/>
        </w:rPr>
        <w:t xml:space="preserve">io </w:t>
      </w:r>
      <w:r w:rsidRPr="009A198A">
        <w:rPr>
          <w:lang w:val="es-ES" w:eastAsia="ja-JP"/>
        </w:rPr>
        <w:t>tuvo</w:t>
      </w:r>
      <w:r w:rsidR="00540EB9" w:rsidRPr="009A198A">
        <w:rPr>
          <w:lang w:val="es-ES" w:eastAsia="ja-JP"/>
        </w:rPr>
        <w:t xml:space="preserve"> un muestro intencional y un</w:t>
      </w:r>
      <w:r w:rsidRPr="009A198A">
        <w:rPr>
          <w:lang w:val="es-ES" w:eastAsia="ja-JP"/>
        </w:rPr>
        <w:t>a intervención consistente en un entrenamiento para discriminar tres propiedades tonales de estímulos musicales: a) contornos melódicos, b) tonos graves y agudos y c) melodías breves. El</w:t>
      </w:r>
      <w:r w:rsidR="00540EB9" w:rsidRPr="009A198A">
        <w:rPr>
          <w:lang w:val="es-ES" w:eastAsia="ja-JP"/>
        </w:rPr>
        <w:t xml:space="preserve"> </w:t>
      </w:r>
      <w:r w:rsidRPr="009A198A">
        <w:rPr>
          <w:lang w:val="es-ES" w:eastAsia="ja-JP"/>
        </w:rPr>
        <w:t>diseño fue pre</w:t>
      </w:r>
      <w:r w:rsidR="00D84F29" w:rsidRPr="009A198A">
        <w:rPr>
          <w:lang w:val="es-ES" w:eastAsia="ja-JP"/>
        </w:rPr>
        <w:t xml:space="preserve"> </w:t>
      </w:r>
      <w:r w:rsidRPr="009A198A">
        <w:rPr>
          <w:lang w:val="es-ES" w:eastAsia="ja-JP"/>
        </w:rPr>
        <w:t xml:space="preserve">test </w:t>
      </w:r>
      <w:r w:rsidR="00D84F29" w:rsidRPr="009A198A">
        <w:rPr>
          <w:lang w:val="es-ES" w:eastAsia="ja-JP"/>
        </w:rPr>
        <w:t xml:space="preserve">y </w:t>
      </w:r>
      <w:r w:rsidRPr="009A198A">
        <w:rPr>
          <w:lang w:val="es-ES" w:eastAsia="ja-JP"/>
        </w:rPr>
        <w:t>post</w:t>
      </w:r>
      <w:r w:rsidR="00D84F29" w:rsidRPr="009A198A">
        <w:rPr>
          <w:lang w:val="es-ES" w:eastAsia="ja-JP"/>
        </w:rPr>
        <w:t xml:space="preserve"> t</w:t>
      </w:r>
      <w:r w:rsidRPr="009A198A">
        <w:rPr>
          <w:lang w:val="es-ES" w:eastAsia="ja-JP"/>
        </w:rPr>
        <w:t>est con grupo control. Las variables evaluadas fueron la apti</w:t>
      </w:r>
      <w:r w:rsidR="00D84F29" w:rsidRPr="009A198A">
        <w:rPr>
          <w:lang w:val="es-ES" w:eastAsia="ja-JP"/>
        </w:rPr>
        <w:t>t</w:t>
      </w:r>
      <w:r w:rsidRPr="009A198A">
        <w:rPr>
          <w:lang w:val="es-ES" w:eastAsia="ja-JP"/>
        </w:rPr>
        <w:t>ud tonal y la conciencia fonológica</w:t>
      </w:r>
      <w:r w:rsidR="00006CCE" w:rsidRPr="009A198A">
        <w:rPr>
          <w:lang w:val="es-ES" w:eastAsia="ja-JP"/>
        </w:rPr>
        <w:t>.</w:t>
      </w:r>
    </w:p>
    <w:p w14:paraId="5D46D3FE" w14:textId="11A92208" w:rsidR="009631DF" w:rsidRPr="009A198A" w:rsidRDefault="009631DF" w:rsidP="009631DF">
      <w:pPr>
        <w:widowControl w:val="0"/>
        <w:autoSpaceDE w:val="0"/>
        <w:autoSpaceDN w:val="0"/>
        <w:adjustRightInd w:val="0"/>
        <w:spacing w:after="240" w:line="360" w:lineRule="auto"/>
        <w:jc w:val="both"/>
        <w:rPr>
          <w:lang w:val="es-ES" w:eastAsia="ja-JP"/>
        </w:rPr>
      </w:pPr>
      <w:r w:rsidRPr="009A198A">
        <w:rPr>
          <w:lang w:val="es-ES" w:eastAsia="ja-JP"/>
        </w:rPr>
        <w:t>Participantes.</w:t>
      </w:r>
      <w:r w:rsidRPr="009A198A">
        <w:rPr>
          <w:rFonts w:ascii="MS Mincho" w:eastAsia="MS Mincho" w:hAnsi="MS Mincho" w:cs="MS Mincho" w:hint="eastAsia"/>
          <w:lang w:val="es-ES" w:eastAsia="ja-JP"/>
        </w:rPr>
        <w:t> </w:t>
      </w:r>
      <w:r w:rsidRPr="009A198A">
        <w:rPr>
          <w:lang w:val="es-ES" w:eastAsia="ja-JP"/>
        </w:rPr>
        <w:t xml:space="preserve">Se trabajó con </w:t>
      </w:r>
      <w:r w:rsidR="00D84F29" w:rsidRPr="009A198A">
        <w:rPr>
          <w:lang w:val="es-ES" w:eastAsia="ja-JP"/>
        </w:rPr>
        <w:t xml:space="preserve">28 </w:t>
      </w:r>
      <w:r w:rsidRPr="009A198A">
        <w:rPr>
          <w:lang w:val="es-ES" w:eastAsia="ja-JP"/>
        </w:rPr>
        <w:t xml:space="preserve">niños </w:t>
      </w:r>
      <w:r w:rsidR="00655D31" w:rsidRPr="009A198A">
        <w:rPr>
          <w:lang w:val="es-ES" w:eastAsia="ja-JP"/>
        </w:rPr>
        <w:t xml:space="preserve">inscritos en un centro escolar del Estado de México </w:t>
      </w:r>
      <w:r w:rsidRPr="009A198A">
        <w:rPr>
          <w:lang w:val="es-ES" w:eastAsia="ja-JP"/>
        </w:rPr>
        <w:t>que estaban cursando tercer grado de preescolar</w:t>
      </w:r>
      <w:r w:rsidR="00655D31" w:rsidRPr="009A198A">
        <w:rPr>
          <w:lang w:val="es-ES" w:eastAsia="ja-JP"/>
        </w:rPr>
        <w:t>, cuya edad oscilaba entre 4 años</w:t>
      </w:r>
      <w:r w:rsidR="00552643" w:rsidRPr="009A198A">
        <w:rPr>
          <w:lang w:val="es-ES" w:eastAsia="ja-JP"/>
        </w:rPr>
        <w:t>,</w:t>
      </w:r>
      <w:r w:rsidR="00655D31" w:rsidRPr="009A198A">
        <w:rPr>
          <w:lang w:val="es-ES" w:eastAsia="ja-JP"/>
        </w:rPr>
        <w:t xml:space="preserve"> seis meses y 5 años, tres meses</w:t>
      </w:r>
      <w:r w:rsidRPr="009A198A">
        <w:rPr>
          <w:lang w:val="es-ES" w:eastAsia="ja-JP"/>
        </w:rPr>
        <w:t xml:space="preserve">. </w:t>
      </w:r>
      <w:r w:rsidR="00655D31" w:rsidRPr="009A198A">
        <w:rPr>
          <w:lang w:val="es-ES" w:eastAsia="ja-JP"/>
        </w:rPr>
        <w:t>F</w:t>
      </w:r>
      <w:r w:rsidRPr="009A198A">
        <w:rPr>
          <w:lang w:val="es-ES" w:eastAsia="ja-JP"/>
        </w:rPr>
        <w:t xml:space="preserve">ueron distribuidos </w:t>
      </w:r>
      <w:r w:rsidR="00512135" w:rsidRPr="009A198A">
        <w:rPr>
          <w:lang w:val="es-ES" w:eastAsia="ja-JP"/>
        </w:rPr>
        <w:t xml:space="preserve">aleatoriamente </w:t>
      </w:r>
      <w:r w:rsidRPr="009A198A">
        <w:rPr>
          <w:lang w:val="es-ES" w:eastAsia="ja-JP"/>
        </w:rPr>
        <w:t xml:space="preserve">en dos grupos, uno funcionó como grupo experimental y el otro como </w:t>
      </w:r>
      <w:r w:rsidR="00D84F29" w:rsidRPr="009A198A">
        <w:rPr>
          <w:lang w:val="es-ES" w:eastAsia="ja-JP"/>
        </w:rPr>
        <w:t xml:space="preserve">grupo de </w:t>
      </w:r>
      <w:r w:rsidRPr="009A198A">
        <w:rPr>
          <w:lang w:val="es-ES" w:eastAsia="ja-JP"/>
        </w:rPr>
        <w:t>control</w:t>
      </w:r>
      <w:r w:rsidR="00006CCE" w:rsidRPr="009A198A">
        <w:rPr>
          <w:lang w:val="es-ES" w:eastAsia="ja-JP"/>
        </w:rPr>
        <w:t>.</w:t>
      </w:r>
    </w:p>
    <w:p w14:paraId="013FA712" w14:textId="38FCF34A" w:rsidR="009631DF" w:rsidRPr="009A198A" w:rsidRDefault="00D84F29" w:rsidP="009631DF">
      <w:pPr>
        <w:widowControl w:val="0"/>
        <w:autoSpaceDE w:val="0"/>
        <w:autoSpaceDN w:val="0"/>
        <w:adjustRightInd w:val="0"/>
        <w:spacing w:after="240" w:line="360" w:lineRule="auto"/>
        <w:jc w:val="both"/>
        <w:rPr>
          <w:lang w:eastAsia="ja-JP"/>
        </w:rPr>
      </w:pPr>
      <w:proofErr w:type="spellStart"/>
      <w:r w:rsidRPr="009A198A">
        <w:rPr>
          <w:lang w:val="en-US" w:eastAsia="ja-JP"/>
        </w:rPr>
        <w:t>Instrumentos</w:t>
      </w:r>
      <w:proofErr w:type="spellEnd"/>
      <w:r w:rsidR="009631DF" w:rsidRPr="009A198A">
        <w:rPr>
          <w:lang w:val="en-US" w:eastAsia="ja-JP"/>
        </w:rPr>
        <w:t>.</w:t>
      </w:r>
      <w:r w:rsidRPr="009A198A">
        <w:rPr>
          <w:lang w:val="en-US" w:eastAsia="ja-JP"/>
        </w:rPr>
        <w:t xml:space="preserve"> </w:t>
      </w:r>
      <w:r w:rsidRPr="009A198A">
        <w:rPr>
          <w:lang w:val="es-MX" w:eastAsia="ja-JP"/>
        </w:rPr>
        <w:t xml:space="preserve">El </w:t>
      </w:r>
      <w:r w:rsidR="009631DF" w:rsidRPr="009A198A">
        <w:rPr>
          <w:bCs/>
          <w:iCs/>
          <w:lang w:val="es-MX" w:eastAsia="ja-JP"/>
        </w:rPr>
        <w:t>Primary Measures of Music Audiation</w:t>
      </w:r>
      <w:r w:rsidR="009631DF" w:rsidRPr="009A198A">
        <w:rPr>
          <w:lang w:val="es-MX" w:eastAsia="ja-JP"/>
        </w:rPr>
        <w:t xml:space="preserve"> (PMMA) (Gordon, 1986) </w:t>
      </w:r>
      <w:r w:rsidR="009631DF" w:rsidRPr="009A198A">
        <w:rPr>
          <w:lang w:eastAsia="ja-JP"/>
        </w:rPr>
        <w:t>valora las aptitudes musicales de niños que cursan desde preescolar hasta tercer grado</w:t>
      </w:r>
      <w:r w:rsidR="00006CCE" w:rsidRPr="009A198A">
        <w:rPr>
          <w:lang w:eastAsia="ja-JP"/>
        </w:rPr>
        <w:t xml:space="preserve"> de primaria</w:t>
      </w:r>
      <w:r w:rsidR="00363884" w:rsidRPr="009A198A">
        <w:rPr>
          <w:lang w:eastAsia="ja-JP"/>
        </w:rPr>
        <w:t>; para su aplicación no se requiere</w:t>
      </w:r>
      <w:r w:rsidR="009631DF" w:rsidRPr="009A198A">
        <w:rPr>
          <w:lang w:eastAsia="ja-JP"/>
        </w:rPr>
        <w:t xml:space="preserve"> saber leer ni tener instrucción musical. Su administración se realiza de </w:t>
      </w:r>
      <w:r w:rsidR="00C120E3" w:rsidRPr="009A198A">
        <w:rPr>
          <w:lang w:eastAsia="ja-JP"/>
        </w:rPr>
        <w:t>25</w:t>
      </w:r>
      <w:r w:rsidR="009631DF" w:rsidRPr="009A198A">
        <w:rPr>
          <w:lang w:eastAsia="ja-JP"/>
        </w:rPr>
        <w:t xml:space="preserve"> a </w:t>
      </w:r>
      <w:r w:rsidR="00C120E3" w:rsidRPr="009A198A">
        <w:rPr>
          <w:lang w:eastAsia="ja-JP"/>
        </w:rPr>
        <w:t>30</w:t>
      </w:r>
      <w:r w:rsidR="009631DF" w:rsidRPr="009A198A">
        <w:rPr>
          <w:lang w:eastAsia="ja-JP"/>
        </w:rPr>
        <w:t xml:space="preserve"> minutos.</w:t>
      </w:r>
      <w:r w:rsidR="00AF26FD" w:rsidRPr="009A198A">
        <w:rPr>
          <w:lang w:eastAsia="ja-JP"/>
        </w:rPr>
        <w:t xml:space="preserve"> </w:t>
      </w:r>
      <w:r w:rsidR="009631DF" w:rsidRPr="009A198A">
        <w:rPr>
          <w:lang w:eastAsia="ja-JP"/>
        </w:rPr>
        <w:t>Est</w:t>
      </w:r>
      <w:r w:rsidRPr="009A198A">
        <w:rPr>
          <w:lang w:eastAsia="ja-JP"/>
        </w:rPr>
        <w:t>á</w:t>
      </w:r>
      <w:r w:rsidR="009631DF" w:rsidRPr="009A198A">
        <w:rPr>
          <w:lang w:eastAsia="ja-JP"/>
        </w:rPr>
        <w:t xml:space="preserve"> constituido por dos partes</w:t>
      </w:r>
      <w:r w:rsidRPr="009A198A">
        <w:rPr>
          <w:lang w:eastAsia="ja-JP"/>
        </w:rPr>
        <w:t>:</w:t>
      </w:r>
      <w:r w:rsidR="009631DF" w:rsidRPr="009A198A">
        <w:rPr>
          <w:lang w:eastAsia="ja-JP"/>
        </w:rPr>
        <w:t xml:space="preserve"> rítmica y tonal</w:t>
      </w:r>
      <w:r w:rsidR="00E30A08" w:rsidRPr="009A198A">
        <w:rPr>
          <w:lang w:eastAsia="ja-JP"/>
        </w:rPr>
        <w:t>.</w:t>
      </w:r>
      <w:r w:rsidR="00C120E3" w:rsidRPr="009A198A">
        <w:rPr>
          <w:lang w:eastAsia="ja-JP"/>
        </w:rPr>
        <w:t xml:space="preserve"> Cada una</w:t>
      </w:r>
      <w:r w:rsidR="00C02705" w:rsidRPr="009A198A">
        <w:rPr>
          <w:lang w:eastAsia="ja-JP"/>
        </w:rPr>
        <w:t xml:space="preserve"> de ellas esta constituida por 4</w:t>
      </w:r>
      <w:r w:rsidR="00C120E3" w:rsidRPr="009A198A">
        <w:rPr>
          <w:lang w:eastAsia="ja-JP"/>
        </w:rPr>
        <w:t xml:space="preserve">0 reactivos que están formados por pares </w:t>
      </w:r>
      <w:r w:rsidR="00C02705" w:rsidRPr="009A198A">
        <w:rPr>
          <w:lang w:eastAsia="ja-JP"/>
        </w:rPr>
        <w:t xml:space="preserve">de </w:t>
      </w:r>
      <w:r w:rsidR="00C120E3" w:rsidRPr="009A198A">
        <w:rPr>
          <w:lang w:eastAsia="ja-JP"/>
        </w:rPr>
        <w:t>estímulos</w:t>
      </w:r>
      <w:r w:rsidR="00C02705" w:rsidRPr="009A198A">
        <w:rPr>
          <w:lang w:eastAsia="ja-JP"/>
        </w:rPr>
        <w:t>; l</w:t>
      </w:r>
      <w:r w:rsidR="00C120E3" w:rsidRPr="009A198A">
        <w:rPr>
          <w:lang w:eastAsia="ja-JP"/>
        </w:rPr>
        <w:t xml:space="preserve">a mitad de ellos iguales y la mitad restante, diferentes, </w:t>
      </w:r>
      <w:r w:rsidR="00C02705" w:rsidRPr="009A198A">
        <w:rPr>
          <w:lang w:eastAsia="ja-JP"/>
        </w:rPr>
        <w:t xml:space="preserve">y se encuentran </w:t>
      </w:r>
      <w:r w:rsidR="00C120E3" w:rsidRPr="009A198A">
        <w:rPr>
          <w:lang w:eastAsia="ja-JP"/>
        </w:rPr>
        <w:t xml:space="preserve">ordenados de manera aleatoria. </w:t>
      </w:r>
      <w:r w:rsidR="00C120E3" w:rsidRPr="009A198A">
        <w:rPr>
          <w:rFonts w:eastAsia="Times New Roman"/>
          <w:color w:val="000000"/>
          <w:lang w:eastAsia="es-ES"/>
        </w:rPr>
        <w:t xml:space="preserve">Los niños toman la prueba simplemente escuchando un CD </w:t>
      </w:r>
      <w:r w:rsidR="00C02705" w:rsidRPr="009A198A">
        <w:rPr>
          <w:rFonts w:eastAsia="Times New Roman"/>
          <w:color w:val="000000"/>
          <w:lang w:eastAsia="es-ES"/>
        </w:rPr>
        <w:t xml:space="preserve">con los estímulos </w:t>
      </w:r>
      <w:r w:rsidR="00C120E3" w:rsidRPr="009A198A">
        <w:rPr>
          <w:rFonts w:eastAsia="Times New Roman"/>
          <w:color w:val="000000"/>
          <w:lang w:eastAsia="es-ES"/>
        </w:rPr>
        <w:t>tonal</w:t>
      </w:r>
      <w:r w:rsidR="00C02705" w:rsidRPr="009A198A">
        <w:rPr>
          <w:rFonts w:eastAsia="Times New Roman"/>
          <w:color w:val="000000"/>
          <w:lang w:eastAsia="es-ES"/>
        </w:rPr>
        <w:t>es y un CD con estímulos rítmicos, donde c</w:t>
      </w:r>
      <w:r w:rsidR="00C120E3" w:rsidRPr="009A198A">
        <w:rPr>
          <w:rFonts w:eastAsia="Times New Roman"/>
          <w:color w:val="000000"/>
          <w:lang w:eastAsia="es-ES"/>
        </w:rPr>
        <w:t>ada CD tiene s</w:t>
      </w:r>
      <w:r w:rsidRPr="009A198A">
        <w:rPr>
          <w:rFonts w:eastAsia="Times New Roman"/>
          <w:color w:val="000000"/>
          <w:lang w:eastAsia="es-ES"/>
        </w:rPr>
        <w:t>o</w:t>
      </w:r>
      <w:r w:rsidR="00C120E3" w:rsidRPr="009A198A">
        <w:rPr>
          <w:rFonts w:eastAsia="Times New Roman"/>
          <w:color w:val="000000"/>
          <w:lang w:eastAsia="es-ES"/>
        </w:rPr>
        <w:t>lo 12 minutos de duración.</w:t>
      </w:r>
      <w:r w:rsidR="00C02705" w:rsidRPr="009A198A">
        <w:rPr>
          <w:rFonts w:eastAsia="Times New Roman"/>
          <w:color w:val="000000"/>
          <w:lang w:eastAsia="es-ES"/>
        </w:rPr>
        <w:t xml:space="preserve"> E</w:t>
      </w:r>
      <w:r w:rsidR="00C120E3" w:rsidRPr="009A198A">
        <w:rPr>
          <w:lang w:eastAsia="ja-JP"/>
        </w:rPr>
        <w:t xml:space="preserve">n este estudio únicamente </w:t>
      </w:r>
      <w:r w:rsidR="00C02705" w:rsidRPr="009A198A">
        <w:rPr>
          <w:lang w:eastAsia="ja-JP"/>
        </w:rPr>
        <w:t xml:space="preserve">se empleó la prueba tonal. </w:t>
      </w:r>
      <w:r w:rsidR="00652577" w:rsidRPr="009A198A">
        <w:rPr>
          <w:lang w:eastAsia="ja-JP"/>
        </w:rPr>
        <w:t>Los niños debía</w:t>
      </w:r>
      <w:r w:rsidR="00C120E3" w:rsidRPr="009A198A">
        <w:rPr>
          <w:lang w:eastAsia="ja-JP"/>
        </w:rPr>
        <w:t xml:space="preserve">n </w:t>
      </w:r>
      <w:r w:rsidR="00C02705" w:rsidRPr="009A198A">
        <w:rPr>
          <w:lang w:eastAsia="ja-JP"/>
        </w:rPr>
        <w:t xml:space="preserve">indicar </w:t>
      </w:r>
      <w:r w:rsidR="00C120E3" w:rsidRPr="009A198A">
        <w:rPr>
          <w:lang w:eastAsia="ja-JP"/>
        </w:rPr>
        <w:t xml:space="preserve">si los pares </w:t>
      </w:r>
      <w:r w:rsidR="00C120E3" w:rsidRPr="009A198A">
        <w:rPr>
          <w:lang w:eastAsia="ja-JP"/>
        </w:rPr>
        <w:lastRenderedPageBreak/>
        <w:t>de patrones tonales que esc</w:t>
      </w:r>
      <w:r w:rsidR="00C02705" w:rsidRPr="009A198A">
        <w:rPr>
          <w:lang w:eastAsia="ja-JP"/>
        </w:rPr>
        <w:t>ucha</w:t>
      </w:r>
      <w:r w:rsidR="00652577" w:rsidRPr="009A198A">
        <w:rPr>
          <w:lang w:eastAsia="ja-JP"/>
        </w:rPr>
        <w:t>ba</w:t>
      </w:r>
      <w:r w:rsidR="00C02705" w:rsidRPr="009A198A">
        <w:rPr>
          <w:lang w:eastAsia="ja-JP"/>
        </w:rPr>
        <w:t xml:space="preserve">n </w:t>
      </w:r>
      <w:r w:rsidR="00652577" w:rsidRPr="009A198A">
        <w:rPr>
          <w:lang w:eastAsia="ja-JP"/>
        </w:rPr>
        <w:t>eran</w:t>
      </w:r>
      <w:r w:rsidR="00C02705" w:rsidRPr="009A198A">
        <w:rPr>
          <w:lang w:eastAsia="ja-JP"/>
        </w:rPr>
        <w:t xml:space="preserve"> iguales o diferentes</w:t>
      </w:r>
      <w:r w:rsidR="00C120E3" w:rsidRPr="009A198A">
        <w:rPr>
          <w:lang w:eastAsia="ja-JP"/>
        </w:rPr>
        <w:t xml:space="preserve"> dibujando un círculo alrededor de la imagen en la hoja de respuestas</w:t>
      </w:r>
      <w:r w:rsidR="00C02705" w:rsidRPr="009A198A">
        <w:rPr>
          <w:lang w:eastAsia="ja-JP"/>
        </w:rPr>
        <w:t xml:space="preserve">: una carita sonriente si </w:t>
      </w:r>
      <w:r w:rsidR="00652577" w:rsidRPr="009A198A">
        <w:rPr>
          <w:lang w:eastAsia="ja-JP"/>
        </w:rPr>
        <w:t>eran</w:t>
      </w:r>
      <w:r w:rsidR="00C02705" w:rsidRPr="009A198A">
        <w:rPr>
          <w:lang w:eastAsia="ja-JP"/>
        </w:rPr>
        <w:t xml:space="preserve"> iguales y una carita triste si </w:t>
      </w:r>
      <w:r w:rsidR="00652577" w:rsidRPr="009A198A">
        <w:rPr>
          <w:lang w:eastAsia="ja-JP"/>
        </w:rPr>
        <w:t>eran</w:t>
      </w:r>
      <w:r w:rsidR="00C02705" w:rsidRPr="009A198A">
        <w:rPr>
          <w:lang w:eastAsia="ja-JP"/>
        </w:rPr>
        <w:t xml:space="preserve"> diferentes. </w:t>
      </w:r>
    </w:p>
    <w:p w14:paraId="01F91152" w14:textId="32F1D1CF" w:rsidR="009631DF" w:rsidRPr="0068493F" w:rsidRDefault="009631DF" w:rsidP="009631DF">
      <w:pPr>
        <w:widowControl w:val="0"/>
        <w:autoSpaceDE w:val="0"/>
        <w:autoSpaceDN w:val="0"/>
        <w:adjustRightInd w:val="0"/>
        <w:spacing w:after="240" w:line="360" w:lineRule="auto"/>
        <w:jc w:val="both"/>
        <w:rPr>
          <w:rFonts w:ascii="Arial" w:hAnsi="Arial" w:cs="Arial"/>
          <w:lang w:val="es-ES" w:eastAsia="ja-JP"/>
        </w:rPr>
      </w:pPr>
      <w:r w:rsidRPr="009A198A">
        <w:rPr>
          <w:iCs/>
          <w:lang w:val="es-ES" w:eastAsia="ja-JP"/>
        </w:rPr>
        <w:t>Batería de Conciencia Fonológica</w:t>
      </w:r>
      <w:r w:rsidRPr="009A198A">
        <w:rPr>
          <w:lang w:val="es-ES" w:eastAsia="ja-JP"/>
        </w:rPr>
        <w:t xml:space="preserve">. </w:t>
      </w:r>
      <w:r w:rsidR="007E6E12" w:rsidRPr="009A198A">
        <w:rPr>
          <w:lang w:val="es-ES" w:eastAsia="ja-JP"/>
        </w:rPr>
        <w:t>De la Batería Neuropsicológica para la Evaluación de los Trastornos del Aprendizaje</w:t>
      </w:r>
      <w:r w:rsidR="00CA31B5" w:rsidRPr="009A198A">
        <w:rPr>
          <w:lang w:val="es-ES" w:eastAsia="ja-JP"/>
        </w:rPr>
        <w:t xml:space="preserve"> (Yáñez y Prieto, 2013) </w:t>
      </w:r>
      <w:r w:rsidR="007E6E12" w:rsidRPr="009A198A">
        <w:rPr>
          <w:lang w:val="es-ES" w:eastAsia="ja-JP"/>
        </w:rPr>
        <w:t>s</w:t>
      </w:r>
      <w:r w:rsidRPr="009A198A">
        <w:rPr>
          <w:lang w:val="es-ES" w:eastAsia="ja-JP"/>
        </w:rPr>
        <w:t xml:space="preserve">e </w:t>
      </w:r>
      <w:r w:rsidR="007E6E12" w:rsidRPr="009A198A">
        <w:rPr>
          <w:lang w:val="es-ES" w:eastAsia="ja-JP"/>
        </w:rPr>
        <w:t>seleccionó</w:t>
      </w:r>
      <w:r w:rsidRPr="009A198A">
        <w:rPr>
          <w:lang w:val="es-ES" w:eastAsia="ja-JP"/>
        </w:rPr>
        <w:t xml:space="preserve"> la </w:t>
      </w:r>
      <w:r w:rsidR="007E6E12" w:rsidRPr="009A198A">
        <w:rPr>
          <w:lang w:val="es-ES" w:eastAsia="ja-JP"/>
        </w:rPr>
        <w:t xml:space="preserve">sección de Procesamiento Fonológico </w:t>
      </w:r>
      <w:r w:rsidR="00CA31B5" w:rsidRPr="009A198A">
        <w:rPr>
          <w:lang w:val="es-ES" w:eastAsia="ja-JP"/>
        </w:rPr>
        <w:t xml:space="preserve">de </w:t>
      </w:r>
      <w:r w:rsidRPr="009A198A">
        <w:rPr>
          <w:lang w:val="es-ES" w:eastAsia="ja-JP"/>
        </w:rPr>
        <w:t xml:space="preserve">la cual se eligieron tres procesos: 1) </w:t>
      </w:r>
      <w:r w:rsidR="00CA31B5" w:rsidRPr="009A198A">
        <w:rPr>
          <w:lang w:val="es-ES" w:eastAsia="ja-JP"/>
        </w:rPr>
        <w:t>Discriminación f</w:t>
      </w:r>
      <w:r w:rsidRPr="009A198A">
        <w:rPr>
          <w:lang w:val="es-ES" w:eastAsia="ja-JP"/>
        </w:rPr>
        <w:t>onológica</w:t>
      </w:r>
      <w:r w:rsidR="00D84F29" w:rsidRPr="009A198A">
        <w:rPr>
          <w:lang w:val="es-ES" w:eastAsia="ja-JP"/>
        </w:rPr>
        <w:t>;</w:t>
      </w:r>
      <w:r w:rsidR="00025296" w:rsidRPr="009A198A">
        <w:rPr>
          <w:lang w:val="es-ES" w:eastAsia="ja-JP"/>
        </w:rPr>
        <w:t xml:space="preserve"> 2</w:t>
      </w:r>
      <w:r w:rsidRPr="009A198A">
        <w:rPr>
          <w:lang w:val="es-ES" w:eastAsia="ja-JP"/>
        </w:rPr>
        <w:t>) Análisis de palabras, compuesto por tres tareas: a) segmentación de palabras en sílabas, b) eliminación de un fonema y c) eliminación de una sílaba</w:t>
      </w:r>
      <w:r w:rsidR="00D84F29" w:rsidRPr="009A198A">
        <w:rPr>
          <w:lang w:val="es-ES" w:eastAsia="ja-JP"/>
        </w:rPr>
        <w:t>;</w:t>
      </w:r>
      <w:r w:rsidRPr="009A198A">
        <w:rPr>
          <w:lang w:val="es-ES" w:eastAsia="ja-JP"/>
        </w:rPr>
        <w:t xml:space="preserve"> y 3) Análisis fonémico, que incluyó </w:t>
      </w:r>
      <w:r w:rsidR="00512135" w:rsidRPr="009A198A">
        <w:rPr>
          <w:lang w:val="es-ES" w:eastAsia="ja-JP"/>
        </w:rPr>
        <w:t>dos</w:t>
      </w:r>
      <w:r w:rsidRPr="009A198A">
        <w:rPr>
          <w:lang w:val="es-ES" w:eastAsia="ja-JP"/>
        </w:rPr>
        <w:t xml:space="preserve"> tareas: una destinada a identificar la sílaba inicial de las palabras y otra a identificar la rima. En esta sección, la mitad de los estímulos eran dibujos de palabras, y los restantes eran palabras presentadas oralmente por el examinador.</w:t>
      </w:r>
      <w:r w:rsidRPr="0068493F">
        <w:rPr>
          <w:rFonts w:ascii="Arial" w:hAnsi="Arial" w:cs="Arial"/>
          <w:lang w:val="es-ES" w:eastAsia="ja-JP"/>
        </w:rPr>
        <w:t xml:space="preserve"> </w:t>
      </w:r>
    </w:p>
    <w:p w14:paraId="3A8C16AC" w14:textId="72F0CA96" w:rsidR="009631DF" w:rsidRPr="009A198A" w:rsidRDefault="009631DF" w:rsidP="00025296">
      <w:pPr>
        <w:spacing w:line="360" w:lineRule="auto"/>
        <w:rPr>
          <w:rFonts w:ascii="Calibri" w:hAnsi="Calibri" w:cs="Arial"/>
          <w:b/>
          <w:sz w:val="28"/>
          <w:lang w:val="es-ES" w:eastAsia="ja-JP"/>
        </w:rPr>
      </w:pPr>
      <w:r w:rsidRPr="009A198A">
        <w:rPr>
          <w:rFonts w:ascii="Calibri" w:hAnsi="Calibri" w:cs="Arial"/>
          <w:b/>
          <w:sz w:val="28"/>
          <w:lang w:val="es-ES" w:eastAsia="ja-JP"/>
        </w:rPr>
        <w:t>P</w:t>
      </w:r>
      <w:r w:rsidR="00EA1136" w:rsidRPr="009A198A">
        <w:rPr>
          <w:rFonts w:ascii="Calibri" w:hAnsi="Calibri" w:cs="Arial"/>
          <w:b/>
          <w:sz w:val="28"/>
          <w:lang w:val="es-ES" w:eastAsia="ja-JP"/>
        </w:rPr>
        <w:t>rocedimiento</w:t>
      </w:r>
    </w:p>
    <w:p w14:paraId="02B500F9" w14:textId="484722D0" w:rsidR="009631DF" w:rsidRPr="009A198A" w:rsidRDefault="002B6D3C" w:rsidP="009A198A">
      <w:pPr>
        <w:spacing w:before="240" w:line="360" w:lineRule="auto"/>
        <w:jc w:val="both"/>
        <w:rPr>
          <w:lang w:val="es-ES" w:eastAsia="ja-JP"/>
        </w:rPr>
      </w:pPr>
      <w:r w:rsidRPr="009A198A">
        <w:rPr>
          <w:lang w:val="es-ES" w:eastAsia="ja-JP"/>
        </w:rPr>
        <w:t>Se informó y buscó</w:t>
      </w:r>
      <w:r w:rsidR="009631DF" w:rsidRPr="009A198A">
        <w:rPr>
          <w:lang w:val="es-ES" w:eastAsia="ja-JP"/>
        </w:rPr>
        <w:t xml:space="preserve"> la autorización de la directora y las profesoras, así como de los padres de los niños</w:t>
      </w:r>
      <w:r w:rsidRPr="009A198A">
        <w:rPr>
          <w:lang w:val="es-ES" w:eastAsia="ja-JP"/>
        </w:rPr>
        <w:t xml:space="preserve"> para</w:t>
      </w:r>
      <w:r w:rsidR="009631DF" w:rsidRPr="009A198A">
        <w:rPr>
          <w:lang w:val="es-ES" w:eastAsia="ja-JP"/>
        </w:rPr>
        <w:t xml:space="preserve"> realizar las actividades </w:t>
      </w:r>
      <w:r w:rsidRPr="009A198A">
        <w:rPr>
          <w:lang w:val="es-ES" w:eastAsia="ja-JP"/>
        </w:rPr>
        <w:t xml:space="preserve">previstas. Una vez obtenidas las autorizaciones, se trabajó </w:t>
      </w:r>
      <w:r w:rsidR="009631DF" w:rsidRPr="009A198A">
        <w:rPr>
          <w:lang w:val="es-ES" w:eastAsia="ja-JP"/>
        </w:rPr>
        <w:t xml:space="preserve">en el aula de usos múltiples del centro educativo en un horario previo al periodo del recreo escolar. Se emplearon </w:t>
      </w:r>
      <w:r w:rsidR="001E7917" w:rsidRPr="009A198A">
        <w:rPr>
          <w:lang w:val="es-ES" w:eastAsia="ja-JP"/>
        </w:rPr>
        <w:t xml:space="preserve">20 </w:t>
      </w:r>
      <w:r w:rsidR="009631DF" w:rsidRPr="009A198A">
        <w:rPr>
          <w:lang w:val="es-ES" w:eastAsia="ja-JP"/>
        </w:rPr>
        <w:t>sesiones</w:t>
      </w:r>
      <w:r w:rsidR="00671416" w:rsidRPr="009A198A">
        <w:rPr>
          <w:lang w:val="es-ES" w:eastAsia="ja-JP"/>
        </w:rPr>
        <w:t xml:space="preserve">, </w:t>
      </w:r>
      <w:r w:rsidR="009631DF" w:rsidRPr="009A198A">
        <w:rPr>
          <w:lang w:val="es-ES" w:eastAsia="ja-JP"/>
        </w:rPr>
        <w:t xml:space="preserve">cuya duración tuvo un promedio de 25 minutos. </w:t>
      </w:r>
      <w:r w:rsidR="001A47C9" w:rsidRPr="009A198A">
        <w:rPr>
          <w:lang w:val="es-ES" w:eastAsia="ja-JP"/>
        </w:rPr>
        <w:t xml:space="preserve">Seis fueron destinadas para la evaluación y </w:t>
      </w:r>
      <w:r w:rsidR="00D84F29" w:rsidRPr="009A198A">
        <w:rPr>
          <w:lang w:val="es-ES" w:eastAsia="ja-JP"/>
        </w:rPr>
        <w:t>14</w:t>
      </w:r>
      <w:r w:rsidR="001A47C9" w:rsidRPr="009A198A">
        <w:rPr>
          <w:lang w:val="es-ES" w:eastAsia="ja-JP"/>
        </w:rPr>
        <w:t xml:space="preserve"> para el entrenamiento.</w:t>
      </w:r>
    </w:p>
    <w:p w14:paraId="74F30F3E" w14:textId="236A3400" w:rsidR="009631DF" w:rsidRPr="009A198A" w:rsidRDefault="00FB1BD5" w:rsidP="009A198A">
      <w:pPr>
        <w:spacing w:before="240" w:after="240" w:line="360" w:lineRule="auto"/>
        <w:jc w:val="both"/>
        <w:rPr>
          <w:lang w:val="es-ES" w:eastAsia="ja-JP"/>
        </w:rPr>
      </w:pPr>
      <w:r w:rsidRPr="009A198A">
        <w:rPr>
          <w:lang w:val="es-ES" w:eastAsia="ja-JP"/>
        </w:rPr>
        <w:t>Inicialmente s</w:t>
      </w:r>
      <w:r w:rsidR="008C20A2" w:rsidRPr="009A198A">
        <w:rPr>
          <w:lang w:val="es-ES" w:eastAsia="ja-JP"/>
        </w:rPr>
        <w:t>e destinaron tres sesiones para la primera evaluación en la que se aplicó e</w:t>
      </w:r>
      <w:r w:rsidR="001A47C9" w:rsidRPr="009A198A">
        <w:rPr>
          <w:lang w:val="es-ES" w:eastAsia="ja-JP"/>
        </w:rPr>
        <w:t xml:space="preserve">l PMMA en pequeños grupos de tres niños, en tanto que la Batería de Conciencia Fonológica fue </w:t>
      </w:r>
      <w:r w:rsidRPr="009A198A">
        <w:rPr>
          <w:lang w:val="es-ES" w:eastAsia="ja-JP"/>
        </w:rPr>
        <w:t xml:space="preserve">aplicada </w:t>
      </w:r>
      <w:r w:rsidR="009631DF" w:rsidRPr="009A198A">
        <w:rPr>
          <w:lang w:val="es-ES" w:eastAsia="ja-JP"/>
        </w:rPr>
        <w:t>de manera individual</w:t>
      </w:r>
      <w:r w:rsidRPr="009A198A">
        <w:rPr>
          <w:lang w:val="es-ES" w:eastAsia="ja-JP"/>
        </w:rPr>
        <w:t xml:space="preserve">. Terminada la evaluación de todos los niños, </w:t>
      </w:r>
      <w:r w:rsidR="00D84F29" w:rsidRPr="009A198A">
        <w:rPr>
          <w:lang w:val="es-ES" w:eastAsia="ja-JP"/>
        </w:rPr>
        <w:t>e</w:t>
      </w:r>
      <w:r w:rsidRPr="009A198A">
        <w:rPr>
          <w:lang w:val="es-ES" w:eastAsia="ja-JP"/>
        </w:rPr>
        <w:t>stos fueron</w:t>
      </w:r>
      <w:r w:rsidR="009631DF" w:rsidRPr="009A198A">
        <w:rPr>
          <w:lang w:val="es-ES" w:eastAsia="ja-JP"/>
        </w:rPr>
        <w:t xml:space="preserve"> asign</w:t>
      </w:r>
      <w:r w:rsidRPr="009A198A">
        <w:rPr>
          <w:lang w:val="es-ES" w:eastAsia="ja-JP"/>
        </w:rPr>
        <w:t>ados</w:t>
      </w:r>
      <w:r w:rsidR="009631DF" w:rsidRPr="009A198A">
        <w:rPr>
          <w:lang w:val="es-ES" w:eastAsia="ja-JP"/>
        </w:rPr>
        <w:t xml:space="preserve"> de manera </w:t>
      </w:r>
      <w:r w:rsidR="00E1545F" w:rsidRPr="009A198A">
        <w:rPr>
          <w:lang w:val="es-ES" w:eastAsia="ja-JP"/>
        </w:rPr>
        <w:t>azarosa</w:t>
      </w:r>
      <w:r w:rsidRPr="009A198A">
        <w:rPr>
          <w:lang w:val="es-ES" w:eastAsia="ja-JP"/>
        </w:rPr>
        <w:t xml:space="preserve"> </w:t>
      </w:r>
      <w:r w:rsidR="009631DF" w:rsidRPr="009A198A">
        <w:rPr>
          <w:lang w:val="es-ES" w:eastAsia="ja-JP"/>
        </w:rPr>
        <w:t>a cada grupo</w:t>
      </w:r>
      <w:r w:rsidR="001A47C9" w:rsidRPr="009A198A">
        <w:rPr>
          <w:lang w:val="es-ES" w:eastAsia="ja-JP"/>
        </w:rPr>
        <w:t>.</w:t>
      </w:r>
      <w:r w:rsidR="009631DF" w:rsidRPr="009A198A">
        <w:rPr>
          <w:lang w:val="es-ES" w:eastAsia="ja-JP"/>
        </w:rPr>
        <w:t xml:space="preserve"> </w:t>
      </w:r>
    </w:p>
    <w:p w14:paraId="65A86920" w14:textId="0925CF76" w:rsidR="007510F9" w:rsidRPr="009A198A" w:rsidRDefault="009631DF" w:rsidP="009A198A">
      <w:pPr>
        <w:spacing w:after="240" w:line="360" w:lineRule="auto"/>
        <w:jc w:val="both"/>
        <w:rPr>
          <w:lang w:val="es-ES" w:eastAsia="ja-JP"/>
        </w:rPr>
      </w:pPr>
      <w:r w:rsidRPr="009A198A">
        <w:rPr>
          <w:lang w:val="es-ES" w:eastAsia="ja-JP"/>
        </w:rPr>
        <w:t xml:space="preserve">En el grupo experimental, </w:t>
      </w:r>
      <w:r w:rsidR="00826C4E" w:rsidRPr="009A198A">
        <w:rPr>
          <w:lang w:val="es-ES" w:eastAsia="ja-JP"/>
        </w:rPr>
        <w:t>se trabajó de manera colectiva co</w:t>
      </w:r>
      <w:r w:rsidRPr="009A198A">
        <w:rPr>
          <w:lang w:val="es-ES" w:eastAsia="ja-JP"/>
        </w:rPr>
        <w:t>n el siguiente orden: dos sesiones destinadas a la discriminación de los contornos melódicos ascendentes y descendentes, cuatro sesiones para distinguir sonidos graves y agudos, cinco sesiones para identificar diferencias o similitudes entre pares de melodías, una sesión para reforzar la discriminación de contornos melódicos, una sesión para discriminar agudos y graves y la última sesión para distinguir patrones melódicos</w:t>
      </w:r>
      <w:r w:rsidR="00E30A08" w:rsidRPr="009A198A">
        <w:rPr>
          <w:lang w:val="es-ES" w:eastAsia="ja-JP"/>
        </w:rPr>
        <w:t xml:space="preserve">. </w:t>
      </w:r>
      <w:r w:rsidR="007510F9" w:rsidRPr="009A198A">
        <w:rPr>
          <w:lang w:val="es-ES" w:eastAsia="ja-JP"/>
        </w:rPr>
        <w:t>Un ejemplo de las actividades</w:t>
      </w:r>
      <w:r w:rsidR="00D84F29" w:rsidRPr="009A198A">
        <w:rPr>
          <w:lang w:val="es-ES" w:eastAsia="ja-JP"/>
        </w:rPr>
        <w:t xml:space="preserve"> fue</w:t>
      </w:r>
      <w:r w:rsidR="007510F9" w:rsidRPr="009A198A">
        <w:rPr>
          <w:lang w:val="es-ES" w:eastAsia="ja-JP"/>
        </w:rPr>
        <w:t xml:space="preserve"> </w:t>
      </w:r>
      <w:r w:rsidR="002B0B8B" w:rsidRPr="009A198A">
        <w:rPr>
          <w:lang w:val="es-ES" w:eastAsia="ja-JP"/>
        </w:rPr>
        <w:lastRenderedPageBreak/>
        <w:t xml:space="preserve">presentar a los niños un estímulo </w:t>
      </w:r>
      <w:r w:rsidR="00EF09B6" w:rsidRPr="009A198A">
        <w:rPr>
          <w:lang w:val="es-ES" w:eastAsia="ja-JP"/>
        </w:rPr>
        <w:t xml:space="preserve">musical </w:t>
      </w:r>
      <w:r w:rsidR="002B0B8B" w:rsidRPr="009A198A">
        <w:rPr>
          <w:lang w:val="es-ES" w:eastAsia="ja-JP"/>
        </w:rPr>
        <w:t xml:space="preserve">por medio de una grabación e indicarles </w:t>
      </w:r>
      <w:r w:rsidR="00CA31B5" w:rsidRPr="009A198A">
        <w:rPr>
          <w:lang w:val="es-ES" w:eastAsia="ja-JP"/>
        </w:rPr>
        <w:t>que</w:t>
      </w:r>
      <w:r w:rsidR="002B0B8B" w:rsidRPr="009A198A">
        <w:rPr>
          <w:lang w:val="es-ES" w:eastAsia="ja-JP"/>
        </w:rPr>
        <w:t xml:space="preserve"> era</w:t>
      </w:r>
      <w:r w:rsidR="007510F9" w:rsidRPr="009A198A">
        <w:rPr>
          <w:lang w:val="es-ES" w:eastAsia="ja-JP"/>
        </w:rPr>
        <w:t xml:space="preserve"> u</w:t>
      </w:r>
      <w:r w:rsidR="002B0B8B" w:rsidRPr="009A198A">
        <w:rPr>
          <w:lang w:val="es-ES" w:eastAsia="ja-JP"/>
        </w:rPr>
        <w:t>n ejemplo de un contorno melódico ascendente</w:t>
      </w:r>
      <w:r w:rsidR="007510F9" w:rsidRPr="009A198A">
        <w:rPr>
          <w:lang w:val="es-ES" w:eastAsia="ja-JP"/>
        </w:rPr>
        <w:t xml:space="preserve">. La presentación de ese estímulo </w:t>
      </w:r>
      <w:r w:rsidR="00CD2EB4" w:rsidRPr="009A198A">
        <w:rPr>
          <w:lang w:val="es-ES" w:eastAsia="ja-JP"/>
        </w:rPr>
        <w:t>era</w:t>
      </w:r>
      <w:r w:rsidR="007510F9" w:rsidRPr="009A198A">
        <w:rPr>
          <w:lang w:val="es-ES" w:eastAsia="ja-JP"/>
        </w:rPr>
        <w:t xml:space="preserve"> </w:t>
      </w:r>
      <w:r w:rsidR="00D84F29" w:rsidRPr="009A198A">
        <w:rPr>
          <w:lang w:val="es-ES" w:eastAsia="ja-JP"/>
        </w:rPr>
        <w:t>asociada</w:t>
      </w:r>
      <w:r w:rsidR="007510F9" w:rsidRPr="009A198A">
        <w:rPr>
          <w:lang w:val="es-ES" w:eastAsia="ja-JP"/>
        </w:rPr>
        <w:t xml:space="preserve"> con una actividad corporal de los niños, por ejemplo</w:t>
      </w:r>
      <w:r w:rsidR="00D84F29" w:rsidRPr="009A198A">
        <w:rPr>
          <w:lang w:val="es-ES" w:eastAsia="ja-JP"/>
        </w:rPr>
        <w:t>,</w:t>
      </w:r>
      <w:r w:rsidR="007510F9" w:rsidRPr="009A198A">
        <w:rPr>
          <w:lang w:val="es-ES" w:eastAsia="ja-JP"/>
        </w:rPr>
        <w:t xml:space="preserve"> subir la mano</w:t>
      </w:r>
      <w:r w:rsidR="00CD2EB4" w:rsidRPr="009A198A">
        <w:rPr>
          <w:lang w:val="es-ES" w:eastAsia="ja-JP"/>
        </w:rPr>
        <w:t xml:space="preserve">. Si el contorno era descendente </w:t>
      </w:r>
      <w:r w:rsidR="00CA31B5" w:rsidRPr="009A198A">
        <w:rPr>
          <w:lang w:val="es-ES" w:eastAsia="ja-JP"/>
        </w:rPr>
        <w:t xml:space="preserve">se mencionaba esa característica y </w:t>
      </w:r>
      <w:r w:rsidR="00CD2EB4" w:rsidRPr="009A198A">
        <w:rPr>
          <w:lang w:val="es-ES" w:eastAsia="ja-JP"/>
        </w:rPr>
        <w:t>se asociaba con otra actividad corporal</w:t>
      </w:r>
      <w:r w:rsidR="00EF09B6" w:rsidRPr="009A198A">
        <w:rPr>
          <w:lang w:val="es-ES" w:eastAsia="ja-JP"/>
        </w:rPr>
        <w:t>, bajar la mano</w:t>
      </w:r>
      <w:r w:rsidR="00CD2EB4" w:rsidRPr="009A198A">
        <w:rPr>
          <w:lang w:val="es-ES" w:eastAsia="ja-JP"/>
        </w:rPr>
        <w:t>. Se realizaron varios ensayos para garantizar que el niño había comprendido dicha dinámica, si había errores o confusiones se corregía a los niños</w:t>
      </w:r>
      <w:r w:rsidR="00AF26FD" w:rsidRPr="009A198A">
        <w:rPr>
          <w:lang w:val="es-ES" w:eastAsia="ja-JP"/>
        </w:rPr>
        <w:t>.</w:t>
      </w:r>
      <w:r w:rsidR="00CD2EB4" w:rsidRPr="009A198A">
        <w:rPr>
          <w:lang w:val="es-ES" w:eastAsia="ja-JP"/>
        </w:rPr>
        <w:t xml:space="preserve"> Por lo </w:t>
      </w:r>
      <w:r w:rsidR="00D84F29" w:rsidRPr="009A198A">
        <w:rPr>
          <w:lang w:val="es-ES" w:eastAsia="ja-JP"/>
        </w:rPr>
        <w:t xml:space="preserve">general, </w:t>
      </w:r>
      <w:r w:rsidR="00CD2EB4" w:rsidRPr="009A198A">
        <w:rPr>
          <w:lang w:val="es-ES" w:eastAsia="ja-JP"/>
        </w:rPr>
        <w:t xml:space="preserve">se requirieron </w:t>
      </w:r>
      <w:r w:rsidR="001C74A7" w:rsidRPr="009A198A">
        <w:rPr>
          <w:lang w:val="es-ES" w:eastAsia="ja-JP"/>
        </w:rPr>
        <w:t xml:space="preserve">en promedio </w:t>
      </w:r>
      <w:r w:rsidR="00CD2EB4" w:rsidRPr="009A198A">
        <w:rPr>
          <w:lang w:val="es-ES" w:eastAsia="ja-JP"/>
        </w:rPr>
        <w:t>de</w:t>
      </w:r>
      <w:r w:rsidR="00D84F29" w:rsidRPr="009A198A">
        <w:rPr>
          <w:lang w:val="es-ES" w:eastAsia="ja-JP"/>
        </w:rPr>
        <w:t xml:space="preserve"> seis</w:t>
      </w:r>
      <w:r w:rsidR="00CD2EB4" w:rsidRPr="009A198A">
        <w:rPr>
          <w:lang w:val="es-ES" w:eastAsia="ja-JP"/>
        </w:rPr>
        <w:t xml:space="preserve"> </w:t>
      </w:r>
      <w:r w:rsidR="001C74A7" w:rsidRPr="009A198A">
        <w:rPr>
          <w:lang w:val="es-ES" w:eastAsia="ja-JP"/>
        </w:rPr>
        <w:t xml:space="preserve">ensayos para que el 85% de los niños respondiera correctamente a la actividad solicitada. Posteriormente se </w:t>
      </w:r>
      <w:r w:rsidR="00D0001B" w:rsidRPr="009A198A">
        <w:rPr>
          <w:lang w:val="es-ES" w:eastAsia="ja-JP"/>
        </w:rPr>
        <w:t>presentaba la misma actividad durante 10 ensayos</w:t>
      </w:r>
      <w:r w:rsidR="00D84F29" w:rsidRPr="009A198A">
        <w:rPr>
          <w:lang w:val="es-ES" w:eastAsia="ja-JP"/>
        </w:rPr>
        <w:t>.</w:t>
      </w:r>
      <w:r w:rsidR="00D0001B" w:rsidRPr="009A198A">
        <w:rPr>
          <w:lang w:val="es-ES" w:eastAsia="ja-JP"/>
        </w:rPr>
        <w:t xml:space="preserve"> Se continuaba con otros </w:t>
      </w:r>
      <w:r w:rsidR="00D84F29" w:rsidRPr="009A198A">
        <w:rPr>
          <w:lang w:val="es-ES" w:eastAsia="ja-JP"/>
        </w:rPr>
        <w:t xml:space="preserve">seis </w:t>
      </w:r>
      <w:r w:rsidR="00D0001B" w:rsidRPr="009A198A">
        <w:rPr>
          <w:lang w:val="es-ES" w:eastAsia="ja-JP"/>
        </w:rPr>
        <w:t>ensayos</w:t>
      </w:r>
      <w:r w:rsidR="001E29CA" w:rsidRPr="009A198A">
        <w:rPr>
          <w:lang w:val="es-ES" w:eastAsia="ja-JP"/>
        </w:rPr>
        <w:t>,</w:t>
      </w:r>
      <w:r w:rsidR="00D0001B" w:rsidRPr="009A198A">
        <w:rPr>
          <w:lang w:val="es-ES" w:eastAsia="ja-JP"/>
        </w:rPr>
        <w:t xml:space="preserve"> pero asociando los estímulos </w:t>
      </w:r>
      <w:r w:rsidR="00EF09B6" w:rsidRPr="009A198A">
        <w:rPr>
          <w:lang w:val="es-ES" w:eastAsia="ja-JP"/>
        </w:rPr>
        <w:t xml:space="preserve">musicales </w:t>
      </w:r>
      <w:r w:rsidR="00D0001B" w:rsidRPr="009A198A">
        <w:rPr>
          <w:lang w:val="es-ES" w:eastAsia="ja-JP"/>
        </w:rPr>
        <w:t>con otras actividades corporales</w:t>
      </w:r>
      <w:r w:rsidR="00D84F29" w:rsidRPr="009A198A">
        <w:rPr>
          <w:lang w:val="es-ES" w:eastAsia="ja-JP"/>
        </w:rPr>
        <w:t>;</w:t>
      </w:r>
      <w:r w:rsidR="00EF09B6" w:rsidRPr="009A198A">
        <w:rPr>
          <w:lang w:val="es-ES" w:eastAsia="ja-JP"/>
        </w:rPr>
        <w:t xml:space="preserve"> por ejemplo</w:t>
      </w:r>
      <w:r w:rsidR="00D84F29" w:rsidRPr="009A198A">
        <w:rPr>
          <w:lang w:val="es-ES" w:eastAsia="ja-JP"/>
        </w:rPr>
        <w:t>,</w:t>
      </w:r>
      <w:r w:rsidR="00EF09B6" w:rsidRPr="009A198A">
        <w:rPr>
          <w:lang w:val="es-ES" w:eastAsia="ja-JP"/>
        </w:rPr>
        <w:t xml:space="preserve"> en los contornos ascendentes se tocaban la cabeza y los descendentes las rodillas. Una vez comprendida esta actividad se realizaban otros 10 ensayos similares.</w:t>
      </w:r>
      <w:r w:rsidR="00D0001B" w:rsidRPr="009A198A">
        <w:rPr>
          <w:lang w:val="es-ES" w:eastAsia="ja-JP"/>
        </w:rPr>
        <w:t xml:space="preserve"> </w:t>
      </w:r>
      <w:r w:rsidR="00EF09B6" w:rsidRPr="009A198A">
        <w:rPr>
          <w:lang w:val="es-ES" w:eastAsia="ja-JP"/>
        </w:rPr>
        <w:t>Se terminaba la sesión cuando se cumplían en total los 20 ensayos de entrenamiento. Se procedió de manera semejante con la discriminación de estímulos agudos y graves, así como con los patrones melódicos.</w:t>
      </w:r>
    </w:p>
    <w:p w14:paraId="2B9CC5F9" w14:textId="492E2D6C" w:rsidR="009631DF" w:rsidRPr="009A198A" w:rsidRDefault="00EF09B6" w:rsidP="009A198A">
      <w:pPr>
        <w:spacing w:before="240" w:line="360" w:lineRule="auto"/>
        <w:jc w:val="both"/>
        <w:rPr>
          <w:lang w:val="es-ES" w:eastAsia="ja-JP"/>
        </w:rPr>
      </w:pPr>
      <w:r w:rsidRPr="009A198A">
        <w:rPr>
          <w:lang w:val="es-ES" w:eastAsia="ja-JP"/>
        </w:rPr>
        <w:t xml:space="preserve">Al término de las </w:t>
      </w:r>
      <w:r w:rsidR="00D84F29" w:rsidRPr="009A198A">
        <w:rPr>
          <w:lang w:val="es-ES" w:eastAsia="ja-JP"/>
        </w:rPr>
        <w:t xml:space="preserve">14 </w:t>
      </w:r>
      <w:r w:rsidRPr="009A198A">
        <w:rPr>
          <w:lang w:val="es-ES" w:eastAsia="ja-JP"/>
        </w:rPr>
        <w:t>sesiones de entrenamiento, se emplearon tres más,</w:t>
      </w:r>
      <w:r w:rsidR="009631DF" w:rsidRPr="009A198A">
        <w:rPr>
          <w:lang w:val="es-ES" w:eastAsia="ja-JP"/>
        </w:rPr>
        <w:t xml:space="preserve"> en </w:t>
      </w:r>
      <w:r w:rsidR="001A47C9" w:rsidRPr="009A198A">
        <w:rPr>
          <w:lang w:val="es-ES" w:eastAsia="ja-JP"/>
        </w:rPr>
        <w:t>las que se aplicaron los dos</w:t>
      </w:r>
      <w:r w:rsidR="009631DF" w:rsidRPr="009A198A">
        <w:rPr>
          <w:lang w:val="es-ES" w:eastAsia="ja-JP"/>
        </w:rPr>
        <w:t xml:space="preserve"> instrumentos a manera de pos</w:t>
      </w:r>
      <w:r w:rsidR="00D84F29" w:rsidRPr="009A198A">
        <w:rPr>
          <w:lang w:val="es-ES" w:eastAsia="ja-JP"/>
        </w:rPr>
        <w:t xml:space="preserve">t </w:t>
      </w:r>
      <w:r w:rsidR="009631DF" w:rsidRPr="009A198A">
        <w:rPr>
          <w:lang w:val="es-ES" w:eastAsia="ja-JP"/>
        </w:rPr>
        <w:t>test.</w:t>
      </w:r>
    </w:p>
    <w:p w14:paraId="3863A305" w14:textId="1AFE1B07" w:rsidR="009631DF" w:rsidRDefault="00363884" w:rsidP="009A198A">
      <w:pPr>
        <w:spacing w:before="240" w:line="360" w:lineRule="auto"/>
        <w:jc w:val="both"/>
        <w:rPr>
          <w:rFonts w:ascii="Arial" w:hAnsi="Arial" w:cs="Arial"/>
          <w:lang w:val="es-ES" w:eastAsia="ja-JP"/>
        </w:rPr>
      </w:pPr>
      <w:r w:rsidRPr="009A198A">
        <w:rPr>
          <w:lang w:val="es-ES" w:eastAsia="ja-JP"/>
        </w:rPr>
        <w:t>En el grupo control, d</w:t>
      </w:r>
      <w:r w:rsidR="009631DF" w:rsidRPr="009A198A">
        <w:rPr>
          <w:lang w:val="es-ES" w:eastAsia="ja-JP"/>
        </w:rPr>
        <w:t>espués de las tres sesiones de pre</w:t>
      </w:r>
      <w:r w:rsidR="00D84F29" w:rsidRPr="009A198A">
        <w:rPr>
          <w:lang w:val="es-ES" w:eastAsia="ja-JP"/>
        </w:rPr>
        <w:t xml:space="preserve"> </w:t>
      </w:r>
      <w:r w:rsidR="009631DF" w:rsidRPr="009A198A">
        <w:rPr>
          <w:lang w:val="es-ES" w:eastAsia="ja-JP"/>
        </w:rPr>
        <w:t xml:space="preserve">test, se realizaron </w:t>
      </w:r>
      <w:r w:rsidR="00D84F29" w:rsidRPr="009A198A">
        <w:rPr>
          <w:lang w:val="es-ES" w:eastAsia="ja-JP"/>
        </w:rPr>
        <w:t xml:space="preserve">14 </w:t>
      </w:r>
      <w:r w:rsidR="009631DF" w:rsidRPr="009A198A">
        <w:rPr>
          <w:lang w:val="es-ES" w:eastAsia="ja-JP"/>
        </w:rPr>
        <w:t xml:space="preserve">sesiones con actividades lúdicas colectivas </w:t>
      </w:r>
      <w:r w:rsidR="008C20A2" w:rsidRPr="009A198A">
        <w:rPr>
          <w:lang w:val="es-ES" w:eastAsia="ja-JP"/>
        </w:rPr>
        <w:t xml:space="preserve">de dos tipos, </w:t>
      </w:r>
      <w:r w:rsidR="00EF1B48" w:rsidRPr="009A198A">
        <w:rPr>
          <w:lang w:val="es-ES" w:eastAsia="ja-JP"/>
        </w:rPr>
        <w:t>las</w:t>
      </w:r>
      <w:r w:rsidR="00AF26FD" w:rsidRPr="009A198A">
        <w:rPr>
          <w:lang w:val="es-ES" w:eastAsia="ja-JP"/>
        </w:rPr>
        <w:t xml:space="preserve"> </w:t>
      </w:r>
      <w:r w:rsidR="00EF1B48" w:rsidRPr="009A198A">
        <w:rPr>
          <w:lang w:val="es-ES" w:eastAsia="ja-JP"/>
        </w:rPr>
        <w:t xml:space="preserve">cuales fueron </w:t>
      </w:r>
      <w:r w:rsidR="008C20A2" w:rsidRPr="009A198A">
        <w:rPr>
          <w:lang w:val="es-ES" w:eastAsia="ja-JP"/>
        </w:rPr>
        <w:t xml:space="preserve">presentadas de manera alternada. Un tipo </w:t>
      </w:r>
      <w:r w:rsidR="00EF1B48" w:rsidRPr="009A198A">
        <w:rPr>
          <w:lang w:val="es-ES" w:eastAsia="ja-JP"/>
        </w:rPr>
        <w:t xml:space="preserve">de actividades </w:t>
      </w:r>
      <w:r w:rsidR="00D84F29" w:rsidRPr="009A198A">
        <w:rPr>
          <w:lang w:val="es-ES" w:eastAsia="ja-JP"/>
        </w:rPr>
        <w:t>fueron</w:t>
      </w:r>
      <w:r w:rsidR="00EF1B48" w:rsidRPr="009A198A">
        <w:rPr>
          <w:lang w:val="es-ES" w:eastAsia="ja-JP"/>
        </w:rPr>
        <w:t xml:space="preserve"> juegos como las </w:t>
      </w:r>
      <w:r w:rsidR="00D84F29" w:rsidRPr="009A198A">
        <w:rPr>
          <w:lang w:val="es-ES" w:eastAsia="ja-JP"/>
        </w:rPr>
        <w:t>e</w:t>
      </w:r>
      <w:r w:rsidR="008C20A2" w:rsidRPr="009A198A">
        <w:rPr>
          <w:lang w:val="es-ES" w:eastAsia="ja-JP"/>
        </w:rPr>
        <w:t>scondidas,</w:t>
      </w:r>
      <w:r w:rsidR="00EF1B48" w:rsidRPr="009A198A">
        <w:rPr>
          <w:lang w:val="es-ES" w:eastAsia="ja-JP"/>
        </w:rPr>
        <w:t xml:space="preserve"> </w:t>
      </w:r>
      <w:r w:rsidR="00D84F29" w:rsidRPr="009A198A">
        <w:rPr>
          <w:lang w:val="es-ES" w:eastAsia="ja-JP"/>
        </w:rPr>
        <w:t>s</w:t>
      </w:r>
      <w:r w:rsidR="008C20A2" w:rsidRPr="009A198A">
        <w:rPr>
          <w:lang w:val="es-ES" w:eastAsia="ja-JP"/>
        </w:rPr>
        <w:t>top</w:t>
      </w:r>
      <w:r w:rsidR="00EF1B48" w:rsidRPr="009A198A">
        <w:rPr>
          <w:lang w:val="es-ES" w:eastAsia="ja-JP"/>
        </w:rPr>
        <w:t xml:space="preserve">, </w:t>
      </w:r>
      <w:r w:rsidR="00D84F29" w:rsidRPr="009A198A">
        <w:rPr>
          <w:lang w:val="es-ES" w:eastAsia="ja-JP"/>
        </w:rPr>
        <w:t>c</w:t>
      </w:r>
      <w:r w:rsidR="00EF1B48" w:rsidRPr="009A198A">
        <w:rPr>
          <w:lang w:val="es-ES" w:eastAsia="ja-JP"/>
        </w:rPr>
        <w:t>arrera de sacos</w:t>
      </w:r>
      <w:r w:rsidR="00D84F29" w:rsidRPr="009A198A">
        <w:rPr>
          <w:lang w:val="es-ES" w:eastAsia="ja-JP"/>
        </w:rPr>
        <w:t xml:space="preserve"> y</w:t>
      </w:r>
      <w:r w:rsidR="00EF1B48" w:rsidRPr="009A198A">
        <w:rPr>
          <w:lang w:val="es-ES" w:eastAsia="ja-JP"/>
        </w:rPr>
        <w:t xml:space="preserve"> </w:t>
      </w:r>
      <w:r w:rsidR="00D84F29" w:rsidRPr="009A198A">
        <w:rPr>
          <w:lang w:val="es-ES" w:eastAsia="ja-JP"/>
        </w:rPr>
        <w:t>s</w:t>
      </w:r>
      <w:r w:rsidR="008D0873" w:rsidRPr="009A198A">
        <w:rPr>
          <w:lang w:val="es-ES" w:eastAsia="ja-JP"/>
        </w:rPr>
        <w:t>altar la cuerda.</w:t>
      </w:r>
      <w:r w:rsidR="008C20A2" w:rsidRPr="009A198A">
        <w:rPr>
          <w:lang w:val="es-ES" w:eastAsia="ja-JP"/>
        </w:rPr>
        <w:t xml:space="preserve"> El otro tipo de actividades eran rondas infantiles </w:t>
      </w:r>
      <w:r w:rsidR="008D0873" w:rsidRPr="009A198A">
        <w:rPr>
          <w:lang w:val="es-ES" w:eastAsia="ja-JP"/>
        </w:rPr>
        <w:t xml:space="preserve">e </w:t>
      </w:r>
      <w:r w:rsidR="009631DF" w:rsidRPr="009A198A">
        <w:rPr>
          <w:lang w:val="es-ES" w:eastAsia="ja-JP"/>
        </w:rPr>
        <w:t>implicaban cantar una canción</w:t>
      </w:r>
      <w:r w:rsidR="008D0873" w:rsidRPr="009A198A">
        <w:rPr>
          <w:lang w:val="es-ES" w:eastAsia="ja-JP"/>
        </w:rPr>
        <w:t>:</w:t>
      </w:r>
      <w:r w:rsidR="009631DF" w:rsidRPr="009A198A">
        <w:rPr>
          <w:lang w:val="es-ES" w:eastAsia="ja-JP"/>
        </w:rPr>
        <w:t xml:space="preserve"> Doña Blanca, el Juego del Calentamiento, Antón Pirulero, A mi burro, a mi Burro,</w:t>
      </w:r>
      <w:r w:rsidR="0054499E" w:rsidRPr="009A198A">
        <w:rPr>
          <w:lang w:val="es-ES" w:eastAsia="ja-JP"/>
        </w:rPr>
        <w:t xml:space="preserve"> entre otras</w:t>
      </w:r>
      <w:r w:rsidR="004922CB" w:rsidRPr="009A198A">
        <w:rPr>
          <w:lang w:val="es-ES" w:eastAsia="ja-JP"/>
        </w:rPr>
        <w:t xml:space="preserve">. Cabe señalar que se dio completa libertad para que los niños que no desearan cantar </w:t>
      </w:r>
      <w:r w:rsidR="00DC1769" w:rsidRPr="009A198A">
        <w:rPr>
          <w:lang w:val="es-ES" w:eastAsia="ja-JP"/>
        </w:rPr>
        <w:t xml:space="preserve">las rondas </w:t>
      </w:r>
      <w:r w:rsidR="004922CB" w:rsidRPr="009A198A">
        <w:rPr>
          <w:lang w:val="es-ES" w:eastAsia="ja-JP"/>
        </w:rPr>
        <w:t>no lo hicieran</w:t>
      </w:r>
      <w:r w:rsidR="00DC1769" w:rsidRPr="009A198A">
        <w:rPr>
          <w:lang w:val="es-ES" w:eastAsia="ja-JP"/>
        </w:rPr>
        <w:t>. Los que s</w:t>
      </w:r>
      <w:r w:rsidR="00D84F29" w:rsidRPr="009A198A">
        <w:rPr>
          <w:lang w:val="es-ES" w:eastAsia="ja-JP"/>
        </w:rPr>
        <w:t>í</w:t>
      </w:r>
      <w:r w:rsidR="00DC1769" w:rsidRPr="009A198A">
        <w:rPr>
          <w:lang w:val="es-ES" w:eastAsia="ja-JP"/>
        </w:rPr>
        <w:t xml:space="preserve"> cantaban, </w:t>
      </w:r>
      <w:r w:rsidR="004922CB" w:rsidRPr="009A198A">
        <w:rPr>
          <w:lang w:val="es-ES" w:eastAsia="ja-JP"/>
        </w:rPr>
        <w:t xml:space="preserve">nunca </w:t>
      </w:r>
      <w:r w:rsidR="00DC1769" w:rsidRPr="009A198A">
        <w:rPr>
          <w:lang w:val="es-ES" w:eastAsia="ja-JP"/>
        </w:rPr>
        <w:t xml:space="preserve">fueron estimulados para </w:t>
      </w:r>
      <w:r w:rsidR="004922CB" w:rsidRPr="009A198A">
        <w:rPr>
          <w:lang w:val="es-ES" w:eastAsia="ja-JP"/>
        </w:rPr>
        <w:t>que el canto tuviese</w:t>
      </w:r>
      <w:r w:rsidR="00DC1769" w:rsidRPr="009A198A">
        <w:rPr>
          <w:lang w:val="es-ES" w:eastAsia="ja-JP"/>
        </w:rPr>
        <w:t xml:space="preserve"> una ejecución musical adecuada. Finalmente s</w:t>
      </w:r>
      <w:r w:rsidR="009631DF" w:rsidRPr="009A198A">
        <w:rPr>
          <w:lang w:val="es-ES" w:eastAsia="ja-JP"/>
        </w:rPr>
        <w:t>e emplearon tres sesiones más para aplicar el pos</w:t>
      </w:r>
      <w:r w:rsidR="00D84F29" w:rsidRPr="009A198A">
        <w:rPr>
          <w:lang w:val="es-ES" w:eastAsia="ja-JP"/>
        </w:rPr>
        <w:t xml:space="preserve">t </w:t>
      </w:r>
      <w:r w:rsidR="009631DF" w:rsidRPr="009A198A">
        <w:rPr>
          <w:lang w:val="es-ES" w:eastAsia="ja-JP"/>
        </w:rPr>
        <w:t>test.</w:t>
      </w:r>
      <w:r w:rsidR="009631DF">
        <w:rPr>
          <w:rFonts w:ascii="Arial" w:hAnsi="Arial" w:cs="Arial"/>
          <w:lang w:val="es-ES" w:eastAsia="ja-JP"/>
        </w:rPr>
        <w:t xml:space="preserve">   </w:t>
      </w:r>
    </w:p>
    <w:p w14:paraId="6CAA2F9B" w14:textId="6F081202" w:rsidR="009958E3" w:rsidRDefault="009958E3" w:rsidP="009A198A">
      <w:pPr>
        <w:spacing w:line="360" w:lineRule="auto"/>
        <w:rPr>
          <w:rFonts w:ascii="Calibri" w:hAnsi="Calibri" w:cs="Arial"/>
          <w:b/>
          <w:sz w:val="28"/>
          <w:lang w:val="es-ES" w:eastAsia="ja-JP"/>
        </w:rPr>
      </w:pPr>
    </w:p>
    <w:p w14:paraId="23A7BA02" w14:textId="7497AC20" w:rsidR="001D6D4A" w:rsidRDefault="001D6D4A" w:rsidP="009A198A">
      <w:pPr>
        <w:spacing w:line="360" w:lineRule="auto"/>
        <w:rPr>
          <w:rFonts w:ascii="Calibri" w:hAnsi="Calibri" w:cs="Arial"/>
          <w:b/>
          <w:sz w:val="28"/>
          <w:lang w:val="es-ES" w:eastAsia="ja-JP"/>
        </w:rPr>
      </w:pPr>
    </w:p>
    <w:p w14:paraId="79B339D0" w14:textId="77777777" w:rsidR="001D6D4A" w:rsidRDefault="001D6D4A" w:rsidP="009A198A">
      <w:pPr>
        <w:spacing w:line="360" w:lineRule="auto"/>
        <w:rPr>
          <w:rFonts w:ascii="Calibri" w:hAnsi="Calibri" w:cs="Arial"/>
          <w:b/>
          <w:sz w:val="28"/>
          <w:lang w:val="es-ES" w:eastAsia="ja-JP"/>
        </w:rPr>
      </w:pPr>
    </w:p>
    <w:p w14:paraId="160B3831" w14:textId="6FAD768F" w:rsidR="009631DF" w:rsidRPr="009A198A" w:rsidRDefault="009631DF" w:rsidP="009A198A">
      <w:pPr>
        <w:spacing w:line="360" w:lineRule="auto"/>
        <w:rPr>
          <w:rFonts w:ascii="Calibri" w:hAnsi="Calibri" w:cs="Arial"/>
          <w:b/>
          <w:sz w:val="28"/>
          <w:lang w:val="es-ES" w:eastAsia="ja-JP"/>
        </w:rPr>
      </w:pPr>
      <w:r w:rsidRPr="009A198A">
        <w:rPr>
          <w:rFonts w:ascii="Calibri" w:hAnsi="Calibri" w:cs="Arial"/>
          <w:b/>
          <w:sz w:val="28"/>
          <w:lang w:val="es-ES" w:eastAsia="ja-JP"/>
        </w:rPr>
        <w:lastRenderedPageBreak/>
        <w:t>Resultados</w:t>
      </w:r>
    </w:p>
    <w:p w14:paraId="5AE97004" w14:textId="215F9A1C" w:rsidR="0054499E" w:rsidRPr="009A198A" w:rsidRDefault="00916805" w:rsidP="005C33B6">
      <w:pPr>
        <w:pStyle w:val="Normal1"/>
        <w:spacing w:after="0" w:line="360" w:lineRule="auto"/>
        <w:jc w:val="both"/>
        <w:rPr>
          <w:rFonts w:ascii="Times New Roman" w:hAnsi="Times New Roman" w:cs="Times New Roman"/>
          <w:sz w:val="24"/>
          <w:szCs w:val="24"/>
          <w:lang w:val="es-ES" w:eastAsia="ja-JP"/>
        </w:rPr>
      </w:pPr>
      <w:r w:rsidRPr="009A198A">
        <w:rPr>
          <w:rFonts w:ascii="Times New Roman" w:hAnsi="Times New Roman" w:cs="Times New Roman"/>
          <w:sz w:val="24"/>
          <w:szCs w:val="24"/>
          <w:lang w:val="es-ES" w:eastAsia="ja-JP"/>
        </w:rPr>
        <w:t>El</w:t>
      </w:r>
      <w:r w:rsidR="005C33B6" w:rsidRPr="009A198A">
        <w:rPr>
          <w:rFonts w:ascii="Times New Roman" w:hAnsi="Times New Roman" w:cs="Times New Roman"/>
          <w:sz w:val="24"/>
          <w:szCs w:val="24"/>
          <w:lang w:val="es-ES" w:eastAsia="ja-JP"/>
        </w:rPr>
        <w:t xml:space="preserve"> nivel de discriminación de estímulos tonales era similar en los dos grupos de niños en la primera evaluación</w:t>
      </w:r>
      <w:r w:rsidR="009C7BFD" w:rsidRPr="009A198A">
        <w:rPr>
          <w:rFonts w:ascii="Times New Roman" w:hAnsi="Times New Roman" w:cs="Times New Roman"/>
          <w:sz w:val="24"/>
          <w:szCs w:val="24"/>
          <w:lang w:val="es-ES" w:eastAsia="ja-JP"/>
        </w:rPr>
        <w:t>. Los valores obtenidos en los totales y en cada componente (i</w:t>
      </w:r>
      <w:r w:rsidRPr="009A198A">
        <w:rPr>
          <w:rFonts w:ascii="Times New Roman" w:hAnsi="Times New Roman" w:cs="Times New Roman"/>
          <w:sz w:val="24"/>
          <w:szCs w:val="24"/>
          <w:lang w:val="es-ES" w:eastAsia="ja-JP"/>
        </w:rPr>
        <w:t>gual y diferente) son cercanos al 50% de</w:t>
      </w:r>
      <w:r w:rsidR="009C7BFD" w:rsidRPr="009A198A">
        <w:rPr>
          <w:rFonts w:ascii="Times New Roman" w:hAnsi="Times New Roman" w:cs="Times New Roman"/>
          <w:sz w:val="24"/>
          <w:szCs w:val="24"/>
          <w:lang w:val="es-ES" w:eastAsia="ja-JP"/>
        </w:rPr>
        <w:t xml:space="preserve"> </w:t>
      </w:r>
      <w:r w:rsidR="00D4580B" w:rsidRPr="009A198A">
        <w:rPr>
          <w:rFonts w:ascii="Times New Roman" w:hAnsi="Times New Roman" w:cs="Times New Roman"/>
          <w:sz w:val="24"/>
          <w:szCs w:val="24"/>
          <w:lang w:val="es-ES" w:eastAsia="ja-JP"/>
        </w:rPr>
        <w:t xml:space="preserve">aciertos </w:t>
      </w:r>
      <w:r w:rsidR="009C7BFD" w:rsidRPr="009A198A">
        <w:rPr>
          <w:rFonts w:ascii="Times New Roman" w:hAnsi="Times New Roman" w:cs="Times New Roman"/>
          <w:sz w:val="24"/>
          <w:szCs w:val="24"/>
          <w:lang w:val="es-ES" w:eastAsia="ja-JP"/>
        </w:rPr>
        <w:t>correctos</w:t>
      </w:r>
      <w:r w:rsidRPr="009A198A">
        <w:rPr>
          <w:rFonts w:ascii="Times New Roman" w:hAnsi="Times New Roman" w:cs="Times New Roman"/>
          <w:sz w:val="24"/>
          <w:szCs w:val="24"/>
          <w:lang w:val="es-ES" w:eastAsia="ja-JP"/>
        </w:rPr>
        <w:t>,</w:t>
      </w:r>
      <w:r w:rsidR="009C7BFD" w:rsidRPr="009A198A">
        <w:rPr>
          <w:rFonts w:ascii="Times New Roman" w:hAnsi="Times New Roman" w:cs="Times New Roman"/>
          <w:sz w:val="24"/>
          <w:szCs w:val="24"/>
          <w:lang w:val="es-ES" w:eastAsia="ja-JP"/>
        </w:rPr>
        <w:t xml:space="preserve"> po</w:t>
      </w:r>
      <w:r w:rsidR="00D4580B" w:rsidRPr="009A198A">
        <w:rPr>
          <w:rFonts w:ascii="Times New Roman" w:hAnsi="Times New Roman" w:cs="Times New Roman"/>
          <w:sz w:val="24"/>
          <w:szCs w:val="24"/>
          <w:lang w:val="es-ES" w:eastAsia="ja-JP"/>
        </w:rPr>
        <w:t>r lo que puede c</w:t>
      </w:r>
      <w:r w:rsidR="009C7BFD" w:rsidRPr="009A198A">
        <w:rPr>
          <w:rFonts w:ascii="Times New Roman" w:hAnsi="Times New Roman" w:cs="Times New Roman"/>
          <w:sz w:val="24"/>
          <w:szCs w:val="24"/>
          <w:lang w:val="es-ES" w:eastAsia="ja-JP"/>
        </w:rPr>
        <w:t xml:space="preserve">onsiderarse que </w:t>
      </w:r>
      <w:r w:rsidR="00D4580B" w:rsidRPr="009A198A">
        <w:rPr>
          <w:rFonts w:ascii="Times New Roman" w:hAnsi="Times New Roman" w:cs="Times New Roman"/>
          <w:sz w:val="24"/>
          <w:szCs w:val="24"/>
          <w:lang w:val="es-ES" w:eastAsia="ja-JP"/>
        </w:rPr>
        <w:t xml:space="preserve">los niños </w:t>
      </w:r>
      <w:r w:rsidR="009C7BFD" w:rsidRPr="009A198A">
        <w:rPr>
          <w:rFonts w:ascii="Times New Roman" w:hAnsi="Times New Roman" w:cs="Times New Roman"/>
          <w:sz w:val="24"/>
          <w:szCs w:val="24"/>
          <w:lang w:val="es-ES" w:eastAsia="ja-JP"/>
        </w:rPr>
        <w:t>no tiene</w:t>
      </w:r>
      <w:r w:rsidR="00D4580B" w:rsidRPr="009A198A">
        <w:rPr>
          <w:rFonts w:ascii="Times New Roman" w:hAnsi="Times New Roman" w:cs="Times New Roman"/>
          <w:sz w:val="24"/>
          <w:szCs w:val="24"/>
          <w:lang w:val="es-ES" w:eastAsia="ja-JP"/>
        </w:rPr>
        <w:t>n</w:t>
      </w:r>
      <w:r w:rsidR="009C7BFD" w:rsidRPr="009A198A">
        <w:rPr>
          <w:rFonts w:ascii="Times New Roman" w:hAnsi="Times New Roman" w:cs="Times New Roman"/>
          <w:sz w:val="24"/>
          <w:szCs w:val="24"/>
          <w:lang w:val="es-ES" w:eastAsia="ja-JP"/>
        </w:rPr>
        <w:t xml:space="preserve"> una buena discriminaci</w:t>
      </w:r>
      <w:r w:rsidR="00D4580B" w:rsidRPr="009A198A">
        <w:rPr>
          <w:rFonts w:ascii="Times New Roman" w:hAnsi="Times New Roman" w:cs="Times New Roman"/>
          <w:sz w:val="24"/>
          <w:szCs w:val="24"/>
          <w:lang w:val="es-ES" w:eastAsia="ja-JP"/>
        </w:rPr>
        <w:t xml:space="preserve">ón tonal </w:t>
      </w:r>
      <w:r w:rsidR="005C33B6" w:rsidRPr="009A198A">
        <w:rPr>
          <w:rFonts w:ascii="Times New Roman" w:hAnsi="Times New Roman" w:cs="Times New Roman"/>
          <w:sz w:val="24"/>
          <w:szCs w:val="24"/>
          <w:lang w:val="es-ES" w:eastAsia="ja-JP"/>
        </w:rPr>
        <w:t>(ver Tabla 1).</w:t>
      </w:r>
    </w:p>
    <w:p w14:paraId="1348C7C5" w14:textId="77777777" w:rsidR="00E13B19" w:rsidRDefault="00E13B19" w:rsidP="0054499E">
      <w:pPr>
        <w:pStyle w:val="Normal1"/>
        <w:spacing w:after="0"/>
        <w:jc w:val="both"/>
        <w:rPr>
          <w:rFonts w:ascii="Arial" w:eastAsia="Arial" w:hAnsi="Arial" w:cs="Arial"/>
        </w:rPr>
      </w:pPr>
    </w:p>
    <w:p w14:paraId="3872D57F" w14:textId="3C2625E3" w:rsidR="0054499E" w:rsidRPr="009A198A" w:rsidRDefault="0054499E" w:rsidP="001D6D4A">
      <w:pPr>
        <w:pStyle w:val="Normal1"/>
        <w:spacing w:after="0"/>
        <w:jc w:val="center"/>
        <w:rPr>
          <w:rFonts w:ascii="Times New Roman" w:eastAsia="Arial" w:hAnsi="Times New Roman" w:cs="Times New Roman"/>
          <w:sz w:val="24"/>
        </w:rPr>
      </w:pPr>
      <w:r w:rsidRPr="009A198A">
        <w:rPr>
          <w:rFonts w:ascii="Times New Roman" w:eastAsia="Arial" w:hAnsi="Times New Roman" w:cs="Times New Roman"/>
          <w:b/>
          <w:sz w:val="24"/>
        </w:rPr>
        <w:t>Tabla 1.</w:t>
      </w:r>
      <w:r w:rsidRPr="009A198A">
        <w:rPr>
          <w:rFonts w:ascii="Times New Roman" w:eastAsia="Arial" w:hAnsi="Times New Roman" w:cs="Times New Roman"/>
          <w:sz w:val="24"/>
        </w:rPr>
        <w:t xml:space="preserve"> P</w:t>
      </w:r>
      <w:r w:rsidR="005A28C4" w:rsidRPr="009A198A">
        <w:rPr>
          <w:rFonts w:ascii="Times New Roman" w:eastAsia="Arial" w:hAnsi="Times New Roman" w:cs="Times New Roman"/>
          <w:sz w:val="24"/>
        </w:rPr>
        <w:t>orcentaje de</w:t>
      </w:r>
      <w:r w:rsidRPr="009A198A">
        <w:rPr>
          <w:rFonts w:ascii="Times New Roman" w:eastAsia="Arial" w:hAnsi="Times New Roman" w:cs="Times New Roman"/>
          <w:sz w:val="24"/>
        </w:rPr>
        <w:t xml:space="preserve"> aciertos para los dos tipos de reactivos (igual y diferente) de la sección tonal del instrumento </w:t>
      </w:r>
      <w:r w:rsidR="009425E2" w:rsidRPr="009A198A">
        <w:rPr>
          <w:rFonts w:ascii="Times New Roman" w:hAnsi="Times New Roman" w:cs="Times New Roman"/>
          <w:bCs/>
          <w:iCs/>
          <w:sz w:val="24"/>
          <w:lang w:eastAsia="ja-JP"/>
        </w:rPr>
        <w:t>P</w:t>
      </w:r>
      <w:r w:rsidR="005A28C4" w:rsidRPr="009A198A">
        <w:rPr>
          <w:rFonts w:ascii="Times New Roman" w:hAnsi="Times New Roman" w:cs="Times New Roman"/>
          <w:bCs/>
          <w:iCs/>
          <w:sz w:val="24"/>
          <w:lang w:eastAsia="ja-JP"/>
        </w:rPr>
        <w:t>MMA</w:t>
      </w:r>
      <w:r w:rsidR="009425E2" w:rsidRPr="009A198A">
        <w:rPr>
          <w:rFonts w:ascii="Times New Roman" w:hAnsi="Times New Roman" w:cs="Times New Roman"/>
          <w:sz w:val="24"/>
          <w:lang w:eastAsia="ja-JP"/>
        </w:rPr>
        <w:t xml:space="preserve"> </w:t>
      </w:r>
      <w:r w:rsidRPr="009A198A">
        <w:rPr>
          <w:rFonts w:ascii="Times New Roman" w:eastAsia="Arial" w:hAnsi="Times New Roman" w:cs="Times New Roman"/>
          <w:sz w:val="24"/>
        </w:rPr>
        <w:t>obtenidos en el grupo experimental y el grupo control durante el pre test y el post test.</w:t>
      </w:r>
    </w:p>
    <w:p w14:paraId="31D44DD1" w14:textId="2582454B" w:rsidR="0054499E" w:rsidRDefault="0054499E" w:rsidP="0054499E">
      <w:pPr>
        <w:rPr>
          <w:rFonts w:ascii="Arial" w:hAnsi="Arial" w:cs="Arial"/>
          <w:lang w:val="es-ES" w:eastAsia="ja-JP"/>
        </w:rPr>
      </w:pPr>
    </w:p>
    <w:tbl>
      <w:tblPr>
        <w:tblStyle w:val="Tablaconcuadrcula"/>
        <w:tblpPr w:leftFromText="141" w:rightFromText="141" w:vertAnchor="text" w:horzAnchor="page" w:tblpXSpec="center" w:tblpY="16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476"/>
        <w:gridCol w:w="1052"/>
        <w:gridCol w:w="1415"/>
        <w:gridCol w:w="1638"/>
        <w:gridCol w:w="1052"/>
        <w:gridCol w:w="1641"/>
      </w:tblGrid>
      <w:tr w:rsidR="007404AF" w14:paraId="2E8EB33F" w14:textId="77777777" w:rsidTr="009A198A">
        <w:tc>
          <w:tcPr>
            <w:tcW w:w="1190" w:type="dxa"/>
            <w:tcBorders>
              <w:top w:val="single" w:sz="4" w:space="0" w:color="auto"/>
              <w:bottom w:val="single" w:sz="4" w:space="0" w:color="auto"/>
            </w:tcBorders>
          </w:tcPr>
          <w:p w14:paraId="782E6FAF" w14:textId="237D6B10" w:rsidR="007404AF" w:rsidRPr="00025296" w:rsidRDefault="007404AF" w:rsidP="0054499E">
            <w:pPr>
              <w:rPr>
                <w:rFonts w:ascii="Arial" w:hAnsi="Arial" w:cs="Arial"/>
                <w:sz w:val="22"/>
                <w:szCs w:val="22"/>
                <w:lang w:val="es-ES" w:eastAsia="ja-JP"/>
              </w:rPr>
            </w:pPr>
            <w:r w:rsidRPr="00025296">
              <w:rPr>
                <w:rFonts w:ascii="Arial" w:hAnsi="Arial" w:cs="Arial"/>
                <w:sz w:val="22"/>
                <w:szCs w:val="22"/>
                <w:lang w:val="es-ES" w:eastAsia="ja-JP"/>
              </w:rPr>
              <w:t>PMMA</w:t>
            </w:r>
          </w:p>
        </w:tc>
        <w:tc>
          <w:tcPr>
            <w:tcW w:w="3943" w:type="dxa"/>
            <w:gridSpan w:val="3"/>
            <w:tcBorders>
              <w:top w:val="single" w:sz="4" w:space="0" w:color="auto"/>
              <w:bottom w:val="single" w:sz="4" w:space="0" w:color="auto"/>
            </w:tcBorders>
          </w:tcPr>
          <w:p w14:paraId="0B31053E" w14:textId="6F7B1FA8" w:rsidR="007404AF" w:rsidRPr="00025296" w:rsidRDefault="007404AF" w:rsidP="007404AF">
            <w:pPr>
              <w:jc w:val="center"/>
              <w:rPr>
                <w:rFonts w:ascii="Arial" w:hAnsi="Arial" w:cs="Arial"/>
                <w:sz w:val="22"/>
                <w:szCs w:val="22"/>
                <w:lang w:val="es-ES" w:eastAsia="ja-JP"/>
              </w:rPr>
            </w:pPr>
            <w:r w:rsidRPr="00025296">
              <w:rPr>
                <w:rFonts w:ascii="Arial" w:hAnsi="Arial" w:cs="Arial"/>
                <w:sz w:val="22"/>
                <w:szCs w:val="22"/>
                <w:lang w:val="es-ES" w:eastAsia="ja-JP"/>
              </w:rPr>
              <w:t>Pre test</w:t>
            </w:r>
          </w:p>
        </w:tc>
        <w:tc>
          <w:tcPr>
            <w:tcW w:w="4331" w:type="dxa"/>
            <w:gridSpan w:val="3"/>
            <w:tcBorders>
              <w:top w:val="single" w:sz="4" w:space="0" w:color="auto"/>
              <w:bottom w:val="single" w:sz="4" w:space="0" w:color="auto"/>
            </w:tcBorders>
          </w:tcPr>
          <w:p w14:paraId="3089B919" w14:textId="2A044CC9" w:rsidR="007404AF" w:rsidRPr="00025296" w:rsidRDefault="007404AF" w:rsidP="007404AF">
            <w:pPr>
              <w:jc w:val="center"/>
              <w:rPr>
                <w:rFonts w:ascii="Arial" w:hAnsi="Arial" w:cs="Arial"/>
                <w:sz w:val="22"/>
                <w:szCs w:val="22"/>
                <w:lang w:val="es-ES" w:eastAsia="ja-JP"/>
              </w:rPr>
            </w:pPr>
            <w:r w:rsidRPr="00025296">
              <w:rPr>
                <w:rFonts w:ascii="Arial" w:hAnsi="Arial" w:cs="Arial"/>
                <w:sz w:val="22"/>
                <w:szCs w:val="22"/>
                <w:lang w:val="es-ES" w:eastAsia="ja-JP"/>
              </w:rPr>
              <w:t xml:space="preserve">Post </w:t>
            </w:r>
            <w:r w:rsidR="00D84F29">
              <w:rPr>
                <w:rFonts w:ascii="Arial" w:hAnsi="Arial" w:cs="Arial"/>
                <w:sz w:val="22"/>
                <w:szCs w:val="22"/>
                <w:lang w:val="es-ES" w:eastAsia="ja-JP"/>
              </w:rPr>
              <w:t>t</w:t>
            </w:r>
            <w:r w:rsidRPr="00025296">
              <w:rPr>
                <w:rFonts w:ascii="Arial" w:hAnsi="Arial" w:cs="Arial"/>
                <w:sz w:val="22"/>
                <w:szCs w:val="22"/>
                <w:lang w:val="es-ES" w:eastAsia="ja-JP"/>
              </w:rPr>
              <w:t>est</w:t>
            </w:r>
          </w:p>
        </w:tc>
      </w:tr>
      <w:tr w:rsidR="007404AF" w14:paraId="76E8E211" w14:textId="77777777" w:rsidTr="009A198A">
        <w:tc>
          <w:tcPr>
            <w:tcW w:w="1190" w:type="dxa"/>
            <w:tcBorders>
              <w:top w:val="single" w:sz="4" w:space="0" w:color="auto"/>
            </w:tcBorders>
          </w:tcPr>
          <w:p w14:paraId="204A4F99" w14:textId="77777777" w:rsidR="007404AF" w:rsidRPr="00025296" w:rsidRDefault="007404AF" w:rsidP="0054499E">
            <w:pPr>
              <w:rPr>
                <w:rFonts w:ascii="Arial" w:hAnsi="Arial" w:cs="Arial"/>
                <w:sz w:val="22"/>
                <w:szCs w:val="22"/>
                <w:lang w:val="es-ES" w:eastAsia="ja-JP"/>
              </w:rPr>
            </w:pPr>
          </w:p>
        </w:tc>
        <w:tc>
          <w:tcPr>
            <w:tcW w:w="2528" w:type="dxa"/>
            <w:gridSpan w:val="2"/>
            <w:tcBorders>
              <w:top w:val="single" w:sz="4" w:space="0" w:color="auto"/>
            </w:tcBorders>
          </w:tcPr>
          <w:p w14:paraId="6C600947" w14:textId="646EC632" w:rsidR="007404AF" w:rsidRPr="00025296" w:rsidRDefault="007404AF" w:rsidP="007404AF">
            <w:pPr>
              <w:jc w:val="center"/>
              <w:rPr>
                <w:rFonts w:ascii="Arial" w:hAnsi="Arial" w:cs="Arial"/>
                <w:sz w:val="22"/>
                <w:szCs w:val="22"/>
                <w:lang w:val="es-ES" w:eastAsia="ja-JP"/>
              </w:rPr>
            </w:pPr>
            <w:r w:rsidRPr="00025296">
              <w:rPr>
                <w:rFonts w:ascii="Arial" w:hAnsi="Arial" w:cs="Arial"/>
                <w:sz w:val="22"/>
                <w:szCs w:val="22"/>
                <w:lang w:val="es-ES" w:eastAsia="ja-JP"/>
              </w:rPr>
              <w:t>Grupo</w:t>
            </w:r>
          </w:p>
        </w:tc>
        <w:tc>
          <w:tcPr>
            <w:tcW w:w="1415" w:type="dxa"/>
            <w:tcBorders>
              <w:top w:val="single" w:sz="4" w:space="0" w:color="auto"/>
            </w:tcBorders>
          </w:tcPr>
          <w:p w14:paraId="3B50D896" w14:textId="5C941AD2" w:rsidR="007404AF" w:rsidRPr="00025296" w:rsidRDefault="007404AF" w:rsidP="0054499E">
            <w:pPr>
              <w:rPr>
                <w:rFonts w:ascii="Arial" w:hAnsi="Arial" w:cs="Arial"/>
                <w:sz w:val="22"/>
                <w:szCs w:val="22"/>
                <w:lang w:val="es-ES" w:eastAsia="ja-JP"/>
              </w:rPr>
            </w:pPr>
            <w:r w:rsidRPr="00025296">
              <w:rPr>
                <w:rFonts w:ascii="Arial" w:hAnsi="Arial" w:cs="Arial"/>
                <w:sz w:val="22"/>
                <w:szCs w:val="22"/>
                <w:lang w:val="es-ES" w:eastAsia="ja-JP"/>
              </w:rPr>
              <w:t>significancia</w:t>
            </w:r>
          </w:p>
        </w:tc>
        <w:tc>
          <w:tcPr>
            <w:tcW w:w="2690" w:type="dxa"/>
            <w:gridSpan w:val="2"/>
            <w:tcBorders>
              <w:top w:val="single" w:sz="4" w:space="0" w:color="auto"/>
            </w:tcBorders>
          </w:tcPr>
          <w:p w14:paraId="1F642A09" w14:textId="5DEE8BFE" w:rsidR="007404AF" w:rsidRPr="00025296" w:rsidRDefault="007404AF" w:rsidP="007404AF">
            <w:pPr>
              <w:jc w:val="center"/>
              <w:rPr>
                <w:rFonts w:ascii="Arial" w:hAnsi="Arial" w:cs="Arial"/>
                <w:sz w:val="22"/>
                <w:szCs w:val="22"/>
                <w:lang w:val="es-ES" w:eastAsia="ja-JP"/>
              </w:rPr>
            </w:pPr>
            <w:r w:rsidRPr="00025296">
              <w:rPr>
                <w:rFonts w:ascii="Arial" w:hAnsi="Arial" w:cs="Arial"/>
                <w:sz w:val="22"/>
                <w:szCs w:val="22"/>
                <w:lang w:val="es-ES" w:eastAsia="ja-JP"/>
              </w:rPr>
              <w:t>Grupo</w:t>
            </w:r>
          </w:p>
        </w:tc>
        <w:tc>
          <w:tcPr>
            <w:tcW w:w="1641" w:type="dxa"/>
            <w:tcBorders>
              <w:top w:val="single" w:sz="4" w:space="0" w:color="auto"/>
            </w:tcBorders>
          </w:tcPr>
          <w:p w14:paraId="60AD642C" w14:textId="01429F69" w:rsidR="007404AF" w:rsidRPr="00025296" w:rsidRDefault="007404AF" w:rsidP="0054499E">
            <w:pPr>
              <w:rPr>
                <w:rFonts w:ascii="Arial" w:hAnsi="Arial" w:cs="Arial"/>
                <w:sz w:val="22"/>
                <w:szCs w:val="22"/>
                <w:lang w:val="es-ES" w:eastAsia="ja-JP"/>
              </w:rPr>
            </w:pPr>
            <w:r w:rsidRPr="00025296">
              <w:rPr>
                <w:rFonts w:ascii="Arial" w:hAnsi="Arial" w:cs="Arial"/>
                <w:sz w:val="22"/>
                <w:szCs w:val="22"/>
                <w:lang w:val="es-ES" w:eastAsia="ja-JP"/>
              </w:rPr>
              <w:t>significancia</w:t>
            </w:r>
          </w:p>
        </w:tc>
      </w:tr>
      <w:tr w:rsidR="0054499E" w14:paraId="3BE6D241" w14:textId="77777777" w:rsidTr="009A198A">
        <w:tc>
          <w:tcPr>
            <w:tcW w:w="1190" w:type="dxa"/>
          </w:tcPr>
          <w:p w14:paraId="337F5673" w14:textId="77777777" w:rsidR="0054499E" w:rsidRPr="00025296" w:rsidRDefault="0054499E" w:rsidP="0054499E">
            <w:pPr>
              <w:rPr>
                <w:rFonts w:ascii="Arial" w:hAnsi="Arial" w:cs="Arial"/>
                <w:sz w:val="22"/>
                <w:szCs w:val="22"/>
                <w:lang w:val="es-ES" w:eastAsia="ja-JP"/>
              </w:rPr>
            </w:pPr>
          </w:p>
        </w:tc>
        <w:tc>
          <w:tcPr>
            <w:tcW w:w="1476" w:type="dxa"/>
          </w:tcPr>
          <w:p w14:paraId="37243618"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experimental</w:t>
            </w:r>
          </w:p>
        </w:tc>
        <w:tc>
          <w:tcPr>
            <w:tcW w:w="1052" w:type="dxa"/>
          </w:tcPr>
          <w:p w14:paraId="033C1907"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control</w:t>
            </w:r>
          </w:p>
        </w:tc>
        <w:tc>
          <w:tcPr>
            <w:tcW w:w="1415" w:type="dxa"/>
          </w:tcPr>
          <w:p w14:paraId="3398E102" w14:textId="73EA3DB5" w:rsidR="0054499E" w:rsidRPr="00025296" w:rsidRDefault="007404AF" w:rsidP="00D306D4">
            <w:pPr>
              <w:rPr>
                <w:rFonts w:ascii="Arial" w:hAnsi="Arial" w:cs="Arial"/>
                <w:i/>
                <w:sz w:val="22"/>
                <w:szCs w:val="22"/>
                <w:lang w:val="es-ES" w:eastAsia="ja-JP"/>
              </w:rPr>
            </w:pPr>
            <w:r w:rsidRPr="00025296">
              <w:rPr>
                <w:rFonts w:ascii="Arial" w:hAnsi="Arial" w:cs="Arial"/>
                <w:i/>
                <w:sz w:val="22"/>
                <w:szCs w:val="22"/>
                <w:lang w:val="es-ES" w:eastAsia="ja-JP"/>
              </w:rPr>
              <w:t>p</w:t>
            </w:r>
          </w:p>
        </w:tc>
        <w:tc>
          <w:tcPr>
            <w:tcW w:w="1638" w:type="dxa"/>
          </w:tcPr>
          <w:p w14:paraId="0AFCDDCD"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experimental</w:t>
            </w:r>
          </w:p>
        </w:tc>
        <w:tc>
          <w:tcPr>
            <w:tcW w:w="1052" w:type="dxa"/>
          </w:tcPr>
          <w:p w14:paraId="21D5C450" w14:textId="5714EADB" w:rsidR="0054499E" w:rsidRPr="00025296" w:rsidRDefault="00200D50" w:rsidP="0054499E">
            <w:pPr>
              <w:rPr>
                <w:rFonts w:ascii="Arial" w:hAnsi="Arial" w:cs="Arial"/>
                <w:sz w:val="22"/>
                <w:szCs w:val="22"/>
                <w:lang w:val="es-ES" w:eastAsia="ja-JP"/>
              </w:rPr>
            </w:pPr>
            <w:r w:rsidRPr="00025296">
              <w:rPr>
                <w:rFonts w:ascii="Arial" w:hAnsi="Arial" w:cs="Arial"/>
                <w:sz w:val="22"/>
                <w:szCs w:val="22"/>
                <w:lang w:val="es-ES" w:eastAsia="ja-JP"/>
              </w:rPr>
              <w:t>C</w:t>
            </w:r>
            <w:r w:rsidR="0054499E" w:rsidRPr="00025296">
              <w:rPr>
                <w:rFonts w:ascii="Arial" w:hAnsi="Arial" w:cs="Arial"/>
                <w:sz w:val="22"/>
                <w:szCs w:val="22"/>
                <w:lang w:val="es-ES" w:eastAsia="ja-JP"/>
              </w:rPr>
              <w:t>ontrol</w:t>
            </w:r>
          </w:p>
        </w:tc>
        <w:tc>
          <w:tcPr>
            <w:tcW w:w="1641" w:type="dxa"/>
          </w:tcPr>
          <w:p w14:paraId="20D8E571" w14:textId="7C4E3C4B" w:rsidR="0054499E" w:rsidRPr="00025296" w:rsidRDefault="007404AF" w:rsidP="00D306D4">
            <w:pPr>
              <w:rPr>
                <w:rFonts w:ascii="Arial" w:hAnsi="Arial" w:cs="Arial"/>
                <w:i/>
                <w:sz w:val="22"/>
                <w:szCs w:val="22"/>
                <w:lang w:val="es-ES" w:eastAsia="ja-JP"/>
              </w:rPr>
            </w:pPr>
            <w:r w:rsidRPr="00025296">
              <w:rPr>
                <w:rFonts w:ascii="Arial" w:hAnsi="Arial" w:cs="Arial"/>
                <w:i/>
                <w:sz w:val="22"/>
                <w:szCs w:val="22"/>
                <w:lang w:val="es-ES" w:eastAsia="ja-JP"/>
              </w:rPr>
              <w:t>p</w:t>
            </w:r>
          </w:p>
        </w:tc>
      </w:tr>
      <w:tr w:rsidR="0054499E" w14:paraId="217371C4" w14:textId="77777777" w:rsidTr="009A198A">
        <w:tc>
          <w:tcPr>
            <w:tcW w:w="1190" w:type="dxa"/>
          </w:tcPr>
          <w:p w14:paraId="211CD5EA" w14:textId="3E700CB0" w:rsidR="0054499E" w:rsidRPr="00025296" w:rsidRDefault="00C236E3" w:rsidP="00C236E3">
            <w:pPr>
              <w:rPr>
                <w:rFonts w:ascii="Arial" w:hAnsi="Arial" w:cs="Arial"/>
                <w:sz w:val="22"/>
                <w:szCs w:val="22"/>
                <w:lang w:val="es-ES" w:eastAsia="ja-JP"/>
              </w:rPr>
            </w:pPr>
            <w:r w:rsidRPr="00025296">
              <w:rPr>
                <w:rFonts w:ascii="Arial" w:hAnsi="Arial" w:cs="Arial"/>
                <w:sz w:val="22"/>
                <w:szCs w:val="22"/>
                <w:lang w:val="es-ES" w:eastAsia="ja-JP"/>
              </w:rPr>
              <w:t>Igu</w:t>
            </w:r>
            <w:r w:rsidR="0054499E" w:rsidRPr="00025296">
              <w:rPr>
                <w:rFonts w:ascii="Arial" w:hAnsi="Arial" w:cs="Arial"/>
                <w:sz w:val="22"/>
                <w:szCs w:val="22"/>
                <w:lang w:val="es-ES" w:eastAsia="ja-JP"/>
              </w:rPr>
              <w:t>al</w:t>
            </w:r>
          </w:p>
        </w:tc>
        <w:tc>
          <w:tcPr>
            <w:tcW w:w="1476" w:type="dxa"/>
          </w:tcPr>
          <w:p w14:paraId="6A4744BA" w14:textId="6B2B96EE" w:rsidR="0054499E" w:rsidRPr="00025296" w:rsidRDefault="005A28C4" w:rsidP="005A28C4">
            <w:pPr>
              <w:rPr>
                <w:rFonts w:ascii="Arial" w:hAnsi="Arial" w:cs="Arial"/>
                <w:sz w:val="22"/>
                <w:szCs w:val="22"/>
                <w:lang w:val="es-ES" w:eastAsia="ja-JP"/>
              </w:rPr>
            </w:pPr>
            <w:r>
              <w:rPr>
                <w:rFonts w:ascii="Arial" w:hAnsi="Arial" w:cs="Arial"/>
                <w:sz w:val="22"/>
                <w:szCs w:val="22"/>
                <w:lang w:val="es-ES" w:eastAsia="ja-JP"/>
              </w:rPr>
              <w:t>5</w:t>
            </w:r>
            <w:r w:rsidR="0054499E" w:rsidRPr="00025296">
              <w:rPr>
                <w:rFonts w:ascii="Arial" w:hAnsi="Arial" w:cs="Arial"/>
                <w:sz w:val="22"/>
                <w:szCs w:val="22"/>
                <w:lang w:val="es-ES" w:eastAsia="ja-JP"/>
              </w:rPr>
              <w:t>0</w:t>
            </w:r>
          </w:p>
        </w:tc>
        <w:tc>
          <w:tcPr>
            <w:tcW w:w="1052" w:type="dxa"/>
          </w:tcPr>
          <w:p w14:paraId="4B2481CA" w14:textId="4F00E514" w:rsidR="0054499E" w:rsidRPr="00025296" w:rsidRDefault="0054499E" w:rsidP="005A28C4">
            <w:pPr>
              <w:rPr>
                <w:rFonts w:ascii="Arial" w:hAnsi="Arial" w:cs="Arial"/>
                <w:sz w:val="22"/>
                <w:szCs w:val="22"/>
                <w:lang w:val="es-ES" w:eastAsia="ja-JP"/>
              </w:rPr>
            </w:pPr>
            <w:r w:rsidRPr="00025296">
              <w:rPr>
                <w:rFonts w:ascii="Arial" w:hAnsi="Arial" w:cs="Arial"/>
                <w:sz w:val="22"/>
                <w:szCs w:val="22"/>
                <w:lang w:val="es-ES" w:eastAsia="ja-JP"/>
              </w:rPr>
              <w:t xml:space="preserve"> </w:t>
            </w:r>
            <w:r w:rsidR="005A28C4">
              <w:rPr>
                <w:rFonts w:ascii="Arial" w:hAnsi="Arial" w:cs="Arial"/>
                <w:sz w:val="22"/>
                <w:szCs w:val="22"/>
                <w:lang w:val="es-ES" w:eastAsia="ja-JP"/>
              </w:rPr>
              <w:t>49.6</w:t>
            </w:r>
          </w:p>
        </w:tc>
        <w:tc>
          <w:tcPr>
            <w:tcW w:w="1415" w:type="dxa"/>
          </w:tcPr>
          <w:p w14:paraId="529403A4"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.944</w:t>
            </w:r>
          </w:p>
        </w:tc>
        <w:tc>
          <w:tcPr>
            <w:tcW w:w="1638" w:type="dxa"/>
          </w:tcPr>
          <w:p w14:paraId="135C7B94" w14:textId="646FC429" w:rsidR="0054499E" w:rsidRPr="00025296" w:rsidRDefault="009E102F" w:rsidP="0054499E">
            <w:pPr>
              <w:rPr>
                <w:rFonts w:ascii="Arial" w:hAnsi="Arial" w:cs="Arial"/>
                <w:sz w:val="22"/>
                <w:szCs w:val="22"/>
                <w:lang w:val="es-ES" w:eastAsia="ja-JP"/>
              </w:rPr>
            </w:pPr>
            <w:r>
              <w:rPr>
                <w:rFonts w:ascii="Arial" w:hAnsi="Arial" w:cs="Arial"/>
                <w:sz w:val="22"/>
                <w:szCs w:val="22"/>
                <w:lang w:val="es-ES" w:eastAsia="ja-JP"/>
              </w:rPr>
              <w:t>60.05</w:t>
            </w:r>
          </w:p>
        </w:tc>
        <w:tc>
          <w:tcPr>
            <w:tcW w:w="1052" w:type="dxa"/>
          </w:tcPr>
          <w:p w14:paraId="5DFD9DCD" w14:textId="5B2185F6" w:rsidR="0054499E" w:rsidRPr="00025296" w:rsidRDefault="009E102F" w:rsidP="0054499E">
            <w:pPr>
              <w:rPr>
                <w:rFonts w:ascii="Arial" w:hAnsi="Arial" w:cs="Arial"/>
                <w:sz w:val="22"/>
                <w:szCs w:val="22"/>
                <w:lang w:val="es-ES" w:eastAsia="ja-JP"/>
              </w:rPr>
            </w:pPr>
            <w:r>
              <w:rPr>
                <w:rFonts w:ascii="Arial" w:hAnsi="Arial" w:cs="Arial"/>
                <w:sz w:val="22"/>
                <w:szCs w:val="22"/>
                <w:lang w:val="es-ES" w:eastAsia="ja-JP"/>
              </w:rPr>
              <w:t>57.7</w:t>
            </w:r>
          </w:p>
        </w:tc>
        <w:tc>
          <w:tcPr>
            <w:tcW w:w="1641" w:type="dxa"/>
          </w:tcPr>
          <w:p w14:paraId="659BB4C9"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.031</w:t>
            </w:r>
          </w:p>
        </w:tc>
      </w:tr>
      <w:tr w:rsidR="0054499E" w14:paraId="47AC3C61" w14:textId="77777777" w:rsidTr="009A198A">
        <w:tc>
          <w:tcPr>
            <w:tcW w:w="1190" w:type="dxa"/>
          </w:tcPr>
          <w:p w14:paraId="64E03183" w14:textId="7A770A56" w:rsidR="0054499E" w:rsidRPr="00025296" w:rsidRDefault="00C236E3" w:rsidP="0054499E">
            <w:pPr>
              <w:rPr>
                <w:rFonts w:ascii="Arial" w:hAnsi="Arial" w:cs="Arial"/>
                <w:sz w:val="22"/>
                <w:szCs w:val="22"/>
                <w:lang w:val="es-ES" w:eastAsia="ja-JP"/>
              </w:rPr>
            </w:pPr>
            <w:r w:rsidRPr="00025296">
              <w:rPr>
                <w:rFonts w:ascii="Arial" w:hAnsi="Arial" w:cs="Arial"/>
                <w:sz w:val="22"/>
                <w:szCs w:val="22"/>
                <w:lang w:val="es-ES" w:eastAsia="ja-JP"/>
              </w:rPr>
              <w:t>D</w:t>
            </w:r>
            <w:r w:rsidR="0054499E" w:rsidRPr="00025296">
              <w:rPr>
                <w:rFonts w:ascii="Arial" w:hAnsi="Arial" w:cs="Arial"/>
                <w:sz w:val="22"/>
                <w:szCs w:val="22"/>
                <w:lang w:val="es-ES" w:eastAsia="ja-JP"/>
              </w:rPr>
              <w:t>iferente</w:t>
            </w:r>
          </w:p>
        </w:tc>
        <w:tc>
          <w:tcPr>
            <w:tcW w:w="1476" w:type="dxa"/>
          </w:tcPr>
          <w:p w14:paraId="07D8491B" w14:textId="40F03918" w:rsidR="0054499E" w:rsidRPr="00025296" w:rsidRDefault="005A28C4" w:rsidP="005A28C4">
            <w:pPr>
              <w:rPr>
                <w:rFonts w:ascii="Arial" w:hAnsi="Arial" w:cs="Arial"/>
                <w:sz w:val="22"/>
                <w:szCs w:val="22"/>
                <w:lang w:val="es-ES" w:eastAsia="ja-JP"/>
              </w:rPr>
            </w:pPr>
            <w:r>
              <w:rPr>
                <w:rFonts w:ascii="Arial" w:hAnsi="Arial" w:cs="Arial"/>
                <w:sz w:val="22"/>
                <w:szCs w:val="22"/>
                <w:lang w:val="es-ES" w:eastAsia="ja-JP"/>
              </w:rPr>
              <w:t>45.35</w:t>
            </w:r>
          </w:p>
        </w:tc>
        <w:tc>
          <w:tcPr>
            <w:tcW w:w="1052" w:type="dxa"/>
          </w:tcPr>
          <w:p w14:paraId="0F795479" w14:textId="068346FB" w:rsidR="0054499E" w:rsidRPr="00025296" w:rsidRDefault="0054499E" w:rsidP="009E102F">
            <w:pPr>
              <w:rPr>
                <w:rFonts w:ascii="Arial" w:hAnsi="Arial" w:cs="Arial"/>
                <w:sz w:val="22"/>
                <w:szCs w:val="22"/>
                <w:lang w:val="es-ES" w:eastAsia="ja-JP"/>
              </w:rPr>
            </w:pPr>
            <w:r w:rsidRPr="00025296">
              <w:rPr>
                <w:rFonts w:ascii="Arial" w:hAnsi="Arial" w:cs="Arial"/>
                <w:sz w:val="22"/>
                <w:szCs w:val="22"/>
                <w:lang w:val="es-ES" w:eastAsia="ja-JP"/>
              </w:rPr>
              <w:t xml:space="preserve"> </w:t>
            </w:r>
            <w:r w:rsidR="009E102F">
              <w:rPr>
                <w:rFonts w:ascii="Arial" w:hAnsi="Arial" w:cs="Arial"/>
                <w:sz w:val="22"/>
                <w:szCs w:val="22"/>
                <w:lang w:val="es-ES" w:eastAsia="ja-JP"/>
              </w:rPr>
              <w:t>49.2</w:t>
            </w:r>
          </w:p>
        </w:tc>
        <w:tc>
          <w:tcPr>
            <w:tcW w:w="1415" w:type="dxa"/>
          </w:tcPr>
          <w:p w14:paraId="3CAA5A42"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.311</w:t>
            </w:r>
          </w:p>
        </w:tc>
        <w:tc>
          <w:tcPr>
            <w:tcW w:w="1638" w:type="dxa"/>
          </w:tcPr>
          <w:p w14:paraId="6E556792" w14:textId="6D9B8FA6" w:rsidR="0054499E" w:rsidRPr="00025296" w:rsidRDefault="009E102F" w:rsidP="009E102F">
            <w:pPr>
              <w:rPr>
                <w:rFonts w:ascii="Arial" w:hAnsi="Arial" w:cs="Arial"/>
                <w:sz w:val="22"/>
                <w:szCs w:val="22"/>
                <w:lang w:val="es-ES" w:eastAsia="ja-JP"/>
              </w:rPr>
            </w:pPr>
            <w:r>
              <w:rPr>
                <w:rFonts w:ascii="Arial" w:hAnsi="Arial" w:cs="Arial"/>
                <w:sz w:val="22"/>
                <w:szCs w:val="22"/>
                <w:lang w:val="es-ES" w:eastAsia="ja-JP"/>
              </w:rPr>
              <w:t>49.6</w:t>
            </w:r>
          </w:p>
        </w:tc>
        <w:tc>
          <w:tcPr>
            <w:tcW w:w="1052" w:type="dxa"/>
          </w:tcPr>
          <w:p w14:paraId="5D7344D2" w14:textId="6401B43C" w:rsidR="0054499E" w:rsidRPr="00025296" w:rsidRDefault="009E102F" w:rsidP="0054499E">
            <w:pPr>
              <w:rPr>
                <w:rFonts w:ascii="Arial" w:hAnsi="Arial" w:cs="Arial"/>
                <w:sz w:val="22"/>
                <w:szCs w:val="22"/>
                <w:lang w:val="es-ES" w:eastAsia="ja-JP"/>
              </w:rPr>
            </w:pPr>
            <w:r>
              <w:rPr>
                <w:rFonts w:ascii="Arial" w:hAnsi="Arial" w:cs="Arial"/>
                <w:sz w:val="22"/>
                <w:szCs w:val="22"/>
                <w:lang w:val="es-ES" w:eastAsia="ja-JP"/>
              </w:rPr>
              <w:t>5</w:t>
            </w:r>
            <w:r w:rsidR="0054499E" w:rsidRPr="00025296">
              <w:rPr>
                <w:rFonts w:ascii="Arial" w:hAnsi="Arial" w:cs="Arial"/>
                <w:sz w:val="22"/>
                <w:szCs w:val="22"/>
                <w:lang w:val="es-ES" w:eastAsia="ja-JP"/>
              </w:rPr>
              <w:t>0</w:t>
            </w:r>
          </w:p>
        </w:tc>
        <w:tc>
          <w:tcPr>
            <w:tcW w:w="1641" w:type="dxa"/>
          </w:tcPr>
          <w:p w14:paraId="2A242500"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.917</w:t>
            </w:r>
          </w:p>
        </w:tc>
      </w:tr>
      <w:tr w:rsidR="0054499E" w14:paraId="1040FEA9" w14:textId="77777777" w:rsidTr="009A198A">
        <w:tc>
          <w:tcPr>
            <w:tcW w:w="1190" w:type="dxa"/>
            <w:tcBorders>
              <w:bottom w:val="single" w:sz="4" w:space="0" w:color="auto"/>
            </w:tcBorders>
          </w:tcPr>
          <w:p w14:paraId="359524BD" w14:textId="6AFE9A4B" w:rsidR="0054499E" w:rsidRPr="00025296" w:rsidRDefault="00C236E3" w:rsidP="0054499E">
            <w:pPr>
              <w:rPr>
                <w:rFonts w:ascii="Arial" w:hAnsi="Arial" w:cs="Arial"/>
                <w:sz w:val="22"/>
                <w:szCs w:val="22"/>
                <w:lang w:val="es-ES" w:eastAsia="ja-JP"/>
              </w:rPr>
            </w:pPr>
            <w:r w:rsidRPr="00025296">
              <w:rPr>
                <w:rFonts w:ascii="Arial" w:hAnsi="Arial" w:cs="Arial"/>
                <w:sz w:val="22"/>
                <w:szCs w:val="22"/>
                <w:lang w:val="es-ES" w:eastAsia="ja-JP"/>
              </w:rPr>
              <w:t>T</w:t>
            </w:r>
            <w:r w:rsidR="0054499E" w:rsidRPr="00025296">
              <w:rPr>
                <w:rFonts w:ascii="Arial" w:hAnsi="Arial" w:cs="Arial"/>
                <w:sz w:val="22"/>
                <w:szCs w:val="22"/>
                <w:lang w:val="es-ES" w:eastAsia="ja-JP"/>
              </w:rPr>
              <w:t>otal</w:t>
            </w:r>
          </w:p>
        </w:tc>
        <w:tc>
          <w:tcPr>
            <w:tcW w:w="1476" w:type="dxa"/>
            <w:tcBorders>
              <w:bottom w:val="single" w:sz="4" w:space="0" w:color="auto"/>
            </w:tcBorders>
          </w:tcPr>
          <w:p w14:paraId="35AF35C9" w14:textId="3BD3CBFD" w:rsidR="0054499E" w:rsidRPr="00025296" w:rsidRDefault="005A28C4" w:rsidP="005A28C4">
            <w:pPr>
              <w:rPr>
                <w:rFonts w:ascii="Arial" w:hAnsi="Arial" w:cs="Arial"/>
                <w:sz w:val="22"/>
                <w:szCs w:val="22"/>
                <w:lang w:val="es-ES" w:eastAsia="ja-JP"/>
              </w:rPr>
            </w:pPr>
            <w:r>
              <w:rPr>
                <w:rFonts w:ascii="Arial" w:hAnsi="Arial" w:cs="Arial"/>
                <w:sz w:val="22"/>
                <w:szCs w:val="22"/>
                <w:lang w:val="es-ES" w:eastAsia="ja-JP"/>
              </w:rPr>
              <w:t>47-67</w:t>
            </w:r>
          </w:p>
        </w:tc>
        <w:tc>
          <w:tcPr>
            <w:tcW w:w="1052" w:type="dxa"/>
            <w:tcBorders>
              <w:bottom w:val="single" w:sz="4" w:space="0" w:color="auto"/>
            </w:tcBorders>
          </w:tcPr>
          <w:p w14:paraId="1DAF32AB" w14:textId="2C8E63E8" w:rsidR="0054499E" w:rsidRPr="00025296" w:rsidRDefault="009E102F" w:rsidP="0054499E">
            <w:pPr>
              <w:rPr>
                <w:rFonts w:ascii="Arial" w:hAnsi="Arial" w:cs="Arial"/>
                <w:sz w:val="22"/>
                <w:szCs w:val="22"/>
                <w:lang w:val="es-ES" w:eastAsia="ja-JP"/>
              </w:rPr>
            </w:pPr>
            <w:r>
              <w:rPr>
                <w:rFonts w:ascii="Arial" w:hAnsi="Arial" w:cs="Arial"/>
                <w:sz w:val="22"/>
                <w:szCs w:val="22"/>
                <w:lang w:val="es-ES" w:eastAsia="ja-JP"/>
              </w:rPr>
              <w:t xml:space="preserve"> 49.4</w:t>
            </w:r>
          </w:p>
        </w:tc>
        <w:tc>
          <w:tcPr>
            <w:tcW w:w="1415" w:type="dxa"/>
            <w:tcBorders>
              <w:bottom w:val="single" w:sz="4" w:space="0" w:color="auto"/>
            </w:tcBorders>
          </w:tcPr>
          <w:p w14:paraId="65378B02"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.320</w:t>
            </w:r>
          </w:p>
        </w:tc>
        <w:tc>
          <w:tcPr>
            <w:tcW w:w="1638" w:type="dxa"/>
            <w:tcBorders>
              <w:bottom w:val="single" w:sz="4" w:space="0" w:color="auto"/>
            </w:tcBorders>
          </w:tcPr>
          <w:p w14:paraId="1EDCB11B" w14:textId="2D215346" w:rsidR="0054499E" w:rsidRPr="00025296" w:rsidRDefault="009E102F" w:rsidP="0054499E">
            <w:pPr>
              <w:rPr>
                <w:rFonts w:ascii="Arial" w:hAnsi="Arial" w:cs="Arial"/>
                <w:sz w:val="22"/>
                <w:szCs w:val="22"/>
                <w:lang w:val="es-ES" w:eastAsia="ja-JP"/>
              </w:rPr>
            </w:pPr>
            <w:r>
              <w:rPr>
                <w:rFonts w:ascii="Arial" w:hAnsi="Arial" w:cs="Arial"/>
                <w:sz w:val="22"/>
                <w:szCs w:val="22"/>
                <w:lang w:val="es-ES" w:eastAsia="ja-JP"/>
              </w:rPr>
              <w:t>54.82</w:t>
            </w:r>
          </w:p>
        </w:tc>
        <w:tc>
          <w:tcPr>
            <w:tcW w:w="1052" w:type="dxa"/>
            <w:tcBorders>
              <w:bottom w:val="single" w:sz="4" w:space="0" w:color="auto"/>
            </w:tcBorders>
          </w:tcPr>
          <w:p w14:paraId="1383296F" w14:textId="47603E09" w:rsidR="0054499E" w:rsidRPr="00025296" w:rsidRDefault="009E102F" w:rsidP="0054499E">
            <w:pPr>
              <w:rPr>
                <w:rFonts w:ascii="Arial" w:hAnsi="Arial" w:cs="Arial"/>
                <w:sz w:val="22"/>
                <w:szCs w:val="22"/>
                <w:lang w:val="es-ES" w:eastAsia="ja-JP"/>
              </w:rPr>
            </w:pPr>
            <w:r>
              <w:rPr>
                <w:rFonts w:ascii="Arial" w:hAnsi="Arial" w:cs="Arial"/>
                <w:sz w:val="22"/>
                <w:szCs w:val="22"/>
                <w:lang w:val="es-ES" w:eastAsia="ja-JP"/>
              </w:rPr>
              <w:t>53.85</w:t>
            </w:r>
          </w:p>
        </w:tc>
        <w:tc>
          <w:tcPr>
            <w:tcW w:w="1641" w:type="dxa"/>
            <w:tcBorders>
              <w:bottom w:val="single" w:sz="4" w:space="0" w:color="auto"/>
            </w:tcBorders>
          </w:tcPr>
          <w:p w14:paraId="29D94BE3" w14:textId="77777777" w:rsidR="0054499E" w:rsidRPr="00025296" w:rsidRDefault="0054499E" w:rsidP="0054499E">
            <w:pPr>
              <w:rPr>
                <w:rFonts w:ascii="Arial" w:hAnsi="Arial" w:cs="Arial"/>
                <w:sz w:val="22"/>
                <w:szCs w:val="22"/>
                <w:lang w:val="es-ES" w:eastAsia="ja-JP"/>
              </w:rPr>
            </w:pPr>
            <w:r w:rsidRPr="00025296">
              <w:rPr>
                <w:rFonts w:ascii="Arial" w:hAnsi="Arial" w:cs="Arial"/>
                <w:sz w:val="22"/>
                <w:szCs w:val="22"/>
                <w:lang w:val="es-ES" w:eastAsia="ja-JP"/>
              </w:rPr>
              <w:t>.326</w:t>
            </w:r>
          </w:p>
        </w:tc>
      </w:tr>
    </w:tbl>
    <w:p w14:paraId="18004553" w14:textId="02027744" w:rsidR="0054499E" w:rsidRPr="001D6D4A" w:rsidRDefault="002479B9" w:rsidP="009A198A">
      <w:pPr>
        <w:widowControl w:val="0"/>
        <w:autoSpaceDE w:val="0"/>
        <w:autoSpaceDN w:val="0"/>
        <w:adjustRightInd w:val="0"/>
        <w:spacing w:after="240" w:line="360" w:lineRule="auto"/>
        <w:jc w:val="center"/>
        <w:rPr>
          <w:szCs w:val="16"/>
          <w:lang w:val="es-ES" w:eastAsia="ja-JP"/>
        </w:rPr>
      </w:pPr>
      <w:r w:rsidRPr="001D6D4A">
        <w:rPr>
          <w:szCs w:val="16"/>
          <w:lang w:val="es-ES" w:eastAsia="ja-JP"/>
        </w:rPr>
        <w:t xml:space="preserve">Fuente: </w:t>
      </w:r>
      <w:r w:rsidR="00D84F29" w:rsidRPr="001D6D4A">
        <w:rPr>
          <w:szCs w:val="16"/>
          <w:lang w:val="es-ES" w:eastAsia="ja-JP"/>
        </w:rPr>
        <w:t>e</w:t>
      </w:r>
      <w:r w:rsidRPr="001D6D4A">
        <w:rPr>
          <w:szCs w:val="16"/>
          <w:lang w:val="es-ES" w:eastAsia="ja-JP"/>
        </w:rPr>
        <w:t>laboración propia</w:t>
      </w:r>
      <w:r w:rsidR="00D84F29" w:rsidRPr="001D6D4A">
        <w:rPr>
          <w:szCs w:val="16"/>
          <w:lang w:val="es-ES" w:eastAsia="ja-JP"/>
        </w:rPr>
        <w:t>.</w:t>
      </w:r>
    </w:p>
    <w:p w14:paraId="47777CAD" w14:textId="52AB9C83" w:rsidR="009631DF" w:rsidRPr="009A198A" w:rsidRDefault="0054499E" w:rsidP="0054499E">
      <w:pPr>
        <w:widowControl w:val="0"/>
        <w:autoSpaceDE w:val="0"/>
        <w:autoSpaceDN w:val="0"/>
        <w:adjustRightInd w:val="0"/>
        <w:spacing w:after="240" w:line="360" w:lineRule="auto"/>
        <w:jc w:val="both"/>
        <w:rPr>
          <w:lang w:val="es-ES" w:eastAsia="ja-JP"/>
        </w:rPr>
      </w:pPr>
      <w:r w:rsidRPr="009A198A">
        <w:rPr>
          <w:lang w:val="es-ES" w:eastAsia="ja-JP"/>
        </w:rPr>
        <w:t xml:space="preserve">El entrenamiento dado al grupo experimental influyó </w:t>
      </w:r>
      <w:r w:rsidR="00D4580B" w:rsidRPr="009A198A">
        <w:rPr>
          <w:lang w:val="es-ES" w:eastAsia="ja-JP"/>
        </w:rPr>
        <w:t xml:space="preserve">ligeramente </w:t>
      </w:r>
      <w:r w:rsidRPr="009A198A">
        <w:rPr>
          <w:lang w:val="es-ES" w:eastAsia="ja-JP"/>
        </w:rPr>
        <w:t xml:space="preserve">para que en el post test se tuviera </w:t>
      </w:r>
      <w:r w:rsidR="00D4580B" w:rsidRPr="009A198A">
        <w:rPr>
          <w:lang w:val="es-ES" w:eastAsia="ja-JP"/>
        </w:rPr>
        <w:t>una mejor ejecución. No obstante, los puntajes totales y de cada componente, a</w:t>
      </w:r>
      <w:r w:rsidR="00916805" w:rsidRPr="009A198A">
        <w:rPr>
          <w:lang w:val="es-ES" w:eastAsia="ja-JP"/>
        </w:rPr>
        <w:t xml:space="preserve">unque incrementaron, continúan </w:t>
      </w:r>
      <w:r w:rsidR="00D4580B" w:rsidRPr="009A198A">
        <w:rPr>
          <w:lang w:val="es-ES" w:eastAsia="ja-JP"/>
        </w:rPr>
        <w:t xml:space="preserve">muy cercanos al 50%. Al aplicar la </w:t>
      </w:r>
      <w:r w:rsidR="00D4580B" w:rsidRPr="009A198A">
        <w:rPr>
          <w:i/>
          <w:lang w:val="es-ES" w:eastAsia="ja-JP"/>
        </w:rPr>
        <w:t xml:space="preserve">t </w:t>
      </w:r>
      <w:r w:rsidR="00D4580B" w:rsidRPr="009A198A">
        <w:rPr>
          <w:lang w:val="es-ES" w:eastAsia="ja-JP"/>
        </w:rPr>
        <w:t xml:space="preserve">de </w:t>
      </w:r>
      <w:proofErr w:type="spellStart"/>
      <w:r w:rsidR="00D4580B" w:rsidRPr="009A198A">
        <w:rPr>
          <w:lang w:val="es-ES" w:eastAsia="ja-JP"/>
        </w:rPr>
        <w:t>student</w:t>
      </w:r>
      <w:proofErr w:type="spellEnd"/>
      <w:r w:rsidR="00D4580B" w:rsidRPr="009A198A">
        <w:rPr>
          <w:lang w:val="es-ES" w:eastAsia="ja-JP"/>
        </w:rPr>
        <w:t xml:space="preserve"> </w:t>
      </w:r>
      <w:r w:rsidR="00916805" w:rsidRPr="009A198A">
        <w:rPr>
          <w:lang w:val="es-ES" w:eastAsia="ja-JP"/>
        </w:rPr>
        <w:t>se</w:t>
      </w:r>
      <w:r w:rsidR="00D4580B" w:rsidRPr="009A198A">
        <w:rPr>
          <w:lang w:val="es-ES" w:eastAsia="ja-JP"/>
        </w:rPr>
        <w:t xml:space="preserve"> revela un incremento estadísticamente significativo únicamente en la discriminación correcta de pares de estímulos iguales.</w:t>
      </w:r>
      <w:r w:rsidRPr="009A198A">
        <w:rPr>
          <w:lang w:val="es-ES" w:eastAsia="ja-JP"/>
        </w:rPr>
        <w:t xml:space="preserve"> </w:t>
      </w:r>
    </w:p>
    <w:p w14:paraId="5F809736" w14:textId="57F12E31" w:rsidR="005C33B6" w:rsidRDefault="005C33B6" w:rsidP="0054499E">
      <w:pPr>
        <w:widowControl w:val="0"/>
        <w:autoSpaceDE w:val="0"/>
        <w:autoSpaceDN w:val="0"/>
        <w:adjustRightInd w:val="0"/>
        <w:spacing w:after="240" w:line="360" w:lineRule="auto"/>
        <w:jc w:val="both"/>
        <w:rPr>
          <w:lang w:val="es-ES" w:eastAsia="ja-JP"/>
        </w:rPr>
      </w:pPr>
      <w:r w:rsidRPr="009A198A">
        <w:rPr>
          <w:lang w:val="es-ES" w:eastAsia="ja-JP"/>
        </w:rPr>
        <w:t xml:space="preserve">Con respecto a las tareas de conciencia fonológica se observa que antes de la intervención tanto grupo control y experimental presentaban una ejecución similar, </w:t>
      </w:r>
      <w:r w:rsidR="009E102F" w:rsidRPr="009A198A">
        <w:rPr>
          <w:lang w:val="es-ES" w:eastAsia="ja-JP"/>
        </w:rPr>
        <w:t>sin</w:t>
      </w:r>
      <w:r w:rsidRPr="009A198A">
        <w:rPr>
          <w:lang w:val="es-ES" w:eastAsia="ja-JP"/>
        </w:rPr>
        <w:t xml:space="preserve"> presentar</w:t>
      </w:r>
      <w:r w:rsidR="009E102F" w:rsidRPr="009A198A">
        <w:rPr>
          <w:lang w:val="es-ES" w:eastAsia="ja-JP"/>
        </w:rPr>
        <w:t>se</w:t>
      </w:r>
      <w:r w:rsidRPr="009A198A">
        <w:rPr>
          <w:lang w:val="es-ES" w:eastAsia="ja-JP"/>
        </w:rPr>
        <w:t xml:space="preserve"> diferencias significativas entre esos grupos (ver Tabla 2). Posterior al entrenamiento tonal, se observa un incremento en las puntuaciones en el grupo experimental en todas las tareas excepto en la identificación de rimas cuando los estímulos eran presentados con dibujos.</w:t>
      </w:r>
    </w:p>
    <w:p w14:paraId="5A85E265" w14:textId="5D4B194D" w:rsidR="009958E3" w:rsidRDefault="009958E3" w:rsidP="0054499E">
      <w:pPr>
        <w:widowControl w:val="0"/>
        <w:autoSpaceDE w:val="0"/>
        <w:autoSpaceDN w:val="0"/>
        <w:adjustRightInd w:val="0"/>
        <w:spacing w:after="240" w:line="360" w:lineRule="auto"/>
        <w:jc w:val="both"/>
        <w:rPr>
          <w:lang w:val="es-ES" w:eastAsia="ja-JP"/>
        </w:rPr>
      </w:pPr>
    </w:p>
    <w:p w14:paraId="25168C4C" w14:textId="6D10F39B" w:rsidR="009958E3" w:rsidRDefault="009958E3" w:rsidP="0054499E">
      <w:pPr>
        <w:widowControl w:val="0"/>
        <w:autoSpaceDE w:val="0"/>
        <w:autoSpaceDN w:val="0"/>
        <w:adjustRightInd w:val="0"/>
        <w:spacing w:after="240" w:line="360" w:lineRule="auto"/>
        <w:jc w:val="both"/>
        <w:rPr>
          <w:lang w:val="es-ES" w:eastAsia="ja-JP"/>
        </w:rPr>
      </w:pPr>
    </w:p>
    <w:p w14:paraId="3E5E83C2" w14:textId="4AF18C75" w:rsidR="009958E3" w:rsidRDefault="009958E3" w:rsidP="0054499E">
      <w:pPr>
        <w:widowControl w:val="0"/>
        <w:autoSpaceDE w:val="0"/>
        <w:autoSpaceDN w:val="0"/>
        <w:adjustRightInd w:val="0"/>
        <w:spacing w:after="240" w:line="360" w:lineRule="auto"/>
        <w:jc w:val="both"/>
        <w:rPr>
          <w:lang w:val="es-ES" w:eastAsia="ja-JP"/>
        </w:rPr>
      </w:pPr>
    </w:p>
    <w:p w14:paraId="06A4D8BA" w14:textId="2933841E" w:rsidR="009631DF" w:rsidRDefault="009631DF" w:rsidP="001D6D4A">
      <w:pPr>
        <w:pStyle w:val="Normal1"/>
        <w:spacing w:after="0"/>
        <w:jc w:val="center"/>
        <w:rPr>
          <w:rFonts w:ascii="Arial" w:eastAsia="Arial" w:hAnsi="Arial" w:cs="Arial"/>
        </w:rPr>
      </w:pPr>
      <w:r w:rsidRPr="009A198A">
        <w:rPr>
          <w:rFonts w:ascii="Times New Roman" w:eastAsia="Arial" w:hAnsi="Times New Roman" w:cs="Times New Roman"/>
          <w:b/>
          <w:sz w:val="24"/>
          <w:szCs w:val="24"/>
        </w:rPr>
        <w:lastRenderedPageBreak/>
        <w:t xml:space="preserve">Tabla </w:t>
      </w:r>
      <w:r w:rsidR="00AD1470" w:rsidRPr="009A198A">
        <w:rPr>
          <w:rFonts w:ascii="Times New Roman" w:eastAsia="Arial" w:hAnsi="Times New Roman" w:cs="Times New Roman"/>
          <w:b/>
          <w:sz w:val="24"/>
          <w:szCs w:val="24"/>
        </w:rPr>
        <w:t>2</w:t>
      </w:r>
      <w:r w:rsidRPr="009A198A">
        <w:rPr>
          <w:rFonts w:ascii="Times New Roman" w:eastAsia="Arial" w:hAnsi="Times New Roman" w:cs="Times New Roman"/>
          <w:b/>
          <w:sz w:val="24"/>
          <w:szCs w:val="24"/>
        </w:rPr>
        <w:t>.</w:t>
      </w:r>
      <w:r w:rsidRPr="009A198A">
        <w:rPr>
          <w:rFonts w:ascii="Times New Roman" w:eastAsia="Arial" w:hAnsi="Times New Roman" w:cs="Times New Roman"/>
          <w:sz w:val="24"/>
          <w:szCs w:val="24"/>
        </w:rPr>
        <w:t xml:space="preserve"> Promedio de aciertos para cada una de las pruebas de conciencia fonológica obtenidas en el grupo experimental </w:t>
      </w:r>
      <w:r w:rsidR="00C5199A" w:rsidRPr="009A198A">
        <w:rPr>
          <w:rFonts w:ascii="Times New Roman" w:eastAsia="Arial" w:hAnsi="Times New Roman" w:cs="Times New Roman"/>
          <w:sz w:val="24"/>
          <w:szCs w:val="24"/>
        </w:rPr>
        <w:t>(</w:t>
      </w:r>
      <w:proofErr w:type="spellStart"/>
      <w:r w:rsidR="00C5199A" w:rsidRPr="009A198A">
        <w:rPr>
          <w:rFonts w:ascii="Times New Roman" w:eastAsia="Arial" w:hAnsi="Times New Roman" w:cs="Times New Roman"/>
          <w:sz w:val="24"/>
          <w:szCs w:val="24"/>
        </w:rPr>
        <w:t>exp</w:t>
      </w:r>
      <w:proofErr w:type="spellEnd"/>
      <w:r w:rsidR="00C5199A" w:rsidRPr="009A198A">
        <w:rPr>
          <w:rFonts w:ascii="Times New Roman" w:eastAsia="Arial" w:hAnsi="Times New Roman" w:cs="Times New Roman"/>
          <w:sz w:val="24"/>
          <w:szCs w:val="24"/>
        </w:rPr>
        <w:t xml:space="preserve">) </w:t>
      </w:r>
      <w:r w:rsidRPr="009A198A">
        <w:rPr>
          <w:rFonts w:ascii="Times New Roman" w:eastAsia="Arial" w:hAnsi="Times New Roman" w:cs="Times New Roman"/>
          <w:sz w:val="24"/>
          <w:szCs w:val="24"/>
        </w:rPr>
        <w:t xml:space="preserve">y el grupo control </w:t>
      </w:r>
      <w:r w:rsidR="00C5199A" w:rsidRPr="009A198A">
        <w:rPr>
          <w:rFonts w:ascii="Times New Roman" w:eastAsia="Arial" w:hAnsi="Times New Roman" w:cs="Times New Roman"/>
          <w:sz w:val="24"/>
          <w:szCs w:val="24"/>
        </w:rPr>
        <w:t xml:space="preserve">(con) </w:t>
      </w:r>
      <w:r w:rsidRPr="009A198A">
        <w:rPr>
          <w:rFonts w:ascii="Times New Roman" w:eastAsia="Arial" w:hAnsi="Times New Roman" w:cs="Times New Roman"/>
          <w:sz w:val="24"/>
          <w:szCs w:val="24"/>
        </w:rPr>
        <w:t>durante el pre test y el post test.</w:t>
      </w:r>
    </w:p>
    <w:p w14:paraId="7D1B1EC0" w14:textId="77777777" w:rsidR="009631DF" w:rsidRDefault="009631DF" w:rsidP="009631DF">
      <w:pPr>
        <w:pStyle w:val="Normal1"/>
        <w:spacing w:after="0" w:line="240" w:lineRule="auto"/>
        <w:jc w:val="both"/>
        <w:rPr>
          <w:rFonts w:ascii="Arial" w:eastAsia="Arial" w:hAnsi="Arial" w:cs="Arial"/>
          <w:sz w:val="16"/>
          <w:szCs w:val="16"/>
        </w:rPr>
      </w:pPr>
    </w:p>
    <w:tbl>
      <w:tblPr>
        <w:tblStyle w:val="TableNormal"/>
        <w:tblW w:w="75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06"/>
        <w:gridCol w:w="879"/>
        <w:gridCol w:w="434"/>
        <w:gridCol w:w="1023"/>
        <w:gridCol w:w="850"/>
        <w:gridCol w:w="664"/>
        <w:gridCol w:w="754"/>
        <w:gridCol w:w="668"/>
        <w:gridCol w:w="567"/>
        <w:gridCol w:w="141"/>
      </w:tblGrid>
      <w:tr w:rsidR="00C5199A" w14:paraId="31C581C2" w14:textId="77777777" w:rsidTr="00C5199A">
        <w:trPr>
          <w:gridAfter w:val="1"/>
          <w:wAfter w:w="141" w:type="dxa"/>
          <w:trHeight w:val="160"/>
          <w:jc w:val="center"/>
        </w:trPr>
        <w:tc>
          <w:tcPr>
            <w:tcW w:w="160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FEF3CA7" w14:textId="77777777" w:rsidR="00C5199A" w:rsidRDefault="00C5199A" w:rsidP="00C5199A">
            <w:pPr>
              <w:pStyle w:val="Normal1"/>
              <w:spacing w:after="0" w:line="240" w:lineRule="auto"/>
              <w:jc w:val="both"/>
              <w:rPr>
                <w:rFonts w:ascii="Arial" w:eastAsia="Arial" w:hAnsi="Arial" w:cs="Arial"/>
                <w:sz w:val="20"/>
                <w:szCs w:val="20"/>
              </w:rPr>
            </w:pPr>
            <w:r>
              <w:rPr>
                <w:rFonts w:ascii="Arial" w:eastAsia="Arial" w:hAnsi="Arial" w:cs="Arial"/>
                <w:sz w:val="20"/>
                <w:szCs w:val="20"/>
              </w:rPr>
              <w:t>CONCIENCIA</w:t>
            </w:r>
          </w:p>
          <w:p w14:paraId="2873707C" w14:textId="67F67941" w:rsidR="00C5199A" w:rsidRDefault="00C5199A" w:rsidP="00C5199A">
            <w:r>
              <w:rPr>
                <w:rFonts w:ascii="Arial" w:eastAsia="Arial" w:hAnsi="Arial" w:cs="Arial"/>
                <w:sz w:val="20"/>
                <w:szCs w:val="20"/>
              </w:rPr>
              <w:t>FONOLOGICA</w:t>
            </w:r>
          </w:p>
        </w:tc>
        <w:tc>
          <w:tcPr>
            <w:tcW w:w="131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AF15E4" w14:textId="77777777" w:rsidR="00C5199A" w:rsidRDefault="00C5199A" w:rsidP="009631DF"/>
        </w:tc>
        <w:tc>
          <w:tcPr>
            <w:tcW w:w="10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AE7CBA8" w14:textId="77777777" w:rsidR="00C5199A" w:rsidRDefault="00C5199A" w:rsidP="009631DF"/>
        </w:tc>
        <w:tc>
          <w:tcPr>
            <w:tcW w:w="8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7CC161" w14:textId="77777777" w:rsidR="00C5199A" w:rsidRDefault="00C5199A" w:rsidP="009631DF"/>
        </w:tc>
        <w:tc>
          <w:tcPr>
            <w:tcW w:w="141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A900EB" w14:textId="156EE9A9" w:rsidR="00C5199A" w:rsidRDefault="00C5199A" w:rsidP="009631DF">
            <w:pPr>
              <w:pStyle w:val="Normal1"/>
              <w:spacing w:after="0" w:line="240" w:lineRule="auto"/>
              <w:ind w:firstLine="1"/>
              <w:jc w:val="center"/>
            </w:pPr>
            <w:r>
              <w:t>PRE TEST</w:t>
            </w:r>
          </w:p>
          <w:p w14:paraId="62135571" w14:textId="68951C26" w:rsidR="00C5199A" w:rsidRDefault="00C5199A" w:rsidP="009631DF">
            <w:pPr>
              <w:pStyle w:val="Normal1"/>
              <w:spacing w:after="0" w:line="240" w:lineRule="auto"/>
              <w:ind w:firstLine="1"/>
              <w:jc w:val="center"/>
            </w:pPr>
            <w:r>
              <w:t xml:space="preserve"> </w:t>
            </w:r>
          </w:p>
        </w:tc>
        <w:tc>
          <w:tcPr>
            <w:tcW w:w="12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440CF1" w14:textId="77777777" w:rsidR="00C5199A" w:rsidRDefault="00C5199A" w:rsidP="009631DF">
            <w:pPr>
              <w:pStyle w:val="Normal1"/>
              <w:spacing w:after="0" w:line="240" w:lineRule="auto"/>
              <w:jc w:val="center"/>
            </w:pPr>
            <w:r>
              <w:t>POST TEST</w:t>
            </w:r>
          </w:p>
          <w:p w14:paraId="151D84CB" w14:textId="5B06B469" w:rsidR="00C5199A" w:rsidRDefault="00C5199A" w:rsidP="009631DF">
            <w:pPr>
              <w:pStyle w:val="Normal1"/>
              <w:spacing w:after="0" w:line="240" w:lineRule="auto"/>
              <w:jc w:val="center"/>
            </w:pPr>
          </w:p>
        </w:tc>
      </w:tr>
      <w:tr w:rsidR="00C5199A" w14:paraId="4995DB35" w14:textId="77777777" w:rsidTr="00C5199A">
        <w:trPr>
          <w:trHeight w:val="160"/>
          <w:jc w:val="center"/>
        </w:trPr>
        <w:tc>
          <w:tcPr>
            <w:tcW w:w="160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0FB251" w14:textId="6CB1497F" w:rsidR="00C5199A" w:rsidRDefault="00C5199A" w:rsidP="009631DF"/>
        </w:tc>
        <w:tc>
          <w:tcPr>
            <w:tcW w:w="131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23881CD" w14:textId="77777777" w:rsidR="00C5199A" w:rsidRDefault="00C5199A" w:rsidP="009631DF"/>
        </w:tc>
        <w:tc>
          <w:tcPr>
            <w:tcW w:w="10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D86E0A" w14:textId="77777777" w:rsidR="00C5199A" w:rsidRDefault="00C5199A" w:rsidP="009631DF"/>
        </w:tc>
        <w:tc>
          <w:tcPr>
            <w:tcW w:w="8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024F65" w14:textId="77777777" w:rsidR="00C5199A" w:rsidRDefault="00C5199A" w:rsidP="009631DF"/>
        </w:tc>
        <w:tc>
          <w:tcPr>
            <w:tcW w:w="66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ACC6C2" w14:textId="77777777" w:rsidR="00C5199A" w:rsidRDefault="00C5199A" w:rsidP="009631DF">
            <w:pPr>
              <w:pStyle w:val="Normal1"/>
              <w:spacing w:after="0" w:line="240" w:lineRule="auto"/>
              <w:jc w:val="both"/>
            </w:pPr>
            <w:proofErr w:type="spellStart"/>
            <w:r>
              <w:rPr>
                <w:rFonts w:ascii="Arial" w:eastAsia="Arial" w:hAnsi="Arial" w:cs="Arial"/>
                <w:sz w:val="20"/>
                <w:szCs w:val="20"/>
              </w:rPr>
              <w:t>exp</w:t>
            </w:r>
            <w:proofErr w:type="spellEnd"/>
            <w:r>
              <w:rPr>
                <w:rFonts w:ascii="Arial" w:eastAsia="Arial" w:hAnsi="Arial" w:cs="Arial"/>
                <w:sz w:val="20"/>
                <w:szCs w:val="20"/>
              </w:rPr>
              <w:t xml:space="preserve"> </w:t>
            </w:r>
          </w:p>
        </w:tc>
        <w:tc>
          <w:tcPr>
            <w:tcW w:w="7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51DE0F" w14:textId="77777777" w:rsidR="00C5199A" w:rsidRDefault="00C5199A" w:rsidP="009631DF">
            <w:pPr>
              <w:pStyle w:val="Normal1"/>
              <w:spacing w:after="0" w:line="240" w:lineRule="auto"/>
              <w:ind w:firstLine="1"/>
              <w:jc w:val="both"/>
            </w:pPr>
            <w:r>
              <w:rPr>
                <w:rFonts w:ascii="Arial" w:eastAsia="Arial" w:hAnsi="Arial" w:cs="Arial"/>
                <w:sz w:val="20"/>
                <w:szCs w:val="20"/>
              </w:rPr>
              <w:t xml:space="preserve">con </w:t>
            </w:r>
          </w:p>
        </w:tc>
        <w:tc>
          <w:tcPr>
            <w:tcW w:w="6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767201" w14:textId="77777777" w:rsidR="00C5199A" w:rsidRDefault="00C5199A" w:rsidP="009631DF">
            <w:pPr>
              <w:pStyle w:val="Normal1"/>
              <w:spacing w:after="0" w:line="240" w:lineRule="auto"/>
              <w:jc w:val="both"/>
            </w:pPr>
            <w:proofErr w:type="spellStart"/>
            <w:r>
              <w:rPr>
                <w:rFonts w:ascii="Arial" w:eastAsia="Arial" w:hAnsi="Arial" w:cs="Arial"/>
                <w:sz w:val="20"/>
                <w:szCs w:val="20"/>
              </w:rPr>
              <w:t>exp</w:t>
            </w:r>
            <w:proofErr w:type="spellEnd"/>
          </w:p>
        </w:tc>
        <w:tc>
          <w:tcPr>
            <w:tcW w:w="70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007152" w14:textId="77777777" w:rsidR="00C5199A" w:rsidRDefault="00C5199A" w:rsidP="009631DF">
            <w:pPr>
              <w:pStyle w:val="Normal1"/>
              <w:spacing w:after="0" w:line="240" w:lineRule="auto"/>
              <w:jc w:val="both"/>
            </w:pPr>
            <w:r>
              <w:rPr>
                <w:rFonts w:ascii="Arial" w:eastAsia="Arial" w:hAnsi="Arial" w:cs="Arial"/>
                <w:sz w:val="20"/>
                <w:szCs w:val="20"/>
              </w:rPr>
              <w:t xml:space="preserve">con </w:t>
            </w:r>
          </w:p>
        </w:tc>
      </w:tr>
      <w:tr w:rsidR="00C5199A" w14:paraId="557CD76C" w14:textId="77777777" w:rsidTr="00C5199A">
        <w:trPr>
          <w:trHeight w:val="180"/>
          <w:jc w:val="center"/>
        </w:trPr>
        <w:tc>
          <w:tcPr>
            <w:tcW w:w="1606" w:type="dxa"/>
            <w:tcBorders>
              <w:top w:val="single" w:sz="4" w:space="0" w:color="000000"/>
              <w:left w:val="nil"/>
              <w:bottom w:val="nil"/>
              <w:right w:val="nil"/>
            </w:tcBorders>
            <w:shd w:val="clear" w:color="auto" w:fill="auto"/>
            <w:tcMar>
              <w:top w:w="80" w:type="dxa"/>
              <w:left w:w="80" w:type="dxa"/>
              <w:bottom w:w="80" w:type="dxa"/>
              <w:right w:w="80" w:type="dxa"/>
            </w:tcMar>
          </w:tcPr>
          <w:p w14:paraId="15074B43" w14:textId="77777777" w:rsidR="00C5199A" w:rsidRDefault="00C5199A" w:rsidP="009631DF">
            <w:pPr>
              <w:pStyle w:val="Normal1"/>
              <w:spacing w:after="0" w:line="240" w:lineRule="auto"/>
              <w:jc w:val="both"/>
            </w:pPr>
            <w:r>
              <w:rPr>
                <w:rFonts w:ascii="Arial" w:eastAsia="Arial" w:hAnsi="Arial" w:cs="Arial"/>
              </w:rPr>
              <w:t>Discriminación Fonológica</w:t>
            </w:r>
          </w:p>
        </w:tc>
        <w:tc>
          <w:tcPr>
            <w:tcW w:w="1313"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53DEF5FF" w14:textId="77777777" w:rsidR="00C5199A" w:rsidRDefault="00C5199A" w:rsidP="009631DF"/>
        </w:tc>
        <w:tc>
          <w:tcPr>
            <w:tcW w:w="1023" w:type="dxa"/>
            <w:tcBorders>
              <w:top w:val="single" w:sz="4" w:space="0" w:color="000000"/>
              <w:left w:val="nil"/>
              <w:bottom w:val="nil"/>
              <w:right w:val="nil"/>
            </w:tcBorders>
            <w:shd w:val="clear" w:color="auto" w:fill="auto"/>
            <w:tcMar>
              <w:top w:w="80" w:type="dxa"/>
              <w:left w:w="80" w:type="dxa"/>
              <w:bottom w:w="80" w:type="dxa"/>
              <w:right w:w="80" w:type="dxa"/>
            </w:tcMar>
          </w:tcPr>
          <w:p w14:paraId="2B901B5E" w14:textId="77777777" w:rsidR="00C5199A" w:rsidRDefault="00C5199A" w:rsidP="009631DF"/>
        </w:tc>
        <w:tc>
          <w:tcPr>
            <w:tcW w:w="850" w:type="dxa"/>
            <w:tcBorders>
              <w:top w:val="single" w:sz="4" w:space="0" w:color="000000"/>
              <w:left w:val="nil"/>
              <w:bottom w:val="nil"/>
              <w:right w:val="nil"/>
            </w:tcBorders>
            <w:shd w:val="clear" w:color="auto" w:fill="auto"/>
            <w:tcMar>
              <w:top w:w="80" w:type="dxa"/>
              <w:left w:w="80" w:type="dxa"/>
              <w:bottom w:w="80" w:type="dxa"/>
              <w:right w:w="80" w:type="dxa"/>
            </w:tcMar>
          </w:tcPr>
          <w:p w14:paraId="5276B5EC" w14:textId="77777777" w:rsidR="00C5199A" w:rsidRDefault="00C5199A" w:rsidP="009631DF"/>
        </w:tc>
        <w:tc>
          <w:tcPr>
            <w:tcW w:w="664" w:type="dxa"/>
            <w:tcBorders>
              <w:top w:val="single" w:sz="4" w:space="0" w:color="000000"/>
              <w:left w:val="nil"/>
              <w:bottom w:val="nil"/>
              <w:right w:val="nil"/>
            </w:tcBorders>
            <w:shd w:val="clear" w:color="auto" w:fill="auto"/>
            <w:tcMar>
              <w:top w:w="80" w:type="dxa"/>
              <w:left w:w="80" w:type="dxa"/>
              <w:bottom w:w="80" w:type="dxa"/>
              <w:right w:w="80" w:type="dxa"/>
            </w:tcMar>
          </w:tcPr>
          <w:p w14:paraId="2F2DF13B" w14:textId="77777777" w:rsidR="00C5199A" w:rsidRDefault="00C5199A" w:rsidP="009631DF">
            <w:pPr>
              <w:pStyle w:val="Normal1"/>
              <w:spacing w:after="0" w:line="240" w:lineRule="auto"/>
              <w:jc w:val="both"/>
            </w:pPr>
            <w:r>
              <w:t>29.57</w:t>
            </w:r>
          </w:p>
        </w:tc>
        <w:tc>
          <w:tcPr>
            <w:tcW w:w="754" w:type="dxa"/>
            <w:tcBorders>
              <w:top w:val="single" w:sz="4" w:space="0" w:color="000000"/>
              <w:left w:val="nil"/>
              <w:bottom w:val="nil"/>
              <w:right w:val="nil"/>
            </w:tcBorders>
            <w:shd w:val="clear" w:color="auto" w:fill="auto"/>
            <w:tcMar>
              <w:top w:w="80" w:type="dxa"/>
              <w:left w:w="80" w:type="dxa"/>
              <w:bottom w:w="80" w:type="dxa"/>
              <w:right w:w="80" w:type="dxa"/>
            </w:tcMar>
          </w:tcPr>
          <w:p w14:paraId="108C3DC0" w14:textId="77777777" w:rsidR="00C5199A" w:rsidRDefault="00C5199A" w:rsidP="009631DF">
            <w:pPr>
              <w:pStyle w:val="Normal1"/>
              <w:spacing w:after="0" w:line="240" w:lineRule="auto"/>
              <w:jc w:val="both"/>
            </w:pPr>
            <w:r>
              <w:t>28.46</w:t>
            </w:r>
          </w:p>
        </w:tc>
        <w:tc>
          <w:tcPr>
            <w:tcW w:w="668" w:type="dxa"/>
            <w:tcBorders>
              <w:top w:val="single" w:sz="4" w:space="0" w:color="000000"/>
              <w:left w:val="nil"/>
              <w:bottom w:val="nil"/>
              <w:right w:val="nil"/>
            </w:tcBorders>
            <w:shd w:val="clear" w:color="auto" w:fill="auto"/>
            <w:tcMar>
              <w:top w:w="80" w:type="dxa"/>
              <w:left w:w="80" w:type="dxa"/>
              <w:bottom w:w="80" w:type="dxa"/>
              <w:right w:w="80" w:type="dxa"/>
            </w:tcMar>
          </w:tcPr>
          <w:p w14:paraId="2E383A9A" w14:textId="77777777" w:rsidR="00C5199A" w:rsidRDefault="00C5199A" w:rsidP="009631DF">
            <w:pPr>
              <w:pStyle w:val="Normal1"/>
              <w:spacing w:after="0" w:line="240" w:lineRule="auto"/>
              <w:jc w:val="both"/>
            </w:pPr>
            <w:r>
              <w:t>30.42</w:t>
            </w:r>
          </w:p>
        </w:tc>
        <w:tc>
          <w:tcPr>
            <w:tcW w:w="708"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3E2CF1B3" w14:textId="77777777" w:rsidR="00C5199A" w:rsidRDefault="00C5199A" w:rsidP="009631DF">
            <w:pPr>
              <w:pStyle w:val="Normal1"/>
              <w:spacing w:after="0" w:line="240" w:lineRule="auto"/>
              <w:jc w:val="both"/>
            </w:pPr>
            <w:r>
              <w:t>26.46</w:t>
            </w:r>
          </w:p>
        </w:tc>
      </w:tr>
      <w:tr w:rsidR="00C5199A" w14:paraId="5C6804B3" w14:textId="77777777" w:rsidTr="00C5199A">
        <w:trPr>
          <w:gridAfter w:val="1"/>
          <w:wAfter w:w="141" w:type="dxa"/>
          <w:trHeight w:val="180"/>
          <w:jc w:val="center"/>
        </w:trPr>
        <w:tc>
          <w:tcPr>
            <w:tcW w:w="1606" w:type="dxa"/>
            <w:tcBorders>
              <w:top w:val="nil"/>
              <w:left w:val="nil"/>
              <w:bottom w:val="nil"/>
              <w:right w:val="nil"/>
            </w:tcBorders>
            <w:shd w:val="clear" w:color="auto" w:fill="auto"/>
          </w:tcPr>
          <w:p w14:paraId="31613BAD" w14:textId="77777777" w:rsidR="00C5199A" w:rsidRDefault="00C5199A" w:rsidP="009631DF">
            <w:pPr>
              <w:pStyle w:val="Normal1"/>
              <w:spacing w:after="0" w:line="240" w:lineRule="auto"/>
              <w:ind w:left="113" w:right="113"/>
              <w:jc w:val="both"/>
              <w:rPr>
                <w:rFonts w:ascii="Arial" w:eastAsia="Arial" w:hAnsi="Arial" w:cs="Arial"/>
              </w:rPr>
            </w:pPr>
            <w:r>
              <w:rPr>
                <w:rFonts w:ascii="Arial" w:eastAsia="Arial" w:hAnsi="Arial" w:cs="Arial"/>
              </w:rPr>
              <w:t>Análisis de</w:t>
            </w:r>
          </w:p>
          <w:p w14:paraId="7A3B35D5" w14:textId="77777777" w:rsidR="00C5199A" w:rsidRDefault="00C5199A" w:rsidP="009631DF">
            <w:pPr>
              <w:pStyle w:val="Normal1"/>
              <w:spacing w:after="0" w:line="240" w:lineRule="auto"/>
              <w:ind w:left="113" w:right="113"/>
              <w:jc w:val="both"/>
            </w:pPr>
            <w:r>
              <w:rPr>
                <w:rFonts w:ascii="Arial" w:eastAsia="Arial" w:hAnsi="Arial" w:cs="Arial"/>
              </w:rPr>
              <w:t xml:space="preserve"> palabras</w:t>
            </w:r>
          </w:p>
        </w:tc>
        <w:tc>
          <w:tcPr>
            <w:tcW w:w="2336" w:type="dxa"/>
            <w:gridSpan w:val="3"/>
            <w:tcBorders>
              <w:top w:val="nil"/>
              <w:left w:val="nil"/>
              <w:bottom w:val="nil"/>
              <w:right w:val="nil"/>
            </w:tcBorders>
            <w:shd w:val="clear" w:color="auto" w:fill="auto"/>
          </w:tcPr>
          <w:p w14:paraId="4C8D325A" w14:textId="77777777" w:rsidR="00C5199A" w:rsidRDefault="00C5199A" w:rsidP="009631DF">
            <w:pPr>
              <w:pStyle w:val="Normal1"/>
              <w:spacing w:after="0" w:line="240" w:lineRule="auto"/>
              <w:jc w:val="both"/>
            </w:pPr>
            <w:r>
              <w:rPr>
                <w:rFonts w:ascii="Arial" w:eastAsia="Arial" w:hAnsi="Arial" w:cs="Arial"/>
              </w:rPr>
              <w:t>Segmentación</w:t>
            </w:r>
          </w:p>
        </w:tc>
        <w:tc>
          <w:tcPr>
            <w:tcW w:w="850" w:type="dxa"/>
            <w:tcBorders>
              <w:top w:val="nil"/>
              <w:left w:val="nil"/>
              <w:bottom w:val="nil"/>
              <w:right w:val="nil"/>
            </w:tcBorders>
            <w:shd w:val="clear" w:color="auto" w:fill="auto"/>
          </w:tcPr>
          <w:p w14:paraId="5FD177D7" w14:textId="77777777" w:rsidR="00C5199A" w:rsidRDefault="00C5199A" w:rsidP="009631DF"/>
        </w:tc>
        <w:tc>
          <w:tcPr>
            <w:tcW w:w="664" w:type="dxa"/>
            <w:tcBorders>
              <w:top w:val="nil"/>
              <w:left w:val="nil"/>
              <w:bottom w:val="nil"/>
              <w:right w:val="nil"/>
            </w:tcBorders>
            <w:shd w:val="clear" w:color="auto" w:fill="auto"/>
          </w:tcPr>
          <w:p w14:paraId="01EF6873" w14:textId="77777777" w:rsidR="00C5199A" w:rsidRDefault="00C5199A" w:rsidP="009631DF">
            <w:pPr>
              <w:pStyle w:val="Normal1"/>
              <w:spacing w:after="0" w:line="240" w:lineRule="auto"/>
              <w:jc w:val="both"/>
            </w:pPr>
            <w:r>
              <w:t>9.85</w:t>
            </w:r>
          </w:p>
        </w:tc>
        <w:tc>
          <w:tcPr>
            <w:tcW w:w="754" w:type="dxa"/>
            <w:tcBorders>
              <w:top w:val="nil"/>
              <w:left w:val="nil"/>
              <w:bottom w:val="nil"/>
              <w:right w:val="nil"/>
            </w:tcBorders>
            <w:shd w:val="clear" w:color="auto" w:fill="auto"/>
          </w:tcPr>
          <w:p w14:paraId="5886A21F" w14:textId="77777777" w:rsidR="00C5199A" w:rsidRDefault="00C5199A" w:rsidP="009631DF">
            <w:pPr>
              <w:pStyle w:val="Normal1"/>
              <w:spacing w:after="0" w:line="240" w:lineRule="auto"/>
              <w:jc w:val="both"/>
            </w:pPr>
            <w:r>
              <w:t>10.05</w:t>
            </w:r>
          </w:p>
        </w:tc>
        <w:tc>
          <w:tcPr>
            <w:tcW w:w="668" w:type="dxa"/>
            <w:tcBorders>
              <w:top w:val="nil"/>
              <w:left w:val="nil"/>
              <w:bottom w:val="nil"/>
              <w:right w:val="nil"/>
            </w:tcBorders>
            <w:shd w:val="clear" w:color="auto" w:fill="auto"/>
          </w:tcPr>
          <w:p w14:paraId="51D3DDBF" w14:textId="77777777" w:rsidR="00C5199A" w:rsidRDefault="00C5199A" w:rsidP="009631DF">
            <w:pPr>
              <w:pStyle w:val="Normal1"/>
              <w:spacing w:after="0" w:line="240" w:lineRule="auto"/>
              <w:jc w:val="both"/>
            </w:pPr>
            <w:r>
              <w:t>11.14</w:t>
            </w:r>
          </w:p>
        </w:tc>
        <w:tc>
          <w:tcPr>
            <w:tcW w:w="567" w:type="dxa"/>
            <w:tcBorders>
              <w:top w:val="nil"/>
              <w:left w:val="nil"/>
              <w:bottom w:val="nil"/>
              <w:right w:val="nil"/>
            </w:tcBorders>
            <w:shd w:val="clear" w:color="auto" w:fill="auto"/>
          </w:tcPr>
          <w:p w14:paraId="47EEB6FD" w14:textId="77777777" w:rsidR="00C5199A" w:rsidRDefault="00C5199A" w:rsidP="009631DF">
            <w:pPr>
              <w:pStyle w:val="Normal1"/>
              <w:spacing w:after="0" w:line="240" w:lineRule="auto"/>
              <w:jc w:val="both"/>
            </w:pPr>
            <w:r>
              <w:t>10.76</w:t>
            </w:r>
          </w:p>
        </w:tc>
      </w:tr>
      <w:tr w:rsidR="00C5199A" w14:paraId="13F06ACE" w14:textId="77777777" w:rsidTr="00C5199A">
        <w:trPr>
          <w:gridAfter w:val="1"/>
          <w:wAfter w:w="141" w:type="dxa"/>
          <w:trHeight w:val="180"/>
          <w:jc w:val="center"/>
        </w:trPr>
        <w:tc>
          <w:tcPr>
            <w:tcW w:w="1606" w:type="dxa"/>
            <w:tcBorders>
              <w:top w:val="nil"/>
              <w:left w:val="nil"/>
              <w:bottom w:val="nil"/>
              <w:right w:val="nil"/>
            </w:tcBorders>
            <w:shd w:val="clear" w:color="auto" w:fill="auto"/>
            <w:tcMar>
              <w:top w:w="80" w:type="dxa"/>
              <w:left w:w="80" w:type="dxa"/>
              <w:bottom w:w="80" w:type="dxa"/>
              <w:right w:w="80" w:type="dxa"/>
            </w:tcMar>
          </w:tcPr>
          <w:p w14:paraId="1D8928BC" w14:textId="77777777" w:rsidR="00C5199A" w:rsidRDefault="00C5199A" w:rsidP="009631DF"/>
        </w:tc>
        <w:tc>
          <w:tcPr>
            <w:tcW w:w="2336" w:type="dxa"/>
            <w:gridSpan w:val="3"/>
            <w:tcBorders>
              <w:top w:val="nil"/>
              <w:left w:val="nil"/>
              <w:bottom w:val="nil"/>
              <w:right w:val="nil"/>
            </w:tcBorders>
            <w:shd w:val="clear" w:color="auto" w:fill="auto"/>
            <w:tcMar>
              <w:top w:w="80" w:type="dxa"/>
              <w:left w:w="80" w:type="dxa"/>
              <w:bottom w:w="80" w:type="dxa"/>
              <w:right w:w="80" w:type="dxa"/>
            </w:tcMar>
          </w:tcPr>
          <w:p w14:paraId="31EC88BE" w14:textId="77777777" w:rsidR="00C5199A" w:rsidRDefault="00C5199A" w:rsidP="009631DF">
            <w:pPr>
              <w:pStyle w:val="Normal1"/>
              <w:spacing w:after="0" w:line="240" w:lineRule="auto"/>
              <w:jc w:val="both"/>
            </w:pPr>
            <w:r>
              <w:rPr>
                <w:rFonts w:ascii="Arial" w:eastAsia="Arial" w:hAnsi="Arial" w:cs="Arial"/>
              </w:rPr>
              <w:t>Eliminar fonemas</w:t>
            </w:r>
          </w:p>
        </w:tc>
        <w:tc>
          <w:tcPr>
            <w:tcW w:w="850" w:type="dxa"/>
            <w:tcBorders>
              <w:top w:val="nil"/>
              <w:left w:val="nil"/>
              <w:bottom w:val="nil"/>
              <w:right w:val="nil"/>
            </w:tcBorders>
            <w:shd w:val="clear" w:color="auto" w:fill="auto"/>
            <w:tcMar>
              <w:top w:w="80" w:type="dxa"/>
              <w:left w:w="80" w:type="dxa"/>
              <w:bottom w:w="80" w:type="dxa"/>
              <w:right w:w="80" w:type="dxa"/>
            </w:tcMar>
          </w:tcPr>
          <w:p w14:paraId="5A46AFB2" w14:textId="77777777" w:rsidR="00C5199A" w:rsidRDefault="00C5199A" w:rsidP="009631DF"/>
        </w:tc>
        <w:tc>
          <w:tcPr>
            <w:tcW w:w="664" w:type="dxa"/>
            <w:tcBorders>
              <w:top w:val="nil"/>
              <w:left w:val="nil"/>
              <w:bottom w:val="nil"/>
              <w:right w:val="nil"/>
            </w:tcBorders>
            <w:shd w:val="clear" w:color="auto" w:fill="auto"/>
            <w:tcMar>
              <w:top w:w="80" w:type="dxa"/>
              <w:left w:w="80" w:type="dxa"/>
              <w:bottom w:w="80" w:type="dxa"/>
              <w:right w:w="80" w:type="dxa"/>
            </w:tcMar>
          </w:tcPr>
          <w:p w14:paraId="64CF353A" w14:textId="77777777" w:rsidR="00C5199A" w:rsidRDefault="00C5199A" w:rsidP="009631DF">
            <w:pPr>
              <w:pStyle w:val="Normal1"/>
              <w:spacing w:after="0" w:line="240" w:lineRule="auto"/>
              <w:jc w:val="both"/>
            </w:pPr>
            <w:r>
              <w:t>2.57</w:t>
            </w:r>
          </w:p>
        </w:tc>
        <w:tc>
          <w:tcPr>
            <w:tcW w:w="754" w:type="dxa"/>
            <w:tcBorders>
              <w:top w:val="nil"/>
              <w:left w:val="nil"/>
              <w:bottom w:val="nil"/>
              <w:right w:val="nil"/>
            </w:tcBorders>
            <w:shd w:val="clear" w:color="auto" w:fill="auto"/>
            <w:tcMar>
              <w:top w:w="80" w:type="dxa"/>
              <w:left w:w="80" w:type="dxa"/>
              <w:bottom w:w="80" w:type="dxa"/>
              <w:right w:w="80" w:type="dxa"/>
            </w:tcMar>
          </w:tcPr>
          <w:p w14:paraId="7C39CBAE" w14:textId="77777777" w:rsidR="00C5199A" w:rsidRDefault="00C5199A" w:rsidP="009631DF">
            <w:pPr>
              <w:pStyle w:val="Normal1"/>
              <w:spacing w:after="0" w:line="240" w:lineRule="auto"/>
              <w:jc w:val="both"/>
            </w:pPr>
            <w:r>
              <w:t>2.48</w:t>
            </w:r>
          </w:p>
        </w:tc>
        <w:tc>
          <w:tcPr>
            <w:tcW w:w="668" w:type="dxa"/>
            <w:tcBorders>
              <w:top w:val="nil"/>
              <w:left w:val="nil"/>
              <w:bottom w:val="nil"/>
              <w:right w:val="nil"/>
            </w:tcBorders>
            <w:shd w:val="clear" w:color="auto" w:fill="auto"/>
            <w:tcMar>
              <w:top w:w="80" w:type="dxa"/>
              <w:left w:w="80" w:type="dxa"/>
              <w:bottom w:w="80" w:type="dxa"/>
              <w:right w:w="80" w:type="dxa"/>
            </w:tcMar>
          </w:tcPr>
          <w:p w14:paraId="6FC46E37" w14:textId="77777777" w:rsidR="00C5199A" w:rsidRDefault="00C5199A" w:rsidP="009631DF">
            <w:pPr>
              <w:pStyle w:val="Normal1"/>
              <w:spacing w:after="0" w:line="240" w:lineRule="auto"/>
              <w:jc w:val="both"/>
            </w:pPr>
            <w:r>
              <w:t>2.85</w:t>
            </w:r>
          </w:p>
        </w:tc>
        <w:tc>
          <w:tcPr>
            <w:tcW w:w="567" w:type="dxa"/>
            <w:tcBorders>
              <w:top w:val="nil"/>
              <w:left w:val="nil"/>
              <w:bottom w:val="nil"/>
              <w:right w:val="nil"/>
            </w:tcBorders>
            <w:shd w:val="clear" w:color="auto" w:fill="auto"/>
            <w:tcMar>
              <w:top w:w="80" w:type="dxa"/>
              <w:left w:w="80" w:type="dxa"/>
              <w:bottom w:w="80" w:type="dxa"/>
              <w:right w:w="80" w:type="dxa"/>
            </w:tcMar>
          </w:tcPr>
          <w:p w14:paraId="5DC52E69" w14:textId="02D0C73F" w:rsidR="00C5199A" w:rsidRDefault="00C5199A" w:rsidP="009631DF">
            <w:pPr>
              <w:pStyle w:val="Normal1"/>
              <w:spacing w:after="0" w:line="240" w:lineRule="auto"/>
              <w:jc w:val="both"/>
            </w:pPr>
            <w:r>
              <w:t>2.38</w:t>
            </w:r>
          </w:p>
        </w:tc>
      </w:tr>
      <w:tr w:rsidR="00C5199A" w14:paraId="215C8026" w14:textId="77777777" w:rsidTr="00C5199A">
        <w:trPr>
          <w:gridAfter w:val="1"/>
          <w:wAfter w:w="141" w:type="dxa"/>
          <w:trHeight w:val="180"/>
          <w:jc w:val="center"/>
        </w:trPr>
        <w:tc>
          <w:tcPr>
            <w:tcW w:w="1606" w:type="dxa"/>
            <w:tcBorders>
              <w:top w:val="nil"/>
              <w:left w:val="nil"/>
              <w:bottom w:val="nil"/>
              <w:right w:val="nil"/>
            </w:tcBorders>
            <w:shd w:val="clear" w:color="auto" w:fill="auto"/>
            <w:tcMar>
              <w:top w:w="80" w:type="dxa"/>
              <w:left w:w="80" w:type="dxa"/>
              <w:bottom w:w="80" w:type="dxa"/>
              <w:right w:w="80" w:type="dxa"/>
            </w:tcMar>
          </w:tcPr>
          <w:p w14:paraId="093E2B3E" w14:textId="77777777" w:rsidR="00C5199A" w:rsidRDefault="00C5199A" w:rsidP="009631DF"/>
        </w:tc>
        <w:tc>
          <w:tcPr>
            <w:tcW w:w="2336" w:type="dxa"/>
            <w:gridSpan w:val="3"/>
            <w:tcBorders>
              <w:top w:val="nil"/>
              <w:left w:val="nil"/>
              <w:bottom w:val="nil"/>
              <w:right w:val="nil"/>
            </w:tcBorders>
            <w:shd w:val="clear" w:color="auto" w:fill="auto"/>
            <w:tcMar>
              <w:top w:w="80" w:type="dxa"/>
              <w:left w:w="80" w:type="dxa"/>
              <w:bottom w:w="80" w:type="dxa"/>
              <w:right w:w="80" w:type="dxa"/>
            </w:tcMar>
          </w:tcPr>
          <w:p w14:paraId="310DAB29" w14:textId="77777777" w:rsidR="00C5199A" w:rsidRDefault="00C5199A" w:rsidP="009631DF">
            <w:pPr>
              <w:pStyle w:val="Normal1"/>
              <w:spacing w:after="0" w:line="240" w:lineRule="auto"/>
            </w:pPr>
            <w:r>
              <w:rPr>
                <w:rFonts w:ascii="Arial" w:eastAsia="Arial" w:hAnsi="Arial" w:cs="Arial"/>
              </w:rPr>
              <w:t>Eliminar sílabas</w:t>
            </w:r>
          </w:p>
        </w:tc>
        <w:tc>
          <w:tcPr>
            <w:tcW w:w="850" w:type="dxa"/>
            <w:tcBorders>
              <w:top w:val="nil"/>
              <w:left w:val="nil"/>
              <w:bottom w:val="nil"/>
              <w:right w:val="nil"/>
            </w:tcBorders>
            <w:shd w:val="clear" w:color="auto" w:fill="auto"/>
            <w:tcMar>
              <w:top w:w="80" w:type="dxa"/>
              <w:left w:w="80" w:type="dxa"/>
              <w:bottom w:w="80" w:type="dxa"/>
              <w:right w:w="80" w:type="dxa"/>
            </w:tcMar>
          </w:tcPr>
          <w:p w14:paraId="746C223A" w14:textId="77777777" w:rsidR="00C5199A" w:rsidRDefault="00C5199A" w:rsidP="009631DF"/>
        </w:tc>
        <w:tc>
          <w:tcPr>
            <w:tcW w:w="664" w:type="dxa"/>
            <w:tcBorders>
              <w:top w:val="nil"/>
              <w:left w:val="nil"/>
              <w:bottom w:val="nil"/>
              <w:right w:val="nil"/>
            </w:tcBorders>
            <w:shd w:val="clear" w:color="auto" w:fill="auto"/>
            <w:tcMar>
              <w:top w:w="80" w:type="dxa"/>
              <w:left w:w="80" w:type="dxa"/>
              <w:bottom w:w="80" w:type="dxa"/>
              <w:right w:w="80" w:type="dxa"/>
            </w:tcMar>
          </w:tcPr>
          <w:p w14:paraId="7369FF35" w14:textId="77777777" w:rsidR="00C5199A" w:rsidRDefault="00C5199A" w:rsidP="009631DF">
            <w:pPr>
              <w:pStyle w:val="Normal1"/>
              <w:spacing w:after="0" w:line="240" w:lineRule="auto"/>
              <w:jc w:val="both"/>
            </w:pPr>
            <w:r>
              <w:t>3.42</w:t>
            </w:r>
          </w:p>
        </w:tc>
        <w:tc>
          <w:tcPr>
            <w:tcW w:w="754" w:type="dxa"/>
            <w:tcBorders>
              <w:top w:val="nil"/>
              <w:left w:val="nil"/>
              <w:bottom w:val="nil"/>
              <w:right w:val="nil"/>
            </w:tcBorders>
            <w:shd w:val="clear" w:color="auto" w:fill="auto"/>
            <w:tcMar>
              <w:top w:w="80" w:type="dxa"/>
              <w:left w:w="80" w:type="dxa"/>
              <w:bottom w:w="80" w:type="dxa"/>
              <w:right w:w="80" w:type="dxa"/>
            </w:tcMar>
          </w:tcPr>
          <w:p w14:paraId="44708313" w14:textId="77777777" w:rsidR="00C5199A" w:rsidRDefault="00C5199A" w:rsidP="009631DF">
            <w:pPr>
              <w:pStyle w:val="Normal1"/>
              <w:spacing w:after="0" w:line="240" w:lineRule="auto"/>
              <w:jc w:val="both"/>
            </w:pPr>
            <w:r>
              <w:t>3.53</w:t>
            </w:r>
          </w:p>
        </w:tc>
        <w:tc>
          <w:tcPr>
            <w:tcW w:w="668" w:type="dxa"/>
            <w:tcBorders>
              <w:top w:val="nil"/>
              <w:left w:val="nil"/>
              <w:bottom w:val="nil"/>
              <w:right w:val="nil"/>
            </w:tcBorders>
            <w:shd w:val="clear" w:color="auto" w:fill="auto"/>
            <w:tcMar>
              <w:top w:w="80" w:type="dxa"/>
              <w:left w:w="80" w:type="dxa"/>
              <w:bottom w:w="80" w:type="dxa"/>
              <w:right w:w="80" w:type="dxa"/>
            </w:tcMar>
          </w:tcPr>
          <w:p w14:paraId="4C5166F9" w14:textId="77777777" w:rsidR="00C5199A" w:rsidRDefault="00C5199A" w:rsidP="009631DF">
            <w:pPr>
              <w:pStyle w:val="Normal1"/>
              <w:spacing w:after="0" w:line="240" w:lineRule="auto"/>
              <w:jc w:val="both"/>
            </w:pPr>
            <w:r>
              <w:t>3.85</w:t>
            </w:r>
          </w:p>
        </w:tc>
        <w:tc>
          <w:tcPr>
            <w:tcW w:w="567" w:type="dxa"/>
            <w:tcBorders>
              <w:top w:val="nil"/>
              <w:left w:val="nil"/>
              <w:bottom w:val="nil"/>
              <w:right w:val="nil"/>
            </w:tcBorders>
            <w:shd w:val="clear" w:color="auto" w:fill="auto"/>
            <w:tcMar>
              <w:top w:w="80" w:type="dxa"/>
              <w:left w:w="80" w:type="dxa"/>
              <w:bottom w:w="80" w:type="dxa"/>
              <w:right w:w="80" w:type="dxa"/>
            </w:tcMar>
          </w:tcPr>
          <w:p w14:paraId="69E844BB" w14:textId="77777777" w:rsidR="00C5199A" w:rsidRDefault="00C5199A" w:rsidP="009631DF">
            <w:pPr>
              <w:pStyle w:val="Normal1"/>
              <w:spacing w:after="0" w:line="240" w:lineRule="auto"/>
              <w:jc w:val="both"/>
            </w:pPr>
            <w:r>
              <w:t>3.15</w:t>
            </w:r>
          </w:p>
        </w:tc>
      </w:tr>
      <w:tr w:rsidR="00C5199A" w14:paraId="04286D47" w14:textId="77777777" w:rsidTr="00C5199A">
        <w:trPr>
          <w:gridAfter w:val="1"/>
          <w:wAfter w:w="141" w:type="dxa"/>
          <w:trHeight w:val="180"/>
          <w:jc w:val="center"/>
        </w:trPr>
        <w:tc>
          <w:tcPr>
            <w:tcW w:w="1606" w:type="dxa"/>
            <w:tcBorders>
              <w:top w:val="nil"/>
              <w:left w:val="nil"/>
              <w:bottom w:val="nil"/>
              <w:right w:val="nil"/>
            </w:tcBorders>
            <w:shd w:val="clear" w:color="auto" w:fill="auto"/>
          </w:tcPr>
          <w:p w14:paraId="74AD05A6" w14:textId="77777777" w:rsidR="00C5199A" w:rsidRDefault="00C5199A" w:rsidP="009631DF">
            <w:pPr>
              <w:pStyle w:val="Normal1"/>
              <w:spacing w:after="0" w:line="240" w:lineRule="auto"/>
              <w:ind w:left="113" w:right="113"/>
              <w:jc w:val="center"/>
              <w:rPr>
                <w:rFonts w:ascii="Arial" w:eastAsia="Arial" w:hAnsi="Arial" w:cs="Arial"/>
              </w:rPr>
            </w:pPr>
            <w:r>
              <w:rPr>
                <w:rFonts w:ascii="Arial" w:eastAsia="Arial" w:hAnsi="Arial" w:cs="Arial"/>
              </w:rPr>
              <w:t>Análisis</w:t>
            </w:r>
          </w:p>
          <w:p w14:paraId="2CBE94F6" w14:textId="77777777" w:rsidR="00C5199A" w:rsidRDefault="00C5199A" w:rsidP="009631DF">
            <w:pPr>
              <w:pStyle w:val="Normal1"/>
              <w:spacing w:after="0" w:line="240" w:lineRule="auto"/>
              <w:ind w:left="113" w:right="113"/>
              <w:jc w:val="center"/>
            </w:pPr>
            <w:r>
              <w:rPr>
                <w:rFonts w:ascii="Arial" w:eastAsia="Arial" w:hAnsi="Arial" w:cs="Arial"/>
              </w:rPr>
              <w:t xml:space="preserve"> Fonémico</w:t>
            </w:r>
          </w:p>
        </w:tc>
        <w:tc>
          <w:tcPr>
            <w:tcW w:w="2336" w:type="dxa"/>
            <w:gridSpan w:val="3"/>
            <w:tcBorders>
              <w:top w:val="nil"/>
              <w:left w:val="nil"/>
              <w:bottom w:val="nil"/>
              <w:right w:val="nil"/>
            </w:tcBorders>
            <w:shd w:val="clear" w:color="auto" w:fill="auto"/>
          </w:tcPr>
          <w:p w14:paraId="26656B53" w14:textId="77777777" w:rsidR="00C5199A" w:rsidRDefault="00C5199A" w:rsidP="009631DF">
            <w:pPr>
              <w:pStyle w:val="Normal1"/>
              <w:spacing w:after="0" w:line="240" w:lineRule="auto"/>
              <w:jc w:val="both"/>
            </w:pPr>
            <w:r>
              <w:rPr>
                <w:rFonts w:ascii="Arial" w:eastAsia="Arial" w:hAnsi="Arial" w:cs="Arial"/>
              </w:rPr>
              <w:t>Categorización fonémica</w:t>
            </w:r>
          </w:p>
        </w:tc>
        <w:tc>
          <w:tcPr>
            <w:tcW w:w="850" w:type="dxa"/>
            <w:tcBorders>
              <w:top w:val="nil"/>
              <w:left w:val="nil"/>
              <w:bottom w:val="nil"/>
              <w:right w:val="nil"/>
            </w:tcBorders>
            <w:shd w:val="clear" w:color="auto" w:fill="auto"/>
          </w:tcPr>
          <w:p w14:paraId="1BD30D58" w14:textId="77777777" w:rsidR="00C5199A" w:rsidRDefault="00C5199A" w:rsidP="009631DF"/>
        </w:tc>
        <w:tc>
          <w:tcPr>
            <w:tcW w:w="664" w:type="dxa"/>
            <w:tcBorders>
              <w:top w:val="nil"/>
              <w:left w:val="nil"/>
              <w:bottom w:val="nil"/>
              <w:right w:val="nil"/>
            </w:tcBorders>
            <w:shd w:val="clear" w:color="auto" w:fill="auto"/>
          </w:tcPr>
          <w:p w14:paraId="0AB3B9AC" w14:textId="77777777" w:rsidR="00C5199A" w:rsidRDefault="00C5199A" w:rsidP="009631DF">
            <w:pPr>
              <w:pStyle w:val="Normal1"/>
              <w:spacing w:after="0" w:line="240" w:lineRule="auto"/>
              <w:jc w:val="both"/>
            </w:pPr>
          </w:p>
        </w:tc>
        <w:tc>
          <w:tcPr>
            <w:tcW w:w="754" w:type="dxa"/>
            <w:tcBorders>
              <w:top w:val="nil"/>
              <w:left w:val="nil"/>
              <w:bottom w:val="nil"/>
              <w:right w:val="nil"/>
            </w:tcBorders>
            <w:shd w:val="clear" w:color="auto" w:fill="auto"/>
          </w:tcPr>
          <w:p w14:paraId="2BE6A0A6" w14:textId="77777777" w:rsidR="00C5199A" w:rsidRDefault="00C5199A" w:rsidP="009631DF">
            <w:pPr>
              <w:pStyle w:val="Normal1"/>
              <w:spacing w:after="0" w:line="240" w:lineRule="auto"/>
              <w:jc w:val="both"/>
            </w:pPr>
          </w:p>
        </w:tc>
        <w:tc>
          <w:tcPr>
            <w:tcW w:w="668" w:type="dxa"/>
            <w:tcBorders>
              <w:top w:val="nil"/>
              <w:left w:val="nil"/>
              <w:bottom w:val="nil"/>
              <w:right w:val="nil"/>
            </w:tcBorders>
            <w:shd w:val="clear" w:color="auto" w:fill="auto"/>
          </w:tcPr>
          <w:p w14:paraId="2E2088E8" w14:textId="77777777" w:rsidR="00C5199A" w:rsidRDefault="00C5199A" w:rsidP="009631DF">
            <w:pPr>
              <w:pStyle w:val="Normal1"/>
              <w:spacing w:after="0" w:line="240" w:lineRule="auto"/>
              <w:jc w:val="both"/>
            </w:pPr>
          </w:p>
        </w:tc>
        <w:tc>
          <w:tcPr>
            <w:tcW w:w="567" w:type="dxa"/>
            <w:tcBorders>
              <w:top w:val="nil"/>
              <w:left w:val="nil"/>
              <w:bottom w:val="nil"/>
              <w:right w:val="nil"/>
            </w:tcBorders>
            <w:shd w:val="clear" w:color="auto" w:fill="auto"/>
          </w:tcPr>
          <w:p w14:paraId="3130FFAD" w14:textId="77777777" w:rsidR="00C5199A" w:rsidRDefault="00C5199A" w:rsidP="009631DF">
            <w:pPr>
              <w:pStyle w:val="Normal1"/>
              <w:spacing w:after="0" w:line="240" w:lineRule="auto"/>
              <w:jc w:val="both"/>
            </w:pPr>
          </w:p>
        </w:tc>
      </w:tr>
      <w:tr w:rsidR="00C5199A" w14:paraId="351B7D74" w14:textId="77777777" w:rsidTr="00C5199A">
        <w:trPr>
          <w:gridAfter w:val="1"/>
          <w:wAfter w:w="141" w:type="dxa"/>
          <w:trHeight w:val="180"/>
          <w:jc w:val="center"/>
        </w:trPr>
        <w:tc>
          <w:tcPr>
            <w:tcW w:w="1606" w:type="dxa"/>
            <w:tcBorders>
              <w:top w:val="nil"/>
              <w:left w:val="nil"/>
              <w:bottom w:val="nil"/>
              <w:right w:val="nil"/>
            </w:tcBorders>
            <w:shd w:val="clear" w:color="auto" w:fill="auto"/>
          </w:tcPr>
          <w:p w14:paraId="1DF4E9D4" w14:textId="77777777" w:rsidR="00C5199A" w:rsidRDefault="00C5199A" w:rsidP="009631DF"/>
        </w:tc>
        <w:tc>
          <w:tcPr>
            <w:tcW w:w="879" w:type="dxa"/>
            <w:vMerge w:val="restart"/>
            <w:tcBorders>
              <w:top w:val="nil"/>
              <w:left w:val="nil"/>
              <w:bottom w:val="single" w:sz="4" w:space="0" w:color="000000"/>
              <w:right w:val="nil"/>
            </w:tcBorders>
            <w:shd w:val="clear" w:color="auto" w:fill="auto"/>
          </w:tcPr>
          <w:p w14:paraId="57BB23DC" w14:textId="77777777" w:rsidR="00C5199A" w:rsidRDefault="00C5199A" w:rsidP="009631DF">
            <w:pPr>
              <w:pStyle w:val="Normal1"/>
              <w:spacing w:after="0" w:line="240" w:lineRule="auto"/>
              <w:ind w:left="113" w:right="113"/>
              <w:jc w:val="center"/>
            </w:pPr>
          </w:p>
        </w:tc>
        <w:tc>
          <w:tcPr>
            <w:tcW w:w="1457" w:type="dxa"/>
            <w:gridSpan w:val="2"/>
            <w:tcBorders>
              <w:top w:val="nil"/>
              <w:left w:val="nil"/>
              <w:bottom w:val="nil"/>
              <w:right w:val="nil"/>
            </w:tcBorders>
            <w:shd w:val="clear" w:color="auto" w:fill="auto"/>
          </w:tcPr>
          <w:p w14:paraId="415B9174" w14:textId="77777777" w:rsidR="00C5199A" w:rsidRDefault="00C5199A" w:rsidP="009631DF">
            <w:pPr>
              <w:pStyle w:val="Normal1"/>
              <w:spacing w:after="0" w:line="240" w:lineRule="auto"/>
              <w:jc w:val="both"/>
            </w:pPr>
            <w:r>
              <w:rPr>
                <w:rFonts w:ascii="Arial" w:eastAsia="Arial" w:hAnsi="Arial" w:cs="Arial"/>
              </w:rPr>
              <w:t xml:space="preserve">Identificación silaba inicial </w:t>
            </w:r>
          </w:p>
        </w:tc>
        <w:tc>
          <w:tcPr>
            <w:tcW w:w="850" w:type="dxa"/>
            <w:tcBorders>
              <w:top w:val="nil"/>
              <w:left w:val="nil"/>
              <w:bottom w:val="nil"/>
              <w:right w:val="nil"/>
            </w:tcBorders>
            <w:shd w:val="clear" w:color="auto" w:fill="auto"/>
          </w:tcPr>
          <w:p w14:paraId="70E7E382" w14:textId="77777777" w:rsidR="00C5199A" w:rsidRDefault="00C5199A" w:rsidP="009631DF">
            <w:pPr>
              <w:pStyle w:val="Normal1"/>
              <w:spacing w:after="0" w:line="240" w:lineRule="auto"/>
              <w:jc w:val="both"/>
            </w:pPr>
            <w:r>
              <w:rPr>
                <w:rFonts w:ascii="Arial" w:eastAsia="Arial" w:hAnsi="Arial" w:cs="Arial"/>
                <w:sz w:val="20"/>
                <w:szCs w:val="20"/>
              </w:rPr>
              <w:t>dibujo</w:t>
            </w:r>
          </w:p>
        </w:tc>
        <w:tc>
          <w:tcPr>
            <w:tcW w:w="664" w:type="dxa"/>
            <w:tcBorders>
              <w:top w:val="nil"/>
              <w:left w:val="nil"/>
              <w:bottom w:val="nil"/>
              <w:right w:val="nil"/>
            </w:tcBorders>
            <w:shd w:val="clear" w:color="auto" w:fill="auto"/>
          </w:tcPr>
          <w:p w14:paraId="0B0FE04D" w14:textId="77777777" w:rsidR="00C5199A" w:rsidRDefault="00C5199A" w:rsidP="009631DF">
            <w:pPr>
              <w:pStyle w:val="Normal1"/>
              <w:spacing w:after="0" w:line="240" w:lineRule="auto"/>
              <w:jc w:val="both"/>
            </w:pPr>
            <w:r>
              <w:t>5.07</w:t>
            </w:r>
          </w:p>
        </w:tc>
        <w:tc>
          <w:tcPr>
            <w:tcW w:w="754" w:type="dxa"/>
            <w:tcBorders>
              <w:top w:val="nil"/>
              <w:left w:val="nil"/>
              <w:bottom w:val="nil"/>
              <w:right w:val="nil"/>
            </w:tcBorders>
            <w:shd w:val="clear" w:color="auto" w:fill="auto"/>
          </w:tcPr>
          <w:p w14:paraId="7B1C9700" w14:textId="05DB0651" w:rsidR="00C5199A" w:rsidRDefault="00C5199A" w:rsidP="009631DF">
            <w:pPr>
              <w:pStyle w:val="Normal1"/>
              <w:spacing w:after="0" w:line="240" w:lineRule="auto"/>
              <w:jc w:val="both"/>
            </w:pPr>
            <w:r>
              <w:t>4.92</w:t>
            </w:r>
          </w:p>
        </w:tc>
        <w:tc>
          <w:tcPr>
            <w:tcW w:w="668" w:type="dxa"/>
            <w:tcBorders>
              <w:top w:val="nil"/>
              <w:left w:val="nil"/>
              <w:bottom w:val="nil"/>
              <w:right w:val="nil"/>
            </w:tcBorders>
            <w:shd w:val="clear" w:color="auto" w:fill="auto"/>
          </w:tcPr>
          <w:p w14:paraId="4BAF8092" w14:textId="77777777" w:rsidR="00C5199A" w:rsidRDefault="00C5199A" w:rsidP="009631DF">
            <w:pPr>
              <w:pStyle w:val="Normal1"/>
              <w:spacing w:after="0" w:line="240" w:lineRule="auto"/>
              <w:jc w:val="both"/>
            </w:pPr>
            <w:r>
              <w:t>5.78</w:t>
            </w:r>
          </w:p>
        </w:tc>
        <w:tc>
          <w:tcPr>
            <w:tcW w:w="567" w:type="dxa"/>
            <w:tcBorders>
              <w:top w:val="nil"/>
              <w:left w:val="nil"/>
              <w:bottom w:val="nil"/>
              <w:right w:val="nil"/>
            </w:tcBorders>
            <w:shd w:val="clear" w:color="auto" w:fill="auto"/>
          </w:tcPr>
          <w:p w14:paraId="26E43569" w14:textId="77777777" w:rsidR="00C5199A" w:rsidRDefault="00C5199A" w:rsidP="009631DF">
            <w:pPr>
              <w:pStyle w:val="Normal1"/>
              <w:spacing w:after="0" w:line="240" w:lineRule="auto"/>
              <w:jc w:val="both"/>
            </w:pPr>
            <w:r>
              <w:t>5.38</w:t>
            </w:r>
          </w:p>
        </w:tc>
      </w:tr>
      <w:tr w:rsidR="00C5199A" w14:paraId="006767E2" w14:textId="77777777" w:rsidTr="00C5199A">
        <w:trPr>
          <w:gridAfter w:val="1"/>
          <w:wAfter w:w="141" w:type="dxa"/>
          <w:trHeight w:val="180"/>
          <w:jc w:val="center"/>
        </w:trPr>
        <w:tc>
          <w:tcPr>
            <w:tcW w:w="1606" w:type="dxa"/>
            <w:tcBorders>
              <w:top w:val="nil"/>
              <w:left w:val="nil"/>
              <w:bottom w:val="nil"/>
              <w:right w:val="nil"/>
            </w:tcBorders>
            <w:shd w:val="clear" w:color="auto" w:fill="auto"/>
          </w:tcPr>
          <w:p w14:paraId="7AA89F22" w14:textId="77777777" w:rsidR="00C5199A" w:rsidRDefault="00C5199A" w:rsidP="009631DF"/>
        </w:tc>
        <w:tc>
          <w:tcPr>
            <w:tcW w:w="879" w:type="dxa"/>
            <w:vMerge/>
            <w:tcBorders>
              <w:top w:val="nil"/>
              <w:left w:val="nil"/>
              <w:bottom w:val="single" w:sz="4" w:space="0" w:color="000000"/>
              <w:right w:val="nil"/>
            </w:tcBorders>
            <w:shd w:val="clear" w:color="auto" w:fill="auto"/>
          </w:tcPr>
          <w:p w14:paraId="31EDCCF2" w14:textId="77777777" w:rsidR="00C5199A" w:rsidRDefault="00C5199A" w:rsidP="009631DF"/>
        </w:tc>
        <w:tc>
          <w:tcPr>
            <w:tcW w:w="1457" w:type="dxa"/>
            <w:gridSpan w:val="2"/>
            <w:tcBorders>
              <w:top w:val="nil"/>
              <w:left w:val="nil"/>
              <w:bottom w:val="nil"/>
              <w:right w:val="nil"/>
            </w:tcBorders>
            <w:shd w:val="clear" w:color="auto" w:fill="auto"/>
            <w:tcMar>
              <w:top w:w="80" w:type="dxa"/>
              <w:left w:w="80" w:type="dxa"/>
              <w:bottom w:w="80" w:type="dxa"/>
              <w:right w:w="80" w:type="dxa"/>
            </w:tcMar>
          </w:tcPr>
          <w:p w14:paraId="0ADC217B" w14:textId="77777777" w:rsidR="00C5199A" w:rsidRDefault="00C5199A" w:rsidP="009631DF"/>
        </w:tc>
        <w:tc>
          <w:tcPr>
            <w:tcW w:w="850" w:type="dxa"/>
            <w:tcBorders>
              <w:top w:val="nil"/>
              <w:left w:val="nil"/>
              <w:bottom w:val="nil"/>
              <w:right w:val="nil"/>
            </w:tcBorders>
            <w:shd w:val="clear" w:color="auto" w:fill="auto"/>
            <w:tcMar>
              <w:top w:w="80" w:type="dxa"/>
              <w:left w:w="80" w:type="dxa"/>
              <w:bottom w:w="80" w:type="dxa"/>
              <w:right w:w="80" w:type="dxa"/>
            </w:tcMar>
          </w:tcPr>
          <w:p w14:paraId="39FD1CB0" w14:textId="77777777" w:rsidR="00C5199A" w:rsidRPr="00E645E4" w:rsidRDefault="00C5199A" w:rsidP="009631DF">
            <w:pPr>
              <w:pStyle w:val="Normal1"/>
              <w:spacing w:after="0" w:line="240" w:lineRule="auto"/>
              <w:jc w:val="both"/>
            </w:pPr>
            <w:r w:rsidRPr="00E645E4">
              <w:rPr>
                <w:rFonts w:ascii="Arial" w:eastAsia="Arial" w:hAnsi="Arial" w:cs="Arial"/>
                <w:sz w:val="20"/>
                <w:szCs w:val="20"/>
              </w:rPr>
              <w:t>palabra</w:t>
            </w:r>
          </w:p>
        </w:tc>
        <w:tc>
          <w:tcPr>
            <w:tcW w:w="664" w:type="dxa"/>
            <w:tcBorders>
              <w:top w:val="nil"/>
              <w:left w:val="nil"/>
              <w:bottom w:val="nil"/>
              <w:right w:val="nil"/>
            </w:tcBorders>
            <w:shd w:val="clear" w:color="auto" w:fill="auto"/>
            <w:tcMar>
              <w:top w:w="80" w:type="dxa"/>
              <w:left w:w="80" w:type="dxa"/>
              <w:bottom w:w="80" w:type="dxa"/>
              <w:right w:w="80" w:type="dxa"/>
            </w:tcMar>
          </w:tcPr>
          <w:p w14:paraId="3E425DD6" w14:textId="77777777" w:rsidR="00C5199A" w:rsidRPr="00E645E4" w:rsidRDefault="00C5199A" w:rsidP="009631DF">
            <w:pPr>
              <w:pStyle w:val="Normal1"/>
              <w:spacing w:after="0" w:line="240" w:lineRule="auto"/>
              <w:jc w:val="both"/>
            </w:pPr>
            <w:r w:rsidRPr="00E645E4">
              <w:t>5.07</w:t>
            </w:r>
          </w:p>
        </w:tc>
        <w:tc>
          <w:tcPr>
            <w:tcW w:w="754" w:type="dxa"/>
            <w:tcBorders>
              <w:top w:val="nil"/>
              <w:left w:val="nil"/>
              <w:bottom w:val="nil"/>
              <w:right w:val="nil"/>
            </w:tcBorders>
            <w:shd w:val="clear" w:color="auto" w:fill="auto"/>
            <w:tcMar>
              <w:top w:w="80" w:type="dxa"/>
              <w:left w:w="80" w:type="dxa"/>
              <w:bottom w:w="80" w:type="dxa"/>
              <w:right w:w="80" w:type="dxa"/>
            </w:tcMar>
          </w:tcPr>
          <w:p w14:paraId="1316A2AD" w14:textId="77777777" w:rsidR="00C5199A" w:rsidRDefault="00C5199A" w:rsidP="009631DF">
            <w:pPr>
              <w:pStyle w:val="Normal1"/>
              <w:spacing w:after="0" w:line="240" w:lineRule="auto"/>
              <w:jc w:val="both"/>
            </w:pPr>
            <w:r>
              <w:t>3.76</w:t>
            </w:r>
          </w:p>
        </w:tc>
        <w:tc>
          <w:tcPr>
            <w:tcW w:w="668" w:type="dxa"/>
            <w:tcBorders>
              <w:top w:val="nil"/>
              <w:left w:val="nil"/>
              <w:bottom w:val="nil"/>
              <w:right w:val="nil"/>
            </w:tcBorders>
            <w:shd w:val="clear" w:color="auto" w:fill="auto"/>
            <w:tcMar>
              <w:top w:w="80" w:type="dxa"/>
              <w:left w:w="80" w:type="dxa"/>
              <w:bottom w:w="80" w:type="dxa"/>
              <w:right w:w="80" w:type="dxa"/>
            </w:tcMar>
          </w:tcPr>
          <w:p w14:paraId="46687AFE" w14:textId="77777777" w:rsidR="00C5199A" w:rsidRPr="009E102F" w:rsidRDefault="00C5199A" w:rsidP="009631DF">
            <w:pPr>
              <w:pStyle w:val="Normal1"/>
              <w:spacing w:after="0" w:line="240" w:lineRule="auto"/>
              <w:jc w:val="both"/>
              <w:rPr>
                <w:highlight w:val="lightGray"/>
              </w:rPr>
            </w:pPr>
            <w:r w:rsidRPr="009E102F">
              <w:rPr>
                <w:highlight w:val="lightGray"/>
              </w:rPr>
              <w:t>6.50</w:t>
            </w:r>
          </w:p>
        </w:tc>
        <w:tc>
          <w:tcPr>
            <w:tcW w:w="567" w:type="dxa"/>
            <w:tcBorders>
              <w:top w:val="nil"/>
              <w:left w:val="nil"/>
              <w:bottom w:val="nil"/>
              <w:right w:val="nil"/>
            </w:tcBorders>
            <w:shd w:val="clear" w:color="auto" w:fill="auto"/>
            <w:tcMar>
              <w:top w:w="80" w:type="dxa"/>
              <w:left w:w="80" w:type="dxa"/>
              <w:bottom w:w="80" w:type="dxa"/>
              <w:right w:w="80" w:type="dxa"/>
            </w:tcMar>
          </w:tcPr>
          <w:p w14:paraId="31434A0D" w14:textId="77777777" w:rsidR="00C5199A" w:rsidRPr="009E102F" w:rsidRDefault="00C5199A" w:rsidP="009631DF">
            <w:pPr>
              <w:pStyle w:val="Normal1"/>
              <w:spacing w:after="0" w:line="240" w:lineRule="auto"/>
              <w:jc w:val="both"/>
              <w:rPr>
                <w:highlight w:val="lightGray"/>
              </w:rPr>
            </w:pPr>
            <w:r w:rsidRPr="009E102F">
              <w:rPr>
                <w:highlight w:val="lightGray"/>
              </w:rPr>
              <w:t>3.61</w:t>
            </w:r>
          </w:p>
        </w:tc>
      </w:tr>
      <w:tr w:rsidR="00C5199A" w14:paraId="3569FE9C" w14:textId="77777777" w:rsidTr="00C5199A">
        <w:trPr>
          <w:gridAfter w:val="1"/>
          <w:wAfter w:w="141" w:type="dxa"/>
          <w:trHeight w:val="180"/>
          <w:jc w:val="center"/>
        </w:trPr>
        <w:tc>
          <w:tcPr>
            <w:tcW w:w="1606" w:type="dxa"/>
            <w:tcBorders>
              <w:top w:val="nil"/>
              <w:left w:val="nil"/>
              <w:bottom w:val="nil"/>
              <w:right w:val="nil"/>
            </w:tcBorders>
            <w:shd w:val="clear" w:color="auto" w:fill="auto"/>
          </w:tcPr>
          <w:p w14:paraId="1A08EE58" w14:textId="77777777" w:rsidR="00C5199A" w:rsidRDefault="00C5199A" w:rsidP="009631DF"/>
        </w:tc>
        <w:tc>
          <w:tcPr>
            <w:tcW w:w="879" w:type="dxa"/>
            <w:vMerge/>
            <w:tcBorders>
              <w:top w:val="nil"/>
              <w:left w:val="nil"/>
              <w:bottom w:val="single" w:sz="4" w:space="0" w:color="000000"/>
              <w:right w:val="nil"/>
            </w:tcBorders>
            <w:shd w:val="clear" w:color="auto" w:fill="auto"/>
          </w:tcPr>
          <w:p w14:paraId="63AC6402" w14:textId="77777777" w:rsidR="00C5199A" w:rsidRDefault="00C5199A" w:rsidP="009631DF"/>
        </w:tc>
        <w:tc>
          <w:tcPr>
            <w:tcW w:w="1457" w:type="dxa"/>
            <w:gridSpan w:val="2"/>
            <w:tcBorders>
              <w:top w:val="nil"/>
              <w:left w:val="nil"/>
              <w:bottom w:val="nil"/>
              <w:right w:val="nil"/>
            </w:tcBorders>
            <w:shd w:val="clear" w:color="auto" w:fill="auto"/>
            <w:tcMar>
              <w:top w:w="80" w:type="dxa"/>
              <w:left w:w="80" w:type="dxa"/>
              <w:bottom w:w="80" w:type="dxa"/>
              <w:right w:w="80" w:type="dxa"/>
            </w:tcMar>
          </w:tcPr>
          <w:p w14:paraId="67859837" w14:textId="77777777" w:rsidR="00C5199A" w:rsidRDefault="00C5199A" w:rsidP="009631DF">
            <w:pPr>
              <w:pStyle w:val="Normal1"/>
              <w:spacing w:after="0" w:line="240" w:lineRule="auto"/>
              <w:jc w:val="both"/>
            </w:pPr>
            <w:r>
              <w:rPr>
                <w:rFonts w:ascii="Arial" w:eastAsia="Arial" w:hAnsi="Arial" w:cs="Arial"/>
              </w:rPr>
              <w:t>Identificación de rima</w:t>
            </w:r>
          </w:p>
        </w:tc>
        <w:tc>
          <w:tcPr>
            <w:tcW w:w="850" w:type="dxa"/>
            <w:tcBorders>
              <w:top w:val="nil"/>
              <w:left w:val="nil"/>
              <w:bottom w:val="nil"/>
              <w:right w:val="nil"/>
            </w:tcBorders>
            <w:shd w:val="clear" w:color="auto" w:fill="auto"/>
            <w:tcMar>
              <w:top w:w="80" w:type="dxa"/>
              <w:left w:w="80" w:type="dxa"/>
              <w:bottom w:w="80" w:type="dxa"/>
              <w:right w:w="80" w:type="dxa"/>
            </w:tcMar>
          </w:tcPr>
          <w:p w14:paraId="0B2D7330" w14:textId="77777777" w:rsidR="00C5199A" w:rsidRDefault="00C5199A" w:rsidP="009631DF">
            <w:pPr>
              <w:pStyle w:val="Normal1"/>
              <w:spacing w:after="0" w:line="240" w:lineRule="auto"/>
              <w:jc w:val="both"/>
            </w:pPr>
            <w:r>
              <w:rPr>
                <w:rFonts w:ascii="Arial" w:eastAsia="Arial" w:hAnsi="Arial" w:cs="Arial"/>
                <w:sz w:val="20"/>
                <w:szCs w:val="20"/>
              </w:rPr>
              <w:t>Dibujo</w:t>
            </w:r>
          </w:p>
        </w:tc>
        <w:tc>
          <w:tcPr>
            <w:tcW w:w="664" w:type="dxa"/>
            <w:tcBorders>
              <w:top w:val="nil"/>
              <w:left w:val="nil"/>
              <w:bottom w:val="nil"/>
              <w:right w:val="nil"/>
            </w:tcBorders>
            <w:shd w:val="clear" w:color="auto" w:fill="auto"/>
            <w:tcMar>
              <w:top w:w="80" w:type="dxa"/>
              <w:left w:w="80" w:type="dxa"/>
              <w:bottom w:w="80" w:type="dxa"/>
              <w:right w:w="80" w:type="dxa"/>
            </w:tcMar>
          </w:tcPr>
          <w:p w14:paraId="69A8BFEB" w14:textId="77777777" w:rsidR="00C5199A" w:rsidRDefault="00C5199A" w:rsidP="009631DF">
            <w:pPr>
              <w:pStyle w:val="Normal1"/>
              <w:spacing w:after="0" w:line="240" w:lineRule="auto"/>
              <w:jc w:val="both"/>
            </w:pPr>
            <w:r>
              <w:t>2.14</w:t>
            </w:r>
          </w:p>
        </w:tc>
        <w:tc>
          <w:tcPr>
            <w:tcW w:w="754" w:type="dxa"/>
            <w:tcBorders>
              <w:top w:val="nil"/>
              <w:left w:val="nil"/>
              <w:bottom w:val="nil"/>
              <w:right w:val="nil"/>
            </w:tcBorders>
            <w:shd w:val="clear" w:color="auto" w:fill="auto"/>
            <w:tcMar>
              <w:top w:w="80" w:type="dxa"/>
              <w:left w:w="80" w:type="dxa"/>
              <w:bottom w:w="80" w:type="dxa"/>
              <w:right w:w="80" w:type="dxa"/>
            </w:tcMar>
          </w:tcPr>
          <w:p w14:paraId="09D77F27" w14:textId="77777777" w:rsidR="00C5199A" w:rsidRDefault="00C5199A" w:rsidP="009631DF">
            <w:pPr>
              <w:pStyle w:val="Normal1"/>
              <w:spacing w:after="0" w:line="240" w:lineRule="auto"/>
              <w:jc w:val="both"/>
            </w:pPr>
            <w:r>
              <w:t>2.23</w:t>
            </w:r>
          </w:p>
        </w:tc>
        <w:tc>
          <w:tcPr>
            <w:tcW w:w="668" w:type="dxa"/>
            <w:tcBorders>
              <w:top w:val="nil"/>
              <w:left w:val="nil"/>
              <w:bottom w:val="nil"/>
              <w:right w:val="nil"/>
            </w:tcBorders>
            <w:shd w:val="clear" w:color="auto" w:fill="auto"/>
            <w:tcMar>
              <w:top w:w="80" w:type="dxa"/>
              <w:left w:w="80" w:type="dxa"/>
              <w:bottom w:w="80" w:type="dxa"/>
              <w:right w:w="80" w:type="dxa"/>
            </w:tcMar>
          </w:tcPr>
          <w:p w14:paraId="473D0D4F" w14:textId="77777777" w:rsidR="00C5199A" w:rsidRDefault="00C5199A" w:rsidP="009631DF">
            <w:pPr>
              <w:pStyle w:val="Normal1"/>
              <w:spacing w:after="0" w:line="240" w:lineRule="auto"/>
              <w:jc w:val="both"/>
            </w:pPr>
            <w:r>
              <w:t>2.07</w:t>
            </w:r>
          </w:p>
        </w:tc>
        <w:tc>
          <w:tcPr>
            <w:tcW w:w="567" w:type="dxa"/>
            <w:tcBorders>
              <w:top w:val="nil"/>
              <w:left w:val="nil"/>
              <w:bottom w:val="nil"/>
              <w:right w:val="nil"/>
            </w:tcBorders>
            <w:shd w:val="clear" w:color="auto" w:fill="auto"/>
            <w:tcMar>
              <w:top w:w="80" w:type="dxa"/>
              <w:left w:w="80" w:type="dxa"/>
              <w:bottom w:w="80" w:type="dxa"/>
              <w:right w:w="80" w:type="dxa"/>
            </w:tcMar>
          </w:tcPr>
          <w:p w14:paraId="0C346E43" w14:textId="77777777" w:rsidR="00C5199A" w:rsidRDefault="00C5199A" w:rsidP="009631DF">
            <w:pPr>
              <w:pStyle w:val="Normal1"/>
              <w:spacing w:after="0" w:line="240" w:lineRule="auto"/>
              <w:jc w:val="both"/>
            </w:pPr>
            <w:r>
              <w:t>2.15</w:t>
            </w:r>
          </w:p>
        </w:tc>
      </w:tr>
      <w:tr w:rsidR="00C5199A" w14:paraId="4AF5299D" w14:textId="77777777" w:rsidTr="00C5199A">
        <w:trPr>
          <w:gridAfter w:val="1"/>
          <w:wAfter w:w="141" w:type="dxa"/>
          <w:trHeight w:val="180"/>
          <w:jc w:val="center"/>
        </w:trPr>
        <w:tc>
          <w:tcPr>
            <w:tcW w:w="1606" w:type="dxa"/>
            <w:tcBorders>
              <w:top w:val="nil"/>
              <w:left w:val="nil"/>
              <w:bottom w:val="single" w:sz="4" w:space="0" w:color="000000"/>
              <w:right w:val="nil"/>
            </w:tcBorders>
            <w:shd w:val="clear" w:color="auto" w:fill="auto"/>
          </w:tcPr>
          <w:p w14:paraId="3E5978DE" w14:textId="77777777" w:rsidR="00C5199A" w:rsidRDefault="00C5199A" w:rsidP="009631DF"/>
        </w:tc>
        <w:tc>
          <w:tcPr>
            <w:tcW w:w="879" w:type="dxa"/>
            <w:vMerge/>
            <w:tcBorders>
              <w:top w:val="nil"/>
              <w:left w:val="nil"/>
              <w:bottom w:val="single" w:sz="4" w:space="0" w:color="000000"/>
              <w:right w:val="nil"/>
            </w:tcBorders>
            <w:shd w:val="clear" w:color="auto" w:fill="auto"/>
          </w:tcPr>
          <w:p w14:paraId="097EC075" w14:textId="77777777" w:rsidR="00C5199A" w:rsidRDefault="00C5199A" w:rsidP="009631DF"/>
        </w:tc>
        <w:tc>
          <w:tcPr>
            <w:tcW w:w="1457"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5EA9F9E1" w14:textId="77777777" w:rsidR="00C5199A" w:rsidRDefault="00C5199A" w:rsidP="009631DF"/>
        </w:tc>
        <w:tc>
          <w:tcPr>
            <w:tcW w:w="850" w:type="dxa"/>
            <w:tcBorders>
              <w:top w:val="nil"/>
              <w:left w:val="nil"/>
              <w:bottom w:val="single" w:sz="4" w:space="0" w:color="000000"/>
              <w:right w:val="nil"/>
            </w:tcBorders>
            <w:shd w:val="clear" w:color="auto" w:fill="auto"/>
            <w:tcMar>
              <w:top w:w="80" w:type="dxa"/>
              <w:left w:w="80" w:type="dxa"/>
              <w:bottom w:w="80" w:type="dxa"/>
              <w:right w:w="80" w:type="dxa"/>
            </w:tcMar>
          </w:tcPr>
          <w:p w14:paraId="39E4217A" w14:textId="77777777" w:rsidR="00C5199A" w:rsidRDefault="00C5199A" w:rsidP="009631DF">
            <w:pPr>
              <w:pStyle w:val="Normal1"/>
              <w:spacing w:after="0" w:line="240" w:lineRule="auto"/>
              <w:jc w:val="both"/>
            </w:pPr>
            <w:r>
              <w:rPr>
                <w:rFonts w:ascii="Arial" w:eastAsia="Arial" w:hAnsi="Arial" w:cs="Arial"/>
                <w:sz w:val="20"/>
                <w:szCs w:val="20"/>
              </w:rPr>
              <w:t>palabra</w:t>
            </w:r>
          </w:p>
        </w:tc>
        <w:tc>
          <w:tcPr>
            <w:tcW w:w="664" w:type="dxa"/>
            <w:tcBorders>
              <w:top w:val="nil"/>
              <w:left w:val="nil"/>
              <w:bottom w:val="single" w:sz="4" w:space="0" w:color="000000"/>
              <w:right w:val="nil"/>
            </w:tcBorders>
            <w:shd w:val="clear" w:color="auto" w:fill="auto"/>
            <w:tcMar>
              <w:top w:w="80" w:type="dxa"/>
              <w:left w:w="80" w:type="dxa"/>
              <w:bottom w:w="80" w:type="dxa"/>
              <w:right w:w="80" w:type="dxa"/>
            </w:tcMar>
          </w:tcPr>
          <w:p w14:paraId="7FE51F02" w14:textId="77777777" w:rsidR="00C5199A" w:rsidRDefault="00C5199A" w:rsidP="009631DF">
            <w:pPr>
              <w:pStyle w:val="Normal1"/>
              <w:spacing w:after="0" w:line="240" w:lineRule="auto"/>
              <w:jc w:val="both"/>
            </w:pPr>
            <w:r w:rsidRPr="009E102F">
              <w:rPr>
                <w:highlight w:val="lightGray"/>
              </w:rPr>
              <w:t>1.78</w:t>
            </w:r>
          </w:p>
        </w:tc>
        <w:tc>
          <w:tcPr>
            <w:tcW w:w="754" w:type="dxa"/>
            <w:tcBorders>
              <w:top w:val="nil"/>
              <w:left w:val="nil"/>
              <w:bottom w:val="single" w:sz="4" w:space="0" w:color="000000"/>
              <w:right w:val="nil"/>
            </w:tcBorders>
            <w:shd w:val="clear" w:color="auto" w:fill="auto"/>
            <w:tcMar>
              <w:top w:w="80" w:type="dxa"/>
              <w:left w:w="80" w:type="dxa"/>
              <w:bottom w:w="80" w:type="dxa"/>
              <w:right w:w="80" w:type="dxa"/>
            </w:tcMar>
          </w:tcPr>
          <w:p w14:paraId="13E379D4" w14:textId="77777777" w:rsidR="00C5199A" w:rsidRDefault="00C5199A" w:rsidP="009631DF">
            <w:pPr>
              <w:pStyle w:val="Normal1"/>
              <w:spacing w:after="0" w:line="240" w:lineRule="auto"/>
              <w:jc w:val="both"/>
            </w:pPr>
            <w:r>
              <w:t>2</w:t>
            </w:r>
          </w:p>
        </w:tc>
        <w:tc>
          <w:tcPr>
            <w:tcW w:w="668" w:type="dxa"/>
            <w:tcBorders>
              <w:top w:val="nil"/>
              <w:left w:val="nil"/>
              <w:bottom w:val="single" w:sz="4" w:space="0" w:color="000000"/>
              <w:right w:val="nil"/>
            </w:tcBorders>
            <w:shd w:val="clear" w:color="auto" w:fill="auto"/>
            <w:tcMar>
              <w:top w:w="80" w:type="dxa"/>
              <w:left w:w="80" w:type="dxa"/>
              <w:bottom w:w="80" w:type="dxa"/>
              <w:right w:w="80" w:type="dxa"/>
            </w:tcMar>
          </w:tcPr>
          <w:p w14:paraId="6A313EFE" w14:textId="77777777" w:rsidR="00C5199A" w:rsidRDefault="00C5199A" w:rsidP="009631DF">
            <w:pPr>
              <w:pStyle w:val="Normal1"/>
              <w:spacing w:after="0" w:line="240" w:lineRule="auto"/>
              <w:jc w:val="both"/>
            </w:pPr>
            <w:r w:rsidRPr="009E102F">
              <w:rPr>
                <w:highlight w:val="lightGray"/>
              </w:rPr>
              <w:t>2.85</w:t>
            </w:r>
          </w:p>
        </w:tc>
        <w:tc>
          <w:tcPr>
            <w:tcW w:w="567" w:type="dxa"/>
            <w:tcBorders>
              <w:top w:val="nil"/>
              <w:left w:val="nil"/>
              <w:bottom w:val="single" w:sz="4" w:space="0" w:color="000000"/>
              <w:right w:val="nil"/>
            </w:tcBorders>
            <w:shd w:val="clear" w:color="auto" w:fill="auto"/>
            <w:tcMar>
              <w:top w:w="80" w:type="dxa"/>
              <w:left w:w="80" w:type="dxa"/>
              <w:bottom w:w="80" w:type="dxa"/>
              <w:right w:w="80" w:type="dxa"/>
            </w:tcMar>
          </w:tcPr>
          <w:p w14:paraId="7E4A8F6E" w14:textId="77777777" w:rsidR="00C5199A" w:rsidRDefault="00C5199A" w:rsidP="009631DF">
            <w:pPr>
              <w:pStyle w:val="Normal1"/>
              <w:spacing w:after="0" w:line="240" w:lineRule="auto"/>
              <w:jc w:val="both"/>
            </w:pPr>
            <w:r>
              <w:t>2.15</w:t>
            </w:r>
          </w:p>
        </w:tc>
      </w:tr>
    </w:tbl>
    <w:p w14:paraId="3A4A4ABF" w14:textId="19F2FDCD" w:rsidR="009631DF" w:rsidRPr="001D6D4A" w:rsidRDefault="002479B9" w:rsidP="009A198A">
      <w:pPr>
        <w:pStyle w:val="Normal1"/>
        <w:spacing w:line="240" w:lineRule="auto"/>
        <w:jc w:val="center"/>
        <w:rPr>
          <w:rFonts w:ascii="Times New Roman" w:eastAsia="Arial" w:hAnsi="Times New Roman" w:cs="Times New Roman"/>
          <w:sz w:val="24"/>
          <w:szCs w:val="16"/>
        </w:rPr>
      </w:pPr>
      <w:r w:rsidRPr="001D6D4A">
        <w:rPr>
          <w:rFonts w:ascii="Times New Roman" w:eastAsia="Arial" w:hAnsi="Times New Roman" w:cs="Times New Roman"/>
          <w:sz w:val="24"/>
          <w:szCs w:val="16"/>
        </w:rPr>
        <w:t>Fuente: elaboración propia</w:t>
      </w:r>
      <w:r w:rsidR="00D84F29" w:rsidRPr="001D6D4A">
        <w:rPr>
          <w:rFonts w:ascii="Times New Roman" w:eastAsia="Arial" w:hAnsi="Times New Roman" w:cs="Times New Roman"/>
          <w:sz w:val="24"/>
          <w:szCs w:val="16"/>
        </w:rPr>
        <w:t>.</w:t>
      </w:r>
    </w:p>
    <w:p w14:paraId="5238C266" w14:textId="77777777" w:rsidR="009E102F" w:rsidRPr="009A198A" w:rsidRDefault="005C33B6" w:rsidP="005C33B6">
      <w:pPr>
        <w:widowControl w:val="0"/>
        <w:autoSpaceDE w:val="0"/>
        <w:autoSpaceDN w:val="0"/>
        <w:adjustRightInd w:val="0"/>
        <w:spacing w:after="240" w:line="360" w:lineRule="auto"/>
        <w:jc w:val="both"/>
        <w:rPr>
          <w:lang w:val="es-ES" w:eastAsia="ja-JP"/>
        </w:rPr>
      </w:pPr>
      <w:r w:rsidRPr="009A198A">
        <w:rPr>
          <w:lang w:val="es-ES" w:eastAsia="ja-JP"/>
        </w:rPr>
        <w:t>En contraste, el grupo control que no fue expuesto al entrenamiento tonal mostró decrementos en la mayoría de las tareas</w:t>
      </w:r>
      <w:r w:rsidR="00916805" w:rsidRPr="009A198A">
        <w:rPr>
          <w:lang w:val="es-ES" w:eastAsia="ja-JP"/>
        </w:rPr>
        <w:t xml:space="preserve">, </w:t>
      </w:r>
      <w:r w:rsidRPr="009A198A">
        <w:rPr>
          <w:lang w:val="es-ES" w:eastAsia="ja-JP"/>
        </w:rPr>
        <w:t>exceptuando dos</w:t>
      </w:r>
      <w:r w:rsidR="00916805" w:rsidRPr="009A198A">
        <w:rPr>
          <w:lang w:val="es-ES" w:eastAsia="ja-JP"/>
        </w:rPr>
        <w:t>:</w:t>
      </w:r>
      <w:r w:rsidRPr="009A198A">
        <w:rPr>
          <w:lang w:val="es-ES" w:eastAsia="ja-JP"/>
        </w:rPr>
        <w:t xml:space="preserve"> la identificación de sílaba inicial con dibujo e identificación de rima con palabra.  </w:t>
      </w:r>
    </w:p>
    <w:p w14:paraId="06E36B88" w14:textId="09453610" w:rsidR="005C33B6" w:rsidRDefault="005C33B6" w:rsidP="005C33B6">
      <w:pPr>
        <w:widowControl w:val="0"/>
        <w:autoSpaceDE w:val="0"/>
        <w:autoSpaceDN w:val="0"/>
        <w:adjustRightInd w:val="0"/>
        <w:spacing w:after="240" w:line="360" w:lineRule="auto"/>
        <w:jc w:val="both"/>
        <w:rPr>
          <w:rFonts w:ascii="Arial" w:hAnsi="Arial" w:cs="Arial"/>
          <w:lang w:val="es-ES" w:eastAsia="ja-JP"/>
        </w:rPr>
      </w:pPr>
      <w:r w:rsidRPr="009A198A">
        <w:rPr>
          <w:lang w:val="es-ES" w:eastAsia="ja-JP"/>
        </w:rPr>
        <w:t>Por otra parte</w:t>
      </w:r>
      <w:r w:rsidR="0074780E" w:rsidRPr="009A198A">
        <w:rPr>
          <w:lang w:val="es-ES" w:eastAsia="ja-JP"/>
        </w:rPr>
        <w:t>,</w:t>
      </w:r>
      <w:r w:rsidRPr="009A198A">
        <w:rPr>
          <w:lang w:val="es-ES" w:eastAsia="ja-JP"/>
        </w:rPr>
        <w:t xml:space="preserve"> hay que mencionar que las diferencias significativas </w:t>
      </w:r>
      <w:r w:rsidR="00924A70" w:rsidRPr="009A198A">
        <w:rPr>
          <w:lang w:val="es-ES" w:eastAsia="ja-JP"/>
        </w:rPr>
        <w:t xml:space="preserve">son escasas </w:t>
      </w:r>
      <w:r w:rsidR="00E645E4" w:rsidRPr="009A198A">
        <w:rPr>
          <w:lang w:val="es-ES" w:eastAsia="ja-JP"/>
        </w:rPr>
        <w:t xml:space="preserve">(están sombreadas en la Tabla 2) </w:t>
      </w:r>
      <w:r w:rsidR="00924A70" w:rsidRPr="009A198A">
        <w:rPr>
          <w:lang w:val="es-ES" w:eastAsia="ja-JP"/>
        </w:rPr>
        <w:t xml:space="preserve">y </w:t>
      </w:r>
      <w:r w:rsidRPr="009A198A">
        <w:rPr>
          <w:lang w:val="es-ES" w:eastAsia="ja-JP"/>
        </w:rPr>
        <w:t xml:space="preserve">ocurren en el proceso de análisis fonémico cuando los estímulos se presentan las palabras de manera oral: a) en la identificación de sílaba inicial durante el post test, el grupo experimental </w:t>
      </w:r>
      <w:r w:rsidR="00E645E4" w:rsidRPr="009A198A">
        <w:rPr>
          <w:lang w:val="es-ES" w:eastAsia="ja-JP"/>
        </w:rPr>
        <w:t xml:space="preserve">presenta mayores puntajes </w:t>
      </w:r>
      <w:r w:rsidRPr="009A198A">
        <w:rPr>
          <w:lang w:val="es-ES" w:eastAsia="ja-JP"/>
        </w:rPr>
        <w:t xml:space="preserve">de manera </w:t>
      </w:r>
      <w:r w:rsidR="00C5199A" w:rsidRPr="009A198A">
        <w:rPr>
          <w:lang w:val="es-ES" w:eastAsia="ja-JP"/>
        </w:rPr>
        <w:t>significativa</w:t>
      </w:r>
      <w:r w:rsidR="00E645E4" w:rsidRPr="009A198A">
        <w:rPr>
          <w:lang w:val="es-ES" w:eastAsia="ja-JP"/>
        </w:rPr>
        <w:t xml:space="preserve"> (</w:t>
      </w:r>
      <w:r w:rsidR="00E645E4" w:rsidRPr="009A198A">
        <w:rPr>
          <w:i/>
          <w:lang w:val="es-ES" w:eastAsia="ja-JP"/>
        </w:rPr>
        <w:t xml:space="preserve">p </w:t>
      </w:r>
      <w:r w:rsidR="00E645E4" w:rsidRPr="009A198A">
        <w:rPr>
          <w:lang w:val="es-ES" w:eastAsia="ja-JP"/>
        </w:rPr>
        <w:t xml:space="preserve">= .001), diferenciándose </w:t>
      </w:r>
      <w:r w:rsidR="00C5199A" w:rsidRPr="009A198A">
        <w:rPr>
          <w:lang w:val="es-ES" w:eastAsia="ja-JP"/>
        </w:rPr>
        <w:t>del grupo control y</w:t>
      </w:r>
      <w:r w:rsidRPr="009A198A">
        <w:rPr>
          <w:lang w:val="es-ES" w:eastAsia="ja-JP"/>
        </w:rPr>
        <w:t xml:space="preserve"> b) en la identificación de la rima</w:t>
      </w:r>
      <w:r w:rsidR="00924A70" w:rsidRPr="009A198A">
        <w:rPr>
          <w:lang w:val="es-ES" w:eastAsia="ja-JP"/>
        </w:rPr>
        <w:t xml:space="preserve"> se presentó sólo una</w:t>
      </w:r>
      <w:r w:rsidRPr="009A198A">
        <w:rPr>
          <w:lang w:val="es-ES" w:eastAsia="ja-JP"/>
        </w:rPr>
        <w:t xml:space="preserve"> diferencia </w:t>
      </w:r>
      <w:r w:rsidR="00E645E4" w:rsidRPr="009A198A">
        <w:rPr>
          <w:lang w:val="es-ES" w:eastAsia="ja-JP"/>
        </w:rPr>
        <w:t xml:space="preserve">estadísticamente significativa </w:t>
      </w:r>
      <w:r w:rsidRPr="009A198A">
        <w:rPr>
          <w:lang w:val="es-ES" w:eastAsia="ja-JP"/>
        </w:rPr>
        <w:t>entre pre y post test</w:t>
      </w:r>
      <w:r w:rsidR="00924A70" w:rsidRPr="009A198A">
        <w:rPr>
          <w:lang w:val="es-ES" w:eastAsia="ja-JP"/>
        </w:rPr>
        <w:t>,</w:t>
      </w:r>
      <w:r w:rsidRPr="009A198A">
        <w:rPr>
          <w:lang w:val="es-ES" w:eastAsia="ja-JP"/>
        </w:rPr>
        <w:t xml:space="preserve"> </w:t>
      </w:r>
      <w:r w:rsidR="00924A70" w:rsidRPr="009A198A">
        <w:rPr>
          <w:lang w:val="es-ES" w:eastAsia="ja-JP"/>
        </w:rPr>
        <w:t>a favor d</w:t>
      </w:r>
      <w:r w:rsidRPr="009A198A">
        <w:rPr>
          <w:lang w:val="es-ES" w:eastAsia="ja-JP"/>
        </w:rPr>
        <w:t>el grupo experimental</w:t>
      </w:r>
      <w:r w:rsidR="00C5199A" w:rsidRPr="009A198A">
        <w:rPr>
          <w:lang w:val="es-ES" w:eastAsia="ja-JP"/>
        </w:rPr>
        <w:t xml:space="preserve"> (</w:t>
      </w:r>
      <w:r w:rsidR="00C5199A" w:rsidRPr="009A198A">
        <w:rPr>
          <w:i/>
          <w:lang w:val="es-ES" w:eastAsia="ja-JP"/>
        </w:rPr>
        <w:t>p</w:t>
      </w:r>
      <w:r w:rsidR="00924A70" w:rsidRPr="009A198A">
        <w:rPr>
          <w:i/>
          <w:lang w:val="es-ES" w:eastAsia="ja-JP"/>
        </w:rPr>
        <w:t xml:space="preserve"> </w:t>
      </w:r>
      <w:r w:rsidR="00C5199A" w:rsidRPr="009A198A">
        <w:rPr>
          <w:lang w:val="es-ES" w:eastAsia="ja-JP"/>
        </w:rPr>
        <w:t>= .023)</w:t>
      </w:r>
      <w:r w:rsidR="009A198A">
        <w:rPr>
          <w:rFonts w:ascii="Arial" w:hAnsi="Arial" w:cs="Arial"/>
          <w:lang w:val="es-ES" w:eastAsia="ja-JP"/>
        </w:rPr>
        <w:t>.</w:t>
      </w:r>
    </w:p>
    <w:p w14:paraId="3F37BC75" w14:textId="77777777" w:rsidR="009A198A" w:rsidRDefault="009A198A" w:rsidP="005C33B6">
      <w:pPr>
        <w:widowControl w:val="0"/>
        <w:autoSpaceDE w:val="0"/>
        <w:autoSpaceDN w:val="0"/>
        <w:adjustRightInd w:val="0"/>
        <w:spacing w:after="240" w:line="360" w:lineRule="auto"/>
        <w:jc w:val="both"/>
        <w:rPr>
          <w:rFonts w:ascii="Arial" w:hAnsi="Arial" w:cs="Arial"/>
          <w:lang w:val="es-ES" w:eastAsia="ja-JP"/>
        </w:rPr>
      </w:pPr>
    </w:p>
    <w:p w14:paraId="00ED0B78" w14:textId="6A0FD7D8" w:rsidR="005C33B6" w:rsidRPr="00EA1136" w:rsidRDefault="009C7BFD" w:rsidP="005C33B6">
      <w:pPr>
        <w:widowControl w:val="0"/>
        <w:autoSpaceDE w:val="0"/>
        <w:autoSpaceDN w:val="0"/>
        <w:adjustRightInd w:val="0"/>
        <w:spacing w:after="240" w:line="360" w:lineRule="auto"/>
        <w:jc w:val="both"/>
        <w:rPr>
          <w:rFonts w:ascii="Arial" w:hAnsi="Arial" w:cs="Arial"/>
          <w:b/>
          <w:lang w:val="es-ES" w:eastAsia="ja-JP"/>
        </w:rPr>
      </w:pPr>
      <w:r w:rsidRPr="00EA1136">
        <w:rPr>
          <w:rFonts w:ascii="Arial" w:hAnsi="Arial" w:cs="Arial"/>
          <w:b/>
          <w:lang w:val="es-ES" w:eastAsia="ja-JP"/>
        </w:rPr>
        <w:lastRenderedPageBreak/>
        <w:t>D</w:t>
      </w:r>
      <w:r w:rsidR="00EA1136" w:rsidRPr="00EA1136">
        <w:rPr>
          <w:rFonts w:ascii="Arial" w:hAnsi="Arial" w:cs="Arial"/>
          <w:b/>
          <w:lang w:val="es-ES" w:eastAsia="ja-JP"/>
        </w:rPr>
        <w:t xml:space="preserve">iscusión </w:t>
      </w:r>
    </w:p>
    <w:p w14:paraId="0D25B9D7" w14:textId="0F37567E" w:rsidR="00B409F8" w:rsidRPr="009A198A" w:rsidRDefault="00F35458" w:rsidP="005C33B6">
      <w:pPr>
        <w:widowControl w:val="0"/>
        <w:autoSpaceDE w:val="0"/>
        <w:autoSpaceDN w:val="0"/>
        <w:adjustRightInd w:val="0"/>
        <w:spacing w:after="240" w:line="360" w:lineRule="auto"/>
        <w:jc w:val="both"/>
        <w:rPr>
          <w:lang w:val="es-ES" w:eastAsia="ja-JP"/>
        </w:rPr>
      </w:pPr>
      <w:r w:rsidRPr="009A198A">
        <w:rPr>
          <w:lang w:val="es-ES" w:eastAsia="ja-JP"/>
        </w:rPr>
        <w:t xml:space="preserve">El </w:t>
      </w:r>
      <w:r w:rsidR="009C7BFD" w:rsidRPr="009A198A">
        <w:rPr>
          <w:lang w:val="es-ES" w:eastAsia="ja-JP"/>
        </w:rPr>
        <w:t xml:space="preserve">grupo que recibió entrenamiento mostró una mejora en la identificación </w:t>
      </w:r>
      <w:r w:rsidR="009548CA" w:rsidRPr="009A198A">
        <w:rPr>
          <w:lang w:val="es-ES" w:eastAsia="ja-JP"/>
        </w:rPr>
        <w:t xml:space="preserve">de </w:t>
      </w:r>
      <w:r w:rsidR="009C7BFD" w:rsidRPr="009A198A">
        <w:rPr>
          <w:lang w:val="es-ES" w:eastAsia="ja-JP"/>
        </w:rPr>
        <w:t xml:space="preserve">estímulos tonales </w:t>
      </w:r>
      <w:r w:rsidRPr="009A198A">
        <w:rPr>
          <w:lang w:val="es-ES" w:eastAsia="ja-JP"/>
        </w:rPr>
        <w:t>y en la conciencia fonológica a diferencia del grupo control</w:t>
      </w:r>
      <w:r w:rsidR="00F64139" w:rsidRPr="009A198A">
        <w:rPr>
          <w:lang w:val="es-ES" w:eastAsia="ja-JP"/>
        </w:rPr>
        <w:t>,</w:t>
      </w:r>
      <w:r w:rsidRPr="009A198A">
        <w:rPr>
          <w:lang w:val="es-ES" w:eastAsia="ja-JP"/>
        </w:rPr>
        <w:t xml:space="preserve"> aunque no de manera significativa. </w:t>
      </w:r>
      <w:r w:rsidR="00B409F8" w:rsidRPr="009A198A">
        <w:rPr>
          <w:lang w:val="es-ES" w:eastAsia="ja-JP"/>
        </w:rPr>
        <w:t>Por lo anterior</w:t>
      </w:r>
      <w:r w:rsidR="0074780E" w:rsidRPr="009A198A">
        <w:rPr>
          <w:lang w:val="es-ES" w:eastAsia="ja-JP"/>
        </w:rPr>
        <w:t>,</w:t>
      </w:r>
      <w:r w:rsidR="00B409F8" w:rsidRPr="009A198A">
        <w:rPr>
          <w:lang w:val="es-ES" w:eastAsia="ja-JP"/>
        </w:rPr>
        <w:t xml:space="preserve"> puede decirse que los efectos del entrenamiento tonal no son contundentes en la discriminación </w:t>
      </w:r>
      <w:r w:rsidR="00F64139" w:rsidRPr="009A198A">
        <w:rPr>
          <w:lang w:val="es-ES" w:eastAsia="ja-JP"/>
        </w:rPr>
        <w:t xml:space="preserve">tonal </w:t>
      </w:r>
      <w:r w:rsidR="00B409F8" w:rsidRPr="009A198A">
        <w:rPr>
          <w:lang w:val="es-ES" w:eastAsia="ja-JP"/>
        </w:rPr>
        <w:t>de estímulos musicales ni en la conciencia fonológica</w:t>
      </w:r>
      <w:r w:rsidR="00200D50" w:rsidRPr="009A198A">
        <w:rPr>
          <w:lang w:val="es-ES" w:eastAsia="ja-JP"/>
        </w:rPr>
        <w:t>.</w:t>
      </w:r>
    </w:p>
    <w:p w14:paraId="307BEF3F" w14:textId="52B0D432" w:rsidR="005C7480" w:rsidRPr="001D6D4A" w:rsidRDefault="005C7480" w:rsidP="005C33B6">
      <w:pPr>
        <w:widowControl w:val="0"/>
        <w:autoSpaceDE w:val="0"/>
        <w:autoSpaceDN w:val="0"/>
        <w:adjustRightInd w:val="0"/>
        <w:spacing w:after="240" w:line="360" w:lineRule="auto"/>
        <w:jc w:val="both"/>
        <w:rPr>
          <w:b/>
          <w:i/>
          <w:lang w:val="es-ES" w:eastAsia="ja-JP"/>
        </w:rPr>
      </w:pPr>
      <w:r w:rsidRPr="001D6D4A">
        <w:rPr>
          <w:b/>
          <w:i/>
          <w:lang w:val="es-ES" w:eastAsia="ja-JP"/>
        </w:rPr>
        <w:t xml:space="preserve">Habilidades de discriminación de estímulos musicales </w:t>
      </w:r>
    </w:p>
    <w:p w14:paraId="6F0CA3AC" w14:textId="31411511" w:rsidR="002E7846" w:rsidRPr="009A198A" w:rsidRDefault="002E7846" w:rsidP="005C33B6">
      <w:pPr>
        <w:widowControl w:val="0"/>
        <w:autoSpaceDE w:val="0"/>
        <w:autoSpaceDN w:val="0"/>
        <w:adjustRightInd w:val="0"/>
        <w:spacing w:after="240" w:line="360" w:lineRule="auto"/>
        <w:jc w:val="both"/>
        <w:rPr>
          <w:lang w:val="es-ES" w:eastAsia="ja-JP"/>
        </w:rPr>
      </w:pPr>
      <w:r w:rsidRPr="009A198A">
        <w:rPr>
          <w:lang w:val="es-ES" w:eastAsia="ja-JP"/>
        </w:rPr>
        <w:t xml:space="preserve">Con respecto a </w:t>
      </w:r>
      <w:r w:rsidR="009548CA" w:rsidRPr="009A198A">
        <w:rPr>
          <w:lang w:val="es-ES" w:eastAsia="ja-JP"/>
        </w:rPr>
        <w:t>las pu</w:t>
      </w:r>
      <w:r w:rsidRPr="009A198A">
        <w:rPr>
          <w:lang w:val="es-ES" w:eastAsia="ja-JP"/>
        </w:rPr>
        <w:t xml:space="preserve">ntuaciones obtenidas en el PMMA, </w:t>
      </w:r>
      <w:r w:rsidR="005C7480" w:rsidRPr="009A198A">
        <w:rPr>
          <w:lang w:val="es-ES" w:eastAsia="ja-JP"/>
        </w:rPr>
        <w:t>en este trabajo se presentan coincidencias con los resultados de otros estudios. En</w:t>
      </w:r>
      <w:r w:rsidR="009548CA" w:rsidRPr="009A198A">
        <w:rPr>
          <w:lang w:val="es-ES" w:eastAsia="ja-JP"/>
        </w:rPr>
        <w:t xml:space="preserve"> el trabajo realizado por </w:t>
      </w:r>
      <w:proofErr w:type="spellStart"/>
      <w:r w:rsidR="00E853B5" w:rsidRPr="009A198A">
        <w:rPr>
          <w:lang w:val="es-ES" w:eastAsia="ja-JP"/>
        </w:rPr>
        <w:t>Bolduc</w:t>
      </w:r>
      <w:proofErr w:type="spellEnd"/>
      <w:r w:rsidR="009548CA" w:rsidRPr="009A198A">
        <w:rPr>
          <w:lang w:val="es-ES" w:eastAsia="ja-JP"/>
        </w:rPr>
        <w:t xml:space="preserve"> (</w:t>
      </w:r>
      <w:r w:rsidR="00E853B5" w:rsidRPr="009A198A">
        <w:rPr>
          <w:lang w:val="es-ES" w:eastAsia="ja-JP"/>
        </w:rPr>
        <w:t>2009</w:t>
      </w:r>
      <w:r w:rsidR="009548CA" w:rsidRPr="009A198A">
        <w:rPr>
          <w:lang w:val="es-ES" w:eastAsia="ja-JP"/>
        </w:rPr>
        <w:t>)</w:t>
      </w:r>
      <w:r w:rsidR="0074780E" w:rsidRPr="009A198A">
        <w:rPr>
          <w:lang w:val="es-ES" w:eastAsia="ja-JP"/>
        </w:rPr>
        <w:t>,</w:t>
      </w:r>
      <w:r w:rsidR="009548CA" w:rsidRPr="009A198A">
        <w:rPr>
          <w:lang w:val="es-ES" w:eastAsia="ja-JP"/>
        </w:rPr>
        <w:t xml:space="preserve"> tanto </w:t>
      </w:r>
      <w:r w:rsidR="005C7480" w:rsidRPr="009A198A">
        <w:rPr>
          <w:lang w:val="es-ES" w:eastAsia="ja-JP"/>
        </w:rPr>
        <w:t xml:space="preserve">el </w:t>
      </w:r>
      <w:r w:rsidR="009548CA" w:rsidRPr="009A198A">
        <w:rPr>
          <w:lang w:val="es-ES" w:eastAsia="ja-JP"/>
        </w:rPr>
        <w:t xml:space="preserve">grupo </w:t>
      </w:r>
      <w:r w:rsidR="005C7480" w:rsidRPr="009A198A">
        <w:rPr>
          <w:lang w:val="es-ES" w:eastAsia="ja-JP"/>
        </w:rPr>
        <w:t xml:space="preserve">con entrenamiento y sin él </w:t>
      </w:r>
      <w:r w:rsidR="009548CA" w:rsidRPr="009A198A">
        <w:rPr>
          <w:lang w:val="es-ES" w:eastAsia="ja-JP"/>
        </w:rPr>
        <w:t xml:space="preserve">mostraron </w:t>
      </w:r>
      <w:r w:rsidRPr="009A198A">
        <w:rPr>
          <w:lang w:val="es-ES" w:eastAsia="ja-JP"/>
        </w:rPr>
        <w:t xml:space="preserve">incrementos </w:t>
      </w:r>
      <w:r w:rsidR="009548CA" w:rsidRPr="009A198A">
        <w:rPr>
          <w:lang w:val="es-ES" w:eastAsia="ja-JP"/>
        </w:rPr>
        <w:t>en el post test</w:t>
      </w:r>
      <w:r w:rsidRPr="009A198A">
        <w:rPr>
          <w:lang w:val="es-ES" w:eastAsia="ja-JP"/>
        </w:rPr>
        <w:t xml:space="preserve"> en las puntuaciones de los a</w:t>
      </w:r>
      <w:r w:rsidR="005C7480" w:rsidRPr="009A198A">
        <w:rPr>
          <w:lang w:val="es-ES" w:eastAsia="ja-JP"/>
        </w:rPr>
        <w:t>spectos rítmicos y tonales del PMMA</w:t>
      </w:r>
      <w:r w:rsidRPr="009A198A">
        <w:rPr>
          <w:lang w:val="es-ES" w:eastAsia="ja-JP"/>
        </w:rPr>
        <w:t>, siendo mayores para el grupo experimental</w:t>
      </w:r>
      <w:r w:rsidR="0074780E" w:rsidRPr="009A198A">
        <w:rPr>
          <w:lang w:val="es-ES" w:eastAsia="ja-JP"/>
        </w:rPr>
        <w:t>,</w:t>
      </w:r>
      <w:r w:rsidRPr="009A198A">
        <w:rPr>
          <w:lang w:val="es-ES" w:eastAsia="ja-JP"/>
        </w:rPr>
        <w:t xml:space="preserve"> </w:t>
      </w:r>
      <w:r w:rsidR="005C7480" w:rsidRPr="009A198A">
        <w:rPr>
          <w:lang w:val="es-ES" w:eastAsia="ja-JP"/>
        </w:rPr>
        <w:t xml:space="preserve">pero sin registrarse </w:t>
      </w:r>
      <w:r w:rsidR="009548CA" w:rsidRPr="009A198A">
        <w:rPr>
          <w:lang w:val="es-ES" w:eastAsia="ja-JP"/>
        </w:rPr>
        <w:t>diferencias significativas</w:t>
      </w:r>
      <w:r w:rsidRPr="009A198A">
        <w:rPr>
          <w:lang w:val="es-ES" w:eastAsia="ja-JP"/>
        </w:rPr>
        <w:t xml:space="preserve">. En </w:t>
      </w:r>
      <w:r w:rsidR="005C7480" w:rsidRPr="009A198A">
        <w:rPr>
          <w:lang w:val="es-ES" w:eastAsia="ja-JP"/>
        </w:rPr>
        <w:t>el actual trabajo</w:t>
      </w:r>
      <w:r w:rsidRPr="009A198A">
        <w:rPr>
          <w:lang w:val="es-ES" w:eastAsia="ja-JP"/>
        </w:rPr>
        <w:t xml:space="preserve"> s</w:t>
      </w:r>
      <w:r w:rsidR="0074780E" w:rsidRPr="009A198A">
        <w:rPr>
          <w:lang w:val="es-ES" w:eastAsia="ja-JP"/>
        </w:rPr>
        <w:t>o</w:t>
      </w:r>
      <w:r w:rsidRPr="009A198A">
        <w:rPr>
          <w:lang w:val="es-ES" w:eastAsia="ja-JP"/>
        </w:rPr>
        <w:t>lo se contemplaron las puntua</w:t>
      </w:r>
      <w:r w:rsidR="0067155B" w:rsidRPr="009A198A">
        <w:rPr>
          <w:lang w:val="es-ES" w:eastAsia="ja-JP"/>
        </w:rPr>
        <w:t xml:space="preserve">ciones de los aspectos tonales </w:t>
      </w:r>
      <w:r w:rsidRPr="009A198A">
        <w:rPr>
          <w:lang w:val="es-ES" w:eastAsia="ja-JP"/>
        </w:rPr>
        <w:t>y</w:t>
      </w:r>
      <w:r w:rsidR="0074780E" w:rsidRPr="009A198A">
        <w:rPr>
          <w:lang w:val="es-ES" w:eastAsia="ja-JP"/>
        </w:rPr>
        <w:t>,</w:t>
      </w:r>
      <w:r w:rsidRPr="009A198A">
        <w:rPr>
          <w:lang w:val="es-ES" w:eastAsia="ja-JP"/>
        </w:rPr>
        <w:t xml:space="preserve"> </w:t>
      </w:r>
      <w:r w:rsidR="0067155B" w:rsidRPr="009A198A">
        <w:rPr>
          <w:lang w:val="es-ES" w:eastAsia="ja-JP"/>
        </w:rPr>
        <w:t xml:space="preserve">aunque </w:t>
      </w:r>
      <w:r w:rsidR="00FC691E" w:rsidRPr="009A198A">
        <w:rPr>
          <w:lang w:val="es-ES" w:eastAsia="ja-JP"/>
        </w:rPr>
        <w:t>h</w:t>
      </w:r>
      <w:r w:rsidR="005C7480" w:rsidRPr="009A198A">
        <w:rPr>
          <w:lang w:val="es-ES" w:eastAsia="ja-JP"/>
        </w:rPr>
        <w:t>ubo</w:t>
      </w:r>
      <w:r w:rsidR="00FC691E" w:rsidRPr="009A198A">
        <w:rPr>
          <w:lang w:val="es-ES" w:eastAsia="ja-JP"/>
        </w:rPr>
        <w:t xml:space="preserve"> un escaso incremento</w:t>
      </w:r>
      <w:r w:rsidR="0067155B" w:rsidRPr="009A198A">
        <w:rPr>
          <w:lang w:val="es-ES" w:eastAsia="ja-JP"/>
        </w:rPr>
        <w:t xml:space="preserve"> </w:t>
      </w:r>
      <w:r w:rsidRPr="009A198A">
        <w:rPr>
          <w:lang w:val="es-ES" w:eastAsia="ja-JP"/>
        </w:rPr>
        <w:t xml:space="preserve">en </w:t>
      </w:r>
      <w:r w:rsidR="00271267" w:rsidRPr="009A198A">
        <w:rPr>
          <w:lang w:val="es-ES" w:eastAsia="ja-JP"/>
        </w:rPr>
        <w:t xml:space="preserve">el </w:t>
      </w:r>
      <w:r w:rsidRPr="009A198A">
        <w:rPr>
          <w:lang w:val="es-ES" w:eastAsia="ja-JP"/>
        </w:rPr>
        <w:t>total</w:t>
      </w:r>
      <w:r w:rsidR="00FC691E" w:rsidRPr="009A198A">
        <w:rPr>
          <w:lang w:val="es-ES" w:eastAsia="ja-JP"/>
        </w:rPr>
        <w:t>,</w:t>
      </w:r>
      <w:r w:rsidRPr="009A198A">
        <w:rPr>
          <w:lang w:val="es-ES" w:eastAsia="ja-JP"/>
        </w:rPr>
        <w:t xml:space="preserve"> </w:t>
      </w:r>
      <w:r w:rsidR="0067155B" w:rsidRPr="009A198A">
        <w:rPr>
          <w:lang w:val="es-ES" w:eastAsia="ja-JP"/>
        </w:rPr>
        <w:t>tampoco</w:t>
      </w:r>
      <w:r w:rsidRPr="009A198A">
        <w:rPr>
          <w:lang w:val="es-ES" w:eastAsia="ja-JP"/>
        </w:rPr>
        <w:t xml:space="preserve"> se encontraron diferencias significativas</w:t>
      </w:r>
      <w:r w:rsidR="0067155B" w:rsidRPr="009A198A">
        <w:rPr>
          <w:lang w:val="es-ES" w:eastAsia="ja-JP"/>
        </w:rPr>
        <w:t xml:space="preserve">. </w:t>
      </w:r>
      <w:r w:rsidR="005C7480" w:rsidRPr="009A198A">
        <w:rPr>
          <w:lang w:val="es-ES" w:eastAsia="ja-JP"/>
        </w:rPr>
        <w:t>No obstante, si</w:t>
      </w:r>
      <w:r w:rsidR="0067155B" w:rsidRPr="009A198A">
        <w:rPr>
          <w:lang w:val="es-ES" w:eastAsia="ja-JP"/>
        </w:rPr>
        <w:t xml:space="preserve"> se </w:t>
      </w:r>
      <w:r w:rsidRPr="009A198A">
        <w:rPr>
          <w:lang w:val="es-ES" w:eastAsia="ja-JP"/>
        </w:rPr>
        <w:t xml:space="preserve">consideran los reactivos en que </w:t>
      </w:r>
      <w:r w:rsidR="0067155B" w:rsidRPr="009A198A">
        <w:rPr>
          <w:lang w:val="es-ES" w:eastAsia="ja-JP"/>
        </w:rPr>
        <w:t xml:space="preserve">se </w:t>
      </w:r>
      <w:r w:rsidRPr="009A198A">
        <w:rPr>
          <w:lang w:val="es-ES" w:eastAsia="ja-JP"/>
        </w:rPr>
        <w:t xml:space="preserve">presentaban estímulos iguales, </w:t>
      </w:r>
      <w:r w:rsidR="0074780E" w:rsidRPr="009A198A">
        <w:rPr>
          <w:lang w:val="es-ES" w:eastAsia="ja-JP"/>
        </w:rPr>
        <w:t>e</w:t>
      </w:r>
      <w:r w:rsidRPr="009A198A">
        <w:rPr>
          <w:lang w:val="es-ES" w:eastAsia="ja-JP"/>
        </w:rPr>
        <w:t>stos fueron más fáciles de distinguir para los niños del grupo con entrenamiento que los que no lo tuvieron</w:t>
      </w:r>
      <w:r w:rsidR="0067155B" w:rsidRPr="009A198A">
        <w:rPr>
          <w:lang w:val="es-ES" w:eastAsia="ja-JP"/>
        </w:rPr>
        <w:t xml:space="preserve"> ya que </w:t>
      </w:r>
      <w:r w:rsidR="00271267" w:rsidRPr="009A198A">
        <w:rPr>
          <w:lang w:val="es-ES" w:eastAsia="ja-JP"/>
        </w:rPr>
        <w:t>se registraron diferencias</w:t>
      </w:r>
      <w:r w:rsidRPr="009A198A">
        <w:rPr>
          <w:lang w:val="es-ES" w:eastAsia="ja-JP"/>
        </w:rPr>
        <w:t xml:space="preserve"> </w:t>
      </w:r>
      <w:r w:rsidR="00271267" w:rsidRPr="009A198A">
        <w:rPr>
          <w:lang w:val="es-ES" w:eastAsia="ja-JP"/>
        </w:rPr>
        <w:t>estadísticamente significativas</w:t>
      </w:r>
      <w:r w:rsidR="00EF1B48" w:rsidRPr="009A198A">
        <w:rPr>
          <w:lang w:val="es-ES" w:eastAsia="ja-JP"/>
        </w:rPr>
        <w:t xml:space="preserve"> en ese aspecto</w:t>
      </w:r>
      <w:r w:rsidR="00271267" w:rsidRPr="009A198A">
        <w:rPr>
          <w:lang w:val="es-ES" w:eastAsia="ja-JP"/>
        </w:rPr>
        <w:t>.</w:t>
      </w:r>
    </w:p>
    <w:p w14:paraId="440FD9FA" w14:textId="1BC8BD1C" w:rsidR="00271267" w:rsidRPr="009A198A" w:rsidRDefault="00271267" w:rsidP="005C33B6">
      <w:pPr>
        <w:widowControl w:val="0"/>
        <w:autoSpaceDE w:val="0"/>
        <w:autoSpaceDN w:val="0"/>
        <w:adjustRightInd w:val="0"/>
        <w:spacing w:after="240" w:line="360" w:lineRule="auto"/>
        <w:jc w:val="both"/>
        <w:rPr>
          <w:lang w:val="es-ES" w:eastAsia="ja-JP"/>
        </w:rPr>
      </w:pPr>
      <w:r w:rsidRPr="009A198A">
        <w:rPr>
          <w:lang w:val="es-ES" w:eastAsia="ja-JP"/>
        </w:rPr>
        <w:t>Esto</w:t>
      </w:r>
      <w:r w:rsidR="0067155B" w:rsidRPr="009A198A">
        <w:rPr>
          <w:lang w:val="es-ES" w:eastAsia="ja-JP"/>
        </w:rPr>
        <w:t>s datos</w:t>
      </w:r>
      <w:r w:rsidRPr="009A198A">
        <w:rPr>
          <w:lang w:val="es-ES" w:eastAsia="ja-JP"/>
        </w:rPr>
        <w:t xml:space="preserve"> nos indica</w:t>
      </w:r>
      <w:r w:rsidR="0067155B" w:rsidRPr="009A198A">
        <w:rPr>
          <w:lang w:val="es-ES" w:eastAsia="ja-JP"/>
        </w:rPr>
        <w:t>n</w:t>
      </w:r>
      <w:r w:rsidRPr="009A198A">
        <w:rPr>
          <w:lang w:val="es-ES" w:eastAsia="ja-JP"/>
        </w:rPr>
        <w:t xml:space="preserve"> que la incidencia tanto de un entrenamiento en discriminar estímulos tonales y como de un programa integral</w:t>
      </w:r>
      <w:r w:rsidR="00FB66D2" w:rsidRPr="009A198A">
        <w:rPr>
          <w:lang w:val="es-ES" w:eastAsia="ja-JP"/>
        </w:rPr>
        <w:t xml:space="preserve"> </w:t>
      </w:r>
      <w:r w:rsidRPr="009A198A">
        <w:rPr>
          <w:lang w:val="es-ES" w:eastAsia="ja-JP"/>
        </w:rPr>
        <w:t xml:space="preserve">de </w:t>
      </w:r>
      <w:r w:rsidR="00385C0B" w:rsidRPr="009A198A">
        <w:rPr>
          <w:lang w:val="es-ES" w:eastAsia="ja-JP"/>
        </w:rPr>
        <w:t>educación musical</w:t>
      </w:r>
      <w:r w:rsidRPr="009A198A">
        <w:rPr>
          <w:lang w:val="es-ES" w:eastAsia="ja-JP"/>
        </w:rPr>
        <w:t xml:space="preserve"> donde se contemplan diversas actividades</w:t>
      </w:r>
      <w:r w:rsidR="00DA2482" w:rsidRPr="009A198A">
        <w:rPr>
          <w:lang w:val="es-ES" w:eastAsia="ja-JP"/>
        </w:rPr>
        <w:t xml:space="preserve"> (</w:t>
      </w:r>
      <w:r w:rsidRPr="009A198A">
        <w:rPr>
          <w:lang w:val="es-ES" w:eastAsia="ja-JP"/>
        </w:rPr>
        <w:t xml:space="preserve">como fue el caso del estudio de </w:t>
      </w:r>
      <w:proofErr w:type="spellStart"/>
      <w:r w:rsidR="00385C0B" w:rsidRPr="009A198A">
        <w:rPr>
          <w:lang w:val="es-ES" w:eastAsia="ja-JP"/>
        </w:rPr>
        <w:t>Bolduc</w:t>
      </w:r>
      <w:proofErr w:type="spellEnd"/>
      <w:r w:rsidR="00025296" w:rsidRPr="009A198A">
        <w:rPr>
          <w:lang w:val="es-ES" w:eastAsia="ja-JP"/>
        </w:rPr>
        <w:t>, 2009</w:t>
      </w:r>
      <w:r w:rsidR="00DA2482" w:rsidRPr="009A198A">
        <w:rPr>
          <w:lang w:val="es-ES" w:eastAsia="ja-JP"/>
        </w:rPr>
        <w:t>)</w:t>
      </w:r>
      <w:r w:rsidRPr="009A198A">
        <w:rPr>
          <w:lang w:val="es-ES" w:eastAsia="ja-JP"/>
        </w:rPr>
        <w:t>, resulta</w:t>
      </w:r>
      <w:r w:rsidR="006D6539" w:rsidRPr="009A198A">
        <w:rPr>
          <w:lang w:val="es-ES" w:eastAsia="ja-JP"/>
        </w:rPr>
        <w:t>n</w:t>
      </w:r>
      <w:r w:rsidRPr="009A198A">
        <w:rPr>
          <w:lang w:val="es-ES" w:eastAsia="ja-JP"/>
        </w:rPr>
        <w:t xml:space="preserve"> insuficientes</w:t>
      </w:r>
      <w:r w:rsidR="005C7480" w:rsidRPr="009A198A">
        <w:rPr>
          <w:lang w:val="es-ES" w:eastAsia="ja-JP"/>
        </w:rPr>
        <w:t>,</w:t>
      </w:r>
      <w:r w:rsidRPr="009A198A">
        <w:rPr>
          <w:lang w:val="es-ES" w:eastAsia="ja-JP"/>
        </w:rPr>
        <w:t xml:space="preserve"> </w:t>
      </w:r>
      <w:r w:rsidR="005C7480" w:rsidRPr="009A198A">
        <w:rPr>
          <w:lang w:val="es-ES" w:eastAsia="ja-JP"/>
        </w:rPr>
        <w:t xml:space="preserve">desde una estimación estadística, </w:t>
      </w:r>
      <w:r w:rsidRPr="009A198A">
        <w:rPr>
          <w:lang w:val="es-ES" w:eastAsia="ja-JP"/>
        </w:rPr>
        <w:t xml:space="preserve">en modificar las aptitudes tonales que son valoradas por medio del PMMA. </w:t>
      </w:r>
      <w:r w:rsidR="00EC3F86" w:rsidRPr="009A198A">
        <w:rPr>
          <w:lang w:val="es-ES" w:eastAsia="ja-JP"/>
        </w:rPr>
        <w:t xml:space="preserve">Se puede considerar </w:t>
      </w:r>
      <w:r w:rsidRPr="009A198A">
        <w:rPr>
          <w:lang w:val="es-ES" w:eastAsia="ja-JP"/>
        </w:rPr>
        <w:t xml:space="preserve">que la duración </w:t>
      </w:r>
      <w:r w:rsidR="00797626" w:rsidRPr="009A198A">
        <w:rPr>
          <w:lang w:val="es-ES" w:eastAsia="ja-JP"/>
        </w:rPr>
        <w:t>de exposición al p</w:t>
      </w:r>
      <w:r w:rsidRPr="009A198A">
        <w:rPr>
          <w:lang w:val="es-ES" w:eastAsia="ja-JP"/>
        </w:rPr>
        <w:t xml:space="preserve">rograma </w:t>
      </w:r>
      <w:r w:rsidR="00EC3F86" w:rsidRPr="009A198A">
        <w:rPr>
          <w:lang w:val="es-ES" w:eastAsia="ja-JP"/>
        </w:rPr>
        <w:t xml:space="preserve">citado </w:t>
      </w:r>
      <w:r w:rsidR="00797626" w:rsidRPr="009A198A">
        <w:rPr>
          <w:lang w:val="es-ES" w:eastAsia="ja-JP"/>
        </w:rPr>
        <w:t xml:space="preserve">y al entrenamiento </w:t>
      </w:r>
      <w:r w:rsidR="00740CAB" w:rsidRPr="009A198A">
        <w:rPr>
          <w:lang w:val="es-ES" w:eastAsia="ja-JP"/>
        </w:rPr>
        <w:t xml:space="preserve">de este trabajo </w:t>
      </w:r>
      <w:r w:rsidRPr="009A198A">
        <w:rPr>
          <w:lang w:val="es-ES" w:eastAsia="ja-JP"/>
        </w:rPr>
        <w:t xml:space="preserve">fue </w:t>
      </w:r>
      <w:r w:rsidR="00797626" w:rsidRPr="009A198A">
        <w:rPr>
          <w:lang w:val="es-ES" w:eastAsia="ja-JP"/>
        </w:rPr>
        <w:t xml:space="preserve">similar, </w:t>
      </w:r>
      <w:r w:rsidRPr="009A198A">
        <w:rPr>
          <w:lang w:val="es-ES" w:eastAsia="ja-JP"/>
        </w:rPr>
        <w:t xml:space="preserve">de </w:t>
      </w:r>
      <w:r w:rsidR="0074780E" w:rsidRPr="009A198A">
        <w:rPr>
          <w:lang w:val="es-ES" w:eastAsia="ja-JP"/>
        </w:rPr>
        <w:t xml:space="preserve">12 </w:t>
      </w:r>
      <w:r w:rsidR="007053C4" w:rsidRPr="009A198A">
        <w:rPr>
          <w:lang w:val="es-ES" w:eastAsia="ja-JP"/>
        </w:rPr>
        <w:t>semanas</w:t>
      </w:r>
      <w:r w:rsidRPr="009A198A">
        <w:rPr>
          <w:lang w:val="es-ES" w:eastAsia="ja-JP"/>
        </w:rPr>
        <w:t xml:space="preserve"> </w:t>
      </w:r>
      <w:r w:rsidR="00164C76" w:rsidRPr="009A198A">
        <w:rPr>
          <w:lang w:val="es-ES" w:eastAsia="ja-JP"/>
        </w:rPr>
        <w:t xml:space="preserve">en el primer </w:t>
      </w:r>
      <w:r w:rsidR="00740CAB" w:rsidRPr="009A198A">
        <w:rPr>
          <w:lang w:val="es-ES" w:eastAsia="ja-JP"/>
        </w:rPr>
        <w:t>cas</w:t>
      </w:r>
      <w:r w:rsidR="00EC3F86" w:rsidRPr="009A198A">
        <w:rPr>
          <w:lang w:val="es-ES" w:eastAsia="ja-JP"/>
        </w:rPr>
        <w:t>o</w:t>
      </w:r>
      <w:r w:rsidR="00740CAB" w:rsidRPr="009A198A">
        <w:rPr>
          <w:lang w:val="es-ES" w:eastAsia="ja-JP"/>
        </w:rPr>
        <w:t xml:space="preserve"> </w:t>
      </w:r>
      <w:r w:rsidR="00EC3F86" w:rsidRPr="009A198A">
        <w:rPr>
          <w:lang w:val="es-ES" w:eastAsia="ja-JP"/>
        </w:rPr>
        <w:t>y</w:t>
      </w:r>
      <w:r w:rsidR="001E7917" w:rsidRPr="009A198A">
        <w:rPr>
          <w:lang w:val="es-ES" w:eastAsia="ja-JP"/>
        </w:rPr>
        <w:t xml:space="preserve"> de </w:t>
      </w:r>
      <w:r w:rsidR="00EC3F86" w:rsidRPr="009A198A">
        <w:rPr>
          <w:lang w:val="es-ES" w:eastAsia="ja-JP"/>
        </w:rPr>
        <w:t>10 semanas e</w:t>
      </w:r>
      <w:r w:rsidR="00164C76" w:rsidRPr="009A198A">
        <w:rPr>
          <w:lang w:val="es-ES" w:eastAsia="ja-JP"/>
        </w:rPr>
        <w:t xml:space="preserve">n el </w:t>
      </w:r>
      <w:r w:rsidR="00EC3F86" w:rsidRPr="009A198A">
        <w:rPr>
          <w:lang w:val="es-ES" w:eastAsia="ja-JP"/>
        </w:rPr>
        <w:t>segundo</w:t>
      </w:r>
      <w:r w:rsidR="00164C76" w:rsidRPr="009A198A">
        <w:rPr>
          <w:lang w:val="es-ES" w:eastAsia="ja-JP"/>
        </w:rPr>
        <w:t>.</w:t>
      </w:r>
    </w:p>
    <w:p w14:paraId="017DD748" w14:textId="7DF593BA" w:rsidR="00380E39" w:rsidRPr="009A198A" w:rsidRDefault="00200D50" w:rsidP="005C33B6">
      <w:pPr>
        <w:widowControl w:val="0"/>
        <w:autoSpaceDE w:val="0"/>
        <w:autoSpaceDN w:val="0"/>
        <w:adjustRightInd w:val="0"/>
        <w:spacing w:after="240" w:line="360" w:lineRule="auto"/>
        <w:jc w:val="both"/>
        <w:rPr>
          <w:lang w:val="es-ES" w:eastAsia="ja-JP"/>
        </w:rPr>
      </w:pPr>
      <w:r w:rsidRPr="009A198A">
        <w:rPr>
          <w:lang w:val="es-ES" w:eastAsia="ja-JP"/>
        </w:rPr>
        <w:t>C</w:t>
      </w:r>
      <w:r w:rsidR="00F418DD" w:rsidRPr="009A198A">
        <w:rPr>
          <w:lang w:val="es-ES" w:eastAsia="ja-JP"/>
        </w:rPr>
        <w:t>omo</w:t>
      </w:r>
      <w:r w:rsidR="00164C76" w:rsidRPr="009A198A">
        <w:rPr>
          <w:lang w:val="es-ES" w:eastAsia="ja-JP"/>
        </w:rPr>
        <w:t xml:space="preserve"> el entrenamiento </w:t>
      </w:r>
      <w:r w:rsidR="00F418DD" w:rsidRPr="009A198A">
        <w:rPr>
          <w:lang w:val="es-ES" w:eastAsia="ja-JP"/>
        </w:rPr>
        <w:t>estaba</w:t>
      </w:r>
      <w:r w:rsidR="00164C76" w:rsidRPr="009A198A">
        <w:rPr>
          <w:lang w:val="es-ES" w:eastAsia="ja-JP"/>
        </w:rPr>
        <w:t xml:space="preserve"> dirigido exclusivamente a la discriminación de propiedades tonales de los estímulos es </w:t>
      </w:r>
      <w:r w:rsidR="00F418DD" w:rsidRPr="009A198A">
        <w:rPr>
          <w:lang w:val="es-ES" w:eastAsia="ja-JP"/>
        </w:rPr>
        <w:t xml:space="preserve">posible </w:t>
      </w:r>
      <w:r w:rsidR="00164C76" w:rsidRPr="009A198A">
        <w:rPr>
          <w:lang w:val="es-ES" w:eastAsia="ja-JP"/>
        </w:rPr>
        <w:t xml:space="preserve">que haya logrado las diferencias significativas </w:t>
      </w:r>
      <w:r w:rsidR="00930BD0" w:rsidRPr="009A198A">
        <w:rPr>
          <w:lang w:val="es-ES" w:eastAsia="ja-JP"/>
        </w:rPr>
        <w:t xml:space="preserve">entre las dos evaluaciones del PMMA </w:t>
      </w:r>
      <w:r w:rsidR="006D6539" w:rsidRPr="009A198A">
        <w:rPr>
          <w:lang w:val="es-ES" w:eastAsia="ja-JP"/>
        </w:rPr>
        <w:t>en las puntuaciones de estímulos iguales</w:t>
      </w:r>
      <w:r w:rsidR="00164C76" w:rsidRPr="009A198A">
        <w:rPr>
          <w:lang w:val="es-ES" w:eastAsia="ja-JP"/>
        </w:rPr>
        <w:t xml:space="preserve">. Es factible suponer </w:t>
      </w:r>
      <w:r w:rsidR="00164C76" w:rsidRPr="009A198A">
        <w:rPr>
          <w:lang w:val="es-ES" w:eastAsia="ja-JP"/>
        </w:rPr>
        <w:lastRenderedPageBreak/>
        <w:t xml:space="preserve">que si se empleara un tiempo mayor de entrenamiento, </w:t>
      </w:r>
      <w:r w:rsidR="0074780E" w:rsidRPr="009A198A">
        <w:rPr>
          <w:lang w:val="es-ES" w:eastAsia="ja-JP"/>
        </w:rPr>
        <w:t>e</w:t>
      </w:r>
      <w:r w:rsidR="00164C76" w:rsidRPr="009A198A">
        <w:rPr>
          <w:lang w:val="es-ES" w:eastAsia="ja-JP"/>
        </w:rPr>
        <w:t xml:space="preserve">ste incidiera </w:t>
      </w:r>
      <w:r w:rsidR="006D6539" w:rsidRPr="009A198A">
        <w:rPr>
          <w:lang w:val="es-ES" w:eastAsia="ja-JP"/>
        </w:rPr>
        <w:t>no s</w:t>
      </w:r>
      <w:r w:rsidR="0074780E" w:rsidRPr="009A198A">
        <w:rPr>
          <w:lang w:val="es-ES" w:eastAsia="ja-JP"/>
        </w:rPr>
        <w:t>o</w:t>
      </w:r>
      <w:r w:rsidR="006D6539" w:rsidRPr="009A198A">
        <w:rPr>
          <w:lang w:val="es-ES" w:eastAsia="ja-JP"/>
        </w:rPr>
        <w:t>lo</w:t>
      </w:r>
      <w:r w:rsidR="00164C76" w:rsidRPr="009A198A">
        <w:rPr>
          <w:lang w:val="es-ES" w:eastAsia="ja-JP"/>
        </w:rPr>
        <w:t xml:space="preserve"> en la discriminación de estímulos iguales </w:t>
      </w:r>
      <w:r w:rsidR="006D6539" w:rsidRPr="009A198A">
        <w:rPr>
          <w:lang w:val="es-ES" w:eastAsia="ja-JP"/>
        </w:rPr>
        <w:t xml:space="preserve">sino también en los estímulos </w:t>
      </w:r>
      <w:r w:rsidR="00164C76" w:rsidRPr="009A198A">
        <w:rPr>
          <w:lang w:val="es-ES" w:eastAsia="ja-JP"/>
        </w:rPr>
        <w:t>diferentes</w:t>
      </w:r>
      <w:r w:rsidR="006D6539" w:rsidRPr="009A198A">
        <w:rPr>
          <w:lang w:val="es-ES" w:eastAsia="ja-JP"/>
        </w:rPr>
        <w:t xml:space="preserve"> que resultan más difíciles de identificar</w:t>
      </w:r>
      <w:r w:rsidR="00164C76" w:rsidRPr="009A198A">
        <w:rPr>
          <w:lang w:val="es-ES" w:eastAsia="ja-JP"/>
        </w:rPr>
        <w:t xml:space="preserve">, logrando una diferencia significativa </w:t>
      </w:r>
      <w:r w:rsidR="006D6539" w:rsidRPr="009A198A">
        <w:rPr>
          <w:lang w:val="es-ES" w:eastAsia="ja-JP"/>
        </w:rPr>
        <w:t>en los totales de dicha prueba</w:t>
      </w:r>
      <w:r w:rsidR="0067155B" w:rsidRPr="009A198A">
        <w:rPr>
          <w:lang w:val="es-ES" w:eastAsia="ja-JP"/>
        </w:rPr>
        <w:t>. Así pues</w:t>
      </w:r>
      <w:r w:rsidR="00380E39" w:rsidRPr="009A198A">
        <w:rPr>
          <w:lang w:val="es-ES" w:eastAsia="ja-JP"/>
        </w:rPr>
        <w:t>,</w:t>
      </w:r>
      <w:r w:rsidR="0067155B" w:rsidRPr="009A198A">
        <w:rPr>
          <w:lang w:val="es-ES" w:eastAsia="ja-JP"/>
        </w:rPr>
        <w:t xml:space="preserve"> se sugiere replicar el estudio durante un tiempo mayor para ver los posibles</w:t>
      </w:r>
      <w:r w:rsidR="00380E39" w:rsidRPr="009A198A">
        <w:rPr>
          <w:lang w:val="es-ES" w:eastAsia="ja-JP"/>
        </w:rPr>
        <w:t xml:space="preserve"> efectos en la discriminación de</w:t>
      </w:r>
      <w:r w:rsidR="0067155B" w:rsidRPr="009A198A">
        <w:rPr>
          <w:lang w:val="es-ES" w:eastAsia="ja-JP"/>
        </w:rPr>
        <w:t xml:space="preserve"> estímulos </w:t>
      </w:r>
      <w:r w:rsidR="00EF1B48" w:rsidRPr="009A198A">
        <w:rPr>
          <w:lang w:val="es-ES" w:eastAsia="ja-JP"/>
        </w:rPr>
        <w:t>tonales diferentes del PMMA</w:t>
      </w:r>
      <w:r w:rsidRPr="009A198A">
        <w:rPr>
          <w:lang w:val="es-ES" w:eastAsia="ja-JP"/>
        </w:rPr>
        <w:t>.</w:t>
      </w:r>
    </w:p>
    <w:p w14:paraId="6B003826" w14:textId="468408DE" w:rsidR="00AB05A2" w:rsidRPr="009A198A" w:rsidRDefault="00740CAB" w:rsidP="005C33B6">
      <w:pPr>
        <w:widowControl w:val="0"/>
        <w:autoSpaceDE w:val="0"/>
        <w:autoSpaceDN w:val="0"/>
        <w:adjustRightInd w:val="0"/>
        <w:spacing w:after="240" w:line="360" w:lineRule="auto"/>
        <w:jc w:val="both"/>
        <w:rPr>
          <w:lang w:val="es-ES" w:eastAsia="ja-JP"/>
        </w:rPr>
      </w:pPr>
      <w:r w:rsidRPr="009A198A">
        <w:rPr>
          <w:lang w:val="es-ES" w:eastAsia="ja-JP"/>
        </w:rPr>
        <w:t>En relación a lo planteado en este trabajo, referente a la influencia del entrenamiento de discriminación tonal en el procesamiento fonológico, se apreciaron d</w:t>
      </w:r>
      <w:r w:rsidR="00586FAF" w:rsidRPr="009A198A">
        <w:rPr>
          <w:lang w:val="es-ES" w:eastAsia="ja-JP"/>
        </w:rPr>
        <w:t xml:space="preserve">ébiles </w:t>
      </w:r>
      <w:r w:rsidR="00380E39" w:rsidRPr="009A198A">
        <w:rPr>
          <w:lang w:val="es-ES" w:eastAsia="ja-JP"/>
        </w:rPr>
        <w:t>efectos del entrenamiento en la con</w:t>
      </w:r>
      <w:r w:rsidR="00CF320F" w:rsidRPr="009A198A">
        <w:rPr>
          <w:lang w:val="es-ES" w:eastAsia="ja-JP"/>
        </w:rPr>
        <w:t>c</w:t>
      </w:r>
      <w:r w:rsidR="00380E39" w:rsidRPr="009A198A">
        <w:rPr>
          <w:lang w:val="es-ES" w:eastAsia="ja-JP"/>
        </w:rPr>
        <w:t>iencia fonológica</w:t>
      </w:r>
      <w:r w:rsidR="00CF320F" w:rsidRPr="009A198A">
        <w:rPr>
          <w:lang w:val="es-ES" w:eastAsia="ja-JP"/>
        </w:rPr>
        <w:t>,</w:t>
      </w:r>
      <w:r w:rsidR="0067155B" w:rsidRPr="009A198A">
        <w:rPr>
          <w:lang w:val="es-ES" w:eastAsia="ja-JP"/>
        </w:rPr>
        <w:t xml:space="preserve"> </w:t>
      </w:r>
      <w:r w:rsidR="00FB66D2" w:rsidRPr="009A198A">
        <w:rPr>
          <w:lang w:val="es-ES" w:eastAsia="ja-JP"/>
        </w:rPr>
        <w:t>al no identificarse</w:t>
      </w:r>
      <w:r w:rsidR="00CF320F" w:rsidRPr="009A198A">
        <w:rPr>
          <w:lang w:val="es-ES" w:eastAsia="ja-JP"/>
        </w:rPr>
        <w:t xml:space="preserve"> diferencias </w:t>
      </w:r>
      <w:r w:rsidR="00586FAF" w:rsidRPr="009A198A">
        <w:rPr>
          <w:lang w:val="es-ES" w:eastAsia="ja-JP"/>
        </w:rPr>
        <w:t xml:space="preserve">estadísticamente </w:t>
      </w:r>
      <w:r w:rsidR="00DA2482" w:rsidRPr="009A198A">
        <w:rPr>
          <w:lang w:val="es-ES" w:eastAsia="ja-JP"/>
        </w:rPr>
        <w:t>significativas en la mayoría de las habilidades evaluadas.</w:t>
      </w:r>
      <w:r w:rsidR="00CF320F" w:rsidRPr="009A198A">
        <w:rPr>
          <w:lang w:val="es-ES" w:eastAsia="ja-JP"/>
        </w:rPr>
        <w:t xml:space="preserve"> </w:t>
      </w:r>
      <w:r w:rsidR="009E102F" w:rsidRPr="009A198A">
        <w:rPr>
          <w:lang w:val="es-ES" w:eastAsia="ja-JP"/>
        </w:rPr>
        <w:t>Ello puede deberse a que con el entrenamiento realizado no hubo avances importantes en la discriminación tonal y por ello no se generaliza a la esfera lingüístic</w:t>
      </w:r>
      <w:r w:rsidR="00351290" w:rsidRPr="009A198A">
        <w:rPr>
          <w:lang w:val="es-ES" w:eastAsia="ja-JP"/>
        </w:rPr>
        <w:t>a</w:t>
      </w:r>
      <w:r w:rsidR="009E102F" w:rsidRPr="009A198A">
        <w:rPr>
          <w:lang w:val="es-ES" w:eastAsia="ja-JP"/>
        </w:rPr>
        <w:t xml:space="preserve">. </w:t>
      </w:r>
      <w:r w:rsidR="00586FAF" w:rsidRPr="009A198A">
        <w:rPr>
          <w:lang w:val="es-ES" w:eastAsia="ja-JP"/>
        </w:rPr>
        <w:t xml:space="preserve">El </w:t>
      </w:r>
      <w:r w:rsidR="00200D50" w:rsidRPr="009A198A">
        <w:rPr>
          <w:lang w:val="es-ES" w:eastAsia="ja-JP"/>
        </w:rPr>
        <w:t xml:space="preserve">hecho de </w:t>
      </w:r>
      <w:r w:rsidR="00586FAF" w:rsidRPr="009A198A">
        <w:rPr>
          <w:lang w:val="es-ES" w:eastAsia="ja-JP"/>
        </w:rPr>
        <w:t>que en otras investigaciones se reporten efectos sustanciales del entrenamiento musical en las conciencia fonológica puede deberse por lo menos a dos aspectos que a continuación se analizan</w:t>
      </w:r>
      <w:r w:rsidR="00BF01F6" w:rsidRPr="009A198A">
        <w:rPr>
          <w:lang w:val="es-ES" w:eastAsia="ja-JP"/>
        </w:rPr>
        <w:t xml:space="preserve">. Uno </w:t>
      </w:r>
      <w:r w:rsidR="00586FAF" w:rsidRPr="009A198A">
        <w:rPr>
          <w:lang w:val="es-ES" w:eastAsia="ja-JP"/>
        </w:rPr>
        <w:t xml:space="preserve">está </w:t>
      </w:r>
      <w:r w:rsidR="00BF01F6" w:rsidRPr="009A198A">
        <w:rPr>
          <w:lang w:val="es-ES" w:eastAsia="ja-JP"/>
        </w:rPr>
        <w:t xml:space="preserve">relacionado con </w:t>
      </w:r>
      <w:r w:rsidR="00586FAF" w:rsidRPr="009A198A">
        <w:rPr>
          <w:lang w:val="es-ES" w:eastAsia="ja-JP"/>
        </w:rPr>
        <w:t>las habilidades incluidas en la valoración de la conciencia fonológica en las diversas investigaciones y el otro con las actividades incluidas en el entrenamiento.</w:t>
      </w:r>
    </w:p>
    <w:p w14:paraId="4EABFCED" w14:textId="2A728CD9" w:rsidR="00016076" w:rsidRPr="001D6D4A" w:rsidRDefault="00016076" w:rsidP="005C33B6">
      <w:pPr>
        <w:widowControl w:val="0"/>
        <w:autoSpaceDE w:val="0"/>
        <w:autoSpaceDN w:val="0"/>
        <w:adjustRightInd w:val="0"/>
        <w:spacing w:after="240" w:line="360" w:lineRule="auto"/>
        <w:jc w:val="both"/>
        <w:rPr>
          <w:b/>
          <w:i/>
          <w:lang w:val="es-ES" w:eastAsia="ja-JP"/>
        </w:rPr>
      </w:pPr>
      <w:r w:rsidRPr="001D6D4A">
        <w:rPr>
          <w:b/>
          <w:i/>
          <w:lang w:val="es-ES" w:eastAsia="ja-JP"/>
        </w:rPr>
        <w:t>Las habilidades incluidas en la</w:t>
      </w:r>
      <w:r w:rsidR="00F64139" w:rsidRPr="001D6D4A">
        <w:rPr>
          <w:b/>
          <w:i/>
          <w:lang w:val="es-ES" w:eastAsia="ja-JP"/>
        </w:rPr>
        <w:t xml:space="preserve"> valoración de la </w:t>
      </w:r>
      <w:r w:rsidRPr="001D6D4A">
        <w:rPr>
          <w:b/>
          <w:i/>
          <w:lang w:val="es-ES" w:eastAsia="ja-JP"/>
        </w:rPr>
        <w:t>conciencia fonológica</w:t>
      </w:r>
    </w:p>
    <w:p w14:paraId="79F8B492" w14:textId="094C22F3" w:rsidR="00F80576" w:rsidRPr="009A198A" w:rsidRDefault="00730F07" w:rsidP="00F80576">
      <w:pPr>
        <w:widowControl w:val="0"/>
        <w:autoSpaceDE w:val="0"/>
        <w:autoSpaceDN w:val="0"/>
        <w:adjustRightInd w:val="0"/>
        <w:spacing w:after="240" w:line="360" w:lineRule="auto"/>
        <w:jc w:val="both"/>
        <w:rPr>
          <w:lang w:val="es-ES" w:eastAsia="ja-JP"/>
        </w:rPr>
      </w:pPr>
      <w:r w:rsidRPr="009A198A">
        <w:rPr>
          <w:lang w:val="es-ES" w:eastAsia="ja-JP"/>
        </w:rPr>
        <w:t xml:space="preserve">Con respecto a la valoración de la conciencia fonológica, puede decirse que </w:t>
      </w:r>
      <w:r w:rsidR="00B50A62" w:rsidRPr="009A198A">
        <w:rPr>
          <w:lang w:val="es-ES" w:eastAsia="ja-JP"/>
        </w:rPr>
        <w:t xml:space="preserve">difiere en función del </w:t>
      </w:r>
      <w:r w:rsidRPr="009A198A">
        <w:rPr>
          <w:lang w:val="es-ES" w:eastAsia="ja-JP"/>
        </w:rPr>
        <w:t xml:space="preserve">instrumento empleado en las </w:t>
      </w:r>
      <w:r w:rsidR="00B50A62" w:rsidRPr="009A198A">
        <w:rPr>
          <w:lang w:val="es-ES" w:eastAsia="ja-JP"/>
        </w:rPr>
        <w:t xml:space="preserve">diversas </w:t>
      </w:r>
      <w:r w:rsidRPr="009A198A">
        <w:rPr>
          <w:lang w:val="es-ES" w:eastAsia="ja-JP"/>
        </w:rPr>
        <w:t>investigaciones</w:t>
      </w:r>
      <w:r w:rsidR="00B50A62" w:rsidRPr="009A198A">
        <w:rPr>
          <w:lang w:val="es-ES" w:eastAsia="ja-JP"/>
        </w:rPr>
        <w:t>, por lo que</w:t>
      </w:r>
      <w:r w:rsidRPr="009A198A">
        <w:rPr>
          <w:lang w:val="es-ES" w:eastAsia="ja-JP"/>
        </w:rPr>
        <w:t xml:space="preserve"> es preferible tomar en cuenta las habilidades evaluadas. </w:t>
      </w:r>
      <w:r w:rsidR="00533055" w:rsidRPr="009A198A">
        <w:rPr>
          <w:lang w:val="es-ES" w:eastAsia="ja-JP"/>
        </w:rPr>
        <w:t>En los estudios analizados se identifica</w:t>
      </w:r>
      <w:r w:rsidR="00351290" w:rsidRPr="009A198A">
        <w:rPr>
          <w:lang w:val="es-ES" w:eastAsia="ja-JP"/>
        </w:rPr>
        <w:t>n</w:t>
      </w:r>
      <w:r w:rsidR="00533055" w:rsidRPr="009A198A">
        <w:rPr>
          <w:lang w:val="es-ES" w:eastAsia="ja-JP"/>
        </w:rPr>
        <w:t xml:space="preserve"> un total de </w:t>
      </w:r>
      <w:r w:rsidR="0074780E" w:rsidRPr="009A198A">
        <w:rPr>
          <w:lang w:val="es-ES" w:eastAsia="ja-JP"/>
        </w:rPr>
        <w:t xml:space="preserve">12 </w:t>
      </w:r>
      <w:r w:rsidR="00533055" w:rsidRPr="009A198A">
        <w:rPr>
          <w:lang w:val="es-ES" w:eastAsia="ja-JP"/>
        </w:rPr>
        <w:t>habilidades diferentes</w:t>
      </w:r>
      <w:r w:rsidR="004D33E1" w:rsidRPr="009A198A">
        <w:rPr>
          <w:lang w:val="es-ES" w:eastAsia="ja-JP"/>
        </w:rPr>
        <w:t>,</w:t>
      </w:r>
      <w:r w:rsidR="00017B61" w:rsidRPr="009A198A">
        <w:rPr>
          <w:lang w:val="es-ES" w:eastAsia="ja-JP"/>
        </w:rPr>
        <w:t xml:space="preserve"> de</w:t>
      </w:r>
      <w:r w:rsidR="00533055" w:rsidRPr="009A198A">
        <w:rPr>
          <w:lang w:val="es-ES" w:eastAsia="ja-JP"/>
        </w:rPr>
        <w:t xml:space="preserve"> ellas s</w:t>
      </w:r>
      <w:r w:rsidR="0074780E" w:rsidRPr="009A198A">
        <w:rPr>
          <w:lang w:val="es-ES" w:eastAsia="ja-JP"/>
        </w:rPr>
        <w:t>o</w:t>
      </w:r>
      <w:r w:rsidR="00533055" w:rsidRPr="009A198A">
        <w:rPr>
          <w:lang w:val="es-ES" w:eastAsia="ja-JP"/>
        </w:rPr>
        <w:t xml:space="preserve">lo </w:t>
      </w:r>
      <w:r w:rsidR="00EC6796" w:rsidRPr="009A198A">
        <w:rPr>
          <w:lang w:val="es-ES" w:eastAsia="ja-JP"/>
        </w:rPr>
        <w:t>dos</w:t>
      </w:r>
      <w:r w:rsidR="00533055" w:rsidRPr="009A198A">
        <w:rPr>
          <w:lang w:val="es-ES" w:eastAsia="ja-JP"/>
        </w:rPr>
        <w:t xml:space="preserve"> coinciden en </w:t>
      </w:r>
      <w:r w:rsidR="00EC6796" w:rsidRPr="009A198A">
        <w:rPr>
          <w:lang w:val="es-ES" w:eastAsia="ja-JP"/>
        </w:rPr>
        <w:t>seis</w:t>
      </w:r>
      <w:r w:rsidR="00533055" w:rsidRPr="009A198A">
        <w:rPr>
          <w:lang w:val="es-ES" w:eastAsia="ja-JP"/>
        </w:rPr>
        <w:t xml:space="preserve"> investigaciones y son </w:t>
      </w:r>
      <w:r w:rsidR="00EC6796" w:rsidRPr="009A198A">
        <w:rPr>
          <w:lang w:val="es-ES" w:eastAsia="ja-JP"/>
        </w:rPr>
        <w:t xml:space="preserve">la síntesis de fonemas y </w:t>
      </w:r>
      <w:r w:rsidR="00533055" w:rsidRPr="009A198A">
        <w:rPr>
          <w:lang w:val="es-ES" w:eastAsia="ja-JP"/>
        </w:rPr>
        <w:t>la identificación de la rima</w:t>
      </w:r>
      <w:r w:rsidR="00EC6796" w:rsidRPr="009A198A">
        <w:rPr>
          <w:lang w:val="es-ES" w:eastAsia="ja-JP"/>
        </w:rPr>
        <w:t xml:space="preserve">. En este trabajo </w:t>
      </w:r>
      <w:r w:rsidR="00112325" w:rsidRPr="009A198A">
        <w:rPr>
          <w:lang w:val="es-ES" w:eastAsia="ja-JP"/>
        </w:rPr>
        <w:t xml:space="preserve">también </w:t>
      </w:r>
      <w:r w:rsidR="00EC6796" w:rsidRPr="009A198A">
        <w:rPr>
          <w:lang w:val="es-ES" w:eastAsia="ja-JP"/>
        </w:rPr>
        <w:t xml:space="preserve">se </w:t>
      </w:r>
      <w:r w:rsidR="00112325" w:rsidRPr="009A198A">
        <w:rPr>
          <w:lang w:val="es-ES" w:eastAsia="ja-JP"/>
        </w:rPr>
        <w:t>valoró</w:t>
      </w:r>
      <w:r w:rsidR="00EC6796" w:rsidRPr="009A198A">
        <w:rPr>
          <w:lang w:val="es-ES" w:eastAsia="ja-JP"/>
        </w:rPr>
        <w:t xml:space="preserve"> </w:t>
      </w:r>
      <w:r w:rsidR="00DC732B" w:rsidRPr="009A198A">
        <w:rPr>
          <w:lang w:val="es-ES" w:eastAsia="ja-JP"/>
        </w:rPr>
        <w:t xml:space="preserve">la </w:t>
      </w:r>
      <w:r w:rsidR="00017B61" w:rsidRPr="009A198A">
        <w:rPr>
          <w:lang w:val="es-ES" w:eastAsia="ja-JP"/>
        </w:rPr>
        <w:t>última</w:t>
      </w:r>
      <w:r w:rsidR="00EC6796" w:rsidRPr="009A198A">
        <w:rPr>
          <w:lang w:val="es-ES" w:eastAsia="ja-JP"/>
        </w:rPr>
        <w:t xml:space="preserve"> y </w:t>
      </w:r>
      <w:r w:rsidR="00ED707E" w:rsidRPr="009A198A">
        <w:rPr>
          <w:lang w:val="es-ES" w:eastAsia="ja-JP"/>
        </w:rPr>
        <w:t>f</w:t>
      </w:r>
      <w:r w:rsidR="00EC6796" w:rsidRPr="009A198A">
        <w:rPr>
          <w:lang w:val="es-ES" w:eastAsia="ja-JP"/>
        </w:rPr>
        <w:t>ue en la identificación de rima donde se encontraron diferencias significativas entre el pre y el pos</w:t>
      </w:r>
      <w:r w:rsidR="0074780E" w:rsidRPr="009A198A">
        <w:rPr>
          <w:lang w:val="es-ES" w:eastAsia="ja-JP"/>
        </w:rPr>
        <w:t>t</w:t>
      </w:r>
      <w:r w:rsidR="00EC6796" w:rsidRPr="009A198A">
        <w:rPr>
          <w:lang w:val="es-ES" w:eastAsia="ja-JP"/>
        </w:rPr>
        <w:t xml:space="preserve"> test </w:t>
      </w:r>
      <w:r w:rsidR="00ED707E" w:rsidRPr="009A198A">
        <w:rPr>
          <w:lang w:val="es-ES" w:eastAsia="ja-JP"/>
        </w:rPr>
        <w:t>a favor d</w:t>
      </w:r>
      <w:r w:rsidR="00EC6796" w:rsidRPr="009A198A">
        <w:rPr>
          <w:lang w:val="es-ES" w:eastAsia="ja-JP"/>
        </w:rPr>
        <w:t xml:space="preserve">el grupo que recibió el entrenamiento. </w:t>
      </w:r>
    </w:p>
    <w:p w14:paraId="37FE8E9E" w14:textId="48E58D2F" w:rsidR="00F80576" w:rsidRPr="009A198A" w:rsidRDefault="00F80576" w:rsidP="00F80576">
      <w:pPr>
        <w:widowControl w:val="0"/>
        <w:autoSpaceDE w:val="0"/>
        <w:autoSpaceDN w:val="0"/>
        <w:adjustRightInd w:val="0"/>
        <w:spacing w:after="240" w:line="360" w:lineRule="auto"/>
        <w:jc w:val="both"/>
        <w:rPr>
          <w:lang w:val="es-ES" w:eastAsia="ja-JP"/>
        </w:rPr>
      </w:pPr>
      <w:r w:rsidRPr="009A198A">
        <w:rPr>
          <w:lang w:val="es-ES" w:eastAsia="ja-JP"/>
        </w:rPr>
        <w:t>No obstante el haber analizado las habilidades comunes en los instrumentos empleados en otras investigaciones</w:t>
      </w:r>
      <w:r w:rsidR="0074780E" w:rsidRPr="009A198A">
        <w:rPr>
          <w:lang w:val="es-ES" w:eastAsia="ja-JP"/>
        </w:rPr>
        <w:t>,</w:t>
      </w:r>
      <w:r w:rsidRPr="009A198A">
        <w:rPr>
          <w:lang w:val="es-ES" w:eastAsia="ja-JP"/>
        </w:rPr>
        <w:t xml:space="preserve"> hay que señalar que en la valoración de la conciencia fonológica no hay </w:t>
      </w:r>
      <w:r w:rsidRPr="009A198A">
        <w:rPr>
          <w:lang w:eastAsia="ja-JP"/>
        </w:rPr>
        <w:t xml:space="preserve">un consenso generalizado sobre las habilidades que la valúan de manera más adecuada; por lo que se dificulta considerablemente la comparación de los resultados obtenidos en las diferentes </w:t>
      </w:r>
      <w:r w:rsidR="00CA4807" w:rsidRPr="009A198A">
        <w:rPr>
          <w:lang w:eastAsia="ja-JP"/>
        </w:rPr>
        <w:t xml:space="preserve">investigaciones (Leal y </w:t>
      </w:r>
      <w:proofErr w:type="spellStart"/>
      <w:r w:rsidR="00CA4807" w:rsidRPr="009A198A">
        <w:rPr>
          <w:lang w:eastAsia="ja-JP"/>
        </w:rPr>
        <w:t>Suro</w:t>
      </w:r>
      <w:proofErr w:type="spellEnd"/>
      <w:r w:rsidR="00CA4807" w:rsidRPr="009A198A">
        <w:rPr>
          <w:lang w:eastAsia="ja-JP"/>
        </w:rPr>
        <w:t>, 2012)</w:t>
      </w:r>
    </w:p>
    <w:p w14:paraId="49D3E93F" w14:textId="38012923" w:rsidR="0074780E" w:rsidRPr="009A198A" w:rsidRDefault="00112325" w:rsidP="005C33B6">
      <w:pPr>
        <w:widowControl w:val="0"/>
        <w:autoSpaceDE w:val="0"/>
        <w:autoSpaceDN w:val="0"/>
        <w:adjustRightInd w:val="0"/>
        <w:spacing w:after="240" w:line="360" w:lineRule="auto"/>
        <w:jc w:val="both"/>
        <w:rPr>
          <w:lang w:val="es-ES" w:eastAsia="ja-JP"/>
        </w:rPr>
      </w:pPr>
      <w:r w:rsidRPr="009A198A">
        <w:rPr>
          <w:lang w:val="es-ES" w:eastAsia="ja-JP"/>
        </w:rPr>
        <w:lastRenderedPageBreak/>
        <w:t>En los estudios correlaciónales (</w:t>
      </w:r>
      <w:proofErr w:type="spellStart"/>
      <w:r w:rsidRPr="009A198A">
        <w:rPr>
          <w:lang w:val="es-ES" w:eastAsia="ja-JP"/>
        </w:rPr>
        <w:t>Anvari</w:t>
      </w:r>
      <w:proofErr w:type="spellEnd"/>
      <w:r w:rsidR="008853C8" w:rsidRPr="009A198A">
        <w:rPr>
          <w:lang w:val="es-ES" w:eastAsia="ja-JP"/>
        </w:rPr>
        <w:t xml:space="preserve"> y cols., 2002; </w:t>
      </w:r>
      <w:proofErr w:type="spellStart"/>
      <w:r w:rsidR="00080332" w:rsidRPr="009A198A">
        <w:rPr>
          <w:lang w:val="es-ES" w:eastAsia="ja-JP"/>
        </w:rPr>
        <w:t>Loui</w:t>
      </w:r>
      <w:proofErr w:type="spellEnd"/>
      <w:r w:rsidRPr="009A198A">
        <w:rPr>
          <w:lang w:val="es-ES" w:eastAsia="ja-JP"/>
        </w:rPr>
        <w:t xml:space="preserve"> </w:t>
      </w:r>
      <w:r w:rsidR="008853C8" w:rsidRPr="009A198A">
        <w:rPr>
          <w:lang w:val="es-ES" w:eastAsia="ja-JP"/>
        </w:rPr>
        <w:t>y cols.,</w:t>
      </w:r>
      <w:r w:rsidRPr="009A198A">
        <w:rPr>
          <w:lang w:val="es-ES" w:eastAsia="ja-JP"/>
        </w:rPr>
        <w:t xml:space="preserve"> </w:t>
      </w:r>
      <w:r w:rsidR="008853C8" w:rsidRPr="009A198A">
        <w:rPr>
          <w:lang w:val="es-ES" w:eastAsia="ja-JP"/>
        </w:rPr>
        <w:t>2011</w:t>
      </w:r>
      <w:r w:rsidRPr="009A198A">
        <w:rPr>
          <w:lang w:val="es-ES" w:eastAsia="ja-JP"/>
        </w:rPr>
        <w:t xml:space="preserve">) se describen las habilidades particulares de la conciencia fonológicas </w:t>
      </w:r>
      <w:r w:rsidR="00080332" w:rsidRPr="009A198A">
        <w:rPr>
          <w:lang w:val="es-ES" w:eastAsia="ja-JP"/>
        </w:rPr>
        <w:t>evaluadas, pero en los r</w:t>
      </w:r>
      <w:r w:rsidR="006A0914" w:rsidRPr="009A198A">
        <w:rPr>
          <w:lang w:val="es-ES" w:eastAsia="ja-JP"/>
        </w:rPr>
        <w:t>esultados s</w:t>
      </w:r>
      <w:r w:rsidR="0074780E" w:rsidRPr="009A198A">
        <w:rPr>
          <w:lang w:val="es-ES" w:eastAsia="ja-JP"/>
        </w:rPr>
        <w:t>o</w:t>
      </w:r>
      <w:r w:rsidR="006A0914" w:rsidRPr="009A198A">
        <w:rPr>
          <w:lang w:val="es-ES" w:eastAsia="ja-JP"/>
        </w:rPr>
        <w:t>lo se correlaciona el</w:t>
      </w:r>
      <w:r w:rsidR="00080332" w:rsidRPr="009A198A">
        <w:rPr>
          <w:lang w:val="es-ES" w:eastAsia="ja-JP"/>
        </w:rPr>
        <w:t xml:space="preserve"> puntaje total de la conciencia fonológica y no se desglosan los índices de correlación obtenidos para cada una de las habilidades </w:t>
      </w:r>
      <w:r w:rsidR="006A0914" w:rsidRPr="009A198A">
        <w:rPr>
          <w:lang w:val="es-ES" w:eastAsia="ja-JP"/>
        </w:rPr>
        <w:t>contempladas en ella</w:t>
      </w:r>
      <w:r w:rsidR="00080332" w:rsidRPr="009A198A">
        <w:rPr>
          <w:lang w:val="es-ES" w:eastAsia="ja-JP"/>
        </w:rPr>
        <w:t xml:space="preserve">. En los estudios </w:t>
      </w:r>
      <w:r w:rsidR="006A0914" w:rsidRPr="009A198A">
        <w:rPr>
          <w:lang w:val="es-ES" w:eastAsia="ja-JP"/>
        </w:rPr>
        <w:t>en los que</w:t>
      </w:r>
      <w:r w:rsidR="00080332" w:rsidRPr="009A198A">
        <w:rPr>
          <w:lang w:val="es-ES" w:eastAsia="ja-JP"/>
        </w:rPr>
        <w:t xml:space="preserve"> s</w:t>
      </w:r>
      <w:r w:rsidR="0074780E" w:rsidRPr="009A198A">
        <w:rPr>
          <w:lang w:val="es-ES" w:eastAsia="ja-JP"/>
        </w:rPr>
        <w:t>í</w:t>
      </w:r>
      <w:r w:rsidR="00080332" w:rsidRPr="009A198A">
        <w:rPr>
          <w:lang w:val="es-ES" w:eastAsia="ja-JP"/>
        </w:rPr>
        <w:t xml:space="preserve"> se realiza el desglose es donde se </w:t>
      </w:r>
      <w:r w:rsidR="006A0914" w:rsidRPr="009A198A">
        <w:rPr>
          <w:lang w:val="es-ES" w:eastAsia="ja-JP"/>
        </w:rPr>
        <w:t>aplicó</w:t>
      </w:r>
      <w:r w:rsidR="00080332" w:rsidRPr="009A198A">
        <w:rPr>
          <w:lang w:val="es-ES" w:eastAsia="ja-JP"/>
        </w:rPr>
        <w:t xml:space="preserve"> un entrenamiento musical (</w:t>
      </w:r>
      <w:r w:rsidR="00EC3F86" w:rsidRPr="009A198A">
        <w:rPr>
          <w:lang w:val="es-ES" w:eastAsia="ja-JP"/>
        </w:rPr>
        <w:t xml:space="preserve">Herrera, </w:t>
      </w:r>
      <w:proofErr w:type="spellStart"/>
      <w:r w:rsidR="00EC3F86" w:rsidRPr="009A198A">
        <w:rPr>
          <w:lang w:val="es-ES" w:eastAsia="ja-JP"/>
        </w:rPr>
        <w:t>Defior</w:t>
      </w:r>
      <w:proofErr w:type="spellEnd"/>
      <w:r w:rsidR="00EC3F86" w:rsidRPr="009A198A">
        <w:rPr>
          <w:lang w:val="es-ES" w:eastAsia="ja-JP"/>
        </w:rPr>
        <w:t xml:space="preserve"> y Lorenzo, 2007</w:t>
      </w:r>
      <w:r w:rsidR="0074780E" w:rsidRPr="009A198A">
        <w:rPr>
          <w:lang w:val="es-ES" w:eastAsia="ja-JP"/>
        </w:rPr>
        <w:t>;</w:t>
      </w:r>
      <w:r w:rsidR="00080332" w:rsidRPr="009A198A">
        <w:rPr>
          <w:lang w:val="es-ES" w:eastAsia="ja-JP"/>
        </w:rPr>
        <w:t xml:space="preserve"> </w:t>
      </w:r>
      <w:proofErr w:type="spellStart"/>
      <w:r w:rsidR="008853C8" w:rsidRPr="009A198A">
        <w:rPr>
          <w:lang w:val="es-ES" w:eastAsia="ja-JP"/>
        </w:rPr>
        <w:t>Bolduc</w:t>
      </w:r>
      <w:proofErr w:type="spellEnd"/>
      <w:r w:rsidR="008853C8" w:rsidRPr="009A198A">
        <w:rPr>
          <w:lang w:val="es-ES" w:eastAsia="ja-JP"/>
        </w:rPr>
        <w:t>, 200</w:t>
      </w:r>
      <w:r w:rsidR="00E853B5" w:rsidRPr="009A198A">
        <w:rPr>
          <w:lang w:val="es-ES" w:eastAsia="ja-JP"/>
        </w:rPr>
        <w:t>9</w:t>
      </w:r>
      <w:r w:rsidR="008853C8" w:rsidRPr="009A198A">
        <w:rPr>
          <w:lang w:val="es-ES" w:eastAsia="ja-JP"/>
        </w:rPr>
        <w:t xml:space="preserve">) </w:t>
      </w:r>
      <w:r w:rsidR="00080332" w:rsidRPr="009A198A">
        <w:rPr>
          <w:lang w:val="es-ES" w:eastAsia="ja-JP"/>
        </w:rPr>
        <w:t>y en ellos se reporta que la mayor diferencia encontrada entre el pre y el pos</w:t>
      </w:r>
      <w:r w:rsidR="0074780E" w:rsidRPr="009A198A">
        <w:rPr>
          <w:lang w:val="es-ES" w:eastAsia="ja-JP"/>
        </w:rPr>
        <w:t xml:space="preserve">t </w:t>
      </w:r>
      <w:r w:rsidR="00080332" w:rsidRPr="009A198A">
        <w:rPr>
          <w:lang w:val="es-ES" w:eastAsia="ja-JP"/>
        </w:rPr>
        <w:t>test fue en la habilidad de identificación de rimas.</w:t>
      </w:r>
      <w:r w:rsidR="006A0914" w:rsidRPr="009A198A">
        <w:rPr>
          <w:lang w:val="es-ES" w:eastAsia="ja-JP"/>
        </w:rPr>
        <w:t xml:space="preserve"> Pareciera ser que esa es la habilidad más favorecida por los entrenamientos musicales, ya sea que f</w:t>
      </w:r>
      <w:r w:rsidR="007053C4" w:rsidRPr="009A198A">
        <w:rPr>
          <w:lang w:val="es-ES" w:eastAsia="ja-JP"/>
        </w:rPr>
        <w:t>avorezcan s</w:t>
      </w:r>
      <w:r w:rsidR="0074780E" w:rsidRPr="009A198A">
        <w:rPr>
          <w:lang w:val="es-ES" w:eastAsia="ja-JP"/>
        </w:rPr>
        <w:t>o</w:t>
      </w:r>
      <w:r w:rsidR="007053C4" w:rsidRPr="009A198A">
        <w:rPr>
          <w:lang w:val="es-ES" w:eastAsia="ja-JP"/>
        </w:rPr>
        <w:t xml:space="preserve">lo las propiedades </w:t>
      </w:r>
      <w:r w:rsidR="006A0914" w:rsidRPr="009A198A">
        <w:rPr>
          <w:lang w:val="es-ES" w:eastAsia="ja-JP"/>
        </w:rPr>
        <w:t xml:space="preserve">tonales de los estímulos, como se realizó en este trabajo, o bien se combinen con las propiedades rítmicas. </w:t>
      </w:r>
    </w:p>
    <w:p w14:paraId="4EE56409" w14:textId="0A7EAD41" w:rsidR="00017B61" w:rsidRPr="009A198A" w:rsidRDefault="006A0914" w:rsidP="005C33B6">
      <w:pPr>
        <w:widowControl w:val="0"/>
        <w:autoSpaceDE w:val="0"/>
        <w:autoSpaceDN w:val="0"/>
        <w:adjustRightInd w:val="0"/>
        <w:spacing w:after="240" w:line="360" w:lineRule="auto"/>
        <w:jc w:val="both"/>
        <w:rPr>
          <w:lang w:val="es-ES" w:eastAsia="ja-JP"/>
        </w:rPr>
      </w:pPr>
      <w:r w:rsidRPr="009A198A">
        <w:rPr>
          <w:lang w:val="es-ES" w:eastAsia="ja-JP"/>
        </w:rPr>
        <w:t>No obstante</w:t>
      </w:r>
      <w:r w:rsidR="0074780E" w:rsidRPr="009A198A">
        <w:rPr>
          <w:lang w:val="es-ES" w:eastAsia="ja-JP"/>
        </w:rPr>
        <w:t>,</w:t>
      </w:r>
      <w:r w:rsidRPr="009A198A">
        <w:rPr>
          <w:lang w:val="es-ES" w:eastAsia="ja-JP"/>
        </w:rPr>
        <w:t xml:space="preserve"> se sugiere seguir indagando de manera más precisa cu</w:t>
      </w:r>
      <w:r w:rsidR="0074780E" w:rsidRPr="009A198A">
        <w:rPr>
          <w:lang w:val="es-ES" w:eastAsia="ja-JP"/>
        </w:rPr>
        <w:t>á</w:t>
      </w:r>
      <w:r w:rsidRPr="009A198A">
        <w:rPr>
          <w:lang w:val="es-ES" w:eastAsia="ja-JP"/>
        </w:rPr>
        <w:t>les son las habilidades de la conciencia fonológica que son más susceptibles de ser favorecidas por el entrenamiento tonal</w:t>
      </w:r>
      <w:r w:rsidR="00351290" w:rsidRPr="009A198A">
        <w:rPr>
          <w:lang w:val="es-ES" w:eastAsia="ja-JP"/>
        </w:rPr>
        <w:t xml:space="preserve"> y analizar porque la rima es una habilidad susceptible de ser influida por el estímulo tonal en particular y por otras características de los estímulos musicales o</w:t>
      </w:r>
      <w:r w:rsidR="0074780E" w:rsidRPr="009A198A">
        <w:rPr>
          <w:lang w:val="es-ES" w:eastAsia="ja-JP"/>
        </w:rPr>
        <w:t>,</w:t>
      </w:r>
      <w:r w:rsidR="00351290" w:rsidRPr="009A198A">
        <w:rPr>
          <w:lang w:val="es-ES" w:eastAsia="ja-JP"/>
        </w:rPr>
        <w:t xml:space="preserve"> bien</w:t>
      </w:r>
      <w:r w:rsidR="0074780E" w:rsidRPr="009A198A">
        <w:rPr>
          <w:lang w:val="es-ES" w:eastAsia="ja-JP"/>
        </w:rPr>
        <w:t>,</w:t>
      </w:r>
      <w:r w:rsidR="00351290" w:rsidRPr="009A198A">
        <w:rPr>
          <w:lang w:val="es-ES" w:eastAsia="ja-JP"/>
        </w:rPr>
        <w:t xml:space="preserve"> si es una habilidad más fácil de desarrollar que las otras que componen la conciencia </w:t>
      </w:r>
      <w:r w:rsidR="00C0571B" w:rsidRPr="009A198A">
        <w:rPr>
          <w:lang w:val="es-ES" w:eastAsia="ja-JP"/>
        </w:rPr>
        <w:t>fonológica</w:t>
      </w:r>
      <w:r w:rsidR="00351290" w:rsidRPr="009A198A">
        <w:rPr>
          <w:lang w:val="es-ES" w:eastAsia="ja-JP"/>
        </w:rPr>
        <w:t xml:space="preserve"> </w:t>
      </w:r>
      <w:r w:rsidRPr="009A198A">
        <w:rPr>
          <w:lang w:val="es-ES" w:eastAsia="ja-JP"/>
        </w:rPr>
        <w:t xml:space="preserve">. </w:t>
      </w:r>
    </w:p>
    <w:p w14:paraId="78F80FB2" w14:textId="0B3718BB" w:rsidR="00F61B87" w:rsidRDefault="007053C4" w:rsidP="005C33B6">
      <w:pPr>
        <w:widowControl w:val="0"/>
        <w:autoSpaceDE w:val="0"/>
        <w:autoSpaceDN w:val="0"/>
        <w:adjustRightInd w:val="0"/>
        <w:spacing w:after="240" w:line="360" w:lineRule="auto"/>
        <w:jc w:val="both"/>
        <w:rPr>
          <w:lang w:val="es-ES" w:eastAsia="ja-JP"/>
        </w:rPr>
      </w:pPr>
      <w:r w:rsidRPr="009A198A">
        <w:rPr>
          <w:lang w:val="es-ES" w:eastAsia="ja-JP"/>
        </w:rPr>
        <w:t xml:space="preserve">Por otra parte, se considera </w:t>
      </w:r>
      <w:r w:rsidR="00016076" w:rsidRPr="009A198A">
        <w:rPr>
          <w:lang w:val="es-ES" w:eastAsia="ja-JP"/>
        </w:rPr>
        <w:t xml:space="preserve">que la duración del entrenamiento pudiera ser </w:t>
      </w:r>
      <w:r w:rsidR="00CF320F" w:rsidRPr="009A198A">
        <w:rPr>
          <w:lang w:val="es-ES" w:eastAsia="ja-JP"/>
        </w:rPr>
        <w:t>un elemento que influ</w:t>
      </w:r>
      <w:r w:rsidR="00AA70BC" w:rsidRPr="009A198A">
        <w:rPr>
          <w:lang w:val="es-ES" w:eastAsia="ja-JP"/>
        </w:rPr>
        <w:t>yera</w:t>
      </w:r>
      <w:r w:rsidR="00CF320F" w:rsidRPr="009A198A">
        <w:rPr>
          <w:lang w:val="es-ES" w:eastAsia="ja-JP"/>
        </w:rPr>
        <w:t xml:space="preserve"> </w:t>
      </w:r>
      <w:r w:rsidR="00016076" w:rsidRPr="009A198A">
        <w:rPr>
          <w:lang w:val="es-ES" w:eastAsia="ja-JP"/>
        </w:rPr>
        <w:t xml:space="preserve">en este trabajo para que los cambios después del </w:t>
      </w:r>
      <w:r w:rsidR="00AA70BC" w:rsidRPr="009A198A">
        <w:rPr>
          <w:lang w:val="es-ES" w:eastAsia="ja-JP"/>
        </w:rPr>
        <w:t>mismo</w:t>
      </w:r>
      <w:r w:rsidR="00016076" w:rsidRPr="009A198A">
        <w:rPr>
          <w:lang w:val="es-ES" w:eastAsia="ja-JP"/>
        </w:rPr>
        <w:t xml:space="preserve"> hayan sido mínimos</w:t>
      </w:r>
      <w:r w:rsidR="00F61B87" w:rsidRPr="009A198A">
        <w:rPr>
          <w:lang w:val="es-ES" w:eastAsia="ja-JP"/>
        </w:rPr>
        <w:t>. E</w:t>
      </w:r>
      <w:r w:rsidR="00016076" w:rsidRPr="009A198A">
        <w:rPr>
          <w:lang w:val="es-ES" w:eastAsia="ja-JP"/>
        </w:rPr>
        <w:t xml:space="preserve">l </w:t>
      </w:r>
      <w:r w:rsidR="00F61B87" w:rsidRPr="009A198A">
        <w:rPr>
          <w:lang w:val="es-ES" w:eastAsia="ja-JP"/>
        </w:rPr>
        <w:t xml:space="preserve">tiempo </w:t>
      </w:r>
      <w:r w:rsidR="00FC691E" w:rsidRPr="009A198A">
        <w:rPr>
          <w:lang w:val="es-ES" w:eastAsia="ja-JP"/>
        </w:rPr>
        <w:t xml:space="preserve">destinado al entrenamiento </w:t>
      </w:r>
      <w:r w:rsidR="00F61B87" w:rsidRPr="009A198A">
        <w:rPr>
          <w:lang w:val="es-ES" w:eastAsia="ja-JP"/>
        </w:rPr>
        <w:t xml:space="preserve">fue muy corto, </w:t>
      </w:r>
      <w:r w:rsidR="0074780E" w:rsidRPr="009A198A">
        <w:rPr>
          <w:lang w:val="es-ES" w:eastAsia="ja-JP"/>
        </w:rPr>
        <w:t xml:space="preserve">20 </w:t>
      </w:r>
      <w:r w:rsidRPr="009A198A">
        <w:rPr>
          <w:lang w:val="es-ES" w:eastAsia="ja-JP"/>
        </w:rPr>
        <w:t xml:space="preserve">sesiones, realizadas en </w:t>
      </w:r>
      <w:r w:rsidR="00F61B87" w:rsidRPr="009A198A">
        <w:rPr>
          <w:lang w:val="es-ES" w:eastAsia="ja-JP"/>
        </w:rPr>
        <w:t>dos meses</w:t>
      </w:r>
      <w:r w:rsidRPr="009A198A">
        <w:rPr>
          <w:lang w:val="es-ES" w:eastAsia="ja-JP"/>
        </w:rPr>
        <w:t xml:space="preserve"> y una semana</w:t>
      </w:r>
      <w:r w:rsidR="00F61B87" w:rsidRPr="009A198A">
        <w:rPr>
          <w:lang w:val="es-ES" w:eastAsia="ja-JP"/>
        </w:rPr>
        <w:t>, debido a</w:t>
      </w:r>
      <w:r w:rsidR="00FC691E" w:rsidRPr="009A198A">
        <w:rPr>
          <w:lang w:val="es-ES" w:eastAsia="ja-JP"/>
        </w:rPr>
        <w:t xml:space="preserve"> que se tuvo que realizar de acuerdo a</w:t>
      </w:r>
      <w:r w:rsidR="00F61B87" w:rsidRPr="009A198A">
        <w:rPr>
          <w:lang w:val="es-ES" w:eastAsia="ja-JP"/>
        </w:rPr>
        <w:t>l permiso otorgado por las autorida</w:t>
      </w:r>
      <w:r w:rsidR="00AB05A2" w:rsidRPr="009A198A">
        <w:rPr>
          <w:lang w:val="es-ES" w:eastAsia="ja-JP"/>
        </w:rPr>
        <w:t xml:space="preserve">des escolares. </w:t>
      </w:r>
      <w:r w:rsidR="00F61B87" w:rsidRPr="009A198A">
        <w:rPr>
          <w:lang w:val="es-ES" w:eastAsia="ja-JP"/>
        </w:rPr>
        <w:t xml:space="preserve">Los datos correlacionales aportados por </w:t>
      </w:r>
      <w:r w:rsidR="00D27924" w:rsidRPr="009A198A">
        <w:rPr>
          <w:lang w:val="es-ES" w:eastAsia="ja-JP"/>
        </w:rPr>
        <w:t>Lamb y Gregory</w:t>
      </w:r>
      <w:r w:rsidR="00F418DD" w:rsidRPr="009A198A">
        <w:rPr>
          <w:lang w:val="es-ES" w:eastAsia="ja-JP"/>
        </w:rPr>
        <w:t xml:space="preserve"> (</w:t>
      </w:r>
      <w:r w:rsidR="00D27924" w:rsidRPr="009A198A">
        <w:rPr>
          <w:lang w:val="es-ES" w:eastAsia="ja-JP"/>
        </w:rPr>
        <w:t>1993</w:t>
      </w:r>
      <w:r w:rsidR="00F418DD" w:rsidRPr="009A198A">
        <w:rPr>
          <w:lang w:val="es-ES" w:eastAsia="ja-JP"/>
        </w:rPr>
        <w:t>)</w:t>
      </w:r>
      <w:r w:rsidR="00D27924" w:rsidRPr="009A198A">
        <w:rPr>
          <w:lang w:val="es-ES" w:eastAsia="ja-JP"/>
        </w:rPr>
        <w:t xml:space="preserve">, </w:t>
      </w:r>
      <w:proofErr w:type="spellStart"/>
      <w:r w:rsidR="00F418DD" w:rsidRPr="009A198A">
        <w:rPr>
          <w:lang w:val="es-ES" w:eastAsia="ja-JP"/>
        </w:rPr>
        <w:t>Anvari</w:t>
      </w:r>
      <w:proofErr w:type="spellEnd"/>
      <w:r w:rsidR="00F418DD" w:rsidRPr="009A198A">
        <w:rPr>
          <w:lang w:val="es-ES" w:eastAsia="ja-JP"/>
        </w:rPr>
        <w:t xml:space="preserve"> </w:t>
      </w:r>
      <w:r w:rsidR="0051099F" w:rsidRPr="009A198A">
        <w:rPr>
          <w:lang w:val="es-ES" w:eastAsia="ja-JP"/>
        </w:rPr>
        <w:t xml:space="preserve">y </w:t>
      </w:r>
      <w:r w:rsidR="00F418DD" w:rsidRPr="009A198A">
        <w:rPr>
          <w:lang w:val="es-ES" w:eastAsia="ja-JP"/>
        </w:rPr>
        <w:t>cols.,</w:t>
      </w:r>
      <w:r w:rsidR="0051099F" w:rsidRPr="009A198A">
        <w:rPr>
          <w:lang w:val="es-ES" w:eastAsia="ja-JP"/>
        </w:rPr>
        <w:t xml:space="preserve"> (2002) y por </w:t>
      </w:r>
      <w:proofErr w:type="spellStart"/>
      <w:r w:rsidR="00A7289F" w:rsidRPr="009A198A">
        <w:rPr>
          <w:lang w:val="es-ES" w:eastAsia="ja-JP"/>
        </w:rPr>
        <w:t>Bolduc</w:t>
      </w:r>
      <w:proofErr w:type="spellEnd"/>
      <w:r w:rsidR="00A7289F" w:rsidRPr="009A198A">
        <w:rPr>
          <w:lang w:val="es-ES" w:eastAsia="ja-JP"/>
        </w:rPr>
        <w:t xml:space="preserve"> y </w:t>
      </w:r>
      <w:proofErr w:type="spellStart"/>
      <w:r w:rsidR="00A7289F" w:rsidRPr="009A198A">
        <w:rPr>
          <w:lang w:val="es-ES" w:eastAsia="ja-JP"/>
        </w:rPr>
        <w:t>Montésinos-Gelet</w:t>
      </w:r>
      <w:proofErr w:type="spellEnd"/>
      <w:r w:rsidR="00A7289F" w:rsidRPr="009A198A">
        <w:rPr>
          <w:lang w:val="es-ES" w:eastAsia="ja-JP"/>
        </w:rPr>
        <w:t xml:space="preserve"> (2005)</w:t>
      </w:r>
      <w:r w:rsidR="00351290" w:rsidRPr="009A198A">
        <w:rPr>
          <w:lang w:val="es-ES" w:eastAsia="ja-JP"/>
        </w:rPr>
        <w:t xml:space="preserve">, con duración similar al actual trabajo, </w:t>
      </w:r>
      <w:r w:rsidR="00F61B87" w:rsidRPr="009A198A">
        <w:rPr>
          <w:lang w:val="es-ES" w:eastAsia="ja-JP"/>
        </w:rPr>
        <w:t>permit</w:t>
      </w:r>
      <w:r w:rsidR="003A399B" w:rsidRPr="009A198A">
        <w:rPr>
          <w:lang w:val="es-ES" w:eastAsia="ja-JP"/>
        </w:rPr>
        <w:t>ir</w:t>
      </w:r>
      <w:r w:rsidR="00F61B87" w:rsidRPr="009A198A">
        <w:rPr>
          <w:lang w:val="es-ES" w:eastAsia="ja-JP"/>
        </w:rPr>
        <w:t>ían suponer que el entre</w:t>
      </w:r>
      <w:r w:rsidR="00FC691E" w:rsidRPr="009A198A">
        <w:rPr>
          <w:lang w:val="es-ES" w:eastAsia="ja-JP"/>
        </w:rPr>
        <w:t xml:space="preserve">namiento con discriminación de </w:t>
      </w:r>
      <w:r w:rsidR="00F61B87" w:rsidRPr="009A198A">
        <w:rPr>
          <w:lang w:val="es-ES" w:eastAsia="ja-JP"/>
        </w:rPr>
        <w:t xml:space="preserve">estímulos </w:t>
      </w:r>
      <w:r w:rsidR="0051099F" w:rsidRPr="009A198A">
        <w:rPr>
          <w:lang w:val="es-ES" w:eastAsia="ja-JP"/>
        </w:rPr>
        <w:t xml:space="preserve">tonales </w:t>
      </w:r>
      <w:r w:rsidR="00F61B87" w:rsidRPr="009A198A">
        <w:rPr>
          <w:lang w:val="es-ES" w:eastAsia="ja-JP"/>
        </w:rPr>
        <w:t xml:space="preserve">podría tener efectos positivos </w:t>
      </w:r>
      <w:r w:rsidR="00FC691E" w:rsidRPr="009A198A">
        <w:rPr>
          <w:lang w:val="es-ES" w:eastAsia="ja-JP"/>
        </w:rPr>
        <w:t xml:space="preserve">y significativos </w:t>
      </w:r>
      <w:r w:rsidR="00F61B87" w:rsidRPr="009A198A">
        <w:rPr>
          <w:lang w:val="es-ES" w:eastAsia="ja-JP"/>
        </w:rPr>
        <w:t>en la conciencia fonológica</w:t>
      </w:r>
      <w:r w:rsidR="0051099F" w:rsidRPr="009A198A">
        <w:rPr>
          <w:lang w:val="es-ES" w:eastAsia="ja-JP"/>
        </w:rPr>
        <w:t xml:space="preserve">, </w:t>
      </w:r>
      <w:r w:rsidR="00540EB9" w:rsidRPr="009A198A">
        <w:rPr>
          <w:lang w:val="es-ES" w:eastAsia="ja-JP"/>
        </w:rPr>
        <w:t>sin embargo</w:t>
      </w:r>
      <w:r w:rsidR="0074780E" w:rsidRPr="009A198A">
        <w:rPr>
          <w:lang w:val="es-ES" w:eastAsia="ja-JP"/>
        </w:rPr>
        <w:t>,</w:t>
      </w:r>
      <w:r w:rsidR="00540EB9" w:rsidRPr="009A198A">
        <w:rPr>
          <w:lang w:val="es-ES" w:eastAsia="ja-JP"/>
        </w:rPr>
        <w:t xml:space="preserve"> el papel de esta variable ha sido difícil de esclarecer (Fonseca y Gómez, 2015), </w:t>
      </w:r>
      <w:r w:rsidR="00AB05A2" w:rsidRPr="009A198A">
        <w:rPr>
          <w:lang w:val="es-ES" w:eastAsia="ja-JP"/>
        </w:rPr>
        <w:t xml:space="preserve">por </w:t>
      </w:r>
      <w:r w:rsidR="00A7289F" w:rsidRPr="009A198A">
        <w:rPr>
          <w:lang w:val="es-ES" w:eastAsia="ja-JP"/>
        </w:rPr>
        <w:t xml:space="preserve">lo que </w:t>
      </w:r>
      <w:r w:rsidR="003A399B" w:rsidRPr="009A198A">
        <w:rPr>
          <w:lang w:val="es-ES" w:eastAsia="ja-JP"/>
        </w:rPr>
        <w:t xml:space="preserve">se </w:t>
      </w:r>
      <w:r w:rsidR="00FC691E" w:rsidRPr="009A198A">
        <w:rPr>
          <w:lang w:val="es-ES" w:eastAsia="ja-JP"/>
        </w:rPr>
        <w:t>sugiere es seguir indagando en esa línea</w:t>
      </w:r>
      <w:r w:rsidRPr="009A198A">
        <w:rPr>
          <w:lang w:val="es-ES" w:eastAsia="ja-JP"/>
        </w:rPr>
        <w:t xml:space="preserve">, </w:t>
      </w:r>
      <w:r w:rsidR="00A7289F" w:rsidRPr="009A198A">
        <w:rPr>
          <w:lang w:val="es-ES" w:eastAsia="ja-JP"/>
        </w:rPr>
        <w:t>explora</w:t>
      </w:r>
      <w:r w:rsidR="00FC691E" w:rsidRPr="009A198A">
        <w:rPr>
          <w:lang w:val="es-ES" w:eastAsia="ja-JP"/>
        </w:rPr>
        <w:t xml:space="preserve">ndo sobre </w:t>
      </w:r>
      <w:r w:rsidR="00A7289F" w:rsidRPr="009A198A">
        <w:rPr>
          <w:lang w:val="es-ES" w:eastAsia="ja-JP"/>
        </w:rPr>
        <w:t>la duración del entrenamiento.</w:t>
      </w:r>
      <w:r w:rsidR="00F61B87" w:rsidRPr="009A198A">
        <w:rPr>
          <w:lang w:val="es-ES" w:eastAsia="ja-JP"/>
        </w:rPr>
        <w:t xml:space="preserve">  </w:t>
      </w:r>
    </w:p>
    <w:p w14:paraId="5BBC692A" w14:textId="77777777" w:rsidR="001D6D4A" w:rsidRDefault="001D6D4A" w:rsidP="005C33B6">
      <w:pPr>
        <w:widowControl w:val="0"/>
        <w:autoSpaceDE w:val="0"/>
        <w:autoSpaceDN w:val="0"/>
        <w:adjustRightInd w:val="0"/>
        <w:spacing w:after="240" w:line="360" w:lineRule="auto"/>
        <w:jc w:val="both"/>
        <w:rPr>
          <w:lang w:val="es-ES" w:eastAsia="ja-JP"/>
        </w:rPr>
      </w:pPr>
    </w:p>
    <w:p w14:paraId="7DB92BA5" w14:textId="5B446744" w:rsidR="00016076" w:rsidRPr="001D6D4A" w:rsidRDefault="00016076" w:rsidP="005C33B6">
      <w:pPr>
        <w:widowControl w:val="0"/>
        <w:autoSpaceDE w:val="0"/>
        <w:autoSpaceDN w:val="0"/>
        <w:adjustRightInd w:val="0"/>
        <w:spacing w:after="240" w:line="360" w:lineRule="auto"/>
        <w:jc w:val="both"/>
        <w:rPr>
          <w:b/>
          <w:i/>
          <w:lang w:val="es-ES" w:eastAsia="ja-JP"/>
        </w:rPr>
      </w:pPr>
      <w:r w:rsidRPr="001D6D4A">
        <w:rPr>
          <w:b/>
          <w:i/>
          <w:lang w:val="es-ES" w:eastAsia="ja-JP"/>
        </w:rPr>
        <w:lastRenderedPageBreak/>
        <w:t xml:space="preserve">Las actividades incluidas en el entrenamiento </w:t>
      </w:r>
    </w:p>
    <w:p w14:paraId="515C2793" w14:textId="6992BDE9" w:rsidR="00573E69" w:rsidRPr="009A198A" w:rsidRDefault="00F61B87" w:rsidP="005C33B6">
      <w:pPr>
        <w:widowControl w:val="0"/>
        <w:autoSpaceDE w:val="0"/>
        <w:autoSpaceDN w:val="0"/>
        <w:adjustRightInd w:val="0"/>
        <w:spacing w:after="240" w:line="360" w:lineRule="auto"/>
        <w:jc w:val="both"/>
        <w:rPr>
          <w:lang w:val="es-ES" w:eastAsia="ja-JP"/>
        </w:rPr>
      </w:pPr>
      <w:r w:rsidRPr="009A198A">
        <w:rPr>
          <w:lang w:val="es-ES" w:eastAsia="ja-JP"/>
        </w:rPr>
        <w:t>En otros estudios e</w:t>
      </w:r>
      <w:r w:rsidR="00CF320F" w:rsidRPr="009A198A">
        <w:rPr>
          <w:lang w:val="es-ES" w:eastAsia="ja-JP"/>
        </w:rPr>
        <w:t>n lo</w:t>
      </w:r>
      <w:r w:rsidRPr="009A198A">
        <w:rPr>
          <w:lang w:val="es-ES" w:eastAsia="ja-JP"/>
        </w:rPr>
        <w:t>s</w:t>
      </w:r>
      <w:r w:rsidR="00CF320F" w:rsidRPr="009A198A">
        <w:rPr>
          <w:lang w:val="es-ES" w:eastAsia="ja-JP"/>
        </w:rPr>
        <w:t xml:space="preserve"> que se realizan intervenciones </w:t>
      </w:r>
      <w:r w:rsidRPr="009A198A">
        <w:rPr>
          <w:lang w:val="es-ES" w:eastAsia="ja-JP"/>
        </w:rPr>
        <w:t xml:space="preserve">musicales </w:t>
      </w:r>
      <w:r w:rsidR="00CF320F" w:rsidRPr="009A198A">
        <w:rPr>
          <w:lang w:val="es-ES" w:eastAsia="ja-JP"/>
        </w:rPr>
        <w:t xml:space="preserve">con duraciones </w:t>
      </w:r>
      <w:r w:rsidRPr="009A198A">
        <w:rPr>
          <w:lang w:val="es-ES" w:eastAsia="ja-JP"/>
        </w:rPr>
        <w:t xml:space="preserve">iguales y </w:t>
      </w:r>
      <w:r w:rsidR="00CF320F" w:rsidRPr="009A198A">
        <w:rPr>
          <w:lang w:val="es-ES" w:eastAsia="ja-JP"/>
        </w:rPr>
        <w:t>mayores</w:t>
      </w:r>
      <w:r w:rsidRPr="009A198A">
        <w:rPr>
          <w:lang w:val="es-ES" w:eastAsia="ja-JP"/>
        </w:rPr>
        <w:t xml:space="preserve"> a </w:t>
      </w:r>
      <w:r w:rsidR="0074780E" w:rsidRPr="009A198A">
        <w:rPr>
          <w:lang w:val="es-ES" w:eastAsia="ja-JP"/>
        </w:rPr>
        <w:t xml:space="preserve">20 </w:t>
      </w:r>
      <w:r w:rsidR="00CA1A47" w:rsidRPr="009A198A">
        <w:rPr>
          <w:lang w:val="es-ES" w:eastAsia="ja-JP"/>
        </w:rPr>
        <w:t>semanas</w:t>
      </w:r>
      <w:r w:rsidRPr="009A198A">
        <w:rPr>
          <w:lang w:val="es-ES" w:eastAsia="ja-JP"/>
        </w:rPr>
        <w:t>, s</w:t>
      </w:r>
      <w:r w:rsidR="0074780E" w:rsidRPr="009A198A">
        <w:rPr>
          <w:lang w:val="es-ES" w:eastAsia="ja-JP"/>
        </w:rPr>
        <w:t>í</w:t>
      </w:r>
      <w:r w:rsidRPr="009A198A">
        <w:rPr>
          <w:lang w:val="es-ES" w:eastAsia="ja-JP"/>
        </w:rPr>
        <w:t xml:space="preserve"> se han encontrado efectos favorecedores en la con</w:t>
      </w:r>
      <w:r w:rsidR="00A7289F" w:rsidRPr="009A198A">
        <w:rPr>
          <w:lang w:val="es-ES" w:eastAsia="ja-JP"/>
        </w:rPr>
        <w:t>ciencia fonológica (</w:t>
      </w:r>
      <w:r w:rsidR="00D27924" w:rsidRPr="009A198A">
        <w:rPr>
          <w:lang w:val="es-ES" w:eastAsia="ja-JP"/>
        </w:rPr>
        <w:t xml:space="preserve">Herrera, </w:t>
      </w:r>
      <w:proofErr w:type="spellStart"/>
      <w:r w:rsidR="00D27924" w:rsidRPr="009A198A">
        <w:rPr>
          <w:lang w:val="es-ES" w:eastAsia="ja-JP"/>
        </w:rPr>
        <w:t>Defior</w:t>
      </w:r>
      <w:proofErr w:type="spellEnd"/>
      <w:r w:rsidR="00D27924" w:rsidRPr="009A198A">
        <w:rPr>
          <w:lang w:val="es-ES" w:eastAsia="ja-JP"/>
        </w:rPr>
        <w:t xml:space="preserve"> y Lorenzo, 2007; </w:t>
      </w:r>
      <w:proofErr w:type="spellStart"/>
      <w:r w:rsidR="00D27924" w:rsidRPr="009A198A">
        <w:rPr>
          <w:lang w:val="es-ES" w:eastAsia="ja-JP"/>
        </w:rPr>
        <w:t>Degé</w:t>
      </w:r>
      <w:proofErr w:type="spellEnd"/>
      <w:r w:rsidR="00D27924" w:rsidRPr="009A198A">
        <w:rPr>
          <w:lang w:val="es-ES" w:eastAsia="ja-JP"/>
        </w:rPr>
        <w:t xml:space="preserve"> y </w:t>
      </w:r>
      <w:proofErr w:type="spellStart"/>
      <w:r w:rsidR="00D27924" w:rsidRPr="009A198A">
        <w:rPr>
          <w:lang w:val="es-ES" w:eastAsia="ja-JP"/>
        </w:rPr>
        <w:t>Schwarzer</w:t>
      </w:r>
      <w:proofErr w:type="spellEnd"/>
      <w:r w:rsidR="00CA1A47" w:rsidRPr="009A198A">
        <w:rPr>
          <w:lang w:val="es-ES" w:eastAsia="ja-JP"/>
        </w:rPr>
        <w:t>, 2011</w:t>
      </w:r>
      <w:r w:rsidR="00EC3F86" w:rsidRPr="009A198A">
        <w:rPr>
          <w:lang w:val="es-ES" w:eastAsia="ja-JP"/>
        </w:rPr>
        <w:t xml:space="preserve">). </w:t>
      </w:r>
      <w:r w:rsidRPr="009A198A">
        <w:rPr>
          <w:lang w:val="es-ES" w:eastAsia="ja-JP"/>
        </w:rPr>
        <w:t>No obstante</w:t>
      </w:r>
      <w:r w:rsidR="0074780E" w:rsidRPr="009A198A">
        <w:rPr>
          <w:lang w:val="es-ES" w:eastAsia="ja-JP"/>
        </w:rPr>
        <w:t>,</w:t>
      </w:r>
      <w:r w:rsidRPr="009A198A">
        <w:rPr>
          <w:lang w:val="es-ES" w:eastAsia="ja-JP"/>
        </w:rPr>
        <w:t xml:space="preserve"> hay que señalar que en </w:t>
      </w:r>
      <w:r w:rsidR="003A399B" w:rsidRPr="009A198A">
        <w:rPr>
          <w:lang w:val="es-ES" w:eastAsia="ja-JP"/>
        </w:rPr>
        <w:t>tales intervenciones</w:t>
      </w:r>
      <w:r w:rsidRPr="009A198A">
        <w:rPr>
          <w:lang w:val="es-ES" w:eastAsia="ja-JP"/>
        </w:rPr>
        <w:t xml:space="preserve"> se </w:t>
      </w:r>
      <w:r w:rsidR="00CF320F" w:rsidRPr="009A198A">
        <w:rPr>
          <w:lang w:val="es-ES" w:eastAsia="ja-JP"/>
        </w:rPr>
        <w:t>emple</w:t>
      </w:r>
      <w:r w:rsidR="003A399B" w:rsidRPr="009A198A">
        <w:rPr>
          <w:lang w:val="es-ES" w:eastAsia="ja-JP"/>
        </w:rPr>
        <w:t>ó</w:t>
      </w:r>
      <w:r w:rsidR="00A7289F" w:rsidRPr="009A198A">
        <w:rPr>
          <w:lang w:val="es-ES" w:eastAsia="ja-JP"/>
        </w:rPr>
        <w:t xml:space="preserve"> un</w:t>
      </w:r>
      <w:r w:rsidR="00CF320F" w:rsidRPr="009A198A">
        <w:rPr>
          <w:lang w:val="es-ES" w:eastAsia="ja-JP"/>
        </w:rPr>
        <w:t xml:space="preserve"> tipo de ent</w:t>
      </w:r>
      <w:r w:rsidRPr="009A198A">
        <w:rPr>
          <w:lang w:val="es-ES" w:eastAsia="ja-JP"/>
        </w:rPr>
        <w:t>renamiento musical</w:t>
      </w:r>
      <w:r w:rsidR="00A7289F" w:rsidRPr="009A198A">
        <w:rPr>
          <w:lang w:val="es-ES" w:eastAsia="ja-JP"/>
        </w:rPr>
        <w:t xml:space="preserve"> diferente</w:t>
      </w:r>
      <w:r w:rsidR="003A399B" w:rsidRPr="009A198A">
        <w:rPr>
          <w:lang w:val="es-ES" w:eastAsia="ja-JP"/>
        </w:rPr>
        <w:t xml:space="preserve"> al utilizado en este trabajo. En esa</w:t>
      </w:r>
      <w:r w:rsidR="0064337E" w:rsidRPr="009A198A">
        <w:rPr>
          <w:lang w:val="es-ES" w:eastAsia="ja-JP"/>
        </w:rPr>
        <w:t xml:space="preserve">s </w:t>
      </w:r>
      <w:r w:rsidR="003A399B" w:rsidRPr="009A198A">
        <w:rPr>
          <w:lang w:val="es-ES" w:eastAsia="ja-JP"/>
        </w:rPr>
        <w:t>intervenciones</w:t>
      </w:r>
      <w:r w:rsidR="0064337E" w:rsidRPr="009A198A">
        <w:rPr>
          <w:lang w:val="es-ES" w:eastAsia="ja-JP"/>
        </w:rPr>
        <w:t xml:space="preserve"> el entrenamiento musical no es</w:t>
      </w:r>
      <w:r w:rsidR="003A399B" w:rsidRPr="009A198A">
        <w:rPr>
          <w:lang w:val="es-ES" w:eastAsia="ja-JP"/>
        </w:rPr>
        <w:t xml:space="preserve">taba dirigido a </w:t>
      </w:r>
      <w:r w:rsidR="0064337E" w:rsidRPr="009A198A">
        <w:rPr>
          <w:lang w:val="es-ES" w:eastAsia="ja-JP"/>
        </w:rPr>
        <w:t>un s</w:t>
      </w:r>
      <w:r w:rsidR="0074780E" w:rsidRPr="009A198A">
        <w:rPr>
          <w:lang w:val="es-ES" w:eastAsia="ja-JP"/>
        </w:rPr>
        <w:t>o</w:t>
      </w:r>
      <w:r w:rsidR="0064337E" w:rsidRPr="009A198A">
        <w:rPr>
          <w:lang w:val="es-ES" w:eastAsia="ja-JP"/>
        </w:rPr>
        <w:t>lo elemento musical aislado, sino que implica</w:t>
      </w:r>
      <w:r w:rsidR="003A399B" w:rsidRPr="009A198A">
        <w:rPr>
          <w:lang w:val="es-ES" w:eastAsia="ja-JP"/>
        </w:rPr>
        <w:t>ba</w:t>
      </w:r>
      <w:r w:rsidR="0064337E" w:rsidRPr="009A198A">
        <w:rPr>
          <w:lang w:val="es-ES" w:eastAsia="ja-JP"/>
        </w:rPr>
        <w:t xml:space="preserve"> un entrenamiento integral donde se desarrolla</w:t>
      </w:r>
      <w:r w:rsidR="003A399B" w:rsidRPr="009A198A">
        <w:rPr>
          <w:lang w:val="es-ES" w:eastAsia="ja-JP"/>
        </w:rPr>
        <w:t>ba</w:t>
      </w:r>
      <w:r w:rsidR="0064337E" w:rsidRPr="009A198A">
        <w:rPr>
          <w:lang w:val="es-ES" w:eastAsia="ja-JP"/>
        </w:rPr>
        <w:t xml:space="preserve">n diversas tareas con al menos dos características </w:t>
      </w:r>
      <w:r w:rsidR="00D27924" w:rsidRPr="009A198A">
        <w:rPr>
          <w:lang w:val="es-ES" w:eastAsia="ja-JP"/>
        </w:rPr>
        <w:t xml:space="preserve">de </w:t>
      </w:r>
      <w:r w:rsidR="0064337E" w:rsidRPr="009A198A">
        <w:rPr>
          <w:lang w:val="es-ES" w:eastAsia="ja-JP"/>
        </w:rPr>
        <w:t xml:space="preserve">los estímulos musicales, las rítmicas y </w:t>
      </w:r>
      <w:r w:rsidR="00351290" w:rsidRPr="009A198A">
        <w:rPr>
          <w:lang w:val="es-ES" w:eastAsia="ja-JP"/>
        </w:rPr>
        <w:t xml:space="preserve">las </w:t>
      </w:r>
      <w:r w:rsidR="0064337E" w:rsidRPr="009A198A">
        <w:rPr>
          <w:lang w:val="es-ES" w:eastAsia="ja-JP"/>
        </w:rPr>
        <w:t>tonales</w:t>
      </w:r>
      <w:r w:rsidR="00573E69" w:rsidRPr="009A198A">
        <w:rPr>
          <w:lang w:val="es-ES" w:eastAsia="ja-JP"/>
        </w:rPr>
        <w:t xml:space="preserve">, y </w:t>
      </w:r>
      <w:r w:rsidR="00CA1A47" w:rsidRPr="009A198A">
        <w:rPr>
          <w:lang w:val="es-ES" w:eastAsia="ja-JP"/>
        </w:rPr>
        <w:t>se entrenaba a los niños en la notación music</w:t>
      </w:r>
      <w:r w:rsidR="00351290" w:rsidRPr="009A198A">
        <w:rPr>
          <w:lang w:val="es-ES" w:eastAsia="ja-JP"/>
        </w:rPr>
        <w:t>al de una manera rudimentaria. Cabe aclarar que t</w:t>
      </w:r>
      <w:r w:rsidR="00573E69" w:rsidRPr="009A198A">
        <w:rPr>
          <w:lang w:val="es-ES" w:eastAsia="ja-JP"/>
        </w:rPr>
        <w:t xml:space="preserve">odas esas actividades estaban diseñadas de acuerdo a programas educativo musicales. </w:t>
      </w:r>
    </w:p>
    <w:p w14:paraId="20F97611" w14:textId="5F3A6E07" w:rsidR="00065EA4" w:rsidRPr="009A198A" w:rsidRDefault="00CA1A47" w:rsidP="005C33B6">
      <w:pPr>
        <w:widowControl w:val="0"/>
        <w:autoSpaceDE w:val="0"/>
        <w:autoSpaceDN w:val="0"/>
        <w:adjustRightInd w:val="0"/>
        <w:spacing w:after="240" w:line="360" w:lineRule="auto"/>
        <w:jc w:val="both"/>
        <w:rPr>
          <w:lang w:val="es-ES" w:eastAsia="ja-JP"/>
        </w:rPr>
      </w:pPr>
      <w:r w:rsidRPr="009A198A">
        <w:rPr>
          <w:lang w:val="es-ES" w:eastAsia="ja-JP"/>
        </w:rPr>
        <w:t>Los datos de tales investigaciones fortalecen la idea sustentada ampliamente por diversos estudiosos de que las habilidades en distinguir propiedades tonales y rítmicas de estímulos no-verbales favorecen los procesos implicados en la conciencia fonológica</w:t>
      </w:r>
      <w:r w:rsidR="007E4A2D" w:rsidRPr="009A198A">
        <w:rPr>
          <w:lang w:val="es-ES" w:eastAsia="ja-JP"/>
        </w:rPr>
        <w:t>, como lo sustenta la hipótesis de</w:t>
      </w:r>
      <w:r w:rsidRPr="009A198A">
        <w:rPr>
          <w:lang w:val="es-ES" w:eastAsia="ja-JP"/>
        </w:rPr>
        <w:t xml:space="preserve"> </w:t>
      </w:r>
      <w:proofErr w:type="spellStart"/>
      <w:r w:rsidR="007E4A2D" w:rsidRPr="009A198A">
        <w:rPr>
          <w:lang w:val="es-ES" w:eastAsia="ja-JP"/>
        </w:rPr>
        <w:t>Tallal</w:t>
      </w:r>
      <w:proofErr w:type="spellEnd"/>
      <w:r w:rsidR="007E4A2D" w:rsidRPr="009A198A">
        <w:rPr>
          <w:lang w:val="es-ES" w:eastAsia="ja-JP"/>
        </w:rPr>
        <w:t xml:space="preserve"> (1980) en la que se involucra al procesamiento auditivo de carácter general, incluidas las propiedades de estímulos verbales y no-verbales. N</w:t>
      </w:r>
      <w:r w:rsidRPr="009A198A">
        <w:rPr>
          <w:lang w:val="es-ES" w:eastAsia="ja-JP"/>
        </w:rPr>
        <w:t>o obstante</w:t>
      </w:r>
      <w:r w:rsidR="0074780E" w:rsidRPr="009A198A">
        <w:rPr>
          <w:lang w:val="es-ES" w:eastAsia="ja-JP"/>
        </w:rPr>
        <w:t>,</w:t>
      </w:r>
      <w:r w:rsidRPr="009A198A">
        <w:rPr>
          <w:lang w:val="es-ES" w:eastAsia="ja-JP"/>
        </w:rPr>
        <w:t xml:space="preserve"> </w:t>
      </w:r>
      <w:r w:rsidR="007E4A2D" w:rsidRPr="009A198A">
        <w:rPr>
          <w:lang w:val="es-ES" w:eastAsia="ja-JP"/>
        </w:rPr>
        <w:t>los datos de las investigaciones referidas anteriormente</w:t>
      </w:r>
      <w:r w:rsidR="0074780E" w:rsidRPr="009A198A">
        <w:rPr>
          <w:lang w:val="es-ES" w:eastAsia="ja-JP"/>
        </w:rPr>
        <w:t xml:space="preserve"> </w:t>
      </w:r>
      <w:r w:rsidRPr="009A198A">
        <w:rPr>
          <w:lang w:val="es-ES" w:eastAsia="ja-JP"/>
        </w:rPr>
        <w:t>no permiten</w:t>
      </w:r>
      <w:r w:rsidR="00065EA4" w:rsidRPr="009A198A">
        <w:rPr>
          <w:lang w:val="es-ES" w:eastAsia="ja-JP"/>
        </w:rPr>
        <w:t xml:space="preserve"> </w:t>
      </w:r>
      <w:r w:rsidR="005E1359" w:rsidRPr="009A198A">
        <w:rPr>
          <w:lang w:val="es-ES" w:eastAsia="ja-JP"/>
        </w:rPr>
        <w:t xml:space="preserve">analizar </w:t>
      </w:r>
      <w:r w:rsidR="00065EA4" w:rsidRPr="009A198A">
        <w:rPr>
          <w:lang w:val="es-ES" w:eastAsia="ja-JP"/>
        </w:rPr>
        <w:t xml:space="preserve">cuáles habilidades, las </w:t>
      </w:r>
      <w:r w:rsidR="007E4A2D" w:rsidRPr="009A198A">
        <w:rPr>
          <w:lang w:val="es-ES" w:eastAsia="ja-JP"/>
        </w:rPr>
        <w:t xml:space="preserve">rítmicas o </w:t>
      </w:r>
      <w:r w:rsidR="00065EA4" w:rsidRPr="009A198A">
        <w:rPr>
          <w:lang w:val="es-ES" w:eastAsia="ja-JP"/>
        </w:rPr>
        <w:t xml:space="preserve">las </w:t>
      </w:r>
      <w:r w:rsidR="007E4A2D" w:rsidRPr="009A198A">
        <w:rPr>
          <w:lang w:val="es-ES" w:eastAsia="ja-JP"/>
        </w:rPr>
        <w:t xml:space="preserve">tonales, </w:t>
      </w:r>
      <w:r w:rsidR="005E1359" w:rsidRPr="009A198A">
        <w:rPr>
          <w:lang w:val="es-ES" w:eastAsia="ja-JP"/>
        </w:rPr>
        <w:t xml:space="preserve">son las que inciden de manera más </w:t>
      </w:r>
      <w:r w:rsidR="00EC3F86" w:rsidRPr="009A198A">
        <w:rPr>
          <w:lang w:val="es-ES" w:eastAsia="ja-JP"/>
        </w:rPr>
        <w:t>directa</w:t>
      </w:r>
      <w:r w:rsidR="0064337E" w:rsidRPr="009A198A">
        <w:rPr>
          <w:lang w:val="es-ES" w:eastAsia="ja-JP"/>
        </w:rPr>
        <w:t xml:space="preserve"> </w:t>
      </w:r>
      <w:r w:rsidR="00065EA4" w:rsidRPr="009A198A">
        <w:rPr>
          <w:lang w:val="es-ES" w:eastAsia="ja-JP"/>
        </w:rPr>
        <w:t xml:space="preserve">en la conciencia fonológica. Con respecto a </w:t>
      </w:r>
      <w:r w:rsidR="0074780E" w:rsidRPr="009A198A">
        <w:rPr>
          <w:lang w:val="es-ES" w:eastAsia="ja-JP"/>
        </w:rPr>
        <w:t>e</w:t>
      </w:r>
      <w:r w:rsidR="00065EA4" w:rsidRPr="009A198A">
        <w:rPr>
          <w:lang w:val="es-ES" w:eastAsia="ja-JP"/>
        </w:rPr>
        <w:t>ste último punto pareciera que</w:t>
      </w:r>
      <w:r w:rsidR="00AB05A2" w:rsidRPr="009A198A">
        <w:rPr>
          <w:lang w:val="es-ES" w:eastAsia="ja-JP"/>
        </w:rPr>
        <w:t xml:space="preserve"> se </w:t>
      </w:r>
      <w:r w:rsidR="00EC3F86" w:rsidRPr="009A198A">
        <w:rPr>
          <w:lang w:val="es-ES" w:eastAsia="ja-JP"/>
        </w:rPr>
        <w:t xml:space="preserve">demanda </w:t>
      </w:r>
      <w:r w:rsidR="00AB05A2" w:rsidRPr="009A198A">
        <w:rPr>
          <w:lang w:val="es-ES" w:eastAsia="ja-JP"/>
        </w:rPr>
        <w:t xml:space="preserve">el desarrollo de </w:t>
      </w:r>
      <w:r w:rsidR="00065EA4" w:rsidRPr="009A198A">
        <w:rPr>
          <w:lang w:val="es-ES" w:eastAsia="ja-JP"/>
        </w:rPr>
        <w:t xml:space="preserve">ambas, pero para afirmar lo anterior se </w:t>
      </w:r>
      <w:r w:rsidR="0074780E" w:rsidRPr="009A198A">
        <w:rPr>
          <w:lang w:val="es-ES" w:eastAsia="ja-JP"/>
        </w:rPr>
        <w:t>requeriría</w:t>
      </w:r>
      <w:r w:rsidR="00065EA4" w:rsidRPr="009A198A">
        <w:rPr>
          <w:lang w:val="es-ES" w:eastAsia="ja-JP"/>
        </w:rPr>
        <w:t xml:space="preserve"> de mayor exploración donde se comparen entrenamientos que desarrollen tales habilidades de manera separada y de manera conjunta. </w:t>
      </w:r>
    </w:p>
    <w:p w14:paraId="012C652B" w14:textId="7AC11D7E" w:rsidR="0073782C" w:rsidRPr="009A198A" w:rsidRDefault="00065EA4" w:rsidP="005C33B6">
      <w:pPr>
        <w:widowControl w:val="0"/>
        <w:autoSpaceDE w:val="0"/>
        <w:autoSpaceDN w:val="0"/>
        <w:adjustRightInd w:val="0"/>
        <w:spacing w:after="240" w:line="360" w:lineRule="auto"/>
        <w:jc w:val="both"/>
        <w:rPr>
          <w:lang w:val="es-ES" w:eastAsia="ja-JP"/>
        </w:rPr>
      </w:pPr>
      <w:r w:rsidRPr="009A198A">
        <w:rPr>
          <w:lang w:val="es-ES" w:eastAsia="ja-JP"/>
        </w:rPr>
        <w:t>Por otra parte, hay que señalar otra diferencia entre el entrenamiento realizado en esta investigación y las citadas anteriormente</w:t>
      </w:r>
      <w:r w:rsidR="00E54D6A" w:rsidRPr="009A198A">
        <w:rPr>
          <w:lang w:val="es-ES" w:eastAsia="ja-JP"/>
        </w:rPr>
        <w:t>. En este trabajo</w:t>
      </w:r>
      <w:r w:rsidR="0074780E" w:rsidRPr="009A198A">
        <w:rPr>
          <w:lang w:val="es-ES" w:eastAsia="ja-JP"/>
        </w:rPr>
        <w:t>,</w:t>
      </w:r>
      <w:r w:rsidR="00E54D6A" w:rsidRPr="009A198A">
        <w:rPr>
          <w:lang w:val="es-ES" w:eastAsia="ja-JP"/>
        </w:rPr>
        <w:t xml:space="preserve"> a</w:t>
      </w:r>
      <w:r w:rsidRPr="009A198A">
        <w:rPr>
          <w:lang w:val="es-ES" w:eastAsia="ja-JP"/>
        </w:rPr>
        <w:t xml:space="preserve">demás de que </w:t>
      </w:r>
      <w:r w:rsidR="00E54D6A" w:rsidRPr="009A198A">
        <w:rPr>
          <w:lang w:val="es-ES" w:eastAsia="ja-JP"/>
        </w:rPr>
        <w:t>s</w:t>
      </w:r>
      <w:r w:rsidR="0074780E" w:rsidRPr="009A198A">
        <w:rPr>
          <w:lang w:val="es-ES" w:eastAsia="ja-JP"/>
        </w:rPr>
        <w:t>o</w:t>
      </w:r>
      <w:r w:rsidR="00E54D6A" w:rsidRPr="009A198A">
        <w:rPr>
          <w:lang w:val="es-ES" w:eastAsia="ja-JP"/>
        </w:rPr>
        <w:t xml:space="preserve">lo fueron entrenadas las propiedades tonales, se fortaleció </w:t>
      </w:r>
      <w:r w:rsidR="00C236E3" w:rsidRPr="009A198A">
        <w:rPr>
          <w:lang w:val="es-ES" w:eastAsia="ja-JP"/>
        </w:rPr>
        <w:t>exclusivamente</w:t>
      </w:r>
      <w:r w:rsidR="00E54D6A" w:rsidRPr="009A198A">
        <w:rPr>
          <w:lang w:val="es-ES" w:eastAsia="ja-JP"/>
        </w:rPr>
        <w:t xml:space="preserve"> su discriminación</w:t>
      </w:r>
      <w:r w:rsidR="0073782C" w:rsidRPr="009A198A">
        <w:rPr>
          <w:lang w:val="es-ES" w:eastAsia="ja-JP"/>
        </w:rPr>
        <w:t>; e</w:t>
      </w:r>
      <w:r w:rsidR="00E54D6A" w:rsidRPr="009A198A">
        <w:rPr>
          <w:lang w:val="es-ES" w:eastAsia="ja-JP"/>
        </w:rPr>
        <w:t>s decir</w:t>
      </w:r>
      <w:r w:rsidR="0074780E" w:rsidRPr="009A198A">
        <w:rPr>
          <w:lang w:val="es-ES" w:eastAsia="ja-JP"/>
        </w:rPr>
        <w:t>,</w:t>
      </w:r>
      <w:r w:rsidR="00E54D6A" w:rsidRPr="009A198A">
        <w:rPr>
          <w:lang w:val="es-ES" w:eastAsia="ja-JP"/>
        </w:rPr>
        <w:t xml:space="preserve"> únicamente se solicitaba al niño que identific</w:t>
      </w:r>
      <w:r w:rsidR="006A6368" w:rsidRPr="009A198A">
        <w:rPr>
          <w:lang w:val="es-ES" w:eastAsia="ja-JP"/>
        </w:rPr>
        <w:t xml:space="preserve">ara </w:t>
      </w:r>
      <w:r w:rsidR="00C236E3" w:rsidRPr="009A198A">
        <w:rPr>
          <w:lang w:val="es-ES" w:eastAsia="ja-JP"/>
        </w:rPr>
        <w:t xml:space="preserve">ya fuese </w:t>
      </w:r>
      <w:r w:rsidR="0073782C" w:rsidRPr="009A198A">
        <w:rPr>
          <w:lang w:val="es-ES" w:eastAsia="ja-JP"/>
        </w:rPr>
        <w:t xml:space="preserve">contornos melódicos ascendentes y descendentes, sonidos graves y agudos </w:t>
      </w:r>
      <w:r w:rsidR="00C236E3" w:rsidRPr="009A198A">
        <w:rPr>
          <w:lang w:val="es-ES" w:eastAsia="ja-JP"/>
        </w:rPr>
        <w:t>o</w:t>
      </w:r>
      <w:r w:rsidR="0073782C" w:rsidRPr="009A198A">
        <w:rPr>
          <w:lang w:val="es-ES" w:eastAsia="ja-JP"/>
        </w:rPr>
        <w:t xml:space="preserve"> diferencias o similitudes entre pares de melodías breves</w:t>
      </w:r>
      <w:r w:rsidR="00C236E3" w:rsidRPr="009A198A">
        <w:rPr>
          <w:lang w:val="es-ES" w:eastAsia="ja-JP"/>
        </w:rPr>
        <w:t>, sin solicitar otra actividad</w:t>
      </w:r>
      <w:r w:rsidR="00EC3F86" w:rsidRPr="009A198A">
        <w:rPr>
          <w:lang w:val="es-ES" w:eastAsia="ja-JP"/>
        </w:rPr>
        <w:t xml:space="preserve"> relacionada con los estímulos</w:t>
      </w:r>
      <w:r w:rsidR="00351290" w:rsidRPr="009A198A">
        <w:rPr>
          <w:lang w:val="es-ES" w:eastAsia="ja-JP"/>
        </w:rPr>
        <w:t xml:space="preserve"> presentados</w:t>
      </w:r>
      <w:r w:rsidR="0073782C" w:rsidRPr="009A198A">
        <w:rPr>
          <w:lang w:val="es-ES" w:eastAsia="ja-JP"/>
        </w:rPr>
        <w:t xml:space="preserve">. </w:t>
      </w:r>
    </w:p>
    <w:p w14:paraId="1D33205A" w14:textId="6203ACEA" w:rsidR="00065EA4" w:rsidRDefault="006A6368" w:rsidP="005C33B6">
      <w:pPr>
        <w:widowControl w:val="0"/>
        <w:autoSpaceDE w:val="0"/>
        <w:autoSpaceDN w:val="0"/>
        <w:adjustRightInd w:val="0"/>
        <w:spacing w:after="240" w:line="360" w:lineRule="auto"/>
        <w:jc w:val="both"/>
        <w:rPr>
          <w:rFonts w:ascii="Arial" w:hAnsi="Arial" w:cs="Arial"/>
          <w:lang w:val="es-ES" w:eastAsia="ja-JP"/>
        </w:rPr>
      </w:pPr>
      <w:r w:rsidRPr="009A198A">
        <w:rPr>
          <w:lang w:val="es-ES" w:eastAsia="ja-JP"/>
        </w:rPr>
        <w:lastRenderedPageBreak/>
        <w:t xml:space="preserve">En los </w:t>
      </w:r>
      <w:r w:rsidR="00E54D6A" w:rsidRPr="009A198A">
        <w:rPr>
          <w:lang w:val="es-ES" w:eastAsia="ja-JP"/>
        </w:rPr>
        <w:t>entrenamiento</w:t>
      </w:r>
      <w:r w:rsidRPr="009A198A">
        <w:rPr>
          <w:lang w:val="es-ES" w:eastAsia="ja-JP"/>
        </w:rPr>
        <w:t>s de las investigaciones citadas</w:t>
      </w:r>
      <w:r w:rsidR="00E54D6A" w:rsidRPr="009A198A">
        <w:rPr>
          <w:lang w:val="es-ES" w:eastAsia="ja-JP"/>
        </w:rPr>
        <w:t xml:space="preserve">, </w:t>
      </w:r>
      <w:r w:rsidRPr="009A198A">
        <w:rPr>
          <w:lang w:val="es-ES" w:eastAsia="ja-JP"/>
        </w:rPr>
        <w:t xml:space="preserve">además de la discriminación, </w:t>
      </w:r>
      <w:r w:rsidR="00E54D6A" w:rsidRPr="009A198A">
        <w:rPr>
          <w:lang w:val="es-ES" w:eastAsia="ja-JP"/>
        </w:rPr>
        <w:t>se le</w:t>
      </w:r>
      <w:r w:rsidRPr="009A198A">
        <w:rPr>
          <w:lang w:val="es-ES" w:eastAsia="ja-JP"/>
        </w:rPr>
        <w:t>s</w:t>
      </w:r>
      <w:r w:rsidR="00E54D6A" w:rsidRPr="009A198A">
        <w:rPr>
          <w:lang w:val="es-ES" w:eastAsia="ja-JP"/>
        </w:rPr>
        <w:t xml:space="preserve"> solicitaba a</w:t>
      </w:r>
      <w:r w:rsidRPr="009A198A">
        <w:rPr>
          <w:lang w:val="es-ES" w:eastAsia="ja-JP"/>
        </w:rPr>
        <w:t xml:space="preserve"> </w:t>
      </w:r>
      <w:r w:rsidR="00E54D6A" w:rsidRPr="009A198A">
        <w:rPr>
          <w:lang w:val="es-ES" w:eastAsia="ja-JP"/>
        </w:rPr>
        <w:t>l</w:t>
      </w:r>
      <w:r w:rsidRPr="009A198A">
        <w:rPr>
          <w:lang w:val="es-ES" w:eastAsia="ja-JP"/>
        </w:rPr>
        <w:t>os</w:t>
      </w:r>
      <w:r w:rsidR="00E54D6A" w:rsidRPr="009A198A">
        <w:rPr>
          <w:lang w:val="es-ES" w:eastAsia="ja-JP"/>
        </w:rPr>
        <w:t xml:space="preserve"> niño</w:t>
      </w:r>
      <w:r w:rsidRPr="009A198A">
        <w:rPr>
          <w:lang w:val="es-ES" w:eastAsia="ja-JP"/>
        </w:rPr>
        <w:t>s</w:t>
      </w:r>
      <w:r w:rsidR="00E54D6A" w:rsidRPr="009A198A">
        <w:rPr>
          <w:lang w:val="es-ES" w:eastAsia="ja-JP"/>
        </w:rPr>
        <w:t xml:space="preserve"> que reprodujera</w:t>
      </w:r>
      <w:r w:rsidRPr="009A198A">
        <w:rPr>
          <w:lang w:val="es-ES" w:eastAsia="ja-JP"/>
        </w:rPr>
        <w:t>n</w:t>
      </w:r>
      <w:r w:rsidR="00E54D6A" w:rsidRPr="009A198A">
        <w:rPr>
          <w:lang w:val="es-ES" w:eastAsia="ja-JP"/>
        </w:rPr>
        <w:t xml:space="preserve"> diversos motivos tonales.</w:t>
      </w:r>
      <w:r w:rsidRPr="009A198A">
        <w:rPr>
          <w:lang w:val="es-ES" w:eastAsia="ja-JP"/>
        </w:rPr>
        <w:t xml:space="preserve"> Así pues</w:t>
      </w:r>
      <w:r w:rsidR="0074780E" w:rsidRPr="009A198A">
        <w:rPr>
          <w:lang w:val="es-ES" w:eastAsia="ja-JP"/>
        </w:rPr>
        <w:t>,</w:t>
      </w:r>
      <w:r w:rsidRPr="009A198A">
        <w:rPr>
          <w:lang w:val="es-ES" w:eastAsia="ja-JP"/>
        </w:rPr>
        <w:t xml:space="preserve"> la diferencia no s</w:t>
      </w:r>
      <w:r w:rsidR="0074780E" w:rsidRPr="009A198A">
        <w:rPr>
          <w:lang w:val="es-ES" w:eastAsia="ja-JP"/>
        </w:rPr>
        <w:t>o</w:t>
      </w:r>
      <w:r w:rsidRPr="009A198A">
        <w:rPr>
          <w:lang w:val="es-ES" w:eastAsia="ja-JP"/>
        </w:rPr>
        <w:t xml:space="preserve">lo recaería en la inclusión de elementos rítmicos, sino que aparte de </w:t>
      </w:r>
      <w:r w:rsidR="00C01B75" w:rsidRPr="009A198A">
        <w:rPr>
          <w:lang w:val="es-ES" w:eastAsia="ja-JP"/>
        </w:rPr>
        <w:t xml:space="preserve">la </w:t>
      </w:r>
      <w:r w:rsidRPr="009A198A">
        <w:rPr>
          <w:lang w:val="es-ES" w:eastAsia="ja-JP"/>
        </w:rPr>
        <w:t>discrimina</w:t>
      </w:r>
      <w:r w:rsidR="00C01B75" w:rsidRPr="009A198A">
        <w:rPr>
          <w:lang w:val="es-ES" w:eastAsia="ja-JP"/>
        </w:rPr>
        <w:t xml:space="preserve">ción de manera pasiva, también </w:t>
      </w:r>
      <w:r w:rsidRPr="009A198A">
        <w:rPr>
          <w:lang w:val="es-ES" w:eastAsia="ja-JP"/>
        </w:rPr>
        <w:t>se solicitaba la reproducción</w:t>
      </w:r>
      <w:r w:rsidR="00AA70BC" w:rsidRPr="009A198A">
        <w:rPr>
          <w:lang w:val="es-ES" w:eastAsia="ja-JP"/>
        </w:rPr>
        <w:t xml:space="preserve"> de patrones tonales y rítmicos</w:t>
      </w:r>
      <w:r w:rsidRPr="009A198A">
        <w:rPr>
          <w:lang w:val="es-ES" w:eastAsia="ja-JP"/>
        </w:rPr>
        <w:t>. De tal suerte que habría que explorar si al entrenamiento diseñado en este trabajo se le añadi</w:t>
      </w:r>
      <w:r w:rsidR="00C01B75" w:rsidRPr="009A198A">
        <w:rPr>
          <w:lang w:val="es-ES" w:eastAsia="ja-JP"/>
        </w:rPr>
        <w:t>esen actividades en las que el niño repro</w:t>
      </w:r>
      <w:r w:rsidRPr="009A198A">
        <w:rPr>
          <w:lang w:val="es-ES" w:eastAsia="ja-JP"/>
        </w:rPr>
        <w:t>duj</w:t>
      </w:r>
      <w:r w:rsidR="00C01B75" w:rsidRPr="009A198A">
        <w:rPr>
          <w:lang w:val="es-ES" w:eastAsia="ja-JP"/>
        </w:rPr>
        <w:t>e</w:t>
      </w:r>
      <w:r w:rsidRPr="009A198A">
        <w:rPr>
          <w:lang w:val="es-ES" w:eastAsia="ja-JP"/>
        </w:rPr>
        <w:t xml:space="preserve">ra </w:t>
      </w:r>
      <w:r w:rsidR="00AA70BC" w:rsidRPr="009A198A">
        <w:rPr>
          <w:lang w:val="es-ES" w:eastAsia="ja-JP"/>
        </w:rPr>
        <w:t xml:space="preserve">patrones tonales o desarrollara </w:t>
      </w:r>
      <w:r w:rsidRPr="009A198A">
        <w:rPr>
          <w:lang w:val="es-ES" w:eastAsia="ja-JP"/>
        </w:rPr>
        <w:t>algunas actividades tonales posibilitaría no s</w:t>
      </w:r>
      <w:r w:rsidR="0074780E" w:rsidRPr="009A198A">
        <w:rPr>
          <w:lang w:val="es-ES" w:eastAsia="ja-JP"/>
        </w:rPr>
        <w:t>o</w:t>
      </w:r>
      <w:r w:rsidRPr="009A198A">
        <w:rPr>
          <w:lang w:val="es-ES" w:eastAsia="ja-JP"/>
        </w:rPr>
        <w:t>lo mejorar sus puntuaciones en el PMMA, sino también verse favore</w:t>
      </w:r>
      <w:r w:rsidR="00C01B75" w:rsidRPr="009A198A">
        <w:rPr>
          <w:lang w:val="es-ES" w:eastAsia="ja-JP"/>
        </w:rPr>
        <w:t xml:space="preserve">cido en los puntajes de </w:t>
      </w:r>
      <w:r w:rsidR="00AA70BC" w:rsidRPr="009A198A">
        <w:rPr>
          <w:lang w:val="es-ES" w:eastAsia="ja-JP"/>
        </w:rPr>
        <w:t xml:space="preserve">diversas habilidades de </w:t>
      </w:r>
      <w:r w:rsidR="00C01B75" w:rsidRPr="009A198A">
        <w:rPr>
          <w:lang w:val="es-ES" w:eastAsia="ja-JP"/>
        </w:rPr>
        <w:t>la conc</w:t>
      </w:r>
      <w:r w:rsidRPr="009A198A">
        <w:rPr>
          <w:lang w:val="es-ES" w:eastAsia="ja-JP"/>
        </w:rPr>
        <w:t xml:space="preserve">iencia fonológica. </w:t>
      </w:r>
      <w:r w:rsidR="00C01B75" w:rsidRPr="009A198A">
        <w:rPr>
          <w:lang w:val="es-ES" w:eastAsia="ja-JP"/>
        </w:rPr>
        <w:t>Esta idea surge no s</w:t>
      </w:r>
      <w:r w:rsidR="0074780E" w:rsidRPr="009A198A">
        <w:rPr>
          <w:lang w:val="es-ES" w:eastAsia="ja-JP"/>
        </w:rPr>
        <w:t>o</w:t>
      </w:r>
      <w:r w:rsidR="00C01B75" w:rsidRPr="009A198A">
        <w:rPr>
          <w:lang w:val="es-ES" w:eastAsia="ja-JP"/>
        </w:rPr>
        <w:t xml:space="preserve">lo del análisis de las investigaciones citadas sino también del estudio de tipo correlacional realizado por </w:t>
      </w:r>
      <w:proofErr w:type="spellStart"/>
      <w:r w:rsidR="00A754B3" w:rsidRPr="009A198A">
        <w:rPr>
          <w:lang w:val="es-ES" w:eastAsia="ja-JP"/>
        </w:rPr>
        <w:t>Loui</w:t>
      </w:r>
      <w:proofErr w:type="spellEnd"/>
      <w:r w:rsidR="00A754B3" w:rsidRPr="009A198A">
        <w:rPr>
          <w:lang w:val="es-ES" w:eastAsia="ja-JP"/>
        </w:rPr>
        <w:t xml:space="preserve"> y cols</w:t>
      </w:r>
      <w:r w:rsidR="0074780E" w:rsidRPr="009A198A">
        <w:rPr>
          <w:lang w:val="es-ES" w:eastAsia="ja-JP"/>
        </w:rPr>
        <w:t>.</w:t>
      </w:r>
      <w:r w:rsidR="00A754B3" w:rsidRPr="009A198A">
        <w:rPr>
          <w:lang w:val="es-ES" w:eastAsia="ja-JP"/>
        </w:rPr>
        <w:t xml:space="preserve"> (2011)</w:t>
      </w:r>
      <w:r w:rsidR="00C01B75" w:rsidRPr="009A198A">
        <w:rPr>
          <w:lang w:val="es-ES" w:eastAsia="ja-JP"/>
        </w:rPr>
        <w:t xml:space="preserve"> en el cual se detectó que los puntajes obtenidos en la conciencia fonológica de niños no se correlacionaban con la identificación de los tonos, ni con la producción de los mismos</w:t>
      </w:r>
      <w:r w:rsidR="0074780E" w:rsidRPr="009A198A">
        <w:rPr>
          <w:lang w:val="es-ES" w:eastAsia="ja-JP"/>
        </w:rPr>
        <w:t>,</w:t>
      </w:r>
      <w:r w:rsidR="00C01B75" w:rsidRPr="009A198A">
        <w:rPr>
          <w:lang w:val="es-ES" w:eastAsia="ja-JP"/>
        </w:rPr>
        <w:t xml:space="preserve"> sino con un índice realizado con ambas puntuaciones. De tal suerte que se puede generar un estudio que valore la realización de ambas actividades </w:t>
      </w:r>
      <w:r w:rsidR="003A32DE" w:rsidRPr="009A198A">
        <w:rPr>
          <w:lang w:val="es-ES" w:eastAsia="ja-JP"/>
        </w:rPr>
        <w:t xml:space="preserve">(identificación y producción) </w:t>
      </w:r>
      <w:r w:rsidR="00C01B75" w:rsidRPr="009A198A">
        <w:rPr>
          <w:lang w:val="es-ES" w:eastAsia="ja-JP"/>
        </w:rPr>
        <w:t xml:space="preserve">de manera conjunta y separada </w:t>
      </w:r>
      <w:r w:rsidR="003A32DE" w:rsidRPr="009A198A">
        <w:rPr>
          <w:lang w:val="es-ES" w:eastAsia="ja-JP"/>
        </w:rPr>
        <w:t>no</w:t>
      </w:r>
      <w:r w:rsidR="00C01B75" w:rsidRPr="009A198A">
        <w:rPr>
          <w:lang w:val="es-ES" w:eastAsia="ja-JP"/>
        </w:rPr>
        <w:t xml:space="preserve"> s</w:t>
      </w:r>
      <w:r w:rsidR="0074780E" w:rsidRPr="009A198A">
        <w:rPr>
          <w:lang w:val="es-ES" w:eastAsia="ja-JP"/>
        </w:rPr>
        <w:t>o</w:t>
      </w:r>
      <w:r w:rsidR="00C01B75" w:rsidRPr="009A198A">
        <w:rPr>
          <w:lang w:val="es-ES" w:eastAsia="ja-JP"/>
        </w:rPr>
        <w:t>lo de las propiedades de los estímulos tonales sino también de los rítmicos para indaga</w:t>
      </w:r>
      <w:r w:rsidR="003A32DE" w:rsidRPr="009A198A">
        <w:rPr>
          <w:lang w:val="es-ES" w:eastAsia="ja-JP"/>
        </w:rPr>
        <w:t xml:space="preserve">r de manera más precisa </w:t>
      </w:r>
      <w:r w:rsidR="00C01B75" w:rsidRPr="009A198A">
        <w:rPr>
          <w:lang w:val="es-ES" w:eastAsia="ja-JP"/>
        </w:rPr>
        <w:t xml:space="preserve">la manera en que </w:t>
      </w:r>
      <w:r w:rsidR="003A32DE" w:rsidRPr="009A198A">
        <w:rPr>
          <w:lang w:val="es-ES" w:eastAsia="ja-JP"/>
        </w:rPr>
        <w:t xml:space="preserve">las propiedades de </w:t>
      </w:r>
      <w:r w:rsidR="00C01B75" w:rsidRPr="009A198A">
        <w:rPr>
          <w:lang w:val="es-ES" w:eastAsia="ja-JP"/>
        </w:rPr>
        <w:t xml:space="preserve">estímulos </w:t>
      </w:r>
      <w:r w:rsidR="003A32DE" w:rsidRPr="009A198A">
        <w:rPr>
          <w:lang w:val="es-ES" w:eastAsia="ja-JP"/>
        </w:rPr>
        <w:t>no verbales inciden en la conciencia fonológica de los niños.</w:t>
      </w:r>
    </w:p>
    <w:p w14:paraId="4FD2DB23" w14:textId="77777777"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5F423015" w14:textId="77777777"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49835101" w14:textId="77777777"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788120DE" w14:textId="77777777"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29F11E23" w14:textId="77777777"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6EB67910" w14:textId="77777777"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246C19E4" w14:textId="77777777"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7E92E710" w14:textId="4634542C" w:rsidR="009A198A" w:rsidRDefault="009A198A" w:rsidP="005C33B6">
      <w:pPr>
        <w:widowControl w:val="0"/>
        <w:autoSpaceDE w:val="0"/>
        <w:autoSpaceDN w:val="0"/>
        <w:adjustRightInd w:val="0"/>
        <w:spacing w:after="240" w:line="360" w:lineRule="auto"/>
        <w:jc w:val="both"/>
        <w:rPr>
          <w:rFonts w:ascii="Arial" w:hAnsi="Arial" w:cs="Arial"/>
          <w:b/>
          <w:lang w:val="es-ES" w:eastAsia="ja-JP"/>
        </w:rPr>
      </w:pPr>
    </w:p>
    <w:p w14:paraId="74BAD75B" w14:textId="6229F46D" w:rsidR="00C01B75" w:rsidRPr="00EA1136" w:rsidRDefault="00EA1136" w:rsidP="005C33B6">
      <w:pPr>
        <w:widowControl w:val="0"/>
        <w:autoSpaceDE w:val="0"/>
        <w:autoSpaceDN w:val="0"/>
        <w:adjustRightInd w:val="0"/>
        <w:spacing w:after="240" w:line="360" w:lineRule="auto"/>
        <w:jc w:val="both"/>
        <w:rPr>
          <w:rFonts w:ascii="Arial" w:hAnsi="Arial" w:cs="Arial"/>
          <w:b/>
          <w:lang w:val="es-ES" w:eastAsia="ja-JP"/>
        </w:rPr>
      </w:pPr>
      <w:r w:rsidRPr="00EA1136">
        <w:rPr>
          <w:rFonts w:ascii="Arial" w:hAnsi="Arial" w:cs="Arial"/>
          <w:b/>
          <w:lang w:val="es-ES" w:eastAsia="ja-JP"/>
        </w:rPr>
        <w:lastRenderedPageBreak/>
        <w:t>Conclusiones</w:t>
      </w:r>
    </w:p>
    <w:p w14:paraId="432745A9" w14:textId="4C900F94" w:rsidR="00C40B17" w:rsidRPr="009A198A" w:rsidRDefault="00DA2482" w:rsidP="009A198A">
      <w:pPr>
        <w:widowControl w:val="0"/>
        <w:autoSpaceDE w:val="0"/>
        <w:autoSpaceDN w:val="0"/>
        <w:adjustRightInd w:val="0"/>
        <w:spacing w:after="240" w:line="360" w:lineRule="auto"/>
        <w:jc w:val="both"/>
        <w:rPr>
          <w:iCs/>
          <w:lang w:val="es-ES" w:eastAsia="ja-JP"/>
        </w:rPr>
      </w:pPr>
      <w:r w:rsidRPr="009A198A">
        <w:rPr>
          <w:lang w:val="es-ES" w:eastAsia="ja-JP"/>
        </w:rPr>
        <w:t xml:space="preserve">Aunque se tiene evidencia de que las habilidades de la conciencia fonológica pueden verse favorecidas por un entrenamiento musical, en este trabajo se aprecia que </w:t>
      </w:r>
      <w:r w:rsidR="00EC3F86" w:rsidRPr="009A198A">
        <w:rPr>
          <w:lang w:val="es-ES" w:eastAsia="ja-JP"/>
        </w:rPr>
        <w:t xml:space="preserve">los efectos </w:t>
      </w:r>
      <w:r w:rsidRPr="009A198A">
        <w:rPr>
          <w:lang w:val="es-ES" w:eastAsia="ja-JP"/>
        </w:rPr>
        <w:t xml:space="preserve">de un entrenamiento particular en la discriminación </w:t>
      </w:r>
      <w:r w:rsidR="00A73598" w:rsidRPr="009A198A">
        <w:rPr>
          <w:lang w:val="es-ES" w:eastAsia="ja-JP"/>
        </w:rPr>
        <w:t xml:space="preserve">de características </w:t>
      </w:r>
      <w:r w:rsidRPr="009A198A">
        <w:rPr>
          <w:lang w:val="es-ES" w:eastAsia="ja-JP"/>
        </w:rPr>
        <w:t>tonal</w:t>
      </w:r>
      <w:r w:rsidR="00A73598" w:rsidRPr="009A198A">
        <w:rPr>
          <w:lang w:val="es-ES" w:eastAsia="ja-JP"/>
        </w:rPr>
        <w:t xml:space="preserve">es de los estímulos </w:t>
      </w:r>
      <w:r w:rsidRPr="009A198A">
        <w:rPr>
          <w:lang w:val="es-ES" w:eastAsia="ja-JP"/>
        </w:rPr>
        <w:t xml:space="preserve">se expresan únicamente en dos habilidades de la conciencia fonológica: </w:t>
      </w:r>
      <w:r w:rsidR="00C40B17" w:rsidRPr="009A198A">
        <w:rPr>
          <w:iCs/>
          <w:lang w:val="es-ES" w:eastAsia="ja-JP"/>
        </w:rPr>
        <w:t>identificación de sílaba inicial e identificación de la rima</w:t>
      </w:r>
      <w:r w:rsidR="00940966" w:rsidRPr="009A198A">
        <w:rPr>
          <w:iCs/>
          <w:lang w:val="es-ES" w:eastAsia="ja-JP"/>
        </w:rPr>
        <w:t>.</w:t>
      </w:r>
    </w:p>
    <w:p w14:paraId="55E22C27" w14:textId="5853996C" w:rsidR="00862849" w:rsidRPr="009A198A" w:rsidRDefault="00DA2482" w:rsidP="009A198A">
      <w:pPr>
        <w:widowControl w:val="0"/>
        <w:autoSpaceDE w:val="0"/>
        <w:autoSpaceDN w:val="0"/>
        <w:adjustRightInd w:val="0"/>
        <w:spacing w:after="240" w:line="360" w:lineRule="auto"/>
        <w:jc w:val="both"/>
        <w:rPr>
          <w:lang w:val="es-ES" w:eastAsia="ja-JP"/>
        </w:rPr>
      </w:pPr>
      <w:r w:rsidRPr="009A198A">
        <w:rPr>
          <w:lang w:val="es-ES" w:eastAsia="ja-JP"/>
        </w:rPr>
        <w:t xml:space="preserve">Pareciera ser que la identificación de la rima es la habilidad más favorecida por los entrenamientos </w:t>
      </w:r>
      <w:r w:rsidR="00A73598" w:rsidRPr="009A198A">
        <w:rPr>
          <w:lang w:val="es-ES" w:eastAsia="ja-JP"/>
        </w:rPr>
        <w:t>tanto verbales como no-verbales</w:t>
      </w:r>
      <w:r w:rsidRPr="009A198A">
        <w:rPr>
          <w:lang w:val="es-ES" w:eastAsia="ja-JP"/>
        </w:rPr>
        <w:t xml:space="preserve">, </w:t>
      </w:r>
      <w:r w:rsidR="00A73598" w:rsidRPr="009A198A">
        <w:rPr>
          <w:lang w:val="es-ES" w:eastAsia="ja-JP"/>
        </w:rPr>
        <w:t xml:space="preserve">por lo que </w:t>
      </w:r>
      <w:r w:rsidRPr="009A198A">
        <w:rPr>
          <w:lang w:val="es-ES" w:eastAsia="ja-JP"/>
        </w:rPr>
        <w:t>habría que indagar si hay otras habilidades susceptibles de ser modificadas por el</w:t>
      </w:r>
      <w:r w:rsidR="00C40B17" w:rsidRPr="009A198A">
        <w:rPr>
          <w:lang w:val="es-ES" w:eastAsia="ja-JP"/>
        </w:rPr>
        <w:t xml:space="preserve"> entrenamiento no-verbal, en este caso</w:t>
      </w:r>
      <w:r w:rsidR="0074780E" w:rsidRPr="009A198A">
        <w:rPr>
          <w:lang w:val="es-ES" w:eastAsia="ja-JP"/>
        </w:rPr>
        <w:t>,</w:t>
      </w:r>
      <w:r w:rsidR="00C40B17" w:rsidRPr="009A198A">
        <w:rPr>
          <w:lang w:val="es-ES" w:eastAsia="ja-JP"/>
        </w:rPr>
        <w:t xml:space="preserve"> </w:t>
      </w:r>
      <w:r w:rsidR="001F1D36" w:rsidRPr="009A198A">
        <w:rPr>
          <w:lang w:val="es-ES" w:eastAsia="ja-JP"/>
        </w:rPr>
        <w:t>de</w:t>
      </w:r>
      <w:r w:rsidR="00A73598" w:rsidRPr="009A198A">
        <w:rPr>
          <w:lang w:val="es-ES" w:eastAsia="ja-JP"/>
        </w:rPr>
        <w:t xml:space="preserve"> los aspectos tonales </w:t>
      </w:r>
      <w:r w:rsidR="00C40B17" w:rsidRPr="009A198A">
        <w:rPr>
          <w:lang w:val="es-ES" w:eastAsia="ja-JP"/>
        </w:rPr>
        <w:t xml:space="preserve">de </w:t>
      </w:r>
      <w:r w:rsidR="00A73598" w:rsidRPr="009A198A">
        <w:rPr>
          <w:lang w:val="es-ES" w:eastAsia="ja-JP"/>
        </w:rPr>
        <w:t xml:space="preserve">estímulos </w:t>
      </w:r>
      <w:r w:rsidR="00C40B17" w:rsidRPr="009A198A">
        <w:rPr>
          <w:lang w:val="es-ES" w:eastAsia="ja-JP"/>
        </w:rPr>
        <w:t>musical</w:t>
      </w:r>
      <w:r w:rsidR="00A73598" w:rsidRPr="009A198A">
        <w:rPr>
          <w:lang w:val="es-ES" w:eastAsia="ja-JP"/>
        </w:rPr>
        <w:t>es</w:t>
      </w:r>
      <w:r w:rsidR="00C40B17" w:rsidRPr="009A198A">
        <w:rPr>
          <w:lang w:val="es-ES" w:eastAsia="ja-JP"/>
        </w:rPr>
        <w:t xml:space="preserve">. </w:t>
      </w:r>
    </w:p>
    <w:p w14:paraId="14D39945" w14:textId="2D8AD4EF" w:rsidR="00B15227" w:rsidRPr="009A198A" w:rsidRDefault="00A73598" w:rsidP="009A198A">
      <w:pPr>
        <w:widowControl w:val="0"/>
        <w:autoSpaceDE w:val="0"/>
        <w:autoSpaceDN w:val="0"/>
        <w:adjustRightInd w:val="0"/>
        <w:spacing w:after="240" w:line="360" w:lineRule="auto"/>
        <w:jc w:val="both"/>
        <w:rPr>
          <w:lang w:val="es-ES" w:eastAsia="ja-JP"/>
        </w:rPr>
      </w:pPr>
      <w:r w:rsidRPr="009A198A">
        <w:rPr>
          <w:lang w:val="es-ES" w:eastAsia="ja-JP"/>
        </w:rPr>
        <w:t>Por otra parte, h</w:t>
      </w:r>
      <w:r w:rsidR="00C40B17" w:rsidRPr="009A198A">
        <w:rPr>
          <w:lang w:val="es-ES" w:eastAsia="ja-JP"/>
        </w:rPr>
        <w:t xml:space="preserve">acen falta evidencias que permitan identificar </w:t>
      </w:r>
      <w:r w:rsidRPr="009A198A">
        <w:rPr>
          <w:lang w:val="es-ES" w:eastAsia="ja-JP"/>
        </w:rPr>
        <w:t xml:space="preserve">las posibles diferencias de los efectos de las propiedades tonales y rítmicas </w:t>
      </w:r>
      <w:r w:rsidR="00652577" w:rsidRPr="009A198A">
        <w:rPr>
          <w:lang w:val="es-ES" w:eastAsia="ja-JP"/>
        </w:rPr>
        <w:t xml:space="preserve">de los estímulos musicales </w:t>
      </w:r>
      <w:r w:rsidRPr="009A198A">
        <w:rPr>
          <w:lang w:val="es-ES" w:eastAsia="ja-JP"/>
        </w:rPr>
        <w:t xml:space="preserve">sobre </w:t>
      </w:r>
      <w:r w:rsidR="00862849" w:rsidRPr="009A198A">
        <w:rPr>
          <w:lang w:val="es-ES" w:eastAsia="ja-JP"/>
        </w:rPr>
        <w:t>diversas</w:t>
      </w:r>
      <w:r w:rsidRPr="009A198A">
        <w:rPr>
          <w:lang w:val="es-ES" w:eastAsia="ja-JP"/>
        </w:rPr>
        <w:t xml:space="preserve"> habilidades de la conciencia fonológica</w:t>
      </w:r>
      <w:r w:rsidR="00B15227" w:rsidRPr="009A198A">
        <w:rPr>
          <w:lang w:val="es-ES" w:eastAsia="ja-JP"/>
        </w:rPr>
        <w:t>;</w:t>
      </w:r>
      <w:r w:rsidRPr="009A198A">
        <w:rPr>
          <w:lang w:val="es-ES" w:eastAsia="ja-JP"/>
        </w:rPr>
        <w:t xml:space="preserve"> </w:t>
      </w:r>
      <w:r w:rsidR="00B15227" w:rsidRPr="009A198A">
        <w:rPr>
          <w:lang w:val="es-ES" w:eastAsia="ja-JP"/>
        </w:rPr>
        <w:t>l</w:t>
      </w:r>
      <w:r w:rsidR="00862849" w:rsidRPr="009A198A">
        <w:rPr>
          <w:lang w:val="es-ES" w:eastAsia="ja-JP"/>
        </w:rPr>
        <w:t>o que permitiría</w:t>
      </w:r>
      <w:r w:rsidR="00B15227" w:rsidRPr="009A198A">
        <w:rPr>
          <w:lang w:val="es-ES" w:eastAsia="ja-JP"/>
        </w:rPr>
        <w:t xml:space="preserve"> apoyar </w:t>
      </w:r>
      <w:r w:rsidR="00652577" w:rsidRPr="009A198A">
        <w:rPr>
          <w:lang w:val="es-ES" w:eastAsia="ja-JP"/>
        </w:rPr>
        <w:t>algunas de</w:t>
      </w:r>
      <w:r w:rsidR="00B15227" w:rsidRPr="009A198A">
        <w:rPr>
          <w:lang w:val="es-ES" w:eastAsia="ja-JP"/>
        </w:rPr>
        <w:t xml:space="preserve"> los planteamientos </w:t>
      </w:r>
      <w:r w:rsidR="00652577" w:rsidRPr="009A198A">
        <w:rPr>
          <w:lang w:val="es-ES" w:eastAsia="ja-JP"/>
        </w:rPr>
        <w:t xml:space="preserve">a favor del efecto de uno u otro tipo de estímulo no-verbal en la conciencia fonológica. </w:t>
      </w:r>
    </w:p>
    <w:p w14:paraId="1AC04803" w14:textId="053B2C5D" w:rsidR="001F1D36" w:rsidRDefault="003F2DEA" w:rsidP="009A198A">
      <w:pPr>
        <w:widowControl w:val="0"/>
        <w:autoSpaceDE w:val="0"/>
        <w:autoSpaceDN w:val="0"/>
        <w:adjustRightInd w:val="0"/>
        <w:spacing w:after="240" w:line="360" w:lineRule="auto"/>
        <w:jc w:val="both"/>
        <w:rPr>
          <w:rFonts w:ascii="Arial" w:hAnsi="Arial" w:cs="Arial"/>
          <w:lang w:val="es-ES" w:eastAsia="ja-JP"/>
        </w:rPr>
      </w:pPr>
      <w:r w:rsidRPr="009A198A">
        <w:rPr>
          <w:lang w:val="es-ES" w:eastAsia="ja-JP"/>
        </w:rPr>
        <w:t xml:space="preserve">Aunque desde el ámbito de la investigación básica aun no pueda determinarse el papel </w:t>
      </w:r>
      <w:r w:rsidR="002E64EF" w:rsidRPr="009A198A">
        <w:rPr>
          <w:lang w:val="es-ES" w:eastAsia="ja-JP"/>
        </w:rPr>
        <w:t xml:space="preserve">específico </w:t>
      </w:r>
      <w:r w:rsidRPr="009A198A">
        <w:rPr>
          <w:lang w:val="es-ES" w:eastAsia="ja-JP"/>
        </w:rPr>
        <w:t xml:space="preserve">de la práctica y discriminación de </w:t>
      </w:r>
      <w:r w:rsidR="002E64EF" w:rsidRPr="009A198A">
        <w:rPr>
          <w:lang w:val="es-ES" w:eastAsia="ja-JP"/>
        </w:rPr>
        <w:t xml:space="preserve">las propiedades rítmicas y tonales de </w:t>
      </w:r>
      <w:r w:rsidRPr="009A198A">
        <w:rPr>
          <w:lang w:val="es-ES" w:eastAsia="ja-JP"/>
        </w:rPr>
        <w:t>estímulo</w:t>
      </w:r>
      <w:r w:rsidR="002E64EF" w:rsidRPr="009A198A">
        <w:rPr>
          <w:lang w:val="es-ES" w:eastAsia="ja-JP"/>
        </w:rPr>
        <w:t>s</w:t>
      </w:r>
      <w:r w:rsidRPr="009A198A">
        <w:rPr>
          <w:lang w:val="es-ES" w:eastAsia="ja-JP"/>
        </w:rPr>
        <w:t xml:space="preserve"> no</w:t>
      </w:r>
      <w:r w:rsidR="002E64EF" w:rsidRPr="009A198A">
        <w:rPr>
          <w:lang w:val="es-ES" w:eastAsia="ja-JP"/>
        </w:rPr>
        <w:t xml:space="preserve">-verbales </w:t>
      </w:r>
      <w:r w:rsidRPr="009A198A">
        <w:rPr>
          <w:lang w:val="es-ES" w:eastAsia="ja-JP"/>
        </w:rPr>
        <w:t xml:space="preserve">en algún proceso </w:t>
      </w:r>
      <w:r w:rsidR="002E64EF" w:rsidRPr="009A198A">
        <w:rPr>
          <w:lang w:val="es-ES" w:eastAsia="ja-JP"/>
        </w:rPr>
        <w:t xml:space="preserve">particular </w:t>
      </w:r>
      <w:r w:rsidRPr="009A198A">
        <w:rPr>
          <w:lang w:val="es-ES" w:eastAsia="ja-JP"/>
        </w:rPr>
        <w:t>de la conciencia fonológica, ello no es obstáculo para que en el campo aplicado</w:t>
      </w:r>
      <w:r w:rsidR="001F1D36" w:rsidRPr="009A198A">
        <w:rPr>
          <w:lang w:val="es-ES" w:eastAsia="ja-JP"/>
        </w:rPr>
        <w:t xml:space="preserve"> se</w:t>
      </w:r>
      <w:r w:rsidR="00B91E6A" w:rsidRPr="009A198A">
        <w:rPr>
          <w:lang w:val="es-ES" w:eastAsia="ja-JP"/>
        </w:rPr>
        <w:t xml:space="preserve"> </w:t>
      </w:r>
      <w:r w:rsidRPr="009A198A">
        <w:rPr>
          <w:lang w:val="es-ES" w:eastAsia="ja-JP"/>
        </w:rPr>
        <w:t>invite</w:t>
      </w:r>
      <w:r w:rsidR="00EC7189" w:rsidRPr="009A198A">
        <w:rPr>
          <w:lang w:val="es-ES" w:eastAsia="ja-JP"/>
        </w:rPr>
        <w:t xml:space="preserve"> a los docentes a que inc</w:t>
      </w:r>
      <w:r w:rsidR="00351290" w:rsidRPr="009A198A">
        <w:rPr>
          <w:lang w:val="es-ES" w:eastAsia="ja-JP"/>
        </w:rPr>
        <w:t>orporen</w:t>
      </w:r>
      <w:r w:rsidR="00EC7189" w:rsidRPr="009A198A">
        <w:rPr>
          <w:lang w:val="es-ES" w:eastAsia="ja-JP"/>
        </w:rPr>
        <w:t xml:space="preserve"> actividades musicales</w:t>
      </w:r>
      <w:r w:rsidR="002E64EF" w:rsidRPr="009A198A">
        <w:rPr>
          <w:lang w:val="es-ES" w:eastAsia="ja-JP"/>
        </w:rPr>
        <w:t xml:space="preserve"> –incluyendo de manera conjunta ambos tipos de propiedades de los estímulos</w:t>
      </w:r>
      <w:r w:rsidR="00E07C39" w:rsidRPr="009A198A">
        <w:rPr>
          <w:lang w:val="es-ES" w:eastAsia="ja-JP"/>
        </w:rPr>
        <w:t>–</w:t>
      </w:r>
      <w:r w:rsidR="002E64EF" w:rsidRPr="009A198A">
        <w:rPr>
          <w:lang w:val="es-ES" w:eastAsia="ja-JP"/>
        </w:rPr>
        <w:t xml:space="preserve"> </w:t>
      </w:r>
      <w:r w:rsidR="00EC7189" w:rsidRPr="009A198A">
        <w:rPr>
          <w:lang w:val="es-ES" w:eastAsia="ja-JP"/>
        </w:rPr>
        <w:t>en los últimos años de la educación preescolar y los primeros de la educación primaria para que los niño</w:t>
      </w:r>
      <w:r w:rsidRPr="009A198A">
        <w:rPr>
          <w:lang w:val="es-ES" w:eastAsia="ja-JP"/>
        </w:rPr>
        <w:t>s que las practiquen se vean ben</w:t>
      </w:r>
      <w:r w:rsidR="00EC7189" w:rsidRPr="009A198A">
        <w:rPr>
          <w:lang w:val="es-ES" w:eastAsia="ja-JP"/>
        </w:rPr>
        <w:t xml:space="preserve">eficiados </w:t>
      </w:r>
      <w:r w:rsidRPr="009A198A">
        <w:rPr>
          <w:lang w:val="es-ES" w:eastAsia="ja-JP"/>
        </w:rPr>
        <w:t>en la conciencia fonológica</w:t>
      </w:r>
      <w:r w:rsidR="002E64EF" w:rsidRPr="009A198A">
        <w:rPr>
          <w:lang w:val="es-ES" w:eastAsia="ja-JP"/>
        </w:rPr>
        <w:t>.</w:t>
      </w:r>
    </w:p>
    <w:p w14:paraId="56E58108" w14:textId="64B75F79" w:rsidR="00E07C39" w:rsidRDefault="00E07C39" w:rsidP="005C33B6">
      <w:pPr>
        <w:widowControl w:val="0"/>
        <w:autoSpaceDE w:val="0"/>
        <w:autoSpaceDN w:val="0"/>
        <w:adjustRightInd w:val="0"/>
        <w:spacing w:after="240" w:line="360" w:lineRule="auto"/>
        <w:jc w:val="both"/>
        <w:rPr>
          <w:rFonts w:ascii="Arial" w:hAnsi="Arial" w:cs="Arial"/>
          <w:lang w:val="es-ES" w:eastAsia="ja-JP"/>
        </w:rPr>
      </w:pPr>
    </w:p>
    <w:p w14:paraId="69D69F2A" w14:textId="69A4F1E9" w:rsidR="009A198A" w:rsidRDefault="009A198A" w:rsidP="005C33B6">
      <w:pPr>
        <w:widowControl w:val="0"/>
        <w:autoSpaceDE w:val="0"/>
        <w:autoSpaceDN w:val="0"/>
        <w:adjustRightInd w:val="0"/>
        <w:spacing w:after="240" w:line="360" w:lineRule="auto"/>
        <w:jc w:val="both"/>
        <w:rPr>
          <w:rFonts w:ascii="Arial" w:hAnsi="Arial" w:cs="Arial"/>
          <w:lang w:val="es-ES" w:eastAsia="ja-JP"/>
        </w:rPr>
      </w:pPr>
    </w:p>
    <w:p w14:paraId="77E167CF" w14:textId="634690D8" w:rsidR="009A198A" w:rsidRDefault="009A198A" w:rsidP="005C33B6">
      <w:pPr>
        <w:widowControl w:val="0"/>
        <w:autoSpaceDE w:val="0"/>
        <w:autoSpaceDN w:val="0"/>
        <w:adjustRightInd w:val="0"/>
        <w:spacing w:after="240" w:line="360" w:lineRule="auto"/>
        <w:jc w:val="both"/>
        <w:rPr>
          <w:rFonts w:ascii="Arial" w:hAnsi="Arial" w:cs="Arial"/>
          <w:lang w:val="es-ES" w:eastAsia="ja-JP"/>
        </w:rPr>
      </w:pPr>
    </w:p>
    <w:p w14:paraId="635A00F3" w14:textId="27513466" w:rsidR="00916805" w:rsidRPr="009A198A" w:rsidRDefault="009A198A" w:rsidP="005C33B6">
      <w:pPr>
        <w:widowControl w:val="0"/>
        <w:autoSpaceDE w:val="0"/>
        <w:autoSpaceDN w:val="0"/>
        <w:adjustRightInd w:val="0"/>
        <w:spacing w:after="240" w:line="360" w:lineRule="auto"/>
        <w:jc w:val="both"/>
        <w:rPr>
          <w:rFonts w:ascii="Arial" w:hAnsi="Arial" w:cs="Arial"/>
          <w:b/>
          <w:lang w:val="en-US" w:eastAsia="ja-JP"/>
        </w:rPr>
      </w:pPr>
      <w:proofErr w:type="spellStart"/>
      <w:r>
        <w:rPr>
          <w:rFonts w:ascii="Arial" w:hAnsi="Arial" w:cs="Arial"/>
          <w:b/>
          <w:lang w:val="en-US" w:eastAsia="ja-JP"/>
        </w:rPr>
        <w:lastRenderedPageBreak/>
        <w:t>Bibliografía</w:t>
      </w:r>
      <w:proofErr w:type="spellEnd"/>
      <w:r w:rsidR="00B15227" w:rsidRPr="009A198A">
        <w:rPr>
          <w:rFonts w:ascii="Arial" w:hAnsi="Arial" w:cs="Arial"/>
          <w:b/>
          <w:lang w:val="en-US" w:eastAsia="ja-JP"/>
        </w:rPr>
        <w:t xml:space="preserve"> </w:t>
      </w:r>
    </w:p>
    <w:p w14:paraId="759412D0" w14:textId="21332C51" w:rsidR="0036485E" w:rsidRPr="001D6D4A" w:rsidRDefault="0036485E" w:rsidP="009A198A">
      <w:pPr>
        <w:widowControl w:val="0"/>
        <w:autoSpaceDE w:val="0"/>
        <w:autoSpaceDN w:val="0"/>
        <w:adjustRightInd w:val="0"/>
        <w:spacing w:line="360" w:lineRule="auto"/>
        <w:ind w:left="709" w:hanging="709"/>
        <w:jc w:val="both"/>
        <w:rPr>
          <w:color w:val="000000" w:themeColor="text1"/>
          <w:lang w:val="en-US" w:eastAsia="ja-JP"/>
        </w:rPr>
      </w:pPr>
      <w:proofErr w:type="spellStart"/>
      <w:r w:rsidRPr="001D6D4A">
        <w:rPr>
          <w:color w:val="000000" w:themeColor="text1"/>
          <w:lang w:val="en-US" w:eastAsia="ja-JP"/>
        </w:rPr>
        <w:t>Anvari</w:t>
      </w:r>
      <w:proofErr w:type="spellEnd"/>
      <w:r w:rsidRPr="001D6D4A">
        <w:rPr>
          <w:color w:val="000000" w:themeColor="text1"/>
          <w:lang w:val="en-US" w:eastAsia="ja-JP"/>
        </w:rPr>
        <w:t xml:space="preserve">, S. H., Trainor, L. J., Woodside, J., </w:t>
      </w:r>
      <w:r w:rsidR="00351525" w:rsidRPr="001D6D4A">
        <w:rPr>
          <w:color w:val="000000" w:themeColor="text1"/>
          <w:lang w:val="en-US" w:eastAsia="ja-JP"/>
        </w:rPr>
        <w:t>&amp;</w:t>
      </w:r>
      <w:r w:rsidRPr="001D6D4A">
        <w:rPr>
          <w:color w:val="000000" w:themeColor="text1"/>
          <w:lang w:val="en-US" w:eastAsia="ja-JP"/>
        </w:rPr>
        <w:t xml:space="preserve"> Levy, B. A. (2002). Relations among musical skills, phonological processing, and early reading ability in preschool children. </w:t>
      </w:r>
      <w:r w:rsidRPr="001D6D4A">
        <w:rPr>
          <w:i/>
          <w:iCs/>
          <w:color w:val="000000" w:themeColor="text1"/>
          <w:lang w:val="en-US" w:eastAsia="ja-JP"/>
        </w:rPr>
        <w:t xml:space="preserve">Journal of Experimental Child Psychology, </w:t>
      </w:r>
      <w:r w:rsidRPr="001D6D4A">
        <w:rPr>
          <w:color w:val="000000" w:themeColor="text1"/>
          <w:lang w:val="en-US" w:eastAsia="ja-JP"/>
        </w:rPr>
        <w:t xml:space="preserve">83, 111–130. </w:t>
      </w:r>
    </w:p>
    <w:p w14:paraId="5DDBDB04" w14:textId="67B4D4BC" w:rsidR="00777310" w:rsidRPr="001D6D4A" w:rsidRDefault="00777310" w:rsidP="009A198A">
      <w:pPr>
        <w:widowControl w:val="0"/>
        <w:autoSpaceDE w:val="0"/>
        <w:autoSpaceDN w:val="0"/>
        <w:adjustRightInd w:val="0"/>
        <w:spacing w:line="360" w:lineRule="auto"/>
        <w:ind w:left="709" w:hanging="709"/>
        <w:jc w:val="both"/>
        <w:rPr>
          <w:color w:val="000000" w:themeColor="text1"/>
          <w:lang w:val="en-US" w:eastAsia="ja-JP"/>
        </w:rPr>
      </w:pPr>
      <w:proofErr w:type="spellStart"/>
      <w:r w:rsidRPr="001D6D4A">
        <w:rPr>
          <w:color w:val="000000" w:themeColor="text1"/>
          <w:lang w:val="en-US" w:eastAsia="ja-JP"/>
        </w:rPr>
        <w:t>Arancibia</w:t>
      </w:r>
      <w:proofErr w:type="spellEnd"/>
      <w:r w:rsidRPr="001D6D4A">
        <w:rPr>
          <w:color w:val="000000" w:themeColor="text1"/>
          <w:lang w:val="en-US" w:eastAsia="ja-JP"/>
        </w:rPr>
        <w:t xml:space="preserve">, B., </w:t>
      </w:r>
      <w:proofErr w:type="spellStart"/>
      <w:r w:rsidRPr="001D6D4A">
        <w:rPr>
          <w:color w:val="000000" w:themeColor="text1"/>
          <w:lang w:val="en-US" w:eastAsia="ja-JP"/>
        </w:rPr>
        <w:t>Bizama</w:t>
      </w:r>
      <w:proofErr w:type="spellEnd"/>
      <w:r w:rsidRPr="001D6D4A">
        <w:rPr>
          <w:color w:val="000000" w:themeColor="text1"/>
          <w:lang w:val="en-US" w:eastAsia="ja-JP"/>
        </w:rPr>
        <w:t xml:space="preserve">, M. &amp; </w:t>
      </w:r>
      <w:proofErr w:type="spellStart"/>
      <w:r w:rsidRPr="001D6D4A">
        <w:rPr>
          <w:color w:val="000000" w:themeColor="text1"/>
          <w:lang w:val="en-US" w:eastAsia="ja-JP"/>
        </w:rPr>
        <w:t>Sáez</w:t>
      </w:r>
      <w:proofErr w:type="spellEnd"/>
      <w:r w:rsidRPr="001D6D4A">
        <w:rPr>
          <w:color w:val="000000" w:themeColor="text1"/>
          <w:lang w:val="en-US" w:eastAsia="ja-JP"/>
        </w:rPr>
        <w:t xml:space="preserve">, K. (2012). </w:t>
      </w:r>
      <w:r w:rsidRPr="001D6D4A">
        <w:rPr>
          <w:color w:val="000000" w:themeColor="text1"/>
          <w:lang w:eastAsia="ja-JP"/>
        </w:rPr>
        <w:t>Aplicación de un programa de estimulación de la conciencia fonológica en preescolares de nivel transición 2 y alumnos de primer año básico pertenecientes a escuelas vulnerables de la Provincia de Concepción, Chile. </w:t>
      </w:r>
      <w:proofErr w:type="spellStart"/>
      <w:r w:rsidRPr="001D6D4A">
        <w:rPr>
          <w:i/>
          <w:iCs/>
          <w:color w:val="000000" w:themeColor="text1"/>
          <w:lang w:val="en-US" w:eastAsia="ja-JP"/>
        </w:rPr>
        <w:t>Revista</w:t>
      </w:r>
      <w:proofErr w:type="spellEnd"/>
      <w:r w:rsidRPr="001D6D4A">
        <w:rPr>
          <w:i/>
          <w:iCs/>
          <w:color w:val="000000" w:themeColor="text1"/>
          <w:lang w:val="en-US" w:eastAsia="ja-JP"/>
        </w:rPr>
        <w:t xml:space="preserve"> </w:t>
      </w:r>
      <w:proofErr w:type="spellStart"/>
      <w:r w:rsidRPr="001D6D4A">
        <w:rPr>
          <w:i/>
          <w:iCs/>
          <w:color w:val="000000" w:themeColor="text1"/>
          <w:lang w:val="en-US" w:eastAsia="ja-JP"/>
        </w:rPr>
        <w:t>Signos</w:t>
      </w:r>
      <w:proofErr w:type="spellEnd"/>
      <w:r w:rsidRPr="001D6D4A">
        <w:rPr>
          <w:color w:val="000000" w:themeColor="text1"/>
          <w:lang w:val="en-US" w:eastAsia="ja-JP"/>
        </w:rPr>
        <w:t xml:space="preserve">, </w:t>
      </w:r>
      <w:r w:rsidRPr="001D6D4A">
        <w:rPr>
          <w:i/>
          <w:iCs/>
          <w:color w:val="000000" w:themeColor="text1"/>
          <w:lang w:val="en-US" w:eastAsia="ja-JP"/>
        </w:rPr>
        <w:t xml:space="preserve">45 </w:t>
      </w:r>
      <w:r w:rsidRPr="001D6D4A">
        <w:rPr>
          <w:color w:val="000000" w:themeColor="text1"/>
          <w:lang w:val="en-US" w:eastAsia="ja-JP"/>
        </w:rPr>
        <w:t>(80), 236-256.</w:t>
      </w:r>
    </w:p>
    <w:p w14:paraId="17F05FB7" w14:textId="506350ED" w:rsidR="0036485E" w:rsidRPr="001D6D4A" w:rsidRDefault="0036485E"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n-US" w:eastAsia="ja-JP"/>
        </w:rPr>
        <w:t xml:space="preserve">Bolduc, J., </w:t>
      </w:r>
      <w:r w:rsidR="00351525" w:rsidRPr="001D6D4A">
        <w:rPr>
          <w:color w:val="000000" w:themeColor="text1"/>
          <w:lang w:val="en-US" w:eastAsia="ja-JP"/>
        </w:rPr>
        <w:t>&amp;</w:t>
      </w:r>
      <w:r w:rsidRPr="001D6D4A">
        <w:rPr>
          <w:color w:val="000000" w:themeColor="text1"/>
          <w:lang w:val="en-US" w:eastAsia="ja-JP"/>
        </w:rPr>
        <w:t xml:space="preserve"> </w:t>
      </w:r>
      <w:proofErr w:type="spellStart"/>
      <w:r w:rsidRPr="001D6D4A">
        <w:rPr>
          <w:color w:val="000000" w:themeColor="text1"/>
          <w:lang w:val="en-US" w:eastAsia="ja-JP"/>
        </w:rPr>
        <w:t>Montésinos-Gelet</w:t>
      </w:r>
      <w:proofErr w:type="spellEnd"/>
      <w:r w:rsidRPr="001D6D4A">
        <w:rPr>
          <w:color w:val="000000" w:themeColor="text1"/>
          <w:lang w:val="en-US" w:eastAsia="ja-JP"/>
        </w:rPr>
        <w:t xml:space="preserve">, I. (2005). Pitch processing and phonological awareness. </w:t>
      </w:r>
      <w:proofErr w:type="spellStart"/>
      <w:r w:rsidRPr="001D6D4A">
        <w:rPr>
          <w:i/>
          <w:iCs/>
          <w:color w:val="000000" w:themeColor="text1"/>
          <w:lang w:val="en-US" w:eastAsia="ja-JP"/>
        </w:rPr>
        <w:t>Psychomusicology</w:t>
      </w:r>
      <w:proofErr w:type="spellEnd"/>
      <w:r w:rsidRPr="001D6D4A">
        <w:rPr>
          <w:i/>
          <w:iCs/>
          <w:color w:val="000000" w:themeColor="text1"/>
          <w:lang w:val="en-US" w:eastAsia="ja-JP"/>
        </w:rPr>
        <w:t xml:space="preserve"> </w:t>
      </w:r>
      <w:r w:rsidRPr="001D6D4A">
        <w:rPr>
          <w:color w:val="000000" w:themeColor="text1"/>
          <w:lang w:val="en-US" w:eastAsia="ja-JP"/>
        </w:rPr>
        <w:t xml:space="preserve">19, 3–14. </w:t>
      </w:r>
    </w:p>
    <w:p w14:paraId="7AE6C612" w14:textId="4A21A22F" w:rsidR="00E853B5" w:rsidRPr="001D6D4A" w:rsidRDefault="00E853B5"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n-US" w:eastAsia="ja-JP"/>
        </w:rPr>
        <w:t xml:space="preserve">Bolduc, J. (2009). </w:t>
      </w:r>
      <w:r w:rsidRPr="001D6D4A">
        <w:rPr>
          <w:bCs/>
          <w:color w:val="000000" w:themeColor="text1"/>
          <w:lang w:val="en-US" w:eastAsia="ja-JP"/>
        </w:rPr>
        <w:t xml:space="preserve">Effects of a music </w:t>
      </w:r>
      <w:proofErr w:type="spellStart"/>
      <w:r w:rsidRPr="001D6D4A">
        <w:rPr>
          <w:bCs/>
          <w:color w:val="000000" w:themeColor="text1"/>
          <w:lang w:val="en-US" w:eastAsia="ja-JP"/>
        </w:rPr>
        <w:t>programme</w:t>
      </w:r>
      <w:proofErr w:type="spellEnd"/>
      <w:r w:rsidRPr="001D6D4A">
        <w:rPr>
          <w:bCs/>
          <w:color w:val="000000" w:themeColor="text1"/>
          <w:lang w:val="en-US" w:eastAsia="ja-JP"/>
        </w:rPr>
        <w:t xml:space="preserve"> on kindergartners' phonological awareness skills</w:t>
      </w:r>
      <w:r w:rsidRPr="001D6D4A">
        <w:rPr>
          <w:b/>
          <w:bCs/>
          <w:color w:val="000000" w:themeColor="text1"/>
          <w:lang w:val="en-US" w:eastAsia="ja-JP"/>
        </w:rPr>
        <w:t xml:space="preserve"> . </w:t>
      </w:r>
      <w:r w:rsidRPr="001D6D4A">
        <w:rPr>
          <w:i/>
          <w:iCs/>
          <w:color w:val="000000" w:themeColor="text1"/>
          <w:lang w:val="en-US" w:eastAsia="ja-JP"/>
        </w:rPr>
        <w:t xml:space="preserve">International Journal of Music Education </w:t>
      </w:r>
      <w:r w:rsidRPr="001D6D4A">
        <w:rPr>
          <w:color w:val="000000" w:themeColor="text1"/>
          <w:lang w:val="en-US" w:eastAsia="ja-JP"/>
        </w:rPr>
        <w:t xml:space="preserve">27 (1), 37.47 </w:t>
      </w:r>
    </w:p>
    <w:p w14:paraId="6D1E8E7C" w14:textId="6B0AC438" w:rsidR="0067271B" w:rsidRPr="001D6D4A" w:rsidRDefault="0067271B"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n-US" w:eastAsia="ja-JP"/>
        </w:rPr>
        <w:t xml:space="preserve">Bravo, L., </w:t>
      </w:r>
      <w:proofErr w:type="spellStart"/>
      <w:r w:rsidRPr="001D6D4A">
        <w:rPr>
          <w:color w:val="000000" w:themeColor="text1"/>
          <w:lang w:val="en-US" w:eastAsia="ja-JP"/>
        </w:rPr>
        <w:t>Villalón</w:t>
      </w:r>
      <w:proofErr w:type="spellEnd"/>
      <w:r w:rsidRPr="001D6D4A">
        <w:rPr>
          <w:color w:val="000000" w:themeColor="text1"/>
          <w:lang w:val="en-US" w:eastAsia="ja-JP"/>
        </w:rPr>
        <w:t xml:space="preserve">, M., &amp; Orellana, E. (2011). </w:t>
      </w:r>
      <w:r w:rsidRPr="001D6D4A">
        <w:rPr>
          <w:color w:val="000000" w:themeColor="text1"/>
          <w:lang w:eastAsia="ja-JP"/>
        </w:rPr>
        <w:t>La Conciencia Fonológica y la Lectura Inicial en Niños que Ingresan a Primer Año Básico. </w:t>
      </w:r>
      <w:proofErr w:type="spellStart"/>
      <w:r w:rsidRPr="001D6D4A">
        <w:rPr>
          <w:i/>
          <w:iCs/>
          <w:color w:val="000000" w:themeColor="text1"/>
          <w:lang w:val="en-US" w:eastAsia="ja-JP"/>
        </w:rPr>
        <w:t>Psykhe</w:t>
      </w:r>
      <w:proofErr w:type="spellEnd"/>
      <w:r w:rsidRPr="001D6D4A">
        <w:rPr>
          <w:i/>
          <w:iCs/>
          <w:color w:val="000000" w:themeColor="text1"/>
          <w:lang w:val="en-US" w:eastAsia="ja-JP"/>
        </w:rPr>
        <w:t>, 11</w:t>
      </w:r>
      <w:r w:rsidRPr="001D6D4A">
        <w:rPr>
          <w:color w:val="000000" w:themeColor="text1"/>
          <w:lang w:val="en-US" w:eastAsia="ja-JP"/>
        </w:rPr>
        <w:t>(1), 175-182</w:t>
      </w:r>
    </w:p>
    <w:p w14:paraId="7B94B576" w14:textId="77777777" w:rsidR="0036485E" w:rsidRPr="001D6D4A" w:rsidRDefault="0036485E"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n-US" w:eastAsia="ja-JP"/>
        </w:rPr>
        <w:t xml:space="preserve">Bretherton, L., &amp; Holmes, V. M. (2003). The relationship between auditory temporal processing, phonemic awareness, and reading disability. </w:t>
      </w:r>
      <w:r w:rsidRPr="001D6D4A">
        <w:rPr>
          <w:i/>
          <w:color w:val="000000" w:themeColor="text1"/>
          <w:lang w:val="en-US" w:eastAsia="ja-JP"/>
        </w:rPr>
        <w:t>Journal of Experimental Child Psychology,</w:t>
      </w:r>
      <w:r w:rsidRPr="001D6D4A">
        <w:rPr>
          <w:color w:val="000000" w:themeColor="text1"/>
          <w:lang w:val="en-US" w:eastAsia="ja-JP"/>
        </w:rPr>
        <w:t xml:space="preserve"> 84(3), 218–243.</w:t>
      </w:r>
      <w:r w:rsidRPr="001D6D4A">
        <w:rPr>
          <w:rFonts w:ascii="MS Mincho" w:eastAsia="MS Mincho" w:hAnsi="MS Mincho" w:cs="MS Mincho" w:hint="eastAsia"/>
          <w:color w:val="000000" w:themeColor="text1"/>
          <w:lang w:val="en-US" w:eastAsia="ja-JP"/>
        </w:rPr>
        <w:t> </w:t>
      </w:r>
    </w:p>
    <w:p w14:paraId="130262BC" w14:textId="77777777" w:rsidR="0036485E" w:rsidRPr="001D6D4A" w:rsidRDefault="0036485E"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n-US" w:eastAsia="ja-JP"/>
        </w:rPr>
        <w:t>Byrne, B., Fielding-</w:t>
      </w:r>
      <w:proofErr w:type="spellStart"/>
      <w:r w:rsidRPr="001D6D4A">
        <w:rPr>
          <w:color w:val="000000" w:themeColor="text1"/>
          <w:lang w:val="en-US" w:eastAsia="ja-JP"/>
        </w:rPr>
        <w:t>Barnsley</w:t>
      </w:r>
      <w:proofErr w:type="spellEnd"/>
      <w:r w:rsidRPr="001D6D4A">
        <w:rPr>
          <w:color w:val="000000" w:themeColor="text1"/>
          <w:lang w:val="en-US" w:eastAsia="ja-JP"/>
        </w:rPr>
        <w:t xml:space="preserve">, R., &amp; Ashley, L. (2000). Effects of preschool phoneme identity after six years: Outcome level distinguished from rate of response. </w:t>
      </w:r>
      <w:r w:rsidRPr="001D6D4A">
        <w:rPr>
          <w:i/>
          <w:iCs/>
          <w:color w:val="000000" w:themeColor="text1"/>
          <w:lang w:val="en-US" w:eastAsia="ja-JP"/>
        </w:rPr>
        <w:t xml:space="preserve">Journal of Educational Psychology, 92, </w:t>
      </w:r>
      <w:r w:rsidRPr="001D6D4A">
        <w:rPr>
          <w:color w:val="000000" w:themeColor="text1"/>
          <w:lang w:val="en-US" w:eastAsia="ja-JP"/>
        </w:rPr>
        <w:t>659-667.</w:t>
      </w:r>
    </w:p>
    <w:p w14:paraId="7513B940" w14:textId="77777777" w:rsidR="00657166" w:rsidRPr="001D6D4A" w:rsidRDefault="0036485E" w:rsidP="009A198A">
      <w:pPr>
        <w:widowControl w:val="0"/>
        <w:autoSpaceDE w:val="0"/>
        <w:autoSpaceDN w:val="0"/>
        <w:adjustRightInd w:val="0"/>
        <w:spacing w:line="360" w:lineRule="auto"/>
        <w:ind w:left="709" w:hanging="709"/>
        <w:jc w:val="both"/>
        <w:rPr>
          <w:color w:val="000000" w:themeColor="text1"/>
          <w:lang w:val="es-ES" w:eastAsia="ja-JP"/>
        </w:rPr>
      </w:pPr>
      <w:r w:rsidRPr="001D6D4A">
        <w:rPr>
          <w:color w:val="000000" w:themeColor="text1"/>
          <w:lang w:val="en-US" w:eastAsia="ja-JP"/>
        </w:rPr>
        <w:t>Cohen-</w:t>
      </w:r>
      <w:proofErr w:type="spellStart"/>
      <w:r w:rsidRPr="001D6D4A">
        <w:rPr>
          <w:color w:val="000000" w:themeColor="text1"/>
          <w:lang w:val="en-US" w:eastAsia="ja-JP"/>
        </w:rPr>
        <w:t>Mimran</w:t>
      </w:r>
      <w:proofErr w:type="spellEnd"/>
      <w:r w:rsidRPr="001D6D4A">
        <w:rPr>
          <w:color w:val="000000" w:themeColor="text1"/>
          <w:lang w:val="en-US" w:eastAsia="ja-JP"/>
        </w:rPr>
        <w:t xml:space="preserve">, R., &amp; Sapir, S. (2007). Auditory temporal processing deficits in children with reading disabilities. </w:t>
      </w:r>
      <w:proofErr w:type="spellStart"/>
      <w:r w:rsidRPr="001D6D4A">
        <w:rPr>
          <w:i/>
          <w:color w:val="000000" w:themeColor="text1"/>
          <w:lang w:val="es-ES" w:eastAsia="ja-JP"/>
        </w:rPr>
        <w:t>Dyslexia</w:t>
      </w:r>
      <w:proofErr w:type="spellEnd"/>
      <w:r w:rsidRPr="001D6D4A">
        <w:rPr>
          <w:color w:val="000000" w:themeColor="text1"/>
          <w:lang w:val="es-ES" w:eastAsia="ja-JP"/>
        </w:rPr>
        <w:t xml:space="preserve">, </w:t>
      </w:r>
      <w:r w:rsidRPr="001D6D4A">
        <w:rPr>
          <w:i/>
          <w:color w:val="000000" w:themeColor="text1"/>
          <w:lang w:val="es-ES" w:eastAsia="ja-JP"/>
        </w:rPr>
        <w:t>13</w:t>
      </w:r>
      <w:r w:rsidRPr="001D6D4A">
        <w:rPr>
          <w:color w:val="000000" w:themeColor="text1"/>
          <w:lang w:val="es-ES" w:eastAsia="ja-JP"/>
        </w:rPr>
        <w:t>, 175–192.</w:t>
      </w:r>
      <w:r w:rsidRPr="001D6D4A">
        <w:rPr>
          <w:rFonts w:ascii="MS Mincho" w:eastAsia="MS Mincho" w:hAnsi="MS Mincho" w:cs="MS Mincho" w:hint="eastAsia"/>
          <w:color w:val="000000" w:themeColor="text1"/>
          <w:lang w:val="es-ES" w:eastAsia="ja-JP"/>
        </w:rPr>
        <w:t> </w:t>
      </w:r>
    </w:p>
    <w:p w14:paraId="42B780BE" w14:textId="0757B9F9" w:rsidR="00657166" w:rsidRPr="001D6D4A" w:rsidRDefault="00755045" w:rsidP="009A198A">
      <w:pPr>
        <w:widowControl w:val="0"/>
        <w:autoSpaceDE w:val="0"/>
        <w:autoSpaceDN w:val="0"/>
        <w:adjustRightInd w:val="0"/>
        <w:spacing w:line="360" w:lineRule="auto"/>
        <w:ind w:left="709" w:hanging="709"/>
        <w:jc w:val="both"/>
        <w:rPr>
          <w:color w:val="000000" w:themeColor="text1"/>
          <w:lang w:eastAsia="ja-JP"/>
        </w:rPr>
      </w:pPr>
      <w:r w:rsidRPr="001D6D4A">
        <w:rPr>
          <w:color w:val="000000" w:themeColor="text1"/>
          <w:lang w:val="es-ES" w:eastAsia="ja-JP"/>
        </w:rPr>
        <w:t>Cuadro</w:t>
      </w:r>
      <w:r w:rsidR="00244866" w:rsidRPr="001D6D4A">
        <w:rPr>
          <w:color w:val="000000" w:themeColor="text1"/>
          <w:lang w:val="es-ES" w:eastAsia="ja-JP"/>
        </w:rPr>
        <w:t>, F., &amp;</w:t>
      </w:r>
      <w:r w:rsidRPr="001D6D4A">
        <w:rPr>
          <w:color w:val="000000" w:themeColor="text1"/>
          <w:lang w:val="es-ES" w:eastAsia="ja-JP"/>
        </w:rPr>
        <w:t xml:space="preserve"> Trías, D. (2008)</w:t>
      </w:r>
      <w:r w:rsidR="00657166" w:rsidRPr="001D6D4A">
        <w:rPr>
          <w:color w:val="000000" w:themeColor="text1"/>
          <w:lang w:val="es-ES" w:eastAsia="ja-JP"/>
        </w:rPr>
        <w:t xml:space="preserve">. </w:t>
      </w:r>
      <w:r w:rsidR="00657166" w:rsidRPr="001D6D4A">
        <w:rPr>
          <w:color w:val="000000" w:themeColor="text1"/>
          <w:lang w:eastAsia="ja-JP"/>
        </w:rPr>
        <w:t xml:space="preserve">Desarrollo de la conciencia </w:t>
      </w:r>
      <w:proofErr w:type="spellStart"/>
      <w:r w:rsidR="00657166" w:rsidRPr="001D6D4A">
        <w:rPr>
          <w:color w:val="000000" w:themeColor="text1"/>
          <w:lang w:eastAsia="ja-JP"/>
        </w:rPr>
        <w:t>fonémica</w:t>
      </w:r>
      <w:proofErr w:type="spellEnd"/>
      <w:r w:rsidR="00657166" w:rsidRPr="001D6D4A">
        <w:rPr>
          <w:color w:val="000000" w:themeColor="text1"/>
          <w:lang w:eastAsia="ja-JP"/>
        </w:rPr>
        <w:t xml:space="preserve">: </w:t>
      </w:r>
      <w:proofErr w:type="spellStart"/>
      <w:r w:rsidR="00657166" w:rsidRPr="001D6D4A">
        <w:rPr>
          <w:color w:val="000000" w:themeColor="text1"/>
          <w:lang w:eastAsia="ja-JP"/>
        </w:rPr>
        <w:t>Evaluación</w:t>
      </w:r>
      <w:proofErr w:type="spellEnd"/>
      <w:r w:rsidR="00657166" w:rsidRPr="001D6D4A">
        <w:rPr>
          <w:color w:val="000000" w:themeColor="text1"/>
          <w:lang w:eastAsia="ja-JP"/>
        </w:rPr>
        <w:t xml:space="preserve"> de un programa de </w:t>
      </w:r>
      <w:proofErr w:type="spellStart"/>
      <w:r w:rsidR="00657166" w:rsidRPr="001D6D4A">
        <w:rPr>
          <w:color w:val="000000" w:themeColor="text1"/>
          <w:lang w:eastAsia="ja-JP"/>
        </w:rPr>
        <w:t>intervención</w:t>
      </w:r>
      <w:proofErr w:type="spellEnd"/>
      <w:r w:rsidR="00657166" w:rsidRPr="001D6D4A">
        <w:rPr>
          <w:color w:val="000000" w:themeColor="text1"/>
          <w:lang w:eastAsia="ja-JP"/>
        </w:rPr>
        <w:t xml:space="preserve">. </w:t>
      </w:r>
      <w:r w:rsidR="00657166" w:rsidRPr="001D6D4A">
        <w:rPr>
          <w:i/>
          <w:color w:val="000000" w:themeColor="text1"/>
          <w:lang w:eastAsia="ja-JP"/>
        </w:rPr>
        <w:t xml:space="preserve">Revista Argentina de </w:t>
      </w:r>
      <w:proofErr w:type="spellStart"/>
      <w:r w:rsidR="00657166" w:rsidRPr="001D6D4A">
        <w:rPr>
          <w:i/>
          <w:color w:val="000000" w:themeColor="text1"/>
          <w:lang w:eastAsia="ja-JP"/>
        </w:rPr>
        <w:t>Neuropsicología</w:t>
      </w:r>
      <w:proofErr w:type="spellEnd"/>
      <w:r w:rsidR="00657166" w:rsidRPr="001D6D4A">
        <w:rPr>
          <w:i/>
          <w:color w:val="000000" w:themeColor="text1"/>
          <w:lang w:eastAsia="ja-JP"/>
        </w:rPr>
        <w:t xml:space="preserve"> 11</w:t>
      </w:r>
      <w:r w:rsidR="00657166" w:rsidRPr="001D6D4A">
        <w:rPr>
          <w:color w:val="000000" w:themeColor="text1"/>
          <w:lang w:eastAsia="ja-JP"/>
        </w:rPr>
        <w:t xml:space="preserve">, 1-8 </w:t>
      </w:r>
    </w:p>
    <w:p w14:paraId="336D6A1E" w14:textId="0278B2B0" w:rsidR="002539F3" w:rsidRPr="001D6D4A" w:rsidRDefault="00946140" w:rsidP="002539F3">
      <w:pPr>
        <w:widowControl w:val="0"/>
        <w:autoSpaceDE w:val="0"/>
        <w:autoSpaceDN w:val="0"/>
        <w:adjustRightInd w:val="0"/>
        <w:spacing w:line="360" w:lineRule="auto"/>
        <w:ind w:left="709" w:hanging="709"/>
        <w:jc w:val="both"/>
        <w:rPr>
          <w:color w:val="000000" w:themeColor="text1"/>
          <w:lang w:eastAsia="ja-JP"/>
        </w:rPr>
      </w:pPr>
      <w:proofErr w:type="spellStart"/>
      <w:r w:rsidRPr="001D6D4A">
        <w:rPr>
          <w:bCs/>
          <w:iCs/>
          <w:color w:val="000000" w:themeColor="text1"/>
          <w:lang w:val="en-US" w:eastAsia="ja-JP"/>
        </w:rPr>
        <w:t>Degé</w:t>
      </w:r>
      <w:proofErr w:type="spellEnd"/>
      <w:r w:rsidRPr="001D6D4A">
        <w:rPr>
          <w:bCs/>
          <w:iCs/>
          <w:color w:val="000000" w:themeColor="text1"/>
          <w:lang w:val="en-US" w:eastAsia="ja-JP"/>
        </w:rPr>
        <w:t xml:space="preserve">, F. &amp; Schwarzer, G. (2011) </w:t>
      </w:r>
      <w:r w:rsidRPr="001D6D4A">
        <w:rPr>
          <w:color w:val="000000" w:themeColor="text1"/>
          <w:lang w:val="en-US" w:eastAsia="ja-JP"/>
        </w:rPr>
        <w:t xml:space="preserve">The effect of a music program on phonological awareness in preschoolers. </w:t>
      </w:r>
      <w:proofErr w:type="spellStart"/>
      <w:r w:rsidRPr="001D6D4A">
        <w:rPr>
          <w:i/>
          <w:color w:val="000000" w:themeColor="text1"/>
          <w:lang w:val="es-ES" w:eastAsia="ja-JP"/>
        </w:rPr>
        <w:t>Frontiers</w:t>
      </w:r>
      <w:proofErr w:type="spellEnd"/>
      <w:r w:rsidRPr="001D6D4A">
        <w:rPr>
          <w:i/>
          <w:color w:val="000000" w:themeColor="text1"/>
          <w:lang w:val="es-ES" w:eastAsia="ja-JP"/>
        </w:rPr>
        <w:t xml:space="preserve"> in </w:t>
      </w:r>
      <w:proofErr w:type="spellStart"/>
      <w:r w:rsidRPr="001D6D4A">
        <w:rPr>
          <w:i/>
          <w:color w:val="000000" w:themeColor="text1"/>
          <w:lang w:val="es-ES" w:eastAsia="ja-JP"/>
        </w:rPr>
        <w:t>Psychology</w:t>
      </w:r>
      <w:proofErr w:type="spellEnd"/>
      <w:r w:rsidRPr="001D6D4A">
        <w:rPr>
          <w:color w:val="000000" w:themeColor="text1"/>
          <w:lang w:val="es-ES" w:eastAsia="ja-JP"/>
        </w:rPr>
        <w:t xml:space="preserve">. </w:t>
      </w:r>
      <w:r w:rsidRPr="001D6D4A">
        <w:rPr>
          <w:i/>
          <w:color w:val="000000" w:themeColor="text1"/>
          <w:lang w:val="es-ES" w:eastAsia="ja-JP"/>
        </w:rPr>
        <w:t>2,</w:t>
      </w:r>
      <w:r w:rsidRPr="001D6D4A">
        <w:rPr>
          <w:color w:val="000000" w:themeColor="text1"/>
          <w:lang w:val="es-ES" w:eastAsia="ja-JP"/>
        </w:rPr>
        <w:t xml:space="preserve"> 124, 1-7</w:t>
      </w:r>
      <w:r w:rsidR="002539F3" w:rsidRPr="001D6D4A">
        <w:rPr>
          <w:color w:val="000000" w:themeColor="text1"/>
          <w:lang w:val="es-ES" w:eastAsia="ja-JP"/>
        </w:rPr>
        <w:t xml:space="preserve"> </w:t>
      </w:r>
      <w:r w:rsidR="00B6317D" w:rsidRPr="001D6D4A">
        <w:rPr>
          <w:color w:val="000000" w:themeColor="text1"/>
          <w:lang w:val="es-ES" w:eastAsia="ja-JP"/>
        </w:rPr>
        <w:t>https://</w:t>
      </w:r>
      <w:r w:rsidR="002539F3" w:rsidRPr="001D6D4A">
        <w:rPr>
          <w:color w:val="000000" w:themeColor="text1"/>
          <w:lang w:eastAsia="ja-JP"/>
        </w:rPr>
        <w:t>doi</w:t>
      </w:r>
      <w:r w:rsidR="00B6317D" w:rsidRPr="001D6D4A">
        <w:rPr>
          <w:color w:val="000000" w:themeColor="text1"/>
          <w:lang w:eastAsia="ja-JP"/>
        </w:rPr>
        <w:t>.org/</w:t>
      </w:r>
      <w:hyperlink r:id="rId7" w:tgtFrame="pmc_ext" w:history="1">
        <w:r w:rsidR="002539F3" w:rsidRPr="001D6D4A">
          <w:rPr>
            <w:rStyle w:val="Hipervnculo"/>
            <w:color w:val="000000" w:themeColor="text1"/>
            <w:u w:val="none"/>
            <w:lang w:eastAsia="ja-JP"/>
          </w:rPr>
          <w:t>10.3389/fpsyg.2011.00124</w:t>
        </w:r>
      </w:hyperlink>
      <w:r w:rsidR="002539F3" w:rsidRPr="001D6D4A">
        <w:rPr>
          <w:color w:val="000000" w:themeColor="text1"/>
          <w:lang w:val="es-ES" w:eastAsia="ja-JP"/>
        </w:rPr>
        <w:t xml:space="preserve"> </w:t>
      </w:r>
      <w:r w:rsidR="002539F3" w:rsidRPr="001D6D4A">
        <w:rPr>
          <w:rStyle w:val="Hipervnculo"/>
          <w:color w:val="000000" w:themeColor="text1"/>
          <w:u w:val="none"/>
          <w:lang w:val="en-US" w:eastAsia="ja-JP"/>
        </w:rPr>
        <w:t>(</w:t>
      </w:r>
      <w:proofErr w:type="spellStart"/>
      <w:r w:rsidR="002539F3" w:rsidRPr="001D6D4A">
        <w:rPr>
          <w:rStyle w:val="Hipervnculo"/>
          <w:color w:val="000000" w:themeColor="text1"/>
          <w:u w:val="none"/>
          <w:lang w:val="en-US" w:eastAsia="ja-JP"/>
        </w:rPr>
        <w:t>consultada</w:t>
      </w:r>
      <w:proofErr w:type="spellEnd"/>
      <w:r w:rsidR="002539F3" w:rsidRPr="001D6D4A">
        <w:rPr>
          <w:rStyle w:val="Hipervnculo"/>
          <w:color w:val="000000" w:themeColor="text1"/>
          <w:u w:val="none"/>
          <w:lang w:val="en-US" w:eastAsia="ja-JP"/>
        </w:rPr>
        <w:t xml:space="preserve"> </w:t>
      </w:r>
      <w:proofErr w:type="spellStart"/>
      <w:r w:rsidR="002539F3" w:rsidRPr="001D6D4A">
        <w:rPr>
          <w:rStyle w:val="Hipervnculo"/>
          <w:color w:val="000000" w:themeColor="text1"/>
          <w:u w:val="none"/>
          <w:lang w:val="en-US" w:eastAsia="ja-JP"/>
        </w:rPr>
        <w:t>en</w:t>
      </w:r>
      <w:proofErr w:type="spellEnd"/>
      <w:r w:rsidR="002539F3" w:rsidRPr="001D6D4A">
        <w:rPr>
          <w:rStyle w:val="Hipervnculo"/>
          <w:color w:val="000000" w:themeColor="text1"/>
          <w:u w:val="none"/>
          <w:lang w:val="en-US" w:eastAsia="ja-JP"/>
        </w:rPr>
        <w:t xml:space="preserve"> </w:t>
      </w:r>
      <w:proofErr w:type="spellStart"/>
      <w:r w:rsidR="002539F3" w:rsidRPr="001D6D4A">
        <w:rPr>
          <w:rStyle w:val="Hipervnculo"/>
          <w:color w:val="000000" w:themeColor="text1"/>
          <w:u w:val="none"/>
          <w:lang w:val="en-US" w:eastAsia="ja-JP"/>
        </w:rPr>
        <w:t>abril</w:t>
      </w:r>
      <w:proofErr w:type="spellEnd"/>
      <w:r w:rsidR="002539F3" w:rsidRPr="001D6D4A">
        <w:rPr>
          <w:rStyle w:val="Hipervnculo"/>
          <w:color w:val="000000" w:themeColor="text1"/>
          <w:u w:val="none"/>
          <w:lang w:val="en-US" w:eastAsia="ja-JP"/>
        </w:rPr>
        <w:t>, 2017)</w:t>
      </w:r>
    </w:p>
    <w:p w14:paraId="212872DC" w14:textId="2F340534" w:rsidR="002B6D3C" w:rsidRPr="001D6D4A" w:rsidRDefault="002B6D3C"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s-ES" w:eastAsia="ja-JP"/>
        </w:rPr>
        <w:t>Fonseca, M.C.,</w:t>
      </w:r>
      <w:r w:rsidR="00244866" w:rsidRPr="001D6D4A">
        <w:rPr>
          <w:color w:val="000000" w:themeColor="text1"/>
          <w:lang w:val="es-ES" w:eastAsia="ja-JP"/>
        </w:rPr>
        <w:t xml:space="preserve"> &amp;</w:t>
      </w:r>
      <w:r w:rsidRPr="001D6D4A">
        <w:rPr>
          <w:color w:val="000000" w:themeColor="text1"/>
          <w:lang w:val="es-ES" w:eastAsia="ja-JP"/>
        </w:rPr>
        <w:t xml:space="preserve"> Gómez, M. (2015). </w:t>
      </w:r>
      <w:r w:rsidRPr="001D6D4A">
        <w:rPr>
          <w:bCs/>
          <w:color w:val="000000" w:themeColor="text1"/>
          <w:lang w:val="es-ES" w:eastAsia="ja-JP"/>
        </w:rPr>
        <w:t xml:space="preserve">Instrumentos de investigación para el estudio del efecto de la música en el desarrollo de las destrezas lectoras. </w:t>
      </w:r>
      <w:r w:rsidRPr="001D6D4A">
        <w:rPr>
          <w:bCs/>
          <w:i/>
          <w:color w:val="000000" w:themeColor="text1"/>
          <w:lang w:val="en-US" w:eastAsia="ja-JP"/>
        </w:rPr>
        <w:t xml:space="preserve">Porta </w:t>
      </w:r>
      <w:proofErr w:type="spellStart"/>
      <w:r w:rsidRPr="001D6D4A">
        <w:rPr>
          <w:bCs/>
          <w:i/>
          <w:color w:val="000000" w:themeColor="text1"/>
          <w:lang w:val="en-US" w:eastAsia="ja-JP"/>
        </w:rPr>
        <w:t>Linguarum</w:t>
      </w:r>
      <w:proofErr w:type="spellEnd"/>
      <w:r w:rsidRPr="001D6D4A">
        <w:rPr>
          <w:bCs/>
          <w:i/>
          <w:color w:val="000000" w:themeColor="text1"/>
          <w:lang w:val="en-US" w:eastAsia="ja-JP"/>
        </w:rPr>
        <w:t xml:space="preserve">, 24, </w:t>
      </w:r>
      <w:r w:rsidRPr="001D6D4A">
        <w:rPr>
          <w:bCs/>
          <w:color w:val="000000" w:themeColor="text1"/>
          <w:lang w:val="en-US" w:eastAsia="ja-JP"/>
        </w:rPr>
        <w:lastRenderedPageBreak/>
        <w:t>121-134.</w:t>
      </w:r>
      <w:r w:rsidRPr="001D6D4A">
        <w:rPr>
          <w:bCs/>
          <w:i/>
          <w:color w:val="000000" w:themeColor="text1"/>
          <w:lang w:val="en-US" w:eastAsia="ja-JP"/>
        </w:rPr>
        <w:t xml:space="preserve"> </w:t>
      </w:r>
    </w:p>
    <w:p w14:paraId="0BACEB53" w14:textId="25BF4CDF" w:rsidR="00040D58" w:rsidRPr="001D6D4A" w:rsidRDefault="00040D58" w:rsidP="009A198A">
      <w:pPr>
        <w:widowControl w:val="0"/>
        <w:autoSpaceDE w:val="0"/>
        <w:autoSpaceDN w:val="0"/>
        <w:adjustRightInd w:val="0"/>
        <w:spacing w:line="360" w:lineRule="auto"/>
        <w:ind w:left="709" w:hanging="709"/>
        <w:jc w:val="both"/>
        <w:rPr>
          <w:color w:val="000000" w:themeColor="text1"/>
          <w:lang w:val="es-ES" w:eastAsia="ja-JP"/>
        </w:rPr>
      </w:pPr>
      <w:r w:rsidRPr="001D6D4A">
        <w:rPr>
          <w:color w:val="000000" w:themeColor="text1"/>
          <w:lang w:val="en-US" w:eastAsia="ja-JP"/>
        </w:rPr>
        <w:t xml:space="preserve">Gordon, E. (1986). </w:t>
      </w:r>
      <w:r w:rsidRPr="001D6D4A">
        <w:rPr>
          <w:i/>
          <w:color w:val="000000" w:themeColor="text1"/>
          <w:lang w:val="en-US" w:eastAsia="ja-JP"/>
        </w:rPr>
        <w:t>Music Aptitude Test for Kindergarten and First, Second, Third and Fourth Grade Children</w:t>
      </w:r>
      <w:r w:rsidRPr="001D6D4A">
        <w:rPr>
          <w:color w:val="000000" w:themeColor="text1"/>
          <w:lang w:val="en-US" w:eastAsia="ja-JP"/>
        </w:rPr>
        <w:t xml:space="preserve">. </w:t>
      </w:r>
      <w:r w:rsidRPr="001D6D4A">
        <w:rPr>
          <w:color w:val="000000" w:themeColor="text1"/>
          <w:lang w:val="es-ES" w:eastAsia="ja-JP"/>
        </w:rPr>
        <w:t xml:space="preserve">Chicago: G.I.A. </w:t>
      </w:r>
      <w:proofErr w:type="spellStart"/>
      <w:r w:rsidRPr="001D6D4A">
        <w:rPr>
          <w:color w:val="000000" w:themeColor="text1"/>
          <w:lang w:val="es-ES" w:eastAsia="ja-JP"/>
        </w:rPr>
        <w:t>Publications</w:t>
      </w:r>
      <w:proofErr w:type="spellEnd"/>
    </w:p>
    <w:p w14:paraId="5DBD1FA3" w14:textId="344FDB31" w:rsidR="00A2055B" w:rsidRPr="001D6D4A" w:rsidRDefault="00244866" w:rsidP="009A198A">
      <w:pPr>
        <w:widowControl w:val="0"/>
        <w:autoSpaceDE w:val="0"/>
        <w:autoSpaceDN w:val="0"/>
        <w:adjustRightInd w:val="0"/>
        <w:spacing w:line="360" w:lineRule="auto"/>
        <w:ind w:left="709" w:hanging="709"/>
        <w:jc w:val="both"/>
        <w:rPr>
          <w:color w:val="000000" w:themeColor="text1"/>
          <w:lang w:val="es-ES" w:eastAsia="ja-JP"/>
        </w:rPr>
      </w:pPr>
      <w:r w:rsidRPr="001D6D4A">
        <w:rPr>
          <w:color w:val="000000" w:themeColor="text1"/>
          <w:lang w:val="es-ES" w:eastAsia="ja-JP"/>
        </w:rPr>
        <w:t>Herrera, L. &amp;</w:t>
      </w:r>
      <w:r w:rsidR="00A2055B" w:rsidRPr="001D6D4A">
        <w:rPr>
          <w:color w:val="000000" w:themeColor="text1"/>
          <w:lang w:val="es-ES" w:eastAsia="ja-JP"/>
        </w:rPr>
        <w:t xml:space="preserve"> </w:t>
      </w:r>
      <w:proofErr w:type="spellStart"/>
      <w:r w:rsidR="00A2055B" w:rsidRPr="001D6D4A">
        <w:rPr>
          <w:color w:val="000000" w:themeColor="text1"/>
          <w:lang w:val="es-ES" w:eastAsia="ja-JP"/>
        </w:rPr>
        <w:t>Defior</w:t>
      </w:r>
      <w:proofErr w:type="spellEnd"/>
      <w:r w:rsidR="00A2055B" w:rsidRPr="001D6D4A">
        <w:rPr>
          <w:color w:val="000000" w:themeColor="text1"/>
          <w:lang w:val="es-ES" w:eastAsia="ja-JP"/>
        </w:rPr>
        <w:t xml:space="preserve">, S. (2005). Una aproximación al procesamiento fonológico de </w:t>
      </w:r>
      <w:r w:rsidR="005A05FA" w:rsidRPr="001D6D4A">
        <w:rPr>
          <w:color w:val="000000" w:themeColor="text1"/>
          <w:lang w:val="es-ES" w:eastAsia="ja-JP"/>
        </w:rPr>
        <w:t xml:space="preserve">los niños </w:t>
      </w:r>
      <w:proofErr w:type="spellStart"/>
      <w:r w:rsidR="005A05FA" w:rsidRPr="001D6D4A">
        <w:rPr>
          <w:color w:val="000000" w:themeColor="text1"/>
          <w:lang w:val="es-ES" w:eastAsia="ja-JP"/>
        </w:rPr>
        <w:t>prelectores</w:t>
      </w:r>
      <w:proofErr w:type="spellEnd"/>
      <w:r w:rsidR="005A05FA" w:rsidRPr="001D6D4A">
        <w:rPr>
          <w:color w:val="000000" w:themeColor="text1"/>
          <w:lang w:val="es-ES" w:eastAsia="ja-JP"/>
        </w:rPr>
        <w:t>: concien</w:t>
      </w:r>
      <w:r w:rsidR="00A2055B" w:rsidRPr="001D6D4A">
        <w:rPr>
          <w:color w:val="000000" w:themeColor="text1"/>
          <w:lang w:val="es-ES" w:eastAsia="ja-JP"/>
        </w:rPr>
        <w:t xml:space="preserve">cia fonológica, memoria verbal a corto plazo y denominación. </w:t>
      </w:r>
      <w:proofErr w:type="spellStart"/>
      <w:r w:rsidR="00A2055B" w:rsidRPr="001D6D4A">
        <w:rPr>
          <w:i/>
          <w:iCs/>
          <w:color w:val="000000" w:themeColor="text1"/>
          <w:lang w:val="es-ES" w:eastAsia="ja-JP"/>
        </w:rPr>
        <w:t>Psykhe</w:t>
      </w:r>
      <w:proofErr w:type="spellEnd"/>
      <w:r w:rsidR="00A2055B" w:rsidRPr="001D6D4A">
        <w:rPr>
          <w:color w:val="000000" w:themeColor="text1"/>
          <w:lang w:val="es-ES" w:eastAsia="ja-JP"/>
        </w:rPr>
        <w:t xml:space="preserve">, </w:t>
      </w:r>
      <w:r w:rsidR="00A2055B" w:rsidRPr="001D6D4A">
        <w:rPr>
          <w:i/>
          <w:iCs/>
          <w:color w:val="000000" w:themeColor="text1"/>
          <w:lang w:val="es-ES" w:eastAsia="ja-JP"/>
        </w:rPr>
        <w:t>14</w:t>
      </w:r>
      <w:r w:rsidR="00A2055B" w:rsidRPr="001D6D4A">
        <w:rPr>
          <w:color w:val="000000" w:themeColor="text1"/>
          <w:lang w:val="es-ES" w:eastAsia="ja-JP"/>
        </w:rPr>
        <w:t xml:space="preserve">(2), 81-95. </w:t>
      </w:r>
    </w:p>
    <w:p w14:paraId="4385C281" w14:textId="1DDC1F5C" w:rsidR="0085446C" w:rsidRPr="001D6D4A" w:rsidRDefault="0085446C" w:rsidP="009A198A">
      <w:pPr>
        <w:widowControl w:val="0"/>
        <w:autoSpaceDE w:val="0"/>
        <w:autoSpaceDN w:val="0"/>
        <w:adjustRightInd w:val="0"/>
        <w:spacing w:line="360" w:lineRule="auto"/>
        <w:ind w:left="709" w:hanging="709"/>
        <w:jc w:val="both"/>
        <w:rPr>
          <w:color w:val="000000" w:themeColor="text1"/>
          <w:lang w:val="es-ES" w:eastAsia="ja-JP"/>
        </w:rPr>
      </w:pPr>
      <w:r w:rsidRPr="001D6D4A">
        <w:rPr>
          <w:color w:val="000000" w:themeColor="text1"/>
          <w:lang w:val="es-ES" w:eastAsia="ja-JP"/>
        </w:rPr>
        <w:t xml:space="preserve">Herrera, L., </w:t>
      </w:r>
      <w:proofErr w:type="spellStart"/>
      <w:r w:rsidRPr="001D6D4A">
        <w:rPr>
          <w:color w:val="000000" w:themeColor="text1"/>
          <w:lang w:val="es-ES" w:eastAsia="ja-JP"/>
        </w:rPr>
        <w:t>Defior</w:t>
      </w:r>
      <w:proofErr w:type="spellEnd"/>
      <w:r w:rsidRPr="001D6D4A">
        <w:rPr>
          <w:color w:val="000000" w:themeColor="text1"/>
          <w:lang w:val="es-ES" w:eastAsia="ja-JP"/>
        </w:rPr>
        <w:t xml:space="preserve">, S. &amp; Lorenzo, O. (2007). Intervención educativa en conciencia fonológica en niños </w:t>
      </w:r>
      <w:proofErr w:type="spellStart"/>
      <w:r w:rsidRPr="001D6D4A">
        <w:rPr>
          <w:color w:val="000000" w:themeColor="text1"/>
          <w:lang w:val="es-ES" w:eastAsia="ja-JP"/>
        </w:rPr>
        <w:t>prelectores</w:t>
      </w:r>
      <w:proofErr w:type="spellEnd"/>
      <w:r w:rsidRPr="001D6D4A">
        <w:rPr>
          <w:color w:val="000000" w:themeColor="text1"/>
          <w:lang w:val="es-ES" w:eastAsia="ja-JP"/>
        </w:rPr>
        <w:t xml:space="preserve"> de lengua materna española y </w:t>
      </w:r>
      <w:proofErr w:type="spellStart"/>
      <w:r w:rsidRPr="001D6D4A">
        <w:rPr>
          <w:color w:val="000000" w:themeColor="text1"/>
          <w:lang w:val="es-ES" w:eastAsia="ja-JP"/>
        </w:rPr>
        <w:t>tamazight</w:t>
      </w:r>
      <w:proofErr w:type="spellEnd"/>
      <w:r w:rsidRPr="001D6D4A">
        <w:rPr>
          <w:color w:val="000000" w:themeColor="text1"/>
          <w:lang w:val="es-ES" w:eastAsia="ja-JP"/>
        </w:rPr>
        <w:t xml:space="preserve">. Comparación de dos programas de entrenamiento. </w:t>
      </w:r>
      <w:r w:rsidRPr="001D6D4A">
        <w:rPr>
          <w:i/>
          <w:iCs/>
          <w:color w:val="000000" w:themeColor="text1"/>
          <w:lang w:val="es-ES" w:eastAsia="ja-JP"/>
        </w:rPr>
        <w:t>Infancia y Aprendizaje</w:t>
      </w:r>
      <w:r w:rsidRPr="001D6D4A">
        <w:rPr>
          <w:color w:val="000000" w:themeColor="text1"/>
          <w:lang w:val="es-ES" w:eastAsia="ja-JP"/>
        </w:rPr>
        <w:t xml:space="preserve">, 30 (1), 39-54. </w:t>
      </w:r>
    </w:p>
    <w:p w14:paraId="20941C9B" w14:textId="507ABF15" w:rsidR="00686F58" w:rsidRPr="001D6D4A" w:rsidRDefault="00686F58"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s-ES" w:eastAsia="ja-JP"/>
        </w:rPr>
        <w:t xml:space="preserve">Herrera, L., Lorenzo, O., </w:t>
      </w:r>
      <w:proofErr w:type="spellStart"/>
      <w:r w:rsidRPr="001D6D4A">
        <w:rPr>
          <w:color w:val="000000" w:themeColor="text1"/>
          <w:lang w:val="es-ES" w:eastAsia="ja-JP"/>
        </w:rPr>
        <w:t>Defior</w:t>
      </w:r>
      <w:proofErr w:type="spellEnd"/>
      <w:r w:rsidRPr="001D6D4A">
        <w:rPr>
          <w:color w:val="000000" w:themeColor="text1"/>
          <w:lang w:val="es-ES" w:eastAsia="ja-JP"/>
        </w:rPr>
        <w:t>, S., Ferná</w:t>
      </w:r>
      <w:r w:rsidR="000171F0" w:rsidRPr="001D6D4A">
        <w:rPr>
          <w:color w:val="000000" w:themeColor="text1"/>
          <w:lang w:val="es-ES" w:eastAsia="ja-JP"/>
        </w:rPr>
        <w:t>ndez-Smith, G. &amp; Costa-</w:t>
      </w:r>
      <w:proofErr w:type="spellStart"/>
      <w:r w:rsidR="000171F0" w:rsidRPr="001D6D4A">
        <w:rPr>
          <w:color w:val="000000" w:themeColor="text1"/>
          <w:lang w:val="es-ES" w:eastAsia="ja-JP"/>
        </w:rPr>
        <w:t>Giomi</w:t>
      </w:r>
      <w:proofErr w:type="spellEnd"/>
      <w:r w:rsidR="000171F0" w:rsidRPr="001D6D4A">
        <w:rPr>
          <w:color w:val="000000" w:themeColor="text1"/>
          <w:lang w:val="es-ES" w:eastAsia="ja-JP"/>
        </w:rPr>
        <w:t>, E.</w:t>
      </w:r>
      <w:r w:rsidRPr="001D6D4A">
        <w:rPr>
          <w:color w:val="000000" w:themeColor="text1"/>
          <w:lang w:val="es-ES" w:eastAsia="ja-JP"/>
        </w:rPr>
        <w:t xml:space="preserve"> (2011). </w:t>
      </w:r>
      <w:r w:rsidRPr="001D6D4A">
        <w:rPr>
          <w:color w:val="000000" w:themeColor="text1"/>
          <w:lang w:val="en-US" w:eastAsia="ja-JP"/>
        </w:rPr>
        <w:t xml:space="preserve">Effects of phonological and musical training on the Reading readiness of native- and foreign- Spanish- speaking children. </w:t>
      </w:r>
      <w:r w:rsidRPr="001D6D4A">
        <w:rPr>
          <w:i/>
          <w:iCs/>
          <w:color w:val="000000" w:themeColor="text1"/>
          <w:lang w:val="en-US" w:eastAsia="ja-JP"/>
        </w:rPr>
        <w:t>Psychology of Music</w:t>
      </w:r>
      <w:r w:rsidRPr="001D6D4A">
        <w:rPr>
          <w:color w:val="000000" w:themeColor="text1"/>
          <w:lang w:val="en-US" w:eastAsia="ja-JP"/>
        </w:rPr>
        <w:t xml:space="preserve">, 39, (1), 68-81. </w:t>
      </w:r>
    </w:p>
    <w:p w14:paraId="47770128" w14:textId="5DF21BF0" w:rsidR="0036485E" w:rsidRPr="001D6D4A" w:rsidRDefault="0036485E" w:rsidP="009A198A">
      <w:pPr>
        <w:widowControl w:val="0"/>
        <w:autoSpaceDE w:val="0"/>
        <w:autoSpaceDN w:val="0"/>
        <w:adjustRightInd w:val="0"/>
        <w:spacing w:line="360" w:lineRule="auto"/>
        <w:ind w:left="709" w:hanging="709"/>
        <w:jc w:val="both"/>
        <w:rPr>
          <w:color w:val="000000" w:themeColor="text1"/>
          <w:lang w:val="es-ES" w:eastAsia="ja-JP"/>
        </w:rPr>
      </w:pPr>
      <w:r w:rsidRPr="001D6D4A">
        <w:rPr>
          <w:color w:val="000000" w:themeColor="text1"/>
          <w:lang w:val="en-US" w:eastAsia="ja-JP"/>
        </w:rPr>
        <w:t xml:space="preserve">Lamb, S. J., </w:t>
      </w:r>
      <w:r w:rsidR="00244866" w:rsidRPr="001D6D4A">
        <w:rPr>
          <w:color w:val="000000" w:themeColor="text1"/>
          <w:lang w:val="en-US" w:eastAsia="ja-JP"/>
        </w:rPr>
        <w:t>&amp;</w:t>
      </w:r>
      <w:r w:rsidRPr="001D6D4A">
        <w:rPr>
          <w:color w:val="000000" w:themeColor="text1"/>
          <w:lang w:val="en-US" w:eastAsia="ja-JP"/>
        </w:rPr>
        <w:t xml:space="preserve"> Gregory, A. H. (1993). The relationship between music and reading in beginning readers. </w:t>
      </w:r>
      <w:proofErr w:type="spellStart"/>
      <w:r w:rsidRPr="001D6D4A">
        <w:rPr>
          <w:i/>
          <w:iCs/>
          <w:color w:val="000000" w:themeColor="text1"/>
          <w:lang w:val="es-ES" w:eastAsia="ja-JP"/>
        </w:rPr>
        <w:t>Educational</w:t>
      </w:r>
      <w:proofErr w:type="spellEnd"/>
      <w:r w:rsidRPr="001D6D4A">
        <w:rPr>
          <w:i/>
          <w:iCs/>
          <w:color w:val="000000" w:themeColor="text1"/>
          <w:lang w:val="es-ES" w:eastAsia="ja-JP"/>
        </w:rPr>
        <w:t xml:space="preserve"> </w:t>
      </w:r>
      <w:proofErr w:type="spellStart"/>
      <w:r w:rsidRPr="001D6D4A">
        <w:rPr>
          <w:i/>
          <w:iCs/>
          <w:color w:val="000000" w:themeColor="text1"/>
          <w:lang w:val="es-ES" w:eastAsia="ja-JP"/>
        </w:rPr>
        <w:t>Psychology</w:t>
      </w:r>
      <w:proofErr w:type="spellEnd"/>
      <w:r w:rsidRPr="001D6D4A">
        <w:rPr>
          <w:i/>
          <w:iCs/>
          <w:color w:val="000000" w:themeColor="text1"/>
          <w:lang w:val="es-ES" w:eastAsia="ja-JP"/>
        </w:rPr>
        <w:t xml:space="preserve">, </w:t>
      </w:r>
      <w:r w:rsidRPr="001D6D4A">
        <w:rPr>
          <w:color w:val="000000" w:themeColor="text1"/>
          <w:lang w:val="es-ES" w:eastAsia="ja-JP"/>
        </w:rPr>
        <w:t xml:space="preserve">13, 19–27. </w:t>
      </w:r>
    </w:p>
    <w:p w14:paraId="5745FCA7" w14:textId="62516D24" w:rsidR="00CA4807" w:rsidRPr="001D6D4A" w:rsidRDefault="00244866" w:rsidP="009A198A">
      <w:pPr>
        <w:widowControl w:val="0"/>
        <w:autoSpaceDE w:val="0"/>
        <w:autoSpaceDN w:val="0"/>
        <w:adjustRightInd w:val="0"/>
        <w:spacing w:line="360" w:lineRule="auto"/>
        <w:ind w:left="709" w:hanging="709"/>
        <w:jc w:val="both"/>
        <w:rPr>
          <w:bCs/>
          <w:color w:val="000000" w:themeColor="text1"/>
          <w:lang w:eastAsia="ja-JP"/>
        </w:rPr>
      </w:pPr>
      <w:r w:rsidRPr="001D6D4A">
        <w:rPr>
          <w:color w:val="000000" w:themeColor="text1"/>
          <w:lang w:eastAsia="ja-JP"/>
        </w:rPr>
        <w:t>Leal, F. &amp;</w:t>
      </w:r>
      <w:r w:rsidR="00CA4807" w:rsidRPr="001D6D4A">
        <w:rPr>
          <w:color w:val="000000" w:themeColor="text1"/>
          <w:lang w:eastAsia="ja-JP"/>
        </w:rPr>
        <w:t xml:space="preserve"> </w:t>
      </w:r>
      <w:proofErr w:type="spellStart"/>
      <w:r w:rsidR="00CA4807" w:rsidRPr="001D6D4A">
        <w:rPr>
          <w:color w:val="000000" w:themeColor="text1"/>
          <w:lang w:eastAsia="ja-JP"/>
        </w:rPr>
        <w:t>Suro</w:t>
      </w:r>
      <w:proofErr w:type="spellEnd"/>
      <w:r w:rsidR="00CA4807" w:rsidRPr="001D6D4A">
        <w:rPr>
          <w:color w:val="000000" w:themeColor="text1"/>
          <w:lang w:eastAsia="ja-JP"/>
        </w:rPr>
        <w:t xml:space="preserve">, J. (2012). </w:t>
      </w:r>
      <w:r w:rsidR="00CA4807" w:rsidRPr="001D6D4A">
        <w:rPr>
          <w:bCs/>
          <w:color w:val="000000" w:themeColor="text1"/>
          <w:lang w:eastAsia="ja-JP"/>
        </w:rPr>
        <w:t xml:space="preserve">Las tareas de conciencia fonológica en preescolar: Una revisión de las pruebas empleadas en población hispanohablante. </w:t>
      </w:r>
      <w:r w:rsidR="00CA4807" w:rsidRPr="001D6D4A">
        <w:rPr>
          <w:bCs/>
          <w:i/>
          <w:color w:val="000000" w:themeColor="text1"/>
          <w:lang w:eastAsia="ja-JP"/>
        </w:rPr>
        <w:t>Revista Mexicana de Investigación Educativa</w:t>
      </w:r>
      <w:r w:rsidR="00CA4807" w:rsidRPr="001D6D4A">
        <w:rPr>
          <w:bCs/>
          <w:color w:val="000000" w:themeColor="text1"/>
          <w:lang w:eastAsia="ja-JP"/>
        </w:rPr>
        <w:t>, 17 (54),</w:t>
      </w:r>
      <w:r w:rsidR="00CA4807" w:rsidRPr="001D6D4A">
        <w:rPr>
          <w:rFonts w:eastAsia="Times New Roman"/>
          <w:color w:val="000000" w:themeColor="text1"/>
          <w:sz w:val="18"/>
          <w:szCs w:val="18"/>
          <w:lang w:eastAsia="es-ES"/>
        </w:rPr>
        <w:t xml:space="preserve"> </w:t>
      </w:r>
      <w:r w:rsidR="00CA4807" w:rsidRPr="001D6D4A">
        <w:rPr>
          <w:bCs/>
          <w:color w:val="000000" w:themeColor="text1"/>
          <w:lang w:eastAsia="ja-JP"/>
        </w:rPr>
        <w:t>729 - 757.</w:t>
      </w:r>
    </w:p>
    <w:p w14:paraId="3B744482" w14:textId="013C18CB" w:rsidR="0036485E" w:rsidRPr="001D6D4A" w:rsidRDefault="0036485E"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n-US" w:eastAsia="ja-JP"/>
        </w:rPr>
        <w:t xml:space="preserve">Loui, P., </w:t>
      </w:r>
      <w:proofErr w:type="spellStart"/>
      <w:r w:rsidRPr="001D6D4A">
        <w:rPr>
          <w:color w:val="000000" w:themeColor="text1"/>
          <w:lang w:val="en-US" w:eastAsia="ja-JP"/>
        </w:rPr>
        <w:t>Kroog</w:t>
      </w:r>
      <w:proofErr w:type="spellEnd"/>
      <w:r w:rsidRPr="001D6D4A">
        <w:rPr>
          <w:color w:val="000000" w:themeColor="text1"/>
          <w:lang w:val="en-US" w:eastAsia="ja-JP"/>
        </w:rPr>
        <w:t xml:space="preserve">, K., </w:t>
      </w:r>
      <w:proofErr w:type="spellStart"/>
      <w:r w:rsidRPr="001D6D4A">
        <w:rPr>
          <w:color w:val="000000" w:themeColor="text1"/>
          <w:lang w:val="en-US" w:eastAsia="ja-JP"/>
        </w:rPr>
        <w:t>Zuk</w:t>
      </w:r>
      <w:proofErr w:type="spellEnd"/>
      <w:r w:rsidRPr="001D6D4A">
        <w:rPr>
          <w:color w:val="000000" w:themeColor="text1"/>
          <w:lang w:val="en-US" w:eastAsia="ja-JP"/>
        </w:rPr>
        <w:t xml:space="preserve">, J., Winner, E. </w:t>
      </w:r>
      <w:r w:rsidR="00244866" w:rsidRPr="001D6D4A">
        <w:rPr>
          <w:color w:val="000000" w:themeColor="text1"/>
          <w:lang w:val="en-US" w:eastAsia="ja-JP"/>
        </w:rPr>
        <w:t>&amp;</w:t>
      </w:r>
      <w:r w:rsidRPr="001D6D4A">
        <w:rPr>
          <w:color w:val="000000" w:themeColor="text1"/>
          <w:lang w:val="en-US" w:eastAsia="ja-JP"/>
        </w:rPr>
        <w:t xml:space="preserve"> </w:t>
      </w:r>
      <w:proofErr w:type="spellStart"/>
      <w:r w:rsidRPr="001D6D4A">
        <w:rPr>
          <w:color w:val="000000" w:themeColor="text1"/>
          <w:lang w:val="en-US" w:eastAsia="ja-JP"/>
        </w:rPr>
        <w:t>Schlaug</w:t>
      </w:r>
      <w:proofErr w:type="spellEnd"/>
      <w:r w:rsidRPr="001D6D4A">
        <w:rPr>
          <w:color w:val="000000" w:themeColor="text1"/>
          <w:lang w:val="en-US" w:eastAsia="ja-JP"/>
        </w:rPr>
        <w:t xml:space="preserve">, G. (2011). </w:t>
      </w:r>
      <w:r w:rsidRPr="001D6D4A">
        <w:rPr>
          <w:bCs/>
          <w:color w:val="000000" w:themeColor="text1"/>
          <w:lang w:val="en-US" w:eastAsia="ja-JP"/>
        </w:rPr>
        <w:t xml:space="preserve">Relating pitch awareness to phonemic awareness in children: implications for tone-deafness and </w:t>
      </w:r>
      <w:proofErr w:type="spellStart"/>
      <w:r w:rsidRPr="001D6D4A">
        <w:rPr>
          <w:bCs/>
          <w:color w:val="000000" w:themeColor="text1"/>
          <w:lang w:val="en-US" w:eastAsia="ja-JP"/>
        </w:rPr>
        <w:t>dislexia</w:t>
      </w:r>
      <w:proofErr w:type="spellEnd"/>
      <w:r w:rsidRPr="001D6D4A">
        <w:rPr>
          <w:bCs/>
          <w:color w:val="000000" w:themeColor="text1"/>
          <w:lang w:val="en-US" w:eastAsia="ja-JP"/>
        </w:rPr>
        <w:t>.</w:t>
      </w:r>
      <w:r w:rsidRPr="001D6D4A">
        <w:rPr>
          <w:color w:val="000000" w:themeColor="text1"/>
          <w:lang w:val="en-US" w:eastAsia="ja-JP"/>
        </w:rPr>
        <w:t xml:space="preserve"> </w:t>
      </w:r>
      <w:r w:rsidRPr="001D6D4A">
        <w:rPr>
          <w:i/>
          <w:color w:val="000000" w:themeColor="text1"/>
          <w:lang w:val="en-US" w:eastAsia="ja-JP"/>
        </w:rPr>
        <w:t xml:space="preserve">Frontiers in </w:t>
      </w:r>
      <w:proofErr w:type="spellStart"/>
      <w:r w:rsidRPr="001D6D4A">
        <w:rPr>
          <w:i/>
          <w:color w:val="000000" w:themeColor="text1"/>
          <w:lang w:val="en-US" w:eastAsia="ja-JP"/>
        </w:rPr>
        <w:t>Psycholy</w:t>
      </w:r>
      <w:proofErr w:type="spellEnd"/>
      <w:r w:rsidRPr="001D6D4A">
        <w:rPr>
          <w:color w:val="000000" w:themeColor="text1"/>
          <w:lang w:val="en-US" w:eastAsia="ja-JP"/>
        </w:rPr>
        <w:t xml:space="preserve">, 2, (11), 1-5 </w:t>
      </w:r>
      <w:r w:rsidR="00AA075A" w:rsidRPr="001D6D4A">
        <w:rPr>
          <w:color w:val="000000" w:themeColor="text1"/>
          <w:lang w:val="en-US" w:eastAsia="ja-JP"/>
        </w:rPr>
        <w:t>&lt;</w:t>
      </w:r>
      <w:hyperlink r:id="rId8" w:history="1">
        <w:r w:rsidRPr="001D6D4A">
          <w:rPr>
            <w:rStyle w:val="Hipervnculo"/>
            <w:color w:val="000000" w:themeColor="text1"/>
            <w:u w:val="none"/>
            <w:lang w:val="en-US" w:eastAsia="ja-JP"/>
          </w:rPr>
          <w:t>https://doi.org/10.3389/fpsyg.2011.00111</w:t>
        </w:r>
      </w:hyperlink>
      <w:r w:rsidR="00AA075A" w:rsidRPr="001D6D4A">
        <w:rPr>
          <w:rStyle w:val="Hipervnculo"/>
          <w:color w:val="000000" w:themeColor="text1"/>
          <w:u w:val="none"/>
          <w:lang w:val="en-US" w:eastAsia="ja-JP"/>
        </w:rPr>
        <w:t>&gt; (</w:t>
      </w:r>
      <w:proofErr w:type="spellStart"/>
      <w:r w:rsidR="00AA075A" w:rsidRPr="001D6D4A">
        <w:rPr>
          <w:rStyle w:val="Hipervnculo"/>
          <w:color w:val="000000" w:themeColor="text1"/>
          <w:u w:val="none"/>
          <w:lang w:val="en-US" w:eastAsia="ja-JP"/>
        </w:rPr>
        <w:t>consultada</w:t>
      </w:r>
      <w:proofErr w:type="spellEnd"/>
      <w:r w:rsidR="00AA075A" w:rsidRPr="001D6D4A">
        <w:rPr>
          <w:rStyle w:val="Hipervnculo"/>
          <w:color w:val="000000" w:themeColor="text1"/>
          <w:u w:val="none"/>
          <w:lang w:val="en-US" w:eastAsia="ja-JP"/>
        </w:rPr>
        <w:t xml:space="preserve"> </w:t>
      </w:r>
      <w:proofErr w:type="spellStart"/>
      <w:r w:rsidR="00AA075A" w:rsidRPr="001D6D4A">
        <w:rPr>
          <w:rStyle w:val="Hipervnculo"/>
          <w:color w:val="000000" w:themeColor="text1"/>
          <w:u w:val="none"/>
          <w:lang w:val="en-US" w:eastAsia="ja-JP"/>
        </w:rPr>
        <w:t>en</w:t>
      </w:r>
      <w:proofErr w:type="spellEnd"/>
      <w:r w:rsidR="00AA075A" w:rsidRPr="001D6D4A">
        <w:rPr>
          <w:rStyle w:val="Hipervnculo"/>
          <w:color w:val="000000" w:themeColor="text1"/>
          <w:u w:val="none"/>
          <w:lang w:val="en-US" w:eastAsia="ja-JP"/>
        </w:rPr>
        <w:t xml:space="preserve"> </w:t>
      </w:r>
      <w:proofErr w:type="spellStart"/>
      <w:r w:rsidR="00AA075A" w:rsidRPr="001D6D4A">
        <w:rPr>
          <w:rStyle w:val="Hipervnculo"/>
          <w:color w:val="000000" w:themeColor="text1"/>
          <w:u w:val="none"/>
          <w:lang w:val="en-US" w:eastAsia="ja-JP"/>
        </w:rPr>
        <w:t>abril</w:t>
      </w:r>
      <w:proofErr w:type="spellEnd"/>
      <w:r w:rsidR="00AA075A" w:rsidRPr="001D6D4A">
        <w:rPr>
          <w:rStyle w:val="Hipervnculo"/>
          <w:color w:val="000000" w:themeColor="text1"/>
          <w:u w:val="none"/>
          <w:lang w:val="en-US" w:eastAsia="ja-JP"/>
        </w:rPr>
        <w:t>, 2017)</w:t>
      </w:r>
    </w:p>
    <w:p w14:paraId="7674F50F" w14:textId="798FCB88" w:rsidR="0036485E" w:rsidRPr="001D6D4A" w:rsidRDefault="00244866" w:rsidP="009A198A">
      <w:pPr>
        <w:widowControl w:val="0"/>
        <w:autoSpaceDE w:val="0"/>
        <w:autoSpaceDN w:val="0"/>
        <w:adjustRightInd w:val="0"/>
        <w:spacing w:line="360" w:lineRule="auto"/>
        <w:ind w:left="709" w:hanging="709"/>
        <w:jc w:val="both"/>
        <w:rPr>
          <w:color w:val="000000" w:themeColor="text1"/>
          <w:lang w:val="en-US" w:eastAsia="ja-JP"/>
        </w:rPr>
      </w:pPr>
      <w:r w:rsidRPr="001D6D4A">
        <w:rPr>
          <w:color w:val="000000" w:themeColor="text1"/>
          <w:lang w:val="en-US" w:eastAsia="ja-JP"/>
        </w:rPr>
        <w:t>Moore, D. R., Rosenberg, J. F., &amp;</w:t>
      </w:r>
      <w:r w:rsidR="0036485E" w:rsidRPr="001D6D4A">
        <w:rPr>
          <w:color w:val="000000" w:themeColor="text1"/>
          <w:lang w:val="en-US" w:eastAsia="ja-JP"/>
        </w:rPr>
        <w:t xml:space="preserve"> Coleman, J. S. (2005). Discrimination training of phonemic contrasts enhances phonological processing in mainstream school children. </w:t>
      </w:r>
      <w:r w:rsidR="0036485E" w:rsidRPr="001D6D4A">
        <w:rPr>
          <w:i/>
          <w:iCs/>
          <w:color w:val="000000" w:themeColor="text1"/>
          <w:lang w:val="en-US" w:eastAsia="ja-JP"/>
        </w:rPr>
        <w:t>Brain and Language</w:t>
      </w:r>
      <w:r w:rsidR="0036485E" w:rsidRPr="001D6D4A">
        <w:rPr>
          <w:color w:val="000000" w:themeColor="text1"/>
          <w:lang w:val="en-US" w:eastAsia="ja-JP"/>
        </w:rPr>
        <w:t xml:space="preserve">, </w:t>
      </w:r>
      <w:r w:rsidR="0036485E" w:rsidRPr="001D6D4A">
        <w:rPr>
          <w:i/>
          <w:color w:val="000000" w:themeColor="text1"/>
          <w:lang w:val="en-US" w:eastAsia="ja-JP"/>
        </w:rPr>
        <w:t>94</w:t>
      </w:r>
      <w:r w:rsidR="0036485E" w:rsidRPr="001D6D4A">
        <w:rPr>
          <w:color w:val="000000" w:themeColor="text1"/>
          <w:lang w:val="en-US" w:eastAsia="ja-JP"/>
        </w:rPr>
        <w:t>, (1), 72-85.</w:t>
      </w:r>
    </w:p>
    <w:p w14:paraId="41BC793D" w14:textId="614FC7B8" w:rsidR="0036485E" w:rsidRPr="001D6D4A" w:rsidRDefault="00244866" w:rsidP="009A198A">
      <w:pPr>
        <w:widowControl w:val="0"/>
        <w:autoSpaceDE w:val="0"/>
        <w:autoSpaceDN w:val="0"/>
        <w:adjustRightInd w:val="0"/>
        <w:spacing w:line="360" w:lineRule="auto"/>
        <w:ind w:left="709" w:hanging="709"/>
        <w:jc w:val="both"/>
        <w:rPr>
          <w:color w:val="000000" w:themeColor="text1"/>
          <w:lang w:val="en-US" w:eastAsia="ja-JP"/>
        </w:rPr>
      </w:pPr>
      <w:proofErr w:type="spellStart"/>
      <w:r w:rsidRPr="001D6D4A">
        <w:rPr>
          <w:color w:val="000000" w:themeColor="text1"/>
          <w:lang w:val="en-US" w:eastAsia="ja-JP"/>
        </w:rPr>
        <w:t>Studdert</w:t>
      </w:r>
      <w:proofErr w:type="spellEnd"/>
      <w:r w:rsidRPr="001D6D4A">
        <w:rPr>
          <w:color w:val="000000" w:themeColor="text1"/>
          <w:lang w:val="en-US" w:eastAsia="ja-JP"/>
        </w:rPr>
        <w:t>-Kennedy, M., &amp;</w:t>
      </w:r>
      <w:r w:rsidR="0036485E" w:rsidRPr="001D6D4A">
        <w:rPr>
          <w:color w:val="000000" w:themeColor="text1"/>
          <w:lang w:val="en-US" w:eastAsia="ja-JP"/>
        </w:rPr>
        <w:t xml:space="preserve"> </w:t>
      </w:r>
      <w:proofErr w:type="spellStart"/>
      <w:r w:rsidR="0036485E" w:rsidRPr="001D6D4A">
        <w:rPr>
          <w:color w:val="000000" w:themeColor="text1"/>
          <w:lang w:val="en-US" w:eastAsia="ja-JP"/>
        </w:rPr>
        <w:t>Mody</w:t>
      </w:r>
      <w:proofErr w:type="spellEnd"/>
      <w:r w:rsidR="0036485E" w:rsidRPr="001D6D4A">
        <w:rPr>
          <w:color w:val="000000" w:themeColor="text1"/>
          <w:lang w:val="en-US" w:eastAsia="ja-JP"/>
        </w:rPr>
        <w:t>, M. (1995). Auditory temporal perception deficits in the reading-</w:t>
      </w:r>
      <w:proofErr w:type="spellStart"/>
      <w:r w:rsidR="0036485E" w:rsidRPr="001D6D4A">
        <w:rPr>
          <w:color w:val="000000" w:themeColor="text1"/>
          <w:lang w:val="en-US" w:eastAsia="ja-JP"/>
        </w:rPr>
        <w:t>imparied</w:t>
      </w:r>
      <w:proofErr w:type="spellEnd"/>
      <w:r w:rsidR="0036485E" w:rsidRPr="001D6D4A">
        <w:rPr>
          <w:color w:val="000000" w:themeColor="text1"/>
          <w:lang w:val="en-US" w:eastAsia="ja-JP"/>
        </w:rPr>
        <w:t xml:space="preserve">: A critical review of the evidence. </w:t>
      </w:r>
      <w:r w:rsidR="0036485E" w:rsidRPr="001D6D4A">
        <w:rPr>
          <w:i/>
          <w:color w:val="000000" w:themeColor="text1"/>
          <w:lang w:val="en-US" w:eastAsia="ja-JP"/>
        </w:rPr>
        <w:t>Psychonomic Bulletin and Review, 2</w:t>
      </w:r>
      <w:r w:rsidR="0036485E" w:rsidRPr="001D6D4A">
        <w:rPr>
          <w:color w:val="000000" w:themeColor="text1"/>
          <w:lang w:val="en-US" w:eastAsia="ja-JP"/>
        </w:rPr>
        <w:t>, (4), 508,514</w:t>
      </w:r>
    </w:p>
    <w:p w14:paraId="2D760903" w14:textId="720BCD8B" w:rsidR="003C2999" w:rsidRPr="001D6D4A" w:rsidRDefault="00946140" w:rsidP="009A198A">
      <w:pPr>
        <w:widowControl w:val="0"/>
        <w:autoSpaceDE w:val="0"/>
        <w:autoSpaceDN w:val="0"/>
        <w:adjustRightInd w:val="0"/>
        <w:spacing w:line="360" w:lineRule="auto"/>
        <w:ind w:left="709" w:hanging="709"/>
        <w:jc w:val="both"/>
        <w:rPr>
          <w:color w:val="000000" w:themeColor="text1"/>
          <w:lang w:val="en-US" w:eastAsia="ja-JP"/>
        </w:rPr>
      </w:pPr>
      <w:proofErr w:type="spellStart"/>
      <w:r w:rsidRPr="001D6D4A">
        <w:rPr>
          <w:color w:val="000000" w:themeColor="text1"/>
          <w:lang w:val="en-US" w:eastAsia="ja-JP"/>
        </w:rPr>
        <w:t>Tallal</w:t>
      </w:r>
      <w:proofErr w:type="spellEnd"/>
      <w:r w:rsidRPr="001D6D4A">
        <w:rPr>
          <w:color w:val="000000" w:themeColor="text1"/>
          <w:lang w:val="en-US" w:eastAsia="ja-JP"/>
        </w:rPr>
        <w:t xml:space="preserve">, P. (1980). Auditory temporal perception, phonics, and reading disabilities in children. </w:t>
      </w:r>
      <w:r w:rsidRPr="001D6D4A">
        <w:rPr>
          <w:i/>
          <w:color w:val="000000" w:themeColor="text1"/>
          <w:lang w:val="en-US" w:eastAsia="ja-JP"/>
        </w:rPr>
        <w:t>Brain and Language</w:t>
      </w:r>
      <w:r w:rsidRPr="001D6D4A">
        <w:rPr>
          <w:color w:val="000000" w:themeColor="text1"/>
          <w:lang w:val="en-US" w:eastAsia="ja-JP"/>
        </w:rPr>
        <w:t>, 9, 182–198.</w:t>
      </w:r>
      <w:r w:rsidRPr="001D6D4A">
        <w:rPr>
          <w:rFonts w:ascii="MS Mincho" w:eastAsia="MS Mincho" w:hAnsi="MS Mincho" w:cs="MS Mincho" w:hint="eastAsia"/>
          <w:color w:val="000000" w:themeColor="text1"/>
          <w:lang w:val="en-US" w:eastAsia="ja-JP"/>
        </w:rPr>
        <w:t> </w:t>
      </w:r>
    </w:p>
    <w:p w14:paraId="5C070445" w14:textId="42DC1EAC" w:rsidR="0036485E" w:rsidRPr="001D6D4A" w:rsidRDefault="00244866" w:rsidP="009A198A">
      <w:pPr>
        <w:widowControl w:val="0"/>
        <w:autoSpaceDE w:val="0"/>
        <w:autoSpaceDN w:val="0"/>
        <w:adjustRightInd w:val="0"/>
        <w:spacing w:line="360" w:lineRule="auto"/>
        <w:ind w:left="709" w:hanging="709"/>
        <w:jc w:val="both"/>
        <w:rPr>
          <w:color w:val="000000" w:themeColor="text1"/>
          <w:lang w:eastAsia="ja-JP"/>
        </w:rPr>
      </w:pPr>
      <w:proofErr w:type="spellStart"/>
      <w:r w:rsidRPr="001D6D4A">
        <w:rPr>
          <w:color w:val="000000" w:themeColor="text1"/>
          <w:lang w:val="en-US" w:eastAsia="ja-JP"/>
        </w:rPr>
        <w:lastRenderedPageBreak/>
        <w:t>Treiman</w:t>
      </w:r>
      <w:proofErr w:type="spellEnd"/>
      <w:r w:rsidRPr="001D6D4A">
        <w:rPr>
          <w:color w:val="000000" w:themeColor="text1"/>
          <w:lang w:val="en-US" w:eastAsia="ja-JP"/>
        </w:rPr>
        <w:t>, R. &amp;</w:t>
      </w:r>
      <w:r w:rsidR="0036485E" w:rsidRPr="001D6D4A">
        <w:rPr>
          <w:color w:val="000000" w:themeColor="text1"/>
          <w:lang w:val="en-US" w:eastAsia="ja-JP"/>
        </w:rPr>
        <w:t xml:space="preserve"> Bourassa, D. (2000). The Development of Spelling Skill. </w:t>
      </w:r>
      <w:proofErr w:type="spellStart"/>
      <w:r w:rsidR="0036485E" w:rsidRPr="001D6D4A">
        <w:rPr>
          <w:i/>
          <w:color w:val="000000" w:themeColor="text1"/>
          <w:lang w:eastAsia="ja-JP"/>
        </w:rPr>
        <w:t>Topics</w:t>
      </w:r>
      <w:proofErr w:type="spellEnd"/>
      <w:r w:rsidR="0036485E" w:rsidRPr="001D6D4A">
        <w:rPr>
          <w:i/>
          <w:color w:val="000000" w:themeColor="text1"/>
          <w:lang w:eastAsia="ja-JP"/>
        </w:rPr>
        <w:t xml:space="preserve"> in </w:t>
      </w:r>
      <w:proofErr w:type="spellStart"/>
      <w:r w:rsidR="0036485E" w:rsidRPr="001D6D4A">
        <w:rPr>
          <w:i/>
          <w:color w:val="000000" w:themeColor="text1"/>
          <w:lang w:eastAsia="ja-JP"/>
        </w:rPr>
        <w:t>Language</w:t>
      </w:r>
      <w:proofErr w:type="spellEnd"/>
      <w:r w:rsidR="0036485E" w:rsidRPr="001D6D4A">
        <w:rPr>
          <w:i/>
          <w:color w:val="000000" w:themeColor="text1"/>
          <w:lang w:eastAsia="ja-JP"/>
        </w:rPr>
        <w:t xml:space="preserve"> </w:t>
      </w:r>
      <w:proofErr w:type="spellStart"/>
      <w:r w:rsidR="0036485E" w:rsidRPr="001D6D4A">
        <w:rPr>
          <w:i/>
          <w:color w:val="000000" w:themeColor="text1"/>
          <w:lang w:eastAsia="ja-JP"/>
        </w:rPr>
        <w:t>Disorders</w:t>
      </w:r>
      <w:proofErr w:type="spellEnd"/>
      <w:r w:rsidR="0036485E" w:rsidRPr="001D6D4A">
        <w:rPr>
          <w:color w:val="000000" w:themeColor="text1"/>
          <w:lang w:eastAsia="ja-JP"/>
        </w:rPr>
        <w:t xml:space="preserve">, 20, 1-18. </w:t>
      </w:r>
    </w:p>
    <w:p w14:paraId="236B22B8" w14:textId="17876811" w:rsidR="006560DA" w:rsidRPr="001D6D4A" w:rsidRDefault="00DF6BE8" w:rsidP="009A198A">
      <w:pPr>
        <w:widowControl w:val="0"/>
        <w:autoSpaceDE w:val="0"/>
        <w:autoSpaceDN w:val="0"/>
        <w:adjustRightInd w:val="0"/>
        <w:spacing w:line="360" w:lineRule="auto"/>
        <w:ind w:left="709" w:hanging="709"/>
        <w:jc w:val="both"/>
        <w:rPr>
          <w:rFonts w:ascii="Arial" w:hAnsi="Arial" w:cs="Arial"/>
          <w:color w:val="000000" w:themeColor="text1"/>
          <w:lang w:val="es-ES" w:eastAsia="ja-JP"/>
        </w:rPr>
      </w:pPr>
      <w:r w:rsidRPr="001D6D4A">
        <w:rPr>
          <w:color w:val="000000" w:themeColor="text1"/>
          <w:lang w:val="es-ES" w:eastAsia="ja-JP"/>
        </w:rPr>
        <w:t xml:space="preserve">Yáñez, G. </w:t>
      </w:r>
      <w:r w:rsidR="00244866" w:rsidRPr="001D6D4A">
        <w:rPr>
          <w:color w:val="000000" w:themeColor="text1"/>
          <w:lang w:val="es-ES" w:eastAsia="ja-JP"/>
        </w:rPr>
        <w:t>&amp;</w:t>
      </w:r>
      <w:r w:rsidR="006560DA" w:rsidRPr="001D6D4A">
        <w:rPr>
          <w:color w:val="000000" w:themeColor="text1"/>
          <w:lang w:val="es-ES" w:eastAsia="ja-JP"/>
        </w:rPr>
        <w:t xml:space="preserve"> Prieto, B. (2013</w:t>
      </w:r>
      <w:r w:rsidRPr="001D6D4A">
        <w:rPr>
          <w:color w:val="000000" w:themeColor="text1"/>
          <w:lang w:val="es-ES" w:eastAsia="ja-JP"/>
        </w:rPr>
        <w:t xml:space="preserve">). </w:t>
      </w:r>
      <w:r w:rsidR="006560DA" w:rsidRPr="001D6D4A">
        <w:rPr>
          <w:i/>
          <w:color w:val="000000" w:themeColor="text1"/>
          <w:lang w:val="es-ES" w:eastAsia="ja-JP"/>
        </w:rPr>
        <w:t>Batería Neuropsicológica para la Evaluación de los Trastornos del Aprendizaje</w:t>
      </w:r>
      <w:r w:rsidR="006560DA" w:rsidRPr="001D6D4A">
        <w:rPr>
          <w:color w:val="000000" w:themeColor="text1"/>
          <w:lang w:val="es-ES" w:eastAsia="ja-JP"/>
        </w:rPr>
        <w:t xml:space="preserve">. México: </w:t>
      </w:r>
      <w:bookmarkStart w:id="0" w:name="_GoBack"/>
      <w:bookmarkEnd w:id="0"/>
      <w:r w:rsidR="006560DA" w:rsidRPr="001D6D4A">
        <w:rPr>
          <w:color w:val="000000" w:themeColor="text1"/>
          <w:lang w:val="es-ES" w:eastAsia="ja-JP"/>
        </w:rPr>
        <w:t>Manual Moderno.</w:t>
      </w:r>
    </w:p>
    <w:sectPr w:rsidR="006560DA" w:rsidRPr="001D6D4A" w:rsidSect="009A198A">
      <w:headerReference w:type="default" r:id="rId9"/>
      <w:footerReference w:type="default" r:id="rId10"/>
      <w:pgSz w:w="12240" w:h="15840"/>
      <w:pgMar w:top="1985"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E1F1" w14:textId="77777777" w:rsidR="009E6A36" w:rsidRDefault="009E6A36" w:rsidP="009A198A">
      <w:r>
        <w:separator/>
      </w:r>
    </w:p>
  </w:endnote>
  <w:endnote w:type="continuationSeparator" w:id="0">
    <w:p w14:paraId="30079EB1" w14:textId="77777777" w:rsidR="009E6A36" w:rsidRDefault="009E6A36" w:rsidP="009A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6DFF" w14:textId="5D193B6D" w:rsidR="00B6317D" w:rsidRPr="009A198A" w:rsidRDefault="00B6317D" w:rsidP="009A198A">
    <w:pPr>
      <w:pStyle w:val="Piedepgina"/>
      <w:jc w:val="center"/>
      <w:rPr>
        <w:rFonts w:asciiTheme="majorHAnsi" w:hAnsiTheme="majorHAnsi"/>
        <w:sz w:val="22"/>
      </w:rPr>
    </w:pPr>
    <w:r w:rsidRPr="009A198A">
      <w:rPr>
        <w:rFonts w:asciiTheme="majorHAnsi" w:hAnsiTheme="majorHAnsi"/>
        <w:b/>
        <w:sz w:val="22"/>
      </w:rPr>
      <w:t>Vol. 8, Núm. 15                   Julio - Diciembre 2017                       DOI:</w:t>
    </w:r>
    <w:r w:rsidR="008B21C7">
      <w:rPr>
        <w:rFonts w:asciiTheme="majorHAnsi" w:hAnsiTheme="majorHAnsi"/>
        <w:b/>
        <w:sz w:val="22"/>
      </w:rPr>
      <w:t xml:space="preserve"> </w:t>
    </w:r>
    <w:hyperlink r:id="rId1" w:history="1">
      <w:r w:rsidR="008B21C7" w:rsidRPr="008B21C7">
        <w:rPr>
          <w:rFonts w:asciiTheme="majorHAnsi" w:hAnsiTheme="majorHAnsi"/>
          <w:b/>
          <w:sz w:val="22"/>
        </w:rPr>
        <w:t>10.23913/ride.v8i15.309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282A" w14:textId="77777777" w:rsidR="009E6A36" w:rsidRDefault="009E6A36" w:rsidP="009A198A">
      <w:r>
        <w:separator/>
      </w:r>
    </w:p>
  </w:footnote>
  <w:footnote w:type="continuationSeparator" w:id="0">
    <w:p w14:paraId="30A8D8BE" w14:textId="77777777" w:rsidR="009E6A36" w:rsidRDefault="009E6A36" w:rsidP="009A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F29E" w14:textId="06D59C58" w:rsidR="00B6317D" w:rsidRDefault="00B6317D" w:rsidP="009A198A">
    <w:pPr>
      <w:pStyle w:val="Encabezado"/>
      <w:jc w:val="center"/>
    </w:pPr>
    <w:r w:rsidRPr="00B56578">
      <w:rPr>
        <w:noProof/>
        <w:lang w:val="es-ES" w:eastAsia="es-ES"/>
      </w:rPr>
      <w:drawing>
        <wp:inline distT="0" distB="0" distL="0" distR="0" wp14:anchorId="4BDB8C26" wp14:editId="409C5FC7">
          <wp:extent cx="5610225" cy="657225"/>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37297"/>
    <w:multiLevelType w:val="hybridMultilevel"/>
    <w:tmpl w:val="D37A654A"/>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F92"/>
    <w:rsid w:val="00006CCE"/>
    <w:rsid w:val="00007FD2"/>
    <w:rsid w:val="00016076"/>
    <w:rsid w:val="000171F0"/>
    <w:rsid w:val="00017B61"/>
    <w:rsid w:val="00025296"/>
    <w:rsid w:val="000277A5"/>
    <w:rsid w:val="00040D58"/>
    <w:rsid w:val="00065EA4"/>
    <w:rsid w:val="00080332"/>
    <w:rsid w:val="000B64EA"/>
    <w:rsid w:val="000C5C6E"/>
    <w:rsid w:val="00100BE9"/>
    <w:rsid w:val="00112325"/>
    <w:rsid w:val="0013268C"/>
    <w:rsid w:val="0013444E"/>
    <w:rsid w:val="00164C76"/>
    <w:rsid w:val="00165554"/>
    <w:rsid w:val="001A47C9"/>
    <w:rsid w:val="001C5453"/>
    <w:rsid w:val="001C74A7"/>
    <w:rsid w:val="001D6D4A"/>
    <w:rsid w:val="001E29CA"/>
    <w:rsid w:val="001E7917"/>
    <w:rsid w:val="001F1D36"/>
    <w:rsid w:val="00200D50"/>
    <w:rsid w:val="00211A25"/>
    <w:rsid w:val="00244866"/>
    <w:rsid w:val="0024539C"/>
    <w:rsid w:val="002479B9"/>
    <w:rsid w:val="002539F3"/>
    <w:rsid w:val="00271267"/>
    <w:rsid w:val="00275218"/>
    <w:rsid w:val="002911EF"/>
    <w:rsid w:val="002945B0"/>
    <w:rsid w:val="002A0255"/>
    <w:rsid w:val="002B0ACC"/>
    <w:rsid w:val="002B0B8B"/>
    <w:rsid w:val="002B6D3C"/>
    <w:rsid w:val="002E64EF"/>
    <w:rsid w:val="002E7846"/>
    <w:rsid w:val="002F191C"/>
    <w:rsid w:val="00311623"/>
    <w:rsid w:val="003258CE"/>
    <w:rsid w:val="00342B30"/>
    <w:rsid w:val="00351290"/>
    <w:rsid w:val="00351525"/>
    <w:rsid w:val="00363884"/>
    <w:rsid w:val="0036485E"/>
    <w:rsid w:val="00380E39"/>
    <w:rsid w:val="00381277"/>
    <w:rsid w:val="00385C0B"/>
    <w:rsid w:val="003A32DE"/>
    <w:rsid w:val="003A399B"/>
    <w:rsid w:val="003B028B"/>
    <w:rsid w:val="003B277B"/>
    <w:rsid w:val="003C2999"/>
    <w:rsid w:val="003F2DEA"/>
    <w:rsid w:val="0044378E"/>
    <w:rsid w:val="00447201"/>
    <w:rsid w:val="004735AC"/>
    <w:rsid w:val="004922CB"/>
    <w:rsid w:val="004B3789"/>
    <w:rsid w:val="004C0919"/>
    <w:rsid w:val="004D33E1"/>
    <w:rsid w:val="004D70EA"/>
    <w:rsid w:val="004E34E0"/>
    <w:rsid w:val="004E6670"/>
    <w:rsid w:val="0051099F"/>
    <w:rsid w:val="00512135"/>
    <w:rsid w:val="00514AE0"/>
    <w:rsid w:val="0052677A"/>
    <w:rsid w:val="00533055"/>
    <w:rsid w:val="00540EB9"/>
    <w:rsid w:val="0054499E"/>
    <w:rsid w:val="00552643"/>
    <w:rsid w:val="00563FE7"/>
    <w:rsid w:val="00573E69"/>
    <w:rsid w:val="00586FAF"/>
    <w:rsid w:val="005A05FA"/>
    <w:rsid w:val="005A28C4"/>
    <w:rsid w:val="005A6488"/>
    <w:rsid w:val="005C33B6"/>
    <w:rsid w:val="005C7480"/>
    <w:rsid w:val="005E1359"/>
    <w:rsid w:val="005F2901"/>
    <w:rsid w:val="005F6839"/>
    <w:rsid w:val="00604E13"/>
    <w:rsid w:val="00617B38"/>
    <w:rsid w:val="00624496"/>
    <w:rsid w:val="006368DB"/>
    <w:rsid w:val="0064337E"/>
    <w:rsid w:val="00652577"/>
    <w:rsid w:val="00655D31"/>
    <w:rsid w:val="006560DA"/>
    <w:rsid w:val="00657166"/>
    <w:rsid w:val="006625F7"/>
    <w:rsid w:val="00671416"/>
    <w:rsid w:val="0067155B"/>
    <w:rsid w:val="0067271B"/>
    <w:rsid w:val="00686F58"/>
    <w:rsid w:val="006A0914"/>
    <w:rsid w:val="006A0A85"/>
    <w:rsid w:val="006A6368"/>
    <w:rsid w:val="006D6539"/>
    <w:rsid w:val="007053C4"/>
    <w:rsid w:val="0071214C"/>
    <w:rsid w:val="00723A68"/>
    <w:rsid w:val="00730F07"/>
    <w:rsid w:val="0073782C"/>
    <w:rsid w:val="007404AF"/>
    <w:rsid w:val="00740CAB"/>
    <w:rsid w:val="0074487B"/>
    <w:rsid w:val="0074780E"/>
    <w:rsid w:val="007510F9"/>
    <w:rsid w:val="00755045"/>
    <w:rsid w:val="00777310"/>
    <w:rsid w:val="0078016A"/>
    <w:rsid w:val="007868C0"/>
    <w:rsid w:val="00797626"/>
    <w:rsid w:val="00797861"/>
    <w:rsid w:val="007A3E9C"/>
    <w:rsid w:val="007A7076"/>
    <w:rsid w:val="007B1CAB"/>
    <w:rsid w:val="007B246C"/>
    <w:rsid w:val="007B3F69"/>
    <w:rsid w:val="007E4A2D"/>
    <w:rsid w:val="007E6E12"/>
    <w:rsid w:val="007F0A24"/>
    <w:rsid w:val="008020A1"/>
    <w:rsid w:val="00826C4E"/>
    <w:rsid w:val="008342C5"/>
    <w:rsid w:val="0084597D"/>
    <w:rsid w:val="0085446C"/>
    <w:rsid w:val="00862849"/>
    <w:rsid w:val="008853C8"/>
    <w:rsid w:val="00892BAF"/>
    <w:rsid w:val="008A3B2A"/>
    <w:rsid w:val="008B21C7"/>
    <w:rsid w:val="008C20A2"/>
    <w:rsid w:val="008D0873"/>
    <w:rsid w:val="00916805"/>
    <w:rsid w:val="00920074"/>
    <w:rsid w:val="00924A70"/>
    <w:rsid w:val="00930BD0"/>
    <w:rsid w:val="00940966"/>
    <w:rsid w:val="009425E2"/>
    <w:rsid w:val="00946140"/>
    <w:rsid w:val="009542A1"/>
    <w:rsid w:val="009548CA"/>
    <w:rsid w:val="009631DF"/>
    <w:rsid w:val="009703B9"/>
    <w:rsid w:val="009958E3"/>
    <w:rsid w:val="009A09CE"/>
    <w:rsid w:val="009A198A"/>
    <w:rsid w:val="009C213B"/>
    <w:rsid w:val="009C2B07"/>
    <w:rsid w:val="009C6792"/>
    <w:rsid w:val="009C7BFD"/>
    <w:rsid w:val="009E102F"/>
    <w:rsid w:val="009E299B"/>
    <w:rsid w:val="009E6A36"/>
    <w:rsid w:val="00A2055B"/>
    <w:rsid w:val="00A35C49"/>
    <w:rsid w:val="00A4283E"/>
    <w:rsid w:val="00A44BAB"/>
    <w:rsid w:val="00A60F92"/>
    <w:rsid w:val="00A653D3"/>
    <w:rsid w:val="00A656E6"/>
    <w:rsid w:val="00A7289F"/>
    <w:rsid w:val="00A73598"/>
    <w:rsid w:val="00A754B3"/>
    <w:rsid w:val="00A86C55"/>
    <w:rsid w:val="00AA075A"/>
    <w:rsid w:val="00AA70BC"/>
    <w:rsid w:val="00AB05A2"/>
    <w:rsid w:val="00AB331E"/>
    <w:rsid w:val="00AB3E0F"/>
    <w:rsid w:val="00AD1470"/>
    <w:rsid w:val="00AF26FD"/>
    <w:rsid w:val="00B15227"/>
    <w:rsid w:val="00B409F8"/>
    <w:rsid w:val="00B50A62"/>
    <w:rsid w:val="00B6317D"/>
    <w:rsid w:val="00B7224A"/>
    <w:rsid w:val="00B91E6A"/>
    <w:rsid w:val="00BA397E"/>
    <w:rsid w:val="00BA6A01"/>
    <w:rsid w:val="00BE2762"/>
    <w:rsid w:val="00BE277F"/>
    <w:rsid w:val="00BF01F6"/>
    <w:rsid w:val="00C01B75"/>
    <w:rsid w:val="00C02705"/>
    <w:rsid w:val="00C0571B"/>
    <w:rsid w:val="00C0702C"/>
    <w:rsid w:val="00C120E3"/>
    <w:rsid w:val="00C2140F"/>
    <w:rsid w:val="00C236E3"/>
    <w:rsid w:val="00C40B17"/>
    <w:rsid w:val="00C45405"/>
    <w:rsid w:val="00C50D6E"/>
    <w:rsid w:val="00C5199A"/>
    <w:rsid w:val="00C65CB8"/>
    <w:rsid w:val="00C83D93"/>
    <w:rsid w:val="00C9329C"/>
    <w:rsid w:val="00CA1A47"/>
    <w:rsid w:val="00CA31B5"/>
    <w:rsid w:val="00CA4807"/>
    <w:rsid w:val="00CC0C55"/>
    <w:rsid w:val="00CC3D60"/>
    <w:rsid w:val="00CD2EB4"/>
    <w:rsid w:val="00CD73E4"/>
    <w:rsid w:val="00CF320F"/>
    <w:rsid w:val="00CF37ED"/>
    <w:rsid w:val="00D0001B"/>
    <w:rsid w:val="00D218DB"/>
    <w:rsid w:val="00D27924"/>
    <w:rsid w:val="00D306D4"/>
    <w:rsid w:val="00D4580B"/>
    <w:rsid w:val="00D470E8"/>
    <w:rsid w:val="00D67BC4"/>
    <w:rsid w:val="00D84F29"/>
    <w:rsid w:val="00DA2482"/>
    <w:rsid w:val="00DC1769"/>
    <w:rsid w:val="00DC732B"/>
    <w:rsid w:val="00DF6BE8"/>
    <w:rsid w:val="00E06A81"/>
    <w:rsid w:val="00E07C39"/>
    <w:rsid w:val="00E13B19"/>
    <w:rsid w:val="00E1545F"/>
    <w:rsid w:val="00E30A08"/>
    <w:rsid w:val="00E450CE"/>
    <w:rsid w:val="00E54D6A"/>
    <w:rsid w:val="00E645E4"/>
    <w:rsid w:val="00E84AE1"/>
    <w:rsid w:val="00E853B5"/>
    <w:rsid w:val="00E915E8"/>
    <w:rsid w:val="00EA1136"/>
    <w:rsid w:val="00EB5D2A"/>
    <w:rsid w:val="00EC3F86"/>
    <w:rsid w:val="00EC6796"/>
    <w:rsid w:val="00EC7189"/>
    <w:rsid w:val="00ED707E"/>
    <w:rsid w:val="00EF09B6"/>
    <w:rsid w:val="00EF13F9"/>
    <w:rsid w:val="00EF1B48"/>
    <w:rsid w:val="00F35458"/>
    <w:rsid w:val="00F36A8A"/>
    <w:rsid w:val="00F41461"/>
    <w:rsid w:val="00F418DD"/>
    <w:rsid w:val="00F61B87"/>
    <w:rsid w:val="00F64139"/>
    <w:rsid w:val="00F80576"/>
    <w:rsid w:val="00F90BE4"/>
    <w:rsid w:val="00FB1BD5"/>
    <w:rsid w:val="00FB66D2"/>
    <w:rsid w:val="00FC69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A21BBE"/>
  <w14:defaultImageDpi w14:val="300"/>
  <w15:docId w15:val="{8CE65626-F028-4D51-97E0-819F139A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s-ES_trad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_tradnl"/>
    </w:rPr>
  </w:style>
  <w:style w:type="paragraph" w:styleId="Ttulo1">
    <w:name w:val="heading 1"/>
    <w:basedOn w:val="Normal"/>
    <w:next w:val="Normal"/>
    <w:link w:val="Ttulo1Car"/>
    <w:uiPriority w:val="9"/>
    <w:qFormat/>
    <w:rsid w:val="002453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ar"/>
    <w:uiPriority w:val="9"/>
    <w:semiHidden/>
    <w:unhideWhenUsed/>
    <w:qFormat/>
    <w:rsid w:val="00CA480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0F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60F92"/>
    <w:rPr>
      <w:rFonts w:ascii="Lucida Grande" w:hAnsi="Lucida Grande" w:cs="Lucida Grande"/>
      <w:sz w:val="18"/>
      <w:szCs w:val="18"/>
      <w:lang w:eastAsia="es-ES_tradnl"/>
    </w:rPr>
  </w:style>
  <w:style w:type="paragraph" w:styleId="Prrafodelista">
    <w:name w:val="List Paragraph"/>
    <w:basedOn w:val="Normal"/>
    <w:uiPriority w:val="34"/>
    <w:qFormat/>
    <w:rsid w:val="009631DF"/>
    <w:pPr>
      <w:ind w:left="720"/>
      <w:contextualSpacing/>
    </w:pPr>
  </w:style>
  <w:style w:type="table" w:customStyle="1" w:styleId="TableNormal">
    <w:name w:val="Table Normal"/>
    <w:rsid w:val="009631DF"/>
    <w:pPr>
      <w:pBdr>
        <w:top w:val="nil"/>
        <w:left w:val="nil"/>
        <w:bottom w:val="nil"/>
        <w:right w:val="nil"/>
        <w:between w:val="nil"/>
        <w:bar w:val="nil"/>
      </w:pBdr>
    </w:pPr>
    <w:rPr>
      <w:rFonts w:eastAsia="Arial Unicode MS"/>
      <w:bdr w:val="nil"/>
      <w:lang w:eastAsia="es-ES"/>
    </w:rPr>
    <w:tblPr>
      <w:tblInd w:w="0" w:type="dxa"/>
      <w:tblCellMar>
        <w:top w:w="0" w:type="dxa"/>
        <w:left w:w="0" w:type="dxa"/>
        <w:bottom w:w="0" w:type="dxa"/>
        <w:right w:w="0" w:type="dxa"/>
      </w:tblCellMar>
    </w:tblPr>
  </w:style>
  <w:style w:type="paragraph" w:customStyle="1" w:styleId="Normal1">
    <w:name w:val="Normal1"/>
    <w:rsid w:val="009631D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s-ES"/>
    </w:rPr>
  </w:style>
  <w:style w:type="table" w:styleId="Tablaconcuadrcula">
    <w:name w:val="Table Grid"/>
    <w:basedOn w:val="Tablanormal"/>
    <w:uiPriority w:val="59"/>
    <w:rsid w:val="0096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485E"/>
    <w:rPr>
      <w:color w:val="0000FF" w:themeColor="hyperlink"/>
      <w:u w:val="single"/>
    </w:rPr>
  </w:style>
  <w:style w:type="character" w:customStyle="1" w:styleId="apple-converted-space">
    <w:name w:val="apple-converted-space"/>
    <w:basedOn w:val="Fuentedeprrafopredeter"/>
    <w:rsid w:val="00A4283E"/>
  </w:style>
  <w:style w:type="character" w:customStyle="1" w:styleId="Ttulo1Car">
    <w:name w:val="Título 1 Car"/>
    <w:basedOn w:val="Fuentedeprrafopredeter"/>
    <w:link w:val="Ttulo1"/>
    <w:uiPriority w:val="9"/>
    <w:rsid w:val="0024539C"/>
    <w:rPr>
      <w:rFonts w:asciiTheme="majorHAnsi" w:eastAsiaTheme="majorEastAsia" w:hAnsiTheme="majorHAnsi" w:cstheme="majorBidi"/>
      <w:b/>
      <w:bCs/>
      <w:color w:val="345A8A" w:themeColor="accent1" w:themeShade="B5"/>
      <w:sz w:val="32"/>
      <w:szCs w:val="32"/>
      <w:lang w:eastAsia="es-ES_tradnl"/>
    </w:rPr>
  </w:style>
  <w:style w:type="character" w:styleId="Hipervnculovisitado">
    <w:name w:val="FollowedHyperlink"/>
    <w:basedOn w:val="Fuentedeprrafopredeter"/>
    <w:uiPriority w:val="99"/>
    <w:semiHidden/>
    <w:unhideWhenUsed/>
    <w:rsid w:val="00D67BC4"/>
    <w:rPr>
      <w:color w:val="800080" w:themeColor="followedHyperlink"/>
      <w:u w:val="single"/>
    </w:rPr>
  </w:style>
  <w:style w:type="character" w:customStyle="1" w:styleId="notranslate">
    <w:name w:val="notranslate"/>
    <w:basedOn w:val="Fuentedeprrafopredeter"/>
    <w:rsid w:val="00C120E3"/>
  </w:style>
  <w:style w:type="paragraph" w:styleId="NormalWeb">
    <w:name w:val="Normal (Web)"/>
    <w:basedOn w:val="Normal"/>
    <w:uiPriority w:val="99"/>
    <w:semiHidden/>
    <w:unhideWhenUsed/>
    <w:rsid w:val="00657166"/>
    <w:pPr>
      <w:spacing w:before="100" w:beforeAutospacing="1" w:after="100" w:afterAutospacing="1"/>
    </w:pPr>
    <w:rPr>
      <w:rFonts w:ascii="Times" w:hAnsi="Times"/>
      <w:sz w:val="20"/>
      <w:szCs w:val="20"/>
      <w:lang w:eastAsia="es-ES"/>
    </w:rPr>
  </w:style>
  <w:style w:type="character" w:customStyle="1" w:styleId="Ttulo3Car">
    <w:name w:val="Título 3 Car"/>
    <w:basedOn w:val="Fuentedeprrafopredeter"/>
    <w:link w:val="Ttulo3"/>
    <w:uiPriority w:val="9"/>
    <w:semiHidden/>
    <w:rsid w:val="00CA4807"/>
    <w:rPr>
      <w:rFonts w:asciiTheme="majorHAnsi" w:eastAsiaTheme="majorEastAsia" w:hAnsiTheme="majorHAnsi" w:cstheme="majorBidi"/>
      <w:b/>
      <w:bCs/>
      <w:color w:val="4F81BD" w:themeColor="accent1"/>
      <w:lang w:eastAsia="es-ES_tradnl"/>
    </w:rPr>
  </w:style>
  <w:style w:type="paragraph" w:styleId="Encabezado">
    <w:name w:val="header"/>
    <w:basedOn w:val="Normal"/>
    <w:link w:val="EncabezadoCar"/>
    <w:uiPriority w:val="99"/>
    <w:unhideWhenUsed/>
    <w:rsid w:val="009A198A"/>
    <w:pPr>
      <w:tabs>
        <w:tab w:val="center" w:pos="4419"/>
        <w:tab w:val="right" w:pos="8838"/>
      </w:tabs>
    </w:pPr>
  </w:style>
  <w:style w:type="character" w:customStyle="1" w:styleId="EncabezadoCar">
    <w:name w:val="Encabezado Car"/>
    <w:basedOn w:val="Fuentedeprrafopredeter"/>
    <w:link w:val="Encabezado"/>
    <w:uiPriority w:val="99"/>
    <w:rsid w:val="009A198A"/>
    <w:rPr>
      <w:lang w:eastAsia="es-ES_tradnl"/>
    </w:rPr>
  </w:style>
  <w:style w:type="paragraph" w:styleId="Piedepgina">
    <w:name w:val="footer"/>
    <w:basedOn w:val="Normal"/>
    <w:link w:val="PiedepginaCar"/>
    <w:uiPriority w:val="99"/>
    <w:unhideWhenUsed/>
    <w:rsid w:val="009A198A"/>
    <w:pPr>
      <w:tabs>
        <w:tab w:val="center" w:pos="4419"/>
        <w:tab w:val="right" w:pos="8838"/>
      </w:tabs>
    </w:pPr>
  </w:style>
  <w:style w:type="character" w:customStyle="1" w:styleId="PiedepginaCar">
    <w:name w:val="Pie de página Car"/>
    <w:basedOn w:val="Fuentedeprrafopredeter"/>
    <w:link w:val="Piedepgina"/>
    <w:uiPriority w:val="99"/>
    <w:rsid w:val="009A198A"/>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461">
      <w:bodyDiv w:val="1"/>
      <w:marLeft w:val="0"/>
      <w:marRight w:val="0"/>
      <w:marTop w:val="0"/>
      <w:marBottom w:val="0"/>
      <w:divBdr>
        <w:top w:val="none" w:sz="0" w:space="0" w:color="auto"/>
        <w:left w:val="none" w:sz="0" w:space="0" w:color="auto"/>
        <w:bottom w:val="none" w:sz="0" w:space="0" w:color="auto"/>
        <w:right w:val="none" w:sz="0" w:space="0" w:color="auto"/>
      </w:divBdr>
    </w:div>
    <w:div w:id="75446471">
      <w:bodyDiv w:val="1"/>
      <w:marLeft w:val="0"/>
      <w:marRight w:val="0"/>
      <w:marTop w:val="0"/>
      <w:marBottom w:val="0"/>
      <w:divBdr>
        <w:top w:val="none" w:sz="0" w:space="0" w:color="auto"/>
        <w:left w:val="none" w:sz="0" w:space="0" w:color="auto"/>
        <w:bottom w:val="none" w:sz="0" w:space="0" w:color="auto"/>
        <w:right w:val="none" w:sz="0" w:space="0" w:color="auto"/>
      </w:divBdr>
    </w:div>
    <w:div w:id="97140908">
      <w:bodyDiv w:val="1"/>
      <w:marLeft w:val="0"/>
      <w:marRight w:val="0"/>
      <w:marTop w:val="0"/>
      <w:marBottom w:val="0"/>
      <w:divBdr>
        <w:top w:val="none" w:sz="0" w:space="0" w:color="auto"/>
        <w:left w:val="none" w:sz="0" w:space="0" w:color="auto"/>
        <w:bottom w:val="none" w:sz="0" w:space="0" w:color="auto"/>
        <w:right w:val="none" w:sz="0" w:space="0" w:color="auto"/>
      </w:divBdr>
    </w:div>
    <w:div w:id="295524840">
      <w:bodyDiv w:val="1"/>
      <w:marLeft w:val="0"/>
      <w:marRight w:val="0"/>
      <w:marTop w:val="0"/>
      <w:marBottom w:val="0"/>
      <w:divBdr>
        <w:top w:val="none" w:sz="0" w:space="0" w:color="auto"/>
        <w:left w:val="none" w:sz="0" w:space="0" w:color="auto"/>
        <w:bottom w:val="none" w:sz="0" w:space="0" w:color="auto"/>
        <w:right w:val="none" w:sz="0" w:space="0" w:color="auto"/>
      </w:divBdr>
    </w:div>
    <w:div w:id="340473144">
      <w:bodyDiv w:val="1"/>
      <w:marLeft w:val="0"/>
      <w:marRight w:val="0"/>
      <w:marTop w:val="0"/>
      <w:marBottom w:val="0"/>
      <w:divBdr>
        <w:top w:val="none" w:sz="0" w:space="0" w:color="auto"/>
        <w:left w:val="none" w:sz="0" w:space="0" w:color="auto"/>
        <w:bottom w:val="none" w:sz="0" w:space="0" w:color="auto"/>
        <w:right w:val="none" w:sz="0" w:space="0" w:color="auto"/>
      </w:divBdr>
      <w:divsChild>
        <w:div w:id="149099205">
          <w:marLeft w:val="0"/>
          <w:marRight w:val="0"/>
          <w:marTop w:val="0"/>
          <w:marBottom w:val="0"/>
          <w:divBdr>
            <w:top w:val="none" w:sz="0" w:space="0" w:color="auto"/>
            <w:left w:val="none" w:sz="0" w:space="0" w:color="auto"/>
            <w:bottom w:val="none" w:sz="0" w:space="0" w:color="auto"/>
            <w:right w:val="none" w:sz="0" w:space="0" w:color="auto"/>
          </w:divBdr>
          <w:divsChild>
            <w:div w:id="827986642">
              <w:marLeft w:val="0"/>
              <w:marRight w:val="0"/>
              <w:marTop w:val="0"/>
              <w:marBottom w:val="0"/>
              <w:divBdr>
                <w:top w:val="none" w:sz="0" w:space="0" w:color="auto"/>
                <w:left w:val="none" w:sz="0" w:space="0" w:color="auto"/>
                <w:bottom w:val="none" w:sz="0" w:space="0" w:color="auto"/>
                <w:right w:val="none" w:sz="0" w:space="0" w:color="auto"/>
              </w:divBdr>
              <w:divsChild>
                <w:div w:id="8038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6858">
      <w:bodyDiv w:val="1"/>
      <w:marLeft w:val="0"/>
      <w:marRight w:val="0"/>
      <w:marTop w:val="0"/>
      <w:marBottom w:val="0"/>
      <w:divBdr>
        <w:top w:val="none" w:sz="0" w:space="0" w:color="auto"/>
        <w:left w:val="none" w:sz="0" w:space="0" w:color="auto"/>
        <w:bottom w:val="none" w:sz="0" w:space="0" w:color="auto"/>
        <w:right w:val="none" w:sz="0" w:space="0" w:color="auto"/>
      </w:divBdr>
    </w:div>
    <w:div w:id="375079961">
      <w:bodyDiv w:val="1"/>
      <w:marLeft w:val="0"/>
      <w:marRight w:val="0"/>
      <w:marTop w:val="0"/>
      <w:marBottom w:val="0"/>
      <w:divBdr>
        <w:top w:val="none" w:sz="0" w:space="0" w:color="auto"/>
        <w:left w:val="none" w:sz="0" w:space="0" w:color="auto"/>
        <w:bottom w:val="none" w:sz="0" w:space="0" w:color="auto"/>
        <w:right w:val="none" w:sz="0" w:space="0" w:color="auto"/>
      </w:divBdr>
      <w:divsChild>
        <w:div w:id="1931619885">
          <w:marLeft w:val="0"/>
          <w:marRight w:val="0"/>
          <w:marTop w:val="0"/>
          <w:marBottom w:val="0"/>
          <w:divBdr>
            <w:top w:val="none" w:sz="0" w:space="0" w:color="auto"/>
            <w:left w:val="none" w:sz="0" w:space="0" w:color="auto"/>
            <w:bottom w:val="none" w:sz="0" w:space="0" w:color="auto"/>
            <w:right w:val="none" w:sz="0" w:space="0" w:color="auto"/>
          </w:divBdr>
          <w:divsChild>
            <w:div w:id="1207448723">
              <w:marLeft w:val="0"/>
              <w:marRight w:val="0"/>
              <w:marTop w:val="0"/>
              <w:marBottom w:val="0"/>
              <w:divBdr>
                <w:top w:val="none" w:sz="0" w:space="0" w:color="auto"/>
                <w:left w:val="none" w:sz="0" w:space="0" w:color="auto"/>
                <w:bottom w:val="none" w:sz="0" w:space="0" w:color="auto"/>
                <w:right w:val="none" w:sz="0" w:space="0" w:color="auto"/>
              </w:divBdr>
              <w:divsChild>
                <w:div w:id="1305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3834">
      <w:bodyDiv w:val="1"/>
      <w:marLeft w:val="0"/>
      <w:marRight w:val="0"/>
      <w:marTop w:val="0"/>
      <w:marBottom w:val="0"/>
      <w:divBdr>
        <w:top w:val="none" w:sz="0" w:space="0" w:color="auto"/>
        <w:left w:val="none" w:sz="0" w:space="0" w:color="auto"/>
        <w:bottom w:val="none" w:sz="0" w:space="0" w:color="auto"/>
        <w:right w:val="none" w:sz="0" w:space="0" w:color="auto"/>
      </w:divBdr>
    </w:div>
    <w:div w:id="454836525">
      <w:bodyDiv w:val="1"/>
      <w:marLeft w:val="0"/>
      <w:marRight w:val="0"/>
      <w:marTop w:val="0"/>
      <w:marBottom w:val="0"/>
      <w:divBdr>
        <w:top w:val="none" w:sz="0" w:space="0" w:color="auto"/>
        <w:left w:val="none" w:sz="0" w:space="0" w:color="auto"/>
        <w:bottom w:val="none" w:sz="0" w:space="0" w:color="auto"/>
        <w:right w:val="none" w:sz="0" w:space="0" w:color="auto"/>
      </w:divBdr>
      <w:divsChild>
        <w:div w:id="384572205">
          <w:marLeft w:val="0"/>
          <w:marRight w:val="0"/>
          <w:marTop w:val="0"/>
          <w:marBottom w:val="0"/>
          <w:divBdr>
            <w:top w:val="none" w:sz="0" w:space="0" w:color="auto"/>
            <w:left w:val="none" w:sz="0" w:space="0" w:color="auto"/>
            <w:bottom w:val="none" w:sz="0" w:space="0" w:color="auto"/>
            <w:right w:val="none" w:sz="0" w:space="0" w:color="auto"/>
          </w:divBdr>
          <w:divsChild>
            <w:div w:id="1406755057">
              <w:marLeft w:val="0"/>
              <w:marRight w:val="0"/>
              <w:marTop w:val="0"/>
              <w:marBottom w:val="0"/>
              <w:divBdr>
                <w:top w:val="none" w:sz="0" w:space="0" w:color="auto"/>
                <w:left w:val="none" w:sz="0" w:space="0" w:color="auto"/>
                <w:bottom w:val="none" w:sz="0" w:space="0" w:color="auto"/>
                <w:right w:val="none" w:sz="0" w:space="0" w:color="auto"/>
              </w:divBdr>
              <w:divsChild>
                <w:div w:id="12483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7974">
      <w:bodyDiv w:val="1"/>
      <w:marLeft w:val="0"/>
      <w:marRight w:val="0"/>
      <w:marTop w:val="0"/>
      <w:marBottom w:val="0"/>
      <w:divBdr>
        <w:top w:val="none" w:sz="0" w:space="0" w:color="auto"/>
        <w:left w:val="none" w:sz="0" w:space="0" w:color="auto"/>
        <w:bottom w:val="none" w:sz="0" w:space="0" w:color="auto"/>
        <w:right w:val="none" w:sz="0" w:space="0" w:color="auto"/>
      </w:divBdr>
    </w:div>
    <w:div w:id="524682992">
      <w:bodyDiv w:val="1"/>
      <w:marLeft w:val="0"/>
      <w:marRight w:val="0"/>
      <w:marTop w:val="0"/>
      <w:marBottom w:val="0"/>
      <w:divBdr>
        <w:top w:val="none" w:sz="0" w:space="0" w:color="auto"/>
        <w:left w:val="none" w:sz="0" w:space="0" w:color="auto"/>
        <w:bottom w:val="none" w:sz="0" w:space="0" w:color="auto"/>
        <w:right w:val="none" w:sz="0" w:space="0" w:color="auto"/>
      </w:divBdr>
    </w:div>
    <w:div w:id="639309436">
      <w:bodyDiv w:val="1"/>
      <w:marLeft w:val="0"/>
      <w:marRight w:val="0"/>
      <w:marTop w:val="0"/>
      <w:marBottom w:val="0"/>
      <w:divBdr>
        <w:top w:val="none" w:sz="0" w:space="0" w:color="auto"/>
        <w:left w:val="none" w:sz="0" w:space="0" w:color="auto"/>
        <w:bottom w:val="none" w:sz="0" w:space="0" w:color="auto"/>
        <w:right w:val="none" w:sz="0" w:space="0" w:color="auto"/>
      </w:divBdr>
    </w:div>
    <w:div w:id="785659125">
      <w:bodyDiv w:val="1"/>
      <w:marLeft w:val="0"/>
      <w:marRight w:val="0"/>
      <w:marTop w:val="0"/>
      <w:marBottom w:val="0"/>
      <w:divBdr>
        <w:top w:val="none" w:sz="0" w:space="0" w:color="auto"/>
        <w:left w:val="none" w:sz="0" w:space="0" w:color="auto"/>
        <w:bottom w:val="none" w:sz="0" w:space="0" w:color="auto"/>
        <w:right w:val="none" w:sz="0" w:space="0" w:color="auto"/>
      </w:divBdr>
    </w:div>
    <w:div w:id="841311576">
      <w:bodyDiv w:val="1"/>
      <w:marLeft w:val="0"/>
      <w:marRight w:val="0"/>
      <w:marTop w:val="0"/>
      <w:marBottom w:val="0"/>
      <w:divBdr>
        <w:top w:val="none" w:sz="0" w:space="0" w:color="auto"/>
        <w:left w:val="none" w:sz="0" w:space="0" w:color="auto"/>
        <w:bottom w:val="none" w:sz="0" w:space="0" w:color="auto"/>
        <w:right w:val="none" w:sz="0" w:space="0" w:color="auto"/>
      </w:divBdr>
    </w:div>
    <w:div w:id="917178970">
      <w:bodyDiv w:val="1"/>
      <w:marLeft w:val="0"/>
      <w:marRight w:val="0"/>
      <w:marTop w:val="0"/>
      <w:marBottom w:val="0"/>
      <w:divBdr>
        <w:top w:val="none" w:sz="0" w:space="0" w:color="auto"/>
        <w:left w:val="none" w:sz="0" w:space="0" w:color="auto"/>
        <w:bottom w:val="none" w:sz="0" w:space="0" w:color="auto"/>
        <w:right w:val="none" w:sz="0" w:space="0" w:color="auto"/>
      </w:divBdr>
      <w:divsChild>
        <w:div w:id="315377757">
          <w:marLeft w:val="0"/>
          <w:marRight w:val="0"/>
          <w:marTop w:val="0"/>
          <w:marBottom w:val="0"/>
          <w:divBdr>
            <w:top w:val="none" w:sz="0" w:space="0" w:color="auto"/>
            <w:left w:val="none" w:sz="0" w:space="0" w:color="auto"/>
            <w:bottom w:val="none" w:sz="0" w:space="0" w:color="auto"/>
            <w:right w:val="none" w:sz="0" w:space="0" w:color="auto"/>
          </w:divBdr>
          <w:divsChild>
            <w:div w:id="1921409418">
              <w:marLeft w:val="0"/>
              <w:marRight w:val="0"/>
              <w:marTop w:val="0"/>
              <w:marBottom w:val="0"/>
              <w:divBdr>
                <w:top w:val="none" w:sz="0" w:space="0" w:color="auto"/>
                <w:left w:val="none" w:sz="0" w:space="0" w:color="auto"/>
                <w:bottom w:val="none" w:sz="0" w:space="0" w:color="auto"/>
                <w:right w:val="none" w:sz="0" w:space="0" w:color="auto"/>
              </w:divBdr>
              <w:divsChild>
                <w:div w:id="18907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63183">
      <w:bodyDiv w:val="1"/>
      <w:marLeft w:val="0"/>
      <w:marRight w:val="0"/>
      <w:marTop w:val="0"/>
      <w:marBottom w:val="0"/>
      <w:divBdr>
        <w:top w:val="none" w:sz="0" w:space="0" w:color="auto"/>
        <w:left w:val="none" w:sz="0" w:space="0" w:color="auto"/>
        <w:bottom w:val="none" w:sz="0" w:space="0" w:color="auto"/>
        <w:right w:val="none" w:sz="0" w:space="0" w:color="auto"/>
      </w:divBdr>
    </w:div>
    <w:div w:id="1023676379">
      <w:bodyDiv w:val="1"/>
      <w:marLeft w:val="0"/>
      <w:marRight w:val="0"/>
      <w:marTop w:val="0"/>
      <w:marBottom w:val="0"/>
      <w:divBdr>
        <w:top w:val="none" w:sz="0" w:space="0" w:color="auto"/>
        <w:left w:val="none" w:sz="0" w:space="0" w:color="auto"/>
        <w:bottom w:val="none" w:sz="0" w:space="0" w:color="auto"/>
        <w:right w:val="none" w:sz="0" w:space="0" w:color="auto"/>
      </w:divBdr>
    </w:div>
    <w:div w:id="1051883798">
      <w:bodyDiv w:val="1"/>
      <w:marLeft w:val="0"/>
      <w:marRight w:val="0"/>
      <w:marTop w:val="0"/>
      <w:marBottom w:val="0"/>
      <w:divBdr>
        <w:top w:val="none" w:sz="0" w:space="0" w:color="auto"/>
        <w:left w:val="none" w:sz="0" w:space="0" w:color="auto"/>
        <w:bottom w:val="none" w:sz="0" w:space="0" w:color="auto"/>
        <w:right w:val="none" w:sz="0" w:space="0" w:color="auto"/>
      </w:divBdr>
    </w:div>
    <w:div w:id="1126702555">
      <w:bodyDiv w:val="1"/>
      <w:marLeft w:val="0"/>
      <w:marRight w:val="0"/>
      <w:marTop w:val="0"/>
      <w:marBottom w:val="0"/>
      <w:divBdr>
        <w:top w:val="none" w:sz="0" w:space="0" w:color="auto"/>
        <w:left w:val="none" w:sz="0" w:space="0" w:color="auto"/>
        <w:bottom w:val="none" w:sz="0" w:space="0" w:color="auto"/>
        <w:right w:val="none" w:sz="0" w:space="0" w:color="auto"/>
      </w:divBdr>
    </w:div>
    <w:div w:id="1361316704">
      <w:bodyDiv w:val="1"/>
      <w:marLeft w:val="0"/>
      <w:marRight w:val="0"/>
      <w:marTop w:val="0"/>
      <w:marBottom w:val="0"/>
      <w:divBdr>
        <w:top w:val="none" w:sz="0" w:space="0" w:color="auto"/>
        <w:left w:val="none" w:sz="0" w:space="0" w:color="auto"/>
        <w:bottom w:val="none" w:sz="0" w:space="0" w:color="auto"/>
        <w:right w:val="none" w:sz="0" w:space="0" w:color="auto"/>
      </w:divBdr>
    </w:div>
    <w:div w:id="1533105674">
      <w:bodyDiv w:val="1"/>
      <w:marLeft w:val="0"/>
      <w:marRight w:val="0"/>
      <w:marTop w:val="0"/>
      <w:marBottom w:val="0"/>
      <w:divBdr>
        <w:top w:val="none" w:sz="0" w:space="0" w:color="auto"/>
        <w:left w:val="none" w:sz="0" w:space="0" w:color="auto"/>
        <w:bottom w:val="none" w:sz="0" w:space="0" w:color="auto"/>
        <w:right w:val="none" w:sz="0" w:space="0" w:color="auto"/>
      </w:divBdr>
      <w:divsChild>
        <w:div w:id="1920826079">
          <w:marLeft w:val="0"/>
          <w:marRight w:val="0"/>
          <w:marTop w:val="0"/>
          <w:marBottom w:val="0"/>
          <w:divBdr>
            <w:top w:val="none" w:sz="0" w:space="0" w:color="auto"/>
            <w:left w:val="none" w:sz="0" w:space="0" w:color="auto"/>
            <w:bottom w:val="none" w:sz="0" w:space="0" w:color="auto"/>
            <w:right w:val="none" w:sz="0" w:space="0" w:color="auto"/>
          </w:divBdr>
          <w:divsChild>
            <w:div w:id="336033169">
              <w:marLeft w:val="0"/>
              <w:marRight w:val="0"/>
              <w:marTop w:val="0"/>
              <w:marBottom w:val="0"/>
              <w:divBdr>
                <w:top w:val="none" w:sz="0" w:space="0" w:color="auto"/>
                <w:left w:val="none" w:sz="0" w:space="0" w:color="auto"/>
                <w:bottom w:val="none" w:sz="0" w:space="0" w:color="auto"/>
                <w:right w:val="none" w:sz="0" w:space="0" w:color="auto"/>
              </w:divBdr>
              <w:divsChild>
                <w:div w:id="15227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5366">
      <w:bodyDiv w:val="1"/>
      <w:marLeft w:val="0"/>
      <w:marRight w:val="0"/>
      <w:marTop w:val="0"/>
      <w:marBottom w:val="0"/>
      <w:divBdr>
        <w:top w:val="none" w:sz="0" w:space="0" w:color="auto"/>
        <w:left w:val="none" w:sz="0" w:space="0" w:color="auto"/>
        <w:bottom w:val="none" w:sz="0" w:space="0" w:color="auto"/>
        <w:right w:val="none" w:sz="0" w:space="0" w:color="auto"/>
      </w:divBdr>
    </w:div>
    <w:div w:id="1676956725">
      <w:bodyDiv w:val="1"/>
      <w:marLeft w:val="0"/>
      <w:marRight w:val="0"/>
      <w:marTop w:val="0"/>
      <w:marBottom w:val="0"/>
      <w:divBdr>
        <w:top w:val="none" w:sz="0" w:space="0" w:color="auto"/>
        <w:left w:val="none" w:sz="0" w:space="0" w:color="auto"/>
        <w:bottom w:val="none" w:sz="0" w:space="0" w:color="auto"/>
        <w:right w:val="none" w:sz="0" w:space="0" w:color="auto"/>
      </w:divBdr>
    </w:div>
    <w:div w:id="1753963254">
      <w:bodyDiv w:val="1"/>
      <w:marLeft w:val="0"/>
      <w:marRight w:val="0"/>
      <w:marTop w:val="0"/>
      <w:marBottom w:val="0"/>
      <w:divBdr>
        <w:top w:val="none" w:sz="0" w:space="0" w:color="auto"/>
        <w:left w:val="none" w:sz="0" w:space="0" w:color="auto"/>
        <w:bottom w:val="none" w:sz="0" w:space="0" w:color="auto"/>
        <w:right w:val="none" w:sz="0" w:space="0" w:color="auto"/>
      </w:divBdr>
      <w:divsChild>
        <w:div w:id="1184591849">
          <w:marLeft w:val="0"/>
          <w:marRight w:val="0"/>
          <w:marTop w:val="0"/>
          <w:marBottom w:val="0"/>
          <w:divBdr>
            <w:top w:val="none" w:sz="0" w:space="0" w:color="auto"/>
            <w:left w:val="none" w:sz="0" w:space="0" w:color="auto"/>
            <w:bottom w:val="none" w:sz="0" w:space="0" w:color="auto"/>
            <w:right w:val="none" w:sz="0" w:space="0" w:color="auto"/>
          </w:divBdr>
          <w:divsChild>
            <w:div w:id="536897895">
              <w:marLeft w:val="0"/>
              <w:marRight w:val="0"/>
              <w:marTop w:val="0"/>
              <w:marBottom w:val="0"/>
              <w:divBdr>
                <w:top w:val="none" w:sz="0" w:space="0" w:color="auto"/>
                <w:left w:val="none" w:sz="0" w:space="0" w:color="auto"/>
                <w:bottom w:val="none" w:sz="0" w:space="0" w:color="auto"/>
                <w:right w:val="none" w:sz="0" w:space="0" w:color="auto"/>
              </w:divBdr>
              <w:divsChild>
                <w:div w:id="5277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6950">
      <w:bodyDiv w:val="1"/>
      <w:marLeft w:val="0"/>
      <w:marRight w:val="0"/>
      <w:marTop w:val="0"/>
      <w:marBottom w:val="0"/>
      <w:divBdr>
        <w:top w:val="none" w:sz="0" w:space="0" w:color="auto"/>
        <w:left w:val="none" w:sz="0" w:space="0" w:color="auto"/>
        <w:bottom w:val="none" w:sz="0" w:space="0" w:color="auto"/>
        <w:right w:val="none" w:sz="0" w:space="0" w:color="auto"/>
      </w:divBdr>
      <w:divsChild>
        <w:div w:id="64693176">
          <w:marLeft w:val="0"/>
          <w:marRight w:val="0"/>
          <w:marTop w:val="0"/>
          <w:marBottom w:val="0"/>
          <w:divBdr>
            <w:top w:val="none" w:sz="0" w:space="0" w:color="auto"/>
            <w:left w:val="none" w:sz="0" w:space="0" w:color="auto"/>
            <w:bottom w:val="none" w:sz="0" w:space="0" w:color="auto"/>
            <w:right w:val="none" w:sz="0" w:space="0" w:color="auto"/>
          </w:divBdr>
          <w:divsChild>
            <w:div w:id="1192376998">
              <w:marLeft w:val="0"/>
              <w:marRight w:val="0"/>
              <w:marTop w:val="0"/>
              <w:marBottom w:val="0"/>
              <w:divBdr>
                <w:top w:val="none" w:sz="0" w:space="0" w:color="auto"/>
                <w:left w:val="none" w:sz="0" w:space="0" w:color="auto"/>
                <w:bottom w:val="none" w:sz="0" w:space="0" w:color="auto"/>
                <w:right w:val="none" w:sz="0" w:space="0" w:color="auto"/>
              </w:divBdr>
              <w:divsChild>
                <w:div w:id="16706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4915">
      <w:bodyDiv w:val="1"/>
      <w:marLeft w:val="0"/>
      <w:marRight w:val="0"/>
      <w:marTop w:val="0"/>
      <w:marBottom w:val="0"/>
      <w:divBdr>
        <w:top w:val="none" w:sz="0" w:space="0" w:color="auto"/>
        <w:left w:val="none" w:sz="0" w:space="0" w:color="auto"/>
        <w:bottom w:val="none" w:sz="0" w:space="0" w:color="auto"/>
        <w:right w:val="none" w:sz="0" w:space="0" w:color="auto"/>
      </w:divBdr>
    </w:div>
    <w:div w:id="1934194267">
      <w:bodyDiv w:val="1"/>
      <w:marLeft w:val="0"/>
      <w:marRight w:val="0"/>
      <w:marTop w:val="0"/>
      <w:marBottom w:val="0"/>
      <w:divBdr>
        <w:top w:val="none" w:sz="0" w:space="0" w:color="auto"/>
        <w:left w:val="none" w:sz="0" w:space="0" w:color="auto"/>
        <w:bottom w:val="none" w:sz="0" w:space="0" w:color="auto"/>
        <w:right w:val="none" w:sz="0" w:space="0" w:color="auto"/>
      </w:divBdr>
    </w:div>
    <w:div w:id="1939436326">
      <w:bodyDiv w:val="1"/>
      <w:marLeft w:val="0"/>
      <w:marRight w:val="0"/>
      <w:marTop w:val="0"/>
      <w:marBottom w:val="0"/>
      <w:divBdr>
        <w:top w:val="none" w:sz="0" w:space="0" w:color="auto"/>
        <w:left w:val="none" w:sz="0" w:space="0" w:color="auto"/>
        <w:bottom w:val="none" w:sz="0" w:space="0" w:color="auto"/>
        <w:right w:val="none" w:sz="0" w:space="0" w:color="auto"/>
      </w:divBdr>
    </w:div>
    <w:div w:id="1940260212">
      <w:bodyDiv w:val="1"/>
      <w:marLeft w:val="0"/>
      <w:marRight w:val="0"/>
      <w:marTop w:val="0"/>
      <w:marBottom w:val="0"/>
      <w:divBdr>
        <w:top w:val="none" w:sz="0" w:space="0" w:color="auto"/>
        <w:left w:val="none" w:sz="0" w:space="0" w:color="auto"/>
        <w:bottom w:val="none" w:sz="0" w:space="0" w:color="auto"/>
        <w:right w:val="none" w:sz="0" w:space="0" w:color="auto"/>
      </w:divBdr>
    </w:div>
    <w:div w:id="1970935955">
      <w:bodyDiv w:val="1"/>
      <w:marLeft w:val="0"/>
      <w:marRight w:val="0"/>
      <w:marTop w:val="0"/>
      <w:marBottom w:val="0"/>
      <w:divBdr>
        <w:top w:val="none" w:sz="0" w:space="0" w:color="auto"/>
        <w:left w:val="none" w:sz="0" w:space="0" w:color="auto"/>
        <w:bottom w:val="none" w:sz="0" w:space="0" w:color="auto"/>
        <w:right w:val="none" w:sz="0" w:space="0" w:color="auto"/>
      </w:divBdr>
      <w:divsChild>
        <w:div w:id="1320767286">
          <w:marLeft w:val="0"/>
          <w:marRight w:val="0"/>
          <w:marTop w:val="0"/>
          <w:marBottom w:val="0"/>
          <w:divBdr>
            <w:top w:val="none" w:sz="0" w:space="0" w:color="auto"/>
            <w:left w:val="none" w:sz="0" w:space="0" w:color="auto"/>
            <w:bottom w:val="none" w:sz="0" w:space="0" w:color="auto"/>
            <w:right w:val="none" w:sz="0" w:space="0" w:color="auto"/>
          </w:divBdr>
          <w:divsChild>
            <w:div w:id="192112586">
              <w:marLeft w:val="0"/>
              <w:marRight w:val="0"/>
              <w:marTop w:val="0"/>
              <w:marBottom w:val="0"/>
              <w:divBdr>
                <w:top w:val="none" w:sz="0" w:space="0" w:color="auto"/>
                <w:left w:val="none" w:sz="0" w:space="0" w:color="auto"/>
                <w:bottom w:val="none" w:sz="0" w:space="0" w:color="auto"/>
                <w:right w:val="none" w:sz="0" w:space="0" w:color="auto"/>
              </w:divBdr>
              <w:divsChild>
                <w:div w:id="19339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7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11.00111" TargetMode="External"/><Relationship Id="rId3" Type="http://schemas.openxmlformats.org/officeDocument/2006/relationships/settings" Target="settings.xml"/><Relationship Id="rId7" Type="http://schemas.openxmlformats.org/officeDocument/2006/relationships/hyperlink" Target="https://dx.doi.org/10.3389%2Ffpsyg.2011.001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5554</Words>
  <Characters>30547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cp:keywords/>
  <dc:description/>
  <cp:lastModifiedBy>Gustavo Toledo Andrade</cp:lastModifiedBy>
  <cp:revision>4</cp:revision>
  <cp:lastPrinted>2017-06-06T03:13:00Z</cp:lastPrinted>
  <dcterms:created xsi:type="dcterms:W3CDTF">2017-11-02T15:51:00Z</dcterms:created>
  <dcterms:modified xsi:type="dcterms:W3CDTF">2017-11-13T16:46:00Z</dcterms:modified>
</cp:coreProperties>
</file>