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94606" w14:textId="4099A67A" w:rsidR="004A3C31" w:rsidRPr="008D2C8A" w:rsidRDefault="00BD63A0" w:rsidP="008D2C8A">
      <w:pPr>
        <w:pStyle w:val="Textoindependiente"/>
        <w:widowControl w:val="0"/>
        <w:spacing w:before="0" w:after="0" w:line="276" w:lineRule="auto"/>
        <w:jc w:val="right"/>
        <w:rPr>
          <w:rFonts w:ascii="Calibri" w:eastAsia="Calibri" w:hAnsi="Calibri" w:cs="Calibri"/>
          <w:b/>
          <w:color w:val="000000"/>
          <w:sz w:val="36"/>
          <w:szCs w:val="36"/>
          <w:lang w:val="es-ES" w:eastAsia="es-MX"/>
        </w:rPr>
      </w:pPr>
      <w:r w:rsidRPr="008D2C8A">
        <w:rPr>
          <w:rFonts w:ascii="Calibri" w:eastAsia="Calibri" w:hAnsi="Calibri" w:cs="Calibri"/>
          <w:b/>
          <w:color w:val="000000"/>
          <w:sz w:val="36"/>
          <w:szCs w:val="36"/>
          <w:lang w:val="es-ES" w:eastAsia="es-MX"/>
        </w:rPr>
        <w:t>Hábitos de e</w:t>
      </w:r>
      <w:r w:rsidR="004A3C31" w:rsidRPr="008D2C8A">
        <w:rPr>
          <w:rFonts w:ascii="Calibri" w:eastAsia="Calibri" w:hAnsi="Calibri" w:cs="Calibri"/>
          <w:b/>
          <w:color w:val="000000"/>
          <w:sz w:val="36"/>
          <w:szCs w:val="36"/>
          <w:lang w:val="es-ES" w:eastAsia="es-MX"/>
        </w:rPr>
        <w:t>studio</w:t>
      </w:r>
      <w:r w:rsidR="00356E79" w:rsidRPr="008D2C8A">
        <w:rPr>
          <w:rFonts w:ascii="Calibri" w:eastAsia="Calibri" w:hAnsi="Calibri" w:cs="Calibri"/>
          <w:b/>
          <w:color w:val="000000"/>
          <w:sz w:val="36"/>
          <w:szCs w:val="36"/>
          <w:lang w:val="es-ES" w:eastAsia="es-MX"/>
        </w:rPr>
        <w:t xml:space="preserve"> y </w:t>
      </w:r>
      <w:r w:rsidRPr="008D2C8A">
        <w:rPr>
          <w:rFonts w:ascii="Calibri" w:eastAsia="Calibri" w:hAnsi="Calibri" w:cs="Calibri"/>
          <w:b/>
          <w:color w:val="000000"/>
          <w:sz w:val="36"/>
          <w:szCs w:val="36"/>
          <w:lang w:val="es-ES" w:eastAsia="es-MX"/>
        </w:rPr>
        <w:t>r</w:t>
      </w:r>
      <w:r w:rsidR="004A3C31" w:rsidRPr="008D2C8A">
        <w:rPr>
          <w:rFonts w:ascii="Calibri" w:eastAsia="Calibri" w:hAnsi="Calibri" w:cs="Calibri"/>
          <w:b/>
          <w:color w:val="000000"/>
          <w:sz w:val="36"/>
          <w:szCs w:val="36"/>
          <w:lang w:val="es-ES" w:eastAsia="es-MX"/>
        </w:rPr>
        <w:t xml:space="preserve">endimiento </w:t>
      </w:r>
      <w:r w:rsidRPr="008D2C8A">
        <w:rPr>
          <w:rFonts w:ascii="Calibri" w:eastAsia="Calibri" w:hAnsi="Calibri" w:cs="Calibri"/>
          <w:b/>
          <w:color w:val="000000"/>
          <w:sz w:val="36"/>
          <w:szCs w:val="36"/>
          <w:lang w:val="es-ES" w:eastAsia="es-MX"/>
        </w:rPr>
        <w:t>a</w:t>
      </w:r>
      <w:r w:rsidR="00356E79" w:rsidRPr="008D2C8A">
        <w:rPr>
          <w:rFonts w:ascii="Calibri" w:eastAsia="Calibri" w:hAnsi="Calibri" w:cs="Calibri"/>
          <w:b/>
          <w:color w:val="000000"/>
          <w:sz w:val="36"/>
          <w:szCs w:val="36"/>
          <w:lang w:val="es-ES" w:eastAsia="es-MX"/>
        </w:rPr>
        <w:t>cadémico</w:t>
      </w:r>
      <w:r w:rsidR="00C502EA" w:rsidRPr="008D2C8A">
        <w:rPr>
          <w:rFonts w:ascii="Calibri" w:eastAsia="Calibri" w:hAnsi="Calibri" w:cs="Calibri"/>
          <w:b/>
          <w:color w:val="000000"/>
          <w:sz w:val="36"/>
          <w:szCs w:val="36"/>
          <w:lang w:val="es-ES" w:eastAsia="es-MX"/>
        </w:rPr>
        <w:t>.</w:t>
      </w:r>
      <w:r w:rsidR="008321DC" w:rsidRPr="008D2C8A">
        <w:rPr>
          <w:rFonts w:ascii="Calibri" w:eastAsia="Calibri" w:hAnsi="Calibri" w:cs="Calibri"/>
          <w:b/>
          <w:color w:val="000000"/>
          <w:sz w:val="36"/>
          <w:szCs w:val="36"/>
          <w:lang w:val="es-ES" w:eastAsia="es-MX"/>
        </w:rPr>
        <w:t xml:space="preserve"> Caso</w:t>
      </w:r>
      <w:r w:rsidR="00356E79" w:rsidRPr="008D2C8A">
        <w:rPr>
          <w:rFonts w:ascii="Calibri" w:eastAsia="Calibri" w:hAnsi="Calibri" w:cs="Calibri"/>
          <w:b/>
          <w:color w:val="000000"/>
          <w:sz w:val="36"/>
          <w:szCs w:val="36"/>
          <w:lang w:val="es-ES" w:eastAsia="es-MX"/>
        </w:rPr>
        <w:t xml:space="preserve"> </w:t>
      </w:r>
      <w:r w:rsidR="000E7D3B" w:rsidRPr="008D2C8A">
        <w:rPr>
          <w:rFonts w:ascii="Calibri" w:eastAsia="Calibri" w:hAnsi="Calibri" w:cs="Calibri"/>
          <w:b/>
          <w:color w:val="000000"/>
          <w:sz w:val="36"/>
          <w:szCs w:val="36"/>
          <w:lang w:val="es-ES" w:eastAsia="es-MX"/>
        </w:rPr>
        <w:t>estudiantes de</w:t>
      </w:r>
      <w:r w:rsidR="00570889" w:rsidRPr="008D2C8A">
        <w:rPr>
          <w:rFonts w:ascii="Calibri" w:eastAsia="Calibri" w:hAnsi="Calibri" w:cs="Calibri"/>
          <w:b/>
          <w:color w:val="000000"/>
          <w:sz w:val="36"/>
          <w:szCs w:val="36"/>
          <w:lang w:val="es-ES" w:eastAsia="es-MX"/>
        </w:rPr>
        <w:t xml:space="preserve"> la</w:t>
      </w:r>
      <w:r w:rsidR="00847223" w:rsidRPr="008D2C8A">
        <w:rPr>
          <w:rFonts w:ascii="Calibri" w:eastAsia="Calibri" w:hAnsi="Calibri" w:cs="Calibri"/>
          <w:b/>
          <w:color w:val="000000"/>
          <w:sz w:val="36"/>
          <w:szCs w:val="36"/>
          <w:lang w:val="es-ES" w:eastAsia="es-MX"/>
        </w:rPr>
        <w:t xml:space="preserve"> licenciatura </w:t>
      </w:r>
      <w:r w:rsidR="00570889" w:rsidRPr="008D2C8A">
        <w:rPr>
          <w:rFonts w:ascii="Calibri" w:eastAsia="Calibri" w:hAnsi="Calibri" w:cs="Calibri"/>
          <w:b/>
          <w:color w:val="000000"/>
          <w:sz w:val="36"/>
          <w:szCs w:val="36"/>
          <w:lang w:val="es-ES" w:eastAsia="es-MX"/>
        </w:rPr>
        <w:t xml:space="preserve">en </w:t>
      </w:r>
      <w:r w:rsidR="00356E79" w:rsidRPr="008D2C8A">
        <w:rPr>
          <w:rFonts w:ascii="Calibri" w:eastAsia="Calibri" w:hAnsi="Calibri" w:cs="Calibri"/>
          <w:b/>
          <w:color w:val="000000"/>
          <w:sz w:val="36"/>
          <w:szCs w:val="36"/>
          <w:lang w:val="es-ES" w:eastAsia="es-MX"/>
        </w:rPr>
        <w:t>A</w:t>
      </w:r>
      <w:r w:rsidR="00430EA0" w:rsidRPr="008D2C8A">
        <w:rPr>
          <w:rFonts w:ascii="Calibri" w:eastAsia="Calibri" w:hAnsi="Calibri" w:cs="Calibri"/>
          <w:b/>
          <w:color w:val="000000"/>
          <w:sz w:val="36"/>
          <w:szCs w:val="36"/>
          <w:lang w:val="es-ES" w:eastAsia="es-MX"/>
        </w:rPr>
        <w:t>dministración</w:t>
      </w:r>
      <w:r w:rsidR="008321DC" w:rsidRPr="008D2C8A">
        <w:rPr>
          <w:rFonts w:ascii="Calibri" w:eastAsia="Calibri" w:hAnsi="Calibri" w:cs="Calibri"/>
          <w:b/>
          <w:color w:val="000000"/>
          <w:sz w:val="36"/>
          <w:szCs w:val="36"/>
          <w:lang w:val="es-ES" w:eastAsia="es-MX"/>
        </w:rPr>
        <w:t xml:space="preserve"> de la Unidad Académica Profesional Tejupilco</w:t>
      </w:r>
      <w:r w:rsidR="008736D4" w:rsidRPr="008D2C8A">
        <w:rPr>
          <w:rFonts w:ascii="Calibri" w:eastAsia="Calibri" w:hAnsi="Calibri" w:cs="Calibri"/>
          <w:b/>
          <w:color w:val="000000"/>
          <w:sz w:val="36"/>
          <w:szCs w:val="36"/>
          <w:lang w:val="es-ES" w:eastAsia="es-MX"/>
        </w:rPr>
        <w:t>, 2016</w:t>
      </w:r>
    </w:p>
    <w:p w14:paraId="62704D30" w14:textId="77777777" w:rsidR="009F4A95" w:rsidRPr="008D2C8A" w:rsidRDefault="009F4A95" w:rsidP="008D2C8A">
      <w:pPr>
        <w:widowControl w:val="0"/>
        <w:spacing w:after="0"/>
        <w:jc w:val="right"/>
        <w:rPr>
          <w:rFonts w:eastAsia="Calibri" w:cs="Calibri"/>
          <w:b/>
          <w:color w:val="000000"/>
          <w:sz w:val="36"/>
          <w:szCs w:val="36"/>
          <w:lang w:val="es-ES"/>
        </w:rPr>
      </w:pPr>
    </w:p>
    <w:p w14:paraId="094E11C4" w14:textId="1BBDCFAF" w:rsidR="005C6241" w:rsidRDefault="00B75D0B" w:rsidP="008D2C8A">
      <w:pPr>
        <w:pStyle w:val="Textoindependiente"/>
        <w:widowControl w:val="0"/>
        <w:spacing w:before="0" w:after="0" w:line="276" w:lineRule="auto"/>
        <w:jc w:val="right"/>
        <w:rPr>
          <w:rFonts w:ascii="Calibri" w:eastAsia="Calibri" w:hAnsi="Calibri" w:cs="Calibri"/>
          <w:b/>
          <w:i/>
          <w:color w:val="000000"/>
          <w:sz w:val="28"/>
          <w:szCs w:val="36"/>
          <w:lang w:val="es-ES" w:eastAsia="es-MX"/>
        </w:rPr>
      </w:pPr>
      <w:proofErr w:type="spellStart"/>
      <w:r w:rsidRPr="008D2C8A">
        <w:rPr>
          <w:rFonts w:ascii="Calibri" w:eastAsia="Calibri" w:hAnsi="Calibri" w:cs="Calibri"/>
          <w:b/>
          <w:i/>
          <w:color w:val="000000"/>
          <w:sz w:val="28"/>
          <w:szCs w:val="36"/>
          <w:lang w:val="es-ES" w:eastAsia="es-MX"/>
        </w:rPr>
        <w:t>Study</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habits</w:t>
      </w:r>
      <w:proofErr w:type="spellEnd"/>
      <w:r w:rsidRPr="008D2C8A">
        <w:rPr>
          <w:rFonts w:ascii="Calibri" w:eastAsia="Calibri" w:hAnsi="Calibri" w:cs="Calibri"/>
          <w:b/>
          <w:i/>
          <w:color w:val="000000"/>
          <w:sz w:val="28"/>
          <w:szCs w:val="36"/>
          <w:lang w:val="es-ES" w:eastAsia="es-MX"/>
        </w:rPr>
        <w:t xml:space="preserve"> and </w:t>
      </w:r>
      <w:proofErr w:type="spellStart"/>
      <w:r w:rsidRPr="008D2C8A">
        <w:rPr>
          <w:rFonts w:ascii="Calibri" w:eastAsia="Calibri" w:hAnsi="Calibri" w:cs="Calibri"/>
          <w:b/>
          <w:i/>
          <w:color w:val="000000"/>
          <w:sz w:val="28"/>
          <w:szCs w:val="36"/>
          <w:lang w:val="es-ES" w:eastAsia="es-MX"/>
        </w:rPr>
        <w:t>academic</w:t>
      </w:r>
      <w:proofErr w:type="spellEnd"/>
      <w:r w:rsidRPr="008D2C8A">
        <w:rPr>
          <w:rFonts w:ascii="Calibri" w:eastAsia="Calibri" w:hAnsi="Calibri" w:cs="Calibri"/>
          <w:b/>
          <w:i/>
          <w:color w:val="000000"/>
          <w:sz w:val="28"/>
          <w:szCs w:val="36"/>
          <w:lang w:val="es-ES" w:eastAsia="es-MX"/>
        </w:rPr>
        <w:t xml:space="preserve"> performance: A </w:t>
      </w:r>
      <w:proofErr w:type="spellStart"/>
      <w:r w:rsidRPr="008D2C8A">
        <w:rPr>
          <w:rFonts w:ascii="Calibri" w:eastAsia="Calibri" w:hAnsi="Calibri" w:cs="Calibri"/>
          <w:b/>
          <w:i/>
          <w:color w:val="000000"/>
          <w:sz w:val="28"/>
          <w:szCs w:val="36"/>
          <w:lang w:val="es-ES" w:eastAsia="es-MX"/>
        </w:rPr>
        <w:t>research</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study</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of</w:t>
      </w:r>
      <w:proofErr w:type="spellEnd"/>
      <w:r w:rsidRPr="008D2C8A">
        <w:rPr>
          <w:rFonts w:ascii="Calibri" w:eastAsia="Calibri" w:hAnsi="Calibri" w:cs="Calibri"/>
          <w:b/>
          <w:i/>
          <w:color w:val="000000"/>
          <w:sz w:val="28"/>
          <w:szCs w:val="36"/>
          <w:lang w:val="es-ES" w:eastAsia="es-MX"/>
        </w:rPr>
        <w:t xml:space="preserve"> Business </w:t>
      </w:r>
      <w:proofErr w:type="spellStart"/>
      <w:r w:rsidRPr="008D2C8A">
        <w:rPr>
          <w:rFonts w:ascii="Calibri" w:eastAsia="Calibri" w:hAnsi="Calibri" w:cs="Calibri"/>
          <w:b/>
          <w:i/>
          <w:color w:val="000000"/>
          <w:sz w:val="28"/>
          <w:szCs w:val="36"/>
          <w:lang w:val="es-ES" w:eastAsia="es-MX"/>
        </w:rPr>
        <w:t>Administration</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undergraduate</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students</w:t>
      </w:r>
      <w:proofErr w:type="spellEnd"/>
      <w:r w:rsidRPr="008D2C8A">
        <w:rPr>
          <w:rFonts w:ascii="Calibri" w:eastAsia="Calibri" w:hAnsi="Calibri" w:cs="Calibri"/>
          <w:b/>
          <w:i/>
          <w:color w:val="000000"/>
          <w:sz w:val="28"/>
          <w:szCs w:val="36"/>
          <w:lang w:val="es-ES" w:eastAsia="es-MX"/>
        </w:rPr>
        <w:t xml:space="preserve"> at </w:t>
      </w:r>
      <w:proofErr w:type="spellStart"/>
      <w:r w:rsidRPr="008D2C8A">
        <w:rPr>
          <w:rFonts w:ascii="Calibri" w:eastAsia="Calibri" w:hAnsi="Calibri" w:cs="Calibri"/>
          <w:b/>
          <w:i/>
          <w:color w:val="000000"/>
          <w:sz w:val="28"/>
          <w:szCs w:val="36"/>
          <w:lang w:val="es-ES" w:eastAsia="es-MX"/>
        </w:rPr>
        <w:t>the</w:t>
      </w:r>
      <w:proofErr w:type="spellEnd"/>
      <w:r w:rsidRPr="008D2C8A">
        <w:rPr>
          <w:rFonts w:ascii="Calibri" w:eastAsia="Calibri" w:hAnsi="Calibri" w:cs="Calibri"/>
          <w:b/>
          <w:i/>
          <w:color w:val="000000"/>
          <w:sz w:val="28"/>
          <w:szCs w:val="36"/>
          <w:lang w:val="es-ES" w:eastAsia="es-MX"/>
        </w:rPr>
        <w:t xml:space="preserve"> Tejupilco Professional </w:t>
      </w:r>
      <w:proofErr w:type="spellStart"/>
      <w:r w:rsidRPr="008D2C8A">
        <w:rPr>
          <w:rFonts w:ascii="Calibri" w:eastAsia="Calibri" w:hAnsi="Calibri" w:cs="Calibri"/>
          <w:b/>
          <w:i/>
          <w:color w:val="000000"/>
          <w:sz w:val="28"/>
          <w:szCs w:val="36"/>
          <w:lang w:val="es-ES" w:eastAsia="es-MX"/>
        </w:rPr>
        <w:t>Academic</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Unit</w:t>
      </w:r>
      <w:proofErr w:type="spellEnd"/>
      <w:r w:rsidRPr="008D2C8A">
        <w:rPr>
          <w:rFonts w:ascii="Calibri" w:eastAsia="Calibri" w:hAnsi="Calibri" w:cs="Calibri"/>
          <w:b/>
          <w:i/>
          <w:color w:val="000000"/>
          <w:sz w:val="28"/>
          <w:szCs w:val="36"/>
          <w:lang w:val="es-ES" w:eastAsia="es-MX"/>
        </w:rPr>
        <w:t>, 2016</w:t>
      </w:r>
    </w:p>
    <w:p w14:paraId="5BD52E82" w14:textId="46D101BA" w:rsidR="008D2C8A" w:rsidRPr="008D2C8A" w:rsidRDefault="008D2C8A" w:rsidP="008D2C8A">
      <w:pPr>
        <w:pStyle w:val="Textoindependiente"/>
        <w:widowControl w:val="0"/>
        <w:spacing w:before="0" w:after="0"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8D2C8A">
        <w:rPr>
          <w:rFonts w:ascii="Calibri" w:eastAsia="Calibri" w:hAnsi="Calibri" w:cs="Calibri"/>
          <w:b/>
          <w:i/>
          <w:color w:val="000000"/>
          <w:sz w:val="28"/>
          <w:szCs w:val="36"/>
          <w:lang w:val="es-ES" w:eastAsia="es-MX"/>
        </w:rPr>
        <w:t>Estudo</w:t>
      </w:r>
      <w:proofErr w:type="spellEnd"/>
      <w:r w:rsidRPr="008D2C8A">
        <w:rPr>
          <w:rFonts w:ascii="Calibri" w:eastAsia="Calibri" w:hAnsi="Calibri" w:cs="Calibri"/>
          <w:b/>
          <w:i/>
          <w:color w:val="000000"/>
          <w:sz w:val="28"/>
          <w:szCs w:val="36"/>
          <w:lang w:val="es-ES" w:eastAsia="es-MX"/>
        </w:rPr>
        <w:t xml:space="preserve"> de hábitos e </w:t>
      </w:r>
      <w:proofErr w:type="spellStart"/>
      <w:r w:rsidRPr="008D2C8A">
        <w:rPr>
          <w:rFonts w:ascii="Calibri" w:eastAsia="Calibri" w:hAnsi="Calibri" w:cs="Calibri"/>
          <w:b/>
          <w:i/>
          <w:color w:val="000000"/>
          <w:sz w:val="28"/>
          <w:szCs w:val="36"/>
          <w:lang w:val="es-ES" w:eastAsia="es-MX"/>
        </w:rPr>
        <w:t>desempenho</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acadêmico</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Estudantes</w:t>
      </w:r>
      <w:proofErr w:type="spellEnd"/>
      <w:r w:rsidRPr="008D2C8A">
        <w:rPr>
          <w:rFonts w:ascii="Calibri" w:eastAsia="Calibri" w:hAnsi="Calibri" w:cs="Calibri"/>
          <w:b/>
          <w:i/>
          <w:color w:val="000000"/>
          <w:sz w:val="28"/>
          <w:szCs w:val="36"/>
          <w:lang w:val="es-ES" w:eastAsia="es-MX"/>
        </w:rPr>
        <w:t xml:space="preserve"> de caso do </w:t>
      </w:r>
      <w:proofErr w:type="spellStart"/>
      <w:r w:rsidRPr="008D2C8A">
        <w:rPr>
          <w:rFonts w:ascii="Calibri" w:eastAsia="Calibri" w:hAnsi="Calibri" w:cs="Calibri"/>
          <w:b/>
          <w:i/>
          <w:color w:val="000000"/>
          <w:sz w:val="28"/>
          <w:szCs w:val="36"/>
          <w:lang w:val="es-ES" w:eastAsia="es-MX"/>
        </w:rPr>
        <w:t>Bachelor</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of</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Administration</w:t>
      </w:r>
      <w:proofErr w:type="spellEnd"/>
      <w:r w:rsidRPr="008D2C8A">
        <w:rPr>
          <w:rFonts w:ascii="Calibri" w:eastAsia="Calibri" w:hAnsi="Calibri" w:cs="Calibri"/>
          <w:b/>
          <w:i/>
          <w:color w:val="000000"/>
          <w:sz w:val="28"/>
          <w:szCs w:val="36"/>
          <w:lang w:val="es-ES" w:eastAsia="es-MX"/>
        </w:rPr>
        <w:t xml:space="preserve"> da </w:t>
      </w:r>
      <w:proofErr w:type="spellStart"/>
      <w:r w:rsidRPr="008D2C8A">
        <w:rPr>
          <w:rFonts w:ascii="Calibri" w:eastAsia="Calibri" w:hAnsi="Calibri" w:cs="Calibri"/>
          <w:b/>
          <w:i/>
          <w:color w:val="000000"/>
          <w:sz w:val="28"/>
          <w:szCs w:val="36"/>
          <w:lang w:val="es-ES" w:eastAsia="es-MX"/>
        </w:rPr>
        <w:t>Unidade</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Acadêmica</w:t>
      </w:r>
      <w:proofErr w:type="spellEnd"/>
      <w:r w:rsidRPr="008D2C8A">
        <w:rPr>
          <w:rFonts w:ascii="Calibri" w:eastAsia="Calibri" w:hAnsi="Calibri" w:cs="Calibri"/>
          <w:b/>
          <w:i/>
          <w:color w:val="000000"/>
          <w:sz w:val="28"/>
          <w:szCs w:val="36"/>
          <w:lang w:val="es-ES" w:eastAsia="es-MX"/>
        </w:rPr>
        <w:t xml:space="preserve"> </w:t>
      </w:r>
      <w:proofErr w:type="spellStart"/>
      <w:r w:rsidRPr="008D2C8A">
        <w:rPr>
          <w:rFonts w:ascii="Calibri" w:eastAsia="Calibri" w:hAnsi="Calibri" w:cs="Calibri"/>
          <w:b/>
          <w:i/>
          <w:color w:val="000000"/>
          <w:sz w:val="28"/>
          <w:szCs w:val="36"/>
          <w:lang w:val="es-ES" w:eastAsia="es-MX"/>
        </w:rPr>
        <w:t>Profissional</w:t>
      </w:r>
      <w:proofErr w:type="spellEnd"/>
      <w:r w:rsidRPr="008D2C8A">
        <w:rPr>
          <w:rFonts w:ascii="Calibri" w:eastAsia="Calibri" w:hAnsi="Calibri" w:cs="Calibri"/>
          <w:b/>
          <w:i/>
          <w:color w:val="000000"/>
          <w:sz w:val="28"/>
          <w:szCs w:val="36"/>
          <w:lang w:val="es-ES" w:eastAsia="es-MX"/>
        </w:rPr>
        <w:t xml:space="preserve"> Tejupilco, 2016</w:t>
      </w:r>
    </w:p>
    <w:p w14:paraId="130C5230" w14:textId="77777777" w:rsidR="008736D4" w:rsidRPr="008736D4" w:rsidRDefault="008736D4" w:rsidP="00B2536E">
      <w:pPr>
        <w:pStyle w:val="Textoindependiente"/>
        <w:widowControl w:val="0"/>
        <w:spacing w:before="0" w:after="0"/>
        <w:rPr>
          <w:rFonts w:ascii="Times New Roman" w:hAnsi="Times New Roman" w:cs="Times New Roman"/>
          <w:b/>
          <w:lang w:val="en-US"/>
        </w:rPr>
      </w:pPr>
    </w:p>
    <w:p w14:paraId="73479172" w14:textId="29559E3F" w:rsidR="008D2C8A" w:rsidRDefault="00614D7E" w:rsidP="008D2C8A">
      <w:pPr>
        <w:pStyle w:val="Textoindependiente"/>
        <w:widowControl w:val="0"/>
        <w:spacing w:before="0" w:after="0" w:line="276" w:lineRule="auto"/>
        <w:jc w:val="right"/>
        <w:rPr>
          <w:rFonts w:ascii="Times New Roman" w:hAnsi="Times New Roman" w:cs="Times New Roman"/>
        </w:rPr>
      </w:pPr>
      <w:r w:rsidRPr="008D2C8A">
        <w:rPr>
          <w:rFonts w:ascii="Calibri" w:eastAsia="Calibri" w:hAnsi="Calibri" w:cs="Calibri"/>
          <w:b/>
          <w:color w:val="000000"/>
          <w:lang w:val="es-ES" w:eastAsia="es-MX"/>
        </w:rPr>
        <w:t xml:space="preserve">Carmen </w:t>
      </w:r>
      <w:r w:rsidR="008321DC" w:rsidRPr="008D2C8A">
        <w:rPr>
          <w:rFonts w:ascii="Calibri" w:eastAsia="Calibri" w:hAnsi="Calibri" w:cs="Calibri"/>
          <w:b/>
          <w:color w:val="000000"/>
          <w:lang w:val="es-ES" w:eastAsia="es-MX"/>
        </w:rPr>
        <w:t>Marlene Mondragón</w:t>
      </w:r>
      <w:r w:rsidR="008D2C8A" w:rsidRPr="008D2C8A">
        <w:rPr>
          <w:rFonts w:ascii="Calibri" w:eastAsia="Calibri" w:hAnsi="Calibri" w:cs="Calibri"/>
          <w:b/>
          <w:color w:val="000000"/>
          <w:lang w:val="es-ES" w:eastAsia="es-MX"/>
        </w:rPr>
        <w:t xml:space="preserve"> Albarrán</w:t>
      </w:r>
      <w:r w:rsidR="008D2C8A">
        <w:rPr>
          <w:rFonts w:ascii="Times New Roman" w:hAnsi="Times New Roman" w:cs="Times New Roman"/>
        </w:rPr>
        <w:br/>
      </w:r>
      <w:r w:rsidR="008D2C8A" w:rsidRPr="008D2C8A">
        <w:rPr>
          <w:rFonts w:ascii="Calibri" w:eastAsia="Calibri" w:hAnsi="Calibri" w:cs="Calibri"/>
          <w:color w:val="000000"/>
          <w:lang w:val="es-ES" w:eastAsia="es-MX"/>
        </w:rPr>
        <w:t>Universidad Autónoma del Estado de México, México</w:t>
      </w:r>
      <w:r w:rsidR="008D2C8A">
        <w:rPr>
          <w:rFonts w:ascii="Times New Roman" w:hAnsi="Times New Roman" w:cs="Times New Roman"/>
        </w:rPr>
        <w:br/>
      </w:r>
      <w:r w:rsidR="008D2C8A" w:rsidRPr="008D2C8A">
        <w:rPr>
          <w:rFonts w:ascii="Calibri" w:eastAsia="Calibri" w:hAnsi="Calibri" w:cs="Calibri"/>
          <w:color w:val="FF0000"/>
          <w:lang w:val="es-ES" w:eastAsia="es-MX"/>
        </w:rPr>
        <w:t>Marlenemon11@outlook.com</w:t>
      </w:r>
    </w:p>
    <w:p w14:paraId="5FCF34B9" w14:textId="60D60123" w:rsidR="008D2C8A" w:rsidRPr="008D2C8A" w:rsidRDefault="008D2C8A" w:rsidP="008D2C8A">
      <w:pPr>
        <w:pStyle w:val="Textoindependiente"/>
        <w:widowControl w:val="0"/>
        <w:spacing w:before="0" w:after="0" w:line="276" w:lineRule="auto"/>
        <w:jc w:val="right"/>
        <w:rPr>
          <w:rFonts w:ascii="Calibri" w:eastAsia="Calibri" w:hAnsi="Calibri" w:cs="Calibri"/>
          <w:color w:val="FF0000"/>
          <w:lang w:val="es-ES" w:eastAsia="es-MX"/>
        </w:rPr>
      </w:pPr>
      <w:r>
        <w:rPr>
          <w:rFonts w:ascii="Calibri" w:eastAsia="Calibri" w:hAnsi="Calibri" w:cs="Calibri"/>
          <w:b/>
          <w:color w:val="000000"/>
          <w:lang w:val="es-ES" w:eastAsia="es-MX"/>
        </w:rPr>
        <w:br/>
      </w:r>
      <w:r w:rsidR="007C07D1" w:rsidRPr="008D2C8A">
        <w:rPr>
          <w:rFonts w:ascii="Calibri" w:eastAsia="Calibri" w:hAnsi="Calibri" w:cs="Calibri"/>
          <w:b/>
          <w:color w:val="000000"/>
          <w:lang w:val="es-ES" w:eastAsia="es-MX"/>
        </w:rPr>
        <w:t>Daniel Cardoso Jiménez</w:t>
      </w:r>
      <w:r>
        <w:rPr>
          <w:rFonts w:ascii="Times New Roman" w:hAnsi="Times New Roman" w:cs="Times New Roman"/>
        </w:rPr>
        <w:br/>
      </w:r>
      <w:r w:rsidRPr="008D2C8A">
        <w:rPr>
          <w:rFonts w:ascii="Calibri" w:eastAsia="Calibri" w:hAnsi="Calibri" w:cs="Calibri"/>
          <w:color w:val="000000"/>
          <w:lang w:val="es-ES" w:eastAsia="es-MX"/>
        </w:rPr>
        <w:t>Universidad Autónoma del Estado de México, México</w:t>
      </w:r>
      <w:r>
        <w:rPr>
          <w:rFonts w:ascii="Times New Roman" w:hAnsi="Times New Roman" w:cs="Times New Roman"/>
        </w:rPr>
        <w:br/>
      </w:r>
      <w:hyperlink r:id="rId8" w:history="1">
        <w:r w:rsidRPr="008D2C8A">
          <w:rPr>
            <w:rFonts w:ascii="Calibri" w:eastAsia="Calibri" w:hAnsi="Calibri" w:cs="Calibri"/>
            <w:color w:val="FF0000"/>
            <w:lang w:val="es-ES" w:eastAsia="es-MX"/>
          </w:rPr>
          <w:t>dcj400_@hotmail.com</w:t>
        </w:r>
      </w:hyperlink>
    </w:p>
    <w:p w14:paraId="5AB9C7F0" w14:textId="1744E7E4" w:rsidR="004A3C31" w:rsidRPr="008736D4" w:rsidRDefault="008D2C8A" w:rsidP="008D2C8A">
      <w:pPr>
        <w:pStyle w:val="Textoindependiente"/>
        <w:widowControl w:val="0"/>
        <w:spacing w:before="0" w:after="0" w:line="276" w:lineRule="auto"/>
        <w:jc w:val="right"/>
        <w:rPr>
          <w:rFonts w:ascii="Times New Roman" w:hAnsi="Times New Roman" w:cs="Times New Roman"/>
        </w:rPr>
      </w:pPr>
      <w:r>
        <w:rPr>
          <w:rFonts w:ascii="Calibri" w:eastAsia="Calibri" w:hAnsi="Calibri" w:cs="Calibri"/>
          <w:b/>
          <w:color w:val="000000"/>
          <w:lang w:val="es-ES" w:eastAsia="es-MX"/>
        </w:rPr>
        <w:br/>
      </w:r>
      <w:r w:rsidR="00FE42C4" w:rsidRPr="008D2C8A">
        <w:rPr>
          <w:rFonts w:ascii="Calibri" w:eastAsia="Calibri" w:hAnsi="Calibri" w:cs="Calibri"/>
          <w:b/>
          <w:color w:val="000000"/>
          <w:lang w:val="es-ES" w:eastAsia="es-MX"/>
        </w:rPr>
        <w:t>Salvador Bobadilla Beltrán</w:t>
      </w:r>
      <w:r>
        <w:rPr>
          <w:rFonts w:ascii="Times New Roman" w:hAnsi="Times New Roman" w:cs="Times New Roman"/>
        </w:rPr>
        <w:br/>
      </w:r>
      <w:r w:rsidRPr="008D2C8A">
        <w:rPr>
          <w:rFonts w:ascii="Calibri" w:eastAsia="Calibri" w:hAnsi="Calibri" w:cs="Calibri"/>
          <w:color w:val="000000"/>
          <w:lang w:val="es-ES" w:eastAsia="es-MX"/>
        </w:rPr>
        <w:t>Universidad Autónoma del Estado de México, México</w:t>
      </w:r>
      <w:r>
        <w:rPr>
          <w:rFonts w:ascii="Times New Roman" w:hAnsi="Times New Roman" w:cs="Times New Roman"/>
        </w:rPr>
        <w:br/>
      </w:r>
      <w:hyperlink r:id="rId9" w:history="1">
        <w:r w:rsidRPr="008D2C8A">
          <w:rPr>
            <w:rFonts w:ascii="Calibri" w:eastAsia="Calibri" w:hAnsi="Calibri" w:cs="Calibri"/>
            <w:color w:val="FF0000"/>
            <w:lang w:val="es-ES" w:eastAsia="es-MX"/>
          </w:rPr>
          <w:t>sbb73@hotmail.com</w:t>
        </w:r>
      </w:hyperlink>
      <w:r>
        <w:rPr>
          <w:rFonts w:ascii="Times New Roman" w:hAnsi="Times New Roman" w:cs="Times New Roman"/>
        </w:rPr>
        <w:t xml:space="preserve"> </w:t>
      </w:r>
      <w:r w:rsidRPr="008736D4">
        <w:rPr>
          <w:rFonts w:ascii="Times New Roman" w:hAnsi="Times New Roman" w:cs="Times New Roman"/>
        </w:rPr>
        <w:t xml:space="preserve">  </w:t>
      </w:r>
    </w:p>
    <w:p w14:paraId="4F653EFB" w14:textId="77777777" w:rsidR="00794144" w:rsidRPr="008736D4" w:rsidRDefault="00794144" w:rsidP="00B2536E">
      <w:pPr>
        <w:widowControl w:val="0"/>
        <w:spacing w:after="0" w:line="360" w:lineRule="auto"/>
        <w:jc w:val="both"/>
        <w:rPr>
          <w:rFonts w:ascii="Times New Roman" w:hAnsi="Times New Roman"/>
          <w:b/>
          <w:sz w:val="24"/>
          <w:szCs w:val="24"/>
        </w:rPr>
      </w:pPr>
    </w:p>
    <w:p w14:paraId="7A2E0663" w14:textId="77777777" w:rsidR="00B4631C" w:rsidRPr="008D2C8A" w:rsidRDefault="008E4A66" w:rsidP="00B2536E">
      <w:pPr>
        <w:widowControl w:val="0"/>
        <w:spacing w:after="0" w:line="360" w:lineRule="auto"/>
        <w:jc w:val="both"/>
        <w:rPr>
          <w:rFonts w:eastAsia="Calibri" w:cs="Calibri"/>
          <w:b/>
          <w:sz w:val="28"/>
          <w:szCs w:val="28"/>
          <w:lang w:eastAsia="en-US"/>
        </w:rPr>
      </w:pPr>
      <w:r w:rsidRPr="008D2C8A">
        <w:rPr>
          <w:rFonts w:eastAsia="Calibri" w:cs="Calibri"/>
          <w:b/>
          <w:sz w:val="28"/>
          <w:szCs w:val="28"/>
          <w:lang w:eastAsia="en-US"/>
        </w:rPr>
        <w:t>Resumen</w:t>
      </w:r>
    </w:p>
    <w:p w14:paraId="52B7F0AF" w14:textId="77777777" w:rsidR="008E4A66" w:rsidRPr="008736D4" w:rsidRDefault="008E4A66" w:rsidP="00B2536E">
      <w:pPr>
        <w:widowControl w:val="0"/>
        <w:spacing w:after="0" w:line="360" w:lineRule="auto"/>
        <w:jc w:val="both"/>
        <w:rPr>
          <w:rFonts w:ascii="Times New Roman" w:hAnsi="Times New Roman"/>
          <w:sz w:val="24"/>
          <w:szCs w:val="24"/>
        </w:rPr>
      </w:pPr>
      <w:r w:rsidRPr="008736D4">
        <w:rPr>
          <w:rFonts w:ascii="Times New Roman" w:hAnsi="Times New Roman"/>
          <w:sz w:val="24"/>
          <w:szCs w:val="24"/>
        </w:rPr>
        <w:t xml:space="preserve">El objetivo </w:t>
      </w:r>
      <w:r w:rsidR="008C5608" w:rsidRPr="008736D4">
        <w:rPr>
          <w:rFonts w:ascii="Times New Roman" w:hAnsi="Times New Roman"/>
          <w:sz w:val="24"/>
          <w:szCs w:val="24"/>
        </w:rPr>
        <w:t>fue</w:t>
      </w:r>
      <w:r w:rsidR="00A65B10" w:rsidRPr="008736D4">
        <w:rPr>
          <w:rFonts w:ascii="Times New Roman" w:hAnsi="Times New Roman"/>
          <w:sz w:val="24"/>
          <w:szCs w:val="24"/>
        </w:rPr>
        <w:t xml:space="preserve"> </w:t>
      </w:r>
      <w:r w:rsidR="005C6241" w:rsidRPr="008736D4">
        <w:rPr>
          <w:rFonts w:ascii="Times New Roman" w:hAnsi="Times New Roman"/>
          <w:sz w:val="24"/>
          <w:szCs w:val="24"/>
        </w:rPr>
        <w:t>determinar la incidencia de</w:t>
      </w:r>
      <w:r w:rsidR="00B30BA9" w:rsidRPr="008736D4">
        <w:rPr>
          <w:rFonts w:ascii="Times New Roman" w:hAnsi="Times New Roman"/>
          <w:sz w:val="24"/>
          <w:szCs w:val="24"/>
        </w:rPr>
        <w:t xml:space="preserve"> los</w:t>
      </w:r>
      <w:r w:rsidR="005C6241" w:rsidRPr="008736D4">
        <w:rPr>
          <w:rFonts w:ascii="Times New Roman" w:hAnsi="Times New Roman"/>
          <w:sz w:val="24"/>
          <w:szCs w:val="24"/>
        </w:rPr>
        <w:t xml:space="preserve"> </w:t>
      </w:r>
      <w:r w:rsidRPr="008736D4">
        <w:rPr>
          <w:rFonts w:ascii="Times New Roman" w:hAnsi="Times New Roman"/>
          <w:sz w:val="24"/>
          <w:szCs w:val="24"/>
        </w:rPr>
        <w:t>hábitos de estudio</w:t>
      </w:r>
      <w:r w:rsidR="009A7704" w:rsidRPr="008736D4">
        <w:rPr>
          <w:rFonts w:ascii="Times New Roman" w:hAnsi="Times New Roman"/>
          <w:sz w:val="24"/>
          <w:szCs w:val="24"/>
        </w:rPr>
        <w:t xml:space="preserve"> </w:t>
      </w:r>
      <w:r w:rsidR="00FB2BC0" w:rsidRPr="008736D4">
        <w:rPr>
          <w:rFonts w:ascii="Times New Roman" w:hAnsi="Times New Roman"/>
          <w:sz w:val="24"/>
          <w:szCs w:val="24"/>
        </w:rPr>
        <w:t>y</w:t>
      </w:r>
      <w:r w:rsidR="005C6241" w:rsidRPr="008736D4">
        <w:rPr>
          <w:rFonts w:ascii="Times New Roman" w:hAnsi="Times New Roman"/>
          <w:sz w:val="24"/>
          <w:szCs w:val="24"/>
        </w:rPr>
        <w:t xml:space="preserve"> </w:t>
      </w:r>
      <w:r w:rsidR="00B30BA9" w:rsidRPr="008736D4">
        <w:rPr>
          <w:rFonts w:ascii="Times New Roman" w:hAnsi="Times New Roman"/>
          <w:sz w:val="24"/>
          <w:szCs w:val="24"/>
        </w:rPr>
        <w:t xml:space="preserve">su </w:t>
      </w:r>
      <w:r w:rsidRPr="008736D4">
        <w:rPr>
          <w:rFonts w:ascii="Times New Roman" w:hAnsi="Times New Roman"/>
          <w:sz w:val="24"/>
          <w:szCs w:val="24"/>
        </w:rPr>
        <w:t xml:space="preserve">rendimiento </w:t>
      </w:r>
      <w:r w:rsidR="008C5608" w:rsidRPr="008736D4">
        <w:rPr>
          <w:rFonts w:ascii="Times New Roman" w:hAnsi="Times New Roman"/>
          <w:sz w:val="24"/>
          <w:szCs w:val="24"/>
        </w:rPr>
        <w:t>académico en</w:t>
      </w:r>
      <w:r w:rsidR="00570889" w:rsidRPr="008736D4">
        <w:rPr>
          <w:rFonts w:ascii="Times New Roman" w:hAnsi="Times New Roman"/>
          <w:sz w:val="24"/>
          <w:szCs w:val="24"/>
        </w:rPr>
        <w:t xml:space="preserve"> </w:t>
      </w:r>
      <w:r w:rsidRPr="008736D4">
        <w:rPr>
          <w:rFonts w:ascii="Times New Roman" w:hAnsi="Times New Roman"/>
          <w:sz w:val="24"/>
          <w:szCs w:val="24"/>
        </w:rPr>
        <w:t xml:space="preserve">estudiantes </w:t>
      </w:r>
      <w:r w:rsidR="00A82407" w:rsidRPr="008736D4">
        <w:rPr>
          <w:rFonts w:ascii="Times New Roman" w:hAnsi="Times New Roman"/>
          <w:sz w:val="24"/>
          <w:szCs w:val="24"/>
        </w:rPr>
        <w:t xml:space="preserve">de </w:t>
      </w:r>
      <w:r w:rsidR="00B30BA9" w:rsidRPr="008736D4">
        <w:rPr>
          <w:rFonts w:ascii="Times New Roman" w:hAnsi="Times New Roman"/>
          <w:sz w:val="24"/>
          <w:szCs w:val="24"/>
        </w:rPr>
        <w:t xml:space="preserve">la </w:t>
      </w:r>
      <w:r w:rsidR="00A82407" w:rsidRPr="008736D4">
        <w:rPr>
          <w:rFonts w:ascii="Times New Roman" w:hAnsi="Times New Roman"/>
          <w:sz w:val="24"/>
          <w:szCs w:val="24"/>
        </w:rPr>
        <w:t xml:space="preserve">licenciatura </w:t>
      </w:r>
      <w:r w:rsidR="00570889" w:rsidRPr="008736D4">
        <w:rPr>
          <w:rFonts w:ascii="Times New Roman" w:hAnsi="Times New Roman"/>
          <w:sz w:val="24"/>
          <w:szCs w:val="24"/>
        </w:rPr>
        <w:t xml:space="preserve">en </w:t>
      </w:r>
      <w:r w:rsidR="00356E79" w:rsidRPr="008736D4">
        <w:rPr>
          <w:rFonts w:ascii="Times New Roman" w:hAnsi="Times New Roman"/>
          <w:sz w:val="24"/>
          <w:szCs w:val="24"/>
        </w:rPr>
        <w:t>A</w:t>
      </w:r>
      <w:r w:rsidR="00430EA0" w:rsidRPr="008736D4">
        <w:rPr>
          <w:rFonts w:ascii="Times New Roman" w:hAnsi="Times New Roman"/>
          <w:sz w:val="24"/>
          <w:szCs w:val="24"/>
        </w:rPr>
        <w:t>dministración</w:t>
      </w:r>
      <w:r w:rsidR="000E7D3B" w:rsidRPr="008736D4">
        <w:rPr>
          <w:rFonts w:ascii="Times New Roman" w:hAnsi="Times New Roman"/>
          <w:sz w:val="24"/>
          <w:szCs w:val="24"/>
        </w:rPr>
        <w:t xml:space="preserve"> </w:t>
      </w:r>
      <w:r w:rsidR="00B30BA9" w:rsidRPr="008736D4">
        <w:rPr>
          <w:rFonts w:ascii="Times New Roman" w:hAnsi="Times New Roman"/>
          <w:sz w:val="24"/>
          <w:szCs w:val="24"/>
        </w:rPr>
        <w:t>de la Unidad Académica Profesional Tejupilco dependiente de la Universidad Autónoma del Estado de México</w:t>
      </w:r>
      <w:r w:rsidR="00E3007E" w:rsidRPr="008736D4">
        <w:rPr>
          <w:rFonts w:ascii="Times New Roman" w:hAnsi="Times New Roman"/>
          <w:sz w:val="24"/>
          <w:szCs w:val="24"/>
        </w:rPr>
        <w:t xml:space="preserve">. </w:t>
      </w:r>
      <w:r w:rsidR="007E3D8D" w:rsidRPr="008736D4">
        <w:rPr>
          <w:rFonts w:ascii="Times New Roman" w:hAnsi="Times New Roman"/>
          <w:sz w:val="24"/>
          <w:szCs w:val="24"/>
        </w:rPr>
        <w:t>L</w:t>
      </w:r>
      <w:r w:rsidR="00E3007E" w:rsidRPr="008736D4">
        <w:rPr>
          <w:rFonts w:ascii="Times New Roman" w:hAnsi="Times New Roman"/>
          <w:sz w:val="24"/>
          <w:szCs w:val="24"/>
        </w:rPr>
        <w:t>a población</w:t>
      </w:r>
      <w:r w:rsidR="007E3D8D" w:rsidRPr="008736D4">
        <w:rPr>
          <w:rFonts w:ascii="Times New Roman" w:hAnsi="Times New Roman"/>
          <w:sz w:val="24"/>
          <w:szCs w:val="24"/>
        </w:rPr>
        <w:t xml:space="preserve"> fue</w:t>
      </w:r>
      <w:r w:rsidR="00E3007E" w:rsidRPr="008736D4">
        <w:rPr>
          <w:rFonts w:ascii="Times New Roman" w:hAnsi="Times New Roman"/>
          <w:sz w:val="24"/>
          <w:szCs w:val="24"/>
        </w:rPr>
        <w:t xml:space="preserve"> </w:t>
      </w:r>
      <w:r w:rsidR="00B30BA9" w:rsidRPr="008736D4">
        <w:rPr>
          <w:rFonts w:ascii="Times New Roman" w:hAnsi="Times New Roman"/>
          <w:sz w:val="24"/>
          <w:szCs w:val="24"/>
        </w:rPr>
        <w:t>de 173</w:t>
      </w:r>
      <w:r w:rsidRPr="008736D4">
        <w:rPr>
          <w:rFonts w:ascii="Times New Roman" w:hAnsi="Times New Roman"/>
          <w:sz w:val="24"/>
          <w:szCs w:val="24"/>
        </w:rPr>
        <w:t xml:space="preserve"> estudiantes</w:t>
      </w:r>
      <w:r w:rsidR="00A82407" w:rsidRPr="008736D4">
        <w:rPr>
          <w:rFonts w:ascii="Times New Roman" w:hAnsi="Times New Roman"/>
          <w:sz w:val="24"/>
          <w:szCs w:val="24"/>
        </w:rPr>
        <w:t xml:space="preserve"> de ambos sexos</w:t>
      </w:r>
      <w:r w:rsidR="00B30BA9" w:rsidRPr="008736D4">
        <w:rPr>
          <w:rFonts w:ascii="Times New Roman" w:hAnsi="Times New Roman"/>
          <w:sz w:val="24"/>
          <w:szCs w:val="24"/>
        </w:rPr>
        <w:t xml:space="preserve"> del período 2016</w:t>
      </w:r>
      <w:r w:rsidR="00D229D2">
        <w:rPr>
          <w:rFonts w:ascii="Times New Roman" w:hAnsi="Times New Roman"/>
          <w:sz w:val="24"/>
          <w:szCs w:val="24"/>
        </w:rPr>
        <w:t xml:space="preserve"> </w:t>
      </w:r>
      <w:r w:rsidR="002607D9" w:rsidRPr="008736D4">
        <w:rPr>
          <w:rFonts w:ascii="Times New Roman" w:hAnsi="Times New Roman"/>
          <w:sz w:val="24"/>
          <w:szCs w:val="24"/>
        </w:rPr>
        <w:t>B</w:t>
      </w:r>
      <w:r w:rsidRPr="008736D4">
        <w:rPr>
          <w:rFonts w:ascii="Times New Roman" w:hAnsi="Times New Roman"/>
          <w:sz w:val="24"/>
          <w:szCs w:val="24"/>
        </w:rPr>
        <w:t xml:space="preserve">. Se </w:t>
      </w:r>
      <w:r w:rsidR="006029CB" w:rsidRPr="008736D4">
        <w:rPr>
          <w:rFonts w:ascii="Times New Roman" w:hAnsi="Times New Roman"/>
          <w:sz w:val="24"/>
          <w:szCs w:val="24"/>
        </w:rPr>
        <w:t>utilizó</w:t>
      </w:r>
      <w:r w:rsidR="00356E79" w:rsidRPr="008736D4">
        <w:rPr>
          <w:rFonts w:ascii="Times New Roman" w:hAnsi="Times New Roman"/>
          <w:sz w:val="24"/>
          <w:szCs w:val="24"/>
        </w:rPr>
        <w:t xml:space="preserve"> el instrumento </w:t>
      </w:r>
      <w:r w:rsidRPr="008736D4">
        <w:rPr>
          <w:rFonts w:ascii="Times New Roman" w:hAnsi="Times New Roman"/>
          <w:sz w:val="24"/>
          <w:szCs w:val="24"/>
        </w:rPr>
        <w:t>I</w:t>
      </w:r>
      <w:r w:rsidR="000E7D3B" w:rsidRPr="008736D4">
        <w:rPr>
          <w:rFonts w:ascii="Times New Roman" w:hAnsi="Times New Roman"/>
          <w:sz w:val="24"/>
          <w:szCs w:val="24"/>
        </w:rPr>
        <w:t>nventario de Hábitos de Estudio, con</w:t>
      </w:r>
      <w:r w:rsidRPr="008736D4">
        <w:rPr>
          <w:rFonts w:ascii="Times New Roman" w:hAnsi="Times New Roman"/>
          <w:sz w:val="24"/>
          <w:szCs w:val="24"/>
        </w:rPr>
        <w:t xml:space="preserve"> enfoque cuali</w:t>
      </w:r>
      <w:r w:rsidR="000E7D3B" w:rsidRPr="008736D4">
        <w:rPr>
          <w:rFonts w:ascii="Times New Roman" w:hAnsi="Times New Roman"/>
          <w:sz w:val="24"/>
          <w:szCs w:val="24"/>
        </w:rPr>
        <w:t>tativo</w:t>
      </w:r>
      <w:r w:rsidR="00356E79" w:rsidRPr="008736D4">
        <w:rPr>
          <w:rFonts w:ascii="Times New Roman" w:hAnsi="Times New Roman"/>
          <w:sz w:val="24"/>
          <w:szCs w:val="24"/>
        </w:rPr>
        <w:t>,</w:t>
      </w:r>
      <w:r w:rsidR="000E7D3B" w:rsidRPr="008736D4">
        <w:rPr>
          <w:rFonts w:ascii="Times New Roman" w:hAnsi="Times New Roman"/>
          <w:sz w:val="24"/>
          <w:szCs w:val="24"/>
        </w:rPr>
        <w:t xml:space="preserve"> </w:t>
      </w:r>
      <w:bookmarkStart w:id="0" w:name="_GoBack"/>
      <w:bookmarkEnd w:id="0"/>
      <w:r w:rsidR="00FB2BC0" w:rsidRPr="008736D4">
        <w:rPr>
          <w:rFonts w:ascii="Times New Roman" w:hAnsi="Times New Roman"/>
          <w:sz w:val="24"/>
          <w:szCs w:val="24"/>
        </w:rPr>
        <w:t>para</w:t>
      </w:r>
      <w:r w:rsidR="00356E79" w:rsidRPr="008736D4">
        <w:rPr>
          <w:rFonts w:ascii="Times New Roman" w:hAnsi="Times New Roman"/>
          <w:sz w:val="24"/>
          <w:szCs w:val="24"/>
        </w:rPr>
        <w:t xml:space="preserve"> calcular</w:t>
      </w:r>
      <w:r w:rsidR="000E7D3B" w:rsidRPr="008736D4">
        <w:rPr>
          <w:rFonts w:ascii="Times New Roman" w:hAnsi="Times New Roman"/>
          <w:sz w:val="24"/>
          <w:szCs w:val="24"/>
        </w:rPr>
        <w:t xml:space="preserve"> la frecuencia</w:t>
      </w:r>
      <w:r w:rsidR="00A82407" w:rsidRPr="008736D4">
        <w:rPr>
          <w:rFonts w:ascii="Times New Roman" w:hAnsi="Times New Roman"/>
          <w:sz w:val="24"/>
          <w:szCs w:val="24"/>
        </w:rPr>
        <w:t xml:space="preserve"> de utilización</w:t>
      </w:r>
      <w:r w:rsidRPr="008736D4">
        <w:rPr>
          <w:rFonts w:ascii="Times New Roman" w:hAnsi="Times New Roman"/>
          <w:sz w:val="24"/>
          <w:szCs w:val="24"/>
        </w:rPr>
        <w:t xml:space="preserve">. </w:t>
      </w:r>
      <w:r w:rsidR="00C67269" w:rsidRPr="008736D4">
        <w:rPr>
          <w:rFonts w:ascii="Times New Roman" w:hAnsi="Times New Roman"/>
          <w:sz w:val="24"/>
          <w:szCs w:val="24"/>
        </w:rPr>
        <w:t xml:space="preserve">Los resultados arrojan que </w:t>
      </w:r>
      <w:r w:rsidR="00D229D2">
        <w:rPr>
          <w:rFonts w:ascii="Times New Roman" w:hAnsi="Times New Roman"/>
          <w:sz w:val="24"/>
          <w:szCs w:val="24"/>
        </w:rPr>
        <w:t xml:space="preserve">en </w:t>
      </w:r>
      <w:r w:rsidR="00871DAF" w:rsidRPr="008736D4">
        <w:rPr>
          <w:rFonts w:ascii="Times New Roman" w:hAnsi="Times New Roman"/>
          <w:sz w:val="24"/>
          <w:szCs w:val="24"/>
        </w:rPr>
        <w:t>la</w:t>
      </w:r>
      <w:r w:rsidR="0044503D" w:rsidRPr="008736D4">
        <w:rPr>
          <w:rFonts w:ascii="Times New Roman" w:hAnsi="Times New Roman"/>
          <w:sz w:val="24"/>
          <w:szCs w:val="24"/>
        </w:rPr>
        <w:t>s</w:t>
      </w:r>
      <w:r w:rsidR="00871DAF" w:rsidRPr="008736D4">
        <w:rPr>
          <w:rFonts w:ascii="Times New Roman" w:hAnsi="Times New Roman"/>
          <w:sz w:val="24"/>
          <w:szCs w:val="24"/>
        </w:rPr>
        <w:t xml:space="preserve"> </w:t>
      </w:r>
      <w:r w:rsidR="00D134CB" w:rsidRPr="008736D4">
        <w:rPr>
          <w:rFonts w:ascii="Times New Roman" w:hAnsi="Times New Roman"/>
          <w:sz w:val="24"/>
          <w:szCs w:val="24"/>
        </w:rPr>
        <w:t>e</w:t>
      </w:r>
      <w:r w:rsidRPr="008736D4">
        <w:rPr>
          <w:rFonts w:ascii="Times New Roman" w:hAnsi="Times New Roman"/>
          <w:sz w:val="24"/>
          <w:szCs w:val="24"/>
        </w:rPr>
        <w:t>scala</w:t>
      </w:r>
      <w:r w:rsidR="0044503D" w:rsidRPr="008736D4">
        <w:rPr>
          <w:rFonts w:ascii="Times New Roman" w:hAnsi="Times New Roman"/>
          <w:sz w:val="24"/>
          <w:szCs w:val="24"/>
        </w:rPr>
        <w:t>s</w:t>
      </w:r>
      <w:r w:rsidRPr="008736D4">
        <w:rPr>
          <w:rFonts w:ascii="Times New Roman" w:hAnsi="Times New Roman"/>
          <w:sz w:val="24"/>
          <w:szCs w:val="24"/>
        </w:rPr>
        <w:t xml:space="preserve"> de condiciones ambientales de estudio, </w:t>
      </w:r>
      <w:r w:rsidR="0044503D" w:rsidRPr="008736D4">
        <w:rPr>
          <w:rFonts w:ascii="Times New Roman" w:hAnsi="Times New Roman"/>
          <w:sz w:val="24"/>
          <w:szCs w:val="24"/>
        </w:rPr>
        <w:t xml:space="preserve">planificación de estudio, utilización de materiales, asimilación de contenidos y sinceridad </w:t>
      </w:r>
      <w:r w:rsidRPr="008736D4">
        <w:rPr>
          <w:rFonts w:ascii="Times New Roman" w:hAnsi="Times New Roman"/>
          <w:sz w:val="24"/>
          <w:szCs w:val="24"/>
        </w:rPr>
        <w:t xml:space="preserve">los estudiantes presentan nivel de utilización </w:t>
      </w:r>
      <w:r w:rsidR="00B30BA9" w:rsidRPr="008736D4">
        <w:rPr>
          <w:rFonts w:ascii="Times New Roman" w:hAnsi="Times New Roman"/>
          <w:sz w:val="24"/>
          <w:szCs w:val="24"/>
        </w:rPr>
        <w:lastRenderedPageBreak/>
        <w:t>de normal bajo</w:t>
      </w:r>
      <w:r w:rsidR="0044503D" w:rsidRPr="008736D4">
        <w:rPr>
          <w:rFonts w:ascii="Times New Roman" w:hAnsi="Times New Roman"/>
          <w:sz w:val="24"/>
          <w:szCs w:val="24"/>
        </w:rPr>
        <w:t xml:space="preserve"> a </w:t>
      </w:r>
      <w:r w:rsidRPr="008736D4">
        <w:rPr>
          <w:rFonts w:ascii="Times New Roman" w:hAnsi="Times New Roman"/>
          <w:sz w:val="24"/>
          <w:szCs w:val="24"/>
        </w:rPr>
        <w:t xml:space="preserve">normal alto. </w:t>
      </w:r>
      <w:r w:rsidR="00A536CA" w:rsidRPr="008736D4">
        <w:rPr>
          <w:rFonts w:ascii="Times New Roman" w:hAnsi="Times New Roman"/>
          <w:sz w:val="24"/>
          <w:szCs w:val="24"/>
        </w:rPr>
        <w:t>Finalmente</w:t>
      </w:r>
      <w:r w:rsidR="00C67269" w:rsidRPr="008736D4">
        <w:rPr>
          <w:rFonts w:ascii="Times New Roman" w:hAnsi="Times New Roman"/>
          <w:sz w:val="24"/>
          <w:szCs w:val="24"/>
        </w:rPr>
        <w:t>,</w:t>
      </w:r>
      <w:r w:rsidR="00A536CA" w:rsidRPr="008736D4">
        <w:rPr>
          <w:rFonts w:ascii="Times New Roman" w:hAnsi="Times New Roman"/>
          <w:sz w:val="24"/>
          <w:szCs w:val="24"/>
        </w:rPr>
        <w:t xml:space="preserve"> en la </w:t>
      </w:r>
      <w:r w:rsidRPr="008736D4">
        <w:rPr>
          <w:rFonts w:ascii="Times New Roman" w:hAnsi="Times New Roman"/>
          <w:sz w:val="24"/>
          <w:szCs w:val="24"/>
        </w:rPr>
        <w:t>correlación de Pearson</w:t>
      </w:r>
      <w:r w:rsidR="00E3007E" w:rsidRPr="008736D4">
        <w:rPr>
          <w:rFonts w:ascii="Times New Roman" w:hAnsi="Times New Roman"/>
          <w:sz w:val="24"/>
          <w:szCs w:val="24"/>
        </w:rPr>
        <w:t>,</w:t>
      </w:r>
      <w:r w:rsidRPr="008736D4">
        <w:rPr>
          <w:rFonts w:ascii="Times New Roman" w:hAnsi="Times New Roman"/>
          <w:sz w:val="24"/>
          <w:szCs w:val="24"/>
        </w:rPr>
        <w:t xml:space="preserve"> las cinco escalas fue</w:t>
      </w:r>
      <w:r w:rsidR="0070649A" w:rsidRPr="008736D4">
        <w:rPr>
          <w:rFonts w:ascii="Times New Roman" w:hAnsi="Times New Roman"/>
          <w:sz w:val="24"/>
          <w:szCs w:val="24"/>
        </w:rPr>
        <w:t xml:space="preserve">ron </w:t>
      </w:r>
      <w:r w:rsidRPr="008736D4">
        <w:rPr>
          <w:rFonts w:ascii="Times New Roman" w:hAnsi="Times New Roman"/>
          <w:sz w:val="24"/>
          <w:szCs w:val="24"/>
        </w:rPr>
        <w:t>estadísticamente no significativ</w:t>
      </w:r>
      <w:r w:rsidR="00C67269" w:rsidRPr="008736D4">
        <w:rPr>
          <w:rFonts w:ascii="Times New Roman" w:hAnsi="Times New Roman"/>
          <w:sz w:val="24"/>
          <w:szCs w:val="24"/>
        </w:rPr>
        <w:t>as</w:t>
      </w:r>
      <w:r w:rsidRPr="008736D4">
        <w:rPr>
          <w:rFonts w:ascii="Times New Roman" w:hAnsi="Times New Roman"/>
          <w:sz w:val="24"/>
          <w:szCs w:val="24"/>
        </w:rPr>
        <w:t xml:space="preserve"> (P&lt;0.05).</w:t>
      </w:r>
    </w:p>
    <w:p w14:paraId="759958FD" w14:textId="77777777" w:rsidR="008E4A66" w:rsidRPr="008736D4" w:rsidRDefault="008E4A66" w:rsidP="00B2536E">
      <w:pPr>
        <w:widowControl w:val="0"/>
        <w:spacing w:after="0" w:line="360" w:lineRule="auto"/>
        <w:jc w:val="both"/>
        <w:rPr>
          <w:rFonts w:ascii="Times New Roman" w:hAnsi="Times New Roman"/>
          <w:sz w:val="24"/>
          <w:szCs w:val="24"/>
        </w:rPr>
      </w:pPr>
      <w:r w:rsidRPr="008D2C8A">
        <w:rPr>
          <w:rFonts w:eastAsia="Calibri" w:cs="Calibri"/>
          <w:b/>
          <w:sz w:val="28"/>
          <w:szCs w:val="28"/>
          <w:lang w:eastAsia="en-US"/>
        </w:rPr>
        <w:t>Palabras clave:</w:t>
      </w:r>
      <w:r w:rsidRPr="008736D4">
        <w:rPr>
          <w:rFonts w:ascii="Times New Roman" w:hAnsi="Times New Roman"/>
          <w:sz w:val="24"/>
          <w:szCs w:val="24"/>
        </w:rPr>
        <w:t xml:space="preserve"> </w:t>
      </w:r>
      <w:r w:rsidR="00B30BA9" w:rsidRPr="008736D4">
        <w:rPr>
          <w:rFonts w:ascii="Times New Roman" w:hAnsi="Times New Roman"/>
          <w:sz w:val="24"/>
          <w:szCs w:val="24"/>
        </w:rPr>
        <w:t>Licenciatura, administración, e</w:t>
      </w:r>
      <w:r w:rsidR="00965902" w:rsidRPr="008736D4">
        <w:rPr>
          <w:rFonts w:ascii="Times New Roman" w:hAnsi="Times New Roman"/>
          <w:sz w:val="24"/>
          <w:szCs w:val="24"/>
        </w:rPr>
        <w:t xml:space="preserve">studiantes, </w:t>
      </w:r>
      <w:r w:rsidR="00B30BA9" w:rsidRPr="008736D4">
        <w:rPr>
          <w:rFonts w:ascii="Times New Roman" w:hAnsi="Times New Roman"/>
          <w:sz w:val="24"/>
          <w:szCs w:val="24"/>
        </w:rPr>
        <w:t>h</w:t>
      </w:r>
      <w:r w:rsidRPr="008736D4">
        <w:rPr>
          <w:rFonts w:ascii="Times New Roman" w:hAnsi="Times New Roman"/>
          <w:sz w:val="24"/>
          <w:szCs w:val="24"/>
        </w:rPr>
        <w:t>ábitos de estudio,</w:t>
      </w:r>
      <w:r w:rsidR="00B30BA9" w:rsidRPr="008736D4">
        <w:rPr>
          <w:rFonts w:ascii="Times New Roman" w:hAnsi="Times New Roman"/>
          <w:sz w:val="24"/>
          <w:szCs w:val="24"/>
        </w:rPr>
        <w:t xml:space="preserve"> inventario</w:t>
      </w:r>
      <w:r w:rsidR="00965902" w:rsidRPr="008736D4">
        <w:rPr>
          <w:rFonts w:ascii="Times New Roman" w:hAnsi="Times New Roman"/>
          <w:sz w:val="24"/>
          <w:szCs w:val="24"/>
        </w:rPr>
        <w:t>,</w:t>
      </w:r>
      <w:r w:rsidR="00B30BA9" w:rsidRPr="008736D4">
        <w:rPr>
          <w:rFonts w:ascii="Times New Roman" w:hAnsi="Times New Roman"/>
          <w:sz w:val="24"/>
          <w:szCs w:val="24"/>
        </w:rPr>
        <w:t xml:space="preserve"> r</w:t>
      </w:r>
      <w:r w:rsidRPr="008736D4">
        <w:rPr>
          <w:rFonts w:ascii="Times New Roman" w:hAnsi="Times New Roman"/>
          <w:sz w:val="24"/>
          <w:szCs w:val="24"/>
        </w:rPr>
        <w:t xml:space="preserve">endimiento </w:t>
      </w:r>
      <w:r w:rsidR="00B30BA9" w:rsidRPr="008736D4">
        <w:rPr>
          <w:rFonts w:ascii="Times New Roman" w:hAnsi="Times New Roman"/>
          <w:sz w:val="24"/>
          <w:szCs w:val="24"/>
        </w:rPr>
        <w:t>a</w:t>
      </w:r>
      <w:r w:rsidR="00965902" w:rsidRPr="008736D4">
        <w:rPr>
          <w:rFonts w:ascii="Times New Roman" w:hAnsi="Times New Roman"/>
          <w:sz w:val="24"/>
          <w:szCs w:val="24"/>
        </w:rPr>
        <w:t>cadémico.</w:t>
      </w:r>
    </w:p>
    <w:p w14:paraId="16F7E5F0" w14:textId="77777777" w:rsidR="00943B8E" w:rsidRPr="008736D4" w:rsidRDefault="00943B8E" w:rsidP="00B2536E">
      <w:pPr>
        <w:widowControl w:val="0"/>
        <w:spacing w:after="0" w:line="360" w:lineRule="auto"/>
        <w:jc w:val="both"/>
        <w:rPr>
          <w:rFonts w:ascii="Times New Roman" w:hAnsi="Times New Roman"/>
          <w:sz w:val="24"/>
          <w:szCs w:val="24"/>
          <w:lang w:val="en-US"/>
        </w:rPr>
      </w:pPr>
    </w:p>
    <w:p w14:paraId="3F3CDDC3" w14:textId="77777777" w:rsidR="009F4A95" w:rsidRPr="008D2C8A" w:rsidRDefault="009F4A95" w:rsidP="00B2536E">
      <w:pPr>
        <w:widowControl w:val="0"/>
        <w:spacing w:after="0" w:line="360" w:lineRule="auto"/>
        <w:jc w:val="both"/>
        <w:rPr>
          <w:rFonts w:eastAsia="Calibri" w:cs="Calibri"/>
          <w:b/>
          <w:sz w:val="28"/>
          <w:szCs w:val="28"/>
          <w:lang w:eastAsia="en-US"/>
        </w:rPr>
      </w:pPr>
      <w:proofErr w:type="spellStart"/>
      <w:r w:rsidRPr="008D2C8A">
        <w:rPr>
          <w:rFonts w:eastAsia="Calibri" w:cs="Calibri"/>
          <w:b/>
          <w:sz w:val="28"/>
          <w:szCs w:val="28"/>
          <w:lang w:eastAsia="en-US"/>
        </w:rPr>
        <w:t>Abstract</w:t>
      </w:r>
      <w:proofErr w:type="spellEnd"/>
    </w:p>
    <w:p w14:paraId="1D1456D0" w14:textId="77777777" w:rsidR="008736D4" w:rsidRPr="00B75D0B" w:rsidRDefault="00B75D0B" w:rsidP="00B2536E">
      <w:pPr>
        <w:spacing w:after="0" w:line="360" w:lineRule="auto"/>
        <w:jc w:val="both"/>
        <w:rPr>
          <w:rFonts w:ascii="Times New Roman" w:hAnsi="Times New Roman"/>
          <w:sz w:val="24"/>
          <w:szCs w:val="24"/>
        </w:rPr>
      </w:pP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objective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was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to</w:t>
      </w:r>
      <w:proofErr w:type="spellEnd"/>
      <w:r w:rsidRPr="00B75D0B">
        <w:rPr>
          <w:rFonts w:ascii="Times New Roman" w:hAnsi="Times New Roman"/>
          <w:sz w:val="24"/>
          <w:szCs w:val="24"/>
        </w:rPr>
        <w:t xml:space="preserve"> determine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impact</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habits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academic</w:t>
      </w:r>
      <w:proofErr w:type="spellEnd"/>
      <w:r w:rsidRPr="00B75D0B">
        <w:rPr>
          <w:rFonts w:ascii="Times New Roman" w:hAnsi="Times New Roman"/>
          <w:sz w:val="24"/>
          <w:szCs w:val="24"/>
        </w:rPr>
        <w:t xml:space="preserve"> performance, </w:t>
      </w:r>
      <w:proofErr w:type="spellStart"/>
      <w:r w:rsidRPr="00B75D0B">
        <w:rPr>
          <w:rFonts w:ascii="Times New Roman" w:hAnsi="Times New Roman"/>
          <w:sz w:val="24"/>
          <w:szCs w:val="24"/>
        </w:rPr>
        <w:t>focusing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on</w:t>
      </w:r>
      <w:proofErr w:type="spellEnd"/>
      <w:r w:rsidRPr="00B75D0B">
        <w:rPr>
          <w:rFonts w:ascii="Times New Roman" w:hAnsi="Times New Roman"/>
          <w:sz w:val="24"/>
          <w:szCs w:val="24"/>
        </w:rPr>
        <w:t xml:space="preserve"> a </w:t>
      </w:r>
      <w:proofErr w:type="spellStart"/>
      <w:r w:rsidRPr="00B75D0B">
        <w:rPr>
          <w:rFonts w:ascii="Times New Roman" w:hAnsi="Times New Roman"/>
          <w:sz w:val="24"/>
          <w:szCs w:val="24"/>
        </w:rPr>
        <w:t>group</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Business </w:t>
      </w:r>
      <w:proofErr w:type="spellStart"/>
      <w:r w:rsidRPr="00B75D0B">
        <w:rPr>
          <w:rFonts w:ascii="Times New Roman" w:hAnsi="Times New Roman"/>
          <w:sz w:val="24"/>
          <w:szCs w:val="24"/>
        </w:rPr>
        <w:t>Administration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undergraduate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students</w:t>
      </w:r>
      <w:proofErr w:type="spellEnd"/>
      <w:r w:rsidRPr="00B75D0B">
        <w:rPr>
          <w:rFonts w:ascii="Times New Roman" w:hAnsi="Times New Roman"/>
          <w:sz w:val="24"/>
          <w:szCs w:val="24"/>
        </w:rPr>
        <w:t xml:space="preserve"> at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Tejupilco </w:t>
      </w:r>
      <w:proofErr w:type="spellStart"/>
      <w:r w:rsidRPr="00B75D0B">
        <w:rPr>
          <w:rFonts w:ascii="Times New Roman" w:hAnsi="Times New Roman"/>
          <w:sz w:val="24"/>
          <w:szCs w:val="24"/>
        </w:rPr>
        <w:t>Academic</w:t>
      </w:r>
      <w:proofErr w:type="spellEnd"/>
      <w:r w:rsidRPr="00B75D0B">
        <w:rPr>
          <w:rFonts w:ascii="Times New Roman" w:hAnsi="Times New Roman"/>
          <w:sz w:val="24"/>
          <w:szCs w:val="24"/>
        </w:rPr>
        <w:t xml:space="preserve"> Professional </w:t>
      </w:r>
      <w:proofErr w:type="spellStart"/>
      <w:r w:rsidRPr="00B75D0B">
        <w:rPr>
          <w:rFonts w:ascii="Times New Roman" w:hAnsi="Times New Roman"/>
          <w:sz w:val="24"/>
          <w:szCs w:val="24"/>
        </w:rPr>
        <w:t>Unit</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Autonomous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University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Estado de </w:t>
      </w:r>
      <w:proofErr w:type="spellStart"/>
      <w:r w:rsidRPr="00B75D0B">
        <w:rPr>
          <w:rFonts w:ascii="Times New Roman" w:hAnsi="Times New Roman"/>
          <w:sz w:val="24"/>
          <w:szCs w:val="24"/>
        </w:rPr>
        <w:t>Mexico</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group</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consisted</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173 </w:t>
      </w:r>
      <w:proofErr w:type="spellStart"/>
      <w:r w:rsidRPr="00B75D0B">
        <w:rPr>
          <w:rFonts w:ascii="Times New Roman" w:hAnsi="Times New Roman"/>
          <w:sz w:val="24"/>
          <w:szCs w:val="24"/>
        </w:rPr>
        <w:t>students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both</w:t>
      </w:r>
      <w:proofErr w:type="spellEnd"/>
      <w:r w:rsidRPr="00B75D0B">
        <w:rPr>
          <w:rFonts w:ascii="Times New Roman" w:hAnsi="Times New Roman"/>
          <w:sz w:val="24"/>
          <w:szCs w:val="24"/>
        </w:rPr>
        <w:t xml:space="preserve"> sexes and </w:t>
      </w:r>
      <w:proofErr w:type="spellStart"/>
      <w:r w:rsidRPr="00B75D0B">
        <w:rPr>
          <w:rFonts w:ascii="Times New Roman" w:hAnsi="Times New Roman"/>
          <w:sz w:val="24"/>
          <w:szCs w:val="24"/>
        </w:rPr>
        <w:t>was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conducted</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during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2016 B </w:t>
      </w:r>
      <w:proofErr w:type="spellStart"/>
      <w:r w:rsidRPr="00B75D0B">
        <w:rPr>
          <w:rFonts w:ascii="Times New Roman" w:hAnsi="Times New Roman"/>
          <w:sz w:val="24"/>
          <w:szCs w:val="24"/>
        </w:rPr>
        <w:t>academic</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term</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frequencies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certain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habits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were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calculated</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using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Habits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Inventory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system</w:t>
      </w:r>
      <w:proofErr w:type="spellEnd"/>
      <w:r w:rsidRPr="00B75D0B">
        <w:rPr>
          <w:rFonts w:ascii="Times New Roman" w:hAnsi="Times New Roman"/>
          <w:sz w:val="24"/>
          <w:szCs w:val="24"/>
        </w:rPr>
        <w:t xml:space="preserve">. A </w:t>
      </w:r>
      <w:proofErr w:type="spellStart"/>
      <w:r w:rsidRPr="00B75D0B">
        <w:rPr>
          <w:rFonts w:ascii="Times New Roman" w:hAnsi="Times New Roman"/>
          <w:sz w:val="24"/>
          <w:szCs w:val="24"/>
        </w:rPr>
        <w:t>qualitative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approach</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was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used</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According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to</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results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students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showed</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medium-low</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to</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medium-high</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levels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habit</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utilization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environment</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planning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usage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of</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materials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content</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comprehension</w:t>
      </w:r>
      <w:proofErr w:type="spellEnd"/>
      <w:r w:rsidRPr="00B75D0B">
        <w:rPr>
          <w:rFonts w:ascii="Times New Roman" w:hAnsi="Times New Roman"/>
          <w:sz w:val="24"/>
          <w:szCs w:val="24"/>
        </w:rPr>
        <w:t xml:space="preserve">, and </w:t>
      </w:r>
      <w:proofErr w:type="spellStart"/>
      <w:r w:rsidRPr="00B75D0B">
        <w:rPr>
          <w:rFonts w:ascii="Times New Roman" w:hAnsi="Times New Roman"/>
          <w:sz w:val="24"/>
          <w:szCs w:val="24"/>
        </w:rPr>
        <w:t>sincerity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scales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Conclusively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according</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to</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Pearson’s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correlation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the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five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scales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had</w:t>
      </w:r>
      <w:proofErr w:type="spellEnd"/>
      <w:r w:rsidRPr="00B75D0B">
        <w:rPr>
          <w:rFonts w:ascii="Times New Roman" w:hAnsi="Times New Roman"/>
          <w:sz w:val="24"/>
          <w:szCs w:val="24"/>
        </w:rPr>
        <w:t xml:space="preserve"> no </w:t>
      </w:r>
      <w:proofErr w:type="spellStart"/>
      <w:r w:rsidRPr="00B75D0B">
        <w:rPr>
          <w:rFonts w:ascii="Times New Roman" w:hAnsi="Times New Roman"/>
          <w:sz w:val="24"/>
          <w:szCs w:val="24"/>
        </w:rPr>
        <w:t>statistical</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significance</w:t>
      </w:r>
      <w:proofErr w:type="spellEnd"/>
      <w:r w:rsidRPr="00B75D0B">
        <w:rPr>
          <w:rFonts w:ascii="Times New Roman" w:hAnsi="Times New Roman"/>
          <w:sz w:val="24"/>
          <w:szCs w:val="24"/>
        </w:rPr>
        <w:t xml:space="preserve"> (P&lt;0.05).</w:t>
      </w:r>
    </w:p>
    <w:p w14:paraId="30531C4A" w14:textId="64E72C90" w:rsidR="007C77F0" w:rsidRDefault="00B75D0B" w:rsidP="00B2536E">
      <w:pPr>
        <w:spacing w:after="0" w:line="360" w:lineRule="auto"/>
        <w:jc w:val="both"/>
        <w:rPr>
          <w:rFonts w:ascii="Times New Roman" w:hAnsi="Times New Roman"/>
          <w:sz w:val="24"/>
          <w:szCs w:val="24"/>
        </w:rPr>
      </w:pPr>
      <w:proofErr w:type="spellStart"/>
      <w:r w:rsidRPr="008D2C8A">
        <w:rPr>
          <w:rFonts w:eastAsia="Calibri" w:cs="Calibri"/>
          <w:b/>
          <w:sz w:val="28"/>
          <w:szCs w:val="28"/>
          <w:lang w:eastAsia="en-US"/>
        </w:rPr>
        <w:t>Key</w:t>
      </w:r>
      <w:r w:rsidR="00177546" w:rsidRPr="008D2C8A">
        <w:rPr>
          <w:rFonts w:eastAsia="Calibri" w:cs="Calibri"/>
          <w:b/>
          <w:sz w:val="28"/>
          <w:szCs w:val="28"/>
          <w:lang w:eastAsia="en-US"/>
        </w:rPr>
        <w:t>words</w:t>
      </w:r>
      <w:proofErr w:type="spellEnd"/>
      <w:r w:rsidR="00177546" w:rsidRPr="008D2C8A">
        <w:rPr>
          <w:rFonts w:eastAsia="Calibri" w:cs="Calibri"/>
          <w:b/>
          <w:sz w:val="28"/>
          <w:szCs w:val="28"/>
          <w:lang w:eastAsia="en-US"/>
        </w:rPr>
        <w:t>:</w:t>
      </w:r>
      <w:r w:rsidR="00177546" w:rsidRPr="00B75D0B">
        <w:rPr>
          <w:rFonts w:ascii="Times New Roman" w:eastAsia="Times New Roman" w:hAnsi="Times New Roman"/>
          <w:color w:val="000000"/>
          <w:sz w:val="24"/>
          <w:szCs w:val="24"/>
          <w:shd w:val="clear" w:color="auto" w:fill="FFFFFF"/>
        </w:rPr>
        <w:t xml:space="preserve"> </w:t>
      </w:r>
      <w:proofErr w:type="spellStart"/>
      <w:r w:rsidRPr="00B75D0B">
        <w:rPr>
          <w:rFonts w:ascii="Times New Roman" w:hAnsi="Times New Roman"/>
          <w:sz w:val="24"/>
          <w:szCs w:val="24"/>
        </w:rPr>
        <w:t>Bachelor's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degree</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administration</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students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study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habits</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inventory</w:t>
      </w:r>
      <w:proofErr w:type="spellEnd"/>
      <w:r w:rsidRPr="00B75D0B">
        <w:rPr>
          <w:rFonts w:ascii="Times New Roman" w:hAnsi="Times New Roman"/>
          <w:sz w:val="24"/>
          <w:szCs w:val="24"/>
        </w:rPr>
        <w:t xml:space="preserve">, </w:t>
      </w:r>
      <w:proofErr w:type="spellStart"/>
      <w:r w:rsidRPr="00B75D0B">
        <w:rPr>
          <w:rFonts w:ascii="Times New Roman" w:hAnsi="Times New Roman"/>
          <w:sz w:val="24"/>
          <w:szCs w:val="24"/>
        </w:rPr>
        <w:t>academic</w:t>
      </w:r>
      <w:proofErr w:type="spellEnd"/>
      <w:r w:rsidRPr="00B75D0B">
        <w:rPr>
          <w:rFonts w:ascii="Times New Roman" w:hAnsi="Times New Roman"/>
          <w:sz w:val="24"/>
          <w:szCs w:val="24"/>
        </w:rPr>
        <w:t xml:space="preserve"> performance.</w:t>
      </w:r>
    </w:p>
    <w:p w14:paraId="13A57744" w14:textId="4C0F6E2B" w:rsidR="008D2C8A" w:rsidRPr="008D2C8A" w:rsidRDefault="008D2C8A" w:rsidP="00B2536E">
      <w:pPr>
        <w:spacing w:after="0" w:line="360" w:lineRule="auto"/>
        <w:jc w:val="both"/>
        <w:rPr>
          <w:rFonts w:eastAsia="Calibri" w:cs="Calibri"/>
          <w:b/>
          <w:sz w:val="28"/>
          <w:szCs w:val="28"/>
          <w:lang w:eastAsia="en-US"/>
        </w:rPr>
      </w:pPr>
      <w:r w:rsidRPr="008D2C8A">
        <w:rPr>
          <w:rFonts w:eastAsia="Calibri" w:cs="Calibri"/>
          <w:b/>
          <w:sz w:val="28"/>
          <w:szCs w:val="28"/>
          <w:lang w:eastAsia="en-US"/>
        </w:rPr>
        <w:t>Resumo</w:t>
      </w:r>
    </w:p>
    <w:p w14:paraId="16503209" w14:textId="77777777" w:rsidR="008D2C8A" w:rsidRPr="008D2C8A" w:rsidRDefault="008D2C8A" w:rsidP="008D2C8A">
      <w:pPr>
        <w:spacing w:after="0" w:line="360" w:lineRule="auto"/>
        <w:jc w:val="both"/>
        <w:rPr>
          <w:rFonts w:ascii="Times New Roman" w:hAnsi="Times New Roman"/>
          <w:sz w:val="24"/>
          <w:szCs w:val="24"/>
        </w:rPr>
      </w:pPr>
      <w:r w:rsidRPr="008D2C8A">
        <w:rPr>
          <w:rFonts w:ascii="Times New Roman" w:hAnsi="Times New Roman"/>
          <w:sz w:val="24"/>
          <w:szCs w:val="24"/>
        </w:rPr>
        <w:t xml:space="preserve">O objetivo </w:t>
      </w:r>
      <w:proofErr w:type="spellStart"/>
      <w:r w:rsidRPr="008D2C8A">
        <w:rPr>
          <w:rFonts w:ascii="Times New Roman" w:hAnsi="Times New Roman"/>
          <w:sz w:val="24"/>
          <w:szCs w:val="24"/>
        </w:rPr>
        <w:t>foi</w:t>
      </w:r>
      <w:proofErr w:type="spellEnd"/>
      <w:r w:rsidRPr="008D2C8A">
        <w:rPr>
          <w:rFonts w:ascii="Times New Roman" w:hAnsi="Times New Roman"/>
          <w:sz w:val="24"/>
          <w:szCs w:val="24"/>
        </w:rPr>
        <w:t xml:space="preserve"> determinar a </w:t>
      </w:r>
      <w:proofErr w:type="spellStart"/>
      <w:r w:rsidRPr="008D2C8A">
        <w:rPr>
          <w:rFonts w:ascii="Times New Roman" w:hAnsi="Times New Roman"/>
          <w:sz w:val="24"/>
          <w:szCs w:val="24"/>
        </w:rPr>
        <w:t>incidência</w:t>
      </w:r>
      <w:proofErr w:type="spellEnd"/>
      <w:r w:rsidRPr="008D2C8A">
        <w:rPr>
          <w:rFonts w:ascii="Times New Roman" w:hAnsi="Times New Roman"/>
          <w:sz w:val="24"/>
          <w:szCs w:val="24"/>
        </w:rPr>
        <w:t xml:space="preserve"> de hábitos de </w:t>
      </w:r>
      <w:proofErr w:type="spellStart"/>
      <w:r w:rsidRPr="008D2C8A">
        <w:rPr>
          <w:rFonts w:ascii="Times New Roman" w:hAnsi="Times New Roman"/>
          <w:sz w:val="24"/>
          <w:szCs w:val="24"/>
        </w:rPr>
        <w:t>estudo</w:t>
      </w:r>
      <w:proofErr w:type="spellEnd"/>
      <w:r w:rsidRPr="008D2C8A">
        <w:rPr>
          <w:rFonts w:ascii="Times New Roman" w:hAnsi="Times New Roman"/>
          <w:sz w:val="24"/>
          <w:szCs w:val="24"/>
        </w:rPr>
        <w:t xml:space="preserve"> e </w:t>
      </w:r>
      <w:proofErr w:type="spellStart"/>
      <w:r w:rsidRPr="008D2C8A">
        <w:rPr>
          <w:rFonts w:ascii="Times New Roman" w:hAnsi="Times New Roman"/>
          <w:sz w:val="24"/>
          <w:szCs w:val="24"/>
        </w:rPr>
        <w:t>seu</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desempenho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acadêmico</w:t>
      </w:r>
      <w:proofErr w:type="spellEnd"/>
      <w:r w:rsidRPr="008D2C8A">
        <w:rPr>
          <w:rFonts w:ascii="Times New Roman" w:hAnsi="Times New Roman"/>
          <w:sz w:val="24"/>
          <w:szCs w:val="24"/>
        </w:rPr>
        <w:t xml:space="preserve"> em </w:t>
      </w:r>
      <w:proofErr w:type="spellStart"/>
      <w:r w:rsidRPr="008D2C8A">
        <w:rPr>
          <w:rFonts w:ascii="Times New Roman" w:hAnsi="Times New Roman"/>
          <w:sz w:val="24"/>
          <w:szCs w:val="24"/>
        </w:rPr>
        <w:t>estudantes</w:t>
      </w:r>
      <w:proofErr w:type="spellEnd"/>
      <w:r w:rsidRPr="008D2C8A">
        <w:rPr>
          <w:rFonts w:ascii="Times New Roman" w:hAnsi="Times New Roman"/>
          <w:sz w:val="24"/>
          <w:szCs w:val="24"/>
        </w:rPr>
        <w:t xml:space="preserve"> de </w:t>
      </w:r>
      <w:proofErr w:type="spellStart"/>
      <w:r w:rsidRPr="008D2C8A">
        <w:rPr>
          <w:rFonts w:ascii="Times New Roman" w:hAnsi="Times New Roman"/>
          <w:sz w:val="24"/>
          <w:szCs w:val="24"/>
        </w:rPr>
        <w:t>graduação</w:t>
      </w:r>
      <w:proofErr w:type="spellEnd"/>
      <w:r w:rsidRPr="008D2C8A">
        <w:rPr>
          <w:rFonts w:ascii="Times New Roman" w:hAnsi="Times New Roman"/>
          <w:sz w:val="24"/>
          <w:szCs w:val="24"/>
        </w:rPr>
        <w:t xml:space="preserve"> em </w:t>
      </w:r>
      <w:proofErr w:type="spellStart"/>
      <w:r w:rsidRPr="008D2C8A">
        <w:rPr>
          <w:rFonts w:ascii="Times New Roman" w:hAnsi="Times New Roman"/>
          <w:sz w:val="24"/>
          <w:szCs w:val="24"/>
        </w:rPr>
        <w:t>Administração</w:t>
      </w:r>
      <w:proofErr w:type="spellEnd"/>
      <w:r w:rsidRPr="008D2C8A">
        <w:rPr>
          <w:rFonts w:ascii="Times New Roman" w:hAnsi="Times New Roman"/>
          <w:sz w:val="24"/>
          <w:szCs w:val="24"/>
        </w:rPr>
        <w:t xml:space="preserve"> de Tejupilco </w:t>
      </w:r>
      <w:proofErr w:type="spellStart"/>
      <w:r w:rsidRPr="008D2C8A">
        <w:rPr>
          <w:rFonts w:ascii="Times New Roman" w:hAnsi="Times New Roman"/>
          <w:sz w:val="24"/>
          <w:szCs w:val="24"/>
        </w:rPr>
        <w:t>Unidade</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Acadêmica</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Profissional</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dependente</w:t>
      </w:r>
      <w:proofErr w:type="spellEnd"/>
      <w:r w:rsidRPr="008D2C8A">
        <w:rPr>
          <w:rFonts w:ascii="Times New Roman" w:hAnsi="Times New Roman"/>
          <w:sz w:val="24"/>
          <w:szCs w:val="24"/>
        </w:rPr>
        <w:t xml:space="preserve"> da </w:t>
      </w:r>
      <w:proofErr w:type="spellStart"/>
      <w:r w:rsidRPr="008D2C8A">
        <w:rPr>
          <w:rFonts w:ascii="Times New Roman" w:hAnsi="Times New Roman"/>
          <w:sz w:val="24"/>
          <w:szCs w:val="24"/>
        </w:rPr>
        <w:t>Universidade</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Autônoma</w:t>
      </w:r>
      <w:proofErr w:type="spellEnd"/>
      <w:r w:rsidRPr="008D2C8A">
        <w:rPr>
          <w:rFonts w:ascii="Times New Roman" w:hAnsi="Times New Roman"/>
          <w:sz w:val="24"/>
          <w:szCs w:val="24"/>
        </w:rPr>
        <w:t xml:space="preserve"> do Estado do México. A </w:t>
      </w:r>
      <w:proofErr w:type="spellStart"/>
      <w:r w:rsidRPr="008D2C8A">
        <w:rPr>
          <w:rFonts w:ascii="Times New Roman" w:hAnsi="Times New Roman"/>
          <w:sz w:val="24"/>
          <w:szCs w:val="24"/>
        </w:rPr>
        <w:t>população</w:t>
      </w:r>
      <w:proofErr w:type="spellEnd"/>
      <w:r w:rsidRPr="008D2C8A">
        <w:rPr>
          <w:rFonts w:ascii="Times New Roman" w:hAnsi="Times New Roman"/>
          <w:sz w:val="24"/>
          <w:szCs w:val="24"/>
        </w:rPr>
        <w:t xml:space="preserve"> era de 173 </w:t>
      </w:r>
      <w:proofErr w:type="spellStart"/>
      <w:r w:rsidRPr="008D2C8A">
        <w:rPr>
          <w:rFonts w:ascii="Times New Roman" w:hAnsi="Times New Roman"/>
          <w:sz w:val="24"/>
          <w:szCs w:val="24"/>
        </w:rPr>
        <w:t>alunos</w:t>
      </w:r>
      <w:proofErr w:type="spellEnd"/>
      <w:r w:rsidRPr="008D2C8A">
        <w:rPr>
          <w:rFonts w:ascii="Times New Roman" w:hAnsi="Times New Roman"/>
          <w:sz w:val="24"/>
          <w:szCs w:val="24"/>
        </w:rPr>
        <w:t xml:space="preserve"> de ambos os sexos do período de 2016 B. O </w:t>
      </w:r>
      <w:proofErr w:type="spellStart"/>
      <w:r w:rsidRPr="008D2C8A">
        <w:rPr>
          <w:rFonts w:ascii="Times New Roman" w:hAnsi="Times New Roman"/>
          <w:sz w:val="24"/>
          <w:szCs w:val="24"/>
        </w:rPr>
        <w:t>inventário</w:t>
      </w:r>
      <w:proofErr w:type="spellEnd"/>
      <w:r w:rsidRPr="008D2C8A">
        <w:rPr>
          <w:rFonts w:ascii="Times New Roman" w:hAnsi="Times New Roman"/>
          <w:sz w:val="24"/>
          <w:szCs w:val="24"/>
        </w:rPr>
        <w:t xml:space="preserve"> do instrumento dos hábitos de </w:t>
      </w:r>
      <w:proofErr w:type="spellStart"/>
      <w:r w:rsidRPr="008D2C8A">
        <w:rPr>
          <w:rFonts w:ascii="Times New Roman" w:hAnsi="Times New Roman"/>
          <w:sz w:val="24"/>
          <w:szCs w:val="24"/>
        </w:rPr>
        <w:t>estudo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foi</w:t>
      </w:r>
      <w:proofErr w:type="spellEnd"/>
      <w:r w:rsidRPr="008D2C8A">
        <w:rPr>
          <w:rFonts w:ascii="Times New Roman" w:hAnsi="Times New Roman"/>
          <w:sz w:val="24"/>
          <w:szCs w:val="24"/>
        </w:rPr>
        <w:t xml:space="preserve"> utilizado, </w:t>
      </w:r>
      <w:proofErr w:type="spellStart"/>
      <w:r w:rsidRPr="008D2C8A">
        <w:rPr>
          <w:rFonts w:ascii="Times New Roman" w:hAnsi="Times New Roman"/>
          <w:sz w:val="24"/>
          <w:szCs w:val="24"/>
        </w:rPr>
        <w:t>com</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abordagem</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qualitativa</w:t>
      </w:r>
      <w:proofErr w:type="spellEnd"/>
      <w:r w:rsidRPr="008D2C8A">
        <w:rPr>
          <w:rFonts w:ascii="Times New Roman" w:hAnsi="Times New Roman"/>
          <w:sz w:val="24"/>
          <w:szCs w:val="24"/>
        </w:rPr>
        <w:t xml:space="preserve">, para calcular a </w:t>
      </w:r>
      <w:proofErr w:type="spellStart"/>
      <w:r w:rsidRPr="008D2C8A">
        <w:rPr>
          <w:rFonts w:ascii="Times New Roman" w:hAnsi="Times New Roman"/>
          <w:sz w:val="24"/>
          <w:szCs w:val="24"/>
        </w:rPr>
        <w:t>freqüência</w:t>
      </w:r>
      <w:proofErr w:type="spellEnd"/>
      <w:r w:rsidRPr="008D2C8A">
        <w:rPr>
          <w:rFonts w:ascii="Times New Roman" w:hAnsi="Times New Roman"/>
          <w:sz w:val="24"/>
          <w:szCs w:val="24"/>
        </w:rPr>
        <w:t xml:space="preserve"> de uso. Os resultados </w:t>
      </w:r>
      <w:proofErr w:type="spellStart"/>
      <w:r w:rsidRPr="008D2C8A">
        <w:rPr>
          <w:rFonts w:ascii="Times New Roman" w:hAnsi="Times New Roman"/>
          <w:sz w:val="24"/>
          <w:szCs w:val="24"/>
        </w:rPr>
        <w:t>mostram</w:t>
      </w:r>
      <w:proofErr w:type="spellEnd"/>
      <w:r w:rsidRPr="008D2C8A">
        <w:rPr>
          <w:rFonts w:ascii="Times New Roman" w:hAnsi="Times New Roman"/>
          <w:sz w:val="24"/>
          <w:szCs w:val="24"/>
        </w:rPr>
        <w:t xml:space="preserve"> que, </w:t>
      </w:r>
      <w:proofErr w:type="spellStart"/>
      <w:r w:rsidRPr="008D2C8A">
        <w:rPr>
          <w:rFonts w:ascii="Times New Roman" w:hAnsi="Times New Roman"/>
          <w:sz w:val="24"/>
          <w:szCs w:val="24"/>
        </w:rPr>
        <w:t>nas</w:t>
      </w:r>
      <w:proofErr w:type="spellEnd"/>
      <w:r w:rsidRPr="008D2C8A">
        <w:rPr>
          <w:rFonts w:ascii="Times New Roman" w:hAnsi="Times New Roman"/>
          <w:sz w:val="24"/>
          <w:szCs w:val="24"/>
        </w:rPr>
        <w:t xml:space="preserve"> escalas de </w:t>
      </w:r>
      <w:proofErr w:type="spellStart"/>
      <w:r w:rsidRPr="008D2C8A">
        <w:rPr>
          <w:rFonts w:ascii="Times New Roman" w:hAnsi="Times New Roman"/>
          <w:sz w:val="24"/>
          <w:szCs w:val="24"/>
        </w:rPr>
        <w:t>condições</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ambientais</w:t>
      </w:r>
      <w:proofErr w:type="spellEnd"/>
      <w:r w:rsidRPr="008D2C8A">
        <w:rPr>
          <w:rFonts w:ascii="Times New Roman" w:hAnsi="Times New Roman"/>
          <w:sz w:val="24"/>
          <w:szCs w:val="24"/>
        </w:rPr>
        <w:t xml:space="preserve"> de </w:t>
      </w:r>
      <w:proofErr w:type="spellStart"/>
      <w:r w:rsidRPr="008D2C8A">
        <w:rPr>
          <w:rFonts w:ascii="Times New Roman" w:hAnsi="Times New Roman"/>
          <w:sz w:val="24"/>
          <w:szCs w:val="24"/>
        </w:rPr>
        <w:t>estudo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planejamento</w:t>
      </w:r>
      <w:proofErr w:type="spellEnd"/>
      <w:r w:rsidRPr="008D2C8A">
        <w:rPr>
          <w:rFonts w:ascii="Times New Roman" w:hAnsi="Times New Roman"/>
          <w:sz w:val="24"/>
          <w:szCs w:val="24"/>
        </w:rPr>
        <w:t xml:space="preserve"> de </w:t>
      </w:r>
      <w:proofErr w:type="spellStart"/>
      <w:r w:rsidRPr="008D2C8A">
        <w:rPr>
          <w:rFonts w:ascii="Times New Roman" w:hAnsi="Times New Roman"/>
          <w:sz w:val="24"/>
          <w:szCs w:val="24"/>
        </w:rPr>
        <w:t>estudo</w:t>
      </w:r>
      <w:proofErr w:type="spellEnd"/>
      <w:r w:rsidRPr="008D2C8A">
        <w:rPr>
          <w:rFonts w:ascii="Times New Roman" w:hAnsi="Times New Roman"/>
          <w:sz w:val="24"/>
          <w:szCs w:val="24"/>
        </w:rPr>
        <w:t xml:space="preserve">, uso de </w:t>
      </w:r>
      <w:proofErr w:type="spellStart"/>
      <w:r w:rsidRPr="008D2C8A">
        <w:rPr>
          <w:rFonts w:ascii="Times New Roman" w:hAnsi="Times New Roman"/>
          <w:sz w:val="24"/>
          <w:szCs w:val="24"/>
        </w:rPr>
        <w:t>materiais</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assimilação</w:t>
      </w:r>
      <w:proofErr w:type="spellEnd"/>
      <w:r w:rsidRPr="008D2C8A">
        <w:rPr>
          <w:rFonts w:ascii="Times New Roman" w:hAnsi="Times New Roman"/>
          <w:sz w:val="24"/>
          <w:szCs w:val="24"/>
        </w:rPr>
        <w:t xml:space="preserve"> de </w:t>
      </w:r>
      <w:proofErr w:type="spellStart"/>
      <w:r w:rsidRPr="008D2C8A">
        <w:rPr>
          <w:rFonts w:ascii="Times New Roman" w:hAnsi="Times New Roman"/>
          <w:sz w:val="24"/>
          <w:szCs w:val="24"/>
        </w:rPr>
        <w:t>conteúdos</w:t>
      </w:r>
      <w:proofErr w:type="spellEnd"/>
      <w:r w:rsidRPr="008D2C8A">
        <w:rPr>
          <w:rFonts w:ascii="Times New Roman" w:hAnsi="Times New Roman"/>
          <w:sz w:val="24"/>
          <w:szCs w:val="24"/>
        </w:rPr>
        <w:t xml:space="preserve"> e </w:t>
      </w:r>
      <w:proofErr w:type="spellStart"/>
      <w:r w:rsidRPr="008D2C8A">
        <w:rPr>
          <w:rFonts w:ascii="Times New Roman" w:hAnsi="Times New Roman"/>
          <w:sz w:val="24"/>
          <w:szCs w:val="24"/>
        </w:rPr>
        <w:t>sinceridade</w:t>
      </w:r>
      <w:proofErr w:type="spellEnd"/>
      <w:r w:rsidRPr="008D2C8A">
        <w:rPr>
          <w:rFonts w:ascii="Times New Roman" w:hAnsi="Times New Roman"/>
          <w:sz w:val="24"/>
          <w:szCs w:val="24"/>
        </w:rPr>
        <w:t xml:space="preserve">, os </w:t>
      </w:r>
      <w:proofErr w:type="spellStart"/>
      <w:r w:rsidRPr="008D2C8A">
        <w:rPr>
          <w:rFonts w:ascii="Times New Roman" w:hAnsi="Times New Roman"/>
          <w:sz w:val="24"/>
          <w:szCs w:val="24"/>
        </w:rPr>
        <w:t>alunos</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apresentam</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nível</w:t>
      </w:r>
      <w:proofErr w:type="spellEnd"/>
      <w:r w:rsidRPr="008D2C8A">
        <w:rPr>
          <w:rFonts w:ascii="Times New Roman" w:hAnsi="Times New Roman"/>
          <w:sz w:val="24"/>
          <w:szCs w:val="24"/>
        </w:rPr>
        <w:t xml:space="preserve"> de uso de </w:t>
      </w:r>
      <w:proofErr w:type="spellStart"/>
      <w:r w:rsidRPr="008D2C8A">
        <w:rPr>
          <w:rFonts w:ascii="Times New Roman" w:hAnsi="Times New Roman"/>
          <w:sz w:val="24"/>
          <w:szCs w:val="24"/>
        </w:rPr>
        <w:t>baixo</w:t>
      </w:r>
      <w:proofErr w:type="spellEnd"/>
      <w:r w:rsidRPr="008D2C8A">
        <w:rPr>
          <w:rFonts w:ascii="Times New Roman" w:hAnsi="Times New Roman"/>
          <w:sz w:val="24"/>
          <w:szCs w:val="24"/>
        </w:rPr>
        <w:t xml:space="preserve"> normal a </w:t>
      </w:r>
      <w:proofErr w:type="spellStart"/>
      <w:r w:rsidRPr="008D2C8A">
        <w:rPr>
          <w:rFonts w:ascii="Times New Roman" w:hAnsi="Times New Roman"/>
          <w:sz w:val="24"/>
          <w:szCs w:val="24"/>
        </w:rPr>
        <w:t>baixo</w:t>
      </w:r>
      <w:proofErr w:type="spellEnd"/>
      <w:r w:rsidRPr="008D2C8A">
        <w:rPr>
          <w:rFonts w:ascii="Times New Roman" w:hAnsi="Times New Roman"/>
          <w:sz w:val="24"/>
          <w:szCs w:val="24"/>
        </w:rPr>
        <w:t xml:space="preserve"> normal. Finalmente, </w:t>
      </w:r>
      <w:proofErr w:type="spellStart"/>
      <w:r w:rsidRPr="008D2C8A">
        <w:rPr>
          <w:rFonts w:ascii="Times New Roman" w:hAnsi="Times New Roman"/>
          <w:sz w:val="24"/>
          <w:szCs w:val="24"/>
        </w:rPr>
        <w:t>na</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correlação</w:t>
      </w:r>
      <w:proofErr w:type="spellEnd"/>
      <w:r w:rsidRPr="008D2C8A">
        <w:rPr>
          <w:rFonts w:ascii="Times New Roman" w:hAnsi="Times New Roman"/>
          <w:sz w:val="24"/>
          <w:szCs w:val="24"/>
        </w:rPr>
        <w:t xml:space="preserve"> de Pearson, as cinco escalas </w:t>
      </w:r>
      <w:proofErr w:type="spellStart"/>
      <w:r w:rsidRPr="008D2C8A">
        <w:rPr>
          <w:rFonts w:ascii="Times New Roman" w:hAnsi="Times New Roman"/>
          <w:sz w:val="24"/>
          <w:szCs w:val="24"/>
        </w:rPr>
        <w:t>foram</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estatisticamente</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não</w:t>
      </w:r>
      <w:proofErr w:type="spellEnd"/>
      <w:r w:rsidRPr="008D2C8A">
        <w:rPr>
          <w:rFonts w:ascii="Times New Roman" w:hAnsi="Times New Roman"/>
          <w:sz w:val="24"/>
          <w:szCs w:val="24"/>
        </w:rPr>
        <w:t xml:space="preserve"> significativas (P &lt;0,05).</w:t>
      </w:r>
    </w:p>
    <w:p w14:paraId="0702522C" w14:textId="4708815B" w:rsidR="008D2C8A" w:rsidRDefault="008D2C8A" w:rsidP="008D2C8A">
      <w:pPr>
        <w:spacing w:after="0" w:line="360" w:lineRule="auto"/>
        <w:jc w:val="both"/>
        <w:rPr>
          <w:rFonts w:ascii="Times New Roman" w:hAnsi="Times New Roman"/>
          <w:sz w:val="24"/>
          <w:szCs w:val="24"/>
        </w:rPr>
      </w:pPr>
      <w:proofErr w:type="spellStart"/>
      <w:r w:rsidRPr="008D2C8A">
        <w:rPr>
          <w:rFonts w:ascii="Times New Roman" w:eastAsia="Times New Roman" w:hAnsi="Times New Roman"/>
          <w:b/>
          <w:sz w:val="24"/>
          <w:szCs w:val="24"/>
          <w:lang w:eastAsia="es-ES"/>
        </w:rPr>
        <w:t>Palavras</w:t>
      </w:r>
      <w:proofErr w:type="spellEnd"/>
      <w:r w:rsidRPr="008D2C8A">
        <w:rPr>
          <w:rFonts w:ascii="Times New Roman" w:eastAsia="Times New Roman" w:hAnsi="Times New Roman"/>
          <w:b/>
          <w:sz w:val="24"/>
          <w:szCs w:val="24"/>
          <w:lang w:eastAsia="es-ES"/>
        </w:rPr>
        <w:t xml:space="preserve">-chave: </w:t>
      </w:r>
      <w:r w:rsidRPr="008D2C8A">
        <w:rPr>
          <w:rFonts w:ascii="Times New Roman" w:hAnsi="Times New Roman"/>
          <w:sz w:val="24"/>
          <w:szCs w:val="24"/>
        </w:rPr>
        <w:t xml:space="preserve">licenciatura, </w:t>
      </w:r>
      <w:proofErr w:type="spellStart"/>
      <w:r w:rsidRPr="008D2C8A">
        <w:rPr>
          <w:rFonts w:ascii="Times New Roman" w:hAnsi="Times New Roman"/>
          <w:sz w:val="24"/>
          <w:szCs w:val="24"/>
        </w:rPr>
        <w:t>administração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estudantes</w:t>
      </w:r>
      <w:proofErr w:type="spellEnd"/>
      <w:r w:rsidRPr="008D2C8A">
        <w:rPr>
          <w:rFonts w:ascii="Times New Roman" w:hAnsi="Times New Roman"/>
          <w:sz w:val="24"/>
          <w:szCs w:val="24"/>
        </w:rPr>
        <w:t xml:space="preserve">, hábitos de </w:t>
      </w:r>
      <w:proofErr w:type="spellStart"/>
      <w:r w:rsidRPr="008D2C8A">
        <w:rPr>
          <w:rFonts w:ascii="Times New Roman" w:hAnsi="Times New Roman"/>
          <w:sz w:val="24"/>
          <w:szCs w:val="24"/>
        </w:rPr>
        <w:t>estudo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inventário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desempenho</w:t>
      </w:r>
      <w:proofErr w:type="spellEnd"/>
      <w:r w:rsidRPr="008D2C8A">
        <w:rPr>
          <w:rFonts w:ascii="Times New Roman" w:hAnsi="Times New Roman"/>
          <w:sz w:val="24"/>
          <w:szCs w:val="24"/>
        </w:rPr>
        <w:t xml:space="preserve"> </w:t>
      </w:r>
      <w:proofErr w:type="spellStart"/>
      <w:r w:rsidRPr="008D2C8A">
        <w:rPr>
          <w:rFonts w:ascii="Times New Roman" w:hAnsi="Times New Roman"/>
          <w:sz w:val="24"/>
          <w:szCs w:val="24"/>
        </w:rPr>
        <w:t>acadêmico</w:t>
      </w:r>
      <w:proofErr w:type="spellEnd"/>
      <w:r w:rsidRPr="008D2C8A">
        <w:rPr>
          <w:rFonts w:ascii="Times New Roman" w:hAnsi="Times New Roman"/>
          <w:sz w:val="24"/>
          <w:szCs w:val="24"/>
        </w:rPr>
        <w:t>.</w:t>
      </w:r>
    </w:p>
    <w:p w14:paraId="3E805F4E" w14:textId="77777777" w:rsidR="008D2C8A" w:rsidRDefault="008D2C8A" w:rsidP="008D2C8A">
      <w:pPr>
        <w:spacing w:before="120" w:after="240" w:line="360" w:lineRule="auto"/>
        <w:jc w:val="both"/>
        <w:rPr>
          <w:rFonts w:ascii="Arial" w:eastAsia="Arial" w:hAnsi="Arial" w:cs="Arial"/>
        </w:rPr>
      </w:pPr>
      <w:r w:rsidRPr="008D2C8A">
        <w:rPr>
          <w:rFonts w:ascii="Times New Roman" w:eastAsia="Times New Roman" w:hAnsi="Times New Roman"/>
          <w:b/>
          <w:sz w:val="24"/>
        </w:rPr>
        <w:lastRenderedPageBreak/>
        <w:t>Fecha Recepción:</w:t>
      </w:r>
      <w:r w:rsidRPr="008D2C8A">
        <w:rPr>
          <w:rFonts w:ascii="Times New Roman" w:eastAsia="Times New Roman" w:hAnsi="Times New Roman"/>
          <w:sz w:val="24"/>
        </w:rPr>
        <w:t xml:space="preserve"> Diciembre 2016     </w:t>
      </w:r>
      <w:r w:rsidRPr="008D2C8A">
        <w:rPr>
          <w:rFonts w:ascii="Times New Roman" w:eastAsia="Times New Roman" w:hAnsi="Times New Roman"/>
          <w:b/>
          <w:sz w:val="24"/>
        </w:rPr>
        <w:t>Fecha Aceptación:</w:t>
      </w:r>
      <w:r w:rsidRPr="008D2C8A">
        <w:rPr>
          <w:rFonts w:ascii="Times New Roman" w:eastAsia="Times New Roman" w:hAnsi="Times New Roman"/>
          <w:sz w:val="24"/>
        </w:rPr>
        <w:t xml:space="preserve"> Junio 2017</w:t>
      </w:r>
      <w:r>
        <w:br/>
      </w:r>
      <w:r w:rsidR="003A1E31">
        <w:pict w14:anchorId="3761D049">
          <v:rect id="_x0000_i1026" style="width:0;height:1.5pt" o:hralign="center" o:hrstd="t" o:hr="t" fillcolor="#a0a0a0" stroked="f"/>
        </w:pict>
      </w:r>
    </w:p>
    <w:p w14:paraId="7F711B98" w14:textId="77777777" w:rsidR="008736D4" w:rsidRPr="008736D4" w:rsidRDefault="008736D4" w:rsidP="00B2536E">
      <w:pPr>
        <w:widowControl w:val="0"/>
        <w:shd w:val="clear" w:color="auto" w:fill="FFFFFF"/>
        <w:spacing w:after="0" w:line="360" w:lineRule="auto"/>
        <w:jc w:val="both"/>
        <w:rPr>
          <w:rFonts w:ascii="Times New Roman" w:eastAsia="Times New Roman" w:hAnsi="Times New Roman"/>
          <w:b/>
          <w:sz w:val="24"/>
          <w:szCs w:val="24"/>
          <w:lang w:eastAsia="es-ES"/>
        </w:rPr>
      </w:pPr>
    </w:p>
    <w:p w14:paraId="313C98D2" w14:textId="77777777" w:rsidR="008504A2" w:rsidRPr="008D2C8A" w:rsidRDefault="005135A2" w:rsidP="00B2536E">
      <w:pPr>
        <w:widowControl w:val="0"/>
        <w:shd w:val="clear" w:color="auto" w:fill="FFFFFF"/>
        <w:spacing w:after="0" w:line="360" w:lineRule="auto"/>
        <w:jc w:val="both"/>
        <w:rPr>
          <w:rFonts w:eastAsia="Calibri" w:cs="Calibri"/>
          <w:b/>
          <w:sz w:val="28"/>
          <w:szCs w:val="28"/>
          <w:lang w:eastAsia="en-US"/>
        </w:rPr>
      </w:pPr>
      <w:r w:rsidRPr="008D2C8A">
        <w:rPr>
          <w:rFonts w:eastAsia="Calibri" w:cs="Calibri"/>
          <w:b/>
          <w:sz w:val="28"/>
          <w:szCs w:val="28"/>
          <w:lang w:eastAsia="en-US"/>
        </w:rPr>
        <w:t>Introducción</w:t>
      </w:r>
    </w:p>
    <w:p w14:paraId="7CBF7AD7" w14:textId="77777777" w:rsidR="006A6CAA" w:rsidRDefault="006A6CAA" w:rsidP="00B2536E">
      <w:pPr>
        <w:pStyle w:val="Textoindependiente"/>
        <w:widowControl w:val="0"/>
        <w:spacing w:before="0" w:after="0"/>
        <w:rPr>
          <w:rFonts w:ascii="Times New Roman" w:hAnsi="Times New Roman" w:cs="Times New Roman"/>
        </w:rPr>
      </w:pPr>
    </w:p>
    <w:p w14:paraId="58D8800B" w14:textId="77777777" w:rsidR="00BC6432" w:rsidRPr="008736D4" w:rsidRDefault="00BC6432"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La </w:t>
      </w:r>
      <w:r w:rsidR="00264761" w:rsidRPr="008736D4">
        <w:rPr>
          <w:rFonts w:ascii="Times New Roman" w:hAnsi="Times New Roman" w:cs="Times New Roman"/>
        </w:rPr>
        <w:t>inquietud</w:t>
      </w:r>
      <w:r w:rsidRPr="008736D4">
        <w:rPr>
          <w:rFonts w:ascii="Times New Roman" w:hAnsi="Times New Roman" w:cs="Times New Roman"/>
        </w:rPr>
        <w:t xml:space="preserve"> por los hábitos de estudio </w:t>
      </w:r>
      <w:r w:rsidR="00D229D2">
        <w:rPr>
          <w:rFonts w:ascii="Times New Roman" w:hAnsi="Times New Roman" w:cs="Times New Roman"/>
        </w:rPr>
        <w:t>se remonta al pasado</w:t>
      </w:r>
      <w:r w:rsidRPr="008736D4">
        <w:rPr>
          <w:rFonts w:ascii="Times New Roman" w:hAnsi="Times New Roman" w:cs="Times New Roman"/>
        </w:rPr>
        <w:t>. Diversas corrientes te</w:t>
      </w:r>
      <w:r w:rsidR="00AA2E2B" w:rsidRPr="008736D4">
        <w:rPr>
          <w:rFonts w:ascii="Times New Roman" w:hAnsi="Times New Roman" w:cs="Times New Roman"/>
        </w:rPr>
        <w:t>ó</w:t>
      </w:r>
      <w:r w:rsidRPr="008736D4">
        <w:rPr>
          <w:rFonts w:ascii="Times New Roman" w:hAnsi="Times New Roman" w:cs="Times New Roman"/>
        </w:rPr>
        <w:t>rico-metodol</w:t>
      </w:r>
      <w:r w:rsidR="00AA2E2B" w:rsidRPr="008736D4">
        <w:rPr>
          <w:rFonts w:ascii="Times New Roman" w:hAnsi="Times New Roman" w:cs="Times New Roman"/>
        </w:rPr>
        <w:t>ó</w:t>
      </w:r>
      <w:r w:rsidRPr="008736D4">
        <w:rPr>
          <w:rFonts w:ascii="Times New Roman" w:hAnsi="Times New Roman" w:cs="Times New Roman"/>
        </w:rPr>
        <w:t>gicas</w:t>
      </w:r>
      <w:r w:rsidR="002D6156" w:rsidRPr="008736D4">
        <w:rPr>
          <w:rFonts w:ascii="Times New Roman" w:hAnsi="Times New Roman" w:cs="Times New Roman"/>
        </w:rPr>
        <w:t xml:space="preserve"> han buscado identificarlos y precisar su eficacia en el des</w:t>
      </w:r>
      <w:r w:rsidR="00264761">
        <w:rPr>
          <w:rFonts w:ascii="Times New Roman" w:hAnsi="Times New Roman" w:cs="Times New Roman"/>
        </w:rPr>
        <w:t>arrollo académico de los estudiantes</w:t>
      </w:r>
      <w:r w:rsidR="002D6156" w:rsidRPr="008736D4">
        <w:rPr>
          <w:rFonts w:ascii="Times New Roman" w:hAnsi="Times New Roman" w:cs="Times New Roman"/>
        </w:rPr>
        <w:t xml:space="preserve"> de todos los niveles educativos</w:t>
      </w:r>
      <w:r w:rsidR="00AA2E2B" w:rsidRPr="008736D4">
        <w:rPr>
          <w:rFonts w:ascii="Times New Roman" w:hAnsi="Times New Roman" w:cs="Times New Roman"/>
        </w:rPr>
        <w:t xml:space="preserve"> (Mira y López, 1995; Márquez, 1995).</w:t>
      </w:r>
    </w:p>
    <w:p w14:paraId="04B4FC3E" w14:textId="77777777" w:rsidR="006A6CAA" w:rsidRDefault="006A6CAA" w:rsidP="00B2536E">
      <w:pPr>
        <w:pStyle w:val="Textoindependiente"/>
        <w:widowControl w:val="0"/>
        <w:spacing w:before="0" w:after="0"/>
        <w:rPr>
          <w:rFonts w:ascii="Times New Roman" w:hAnsi="Times New Roman" w:cs="Times New Roman"/>
        </w:rPr>
      </w:pPr>
    </w:p>
    <w:p w14:paraId="2E3D8CA0" w14:textId="77777777" w:rsidR="00A976CE" w:rsidRPr="008736D4" w:rsidRDefault="00BB5A90"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Los </w:t>
      </w:r>
      <w:r w:rsidR="00264761" w:rsidRPr="008736D4">
        <w:rPr>
          <w:rFonts w:ascii="Times New Roman" w:hAnsi="Times New Roman" w:cs="Times New Roman"/>
        </w:rPr>
        <w:t>desafíos</w:t>
      </w:r>
      <w:r w:rsidR="00B32E8F" w:rsidRPr="008736D4">
        <w:rPr>
          <w:rFonts w:ascii="Times New Roman" w:hAnsi="Times New Roman" w:cs="Times New Roman"/>
        </w:rPr>
        <w:t xml:space="preserve"> más complejos y frecuentes que enfrenta la educación superior en México </w:t>
      </w:r>
      <w:r w:rsidR="005135A2" w:rsidRPr="008736D4">
        <w:rPr>
          <w:rFonts w:ascii="Times New Roman" w:hAnsi="Times New Roman" w:cs="Times New Roman"/>
        </w:rPr>
        <w:t>son</w:t>
      </w:r>
      <w:r w:rsidR="00B32E8F" w:rsidRPr="008736D4">
        <w:rPr>
          <w:rFonts w:ascii="Times New Roman" w:hAnsi="Times New Roman" w:cs="Times New Roman"/>
        </w:rPr>
        <w:t xml:space="preserve"> </w:t>
      </w:r>
      <w:r w:rsidR="00264761">
        <w:rPr>
          <w:rFonts w:ascii="Times New Roman" w:hAnsi="Times New Roman" w:cs="Times New Roman"/>
        </w:rPr>
        <w:t xml:space="preserve">la </w:t>
      </w:r>
      <w:r w:rsidR="00B32E8F" w:rsidRPr="008736D4">
        <w:rPr>
          <w:rFonts w:ascii="Times New Roman" w:hAnsi="Times New Roman" w:cs="Times New Roman"/>
        </w:rPr>
        <w:t xml:space="preserve">deserción, </w:t>
      </w:r>
      <w:r w:rsidR="00264761">
        <w:rPr>
          <w:rFonts w:ascii="Times New Roman" w:hAnsi="Times New Roman" w:cs="Times New Roman"/>
        </w:rPr>
        <w:t xml:space="preserve">el </w:t>
      </w:r>
      <w:r w:rsidR="00B32E8F" w:rsidRPr="008736D4">
        <w:rPr>
          <w:rFonts w:ascii="Times New Roman" w:hAnsi="Times New Roman" w:cs="Times New Roman"/>
        </w:rPr>
        <w:t>rezago estudiantil y bajos índices de eficiencia terminal. En cifras generales</w:t>
      </w:r>
      <w:r w:rsidR="00A976CE" w:rsidRPr="008736D4">
        <w:rPr>
          <w:rFonts w:ascii="Times New Roman" w:hAnsi="Times New Roman" w:cs="Times New Roman"/>
        </w:rPr>
        <w:t xml:space="preserve">, como promedio nacional, se menciona que de 100 estudiantes que ingresan a la Universidad, </w:t>
      </w:r>
      <w:r w:rsidR="00EE00BD" w:rsidRPr="008736D4">
        <w:rPr>
          <w:rFonts w:ascii="Times New Roman" w:hAnsi="Times New Roman" w:cs="Times New Roman"/>
        </w:rPr>
        <w:t xml:space="preserve">únicamente </w:t>
      </w:r>
      <w:r w:rsidR="00A976CE" w:rsidRPr="008736D4">
        <w:rPr>
          <w:rFonts w:ascii="Times New Roman" w:hAnsi="Times New Roman" w:cs="Times New Roman"/>
        </w:rPr>
        <w:t xml:space="preserve">entre 50 y 60 </w:t>
      </w:r>
      <w:r w:rsidR="00264761">
        <w:rPr>
          <w:rFonts w:ascii="Times New Roman" w:hAnsi="Times New Roman" w:cs="Times New Roman"/>
        </w:rPr>
        <w:t xml:space="preserve">estudiantes </w:t>
      </w:r>
      <w:r w:rsidR="00A976CE" w:rsidRPr="008736D4">
        <w:rPr>
          <w:rFonts w:ascii="Times New Roman" w:hAnsi="Times New Roman" w:cs="Times New Roman"/>
        </w:rPr>
        <w:t xml:space="preserve">terminan de cursar todas las asignaturas del plan </w:t>
      </w:r>
      <w:r w:rsidRPr="008736D4">
        <w:rPr>
          <w:rFonts w:ascii="Times New Roman" w:hAnsi="Times New Roman" w:cs="Times New Roman"/>
        </w:rPr>
        <w:t>de estudio</w:t>
      </w:r>
      <w:r w:rsidR="00264761">
        <w:rPr>
          <w:rFonts w:ascii="Times New Roman" w:hAnsi="Times New Roman" w:cs="Times New Roman"/>
        </w:rPr>
        <w:t>s</w:t>
      </w:r>
      <w:r w:rsidRPr="008736D4">
        <w:rPr>
          <w:rFonts w:ascii="Times New Roman" w:hAnsi="Times New Roman" w:cs="Times New Roman"/>
        </w:rPr>
        <w:t xml:space="preserve"> cinco años después</w:t>
      </w:r>
      <w:r w:rsidR="00E3007E" w:rsidRPr="008736D4">
        <w:rPr>
          <w:rFonts w:ascii="Times New Roman" w:hAnsi="Times New Roman" w:cs="Times New Roman"/>
        </w:rPr>
        <w:t>,</w:t>
      </w:r>
      <w:r w:rsidRPr="008736D4">
        <w:rPr>
          <w:rFonts w:ascii="Times New Roman" w:hAnsi="Times New Roman" w:cs="Times New Roman"/>
        </w:rPr>
        <w:t xml:space="preserve"> y</w:t>
      </w:r>
      <w:r w:rsidR="00A976CE" w:rsidRPr="008736D4">
        <w:rPr>
          <w:rFonts w:ascii="Times New Roman" w:hAnsi="Times New Roman" w:cs="Times New Roman"/>
        </w:rPr>
        <w:t xml:space="preserve"> de estos</w:t>
      </w:r>
      <w:r w:rsidR="00E3007E" w:rsidRPr="008736D4">
        <w:rPr>
          <w:rFonts w:ascii="Times New Roman" w:hAnsi="Times New Roman" w:cs="Times New Roman"/>
        </w:rPr>
        <w:t>,</w:t>
      </w:r>
      <w:r w:rsidR="00A976CE" w:rsidRPr="008736D4">
        <w:rPr>
          <w:rFonts w:ascii="Times New Roman" w:hAnsi="Times New Roman" w:cs="Times New Roman"/>
        </w:rPr>
        <w:t xml:space="preserve"> solo </w:t>
      </w:r>
      <w:r w:rsidR="00E57CDB">
        <w:rPr>
          <w:rFonts w:ascii="Times New Roman" w:hAnsi="Times New Roman" w:cs="Times New Roman"/>
        </w:rPr>
        <w:t>20</w:t>
      </w:r>
      <w:r w:rsidR="00264761">
        <w:rPr>
          <w:rFonts w:ascii="Times New Roman" w:hAnsi="Times New Roman" w:cs="Times New Roman"/>
        </w:rPr>
        <w:t xml:space="preserve"> </w:t>
      </w:r>
      <w:r w:rsidR="00A976CE" w:rsidRPr="008736D4">
        <w:rPr>
          <w:rFonts w:ascii="Times New Roman" w:hAnsi="Times New Roman" w:cs="Times New Roman"/>
        </w:rPr>
        <w:t xml:space="preserve">se </w:t>
      </w:r>
      <w:r w:rsidR="00264761">
        <w:rPr>
          <w:rFonts w:ascii="Times New Roman" w:hAnsi="Times New Roman" w:cs="Times New Roman"/>
        </w:rPr>
        <w:t>logran titular durante el primer año de egreso</w:t>
      </w:r>
      <w:r w:rsidR="00A976CE" w:rsidRPr="008736D4">
        <w:rPr>
          <w:rFonts w:ascii="Times New Roman" w:hAnsi="Times New Roman" w:cs="Times New Roman"/>
        </w:rPr>
        <w:t xml:space="preserve">  (</w:t>
      </w:r>
      <w:proofErr w:type="spellStart"/>
      <w:r w:rsidR="00A7062C" w:rsidRPr="008736D4">
        <w:rPr>
          <w:rFonts w:ascii="Times New Roman" w:hAnsi="Times New Roman" w:cs="Times New Roman"/>
          <w:smallCaps/>
        </w:rPr>
        <w:t>anuies</w:t>
      </w:r>
      <w:proofErr w:type="spellEnd"/>
      <w:r w:rsidR="00A976CE" w:rsidRPr="008736D4">
        <w:rPr>
          <w:rFonts w:ascii="Times New Roman" w:hAnsi="Times New Roman" w:cs="Times New Roman"/>
        </w:rPr>
        <w:t>, 2001).</w:t>
      </w:r>
    </w:p>
    <w:p w14:paraId="0A488F26" w14:textId="77777777" w:rsidR="006A6CAA" w:rsidRDefault="006A6CAA" w:rsidP="00B2536E">
      <w:pPr>
        <w:pStyle w:val="Textoindependiente"/>
        <w:widowControl w:val="0"/>
        <w:spacing w:before="0" w:after="0"/>
        <w:rPr>
          <w:rFonts w:ascii="Times New Roman" w:hAnsi="Times New Roman" w:cs="Times New Roman"/>
        </w:rPr>
      </w:pPr>
    </w:p>
    <w:p w14:paraId="1CA8610D" w14:textId="77777777" w:rsidR="005D1D44" w:rsidRPr="008736D4" w:rsidRDefault="005D1D44"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Una de las principales causas de los altos índices de</w:t>
      </w:r>
      <w:r w:rsidR="00264761">
        <w:rPr>
          <w:rFonts w:ascii="Times New Roman" w:hAnsi="Times New Roman" w:cs="Times New Roman"/>
        </w:rPr>
        <w:t>l</w:t>
      </w:r>
      <w:r w:rsidRPr="008736D4">
        <w:rPr>
          <w:rFonts w:ascii="Times New Roman" w:hAnsi="Times New Roman" w:cs="Times New Roman"/>
        </w:rPr>
        <w:t xml:space="preserve"> fracaso académico en México</w:t>
      </w:r>
      <w:r w:rsidR="00264761">
        <w:rPr>
          <w:rFonts w:ascii="Times New Roman" w:hAnsi="Times New Roman" w:cs="Times New Roman"/>
        </w:rPr>
        <w:t>,</w:t>
      </w:r>
      <w:r w:rsidRPr="008736D4">
        <w:rPr>
          <w:rFonts w:ascii="Times New Roman" w:hAnsi="Times New Roman" w:cs="Times New Roman"/>
        </w:rPr>
        <w:t xml:space="preserve"> es el inadecuado desarrollo d</w:t>
      </w:r>
      <w:r w:rsidR="00E57CDB">
        <w:rPr>
          <w:rFonts w:ascii="Times New Roman" w:hAnsi="Times New Roman" w:cs="Times New Roman"/>
        </w:rPr>
        <w:t xml:space="preserve">e los hábitos de estudio desde </w:t>
      </w:r>
      <w:r w:rsidRPr="008736D4">
        <w:rPr>
          <w:rFonts w:ascii="Times New Roman" w:hAnsi="Times New Roman" w:cs="Times New Roman"/>
        </w:rPr>
        <w:t>l</w:t>
      </w:r>
      <w:r w:rsidR="00E57CDB">
        <w:rPr>
          <w:rFonts w:ascii="Times New Roman" w:hAnsi="Times New Roman" w:cs="Times New Roman"/>
        </w:rPr>
        <w:t>os</w:t>
      </w:r>
      <w:r w:rsidRPr="008736D4">
        <w:rPr>
          <w:rFonts w:ascii="Times New Roman" w:hAnsi="Times New Roman" w:cs="Times New Roman"/>
        </w:rPr>
        <w:t xml:space="preserve"> nivel</w:t>
      </w:r>
      <w:r w:rsidR="00E57CDB">
        <w:rPr>
          <w:rFonts w:ascii="Times New Roman" w:hAnsi="Times New Roman" w:cs="Times New Roman"/>
        </w:rPr>
        <w:t>es</w:t>
      </w:r>
      <w:r w:rsidRPr="008736D4">
        <w:rPr>
          <w:rFonts w:ascii="Times New Roman" w:hAnsi="Times New Roman" w:cs="Times New Roman"/>
        </w:rPr>
        <w:t xml:space="preserve"> educativo</w:t>
      </w:r>
      <w:r w:rsidR="00E57CDB">
        <w:rPr>
          <w:rFonts w:ascii="Times New Roman" w:hAnsi="Times New Roman" w:cs="Times New Roman"/>
        </w:rPr>
        <w:t>s</w:t>
      </w:r>
      <w:r w:rsidRPr="008736D4">
        <w:rPr>
          <w:rFonts w:ascii="Times New Roman" w:hAnsi="Times New Roman" w:cs="Times New Roman"/>
        </w:rPr>
        <w:t xml:space="preserve"> básico</w:t>
      </w:r>
      <w:r w:rsidR="00E57CDB">
        <w:rPr>
          <w:rFonts w:ascii="Times New Roman" w:hAnsi="Times New Roman" w:cs="Times New Roman"/>
        </w:rPr>
        <w:t>s</w:t>
      </w:r>
      <w:r w:rsidR="00304425" w:rsidRPr="008736D4">
        <w:rPr>
          <w:rFonts w:ascii="Times New Roman" w:hAnsi="Times New Roman" w:cs="Times New Roman"/>
        </w:rPr>
        <w:t xml:space="preserve">. Este </w:t>
      </w:r>
      <w:r w:rsidR="00264761" w:rsidRPr="008736D4">
        <w:rPr>
          <w:rFonts w:ascii="Times New Roman" w:hAnsi="Times New Roman" w:cs="Times New Roman"/>
        </w:rPr>
        <w:t>p</w:t>
      </w:r>
      <w:r w:rsidR="00264761">
        <w:rPr>
          <w:rFonts w:ascii="Times New Roman" w:hAnsi="Times New Roman" w:cs="Times New Roman"/>
        </w:rPr>
        <w:t xml:space="preserve">roblema </w:t>
      </w:r>
      <w:r w:rsidR="00264761" w:rsidRPr="008736D4">
        <w:rPr>
          <w:rFonts w:ascii="Times New Roman" w:hAnsi="Times New Roman" w:cs="Times New Roman"/>
        </w:rPr>
        <w:t>genera</w:t>
      </w:r>
      <w:r w:rsidRPr="008736D4">
        <w:rPr>
          <w:rFonts w:ascii="Times New Roman" w:hAnsi="Times New Roman" w:cs="Times New Roman"/>
        </w:rPr>
        <w:t xml:space="preserve"> dificultades de aprendizaje que van más allá de lo estadístico</w:t>
      </w:r>
      <w:r w:rsidR="00A7062C" w:rsidRPr="008736D4">
        <w:rPr>
          <w:rFonts w:ascii="Times New Roman" w:hAnsi="Times New Roman" w:cs="Times New Roman"/>
        </w:rPr>
        <w:t xml:space="preserve"> y </w:t>
      </w:r>
      <w:r w:rsidRPr="008736D4">
        <w:rPr>
          <w:rFonts w:ascii="Times New Roman" w:hAnsi="Times New Roman" w:cs="Times New Roman"/>
        </w:rPr>
        <w:t xml:space="preserve">refleja deficiencias </w:t>
      </w:r>
      <w:r w:rsidR="003E7D26" w:rsidRPr="008736D4">
        <w:rPr>
          <w:rFonts w:ascii="Times New Roman" w:hAnsi="Times New Roman" w:cs="Times New Roman"/>
        </w:rPr>
        <w:t xml:space="preserve">tanto </w:t>
      </w:r>
      <w:r w:rsidRPr="008736D4">
        <w:rPr>
          <w:rFonts w:ascii="Times New Roman" w:hAnsi="Times New Roman" w:cs="Times New Roman"/>
        </w:rPr>
        <w:t>en la calidad educativa que manifiestan los estudiantes de todos los niveles</w:t>
      </w:r>
      <w:r w:rsidR="00264761">
        <w:rPr>
          <w:rFonts w:ascii="Times New Roman" w:hAnsi="Times New Roman" w:cs="Times New Roman"/>
        </w:rPr>
        <w:t xml:space="preserve"> de estudio</w:t>
      </w:r>
      <w:r w:rsidRPr="008736D4">
        <w:rPr>
          <w:rFonts w:ascii="Times New Roman" w:hAnsi="Times New Roman" w:cs="Times New Roman"/>
        </w:rPr>
        <w:t xml:space="preserve"> (Tinto, 199</w:t>
      </w:r>
      <w:r w:rsidR="009E46ED" w:rsidRPr="008736D4">
        <w:rPr>
          <w:rFonts w:ascii="Times New Roman" w:hAnsi="Times New Roman" w:cs="Times New Roman"/>
        </w:rPr>
        <w:t>2</w:t>
      </w:r>
      <w:r w:rsidRPr="008736D4">
        <w:rPr>
          <w:rFonts w:ascii="Times New Roman" w:hAnsi="Times New Roman" w:cs="Times New Roman"/>
        </w:rPr>
        <w:t>).</w:t>
      </w:r>
    </w:p>
    <w:p w14:paraId="029FE4B3" w14:textId="77777777" w:rsidR="006A6CAA" w:rsidRDefault="006A6CAA" w:rsidP="00B2536E">
      <w:pPr>
        <w:pStyle w:val="Textoindependiente"/>
        <w:widowControl w:val="0"/>
        <w:spacing w:before="0" w:after="0"/>
        <w:rPr>
          <w:rFonts w:ascii="Times New Roman" w:hAnsi="Times New Roman" w:cs="Times New Roman"/>
        </w:rPr>
      </w:pPr>
    </w:p>
    <w:p w14:paraId="4B156A9D" w14:textId="1DF6EBBC" w:rsidR="00B23771" w:rsidRDefault="00831597"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E</w:t>
      </w:r>
      <w:r w:rsidR="00B23771" w:rsidRPr="008736D4">
        <w:rPr>
          <w:rFonts w:ascii="Times New Roman" w:hAnsi="Times New Roman" w:cs="Times New Roman"/>
        </w:rPr>
        <w:t>n la actualidad</w:t>
      </w:r>
      <w:r w:rsidR="005D2C7D" w:rsidRPr="008736D4">
        <w:rPr>
          <w:rFonts w:ascii="Times New Roman" w:hAnsi="Times New Roman" w:cs="Times New Roman"/>
        </w:rPr>
        <w:t>,</w:t>
      </w:r>
      <w:r w:rsidR="00B23771" w:rsidRPr="008736D4">
        <w:rPr>
          <w:rFonts w:ascii="Times New Roman" w:hAnsi="Times New Roman" w:cs="Times New Roman"/>
        </w:rPr>
        <w:t xml:space="preserve"> </w:t>
      </w:r>
      <w:r w:rsidR="003E7D26" w:rsidRPr="008736D4">
        <w:rPr>
          <w:rFonts w:ascii="Times New Roman" w:hAnsi="Times New Roman" w:cs="Times New Roman"/>
        </w:rPr>
        <w:t>el tema</w:t>
      </w:r>
      <w:r w:rsidR="00B23771" w:rsidRPr="008736D4">
        <w:rPr>
          <w:rFonts w:ascii="Times New Roman" w:hAnsi="Times New Roman" w:cs="Times New Roman"/>
        </w:rPr>
        <w:t xml:space="preserve"> adquiere</w:t>
      </w:r>
      <w:r w:rsidR="00EF060C" w:rsidRPr="008736D4">
        <w:rPr>
          <w:rFonts w:ascii="Times New Roman" w:hAnsi="Times New Roman" w:cs="Times New Roman"/>
        </w:rPr>
        <w:t xml:space="preserve"> gran relevancia </w:t>
      </w:r>
      <w:r w:rsidR="00B23771" w:rsidRPr="008736D4">
        <w:rPr>
          <w:rFonts w:ascii="Times New Roman" w:hAnsi="Times New Roman" w:cs="Times New Roman"/>
        </w:rPr>
        <w:t xml:space="preserve">ya que las instituciones de educación superior plantean un nuevo </w:t>
      </w:r>
      <w:r w:rsidR="003E7D26" w:rsidRPr="008736D4">
        <w:rPr>
          <w:rFonts w:ascii="Times New Roman" w:hAnsi="Times New Roman" w:cs="Times New Roman"/>
        </w:rPr>
        <w:t>paradigma</w:t>
      </w:r>
      <w:r w:rsidR="00B23771" w:rsidRPr="008736D4">
        <w:rPr>
          <w:rFonts w:ascii="Times New Roman" w:hAnsi="Times New Roman" w:cs="Times New Roman"/>
        </w:rPr>
        <w:t>, a través del desarrollo de conocimientos y herramientas necesarias para aprovechar la diversidad, la convergencia de culturas, la gran cantidad de información disponible y nuevos descubrimientos que aportan la ciencia y la tecnología</w:t>
      </w:r>
      <w:r w:rsidR="003E7D26" w:rsidRPr="008736D4">
        <w:rPr>
          <w:rFonts w:ascii="Times New Roman" w:hAnsi="Times New Roman" w:cs="Times New Roman"/>
        </w:rPr>
        <w:t>;</w:t>
      </w:r>
      <w:r w:rsidR="00EF060C" w:rsidRPr="008736D4">
        <w:rPr>
          <w:rFonts w:ascii="Times New Roman" w:hAnsi="Times New Roman" w:cs="Times New Roman"/>
        </w:rPr>
        <w:t xml:space="preserve"> </w:t>
      </w:r>
      <w:r w:rsidR="00081782" w:rsidRPr="008736D4">
        <w:rPr>
          <w:rFonts w:ascii="Times New Roman" w:hAnsi="Times New Roman" w:cs="Times New Roman"/>
        </w:rPr>
        <w:t>por lo tanto,</w:t>
      </w:r>
      <w:r w:rsidR="00EF060C" w:rsidRPr="008736D4">
        <w:rPr>
          <w:rFonts w:ascii="Times New Roman" w:hAnsi="Times New Roman" w:cs="Times New Roman"/>
        </w:rPr>
        <w:t xml:space="preserve"> si el estudiante no cuenta con una base sólida</w:t>
      </w:r>
      <w:r w:rsidR="00864193" w:rsidRPr="008736D4">
        <w:rPr>
          <w:rFonts w:ascii="Times New Roman" w:hAnsi="Times New Roman" w:cs="Times New Roman"/>
        </w:rPr>
        <w:t xml:space="preserve"> de hábitos de estudio</w:t>
      </w:r>
      <w:r w:rsidR="003E7D26" w:rsidRPr="008736D4">
        <w:rPr>
          <w:rFonts w:ascii="Times New Roman" w:hAnsi="Times New Roman" w:cs="Times New Roman"/>
        </w:rPr>
        <w:t>, esta carencia</w:t>
      </w:r>
      <w:r w:rsidR="00864193" w:rsidRPr="008736D4">
        <w:rPr>
          <w:rFonts w:ascii="Times New Roman" w:hAnsi="Times New Roman" w:cs="Times New Roman"/>
        </w:rPr>
        <w:t xml:space="preserve"> impacta</w:t>
      </w:r>
      <w:r w:rsidR="00EF060C" w:rsidRPr="008736D4">
        <w:rPr>
          <w:rFonts w:ascii="Times New Roman" w:hAnsi="Times New Roman" w:cs="Times New Roman"/>
        </w:rPr>
        <w:t xml:space="preserve"> </w:t>
      </w:r>
      <w:r w:rsidR="00496216" w:rsidRPr="008736D4">
        <w:rPr>
          <w:rFonts w:ascii="Times New Roman" w:hAnsi="Times New Roman" w:cs="Times New Roman"/>
        </w:rPr>
        <w:t xml:space="preserve">negativamente </w:t>
      </w:r>
      <w:r w:rsidR="00081782" w:rsidRPr="008736D4">
        <w:rPr>
          <w:rFonts w:ascii="Times New Roman" w:hAnsi="Times New Roman" w:cs="Times New Roman"/>
        </w:rPr>
        <w:t>en la</w:t>
      </w:r>
      <w:r w:rsidRPr="008736D4">
        <w:rPr>
          <w:rFonts w:ascii="Times New Roman" w:hAnsi="Times New Roman" w:cs="Times New Roman"/>
        </w:rPr>
        <w:t>s</w:t>
      </w:r>
      <w:r w:rsidR="00081782" w:rsidRPr="008736D4">
        <w:rPr>
          <w:rFonts w:ascii="Times New Roman" w:hAnsi="Times New Roman" w:cs="Times New Roman"/>
        </w:rPr>
        <w:t xml:space="preserve"> actividades que lleve a cabo tanto </w:t>
      </w:r>
      <w:r w:rsidR="00EF060C" w:rsidRPr="008736D4">
        <w:rPr>
          <w:rFonts w:ascii="Times New Roman" w:hAnsi="Times New Roman" w:cs="Times New Roman"/>
        </w:rPr>
        <w:t>en su formación académica</w:t>
      </w:r>
      <w:r w:rsidR="00D229D2">
        <w:rPr>
          <w:rFonts w:ascii="Times New Roman" w:hAnsi="Times New Roman" w:cs="Times New Roman"/>
        </w:rPr>
        <w:t xml:space="preserve"> como en lo</w:t>
      </w:r>
      <w:r w:rsidR="00EF060C" w:rsidRPr="008736D4">
        <w:rPr>
          <w:rFonts w:ascii="Times New Roman" w:hAnsi="Times New Roman" w:cs="Times New Roman"/>
        </w:rPr>
        <w:t xml:space="preserve"> personal y profesional.</w:t>
      </w:r>
    </w:p>
    <w:p w14:paraId="24BE5301" w14:textId="77777777" w:rsidR="0033374D" w:rsidRDefault="0033374D" w:rsidP="00B2536E">
      <w:pPr>
        <w:pStyle w:val="Textoindependiente"/>
        <w:widowControl w:val="0"/>
        <w:spacing w:before="0" w:after="0"/>
        <w:rPr>
          <w:rFonts w:ascii="Times New Roman" w:hAnsi="Times New Roman" w:cs="Times New Roman"/>
        </w:rPr>
      </w:pPr>
    </w:p>
    <w:p w14:paraId="35CBDEA8" w14:textId="77777777" w:rsidR="00F66AB9" w:rsidRPr="008736D4" w:rsidRDefault="00F66AB9"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lastRenderedPageBreak/>
        <w:t>Los hábitos son conductas que las personas aprenden por repetición</w:t>
      </w:r>
      <w:r w:rsidR="00304425" w:rsidRPr="008736D4">
        <w:rPr>
          <w:rFonts w:ascii="Times New Roman" w:eastAsia="Times New Roman" w:hAnsi="Times New Roman"/>
          <w:sz w:val="24"/>
          <w:szCs w:val="24"/>
          <w:lang w:eastAsia="es-ES"/>
        </w:rPr>
        <w:t xml:space="preserve">. Hay </w:t>
      </w:r>
      <w:r w:rsidRPr="008736D4">
        <w:rPr>
          <w:rFonts w:ascii="Times New Roman" w:eastAsia="Times New Roman" w:hAnsi="Times New Roman"/>
          <w:sz w:val="24"/>
          <w:szCs w:val="24"/>
          <w:lang w:eastAsia="es-ES"/>
        </w:rPr>
        <w:t>hábitos buenos y malos en la salud, alimentación y estudio. Los hábitos buenos ayudan a los individuos a lograr sus objetivos y metas</w:t>
      </w:r>
      <w:r w:rsidR="00304425"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siempre que estos sean trabajados en forma adecuada </w:t>
      </w:r>
      <w:r w:rsidR="00304425" w:rsidRPr="008736D4">
        <w:rPr>
          <w:rFonts w:ascii="Times New Roman" w:eastAsia="Times New Roman" w:hAnsi="Times New Roman"/>
          <w:sz w:val="24"/>
          <w:szCs w:val="24"/>
          <w:lang w:eastAsia="es-ES"/>
        </w:rPr>
        <w:t>a lo largo de la vida</w:t>
      </w:r>
      <w:r w:rsidRPr="008736D4">
        <w:rPr>
          <w:rFonts w:ascii="Times New Roman" w:eastAsia="Times New Roman" w:hAnsi="Times New Roman"/>
          <w:sz w:val="24"/>
          <w:szCs w:val="24"/>
          <w:lang w:eastAsia="es-ES"/>
        </w:rPr>
        <w:t>. El hábito es el conjunto de costumbres, formas y maneras de percibir, sentir, juzgar, actuar y pensar de una persona (</w:t>
      </w:r>
      <w:proofErr w:type="spellStart"/>
      <w:r w:rsidRPr="008736D4">
        <w:rPr>
          <w:rFonts w:ascii="Times New Roman" w:eastAsia="Times New Roman" w:hAnsi="Times New Roman"/>
          <w:sz w:val="24"/>
          <w:szCs w:val="24"/>
          <w:lang w:eastAsia="es-ES"/>
        </w:rPr>
        <w:t>Perrenod</w:t>
      </w:r>
      <w:proofErr w:type="spellEnd"/>
      <w:r w:rsidRPr="008736D4">
        <w:rPr>
          <w:rFonts w:ascii="Times New Roman" w:eastAsia="Times New Roman" w:hAnsi="Times New Roman"/>
          <w:sz w:val="24"/>
          <w:szCs w:val="24"/>
          <w:lang w:eastAsia="es-ES"/>
        </w:rPr>
        <w:t>, 1996).</w:t>
      </w:r>
    </w:p>
    <w:p w14:paraId="69299C02"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7C52F5C7" w14:textId="77777777" w:rsidR="00013C31" w:rsidRPr="008736D4" w:rsidRDefault="00B4631C"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w:t>
      </w:r>
      <w:r w:rsidR="00013C31" w:rsidRPr="008736D4">
        <w:rPr>
          <w:rFonts w:ascii="Times New Roman" w:eastAsia="Times New Roman" w:hAnsi="Times New Roman"/>
          <w:sz w:val="24"/>
          <w:szCs w:val="24"/>
          <w:lang w:eastAsia="es-ES"/>
        </w:rPr>
        <w:t>El hábito de estudio son modos con</w:t>
      </w:r>
      <w:r w:rsidR="00CF03E5">
        <w:rPr>
          <w:rFonts w:ascii="Times New Roman" w:eastAsia="Times New Roman" w:hAnsi="Times New Roman"/>
          <w:sz w:val="24"/>
          <w:szCs w:val="24"/>
          <w:lang w:eastAsia="es-ES"/>
        </w:rPr>
        <w:t>s</w:t>
      </w:r>
      <w:r w:rsidR="00013C31" w:rsidRPr="008736D4">
        <w:rPr>
          <w:rFonts w:ascii="Times New Roman" w:eastAsia="Times New Roman" w:hAnsi="Times New Roman"/>
          <w:sz w:val="24"/>
          <w:szCs w:val="24"/>
          <w:lang w:eastAsia="es-ES"/>
        </w:rPr>
        <w:t xml:space="preserve">tantes de actuación con que el </w:t>
      </w:r>
      <w:r w:rsidR="00AE733B" w:rsidRPr="008736D4">
        <w:rPr>
          <w:rFonts w:ascii="Times New Roman" w:eastAsia="Times New Roman" w:hAnsi="Times New Roman"/>
          <w:sz w:val="24"/>
          <w:szCs w:val="24"/>
          <w:lang w:eastAsia="es-ES"/>
        </w:rPr>
        <w:t>estudiante</w:t>
      </w:r>
      <w:r w:rsidR="00013C31" w:rsidRPr="008736D4">
        <w:rPr>
          <w:rFonts w:ascii="Times New Roman" w:eastAsia="Times New Roman" w:hAnsi="Times New Roman"/>
          <w:sz w:val="24"/>
          <w:szCs w:val="24"/>
          <w:lang w:eastAsia="es-ES"/>
        </w:rPr>
        <w:t xml:space="preserve"> reacciona ante los nuevos contenidos, para conocerlos, comprenderlos y aplicarlos. Podemos enumerar, como </w:t>
      </w:r>
      <w:r w:rsidR="009E518D">
        <w:rPr>
          <w:rFonts w:ascii="Times New Roman" w:eastAsia="Times New Roman" w:hAnsi="Times New Roman"/>
          <w:sz w:val="24"/>
          <w:szCs w:val="24"/>
          <w:lang w:eastAsia="es-ES"/>
        </w:rPr>
        <w:t xml:space="preserve">los </w:t>
      </w:r>
      <w:r w:rsidR="00013C31" w:rsidRPr="008736D4">
        <w:rPr>
          <w:rFonts w:ascii="Times New Roman" w:eastAsia="Times New Roman" w:hAnsi="Times New Roman"/>
          <w:sz w:val="24"/>
          <w:szCs w:val="24"/>
          <w:lang w:eastAsia="es-ES"/>
        </w:rPr>
        <w:t>más importantes</w:t>
      </w:r>
      <w:r w:rsidR="00AE733B">
        <w:rPr>
          <w:rFonts w:ascii="Times New Roman" w:eastAsia="Times New Roman" w:hAnsi="Times New Roman"/>
          <w:sz w:val="24"/>
          <w:szCs w:val="24"/>
          <w:lang w:eastAsia="es-ES"/>
        </w:rPr>
        <w:t xml:space="preserve"> los siguientes:</w:t>
      </w:r>
      <w:r w:rsidR="00AE733B" w:rsidRPr="00512BCE">
        <w:rPr>
          <w:rFonts w:ascii="Times New Roman" w:eastAsia="Times New Roman" w:hAnsi="Times New Roman"/>
          <w:sz w:val="24"/>
          <w:szCs w:val="24"/>
          <w:lang w:eastAsia="es-ES"/>
        </w:rPr>
        <w:t xml:space="preserve"> </w:t>
      </w:r>
      <w:r w:rsidR="00022DB2">
        <w:rPr>
          <w:rFonts w:ascii="Times New Roman" w:eastAsia="Times New Roman" w:hAnsi="Times New Roman"/>
          <w:sz w:val="24"/>
          <w:szCs w:val="24"/>
          <w:lang w:eastAsia="es-ES"/>
        </w:rPr>
        <w:t>a</w:t>
      </w:r>
      <w:r w:rsidR="00512BCE">
        <w:rPr>
          <w:rFonts w:ascii="Times New Roman" w:eastAsia="Times New Roman" w:hAnsi="Times New Roman"/>
          <w:sz w:val="24"/>
          <w:szCs w:val="24"/>
          <w:lang w:eastAsia="es-ES"/>
        </w:rPr>
        <w:t>provechar el tiempo de estudio, lograr condiciones idóneas, desechar</w:t>
      </w:r>
      <w:r w:rsidR="00013C31" w:rsidRPr="008736D4">
        <w:rPr>
          <w:rFonts w:ascii="Times New Roman" w:eastAsia="Times New Roman" w:hAnsi="Times New Roman"/>
          <w:sz w:val="24"/>
          <w:szCs w:val="24"/>
          <w:lang w:eastAsia="es-ES"/>
        </w:rPr>
        <w:t xml:space="preserve"> los elemen</w:t>
      </w:r>
      <w:r w:rsidR="00512BCE">
        <w:rPr>
          <w:rFonts w:ascii="Times New Roman" w:eastAsia="Times New Roman" w:hAnsi="Times New Roman"/>
          <w:sz w:val="24"/>
          <w:szCs w:val="24"/>
          <w:lang w:eastAsia="es-ES"/>
        </w:rPr>
        <w:t>tos perturbadores, plantear</w:t>
      </w:r>
      <w:r w:rsidR="00013C31" w:rsidRPr="008736D4">
        <w:rPr>
          <w:rFonts w:ascii="Times New Roman" w:eastAsia="Times New Roman" w:hAnsi="Times New Roman"/>
          <w:sz w:val="24"/>
          <w:szCs w:val="24"/>
          <w:lang w:eastAsia="es-ES"/>
        </w:rPr>
        <w:t xml:space="preserve"> eficaz</w:t>
      </w:r>
      <w:r w:rsidR="00512BCE">
        <w:rPr>
          <w:rFonts w:ascii="Times New Roman" w:eastAsia="Times New Roman" w:hAnsi="Times New Roman"/>
          <w:sz w:val="24"/>
          <w:szCs w:val="24"/>
          <w:lang w:eastAsia="es-ES"/>
        </w:rPr>
        <w:t>mente el trabajo, seleccionar</w:t>
      </w:r>
      <w:r w:rsidR="00013C31" w:rsidRPr="008736D4">
        <w:rPr>
          <w:rFonts w:ascii="Times New Roman" w:eastAsia="Times New Roman" w:hAnsi="Times New Roman"/>
          <w:sz w:val="24"/>
          <w:szCs w:val="24"/>
          <w:lang w:eastAsia="es-ES"/>
        </w:rPr>
        <w:t xml:space="preserve"> correcta</w:t>
      </w:r>
      <w:r w:rsidR="00512BCE">
        <w:rPr>
          <w:rFonts w:ascii="Times New Roman" w:eastAsia="Times New Roman" w:hAnsi="Times New Roman"/>
          <w:sz w:val="24"/>
          <w:szCs w:val="24"/>
          <w:lang w:eastAsia="es-ES"/>
        </w:rPr>
        <w:t>mente las</w:t>
      </w:r>
      <w:r w:rsidR="00013C31" w:rsidRPr="008736D4">
        <w:rPr>
          <w:rFonts w:ascii="Times New Roman" w:eastAsia="Times New Roman" w:hAnsi="Times New Roman"/>
          <w:sz w:val="24"/>
          <w:szCs w:val="24"/>
          <w:lang w:eastAsia="es-ES"/>
        </w:rPr>
        <w:t xml:space="preserve"> fuentes de informaci</w:t>
      </w:r>
      <w:r w:rsidR="00512BCE">
        <w:rPr>
          <w:rFonts w:ascii="Times New Roman" w:eastAsia="Times New Roman" w:hAnsi="Times New Roman"/>
          <w:sz w:val="24"/>
          <w:szCs w:val="24"/>
          <w:lang w:eastAsia="es-ES"/>
        </w:rPr>
        <w:t>ón y documentación, presentar</w:t>
      </w:r>
      <w:r w:rsidR="00013C31" w:rsidRPr="008736D4">
        <w:rPr>
          <w:rFonts w:ascii="Times New Roman" w:eastAsia="Times New Roman" w:hAnsi="Times New Roman"/>
          <w:sz w:val="24"/>
          <w:szCs w:val="24"/>
          <w:lang w:eastAsia="es-ES"/>
        </w:rPr>
        <w:t xml:space="preserve"> adecuada</w:t>
      </w:r>
      <w:r w:rsidR="00512BCE">
        <w:rPr>
          <w:rFonts w:ascii="Times New Roman" w:eastAsia="Times New Roman" w:hAnsi="Times New Roman"/>
          <w:sz w:val="24"/>
          <w:szCs w:val="24"/>
          <w:lang w:eastAsia="es-ES"/>
        </w:rPr>
        <w:t>mente los resultados, dominar las</w:t>
      </w:r>
      <w:r w:rsidR="00013C31" w:rsidRPr="008736D4">
        <w:rPr>
          <w:rFonts w:ascii="Times New Roman" w:eastAsia="Times New Roman" w:hAnsi="Times New Roman"/>
          <w:sz w:val="24"/>
          <w:szCs w:val="24"/>
          <w:lang w:eastAsia="es-ES"/>
        </w:rPr>
        <w:t xml:space="preserve"> técnicas de observación, atención, concentración y relajación</w:t>
      </w:r>
      <w:r w:rsidRPr="008736D4">
        <w:rPr>
          <w:rFonts w:ascii="Times New Roman" w:eastAsia="Times New Roman" w:hAnsi="Times New Roman"/>
          <w:sz w:val="24"/>
          <w:szCs w:val="24"/>
          <w:lang w:eastAsia="es-ES"/>
        </w:rPr>
        <w:t>”</w:t>
      </w:r>
      <w:r w:rsidR="00304425" w:rsidRPr="008736D4">
        <w:rPr>
          <w:rFonts w:ascii="Times New Roman" w:eastAsia="Times New Roman" w:hAnsi="Times New Roman"/>
          <w:sz w:val="24"/>
          <w:szCs w:val="24"/>
          <w:lang w:eastAsia="es-ES"/>
        </w:rPr>
        <w:t xml:space="preserve"> </w:t>
      </w:r>
      <w:r w:rsidR="00013C31" w:rsidRPr="008736D4">
        <w:rPr>
          <w:rFonts w:ascii="Times New Roman" w:eastAsia="Times New Roman" w:hAnsi="Times New Roman"/>
          <w:sz w:val="24"/>
          <w:szCs w:val="24"/>
          <w:lang w:eastAsia="es-ES"/>
        </w:rPr>
        <w:t>(</w:t>
      </w:r>
      <w:r w:rsidR="001C62B0" w:rsidRPr="008736D4">
        <w:rPr>
          <w:rFonts w:ascii="Times New Roman" w:eastAsia="Times New Roman" w:hAnsi="Times New Roman"/>
          <w:sz w:val="24"/>
          <w:szCs w:val="24"/>
          <w:lang w:eastAsia="es-ES"/>
        </w:rPr>
        <w:t>Sánchez</w:t>
      </w:r>
      <w:r w:rsidR="00013C31" w:rsidRPr="008736D4">
        <w:rPr>
          <w:rFonts w:ascii="Times New Roman" w:eastAsia="Times New Roman" w:hAnsi="Times New Roman"/>
          <w:sz w:val="24"/>
          <w:szCs w:val="24"/>
          <w:lang w:eastAsia="es-ES"/>
        </w:rPr>
        <w:t>, 2002).</w:t>
      </w:r>
    </w:p>
    <w:p w14:paraId="15ABD991"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7CC65654" w14:textId="77777777" w:rsidR="00F66AB9" w:rsidRPr="008736D4" w:rsidRDefault="00F66AB9"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El hábito es una conducta adquir</w:t>
      </w:r>
      <w:r w:rsidR="00512BCE">
        <w:rPr>
          <w:rFonts w:ascii="Times New Roman" w:eastAsia="Times New Roman" w:hAnsi="Times New Roman"/>
          <w:sz w:val="24"/>
          <w:szCs w:val="24"/>
          <w:lang w:eastAsia="es-ES"/>
        </w:rPr>
        <w:t>ida por repetición</w:t>
      </w:r>
      <w:r w:rsidRPr="008736D4">
        <w:rPr>
          <w:rFonts w:ascii="Times New Roman" w:eastAsia="Times New Roman" w:hAnsi="Times New Roman"/>
          <w:sz w:val="24"/>
          <w:szCs w:val="24"/>
          <w:lang w:eastAsia="es-ES"/>
        </w:rPr>
        <w:t xml:space="preserve"> y convertid</w:t>
      </w:r>
      <w:r w:rsidR="00512BCE">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en un control automátic</w:t>
      </w:r>
      <w:r w:rsidR="00C423E3" w:rsidRPr="008736D4">
        <w:rPr>
          <w:rFonts w:ascii="Times New Roman" w:eastAsia="Times New Roman" w:hAnsi="Times New Roman"/>
          <w:sz w:val="24"/>
          <w:szCs w:val="24"/>
          <w:lang w:eastAsia="es-ES"/>
        </w:rPr>
        <w:t>o, en tanto que</w:t>
      </w:r>
      <w:r w:rsidRPr="008736D4">
        <w:rPr>
          <w:rFonts w:ascii="Times New Roman" w:eastAsia="Times New Roman" w:hAnsi="Times New Roman"/>
          <w:sz w:val="24"/>
          <w:szCs w:val="24"/>
          <w:lang w:eastAsia="es-ES"/>
        </w:rPr>
        <w:t xml:space="preserve"> la memoria y los instintos son formas de conservar el pasado. Las fases del hábito son la formación y la estabilidad. La primera se refiere al período de adquisición y la segunda </w:t>
      </w:r>
      <w:r w:rsidR="00C423E3" w:rsidRPr="008736D4">
        <w:rPr>
          <w:rFonts w:ascii="Times New Roman" w:eastAsia="Times New Roman" w:hAnsi="Times New Roman"/>
          <w:sz w:val="24"/>
          <w:szCs w:val="24"/>
          <w:lang w:eastAsia="es-ES"/>
        </w:rPr>
        <w:t xml:space="preserve">al lapso en que </w:t>
      </w:r>
      <w:r w:rsidRPr="008736D4">
        <w:rPr>
          <w:rFonts w:ascii="Times New Roman" w:eastAsia="Times New Roman" w:hAnsi="Times New Roman"/>
          <w:sz w:val="24"/>
          <w:szCs w:val="24"/>
          <w:lang w:eastAsia="es-ES"/>
        </w:rPr>
        <w:t xml:space="preserve">ya se ha conseguido </w:t>
      </w:r>
      <w:r w:rsidR="00921FA0" w:rsidRPr="008736D4">
        <w:rPr>
          <w:rFonts w:ascii="Times New Roman" w:eastAsia="Times New Roman" w:hAnsi="Times New Roman"/>
          <w:sz w:val="24"/>
          <w:szCs w:val="24"/>
          <w:lang w:eastAsia="es-ES"/>
        </w:rPr>
        <w:t xml:space="preserve">y se realizan los actos de manera frecuente, fácil y automática (Velázquez, </w:t>
      </w:r>
      <w:r w:rsidR="00E92249" w:rsidRPr="008736D4">
        <w:rPr>
          <w:rFonts w:ascii="Times New Roman" w:eastAsia="Times New Roman" w:hAnsi="Times New Roman"/>
          <w:sz w:val="24"/>
          <w:szCs w:val="24"/>
          <w:lang w:eastAsia="es-ES"/>
        </w:rPr>
        <w:t>1961</w:t>
      </w:r>
      <w:r w:rsidR="00921FA0" w:rsidRPr="008736D4">
        <w:rPr>
          <w:rFonts w:ascii="Times New Roman" w:eastAsia="Times New Roman" w:hAnsi="Times New Roman"/>
          <w:sz w:val="24"/>
          <w:szCs w:val="24"/>
          <w:lang w:eastAsia="es-ES"/>
        </w:rPr>
        <w:t>).</w:t>
      </w:r>
    </w:p>
    <w:p w14:paraId="5FEADFBB"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5095F5A7" w14:textId="77777777" w:rsidR="00847323" w:rsidRPr="00847323" w:rsidRDefault="00847323" w:rsidP="00847323">
      <w:pPr>
        <w:widowControl w:val="0"/>
        <w:autoSpaceDE w:val="0"/>
        <w:autoSpaceDN w:val="0"/>
        <w:adjustRightInd w:val="0"/>
        <w:spacing w:after="0" w:line="360" w:lineRule="auto"/>
        <w:jc w:val="both"/>
        <w:rPr>
          <w:rFonts w:ascii="Times New Roman" w:hAnsi="Times New Roman"/>
          <w:sz w:val="24"/>
          <w:szCs w:val="24"/>
        </w:rPr>
      </w:pPr>
      <w:r w:rsidRPr="00847323">
        <w:rPr>
          <w:rFonts w:ascii="Times New Roman" w:hAnsi="Times New Roman"/>
          <w:sz w:val="24"/>
          <w:szCs w:val="24"/>
        </w:rPr>
        <w:t xml:space="preserve">Los hábitos son factores poderosos en la vida de las personas. Dado que se trata de pautas consistentes, a menudo inconscientes, de modo constante y cotidiano expresan el carácter y generan nuestra efectividad o inefectividad. El hábito requiere de tres elementos para ponerlo en acción: a) el conocimiento, b) las capacidades y c) el deseo (Covey, 2009). </w:t>
      </w:r>
    </w:p>
    <w:p w14:paraId="23FDF703"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60FA04C8" w14:textId="77777777" w:rsidR="00202ECC" w:rsidRPr="00202ECC" w:rsidRDefault="00202ECC" w:rsidP="00202ECC">
      <w:pPr>
        <w:widowControl w:val="0"/>
        <w:autoSpaceDE w:val="0"/>
        <w:autoSpaceDN w:val="0"/>
        <w:adjustRightInd w:val="0"/>
        <w:spacing w:after="0" w:line="360" w:lineRule="auto"/>
        <w:jc w:val="both"/>
        <w:rPr>
          <w:rFonts w:ascii="Times New Roman" w:hAnsi="Times New Roman"/>
          <w:sz w:val="24"/>
          <w:szCs w:val="24"/>
        </w:rPr>
      </w:pPr>
      <w:r w:rsidRPr="00202ECC">
        <w:rPr>
          <w:rFonts w:ascii="Times New Roman" w:hAnsi="Times New Roman"/>
          <w:sz w:val="24"/>
          <w:szCs w:val="24"/>
        </w:rPr>
        <w:t xml:space="preserve">Al igual que </w:t>
      </w:r>
      <w:r w:rsidR="00D229D2">
        <w:rPr>
          <w:rFonts w:ascii="Times New Roman" w:hAnsi="Times New Roman"/>
          <w:sz w:val="24"/>
          <w:szCs w:val="24"/>
        </w:rPr>
        <w:t xml:space="preserve">en </w:t>
      </w:r>
      <w:r w:rsidRPr="00202ECC">
        <w:rPr>
          <w:rFonts w:ascii="Times New Roman" w:hAnsi="Times New Roman"/>
          <w:sz w:val="24"/>
          <w:szCs w:val="24"/>
        </w:rPr>
        <w:t xml:space="preserve">cualquier otra actividad la habilidad y la dedicación son los puntos claves para el aprendizaje. Los hábitos de estudio son los métodos y estrategias que acostumbra a usar el estudiante para asimilar conocimientos, su aptitud para evitar distracciones, su atención al material específico y los esfuerzos que realiza a lo largo de todo el proceso (Cartagena, 2008). </w:t>
      </w:r>
    </w:p>
    <w:p w14:paraId="2589B2D1" w14:textId="77777777" w:rsidR="0033374D" w:rsidRDefault="0033374D" w:rsidP="00207653">
      <w:pPr>
        <w:widowControl w:val="0"/>
        <w:autoSpaceDE w:val="0"/>
        <w:autoSpaceDN w:val="0"/>
        <w:adjustRightInd w:val="0"/>
        <w:spacing w:after="0" w:line="360" w:lineRule="auto"/>
        <w:jc w:val="both"/>
        <w:rPr>
          <w:rFonts w:ascii="Times New Roman" w:hAnsi="Times New Roman"/>
          <w:sz w:val="24"/>
          <w:szCs w:val="24"/>
        </w:rPr>
      </w:pPr>
    </w:p>
    <w:p w14:paraId="744A5DF9" w14:textId="77777777" w:rsidR="0033374D" w:rsidRDefault="0033374D" w:rsidP="00207653">
      <w:pPr>
        <w:widowControl w:val="0"/>
        <w:autoSpaceDE w:val="0"/>
        <w:autoSpaceDN w:val="0"/>
        <w:adjustRightInd w:val="0"/>
        <w:spacing w:after="0" w:line="360" w:lineRule="auto"/>
        <w:jc w:val="both"/>
        <w:rPr>
          <w:rFonts w:ascii="Times New Roman" w:hAnsi="Times New Roman"/>
          <w:sz w:val="24"/>
          <w:szCs w:val="24"/>
        </w:rPr>
      </w:pPr>
    </w:p>
    <w:p w14:paraId="72964C90" w14:textId="2E9DBC37" w:rsidR="00207653" w:rsidRPr="00202ECC" w:rsidRDefault="00207653" w:rsidP="00207653">
      <w:pPr>
        <w:widowControl w:val="0"/>
        <w:autoSpaceDE w:val="0"/>
        <w:autoSpaceDN w:val="0"/>
        <w:adjustRightInd w:val="0"/>
        <w:spacing w:after="0" w:line="360" w:lineRule="auto"/>
        <w:jc w:val="both"/>
        <w:rPr>
          <w:rFonts w:ascii="Times New Roman" w:hAnsi="Times New Roman"/>
          <w:sz w:val="24"/>
          <w:szCs w:val="24"/>
        </w:rPr>
      </w:pPr>
      <w:r w:rsidRPr="00202ECC">
        <w:rPr>
          <w:rFonts w:ascii="Times New Roman" w:hAnsi="Times New Roman"/>
          <w:sz w:val="24"/>
          <w:szCs w:val="24"/>
        </w:rPr>
        <w:lastRenderedPageBreak/>
        <w:t xml:space="preserve">Autores como </w:t>
      </w:r>
      <w:proofErr w:type="spellStart"/>
      <w:r w:rsidRPr="00202ECC">
        <w:rPr>
          <w:rFonts w:ascii="Times New Roman" w:hAnsi="Times New Roman"/>
          <w:sz w:val="24"/>
          <w:szCs w:val="24"/>
        </w:rPr>
        <w:t>Bajwa</w:t>
      </w:r>
      <w:proofErr w:type="spellEnd"/>
      <w:r w:rsidRPr="00202ECC">
        <w:rPr>
          <w:rFonts w:ascii="Times New Roman" w:hAnsi="Times New Roman"/>
          <w:sz w:val="24"/>
          <w:szCs w:val="24"/>
        </w:rPr>
        <w:t xml:space="preserve">, </w:t>
      </w:r>
      <w:proofErr w:type="spellStart"/>
      <w:r w:rsidRPr="00202ECC">
        <w:rPr>
          <w:rFonts w:ascii="Times New Roman" w:hAnsi="Times New Roman"/>
          <w:sz w:val="24"/>
          <w:szCs w:val="24"/>
        </w:rPr>
        <w:t>Gujjar</w:t>
      </w:r>
      <w:proofErr w:type="spellEnd"/>
      <w:r w:rsidRPr="00202ECC">
        <w:rPr>
          <w:rFonts w:ascii="Times New Roman" w:hAnsi="Times New Roman"/>
          <w:sz w:val="24"/>
          <w:szCs w:val="24"/>
        </w:rPr>
        <w:t xml:space="preserve">, </w:t>
      </w:r>
      <w:proofErr w:type="spellStart"/>
      <w:r w:rsidRPr="00202ECC">
        <w:rPr>
          <w:rFonts w:ascii="Times New Roman" w:hAnsi="Times New Roman"/>
          <w:sz w:val="24"/>
          <w:szCs w:val="24"/>
        </w:rPr>
        <w:t>Shaheen</w:t>
      </w:r>
      <w:proofErr w:type="spellEnd"/>
      <w:r w:rsidRPr="00202ECC">
        <w:rPr>
          <w:rFonts w:ascii="Times New Roman" w:hAnsi="Times New Roman"/>
          <w:sz w:val="24"/>
          <w:szCs w:val="24"/>
        </w:rPr>
        <w:t xml:space="preserve"> y </w:t>
      </w:r>
      <w:proofErr w:type="spellStart"/>
      <w:r w:rsidRPr="00202ECC">
        <w:rPr>
          <w:rFonts w:ascii="Times New Roman" w:hAnsi="Times New Roman"/>
          <w:sz w:val="24"/>
          <w:szCs w:val="24"/>
        </w:rPr>
        <w:t>Ramzan</w:t>
      </w:r>
      <w:proofErr w:type="spellEnd"/>
      <w:r w:rsidRPr="00202ECC">
        <w:rPr>
          <w:rFonts w:ascii="Times New Roman" w:hAnsi="Times New Roman"/>
          <w:sz w:val="24"/>
          <w:szCs w:val="24"/>
        </w:rPr>
        <w:t xml:space="preserve"> (2011) mencionan que un estudiante no puede usar habilidades de estudio eficaces, h</w:t>
      </w:r>
      <w:r w:rsidR="00847323" w:rsidRPr="00202ECC">
        <w:rPr>
          <w:rFonts w:ascii="Times New Roman" w:hAnsi="Times New Roman"/>
          <w:sz w:val="24"/>
          <w:szCs w:val="24"/>
        </w:rPr>
        <w:t>asta que no tenga</w:t>
      </w:r>
      <w:r w:rsidRPr="00202ECC">
        <w:rPr>
          <w:rFonts w:ascii="Times New Roman" w:hAnsi="Times New Roman"/>
          <w:sz w:val="24"/>
          <w:szCs w:val="24"/>
        </w:rPr>
        <w:t xml:space="preserve"> buenos hábitos y argumentan que un individuo aprende con mayor rapidez </w:t>
      </w:r>
      <w:r w:rsidR="00847323" w:rsidRPr="00202ECC">
        <w:rPr>
          <w:rFonts w:ascii="Times New Roman" w:hAnsi="Times New Roman"/>
          <w:sz w:val="24"/>
          <w:szCs w:val="24"/>
        </w:rPr>
        <w:t>y profundidad que otros</w:t>
      </w:r>
      <w:r w:rsidRPr="00202ECC">
        <w:rPr>
          <w:rFonts w:ascii="Times New Roman" w:hAnsi="Times New Roman"/>
          <w:sz w:val="24"/>
          <w:szCs w:val="24"/>
        </w:rPr>
        <w:t xml:space="preserve"> debido a sus acertados hábitos de estudio. Además, reiteran que el estudiar de forma eficaz y eficiente consiste más que en la memorización de hechos, en saber dónde y cómo obtener la información importante y la capacidad de hacer uso inteligente de la misma. </w:t>
      </w:r>
    </w:p>
    <w:p w14:paraId="0B041D56" w14:textId="77777777" w:rsidR="00207653" w:rsidRPr="00207653" w:rsidRDefault="00207653" w:rsidP="00207653">
      <w:pPr>
        <w:widowControl w:val="0"/>
        <w:autoSpaceDE w:val="0"/>
        <w:autoSpaceDN w:val="0"/>
        <w:adjustRightInd w:val="0"/>
        <w:spacing w:after="0" w:line="360" w:lineRule="auto"/>
        <w:jc w:val="both"/>
        <w:rPr>
          <w:rFonts w:ascii="Times New Roman" w:hAnsi="Times New Roman"/>
          <w:sz w:val="24"/>
          <w:szCs w:val="24"/>
          <w:highlight w:val="yellow"/>
        </w:rPr>
      </w:pPr>
    </w:p>
    <w:p w14:paraId="37E62ACF" w14:textId="77777777" w:rsidR="00207653" w:rsidRPr="00202ECC" w:rsidRDefault="00207653" w:rsidP="00207653">
      <w:pPr>
        <w:widowControl w:val="0"/>
        <w:autoSpaceDE w:val="0"/>
        <w:autoSpaceDN w:val="0"/>
        <w:adjustRightInd w:val="0"/>
        <w:spacing w:after="0" w:line="360" w:lineRule="auto"/>
        <w:jc w:val="both"/>
        <w:rPr>
          <w:rFonts w:ascii="Times New Roman" w:hAnsi="Times New Roman"/>
          <w:sz w:val="24"/>
          <w:szCs w:val="24"/>
        </w:rPr>
      </w:pPr>
      <w:r w:rsidRPr="00202ECC">
        <w:rPr>
          <w:rFonts w:ascii="Times New Roman" w:hAnsi="Times New Roman"/>
          <w:sz w:val="24"/>
          <w:szCs w:val="24"/>
        </w:rPr>
        <w:t xml:space="preserve">Un hábito es un patrón conductual aprendido que se presenta mecánicamente ante situaciones específicas generalmente de tipo rutinarias, donde el individuo ya no tiene que pensar ni decidir sobre la forma de actuar. Los hábitos se organizan en forma de jerarquías de familia, en función al número de refuerzos que las conductas hayan recibido. Los hábitos de estudio son un conjunto de hábitos de trabajo intelectual que capacitan al sujeto para una más fácil y profunda asimilación, transformación y creación de valores culturales (Fernández, 1988). </w:t>
      </w:r>
    </w:p>
    <w:p w14:paraId="14051461" w14:textId="77777777" w:rsidR="00207653" w:rsidRPr="00207653" w:rsidRDefault="00207653" w:rsidP="00207653">
      <w:pPr>
        <w:widowControl w:val="0"/>
        <w:autoSpaceDE w:val="0"/>
        <w:autoSpaceDN w:val="0"/>
        <w:adjustRightInd w:val="0"/>
        <w:spacing w:after="0" w:line="360" w:lineRule="auto"/>
        <w:jc w:val="both"/>
        <w:rPr>
          <w:rFonts w:ascii="Times New Roman" w:hAnsi="Times New Roman"/>
          <w:sz w:val="24"/>
          <w:szCs w:val="24"/>
          <w:highlight w:val="yellow"/>
        </w:rPr>
      </w:pPr>
    </w:p>
    <w:p w14:paraId="21EB842A" w14:textId="77777777" w:rsidR="00207653" w:rsidRPr="008445FD" w:rsidRDefault="00207653" w:rsidP="00207653">
      <w:pPr>
        <w:widowControl w:val="0"/>
        <w:autoSpaceDE w:val="0"/>
        <w:autoSpaceDN w:val="0"/>
        <w:adjustRightInd w:val="0"/>
        <w:spacing w:after="0" w:line="360" w:lineRule="auto"/>
        <w:jc w:val="both"/>
        <w:rPr>
          <w:rFonts w:ascii="Times New Roman" w:hAnsi="Times New Roman"/>
          <w:sz w:val="24"/>
          <w:szCs w:val="24"/>
        </w:rPr>
      </w:pPr>
      <w:r w:rsidRPr="008445FD">
        <w:rPr>
          <w:rFonts w:ascii="Times New Roman" w:hAnsi="Times New Roman"/>
          <w:sz w:val="24"/>
          <w:szCs w:val="24"/>
        </w:rPr>
        <w:t>L</w:t>
      </w:r>
      <w:r w:rsidR="00202ECC" w:rsidRPr="008445FD">
        <w:rPr>
          <w:rFonts w:ascii="Times New Roman" w:hAnsi="Times New Roman"/>
          <w:sz w:val="24"/>
          <w:szCs w:val="24"/>
        </w:rPr>
        <w:t>os hábitos que tiene un estudiante</w:t>
      </w:r>
      <w:r w:rsidRPr="008445FD">
        <w:rPr>
          <w:rFonts w:ascii="Times New Roman" w:hAnsi="Times New Roman"/>
          <w:sz w:val="24"/>
          <w:szCs w:val="24"/>
        </w:rPr>
        <w:t xml:space="preserve"> los puede perder, pero también se pueden aumentar o recobrar (Díaz y García, 2008). La adquisición de los hábitos requiere formación, así el cambio que implica no es tarea sencilla, debido a que tiene que estar motivado por un propósito superior, por la disposición a subordinar lo que uno cree que quiere ahora a lo que querrá más adelante. Los hábitos de estudios se conceptualizan como los métodos y estrategias que suele usar un estudiante para hacer frente a una cantidad de contenidos de aprendizaje. El hábito de estudio requiere fuertes cantidades de esfuerzo, dedicación y disciplina. Pero también se alimenta de impulsos que pueden estar generados por expectati</w:t>
      </w:r>
      <w:r w:rsidR="008445FD" w:rsidRPr="008445FD">
        <w:rPr>
          <w:rFonts w:ascii="Times New Roman" w:hAnsi="Times New Roman"/>
          <w:sz w:val="24"/>
          <w:szCs w:val="24"/>
        </w:rPr>
        <w:t>vas y motivaciones del estudiante</w:t>
      </w:r>
      <w:r w:rsidRPr="008445FD">
        <w:rPr>
          <w:rFonts w:ascii="Times New Roman" w:hAnsi="Times New Roman"/>
          <w:sz w:val="24"/>
          <w:szCs w:val="24"/>
        </w:rPr>
        <w:t xml:space="preserve"> que desea aprender. Por ello es necesario entender que el proceso de aprendizaje es complejo y requiere de una adecuada planeación y organización del tiempo. El mejorar el aprendizaje y el rendimiento académico de los estudiantes, especialmente en la educación superior, juega un papel esencial en el proceso de desarrollo de la sociedad. La motivación de los estudiantes es crucial por lo que hay que desarrollar un mejor entendimiento de los factores de la motivación académica; es posible que el contexto social diferente pueda ser uno de los elementos que influyan en la motivación y el auto-concepto académico (</w:t>
      </w:r>
      <w:proofErr w:type="spellStart"/>
      <w:r w:rsidRPr="008445FD">
        <w:rPr>
          <w:rFonts w:ascii="Times New Roman" w:hAnsi="Times New Roman"/>
          <w:sz w:val="24"/>
          <w:szCs w:val="24"/>
        </w:rPr>
        <w:t>Isiksal</w:t>
      </w:r>
      <w:proofErr w:type="spellEnd"/>
      <w:r w:rsidRPr="008445FD">
        <w:rPr>
          <w:rFonts w:ascii="Times New Roman" w:hAnsi="Times New Roman"/>
          <w:sz w:val="24"/>
          <w:szCs w:val="24"/>
        </w:rPr>
        <w:t xml:space="preserve">, 2010). </w:t>
      </w:r>
    </w:p>
    <w:p w14:paraId="6339F834" w14:textId="77777777" w:rsidR="00207653" w:rsidRPr="00207653" w:rsidRDefault="00207653" w:rsidP="00207653">
      <w:pPr>
        <w:widowControl w:val="0"/>
        <w:autoSpaceDE w:val="0"/>
        <w:autoSpaceDN w:val="0"/>
        <w:adjustRightInd w:val="0"/>
        <w:spacing w:after="0" w:line="360" w:lineRule="auto"/>
        <w:jc w:val="both"/>
        <w:rPr>
          <w:rFonts w:ascii="Times New Roman" w:hAnsi="Times New Roman"/>
          <w:sz w:val="24"/>
          <w:szCs w:val="24"/>
          <w:highlight w:val="yellow"/>
        </w:rPr>
      </w:pPr>
    </w:p>
    <w:p w14:paraId="41F3BE87" w14:textId="491C6E34" w:rsidR="00207653" w:rsidRPr="008445FD" w:rsidRDefault="00207653" w:rsidP="00207653">
      <w:pPr>
        <w:widowControl w:val="0"/>
        <w:autoSpaceDE w:val="0"/>
        <w:autoSpaceDN w:val="0"/>
        <w:adjustRightInd w:val="0"/>
        <w:spacing w:after="0" w:line="360" w:lineRule="auto"/>
        <w:jc w:val="both"/>
        <w:rPr>
          <w:rFonts w:ascii="Times New Roman" w:hAnsi="Times New Roman"/>
          <w:sz w:val="24"/>
          <w:szCs w:val="24"/>
        </w:rPr>
      </w:pPr>
      <w:r w:rsidRPr="008445FD">
        <w:rPr>
          <w:rFonts w:ascii="Times New Roman" w:hAnsi="Times New Roman"/>
          <w:sz w:val="24"/>
          <w:szCs w:val="24"/>
        </w:rPr>
        <w:lastRenderedPageBreak/>
        <w:t>En este sentido, el estudio de la motivación hace distinción entre la intrínseca y extrínseca. Es intrínseca cuando la motivación es autorregulada, existe un grado de reflexión y de autodeterminación para las acciones que se realizan; en cambio cuando es extrínseca se basa en incentivos externos dados por las consecuencias, como las recompensas o los castigos (</w:t>
      </w:r>
      <w:proofErr w:type="spellStart"/>
      <w:r w:rsidRPr="008445FD">
        <w:rPr>
          <w:rFonts w:ascii="Times New Roman" w:hAnsi="Times New Roman"/>
          <w:sz w:val="24"/>
          <w:szCs w:val="24"/>
        </w:rPr>
        <w:t>Furnham</w:t>
      </w:r>
      <w:proofErr w:type="spellEnd"/>
      <w:r w:rsidRPr="008445FD">
        <w:rPr>
          <w:rFonts w:ascii="Times New Roman" w:hAnsi="Times New Roman"/>
          <w:sz w:val="24"/>
          <w:szCs w:val="24"/>
        </w:rPr>
        <w:t xml:space="preserve">, 2004). </w:t>
      </w:r>
    </w:p>
    <w:p w14:paraId="3EE12081" w14:textId="77777777" w:rsidR="00207653" w:rsidRPr="008445FD" w:rsidRDefault="00207653" w:rsidP="00207653">
      <w:pPr>
        <w:widowControl w:val="0"/>
        <w:autoSpaceDE w:val="0"/>
        <w:autoSpaceDN w:val="0"/>
        <w:adjustRightInd w:val="0"/>
        <w:spacing w:after="0" w:line="360" w:lineRule="auto"/>
        <w:jc w:val="both"/>
        <w:rPr>
          <w:rFonts w:ascii="Times New Roman" w:hAnsi="Times New Roman"/>
          <w:sz w:val="24"/>
          <w:szCs w:val="24"/>
        </w:rPr>
      </w:pPr>
    </w:p>
    <w:p w14:paraId="5DA8B813" w14:textId="77777777" w:rsidR="00207653" w:rsidRPr="008445FD" w:rsidRDefault="00207653" w:rsidP="00207653">
      <w:pPr>
        <w:widowControl w:val="0"/>
        <w:autoSpaceDE w:val="0"/>
        <w:autoSpaceDN w:val="0"/>
        <w:adjustRightInd w:val="0"/>
        <w:spacing w:after="0" w:line="360" w:lineRule="auto"/>
        <w:jc w:val="both"/>
        <w:rPr>
          <w:rFonts w:ascii="Times New Roman" w:hAnsi="Times New Roman"/>
          <w:sz w:val="24"/>
          <w:szCs w:val="24"/>
        </w:rPr>
      </w:pPr>
      <w:r w:rsidRPr="008445FD">
        <w:rPr>
          <w:rFonts w:ascii="Times New Roman" w:hAnsi="Times New Roman"/>
          <w:sz w:val="24"/>
          <w:szCs w:val="24"/>
        </w:rPr>
        <w:t xml:space="preserve">Un estudiante motivado intrínsecamente muestra más interés en lo que está aprendiendo, logra mayor satisfacción por lo que hace, tiene más empeño, es persistente, experimenta una sensación de control personal, eleva su autoestima y su creatividad (Tirado </w:t>
      </w:r>
      <w:r w:rsidRPr="00EA3055">
        <w:rPr>
          <w:rFonts w:ascii="Times New Roman" w:hAnsi="Times New Roman"/>
          <w:i/>
          <w:sz w:val="24"/>
          <w:szCs w:val="24"/>
        </w:rPr>
        <w:t>et al</w:t>
      </w:r>
      <w:r w:rsidRPr="008445FD">
        <w:rPr>
          <w:rFonts w:ascii="Times New Roman" w:hAnsi="Times New Roman"/>
          <w:sz w:val="24"/>
          <w:szCs w:val="24"/>
        </w:rPr>
        <w:t>., 2010).</w:t>
      </w:r>
    </w:p>
    <w:p w14:paraId="2CAA881F" w14:textId="77777777" w:rsidR="00207653" w:rsidRPr="00207653" w:rsidRDefault="00207653" w:rsidP="00207653">
      <w:pPr>
        <w:widowControl w:val="0"/>
        <w:autoSpaceDE w:val="0"/>
        <w:autoSpaceDN w:val="0"/>
        <w:adjustRightInd w:val="0"/>
        <w:spacing w:after="0" w:line="360" w:lineRule="auto"/>
        <w:jc w:val="both"/>
        <w:rPr>
          <w:rFonts w:ascii="Times New Roman" w:hAnsi="Times New Roman"/>
          <w:sz w:val="24"/>
          <w:szCs w:val="24"/>
          <w:highlight w:val="yellow"/>
        </w:rPr>
      </w:pPr>
    </w:p>
    <w:p w14:paraId="2534D139" w14:textId="77777777" w:rsidR="00207653" w:rsidRDefault="00FD4364" w:rsidP="0020765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w:t>
      </w:r>
      <w:r w:rsidR="00207653" w:rsidRPr="003C0E2E">
        <w:rPr>
          <w:rFonts w:ascii="Times New Roman" w:hAnsi="Times New Roman"/>
          <w:sz w:val="24"/>
          <w:szCs w:val="24"/>
        </w:rPr>
        <w:t xml:space="preserve">l estudiar los hábitos de estudio </w:t>
      </w:r>
      <w:r>
        <w:rPr>
          <w:rFonts w:ascii="Times New Roman" w:hAnsi="Times New Roman"/>
          <w:sz w:val="24"/>
          <w:szCs w:val="24"/>
        </w:rPr>
        <w:t>en estudiantes</w:t>
      </w:r>
      <w:r w:rsidR="00207653" w:rsidRPr="003C0E2E">
        <w:rPr>
          <w:rFonts w:ascii="Times New Roman" w:hAnsi="Times New Roman"/>
          <w:sz w:val="24"/>
          <w:szCs w:val="24"/>
        </w:rPr>
        <w:t xml:space="preserve"> </w:t>
      </w:r>
      <w:r w:rsidRPr="003C0E2E">
        <w:rPr>
          <w:rFonts w:ascii="Times New Roman" w:hAnsi="Times New Roman"/>
          <w:sz w:val="24"/>
          <w:szCs w:val="24"/>
        </w:rPr>
        <w:t>ayuda</w:t>
      </w:r>
      <w:r w:rsidR="00207653" w:rsidRPr="003C0E2E">
        <w:rPr>
          <w:rFonts w:ascii="Times New Roman" w:hAnsi="Times New Roman"/>
          <w:sz w:val="24"/>
          <w:szCs w:val="24"/>
        </w:rPr>
        <w:t xml:space="preserve"> </w:t>
      </w:r>
      <w:r w:rsidR="004C02D7">
        <w:rPr>
          <w:rFonts w:ascii="Times New Roman" w:hAnsi="Times New Roman"/>
          <w:sz w:val="24"/>
          <w:szCs w:val="24"/>
        </w:rPr>
        <w:t>el</w:t>
      </w:r>
      <w:r w:rsidR="00207653" w:rsidRPr="003C0E2E">
        <w:rPr>
          <w:rFonts w:ascii="Times New Roman" w:hAnsi="Times New Roman"/>
          <w:sz w:val="24"/>
          <w:szCs w:val="24"/>
        </w:rPr>
        <w:t xml:space="preserve"> conocer las estrategias</w:t>
      </w:r>
      <w:r>
        <w:rPr>
          <w:rFonts w:ascii="Times New Roman" w:hAnsi="Times New Roman"/>
          <w:sz w:val="24"/>
          <w:szCs w:val="24"/>
        </w:rPr>
        <w:t>, técnicas, herramientas y métodos</w:t>
      </w:r>
      <w:r w:rsidR="00207653" w:rsidRPr="003C0E2E">
        <w:rPr>
          <w:rFonts w:ascii="Times New Roman" w:hAnsi="Times New Roman"/>
          <w:sz w:val="24"/>
          <w:szCs w:val="24"/>
        </w:rPr>
        <w:t xml:space="preserve"> que los alumnos aplican día a día para </w:t>
      </w:r>
      <w:r w:rsidR="00A65BBE">
        <w:rPr>
          <w:rFonts w:ascii="Times New Roman" w:hAnsi="Times New Roman"/>
          <w:sz w:val="24"/>
          <w:szCs w:val="24"/>
        </w:rPr>
        <w:t>lograr cumplir en tiempo y forma con sus tareas, trabajos extra clases, exposiciones y exámenes</w:t>
      </w:r>
      <w:r w:rsidR="00207653" w:rsidRPr="003C0E2E">
        <w:rPr>
          <w:rFonts w:ascii="Times New Roman" w:hAnsi="Times New Roman"/>
          <w:sz w:val="24"/>
          <w:szCs w:val="24"/>
        </w:rPr>
        <w:t>. Algunas investigaciones demuestran que los alumnos jóvenes optimistas y que cuentan con capacidades físicas e intelectuales tienen hábitos de estudio bien cimentados. Sin embargo, se obtuvieron resultados bajos en algunos hábitos que</w:t>
      </w:r>
      <w:r w:rsidR="004C02D7">
        <w:rPr>
          <w:rFonts w:ascii="Times New Roman" w:hAnsi="Times New Roman"/>
          <w:sz w:val="24"/>
          <w:szCs w:val="24"/>
        </w:rPr>
        <w:t>,</w:t>
      </w:r>
      <w:r w:rsidR="00207653" w:rsidRPr="003C0E2E">
        <w:rPr>
          <w:rFonts w:ascii="Times New Roman" w:hAnsi="Times New Roman"/>
          <w:sz w:val="24"/>
          <w:szCs w:val="24"/>
        </w:rPr>
        <w:t xml:space="preserve"> de no atenderse en forma prioritaria por parte de autoridades y profesores</w:t>
      </w:r>
      <w:r w:rsidR="004C02D7">
        <w:rPr>
          <w:rFonts w:ascii="Times New Roman" w:hAnsi="Times New Roman"/>
          <w:sz w:val="24"/>
          <w:szCs w:val="24"/>
        </w:rPr>
        <w:t>,</w:t>
      </w:r>
      <w:r w:rsidR="00207653" w:rsidRPr="003C0E2E">
        <w:rPr>
          <w:rFonts w:ascii="Times New Roman" w:hAnsi="Times New Roman"/>
          <w:sz w:val="24"/>
          <w:szCs w:val="24"/>
        </w:rPr>
        <w:t xml:space="preserve"> podrían provocar que los alumnos reprueben, fracasen y en el peor de los casos abandonen la escuela</w:t>
      </w:r>
      <w:r w:rsidR="00A65BBE">
        <w:rPr>
          <w:rFonts w:ascii="Times New Roman" w:hAnsi="Times New Roman"/>
          <w:sz w:val="24"/>
          <w:szCs w:val="24"/>
        </w:rPr>
        <w:t xml:space="preserve"> </w:t>
      </w:r>
      <w:r w:rsidR="00A65BBE" w:rsidRPr="008445FD">
        <w:rPr>
          <w:rFonts w:ascii="Times New Roman" w:hAnsi="Times New Roman"/>
          <w:sz w:val="24"/>
          <w:szCs w:val="24"/>
        </w:rPr>
        <w:t xml:space="preserve">(Tirado </w:t>
      </w:r>
      <w:r w:rsidR="00A65BBE" w:rsidRPr="00EA3055">
        <w:rPr>
          <w:rFonts w:ascii="Times New Roman" w:hAnsi="Times New Roman"/>
          <w:i/>
          <w:sz w:val="24"/>
          <w:szCs w:val="24"/>
        </w:rPr>
        <w:t>et al</w:t>
      </w:r>
      <w:r w:rsidR="00A65BBE" w:rsidRPr="008445FD">
        <w:rPr>
          <w:rFonts w:ascii="Times New Roman" w:hAnsi="Times New Roman"/>
          <w:sz w:val="24"/>
          <w:szCs w:val="24"/>
        </w:rPr>
        <w:t>., 2010</w:t>
      </w:r>
      <w:r w:rsidR="00A65BBE">
        <w:rPr>
          <w:rFonts w:ascii="Times New Roman" w:hAnsi="Times New Roman"/>
          <w:sz w:val="24"/>
          <w:szCs w:val="24"/>
        </w:rPr>
        <w:t xml:space="preserve">; </w:t>
      </w:r>
      <w:r w:rsidR="00A65BBE">
        <w:rPr>
          <w:rFonts w:ascii="Times New Roman" w:eastAsia="Times New Roman" w:hAnsi="Times New Roman"/>
          <w:sz w:val="24"/>
          <w:szCs w:val="24"/>
          <w:lang w:eastAsia="es-ES"/>
        </w:rPr>
        <w:t xml:space="preserve">Núñez y Sánchez, </w:t>
      </w:r>
      <w:r w:rsidR="00A65BBE" w:rsidRPr="008736D4">
        <w:rPr>
          <w:rFonts w:ascii="Times New Roman" w:eastAsia="Times New Roman" w:hAnsi="Times New Roman"/>
          <w:sz w:val="24"/>
          <w:szCs w:val="24"/>
          <w:lang w:eastAsia="es-ES"/>
        </w:rPr>
        <w:t>1991</w:t>
      </w:r>
      <w:r w:rsidR="00A65BBE" w:rsidRPr="008445FD">
        <w:rPr>
          <w:rFonts w:ascii="Times New Roman" w:hAnsi="Times New Roman"/>
          <w:sz w:val="24"/>
          <w:szCs w:val="24"/>
        </w:rPr>
        <w:t>).</w:t>
      </w:r>
      <w:r w:rsidR="00207653" w:rsidRPr="00AB50EC">
        <w:rPr>
          <w:rFonts w:ascii="Times New Roman" w:hAnsi="Times New Roman"/>
          <w:sz w:val="24"/>
          <w:szCs w:val="24"/>
        </w:rPr>
        <w:t xml:space="preserve"> </w:t>
      </w:r>
    </w:p>
    <w:p w14:paraId="764B47E1" w14:textId="77777777" w:rsidR="00207653" w:rsidRDefault="00207653"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41116A37" w14:textId="77777777" w:rsidR="00E92249" w:rsidRPr="008736D4" w:rsidRDefault="00D51006"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En tanto, Núñez y Sánchez (1991) advierten que e</w:t>
      </w:r>
      <w:r w:rsidR="00722C04" w:rsidRPr="008736D4">
        <w:rPr>
          <w:rFonts w:ascii="Times New Roman" w:eastAsia="Times New Roman" w:hAnsi="Times New Roman"/>
          <w:sz w:val="24"/>
          <w:szCs w:val="24"/>
          <w:lang w:eastAsia="es-ES"/>
        </w:rPr>
        <w:t xml:space="preserve">n el proceso de aprendizaje, el sujeto debe adquirir una serie de habilidades y contenidos que, internalizados en sus estructuras mentales, </w:t>
      </w:r>
      <w:r w:rsidRPr="008736D4">
        <w:rPr>
          <w:rFonts w:ascii="Times New Roman" w:eastAsia="Times New Roman" w:hAnsi="Times New Roman"/>
          <w:sz w:val="24"/>
          <w:szCs w:val="24"/>
          <w:lang w:eastAsia="es-ES"/>
        </w:rPr>
        <w:t>puede aplicar</w:t>
      </w:r>
      <w:r w:rsidR="00722C04" w:rsidRPr="008736D4">
        <w:rPr>
          <w:rFonts w:ascii="Times New Roman" w:eastAsia="Times New Roman" w:hAnsi="Times New Roman"/>
          <w:sz w:val="24"/>
          <w:szCs w:val="24"/>
          <w:lang w:eastAsia="es-ES"/>
        </w:rPr>
        <w:t xml:space="preserve"> en distintas situaciones como recursos para adquirir nuevos conocimientos. Para el logro de estas conductas, la escuela debe proporcionar </w:t>
      </w:r>
      <w:r w:rsidR="00DF3551" w:rsidRPr="008736D4">
        <w:rPr>
          <w:rFonts w:ascii="Times New Roman" w:eastAsia="Times New Roman" w:hAnsi="Times New Roman"/>
          <w:sz w:val="24"/>
          <w:szCs w:val="24"/>
          <w:lang w:eastAsia="es-ES"/>
        </w:rPr>
        <w:t xml:space="preserve">a </w:t>
      </w:r>
      <w:r w:rsidR="004C02D7">
        <w:rPr>
          <w:rFonts w:ascii="Times New Roman" w:eastAsia="Times New Roman" w:hAnsi="Times New Roman"/>
          <w:sz w:val="24"/>
          <w:szCs w:val="24"/>
          <w:lang w:eastAsia="es-ES"/>
        </w:rPr>
        <w:t>los</w:t>
      </w:r>
      <w:r w:rsidR="004C02D7" w:rsidRPr="008736D4">
        <w:rPr>
          <w:rFonts w:ascii="Times New Roman" w:eastAsia="Times New Roman" w:hAnsi="Times New Roman"/>
          <w:sz w:val="24"/>
          <w:szCs w:val="24"/>
          <w:lang w:eastAsia="es-ES"/>
        </w:rPr>
        <w:t xml:space="preserve"> </w:t>
      </w:r>
      <w:r w:rsidR="00DF3551" w:rsidRPr="008736D4">
        <w:rPr>
          <w:rFonts w:ascii="Times New Roman" w:eastAsia="Times New Roman" w:hAnsi="Times New Roman"/>
          <w:sz w:val="24"/>
          <w:szCs w:val="24"/>
          <w:lang w:eastAsia="es-ES"/>
        </w:rPr>
        <w:t>estudiantes diferentes métodos de trabajo que impliquen técnicas</w:t>
      </w:r>
      <w:r w:rsidR="00722C04" w:rsidRPr="008736D4">
        <w:rPr>
          <w:rFonts w:ascii="Times New Roman" w:eastAsia="Times New Roman" w:hAnsi="Times New Roman"/>
          <w:sz w:val="24"/>
          <w:szCs w:val="24"/>
          <w:lang w:eastAsia="es-ES"/>
        </w:rPr>
        <w:t xml:space="preserve"> de estudio para la adquisición, interiorización y aplicación constante en sus estudios.</w:t>
      </w:r>
    </w:p>
    <w:p w14:paraId="542493F9"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1A4DA90D" w14:textId="77777777" w:rsidR="004F0EC3" w:rsidRPr="008736D4" w:rsidRDefault="00EE00BD"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En</w:t>
      </w:r>
      <w:r w:rsidR="003E7D26" w:rsidRPr="008736D4">
        <w:rPr>
          <w:rFonts w:ascii="Times New Roman" w:eastAsia="Times New Roman" w:hAnsi="Times New Roman"/>
          <w:sz w:val="24"/>
          <w:szCs w:val="24"/>
          <w:lang w:eastAsia="es-ES"/>
        </w:rPr>
        <w:t xml:space="preserve"> esta investigación </w:t>
      </w:r>
      <w:r w:rsidRPr="008736D4">
        <w:rPr>
          <w:rFonts w:ascii="Times New Roman" w:eastAsia="Times New Roman" w:hAnsi="Times New Roman"/>
          <w:sz w:val="24"/>
          <w:szCs w:val="24"/>
          <w:lang w:eastAsia="es-ES"/>
        </w:rPr>
        <w:t xml:space="preserve">se </w:t>
      </w:r>
      <w:r w:rsidR="00FD09DE" w:rsidRPr="008736D4">
        <w:rPr>
          <w:rFonts w:ascii="Times New Roman" w:eastAsia="Times New Roman" w:hAnsi="Times New Roman"/>
          <w:sz w:val="24"/>
          <w:szCs w:val="24"/>
          <w:lang w:eastAsia="es-ES"/>
        </w:rPr>
        <w:t xml:space="preserve">usa </w:t>
      </w:r>
      <w:r w:rsidR="003E7D26" w:rsidRPr="008736D4">
        <w:rPr>
          <w:rFonts w:ascii="Times New Roman" w:eastAsia="Times New Roman" w:hAnsi="Times New Roman"/>
          <w:sz w:val="24"/>
          <w:szCs w:val="24"/>
          <w:lang w:eastAsia="es-ES"/>
        </w:rPr>
        <w:t>la noción de</w:t>
      </w:r>
      <w:r w:rsidR="00617C6B" w:rsidRPr="008736D4">
        <w:rPr>
          <w:rFonts w:ascii="Times New Roman" w:eastAsia="Times New Roman" w:hAnsi="Times New Roman"/>
          <w:sz w:val="24"/>
          <w:szCs w:val="24"/>
          <w:lang w:eastAsia="es-ES"/>
        </w:rPr>
        <w:t xml:space="preserve"> </w:t>
      </w:r>
      <w:r w:rsidR="00554641" w:rsidRPr="008736D4">
        <w:rPr>
          <w:rFonts w:ascii="Times New Roman" w:eastAsia="Times New Roman" w:hAnsi="Times New Roman"/>
          <w:sz w:val="24"/>
          <w:szCs w:val="24"/>
          <w:lang w:eastAsia="es-ES"/>
        </w:rPr>
        <w:t xml:space="preserve">hábitos de estudio </w:t>
      </w:r>
      <w:r w:rsidR="00FD09DE" w:rsidRPr="008736D4">
        <w:rPr>
          <w:rFonts w:ascii="Times New Roman" w:eastAsia="Times New Roman" w:hAnsi="Times New Roman"/>
          <w:sz w:val="24"/>
          <w:szCs w:val="24"/>
          <w:lang w:eastAsia="es-ES"/>
        </w:rPr>
        <w:t xml:space="preserve">en el sentido de las </w:t>
      </w:r>
      <w:r w:rsidR="00554641" w:rsidRPr="008736D4">
        <w:rPr>
          <w:rFonts w:ascii="Times New Roman" w:eastAsia="Times New Roman" w:hAnsi="Times New Roman"/>
          <w:sz w:val="24"/>
          <w:szCs w:val="24"/>
          <w:lang w:eastAsia="es-ES"/>
        </w:rPr>
        <w:t xml:space="preserve">distintas </w:t>
      </w:r>
      <w:hyperlink r:id="rId10" w:history="1">
        <w:r w:rsidR="00554641" w:rsidRPr="008736D4">
          <w:rPr>
            <w:rFonts w:ascii="Times New Roman" w:eastAsia="Times New Roman" w:hAnsi="Times New Roman"/>
            <w:sz w:val="24"/>
            <w:szCs w:val="24"/>
            <w:lang w:eastAsia="es-ES"/>
          </w:rPr>
          <w:t>acciones</w:t>
        </w:r>
      </w:hyperlink>
      <w:r w:rsidR="00554641" w:rsidRPr="008736D4">
        <w:rPr>
          <w:rFonts w:ascii="Times New Roman" w:eastAsia="Times New Roman" w:hAnsi="Times New Roman"/>
          <w:sz w:val="24"/>
          <w:szCs w:val="24"/>
          <w:lang w:eastAsia="es-ES"/>
        </w:rPr>
        <w:t xml:space="preserve"> emprendidas por el estudiante </w:t>
      </w:r>
      <w:r w:rsidR="00417193" w:rsidRPr="008736D4">
        <w:rPr>
          <w:rFonts w:ascii="Times New Roman" w:eastAsia="Times New Roman" w:hAnsi="Times New Roman"/>
          <w:sz w:val="24"/>
          <w:szCs w:val="24"/>
          <w:lang w:eastAsia="es-ES"/>
        </w:rPr>
        <w:t xml:space="preserve">en forma repetida </w:t>
      </w:r>
      <w:r w:rsidR="00554641" w:rsidRPr="008736D4">
        <w:rPr>
          <w:rFonts w:ascii="Times New Roman" w:eastAsia="Times New Roman" w:hAnsi="Times New Roman"/>
          <w:sz w:val="24"/>
          <w:szCs w:val="24"/>
          <w:lang w:eastAsia="es-ES"/>
        </w:rPr>
        <w:t xml:space="preserve">para adquirir conocimientos a través de sus apuntes </w:t>
      </w:r>
      <w:r w:rsidR="00617C6B" w:rsidRPr="008736D4">
        <w:rPr>
          <w:rFonts w:ascii="Times New Roman" w:eastAsia="Times New Roman" w:hAnsi="Times New Roman"/>
          <w:sz w:val="24"/>
          <w:szCs w:val="24"/>
          <w:lang w:eastAsia="es-ES"/>
        </w:rPr>
        <w:t xml:space="preserve">de </w:t>
      </w:r>
      <w:hyperlink r:id="rId11" w:history="1">
        <w:r w:rsidR="00554641" w:rsidRPr="008736D4">
          <w:rPr>
            <w:rFonts w:ascii="Times New Roman" w:eastAsia="Times New Roman" w:hAnsi="Times New Roman"/>
            <w:sz w:val="24"/>
            <w:szCs w:val="24"/>
            <w:lang w:eastAsia="es-ES"/>
          </w:rPr>
          <w:t>clase</w:t>
        </w:r>
      </w:hyperlink>
      <w:r w:rsidR="00554641" w:rsidRPr="008736D4">
        <w:rPr>
          <w:rFonts w:ascii="Times New Roman" w:eastAsia="Times New Roman" w:hAnsi="Times New Roman"/>
          <w:sz w:val="24"/>
          <w:szCs w:val="24"/>
          <w:lang w:eastAsia="es-ES"/>
        </w:rPr>
        <w:t xml:space="preserve">, </w:t>
      </w:r>
      <w:r w:rsidR="0033708C" w:rsidRPr="008736D4">
        <w:rPr>
          <w:rFonts w:ascii="Times New Roman" w:eastAsia="Times New Roman" w:hAnsi="Times New Roman"/>
          <w:sz w:val="24"/>
          <w:szCs w:val="24"/>
          <w:lang w:eastAsia="es-ES"/>
        </w:rPr>
        <w:t>libros de texto</w:t>
      </w:r>
      <w:r w:rsidR="00554641" w:rsidRPr="008736D4">
        <w:rPr>
          <w:rFonts w:ascii="Times New Roman" w:eastAsia="Times New Roman" w:hAnsi="Times New Roman"/>
          <w:sz w:val="24"/>
          <w:szCs w:val="24"/>
          <w:lang w:eastAsia="es-ES"/>
        </w:rPr>
        <w:t xml:space="preserve">, páginas </w:t>
      </w:r>
      <w:r w:rsidR="00831597" w:rsidRPr="008736D4">
        <w:rPr>
          <w:rFonts w:ascii="Times New Roman" w:eastAsia="Times New Roman" w:hAnsi="Times New Roman"/>
          <w:i/>
          <w:sz w:val="24"/>
          <w:szCs w:val="24"/>
          <w:lang w:eastAsia="es-ES"/>
        </w:rPr>
        <w:t>web</w:t>
      </w:r>
      <w:r w:rsidR="00831597" w:rsidRPr="008736D4">
        <w:rPr>
          <w:rFonts w:ascii="Times New Roman" w:eastAsia="Times New Roman" w:hAnsi="Times New Roman"/>
          <w:sz w:val="24"/>
          <w:szCs w:val="24"/>
          <w:lang w:eastAsia="es-ES"/>
        </w:rPr>
        <w:t xml:space="preserve"> o</w:t>
      </w:r>
      <w:r w:rsidR="00554641" w:rsidRPr="008736D4">
        <w:rPr>
          <w:rFonts w:ascii="Times New Roman" w:eastAsia="Times New Roman" w:hAnsi="Times New Roman"/>
          <w:sz w:val="24"/>
          <w:szCs w:val="24"/>
          <w:lang w:eastAsia="es-ES"/>
        </w:rPr>
        <w:t xml:space="preserve"> cualquier fuente consultada para este fin</w:t>
      </w:r>
      <w:r w:rsidR="00FD09DE" w:rsidRPr="008736D4">
        <w:rPr>
          <w:rFonts w:ascii="Times New Roman" w:eastAsia="Times New Roman" w:hAnsi="Times New Roman"/>
          <w:sz w:val="24"/>
          <w:szCs w:val="24"/>
          <w:lang w:eastAsia="es-ES"/>
        </w:rPr>
        <w:t xml:space="preserve">, con el propósito de </w:t>
      </w:r>
      <w:r w:rsidR="00554641" w:rsidRPr="008736D4">
        <w:rPr>
          <w:rFonts w:ascii="Times New Roman" w:eastAsia="Times New Roman" w:hAnsi="Times New Roman"/>
          <w:sz w:val="24"/>
          <w:szCs w:val="24"/>
          <w:lang w:eastAsia="es-ES"/>
        </w:rPr>
        <w:t xml:space="preserve">alcanzar una meta </w:t>
      </w:r>
      <w:r w:rsidR="00FD09DE" w:rsidRPr="008736D4">
        <w:rPr>
          <w:rFonts w:ascii="Times New Roman" w:eastAsia="Times New Roman" w:hAnsi="Times New Roman"/>
          <w:sz w:val="24"/>
          <w:szCs w:val="24"/>
          <w:lang w:eastAsia="es-ES"/>
        </w:rPr>
        <w:t>que se ha fijado</w:t>
      </w:r>
      <w:r w:rsidR="00554641" w:rsidRPr="008736D4">
        <w:rPr>
          <w:rFonts w:ascii="Times New Roman" w:eastAsia="Times New Roman" w:hAnsi="Times New Roman"/>
          <w:sz w:val="24"/>
          <w:szCs w:val="24"/>
          <w:lang w:eastAsia="es-ES"/>
        </w:rPr>
        <w:t xml:space="preserve"> él mismo.</w:t>
      </w:r>
    </w:p>
    <w:p w14:paraId="31E5DCE3" w14:textId="77777777" w:rsidR="00B32E8F" w:rsidRPr="008736D4" w:rsidRDefault="008A018E"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lastRenderedPageBreak/>
        <w:t>Sin embargo, la experiencia demuestra que un número significativo de est</w:t>
      </w:r>
      <w:r w:rsidR="00051D4D" w:rsidRPr="008736D4">
        <w:rPr>
          <w:rFonts w:ascii="Times New Roman" w:hAnsi="Times New Roman" w:cs="Times New Roman"/>
        </w:rPr>
        <w:t>udiantes universitarios obtiene</w:t>
      </w:r>
      <w:r w:rsidRPr="008736D4">
        <w:rPr>
          <w:rFonts w:ascii="Times New Roman" w:hAnsi="Times New Roman" w:cs="Times New Roman"/>
        </w:rPr>
        <w:t xml:space="preserve"> bajos resultados académicos</w:t>
      </w:r>
      <w:r w:rsidR="009F61F2">
        <w:rPr>
          <w:rFonts w:ascii="Times New Roman" w:hAnsi="Times New Roman" w:cs="Times New Roman"/>
        </w:rPr>
        <w:t>, porque</w:t>
      </w:r>
      <w:r w:rsidRPr="008736D4">
        <w:rPr>
          <w:rFonts w:ascii="Times New Roman" w:hAnsi="Times New Roman" w:cs="Times New Roman"/>
        </w:rPr>
        <w:t xml:space="preserve"> </w:t>
      </w:r>
      <w:r w:rsidR="009F61F2">
        <w:rPr>
          <w:rFonts w:ascii="Times New Roman" w:hAnsi="Times New Roman" w:cs="Times New Roman"/>
        </w:rPr>
        <w:t>n</w:t>
      </w:r>
      <w:r w:rsidRPr="008736D4">
        <w:rPr>
          <w:rFonts w:ascii="Times New Roman" w:hAnsi="Times New Roman" w:cs="Times New Roman"/>
        </w:rPr>
        <w:t xml:space="preserve">o todos los estudiantes hacen frente con éxito a los nuevos desafíos que la </w:t>
      </w:r>
      <w:r w:rsidR="004C02D7">
        <w:rPr>
          <w:rFonts w:ascii="Times New Roman" w:hAnsi="Times New Roman" w:cs="Times New Roman"/>
        </w:rPr>
        <w:t>universidad</w:t>
      </w:r>
      <w:r w:rsidR="004C02D7" w:rsidRPr="008736D4">
        <w:rPr>
          <w:rFonts w:ascii="Times New Roman" w:hAnsi="Times New Roman" w:cs="Times New Roman"/>
        </w:rPr>
        <w:t xml:space="preserve"> </w:t>
      </w:r>
      <w:r w:rsidR="00FD09DE" w:rsidRPr="008736D4">
        <w:rPr>
          <w:rFonts w:ascii="Times New Roman" w:hAnsi="Times New Roman" w:cs="Times New Roman"/>
        </w:rPr>
        <w:t xml:space="preserve">les </w:t>
      </w:r>
      <w:r w:rsidRPr="008736D4">
        <w:rPr>
          <w:rFonts w:ascii="Times New Roman" w:hAnsi="Times New Roman" w:cs="Times New Roman"/>
        </w:rPr>
        <w:t>plantea: mayor exigencia</w:t>
      </w:r>
      <w:r w:rsidR="00B32E8F" w:rsidRPr="008736D4">
        <w:rPr>
          <w:rFonts w:ascii="Times New Roman" w:hAnsi="Times New Roman" w:cs="Times New Roman"/>
        </w:rPr>
        <w:t>, planeación y</w:t>
      </w:r>
      <w:r w:rsidRPr="008736D4">
        <w:rPr>
          <w:rFonts w:ascii="Times New Roman" w:hAnsi="Times New Roman" w:cs="Times New Roman"/>
        </w:rPr>
        <w:t xml:space="preserve"> organización del trabajo académico</w:t>
      </w:r>
      <w:r w:rsidR="00B32E8F" w:rsidRPr="008736D4">
        <w:rPr>
          <w:rFonts w:ascii="Times New Roman" w:hAnsi="Times New Roman" w:cs="Times New Roman"/>
        </w:rPr>
        <w:t>,</w:t>
      </w:r>
      <w:r w:rsidRPr="008736D4">
        <w:rPr>
          <w:rFonts w:ascii="Times New Roman" w:hAnsi="Times New Roman" w:cs="Times New Roman"/>
        </w:rPr>
        <w:t xml:space="preserve"> mayor de</w:t>
      </w:r>
      <w:r w:rsidR="00B32E8F" w:rsidRPr="008736D4">
        <w:rPr>
          <w:rFonts w:ascii="Times New Roman" w:hAnsi="Times New Roman" w:cs="Times New Roman"/>
        </w:rPr>
        <w:t xml:space="preserve">dicación al estudio, autonomía e investigación </w:t>
      </w:r>
      <w:r w:rsidRPr="008736D4">
        <w:rPr>
          <w:rFonts w:ascii="Times New Roman" w:hAnsi="Times New Roman" w:cs="Times New Roman"/>
        </w:rPr>
        <w:t>de campo</w:t>
      </w:r>
      <w:r w:rsidR="00B32E8F" w:rsidRPr="008736D4">
        <w:rPr>
          <w:rFonts w:ascii="Times New Roman" w:hAnsi="Times New Roman" w:cs="Times New Roman"/>
        </w:rPr>
        <w:t xml:space="preserve"> y biblioteca, entre otros.</w:t>
      </w:r>
    </w:p>
    <w:p w14:paraId="5A57C25C"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p>
    <w:p w14:paraId="73C831B7" w14:textId="77777777" w:rsidR="008504A2" w:rsidRPr="008736D4" w:rsidRDefault="008504A2"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Muchos de los </w:t>
      </w:r>
      <w:r w:rsidR="00400E51" w:rsidRPr="008736D4">
        <w:rPr>
          <w:rFonts w:ascii="Times New Roman" w:eastAsia="Times New Roman" w:hAnsi="Times New Roman"/>
          <w:sz w:val="24"/>
          <w:szCs w:val="24"/>
          <w:lang w:eastAsia="es-ES"/>
        </w:rPr>
        <w:t xml:space="preserve">problemas </w:t>
      </w:r>
      <w:r w:rsidR="00FD09DE" w:rsidRPr="008736D4">
        <w:rPr>
          <w:rFonts w:ascii="Times New Roman" w:eastAsia="Times New Roman" w:hAnsi="Times New Roman"/>
          <w:sz w:val="24"/>
          <w:szCs w:val="24"/>
          <w:lang w:eastAsia="es-ES"/>
        </w:rPr>
        <w:t xml:space="preserve">relacionados con </w:t>
      </w:r>
      <w:r w:rsidR="00B2536E" w:rsidRPr="008736D4">
        <w:rPr>
          <w:rFonts w:ascii="Times New Roman" w:eastAsia="Times New Roman" w:hAnsi="Times New Roman"/>
          <w:sz w:val="24"/>
          <w:szCs w:val="24"/>
          <w:lang w:eastAsia="es-ES"/>
        </w:rPr>
        <w:t>el éxito</w:t>
      </w:r>
      <w:r w:rsidRPr="008736D4">
        <w:rPr>
          <w:rFonts w:ascii="Times New Roman" w:eastAsia="Times New Roman" w:hAnsi="Times New Roman"/>
          <w:sz w:val="24"/>
          <w:szCs w:val="24"/>
          <w:lang w:eastAsia="es-ES"/>
        </w:rPr>
        <w:t xml:space="preserve"> en la</w:t>
      </w:r>
      <w:r w:rsidR="007C6A7A" w:rsidRPr="008736D4">
        <w:rPr>
          <w:rFonts w:ascii="Times New Roman" w:eastAsia="Times New Roman" w:hAnsi="Times New Roman"/>
          <w:sz w:val="24"/>
          <w:szCs w:val="24"/>
          <w:lang w:eastAsia="es-ES"/>
        </w:rPr>
        <w:t xml:space="preserve"> escuela g</w:t>
      </w:r>
      <w:r w:rsidRPr="008736D4">
        <w:rPr>
          <w:rFonts w:ascii="Times New Roman" w:eastAsia="Times New Roman" w:hAnsi="Times New Roman"/>
          <w:sz w:val="24"/>
          <w:szCs w:val="24"/>
          <w:lang w:eastAsia="es-ES"/>
        </w:rPr>
        <w:t xml:space="preserve">iran alrededor de </w:t>
      </w:r>
      <w:r w:rsidR="00FD09DE" w:rsidRPr="008736D4">
        <w:rPr>
          <w:rFonts w:ascii="Times New Roman" w:eastAsia="Times New Roman" w:hAnsi="Times New Roman"/>
          <w:sz w:val="24"/>
          <w:szCs w:val="24"/>
          <w:lang w:eastAsia="es-ES"/>
        </w:rPr>
        <w:t xml:space="preserve">los </w:t>
      </w:r>
      <w:r w:rsidRPr="008736D4">
        <w:rPr>
          <w:rFonts w:ascii="Times New Roman" w:eastAsia="Times New Roman" w:hAnsi="Times New Roman"/>
          <w:sz w:val="24"/>
          <w:szCs w:val="24"/>
          <w:lang w:eastAsia="es-ES"/>
        </w:rPr>
        <w:t xml:space="preserve">buenos hábitos de estudio y </w:t>
      </w:r>
      <w:r w:rsidR="00FD09DE" w:rsidRPr="008736D4">
        <w:rPr>
          <w:rFonts w:ascii="Times New Roman" w:eastAsia="Times New Roman" w:hAnsi="Times New Roman"/>
          <w:sz w:val="24"/>
          <w:szCs w:val="24"/>
          <w:lang w:eastAsia="es-ES"/>
        </w:rPr>
        <w:t xml:space="preserve">las </w:t>
      </w:r>
      <w:r w:rsidRPr="008736D4">
        <w:rPr>
          <w:rFonts w:ascii="Times New Roman" w:eastAsia="Times New Roman" w:hAnsi="Times New Roman"/>
          <w:sz w:val="24"/>
          <w:szCs w:val="24"/>
          <w:lang w:eastAsia="es-ES"/>
        </w:rPr>
        <w:t xml:space="preserve">expectativas </w:t>
      </w:r>
      <w:r w:rsidR="00051D4D" w:rsidRPr="008736D4">
        <w:rPr>
          <w:rFonts w:ascii="Times New Roman" w:eastAsia="Times New Roman" w:hAnsi="Times New Roman"/>
          <w:sz w:val="24"/>
          <w:szCs w:val="24"/>
          <w:lang w:eastAsia="es-ES"/>
        </w:rPr>
        <w:t>en relación con</w:t>
      </w:r>
      <w:r w:rsidRPr="008736D4">
        <w:rPr>
          <w:rFonts w:ascii="Times New Roman" w:eastAsia="Times New Roman" w:hAnsi="Times New Roman"/>
          <w:sz w:val="24"/>
          <w:szCs w:val="24"/>
          <w:lang w:eastAsia="es-ES"/>
        </w:rPr>
        <w:t xml:space="preserve"> las tareas en casa. En este sentido, los padres pueden desempeñar un papel muy importante proveyendo </w:t>
      </w:r>
      <w:r w:rsidR="0052586E" w:rsidRPr="008736D4">
        <w:rPr>
          <w:rFonts w:ascii="Times New Roman" w:eastAsia="Times New Roman" w:hAnsi="Times New Roman"/>
          <w:sz w:val="24"/>
          <w:szCs w:val="24"/>
          <w:lang w:eastAsia="es-ES"/>
        </w:rPr>
        <w:t xml:space="preserve">a sus hijos de </w:t>
      </w:r>
      <w:r w:rsidR="007C6A7A" w:rsidRPr="008736D4">
        <w:rPr>
          <w:rFonts w:ascii="Times New Roman" w:eastAsia="Times New Roman" w:hAnsi="Times New Roman"/>
          <w:sz w:val="24"/>
          <w:szCs w:val="24"/>
          <w:lang w:eastAsia="es-ES"/>
        </w:rPr>
        <w:t xml:space="preserve">ambientes </w:t>
      </w:r>
      <w:r w:rsidRPr="008736D4">
        <w:rPr>
          <w:rFonts w:ascii="Times New Roman" w:eastAsia="Times New Roman" w:hAnsi="Times New Roman"/>
          <w:sz w:val="24"/>
          <w:szCs w:val="24"/>
          <w:lang w:eastAsia="es-ES"/>
        </w:rPr>
        <w:t xml:space="preserve">y </w:t>
      </w:r>
      <w:r w:rsidR="007C6A7A" w:rsidRPr="008736D4">
        <w:rPr>
          <w:rFonts w:ascii="Times New Roman" w:eastAsia="Times New Roman" w:hAnsi="Times New Roman"/>
          <w:sz w:val="24"/>
          <w:szCs w:val="24"/>
          <w:lang w:eastAsia="es-ES"/>
        </w:rPr>
        <w:t xml:space="preserve">materiales </w:t>
      </w:r>
      <w:r w:rsidRPr="008736D4">
        <w:rPr>
          <w:rFonts w:ascii="Times New Roman" w:eastAsia="Times New Roman" w:hAnsi="Times New Roman"/>
          <w:sz w:val="24"/>
          <w:szCs w:val="24"/>
          <w:lang w:eastAsia="es-ES"/>
        </w:rPr>
        <w:t>necesarios para que el estudio sea una actividad exitosa.</w:t>
      </w:r>
    </w:p>
    <w:p w14:paraId="622821B4" w14:textId="77777777" w:rsidR="006A6CAA" w:rsidRDefault="006A6CAA" w:rsidP="00B2536E">
      <w:pPr>
        <w:widowControl w:val="0"/>
        <w:shd w:val="clear" w:color="auto" w:fill="FFFFFF"/>
        <w:spacing w:after="0" w:line="360" w:lineRule="auto"/>
        <w:jc w:val="both"/>
        <w:rPr>
          <w:rFonts w:ascii="Times New Roman" w:eastAsia="Times New Roman" w:hAnsi="Times New Roman"/>
          <w:sz w:val="24"/>
          <w:szCs w:val="24"/>
          <w:lang w:eastAsia="es-ES"/>
        </w:rPr>
      </w:pPr>
      <w:bookmarkStart w:id="1" w:name="problema"/>
      <w:bookmarkEnd w:id="1"/>
    </w:p>
    <w:p w14:paraId="38A1E9B5" w14:textId="77777777" w:rsidR="008504A2" w:rsidRPr="008736D4" w:rsidRDefault="008504A2" w:rsidP="00B2536E">
      <w:pPr>
        <w:widowControl w:val="0"/>
        <w:shd w:val="clear" w:color="auto" w:fill="FFFFFF"/>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El planteamiento anterior ha orientado el interés por conocer las condiciones bajo las cuales los </w:t>
      </w:r>
      <w:r w:rsidR="004D33C4" w:rsidRPr="008736D4">
        <w:rPr>
          <w:rFonts w:ascii="Times New Roman" w:eastAsia="Times New Roman" w:hAnsi="Times New Roman"/>
          <w:sz w:val="24"/>
          <w:szCs w:val="24"/>
          <w:lang w:eastAsia="es-ES"/>
        </w:rPr>
        <w:t>estudiantes</w:t>
      </w:r>
      <w:r w:rsidRPr="008736D4">
        <w:rPr>
          <w:rFonts w:ascii="Times New Roman" w:eastAsia="Times New Roman" w:hAnsi="Times New Roman"/>
          <w:sz w:val="24"/>
          <w:szCs w:val="24"/>
          <w:lang w:eastAsia="es-ES"/>
        </w:rPr>
        <w:t xml:space="preserve"> incursionan en </w:t>
      </w:r>
      <w:r w:rsidR="00192736" w:rsidRPr="008736D4">
        <w:rPr>
          <w:rFonts w:ascii="Times New Roman" w:eastAsia="Times New Roman" w:hAnsi="Times New Roman"/>
          <w:sz w:val="24"/>
          <w:szCs w:val="24"/>
          <w:lang w:eastAsia="es-ES"/>
        </w:rPr>
        <w:t>el</w:t>
      </w:r>
      <w:r w:rsidRPr="008736D4">
        <w:rPr>
          <w:rFonts w:ascii="Times New Roman" w:eastAsia="Times New Roman" w:hAnsi="Times New Roman"/>
          <w:sz w:val="24"/>
          <w:szCs w:val="24"/>
          <w:lang w:eastAsia="es-ES"/>
        </w:rPr>
        <w:t xml:space="preserve"> estudio</w:t>
      </w:r>
      <w:r w:rsidR="009F61F2">
        <w:rPr>
          <w:rFonts w:ascii="Times New Roman" w:eastAsia="Times New Roman" w:hAnsi="Times New Roman"/>
          <w:sz w:val="24"/>
          <w:szCs w:val="24"/>
          <w:lang w:eastAsia="es-ES"/>
        </w:rPr>
        <w:t xml:space="preserve"> y conocimiento</w:t>
      </w:r>
      <w:r w:rsidR="00FD09DE"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con el objeto de identificar las diversas formas de </w:t>
      </w:r>
      <w:r w:rsidR="00051D4D" w:rsidRPr="008736D4">
        <w:rPr>
          <w:rFonts w:ascii="Times New Roman" w:eastAsia="Times New Roman" w:hAnsi="Times New Roman"/>
          <w:sz w:val="24"/>
          <w:szCs w:val="24"/>
          <w:lang w:eastAsia="es-ES"/>
        </w:rPr>
        <w:t>organización y</w:t>
      </w:r>
      <w:r w:rsidR="00192736" w:rsidRPr="008736D4">
        <w:rPr>
          <w:rFonts w:ascii="Times New Roman" w:eastAsia="Times New Roman" w:hAnsi="Times New Roman"/>
          <w:sz w:val="24"/>
          <w:szCs w:val="24"/>
          <w:lang w:eastAsia="es-ES"/>
        </w:rPr>
        <w:t xml:space="preserve"> planeación</w:t>
      </w:r>
      <w:r w:rsidR="00051D4D"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situaciones ambientales, así como las técnicas y hábitos que favorecen el</w:t>
      </w:r>
      <w:r w:rsidR="00192736" w:rsidRPr="008736D4">
        <w:rPr>
          <w:rFonts w:ascii="Times New Roman" w:eastAsia="Times New Roman" w:hAnsi="Times New Roman"/>
          <w:sz w:val="24"/>
          <w:szCs w:val="24"/>
          <w:lang w:eastAsia="es-ES"/>
        </w:rPr>
        <w:t xml:space="preserve"> éxito académico</w:t>
      </w:r>
      <w:r w:rsidR="00FD09DE" w:rsidRPr="008736D4">
        <w:rPr>
          <w:rFonts w:ascii="Times New Roman" w:eastAsia="Times New Roman" w:hAnsi="Times New Roman"/>
          <w:sz w:val="24"/>
          <w:szCs w:val="24"/>
          <w:lang w:eastAsia="es-ES"/>
        </w:rPr>
        <w:t xml:space="preserve">. Como </w:t>
      </w:r>
      <w:r w:rsidR="00B95BFD" w:rsidRPr="008736D4">
        <w:rPr>
          <w:rFonts w:ascii="Times New Roman" w:eastAsia="Times New Roman" w:hAnsi="Times New Roman"/>
          <w:sz w:val="24"/>
          <w:szCs w:val="24"/>
          <w:lang w:eastAsia="es-ES"/>
        </w:rPr>
        <w:t xml:space="preserve">lo señala </w:t>
      </w:r>
      <w:proofErr w:type="spellStart"/>
      <w:r w:rsidR="00B95BFD" w:rsidRPr="008736D4">
        <w:rPr>
          <w:rFonts w:ascii="Times New Roman" w:eastAsia="Times New Roman" w:hAnsi="Times New Roman"/>
          <w:sz w:val="24"/>
          <w:szCs w:val="24"/>
          <w:lang w:eastAsia="es-ES"/>
        </w:rPr>
        <w:t>Perellón</w:t>
      </w:r>
      <w:proofErr w:type="spellEnd"/>
      <w:r w:rsidR="00B95BFD" w:rsidRPr="008736D4">
        <w:rPr>
          <w:rFonts w:ascii="Times New Roman" w:eastAsia="Times New Roman" w:hAnsi="Times New Roman"/>
          <w:sz w:val="24"/>
          <w:szCs w:val="24"/>
          <w:lang w:eastAsia="es-ES"/>
        </w:rPr>
        <w:t xml:space="preserve"> (2014)</w:t>
      </w:r>
      <w:r w:rsidR="00B2536E" w:rsidRPr="008736D4">
        <w:rPr>
          <w:rFonts w:ascii="Times New Roman" w:eastAsia="Times New Roman" w:hAnsi="Times New Roman"/>
          <w:sz w:val="24"/>
          <w:szCs w:val="24"/>
          <w:lang w:eastAsia="es-ES"/>
        </w:rPr>
        <w:t xml:space="preserve"> la</w:t>
      </w:r>
      <w:r w:rsidR="00B95BFD" w:rsidRPr="008736D4">
        <w:rPr>
          <w:rFonts w:ascii="Times New Roman" w:eastAsia="Times New Roman" w:hAnsi="Times New Roman"/>
          <w:sz w:val="24"/>
          <w:szCs w:val="24"/>
          <w:lang w:eastAsia="es-ES"/>
        </w:rPr>
        <w:t xml:space="preserve"> comprensión activa sobre el material que </w:t>
      </w:r>
      <w:r w:rsidR="00364225">
        <w:rPr>
          <w:rFonts w:ascii="Times New Roman" w:eastAsia="Times New Roman" w:hAnsi="Times New Roman"/>
          <w:sz w:val="24"/>
          <w:szCs w:val="24"/>
          <w:lang w:eastAsia="es-ES"/>
        </w:rPr>
        <w:t xml:space="preserve">ha </w:t>
      </w:r>
      <w:r w:rsidR="00B95BFD" w:rsidRPr="008736D4">
        <w:rPr>
          <w:rFonts w:ascii="Times New Roman" w:eastAsia="Times New Roman" w:hAnsi="Times New Roman"/>
          <w:sz w:val="24"/>
          <w:szCs w:val="24"/>
          <w:lang w:eastAsia="es-ES"/>
        </w:rPr>
        <w:t>estudiado</w:t>
      </w:r>
      <w:r w:rsidR="00A65B10" w:rsidRPr="008736D4">
        <w:rPr>
          <w:rFonts w:ascii="Times New Roman" w:eastAsia="Times New Roman" w:hAnsi="Times New Roman"/>
          <w:sz w:val="24"/>
          <w:szCs w:val="24"/>
          <w:lang w:eastAsia="es-ES"/>
        </w:rPr>
        <w:t xml:space="preserve">. Ello implica que el </w:t>
      </w:r>
      <w:r w:rsidR="00B95BFD" w:rsidRPr="008736D4">
        <w:rPr>
          <w:rFonts w:ascii="Times New Roman" w:eastAsia="Times New Roman" w:hAnsi="Times New Roman"/>
          <w:sz w:val="24"/>
          <w:szCs w:val="24"/>
          <w:lang w:eastAsia="es-ES"/>
        </w:rPr>
        <w:t xml:space="preserve">estudiante </w:t>
      </w:r>
      <w:r w:rsidR="00A65B10" w:rsidRPr="008736D4">
        <w:rPr>
          <w:rFonts w:ascii="Times New Roman" w:eastAsia="Times New Roman" w:hAnsi="Times New Roman"/>
          <w:sz w:val="24"/>
          <w:szCs w:val="24"/>
          <w:lang w:eastAsia="es-ES"/>
        </w:rPr>
        <w:t xml:space="preserve">sea </w:t>
      </w:r>
      <w:r w:rsidR="00B95BFD" w:rsidRPr="008736D4">
        <w:rPr>
          <w:rFonts w:ascii="Times New Roman" w:eastAsia="Times New Roman" w:hAnsi="Times New Roman"/>
          <w:sz w:val="24"/>
          <w:szCs w:val="24"/>
          <w:lang w:eastAsia="es-ES"/>
        </w:rPr>
        <w:t xml:space="preserve">creativo y </w:t>
      </w:r>
      <w:r w:rsidR="00A65B10" w:rsidRPr="008736D4">
        <w:rPr>
          <w:rFonts w:ascii="Times New Roman" w:eastAsia="Times New Roman" w:hAnsi="Times New Roman"/>
          <w:sz w:val="24"/>
          <w:szCs w:val="24"/>
          <w:lang w:eastAsia="es-ES"/>
        </w:rPr>
        <w:t xml:space="preserve">dedique el </w:t>
      </w:r>
      <w:r w:rsidR="00B95BFD" w:rsidRPr="008736D4">
        <w:rPr>
          <w:rFonts w:ascii="Times New Roman" w:eastAsia="Times New Roman" w:hAnsi="Times New Roman"/>
          <w:sz w:val="24"/>
          <w:szCs w:val="24"/>
          <w:lang w:eastAsia="es-ES"/>
        </w:rPr>
        <w:t xml:space="preserve">tiempo </w:t>
      </w:r>
      <w:r w:rsidR="00A65B10" w:rsidRPr="008736D4">
        <w:rPr>
          <w:rFonts w:ascii="Times New Roman" w:eastAsia="Times New Roman" w:hAnsi="Times New Roman"/>
          <w:sz w:val="24"/>
          <w:szCs w:val="24"/>
          <w:lang w:eastAsia="es-ES"/>
        </w:rPr>
        <w:t xml:space="preserve">necesario </w:t>
      </w:r>
      <w:r w:rsidR="00B95BFD" w:rsidRPr="008736D4">
        <w:rPr>
          <w:rFonts w:ascii="Times New Roman" w:eastAsia="Times New Roman" w:hAnsi="Times New Roman"/>
          <w:sz w:val="24"/>
          <w:szCs w:val="24"/>
          <w:lang w:eastAsia="es-ES"/>
        </w:rPr>
        <w:t>a esta actividad</w:t>
      </w:r>
      <w:r w:rsidR="004C02D7">
        <w:rPr>
          <w:rFonts w:ascii="Times New Roman" w:eastAsia="Times New Roman" w:hAnsi="Times New Roman"/>
          <w:sz w:val="24"/>
          <w:szCs w:val="24"/>
          <w:lang w:eastAsia="es-ES"/>
        </w:rPr>
        <w:t>.</w:t>
      </w:r>
      <w:r w:rsidR="00A65B10" w:rsidRPr="008736D4">
        <w:rPr>
          <w:rFonts w:ascii="Times New Roman" w:eastAsia="Times New Roman" w:hAnsi="Times New Roman"/>
          <w:sz w:val="24"/>
          <w:szCs w:val="24"/>
          <w:lang w:eastAsia="es-ES"/>
        </w:rPr>
        <w:t xml:space="preserve"> </w:t>
      </w:r>
      <w:r w:rsidR="004C02D7">
        <w:rPr>
          <w:rFonts w:ascii="Times New Roman" w:eastAsia="Times New Roman" w:hAnsi="Times New Roman"/>
          <w:sz w:val="24"/>
          <w:szCs w:val="24"/>
          <w:lang w:eastAsia="es-ES"/>
        </w:rPr>
        <w:t>E</w:t>
      </w:r>
      <w:r w:rsidR="00364225">
        <w:rPr>
          <w:rFonts w:ascii="Times New Roman" w:eastAsia="Times New Roman" w:hAnsi="Times New Roman"/>
          <w:sz w:val="24"/>
          <w:szCs w:val="24"/>
          <w:lang w:eastAsia="es-ES"/>
        </w:rPr>
        <w:t>n resumen</w:t>
      </w:r>
      <w:r w:rsidR="004C02D7">
        <w:rPr>
          <w:rFonts w:ascii="Times New Roman" w:eastAsia="Times New Roman" w:hAnsi="Times New Roman"/>
          <w:sz w:val="24"/>
          <w:szCs w:val="24"/>
          <w:lang w:eastAsia="es-ES"/>
        </w:rPr>
        <w:t>:</w:t>
      </w:r>
      <w:r w:rsidR="00A65B10" w:rsidRPr="008736D4">
        <w:rPr>
          <w:rFonts w:ascii="Times New Roman" w:eastAsia="Times New Roman" w:hAnsi="Times New Roman"/>
          <w:sz w:val="24"/>
          <w:szCs w:val="24"/>
          <w:lang w:eastAsia="es-ES"/>
        </w:rPr>
        <w:t xml:space="preserve"> tener </w:t>
      </w:r>
      <w:r w:rsidR="00B95BFD" w:rsidRPr="008736D4">
        <w:rPr>
          <w:rFonts w:ascii="Times New Roman" w:eastAsia="Times New Roman" w:hAnsi="Times New Roman"/>
          <w:sz w:val="24"/>
          <w:szCs w:val="24"/>
          <w:lang w:eastAsia="es-ES"/>
        </w:rPr>
        <w:t>hábitos de estudio</w:t>
      </w:r>
      <w:r w:rsidR="00A65B10" w:rsidRPr="008736D4">
        <w:rPr>
          <w:rFonts w:ascii="Times New Roman" w:eastAsia="Times New Roman" w:hAnsi="Times New Roman"/>
          <w:sz w:val="24"/>
          <w:szCs w:val="24"/>
          <w:lang w:eastAsia="es-ES"/>
        </w:rPr>
        <w:t>. El mismo autor</w:t>
      </w:r>
      <w:r w:rsidR="00B95BFD" w:rsidRPr="008736D4">
        <w:rPr>
          <w:rFonts w:ascii="Times New Roman" w:eastAsia="Times New Roman" w:hAnsi="Times New Roman"/>
          <w:sz w:val="24"/>
          <w:szCs w:val="24"/>
          <w:lang w:eastAsia="es-ES"/>
        </w:rPr>
        <w:t xml:space="preserve"> considera </w:t>
      </w:r>
      <w:r w:rsidR="00364225">
        <w:rPr>
          <w:rFonts w:ascii="Times New Roman" w:eastAsia="Times New Roman" w:hAnsi="Times New Roman"/>
          <w:sz w:val="24"/>
          <w:szCs w:val="24"/>
          <w:lang w:eastAsia="es-ES"/>
        </w:rPr>
        <w:t>que</w:t>
      </w:r>
      <w:r w:rsidR="00A65B10" w:rsidRPr="008736D4">
        <w:rPr>
          <w:rFonts w:ascii="Times New Roman" w:eastAsia="Times New Roman" w:hAnsi="Times New Roman"/>
          <w:sz w:val="24"/>
          <w:szCs w:val="24"/>
          <w:lang w:eastAsia="es-ES"/>
        </w:rPr>
        <w:t xml:space="preserve"> el  </w:t>
      </w:r>
      <w:r w:rsidR="007514A9" w:rsidRPr="008736D4">
        <w:rPr>
          <w:rFonts w:ascii="Times New Roman" w:eastAsia="Times New Roman" w:hAnsi="Times New Roman"/>
          <w:sz w:val="24"/>
          <w:szCs w:val="24"/>
          <w:lang w:eastAsia="es-ES"/>
        </w:rPr>
        <w:t>fracaso escolar</w:t>
      </w:r>
      <w:r w:rsidR="00B95BFD" w:rsidRPr="008736D4">
        <w:rPr>
          <w:rFonts w:ascii="Times New Roman" w:eastAsia="Times New Roman" w:hAnsi="Times New Roman"/>
          <w:sz w:val="24"/>
          <w:szCs w:val="24"/>
          <w:lang w:eastAsia="es-ES"/>
        </w:rPr>
        <w:t xml:space="preserve"> </w:t>
      </w:r>
      <w:r w:rsidR="00364225">
        <w:rPr>
          <w:rFonts w:ascii="Times New Roman" w:eastAsia="Times New Roman" w:hAnsi="Times New Roman"/>
          <w:sz w:val="24"/>
          <w:szCs w:val="24"/>
          <w:lang w:eastAsia="es-ES"/>
        </w:rPr>
        <w:t>se identifica en aquellos</w:t>
      </w:r>
      <w:r w:rsidR="00B95BFD" w:rsidRPr="008736D4">
        <w:rPr>
          <w:rFonts w:ascii="Times New Roman" w:eastAsia="Times New Roman" w:hAnsi="Times New Roman"/>
          <w:sz w:val="24"/>
          <w:szCs w:val="24"/>
          <w:lang w:eastAsia="es-ES"/>
        </w:rPr>
        <w:t xml:space="preserve"> estudiantes que no asisten o llegan tarde a sus clases, no realizan las tareas, no investigan, no leen y no aceptan ningún tipo de apoyo adicional por parte de sus compañeros y docentes.</w:t>
      </w:r>
    </w:p>
    <w:p w14:paraId="368F8D23" w14:textId="77777777" w:rsidR="006A6CAA" w:rsidRDefault="006A6CAA" w:rsidP="00B2536E">
      <w:pPr>
        <w:pStyle w:val="Textoindependiente"/>
        <w:widowControl w:val="0"/>
        <w:shd w:val="clear" w:color="auto" w:fill="auto"/>
        <w:spacing w:before="0" w:after="0"/>
        <w:rPr>
          <w:rFonts w:ascii="Times New Roman" w:hAnsi="Times New Roman" w:cs="Times New Roman"/>
        </w:rPr>
      </w:pPr>
    </w:p>
    <w:p w14:paraId="3C263D06" w14:textId="77777777" w:rsidR="00D805A5" w:rsidRPr="002E6966" w:rsidRDefault="00D805A5" w:rsidP="00D805A5">
      <w:pPr>
        <w:spacing w:after="0" w:line="360" w:lineRule="auto"/>
        <w:jc w:val="both"/>
        <w:rPr>
          <w:rFonts w:ascii="Times New Roman" w:eastAsia="Times New Roman" w:hAnsi="Times New Roman"/>
          <w:sz w:val="24"/>
          <w:szCs w:val="24"/>
        </w:rPr>
      </w:pPr>
      <w:r w:rsidRPr="002E6966">
        <w:rPr>
          <w:rFonts w:ascii="Times New Roman" w:eastAsia="Times New Roman" w:hAnsi="Times New Roman"/>
          <w:sz w:val="24"/>
          <w:szCs w:val="24"/>
        </w:rPr>
        <w:t>La literatura y la práctica cotidiana evidencian que "el hábito de estudio representa para la vida académica un factor preponderante para alcanzar el éxito académico. Puede ser definido como la aplicación de métodos y actitudes que facilitan la adquisición de conocimie</w:t>
      </w:r>
      <w:r w:rsidR="00B60491">
        <w:rPr>
          <w:rFonts w:ascii="Times New Roman" w:eastAsia="Times New Roman" w:hAnsi="Times New Roman"/>
          <w:sz w:val="24"/>
          <w:szCs w:val="24"/>
        </w:rPr>
        <w:t>ntos cada vez más complejos" (</w:t>
      </w:r>
      <w:r w:rsidR="00B60491">
        <w:rPr>
          <w:rFonts w:ascii="Times New Roman" w:hAnsi="Times New Roman"/>
          <w:sz w:val="24"/>
          <w:szCs w:val="24"/>
        </w:rPr>
        <w:t xml:space="preserve">Téllez, </w:t>
      </w:r>
      <w:r w:rsidR="00B60491" w:rsidRPr="00B60491">
        <w:rPr>
          <w:rFonts w:ascii="Times New Roman" w:hAnsi="Times New Roman"/>
          <w:sz w:val="24"/>
          <w:szCs w:val="24"/>
        </w:rPr>
        <w:t>2005</w:t>
      </w:r>
      <w:r w:rsidRPr="002E6966">
        <w:rPr>
          <w:rFonts w:ascii="Times New Roman" w:eastAsia="Times New Roman" w:hAnsi="Times New Roman"/>
          <w:sz w:val="24"/>
          <w:szCs w:val="24"/>
        </w:rPr>
        <w:t>). Es así como los hábitos de estudio deben estar articulados con las características de la profesión, en general, y con los objetivos específicos de la actividad académica, en particular.</w:t>
      </w:r>
    </w:p>
    <w:p w14:paraId="21FFE9B2" w14:textId="77777777" w:rsidR="00D805A5" w:rsidRDefault="00D805A5" w:rsidP="00D805A5">
      <w:pPr>
        <w:spacing w:after="0" w:line="360" w:lineRule="auto"/>
        <w:jc w:val="both"/>
        <w:rPr>
          <w:rFonts w:ascii="Times New Roman" w:eastAsia="Times New Roman" w:hAnsi="Times New Roman"/>
          <w:sz w:val="24"/>
          <w:szCs w:val="24"/>
        </w:rPr>
      </w:pPr>
    </w:p>
    <w:p w14:paraId="543760DA" w14:textId="77777777" w:rsidR="008D2C8A" w:rsidRDefault="008D2C8A" w:rsidP="00D805A5">
      <w:pPr>
        <w:spacing w:after="0" w:line="360" w:lineRule="auto"/>
        <w:jc w:val="both"/>
        <w:rPr>
          <w:rFonts w:ascii="Times New Roman" w:eastAsia="Times New Roman" w:hAnsi="Times New Roman"/>
          <w:sz w:val="24"/>
          <w:szCs w:val="24"/>
        </w:rPr>
      </w:pPr>
    </w:p>
    <w:p w14:paraId="71B51552" w14:textId="781B8E84" w:rsidR="00D805A5" w:rsidRPr="002E6966" w:rsidRDefault="00D805A5" w:rsidP="00D805A5">
      <w:pPr>
        <w:spacing w:after="0" w:line="360" w:lineRule="auto"/>
        <w:jc w:val="both"/>
        <w:rPr>
          <w:rFonts w:ascii="Times New Roman" w:eastAsia="Times New Roman" w:hAnsi="Times New Roman"/>
          <w:sz w:val="24"/>
          <w:szCs w:val="24"/>
        </w:rPr>
      </w:pPr>
      <w:r w:rsidRPr="002E6966">
        <w:rPr>
          <w:rFonts w:ascii="Times New Roman" w:eastAsia="Times New Roman" w:hAnsi="Times New Roman"/>
          <w:sz w:val="24"/>
          <w:szCs w:val="24"/>
        </w:rPr>
        <w:lastRenderedPageBreak/>
        <w:t xml:space="preserve">Entre los hábitos de estudio que mejoran el desempeño académico de los estudiantes en educación superior </w:t>
      </w:r>
      <w:r w:rsidR="008445FD">
        <w:rPr>
          <w:rFonts w:ascii="Times New Roman" w:eastAsia="Times New Roman" w:hAnsi="Times New Roman"/>
          <w:sz w:val="24"/>
          <w:szCs w:val="24"/>
        </w:rPr>
        <w:t>destacan los siguientes</w:t>
      </w:r>
      <w:r w:rsidRPr="002E6966">
        <w:rPr>
          <w:rFonts w:ascii="Times New Roman" w:eastAsia="Times New Roman" w:hAnsi="Times New Roman"/>
          <w:sz w:val="24"/>
          <w:szCs w:val="24"/>
        </w:rPr>
        <w:t>: la administración del tiempo; las habilidades cognitivas como la memoria, la atención y la concentración; la comprensión de lectura; los apuntes de clase; la redacción; el concepto de sí mismo; la motivación y voluntad;</w:t>
      </w:r>
      <w:r w:rsidR="008445FD">
        <w:rPr>
          <w:rFonts w:ascii="Times New Roman" w:eastAsia="Times New Roman" w:hAnsi="Times New Roman"/>
          <w:sz w:val="24"/>
          <w:szCs w:val="24"/>
        </w:rPr>
        <w:t xml:space="preserve"> las relaciones interpersonales</w:t>
      </w:r>
      <w:r w:rsidR="00480D75">
        <w:rPr>
          <w:rFonts w:ascii="Times New Roman" w:eastAsia="Times New Roman" w:hAnsi="Times New Roman"/>
          <w:sz w:val="24"/>
          <w:szCs w:val="24"/>
        </w:rPr>
        <w:t xml:space="preserve"> y el trabajo en equipo </w:t>
      </w:r>
      <w:r w:rsidR="00480D75" w:rsidRPr="00480D75">
        <w:rPr>
          <w:rFonts w:ascii="Times New Roman" w:eastAsia="Times New Roman" w:hAnsi="Times New Roman"/>
          <w:sz w:val="24"/>
          <w:szCs w:val="24"/>
        </w:rPr>
        <w:t>(</w:t>
      </w:r>
      <w:r w:rsidR="00EA3055">
        <w:rPr>
          <w:rFonts w:ascii="Times New Roman" w:hAnsi="Times New Roman"/>
          <w:sz w:val="24"/>
          <w:szCs w:val="24"/>
        </w:rPr>
        <w:t>Torres</w:t>
      </w:r>
      <w:r w:rsidR="00480D75" w:rsidRPr="00480D75">
        <w:rPr>
          <w:rFonts w:ascii="Times New Roman" w:hAnsi="Times New Roman"/>
          <w:sz w:val="24"/>
          <w:szCs w:val="24"/>
        </w:rPr>
        <w:t xml:space="preserve"> </w:t>
      </w:r>
      <w:r w:rsidR="00480D75" w:rsidRPr="00EA3055">
        <w:rPr>
          <w:rFonts w:ascii="Times New Roman" w:hAnsi="Times New Roman"/>
          <w:i/>
          <w:sz w:val="24"/>
          <w:szCs w:val="24"/>
        </w:rPr>
        <w:t>et al</w:t>
      </w:r>
      <w:r w:rsidR="00480D75" w:rsidRPr="00480D75">
        <w:rPr>
          <w:rFonts w:ascii="Times New Roman" w:hAnsi="Times New Roman"/>
          <w:sz w:val="24"/>
          <w:szCs w:val="24"/>
        </w:rPr>
        <w:t>., 2009)</w:t>
      </w:r>
      <w:r w:rsidRPr="002E6966">
        <w:rPr>
          <w:rFonts w:ascii="Times New Roman" w:eastAsia="Times New Roman" w:hAnsi="Times New Roman"/>
          <w:sz w:val="24"/>
          <w:szCs w:val="24"/>
        </w:rPr>
        <w:t>.</w:t>
      </w:r>
    </w:p>
    <w:p w14:paraId="4AFFEBD1" w14:textId="77777777" w:rsidR="00A75299" w:rsidRDefault="00A75299" w:rsidP="00D805A5">
      <w:pPr>
        <w:widowControl w:val="0"/>
        <w:autoSpaceDE w:val="0"/>
        <w:autoSpaceDN w:val="0"/>
        <w:adjustRightInd w:val="0"/>
        <w:spacing w:after="0" w:line="360" w:lineRule="auto"/>
        <w:jc w:val="both"/>
        <w:rPr>
          <w:rFonts w:ascii="Times New Roman" w:hAnsi="Times New Roman"/>
          <w:sz w:val="24"/>
          <w:szCs w:val="24"/>
        </w:rPr>
      </w:pPr>
    </w:p>
    <w:p w14:paraId="570682AC" w14:textId="523E7E8A" w:rsidR="00D805A5" w:rsidRPr="00DF05A1" w:rsidRDefault="00D805A5" w:rsidP="00D805A5">
      <w:pPr>
        <w:widowControl w:val="0"/>
        <w:autoSpaceDE w:val="0"/>
        <w:autoSpaceDN w:val="0"/>
        <w:adjustRightInd w:val="0"/>
        <w:spacing w:after="0" w:line="360" w:lineRule="auto"/>
        <w:jc w:val="both"/>
        <w:rPr>
          <w:rFonts w:ascii="Times New Roman" w:hAnsi="Times New Roman"/>
          <w:sz w:val="24"/>
          <w:szCs w:val="24"/>
        </w:rPr>
      </w:pPr>
      <w:r w:rsidRPr="00DF05A1">
        <w:rPr>
          <w:rFonts w:ascii="Times New Roman" w:hAnsi="Times New Roman"/>
          <w:sz w:val="24"/>
          <w:szCs w:val="24"/>
        </w:rPr>
        <w:t>Los resultados de los hábitos sobre planeación y organización, atención en clase, memorización, comprensión de lectura, estudio de casa y estrategias para enfrentar los exámenes se asemejan al análisis de las investigaciones realizadas por Z</w:t>
      </w:r>
      <w:r w:rsidR="00554FCF">
        <w:rPr>
          <w:rFonts w:ascii="Times New Roman" w:hAnsi="Times New Roman"/>
          <w:sz w:val="24"/>
          <w:szCs w:val="24"/>
        </w:rPr>
        <w:t>ú</w:t>
      </w:r>
      <w:r w:rsidRPr="00DF05A1">
        <w:rPr>
          <w:rFonts w:ascii="Times New Roman" w:hAnsi="Times New Roman"/>
          <w:sz w:val="24"/>
          <w:szCs w:val="24"/>
        </w:rPr>
        <w:t xml:space="preserve">ñiga (1993 y 1998), Reyes y </w:t>
      </w:r>
      <w:proofErr w:type="spellStart"/>
      <w:r w:rsidRPr="00DF05A1">
        <w:rPr>
          <w:rFonts w:ascii="Times New Roman" w:hAnsi="Times New Roman"/>
          <w:sz w:val="24"/>
          <w:szCs w:val="24"/>
        </w:rPr>
        <w:t>Obaya</w:t>
      </w:r>
      <w:proofErr w:type="spellEnd"/>
      <w:r w:rsidRPr="00DF05A1">
        <w:rPr>
          <w:rFonts w:ascii="Times New Roman" w:hAnsi="Times New Roman"/>
          <w:sz w:val="24"/>
          <w:szCs w:val="24"/>
        </w:rPr>
        <w:t xml:space="preserve"> (2008), Vidal</w:t>
      </w:r>
      <w:r w:rsidR="00EA3055">
        <w:rPr>
          <w:rFonts w:ascii="Times New Roman" w:hAnsi="Times New Roman"/>
          <w:sz w:val="24"/>
          <w:szCs w:val="24"/>
        </w:rPr>
        <w:t>, Gálvez y Reyes (2009), Torres</w:t>
      </w:r>
      <w:r w:rsidRPr="00DF05A1">
        <w:rPr>
          <w:rFonts w:ascii="Times New Roman" w:hAnsi="Times New Roman"/>
          <w:sz w:val="24"/>
          <w:szCs w:val="24"/>
        </w:rPr>
        <w:t xml:space="preserve"> </w:t>
      </w:r>
      <w:r w:rsidR="00480D75" w:rsidRPr="00EA3055">
        <w:rPr>
          <w:rFonts w:ascii="Times New Roman" w:hAnsi="Times New Roman"/>
          <w:i/>
          <w:sz w:val="24"/>
          <w:szCs w:val="24"/>
        </w:rPr>
        <w:t>et al</w:t>
      </w:r>
      <w:r w:rsidR="00480D75">
        <w:rPr>
          <w:rFonts w:ascii="Times New Roman" w:hAnsi="Times New Roman"/>
          <w:sz w:val="24"/>
          <w:szCs w:val="24"/>
        </w:rPr>
        <w:t xml:space="preserve"> (2</w:t>
      </w:r>
      <w:r w:rsidRPr="00DF05A1">
        <w:rPr>
          <w:rFonts w:ascii="Times New Roman" w:hAnsi="Times New Roman"/>
          <w:sz w:val="24"/>
          <w:szCs w:val="24"/>
        </w:rPr>
        <w:t>009), donde se evidencia lo difícil que representa para los alumnos organizar y desarrollar su proceso de aprendizaje, subrayando la necesidad de implementar un conjunto de estrategias que permitan mejorar sus hábitos, y por tanto, su rendimiento escolar. Por ello, una medida adecuada para enfrentar los problemas de los malos hábitos y de falta de motivación por parte del alumno podría ser a través de la tutoría</w:t>
      </w:r>
      <w:r w:rsidR="00DB6732" w:rsidRPr="00DF05A1">
        <w:rPr>
          <w:rFonts w:ascii="Times New Roman" w:hAnsi="Times New Roman"/>
          <w:sz w:val="24"/>
          <w:szCs w:val="24"/>
        </w:rPr>
        <w:t xml:space="preserve"> académica</w:t>
      </w:r>
      <w:r w:rsidRPr="00DF05A1">
        <w:rPr>
          <w:rFonts w:ascii="Times New Roman" w:hAnsi="Times New Roman"/>
          <w:sz w:val="24"/>
          <w:szCs w:val="24"/>
        </w:rPr>
        <w:t xml:space="preserve">. </w:t>
      </w:r>
    </w:p>
    <w:p w14:paraId="2FCFE0D8" w14:textId="77777777" w:rsidR="00D805A5" w:rsidRPr="00DF05A1" w:rsidRDefault="00D805A5" w:rsidP="00D805A5">
      <w:pPr>
        <w:widowControl w:val="0"/>
        <w:autoSpaceDE w:val="0"/>
        <w:autoSpaceDN w:val="0"/>
        <w:adjustRightInd w:val="0"/>
        <w:spacing w:after="0" w:line="360" w:lineRule="auto"/>
        <w:jc w:val="both"/>
        <w:rPr>
          <w:rFonts w:ascii="Times New Roman" w:hAnsi="Times New Roman"/>
          <w:sz w:val="24"/>
          <w:szCs w:val="24"/>
        </w:rPr>
      </w:pPr>
    </w:p>
    <w:p w14:paraId="54F18892" w14:textId="77777777" w:rsidR="00D805A5" w:rsidRPr="00DF05A1" w:rsidRDefault="00D805A5" w:rsidP="00D805A5">
      <w:pPr>
        <w:widowControl w:val="0"/>
        <w:autoSpaceDE w:val="0"/>
        <w:autoSpaceDN w:val="0"/>
        <w:adjustRightInd w:val="0"/>
        <w:spacing w:after="0" w:line="360" w:lineRule="auto"/>
        <w:jc w:val="both"/>
        <w:rPr>
          <w:rFonts w:ascii="Times New Roman" w:hAnsi="Times New Roman"/>
          <w:sz w:val="24"/>
          <w:szCs w:val="24"/>
        </w:rPr>
      </w:pPr>
      <w:r w:rsidRPr="00DF05A1">
        <w:rPr>
          <w:rFonts w:ascii="Times New Roman" w:hAnsi="Times New Roman"/>
          <w:sz w:val="24"/>
          <w:szCs w:val="24"/>
        </w:rPr>
        <w:t xml:space="preserve">La tutoría </w:t>
      </w:r>
      <w:r w:rsidR="004C02D7">
        <w:rPr>
          <w:rFonts w:ascii="Times New Roman" w:hAnsi="Times New Roman"/>
          <w:sz w:val="24"/>
          <w:szCs w:val="24"/>
        </w:rPr>
        <w:t>académica</w:t>
      </w:r>
      <w:r w:rsidR="004C02D7" w:rsidRPr="00DF05A1">
        <w:rPr>
          <w:rFonts w:ascii="Times New Roman" w:hAnsi="Times New Roman"/>
          <w:sz w:val="24"/>
          <w:szCs w:val="24"/>
        </w:rPr>
        <w:t xml:space="preserve"> </w:t>
      </w:r>
      <w:r w:rsidRPr="00DF05A1">
        <w:rPr>
          <w:rFonts w:ascii="Times New Roman" w:hAnsi="Times New Roman"/>
          <w:sz w:val="24"/>
          <w:szCs w:val="24"/>
        </w:rPr>
        <w:t>es el acompañamiento y apoyo docente de carácter individual, que favorece una mejor comprensión de los problemas que enfrenta el alumno en lo que se refiere al ambiente universitario, a las condiciones individuales para un desempeño aceptable durante su formación y para el logro de los objetivos académicos (</w:t>
      </w:r>
      <w:r w:rsidR="00DB6732" w:rsidRPr="00DF05A1">
        <w:rPr>
          <w:rFonts w:ascii="Times New Roman" w:hAnsi="Times New Roman"/>
          <w:sz w:val="24"/>
          <w:szCs w:val="24"/>
        </w:rPr>
        <w:t>ANUIES</w:t>
      </w:r>
      <w:r w:rsidRPr="00DF05A1">
        <w:rPr>
          <w:rFonts w:ascii="Times New Roman" w:hAnsi="Times New Roman"/>
          <w:sz w:val="24"/>
          <w:szCs w:val="24"/>
        </w:rPr>
        <w:t xml:space="preserve">, 2000). </w:t>
      </w:r>
    </w:p>
    <w:p w14:paraId="51113B87" w14:textId="77777777" w:rsidR="00D805A5" w:rsidRPr="00DF05A1" w:rsidRDefault="00D805A5" w:rsidP="00D805A5">
      <w:pPr>
        <w:widowControl w:val="0"/>
        <w:autoSpaceDE w:val="0"/>
        <w:autoSpaceDN w:val="0"/>
        <w:adjustRightInd w:val="0"/>
        <w:spacing w:after="0" w:line="360" w:lineRule="auto"/>
        <w:jc w:val="both"/>
        <w:rPr>
          <w:rFonts w:ascii="Times New Roman" w:hAnsi="Times New Roman"/>
          <w:sz w:val="24"/>
          <w:szCs w:val="24"/>
        </w:rPr>
      </w:pPr>
    </w:p>
    <w:p w14:paraId="1D2598DD" w14:textId="77777777" w:rsidR="00D805A5" w:rsidRDefault="00D805A5" w:rsidP="00D805A5">
      <w:pPr>
        <w:widowControl w:val="0"/>
        <w:autoSpaceDE w:val="0"/>
        <w:autoSpaceDN w:val="0"/>
        <w:adjustRightInd w:val="0"/>
        <w:spacing w:after="0" w:line="360" w:lineRule="auto"/>
        <w:jc w:val="both"/>
        <w:rPr>
          <w:rFonts w:ascii="Times New Roman" w:hAnsi="Times New Roman"/>
          <w:sz w:val="24"/>
          <w:szCs w:val="24"/>
        </w:rPr>
      </w:pPr>
      <w:r w:rsidRPr="00DF05A1">
        <w:rPr>
          <w:rFonts w:ascii="Times New Roman" w:hAnsi="Times New Roman"/>
          <w:sz w:val="24"/>
          <w:szCs w:val="24"/>
        </w:rPr>
        <w:t xml:space="preserve">En la tutoría se propicia una relación pedagógica diferente a la que </w:t>
      </w:r>
      <w:r w:rsidR="00DF05A1" w:rsidRPr="00DF05A1">
        <w:rPr>
          <w:rFonts w:ascii="Times New Roman" w:hAnsi="Times New Roman"/>
          <w:sz w:val="24"/>
          <w:szCs w:val="24"/>
        </w:rPr>
        <w:t xml:space="preserve">se </w:t>
      </w:r>
      <w:r w:rsidRPr="00DF05A1">
        <w:rPr>
          <w:rFonts w:ascii="Times New Roman" w:hAnsi="Times New Roman"/>
          <w:sz w:val="24"/>
          <w:szCs w:val="24"/>
        </w:rPr>
        <w:t>establece en la docencia ante grupos numerosos, en este caso el profesor asume el papel de consejero en un ambiente mucho más relajado y amigable (Latapí, 1988). En ese sentido, el Programa Sectorial de Educación 2007-2012, señala que se deben aplicar estrategias en la educación superior para establecer servicios de orientación educativa, tutorías y atención a las necesidades de los alumnos, principalmente de aquellos que están en riesgo de abandono o fracaso escolar</w:t>
      </w:r>
      <w:r w:rsidR="00FD328A">
        <w:rPr>
          <w:rFonts w:ascii="Times New Roman" w:hAnsi="Times New Roman"/>
          <w:sz w:val="24"/>
          <w:szCs w:val="24"/>
        </w:rPr>
        <w:t xml:space="preserve"> (Oñate, </w:t>
      </w:r>
      <w:r w:rsidR="00FD328A" w:rsidRPr="00DC1752">
        <w:rPr>
          <w:rFonts w:ascii="Times New Roman" w:hAnsi="Times New Roman"/>
          <w:sz w:val="24"/>
          <w:szCs w:val="24"/>
        </w:rPr>
        <w:t>2001</w:t>
      </w:r>
      <w:r w:rsidR="00FD328A">
        <w:rPr>
          <w:rFonts w:ascii="Times New Roman" w:hAnsi="Times New Roman"/>
          <w:sz w:val="24"/>
          <w:szCs w:val="24"/>
        </w:rPr>
        <w:t>)</w:t>
      </w:r>
      <w:r w:rsidRPr="00DF05A1">
        <w:rPr>
          <w:rFonts w:ascii="Times New Roman" w:hAnsi="Times New Roman"/>
          <w:sz w:val="24"/>
          <w:szCs w:val="24"/>
        </w:rPr>
        <w:t>. El estudio de los hábitos de estudio y motivación de los alumnos es un buen inicio que propicia las áreas susceptibles de mejora orientadas a trabajar con la implementación de talleres que apoyen a los alumnos en desarrollar habilidades y estrategias para mejorar sus hábitos de estudio, además de iniciar con las trayectorias académicas para así orientar a los jóvenes en su proyección académica y laboral.</w:t>
      </w:r>
    </w:p>
    <w:p w14:paraId="46662290" w14:textId="77777777" w:rsidR="00D805A5" w:rsidRDefault="00D805A5" w:rsidP="00B2536E">
      <w:pPr>
        <w:pStyle w:val="Textoindependiente"/>
        <w:widowControl w:val="0"/>
        <w:shd w:val="clear" w:color="auto" w:fill="auto"/>
        <w:spacing w:before="0" w:after="0"/>
        <w:rPr>
          <w:rFonts w:ascii="Times New Roman" w:hAnsi="Times New Roman" w:cs="Times New Roman"/>
        </w:rPr>
      </w:pPr>
    </w:p>
    <w:p w14:paraId="5748C4B4" w14:textId="77777777" w:rsidR="00D805A5" w:rsidRPr="002E6966" w:rsidRDefault="00D805A5" w:rsidP="00D805A5">
      <w:pPr>
        <w:spacing w:after="0" w:line="360" w:lineRule="auto"/>
        <w:jc w:val="both"/>
        <w:rPr>
          <w:rFonts w:ascii="Times New Roman" w:eastAsia="Times New Roman" w:hAnsi="Times New Roman"/>
          <w:sz w:val="24"/>
          <w:szCs w:val="24"/>
        </w:rPr>
      </w:pPr>
      <w:r w:rsidRPr="002E6966">
        <w:rPr>
          <w:rFonts w:ascii="Times New Roman" w:eastAsia="Times New Roman" w:hAnsi="Times New Roman"/>
          <w:sz w:val="24"/>
          <w:szCs w:val="24"/>
        </w:rPr>
        <w:t xml:space="preserve">Existen diferentes herramientas para evaluar este tipo de hábitos. Una de ellas es el Inventario de Hábitos de Estudio (IHE), descrito por </w:t>
      </w:r>
      <w:proofErr w:type="spellStart"/>
      <w:r w:rsidRPr="002E6966">
        <w:rPr>
          <w:rFonts w:ascii="Times New Roman" w:eastAsia="Times New Roman" w:hAnsi="Times New Roman"/>
          <w:sz w:val="24"/>
          <w:szCs w:val="24"/>
        </w:rPr>
        <w:t>Pozar</w:t>
      </w:r>
      <w:proofErr w:type="spellEnd"/>
      <w:r w:rsidRPr="002E6966">
        <w:rPr>
          <w:rFonts w:ascii="Times New Roman" w:eastAsia="Times New Roman" w:hAnsi="Times New Roman"/>
          <w:sz w:val="24"/>
          <w:szCs w:val="24"/>
        </w:rPr>
        <w:t xml:space="preserve"> en 2002. Este inventario validado busca detectar el grado de conocimiento que un estudiante tiene de su ocupación, a través de un instrumento que, además de establecer "la naturaleza y grado de los hábitos, actitudes o condiciones con que el estudiante se enfrenta a su específica tarea de estudio", permite identificar acciones que favorezcan la adquisición o mejoramiento de aquellos hábitos de estudio considerados facilitadores del proceso de aprendizaj</w:t>
      </w:r>
      <w:r w:rsidR="00B13F6D">
        <w:rPr>
          <w:rFonts w:ascii="Times New Roman" w:eastAsia="Times New Roman" w:hAnsi="Times New Roman"/>
          <w:sz w:val="24"/>
          <w:szCs w:val="24"/>
        </w:rPr>
        <w:t xml:space="preserve">e </w:t>
      </w:r>
      <w:r w:rsidR="00B13F6D" w:rsidRPr="00B13F6D">
        <w:rPr>
          <w:rFonts w:ascii="Times New Roman" w:eastAsia="Times New Roman" w:hAnsi="Times New Roman"/>
          <w:sz w:val="24"/>
          <w:szCs w:val="24"/>
        </w:rPr>
        <w:t>(</w:t>
      </w:r>
      <w:r w:rsidR="00B13F6D" w:rsidRPr="00B13F6D">
        <w:rPr>
          <w:rFonts w:ascii="Times New Roman" w:hAnsi="Times New Roman"/>
          <w:sz w:val="24"/>
          <w:szCs w:val="24"/>
        </w:rPr>
        <w:t>Almela, 2002)</w:t>
      </w:r>
      <w:r w:rsidRPr="002E6966">
        <w:rPr>
          <w:rFonts w:ascii="Times New Roman" w:eastAsia="Times New Roman" w:hAnsi="Times New Roman"/>
          <w:sz w:val="24"/>
          <w:szCs w:val="24"/>
        </w:rPr>
        <w:t>.</w:t>
      </w:r>
    </w:p>
    <w:p w14:paraId="1DAF17CB" w14:textId="77777777" w:rsidR="00D805A5" w:rsidRDefault="00D805A5" w:rsidP="00B2536E">
      <w:pPr>
        <w:pStyle w:val="Textoindependiente"/>
        <w:widowControl w:val="0"/>
        <w:shd w:val="clear" w:color="auto" w:fill="auto"/>
        <w:spacing w:before="0" w:after="0"/>
        <w:rPr>
          <w:rFonts w:ascii="Times New Roman" w:hAnsi="Times New Roman" w:cs="Times New Roman"/>
        </w:rPr>
      </w:pPr>
    </w:p>
    <w:p w14:paraId="61307786" w14:textId="77777777" w:rsidR="00984A33" w:rsidRPr="008736D4" w:rsidRDefault="00C870DC" w:rsidP="00B2536E">
      <w:pPr>
        <w:pStyle w:val="Textoindependiente"/>
        <w:widowControl w:val="0"/>
        <w:shd w:val="clear" w:color="auto" w:fill="auto"/>
        <w:spacing w:before="0" w:after="0"/>
        <w:rPr>
          <w:rFonts w:ascii="Times New Roman" w:hAnsi="Times New Roman" w:cs="Times New Roman"/>
        </w:rPr>
      </w:pPr>
      <w:r w:rsidRPr="008736D4">
        <w:rPr>
          <w:rFonts w:ascii="Times New Roman" w:hAnsi="Times New Roman" w:cs="Times New Roman"/>
        </w:rPr>
        <w:t xml:space="preserve">El objetivo </w:t>
      </w:r>
      <w:r w:rsidR="00364225">
        <w:rPr>
          <w:rFonts w:ascii="Times New Roman" w:hAnsi="Times New Roman" w:cs="Times New Roman"/>
        </w:rPr>
        <w:t xml:space="preserve">de la presente investigación </w:t>
      </w:r>
      <w:r w:rsidR="00B2536E">
        <w:rPr>
          <w:rFonts w:ascii="Times New Roman" w:hAnsi="Times New Roman" w:cs="Times New Roman"/>
        </w:rPr>
        <w:t>fue</w:t>
      </w:r>
      <w:r w:rsidRPr="008736D4">
        <w:rPr>
          <w:rFonts w:ascii="Times New Roman" w:hAnsi="Times New Roman" w:cs="Times New Roman"/>
        </w:rPr>
        <w:t xml:space="preserve"> </w:t>
      </w:r>
      <w:r w:rsidR="00DF05A1">
        <w:rPr>
          <w:rFonts w:ascii="Times New Roman" w:hAnsi="Times New Roman" w:cs="Times New Roman"/>
        </w:rPr>
        <w:t>determinar la relación</w:t>
      </w:r>
      <w:r w:rsidR="00991673" w:rsidRPr="008736D4">
        <w:rPr>
          <w:rFonts w:ascii="Times New Roman" w:hAnsi="Times New Roman" w:cs="Times New Roman"/>
        </w:rPr>
        <w:t xml:space="preserve"> de los hábitos de estudio </w:t>
      </w:r>
      <w:r w:rsidR="00DF05A1">
        <w:rPr>
          <w:rFonts w:ascii="Times New Roman" w:hAnsi="Times New Roman" w:cs="Times New Roman"/>
        </w:rPr>
        <w:t xml:space="preserve">y </w:t>
      </w:r>
      <w:r w:rsidR="00991673" w:rsidRPr="008736D4">
        <w:rPr>
          <w:rFonts w:ascii="Times New Roman" w:hAnsi="Times New Roman" w:cs="Times New Roman"/>
        </w:rPr>
        <w:t>el rendimiento académico en estudiantes de la licenciatura en Administración de</w:t>
      </w:r>
      <w:r w:rsidR="00D81ECE">
        <w:rPr>
          <w:rFonts w:ascii="Times New Roman" w:hAnsi="Times New Roman" w:cs="Times New Roman"/>
        </w:rPr>
        <w:t xml:space="preserve"> </w:t>
      </w:r>
      <w:r w:rsidR="00991673" w:rsidRPr="008736D4">
        <w:rPr>
          <w:rFonts w:ascii="Times New Roman" w:hAnsi="Times New Roman" w:cs="Times New Roman"/>
        </w:rPr>
        <w:t>l</w:t>
      </w:r>
      <w:r w:rsidR="00D81ECE">
        <w:rPr>
          <w:rFonts w:ascii="Times New Roman" w:hAnsi="Times New Roman" w:cs="Times New Roman"/>
        </w:rPr>
        <w:t>a</w:t>
      </w:r>
      <w:r w:rsidR="00991673" w:rsidRPr="008736D4">
        <w:rPr>
          <w:rFonts w:ascii="Times New Roman" w:hAnsi="Times New Roman" w:cs="Times New Roman"/>
        </w:rPr>
        <w:t xml:space="preserve"> </w:t>
      </w:r>
      <w:r w:rsidR="00B30BA9" w:rsidRPr="008736D4">
        <w:rPr>
          <w:rFonts w:ascii="Times New Roman" w:hAnsi="Times New Roman" w:cs="Times New Roman"/>
        </w:rPr>
        <w:t>Unidad Académica Profesional Tejupilco</w:t>
      </w:r>
      <w:r w:rsidR="00991673" w:rsidRPr="008736D4">
        <w:rPr>
          <w:rFonts w:ascii="Times New Roman" w:hAnsi="Times New Roman" w:cs="Times New Roman"/>
        </w:rPr>
        <w:t>.</w:t>
      </w:r>
    </w:p>
    <w:p w14:paraId="1B66330A" w14:textId="77777777" w:rsidR="00762C1B" w:rsidRDefault="00762C1B" w:rsidP="00B2536E">
      <w:pPr>
        <w:widowControl w:val="0"/>
        <w:spacing w:after="0" w:line="360" w:lineRule="auto"/>
        <w:jc w:val="both"/>
        <w:rPr>
          <w:rFonts w:ascii="Times New Roman" w:eastAsia="Times New Roman" w:hAnsi="Times New Roman"/>
          <w:b/>
          <w:sz w:val="24"/>
          <w:szCs w:val="24"/>
          <w:lang w:eastAsia="es-ES"/>
        </w:rPr>
      </w:pPr>
      <w:bookmarkStart w:id="2" w:name="_Toc293848624"/>
      <w:bookmarkStart w:id="3" w:name="_Toc293848621"/>
    </w:p>
    <w:bookmarkEnd w:id="2"/>
    <w:p w14:paraId="3AC0B491" w14:textId="77777777" w:rsidR="00984A33" w:rsidRPr="008D2C8A" w:rsidRDefault="00DA0C1A" w:rsidP="00B2536E">
      <w:pPr>
        <w:widowControl w:val="0"/>
        <w:spacing w:after="0" w:line="360" w:lineRule="auto"/>
        <w:jc w:val="both"/>
        <w:rPr>
          <w:rFonts w:eastAsia="Calibri" w:cs="Calibri"/>
          <w:b/>
          <w:sz w:val="28"/>
          <w:szCs w:val="28"/>
          <w:lang w:eastAsia="en-US"/>
        </w:rPr>
      </w:pPr>
      <w:r w:rsidRPr="008D2C8A">
        <w:rPr>
          <w:rFonts w:eastAsia="Calibri" w:cs="Calibri"/>
          <w:b/>
          <w:sz w:val="28"/>
          <w:szCs w:val="28"/>
          <w:lang w:eastAsia="en-US"/>
        </w:rPr>
        <w:t>Metodología</w:t>
      </w:r>
    </w:p>
    <w:p w14:paraId="0DDBDF6B" w14:textId="77777777" w:rsidR="006A6CAA" w:rsidRDefault="006A6CAA" w:rsidP="00B2536E">
      <w:pPr>
        <w:pStyle w:val="Textoindependiente"/>
        <w:widowControl w:val="0"/>
        <w:spacing w:before="0" w:after="0"/>
        <w:rPr>
          <w:rFonts w:ascii="Times New Roman" w:hAnsi="Times New Roman" w:cs="Times New Roman"/>
        </w:rPr>
      </w:pPr>
    </w:p>
    <w:p w14:paraId="4716BCF3" w14:textId="77777777" w:rsidR="00503A22"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La</w:t>
      </w:r>
      <w:r w:rsidR="00060092" w:rsidRPr="008736D4">
        <w:rPr>
          <w:rFonts w:ascii="Times New Roman" w:hAnsi="Times New Roman" w:cs="Times New Roman"/>
        </w:rPr>
        <w:t xml:space="preserve"> investigación se llevó</w:t>
      </w:r>
      <w:r w:rsidRPr="008736D4">
        <w:rPr>
          <w:rFonts w:ascii="Times New Roman" w:hAnsi="Times New Roman" w:cs="Times New Roman"/>
        </w:rPr>
        <w:t xml:space="preserve"> a cabo con </w:t>
      </w:r>
      <w:r w:rsidR="00EA3055">
        <w:rPr>
          <w:rFonts w:ascii="Times New Roman" w:hAnsi="Times New Roman" w:cs="Times New Roman"/>
        </w:rPr>
        <w:t>173</w:t>
      </w:r>
      <w:r w:rsidR="00C870DC" w:rsidRPr="008736D4">
        <w:rPr>
          <w:rFonts w:ascii="Times New Roman" w:hAnsi="Times New Roman" w:cs="Times New Roman"/>
        </w:rPr>
        <w:t xml:space="preserve"> </w:t>
      </w:r>
      <w:r w:rsidR="00991673" w:rsidRPr="008736D4">
        <w:rPr>
          <w:rFonts w:ascii="Times New Roman" w:hAnsi="Times New Roman" w:cs="Times New Roman"/>
        </w:rPr>
        <w:t>estudiantes</w:t>
      </w:r>
      <w:r w:rsidR="00C870DC" w:rsidRPr="008736D4">
        <w:rPr>
          <w:rFonts w:ascii="Times New Roman" w:hAnsi="Times New Roman" w:cs="Times New Roman"/>
        </w:rPr>
        <w:t xml:space="preserve"> de ambos sexos </w:t>
      </w:r>
      <w:r w:rsidR="00444E88" w:rsidRPr="008736D4">
        <w:rPr>
          <w:rFonts w:ascii="Times New Roman" w:hAnsi="Times New Roman" w:cs="Times New Roman"/>
        </w:rPr>
        <w:t xml:space="preserve">de la licenciatura </w:t>
      </w:r>
      <w:r w:rsidR="00D05902" w:rsidRPr="008736D4">
        <w:rPr>
          <w:rFonts w:ascii="Times New Roman" w:hAnsi="Times New Roman" w:cs="Times New Roman"/>
        </w:rPr>
        <w:t xml:space="preserve">en </w:t>
      </w:r>
      <w:r w:rsidR="00991673" w:rsidRPr="008736D4">
        <w:rPr>
          <w:rFonts w:ascii="Times New Roman" w:hAnsi="Times New Roman" w:cs="Times New Roman"/>
        </w:rPr>
        <w:t>A</w:t>
      </w:r>
      <w:r w:rsidR="00430EA0" w:rsidRPr="008736D4">
        <w:rPr>
          <w:rFonts w:ascii="Times New Roman" w:hAnsi="Times New Roman" w:cs="Times New Roman"/>
        </w:rPr>
        <w:t>dministración</w:t>
      </w:r>
      <w:r w:rsidRPr="008736D4">
        <w:rPr>
          <w:rFonts w:ascii="Times New Roman" w:hAnsi="Times New Roman" w:cs="Times New Roman"/>
        </w:rPr>
        <w:t xml:space="preserve"> de</w:t>
      </w:r>
      <w:r w:rsidR="00EA3055">
        <w:rPr>
          <w:rFonts w:ascii="Times New Roman" w:hAnsi="Times New Roman" w:cs="Times New Roman"/>
        </w:rPr>
        <w:t xml:space="preserve"> </w:t>
      </w:r>
      <w:r w:rsidRPr="008736D4">
        <w:rPr>
          <w:rFonts w:ascii="Times New Roman" w:hAnsi="Times New Roman" w:cs="Times New Roman"/>
        </w:rPr>
        <w:t>l</w:t>
      </w:r>
      <w:r w:rsidR="00EA3055">
        <w:rPr>
          <w:rFonts w:ascii="Times New Roman" w:hAnsi="Times New Roman" w:cs="Times New Roman"/>
        </w:rPr>
        <w:t>a</w:t>
      </w:r>
      <w:r w:rsidRPr="008736D4">
        <w:rPr>
          <w:rFonts w:ascii="Times New Roman" w:hAnsi="Times New Roman" w:cs="Times New Roman"/>
        </w:rPr>
        <w:t xml:space="preserve"> </w:t>
      </w:r>
      <w:r w:rsidR="00B30BA9" w:rsidRPr="008736D4">
        <w:rPr>
          <w:rFonts w:ascii="Times New Roman" w:hAnsi="Times New Roman" w:cs="Times New Roman"/>
        </w:rPr>
        <w:t>Unidad Académica Profesional Tejupilco</w:t>
      </w:r>
      <w:r w:rsidR="00EA3055">
        <w:rPr>
          <w:rFonts w:ascii="Times New Roman" w:hAnsi="Times New Roman" w:cs="Times New Roman"/>
        </w:rPr>
        <w:t xml:space="preserve"> dependiente de la Universidad Autónoma del Estado de México</w:t>
      </w:r>
      <w:r w:rsidRPr="008736D4">
        <w:rPr>
          <w:rFonts w:ascii="Times New Roman" w:hAnsi="Times New Roman" w:cs="Times New Roman"/>
        </w:rPr>
        <w:t xml:space="preserve">, distribuidos en los semestres </w:t>
      </w:r>
      <w:r w:rsidR="007A4E66" w:rsidRPr="008736D4">
        <w:rPr>
          <w:rFonts w:ascii="Times New Roman" w:hAnsi="Times New Roman" w:cs="Times New Roman"/>
        </w:rPr>
        <w:t>segundo, cuarto, sexto y octavo</w:t>
      </w:r>
      <w:r w:rsidR="00A13910" w:rsidRPr="008736D4">
        <w:rPr>
          <w:rFonts w:ascii="Times New Roman" w:hAnsi="Times New Roman" w:cs="Times New Roman"/>
        </w:rPr>
        <w:t>, provenientes de lug</w:t>
      </w:r>
      <w:r w:rsidR="004939ED" w:rsidRPr="008736D4">
        <w:rPr>
          <w:rFonts w:ascii="Times New Roman" w:hAnsi="Times New Roman" w:cs="Times New Roman"/>
        </w:rPr>
        <w:t>ares rurales, semi-rurales y ur</w:t>
      </w:r>
      <w:r w:rsidR="00A13910" w:rsidRPr="008736D4">
        <w:rPr>
          <w:rFonts w:ascii="Times New Roman" w:hAnsi="Times New Roman" w:cs="Times New Roman"/>
        </w:rPr>
        <w:t>banos</w:t>
      </w:r>
      <w:r w:rsidR="00060092" w:rsidRPr="008736D4">
        <w:rPr>
          <w:rFonts w:ascii="Times New Roman" w:hAnsi="Times New Roman" w:cs="Times New Roman"/>
        </w:rPr>
        <w:t>.</w:t>
      </w:r>
      <w:bookmarkEnd w:id="3"/>
      <w:r w:rsidR="00060092" w:rsidRPr="008736D4">
        <w:rPr>
          <w:rFonts w:ascii="Times New Roman" w:hAnsi="Times New Roman" w:cs="Times New Roman"/>
        </w:rPr>
        <w:t xml:space="preserve"> </w:t>
      </w:r>
      <w:r w:rsidR="003C0E2E">
        <w:rPr>
          <w:rFonts w:ascii="Times New Roman" w:hAnsi="Times New Roman" w:cs="Times New Roman"/>
        </w:rPr>
        <w:t>La Unidad Académica Profesional Tejupilco</w:t>
      </w:r>
      <w:r w:rsidR="00A13910" w:rsidRPr="008736D4">
        <w:rPr>
          <w:rFonts w:ascii="Times New Roman" w:hAnsi="Times New Roman" w:cs="Times New Roman"/>
        </w:rPr>
        <w:t xml:space="preserve"> s</w:t>
      </w:r>
      <w:r w:rsidR="00994FCF" w:rsidRPr="008736D4">
        <w:rPr>
          <w:rFonts w:ascii="Times New Roman" w:hAnsi="Times New Roman" w:cs="Times New Roman"/>
        </w:rPr>
        <w:t>e localiza al sur del E</w:t>
      </w:r>
      <w:r w:rsidR="00503A22" w:rsidRPr="008736D4">
        <w:rPr>
          <w:rFonts w:ascii="Times New Roman" w:hAnsi="Times New Roman" w:cs="Times New Roman"/>
        </w:rPr>
        <w:t>stado de México</w:t>
      </w:r>
      <w:r w:rsidR="00C870DC" w:rsidRPr="008736D4">
        <w:rPr>
          <w:rFonts w:ascii="Times New Roman" w:hAnsi="Times New Roman" w:cs="Times New Roman"/>
        </w:rPr>
        <w:t>,</w:t>
      </w:r>
      <w:r w:rsidR="003C0E2E">
        <w:rPr>
          <w:rFonts w:ascii="Times New Roman" w:hAnsi="Times New Roman" w:cs="Times New Roman"/>
        </w:rPr>
        <w:t xml:space="preserve"> a 105</w:t>
      </w:r>
      <w:r w:rsidR="00503A22" w:rsidRPr="008736D4">
        <w:rPr>
          <w:rFonts w:ascii="Times New Roman" w:hAnsi="Times New Roman" w:cs="Times New Roman"/>
        </w:rPr>
        <w:t xml:space="preserve"> kilómetros de la </w:t>
      </w:r>
      <w:r w:rsidR="00C870DC" w:rsidRPr="008736D4">
        <w:rPr>
          <w:rFonts w:ascii="Times New Roman" w:hAnsi="Times New Roman" w:cs="Times New Roman"/>
        </w:rPr>
        <w:t xml:space="preserve">ciudad </w:t>
      </w:r>
      <w:r w:rsidR="00503A22" w:rsidRPr="008736D4">
        <w:rPr>
          <w:rFonts w:ascii="Times New Roman" w:hAnsi="Times New Roman" w:cs="Times New Roman"/>
        </w:rPr>
        <w:t>de Toluca</w:t>
      </w:r>
      <w:r w:rsidR="00A13910" w:rsidRPr="008736D4">
        <w:rPr>
          <w:rFonts w:ascii="Times New Roman" w:hAnsi="Times New Roman" w:cs="Times New Roman"/>
        </w:rPr>
        <w:t>,</w:t>
      </w:r>
      <w:r w:rsidR="00503A22" w:rsidRPr="008736D4">
        <w:rPr>
          <w:rFonts w:ascii="Times New Roman" w:hAnsi="Times New Roman" w:cs="Times New Roman"/>
        </w:rPr>
        <w:t xml:space="preserve"> </w:t>
      </w:r>
      <w:r w:rsidR="00D05902" w:rsidRPr="008736D4">
        <w:rPr>
          <w:rFonts w:ascii="Times New Roman" w:hAnsi="Times New Roman" w:cs="Times New Roman"/>
        </w:rPr>
        <w:t>c</w:t>
      </w:r>
      <w:r w:rsidR="00503A22" w:rsidRPr="008736D4">
        <w:rPr>
          <w:rFonts w:ascii="Times New Roman" w:hAnsi="Times New Roman" w:cs="Times New Roman"/>
        </w:rPr>
        <w:t>apital del Estado.</w:t>
      </w:r>
    </w:p>
    <w:p w14:paraId="4E5B8F24" w14:textId="77777777" w:rsidR="006A6CAA" w:rsidRDefault="006A6CAA" w:rsidP="00B2536E">
      <w:pPr>
        <w:widowControl w:val="0"/>
        <w:spacing w:after="0" w:line="360" w:lineRule="auto"/>
        <w:jc w:val="both"/>
        <w:rPr>
          <w:rFonts w:ascii="Times New Roman" w:hAnsi="Times New Roman"/>
          <w:sz w:val="24"/>
          <w:szCs w:val="24"/>
        </w:rPr>
      </w:pPr>
    </w:p>
    <w:p w14:paraId="298F4241" w14:textId="77777777" w:rsidR="00984A33" w:rsidRPr="008736D4" w:rsidRDefault="00824888" w:rsidP="00B2536E">
      <w:pPr>
        <w:widowControl w:val="0"/>
        <w:spacing w:after="0" w:line="360" w:lineRule="auto"/>
        <w:jc w:val="both"/>
        <w:rPr>
          <w:rFonts w:ascii="Times New Roman" w:hAnsi="Times New Roman"/>
          <w:bCs/>
          <w:sz w:val="24"/>
          <w:szCs w:val="24"/>
        </w:rPr>
      </w:pPr>
      <w:r w:rsidRPr="008736D4">
        <w:rPr>
          <w:rFonts w:ascii="Times New Roman" w:hAnsi="Times New Roman"/>
          <w:sz w:val="24"/>
          <w:szCs w:val="24"/>
        </w:rPr>
        <w:t>El instrumento se aplicó</w:t>
      </w:r>
      <w:r w:rsidR="003F189C" w:rsidRPr="008736D4">
        <w:rPr>
          <w:rFonts w:ascii="Times New Roman" w:hAnsi="Times New Roman"/>
          <w:sz w:val="24"/>
          <w:szCs w:val="24"/>
        </w:rPr>
        <w:t xml:space="preserve"> en dos momentos diferentes</w:t>
      </w:r>
      <w:r w:rsidRPr="008736D4">
        <w:rPr>
          <w:rFonts w:ascii="Times New Roman" w:hAnsi="Times New Roman"/>
          <w:sz w:val="24"/>
          <w:szCs w:val="24"/>
        </w:rPr>
        <w:t>. E</w:t>
      </w:r>
      <w:r w:rsidR="00811E8F" w:rsidRPr="008736D4">
        <w:rPr>
          <w:rFonts w:ascii="Times New Roman" w:hAnsi="Times New Roman"/>
          <w:sz w:val="24"/>
          <w:szCs w:val="24"/>
        </w:rPr>
        <w:t xml:space="preserve">n el </w:t>
      </w:r>
      <w:r w:rsidR="003F189C" w:rsidRPr="008736D4">
        <w:rPr>
          <w:rFonts w:ascii="Times New Roman" w:hAnsi="Times New Roman"/>
          <w:sz w:val="24"/>
          <w:szCs w:val="24"/>
        </w:rPr>
        <w:t>primer</w:t>
      </w:r>
      <w:r w:rsidR="00811E8F" w:rsidRPr="008736D4">
        <w:rPr>
          <w:rFonts w:ascii="Times New Roman" w:hAnsi="Times New Roman"/>
          <w:sz w:val="24"/>
          <w:szCs w:val="24"/>
        </w:rPr>
        <w:t>o</w:t>
      </w:r>
      <w:r w:rsidRPr="008736D4">
        <w:rPr>
          <w:rFonts w:ascii="Times New Roman" w:hAnsi="Times New Roman"/>
          <w:sz w:val="24"/>
          <w:szCs w:val="24"/>
        </w:rPr>
        <w:t>,</w:t>
      </w:r>
      <w:r w:rsidR="003F189C" w:rsidRPr="008736D4">
        <w:rPr>
          <w:rFonts w:ascii="Times New Roman" w:hAnsi="Times New Roman"/>
          <w:sz w:val="24"/>
          <w:szCs w:val="24"/>
        </w:rPr>
        <w:t xml:space="preserve"> se </w:t>
      </w:r>
      <w:r w:rsidR="007A4E66" w:rsidRPr="008736D4">
        <w:rPr>
          <w:rFonts w:ascii="Times New Roman" w:hAnsi="Times New Roman"/>
          <w:sz w:val="24"/>
          <w:szCs w:val="24"/>
        </w:rPr>
        <w:t>llevó</w:t>
      </w:r>
      <w:r w:rsidR="003F189C" w:rsidRPr="008736D4">
        <w:rPr>
          <w:rFonts w:ascii="Times New Roman" w:hAnsi="Times New Roman"/>
          <w:sz w:val="24"/>
          <w:szCs w:val="24"/>
        </w:rPr>
        <w:t xml:space="preserve"> a cabo</w:t>
      </w:r>
      <w:r w:rsidR="00503A22" w:rsidRPr="008736D4">
        <w:rPr>
          <w:rFonts w:ascii="Times New Roman" w:hAnsi="Times New Roman"/>
          <w:sz w:val="24"/>
          <w:szCs w:val="24"/>
        </w:rPr>
        <w:t xml:space="preserve"> </w:t>
      </w:r>
      <w:r w:rsidR="003F189C" w:rsidRPr="008736D4">
        <w:rPr>
          <w:rFonts w:ascii="Times New Roman" w:hAnsi="Times New Roman"/>
          <w:sz w:val="24"/>
          <w:szCs w:val="24"/>
        </w:rPr>
        <w:t>un</w:t>
      </w:r>
      <w:r w:rsidR="007A4E66" w:rsidRPr="008736D4">
        <w:rPr>
          <w:rFonts w:ascii="Times New Roman" w:hAnsi="Times New Roman"/>
          <w:sz w:val="24"/>
          <w:szCs w:val="24"/>
        </w:rPr>
        <w:t xml:space="preserve"> estudio</w:t>
      </w:r>
      <w:r w:rsidR="003F189C" w:rsidRPr="008736D4">
        <w:rPr>
          <w:rFonts w:ascii="Times New Roman" w:hAnsi="Times New Roman"/>
          <w:sz w:val="24"/>
          <w:szCs w:val="24"/>
        </w:rPr>
        <w:t xml:space="preserve"> </w:t>
      </w:r>
      <w:r w:rsidR="00503A22" w:rsidRPr="008736D4">
        <w:rPr>
          <w:rFonts w:ascii="Times New Roman" w:hAnsi="Times New Roman"/>
          <w:sz w:val="24"/>
          <w:szCs w:val="24"/>
        </w:rPr>
        <w:t>descriptivo que sirvió</w:t>
      </w:r>
      <w:r w:rsidR="00984A33" w:rsidRPr="008736D4">
        <w:rPr>
          <w:rFonts w:ascii="Times New Roman" w:hAnsi="Times New Roman"/>
          <w:sz w:val="24"/>
          <w:szCs w:val="24"/>
        </w:rPr>
        <w:t xml:space="preserve"> para analizar</w:t>
      </w:r>
      <w:r w:rsidR="007A4E66" w:rsidRPr="008736D4">
        <w:rPr>
          <w:rFonts w:ascii="Times New Roman" w:hAnsi="Times New Roman"/>
          <w:sz w:val="24"/>
          <w:szCs w:val="24"/>
        </w:rPr>
        <w:t xml:space="preserve"> cómo es y cómo se manifiesta el</w:t>
      </w:r>
      <w:r w:rsidR="00984A33" w:rsidRPr="008736D4">
        <w:rPr>
          <w:rFonts w:ascii="Times New Roman" w:hAnsi="Times New Roman"/>
          <w:sz w:val="24"/>
          <w:szCs w:val="24"/>
        </w:rPr>
        <w:t xml:space="preserve"> fenómeno y sus componentes</w:t>
      </w:r>
      <w:r w:rsidR="00503A22" w:rsidRPr="008736D4">
        <w:rPr>
          <w:rFonts w:ascii="Times New Roman" w:hAnsi="Times New Roman"/>
          <w:sz w:val="24"/>
          <w:szCs w:val="24"/>
        </w:rPr>
        <w:t xml:space="preserve">, </w:t>
      </w:r>
      <w:r w:rsidR="00C933A7" w:rsidRPr="008736D4">
        <w:rPr>
          <w:rFonts w:ascii="Times New Roman" w:hAnsi="Times New Roman"/>
          <w:sz w:val="24"/>
          <w:szCs w:val="24"/>
        </w:rPr>
        <w:t xml:space="preserve">para lo cual </w:t>
      </w:r>
      <w:r w:rsidR="00811E8F" w:rsidRPr="008736D4">
        <w:rPr>
          <w:rFonts w:ascii="Times New Roman" w:hAnsi="Times New Roman"/>
          <w:sz w:val="24"/>
          <w:szCs w:val="24"/>
        </w:rPr>
        <w:t xml:space="preserve">se </w:t>
      </w:r>
      <w:r w:rsidR="00C870DC" w:rsidRPr="008736D4">
        <w:rPr>
          <w:rFonts w:ascii="Times New Roman" w:hAnsi="Times New Roman"/>
          <w:sz w:val="24"/>
          <w:szCs w:val="24"/>
        </w:rPr>
        <w:t xml:space="preserve">tuvo </w:t>
      </w:r>
      <w:r w:rsidR="00984A33" w:rsidRPr="008736D4">
        <w:rPr>
          <w:rFonts w:ascii="Times New Roman" w:hAnsi="Times New Roman"/>
          <w:sz w:val="24"/>
          <w:szCs w:val="24"/>
        </w:rPr>
        <w:t>en cuenta dos elemento</w:t>
      </w:r>
      <w:r w:rsidR="00853843" w:rsidRPr="008736D4">
        <w:rPr>
          <w:rFonts w:ascii="Times New Roman" w:hAnsi="Times New Roman"/>
          <w:sz w:val="24"/>
          <w:szCs w:val="24"/>
        </w:rPr>
        <w:t xml:space="preserve">s </w:t>
      </w:r>
      <w:r w:rsidR="00984A33" w:rsidRPr="008736D4">
        <w:rPr>
          <w:rFonts w:ascii="Times New Roman" w:hAnsi="Times New Roman"/>
          <w:sz w:val="24"/>
          <w:szCs w:val="24"/>
        </w:rPr>
        <w:t>fundamentales</w:t>
      </w:r>
      <w:r w:rsidR="00933C16" w:rsidRPr="008736D4">
        <w:rPr>
          <w:rFonts w:ascii="Times New Roman" w:hAnsi="Times New Roman"/>
          <w:sz w:val="24"/>
          <w:szCs w:val="24"/>
        </w:rPr>
        <w:t>:</w:t>
      </w:r>
      <w:r w:rsidR="00811E8F" w:rsidRPr="008736D4">
        <w:rPr>
          <w:rFonts w:ascii="Times New Roman" w:hAnsi="Times New Roman"/>
          <w:sz w:val="24"/>
          <w:szCs w:val="24"/>
        </w:rPr>
        <w:t xml:space="preserve"> la</w:t>
      </w:r>
      <w:r w:rsidR="00984A33" w:rsidRPr="008736D4">
        <w:rPr>
          <w:rFonts w:ascii="Times New Roman" w:hAnsi="Times New Roman"/>
          <w:sz w:val="24"/>
          <w:szCs w:val="24"/>
        </w:rPr>
        <w:t xml:space="preserve"> </w:t>
      </w:r>
      <w:r w:rsidR="0070649A" w:rsidRPr="008736D4">
        <w:rPr>
          <w:rFonts w:ascii="Times New Roman" w:hAnsi="Times New Roman"/>
          <w:sz w:val="24"/>
          <w:szCs w:val="24"/>
        </w:rPr>
        <w:t xml:space="preserve">población </w:t>
      </w:r>
      <w:r w:rsidR="00811E8F" w:rsidRPr="008736D4">
        <w:rPr>
          <w:rFonts w:ascii="Times New Roman" w:hAnsi="Times New Roman"/>
          <w:sz w:val="24"/>
          <w:szCs w:val="24"/>
        </w:rPr>
        <w:t xml:space="preserve">y </w:t>
      </w:r>
      <w:r w:rsidR="0070649A" w:rsidRPr="008736D4">
        <w:rPr>
          <w:rFonts w:ascii="Times New Roman" w:hAnsi="Times New Roman"/>
          <w:sz w:val="24"/>
          <w:szCs w:val="24"/>
        </w:rPr>
        <w:t>e</w:t>
      </w:r>
      <w:r w:rsidR="00811E8F" w:rsidRPr="008736D4">
        <w:rPr>
          <w:rFonts w:ascii="Times New Roman" w:hAnsi="Times New Roman"/>
          <w:sz w:val="24"/>
          <w:szCs w:val="24"/>
        </w:rPr>
        <w:t>l</w:t>
      </w:r>
      <w:r w:rsidR="00984A33" w:rsidRPr="008736D4">
        <w:rPr>
          <w:rFonts w:ascii="Times New Roman" w:hAnsi="Times New Roman"/>
          <w:sz w:val="24"/>
          <w:szCs w:val="24"/>
        </w:rPr>
        <w:t xml:space="preserve"> instrumento (</w:t>
      </w:r>
      <w:r w:rsidR="0033708C" w:rsidRPr="008736D4">
        <w:rPr>
          <w:rFonts w:ascii="Times New Roman" w:hAnsi="Times New Roman"/>
          <w:sz w:val="24"/>
          <w:szCs w:val="24"/>
        </w:rPr>
        <w:t>Hernández</w:t>
      </w:r>
      <w:r w:rsidR="00EE559F" w:rsidRPr="008736D4">
        <w:rPr>
          <w:rFonts w:ascii="Times New Roman" w:hAnsi="Times New Roman"/>
          <w:sz w:val="24"/>
          <w:szCs w:val="24"/>
        </w:rPr>
        <w:t xml:space="preserve"> Sampieri, Fernández Collado y Baptista Lucio,</w:t>
      </w:r>
      <w:r w:rsidR="0033708C" w:rsidRPr="008736D4">
        <w:rPr>
          <w:rFonts w:ascii="Times New Roman" w:hAnsi="Times New Roman"/>
          <w:sz w:val="24"/>
          <w:szCs w:val="24"/>
        </w:rPr>
        <w:t xml:space="preserve"> 200</w:t>
      </w:r>
      <w:r w:rsidR="00EE559F" w:rsidRPr="008736D4">
        <w:rPr>
          <w:rFonts w:ascii="Times New Roman" w:hAnsi="Times New Roman"/>
          <w:sz w:val="24"/>
          <w:szCs w:val="24"/>
        </w:rPr>
        <w:t>6</w:t>
      </w:r>
      <w:r w:rsidR="00C870DC" w:rsidRPr="008736D4">
        <w:rPr>
          <w:rFonts w:ascii="Times New Roman" w:hAnsi="Times New Roman"/>
          <w:sz w:val="24"/>
          <w:szCs w:val="24"/>
        </w:rPr>
        <w:t>;</w:t>
      </w:r>
      <w:r w:rsidR="0033708C" w:rsidRPr="008736D4">
        <w:rPr>
          <w:rFonts w:ascii="Times New Roman" w:hAnsi="Times New Roman"/>
          <w:sz w:val="24"/>
          <w:szCs w:val="24"/>
        </w:rPr>
        <w:t xml:space="preserve"> </w:t>
      </w:r>
      <w:r w:rsidR="008939C4" w:rsidRPr="008736D4">
        <w:rPr>
          <w:rFonts w:ascii="Times New Roman" w:hAnsi="Times New Roman"/>
          <w:sz w:val="24"/>
          <w:szCs w:val="24"/>
        </w:rPr>
        <w:t>Tapia, 2000</w:t>
      </w:r>
      <w:r w:rsidR="00853843" w:rsidRPr="008736D4">
        <w:rPr>
          <w:rFonts w:ascii="Times New Roman" w:hAnsi="Times New Roman"/>
          <w:sz w:val="24"/>
          <w:szCs w:val="24"/>
        </w:rPr>
        <w:t xml:space="preserve"> y </w:t>
      </w:r>
      <w:r w:rsidR="00984A33" w:rsidRPr="008736D4">
        <w:rPr>
          <w:rFonts w:ascii="Times New Roman" w:hAnsi="Times New Roman"/>
          <w:sz w:val="24"/>
          <w:szCs w:val="24"/>
        </w:rPr>
        <w:t>Ander-</w:t>
      </w:r>
      <w:proofErr w:type="spellStart"/>
      <w:r w:rsidR="00984A33" w:rsidRPr="008736D4">
        <w:rPr>
          <w:rFonts w:ascii="Times New Roman" w:hAnsi="Times New Roman"/>
          <w:sz w:val="24"/>
          <w:szCs w:val="24"/>
        </w:rPr>
        <w:t>Egg</w:t>
      </w:r>
      <w:proofErr w:type="spellEnd"/>
      <w:r w:rsidR="00984A33" w:rsidRPr="008736D4">
        <w:rPr>
          <w:rFonts w:ascii="Times New Roman" w:hAnsi="Times New Roman"/>
          <w:sz w:val="24"/>
          <w:szCs w:val="24"/>
        </w:rPr>
        <w:t xml:space="preserve">, </w:t>
      </w:r>
      <w:r w:rsidR="00B13F6D">
        <w:rPr>
          <w:rFonts w:ascii="Times New Roman" w:hAnsi="Times New Roman"/>
          <w:sz w:val="24"/>
          <w:szCs w:val="24"/>
        </w:rPr>
        <w:t>2001</w:t>
      </w:r>
      <w:r w:rsidR="00984A33" w:rsidRPr="008736D4">
        <w:rPr>
          <w:rFonts w:ascii="Times New Roman" w:hAnsi="Times New Roman"/>
          <w:sz w:val="24"/>
          <w:szCs w:val="24"/>
        </w:rPr>
        <w:t>).</w:t>
      </w:r>
      <w:r w:rsidR="00D32EA4" w:rsidRPr="008736D4">
        <w:rPr>
          <w:rFonts w:ascii="Times New Roman" w:hAnsi="Times New Roman"/>
          <w:sz w:val="24"/>
          <w:szCs w:val="24"/>
        </w:rPr>
        <w:t xml:space="preserve"> </w:t>
      </w:r>
      <w:r w:rsidR="003F189C" w:rsidRPr="008736D4">
        <w:rPr>
          <w:rFonts w:ascii="Times New Roman" w:hAnsi="Times New Roman"/>
          <w:sz w:val="24"/>
          <w:szCs w:val="24"/>
        </w:rPr>
        <w:t xml:space="preserve">En </w:t>
      </w:r>
      <w:r w:rsidR="00871F1E" w:rsidRPr="008736D4">
        <w:rPr>
          <w:rFonts w:ascii="Times New Roman" w:hAnsi="Times New Roman"/>
          <w:sz w:val="24"/>
          <w:szCs w:val="24"/>
        </w:rPr>
        <w:t>un segundo</w:t>
      </w:r>
      <w:r w:rsidR="003F189C" w:rsidRPr="008736D4">
        <w:rPr>
          <w:rFonts w:ascii="Times New Roman" w:hAnsi="Times New Roman"/>
          <w:sz w:val="24"/>
          <w:szCs w:val="24"/>
        </w:rPr>
        <w:t xml:space="preserve"> </w:t>
      </w:r>
      <w:r w:rsidR="00871F1E" w:rsidRPr="008736D4">
        <w:rPr>
          <w:rFonts w:ascii="Times New Roman" w:hAnsi="Times New Roman"/>
          <w:sz w:val="24"/>
          <w:szCs w:val="24"/>
        </w:rPr>
        <w:t>momento</w:t>
      </w:r>
      <w:r w:rsidR="00C870DC" w:rsidRPr="008736D4">
        <w:rPr>
          <w:rFonts w:ascii="Times New Roman" w:hAnsi="Times New Roman"/>
          <w:sz w:val="24"/>
          <w:szCs w:val="24"/>
        </w:rPr>
        <w:t>,</w:t>
      </w:r>
      <w:r w:rsidR="00984A33" w:rsidRPr="008736D4">
        <w:rPr>
          <w:rFonts w:ascii="Times New Roman" w:hAnsi="Times New Roman"/>
          <w:sz w:val="24"/>
          <w:szCs w:val="24"/>
        </w:rPr>
        <w:t xml:space="preserve"> se </w:t>
      </w:r>
      <w:r w:rsidR="00871F1E" w:rsidRPr="008736D4">
        <w:rPr>
          <w:rFonts w:ascii="Times New Roman" w:hAnsi="Times New Roman"/>
          <w:sz w:val="24"/>
          <w:szCs w:val="24"/>
        </w:rPr>
        <w:t xml:space="preserve">realizó </w:t>
      </w:r>
      <w:r w:rsidR="00984A33" w:rsidRPr="008736D4">
        <w:rPr>
          <w:rFonts w:ascii="Times New Roman" w:hAnsi="Times New Roman"/>
          <w:sz w:val="24"/>
          <w:szCs w:val="24"/>
        </w:rPr>
        <w:t xml:space="preserve">un estudio </w:t>
      </w:r>
      <w:r w:rsidR="001E5C1B" w:rsidRPr="008736D4">
        <w:rPr>
          <w:rFonts w:ascii="Times New Roman" w:hAnsi="Times New Roman"/>
          <w:sz w:val="24"/>
          <w:szCs w:val="24"/>
        </w:rPr>
        <w:t>correlaciona</w:t>
      </w:r>
      <w:r w:rsidR="000F699C" w:rsidRPr="008736D4">
        <w:rPr>
          <w:rFonts w:ascii="Times New Roman" w:hAnsi="Times New Roman"/>
          <w:sz w:val="24"/>
          <w:szCs w:val="24"/>
        </w:rPr>
        <w:t>l</w:t>
      </w:r>
      <w:r w:rsidR="00984A33" w:rsidRPr="008736D4">
        <w:rPr>
          <w:rFonts w:ascii="Times New Roman" w:hAnsi="Times New Roman"/>
          <w:sz w:val="24"/>
          <w:szCs w:val="24"/>
        </w:rPr>
        <w:t>, que mid</w:t>
      </w:r>
      <w:r w:rsidR="00D32EA4" w:rsidRPr="008736D4">
        <w:rPr>
          <w:rFonts w:ascii="Times New Roman" w:hAnsi="Times New Roman"/>
          <w:sz w:val="24"/>
          <w:szCs w:val="24"/>
        </w:rPr>
        <w:t>ió</w:t>
      </w:r>
      <w:r w:rsidR="00984A33" w:rsidRPr="008736D4">
        <w:rPr>
          <w:rFonts w:ascii="Times New Roman" w:hAnsi="Times New Roman"/>
          <w:sz w:val="24"/>
          <w:szCs w:val="24"/>
        </w:rPr>
        <w:t xml:space="preserve"> la relación entre </w:t>
      </w:r>
      <w:r w:rsidR="005E3D0F" w:rsidRPr="008736D4">
        <w:rPr>
          <w:rFonts w:ascii="Times New Roman" w:hAnsi="Times New Roman"/>
          <w:sz w:val="24"/>
          <w:szCs w:val="24"/>
        </w:rPr>
        <w:t>hábitos</w:t>
      </w:r>
      <w:r w:rsidR="00D32EA4" w:rsidRPr="008736D4">
        <w:rPr>
          <w:rFonts w:ascii="Times New Roman" w:hAnsi="Times New Roman"/>
          <w:sz w:val="24"/>
          <w:szCs w:val="24"/>
        </w:rPr>
        <w:t xml:space="preserve"> de estudio y rendimiento académico</w:t>
      </w:r>
      <w:r w:rsidR="00454636" w:rsidRPr="008736D4">
        <w:rPr>
          <w:rFonts w:ascii="Times New Roman" w:hAnsi="Times New Roman"/>
          <w:sz w:val="24"/>
          <w:szCs w:val="24"/>
        </w:rPr>
        <w:t xml:space="preserve"> (</w:t>
      </w:r>
      <w:r w:rsidR="0033708C" w:rsidRPr="008736D4">
        <w:rPr>
          <w:rFonts w:ascii="Times New Roman" w:hAnsi="Times New Roman"/>
          <w:sz w:val="24"/>
          <w:szCs w:val="24"/>
        </w:rPr>
        <w:t xml:space="preserve">Hernández </w:t>
      </w:r>
      <w:r w:rsidR="0033708C" w:rsidRPr="008736D4">
        <w:rPr>
          <w:rFonts w:ascii="Times New Roman" w:hAnsi="Times New Roman"/>
          <w:i/>
          <w:sz w:val="24"/>
          <w:szCs w:val="24"/>
        </w:rPr>
        <w:t>et al.</w:t>
      </w:r>
      <w:r w:rsidR="00DA0C1A" w:rsidRPr="008736D4">
        <w:rPr>
          <w:rFonts w:ascii="Times New Roman" w:hAnsi="Times New Roman"/>
          <w:i/>
          <w:sz w:val="24"/>
          <w:szCs w:val="24"/>
        </w:rPr>
        <w:t>,</w:t>
      </w:r>
      <w:r w:rsidR="0033708C" w:rsidRPr="008736D4">
        <w:rPr>
          <w:rFonts w:ascii="Times New Roman" w:hAnsi="Times New Roman"/>
          <w:sz w:val="24"/>
          <w:szCs w:val="24"/>
        </w:rPr>
        <w:t xml:space="preserve"> 2003; </w:t>
      </w:r>
      <w:r w:rsidR="00454636" w:rsidRPr="008736D4">
        <w:rPr>
          <w:rFonts w:ascii="Times New Roman" w:hAnsi="Times New Roman"/>
          <w:sz w:val="24"/>
          <w:szCs w:val="24"/>
        </w:rPr>
        <w:t xml:space="preserve">Tapia, </w:t>
      </w:r>
      <w:r w:rsidR="00C8299A" w:rsidRPr="008736D4">
        <w:rPr>
          <w:rFonts w:ascii="Times New Roman" w:hAnsi="Times New Roman"/>
          <w:sz w:val="24"/>
          <w:szCs w:val="24"/>
        </w:rPr>
        <w:t>2000 y</w:t>
      </w:r>
      <w:r w:rsidR="00205D07" w:rsidRPr="008736D4">
        <w:rPr>
          <w:rFonts w:ascii="Times New Roman" w:hAnsi="Times New Roman"/>
          <w:sz w:val="24"/>
          <w:szCs w:val="24"/>
        </w:rPr>
        <w:t xml:space="preserve"> </w:t>
      </w:r>
      <w:r w:rsidR="00E02CDE" w:rsidRPr="008736D4">
        <w:rPr>
          <w:rFonts w:ascii="Times New Roman" w:hAnsi="Times New Roman"/>
          <w:sz w:val="24"/>
          <w:szCs w:val="24"/>
        </w:rPr>
        <w:t>A</w:t>
      </w:r>
      <w:r w:rsidR="00B13F6D">
        <w:rPr>
          <w:rFonts w:ascii="Times New Roman" w:hAnsi="Times New Roman"/>
          <w:sz w:val="24"/>
          <w:szCs w:val="24"/>
        </w:rPr>
        <w:t>nder-</w:t>
      </w:r>
      <w:proofErr w:type="spellStart"/>
      <w:r w:rsidR="00B13F6D">
        <w:rPr>
          <w:rFonts w:ascii="Times New Roman" w:hAnsi="Times New Roman"/>
          <w:sz w:val="24"/>
          <w:szCs w:val="24"/>
        </w:rPr>
        <w:t>Egg</w:t>
      </w:r>
      <w:proofErr w:type="spellEnd"/>
      <w:r w:rsidR="00B13F6D">
        <w:rPr>
          <w:rFonts w:ascii="Times New Roman" w:hAnsi="Times New Roman"/>
          <w:sz w:val="24"/>
          <w:szCs w:val="24"/>
        </w:rPr>
        <w:t>, 2001</w:t>
      </w:r>
      <w:r w:rsidR="00454636" w:rsidRPr="008736D4">
        <w:rPr>
          <w:rFonts w:ascii="Times New Roman" w:hAnsi="Times New Roman"/>
          <w:sz w:val="24"/>
          <w:szCs w:val="24"/>
        </w:rPr>
        <w:t>)</w:t>
      </w:r>
      <w:r w:rsidR="00984A33" w:rsidRPr="008736D4">
        <w:rPr>
          <w:rFonts w:ascii="Times New Roman" w:hAnsi="Times New Roman"/>
          <w:sz w:val="24"/>
          <w:szCs w:val="24"/>
        </w:rPr>
        <w:t>.</w:t>
      </w:r>
    </w:p>
    <w:p w14:paraId="77ED79D9" w14:textId="77777777" w:rsidR="006A6CAA" w:rsidRDefault="006A6CAA" w:rsidP="00B2536E">
      <w:pPr>
        <w:pStyle w:val="Textoindependiente"/>
        <w:widowControl w:val="0"/>
        <w:spacing w:before="0" w:after="0"/>
        <w:rPr>
          <w:rFonts w:ascii="Times New Roman" w:hAnsi="Times New Roman" w:cs="Times New Roman"/>
        </w:rPr>
      </w:pPr>
    </w:p>
    <w:p w14:paraId="6C68698C"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lastRenderedPageBreak/>
        <w:t xml:space="preserve">Para el desarrollo </w:t>
      </w:r>
      <w:r w:rsidR="00454636" w:rsidRPr="008736D4">
        <w:rPr>
          <w:rFonts w:ascii="Times New Roman" w:hAnsi="Times New Roman" w:cs="Times New Roman"/>
        </w:rPr>
        <w:t xml:space="preserve">de la investigación </w:t>
      </w:r>
      <w:r w:rsidRPr="008736D4">
        <w:rPr>
          <w:rFonts w:ascii="Times New Roman" w:hAnsi="Times New Roman" w:cs="Times New Roman"/>
        </w:rPr>
        <w:t>se utiliz</w:t>
      </w:r>
      <w:r w:rsidR="00503A22" w:rsidRPr="008736D4">
        <w:rPr>
          <w:rFonts w:ascii="Times New Roman" w:hAnsi="Times New Roman" w:cs="Times New Roman"/>
        </w:rPr>
        <w:t>ó</w:t>
      </w:r>
      <w:r w:rsidRPr="008736D4">
        <w:rPr>
          <w:rFonts w:ascii="Times New Roman" w:hAnsi="Times New Roman" w:cs="Times New Roman"/>
        </w:rPr>
        <w:t xml:space="preserve"> </w:t>
      </w:r>
      <w:r w:rsidR="00503A22" w:rsidRPr="008736D4">
        <w:rPr>
          <w:rFonts w:ascii="Times New Roman" w:hAnsi="Times New Roman" w:cs="Times New Roman"/>
        </w:rPr>
        <w:t>el</w:t>
      </w:r>
      <w:r w:rsidRPr="008736D4">
        <w:rPr>
          <w:rFonts w:ascii="Times New Roman" w:hAnsi="Times New Roman" w:cs="Times New Roman"/>
        </w:rPr>
        <w:t xml:space="preserve"> instrumento validado llamado Inventario de Hábitos de Estudio</w:t>
      </w:r>
      <w:r w:rsidRPr="008736D4">
        <w:rPr>
          <w:rFonts w:ascii="Times New Roman" w:hAnsi="Times New Roman" w:cs="Times New Roman"/>
          <w:i/>
        </w:rPr>
        <w:t xml:space="preserve"> </w:t>
      </w:r>
      <w:r w:rsidR="00503A22" w:rsidRPr="008736D4">
        <w:rPr>
          <w:rFonts w:ascii="Times New Roman" w:hAnsi="Times New Roman" w:cs="Times New Roman"/>
        </w:rPr>
        <w:t xml:space="preserve">(IHE) </w:t>
      </w:r>
      <w:r w:rsidRPr="008736D4">
        <w:rPr>
          <w:rFonts w:ascii="Times New Roman" w:hAnsi="Times New Roman" w:cs="Times New Roman"/>
        </w:rPr>
        <w:t>(</w:t>
      </w:r>
      <w:proofErr w:type="spellStart"/>
      <w:r w:rsidRPr="008736D4">
        <w:rPr>
          <w:rFonts w:ascii="Times New Roman" w:hAnsi="Times New Roman" w:cs="Times New Roman"/>
        </w:rPr>
        <w:t>Pozar</w:t>
      </w:r>
      <w:proofErr w:type="spellEnd"/>
      <w:r w:rsidRPr="008736D4">
        <w:rPr>
          <w:rFonts w:ascii="Times New Roman" w:hAnsi="Times New Roman" w:cs="Times New Roman"/>
        </w:rPr>
        <w:t>, 2002).</w:t>
      </w:r>
    </w:p>
    <w:p w14:paraId="7CA6197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2DAE0301" w14:textId="77777777" w:rsidR="00C82D7B" w:rsidRPr="008D2C8A" w:rsidRDefault="00C82D7B"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sz w:val="24"/>
          <w:szCs w:val="24"/>
          <w:lang w:eastAsia="es-ES"/>
        </w:rPr>
        <w:t>Rendimiento</w:t>
      </w:r>
      <w:r w:rsidRPr="008D2C8A">
        <w:rPr>
          <w:rFonts w:ascii="Times New Roman" w:eastAsia="Times New Roman" w:hAnsi="Times New Roman"/>
          <w:b/>
          <w:i/>
          <w:sz w:val="24"/>
          <w:szCs w:val="24"/>
          <w:lang w:eastAsia="es-ES"/>
        </w:rPr>
        <w:t xml:space="preserve"> </w:t>
      </w:r>
      <w:r w:rsidR="00444398" w:rsidRPr="008D2C8A">
        <w:rPr>
          <w:rFonts w:ascii="Times New Roman" w:eastAsia="Times New Roman" w:hAnsi="Times New Roman"/>
          <w:b/>
          <w:sz w:val="24"/>
          <w:szCs w:val="24"/>
          <w:lang w:eastAsia="es-ES"/>
        </w:rPr>
        <w:t>académico</w:t>
      </w:r>
    </w:p>
    <w:p w14:paraId="07B613D6" w14:textId="77777777" w:rsidR="006A6CAA" w:rsidRDefault="006A6CAA" w:rsidP="00B2536E">
      <w:pPr>
        <w:pStyle w:val="Textoindependiente"/>
        <w:widowControl w:val="0"/>
        <w:spacing w:before="0" w:after="0"/>
        <w:rPr>
          <w:rFonts w:ascii="Times New Roman" w:hAnsi="Times New Roman" w:cs="Times New Roman"/>
        </w:rPr>
      </w:pPr>
    </w:p>
    <w:p w14:paraId="6F239D61" w14:textId="77777777" w:rsidR="00C82D7B" w:rsidRPr="008736D4" w:rsidRDefault="00BB0364" w:rsidP="00B2536E">
      <w:pPr>
        <w:pStyle w:val="Textoindependiente"/>
        <w:widowControl w:val="0"/>
        <w:spacing w:before="0" w:after="0"/>
        <w:rPr>
          <w:rFonts w:ascii="Times New Roman" w:hAnsi="Times New Roman" w:cs="Times New Roman"/>
        </w:rPr>
      </w:pPr>
      <w:r>
        <w:rPr>
          <w:rFonts w:ascii="Times New Roman" w:hAnsi="Times New Roman" w:cs="Times New Roman"/>
        </w:rPr>
        <w:t>“</w:t>
      </w:r>
      <w:r w:rsidR="00D03C95" w:rsidRPr="008736D4">
        <w:rPr>
          <w:rFonts w:ascii="Times New Roman" w:hAnsi="Times New Roman" w:cs="Times New Roman"/>
        </w:rPr>
        <w:t>Por rendimiento académico se entiende aquí</w:t>
      </w:r>
      <w:r w:rsidR="007B613B" w:rsidRPr="008736D4">
        <w:rPr>
          <w:rFonts w:ascii="Times New Roman" w:hAnsi="Times New Roman" w:cs="Times New Roman"/>
        </w:rPr>
        <w:t xml:space="preserve"> a</w:t>
      </w:r>
      <w:r w:rsidR="00444398" w:rsidRPr="008736D4">
        <w:rPr>
          <w:rFonts w:ascii="Times New Roman" w:hAnsi="Times New Roman" w:cs="Times New Roman"/>
        </w:rPr>
        <w:t>l nivel de conocimientos de un alumno medido en un</w:t>
      </w:r>
      <w:r w:rsidR="00F70EB6">
        <w:rPr>
          <w:rFonts w:ascii="Times New Roman" w:hAnsi="Times New Roman" w:cs="Times New Roman"/>
        </w:rPr>
        <w:t>a prueba de evaluación. En el rendimiento académico</w:t>
      </w:r>
      <w:r w:rsidR="00444398" w:rsidRPr="008736D4">
        <w:rPr>
          <w:rFonts w:ascii="Times New Roman" w:hAnsi="Times New Roman" w:cs="Times New Roman"/>
        </w:rPr>
        <w:t xml:space="preserve"> intervienen, además del nivel intelectual, variables de personalidad (extra</w:t>
      </w:r>
      <w:r w:rsidR="00F70EB6">
        <w:rPr>
          <w:rFonts w:ascii="Times New Roman" w:hAnsi="Times New Roman" w:cs="Times New Roman"/>
        </w:rPr>
        <w:t>versión, introversión, ansiedad</w:t>
      </w:r>
      <w:r w:rsidR="00444398" w:rsidRPr="008736D4">
        <w:rPr>
          <w:rFonts w:ascii="Times New Roman" w:hAnsi="Times New Roman" w:cs="Times New Roman"/>
        </w:rPr>
        <w:t>) y motivac</w:t>
      </w:r>
      <w:r w:rsidR="00F70EB6">
        <w:rPr>
          <w:rFonts w:ascii="Times New Roman" w:hAnsi="Times New Roman" w:cs="Times New Roman"/>
        </w:rPr>
        <w:t>ionales, cuya relación con el rendimiento académico</w:t>
      </w:r>
      <w:r w:rsidR="00444398" w:rsidRPr="008736D4">
        <w:rPr>
          <w:rFonts w:ascii="Times New Roman" w:hAnsi="Times New Roman" w:cs="Times New Roman"/>
        </w:rPr>
        <w:t xml:space="preserve"> no siempre es lineal, sino que está modulada por factores como nivel de escolaridad, sexo y aptitud. Otras</w:t>
      </w:r>
      <w:r w:rsidR="00F70EB6">
        <w:rPr>
          <w:rFonts w:ascii="Times New Roman" w:hAnsi="Times New Roman" w:cs="Times New Roman"/>
        </w:rPr>
        <w:t xml:space="preserve"> variables que influyen en el rendimiento académico</w:t>
      </w:r>
      <w:r w:rsidR="00444398" w:rsidRPr="008736D4">
        <w:rPr>
          <w:rFonts w:ascii="Times New Roman" w:hAnsi="Times New Roman" w:cs="Times New Roman"/>
        </w:rPr>
        <w:t xml:space="preserve"> son los intereses, hábitos de estudio, relación </w:t>
      </w:r>
      <w:r w:rsidR="00F70EB6">
        <w:rPr>
          <w:rFonts w:ascii="Times New Roman" w:hAnsi="Times New Roman" w:cs="Times New Roman"/>
        </w:rPr>
        <w:t>profesor-alumno, autoestima</w:t>
      </w:r>
      <w:r w:rsidR="00DA0C1A" w:rsidRPr="008736D4">
        <w:rPr>
          <w:rFonts w:ascii="Times New Roman" w:hAnsi="Times New Roman" w:cs="Times New Roman"/>
        </w:rPr>
        <w:t>”</w:t>
      </w:r>
      <w:r w:rsidR="00BF196A" w:rsidRPr="008736D4">
        <w:rPr>
          <w:rFonts w:ascii="Times New Roman" w:hAnsi="Times New Roman" w:cs="Times New Roman"/>
        </w:rPr>
        <w:t xml:space="preserve"> </w:t>
      </w:r>
      <w:r w:rsidR="00444398" w:rsidRPr="008736D4">
        <w:rPr>
          <w:rFonts w:ascii="Times New Roman" w:hAnsi="Times New Roman" w:cs="Times New Roman"/>
        </w:rPr>
        <w:t>(</w:t>
      </w:r>
      <w:r w:rsidR="001C62B0" w:rsidRPr="008736D4">
        <w:rPr>
          <w:rFonts w:ascii="Times New Roman" w:hAnsi="Times New Roman" w:cs="Times New Roman"/>
        </w:rPr>
        <w:t>Sánchez</w:t>
      </w:r>
      <w:r w:rsidR="00444398" w:rsidRPr="008736D4">
        <w:rPr>
          <w:rFonts w:ascii="Times New Roman" w:hAnsi="Times New Roman" w:cs="Times New Roman"/>
        </w:rPr>
        <w:t>, 2002).</w:t>
      </w:r>
    </w:p>
    <w:p w14:paraId="44598B9F" w14:textId="77777777" w:rsidR="006A6CAA" w:rsidRDefault="006A6CAA" w:rsidP="00B2536E">
      <w:pPr>
        <w:pStyle w:val="Textoindependiente"/>
        <w:widowControl w:val="0"/>
        <w:spacing w:before="0" w:after="0"/>
        <w:rPr>
          <w:rFonts w:ascii="Times New Roman" w:hAnsi="Times New Roman" w:cs="Times New Roman"/>
          <w:i/>
        </w:rPr>
      </w:pPr>
    </w:p>
    <w:p w14:paraId="3A4E367E" w14:textId="77777777" w:rsidR="00053913" w:rsidRPr="008D2C8A" w:rsidRDefault="00C82D7B" w:rsidP="00B2536E">
      <w:pPr>
        <w:pStyle w:val="Textoindependiente"/>
        <w:widowControl w:val="0"/>
        <w:spacing w:before="0" w:after="0"/>
        <w:rPr>
          <w:rFonts w:ascii="Times New Roman" w:hAnsi="Times New Roman" w:cs="Times New Roman"/>
          <w:b/>
        </w:rPr>
      </w:pPr>
      <w:r w:rsidRPr="008D2C8A">
        <w:rPr>
          <w:rFonts w:ascii="Times New Roman" w:hAnsi="Times New Roman" w:cs="Times New Roman"/>
          <w:b/>
        </w:rPr>
        <w:t>Definición operacional</w:t>
      </w:r>
    </w:p>
    <w:p w14:paraId="658D508B" w14:textId="77777777" w:rsidR="006A6CAA" w:rsidRDefault="006A6CAA" w:rsidP="00B2536E">
      <w:pPr>
        <w:pStyle w:val="Textoindependiente"/>
        <w:widowControl w:val="0"/>
        <w:spacing w:before="0" w:after="0"/>
        <w:rPr>
          <w:rFonts w:ascii="Times New Roman" w:hAnsi="Times New Roman" w:cs="Times New Roman"/>
        </w:rPr>
      </w:pPr>
    </w:p>
    <w:p w14:paraId="7957DD5A" w14:textId="77777777" w:rsidR="00C82D7B" w:rsidRPr="008736D4" w:rsidRDefault="00C82D7B"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Se identificó por medio de la trayectoria académica </w:t>
      </w:r>
      <w:r w:rsidR="00871F1E" w:rsidRPr="008736D4">
        <w:rPr>
          <w:rFonts w:ascii="Times New Roman" w:hAnsi="Times New Roman" w:cs="Times New Roman"/>
        </w:rPr>
        <w:t>de cada estudiante</w:t>
      </w:r>
      <w:r w:rsidR="00811E8F" w:rsidRPr="008736D4">
        <w:rPr>
          <w:rFonts w:ascii="Times New Roman" w:hAnsi="Times New Roman" w:cs="Times New Roman"/>
        </w:rPr>
        <w:t xml:space="preserve"> </w:t>
      </w:r>
      <w:r w:rsidRPr="008736D4">
        <w:rPr>
          <w:rFonts w:ascii="Times New Roman" w:hAnsi="Times New Roman" w:cs="Times New Roman"/>
        </w:rPr>
        <w:t xml:space="preserve">(García </w:t>
      </w:r>
      <w:r w:rsidRPr="008736D4">
        <w:rPr>
          <w:rFonts w:ascii="Times New Roman" w:hAnsi="Times New Roman" w:cs="Times New Roman"/>
          <w:i/>
        </w:rPr>
        <w:t>et al</w:t>
      </w:r>
      <w:r w:rsidR="009E2EA2" w:rsidRPr="008736D4">
        <w:rPr>
          <w:rFonts w:ascii="Times New Roman" w:hAnsi="Times New Roman" w:cs="Times New Roman"/>
        </w:rPr>
        <w:t>.</w:t>
      </w:r>
      <w:r w:rsidRPr="008736D4">
        <w:rPr>
          <w:rFonts w:ascii="Times New Roman" w:hAnsi="Times New Roman" w:cs="Times New Roman"/>
        </w:rPr>
        <w:t>, 2000).</w:t>
      </w:r>
    </w:p>
    <w:p w14:paraId="3AD3C560" w14:textId="77777777" w:rsidR="006A6CAA" w:rsidRPr="008D2C8A" w:rsidRDefault="006A6CAA" w:rsidP="00B2536E">
      <w:pPr>
        <w:widowControl w:val="0"/>
        <w:spacing w:after="0" w:line="360" w:lineRule="auto"/>
        <w:jc w:val="both"/>
        <w:rPr>
          <w:rFonts w:ascii="Times New Roman" w:eastAsia="Times New Roman" w:hAnsi="Times New Roman"/>
          <w:b/>
          <w:sz w:val="24"/>
          <w:szCs w:val="24"/>
          <w:lang w:eastAsia="es-ES"/>
        </w:rPr>
      </w:pPr>
    </w:p>
    <w:p w14:paraId="6947BB21" w14:textId="77777777" w:rsidR="00C82D7B" w:rsidRPr="008D2C8A" w:rsidRDefault="00C82D7B"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sz w:val="24"/>
          <w:szCs w:val="24"/>
          <w:lang w:eastAsia="es-ES"/>
        </w:rPr>
        <w:t>Hábitos</w:t>
      </w:r>
      <w:r w:rsidRPr="008D2C8A">
        <w:rPr>
          <w:rFonts w:ascii="Times New Roman" w:eastAsia="Times New Roman" w:hAnsi="Times New Roman"/>
          <w:b/>
          <w:i/>
          <w:sz w:val="24"/>
          <w:szCs w:val="24"/>
          <w:lang w:eastAsia="es-ES"/>
        </w:rPr>
        <w:t xml:space="preserve"> </w:t>
      </w:r>
      <w:r w:rsidRPr="008D2C8A">
        <w:rPr>
          <w:rFonts w:ascii="Times New Roman" w:eastAsia="Times New Roman" w:hAnsi="Times New Roman"/>
          <w:b/>
          <w:sz w:val="24"/>
          <w:szCs w:val="24"/>
          <w:lang w:eastAsia="es-ES"/>
        </w:rPr>
        <w:t>de</w:t>
      </w:r>
      <w:r w:rsidRPr="008D2C8A">
        <w:rPr>
          <w:rFonts w:ascii="Times New Roman" w:eastAsia="Times New Roman" w:hAnsi="Times New Roman"/>
          <w:b/>
          <w:i/>
          <w:sz w:val="24"/>
          <w:szCs w:val="24"/>
          <w:lang w:eastAsia="es-ES"/>
        </w:rPr>
        <w:t xml:space="preserve"> </w:t>
      </w:r>
      <w:r w:rsidRPr="008D2C8A">
        <w:rPr>
          <w:rFonts w:ascii="Times New Roman" w:eastAsia="Times New Roman" w:hAnsi="Times New Roman"/>
          <w:b/>
          <w:sz w:val="24"/>
          <w:szCs w:val="24"/>
          <w:lang w:eastAsia="es-ES"/>
        </w:rPr>
        <w:t>estudio</w:t>
      </w:r>
    </w:p>
    <w:p w14:paraId="7FE2D739"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3C6797AC" w14:textId="77777777" w:rsidR="00C82D7B" w:rsidRPr="008736D4" w:rsidRDefault="00BF196A" w:rsidP="00B2536E">
      <w:pPr>
        <w:widowControl w:val="0"/>
        <w:spacing w:after="0" w:line="360" w:lineRule="auto"/>
        <w:jc w:val="both"/>
        <w:rPr>
          <w:rFonts w:ascii="Times New Roman" w:eastAsia="Times New Roman" w:hAnsi="Times New Roman"/>
          <w:sz w:val="24"/>
          <w:szCs w:val="24"/>
          <w:lang w:eastAsia="es-ES"/>
        </w:rPr>
      </w:pPr>
      <w:proofErr w:type="spellStart"/>
      <w:r w:rsidRPr="008736D4">
        <w:rPr>
          <w:rFonts w:ascii="Times New Roman" w:eastAsia="Times New Roman" w:hAnsi="Times New Roman"/>
          <w:sz w:val="24"/>
          <w:szCs w:val="24"/>
          <w:lang w:eastAsia="es-ES"/>
        </w:rPr>
        <w:t>Pozar</w:t>
      </w:r>
      <w:proofErr w:type="spellEnd"/>
      <w:r w:rsidRPr="008736D4">
        <w:rPr>
          <w:rFonts w:ascii="Times New Roman" w:eastAsia="Times New Roman" w:hAnsi="Times New Roman"/>
          <w:sz w:val="24"/>
          <w:szCs w:val="24"/>
          <w:lang w:eastAsia="es-ES"/>
        </w:rPr>
        <w:t xml:space="preserve"> (2002) dice que el hábito de </w:t>
      </w:r>
      <w:r w:rsidR="00F70EB6" w:rsidRPr="008736D4">
        <w:rPr>
          <w:rFonts w:ascii="Times New Roman" w:eastAsia="Times New Roman" w:hAnsi="Times New Roman"/>
          <w:sz w:val="24"/>
          <w:szCs w:val="24"/>
          <w:lang w:eastAsia="es-ES"/>
        </w:rPr>
        <w:t>estudio “</w:t>
      </w:r>
      <w:r w:rsidR="00053913" w:rsidRPr="008736D4">
        <w:rPr>
          <w:rFonts w:ascii="Times New Roman" w:eastAsia="Times New Roman" w:hAnsi="Times New Roman"/>
          <w:sz w:val="24"/>
          <w:szCs w:val="24"/>
          <w:lang w:eastAsia="es-ES"/>
        </w:rPr>
        <w:t>e</w:t>
      </w:r>
      <w:r w:rsidR="00C82D7B" w:rsidRPr="008736D4">
        <w:rPr>
          <w:rFonts w:ascii="Times New Roman" w:eastAsia="Times New Roman" w:hAnsi="Times New Roman"/>
          <w:sz w:val="24"/>
          <w:szCs w:val="24"/>
          <w:lang w:eastAsia="es-ES"/>
        </w:rPr>
        <w:t>s una actividad regida por un conjunto de hábitos intelectuales a través de</w:t>
      </w:r>
      <w:r w:rsidR="007B25A9" w:rsidRPr="008736D4">
        <w:rPr>
          <w:rFonts w:ascii="Times New Roman" w:eastAsia="Times New Roman" w:hAnsi="Times New Roman"/>
          <w:sz w:val="24"/>
          <w:szCs w:val="24"/>
          <w:lang w:eastAsia="es-ES"/>
        </w:rPr>
        <w:t xml:space="preserve"> </w:t>
      </w:r>
      <w:r w:rsidR="00C82D7B" w:rsidRPr="008736D4">
        <w:rPr>
          <w:rFonts w:ascii="Times New Roman" w:eastAsia="Times New Roman" w:hAnsi="Times New Roman"/>
          <w:sz w:val="24"/>
          <w:szCs w:val="24"/>
          <w:lang w:eastAsia="es-ES"/>
        </w:rPr>
        <w:t>la cual se intenta adquirir y transformar la cultura</w:t>
      </w:r>
      <w:r w:rsidRPr="008736D4">
        <w:rPr>
          <w:rFonts w:ascii="Times New Roman" w:eastAsia="Times New Roman" w:hAnsi="Times New Roman"/>
          <w:sz w:val="24"/>
          <w:szCs w:val="24"/>
          <w:lang w:eastAsia="es-ES"/>
        </w:rPr>
        <w:t xml:space="preserve">; </w:t>
      </w:r>
      <w:r w:rsidR="00C82D7B" w:rsidRPr="008736D4">
        <w:rPr>
          <w:rFonts w:ascii="Times New Roman" w:eastAsia="Times New Roman" w:hAnsi="Times New Roman"/>
          <w:sz w:val="24"/>
          <w:szCs w:val="24"/>
          <w:lang w:eastAsia="es-ES"/>
        </w:rPr>
        <w:t xml:space="preserve">es en definitiva, </w:t>
      </w:r>
      <w:r w:rsidR="0053205A" w:rsidRPr="008736D4">
        <w:rPr>
          <w:rFonts w:ascii="Times New Roman" w:eastAsia="Times New Roman" w:hAnsi="Times New Roman"/>
          <w:sz w:val="24"/>
          <w:szCs w:val="24"/>
          <w:lang w:eastAsia="es-ES"/>
        </w:rPr>
        <w:t xml:space="preserve">un </w:t>
      </w:r>
      <w:r w:rsidR="00C82D7B" w:rsidRPr="008736D4">
        <w:rPr>
          <w:rFonts w:ascii="Times New Roman" w:eastAsia="Times New Roman" w:hAnsi="Times New Roman"/>
          <w:sz w:val="24"/>
          <w:szCs w:val="24"/>
          <w:lang w:eastAsia="es-ES"/>
        </w:rPr>
        <w:t>continuo proceso de aprendizaje</w:t>
      </w:r>
      <w:r w:rsidR="00053913" w:rsidRPr="008736D4">
        <w:rPr>
          <w:rFonts w:ascii="Times New Roman" w:eastAsia="Times New Roman" w:hAnsi="Times New Roman"/>
          <w:sz w:val="24"/>
          <w:szCs w:val="24"/>
          <w:lang w:eastAsia="es-ES"/>
        </w:rPr>
        <w:t>”</w:t>
      </w:r>
      <w:r w:rsidR="00F70EB6">
        <w:rPr>
          <w:rFonts w:ascii="Times New Roman" w:eastAsia="Times New Roman" w:hAnsi="Times New Roman"/>
          <w:sz w:val="24"/>
          <w:szCs w:val="24"/>
          <w:lang w:eastAsia="es-ES"/>
        </w:rPr>
        <w:t>.</w:t>
      </w:r>
    </w:p>
    <w:p w14:paraId="6D3285F6"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64A1E76" w14:textId="77777777" w:rsidR="00C82D7B" w:rsidRPr="008736D4" w:rsidRDefault="00240BEB"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El </w:t>
      </w:r>
      <w:r w:rsidR="00053913" w:rsidRPr="008736D4">
        <w:rPr>
          <w:rFonts w:ascii="Times New Roman" w:eastAsia="Times New Roman" w:hAnsi="Times New Roman"/>
          <w:sz w:val="24"/>
          <w:szCs w:val="24"/>
          <w:lang w:eastAsia="es-ES"/>
        </w:rPr>
        <w:t>IHE</w:t>
      </w:r>
      <w:r w:rsidR="00C870DC"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 xml:space="preserve">se aplicó </w:t>
      </w:r>
      <w:r w:rsidR="00C870DC" w:rsidRPr="008736D4">
        <w:rPr>
          <w:rFonts w:ascii="Times New Roman" w:eastAsia="Times New Roman" w:hAnsi="Times New Roman"/>
          <w:sz w:val="24"/>
          <w:szCs w:val="24"/>
          <w:lang w:eastAsia="es-ES"/>
        </w:rPr>
        <w:t>para</w:t>
      </w:r>
      <w:r w:rsidR="00053913" w:rsidRPr="008736D4">
        <w:rPr>
          <w:rFonts w:ascii="Times New Roman" w:eastAsia="Times New Roman" w:hAnsi="Times New Roman"/>
          <w:sz w:val="24"/>
          <w:szCs w:val="24"/>
          <w:lang w:eastAsia="es-ES"/>
        </w:rPr>
        <w:t xml:space="preserve"> detectar </w:t>
      </w:r>
      <w:r w:rsidR="00C82D7B" w:rsidRPr="008736D4">
        <w:rPr>
          <w:rFonts w:ascii="Times New Roman" w:eastAsia="Times New Roman" w:hAnsi="Times New Roman"/>
          <w:sz w:val="24"/>
          <w:szCs w:val="24"/>
          <w:lang w:eastAsia="es-ES"/>
        </w:rPr>
        <w:t>los hábitos de estudio que utiliza el estudiante durante su formación académica</w:t>
      </w:r>
      <w:r w:rsidRPr="008736D4">
        <w:rPr>
          <w:rFonts w:ascii="Times New Roman" w:eastAsia="Times New Roman" w:hAnsi="Times New Roman"/>
          <w:sz w:val="24"/>
          <w:szCs w:val="24"/>
          <w:lang w:eastAsia="es-ES"/>
        </w:rPr>
        <w:t>.</w:t>
      </w:r>
    </w:p>
    <w:p w14:paraId="247F6485"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63FF904" w14:textId="6B8B719F" w:rsidR="00053913" w:rsidRDefault="00240BEB"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La</w:t>
      </w:r>
      <w:r w:rsidR="00F207D6" w:rsidRPr="008736D4">
        <w:rPr>
          <w:rFonts w:ascii="Times New Roman" w:eastAsia="Times New Roman" w:hAnsi="Times New Roman"/>
          <w:sz w:val="24"/>
          <w:szCs w:val="24"/>
          <w:lang w:eastAsia="es-ES"/>
        </w:rPr>
        <w:t>s hipótesis</w:t>
      </w:r>
      <w:r w:rsidRPr="008736D4">
        <w:rPr>
          <w:rFonts w:ascii="Times New Roman" w:eastAsia="Times New Roman" w:hAnsi="Times New Roman"/>
          <w:sz w:val="24"/>
          <w:szCs w:val="24"/>
          <w:lang w:eastAsia="es-ES"/>
        </w:rPr>
        <w:t xml:space="preserve"> planteadas fueron</w:t>
      </w:r>
      <w:r w:rsidR="00F207D6" w:rsidRPr="008736D4">
        <w:rPr>
          <w:rFonts w:ascii="Times New Roman" w:eastAsia="Times New Roman" w:hAnsi="Times New Roman"/>
          <w:sz w:val="24"/>
          <w:szCs w:val="24"/>
          <w:lang w:eastAsia="es-ES"/>
        </w:rPr>
        <w:t>:</w:t>
      </w:r>
    </w:p>
    <w:p w14:paraId="5F92C637" w14:textId="77777777" w:rsidR="008D2C8A" w:rsidRPr="008736D4" w:rsidRDefault="008D2C8A" w:rsidP="00B2536E">
      <w:pPr>
        <w:widowControl w:val="0"/>
        <w:spacing w:after="0" w:line="360" w:lineRule="auto"/>
        <w:jc w:val="both"/>
        <w:rPr>
          <w:rFonts w:ascii="Times New Roman" w:eastAsia="Times New Roman" w:hAnsi="Times New Roman"/>
          <w:sz w:val="24"/>
          <w:szCs w:val="24"/>
          <w:lang w:eastAsia="es-ES"/>
        </w:rPr>
      </w:pPr>
    </w:p>
    <w:p w14:paraId="15CC3190" w14:textId="77777777" w:rsidR="00C82D7B" w:rsidRPr="008736D4" w:rsidRDefault="00C82D7B" w:rsidP="00B2536E">
      <w:pPr>
        <w:widowControl w:val="0"/>
        <w:spacing w:after="0" w:line="360" w:lineRule="auto"/>
        <w:jc w:val="both"/>
        <w:rPr>
          <w:rFonts w:ascii="Times New Roman" w:eastAsia="Times New Roman" w:hAnsi="Times New Roman"/>
          <w:color w:val="FFFFFF"/>
          <w:sz w:val="24"/>
          <w:szCs w:val="24"/>
          <w:lang w:eastAsia="es-ES"/>
        </w:rPr>
      </w:pPr>
      <w:r w:rsidRPr="008736D4">
        <w:rPr>
          <w:rFonts w:ascii="Times New Roman" w:eastAsia="Times New Roman" w:hAnsi="Times New Roman"/>
          <w:sz w:val="24"/>
          <w:szCs w:val="24"/>
          <w:lang w:eastAsia="es-ES"/>
        </w:rPr>
        <w:t>H</w:t>
      </w:r>
      <w:r w:rsidRPr="008736D4">
        <w:rPr>
          <w:rFonts w:ascii="Times New Roman" w:eastAsia="Times New Roman" w:hAnsi="Times New Roman"/>
          <w:sz w:val="24"/>
          <w:szCs w:val="24"/>
          <w:vertAlign w:val="subscript"/>
          <w:lang w:eastAsia="es-ES"/>
        </w:rPr>
        <w:t>o</w:t>
      </w:r>
      <w:r w:rsidRPr="008736D4">
        <w:rPr>
          <w:rFonts w:ascii="Times New Roman" w:eastAsia="Times New Roman" w:hAnsi="Times New Roman"/>
          <w:sz w:val="24"/>
          <w:szCs w:val="24"/>
          <w:lang w:eastAsia="es-ES"/>
        </w:rPr>
        <w:t xml:space="preserve">: No existe relación estadísticamente significativa entre los hábitos de estudio </w:t>
      </w:r>
      <w:r w:rsidR="0070649A" w:rsidRPr="008736D4">
        <w:rPr>
          <w:rFonts w:ascii="Times New Roman" w:eastAsia="Times New Roman" w:hAnsi="Times New Roman"/>
          <w:sz w:val="24"/>
          <w:szCs w:val="24"/>
          <w:lang w:eastAsia="es-ES"/>
        </w:rPr>
        <w:t>y el</w:t>
      </w:r>
      <w:r w:rsidRPr="008736D4">
        <w:rPr>
          <w:rFonts w:ascii="Times New Roman" w:eastAsia="Times New Roman" w:hAnsi="Times New Roman"/>
          <w:sz w:val="24"/>
          <w:szCs w:val="24"/>
          <w:lang w:eastAsia="es-ES"/>
        </w:rPr>
        <w:t xml:space="preserve"> rendimiento académico.</w:t>
      </w:r>
    </w:p>
    <w:p w14:paraId="55961948" w14:textId="77777777" w:rsidR="006A6CAA" w:rsidRDefault="006A6CAA" w:rsidP="00B2536E">
      <w:pPr>
        <w:widowControl w:val="0"/>
        <w:tabs>
          <w:tab w:val="left" w:pos="1155"/>
        </w:tabs>
        <w:spacing w:after="0" w:line="360" w:lineRule="auto"/>
        <w:jc w:val="both"/>
        <w:rPr>
          <w:rFonts w:ascii="Times New Roman" w:eastAsia="Times New Roman" w:hAnsi="Times New Roman"/>
          <w:sz w:val="24"/>
          <w:szCs w:val="24"/>
          <w:lang w:eastAsia="es-ES"/>
        </w:rPr>
      </w:pPr>
    </w:p>
    <w:p w14:paraId="7A54D34B" w14:textId="77777777" w:rsidR="00C82D7B" w:rsidRPr="008736D4" w:rsidRDefault="00C82D7B" w:rsidP="00B2536E">
      <w:pPr>
        <w:widowControl w:val="0"/>
        <w:tabs>
          <w:tab w:val="left" w:pos="1155"/>
        </w:tabs>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lastRenderedPageBreak/>
        <w:t>H</w:t>
      </w:r>
      <w:r w:rsidRPr="008736D4">
        <w:rPr>
          <w:rFonts w:ascii="Times New Roman" w:eastAsia="Times New Roman" w:hAnsi="Times New Roman"/>
          <w:sz w:val="24"/>
          <w:szCs w:val="24"/>
          <w:vertAlign w:val="subscript"/>
          <w:lang w:eastAsia="es-ES"/>
        </w:rPr>
        <w:t>i</w:t>
      </w:r>
      <w:r w:rsidRPr="008736D4">
        <w:rPr>
          <w:rFonts w:ascii="Times New Roman" w:eastAsia="Times New Roman" w:hAnsi="Times New Roman"/>
          <w:sz w:val="24"/>
          <w:szCs w:val="24"/>
          <w:lang w:eastAsia="es-ES"/>
        </w:rPr>
        <w:t xml:space="preserve">: </w:t>
      </w:r>
      <w:r w:rsidR="00B930EF">
        <w:rPr>
          <w:rFonts w:ascii="Times New Roman" w:eastAsia="Times New Roman" w:hAnsi="Times New Roman"/>
          <w:sz w:val="24"/>
          <w:szCs w:val="24"/>
          <w:lang w:eastAsia="es-ES"/>
        </w:rPr>
        <w:t xml:space="preserve">Sí </w:t>
      </w:r>
      <w:r w:rsidR="00BB0364">
        <w:rPr>
          <w:rFonts w:ascii="Times New Roman" w:eastAsia="Times New Roman" w:hAnsi="Times New Roman"/>
          <w:sz w:val="24"/>
          <w:szCs w:val="24"/>
          <w:lang w:eastAsia="es-ES"/>
        </w:rPr>
        <w:t>e</w:t>
      </w:r>
      <w:r w:rsidRPr="008736D4">
        <w:rPr>
          <w:rFonts w:ascii="Times New Roman" w:eastAsia="Times New Roman" w:hAnsi="Times New Roman"/>
          <w:sz w:val="24"/>
          <w:szCs w:val="24"/>
          <w:lang w:eastAsia="es-ES"/>
        </w:rPr>
        <w:t xml:space="preserve">xiste </w:t>
      </w:r>
      <w:r w:rsidR="00BB0364">
        <w:rPr>
          <w:rFonts w:ascii="Times New Roman" w:eastAsia="Times New Roman" w:hAnsi="Times New Roman"/>
          <w:sz w:val="24"/>
          <w:szCs w:val="24"/>
          <w:lang w:eastAsia="es-ES"/>
        </w:rPr>
        <w:t xml:space="preserve">una relación </w:t>
      </w:r>
      <w:r w:rsidRPr="008736D4">
        <w:rPr>
          <w:rFonts w:ascii="Times New Roman" w:eastAsia="Times New Roman" w:hAnsi="Times New Roman"/>
          <w:sz w:val="24"/>
          <w:szCs w:val="24"/>
          <w:lang w:eastAsia="es-ES"/>
        </w:rPr>
        <w:t>estadísticamente significativ</w:t>
      </w:r>
      <w:r w:rsidR="00BB0364">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entre los hábitos de estudio y el rendimiento académico.</w:t>
      </w:r>
    </w:p>
    <w:p w14:paraId="233AD2EB" w14:textId="77777777" w:rsidR="006A6CAA" w:rsidRDefault="006A6CAA" w:rsidP="00B2536E">
      <w:pPr>
        <w:pStyle w:val="Textoindependiente"/>
        <w:widowControl w:val="0"/>
        <w:spacing w:before="0" w:after="0"/>
        <w:rPr>
          <w:rFonts w:ascii="Times New Roman" w:hAnsi="Times New Roman" w:cs="Times New Roman"/>
        </w:rPr>
      </w:pPr>
    </w:p>
    <w:p w14:paraId="22BA3FCA" w14:textId="77777777" w:rsidR="00503A22" w:rsidRPr="008736D4" w:rsidRDefault="00240BEB"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El </w:t>
      </w:r>
      <w:r w:rsidR="00454636" w:rsidRPr="008736D4">
        <w:rPr>
          <w:rFonts w:ascii="Times New Roman" w:hAnsi="Times New Roman" w:cs="Times New Roman"/>
        </w:rPr>
        <w:t>IHE</w:t>
      </w:r>
      <w:r w:rsidR="00503A22" w:rsidRPr="008736D4">
        <w:rPr>
          <w:rFonts w:ascii="Times New Roman" w:hAnsi="Times New Roman" w:cs="Times New Roman"/>
        </w:rPr>
        <w:t xml:space="preserve"> </w:t>
      </w:r>
      <w:r w:rsidR="00454636" w:rsidRPr="008736D4">
        <w:rPr>
          <w:rFonts w:ascii="Times New Roman" w:hAnsi="Times New Roman" w:cs="Times New Roman"/>
        </w:rPr>
        <w:t xml:space="preserve">sirvió </w:t>
      </w:r>
      <w:r w:rsidR="00984A33" w:rsidRPr="008736D4">
        <w:rPr>
          <w:rFonts w:ascii="Times New Roman" w:hAnsi="Times New Roman" w:cs="Times New Roman"/>
        </w:rPr>
        <w:t>para identificar el grado de aplicación de los factores ambiental</w:t>
      </w:r>
      <w:r w:rsidR="009E424D" w:rsidRPr="008736D4">
        <w:rPr>
          <w:rFonts w:ascii="Times New Roman" w:hAnsi="Times New Roman" w:cs="Times New Roman"/>
        </w:rPr>
        <w:t xml:space="preserve">es, planificación del estudio, </w:t>
      </w:r>
      <w:r w:rsidR="00984A33" w:rsidRPr="008736D4">
        <w:rPr>
          <w:rFonts w:ascii="Times New Roman" w:hAnsi="Times New Roman" w:cs="Times New Roman"/>
        </w:rPr>
        <w:t>utilización de materiales y la asimilación de conten</w:t>
      </w:r>
      <w:r w:rsidR="004E63B3" w:rsidRPr="008736D4">
        <w:rPr>
          <w:rFonts w:ascii="Times New Roman" w:hAnsi="Times New Roman" w:cs="Times New Roman"/>
        </w:rPr>
        <w:t>idos</w:t>
      </w:r>
      <w:r w:rsidR="009E424D" w:rsidRPr="008736D4">
        <w:rPr>
          <w:rFonts w:ascii="Times New Roman" w:hAnsi="Times New Roman" w:cs="Times New Roman"/>
        </w:rPr>
        <w:t xml:space="preserve"> </w:t>
      </w:r>
      <w:r w:rsidR="004E63B3" w:rsidRPr="008736D4">
        <w:rPr>
          <w:rFonts w:ascii="Times New Roman" w:hAnsi="Times New Roman" w:cs="Times New Roman"/>
        </w:rPr>
        <w:t>que</w:t>
      </w:r>
      <w:r w:rsidR="009E424D" w:rsidRPr="008736D4">
        <w:rPr>
          <w:rFonts w:ascii="Times New Roman" w:hAnsi="Times New Roman" w:cs="Times New Roman"/>
        </w:rPr>
        <w:t xml:space="preserve"> in</w:t>
      </w:r>
      <w:r w:rsidR="00984A33" w:rsidRPr="008736D4">
        <w:rPr>
          <w:rFonts w:ascii="Times New Roman" w:hAnsi="Times New Roman" w:cs="Times New Roman"/>
        </w:rPr>
        <w:t>fluyen en el desempeñ</w:t>
      </w:r>
      <w:r w:rsidR="004E63B3" w:rsidRPr="008736D4">
        <w:rPr>
          <w:rFonts w:ascii="Times New Roman" w:hAnsi="Times New Roman" w:cs="Times New Roman"/>
        </w:rPr>
        <w:t>o académico de los estudiantes.</w:t>
      </w:r>
    </w:p>
    <w:p w14:paraId="5E2DE79F" w14:textId="77777777" w:rsidR="006A6CAA" w:rsidRDefault="006A6CAA" w:rsidP="00B2536E">
      <w:pPr>
        <w:pStyle w:val="Textoindependiente"/>
        <w:widowControl w:val="0"/>
        <w:spacing w:before="0" w:after="0"/>
        <w:rPr>
          <w:rFonts w:ascii="Times New Roman" w:hAnsi="Times New Roman" w:cs="Times New Roman"/>
        </w:rPr>
      </w:pPr>
    </w:p>
    <w:p w14:paraId="221BA44B" w14:textId="77777777" w:rsidR="00984A33" w:rsidRDefault="0053205A"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Primeramente,</w:t>
      </w:r>
      <w:r w:rsidR="00984A33" w:rsidRPr="008736D4">
        <w:rPr>
          <w:rFonts w:ascii="Times New Roman" w:hAnsi="Times New Roman" w:cs="Times New Roman"/>
        </w:rPr>
        <w:t xml:space="preserve"> se </w:t>
      </w:r>
      <w:r w:rsidR="00F70EB6" w:rsidRPr="008736D4">
        <w:rPr>
          <w:rFonts w:ascii="Times New Roman" w:hAnsi="Times New Roman" w:cs="Times New Roman"/>
        </w:rPr>
        <w:t>d</w:t>
      </w:r>
      <w:r w:rsidR="00F70EB6">
        <w:rPr>
          <w:rFonts w:ascii="Times New Roman" w:hAnsi="Times New Roman" w:cs="Times New Roman"/>
        </w:rPr>
        <w:t>io</w:t>
      </w:r>
      <w:r w:rsidR="00984A33" w:rsidRPr="008736D4">
        <w:rPr>
          <w:rFonts w:ascii="Times New Roman" w:hAnsi="Times New Roman" w:cs="Times New Roman"/>
        </w:rPr>
        <w:t xml:space="preserve"> a conocer a los docentes y </w:t>
      </w:r>
      <w:r w:rsidR="009E424D" w:rsidRPr="008736D4">
        <w:rPr>
          <w:rFonts w:ascii="Times New Roman" w:hAnsi="Times New Roman" w:cs="Times New Roman"/>
        </w:rPr>
        <w:t>estudiantes</w:t>
      </w:r>
      <w:r w:rsidR="00984A33" w:rsidRPr="008736D4">
        <w:rPr>
          <w:rFonts w:ascii="Times New Roman" w:hAnsi="Times New Roman" w:cs="Times New Roman"/>
        </w:rPr>
        <w:t xml:space="preserve"> el objetivo de la investigación </w:t>
      </w:r>
      <w:r w:rsidR="004E63B3" w:rsidRPr="008736D4">
        <w:rPr>
          <w:rFonts w:ascii="Times New Roman" w:hAnsi="Times New Roman" w:cs="Times New Roman"/>
        </w:rPr>
        <w:t>y se solicitó</w:t>
      </w:r>
      <w:r w:rsidR="00984A33" w:rsidRPr="008736D4">
        <w:rPr>
          <w:rFonts w:ascii="Times New Roman" w:hAnsi="Times New Roman" w:cs="Times New Roman"/>
        </w:rPr>
        <w:t xml:space="preserve"> su colaboración </w:t>
      </w:r>
      <w:r w:rsidR="004E63B3" w:rsidRPr="008736D4">
        <w:rPr>
          <w:rFonts w:ascii="Times New Roman" w:hAnsi="Times New Roman" w:cs="Times New Roman"/>
        </w:rPr>
        <w:t>para</w:t>
      </w:r>
      <w:r w:rsidR="00984A33" w:rsidRPr="008736D4">
        <w:rPr>
          <w:rFonts w:ascii="Times New Roman" w:hAnsi="Times New Roman" w:cs="Times New Roman"/>
        </w:rPr>
        <w:t xml:space="preserve"> la aplicación del </w:t>
      </w:r>
      <w:r w:rsidR="00EA2CE7" w:rsidRPr="008736D4">
        <w:rPr>
          <w:rFonts w:ascii="Times New Roman" w:hAnsi="Times New Roman" w:cs="Times New Roman"/>
        </w:rPr>
        <w:t>instrumento. En</w:t>
      </w:r>
      <w:r w:rsidR="00984A33" w:rsidRPr="008736D4">
        <w:rPr>
          <w:rFonts w:ascii="Times New Roman" w:hAnsi="Times New Roman" w:cs="Times New Roman"/>
        </w:rPr>
        <w:t xml:space="preserve"> seguida, se d</w:t>
      </w:r>
      <w:r w:rsidR="00503A22" w:rsidRPr="008736D4">
        <w:rPr>
          <w:rFonts w:ascii="Times New Roman" w:hAnsi="Times New Roman" w:cs="Times New Roman"/>
        </w:rPr>
        <w:t>io</w:t>
      </w:r>
      <w:r w:rsidR="00984A33" w:rsidRPr="008736D4">
        <w:rPr>
          <w:rFonts w:ascii="Times New Roman" w:hAnsi="Times New Roman" w:cs="Times New Roman"/>
        </w:rPr>
        <w:t xml:space="preserve"> una explicación detallada a cada grupo de </w:t>
      </w:r>
      <w:r w:rsidR="009E424D" w:rsidRPr="008736D4">
        <w:rPr>
          <w:rFonts w:ascii="Times New Roman" w:hAnsi="Times New Roman" w:cs="Times New Roman"/>
        </w:rPr>
        <w:t>estudiantes</w:t>
      </w:r>
      <w:r w:rsidRPr="008736D4">
        <w:rPr>
          <w:rFonts w:ascii="Times New Roman" w:hAnsi="Times New Roman" w:cs="Times New Roman"/>
        </w:rPr>
        <w:t xml:space="preserve"> </w:t>
      </w:r>
      <w:r w:rsidR="004E63B3" w:rsidRPr="008736D4">
        <w:rPr>
          <w:rFonts w:ascii="Times New Roman" w:hAnsi="Times New Roman" w:cs="Times New Roman"/>
        </w:rPr>
        <w:t>para</w:t>
      </w:r>
      <w:r w:rsidR="00984A33" w:rsidRPr="008736D4">
        <w:rPr>
          <w:rFonts w:ascii="Times New Roman" w:hAnsi="Times New Roman" w:cs="Times New Roman"/>
        </w:rPr>
        <w:t xml:space="preserve"> </w:t>
      </w:r>
      <w:r w:rsidR="00C870DC" w:rsidRPr="008736D4">
        <w:rPr>
          <w:rFonts w:ascii="Times New Roman" w:hAnsi="Times New Roman" w:cs="Times New Roman"/>
        </w:rPr>
        <w:t xml:space="preserve">que </w:t>
      </w:r>
      <w:r w:rsidR="00984A33" w:rsidRPr="008736D4">
        <w:rPr>
          <w:rFonts w:ascii="Times New Roman" w:hAnsi="Times New Roman" w:cs="Times New Roman"/>
        </w:rPr>
        <w:t>contestar</w:t>
      </w:r>
      <w:r w:rsidR="00C870DC" w:rsidRPr="008736D4">
        <w:rPr>
          <w:rFonts w:ascii="Times New Roman" w:hAnsi="Times New Roman" w:cs="Times New Roman"/>
        </w:rPr>
        <w:t>an</w:t>
      </w:r>
      <w:bookmarkStart w:id="4" w:name="_Toc293848627"/>
      <w:r w:rsidR="00BB0364">
        <w:rPr>
          <w:rFonts w:ascii="Times New Roman" w:hAnsi="Times New Roman" w:cs="Times New Roman"/>
        </w:rPr>
        <w:t xml:space="preserve"> la hoja de respuesta</w:t>
      </w:r>
      <w:r w:rsidR="00984A33" w:rsidRPr="008736D4">
        <w:rPr>
          <w:rFonts w:ascii="Times New Roman" w:hAnsi="Times New Roman" w:cs="Times New Roman"/>
        </w:rPr>
        <w:t xml:space="preserve">, según </w:t>
      </w:r>
      <w:proofErr w:type="spellStart"/>
      <w:r w:rsidR="00984A33" w:rsidRPr="008736D4">
        <w:rPr>
          <w:rFonts w:ascii="Times New Roman" w:hAnsi="Times New Roman" w:cs="Times New Roman"/>
        </w:rPr>
        <w:t>Pozar</w:t>
      </w:r>
      <w:proofErr w:type="spellEnd"/>
      <w:r w:rsidR="00984A33" w:rsidRPr="008736D4">
        <w:rPr>
          <w:rFonts w:ascii="Times New Roman" w:hAnsi="Times New Roman" w:cs="Times New Roman"/>
        </w:rPr>
        <w:t xml:space="preserve"> (2002)</w:t>
      </w:r>
      <w:bookmarkEnd w:id="4"/>
      <w:r w:rsidR="00F70EB6">
        <w:rPr>
          <w:rFonts w:ascii="Times New Roman" w:hAnsi="Times New Roman" w:cs="Times New Roman"/>
        </w:rPr>
        <w:t>.</w:t>
      </w:r>
    </w:p>
    <w:p w14:paraId="197A8972" w14:textId="77777777" w:rsidR="00F70EB6" w:rsidRPr="008736D4" w:rsidRDefault="00F70EB6" w:rsidP="00B2536E">
      <w:pPr>
        <w:pStyle w:val="Textoindependiente"/>
        <w:widowControl w:val="0"/>
        <w:spacing w:before="0" w:after="0"/>
        <w:rPr>
          <w:rFonts w:ascii="Times New Roman" w:hAnsi="Times New Roman" w:cs="Times New Roman"/>
        </w:rPr>
      </w:pPr>
    </w:p>
    <w:p w14:paraId="0CF796BC"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Para cada </w:t>
      </w:r>
      <w:r w:rsidR="0027618F" w:rsidRPr="008736D4">
        <w:rPr>
          <w:rFonts w:ascii="Times New Roman" w:hAnsi="Times New Roman" w:cs="Times New Roman"/>
        </w:rPr>
        <w:t>escala</w:t>
      </w:r>
      <w:r w:rsidRPr="008736D4">
        <w:rPr>
          <w:rFonts w:ascii="Times New Roman" w:hAnsi="Times New Roman" w:cs="Times New Roman"/>
        </w:rPr>
        <w:t xml:space="preserve"> básica se obt</w:t>
      </w:r>
      <w:r w:rsidR="0027618F" w:rsidRPr="008736D4">
        <w:rPr>
          <w:rFonts w:ascii="Times New Roman" w:hAnsi="Times New Roman" w:cs="Times New Roman"/>
        </w:rPr>
        <w:t>uvo</w:t>
      </w:r>
      <w:r w:rsidRPr="008736D4">
        <w:rPr>
          <w:rFonts w:ascii="Times New Roman" w:hAnsi="Times New Roman" w:cs="Times New Roman"/>
        </w:rPr>
        <w:t>:</w:t>
      </w:r>
    </w:p>
    <w:p w14:paraId="115E663E" w14:textId="77777777" w:rsidR="006A6CAA" w:rsidRDefault="006A6CAA" w:rsidP="00B2536E">
      <w:pPr>
        <w:pStyle w:val="Textoindependiente"/>
        <w:widowControl w:val="0"/>
        <w:spacing w:before="0" w:after="0"/>
        <w:rPr>
          <w:rFonts w:ascii="Times New Roman" w:hAnsi="Times New Roman" w:cs="Times New Roman"/>
        </w:rPr>
      </w:pPr>
    </w:p>
    <w:p w14:paraId="6D8517FC" w14:textId="77777777" w:rsidR="00984A33" w:rsidRPr="008736D4" w:rsidRDefault="0027618F"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Una puntuación directa total</w:t>
      </w:r>
      <w:r w:rsidR="00984A33" w:rsidRPr="008736D4">
        <w:rPr>
          <w:rFonts w:ascii="Times New Roman" w:hAnsi="Times New Roman" w:cs="Times New Roman"/>
        </w:rPr>
        <w:t>,</w:t>
      </w:r>
      <w:r w:rsidR="00EF6DFC" w:rsidRPr="008736D4">
        <w:rPr>
          <w:rFonts w:ascii="Times New Roman" w:hAnsi="Times New Roman" w:cs="Times New Roman"/>
        </w:rPr>
        <w:t xml:space="preserve"> </w:t>
      </w:r>
      <w:r w:rsidR="00984A33" w:rsidRPr="008736D4">
        <w:rPr>
          <w:rFonts w:ascii="Times New Roman" w:hAnsi="Times New Roman" w:cs="Times New Roman"/>
        </w:rPr>
        <w:t>en</w:t>
      </w:r>
      <w:r w:rsidR="00C502EA" w:rsidRPr="008736D4">
        <w:rPr>
          <w:rFonts w:ascii="Times New Roman" w:hAnsi="Times New Roman" w:cs="Times New Roman"/>
        </w:rPr>
        <w:t xml:space="preserve"> </w:t>
      </w:r>
      <w:r w:rsidR="00616A7E">
        <w:rPr>
          <w:rFonts w:ascii="Times New Roman" w:hAnsi="Times New Roman" w:cs="Times New Roman"/>
        </w:rPr>
        <w:t xml:space="preserve">la </w:t>
      </w:r>
      <w:r w:rsidR="00984A33" w:rsidRPr="008736D4">
        <w:rPr>
          <w:rFonts w:ascii="Times New Roman" w:hAnsi="Times New Roman" w:cs="Times New Roman"/>
        </w:rPr>
        <w:t>que intervi</w:t>
      </w:r>
      <w:r w:rsidRPr="008736D4">
        <w:rPr>
          <w:rFonts w:ascii="Times New Roman" w:hAnsi="Times New Roman" w:cs="Times New Roman"/>
        </w:rPr>
        <w:t xml:space="preserve">nieron </w:t>
      </w:r>
      <w:r w:rsidR="00984A33" w:rsidRPr="008736D4">
        <w:rPr>
          <w:rFonts w:ascii="Times New Roman" w:hAnsi="Times New Roman" w:cs="Times New Roman"/>
        </w:rPr>
        <w:t>todos los ítems que la integran.</w:t>
      </w:r>
    </w:p>
    <w:p w14:paraId="25F618FB" w14:textId="77777777" w:rsidR="006A6CAA" w:rsidRDefault="006A6CAA" w:rsidP="00B2536E">
      <w:pPr>
        <w:pStyle w:val="Textoindependiente"/>
        <w:widowControl w:val="0"/>
        <w:spacing w:before="0" w:after="0"/>
        <w:rPr>
          <w:rFonts w:ascii="Times New Roman" w:hAnsi="Times New Roman" w:cs="Times New Roman"/>
        </w:rPr>
      </w:pPr>
    </w:p>
    <w:p w14:paraId="6D292787"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La puntuación directa total </w:t>
      </w:r>
      <w:r w:rsidR="0027618F" w:rsidRPr="008736D4">
        <w:rPr>
          <w:rFonts w:ascii="Times New Roman" w:hAnsi="Times New Roman" w:cs="Times New Roman"/>
        </w:rPr>
        <w:t xml:space="preserve">dependió </w:t>
      </w:r>
      <w:r w:rsidRPr="008736D4">
        <w:rPr>
          <w:rFonts w:ascii="Times New Roman" w:hAnsi="Times New Roman" w:cs="Times New Roman"/>
        </w:rPr>
        <w:t>de la corrección de cada esc</w:t>
      </w:r>
      <w:r w:rsidR="0027618F" w:rsidRPr="008736D4">
        <w:rPr>
          <w:rFonts w:ascii="Times New Roman" w:hAnsi="Times New Roman" w:cs="Times New Roman"/>
        </w:rPr>
        <w:t xml:space="preserve">ala y </w:t>
      </w:r>
      <w:r w:rsidR="00425C80" w:rsidRPr="008736D4">
        <w:rPr>
          <w:rFonts w:ascii="Times New Roman" w:hAnsi="Times New Roman" w:cs="Times New Roman"/>
        </w:rPr>
        <w:t>s</w:t>
      </w:r>
      <w:r w:rsidR="0027618F" w:rsidRPr="008736D4">
        <w:rPr>
          <w:rFonts w:ascii="Times New Roman" w:hAnsi="Times New Roman" w:cs="Times New Roman"/>
        </w:rPr>
        <w:t xml:space="preserve">e </w:t>
      </w:r>
      <w:r w:rsidR="00425C80" w:rsidRPr="008736D4">
        <w:rPr>
          <w:rFonts w:ascii="Times New Roman" w:hAnsi="Times New Roman" w:cs="Times New Roman"/>
        </w:rPr>
        <w:t>realizó de</w:t>
      </w:r>
      <w:r w:rsidR="0027618F" w:rsidRPr="008736D4">
        <w:rPr>
          <w:rFonts w:ascii="Times New Roman" w:hAnsi="Times New Roman" w:cs="Times New Roman"/>
        </w:rPr>
        <w:t xml:space="preserve"> la </w:t>
      </w:r>
      <w:r w:rsidRPr="008736D4">
        <w:rPr>
          <w:rFonts w:ascii="Times New Roman" w:hAnsi="Times New Roman" w:cs="Times New Roman"/>
        </w:rPr>
        <w:t>manera</w:t>
      </w:r>
      <w:r w:rsidR="00240BEB" w:rsidRPr="008736D4">
        <w:rPr>
          <w:rFonts w:ascii="Times New Roman" w:hAnsi="Times New Roman" w:cs="Times New Roman"/>
        </w:rPr>
        <w:t xml:space="preserve"> que se detalla en </w:t>
      </w:r>
      <w:r w:rsidR="0003472C" w:rsidRPr="008736D4">
        <w:rPr>
          <w:rFonts w:ascii="Times New Roman" w:hAnsi="Times New Roman" w:cs="Times New Roman"/>
        </w:rPr>
        <w:t>seguida:</w:t>
      </w:r>
    </w:p>
    <w:p w14:paraId="5EDE57C8" w14:textId="77777777" w:rsidR="006A6CAA" w:rsidRDefault="006A6CAA" w:rsidP="00B2536E">
      <w:pPr>
        <w:pStyle w:val="Textoindependiente"/>
        <w:widowControl w:val="0"/>
        <w:spacing w:before="0" w:after="0"/>
        <w:rPr>
          <w:rFonts w:ascii="Times New Roman" w:hAnsi="Times New Roman" w:cs="Times New Roman"/>
        </w:rPr>
      </w:pPr>
    </w:p>
    <w:p w14:paraId="12DA89AC" w14:textId="77777777" w:rsidR="006A6CAA" w:rsidRDefault="0061297C"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L</w:t>
      </w:r>
      <w:r w:rsidR="00425C80" w:rsidRPr="008736D4">
        <w:rPr>
          <w:rFonts w:ascii="Times New Roman" w:hAnsi="Times New Roman" w:cs="Times New Roman"/>
        </w:rPr>
        <w:t>a corrección de la escala I (c</w:t>
      </w:r>
      <w:r w:rsidR="00984A33" w:rsidRPr="008736D4">
        <w:rPr>
          <w:rFonts w:ascii="Times New Roman" w:hAnsi="Times New Roman" w:cs="Times New Roman"/>
        </w:rPr>
        <w:t xml:space="preserve">ondiciones ambientales) </w:t>
      </w:r>
      <w:r w:rsidR="00667F1A" w:rsidRPr="008736D4">
        <w:rPr>
          <w:rFonts w:ascii="Times New Roman" w:hAnsi="Times New Roman" w:cs="Times New Roman"/>
        </w:rPr>
        <w:t xml:space="preserve">se realizó </w:t>
      </w:r>
      <w:r w:rsidR="00984A33" w:rsidRPr="008736D4">
        <w:rPr>
          <w:rFonts w:ascii="Times New Roman" w:hAnsi="Times New Roman" w:cs="Times New Roman"/>
        </w:rPr>
        <w:t>en la primera página de</w:t>
      </w:r>
      <w:r w:rsidR="00BB0364">
        <w:rPr>
          <w:rFonts w:ascii="Times New Roman" w:hAnsi="Times New Roman" w:cs="Times New Roman"/>
        </w:rPr>
        <w:t xml:space="preserve"> respuestas</w:t>
      </w:r>
      <w:r w:rsidR="00984A33" w:rsidRPr="008736D4">
        <w:rPr>
          <w:rFonts w:ascii="Times New Roman" w:hAnsi="Times New Roman" w:cs="Times New Roman"/>
        </w:rPr>
        <w:t xml:space="preserve">, </w:t>
      </w:r>
      <w:r w:rsidR="00BD5930" w:rsidRPr="008736D4">
        <w:rPr>
          <w:rFonts w:ascii="Times New Roman" w:hAnsi="Times New Roman" w:cs="Times New Roman"/>
        </w:rPr>
        <w:t>coloc</w:t>
      </w:r>
      <w:r w:rsidR="00667F1A" w:rsidRPr="008736D4">
        <w:rPr>
          <w:rFonts w:ascii="Times New Roman" w:hAnsi="Times New Roman" w:cs="Times New Roman"/>
        </w:rPr>
        <w:t>ando</w:t>
      </w:r>
      <w:r w:rsidR="00984A33" w:rsidRPr="008736D4">
        <w:rPr>
          <w:rFonts w:ascii="Times New Roman" w:hAnsi="Times New Roman" w:cs="Times New Roman"/>
        </w:rPr>
        <w:t xml:space="preserve"> la </w:t>
      </w:r>
      <w:r w:rsidR="008A2E20" w:rsidRPr="008736D4">
        <w:rPr>
          <w:rFonts w:ascii="Times New Roman" w:hAnsi="Times New Roman" w:cs="Times New Roman"/>
        </w:rPr>
        <w:t>plantilla de manera que la prime</w:t>
      </w:r>
      <w:r w:rsidR="00984A33" w:rsidRPr="008736D4">
        <w:rPr>
          <w:rFonts w:ascii="Times New Roman" w:hAnsi="Times New Roman" w:cs="Times New Roman"/>
        </w:rPr>
        <w:t>ra columna de círculos se superponga sobre las contestaciones del</w:t>
      </w:r>
      <w:r w:rsidR="003C6006" w:rsidRPr="008736D4">
        <w:rPr>
          <w:rFonts w:ascii="Times New Roman" w:hAnsi="Times New Roman" w:cs="Times New Roman"/>
        </w:rPr>
        <w:t xml:space="preserve"> sujeto </w:t>
      </w:r>
      <w:r w:rsidR="00984A33" w:rsidRPr="008736D4">
        <w:rPr>
          <w:rFonts w:ascii="Times New Roman" w:hAnsi="Times New Roman" w:cs="Times New Roman"/>
        </w:rPr>
        <w:t>en</w:t>
      </w:r>
      <w:r w:rsidR="00425C80" w:rsidRPr="008736D4">
        <w:rPr>
          <w:rFonts w:ascii="Times New Roman" w:hAnsi="Times New Roman" w:cs="Times New Roman"/>
        </w:rPr>
        <w:t xml:space="preserve"> el margen derecho de la página</w:t>
      </w:r>
      <w:r w:rsidR="00984A33" w:rsidRPr="008736D4">
        <w:rPr>
          <w:rFonts w:ascii="Times New Roman" w:hAnsi="Times New Roman" w:cs="Times New Roman"/>
        </w:rPr>
        <w:t xml:space="preserve"> y por los círculos primero y último </w:t>
      </w:r>
      <w:r w:rsidR="00667F1A" w:rsidRPr="008736D4">
        <w:rPr>
          <w:rFonts w:ascii="Times New Roman" w:hAnsi="Times New Roman" w:cs="Times New Roman"/>
        </w:rPr>
        <w:t xml:space="preserve">donde aparecen </w:t>
      </w:r>
      <w:r w:rsidR="00235677" w:rsidRPr="008736D4">
        <w:rPr>
          <w:rFonts w:ascii="Times New Roman" w:hAnsi="Times New Roman" w:cs="Times New Roman"/>
        </w:rPr>
        <w:t>los número 1 y 30</w:t>
      </w:r>
      <w:r w:rsidR="00984A33" w:rsidRPr="008736D4">
        <w:rPr>
          <w:rFonts w:ascii="Times New Roman" w:hAnsi="Times New Roman" w:cs="Times New Roman"/>
        </w:rPr>
        <w:t>.</w:t>
      </w:r>
      <w:r w:rsidR="00667F1A" w:rsidRPr="008736D4">
        <w:rPr>
          <w:rFonts w:ascii="Times New Roman" w:hAnsi="Times New Roman" w:cs="Times New Roman"/>
        </w:rPr>
        <w:t xml:space="preserve"> </w:t>
      </w:r>
      <w:r w:rsidR="00984A33" w:rsidRPr="008736D4">
        <w:rPr>
          <w:rFonts w:ascii="Times New Roman" w:hAnsi="Times New Roman" w:cs="Times New Roman"/>
        </w:rPr>
        <w:t xml:space="preserve">Toda respuesta del sujeto que </w:t>
      </w:r>
      <w:r w:rsidR="00235677" w:rsidRPr="008736D4">
        <w:rPr>
          <w:rFonts w:ascii="Times New Roman" w:hAnsi="Times New Roman" w:cs="Times New Roman"/>
        </w:rPr>
        <w:t xml:space="preserve">coincidió </w:t>
      </w:r>
      <w:r w:rsidR="00984A33" w:rsidRPr="008736D4">
        <w:rPr>
          <w:rFonts w:ascii="Times New Roman" w:hAnsi="Times New Roman" w:cs="Times New Roman"/>
        </w:rPr>
        <w:t xml:space="preserve">con algún círculo de la plantilla se </w:t>
      </w:r>
      <w:r w:rsidR="00732822" w:rsidRPr="008736D4">
        <w:rPr>
          <w:rFonts w:ascii="Times New Roman" w:hAnsi="Times New Roman" w:cs="Times New Roman"/>
        </w:rPr>
        <w:t>consideró</w:t>
      </w:r>
      <w:r w:rsidR="00984A33" w:rsidRPr="008736D4">
        <w:rPr>
          <w:rFonts w:ascii="Times New Roman" w:hAnsi="Times New Roman" w:cs="Times New Roman"/>
        </w:rPr>
        <w:t xml:space="preserve"> </w:t>
      </w:r>
      <w:r w:rsidR="00371384" w:rsidRPr="008736D4">
        <w:rPr>
          <w:rFonts w:ascii="Times New Roman" w:hAnsi="Times New Roman" w:cs="Times New Roman"/>
        </w:rPr>
        <w:t xml:space="preserve">correcta </w:t>
      </w:r>
      <w:r w:rsidR="00984A33" w:rsidRPr="008736D4">
        <w:rPr>
          <w:rFonts w:ascii="Times New Roman" w:hAnsi="Times New Roman" w:cs="Times New Roman"/>
        </w:rPr>
        <w:t xml:space="preserve">y </w:t>
      </w:r>
      <w:r w:rsidR="00235677" w:rsidRPr="008736D4">
        <w:rPr>
          <w:rFonts w:ascii="Times New Roman" w:hAnsi="Times New Roman" w:cs="Times New Roman"/>
        </w:rPr>
        <w:t xml:space="preserve">recibió </w:t>
      </w:r>
      <w:r w:rsidR="00984A33" w:rsidRPr="008736D4">
        <w:rPr>
          <w:rFonts w:ascii="Times New Roman" w:hAnsi="Times New Roman" w:cs="Times New Roman"/>
        </w:rPr>
        <w:t xml:space="preserve">la puntuación que aparece impresa encima. </w:t>
      </w:r>
    </w:p>
    <w:p w14:paraId="4A6DA306" w14:textId="77777777" w:rsidR="008D2C8A" w:rsidRDefault="008D2C8A" w:rsidP="00B2536E">
      <w:pPr>
        <w:pStyle w:val="Textoindependiente"/>
        <w:widowControl w:val="0"/>
        <w:spacing w:before="0" w:after="0"/>
        <w:rPr>
          <w:rFonts w:ascii="Times New Roman" w:hAnsi="Times New Roman" w:cs="Times New Roman"/>
        </w:rPr>
      </w:pPr>
    </w:p>
    <w:p w14:paraId="0A57CF7B"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La puntuación correspondiente a esa página </w:t>
      </w:r>
      <w:r w:rsidR="0027618F" w:rsidRPr="008736D4">
        <w:rPr>
          <w:rFonts w:ascii="Times New Roman" w:hAnsi="Times New Roman" w:cs="Times New Roman"/>
        </w:rPr>
        <w:t>es</w:t>
      </w:r>
      <w:r w:rsidRPr="008736D4">
        <w:rPr>
          <w:rFonts w:ascii="Times New Roman" w:hAnsi="Times New Roman" w:cs="Times New Roman"/>
        </w:rPr>
        <w:t xml:space="preserve"> la suma de los puntos obtenidos por las respuestas que aparecen </w:t>
      </w:r>
      <w:r w:rsidR="0027618F" w:rsidRPr="008736D4">
        <w:rPr>
          <w:rFonts w:ascii="Times New Roman" w:hAnsi="Times New Roman" w:cs="Times New Roman"/>
        </w:rPr>
        <w:t>en</w:t>
      </w:r>
      <w:r w:rsidRPr="008736D4">
        <w:rPr>
          <w:rFonts w:ascii="Times New Roman" w:hAnsi="Times New Roman" w:cs="Times New Roman"/>
        </w:rPr>
        <w:t xml:space="preserve"> los círculos y su total se </w:t>
      </w:r>
      <w:r w:rsidR="008A2E20" w:rsidRPr="008736D4">
        <w:rPr>
          <w:rFonts w:ascii="Times New Roman" w:hAnsi="Times New Roman" w:cs="Times New Roman"/>
        </w:rPr>
        <w:t>anota</w:t>
      </w:r>
      <w:r w:rsidRPr="008736D4">
        <w:rPr>
          <w:rFonts w:ascii="Times New Roman" w:hAnsi="Times New Roman" w:cs="Times New Roman"/>
        </w:rPr>
        <w:t xml:space="preserve"> en el recuadro correspondiente que existe en el margen inferior de la página.</w:t>
      </w:r>
    </w:p>
    <w:p w14:paraId="65BF6352" w14:textId="0A28B34A" w:rsidR="006A6CAA" w:rsidRDefault="006A6CAA" w:rsidP="00B2536E">
      <w:pPr>
        <w:pStyle w:val="Textoindependiente"/>
        <w:widowControl w:val="0"/>
        <w:spacing w:before="0" w:after="0"/>
        <w:rPr>
          <w:rFonts w:ascii="Times New Roman" w:hAnsi="Times New Roman" w:cs="Times New Roman"/>
        </w:rPr>
      </w:pPr>
    </w:p>
    <w:p w14:paraId="5672CEE3" w14:textId="77777777" w:rsidR="0033374D" w:rsidRDefault="0033374D" w:rsidP="00B2536E">
      <w:pPr>
        <w:pStyle w:val="Textoindependiente"/>
        <w:widowControl w:val="0"/>
        <w:spacing w:before="0" w:after="0"/>
        <w:rPr>
          <w:rFonts w:ascii="Times New Roman" w:hAnsi="Times New Roman" w:cs="Times New Roman"/>
        </w:rPr>
      </w:pPr>
    </w:p>
    <w:p w14:paraId="7A521F1F"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lastRenderedPageBreak/>
        <w:t>A continuación, y sobre esa misma página, se h</w:t>
      </w:r>
      <w:r w:rsidR="0027618F" w:rsidRPr="008736D4">
        <w:rPr>
          <w:rFonts w:ascii="Times New Roman" w:hAnsi="Times New Roman" w:cs="Times New Roman"/>
        </w:rPr>
        <w:t>izo</w:t>
      </w:r>
      <w:r w:rsidRPr="008736D4">
        <w:rPr>
          <w:rFonts w:ascii="Times New Roman" w:hAnsi="Times New Roman" w:cs="Times New Roman"/>
        </w:rPr>
        <w:t xml:space="preserve"> lo mismo con las demás escalas (II, III, IV, </w:t>
      </w:r>
      <w:r w:rsidR="00F51A7B" w:rsidRPr="008736D4">
        <w:rPr>
          <w:rFonts w:ascii="Times New Roman" w:hAnsi="Times New Roman" w:cs="Times New Roman"/>
        </w:rPr>
        <w:t>y S)</w:t>
      </w:r>
      <w:r w:rsidR="00235677" w:rsidRPr="008736D4">
        <w:rPr>
          <w:rFonts w:ascii="Times New Roman" w:hAnsi="Times New Roman" w:cs="Times New Roman"/>
        </w:rPr>
        <w:t xml:space="preserve">. Los </w:t>
      </w:r>
      <w:r w:rsidR="00F51A7B" w:rsidRPr="008736D4">
        <w:rPr>
          <w:rFonts w:ascii="Times New Roman" w:hAnsi="Times New Roman" w:cs="Times New Roman"/>
        </w:rPr>
        <w:t>resultados se anota</w:t>
      </w:r>
      <w:r w:rsidR="00235677" w:rsidRPr="008736D4">
        <w:rPr>
          <w:rFonts w:ascii="Times New Roman" w:hAnsi="Times New Roman" w:cs="Times New Roman"/>
        </w:rPr>
        <w:t>ro</w:t>
      </w:r>
      <w:r w:rsidRPr="008736D4">
        <w:rPr>
          <w:rFonts w:ascii="Times New Roman" w:hAnsi="Times New Roman" w:cs="Times New Roman"/>
        </w:rPr>
        <w:t>n en los espacios existentes para tal fin en el margen inferior de la página.</w:t>
      </w:r>
    </w:p>
    <w:p w14:paraId="3B80DC67" w14:textId="77777777" w:rsidR="006A6CAA" w:rsidRDefault="006A6CAA" w:rsidP="00B2536E">
      <w:pPr>
        <w:pStyle w:val="Textoindependiente"/>
        <w:widowControl w:val="0"/>
        <w:spacing w:before="0" w:after="0"/>
        <w:rPr>
          <w:rFonts w:ascii="Times New Roman" w:hAnsi="Times New Roman" w:cs="Times New Roman"/>
        </w:rPr>
      </w:pPr>
    </w:p>
    <w:p w14:paraId="599423DF" w14:textId="77777777" w:rsidR="00984A33" w:rsidRPr="008736D4" w:rsidRDefault="00203C45"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Igual procedimiento se siguió </w:t>
      </w:r>
      <w:r w:rsidR="00984A33" w:rsidRPr="008736D4">
        <w:rPr>
          <w:rFonts w:ascii="Times New Roman" w:hAnsi="Times New Roman" w:cs="Times New Roman"/>
        </w:rPr>
        <w:t xml:space="preserve">con las </w:t>
      </w:r>
      <w:r w:rsidR="002D3B5C" w:rsidRPr="008736D4">
        <w:rPr>
          <w:rFonts w:ascii="Times New Roman" w:hAnsi="Times New Roman" w:cs="Times New Roman"/>
        </w:rPr>
        <w:t xml:space="preserve">siguientes </w:t>
      </w:r>
      <w:r w:rsidR="00371384" w:rsidRPr="008736D4">
        <w:rPr>
          <w:rFonts w:ascii="Times New Roman" w:hAnsi="Times New Roman" w:cs="Times New Roman"/>
        </w:rPr>
        <w:t xml:space="preserve">páginas </w:t>
      </w:r>
      <w:r w:rsidR="002D3B5C" w:rsidRPr="008736D4">
        <w:rPr>
          <w:rFonts w:ascii="Times New Roman" w:hAnsi="Times New Roman" w:cs="Times New Roman"/>
        </w:rPr>
        <w:t xml:space="preserve">de respuestas (en </w:t>
      </w:r>
      <w:r w:rsidR="00984A33" w:rsidRPr="008736D4">
        <w:rPr>
          <w:rFonts w:ascii="Times New Roman" w:hAnsi="Times New Roman" w:cs="Times New Roman"/>
        </w:rPr>
        <w:t>los círculos de referencia deben aparecer los número</w:t>
      </w:r>
      <w:r w:rsidR="002D3B5C" w:rsidRPr="008736D4">
        <w:rPr>
          <w:rFonts w:ascii="Times New Roman" w:hAnsi="Times New Roman" w:cs="Times New Roman"/>
        </w:rPr>
        <w:t>s 31 y 60</w:t>
      </w:r>
      <w:r w:rsidRPr="008736D4">
        <w:rPr>
          <w:rFonts w:ascii="Times New Roman" w:hAnsi="Times New Roman" w:cs="Times New Roman"/>
        </w:rPr>
        <w:t xml:space="preserve"> en la segunda página</w:t>
      </w:r>
      <w:r w:rsidR="002D3B5C" w:rsidRPr="008736D4">
        <w:rPr>
          <w:rFonts w:ascii="Times New Roman" w:hAnsi="Times New Roman" w:cs="Times New Roman"/>
        </w:rPr>
        <w:t>, y finalmente</w:t>
      </w:r>
      <w:r w:rsidRPr="008736D4">
        <w:rPr>
          <w:rFonts w:ascii="Times New Roman" w:hAnsi="Times New Roman" w:cs="Times New Roman"/>
        </w:rPr>
        <w:t xml:space="preserve"> </w:t>
      </w:r>
      <w:r w:rsidR="00984A33" w:rsidRPr="008736D4">
        <w:rPr>
          <w:rFonts w:ascii="Times New Roman" w:hAnsi="Times New Roman" w:cs="Times New Roman"/>
        </w:rPr>
        <w:t>61 y 90 en la tercera) anotando los resultados en el margen inferior.</w:t>
      </w:r>
    </w:p>
    <w:p w14:paraId="233114A7" w14:textId="77777777" w:rsidR="00BB0364" w:rsidRDefault="00BB0364" w:rsidP="00B2536E">
      <w:pPr>
        <w:pStyle w:val="Textoindependiente"/>
        <w:widowControl w:val="0"/>
        <w:spacing w:before="0" w:after="0"/>
        <w:rPr>
          <w:rFonts w:ascii="Times New Roman" w:hAnsi="Times New Roman" w:cs="Times New Roman"/>
        </w:rPr>
      </w:pPr>
    </w:p>
    <w:p w14:paraId="2CF22110"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La puntuación directa </w:t>
      </w:r>
      <w:r w:rsidR="00A744DA" w:rsidRPr="008736D4">
        <w:rPr>
          <w:rFonts w:ascii="Times New Roman" w:hAnsi="Times New Roman" w:cs="Times New Roman"/>
        </w:rPr>
        <w:t>(P</w:t>
      </w:r>
      <w:r w:rsidR="001B7903" w:rsidRPr="008736D4">
        <w:rPr>
          <w:rFonts w:ascii="Times New Roman" w:hAnsi="Times New Roman" w:cs="Times New Roman"/>
        </w:rPr>
        <w:t>D</w:t>
      </w:r>
      <w:r w:rsidR="00A744DA" w:rsidRPr="008736D4">
        <w:rPr>
          <w:rFonts w:ascii="Times New Roman" w:hAnsi="Times New Roman" w:cs="Times New Roman"/>
        </w:rPr>
        <w:t xml:space="preserve">) </w:t>
      </w:r>
      <w:r w:rsidRPr="008736D4">
        <w:rPr>
          <w:rFonts w:ascii="Times New Roman" w:hAnsi="Times New Roman" w:cs="Times New Roman"/>
        </w:rPr>
        <w:t>de cada escala</w:t>
      </w:r>
      <w:r w:rsidR="00203C45" w:rsidRPr="008736D4">
        <w:rPr>
          <w:rFonts w:ascii="Times New Roman" w:hAnsi="Times New Roman" w:cs="Times New Roman"/>
        </w:rPr>
        <w:t xml:space="preserve"> se obtuvo</w:t>
      </w:r>
      <w:r w:rsidRPr="008736D4">
        <w:rPr>
          <w:rFonts w:ascii="Times New Roman" w:hAnsi="Times New Roman" w:cs="Times New Roman"/>
        </w:rPr>
        <w:t xml:space="preserve"> sumando las</w:t>
      </w:r>
      <w:r w:rsidR="007D3670" w:rsidRPr="008736D4">
        <w:rPr>
          <w:rFonts w:ascii="Times New Roman" w:hAnsi="Times New Roman" w:cs="Times New Roman"/>
        </w:rPr>
        <w:t xml:space="preserve"> puntuaciones</w:t>
      </w:r>
      <w:r w:rsidRPr="008736D4">
        <w:rPr>
          <w:rFonts w:ascii="Times New Roman" w:hAnsi="Times New Roman" w:cs="Times New Roman"/>
        </w:rPr>
        <w:t xml:space="preserve"> conseguidas en la</w:t>
      </w:r>
      <w:r w:rsidR="0027618F" w:rsidRPr="008736D4">
        <w:rPr>
          <w:rFonts w:ascii="Times New Roman" w:hAnsi="Times New Roman" w:cs="Times New Roman"/>
        </w:rPr>
        <w:t>s</w:t>
      </w:r>
      <w:r w:rsidRPr="008736D4">
        <w:rPr>
          <w:rFonts w:ascii="Times New Roman" w:hAnsi="Times New Roman" w:cs="Times New Roman"/>
        </w:rPr>
        <w:t xml:space="preserve"> tres páginas, y su resultado se anot</w:t>
      </w:r>
      <w:r w:rsidR="00732822" w:rsidRPr="008736D4">
        <w:rPr>
          <w:rFonts w:ascii="Times New Roman" w:hAnsi="Times New Roman" w:cs="Times New Roman"/>
        </w:rPr>
        <w:t>ó</w:t>
      </w:r>
      <w:r w:rsidRPr="008736D4">
        <w:rPr>
          <w:rFonts w:ascii="Times New Roman" w:hAnsi="Times New Roman" w:cs="Times New Roman"/>
        </w:rPr>
        <w:t xml:space="preserve"> en la segunda columna del recuadro del perfil en la portada del ejemplar.</w:t>
      </w:r>
    </w:p>
    <w:p w14:paraId="5FEB26D9" w14:textId="77777777" w:rsidR="00F207D6" w:rsidRPr="008736D4" w:rsidRDefault="00F207D6" w:rsidP="00B2536E">
      <w:pPr>
        <w:pStyle w:val="Textoindependiente"/>
        <w:widowControl w:val="0"/>
        <w:tabs>
          <w:tab w:val="left" w:pos="1215"/>
        </w:tabs>
        <w:spacing w:before="0" w:after="0"/>
        <w:rPr>
          <w:rFonts w:ascii="Times New Roman" w:hAnsi="Times New Roman" w:cs="Times New Roman"/>
          <w:b/>
        </w:rPr>
      </w:pPr>
    </w:p>
    <w:p w14:paraId="5B3E29F9" w14:textId="77777777" w:rsidR="00984A33" w:rsidRPr="008D2C8A" w:rsidRDefault="00984A33" w:rsidP="00B2536E">
      <w:pPr>
        <w:pStyle w:val="Textoindependiente"/>
        <w:widowControl w:val="0"/>
        <w:tabs>
          <w:tab w:val="left" w:pos="1215"/>
        </w:tabs>
        <w:spacing w:before="0" w:after="0"/>
        <w:rPr>
          <w:rFonts w:ascii="Times New Roman" w:hAnsi="Times New Roman" w:cs="Times New Roman"/>
          <w:b/>
          <w:i/>
        </w:rPr>
      </w:pPr>
      <w:r w:rsidRPr="008D2C8A">
        <w:rPr>
          <w:rFonts w:ascii="Times New Roman" w:hAnsi="Times New Roman" w:cs="Times New Roman"/>
          <w:b/>
          <w:i/>
        </w:rPr>
        <w:t xml:space="preserve">Elaboración del </w:t>
      </w:r>
      <w:r w:rsidR="0070649A" w:rsidRPr="008D2C8A">
        <w:rPr>
          <w:rFonts w:ascii="Times New Roman" w:hAnsi="Times New Roman" w:cs="Times New Roman"/>
          <w:b/>
          <w:i/>
        </w:rPr>
        <w:t>perfil</w:t>
      </w:r>
    </w:p>
    <w:p w14:paraId="7ADD18CF" w14:textId="77777777" w:rsidR="006A6CAA" w:rsidRDefault="006A6CAA" w:rsidP="00B2536E">
      <w:pPr>
        <w:pStyle w:val="Textoindependiente"/>
        <w:widowControl w:val="0"/>
        <w:spacing w:before="0" w:after="0"/>
        <w:rPr>
          <w:rFonts w:ascii="Times New Roman" w:hAnsi="Times New Roman" w:cs="Times New Roman"/>
        </w:rPr>
      </w:pPr>
    </w:p>
    <w:p w14:paraId="0F0DB7DC"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En las tablas </w:t>
      </w:r>
      <w:r w:rsidR="00A744DA" w:rsidRPr="008736D4">
        <w:rPr>
          <w:rFonts w:ascii="Times New Roman" w:hAnsi="Times New Roman" w:cs="Times New Roman"/>
        </w:rPr>
        <w:t xml:space="preserve">de </w:t>
      </w:r>
      <w:r w:rsidR="001D66D9">
        <w:rPr>
          <w:rFonts w:ascii="Times New Roman" w:hAnsi="Times New Roman" w:cs="Times New Roman"/>
        </w:rPr>
        <w:t xml:space="preserve">los </w:t>
      </w:r>
      <w:r w:rsidR="00A744DA" w:rsidRPr="008736D4">
        <w:rPr>
          <w:rFonts w:ascii="Times New Roman" w:hAnsi="Times New Roman" w:cs="Times New Roman"/>
        </w:rPr>
        <w:t xml:space="preserve">baremos </w:t>
      </w:r>
      <w:r w:rsidR="001D66D9">
        <w:rPr>
          <w:rFonts w:ascii="Times New Roman" w:hAnsi="Times New Roman" w:cs="Times New Roman"/>
        </w:rPr>
        <w:t xml:space="preserve">del </w:t>
      </w:r>
      <w:r w:rsidRPr="008736D4">
        <w:rPr>
          <w:rFonts w:ascii="Times New Roman" w:hAnsi="Times New Roman" w:cs="Times New Roman"/>
        </w:rPr>
        <w:t>6 a</w:t>
      </w:r>
      <w:r w:rsidR="00A744DA" w:rsidRPr="008736D4">
        <w:rPr>
          <w:rFonts w:ascii="Times New Roman" w:hAnsi="Times New Roman" w:cs="Times New Roman"/>
        </w:rPr>
        <w:t>l</w:t>
      </w:r>
      <w:r w:rsidRPr="008736D4">
        <w:rPr>
          <w:rFonts w:ascii="Times New Roman" w:hAnsi="Times New Roman" w:cs="Times New Roman"/>
        </w:rPr>
        <w:t xml:space="preserve"> 10, en la parte central de la hoja de respuesta</w:t>
      </w:r>
      <w:r w:rsidR="00371384" w:rsidRPr="008736D4">
        <w:rPr>
          <w:rFonts w:ascii="Times New Roman" w:hAnsi="Times New Roman" w:cs="Times New Roman"/>
        </w:rPr>
        <w:t>,</w:t>
      </w:r>
      <w:r w:rsidRPr="008736D4">
        <w:rPr>
          <w:rFonts w:ascii="Times New Roman" w:hAnsi="Times New Roman" w:cs="Times New Roman"/>
        </w:rPr>
        <w:t xml:space="preserve"> aparecen las puntuaciones directas correspondientes a cada una de las escalas, y en las columnas de la derecha e izquierda su correspondencia con una escala de calificación.</w:t>
      </w:r>
    </w:p>
    <w:p w14:paraId="1C5333BD" w14:textId="77777777" w:rsidR="006A6CAA" w:rsidRDefault="006A6CAA" w:rsidP="00B2536E">
      <w:pPr>
        <w:pStyle w:val="Textoindependiente"/>
        <w:widowControl w:val="0"/>
        <w:spacing w:before="0" w:after="0"/>
        <w:rPr>
          <w:rFonts w:ascii="Times New Roman" w:hAnsi="Times New Roman" w:cs="Times New Roman"/>
        </w:rPr>
      </w:pPr>
    </w:p>
    <w:p w14:paraId="3EF491B5"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La columna de calificación es, simplemente, una escala de nueve puntos, construida a partir de los datos de la tipific</w:t>
      </w:r>
      <w:r w:rsidR="00203C45" w:rsidRPr="008736D4">
        <w:rPr>
          <w:rFonts w:ascii="Times New Roman" w:hAnsi="Times New Roman" w:cs="Times New Roman"/>
        </w:rPr>
        <w:t xml:space="preserve">ación que </w:t>
      </w:r>
      <w:r w:rsidR="00235677" w:rsidRPr="008736D4">
        <w:rPr>
          <w:rFonts w:ascii="Times New Roman" w:hAnsi="Times New Roman" w:cs="Times New Roman"/>
        </w:rPr>
        <w:t xml:space="preserve">ayudó </w:t>
      </w:r>
      <w:r w:rsidRPr="008736D4">
        <w:rPr>
          <w:rFonts w:ascii="Times New Roman" w:hAnsi="Times New Roman" w:cs="Times New Roman"/>
        </w:rPr>
        <w:t>a clasificar a</w:t>
      </w:r>
      <w:r w:rsidR="001772D3" w:rsidRPr="008736D4">
        <w:rPr>
          <w:rFonts w:ascii="Times New Roman" w:hAnsi="Times New Roman" w:cs="Times New Roman"/>
        </w:rPr>
        <w:t xml:space="preserve"> </w:t>
      </w:r>
      <w:r w:rsidRPr="008736D4">
        <w:rPr>
          <w:rFonts w:ascii="Times New Roman" w:hAnsi="Times New Roman" w:cs="Times New Roman"/>
        </w:rPr>
        <w:t>l</w:t>
      </w:r>
      <w:r w:rsidR="001772D3" w:rsidRPr="008736D4">
        <w:rPr>
          <w:rFonts w:ascii="Times New Roman" w:hAnsi="Times New Roman" w:cs="Times New Roman"/>
        </w:rPr>
        <w:t>os</w:t>
      </w:r>
      <w:r w:rsidRPr="008736D4">
        <w:rPr>
          <w:rFonts w:ascii="Times New Roman" w:hAnsi="Times New Roman" w:cs="Times New Roman"/>
        </w:rPr>
        <w:t xml:space="preserve"> sujeto</w:t>
      </w:r>
      <w:r w:rsidR="001772D3" w:rsidRPr="008736D4">
        <w:rPr>
          <w:rFonts w:ascii="Times New Roman" w:hAnsi="Times New Roman" w:cs="Times New Roman"/>
        </w:rPr>
        <w:t>s</w:t>
      </w:r>
      <w:r w:rsidRPr="008736D4">
        <w:rPr>
          <w:rFonts w:ascii="Times New Roman" w:hAnsi="Times New Roman" w:cs="Times New Roman"/>
        </w:rPr>
        <w:t xml:space="preserve"> con referencia al grupo normativo que sirvió para la tipificación. En el perfil (portada del ejemplar de la prueba) esta escala está agrupada en cinco valores de calificación subjetiva: Mal</w:t>
      </w:r>
      <w:r w:rsidR="001E5C1B" w:rsidRPr="008736D4">
        <w:rPr>
          <w:rFonts w:ascii="Times New Roman" w:hAnsi="Times New Roman" w:cs="Times New Roman"/>
        </w:rPr>
        <w:t xml:space="preserve"> = 1</w:t>
      </w:r>
      <w:r w:rsidRPr="008736D4">
        <w:rPr>
          <w:rFonts w:ascii="Times New Roman" w:hAnsi="Times New Roman" w:cs="Times New Roman"/>
        </w:rPr>
        <w:t>, No Satisfactorio</w:t>
      </w:r>
      <w:r w:rsidR="00A744DA" w:rsidRPr="008736D4">
        <w:rPr>
          <w:rFonts w:ascii="Times New Roman" w:hAnsi="Times New Roman" w:cs="Times New Roman"/>
        </w:rPr>
        <w:t xml:space="preserve"> = 2</w:t>
      </w:r>
      <w:r w:rsidRPr="008736D4">
        <w:rPr>
          <w:rFonts w:ascii="Times New Roman" w:hAnsi="Times New Roman" w:cs="Times New Roman"/>
        </w:rPr>
        <w:t>, Normal</w:t>
      </w:r>
      <w:r w:rsidR="001E5C1B" w:rsidRPr="008736D4">
        <w:rPr>
          <w:rFonts w:ascii="Times New Roman" w:hAnsi="Times New Roman" w:cs="Times New Roman"/>
        </w:rPr>
        <w:t xml:space="preserve"> = 3,</w:t>
      </w:r>
      <w:r w:rsidR="00A744DA" w:rsidRPr="008736D4">
        <w:rPr>
          <w:rFonts w:ascii="Times New Roman" w:hAnsi="Times New Roman" w:cs="Times New Roman"/>
        </w:rPr>
        <w:t xml:space="preserve"> </w:t>
      </w:r>
      <w:r w:rsidR="001E5C1B" w:rsidRPr="008736D4">
        <w:rPr>
          <w:rFonts w:ascii="Times New Roman" w:hAnsi="Times New Roman" w:cs="Times New Roman"/>
        </w:rPr>
        <w:t xml:space="preserve">4 </w:t>
      </w:r>
      <w:r w:rsidR="00A744DA" w:rsidRPr="008736D4">
        <w:rPr>
          <w:rFonts w:ascii="Times New Roman" w:hAnsi="Times New Roman" w:cs="Times New Roman"/>
        </w:rPr>
        <w:t>o</w:t>
      </w:r>
      <w:r w:rsidR="001E5C1B" w:rsidRPr="008736D4">
        <w:rPr>
          <w:rFonts w:ascii="Times New Roman" w:hAnsi="Times New Roman" w:cs="Times New Roman"/>
        </w:rPr>
        <w:t xml:space="preserve"> 5</w:t>
      </w:r>
      <w:r w:rsidRPr="008736D4">
        <w:rPr>
          <w:rFonts w:ascii="Times New Roman" w:hAnsi="Times New Roman" w:cs="Times New Roman"/>
        </w:rPr>
        <w:t>, Bien</w:t>
      </w:r>
      <w:r w:rsidR="001E5C1B" w:rsidRPr="008736D4">
        <w:rPr>
          <w:rFonts w:ascii="Times New Roman" w:hAnsi="Times New Roman" w:cs="Times New Roman"/>
        </w:rPr>
        <w:t xml:space="preserve"> = 7 </w:t>
      </w:r>
      <w:r w:rsidR="00235677" w:rsidRPr="008736D4">
        <w:rPr>
          <w:rFonts w:ascii="Times New Roman" w:hAnsi="Times New Roman" w:cs="Times New Roman"/>
        </w:rPr>
        <w:t xml:space="preserve">u </w:t>
      </w:r>
      <w:r w:rsidR="001E5C1B" w:rsidRPr="008736D4">
        <w:rPr>
          <w:rFonts w:ascii="Times New Roman" w:hAnsi="Times New Roman" w:cs="Times New Roman"/>
        </w:rPr>
        <w:t>8</w:t>
      </w:r>
      <w:r w:rsidRPr="008736D4">
        <w:rPr>
          <w:rFonts w:ascii="Times New Roman" w:hAnsi="Times New Roman" w:cs="Times New Roman"/>
        </w:rPr>
        <w:t xml:space="preserve"> y Excelente</w:t>
      </w:r>
      <w:r w:rsidR="001E5C1B" w:rsidRPr="008736D4">
        <w:rPr>
          <w:rFonts w:ascii="Times New Roman" w:hAnsi="Times New Roman" w:cs="Times New Roman"/>
        </w:rPr>
        <w:t xml:space="preserve"> = 9</w:t>
      </w:r>
      <w:r w:rsidRPr="008736D4">
        <w:rPr>
          <w:rFonts w:ascii="Times New Roman" w:hAnsi="Times New Roman" w:cs="Times New Roman"/>
        </w:rPr>
        <w:t>.</w:t>
      </w:r>
    </w:p>
    <w:p w14:paraId="4786A17F" w14:textId="77777777" w:rsidR="006A6CAA" w:rsidRDefault="006A6CAA" w:rsidP="00B2536E">
      <w:pPr>
        <w:pStyle w:val="Textoindependiente"/>
        <w:widowControl w:val="0"/>
        <w:spacing w:before="0" w:after="0"/>
        <w:rPr>
          <w:rFonts w:ascii="Times New Roman" w:hAnsi="Times New Roman" w:cs="Times New Roman"/>
        </w:rPr>
      </w:pPr>
    </w:p>
    <w:p w14:paraId="12EE6FB0" w14:textId="58363594"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Para utilizar estas tablas se </w:t>
      </w:r>
      <w:r w:rsidR="00203C45" w:rsidRPr="008736D4">
        <w:rPr>
          <w:rFonts w:ascii="Times New Roman" w:hAnsi="Times New Roman" w:cs="Times New Roman"/>
        </w:rPr>
        <w:t>partió</w:t>
      </w:r>
      <w:r w:rsidRPr="008736D4">
        <w:rPr>
          <w:rFonts w:ascii="Times New Roman" w:hAnsi="Times New Roman" w:cs="Times New Roman"/>
        </w:rPr>
        <w:t xml:space="preserve"> de las puntuaciones directas registradas en la s</w:t>
      </w:r>
      <w:r w:rsidR="00A744DA" w:rsidRPr="008736D4">
        <w:rPr>
          <w:rFonts w:ascii="Times New Roman" w:hAnsi="Times New Roman" w:cs="Times New Roman"/>
        </w:rPr>
        <w:t>egunda columna del recuadro de p</w:t>
      </w:r>
      <w:r w:rsidRPr="008736D4">
        <w:rPr>
          <w:rFonts w:ascii="Times New Roman" w:hAnsi="Times New Roman" w:cs="Times New Roman"/>
        </w:rPr>
        <w:t xml:space="preserve">erfil. En primer lugar, </w:t>
      </w:r>
      <w:r w:rsidR="00343012" w:rsidRPr="008736D4">
        <w:rPr>
          <w:rFonts w:ascii="Times New Roman" w:hAnsi="Times New Roman" w:cs="Times New Roman"/>
        </w:rPr>
        <w:t xml:space="preserve">hubo </w:t>
      </w:r>
      <w:r w:rsidRPr="008736D4">
        <w:rPr>
          <w:rFonts w:ascii="Times New Roman" w:hAnsi="Times New Roman" w:cs="Times New Roman"/>
        </w:rPr>
        <w:t xml:space="preserve">que determinar el baremo </w:t>
      </w:r>
      <w:r w:rsidR="00343012" w:rsidRPr="008736D4">
        <w:rPr>
          <w:rFonts w:ascii="Times New Roman" w:hAnsi="Times New Roman" w:cs="Times New Roman"/>
        </w:rPr>
        <w:t xml:space="preserve">correspondiente </w:t>
      </w:r>
      <w:r w:rsidRPr="008736D4">
        <w:rPr>
          <w:rFonts w:ascii="Times New Roman" w:hAnsi="Times New Roman" w:cs="Times New Roman"/>
        </w:rPr>
        <w:t xml:space="preserve">a cada </w:t>
      </w:r>
      <w:r w:rsidR="003C6006" w:rsidRPr="008736D4">
        <w:rPr>
          <w:rFonts w:ascii="Times New Roman" w:hAnsi="Times New Roman" w:cs="Times New Roman"/>
        </w:rPr>
        <w:t>semestre</w:t>
      </w:r>
      <w:r w:rsidR="00343012" w:rsidRPr="008736D4">
        <w:rPr>
          <w:rFonts w:ascii="Times New Roman" w:hAnsi="Times New Roman" w:cs="Times New Roman"/>
        </w:rPr>
        <w:t>;</w:t>
      </w:r>
      <w:r w:rsidRPr="008736D4">
        <w:rPr>
          <w:rFonts w:ascii="Times New Roman" w:hAnsi="Times New Roman" w:cs="Times New Roman"/>
        </w:rPr>
        <w:t xml:space="preserve"> esto es, el grupo normativo </w:t>
      </w:r>
      <w:r w:rsidR="00343012" w:rsidRPr="008736D4">
        <w:rPr>
          <w:rFonts w:ascii="Times New Roman" w:hAnsi="Times New Roman" w:cs="Times New Roman"/>
        </w:rPr>
        <w:t xml:space="preserve">con </w:t>
      </w:r>
      <w:r w:rsidRPr="008736D4">
        <w:rPr>
          <w:rFonts w:ascii="Times New Roman" w:hAnsi="Times New Roman" w:cs="Times New Roman"/>
        </w:rPr>
        <w:t>el cual se comparar</w:t>
      </w:r>
      <w:r w:rsidR="00343012" w:rsidRPr="008736D4">
        <w:rPr>
          <w:rFonts w:ascii="Times New Roman" w:hAnsi="Times New Roman" w:cs="Times New Roman"/>
        </w:rPr>
        <w:t>on</w:t>
      </w:r>
      <w:r w:rsidRPr="008736D4">
        <w:rPr>
          <w:rFonts w:ascii="Times New Roman" w:hAnsi="Times New Roman" w:cs="Times New Roman"/>
        </w:rPr>
        <w:t xml:space="preserve"> los resultados</w:t>
      </w:r>
      <w:r w:rsidR="00343012" w:rsidRPr="008736D4">
        <w:rPr>
          <w:rFonts w:ascii="Times New Roman" w:hAnsi="Times New Roman" w:cs="Times New Roman"/>
        </w:rPr>
        <w:t xml:space="preserve">, para lo cual </w:t>
      </w:r>
      <w:r w:rsidRPr="008736D4">
        <w:rPr>
          <w:rFonts w:ascii="Times New Roman" w:hAnsi="Times New Roman" w:cs="Times New Roman"/>
        </w:rPr>
        <w:t>se t</w:t>
      </w:r>
      <w:r w:rsidR="00732822" w:rsidRPr="008736D4">
        <w:rPr>
          <w:rFonts w:ascii="Times New Roman" w:hAnsi="Times New Roman" w:cs="Times New Roman"/>
        </w:rPr>
        <w:t>omó</w:t>
      </w:r>
      <w:r w:rsidR="00203C45" w:rsidRPr="008736D4">
        <w:rPr>
          <w:rFonts w:ascii="Times New Roman" w:hAnsi="Times New Roman" w:cs="Times New Roman"/>
        </w:rPr>
        <w:t xml:space="preserve"> en cuenta el nivel de estudios</w:t>
      </w:r>
      <w:r w:rsidRPr="008736D4">
        <w:rPr>
          <w:rFonts w:ascii="Times New Roman" w:hAnsi="Times New Roman" w:cs="Times New Roman"/>
        </w:rPr>
        <w:t xml:space="preserve"> </w:t>
      </w:r>
      <w:r w:rsidR="00343012" w:rsidRPr="008736D4">
        <w:rPr>
          <w:rFonts w:ascii="Times New Roman" w:hAnsi="Times New Roman" w:cs="Times New Roman"/>
        </w:rPr>
        <w:t>d</w:t>
      </w:r>
      <w:r w:rsidRPr="008736D4">
        <w:rPr>
          <w:rFonts w:ascii="Times New Roman" w:hAnsi="Times New Roman" w:cs="Times New Roman"/>
        </w:rPr>
        <w:t>el examinado</w:t>
      </w:r>
      <w:r w:rsidR="003C6006" w:rsidRPr="008736D4">
        <w:rPr>
          <w:rFonts w:ascii="Times New Roman" w:hAnsi="Times New Roman" w:cs="Times New Roman"/>
        </w:rPr>
        <w:t xml:space="preserve"> </w:t>
      </w:r>
      <w:r w:rsidR="00343012" w:rsidRPr="008736D4">
        <w:rPr>
          <w:rFonts w:ascii="Times New Roman" w:hAnsi="Times New Roman" w:cs="Times New Roman"/>
        </w:rPr>
        <w:t xml:space="preserve">al momento de aplicar el instrumento </w:t>
      </w:r>
      <w:r w:rsidR="003C6006" w:rsidRPr="008736D4">
        <w:rPr>
          <w:rFonts w:ascii="Times New Roman" w:hAnsi="Times New Roman" w:cs="Times New Roman"/>
        </w:rPr>
        <w:t>(licenciatura)</w:t>
      </w:r>
      <w:r w:rsidRPr="008736D4">
        <w:rPr>
          <w:rFonts w:ascii="Times New Roman" w:hAnsi="Times New Roman" w:cs="Times New Roman"/>
        </w:rPr>
        <w:t>.</w:t>
      </w:r>
    </w:p>
    <w:p w14:paraId="603F71A7" w14:textId="77777777" w:rsidR="006A6CAA" w:rsidRDefault="006A6CAA" w:rsidP="00B2536E">
      <w:pPr>
        <w:pStyle w:val="Textoindependiente"/>
        <w:widowControl w:val="0"/>
        <w:spacing w:before="0" w:after="0"/>
        <w:rPr>
          <w:rFonts w:ascii="Times New Roman" w:hAnsi="Times New Roman" w:cs="Times New Roman"/>
        </w:rPr>
      </w:pPr>
    </w:p>
    <w:p w14:paraId="7CF7EEC7"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lastRenderedPageBreak/>
        <w:t>A continuación</w:t>
      </w:r>
      <w:r w:rsidR="00343012" w:rsidRPr="008736D4">
        <w:rPr>
          <w:rFonts w:ascii="Times New Roman" w:hAnsi="Times New Roman" w:cs="Times New Roman"/>
        </w:rPr>
        <w:t>,</w:t>
      </w:r>
      <w:r w:rsidRPr="008736D4">
        <w:rPr>
          <w:rFonts w:ascii="Times New Roman" w:hAnsi="Times New Roman" w:cs="Times New Roman"/>
        </w:rPr>
        <w:t xml:space="preserve"> se busc</w:t>
      </w:r>
      <w:r w:rsidR="00732822" w:rsidRPr="008736D4">
        <w:rPr>
          <w:rFonts w:ascii="Times New Roman" w:hAnsi="Times New Roman" w:cs="Times New Roman"/>
        </w:rPr>
        <w:t>ó</w:t>
      </w:r>
      <w:r w:rsidRPr="008736D4">
        <w:rPr>
          <w:rFonts w:ascii="Times New Roman" w:hAnsi="Times New Roman" w:cs="Times New Roman"/>
        </w:rPr>
        <w:t xml:space="preserve"> en el cuerpo de la tabla y en la columna de la Escala I, la puntuación directa </w:t>
      </w:r>
      <w:r w:rsidR="001772D3" w:rsidRPr="008736D4">
        <w:rPr>
          <w:rFonts w:ascii="Times New Roman" w:hAnsi="Times New Roman" w:cs="Times New Roman"/>
        </w:rPr>
        <w:t xml:space="preserve">promedio </w:t>
      </w:r>
      <w:r w:rsidR="00343012" w:rsidRPr="008736D4">
        <w:rPr>
          <w:rFonts w:ascii="Times New Roman" w:hAnsi="Times New Roman" w:cs="Times New Roman"/>
        </w:rPr>
        <w:t>obtenida por</w:t>
      </w:r>
      <w:r w:rsidR="001772D3" w:rsidRPr="008736D4">
        <w:rPr>
          <w:rFonts w:ascii="Times New Roman" w:hAnsi="Times New Roman" w:cs="Times New Roman"/>
        </w:rPr>
        <w:t xml:space="preserve"> </w:t>
      </w:r>
      <w:r w:rsidRPr="008736D4">
        <w:rPr>
          <w:rFonts w:ascii="Times New Roman" w:hAnsi="Times New Roman" w:cs="Times New Roman"/>
        </w:rPr>
        <w:t>l</w:t>
      </w:r>
      <w:r w:rsidR="001772D3" w:rsidRPr="008736D4">
        <w:rPr>
          <w:rFonts w:ascii="Times New Roman" w:hAnsi="Times New Roman" w:cs="Times New Roman"/>
        </w:rPr>
        <w:t>os</w:t>
      </w:r>
      <w:r w:rsidRPr="008736D4">
        <w:rPr>
          <w:rFonts w:ascii="Times New Roman" w:hAnsi="Times New Roman" w:cs="Times New Roman"/>
        </w:rPr>
        <w:t xml:space="preserve"> sujeto</w:t>
      </w:r>
      <w:r w:rsidR="001772D3" w:rsidRPr="008736D4">
        <w:rPr>
          <w:rFonts w:ascii="Times New Roman" w:hAnsi="Times New Roman" w:cs="Times New Roman"/>
        </w:rPr>
        <w:t>s del semestre evaluado</w:t>
      </w:r>
      <w:r w:rsidR="00343012" w:rsidRPr="008736D4">
        <w:rPr>
          <w:rFonts w:ascii="Times New Roman" w:hAnsi="Times New Roman" w:cs="Times New Roman"/>
        </w:rPr>
        <w:t>. L</w:t>
      </w:r>
      <w:r w:rsidRPr="008736D4">
        <w:rPr>
          <w:rFonts w:ascii="Times New Roman" w:hAnsi="Times New Roman" w:cs="Times New Roman"/>
        </w:rPr>
        <w:t xml:space="preserve">a calificación </w:t>
      </w:r>
      <w:r w:rsidR="00343012" w:rsidRPr="008736D4">
        <w:rPr>
          <w:rFonts w:ascii="Times New Roman" w:hAnsi="Times New Roman" w:cs="Times New Roman"/>
        </w:rPr>
        <w:t xml:space="preserve">correspondiente fue </w:t>
      </w:r>
      <w:r w:rsidRPr="008736D4">
        <w:rPr>
          <w:rFonts w:ascii="Times New Roman" w:hAnsi="Times New Roman" w:cs="Times New Roman"/>
        </w:rPr>
        <w:t>anotada</w:t>
      </w:r>
      <w:r w:rsidR="00203C45" w:rsidRPr="008736D4">
        <w:rPr>
          <w:rFonts w:ascii="Times New Roman" w:hAnsi="Times New Roman" w:cs="Times New Roman"/>
        </w:rPr>
        <w:t xml:space="preserve"> en la primera y última columna</w:t>
      </w:r>
      <w:r w:rsidRPr="008736D4">
        <w:rPr>
          <w:rFonts w:ascii="Times New Roman" w:hAnsi="Times New Roman" w:cs="Times New Roman"/>
        </w:rPr>
        <w:t xml:space="preserve"> de la tabla</w:t>
      </w:r>
      <w:r w:rsidR="00343012" w:rsidRPr="008736D4">
        <w:rPr>
          <w:rFonts w:ascii="Times New Roman" w:hAnsi="Times New Roman" w:cs="Times New Roman"/>
        </w:rPr>
        <w:t xml:space="preserve"> y </w:t>
      </w:r>
      <w:r w:rsidR="00955B14" w:rsidRPr="008736D4">
        <w:rPr>
          <w:rFonts w:ascii="Times New Roman" w:hAnsi="Times New Roman" w:cs="Times New Roman"/>
        </w:rPr>
        <w:t xml:space="preserve">el </w:t>
      </w:r>
      <w:r w:rsidRPr="008736D4">
        <w:rPr>
          <w:rFonts w:ascii="Times New Roman" w:hAnsi="Times New Roman" w:cs="Times New Roman"/>
        </w:rPr>
        <w:t xml:space="preserve">valor </w:t>
      </w:r>
      <w:r w:rsidR="00343012" w:rsidRPr="008736D4">
        <w:rPr>
          <w:rFonts w:ascii="Times New Roman" w:hAnsi="Times New Roman" w:cs="Times New Roman"/>
        </w:rPr>
        <w:t xml:space="preserve">respectivo </w:t>
      </w:r>
      <w:r w:rsidRPr="008736D4">
        <w:rPr>
          <w:rFonts w:ascii="Times New Roman" w:hAnsi="Times New Roman" w:cs="Times New Roman"/>
        </w:rPr>
        <w:t xml:space="preserve">se </w:t>
      </w:r>
      <w:r w:rsidR="00732822" w:rsidRPr="008736D4">
        <w:rPr>
          <w:rFonts w:ascii="Times New Roman" w:hAnsi="Times New Roman" w:cs="Times New Roman"/>
        </w:rPr>
        <w:t>trasladó</w:t>
      </w:r>
      <w:r w:rsidRPr="008736D4">
        <w:rPr>
          <w:rFonts w:ascii="Times New Roman" w:hAnsi="Times New Roman" w:cs="Times New Roman"/>
        </w:rPr>
        <w:t xml:space="preserve"> al recuadro del perfil haciendo en el mismo una señal clara en la línea de la Escala I y a la altura de la calificación correspondiente (por ejemplo, rellenando con un lápiz rojo el círculo </w:t>
      </w:r>
      <w:r w:rsidR="00EA7F54" w:rsidRPr="008736D4">
        <w:rPr>
          <w:rFonts w:ascii="Times New Roman" w:hAnsi="Times New Roman" w:cs="Times New Roman"/>
        </w:rPr>
        <w:t>ubicado</w:t>
      </w:r>
      <w:r w:rsidRPr="008736D4">
        <w:rPr>
          <w:rFonts w:ascii="Times New Roman" w:hAnsi="Times New Roman" w:cs="Times New Roman"/>
        </w:rPr>
        <w:t xml:space="preserve"> en la misma columna del valor numérico de la </w:t>
      </w:r>
      <w:r w:rsidR="00177546" w:rsidRPr="004F16A2">
        <w:rPr>
          <w:rFonts w:ascii="Times New Roman" w:eastAsia="MS Mincho" w:hAnsi="Times New Roman" w:cs="Times New Roman"/>
          <w:sz w:val="22"/>
          <w:szCs w:val="22"/>
          <w:lang w:eastAsia="es-MX"/>
        </w:rPr>
        <w:t>calificación).</w:t>
      </w:r>
    </w:p>
    <w:p w14:paraId="431C33B7" w14:textId="77777777" w:rsidR="0033374D" w:rsidRDefault="0033374D" w:rsidP="00B2536E">
      <w:pPr>
        <w:pStyle w:val="Textoindependiente"/>
        <w:widowControl w:val="0"/>
        <w:spacing w:before="0" w:after="0"/>
        <w:rPr>
          <w:rFonts w:ascii="Times New Roman" w:hAnsi="Times New Roman" w:cs="Times New Roman"/>
        </w:rPr>
      </w:pPr>
    </w:p>
    <w:p w14:paraId="4E9043B3" w14:textId="0D77AC5D" w:rsidR="00984A33" w:rsidRPr="008736D4" w:rsidRDefault="00955B14"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Se procedió de la misma manera</w:t>
      </w:r>
      <w:r w:rsidR="00792676" w:rsidRPr="008736D4">
        <w:rPr>
          <w:rFonts w:ascii="Times New Roman" w:hAnsi="Times New Roman" w:cs="Times New Roman"/>
        </w:rPr>
        <w:t xml:space="preserve"> con las demás e</w:t>
      </w:r>
      <w:r w:rsidR="00984A33" w:rsidRPr="008736D4">
        <w:rPr>
          <w:rFonts w:ascii="Times New Roman" w:hAnsi="Times New Roman" w:cs="Times New Roman"/>
        </w:rPr>
        <w:t>scalas, consultando l</w:t>
      </w:r>
      <w:r w:rsidR="0027618F" w:rsidRPr="008736D4">
        <w:rPr>
          <w:rFonts w:ascii="Times New Roman" w:hAnsi="Times New Roman" w:cs="Times New Roman"/>
        </w:rPr>
        <w:t>os</w:t>
      </w:r>
      <w:r w:rsidR="00984A33" w:rsidRPr="008736D4">
        <w:rPr>
          <w:rFonts w:ascii="Times New Roman" w:hAnsi="Times New Roman" w:cs="Times New Roman"/>
        </w:rPr>
        <w:t xml:space="preserve"> baremos </w:t>
      </w:r>
      <w:r w:rsidR="00203C45" w:rsidRPr="008736D4">
        <w:rPr>
          <w:rFonts w:ascii="Times New Roman" w:hAnsi="Times New Roman" w:cs="Times New Roman"/>
        </w:rPr>
        <w:t xml:space="preserve">en </w:t>
      </w:r>
      <w:r w:rsidR="00984A33" w:rsidRPr="008736D4">
        <w:rPr>
          <w:rFonts w:ascii="Times New Roman" w:hAnsi="Times New Roman" w:cs="Times New Roman"/>
        </w:rPr>
        <w:t xml:space="preserve">la columna </w:t>
      </w:r>
      <w:r w:rsidR="00EA7F54" w:rsidRPr="008736D4">
        <w:rPr>
          <w:rFonts w:ascii="Times New Roman" w:hAnsi="Times New Roman" w:cs="Times New Roman"/>
        </w:rPr>
        <w:t xml:space="preserve">respectiva </w:t>
      </w:r>
      <w:r w:rsidR="00984A33" w:rsidRPr="008736D4">
        <w:rPr>
          <w:rFonts w:ascii="Times New Roman" w:hAnsi="Times New Roman" w:cs="Times New Roman"/>
        </w:rPr>
        <w:t>y trasladando los valores de calificación al perfil.</w:t>
      </w:r>
      <w:r w:rsidR="00215DCA" w:rsidRPr="008736D4">
        <w:rPr>
          <w:rFonts w:ascii="Times New Roman" w:hAnsi="Times New Roman" w:cs="Times New Roman"/>
        </w:rPr>
        <w:t xml:space="preserve"> </w:t>
      </w:r>
      <w:r w:rsidR="00984A33" w:rsidRPr="008736D4">
        <w:rPr>
          <w:rFonts w:ascii="Times New Roman" w:hAnsi="Times New Roman" w:cs="Times New Roman"/>
        </w:rPr>
        <w:t>Una vez registradas to</w:t>
      </w:r>
      <w:r w:rsidR="0027618F" w:rsidRPr="008736D4">
        <w:rPr>
          <w:rFonts w:ascii="Times New Roman" w:hAnsi="Times New Roman" w:cs="Times New Roman"/>
        </w:rPr>
        <w:t xml:space="preserve">das las calificaciones, se </w:t>
      </w:r>
      <w:r w:rsidR="00203C45" w:rsidRPr="008736D4">
        <w:rPr>
          <w:rFonts w:ascii="Times New Roman" w:hAnsi="Times New Roman" w:cs="Times New Roman"/>
        </w:rPr>
        <w:t>unieron</w:t>
      </w:r>
      <w:r w:rsidR="00984A33" w:rsidRPr="008736D4">
        <w:rPr>
          <w:rFonts w:ascii="Times New Roman" w:hAnsi="Times New Roman" w:cs="Times New Roman"/>
        </w:rPr>
        <w:t xml:space="preserve"> con líneas rectas; la línea quebrada resultante es el perfil que corresponde a </w:t>
      </w:r>
      <w:r w:rsidR="001772D3" w:rsidRPr="008736D4">
        <w:rPr>
          <w:rFonts w:ascii="Times New Roman" w:hAnsi="Times New Roman" w:cs="Times New Roman"/>
        </w:rPr>
        <w:t xml:space="preserve">los </w:t>
      </w:r>
      <w:r w:rsidR="00984A33" w:rsidRPr="008736D4">
        <w:rPr>
          <w:rFonts w:ascii="Times New Roman" w:hAnsi="Times New Roman" w:cs="Times New Roman"/>
        </w:rPr>
        <w:t>sujeto</w:t>
      </w:r>
      <w:r w:rsidR="001772D3" w:rsidRPr="008736D4">
        <w:rPr>
          <w:rFonts w:ascii="Times New Roman" w:hAnsi="Times New Roman" w:cs="Times New Roman"/>
        </w:rPr>
        <w:t>s del semestre evaluado</w:t>
      </w:r>
      <w:r w:rsidR="00984A33" w:rsidRPr="008736D4">
        <w:rPr>
          <w:rFonts w:ascii="Times New Roman" w:hAnsi="Times New Roman" w:cs="Times New Roman"/>
        </w:rPr>
        <w:t>.</w:t>
      </w:r>
    </w:p>
    <w:p w14:paraId="0F820A2A" w14:textId="77777777" w:rsidR="006A6CAA" w:rsidRDefault="006A6CAA" w:rsidP="00B2536E">
      <w:pPr>
        <w:pStyle w:val="Textoindependiente"/>
        <w:widowControl w:val="0"/>
        <w:spacing w:before="0" w:after="0"/>
        <w:rPr>
          <w:rFonts w:ascii="Times New Roman" w:hAnsi="Times New Roman" w:cs="Times New Roman"/>
        </w:rPr>
      </w:pPr>
    </w:p>
    <w:p w14:paraId="0ACCA276" w14:textId="77777777" w:rsidR="00984A33" w:rsidRPr="008736D4" w:rsidRDefault="00984A3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Una vez que </w:t>
      </w:r>
      <w:r w:rsidR="00381979" w:rsidRPr="008736D4">
        <w:rPr>
          <w:rFonts w:ascii="Times New Roman" w:hAnsi="Times New Roman" w:cs="Times New Roman"/>
        </w:rPr>
        <w:t xml:space="preserve">el </w:t>
      </w:r>
      <w:r w:rsidR="00215DCA" w:rsidRPr="008736D4">
        <w:rPr>
          <w:rFonts w:ascii="Times New Roman" w:hAnsi="Times New Roman" w:cs="Times New Roman"/>
        </w:rPr>
        <w:t>D</w:t>
      </w:r>
      <w:r w:rsidR="00381979" w:rsidRPr="008736D4">
        <w:rPr>
          <w:rFonts w:ascii="Times New Roman" w:hAnsi="Times New Roman" w:cs="Times New Roman"/>
        </w:rPr>
        <w:t xml:space="preserve">epartamento de </w:t>
      </w:r>
      <w:r w:rsidR="00215DCA" w:rsidRPr="008736D4">
        <w:rPr>
          <w:rFonts w:ascii="Times New Roman" w:hAnsi="Times New Roman" w:cs="Times New Roman"/>
        </w:rPr>
        <w:t>C</w:t>
      </w:r>
      <w:r w:rsidR="00381979" w:rsidRPr="008736D4">
        <w:rPr>
          <w:rFonts w:ascii="Times New Roman" w:hAnsi="Times New Roman" w:cs="Times New Roman"/>
        </w:rPr>
        <w:t xml:space="preserve">ontrol </w:t>
      </w:r>
      <w:r w:rsidR="00215DCA" w:rsidRPr="008736D4">
        <w:rPr>
          <w:rFonts w:ascii="Times New Roman" w:hAnsi="Times New Roman" w:cs="Times New Roman"/>
        </w:rPr>
        <w:t>E</w:t>
      </w:r>
      <w:r w:rsidR="00381979" w:rsidRPr="008736D4">
        <w:rPr>
          <w:rFonts w:ascii="Times New Roman" w:hAnsi="Times New Roman" w:cs="Times New Roman"/>
        </w:rPr>
        <w:t>scolar de</w:t>
      </w:r>
      <w:r w:rsidR="00032DF6">
        <w:rPr>
          <w:rFonts w:ascii="Times New Roman" w:hAnsi="Times New Roman" w:cs="Times New Roman"/>
        </w:rPr>
        <w:t xml:space="preserve"> </w:t>
      </w:r>
      <w:r w:rsidR="00381979" w:rsidRPr="008736D4">
        <w:rPr>
          <w:rFonts w:ascii="Times New Roman" w:hAnsi="Times New Roman" w:cs="Times New Roman"/>
        </w:rPr>
        <w:t>l</w:t>
      </w:r>
      <w:r w:rsidR="00032DF6">
        <w:rPr>
          <w:rFonts w:ascii="Times New Roman" w:hAnsi="Times New Roman" w:cs="Times New Roman"/>
        </w:rPr>
        <w:t>a</w:t>
      </w:r>
      <w:r w:rsidR="00381979" w:rsidRPr="008736D4">
        <w:rPr>
          <w:rFonts w:ascii="Times New Roman" w:hAnsi="Times New Roman" w:cs="Times New Roman"/>
        </w:rPr>
        <w:t xml:space="preserve"> </w:t>
      </w:r>
      <w:r w:rsidR="00032DF6">
        <w:rPr>
          <w:rFonts w:ascii="Times New Roman" w:hAnsi="Times New Roman" w:cs="Times New Roman"/>
        </w:rPr>
        <w:t>Unidad Académica Profesional Tejupilco</w:t>
      </w:r>
      <w:r w:rsidR="00542755" w:rsidRPr="008736D4">
        <w:rPr>
          <w:rFonts w:ascii="Times New Roman" w:hAnsi="Times New Roman" w:cs="Times New Roman"/>
        </w:rPr>
        <w:t xml:space="preserve"> </w:t>
      </w:r>
      <w:r w:rsidRPr="008736D4">
        <w:rPr>
          <w:rFonts w:ascii="Times New Roman" w:hAnsi="Times New Roman" w:cs="Times New Roman"/>
        </w:rPr>
        <w:t>t</w:t>
      </w:r>
      <w:r w:rsidR="0027618F" w:rsidRPr="008736D4">
        <w:rPr>
          <w:rFonts w:ascii="Times New Roman" w:hAnsi="Times New Roman" w:cs="Times New Roman"/>
        </w:rPr>
        <w:t>uvo</w:t>
      </w:r>
      <w:r w:rsidRPr="008736D4">
        <w:rPr>
          <w:rFonts w:ascii="Times New Roman" w:hAnsi="Times New Roman" w:cs="Times New Roman"/>
        </w:rPr>
        <w:t xml:space="preserve"> capturada</w:t>
      </w:r>
      <w:r w:rsidR="00381979" w:rsidRPr="008736D4">
        <w:rPr>
          <w:rFonts w:ascii="Times New Roman" w:hAnsi="Times New Roman" w:cs="Times New Roman"/>
        </w:rPr>
        <w:t>s</w:t>
      </w:r>
      <w:r w:rsidRPr="008736D4">
        <w:rPr>
          <w:rFonts w:ascii="Times New Roman" w:hAnsi="Times New Roman" w:cs="Times New Roman"/>
        </w:rPr>
        <w:t xml:space="preserve"> las calificaciones por alumno de los semestres </w:t>
      </w:r>
      <w:r w:rsidR="00792676" w:rsidRPr="008736D4">
        <w:rPr>
          <w:rFonts w:ascii="Times New Roman" w:hAnsi="Times New Roman" w:cs="Times New Roman"/>
        </w:rPr>
        <w:t>segundo, cuarto, sexto y octavo</w:t>
      </w:r>
      <w:r w:rsidR="0027618F" w:rsidRPr="008736D4">
        <w:rPr>
          <w:rFonts w:ascii="Times New Roman" w:hAnsi="Times New Roman" w:cs="Times New Roman"/>
        </w:rPr>
        <w:t xml:space="preserve">, </w:t>
      </w:r>
      <w:r w:rsidR="00E903CE">
        <w:rPr>
          <w:rFonts w:ascii="Times New Roman" w:hAnsi="Times New Roman" w:cs="Times New Roman"/>
        </w:rPr>
        <w:t xml:space="preserve">nos </w:t>
      </w:r>
      <w:r w:rsidR="00EA7F54" w:rsidRPr="008736D4">
        <w:rPr>
          <w:rFonts w:ascii="Times New Roman" w:hAnsi="Times New Roman" w:cs="Times New Roman"/>
        </w:rPr>
        <w:t>proporcionó</w:t>
      </w:r>
      <w:r w:rsidRPr="008736D4">
        <w:rPr>
          <w:rFonts w:ascii="Times New Roman" w:hAnsi="Times New Roman" w:cs="Times New Roman"/>
        </w:rPr>
        <w:t xml:space="preserve"> las trayectori</w:t>
      </w:r>
      <w:r w:rsidR="00381979" w:rsidRPr="008736D4">
        <w:rPr>
          <w:rFonts w:ascii="Times New Roman" w:hAnsi="Times New Roman" w:cs="Times New Roman"/>
        </w:rPr>
        <w:t>as académicas por alumno y semestre</w:t>
      </w:r>
      <w:r w:rsidRPr="008736D4">
        <w:rPr>
          <w:rFonts w:ascii="Times New Roman" w:hAnsi="Times New Roman" w:cs="Times New Roman"/>
        </w:rPr>
        <w:t>.</w:t>
      </w:r>
    </w:p>
    <w:p w14:paraId="67813AFE" w14:textId="77777777" w:rsidR="006A6CAA" w:rsidRDefault="006A6CAA" w:rsidP="00B2536E">
      <w:pPr>
        <w:pStyle w:val="Textoindependiente"/>
        <w:widowControl w:val="0"/>
        <w:spacing w:before="0" w:after="0"/>
        <w:rPr>
          <w:rFonts w:ascii="Times New Roman" w:hAnsi="Times New Roman" w:cs="Times New Roman"/>
        </w:rPr>
      </w:pPr>
    </w:p>
    <w:p w14:paraId="63C10FF7" w14:textId="7D0B2ECE" w:rsidR="001772D3" w:rsidRDefault="001772D3" w:rsidP="00B2536E">
      <w:pPr>
        <w:pStyle w:val="Textoindependiente"/>
        <w:widowControl w:val="0"/>
        <w:spacing w:before="0" w:after="0"/>
        <w:rPr>
          <w:rFonts w:ascii="Times New Roman" w:hAnsi="Times New Roman" w:cs="Times New Roman"/>
        </w:rPr>
      </w:pPr>
      <w:r w:rsidRPr="008736D4">
        <w:rPr>
          <w:rFonts w:ascii="Times New Roman" w:hAnsi="Times New Roman" w:cs="Times New Roman"/>
        </w:rPr>
        <w:t xml:space="preserve">Finalmente, </w:t>
      </w:r>
      <w:r w:rsidR="00E903CE">
        <w:rPr>
          <w:rFonts w:ascii="Times New Roman" w:hAnsi="Times New Roman" w:cs="Times New Roman"/>
        </w:rPr>
        <w:t xml:space="preserve">a </w:t>
      </w:r>
      <w:r w:rsidRPr="008736D4">
        <w:rPr>
          <w:rFonts w:ascii="Times New Roman" w:hAnsi="Times New Roman" w:cs="Times New Roman"/>
        </w:rPr>
        <w:t>la información recabada y organizada</w:t>
      </w:r>
      <w:r w:rsidR="00EA7F54" w:rsidRPr="008736D4">
        <w:rPr>
          <w:rFonts w:ascii="Times New Roman" w:hAnsi="Times New Roman" w:cs="Times New Roman"/>
        </w:rPr>
        <w:t xml:space="preserve"> </w:t>
      </w:r>
      <w:r w:rsidRPr="008736D4">
        <w:rPr>
          <w:rFonts w:ascii="Times New Roman" w:hAnsi="Times New Roman" w:cs="Times New Roman"/>
        </w:rPr>
        <w:t>se analiz</w:t>
      </w:r>
      <w:r w:rsidR="00732822" w:rsidRPr="008736D4">
        <w:rPr>
          <w:rFonts w:ascii="Times New Roman" w:hAnsi="Times New Roman" w:cs="Times New Roman"/>
        </w:rPr>
        <w:t>ó</w:t>
      </w:r>
      <w:r w:rsidR="00EA7F54" w:rsidRPr="008736D4">
        <w:rPr>
          <w:rFonts w:ascii="Times New Roman" w:hAnsi="Times New Roman" w:cs="Times New Roman"/>
        </w:rPr>
        <w:t xml:space="preserve"> con</w:t>
      </w:r>
      <w:r w:rsidR="007D3670" w:rsidRPr="008736D4">
        <w:rPr>
          <w:rFonts w:ascii="Times New Roman" w:hAnsi="Times New Roman" w:cs="Times New Roman"/>
        </w:rPr>
        <w:t xml:space="preserve"> el</w:t>
      </w:r>
      <w:r w:rsidRPr="008736D4">
        <w:rPr>
          <w:rFonts w:ascii="Times New Roman" w:hAnsi="Times New Roman" w:cs="Times New Roman"/>
        </w:rPr>
        <w:t xml:space="preserve"> paq</w:t>
      </w:r>
      <w:r w:rsidR="001B7903" w:rsidRPr="008736D4">
        <w:rPr>
          <w:rFonts w:ascii="Times New Roman" w:hAnsi="Times New Roman" w:cs="Times New Roman"/>
        </w:rPr>
        <w:t xml:space="preserve">uete estadístico SPSS versión </w:t>
      </w:r>
      <w:r w:rsidR="00381979" w:rsidRPr="008736D4">
        <w:rPr>
          <w:rFonts w:ascii="Times New Roman" w:hAnsi="Times New Roman" w:cs="Times New Roman"/>
        </w:rPr>
        <w:t>22</w:t>
      </w:r>
      <w:r w:rsidR="00EA7F54" w:rsidRPr="008736D4">
        <w:rPr>
          <w:rFonts w:ascii="Times New Roman" w:hAnsi="Times New Roman" w:cs="Times New Roman"/>
        </w:rPr>
        <w:t>. Este trabajo incluyó</w:t>
      </w:r>
      <w:r w:rsidRPr="008736D4">
        <w:rPr>
          <w:rFonts w:ascii="Times New Roman" w:hAnsi="Times New Roman" w:cs="Times New Roman"/>
        </w:rPr>
        <w:t xml:space="preserve"> </w:t>
      </w:r>
      <w:r w:rsidR="00CB6BBD" w:rsidRPr="008736D4">
        <w:rPr>
          <w:rFonts w:ascii="Times New Roman" w:hAnsi="Times New Roman" w:cs="Times New Roman"/>
        </w:rPr>
        <w:t xml:space="preserve">el promedio de PD por semestre y </w:t>
      </w:r>
      <w:r w:rsidRPr="008736D4">
        <w:rPr>
          <w:rFonts w:ascii="Times New Roman" w:hAnsi="Times New Roman" w:cs="Times New Roman"/>
        </w:rPr>
        <w:t xml:space="preserve">la correlación entre los hábitos de estudio y el rendimiento </w:t>
      </w:r>
      <w:r w:rsidR="0070649A" w:rsidRPr="008736D4">
        <w:rPr>
          <w:rFonts w:ascii="Times New Roman" w:hAnsi="Times New Roman" w:cs="Times New Roman"/>
        </w:rPr>
        <w:t>académico de</w:t>
      </w:r>
      <w:r w:rsidRPr="008736D4">
        <w:rPr>
          <w:rFonts w:ascii="Times New Roman" w:hAnsi="Times New Roman" w:cs="Times New Roman"/>
        </w:rPr>
        <w:t xml:space="preserve"> los estudiantes de la licenciatura de </w:t>
      </w:r>
      <w:r w:rsidR="00377744" w:rsidRPr="008736D4">
        <w:rPr>
          <w:rFonts w:ascii="Times New Roman" w:hAnsi="Times New Roman" w:cs="Times New Roman"/>
        </w:rPr>
        <w:t>A</w:t>
      </w:r>
      <w:r w:rsidR="00430EA0" w:rsidRPr="008736D4">
        <w:rPr>
          <w:rFonts w:ascii="Times New Roman" w:hAnsi="Times New Roman" w:cs="Times New Roman"/>
        </w:rPr>
        <w:t>dministración</w:t>
      </w:r>
      <w:r w:rsidRPr="008736D4">
        <w:rPr>
          <w:rFonts w:ascii="Times New Roman" w:hAnsi="Times New Roman" w:cs="Times New Roman"/>
        </w:rPr>
        <w:t>.</w:t>
      </w:r>
    </w:p>
    <w:p w14:paraId="310F8933" w14:textId="3C0F46D0" w:rsidR="008D2C8A" w:rsidRDefault="008D2C8A" w:rsidP="00B2536E">
      <w:pPr>
        <w:pStyle w:val="Textoindependiente"/>
        <w:widowControl w:val="0"/>
        <w:spacing w:before="0" w:after="0"/>
        <w:rPr>
          <w:rFonts w:ascii="Times New Roman" w:hAnsi="Times New Roman" w:cs="Times New Roman"/>
        </w:rPr>
      </w:pPr>
    </w:p>
    <w:p w14:paraId="740285AB" w14:textId="77777777" w:rsidR="001B126A" w:rsidRPr="008D2C8A" w:rsidRDefault="001B126A" w:rsidP="008D2C8A">
      <w:pPr>
        <w:widowControl w:val="0"/>
        <w:spacing w:after="0" w:line="360" w:lineRule="auto"/>
        <w:jc w:val="both"/>
        <w:rPr>
          <w:rFonts w:eastAsia="Calibri" w:cs="Calibri"/>
          <w:b/>
          <w:sz w:val="28"/>
          <w:szCs w:val="28"/>
          <w:lang w:eastAsia="en-US"/>
        </w:rPr>
      </w:pPr>
      <w:r w:rsidRPr="008D2C8A">
        <w:rPr>
          <w:rFonts w:eastAsia="Calibri" w:cs="Calibri"/>
          <w:b/>
          <w:sz w:val="28"/>
          <w:szCs w:val="28"/>
          <w:lang w:eastAsia="en-US"/>
        </w:rPr>
        <w:t>Resultados</w:t>
      </w:r>
      <w:r w:rsidR="00C35D11" w:rsidRPr="008D2C8A">
        <w:rPr>
          <w:rFonts w:eastAsia="Calibri" w:cs="Calibri"/>
          <w:b/>
          <w:sz w:val="28"/>
          <w:szCs w:val="28"/>
          <w:lang w:eastAsia="en-US"/>
        </w:rPr>
        <w:t xml:space="preserve"> y </w:t>
      </w:r>
      <w:r w:rsidR="00C121CD" w:rsidRPr="008D2C8A">
        <w:rPr>
          <w:rFonts w:eastAsia="Calibri" w:cs="Calibri"/>
          <w:b/>
          <w:sz w:val="28"/>
          <w:szCs w:val="28"/>
          <w:lang w:eastAsia="en-US"/>
        </w:rPr>
        <w:t>discusión</w:t>
      </w:r>
    </w:p>
    <w:p w14:paraId="1FCED5E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5CF0C9C5" w14:textId="77777777" w:rsidR="001B126A"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De acuerdo </w:t>
      </w:r>
      <w:r w:rsidR="007D3670" w:rsidRPr="008736D4">
        <w:rPr>
          <w:rFonts w:ascii="Times New Roman" w:eastAsia="Times New Roman" w:hAnsi="Times New Roman"/>
          <w:sz w:val="24"/>
          <w:szCs w:val="24"/>
          <w:lang w:eastAsia="es-ES"/>
        </w:rPr>
        <w:t xml:space="preserve">con el </w:t>
      </w:r>
      <w:r w:rsidRPr="008736D4">
        <w:rPr>
          <w:rFonts w:ascii="Times New Roman" w:eastAsia="Times New Roman" w:hAnsi="Times New Roman"/>
          <w:sz w:val="24"/>
          <w:szCs w:val="24"/>
          <w:lang w:eastAsia="es-ES"/>
        </w:rPr>
        <w:t xml:space="preserve">método aplicado se </w:t>
      </w:r>
      <w:r w:rsidR="00542755" w:rsidRPr="008736D4">
        <w:rPr>
          <w:rFonts w:ascii="Times New Roman" w:eastAsia="Times New Roman" w:hAnsi="Times New Roman"/>
          <w:sz w:val="24"/>
          <w:szCs w:val="24"/>
          <w:lang w:eastAsia="es-ES"/>
        </w:rPr>
        <w:t>obtuvo la siguiente información</w:t>
      </w:r>
      <w:r w:rsidR="007D3670" w:rsidRPr="008736D4">
        <w:rPr>
          <w:rFonts w:ascii="Times New Roman" w:eastAsia="Times New Roman" w:hAnsi="Times New Roman"/>
          <w:sz w:val="24"/>
          <w:szCs w:val="24"/>
          <w:lang w:eastAsia="es-ES"/>
        </w:rPr>
        <w:t>.</w:t>
      </w:r>
    </w:p>
    <w:p w14:paraId="1C797604" w14:textId="77777777" w:rsidR="00EA7F54" w:rsidRPr="008736D4" w:rsidRDefault="00EA7F54" w:rsidP="00B2536E">
      <w:pPr>
        <w:widowControl w:val="0"/>
        <w:spacing w:after="0" w:line="360" w:lineRule="auto"/>
        <w:jc w:val="both"/>
        <w:rPr>
          <w:rFonts w:ascii="Times New Roman" w:eastAsia="Times New Roman" w:hAnsi="Times New Roman"/>
          <w:sz w:val="24"/>
          <w:szCs w:val="24"/>
          <w:lang w:eastAsia="es-ES"/>
        </w:rPr>
      </w:pPr>
    </w:p>
    <w:p w14:paraId="7AB13D0F" w14:textId="77777777" w:rsidR="001B126A" w:rsidRPr="008D2C8A" w:rsidRDefault="001B126A"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i/>
          <w:sz w:val="24"/>
          <w:szCs w:val="24"/>
          <w:lang w:eastAsia="es-ES"/>
        </w:rPr>
        <w:t>Perfil de hábitos de estudio</w:t>
      </w:r>
      <w:r w:rsidR="00EE2719" w:rsidRPr="008D2C8A">
        <w:rPr>
          <w:rFonts w:ascii="Times New Roman" w:eastAsia="Times New Roman" w:hAnsi="Times New Roman"/>
          <w:b/>
          <w:i/>
          <w:sz w:val="24"/>
          <w:szCs w:val="24"/>
          <w:lang w:eastAsia="es-ES"/>
        </w:rPr>
        <w:t xml:space="preserve"> de la escala de</w:t>
      </w:r>
      <w:r w:rsidR="0053205A" w:rsidRPr="008D2C8A">
        <w:rPr>
          <w:rFonts w:ascii="Times New Roman" w:eastAsia="Times New Roman" w:hAnsi="Times New Roman"/>
          <w:b/>
          <w:i/>
          <w:sz w:val="24"/>
          <w:szCs w:val="24"/>
          <w:lang w:eastAsia="es-ES"/>
        </w:rPr>
        <w:t xml:space="preserve"> </w:t>
      </w:r>
      <w:r w:rsidR="007D3670" w:rsidRPr="008D2C8A">
        <w:rPr>
          <w:rFonts w:ascii="Times New Roman" w:eastAsia="Times New Roman" w:hAnsi="Times New Roman"/>
          <w:b/>
          <w:i/>
          <w:sz w:val="24"/>
          <w:szCs w:val="24"/>
          <w:lang w:eastAsia="es-ES"/>
        </w:rPr>
        <w:t>c</w:t>
      </w:r>
      <w:r w:rsidRPr="008D2C8A">
        <w:rPr>
          <w:rFonts w:ascii="Times New Roman" w:eastAsia="Times New Roman" w:hAnsi="Times New Roman"/>
          <w:b/>
          <w:i/>
          <w:sz w:val="24"/>
          <w:szCs w:val="24"/>
          <w:lang w:eastAsia="es-ES"/>
        </w:rPr>
        <w:t>ondiciones ambientales</w:t>
      </w:r>
    </w:p>
    <w:p w14:paraId="7C805ED5"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3C31148" w14:textId="77777777" w:rsidR="001B126A" w:rsidRPr="008736D4" w:rsidRDefault="0053205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w:t>
      </w:r>
      <w:r w:rsidR="001B126A" w:rsidRPr="008736D4">
        <w:rPr>
          <w:rFonts w:ascii="Times New Roman" w:eastAsia="Times New Roman" w:hAnsi="Times New Roman"/>
          <w:sz w:val="24"/>
          <w:szCs w:val="24"/>
          <w:lang w:eastAsia="es-ES"/>
        </w:rPr>
        <w:t>os semestres segundo y sexto tienen un nivel de uti</w:t>
      </w:r>
      <w:r w:rsidR="003F2C96" w:rsidRPr="008736D4">
        <w:rPr>
          <w:rFonts w:ascii="Times New Roman" w:eastAsia="Times New Roman" w:hAnsi="Times New Roman"/>
          <w:sz w:val="24"/>
          <w:szCs w:val="24"/>
          <w:lang w:eastAsia="es-ES"/>
        </w:rPr>
        <w:t xml:space="preserve">lización </w:t>
      </w:r>
      <w:r w:rsidR="007D3670" w:rsidRPr="008736D4">
        <w:rPr>
          <w:rFonts w:ascii="Times New Roman" w:eastAsia="Times New Roman" w:hAnsi="Times New Roman"/>
          <w:sz w:val="24"/>
          <w:szCs w:val="24"/>
          <w:lang w:eastAsia="es-ES"/>
        </w:rPr>
        <w:t>n</w:t>
      </w:r>
      <w:r w:rsidR="001B7903" w:rsidRPr="008736D4">
        <w:rPr>
          <w:rFonts w:ascii="Times New Roman" w:eastAsia="Times New Roman" w:hAnsi="Times New Roman"/>
          <w:sz w:val="24"/>
          <w:szCs w:val="24"/>
          <w:lang w:eastAsia="es-ES"/>
        </w:rPr>
        <w:t xml:space="preserve">ormal </w:t>
      </w:r>
      <w:r w:rsidR="003F2C96" w:rsidRPr="008736D4">
        <w:rPr>
          <w:rFonts w:ascii="Times New Roman" w:eastAsia="Times New Roman" w:hAnsi="Times New Roman"/>
          <w:sz w:val="24"/>
          <w:szCs w:val="24"/>
          <w:lang w:eastAsia="es-ES"/>
        </w:rPr>
        <w:t>bajo con PD 22.6 y 22.5</w:t>
      </w:r>
      <w:r w:rsidR="001B126A" w:rsidRPr="008736D4">
        <w:rPr>
          <w:rFonts w:ascii="Times New Roman" w:eastAsia="Times New Roman" w:hAnsi="Times New Roman"/>
          <w:sz w:val="24"/>
          <w:szCs w:val="24"/>
          <w:lang w:eastAsia="es-ES"/>
        </w:rPr>
        <w:t xml:space="preserve">, </w:t>
      </w:r>
      <w:r w:rsidR="007D3670" w:rsidRPr="008736D4">
        <w:rPr>
          <w:rFonts w:ascii="Times New Roman" w:eastAsia="Times New Roman" w:hAnsi="Times New Roman"/>
          <w:sz w:val="24"/>
          <w:szCs w:val="24"/>
          <w:lang w:eastAsia="es-ES"/>
        </w:rPr>
        <w:t xml:space="preserve">respectivamente; </w:t>
      </w:r>
      <w:r w:rsidR="001B126A" w:rsidRPr="008736D4">
        <w:rPr>
          <w:rFonts w:ascii="Times New Roman" w:eastAsia="Times New Roman" w:hAnsi="Times New Roman"/>
          <w:sz w:val="24"/>
          <w:szCs w:val="24"/>
          <w:lang w:eastAsia="es-ES"/>
        </w:rPr>
        <w:t xml:space="preserve">mientras que el cuarto y octavo es </w:t>
      </w:r>
      <w:r w:rsidR="007D3670" w:rsidRPr="008736D4">
        <w:rPr>
          <w:rFonts w:ascii="Times New Roman" w:eastAsia="Times New Roman" w:hAnsi="Times New Roman"/>
          <w:sz w:val="24"/>
          <w:szCs w:val="24"/>
          <w:lang w:eastAsia="es-ES"/>
        </w:rPr>
        <w:t>n</w:t>
      </w:r>
      <w:r w:rsidR="001B7903" w:rsidRPr="008736D4">
        <w:rPr>
          <w:rFonts w:ascii="Times New Roman" w:eastAsia="Times New Roman" w:hAnsi="Times New Roman"/>
          <w:sz w:val="24"/>
          <w:szCs w:val="24"/>
          <w:lang w:eastAsia="es-ES"/>
        </w:rPr>
        <w:t xml:space="preserve">ormal </w:t>
      </w:r>
      <w:r w:rsidR="003F2C96" w:rsidRPr="008736D4">
        <w:rPr>
          <w:rFonts w:ascii="Times New Roman" w:eastAsia="Times New Roman" w:hAnsi="Times New Roman"/>
          <w:sz w:val="24"/>
          <w:szCs w:val="24"/>
          <w:lang w:eastAsia="es-ES"/>
        </w:rPr>
        <w:t>moderado con PD 23.0 y 23.7</w:t>
      </w:r>
      <w:r w:rsidR="007D3670" w:rsidRPr="008736D4">
        <w:rPr>
          <w:rFonts w:ascii="Times New Roman" w:eastAsia="Times New Roman" w:hAnsi="Times New Roman"/>
          <w:sz w:val="24"/>
          <w:szCs w:val="24"/>
          <w:lang w:eastAsia="es-ES"/>
        </w:rPr>
        <w:t>, también respectivamente</w:t>
      </w:r>
      <w:r w:rsidR="001B126A" w:rsidRPr="008736D4">
        <w:rPr>
          <w:rFonts w:ascii="Times New Roman" w:eastAsia="Times New Roman" w:hAnsi="Times New Roman"/>
          <w:sz w:val="24"/>
          <w:szCs w:val="24"/>
          <w:lang w:eastAsia="es-ES"/>
        </w:rPr>
        <w:t>.</w:t>
      </w:r>
    </w:p>
    <w:p w14:paraId="4D7AD364" w14:textId="77777777" w:rsidR="006A6CAA" w:rsidRDefault="006A6CAA" w:rsidP="00B2536E">
      <w:pPr>
        <w:spacing w:after="0" w:line="360" w:lineRule="auto"/>
        <w:jc w:val="both"/>
        <w:rPr>
          <w:rFonts w:ascii="Times New Roman" w:eastAsia="Times New Roman" w:hAnsi="Times New Roman"/>
          <w:sz w:val="24"/>
          <w:szCs w:val="24"/>
          <w:lang w:eastAsia="es-ES"/>
        </w:rPr>
      </w:pPr>
    </w:p>
    <w:p w14:paraId="7C0C942B" w14:textId="77777777" w:rsidR="00565C95" w:rsidRPr="008736D4" w:rsidRDefault="00565C95" w:rsidP="00B2536E">
      <w:pPr>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lastRenderedPageBreak/>
        <w:t xml:space="preserve">Los resultados de </w:t>
      </w:r>
      <w:r w:rsidR="00C121CD" w:rsidRPr="008736D4">
        <w:rPr>
          <w:rFonts w:ascii="Times New Roman" w:eastAsia="Times New Roman" w:hAnsi="Times New Roman"/>
          <w:sz w:val="24"/>
          <w:szCs w:val="24"/>
          <w:lang w:eastAsia="es-ES"/>
        </w:rPr>
        <w:t xml:space="preserve">la </w:t>
      </w:r>
      <w:r w:rsidRPr="008736D4">
        <w:rPr>
          <w:rFonts w:ascii="Times New Roman" w:eastAsia="Times New Roman" w:hAnsi="Times New Roman"/>
          <w:sz w:val="24"/>
          <w:szCs w:val="24"/>
          <w:lang w:eastAsia="es-ES"/>
        </w:rPr>
        <w:t xml:space="preserve">investigación son superiores a los </w:t>
      </w:r>
      <w:r w:rsidR="007D3670" w:rsidRPr="008736D4">
        <w:rPr>
          <w:rFonts w:ascii="Times New Roman" w:eastAsia="Times New Roman" w:hAnsi="Times New Roman"/>
          <w:sz w:val="24"/>
          <w:szCs w:val="24"/>
          <w:lang w:eastAsia="es-ES"/>
        </w:rPr>
        <w:t xml:space="preserve">obtenidos </w:t>
      </w:r>
      <w:r w:rsidRPr="008736D4">
        <w:rPr>
          <w:rFonts w:ascii="Times New Roman" w:eastAsia="Times New Roman" w:hAnsi="Times New Roman"/>
          <w:sz w:val="24"/>
          <w:szCs w:val="24"/>
          <w:lang w:eastAsia="es-ES"/>
        </w:rPr>
        <w:t>por Tor</w:t>
      </w:r>
      <w:r w:rsidR="00965A40" w:rsidRPr="008736D4">
        <w:rPr>
          <w:rFonts w:ascii="Times New Roman" w:eastAsia="Times New Roman" w:hAnsi="Times New Roman"/>
          <w:sz w:val="24"/>
          <w:szCs w:val="24"/>
          <w:lang w:eastAsia="es-ES"/>
        </w:rPr>
        <w:t xml:space="preserve">res </w:t>
      </w:r>
      <w:r w:rsidRPr="008736D4">
        <w:rPr>
          <w:rFonts w:ascii="Times New Roman" w:eastAsia="Times New Roman" w:hAnsi="Times New Roman"/>
          <w:i/>
          <w:sz w:val="24"/>
          <w:szCs w:val="24"/>
          <w:lang w:eastAsia="es-ES"/>
        </w:rPr>
        <w:t>et</w:t>
      </w:r>
      <w:r w:rsidRPr="008736D4">
        <w:rPr>
          <w:rFonts w:ascii="Times New Roman" w:eastAsia="Times New Roman" w:hAnsi="Times New Roman"/>
          <w:sz w:val="24"/>
          <w:szCs w:val="24"/>
          <w:lang w:eastAsia="es-ES"/>
        </w:rPr>
        <w:t xml:space="preserve"> </w:t>
      </w:r>
      <w:r w:rsidRPr="008736D4">
        <w:rPr>
          <w:rFonts w:ascii="Times New Roman" w:eastAsia="Times New Roman" w:hAnsi="Times New Roman"/>
          <w:i/>
          <w:sz w:val="24"/>
          <w:szCs w:val="24"/>
          <w:lang w:eastAsia="es-ES"/>
        </w:rPr>
        <w:t>al</w:t>
      </w:r>
      <w:r w:rsidR="00965A40" w:rsidRPr="008736D4">
        <w:rPr>
          <w:rFonts w:ascii="Times New Roman" w:eastAsia="Times New Roman" w:hAnsi="Times New Roman"/>
          <w:sz w:val="24"/>
          <w:szCs w:val="24"/>
          <w:lang w:eastAsia="es-ES"/>
        </w:rPr>
        <w:t>.</w:t>
      </w:r>
      <w:r w:rsidR="00A5391E"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(2009)</w:t>
      </w:r>
      <w:r w:rsidR="00A75299">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CB6901">
        <w:rPr>
          <w:rFonts w:ascii="Times New Roman" w:eastAsia="Times New Roman" w:hAnsi="Times New Roman"/>
          <w:sz w:val="24"/>
          <w:szCs w:val="24"/>
          <w:lang w:eastAsia="es-ES"/>
        </w:rPr>
        <w:t>los</w:t>
      </w:r>
      <w:r w:rsidR="00A75299">
        <w:rPr>
          <w:rFonts w:ascii="Times New Roman" w:eastAsia="Times New Roman" w:hAnsi="Times New Roman"/>
          <w:sz w:val="24"/>
          <w:szCs w:val="24"/>
          <w:lang w:eastAsia="es-ES"/>
        </w:rPr>
        <w:t xml:space="preserve"> cuales</w:t>
      </w:r>
      <w:r w:rsidRPr="008736D4">
        <w:rPr>
          <w:rFonts w:ascii="Times New Roman" w:eastAsia="Times New Roman" w:hAnsi="Times New Roman"/>
          <w:sz w:val="24"/>
          <w:szCs w:val="24"/>
          <w:lang w:eastAsia="es-ES"/>
        </w:rPr>
        <w:t xml:space="preserve"> reporta</w:t>
      </w:r>
      <w:r w:rsidR="007D3670"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que los estudiantes muestran un grado de utilización </w:t>
      </w:r>
      <w:r w:rsidR="00CB6901">
        <w:rPr>
          <w:rFonts w:ascii="Times New Roman" w:eastAsia="Times New Roman" w:hAnsi="Times New Roman"/>
          <w:sz w:val="24"/>
          <w:szCs w:val="24"/>
          <w:lang w:eastAsia="es-ES"/>
        </w:rPr>
        <w:t xml:space="preserve">normal </w:t>
      </w:r>
      <w:r w:rsidR="007D3670" w:rsidRPr="008736D4">
        <w:rPr>
          <w:rFonts w:ascii="Times New Roman" w:eastAsia="Times New Roman" w:hAnsi="Times New Roman"/>
          <w:sz w:val="24"/>
          <w:szCs w:val="24"/>
          <w:lang w:eastAsia="es-ES"/>
        </w:rPr>
        <w:t>n</w:t>
      </w:r>
      <w:r w:rsidR="001B7903" w:rsidRPr="008736D4">
        <w:rPr>
          <w:rFonts w:ascii="Times New Roman" w:eastAsia="Times New Roman" w:hAnsi="Times New Roman"/>
          <w:sz w:val="24"/>
          <w:szCs w:val="24"/>
          <w:lang w:eastAsia="es-ES"/>
        </w:rPr>
        <w:t xml:space="preserve">o </w:t>
      </w:r>
      <w:r w:rsidRPr="008736D4">
        <w:rPr>
          <w:rFonts w:ascii="Times New Roman" w:eastAsia="Times New Roman" w:hAnsi="Times New Roman"/>
          <w:sz w:val="24"/>
          <w:szCs w:val="24"/>
          <w:lang w:eastAsia="es-ES"/>
        </w:rPr>
        <w:t xml:space="preserve">satisfactorio </w:t>
      </w:r>
      <w:r w:rsidR="007D3670" w:rsidRPr="008736D4">
        <w:rPr>
          <w:rFonts w:ascii="Times New Roman" w:eastAsia="Times New Roman" w:hAnsi="Times New Roman"/>
          <w:sz w:val="24"/>
          <w:szCs w:val="24"/>
          <w:lang w:eastAsia="es-ES"/>
        </w:rPr>
        <w:t xml:space="preserve">con respecto </w:t>
      </w:r>
      <w:r w:rsidRPr="008736D4">
        <w:rPr>
          <w:rFonts w:ascii="Times New Roman" w:eastAsia="Times New Roman" w:hAnsi="Times New Roman"/>
          <w:sz w:val="24"/>
          <w:szCs w:val="24"/>
          <w:lang w:eastAsia="es-ES"/>
        </w:rPr>
        <w:t>a las condiciones ambientales del estudio</w:t>
      </w:r>
      <w:r w:rsidR="00CB6901">
        <w:rPr>
          <w:rFonts w:ascii="Times New Roman" w:eastAsia="Times New Roman" w:hAnsi="Times New Roman"/>
          <w:sz w:val="24"/>
          <w:szCs w:val="24"/>
          <w:lang w:eastAsia="es-ES"/>
        </w:rPr>
        <w:t>;</w:t>
      </w:r>
      <w:r w:rsidR="0046137F" w:rsidRPr="008736D4">
        <w:rPr>
          <w:rFonts w:ascii="Times New Roman" w:eastAsia="Times New Roman" w:hAnsi="Times New Roman"/>
          <w:sz w:val="24"/>
          <w:szCs w:val="24"/>
          <w:lang w:eastAsia="es-ES"/>
        </w:rPr>
        <w:t xml:space="preserve"> cabe mencionar  que el modelo educativo que aplican es un enfoque curricular centrado en el estudiante, con el cual se busca que el educando desarrolle la capacidad de pensar por sí mismo, de formularse preguntas y de encontrar soluciones a problemas de su profesión.</w:t>
      </w:r>
    </w:p>
    <w:p w14:paraId="099D2498"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C918F24"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Las diferencias encontradas entre una investigación y otra </w:t>
      </w:r>
      <w:r w:rsidR="00C121CD" w:rsidRPr="008736D4">
        <w:rPr>
          <w:rFonts w:ascii="Times New Roman" w:eastAsia="Times New Roman" w:hAnsi="Times New Roman"/>
          <w:sz w:val="24"/>
          <w:szCs w:val="24"/>
          <w:lang w:eastAsia="es-ES"/>
        </w:rPr>
        <w:t>pueden deberse</w:t>
      </w:r>
      <w:r w:rsidRPr="008736D4">
        <w:rPr>
          <w:rFonts w:ascii="Times New Roman" w:eastAsia="Times New Roman" w:hAnsi="Times New Roman"/>
          <w:sz w:val="24"/>
          <w:szCs w:val="24"/>
          <w:lang w:eastAsia="es-ES"/>
        </w:rPr>
        <w:t xml:space="preserve"> al modelo educa</w:t>
      </w:r>
      <w:r w:rsidR="00DF2F4C">
        <w:rPr>
          <w:rFonts w:ascii="Times New Roman" w:eastAsia="Times New Roman" w:hAnsi="Times New Roman"/>
          <w:sz w:val="24"/>
          <w:szCs w:val="24"/>
          <w:lang w:eastAsia="es-ES"/>
        </w:rPr>
        <w:t xml:space="preserve">tivo que se está trabajando en </w:t>
      </w:r>
      <w:r w:rsidRPr="008736D4">
        <w:rPr>
          <w:rFonts w:ascii="Times New Roman" w:eastAsia="Times New Roman" w:hAnsi="Times New Roman"/>
          <w:sz w:val="24"/>
          <w:szCs w:val="24"/>
          <w:lang w:eastAsia="es-ES"/>
        </w:rPr>
        <w:t>l</w:t>
      </w:r>
      <w:r w:rsidR="00DF2F4C">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w:t>
      </w:r>
      <w:r w:rsidR="00B30BA9" w:rsidRPr="008736D4">
        <w:rPr>
          <w:rFonts w:ascii="Times New Roman" w:eastAsia="Times New Roman" w:hAnsi="Times New Roman"/>
          <w:sz w:val="24"/>
          <w:szCs w:val="24"/>
          <w:lang w:eastAsia="es-ES"/>
        </w:rPr>
        <w:t>Unidad Académica Profesional Tejupilco</w:t>
      </w:r>
      <w:r w:rsidR="00C121CD" w:rsidRPr="008736D4">
        <w:rPr>
          <w:rFonts w:ascii="Times New Roman" w:eastAsia="Times New Roman" w:hAnsi="Times New Roman"/>
          <w:sz w:val="24"/>
          <w:szCs w:val="24"/>
          <w:lang w:eastAsia="es-ES"/>
        </w:rPr>
        <w:t xml:space="preserve"> </w:t>
      </w:r>
      <w:r w:rsidR="00070FFF" w:rsidRPr="008736D4">
        <w:rPr>
          <w:rFonts w:ascii="Times New Roman" w:eastAsia="Times New Roman" w:hAnsi="Times New Roman"/>
          <w:sz w:val="24"/>
          <w:szCs w:val="24"/>
          <w:lang w:eastAsia="es-ES"/>
        </w:rPr>
        <w:t>y</w:t>
      </w:r>
      <w:r w:rsidRPr="008736D4">
        <w:rPr>
          <w:rFonts w:ascii="Times New Roman" w:eastAsia="Times New Roman" w:hAnsi="Times New Roman"/>
          <w:sz w:val="24"/>
          <w:szCs w:val="24"/>
          <w:lang w:eastAsia="es-ES"/>
        </w:rPr>
        <w:t xml:space="preserve"> </w:t>
      </w:r>
      <w:r w:rsidR="00C121CD" w:rsidRPr="008736D4">
        <w:rPr>
          <w:rFonts w:ascii="Times New Roman" w:eastAsia="Times New Roman" w:hAnsi="Times New Roman"/>
          <w:sz w:val="24"/>
          <w:szCs w:val="24"/>
          <w:lang w:eastAsia="es-ES"/>
        </w:rPr>
        <w:t>que está</w:t>
      </w:r>
      <w:r w:rsidRPr="008736D4">
        <w:rPr>
          <w:rFonts w:ascii="Times New Roman" w:eastAsia="Times New Roman" w:hAnsi="Times New Roman"/>
          <w:sz w:val="24"/>
          <w:szCs w:val="24"/>
          <w:lang w:eastAsia="es-ES"/>
        </w:rPr>
        <w:t xml:space="preserve"> basado en el constructivismo, centrado en el estudiante y con una formación integral</w:t>
      </w:r>
      <w:r w:rsidR="002729C8" w:rsidRPr="008736D4">
        <w:rPr>
          <w:rFonts w:ascii="Times New Roman" w:eastAsia="Times New Roman" w:hAnsi="Times New Roman"/>
          <w:sz w:val="24"/>
          <w:szCs w:val="24"/>
          <w:lang w:eastAsia="es-ES"/>
        </w:rPr>
        <w:t xml:space="preserve"> siendo similar al reportado por Torres et al.</w:t>
      </w:r>
      <w:r w:rsidR="00077EB2">
        <w:rPr>
          <w:rFonts w:ascii="Times New Roman" w:eastAsia="Times New Roman" w:hAnsi="Times New Roman"/>
          <w:sz w:val="24"/>
          <w:szCs w:val="24"/>
          <w:lang w:eastAsia="es-ES"/>
        </w:rPr>
        <w:t xml:space="preserve"> (2009)</w:t>
      </w:r>
      <w:r w:rsidR="00DF2F4C">
        <w:rPr>
          <w:rFonts w:ascii="Times New Roman" w:eastAsia="Times New Roman" w:hAnsi="Times New Roman"/>
          <w:sz w:val="24"/>
          <w:szCs w:val="24"/>
          <w:lang w:eastAsia="es-ES"/>
        </w:rPr>
        <w:t>,</w:t>
      </w:r>
      <w:r w:rsidR="002729C8" w:rsidRPr="008736D4">
        <w:rPr>
          <w:rFonts w:ascii="Times New Roman" w:eastAsia="Times New Roman" w:hAnsi="Times New Roman"/>
          <w:sz w:val="24"/>
          <w:szCs w:val="24"/>
          <w:lang w:eastAsia="es-ES"/>
        </w:rPr>
        <w:t xml:space="preserve"> que es centrado en el estudiante</w:t>
      </w:r>
      <w:r w:rsidR="00070FFF"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070FFF" w:rsidRPr="008736D4">
        <w:rPr>
          <w:rFonts w:ascii="Times New Roman" w:eastAsia="Times New Roman" w:hAnsi="Times New Roman"/>
          <w:sz w:val="24"/>
          <w:szCs w:val="24"/>
          <w:lang w:eastAsia="es-ES"/>
        </w:rPr>
        <w:t>El pe</w:t>
      </w:r>
      <w:r w:rsidR="00EA2CE7" w:rsidRPr="008736D4">
        <w:rPr>
          <w:rFonts w:ascii="Times New Roman" w:eastAsia="Times New Roman" w:hAnsi="Times New Roman"/>
          <w:sz w:val="24"/>
          <w:szCs w:val="24"/>
          <w:lang w:eastAsia="es-ES"/>
        </w:rPr>
        <w:t>r</w:t>
      </w:r>
      <w:r w:rsidR="00070FFF" w:rsidRPr="008736D4">
        <w:rPr>
          <w:rFonts w:ascii="Times New Roman" w:eastAsia="Times New Roman" w:hAnsi="Times New Roman"/>
          <w:sz w:val="24"/>
          <w:szCs w:val="24"/>
          <w:lang w:eastAsia="es-ES"/>
        </w:rPr>
        <w:t>fil del</w:t>
      </w:r>
      <w:r w:rsidRPr="008736D4">
        <w:rPr>
          <w:rFonts w:ascii="Times New Roman" w:eastAsia="Times New Roman" w:hAnsi="Times New Roman"/>
          <w:sz w:val="24"/>
          <w:szCs w:val="24"/>
          <w:lang w:eastAsia="es-ES"/>
        </w:rPr>
        <w:t xml:space="preserve"> estudiante </w:t>
      </w:r>
      <w:r w:rsidR="00653735" w:rsidRPr="008736D4">
        <w:rPr>
          <w:rFonts w:ascii="Times New Roman" w:eastAsia="Times New Roman" w:hAnsi="Times New Roman"/>
          <w:sz w:val="24"/>
          <w:szCs w:val="24"/>
          <w:lang w:eastAsia="es-ES"/>
        </w:rPr>
        <w:t>consi</w:t>
      </w:r>
      <w:r w:rsidR="00A94653" w:rsidRPr="008736D4">
        <w:rPr>
          <w:rFonts w:ascii="Times New Roman" w:eastAsia="Times New Roman" w:hAnsi="Times New Roman"/>
          <w:sz w:val="24"/>
          <w:szCs w:val="24"/>
          <w:lang w:eastAsia="es-ES"/>
        </w:rPr>
        <w:t>d</w:t>
      </w:r>
      <w:r w:rsidR="00653735" w:rsidRPr="008736D4">
        <w:rPr>
          <w:rFonts w:ascii="Times New Roman" w:eastAsia="Times New Roman" w:hAnsi="Times New Roman"/>
          <w:sz w:val="24"/>
          <w:szCs w:val="24"/>
          <w:lang w:eastAsia="es-ES"/>
        </w:rPr>
        <w:t xml:space="preserve">era </w:t>
      </w:r>
      <w:r w:rsidRPr="008736D4">
        <w:rPr>
          <w:rFonts w:ascii="Times New Roman" w:eastAsia="Times New Roman" w:hAnsi="Times New Roman"/>
          <w:sz w:val="24"/>
          <w:szCs w:val="24"/>
          <w:lang w:eastAsia="es-ES"/>
        </w:rPr>
        <w:t xml:space="preserve">ciertas aptitudes y actitudes para </w:t>
      </w:r>
      <w:r w:rsidR="00070FFF" w:rsidRPr="008736D4">
        <w:rPr>
          <w:rFonts w:ascii="Times New Roman" w:eastAsia="Times New Roman" w:hAnsi="Times New Roman"/>
          <w:sz w:val="24"/>
          <w:szCs w:val="24"/>
          <w:lang w:eastAsia="es-ES"/>
        </w:rPr>
        <w:t xml:space="preserve">la construcción del </w:t>
      </w:r>
      <w:r w:rsidRPr="008736D4">
        <w:rPr>
          <w:rFonts w:ascii="Times New Roman" w:eastAsia="Times New Roman" w:hAnsi="Times New Roman"/>
          <w:sz w:val="24"/>
          <w:szCs w:val="24"/>
          <w:lang w:eastAsia="es-ES"/>
        </w:rPr>
        <w:t xml:space="preserve">conocimiento de cualquier temática, </w:t>
      </w:r>
      <w:r w:rsidR="001C62B0" w:rsidRPr="008736D4">
        <w:rPr>
          <w:rFonts w:ascii="Times New Roman" w:eastAsia="Times New Roman" w:hAnsi="Times New Roman"/>
          <w:sz w:val="24"/>
          <w:szCs w:val="24"/>
          <w:lang w:eastAsia="es-ES"/>
        </w:rPr>
        <w:t xml:space="preserve">como </w:t>
      </w:r>
      <w:r w:rsidRPr="008736D4">
        <w:rPr>
          <w:rFonts w:ascii="Times New Roman" w:eastAsia="Times New Roman" w:hAnsi="Times New Roman"/>
          <w:sz w:val="24"/>
          <w:szCs w:val="24"/>
          <w:lang w:eastAsia="es-ES"/>
        </w:rPr>
        <w:t xml:space="preserve">se observa en estudiantes que aplican los hábitos </w:t>
      </w:r>
      <w:r w:rsidR="003F2C96" w:rsidRPr="008736D4">
        <w:rPr>
          <w:rFonts w:ascii="Times New Roman" w:eastAsia="Times New Roman" w:hAnsi="Times New Roman"/>
          <w:sz w:val="24"/>
          <w:szCs w:val="24"/>
          <w:lang w:eastAsia="es-ES"/>
        </w:rPr>
        <w:t xml:space="preserve">de estudio </w:t>
      </w:r>
      <w:r w:rsidRPr="008736D4">
        <w:rPr>
          <w:rFonts w:ascii="Times New Roman" w:eastAsia="Times New Roman" w:hAnsi="Times New Roman"/>
          <w:sz w:val="24"/>
          <w:szCs w:val="24"/>
          <w:lang w:eastAsia="es-ES"/>
        </w:rPr>
        <w:t>correctamente.</w:t>
      </w:r>
    </w:p>
    <w:p w14:paraId="272D5390" w14:textId="77777777" w:rsidR="00DF2F4C" w:rsidRDefault="00DF2F4C" w:rsidP="00B2536E">
      <w:pPr>
        <w:widowControl w:val="0"/>
        <w:spacing w:after="0" w:line="360" w:lineRule="auto"/>
        <w:jc w:val="both"/>
        <w:rPr>
          <w:rFonts w:ascii="Times New Roman" w:eastAsia="Times New Roman" w:hAnsi="Times New Roman"/>
          <w:sz w:val="24"/>
          <w:szCs w:val="24"/>
          <w:lang w:eastAsia="es-ES"/>
        </w:rPr>
      </w:pPr>
    </w:p>
    <w:p w14:paraId="10EB7BFB"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Otro aspecto que influ</w:t>
      </w:r>
      <w:r w:rsidR="00945EF9" w:rsidRPr="008736D4">
        <w:rPr>
          <w:rFonts w:ascii="Times New Roman" w:eastAsia="Times New Roman" w:hAnsi="Times New Roman"/>
          <w:sz w:val="24"/>
          <w:szCs w:val="24"/>
          <w:lang w:eastAsia="es-ES"/>
        </w:rPr>
        <w:t>ye</w:t>
      </w:r>
      <w:r w:rsidRPr="008736D4">
        <w:rPr>
          <w:rFonts w:ascii="Times New Roman" w:eastAsia="Times New Roman" w:hAnsi="Times New Roman"/>
          <w:sz w:val="24"/>
          <w:szCs w:val="24"/>
          <w:lang w:eastAsia="es-ES"/>
        </w:rPr>
        <w:t xml:space="preserve"> en los resultados es el ambiente escolar, </w:t>
      </w:r>
      <w:r w:rsidR="00653735" w:rsidRPr="008736D4">
        <w:rPr>
          <w:rFonts w:ascii="Times New Roman" w:eastAsia="Times New Roman" w:hAnsi="Times New Roman"/>
          <w:sz w:val="24"/>
          <w:szCs w:val="24"/>
          <w:lang w:eastAsia="es-ES"/>
        </w:rPr>
        <w:t>el cual resulta afectado cuando no hay</w:t>
      </w:r>
      <w:r w:rsidRPr="008736D4">
        <w:rPr>
          <w:rFonts w:ascii="Times New Roman" w:eastAsia="Times New Roman" w:hAnsi="Times New Roman"/>
          <w:sz w:val="24"/>
          <w:szCs w:val="24"/>
          <w:lang w:eastAsia="es-ES"/>
        </w:rPr>
        <w:t xml:space="preserve"> una buena interacción entre compañeros </w:t>
      </w:r>
      <w:r w:rsidR="003F2C96" w:rsidRPr="008736D4">
        <w:rPr>
          <w:rFonts w:ascii="Times New Roman" w:eastAsia="Times New Roman" w:hAnsi="Times New Roman"/>
          <w:sz w:val="24"/>
          <w:szCs w:val="24"/>
          <w:lang w:eastAsia="es-ES"/>
        </w:rPr>
        <w:t>y</w:t>
      </w:r>
      <w:r w:rsidRPr="008736D4">
        <w:rPr>
          <w:rFonts w:ascii="Times New Roman" w:eastAsia="Times New Roman" w:hAnsi="Times New Roman"/>
          <w:sz w:val="24"/>
          <w:szCs w:val="24"/>
          <w:lang w:eastAsia="es-ES"/>
        </w:rPr>
        <w:t xml:space="preserve"> profesore</w:t>
      </w:r>
      <w:r w:rsidR="00542755" w:rsidRPr="008736D4">
        <w:rPr>
          <w:rFonts w:ascii="Times New Roman" w:eastAsia="Times New Roman" w:hAnsi="Times New Roman"/>
          <w:sz w:val="24"/>
          <w:szCs w:val="24"/>
          <w:lang w:eastAsia="es-ES"/>
        </w:rPr>
        <w:t>s</w:t>
      </w:r>
      <w:r w:rsidR="00667F1A" w:rsidRPr="008736D4">
        <w:rPr>
          <w:rFonts w:ascii="Times New Roman" w:eastAsia="Times New Roman" w:hAnsi="Times New Roman"/>
          <w:sz w:val="24"/>
          <w:szCs w:val="24"/>
          <w:lang w:eastAsia="es-ES"/>
        </w:rPr>
        <w:t xml:space="preserve"> (Vygotsky, 1978)</w:t>
      </w:r>
      <w:r w:rsidR="00094B13"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094B13" w:rsidRPr="008736D4">
        <w:rPr>
          <w:rFonts w:ascii="Times New Roman" w:eastAsia="Times New Roman" w:hAnsi="Times New Roman"/>
          <w:sz w:val="24"/>
          <w:szCs w:val="24"/>
          <w:lang w:eastAsia="es-ES"/>
        </w:rPr>
        <w:t>de la misma manera</w:t>
      </w:r>
      <w:r w:rsidRPr="008736D4">
        <w:rPr>
          <w:rFonts w:ascii="Times New Roman" w:eastAsia="Times New Roman" w:hAnsi="Times New Roman"/>
          <w:sz w:val="24"/>
          <w:szCs w:val="24"/>
          <w:lang w:eastAsia="es-ES"/>
        </w:rPr>
        <w:t xml:space="preserve">, es necesario contar con un espacio adecuado </w:t>
      </w:r>
      <w:r w:rsidR="003F2C96" w:rsidRPr="008736D4">
        <w:rPr>
          <w:rFonts w:ascii="Times New Roman" w:eastAsia="Times New Roman" w:hAnsi="Times New Roman"/>
          <w:sz w:val="24"/>
          <w:szCs w:val="24"/>
          <w:lang w:eastAsia="es-ES"/>
        </w:rPr>
        <w:t xml:space="preserve">y cómodo </w:t>
      </w:r>
      <w:r w:rsidRPr="008736D4">
        <w:rPr>
          <w:rFonts w:ascii="Times New Roman" w:eastAsia="Times New Roman" w:hAnsi="Times New Roman"/>
          <w:sz w:val="24"/>
          <w:szCs w:val="24"/>
          <w:lang w:eastAsia="es-ES"/>
        </w:rPr>
        <w:t>que permita la concentración</w:t>
      </w:r>
      <w:r w:rsidR="003F2C96" w:rsidRPr="008736D4">
        <w:rPr>
          <w:rFonts w:ascii="Times New Roman" w:eastAsia="Times New Roman" w:hAnsi="Times New Roman"/>
          <w:sz w:val="24"/>
          <w:szCs w:val="24"/>
          <w:lang w:eastAsia="es-ES"/>
        </w:rPr>
        <w:t xml:space="preserve"> para </w:t>
      </w:r>
      <w:r w:rsidRPr="008736D4">
        <w:rPr>
          <w:rFonts w:ascii="Times New Roman" w:eastAsia="Times New Roman" w:hAnsi="Times New Roman"/>
          <w:sz w:val="24"/>
          <w:szCs w:val="24"/>
          <w:lang w:eastAsia="es-ES"/>
        </w:rPr>
        <w:t>estudiar</w:t>
      </w:r>
      <w:r w:rsidR="00667F1A" w:rsidRPr="008736D4">
        <w:rPr>
          <w:rFonts w:ascii="Times New Roman" w:eastAsia="Times New Roman" w:hAnsi="Times New Roman"/>
          <w:sz w:val="24"/>
          <w:szCs w:val="24"/>
          <w:lang w:eastAsia="es-ES"/>
        </w:rPr>
        <w:t xml:space="preserve"> (</w:t>
      </w:r>
      <w:r w:rsidR="002D1259" w:rsidRPr="008736D4">
        <w:rPr>
          <w:rFonts w:ascii="Times New Roman" w:eastAsia="Times New Roman" w:hAnsi="Times New Roman"/>
          <w:sz w:val="24"/>
          <w:szCs w:val="24"/>
          <w:lang w:eastAsia="es-ES"/>
        </w:rPr>
        <w:t>Ausu</w:t>
      </w:r>
      <w:r w:rsidR="00667F1A" w:rsidRPr="008736D4">
        <w:rPr>
          <w:rFonts w:ascii="Times New Roman" w:eastAsia="Times New Roman" w:hAnsi="Times New Roman"/>
          <w:sz w:val="24"/>
          <w:szCs w:val="24"/>
          <w:lang w:eastAsia="es-ES"/>
        </w:rPr>
        <w:t>bel</w:t>
      </w:r>
      <w:r w:rsidR="002D1259" w:rsidRPr="008736D4">
        <w:rPr>
          <w:rFonts w:ascii="Times New Roman" w:eastAsia="Times New Roman" w:hAnsi="Times New Roman"/>
          <w:sz w:val="24"/>
          <w:szCs w:val="24"/>
          <w:lang w:eastAsia="es-ES"/>
        </w:rPr>
        <w:t xml:space="preserve"> y Robinson, 1969</w:t>
      </w:r>
      <w:r w:rsidR="00667F1A"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w:t>
      </w:r>
    </w:p>
    <w:p w14:paraId="25123279" w14:textId="77777777" w:rsidR="008D2C8A" w:rsidRDefault="008D2C8A" w:rsidP="00B2536E">
      <w:pPr>
        <w:widowControl w:val="0"/>
        <w:spacing w:after="0" w:line="360" w:lineRule="auto"/>
        <w:jc w:val="both"/>
        <w:rPr>
          <w:rFonts w:ascii="Times New Roman" w:eastAsia="Times New Roman" w:hAnsi="Times New Roman"/>
          <w:sz w:val="24"/>
          <w:szCs w:val="24"/>
          <w:lang w:eastAsia="es-ES"/>
        </w:rPr>
      </w:pPr>
    </w:p>
    <w:p w14:paraId="5A98783B"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Otro factor que </w:t>
      </w:r>
      <w:r w:rsidR="00945EF9" w:rsidRPr="008736D4">
        <w:rPr>
          <w:rFonts w:ascii="Times New Roman" w:eastAsia="Times New Roman" w:hAnsi="Times New Roman"/>
          <w:sz w:val="24"/>
          <w:szCs w:val="24"/>
          <w:lang w:eastAsia="es-ES"/>
        </w:rPr>
        <w:t>interviene</w:t>
      </w:r>
      <w:r w:rsidR="00094B13" w:rsidRPr="008736D4">
        <w:rPr>
          <w:rFonts w:ascii="Times New Roman" w:eastAsia="Times New Roman" w:hAnsi="Times New Roman"/>
          <w:sz w:val="24"/>
          <w:szCs w:val="24"/>
          <w:lang w:eastAsia="es-ES"/>
        </w:rPr>
        <w:t xml:space="preserve"> </w:t>
      </w:r>
      <w:r w:rsidR="002D1259" w:rsidRPr="008736D4">
        <w:rPr>
          <w:rFonts w:ascii="Times New Roman" w:eastAsia="Times New Roman" w:hAnsi="Times New Roman"/>
          <w:sz w:val="24"/>
          <w:szCs w:val="24"/>
          <w:lang w:eastAsia="es-ES"/>
        </w:rPr>
        <w:t xml:space="preserve">en los resultados encontrados </w:t>
      </w:r>
      <w:r w:rsidR="00945EF9" w:rsidRPr="008736D4">
        <w:rPr>
          <w:rFonts w:ascii="Times New Roman" w:eastAsia="Times New Roman" w:hAnsi="Times New Roman"/>
          <w:sz w:val="24"/>
          <w:szCs w:val="24"/>
          <w:lang w:eastAsia="es-ES"/>
        </w:rPr>
        <w:t xml:space="preserve">es </w:t>
      </w:r>
      <w:r w:rsidRPr="008736D4">
        <w:rPr>
          <w:rFonts w:ascii="Times New Roman" w:eastAsia="Times New Roman" w:hAnsi="Times New Roman"/>
          <w:sz w:val="24"/>
          <w:szCs w:val="24"/>
          <w:lang w:eastAsia="es-ES"/>
        </w:rPr>
        <w:t>el comportamiento académico de cada estudiante dentro del aula</w:t>
      </w:r>
      <w:r w:rsidR="00653735" w:rsidRPr="008736D4">
        <w:rPr>
          <w:rFonts w:ascii="Times New Roman" w:eastAsia="Times New Roman" w:hAnsi="Times New Roman"/>
          <w:sz w:val="24"/>
          <w:szCs w:val="24"/>
          <w:lang w:eastAsia="es-ES"/>
        </w:rPr>
        <w:t xml:space="preserve">, </w:t>
      </w:r>
      <w:r w:rsidR="002D1259" w:rsidRPr="008736D4">
        <w:rPr>
          <w:rFonts w:ascii="Times New Roman" w:eastAsia="Times New Roman" w:hAnsi="Times New Roman"/>
          <w:sz w:val="24"/>
          <w:szCs w:val="24"/>
          <w:lang w:eastAsia="es-ES"/>
        </w:rPr>
        <w:t xml:space="preserve">ya que </w:t>
      </w:r>
      <w:r w:rsidR="00653735" w:rsidRPr="008736D4">
        <w:rPr>
          <w:rFonts w:ascii="Times New Roman" w:eastAsia="Times New Roman" w:hAnsi="Times New Roman"/>
          <w:sz w:val="24"/>
          <w:szCs w:val="24"/>
          <w:lang w:eastAsia="es-ES"/>
        </w:rPr>
        <w:t xml:space="preserve">algunos </w:t>
      </w:r>
      <w:r w:rsidRPr="008736D4">
        <w:rPr>
          <w:rFonts w:ascii="Times New Roman" w:eastAsia="Times New Roman" w:hAnsi="Times New Roman"/>
          <w:sz w:val="24"/>
          <w:szCs w:val="24"/>
          <w:lang w:eastAsia="es-ES"/>
        </w:rPr>
        <w:t xml:space="preserve">estudiantes no </w:t>
      </w:r>
      <w:r w:rsidR="0093087B" w:rsidRPr="008736D4">
        <w:rPr>
          <w:rFonts w:ascii="Times New Roman" w:eastAsia="Times New Roman" w:hAnsi="Times New Roman"/>
          <w:sz w:val="24"/>
          <w:szCs w:val="24"/>
          <w:lang w:eastAsia="es-ES"/>
        </w:rPr>
        <w:t xml:space="preserve">expresan sus </w:t>
      </w:r>
      <w:r w:rsidRPr="008736D4">
        <w:rPr>
          <w:rFonts w:ascii="Times New Roman" w:eastAsia="Times New Roman" w:hAnsi="Times New Roman"/>
          <w:sz w:val="24"/>
          <w:szCs w:val="24"/>
          <w:lang w:eastAsia="es-ES"/>
        </w:rPr>
        <w:t>dudas sobre término</w:t>
      </w:r>
      <w:r w:rsidR="0093087B" w:rsidRPr="008736D4">
        <w:rPr>
          <w:rFonts w:ascii="Times New Roman" w:eastAsia="Times New Roman" w:hAnsi="Times New Roman"/>
          <w:sz w:val="24"/>
          <w:szCs w:val="24"/>
          <w:lang w:eastAsia="es-ES"/>
        </w:rPr>
        <w:t>s</w:t>
      </w:r>
      <w:r w:rsidRPr="008736D4">
        <w:rPr>
          <w:rFonts w:ascii="Times New Roman" w:eastAsia="Times New Roman" w:hAnsi="Times New Roman"/>
          <w:sz w:val="24"/>
          <w:szCs w:val="24"/>
          <w:lang w:eastAsia="es-ES"/>
        </w:rPr>
        <w:t xml:space="preserve"> técnico</w:t>
      </w:r>
      <w:r w:rsidR="0093087B" w:rsidRPr="008736D4">
        <w:rPr>
          <w:rFonts w:ascii="Times New Roman" w:eastAsia="Times New Roman" w:hAnsi="Times New Roman"/>
          <w:sz w:val="24"/>
          <w:szCs w:val="24"/>
          <w:lang w:eastAsia="es-ES"/>
        </w:rPr>
        <w:t>s o sobre la disciplina,</w:t>
      </w:r>
      <w:r w:rsidRPr="008736D4">
        <w:rPr>
          <w:rFonts w:ascii="Times New Roman" w:eastAsia="Times New Roman" w:hAnsi="Times New Roman"/>
          <w:sz w:val="24"/>
          <w:szCs w:val="24"/>
          <w:lang w:eastAsia="es-ES"/>
        </w:rPr>
        <w:t xml:space="preserve"> </w:t>
      </w:r>
      <w:r w:rsidR="00653735" w:rsidRPr="008736D4">
        <w:rPr>
          <w:rFonts w:ascii="Times New Roman" w:eastAsia="Times New Roman" w:hAnsi="Times New Roman"/>
          <w:sz w:val="24"/>
          <w:szCs w:val="24"/>
          <w:lang w:eastAsia="es-ES"/>
        </w:rPr>
        <w:t xml:space="preserve">y </w:t>
      </w:r>
      <w:r w:rsidRPr="008736D4">
        <w:rPr>
          <w:rFonts w:ascii="Times New Roman" w:eastAsia="Times New Roman" w:hAnsi="Times New Roman"/>
          <w:sz w:val="24"/>
          <w:szCs w:val="24"/>
          <w:lang w:eastAsia="es-ES"/>
        </w:rPr>
        <w:t xml:space="preserve">no </w:t>
      </w:r>
      <w:r w:rsidR="0093087B" w:rsidRPr="008736D4">
        <w:rPr>
          <w:rFonts w:ascii="Times New Roman" w:eastAsia="Times New Roman" w:hAnsi="Times New Roman"/>
          <w:sz w:val="24"/>
          <w:szCs w:val="24"/>
          <w:lang w:eastAsia="es-ES"/>
        </w:rPr>
        <w:t xml:space="preserve">hacen </w:t>
      </w:r>
      <w:r w:rsidRPr="008736D4">
        <w:rPr>
          <w:rFonts w:ascii="Times New Roman" w:eastAsia="Times New Roman" w:hAnsi="Times New Roman"/>
          <w:sz w:val="24"/>
          <w:szCs w:val="24"/>
          <w:lang w:eastAsia="es-ES"/>
        </w:rPr>
        <w:t>apuntes</w:t>
      </w:r>
      <w:r w:rsidR="002D1259" w:rsidRPr="008736D4">
        <w:rPr>
          <w:rFonts w:ascii="Times New Roman" w:eastAsia="Times New Roman" w:hAnsi="Times New Roman"/>
          <w:sz w:val="24"/>
          <w:szCs w:val="24"/>
          <w:lang w:eastAsia="es-ES"/>
        </w:rPr>
        <w:t xml:space="preserve"> </w:t>
      </w:r>
      <w:r w:rsidR="00653735" w:rsidRPr="008736D4">
        <w:rPr>
          <w:rFonts w:ascii="Times New Roman" w:eastAsia="Times New Roman" w:hAnsi="Times New Roman"/>
          <w:sz w:val="24"/>
          <w:szCs w:val="24"/>
          <w:lang w:eastAsia="es-ES"/>
        </w:rPr>
        <w:t>ni</w:t>
      </w:r>
      <w:r w:rsidRPr="008736D4">
        <w:rPr>
          <w:rFonts w:ascii="Times New Roman" w:eastAsia="Times New Roman" w:hAnsi="Times New Roman"/>
          <w:sz w:val="24"/>
          <w:szCs w:val="24"/>
          <w:lang w:eastAsia="es-ES"/>
        </w:rPr>
        <w:t xml:space="preserve"> </w:t>
      </w:r>
      <w:r w:rsidR="0093087B" w:rsidRPr="008736D4">
        <w:rPr>
          <w:rFonts w:ascii="Times New Roman" w:eastAsia="Times New Roman" w:hAnsi="Times New Roman"/>
          <w:sz w:val="24"/>
          <w:szCs w:val="24"/>
          <w:lang w:eastAsia="es-ES"/>
        </w:rPr>
        <w:t xml:space="preserve">son </w:t>
      </w:r>
      <w:r w:rsidRPr="008736D4">
        <w:rPr>
          <w:rFonts w:ascii="Times New Roman" w:eastAsia="Times New Roman" w:hAnsi="Times New Roman"/>
          <w:sz w:val="24"/>
          <w:szCs w:val="24"/>
          <w:lang w:eastAsia="es-ES"/>
        </w:rPr>
        <w:t>participativo</w:t>
      </w:r>
      <w:r w:rsidR="0093087B" w:rsidRPr="008736D4">
        <w:rPr>
          <w:rFonts w:ascii="Times New Roman" w:eastAsia="Times New Roman" w:hAnsi="Times New Roman"/>
          <w:sz w:val="24"/>
          <w:szCs w:val="24"/>
          <w:lang w:eastAsia="es-ES"/>
        </w:rPr>
        <w:t>s.</w:t>
      </w:r>
    </w:p>
    <w:p w14:paraId="2649593C"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6F1188E"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Lo ante</w:t>
      </w:r>
      <w:r w:rsidR="00965A40" w:rsidRPr="008736D4">
        <w:rPr>
          <w:rFonts w:ascii="Times New Roman" w:eastAsia="Times New Roman" w:hAnsi="Times New Roman"/>
          <w:sz w:val="24"/>
          <w:szCs w:val="24"/>
          <w:lang w:eastAsia="es-ES"/>
        </w:rPr>
        <w:t>rior</w:t>
      </w:r>
      <w:r w:rsidR="00945EF9" w:rsidRPr="008736D4">
        <w:rPr>
          <w:rFonts w:ascii="Times New Roman" w:eastAsia="Times New Roman" w:hAnsi="Times New Roman"/>
          <w:sz w:val="24"/>
          <w:szCs w:val="24"/>
          <w:lang w:eastAsia="es-ES"/>
        </w:rPr>
        <w:t>,</w:t>
      </w:r>
      <w:r w:rsidR="00965A40" w:rsidRPr="008736D4">
        <w:rPr>
          <w:rFonts w:ascii="Times New Roman" w:eastAsia="Times New Roman" w:hAnsi="Times New Roman"/>
          <w:sz w:val="24"/>
          <w:szCs w:val="24"/>
          <w:lang w:eastAsia="es-ES"/>
        </w:rPr>
        <w:t xml:space="preserve"> </w:t>
      </w:r>
      <w:r w:rsidR="00945EF9" w:rsidRPr="008736D4">
        <w:rPr>
          <w:rFonts w:ascii="Times New Roman" w:eastAsia="Times New Roman" w:hAnsi="Times New Roman"/>
          <w:sz w:val="24"/>
          <w:szCs w:val="24"/>
          <w:lang w:eastAsia="es-ES"/>
        </w:rPr>
        <w:t xml:space="preserve">se </w:t>
      </w:r>
      <w:r w:rsidR="001C26A1" w:rsidRPr="008736D4">
        <w:rPr>
          <w:rFonts w:ascii="Times New Roman" w:eastAsia="Times New Roman" w:hAnsi="Times New Roman"/>
          <w:sz w:val="24"/>
          <w:szCs w:val="24"/>
          <w:lang w:eastAsia="es-ES"/>
        </w:rPr>
        <w:t>relaciona</w:t>
      </w:r>
      <w:r w:rsidR="00945EF9" w:rsidRPr="008736D4">
        <w:rPr>
          <w:rFonts w:ascii="Times New Roman" w:eastAsia="Times New Roman" w:hAnsi="Times New Roman"/>
          <w:sz w:val="24"/>
          <w:szCs w:val="24"/>
          <w:lang w:eastAsia="es-ES"/>
        </w:rPr>
        <w:t xml:space="preserve"> </w:t>
      </w:r>
      <w:r w:rsidR="00965A40" w:rsidRPr="008736D4">
        <w:rPr>
          <w:rFonts w:ascii="Times New Roman" w:eastAsia="Times New Roman" w:hAnsi="Times New Roman"/>
          <w:sz w:val="24"/>
          <w:szCs w:val="24"/>
          <w:lang w:eastAsia="es-ES"/>
        </w:rPr>
        <w:t xml:space="preserve">con </w:t>
      </w:r>
      <w:r w:rsidR="0093087B" w:rsidRPr="008736D4">
        <w:rPr>
          <w:rFonts w:ascii="Times New Roman" w:eastAsia="Times New Roman" w:hAnsi="Times New Roman"/>
          <w:sz w:val="24"/>
          <w:szCs w:val="24"/>
          <w:lang w:eastAsia="es-ES"/>
        </w:rPr>
        <w:t xml:space="preserve">las teorías de </w:t>
      </w:r>
      <w:r w:rsidR="00965A40" w:rsidRPr="008736D4">
        <w:rPr>
          <w:rFonts w:ascii="Times New Roman" w:eastAsia="Times New Roman" w:hAnsi="Times New Roman"/>
          <w:sz w:val="24"/>
          <w:szCs w:val="24"/>
          <w:lang w:eastAsia="es-ES"/>
        </w:rPr>
        <w:t>Piaget (1969</w:t>
      </w:r>
      <w:r w:rsidRPr="008736D4">
        <w:rPr>
          <w:rFonts w:ascii="Times New Roman" w:eastAsia="Times New Roman" w:hAnsi="Times New Roman"/>
          <w:sz w:val="24"/>
          <w:szCs w:val="24"/>
          <w:lang w:eastAsia="es-ES"/>
        </w:rPr>
        <w:t xml:space="preserve">) y Vygotsky (1978), </w:t>
      </w:r>
      <w:r w:rsidR="0093087B" w:rsidRPr="008736D4">
        <w:rPr>
          <w:rFonts w:ascii="Times New Roman" w:eastAsia="Times New Roman" w:hAnsi="Times New Roman"/>
          <w:sz w:val="24"/>
          <w:szCs w:val="24"/>
          <w:lang w:eastAsia="es-ES"/>
        </w:rPr>
        <w:t>quienes señalan</w:t>
      </w:r>
      <w:r w:rsidRPr="008736D4">
        <w:rPr>
          <w:rFonts w:ascii="Times New Roman" w:eastAsia="Times New Roman" w:hAnsi="Times New Roman"/>
          <w:sz w:val="24"/>
          <w:szCs w:val="24"/>
          <w:lang w:eastAsia="es-ES"/>
        </w:rPr>
        <w:t xml:space="preserve"> que el conocimiento no se hereda ni se adquiere por trasmisión directa</w:t>
      </w:r>
      <w:r w:rsidR="0093087B"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93087B" w:rsidRPr="008736D4">
        <w:rPr>
          <w:rFonts w:ascii="Times New Roman" w:eastAsia="Times New Roman" w:hAnsi="Times New Roman"/>
          <w:sz w:val="24"/>
          <w:szCs w:val="24"/>
          <w:lang w:eastAsia="es-ES"/>
        </w:rPr>
        <w:t>p</w:t>
      </w:r>
      <w:r w:rsidRPr="008736D4">
        <w:rPr>
          <w:rFonts w:ascii="Times New Roman" w:eastAsia="Times New Roman" w:hAnsi="Times New Roman"/>
          <w:sz w:val="24"/>
          <w:szCs w:val="24"/>
          <w:lang w:eastAsia="es-ES"/>
        </w:rPr>
        <w:t>ara ambos</w:t>
      </w:r>
      <w:r w:rsidR="00653735"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el conocimiento es una </w:t>
      </w:r>
      <w:r w:rsidR="00F0511F" w:rsidRPr="008736D4">
        <w:rPr>
          <w:rFonts w:ascii="Times New Roman" w:eastAsia="Times New Roman" w:hAnsi="Times New Roman"/>
          <w:sz w:val="24"/>
          <w:szCs w:val="24"/>
          <w:lang w:eastAsia="es-ES"/>
        </w:rPr>
        <w:t>construcción</w:t>
      </w:r>
      <w:r w:rsidR="00945EF9" w:rsidRPr="008736D4">
        <w:rPr>
          <w:rFonts w:ascii="Times New Roman" w:eastAsia="Times New Roman" w:hAnsi="Times New Roman"/>
          <w:sz w:val="24"/>
          <w:szCs w:val="24"/>
          <w:lang w:eastAsia="es-ES"/>
        </w:rPr>
        <w:t xml:space="preserve"> del contexto</w:t>
      </w:r>
      <w:r w:rsidRPr="008736D4">
        <w:rPr>
          <w:rFonts w:ascii="Times New Roman" w:eastAsia="Times New Roman" w:hAnsi="Times New Roman"/>
          <w:sz w:val="24"/>
          <w:szCs w:val="24"/>
          <w:lang w:eastAsia="es-ES"/>
        </w:rPr>
        <w:t>.</w:t>
      </w:r>
    </w:p>
    <w:p w14:paraId="4A47DD8C"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20B1528"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Piaget </w:t>
      </w:r>
      <w:r w:rsidR="00653735" w:rsidRPr="008736D4">
        <w:rPr>
          <w:rFonts w:ascii="Times New Roman" w:eastAsia="Times New Roman" w:hAnsi="Times New Roman"/>
          <w:sz w:val="24"/>
          <w:szCs w:val="24"/>
          <w:lang w:eastAsia="es-ES"/>
        </w:rPr>
        <w:t>habla d</w:t>
      </w:r>
      <w:r w:rsidRPr="008736D4">
        <w:rPr>
          <w:rFonts w:ascii="Times New Roman" w:eastAsia="Times New Roman" w:hAnsi="Times New Roman"/>
          <w:sz w:val="24"/>
          <w:szCs w:val="24"/>
          <w:lang w:eastAsia="es-ES"/>
        </w:rPr>
        <w:t xml:space="preserve">el papel del juego, de la experiencia y la transformación social en el desarrollo cognoscitivo, </w:t>
      </w:r>
      <w:r w:rsidR="00653735" w:rsidRPr="008736D4">
        <w:rPr>
          <w:rFonts w:ascii="Times New Roman" w:eastAsia="Times New Roman" w:hAnsi="Times New Roman"/>
          <w:sz w:val="24"/>
          <w:szCs w:val="24"/>
          <w:lang w:eastAsia="es-ES"/>
        </w:rPr>
        <w:t xml:space="preserve">y </w:t>
      </w:r>
      <w:r w:rsidRPr="008736D4">
        <w:rPr>
          <w:rFonts w:ascii="Times New Roman" w:eastAsia="Times New Roman" w:hAnsi="Times New Roman"/>
          <w:sz w:val="24"/>
          <w:szCs w:val="24"/>
          <w:lang w:eastAsia="es-ES"/>
        </w:rPr>
        <w:t xml:space="preserve">valora la importancia de la cooperación y el conflicto cognitivo que surgen cuando los </w:t>
      </w:r>
      <w:r w:rsidR="00F3307D" w:rsidRPr="008736D4">
        <w:rPr>
          <w:rFonts w:ascii="Times New Roman" w:eastAsia="Times New Roman" w:hAnsi="Times New Roman"/>
          <w:sz w:val="24"/>
          <w:szCs w:val="24"/>
          <w:lang w:eastAsia="es-ES"/>
        </w:rPr>
        <w:t>estudiantes</w:t>
      </w:r>
      <w:r w:rsidRPr="008736D4">
        <w:rPr>
          <w:rFonts w:ascii="Times New Roman" w:eastAsia="Times New Roman" w:hAnsi="Times New Roman"/>
          <w:sz w:val="24"/>
          <w:szCs w:val="24"/>
          <w:lang w:eastAsia="es-ES"/>
        </w:rPr>
        <w:t xml:space="preserve"> interactúan en actividades educativas como medio para facilitar el desarrol</w:t>
      </w:r>
      <w:r w:rsidR="00542755" w:rsidRPr="008736D4">
        <w:rPr>
          <w:rFonts w:ascii="Times New Roman" w:eastAsia="Times New Roman" w:hAnsi="Times New Roman"/>
          <w:sz w:val="24"/>
          <w:szCs w:val="24"/>
          <w:lang w:eastAsia="es-ES"/>
        </w:rPr>
        <w:t xml:space="preserve">lo </w:t>
      </w:r>
      <w:r w:rsidR="00542755" w:rsidRPr="008736D4">
        <w:rPr>
          <w:rFonts w:ascii="Times New Roman" w:eastAsia="Times New Roman" w:hAnsi="Times New Roman"/>
          <w:sz w:val="24"/>
          <w:szCs w:val="24"/>
          <w:lang w:eastAsia="es-ES"/>
        </w:rPr>
        <w:lastRenderedPageBreak/>
        <w:t>cognoscitivo y moral. Sustenta</w:t>
      </w:r>
      <w:r w:rsidRPr="008736D4">
        <w:rPr>
          <w:rFonts w:ascii="Times New Roman" w:eastAsia="Times New Roman" w:hAnsi="Times New Roman"/>
          <w:sz w:val="24"/>
          <w:szCs w:val="24"/>
          <w:lang w:eastAsia="es-ES"/>
        </w:rPr>
        <w:t xml:space="preserve"> que la educación debe orientarse a proveer el ambiente y los medios para nutrir la curiosidad del sujeto y la actividad exploratoria que lleva a un aprendizaje significativo.</w:t>
      </w:r>
    </w:p>
    <w:p w14:paraId="3E377C71" w14:textId="77777777" w:rsidR="006A6CAA" w:rsidRDefault="006A6CAA" w:rsidP="00B2536E">
      <w:pPr>
        <w:widowControl w:val="0"/>
        <w:autoSpaceDE w:val="0"/>
        <w:autoSpaceDN w:val="0"/>
        <w:adjustRightInd w:val="0"/>
        <w:spacing w:after="0" w:line="360" w:lineRule="auto"/>
        <w:jc w:val="both"/>
        <w:rPr>
          <w:rFonts w:ascii="Times New Roman" w:eastAsia="Times New Roman" w:hAnsi="Times New Roman"/>
          <w:sz w:val="24"/>
          <w:szCs w:val="24"/>
          <w:lang w:eastAsia="es-ES"/>
        </w:rPr>
      </w:pPr>
    </w:p>
    <w:p w14:paraId="71ADDDE1" w14:textId="77777777" w:rsidR="00565C95" w:rsidRPr="008736D4" w:rsidRDefault="00565C95" w:rsidP="00B2536E">
      <w:pPr>
        <w:widowControl w:val="0"/>
        <w:autoSpaceDE w:val="0"/>
        <w:autoSpaceDN w:val="0"/>
        <w:adjustRightInd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 antes expuesto coincide con las teorías cognoscitivas, </w:t>
      </w:r>
      <w:r w:rsidR="00653735" w:rsidRPr="008736D4">
        <w:rPr>
          <w:rFonts w:ascii="Times New Roman" w:eastAsia="Times New Roman" w:hAnsi="Times New Roman"/>
          <w:sz w:val="24"/>
          <w:szCs w:val="24"/>
          <w:lang w:eastAsia="es-ES"/>
        </w:rPr>
        <w:t xml:space="preserve">que </w:t>
      </w:r>
      <w:r w:rsidRPr="008736D4">
        <w:rPr>
          <w:rFonts w:ascii="Times New Roman" w:eastAsia="Times New Roman" w:hAnsi="Times New Roman"/>
          <w:sz w:val="24"/>
          <w:szCs w:val="24"/>
          <w:lang w:eastAsia="es-ES"/>
        </w:rPr>
        <w:t xml:space="preserve">reconocen que las condiciones ambientales favorecen el aprendizaje. Las explicaciones y demostraciones que dan los maestros de los conceptos hacen las vías de entrada de información para los estudiantes, y el ejercicio de las habilidades también promueve </w:t>
      </w:r>
      <w:r w:rsidR="00653735" w:rsidRPr="008736D4">
        <w:rPr>
          <w:rFonts w:ascii="Times New Roman" w:eastAsia="Times New Roman" w:hAnsi="Times New Roman"/>
          <w:sz w:val="24"/>
          <w:szCs w:val="24"/>
          <w:lang w:eastAsia="es-ES"/>
        </w:rPr>
        <w:t xml:space="preserve">el </w:t>
      </w:r>
      <w:r w:rsidRPr="008736D4">
        <w:rPr>
          <w:rFonts w:ascii="Times New Roman" w:eastAsia="Times New Roman" w:hAnsi="Times New Roman"/>
          <w:sz w:val="24"/>
          <w:szCs w:val="24"/>
          <w:lang w:eastAsia="es-ES"/>
        </w:rPr>
        <w:t>aprender</w:t>
      </w:r>
      <w:r w:rsidR="00653735" w:rsidRPr="008736D4">
        <w:rPr>
          <w:rFonts w:ascii="Times New Roman" w:eastAsia="Times New Roman" w:hAnsi="Times New Roman"/>
          <w:sz w:val="24"/>
          <w:szCs w:val="24"/>
          <w:lang w:eastAsia="es-ES"/>
        </w:rPr>
        <w:t xml:space="preserve"> a aprender</w:t>
      </w:r>
      <w:r w:rsidRPr="008736D4">
        <w:rPr>
          <w:rFonts w:ascii="Times New Roman" w:eastAsia="Times New Roman" w:hAnsi="Times New Roman"/>
          <w:sz w:val="24"/>
          <w:szCs w:val="24"/>
          <w:lang w:eastAsia="es-ES"/>
        </w:rPr>
        <w:t>. Al mismo tiempo, estas teorías debaten que los meros factores educativos no dan cuenta cabal del aprendizaje de los estudiantes (Bruner, 1988).</w:t>
      </w:r>
    </w:p>
    <w:p w14:paraId="3625F0FB" w14:textId="77777777" w:rsidR="00077EB2" w:rsidRDefault="00077EB2" w:rsidP="00B2536E">
      <w:pPr>
        <w:widowControl w:val="0"/>
        <w:spacing w:after="0" w:line="360" w:lineRule="auto"/>
        <w:jc w:val="both"/>
        <w:rPr>
          <w:rFonts w:ascii="Times New Roman" w:eastAsia="Times New Roman" w:hAnsi="Times New Roman"/>
          <w:i/>
          <w:sz w:val="24"/>
          <w:szCs w:val="24"/>
          <w:lang w:eastAsia="es-ES"/>
        </w:rPr>
      </w:pPr>
    </w:p>
    <w:p w14:paraId="689AAAEB" w14:textId="77777777" w:rsidR="001B126A" w:rsidRPr="008D2C8A" w:rsidRDefault="001B126A"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i/>
          <w:sz w:val="24"/>
          <w:szCs w:val="24"/>
          <w:lang w:eastAsia="es-ES"/>
        </w:rPr>
        <w:t xml:space="preserve">Perfil de hábitos de estudio en relación </w:t>
      </w:r>
      <w:r w:rsidR="008C7474" w:rsidRPr="008D2C8A">
        <w:rPr>
          <w:rFonts w:ascii="Times New Roman" w:eastAsia="Times New Roman" w:hAnsi="Times New Roman"/>
          <w:b/>
          <w:i/>
          <w:sz w:val="24"/>
          <w:szCs w:val="24"/>
          <w:lang w:eastAsia="es-ES"/>
        </w:rPr>
        <w:t xml:space="preserve">con </w:t>
      </w:r>
      <w:r w:rsidRPr="008D2C8A">
        <w:rPr>
          <w:rFonts w:ascii="Times New Roman" w:eastAsia="Times New Roman" w:hAnsi="Times New Roman"/>
          <w:b/>
          <w:i/>
          <w:sz w:val="24"/>
          <w:szCs w:val="24"/>
          <w:lang w:eastAsia="es-ES"/>
        </w:rPr>
        <w:t xml:space="preserve">la </w:t>
      </w:r>
      <w:r w:rsidR="00EE2719" w:rsidRPr="008D2C8A">
        <w:rPr>
          <w:rFonts w:ascii="Times New Roman" w:eastAsia="Times New Roman" w:hAnsi="Times New Roman"/>
          <w:b/>
          <w:i/>
          <w:sz w:val="24"/>
          <w:szCs w:val="24"/>
          <w:lang w:eastAsia="es-ES"/>
        </w:rPr>
        <w:t xml:space="preserve">escala de </w:t>
      </w:r>
      <w:r w:rsidR="004329E0" w:rsidRPr="008D2C8A">
        <w:rPr>
          <w:rFonts w:ascii="Times New Roman" w:eastAsia="Times New Roman" w:hAnsi="Times New Roman"/>
          <w:b/>
          <w:i/>
          <w:sz w:val="24"/>
          <w:szCs w:val="24"/>
          <w:lang w:eastAsia="es-ES"/>
        </w:rPr>
        <w:t>p</w:t>
      </w:r>
      <w:r w:rsidRPr="008D2C8A">
        <w:rPr>
          <w:rFonts w:ascii="Times New Roman" w:eastAsia="Times New Roman" w:hAnsi="Times New Roman"/>
          <w:b/>
          <w:i/>
          <w:sz w:val="24"/>
          <w:szCs w:val="24"/>
          <w:lang w:eastAsia="es-ES"/>
        </w:rPr>
        <w:t xml:space="preserve">lanificación del </w:t>
      </w:r>
      <w:r w:rsidR="00C02BD2" w:rsidRPr="008D2C8A">
        <w:rPr>
          <w:rFonts w:ascii="Times New Roman" w:eastAsia="Times New Roman" w:hAnsi="Times New Roman"/>
          <w:b/>
          <w:i/>
          <w:sz w:val="24"/>
          <w:szCs w:val="24"/>
          <w:lang w:eastAsia="es-ES"/>
        </w:rPr>
        <w:t>e</w:t>
      </w:r>
      <w:r w:rsidR="00F54686" w:rsidRPr="008D2C8A">
        <w:rPr>
          <w:rFonts w:ascii="Times New Roman" w:eastAsia="Times New Roman" w:hAnsi="Times New Roman"/>
          <w:b/>
          <w:i/>
          <w:sz w:val="24"/>
          <w:szCs w:val="24"/>
          <w:lang w:eastAsia="es-ES"/>
        </w:rPr>
        <w:t>studio</w:t>
      </w:r>
    </w:p>
    <w:p w14:paraId="109BDC21"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658A0E6" w14:textId="77777777" w:rsidR="001B126A" w:rsidRPr="008736D4" w:rsidRDefault="00F3307D"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w:t>
      </w:r>
      <w:r w:rsidR="001B126A" w:rsidRPr="008736D4">
        <w:rPr>
          <w:rFonts w:ascii="Times New Roman" w:eastAsia="Times New Roman" w:hAnsi="Times New Roman"/>
          <w:sz w:val="24"/>
          <w:szCs w:val="24"/>
          <w:lang w:eastAsia="es-ES"/>
        </w:rPr>
        <w:t xml:space="preserve">os semestres segundo, cuarto y octavo </w:t>
      </w:r>
      <w:r w:rsidRPr="008736D4">
        <w:rPr>
          <w:rFonts w:ascii="Times New Roman" w:eastAsia="Times New Roman" w:hAnsi="Times New Roman"/>
          <w:sz w:val="24"/>
          <w:szCs w:val="24"/>
          <w:lang w:eastAsia="es-ES"/>
        </w:rPr>
        <w:t xml:space="preserve">tienen un nivel de utilización </w:t>
      </w:r>
      <w:r w:rsidR="00653735" w:rsidRPr="008736D4">
        <w:rPr>
          <w:rFonts w:ascii="Times New Roman" w:eastAsia="Times New Roman" w:hAnsi="Times New Roman"/>
          <w:sz w:val="24"/>
          <w:szCs w:val="24"/>
          <w:lang w:eastAsia="es-ES"/>
        </w:rPr>
        <w:t>n</w:t>
      </w:r>
      <w:r w:rsidR="00CB0E2C" w:rsidRPr="008736D4">
        <w:rPr>
          <w:rFonts w:ascii="Times New Roman" w:eastAsia="Times New Roman" w:hAnsi="Times New Roman"/>
          <w:sz w:val="24"/>
          <w:szCs w:val="24"/>
          <w:lang w:eastAsia="es-ES"/>
        </w:rPr>
        <w:t>ormal moderado con PD 12.5, 11.6 y 13.9</w:t>
      </w:r>
      <w:r w:rsidR="001B126A" w:rsidRPr="008736D4">
        <w:rPr>
          <w:rFonts w:ascii="Times New Roman" w:eastAsia="Times New Roman" w:hAnsi="Times New Roman"/>
          <w:sz w:val="24"/>
          <w:szCs w:val="24"/>
          <w:lang w:eastAsia="es-ES"/>
        </w:rPr>
        <w:t xml:space="preserve"> respectivamente, mientras que el </w:t>
      </w:r>
      <w:r w:rsidR="00CB0E2C" w:rsidRPr="008736D4">
        <w:rPr>
          <w:rFonts w:ascii="Times New Roman" w:eastAsia="Times New Roman" w:hAnsi="Times New Roman"/>
          <w:sz w:val="24"/>
          <w:szCs w:val="24"/>
          <w:lang w:eastAsia="es-ES"/>
        </w:rPr>
        <w:t xml:space="preserve">sexto es </w:t>
      </w:r>
      <w:r w:rsidR="00653735" w:rsidRPr="008736D4">
        <w:rPr>
          <w:rFonts w:ascii="Times New Roman" w:eastAsia="Times New Roman" w:hAnsi="Times New Roman"/>
          <w:sz w:val="24"/>
          <w:szCs w:val="24"/>
          <w:lang w:eastAsia="es-ES"/>
        </w:rPr>
        <w:t>n</w:t>
      </w:r>
      <w:r w:rsidR="001B7903" w:rsidRPr="008736D4">
        <w:rPr>
          <w:rFonts w:ascii="Times New Roman" w:eastAsia="Times New Roman" w:hAnsi="Times New Roman"/>
          <w:sz w:val="24"/>
          <w:szCs w:val="24"/>
          <w:lang w:eastAsia="es-ES"/>
        </w:rPr>
        <w:t xml:space="preserve">ormal </w:t>
      </w:r>
      <w:r w:rsidR="00CB0E2C" w:rsidRPr="008736D4">
        <w:rPr>
          <w:rFonts w:ascii="Times New Roman" w:eastAsia="Times New Roman" w:hAnsi="Times New Roman"/>
          <w:sz w:val="24"/>
          <w:szCs w:val="24"/>
          <w:lang w:eastAsia="es-ES"/>
        </w:rPr>
        <w:t>bajo con PD 10</w:t>
      </w:r>
      <w:r w:rsidR="001B126A" w:rsidRPr="008736D4">
        <w:rPr>
          <w:rFonts w:ascii="Times New Roman" w:eastAsia="Times New Roman" w:hAnsi="Times New Roman"/>
          <w:sz w:val="24"/>
          <w:szCs w:val="24"/>
          <w:lang w:eastAsia="es-ES"/>
        </w:rPr>
        <w:t>.</w:t>
      </w:r>
      <w:r w:rsidR="00CB0E2C" w:rsidRPr="008736D4">
        <w:rPr>
          <w:rFonts w:ascii="Times New Roman" w:eastAsia="Times New Roman" w:hAnsi="Times New Roman"/>
          <w:sz w:val="24"/>
          <w:szCs w:val="24"/>
          <w:lang w:eastAsia="es-ES"/>
        </w:rPr>
        <w:t>6</w:t>
      </w:r>
    </w:p>
    <w:p w14:paraId="51217943" w14:textId="77777777" w:rsidR="00DF2F4C" w:rsidRDefault="00DF2F4C" w:rsidP="00B2536E">
      <w:pPr>
        <w:widowControl w:val="0"/>
        <w:spacing w:after="0" w:line="360" w:lineRule="auto"/>
        <w:jc w:val="both"/>
        <w:rPr>
          <w:rFonts w:ascii="Times New Roman" w:eastAsia="Times New Roman" w:hAnsi="Times New Roman"/>
          <w:sz w:val="24"/>
          <w:szCs w:val="24"/>
          <w:lang w:eastAsia="es-ES"/>
        </w:rPr>
      </w:pPr>
    </w:p>
    <w:p w14:paraId="0C35D3CA"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Los resultados de </w:t>
      </w:r>
      <w:r w:rsidR="00C02BD2" w:rsidRPr="008736D4">
        <w:rPr>
          <w:rFonts w:ascii="Times New Roman" w:eastAsia="Times New Roman" w:hAnsi="Times New Roman"/>
          <w:sz w:val="24"/>
          <w:szCs w:val="24"/>
          <w:lang w:eastAsia="es-ES"/>
        </w:rPr>
        <w:t xml:space="preserve">la </w:t>
      </w:r>
      <w:r w:rsidRPr="008736D4">
        <w:rPr>
          <w:rFonts w:ascii="Times New Roman" w:eastAsia="Times New Roman" w:hAnsi="Times New Roman"/>
          <w:sz w:val="24"/>
          <w:szCs w:val="24"/>
          <w:lang w:eastAsia="es-ES"/>
        </w:rPr>
        <w:t xml:space="preserve">investigación son superiores a </w:t>
      </w:r>
      <w:r w:rsidR="009E2EA2" w:rsidRPr="008736D4">
        <w:rPr>
          <w:rFonts w:ascii="Times New Roman" w:eastAsia="Times New Roman" w:hAnsi="Times New Roman"/>
          <w:sz w:val="24"/>
          <w:szCs w:val="24"/>
          <w:lang w:eastAsia="es-ES"/>
        </w:rPr>
        <w:t xml:space="preserve">Torres </w:t>
      </w:r>
      <w:r w:rsidRPr="008736D4">
        <w:rPr>
          <w:rFonts w:ascii="Times New Roman" w:eastAsia="Times New Roman" w:hAnsi="Times New Roman"/>
          <w:i/>
          <w:sz w:val="24"/>
          <w:szCs w:val="24"/>
          <w:lang w:eastAsia="es-ES"/>
        </w:rPr>
        <w:t>et</w:t>
      </w:r>
      <w:r w:rsidRPr="008736D4">
        <w:rPr>
          <w:rFonts w:ascii="Times New Roman" w:eastAsia="Times New Roman" w:hAnsi="Times New Roman"/>
          <w:sz w:val="24"/>
          <w:szCs w:val="24"/>
          <w:lang w:eastAsia="es-ES"/>
        </w:rPr>
        <w:t xml:space="preserve"> </w:t>
      </w:r>
      <w:r w:rsidRPr="008736D4">
        <w:rPr>
          <w:rFonts w:ascii="Times New Roman" w:eastAsia="Times New Roman" w:hAnsi="Times New Roman"/>
          <w:i/>
          <w:sz w:val="24"/>
          <w:szCs w:val="24"/>
          <w:lang w:eastAsia="es-ES"/>
        </w:rPr>
        <w:t>al</w:t>
      </w:r>
      <w:r w:rsidR="009E2EA2"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(2009)</w:t>
      </w:r>
      <w:r w:rsidR="00653735" w:rsidRPr="008736D4">
        <w:rPr>
          <w:rFonts w:ascii="Times New Roman" w:eastAsia="Times New Roman" w:hAnsi="Times New Roman"/>
          <w:sz w:val="24"/>
          <w:szCs w:val="24"/>
          <w:lang w:eastAsia="es-ES"/>
        </w:rPr>
        <w:t>, quienes</w:t>
      </w:r>
      <w:r w:rsidRPr="008736D4">
        <w:rPr>
          <w:rFonts w:ascii="Times New Roman" w:eastAsia="Times New Roman" w:hAnsi="Times New Roman"/>
          <w:sz w:val="24"/>
          <w:szCs w:val="24"/>
          <w:lang w:eastAsia="es-ES"/>
        </w:rPr>
        <w:t xml:space="preserve"> reporta</w:t>
      </w:r>
      <w:r w:rsidR="00653735"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que los estudiantes mu</w:t>
      </w:r>
      <w:r w:rsidR="00F3307D" w:rsidRPr="008736D4">
        <w:rPr>
          <w:rFonts w:ascii="Times New Roman" w:eastAsia="Times New Roman" w:hAnsi="Times New Roman"/>
          <w:sz w:val="24"/>
          <w:szCs w:val="24"/>
          <w:lang w:eastAsia="es-ES"/>
        </w:rPr>
        <w:t xml:space="preserve">estran un grado de utilización </w:t>
      </w:r>
      <w:r w:rsidR="00CB6901">
        <w:rPr>
          <w:rFonts w:ascii="Times New Roman" w:eastAsia="Times New Roman" w:hAnsi="Times New Roman"/>
          <w:sz w:val="24"/>
          <w:szCs w:val="24"/>
          <w:lang w:eastAsia="es-ES"/>
        </w:rPr>
        <w:t xml:space="preserve">normal </w:t>
      </w:r>
      <w:r w:rsidR="00653735"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o satisfactorio. </w:t>
      </w:r>
      <w:r w:rsidR="00CB6901">
        <w:rPr>
          <w:rFonts w:ascii="Times New Roman" w:eastAsia="Times New Roman" w:hAnsi="Times New Roman"/>
          <w:sz w:val="24"/>
          <w:szCs w:val="24"/>
          <w:lang w:eastAsia="es-ES"/>
        </w:rPr>
        <w:t>M</w:t>
      </w:r>
      <w:r w:rsidRPr="008736D4">
        <w:rPr>
          <w:rFonts w:ascii="Times New Roman" w:eastAsia="Times New Roman" w:hAnsi="Times New Roman"/>
          <w:sz w:val="24"/>
          <w:szCs w:val="24"/>
          <w:lang w:eastAsia="es-ES"/>
        </w:rPr>
        <w:t xml:space="preserve">ismo comportamiento </w:t>
      </w:r>
      <w:r w:rsidR="00CB6901">
        <w:rPr>
          <w:rFonts w:ascii="Times New Roman" w:eastAsia="Times New Roman" w:hAnsi="Times New Roman"/>
          <w:sz w:val="24"/>
          <w:szCs w:val="24"/>
          <w:lang w:eastAsia="es-ES"/>
        </w:rPr>
        <w:t xml:space="preserve">se </w:t>
      </w:r>
      <w:r w:rsidRPr="008736D4">
        <w:rPr>
          <w:rFonts w:ascii="Times New Roman" w:eastAsia="Times New Roman" w:hAnsi="Times New Roman"/>
          <w:sz w:val="24"/>
          <w:szCs w:val="24"/>
          <w:lang w:eastAsia="es-ES"/>
        </w:rPr>
        <w:t>obs</w:t>
      </w:r>
      <w:r w:rsidR="00965A40" w:rsidRPr="008736D4">
        <w:rPr>
          <w:rFonts w:ascii="Times New Roman" w:eastAsia="Times New Roman" w:hAnsi="Times New Roman"/>
          <w:sz w:val="24"/>
          <w:szCs w:val="24"/>
          <w:lang w:eastAsia="es-ES"/>
        </w:rPr>
        <w:t>erva</w:t>
      </w:r>
      <w:r w:rsidR="00CB6901">
        <w:rPr>
          <w:rFonts w:ascii="Times New Roman" w:eastAsia="Times New Roman" w:hAnsi="Times New Roman"/>
          <w:sz w:val="24"/>
          <w:szCs w:val="24"/>
          <w:lang w:eastAsia="es-ES"/>
        </w:rPr>
        <w:t xml:space="preserve"> con</w:t>
      </w:r>
      <w:r w:rsidR="00965A40" w:rsidRPr="008736D4">
        <w:rPr>
          <w:rFonts w:ascii="Times New Roman" w:eastAsia="Times New Roman" w:hAnsi="Times New Roman"/>
          <w:sz w:val="24"/>
          <w:szCs w:val="24"/>
          <w:lang w:eastAsia="es-ES"/>
        </w:rPr>
        <w:t xml:space="preserve"> Martínez y Torres (2001</w:t>
      </w:r>
      <w:r w:rsidRPr="008736D4">
        <w:rPr>
          <w:rFonts w:ascii="Times New Roman" w:eastAsia="Times New Roman" w:hAnsi="Times New Roman"/>
          <w:sz w:val="24"/>
          <w:szCs w:val="24"/>
          <w:lang w:eastAsia="es-ES"/>
        </w:rPr>
        <w:t>), en su estudio titulado “Análisis de los hábitos de estudio en una muestra de estudiantes universitarios”</w:t>
      </w:r>
      <w:r w:rsidR="00310F2E" w:rsidRPr="008736D4">
        <w:rPr>
          <w:rFonts w:ascii="Times New Roman" w:eastAsia="Times New Roman" w:hAnsi="Times New Roman"/>
          <w:sz w:val="24"/>
          <w:szCs w:val="24"/>
          <w:lang w:eastAsia="es-ES"/>
        </w:rPr>
        <w:t xml:space="preserve"> donde aplican un modelo educativo centrado en el estudiante</w:t>
      </w:r>
      <w:r w:rsidR="00653735"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653735" w:rsidRPr="008736D4">
        <w:rPr>
          <w:rFonts w:ascii="Times New Roman" w:eastAsia="Times New Roman" w:hAnsi="Times New Roman"/>
          <w:sz w:val="24"/>
          <w:szCs w:val="24"/>
          <w:lang w:eastAsia="es-ES"/>
        </w:rPr>
        <w:t>cuyo resultado fue</w:t>
      </w:r>
      <w:r w:rsidRPr="008736D4">
        <w:rPr>
          <w:rFonts w:ascii="Times New Roman" w:eastAsia="Times New Roman" w:hAnsi="Times New Roman"/>
          <w:sz w:val="24"/>
          <w:szCs w:val="24"/>
          <w:lang w:eastAsia="es-ES"/>
        </w:rPr>
        <w:t xml:space="preserve"> que los estudiantes mu</w:t>
      </w:r>
      <w:r w:rsidR="00F3307D" w:rsidRPr="008736D4">
        <w:rPr>
          <w:rFonts w:ascii="Times New Roman" w:eastAsia="Times New Roman" w:hAnsi="Times New Roman"/>
          <w:sz w:val="24"/>
          <w:szCs w:val="24"/>
          <w:lang w:eastAsia="es-ES"/>
        </w:rPr>
        <w:t xml:space="preserve">estran un grado de utilización </w:t>
      </w:r>
      <w:r w:rsidR="00CB6901">
        <w:rPr>
          <w:rFonts w:ascii="Times New Roman" w:eastAsia="Times New Roman" w:hAnsi="Times New Roman"/>
          <w:sz w:val="24"/>
          <w:szCs w:val="24"/>
          <w:lang w:eastAsia="es-ES"/>
        </w:rPr>
        <w:t xml:space="preserve">normal </w:t>
      </w:r>
      <w:r w:rsidR="00653735"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o satisfactorio </w:t>
      </w:r>
      <w:r w:rsidR="00653735" w:rsidRPr="008736D4">
        <w:rPr>
          <w:rFonts w:ascii="Times New Roman" w:eastAsia="Times New Roman" w:hAnsi="Times New Roman"/>
          <w:sz w:val="24"/>
          <w:szCs w:val="24"/>
          <w:lang w:eastAsia="es-ES"/>
        </w:rPr>
        <w:t xml:space="preserve">en </w:t>
      </w:r>
      <w:r w:rsidRPr="008736D4">
        <w:rPr>
          <w:rFonts w:ascii="Times New Roman" w:eastAsia="Times New Roman" w:hAnsi="Times New Roman"/>
          <w:sz w:val="24"/>
          <w:szCs w:val="24"/>
          <w:lang w:eastAsia="es-ES"/>
        </w:rPr>
        <w:t xml:space="preserve">relación </w:t>
      </w:r>
      <w:r w:rsidR="00653735" w:rsidRPr="008736D4">
        <w:rPr>
          <w:rFonts w:ascii="Times New Roman" w:eastAsia="Times New Roman" w:hAnsi="Times New Roman"/>
          <w:sz w:val="24"/>
          <w:szCs w:val="24"/>
          <w:lang w:eastAsia="es-ES"/>
        </w:rPr>
        <w:t>con</w:t>
      </w:r>
      <w:r w:rsidRPr="008736D4">
        <w:rPr>
          <w:rFonts w:ascii="Times New Roman" w:eastAsia="Times New Roman" w:hAnsi="Times New Roman"/>
          <w:sz w:val="24"/>
          <w:szCs w:val="24"/>
          <w:lang w:eastAsia="es-ES"/>
        </w:rPr>
        <w:t xml:space="preserve"> la escala de planificación de estudio.</w:t>
      </w:r>
    </w:p>
    <w:p w14:paraId="080A94B3"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18F73FDE"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Las diferencias encontradas entre </w:t>
      </w:r>
      <w:r w:rsidR="00C02BD2" w:rsidRPr="008736D4">
        <w:rPr>
          <w:rFonts w:ascii="Times New Roman" w:eastAsia="Times New Roman" w:hAnsi="Times New Roman"/>
          <w:sz w:val="24"/>
          <w:szCs w:val="24"/>
          <w:lang w:eastAsia="es-ES"/>
        </w:rPr>
        <w:t xml:space="preserve">la presente </w:t>
      </w:r>
      <w:r w:rsidRPr="008736D4">
        <w:rPr>
          <w:rFonts w:ascii="Times New Roman" w:eastAsia="Times New Roman" w:hAnsi="Times New Roman"/>
          <w:sz w:val="24"/>
          <w:szCs w:val="24"/>
          <w:lang w:eastAsia="es-ES"/>
        </w:rPr>
        <w:t xml:space="preserve">investigación y otras pueden </w:t>
      </w:r>
      <w:r w:rsidR="00C02BD2" w:rsidRPr="008736D4">
        <w:rPr>
          <w:rFonts w:ascii="Times New Roman" w:eastAsia="Times New Roman" w:hAnsi="Times New Roman"/>
          <w:sz w:val="24"/>
          <w:szCs w:val="24"/>
          <w:lang w:eastAsia="es-ES"/>
        </w:rPr>
        <w:t>explicarse</w:t>
      </w:r>
      <w:r w:rsidR="00032EE6" w:rsidRPr="008736D4">
        <w:rPr>
          <w:rFonts w:ascii="Times New Roman" w:eastAsia="Times New Roman" w:hAnsi="Times New Roman"/>
          <w:sz w:val="24"/>
          <w:szCs w:val="24"/>
          <w:lang w:eastAsia="es-ES"/>
        </w:rPr>
        <w:t xml:space="preserve"> por </w:t>
      </w:r>
      <w:r w:rsidRPr="008736D4">
        <w:rPr>
          <w:rFonts w:ascii="Times New Roman" w:eastAsia="Times New Roman" w:hAnsi="Times New Roman"/>
          <w:sz w:val="24"/>
          <w:szCs w:val="24"/>
          <w:lang w:eastAsia="es-ES"/>
        </w:rPr>
        <w:t xml:space="preserve">una mejor organización de las actividades académicas </w:t>
      </w:r>
      <w:r w:rsidR="00983341" w:rsidRPr="008736D4">
        <w:rPr>
          <w:rFonts w:ascii="Times New Roman" w:eastAsia="Times New Roman" w:hAnsi="Times New Roman"/>
          <w:sz w:val="24"/>
          <w:szCs w:val="24"/>
          <w:lang w:eastAsia="es-ES"/>
        </w:rPr>
        <w:t xml:space="preserve">de </w:t>
      </w:r>
      <w:r w:rsidR="00111B78">
        <w:rPr>
          <w:rFonts w:ascii="Times New Roman" w:eastAsia="Times New Roman" w:hAnsi="Times New Roman"/>
          <w:sz w:val="24"/>
          <w:szCs w:val="24"/>
          <w:lang w:eastAsia="es-ES"/>
        </w:rPr>
        <w:t>l</w:t>
      </w:r>
      <w:r w:rsidR="00F3307D" w:rsidRPr="008736D4">
        <w:rPr>
          <w:rFonts w:ascii="Times New Roman" w:eastAsia="Times New Roman" w:hAnsi="Times New Roman"/>
          <w:sz w:val="24"/>
          <w:szCs w:val="24"/>
          <w:lang w:eastAsia="es-ES"/>
        </w:rPr>
        <w:t>os</w:t>
      </w:r>
      <w:r w:rsidR="006C6E26" w:rsidRPr="008736D4">
        <w:rPr>
          <w:rFonts w:ascii="Times New Roman" w:eastAsia="Times New Roman" w:hAnsi="Times New Roman"/>
          <w:sz w:val="24"/>
          <w:szCs w:val="24"/>
          <w:lang w:eastAsia="es-ES"/>
        </w:rPr>
        <w:t xml:space="preserve"> estudiantes</w:t>
      </w:r>
      <w:r w:rsidR="005C3BFA"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de</w:t>
      </w:r>
      <w:r w:rsidR="00DF2F4C">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l</w:t>
      </w:r>
      <w:r w:rsidR="00DF2F4C">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w:t>
      </w:r>
      <w:r w:rsidR="00B30BA9" w:rsidRPr="008736D4">
        <w:rPr>
          <w:rFonts w:ascii="Times New Roman" w:eastAsia="Times New Roman" w:hAnsi="Times New Roman"/>
          <w:sz w:val="24"/>
          <w:szCs w:val="24"/>
          <w:lang w:eastAsia="es-ES"/>
        </w:rPr>
        <w:t>Unidad Académica Profesional Tejupilco</w:t>
      </w:r>
      <w:r w:rsidRPr="008736D4">
        <w:rPr>
          <w:rFonts w:ascii="Times New Roman" w:eastAsia="Times New Roman" w:hAnsi="Times New Roman"/>
          <w:sz w:val="24"/>
          <w:szCs w:val="24"/>
          <w:lang w:eastAsia="es-ES"/>
        </w:rPr>
        <w:t xml:space="preserve">, pues estos se organizan para desarrollar actividades dentro y fuera del aula, además de que </w:t>
      </w:r>
      <w:r w:rsidR="00F3307D" w:rsidRPr="008736D4">
        <w:rPr>
          <w:rFonts w:ascii="Times New Roman" w:eastAsia="Times New Roman" w:hAnsi="Times New Roman"/>
          <w:sz w:val="24"/>
          <w:szCs w:val="24"/>
          <w:lang w:eastAsia="es-ES"/>
        </w:rPr>
        <w:t>algunos</w:t>
      </w:r>
      <w:r w:rsidRPr="008736D4">
        <w:rPr>
          <w:rFonts w:ascii="Times New Roman" w:eastAsia="Times New Roman" w:hAnsi="Times New Roman"/>
          <w:sz w:val="24"/>
          <w:szCs w:val="24"/>
          <w:lang w:eastAsia="es-ES"/>
        </w:rPr>
        <w:t xml:space="preserve"> no tienen otra forma de emplear su tiempo</w:t>
      </w:r>
      <w:r w:rsidR="00983341" w:rsidRPr="008736D4">
        <w:rPr>
          <w:rFonts w:ascii="Times New Roman" w:eastAsia="Times New Roman" w:hAnsi="Times New Roman"/>
          <w:sz w:val="24"/>
          <w:szCs w:val="24"/>
          <w:lang w:eastAsia="es-ES"/>
        </w:rPr>
        <w:t xml:space="preserve"> y,</w:t>
      </w:r>
      <w:r w:rsidRPr="008736D4">
        <w:rPr>
          <w:rFonts w:ascii="Times New Roman" w:eastAsia="Times New Roman" w:hAnsi="Times New Roman"/>
          <w:sz w:val="24"/>
          <w:szCs w:val="24"/>
          <w:lang w:eastAsia="es-ES"/>
        </w:rPr>
        <w:t xml:space="preserve"> por lo tanto</w:t>
      </w:r>
      <w:r w:rsidR="00983341"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dedican más tiempo a organizar sus actividades académicas, así como </w:t>
      </w:r>
      <w:r w:rsidR="00983341" w:rsidRPr="008736D4">
        <w:rPr>
          <w:rFonts w:ascii="Times New Roman" w:eastAsia="Times New Roman" w:hAnsi="Times New Roman"/>
          <w:sz w:val="24"/>
          <w:szCs w:val="24"/>
          <w:lang w:eastAsia="es-ES"/>
        </w:rPr>
        <w:t xml:space="preserve">a </w:t>
      </w:r>
      <w:r w:rsidRPr="008736D4">
        <w:rPr>
          <w:rFonts w:ascii="Times New Roman" w:eastAsia="Times New Roman" w:hAnsi="Times New Roman"/>
          <w:sz w:val="24"/>
          <w:szCs w:val="24"/>
          <w:lang w:eastAsia="es-ES"/>
        </w:rPr>
        <w:t xml:space="preserve">confeccionar un horario de estudio personal y grupal, teniendo en cuenta que el horario de clases y su plan de estudios </w:t>
      </w:r>
      <w:r w:rsidR="00F3307D" w:rsidRPr="008736D4">
        <w:rPr>
          <w:rFonts w:ascii="Times New Roman" w:eastAsia="Times New Roman" w:hAnsi="Times New Roman"/>
          <w:sz w:val="24"/>
          <w:szCs w:val="24"/>
          <w:lang w:eastAsia="es-ES"/>
        </w:rPr>
        <w:t>es</w:t>
      </w:r>
      <w:r w:rsidRPr="008736D4">
        <w:rPr>
          <w:rFonts w:ascii="Times New Roman" w:eastAsia="Times New Roman" w:hAnsi="Times New Roman"/>
          <w:sz w:val="24"/>
          <w:szCs w:val="24"/>
          <w:lang w:eastAsia="es-ES"/>
        </w:rPr>
        <w:t xml:space="preserve"> flexible, lo cual les permite tener libertad de planificar y organizar sus actividades académicas dentro y fuera del aula.</w:t>
      </w:r>
    </w:p>
    <w:p w14:paraId="722F8CAF"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lastRenderedPageBreak/>
        <w:t>Piaget (19</w:t>
      </w:r>
      <w:r w:rsidR="00965A40" w:rsidRPr="008736D4">
        <w:rPr>
          <w:rFonts w:ascii="Times New Roman" w:eastAsia="Times New Roman" w:hAnsi="Times New Roman"/>
          <w:sz w:val="24"/>
          <w:szCs w:val="24"/>
          <w:lang w:eastAsia="es-ES"/>
        </w:rPr>
        <w:t>69</w:t>
      </w:r>
      <w:r w:rsidRPr="008736D4">
        <w:rPr>
          <w:rFonts w:ascii="Times New Roman" w:eastAsia="Times New Roman" w:hAnsi="Times New Roman"/>
          <w:sz w:val="24"/>
          <w:szCs w:val="24"/>
          <w:lang w:eastAsia="es-ES"/>
        </w:rPr>
        <w:t xml:space="preserve">), </w:t>
      </w:r>
      <w:r w:rsidR="00983341" w:rsidRPr="008736D4">
        <w:rPr>
          <w:rFonts w:ascii="Times New Roman" w:eastAsia="Times New Roman" w:hAnsi="Times New Roman"/>
          <w:sz w:val="24"/>
          <w:szCs w:val="24"/>
          <w:lang w:eastAsia="es-ES"/>
        </w:rPr>
        <w:t>afirma</w:t>
      </w:r>
      <w:r w:rsidRPr="008736D4">
        <w:rPr>
          <w:rFonts w:ascii="Times New Roman" w:eastAsia="Times New Roman" w:hAnsi="Times New Roman"/>
          <w:sz w:val="24"/>
          <w:szCs w:val="24"/>
          <w:lang w:eastAsia="es-ES"/>
        </w:rPr>
        <w:t xml:space="preserve"> que las tareas o actividades que desarrollan los estudiantes dentro y fuera del aula o escuela están directamente infl</w:t>
      </w:r>
      <w:r w:rsidR="00EF6DFC" w:rsidRPr="008736D4">
        <w:rPr>
          <w:rFonts w:ascii="Times New Roman" w:eastAsia="Times New Roman" w:hAnsi="Times New Roman"/>
          <w:sz w:val="24"/>
          <w:szCs w:val="24"/>
          <w:lang w:eastAsia="es-ES"/>
        </w:rPr>
        <w:t>uidas</w:t>
      </w:r>
      <w:r w:rsidRPr="008736D4">
        <w:rPr>
          <w:rFonts w:ascii="Times New Roman" w:eastAsia="Times New Roman" w:hAnsi="Times New Roman"/>
          <w:sz w:val="24"/>
          <w:szCs w:val="24"/>
          <w:lang w:eastAsia="es-ES"/>
        </w:rPr>
        <w:t xml:space="preserve"> por </w:t>
      </w:r>
      <w:r w:rsidR="00032EE6" w:rsidRPr="008736D4">
        <w:rPr>
          <w:rFonts w:ascii="Times New Roman" w:eastAsia="Times New Roman" w:hAnsi="Times New Roman"/>
          <w:sz w:val="24"/>
          <w:szCs w:val="24"/>
          <w:lang w:eastAsia="es-ES"/>
        </w:rPr>
        <w:t xml:space="preserve">el </w:t>
      </w:r>
      <w:r w:rsidRPr="008736D4">
        <w:rPr>
          <w:rFonts w:ascii="Times New Roman" w:eastAsia="Times New Roman" w:hAnsi="Times New Roman"/>
          <w:sz w:val="24"/>
          <w:szCs w:val="24"/>
          <w:lang w:eastAsia="es-ES"/>
        </w:rPr>
        <w:t>contexto social en el que vive</w:t>
      </w:r>
      <w:r w:rsidR="00032EE6"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y convive</w:t>
      </w:r>
      <w:r w:rsidR="00032EE6"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w:t>
      </w:r>
      <w:r w:rsidR="00983341" w:rsidRPr="008736D4">
        <w:rPr>
          <w:rFonts w:ascii="Times New Roman" w:eastAsia="Times New Roman" w:hAnsi="Times New Roman"/>
          <w:sz w:val="24"/>
          <w:szCs w:val="24"/>
          <w:lang w:eastAsia="es-ES"/>
        </w:rPr>
        <w:t xml:space="preserve">lo que se refleja </w:t>
      </w:r>
      <w:r w:rsidR="00E6299E" w:rsidRPr="008736D4">
        <w:rPr>
          <w:rFonts w:ascii="Times New Roman" w:eastAsia="Times New Roman" w:hAnsi="Times New Roman"/>
          <w:sz w:val="24"/>
          <w:szCs w:val="24"/>
          <w:lang w:eastAsia="es-ES"/>
        </w:rPr>
        <w:t>dir</w:t>
      </w:r>
      <w:r w:rsidRPr="008736D4">
        <w:rPr>
          <w:rFonts w:ascii="Times New Roman" w:eastAsia="Times New Roman" w:hAnsi="Times New Roman"/>
          <w:sz w:val="24"/>
          <w:szCs w:val="24"/>
          <w:lang w:eastAsia="es-ES"/>
        </w:rPr>
        <w:t xml:space="preserve">ectamente en </w:t>
      </w:r>
      <w:r w:rsidR="0070649A" w:rsidRPr="008736D4">
        <w:rPr>
          <w:rFonts w:ascii="Times New Roman" w:eastAsia="Times New Roman" w:hAnsi="Times New Roman"/>
          <w:sz w:val="24"/>
          <w:szCs w:val="24"/>
          <w:lang w:eastAsia="es-ES"/>
        </w:rPr>
        <w:t>su aprendizaje</w:t>
      </w:r>
      <w:r w:rsidRPr="008736D4">
        <w:rPr>
          <w:rFonts w:ascii="Times New Roman" w:eastAsia="Times New Roman" w:hAnsi="Times New Roman"/>
          <w:sz w:val="24"/>
          <w:szCs w:val="24"/>
          <w:lang w:eastAsia="es-ES"/>
        </w:rPr>
        <w:t xml:space="preserve"> y rendimiento académico.</w:t>
      </w:r>
    </w:p>
    <w:p w14:paraId="2534FB54" w14:textId="77777777" w:rsidR="005C443B" w:rsidRPr="008736D4" w:rsidRDefault="005C443B" w:rsidP="00B2536E">
      <w:pPr>
        <w:widowControl w:val="0"/>
        <w:spacing w:after="0" w:line="360" w:lineRule="auto"/>
        <w:jc w:val="both"/>
        <w:rPr>
          <w:rFonts w:ascii="Times New Roman" w:eastAsia="Times New Roman" w:hAnsi="Times New Roman"/>
          <w:sz w:val="24"/>
          <w:szCs w:val="24"/>
          <w:lang w:eastAsia="es-ES"/>
        </w:rPr>
      </w:pPr>
    </w:p>
    <w:p w14:paraId="7C9A92C3" w14:textId="77777777" w:rsidR="001B126A" w:rsidRPr="008D2C8A" w:rsidRDefault="001B126A"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i/>
          <w:sz w:val="24"/>
          <w:szCs w:val="24"/>
          <w:lang w:eastAsia="es-ES"/>
        </w:rPr>
        <w:t>Perfil de hábitos de estudio de</w:t>
      </w:r>
      <w:r w:rsidR="00EE2719" w:rsidRPr="008D2C8A">
        <w:rPr>
          <w:rFonts w:ascii="Times New Roman" w:eastAsia="Times New Roman" w:hAnsi="Times New Roman"/>
          <w:b/>
          <w:i/>
          <w:sz w:val="24"/>
          <w:szCs w:val="24"/>
          <w:lang w:eastAsia="es-ES"/>
        </w:rPr>
        <w:t xml:space="preserve"> la escala de </w:t>
      </w:r>
      <w:r w:rsidR="004329E0" w:rsidRPr="008D2C8A">
        <w:rPr>
          <w:rFonts w:ascii="Times New Roman" w:eastAsia="Times New Roman" w:hAnsi="Times New Roman"/>
          <w:b/>
          <w:i/>
          <w:sz w:val="24"/>
          <w:szCs w:val="24"/>
          <w:lang w:eastAsia="es-ES"/>
        </w:rPr>
        <w:t>u</w:t>
      </w:r>
      <w:r w:rsidRPr="008D2C8A">
        <w:rPr>
          <w:rFonts w:ascii="Times New Roman" w:eastAsia="Times New Roman" w:hAnsi="Times New Roman"/>
          <w:b/>
          <w:i/>
          <w:sz w:val="24"/>
          <w:szCs w:val="24"/>
          <w:lang w:eastAsia="es-ES"/>
        </w:rPr>
        <w:t>tilización de materiales</w:t>
      </w:r>
    </w:p>
    <w:p w14:paraId="50FD4D75"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20915CD8" w14:textId="77777777" w:rsidR="001B126A"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Los semestres segundo y cuarto muestran un nivel de uti</w:t>
      </w:r>
      <w:r w:rsidR="001B7903" w:rsidRPr="008736D4">
        <w:rPr>
          <w:rFonts w:ascii="Times New Roman" w:eastAsia="Times New Roman" w:hAnsi="Times New Roman"/>
          <w:sz w:val="24"/>
          <w:szCs w:val="24"/>
          <w:lang w:eastAsia="es-ES"/>
        </w:rPr>
        <w:t xml:space="preserve">lización </w:t>
      </w:r>
      <w:r w:rsidR="00983341" w:rsidRPr="008736D4">
        <w:rPr>
          <w:rFonts w:ascii="Times New Roman" w:eastAsia="Times New Roman" w:hAnsi="Times New Roman"/>
          <w:sz w:val="24"/>
          <w:szCs w:val="24"/>
          <w:lang w:eastAsia="es-ES"/>
        </w:rPr>
        <w:t>n</w:t>
      </w:r>
      <w:r w:rsidR="007F2567">
        <w:rPr>
          <w:rFonts w:ascii="Times New Roman" w:eastAsia="Times New Roman" w:hAnsi="Times New Roman"/>
          <w:sz w:val="24"/>
          <w:szCs w:val="24"/>
          <w:lang w:eastAsia="es-ES"/>
        </w:rPr>
        <w:t>ormal bajo con PD 16.9 y 16.2</w:t>
      </w:r>
      <w:r w:rsidR="00983341" w:rsidRPr="008736D4">
        <w:rPr>
          <w:rFonts w:ascii="Times New Roman" w:eastAsia="Times New Roman" w:hAnsi="Times New Roman"/>
          <w:sz w:val="24"/>
          <w:szCs w:val="24"/>
          <w:lang w:eastAsia="es-ES"/>
        </w:rPr>
        <w:t>,</w:t>
      </w:r>
      <w:r w:rsidR="001B7903" w:rsidRPr="008736D4">
        <w:rPr>
          <w:rFonts w:ascii="Times New Roman" w:eastAsia="Times New Roman" w:hAnsi="Times New Roman"/>
          <w:sz w:val="24"/>
          <w:szCs w:val="24"/>
          <w:lang w:eastAsia="es-ES"/>
        </w:rPr>
        <w:t xml:space="preserve"> respectivamente</w:t>
      </w:r>
      <w:r w:rsidRPr="008736D4">
        <w:rPr>
          <w:rFonts w:ascii="Times New Roman" w:eastAsia="Times New Roman" w:hAnsi="Times New Roman"/>
          <w:sz w:val="24"/>
          <w:szCs w:val="24"/>
          <w:lang w:eastAsia="es-ES"/>
        </w:rPr>
        <w:t>, mientras que el sexto</w:t>
      </w:r>
      <w:r w:rsidR="007F2567">
        <w:rPr>
          <w:rFonts w:ascii="Times New Roman" w:eastAsia="Times New Roman" w:hAnsi="Times New Roman"/>
          <w:sz w:val="24"/>
          <w:szCs w:val="24"/>
          <w:lang w:eastAsia="es-ES"/>
        </w:rPr>
        <w:t xml:space="preserve"> y octavo</w:t>
      </w:r>
      <w:r w:rsidRPr="008736D4">
        <w:rPr>
          <w:rFonts w:ascii="Times New Roman" w:eastAsia="Times New Roman" w:hAnsi="Times New Roman"/>
          <w:sz w:val="24"/>
          <w:szCs w:val="24"/>
          <w:lang w:eastAsia="es-ES"/>
        </w:rPr>
        <w:t xml:space="preserve"> </w:t>
      </w:r>
      <w:r w:rsidR="007F2567">
        <w:rPr>
          <w:rFonts w:ascii="Times New Roman" w:eastAsia="Times New Roman" w:hAnsi="Times New Roman"/>
          <w:sz w:val="24"/>
          <w:szCs w:val="24"/>
          <w:lang w:eastAsia="es-ES"/>
        </w:rPr>
        <w:t>semestre presentaron un</w:t>
      </w:r>
      <w:r w:rsidR="007F2567" w:rsidRPr="008736D4">
        <w:rPr>
          <w:rFonts w:ascii="Times New Roman" w:eastAsia="Times New Roman" w:hAnsi="Times New Roman"/>
          <w:sz w:val="24"/>
          <w:szCs w:val="24"/>
          <w:lang w:eastAsia="es-ES"/>
        </w:rPr>
        <w:t xml:space="preserve"> nivel de utilización n</w:t>
      </w:r>
      <w:r w:rsidR="007F2567">
        <w:rPr>
          <w:rFonts w:ascii="Times New Roman" w:eastAsia="Times New Roman" w:hAnsi="Times New Roman"/>
          <w:sz w:val="24"/>
          <w:szCs w:val="24"/>
          <w:lang w:eastAsia="es-ES"/>
        </w:rPr>
        <w:t xml:space="preserve">ormal moderado con </w:t>
      </w:r>
      <w:r w:rsidR="001B7903" w:rsidRPr="008736D4">
        <w:rPr>
          <w:rFonts w:ascii="Times New Roman" w:eastAsia="Times New Roman" w:hAnsi="Times New Roman"/>
          <w:sz w:val="24"/>
          <w:szCs w:val="24"/>
          <w:lang w:eastAsia="es-ES"/>
        </w:rPr>
        <w:t xml:space="preserve">PD </w:t>
      </w:r>
      <w:r w:rsidR="007F2567">
        <w:rPr>
          <w:rFonts w:ascii="Times New Roman" w:eastAsia="Times New Roman" w:hAnsi="Times New Roman"/>
          <w:sz w:val="24"/>
          <w:szCs w:val="24"/>
          <w:lang w:eastAsia="es-ES"/>
        </w:rPr>
        <w:t xml:space="preserve"> de 1</w:t>
      </w:r>
      <w:r w:rsidR="0070649A" w:rsidRPr="008736D4">
        <w:rPr>
          <w:rFonts w:ascii="Times New Roman" w:eastAsia="Times New Roman" w:hAnsi="Times New Roman"/>
          <w:sz w:val="24"/>
          <w:szCs w:val="24"/>
          <w:lang w:eastAsia="es-ES"/>
        </w:rPr>
        <w:t>8</w:t>
      </w:r>
      <w:r w:rsidR="007F2567">
        <w:rPr>
          <w:rFonts w:ascii="Times New Roman" w:eastAsia="Times New Roman" w:hAnsi="Times New Roman"/>
          <w:sz w:val="24"/>
          <w:szCs w:val="24"/>
          <w:lang w:eastAsia="es-ES"/>
        </w:rPr>
        <w:t>.1 y 18.8 respectivamente</w:t>
      </w:r>
      <w:r w:rsidRPr="008736D4">
        <w:rPr>
          <w:rFonts w:ascii="Times New Roman" w:eastAsia="Times New Roman" w:hAnsi="Times New Roman"/>
          <w:sz w:val="24"/>
          <w:szCs w:val="24"/>
          <w:lang w:eastAsia="es-ES"/>
        </w:rPr>
        <w:t>.</w:t>
      </w:r>
    </w:p>
    <w:p w14:paraId="03A38E0F"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348D82C8"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Los resultados </w:t>
      </w:r>
      <w:r w:rsidR="0072252B" w:rsidRPr="008736D4">
        <w:rPr>
          <w:rFonts w:ascii="Times New Roman" w:eastAsia="Times New Roman" w:hAnsi="Times New Roman"/>
          <w:sz w:val="24"/>
          <w:szCs w:val="24"/>
          <w:lang w:eastAsia="es-ES"/>
        </w:rPr>
        <w:t>de</w:t>
      </w:r>
      <w:r w:rsidR="000C547B" w:rsidRPr="008736D4">
        <w:rPr>
          <w:rFonts w:ascii="Times New Roman" w:eastAsia="Times New Roman" w:hAnsi="Times New Roman"/>
          <w:sz w:val="24"/>
          <w:szCs w:val="24"/>
          <w:lang w:eastAsia="es-ES"/>
        </w:rPr>
        <w:t xml:space="preserve"> esta investigación </w:t>
      </w:r>
      <w:r w:rsidRPr="008736D4">
        <w:rPr>
          <w:rFonts w:ascii="Times New Roman" w:eastAsia="Times New Roman" w:hAnsi="Times New Roman"/>
          <w:sz w:val="24"/>
          <w:szCs w:val="24"/>
          <w:lang w:eastAsia="es-ES"/>
        </w:rPr>
        <w:t>son inferio</w:t>
      </w:r>
      <w:r w:rsidR="009E2EA2" w:rsidRPr="008736D4">
        <w:rPr>
          <w:rFonts w:ascii="Times New Roman" w:eastAsia="Times New Roman" w:hAnsi="Times New Roman"/>
          <w:sz w:val="24"/>
          <w:szCs w:val="24"/>
          <w:lang w:eastAsia="es-ES"/>
        </w:rPr>
        <w:t>res a Torres</w:t>
      </w:r>
      <w:r w:rsidRPr="008736D4">
        <w:rPr>
          <w:rFonts w:ascii="Times New Roman" w:eastAsia="Times New Roman" w:hAnsi="Times New Roman"/>
          <w:sz w:val="24"/>
          <w:szCs w:val="24"/>
          <w:lang w:eastAsia="es-ES"/>
        </w:rPr>
        <w:t xml:space="preserve"> </w:t>
      </w:r>
      <w:r w:rsidRPr="008736D4">
        <w:rPr>
          <w:rFonts w:ascii="Times New Roman" w:eastAsia="Times New Roman" w:hAnsi="Times New Roman"/>
          <w:i/>
          <w:sz w:val="24"/>
          <w:szCs w:val="24"/>
          <w:lang w:eastAsia="es-ES"/>
        </w:rPr>
        <w:t>et</w:t>
      </w:r>
      <w:r w:rsidRPr="008736D4">
        <w:rPr>
          <w:rFonts w:ascii="Times New Roman" w:eastAsia="Times New Roman" w:hAnsi="Times New Roman"/>
          <w:sz w:val="24"/>
          <w:szCs w:val="24"/>
          <w:lang w:eastAsia="es-ES"/>
        </w:rPr>
        <w:t xml:space="preserve"> </w:t>
      </w:r>
      <w:r w:rsidRPr="008736D4">
        <w:rPr>
          <w:rFonts w:ascii="Times New Roman" w:eastAsia="Times New Roman" w:hAnsi="Times New Roman"/>
          <w:i/>
          <w:sz w:val="24"/>
          <w:szCs w:val="24"/>
          <w:lang w:eastAsia="es-ES"/>
        </w:rPr>
        <w:t>al</w:t>
      </w:r>
      <w:r w:rsidR="009E2EA2"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(2009)</w:t>
      </w:r>
      <w:r w:rsidR="000E689A" w:rsidRPr="008736D4">
        <w:rPr>
          <w:rFonts w:ascii="Times New Roman" w:eastAsia="Times New Roman" w:hAnsi="Times New Roman"/>
          <w:sz w:val="24"/>
          <w:szCs w:val="24"/>
          <w:lang w:eastAsia="es-ES"/>
        </w:rPr>
        <w:t>, Martínez</w:t>
      </w:r>
      <w:r w:rsidR="000C547B" w:rsidRPr="008736D4">
        <w:rPr>
          <w:rFonts w:ascii="Times New Roman" w:eastAsia="Times New Roman" w:hAnsi="Times New Roman"/>
          <w:sz w:val="24"/>
          <w:szCs w:val="24"/>
          <w:lang w:eastAsia="es-ES"/>
        </w:rPr>
        <w:t xml:space="preserve"> y Torres (2001)</w:t>
      </w:r>
      <w:r w:rsidR="00227801" w:rsidRPr="008736D4">
        <w:rPr>
          <w:rFonts w:ascii="Times New Roman" w:eastAsia="Times New Roman" w:hAnsi="Times New Roman"/>
          <w:sz w:val="24"/>
          <w:szCs w:val="24"/>
          <w:lang w:eastAsia="es-ES"/>
        </w:rPr>
        <w:t xml:space="preserve"> y Escalante </w:t>
      </w:r>
      <w:r w:rsidR="00227801" w:rsidRPr="008736D4">
        <w:rPr>
          <w:rFonts w:ascii="Times New Roman" w:eastAsia="Times New Roman" w:hAnsi="Times New Roman"/>
          <w:i/>
          <w:sz w:val="24"/>
          <w:szCs w:val="24"/>
          <w:lang w:eastAsia="es-ES"/>
        </w:rPr>
        <w:t>et</w:t>
      </w:r>
      <w:r w:rsidR="00227801" w:rsidRPr="008736D4">
        <w:rPr>
          <w:rFonts w:ascii="Times New Roman" w:eastAsia="Times New Roman" w:hAnsi="Times New Roman"/>
          <w:sz w:val="24"/>
          <w:szCs w:val="24"/>
          <w:lang w:eastAsia="es-ES"/>
        </w:rPr>
        <w:t xml:space="preserve"> </w:t>
      </w:r>
      <w:r w:rsidR="00227801" w:rsidRPr="008736D4">
        <w:rPr>
          <w:rFonts w:ascii="Times New Roman" w:eastAsia="Times New Roman" w:hAnsi="Times New Roman"/>
          <w:i/>
          <w:sz w:val="24"/>
          <w:szCs w:val="24"/>
          <w:lang w:eastAsia="es-ES"/>
        </w:rPr>
        <w:t>al</w:t>
      </w:r>
      <w:r w:rsidR="00227801" w:rsidRPr="008736D4">
        <w:rPr>
          <w:rFonts w:ascii="Times New Roman" w:eastAsia="Times New Roman" w:hAnsi="Times New Roman"/>
          <w:sz w:val="24"/>
          <w:szCs w:val="24"/>
          <w:lang w:eastAsia="es-ES"/>
        </w:rPr>
        <w:t xml:space="preserve">. (2008), los </w:t>
      </w:r>
      <w:r w:rsidR="000E689A" w:rsidRPr="008736D4">
        <w:rPr>
          <w:rFonts w:ascii="Times New Roman" w:eastAsia="Times New Roman" w:hAnsi="Times New Roman"/>
          <w:sz w:val="24"/>
          <w:szCs w:val="24"/>
          <w:lang w:eastAsia="es-ES"/>
        </w:rPr>
        <w:t>cuales reportan</w:t>
      </w:r>
      <w:r w:rsidRPr="008736D4">
        <w:rPr>
          <w:rFonts w:ascii="Times New Roman" w:eastAsia="Times New Roman" w:hAnsi="Times New Roman"/>
          <w:sz w:val="24"/>
          <w:szCs w:val="24"/>
          <w:lang w:eastAsia="es-ES"/>
        </w:rPr>
        <w:t xml:space="preserve"> que los estudiantes muestran un grado de utilización </w:t>
      </w:r>
      <w:r w:rsidR="00983341" w:rsidRPr="008736D4">
        <w:rPr>
          <w:rFonts w:ascii="Times New Roman" w:eastAsia="Times New Roman" w:hAnsi="Times New Roman"/>
          <w:sz w:val="24"/>
          <w:szCs w:val="24"/>
          <w:lang w:eastAsia="es-ES"/>
        </w:rPr>
        <w:t>normal alto, bien alto y normal alto, respectivamente</w:t>
      </w:r>
      <w:r w:rsidRPr="008736D4">
        <w:rPr>
          <w:rFonts w:ascii="Times New Roman" w:eastAsia="Times New Roman" w:hAnsi="Times New Roman"/>
          <w:sz w:val="24"/>
          <w:szCs w:val="24"/>
          <w:lang w:eastAsia="es-ES"/>
        </w:rPr>
        <w:t>.</w:t>
      </w:r>
    </w:p>
    <w:p w14:paraId="33DF0860"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0E511CED" w14:textId="77777777" w:rsidR="006A6CAA"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Las </w:t>
      </w:r>
      <w:r w:rsidR="00907102" w:rsidRPr="008736D4">
        <w:rPr>
          <w:rFonts w:ascii="Times New Roman" w:eastAsia="Times New Roman" w:hAnsi="Times New Roman"/>
          <w:sz w:val="24"/>
          <w:szCs w:val="24"/>
          <w:lang w:eastAsia="es-ES"/>
        </w:rPr>
        <w:t xml:space="preserve">diferencias entre </w:t>
      </w:r>
      <w:r w:rsidR="00227801" w:rsidRPr="008736D4">
        <w:rPr>
          <w:rFonts w:ascii="Times New Roman" w:eastAsia="Times New Roman" w:hAnsi="Times New Roman"/>
          <w:sz w:val="24"/>
          <w:szCs w:val="24"/>
          <w:lang w:eastAsia="es-ES"/>
        </w:rPr>
        <w:t xml:space="preserve">hallazgos </w:t>
      </w:r>
      <w:r w:rsidR="00907102" w:rsidRPr="008736D4">
        <w:rPr>
          <w:rFonts w:ascii="Times New Roman" w:eastAsia="Times New Roman" w:hAnsi="Times New Roman"/>
          <w:sz w:val="24"/>
          <w:szCs w:val="24"/>
          <w:lang w:eastAsia="es-ES"/>
        </w:rPr>
        <w:t>de las</w:t>
      </w:r>
      <w:r w:rsidRPr="008736D4">
        <w:rPr>
          <w:rFonts w:ascii="Times New Roman" w:eastAsia="Times New Roman" w:hAnsi="Times New Roman"/>
          <w:sz w:val="24"/>
          <w:szCs w:val="24"/>
          <w:lang w:eastAsia="es-ES"/>
        </w:rPr>
        <w:t xml:space="preserve"> investigaciones</w:t>
      </w:r>
      <w:r w:rsidR="00550445"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se </w:t>
      </w:r>
      <w:r w:rsidR="00550445" w:rsidRPr="008736D4">
        <w:rPr>
          <w:rFonts w:ascii="Times New Roman" w:eastAsia="Times New Roman" w:hAnsi="Times New Roman"/>
          <w:sz w:val="24"/>
          <w:szCs w:val="24"/>
          <w:lang w:eastAsia="es-ES"/>
        </w:rPr>
        <w:t>debe</w:t>
      </w:r>
      <w:r w:rsidRPr="008736D4">
        <w:rPr>
          <w:rFonts w:ascii="Times New Roman" w:eastAsia="Times New Roman" w:hAnsi="Times New Roman"/>
          <w:sz w:val="24"/>
          <w:szCs w:val="24"/>
          <w:lang w:eastAsia="es-ES"/>
        </w:rPr>
        <w:t xml:space="preserve"> al nivel socioeconómico de cada familia</w:t>
      </w:r>
      <w:r w:rsidR="00907102" w:rsidRPr="008736D4">
        <w:rPr>
          <w:rFonts w:ascii="Times New Roman" w:eastAsia="Times New Roman" w:hAnsi="Times New Roman"/>
          <w:sz w:val="24"/>
          <w:szCs w:val="24"/>
          <w:lang w:eastAsia="es-ES"/>
        </w:rPr>
        <w:t>, el cual está</w:t>
      </w:r>
      <w:r w:rsidRPr="008736D4">
        <w:rPr>
          <w:rFonts w:ascii="Times New Roman" w:eastAsia="Times New Roman" w:hAnsi="Times New Roman"/>
          <w:sz w:val="24"/>
          <w:szCs w:val="24"/>
          <w:lang w:eastAsia="es-ES"/>
        </w:rPr>
        <w:t xml:space="preserve"> influ</w:t>
      </w:r>
      <w:r w:rsidR="00907102" w:rsidRPr="008736D4">
        <w:rPr>
          <w:rFonts w:ascii="Times New Roman" w:eastAsia="Times New Roman" w:hAnsi="Times New Roman"/>
          <w:sz w:val="24"/>
          <w:szCs w:val="24"/>
          <w:lang w:eastAsia="es-ES"/>
        </w:rPr>
        <w:t xml:space="preserve">ido </w:t>
      </w:r>
      <w:r w:rsidRPr="008736D4">
        <w:rPr>
          <w:rFonts w:ascii="Times New Roman" w:eastAsia="Times New Roman" w:hAnsi="Times New Roman"/>
          <w:sz w:val="24"/>
          <w:szCs w:val="24"/>
          <w:lang w:eastAsia="es-ES"/>
        </w:rPr>
        <w:t>directamente por la región geográfica</w:t>
      </w:r>
      <w:r w:rsidR="00907102" w:rsidRPr="008736D4">
        <w:rPr>
          <w:rFonts w:ascii="Times New Roman" w:eastAsia="Times New Roman" w:hAnsi="Times New Roman"/>
          <w:sz w:val="24"/>
          <w:szCs w:val="24"/>
          <w:lang w:eastAsia="es-ES"/>
        </w:rPr>
        <w:t>. C</w:t>
      </w:r>
      <w:r w:rsidR="00163A31" w:rsidRPr="008736D4">
        <w:rPr>
          <w:rFonts w:ascii="Times New Roman" w:eastAsia="Times New Roman" w:hAnsi="Times New Roman"/>
          <w:sz w:val="24"/>
          <w:szCs w:val="24"/>
          <w:lang w:eastAsia="es-ES"/>
        </w:rPr>
        <w:t>omo se ha señalado al inicio,</w:t>
      </w:r>
      <w:r w:rsidRPr="008736D4">
        <w:rPr>
          <w:rFonts w:ascii="Times New Roman" w:eastAsia="Times New Roman" w:hAnsi="Times New Roman"/>
          <w:sz w:val="24"/>
          <w:szCs w:val="24"/>
          <w:lang w:eastAsia="es-ES"/>
        </w:rPr>
        <w:t xml:space="preserve"> </w:t>
      </w:r>
      <w:r w:rsidR="00C93D0D">
        <w:rPr>
          <w:rFonts w:ascii="Times New Roman" w:eastAsia="Times New Roman" w:hAnsi="Times New Roman"/>
          <w:sz w:val="24"/>
          <w:szCs w:val="24"/>
          <w:lang w:eastAsia="es-ES"/>
        </w:rPr>
        <w:t>la Unidad Académica Profesional Tejupilco s</w:t>
      </w:r>
      <w:r w:rsidRPr="008736D4">
        <w:rPr>
          <w:rFonts w:ascii="Times New Roman" w:eastAsia="Times New Roman" w:hAnsi="Times New Roman"/>
          <w:sz w:val="24"/>
          <w:szCs w:val="24"/>
          <w:lang w:eastAsia="es-ES"/>
        </w:rPr>
        <w:t xml:space="preserve">e localiza en la </w:t>
      </w:r>
      <w:r w:rsidR="00F54686" w:rsidRPr="008736D4">
        <w:rPr>
          <w:rFonts w:ascii="Times New Roman" w:eastAsia="Times New Roman" w:hAnsi="Times New Roman"/>
          <w:sz w:val="24"/>
          <w:szCs w:val="24"/>
          <w:lang w:eastAsia="es-ES"/>
        </w:rPr>
        <w:t xml:space="preserve">región </w:t>
      </w:r>
      <w:r w:rsidR="00907102" w:rsidRPr="008736D4">
        <w:rPr>
          <w:rFonts w:ascii="Times New Roman" w:eastAsia="Times New Roman" w:hAnsi="Times New Roman"/>
          <w:sz w:val="24"/>
          <w:szCs w:val="24"/>
          <w:lang w:eastAsia="es-ES"/>
        </w:rPr>
        <w:t>s</w:t>
      </w:r>
      <w:r w:rsidR="00F54686" w:rsidRPr="008736D4">
        <w:rPr>
          <w:rFonts w:ascii="Times New Roman" w:eastAsia="Times New Roman" w:hAnsi="Times New Roman"/>
          <w:sz w:val="24"/>
          <w:szCs w:val="24"/>
          <w:lang w:eastAsia="es-ES"/>
        </w:rPr>
        <w:t xml:space="preserve">ur del </w:t>
      </w:r>
      <w:r w:rsidR="00550445" w:rsidRPr="008736D4">
        <w:rPr>
          <w:rFonts w:ascii="Times New Roman" w:eastAsia="Times New Roman" w:hAnsi="Times New Roman"/>
          <w:sz w:val="24"/>
          <w:szCs w:val="24"/>
          <w:lang w:eastAsia="es-ES"/>
        </w:rPr>
        <w:t>E</w:t>
      </w:r>
      <w:r w:rsidRPr="008736D4">
        <w:rPr>
          <w:rFonts w:ascii="Times New Roman" w:eastAsia="Times New Roman" w:hAnsi="Times New Roman"/>
          <w:sz w:val="24"/>
          <w:szCs w:val="24"/>
          <w:lang w:eastAsia="es-ES"/>
        </w:rPr>
        <w:t xml:space="preserve">stado de México, donde prevalece un grado </w:t>
      </w:r>
      <w:r w:rsidR="00163A31" w:rsidRPr="008736D4">
        <w:rPr>
          <w:rFonts w:ascii="Times New Roman" w:eastAsia="Times New Roman" w:hAnsi="Times New Roman"/>
          <w:sz w:val="24"/>
          <w:szCs w:val="24"/>
          <w:lang w:eastAsia="es-ES"/>
        </w:rPr>
        <w:t xml:space="preserve">bajo </w:t>
      </w:r>
      <w:r w:rsidRPr="008736D4">
        <w:rPr>
          <w:rFonts w:ascii="Times New Roman" w:eastAsia="Times New Roman" w:hAnsi="Times New Roman"/>
          <w:sz w:val="24"/>
          <w:szCs w:val="24"/>
          <w:lang w:eastAsia="es-ES"/>
        </w:rPr>
        <w:t>de escolaridad de los padres</w:t>
      </w:r>
      <w:r w:rsidR="00907102" w:rsidRPr="008736D4">
        <w:rPr>
          <w:rFonts w:ascii="Times New Roman" w:eastAsia="Times New Roman" w:hAnsi="Times New Roman"/>
          <w:sz w:val="24"/>
          <w:szCs w:val="24"/>
          <w:lang w:eastAsia="es-ES"/>
        </w:rPr>
        <w:t>, quienes</w:t>
      </w:r>
      <w:r w:rsidRPr="008736D4">
        <w:rPr>
          <w:rFonts w:ascii="Times New Roman" w:eastAsia="Times New Roman" w:hAnsi="Times New Roman"/>
          <w:sz w:val="24"/>
          <w:szCs w:val="24"/>
          <w:lang w:eastAsia="es-ES"/>
        </w:rPr>
        <w:t xml:space="preserve"> </w:t>
      </w:r>
      <w:r w:rsidR="00163A31" w:rsidRPr="008736D4">
        <w:rPr>
          <w:rFonts w:ascii="Times New Roman" w:eastAsia="Times New Roman" w:hAnsi="Times New Roman"/>
          <w:sz w:val="24"/>
          <w:szCs w:val="24"/>
          <w:lang w:eastAsia="es-ES"/>
        </w:rPr>
        <w:t xml:space="preserve">tienen </w:t>
      </w:r>
      <w:r w:rsidRPr="008736D4">
        <w:rPr>
          <w:rFonts w:ascii="Times New Roman" w:eastAsia="Times New Roman" w:hAnsi="Times New Roman"/>
          <w:sz w:val="24"/>
          <w:szCs w:val="24"/>
          <w:lang w:eastAsia="es-ES"/>
        </w:rPr>
        <w:t>estudios de primaria incompleta, primar</w:t>
      </w:r>
      <w:r w:rsidR="006C6E26" w:rsidRPr="008736D4">
        <w:rPr>
          <w:rFonts w:ascii="Times New Roman" w:eastAsia="Times New Roman" w:hAnsi="Times New Roman"/>
          <w:sz w:val="24"/>
          <w:szCs w:val="24"/>
          <w:lang w:eastAsia="es-ES"/>
        </w:rPr>
        <w:t>i</w:t>
      </w:r>
      <w:r w:rsidRPr="008736D4">
        <w:rPr>
          <w:rFonts w:ascii="Times New Roman" w:eastAsia="Times New Roman" w:hAnsi="Times New Roman"/>
          <w:sz w:val="24"/>
          <w:szCs w:val="24"/>
          <w:lang w:eastAsia="es-ES"/>
        </w:rPr>
        <w:t>a y secundaria terminada, así como un pequeño grupo de familias con estudios superiores</w:t>
      </w:r>
      <w:r w:rsidR="00D93AB9">
        <w:rPr>
          <w:rFonts w:ascii="Times New Roman" w:eastAsia="Times New Roman" w:hAnsi="Times New Roman"/>
          <w:sz w:val="24"/>
          <w:szCs w:val="24"/>
          <w:lang w:eastAsia="es-ES"/>
        </w:rPr>
        <w:t>; esto</w:t>
      </w:r>
      <w:r w:rsidR="00163A31" w:rsidRPr="008736D4">
        <w:rPr>
          <w:rFonts w:ascii="Times New Roman" w:eastAsia="Times New Roman" w:hAnsi="Times New Roman"/>
          <w:sz w:val="24"/>
          <w:szCs w:val="24"/>
          <w:lang w:eastAsia="es-ES"/>
        </w:rPr>
        <w:t xml:space="preserve"> </w:t>
      </w:r>
      <w:r w:rsidR="00D93AB9">
        <w:rPr>
          <w:rFonts w:ascii="Times New Roman" w:eastAsia="Times New Roman" w:hAnsi="Times New Roman"/>
          <w:sz w:val="24"/>
          <w:szCs w:val="24"/>
          <w:lang w:eastAsia="es-ES"/>
        </w:rPr>
        <w:t xml:space="preserve">aunado </w:t>
      </w:r>
      <w:r w:rsidR="00784E1E">
        <w:rPr>
          <w:rFonts w:ascii="Times New Roman" w:eastAsia="Times New Roman" w:hAnsi="Times New Roman"/>
          <w:sz w:val="24"/>
          <w:szCs w:val="24"/>
          <w:lang w:eastAsia="es-ES"/>
        </w:rPr>
        <w:t xml:space="preserve">al bajo nivel económico, pues la actividad de la mayoría de las familias se da en el sector agropecuario con énfasis familiar o de traspatio. </w:t>
      </w:r>
    </w:p>
    <w:p w14:paraId="58CF5F9A"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269376EE" w14:textId="77777777" w:rsidR="00565C95" w:rsidRPr="008736D4" w:rsidRDefault="00907102"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 anterior </w:t>
      </w:r>
      <w:r w:rsidR="00565C95" w:rsidRPr="008736D4">
        <w:rPr>
          <w:rFonts w:ascii="Times New Roman" w:eastAsia="Times New Roman" w:hAnsi="Times New Roman"/>
          <w:sz w:val="24"/>
          <w:szCs w:val="24"/>
          <w:lang w:eastAsia="es-ES"/>
        </w:rPr>
        <w:t xml:space="preserve">impacta directamente en el estudiante, </w:t>
      </w:r>
      <w:r w:rsidRPr="008736D4">
        <w:rPr>
          <w:rFonts w:ascii="Times New Roman" w:eastAsia="Times New Roman" w:hAnsi="Times New Roman"/>
          <w:sz w:val="24"/>
          <w:szCs w:val="24"/>
          <w:lang w:eastAsia="es-ES"/>
        </w:rPr>
        <w:t xml:space="preserve">quien, </w:t>
      </w:r>
      <w:r w:rsidR="00565C95" w:rsidRPr="008736D4">
        <w:rPr>
          <w:rFonts w:ascii="Times New Roman" w:eastAsia="Times New Roman" w:hAnsi="Times New Roman"/>
          <w:sz w:val="24"/>
          <w:szCs w:val="24"/>
          <w:lang w:eastAsia="es-ES"/>
        </w:rPr>
        <w:t>en un primer momento</w:t>
      </w:r>
      <w:r w:rsidRPr="008736D4">
        <w:rPr>
          <w:rFonts w:ascii="Times New Roman" w:eastAsia="Times New Roman" w:hAnsi="Times New Roman"/>
          <w:sz w:val="24"/>
          <w:szCs w:val="24"/>
          <w:lang w:eastAsia="es-ES"/>
        </w:rPr>
        <w:t>, no tiene</w:t>
      </w:r>
      <w:r w:rsidR="00565C95"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hábitos</w:t>
      </w:r>
      <w:r w:rsidR="00565C95" w:rsidRPr="008736D4">
        <w:rPr>
          <w:rFonts w:ascii="Times New Roman" w:eastAsia="Times New Roman" w:hAnsi="Times New Roman"/>
          <w:sz w:val="24"/>
          <w:szCs w:val="24"/>
          <w:lang w:eastAsia="es-ES"/>
        </w:rPr>
        <w:t xml:space="preserve"> </w:t>
      </w:r>
      <w:r w:rsidR="00163A31" w:rsidRPr="008736D4">
        <w:rPr>
          <w:rFonts w:ascii="Times New Roman" w:eastAsia="Times New Roman" w:hAnsi="Times New Roman"/>
          <w:sz w:val="24"/>
          <w:szCs w:val="24"/>
          <w:lang w:eastAsia="es-ES"/>
        </w:rPr>
        <w:t xml:space="preserve">de </w:t>
      </w:r>
      <w:r w:rsidR="00565C95" w:rsidRPr="008736D4">
        <w:rPr>
          <w:rFonts w:ascii="Times New Roman" w:eastAsia="Times New Roman" w:hAnsi="Times New Roman"/>
          <w:sz w:val="24"/>
          <w:szCs w:val="24"/>
          <w:lang w:eastAsia="es-ES"/>
        </w:rPr>
        <w:t xml:space="preserve">lectura, </w:t>
      </w:r>
      <w:r w:rsidRPr="008736D4">
        <w:rPr>
          <w:rFonts w:ascii="Times New Roman" w:eastAsia="Times New Roman" w:hAnsi="Times New Roman"/>
          <w:sz w:val="24"/>
          <w:szCs w:val="24"/>
          <w:lang w:eastAsia="es-ES"/>
        </w:rPr>
        <w:t>carece de</w:t>
      </w:r>
      <w:r w:rsidR="00565C95" w:rsidRPr="008736D4">
        <w:rPr>
          <w:rFonts w:ascii="Times New Roman" w:eastAsia="Times New Roman" w:hAnsi="Times New Roman"/>
          <w:sz w:val="24"/>
          <w:szCs w:val="24"/>
          <w:lang w:eastAsia="es-ES"/>
        </w:rPr>
        <w:t xml:space="preserve"> libros en casa y </w:t>
      </w:r>
      <w:r w:rsidR="00163A31" w:rsidRPr="008736D4">
        <w:rPr>
          <w:rFonts w:ascii="Times New Roman" w:eastAsia="Times New Roman" w:hAnsi="Times New Roman"/>
          <w:sz w:val="24"/>
          <w:szCs w:val="24"/>
          <w:lang w:eastAsia="es-ES"/>
        </w:rPr>
        <w:t xml:space="preserve">de </w:t>
      </w:r>
      <w:r w:rsidR="00565C95" w:rsidRPr="008736D4">
        <w:rPr>
          <w:rFonts w:ascii="Times New Roman" w:eastAsia="Times New Roman" w:hAnsi="Times New Roman"/>
          <w:sz w:val="24"/>
          <w:szCs w:val="24"/>
          <w:lang w:eastAsia="es-ES"/>
        </w:rPr>
        <w:t xml:space="preserve">bibliotecas públicas en su comunidad o escuela, lo cual </w:t>
      </w:r>
      <w:r w:rsidR="00CC02D6" w:rsidRPr="008736D4">
        <w:rPr>
          <w:rFonts w:ascii="Times New Roman" w:eastAsia="Times New Roman" w:hAnsi="Times New Roman"/>
          <w:sz w:val="24"/>
          <w:szCs w:val="24"/>
          <w:lang w:eastAsia="es-ES"/>
        </w:rPr>
        <w:t xml:space="preserve">tiene como consecuencia </w:t>
      </w:r>
      <w:r w:rsidR="00386699" w:rsidRPr="008736D4">
        <w:rPr>
          <w:rFonts w:ascii="Times New Roman" w:eastAsia="Times New Roman" w:hAnsi="Times New Roman"/>
          <w:sz w:val="24"/>
          <w:szCs w:val="24"/>
          <w:lang w:eastAsia="es-ES"/>
        </w:rPr>
        <w:t>que</w:t>
      </w:r>
      <w:r w:rsidR="00565C95" w:rsidRPr="008736D4">
        <w:rPr>
          <w:rFonts w:ascii="Times New Roman" w:eastAsia="Times New Roman" w:hAnsi="Times New Roman"/>
          <w:sz w:val="24"/>
          <w:szCs w:val="24"/>
          <w:lang w:eastAsia="es-ES"/>
        </w:rPr>
        <w:t xml:space="preserve"> no sabe</w:t>
      </w:r>
      <w:r w:rsidR="00386699" w:rsidRPr="008736D4">
        <w:rPr>
          <w:rFonts w:ascii="Times New Roman" w:eastAsia="Times New Roman" w:hAnsi="Times New Roman"/>
          <w:sz w:val="24"/>
          <w:szCs w:val="24"/>
          <w:lang w:eastAsia="es-ES"/>
        </w:rPr>
        <w:t>n</w:t>
      </w:r>
      <w:r w:rsidR="00565C95" w:rsidRPr="008736D4">
        <w:rPr>
          <w:rFonts w:ascii="Times New Roman" w:eastAsia="Times New Roman" w:hAnsi="Times New Roman"/>
          <w:sz w:val="24"/>
          <w:szCs w:val="24"/>
          <w:lang w:eastAsia="es-ES"/>
        </w:rPr>
        <w:t xml:space="preserve"> utilizar los materiales bibliográficos </w:t>
      </w:r>
      <w:r w:rsidR="00386699" w:rsidRPr="008736D4">
        <w:rPr>
          <w:rFonts w:ascii="Times New Roman" w:eastAsia="Times New Roman" w:hAnsi="Times New Roman"/>
          <w:sz w:val="24"/>
          <w:szCs w:val="24"/>
          <w:lang w:eastAsia="es-ES"/>
        </w:rPr>
        <w:t>oportunos para</w:t>
      </w:r>
      <w:r w:rsidR="00565C95" w:rsidRPr="008736D4">
        <w:rPr>
          <w:rFonts w:ascii="Times New Roman" w:eastAsia="Times New Roman" w:hAnsi="Times New Roman"/>
          <w:sz w:val="24"/>
          <w:szCs w:val="24"/>
          <w:lang w:eastAsia="es-ES"/>
        </w:rPr>
        <w:t xml:space="preserve"> sus tareas.</w:t>
      </w:r>
    </w:p>
    <w:p w14:paraId="0246561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5F616AB9"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Además</w:t>
      </w:r>
      <w:r w:rsidR="00386699"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se ha detectado que algunos estudiantes realizan lectura defectuosa</w:t>
      </w:r>
      <w:r w:rsidR="008F0D59" w:rsidRPr="008736D4">
        <w:rPr>
          <w:rFonts w:ascii="Times New Roman" w:eastAsia="Times New Roman" w:hAnsi="Times New Roman"/>
          <w:sz w:val="24"/>
          <w:szCs w:val="24"/>
          <w:lang w:eastAsia="es-ES"/>
        </w:rPr>
        <w:t xml:space="preserve"> y</w:t>
      </w:r>
      <w:r w:rsidRPr="008736D4">
        <w:rPr>
          <w:rFonts w:ascii="Times New Roman" w:eastAsia="Times New Roman" w:hAnsi="Times New Roman"/>
          <w:sz w:val="24"/>
          <w:szCs w:val="24"/>
          <w:lang w:eastAsia="es-ES"/>
        </w:rPr>
        <w:t xml:space="preserve"> no consulta</w:t>
      </w:r>
      <w:r w:rsidR="00CC02D6"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fuentes de información de instituciones públicas </w:t>
      </w:r>
      <w:r w:rsidR="00CC02D6" w:rsidRPr="008736D4">
        <w:rPr>
          <w:rFonts w:ascii="Times New Roman" w:eastAsia="Times New Roman" w:hAnsi="Times New Roman"/>
          <w:sz w:val="24"/>
          <w:szCs w:val="24"/>
          <w:lang w:eastAsia="es-ES"/>
        </w:rPr>
        <w:t>o</w:t>
      </w:r>
      <w:r w:rsidRPr="008736D4">
        <w:rPr>
          <w:rFonts w:ascii="Times New Roman" w:eastAsia="Times New Roman" w:hAnsi="Times New Roman"/>
          <w:sz w:val="24"/>
          <w:szCs w:val="24"/>
          <w:lang w:eastAsia="es-ES"/>
        </w:rPr>
        <w:t xml:space="preserve"> privadas, además de que </w:t>
      </w:r>
      <w:r w:rsidR="008F0D59" w:rsidRPr="008736D4">
        <w:rPr>
          <w:rFonts w:ascii="Times New Roman" w:eastAsia="Times New Roman" w:hAnsi="Times New Roman"/>
          <w:sz w:val="24"/>
          <w:szCs w:val="24"/>
          <w:lang w:eastAsia="es-ES"/>
        </w:rPr>
        <w:t xml:space="preserve">algunos </w:t>
      </w:r>
      <w:r w:rsidRPr="008736D4">
        <w:rPr>
          <w:rFonts w:ascii="Times New Roman" w:eastAsia="Times New Roman" w:hAnsi="Times New Roman"/>
          <w:sz w:val="24"/>
          <w:szCs w:val="24"/>
          <w:lang w:eastAsia="es-ES"/>
        </w:rPr>
        <w:t>están esperando que sus compañeros realicen las actividades y les proporcionen la información depurada.</w:t>
      </w:r>
    </w:p>
    <w:p w14:paraId="6639550E" w14:textId="77777777" w:rsidR="00CC02D6" w:rsidRPr="008736D4" w:rsidRDefault="00EA7B37" w:rsidP="00B2536E">
      <w:pPr>
        <w:widowControl w:val="0"/>
        <w:autoSpaceDE w:val="0"/>
        <w:autoSpaceDN w:val="0"/>
        <w:adjustRightInd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lastRenderedPageBreak/>
        <w:t>L</w:t>
      </w:r>
      <w:r w:rsidR="00565C95" w:rsidRPr="008736D4">
        <w:rPr>
          <w:rFonts w:ascii="Times New Roman" w:eastAsia="Times New Roman" w:hAnsi="Times New Roman"/>
          <w:sz w:val="24"/>
          <w:szCs w:val="24"/>
          <w:lang w:eastAsia="es-ES"/>
        </w:rPr>
        <w:t xml:space="preserve">o expuesto hasta ahora coincide con Bruner (1988), </w:t>
      </w:r>
      <w:r w:rsidR="00180D3E">
        <w:rPr>
          <w:rFonts w:ascii="Times New Roman" w:eastAsia="Times New Roman" w:hAnsi="Times New Roman"/>
          <w:sz w:val="24"/>
          <w:szCs w:val="24"/>
          <w:lang w:eastAsia="es-ES"/>
        </w:rPr>
        <w:t>al mencionar q</w:t>
      </w:r>
      <w:r w:rsidR="00565C95" w:rsidRPr="008736D4">
        <w:rPr>
          <w:rFonts w:ascii="Times New Roman" w:eastAsia="Times New Roman" w:hAnsi="Times New Roman"/>
          <w:sz w:val="24"/>
          <w:szCs w:val="24"/>
          <w:lang w:eastAsia="es-ES"/>
        </w:rPr>
        <w:t xml:space="preserve">ue el </w:t>
      </w:r>
      <w:r w:rsidR="00A802BD" w:rsidRPr="008736D4">
        <w:rPr>
          <w:rFonts w:ascii="Times New Roman" w:eastAsia="Times New Roman" w:hAnsi="Times New Roman"/>
          <w:sz w:val="24"/>
          <w:szCs w:val="24"/>
          <w:lang w:eastAsia="es-ES"/>
        </w:rPr>
        <w:t>avance</w:t>
      </w:r>
      <w:r w:rsidR="00565C95" w:rsidRPr="008736D4">
        <w:rPr>
          <w:rFonts w:ascii="Times New Roman" w:eastAsia="Times New Roman" w:hAnsi="Times New Roman"/>
          <w:sz w:val="24"/>
          <w:szCs w:val="24"/>
          <w:lang w:eastAsia="es-ES"/>
        </w:rPr>
        <w:t xml:space="preserve"> intelectual está determinado por la actividad que se desarrolla dentro</w:t>
      </w:r>
      <w:r w:rsidR="00180D3E">
        <w:rPr>
          <w:rFonts w:ascii="Times New Roman" w:eastAsia="Times New Roman" w:hAnsi="Times New Roman"/>
          <w:sz w:val="24"/>
          <w:szCs w:val="24"/>
          <w:lang w:eastAsia="es-ES"/>
        </w:rPr>
        <w:t xml:space="preserve"> y fuera</w:t>
      </w:r>
      <w:r w:rsidR="00565C95" w:rsidRPr="008736D4">
        <w:rPr>
          <w:rFonts w:ascii="Times New Roman" w:eastAsia="Times New Roman" w:hAnsi="Times New Roman"/>
          <w:sz w:val="24"/>
          <w:szCs w:val="24"/>
          <w:lang w:eastAsia="es-ES"/>
        </w:rPr>
        <w:t xml:space="preserve"> del aula o escuela, </w:t>
      </w:r>
      <w:r w:rsidR="00CC02D6" w:rsidRPr="008736D4">
        <w:rPr>
          <w:rFonts w:ascii="Times New Roman" w:eastAsia="Times New Roman" w:hAnsi="Times New Roman"/>
          <w:sz w:val="24"/>
          <w:szCs w:val="24"/>
          <w:lang w:eastAsia="es-ES"/>
        </w:rPr>
        <w:t xml:space="preserve">mediante el </w:t>
      </w:r>
      <w:r w:rsidR="00565C95" w:rsidRPr="008736D4">
        <w:rPr>
          <w:rFonts w:ascii="Times New Roman" w:eastAsia="Times New Roman" w:hAnsi="Times New Roman"/>
          <w:sz w:val="24"/>
          <w:szCs w:val="24"/>
          <w:lang w:eastAsia="es-ES"/>
        </w:rPr>
        <w:t xml:space="preserve">uso de fuentes de información, instrumentos, herramientas y tecnologías </w:t>
      </w:r>
      <w:r w:rsidR="00515316" w:rsidRPr="008736D4">
        <w:rPr>
          <w:rFonts w:ascii="Times New Roman" w:eastAsia="Times New Roman" w:hAnsi="Times New Roman"/>
          <w:sz w:val="24"/>
          <w:szCs w:val="24"/>
          <w:lang w:eastAsia="es-ES"/>
        </w:rPr>
        <w:t>que</w:t>
      </w:r>
      <w:r w:rsidR="00565C95" w:rsidRPr="008736D4">
        <w:rPr>
          <w:rFonts w:ascii="Times New Roman" w:eastAsia="Times New Roman" w:hAnsi="Times New Roman"/>
          <w:sz w:val="24"/>
          <w:szCs w:val="24"/>
          <w:lang w:eastAsia="es-ES"/>
        </w:rPr>
        <w:t xml:space="preserve"> evolucionan paralelamente </w:t>
      </w:r>
      <w:r w:rsidR="00CC02D6" w:rsidRPr="008736D4">
        <w:rPr>
          <w:rFonts w:ascii="Times New Roman" w:eastAsia="Times New Roman" w:hAnsi="Times New Roman"/>
          <w:sz w:val="24"/>
          <w:szCs w:val="24"/>
          <w:lang w:eastAsia="es-ES"/>
        </w:rPr>
        <w:t xml:space="preserve">con </w:t>
      </w:r>
      <w:r w:rsidR="00565C95" w:rsidRPr="008736D4">
        <w:rPr>
          <w:rFonts w:ascii="Times New Roman" w:eastAsia="Times New Roman" w:hAnsi="Times New Roman"/>
          <w:sz w:val="24"/>
          <w:szCs w:val="24"/>
          <w:lang w:eastAsia="es-ES"/>
        </w:rPr>
        <w:t>desarrollo social y por ende</w:t>
      </w:r>
      <w:r w:rsidR="00CC02D6" w:rsidRPr="008736D4">
        <w:rPr>
          <w:rFonts w:ascii="Times New Roman" w:eastAsia="Times New Roman" w:hAnsi="Times New Roman"/>
          <w:sz w:val="24"/>
          <w:szCs w:val="24"/>
          <w:lang w:eastAsia="es-ES"/>
        </w:rPr>
        <w:t>,</w:t>
      </w:r>
      <w:r w:rsidR="00565C95" w:rsidRPr="008736D4">
        <w:rPr>
          <w:rFonts w:ascii="Times New Roman" w:eastAsia="Times New Roman" w:hAnsi="Times New Roman"/>
          <w:sz w:val="24"/>
          <w:szCs w:val="24"/>
          <w:lang w:eastAsia="es-ES"/>
        </w:rPr>
        <w:t xml:space="preserve"> impacta</w:t>
      </w:r>
      <w:r w:rsidR="00CC02D6" w:rsidRPr="008736D4">
        <w:rPr>
          <w:rFonts w:ascii="Times New Roman" w:eastAsia="Times New Roman" w:hAnsi="Times New Roman"/>
          <w:sz w:val="24"/>
          <w:szCs w:val="24"/>
          <w:lang w:eastAsia="es-ES"/>
        </w:rPr>
        <w:t>n</w:t>
      </w:r>
      <w:r w:rsidR="00565C95" w:rsidRPr="008736D4">
        <w:rPr>
          <w:rFonts w:ascii="Times New Roman" w:eastAsia="Times New Roman" w:hAnsi="Times New Roman"/>
          <w:sz w:val="24"/>
          <w:szCs w:val="24"/>
          <w:lang w:eastAsia="es-ES"/>
        </w:rPr>
        <w:t xml:space="preserve"> directamente en la </w:t>
      </w:r>
      <w:r w:rsidR="00CC02D6" w:rsidRPr="008736D4">
        <w:rPr>
          <w:rFonts w:ascii="Times New Roman" w:eastAsia="Times New Roman" w:hAnsi="Times New Roman"/>
          <w:sz w:val="24"/>
          <w:szCs w:val="24"/>
          <w:lang w:eastAsia="es-ES"/>
        </w:rPr>
        <w:t xml:space="preserve">educación </w:t>
      </w:r>
      <w:r w:rsidR="00565C95" w:rsidRPr="008736D4">
        <w:rPr>
          <w:rFonts w:ascii="Times New Roman" w:eastAsia="Times New Roman" w:hAnsi="Times New Roman"/>
          <w:sz w:val="24"/>
          <w:szCs w:val="24"/>
          <w:lang w:eastAsia="es-ES"/>
        </w:rPr>
        <w:t>de la sociedad.</w:t>
      </w:r>
    </w:p>
    <w:p w14:paraId="4080E1B6" w14:textId="77777777" w:rsidR="005C443B" w:rsidRPr="008736D4" w:rsidRDefault="005C443B" w:rsidP="00B2536E">
      <w:pPr>
        <w:widowControl w:val="0"/>
        <w:autoSpaceDE w:val="0"/>
        <w:autoSpaceDN w:val="0"/>
        <w:adjustRightInd w:val="0"/>
        <w:spacing w:after="0" w:line="360" w:lineRule="auto"/>
        <w:jc w:val="both"/>
        <w:rPr>
          <w:rFonts w:ascii="Times New Roman" w:eastAsia="Times New Roman" w:hAnsi="Times New Roman"/>
          <w:sz w:val="24"/>
          <w:szCs w:val="24"/>
          <w:lang w:eastAsia="es-ES"/>
        </w:rPr>
      </w:pPr>
    </w:p>
    <w:p w14:paraId="2B5FE4FA" w14:textId="77777777" w:rsidR="001B126A" w:rsidRPr="008D2C8A" w:rsidRDefault="001B126A" w:rsidP="00B2536E">
      <w:pPr>
        <w:widowControl w:val="0"/>
        <w:spacing w:after="0" w:line="360" w:lineRule="auto"/>
        <w:jc w:val="both"/>
        <w:rPr>
          <w:rFonts w:ascii="Times New Roman" w:eastAsia="Times New Roman" w:hAnsi="Times New Roman"/>
          <w:b/>
          <w:sz w:val="24"/>
          <w:szCs w:val="24"/>
          <w:lang w:eastAsia="es-ES"/>
        </w:rPr>
      </w:pPr>
      <w:r w:rsidRPr="008D2C8A">
        <w:rPr>
          <w:rFonts w:ascii="Times New Roman" w:eastAsia="Times New Roman" w:hAnsi="Times New Roman"/>
          <w:b/>
          <w:i/>
          <w:sz w:val="24"/>
          <w:szCs w:val="24"/>
          <w:lang w:eastAsia="es-ES"/>
        </w:rPr>
        <w:t>Perfil de hábitos de estudio en la escala de</w:t>
      </w:r>
      <w:r w:rsidRPr="008D2C8A">
        <w:rPr>
          <w:rFonts w:ascii="Times New Roman" w:eastAsia="Times New Roman" w:hAnsi="Times New Roman"/>
          <w:b/>
          <w:sz w:val="24"/>
          <w:szCs w:val="24"/>
          <w:lang w:eastAsia="es-ES"/>
        </w:rPr>
        <w:t xml:space="preserve"> </w:t>
      </w:r>
      <w:r w:rsidR="004329E0" w:rsidRPr="008D2C8A">
        <w:rPr>
          <w:rFonts w:ascii="Times New Roman" w:eastAsia="Times New Roman" w:hAnsi="Times New Roman"/>
          <w:b/>
          <w:i/>
          <w:sz w:val="24"/>
          <w:szCs w:val="24"/>
          <w:lang w:eastAsia="es-ES"/>
        </w:rPr>
        <w:t>a</w:t>
      </w:r>
      <w:r w:rsidRPr="008D2C8A">
        <w:rPr>
          <w:rFonts w:ascii="Times New Roman" w:eastAsia="Times New Roman" w:hAnsi="Times New Roman"/>
          <w:b/>
          <w:i/>
          <w:sz w:val="24"/>
          <w:szCs w:val="24"/>
          <w:lang w:eastAsia="es-ES"/>
        </w:rPr>
        <w:t>similación de contenidos</w:t>
      </w:r>
    </w:p>
    <w:p w14:paraId="18E006D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5732C89" w14:textId="77777777" w:rsidR="00565C95"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En los semestres segundo, cuarto, sexto y octavo </w:t>
      </w:r>
      <w:r w:rsidR="00A05AF4" w:rsidRPr="008736D4">
        <w:rPr>
          <w:rFonts w:ascii="Times New Roman" w:eastAsia="Times New Roman" w:hAnsi="Times New Roman"/>
          <w:sz w:val="24"/>
          <w:szCs w:val="24"/>
          <w:lang w:eastAsia="es-ES"/>
        </w:rPr>
        <w:t xml:space="preserve">se obtuvo </w:t>
      </w:r>
      <w:r w:rsidR="00F3307D" w:rsidRPr="008736D4">
        <w:rPr>
          <w:rFonts w:ascii="Times New Roman" w:eastAsia="Times New Roman" w:hAnsi="Times New Roman"/>
          <w:sz w:val="24"/>
          <w:szCs w:val="24"/>
          <w:lang w:eastAsia="es-ES"/>
        </w:rPr>
        <w:t xml:space="preserve">un nivel de utilización </w:t>
      </w:r>
      <w:r w:rsidR="00A05AF4" w:rsidRPr="008736D4">
        <w:rPr>
          <w:rFonts w:ascii="Times New Roman" w:eastAsia="Times New Roman" w:hAnsi="Times New Roman"/>
          <w:sz w:val="24"/>
          <w:szCs w:val="24"/>
          <w:lang w:eastAsia="es-ES"/>
        </w:rPr>
        <w:t xml:space="preserve">normal </w:t>
      </w:r>
      <w:r w:rsidR="007F2567">
        <w:rPr>
          <w:rFonts w:ascii="Times New Roman" w:eastAsia="Times New Roman" w:hAnsi="Times New Roman"/>
          <w:sz w:val="24"/>
          <w:szCs w:val="24"/>
          <w:lang w:eastAsia="es-ES"/>
        </w:rPr>
        <w:t>bajo con PD 21.5, 20.6</w:t>
      </w:r>
      <w:r w:rsidRPr="008736D4">
        <w:rPr>
          <w:rFonts w:ascii="Times New Roman" w:eastAsia="Times New Roman" w:hAnsi="Times New Roman"/>
          <w:sz w:val="24"/>
          <w:szCs w:val="24"/>
          <w:lang w:eastAsia="es-ES"/>
        </w:rPr>
        <w:t>, 20.</w:t>
      </w:r>
      <w:r w:rsidR="007F2567">
        <w:rPr>
          <w:rFonts w:ascii="Times New Roman" w:eastAsia="Times New Roman" w:hAnsi="Times New Roman"/>
          <w:sz w:val="24"/>
          <w:szCs w:val="24"/>
          <w:lang w:eastAsia="es-ES"/>
        </w:rPr>
        <w:t>3 y 21.2</w:t>
      </w:r>
      <w:r w:rsidR="00A05AF4"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respectivamente.</w:t>
      </w:r>
      <w:r w:rsidR="00515316" w:rsidRPr="008736D4">
        <w:rPr>
          <w:rFonts w:ascii="Times New Roman" w:eastAsia="Times New Roman" w:hAnsi="Times New Roman"/>
          <w:sz w:val="24"/>
          <w:szCs w:val="24"/>
          <w:lang w:eastAsia="es-ES"/>
        </w:rPr>
        <w:t xml:space="preserve"> </w:t>
      </w:r>
      <w:r w:rsidR="00565C95" w:rsidRPr="008736D4">
        <w:rPr>
          <w:rFonts w:ascii="Times New Roman" w:eastAsia="Times New Roman" w:hAnsi="Times New Roman"/>
          <w:sz w:val="24"/>
          <w:szCs w:val="24"/>
          <w:lang w:eastAsia="es-ES"/>
        </w:rPr>
        <w:t xml:space="preserve">Los resultados </w:t>
      </w:r>
      <w:r w:rsidR="00515316" w:rsidRPr="008736D4">
        <w:rPr>
          <w:rFonts w:ascii="Times New Roman" w:eastAsia="Times New Roman" w:hAnsi="Times New Roman"/>
          <w:sz w:val="24"/>
          <w:szCs w:val="24"/>
          <w:lang w:eastAsia="es-ES"/>
        </w:rPr>
        <w:t>en este criterio</w:t>
      </w:r>
      <w:r w:rsidR="00565C95" w:rsidRPr="008736D4">
        <w:rPr>
          <w:rFonts w:ascii="Times New Roman" w:eastAsia="Times New Roman" w:hAnsi="Times New Roman"/>
          <w:sz w:val="24"/>
          <w:szCs w:val="24"/>
          <w:lang w:eastAsia="es-ES"/>
        </w:rPr>
        <w:t xml:space="preserve"> son inferio</w:t>
      </w:r>
      <w:r w:rsidR="009E2EA2" w:rsidRPr="008736D4">
        <w:rPr>
          <w:rFonts w:ascii="Times New Roman" w:eastAsia="Times New Roman" w:hAnsi="Times New Roman"/>
          <w:sz w:val="24"/>
          <w:szCs w:val="24"/>
          <w:lang w:eastAsia="es-ES"/>
        </w:rPr>
        <w:t xml:space="preserve">res a </w:t>
      </w:r>
      <w:r w:rsidR="00A05AF4" w:rsidRPr="008736D4">
        <w:rPr>
          <w:rFonts w:ascii="Times New Roman" w:eastAsia="Times New Roman" w:hAnsi="Times New Roman"/>
          <w:sz w:val="24"/>
          <w:szCs w:val="24"/>
          <w:lang w:eastAsia="es-ES"/>
        </w:rPr>
        <w:t xml:space="preserve">los expuestos por </w:t>
      </w:r>
      <w:r w:rsidR="009E2EA2" w:rsidRPr="008736D4">
        <w:rPr>
          <w:rFonts w:ascii="Times New Roman" w:eastAsia="Times New Roman" w:hAnsi="Times New Roman"/>
          <w:sz w:val="24"/>
          <w:szCs w:val="24"/>
          <w:lang w:eastAsia="es-ES"/>
        </w:rPr>
        <w:t>Torres</w:t>
      </w:r>
      <w:r w:rsidR="00565C95" w:rsidRPr="008736D4">
        <w:rPr>
          <w:rFonts w:ascii="Times New Roman" w:eastAsia="Times New Roman" w:hAnsi="Times New Roman"/>
          <w:sz w:val="24"/>
          <w:szCs w:val="24"/>
          <w:lang w:eastAsia="es-ES"/>
        </w:rPr>
        <w:t xml:space="preserve"> </w:t>
      </w:r>
      <w:r w:rsidR="00565C95" w:rsidRPr="008736D4">
        <w:rPr>
          <w:rFonts w:ascii="Times New Roman" w:eastAsia="Times New Roman" w:hAnsi="Times New Roman"/>
          <w:i/>
          <w:sz w:val="24"/>
          <w:szCs w:val="24"/>
          <w:lang w:eastAsia="es-ES"/>
        </w:rPr>
        <w:t>et</w:t>
      </w:r>
      <w:r w:rsidR="00565C95" w:rsidRPr="008736D4">
        <w:rPr>
          <w:rFonts w:ascii="Times New Roman" w:eastAsia="Times New Roman" w:hAnsi="Times New Roman"/>
          <w:sz w:val="24"/>
          <w:szCs w:val="24"/>
          <w:lang w:eastAsia="es-ES"/>
        </w:rPr>
        <w:t xml:space="preserve"> </w:t>
      </w:r>
      <w:r w:rsidR="00565C95" w:rsidRPr="008736D4">
        <w:rPr>
          <w:rFonts w:ascii="Times New Roman" w:eastAsia="Times New Roman" w:hAnsi="Times New Roman"/>
          <w:i/>
          <w:sz w:val="24"/>
          <w:szCs w:val="24"/>
          <w:lang w:eastAsia="es-ES"/>
        </w:rPr>
        <w:t>al</w:t>
      </w:r>
      <w:r w:rsidR="009E2EA2" w:rsidRPr="008736D4">
        <w:rPr>
          <w:rFonts w:ascii="Times New Roman" w:eastAsia="Times New Roman" w:hAnsi="Times New Roman"/>
          <w:sz w:val="24"/>
          <w:szCs w:val="24"/>
          <w:lang w:eastAsia="es-ES"/>
        </w:rPr>
        <w:t>.</w:t>
      </w:r>
      <w:r w:rsidR="00565C95" w:rsidRPr="008736D4">
        <w:rPr>
          <w:rFonts w:ascii="Times New Roman" w:eastAsia="Times New Roman" w:hAnsi="Times New Roman"/>
          <w:sz w:val="24"/>
          <w:szCs w:val="24"/>
          <w:lang w:eastAsia="es-ES"/>
        </w:rPr>
        <w:t xml:space="preserve"> (2009), </w:t>
      </w:r>
      <w:r w:rsidR="00A05AF4" w:rsidRPr="008736D4">
        <w:rPr>
          <w:rFonts w:ascii="Times New Roman" w:eastAsia="Times New Roman" w:hAnsi="Times New Roman"/>
          <w:sz w:val="24"/>
          <w:szCs w:val="24"/>
          <w:lang w:eastAsia="es-ES"/>
        </w:rPr>
        <w:t xml:space="preserve">quienes reportan </w:t>
      </w:r>
      <w:r w:rsidR="00565C95" w:rsidRPr="008736D4">
        <w:rPr>
          <w:rFonts w:ascii="Times New Roman" w:eastAsia="Times New Roman" w:hAnsi="Times New Roman"/>
          <w:sz w:val="24"/>
          <w:szCs w:val="24"/>
          <w:lang w:eastAsia="es-ES"/>
        </w:rPr>
        <w:t xml:space="preserve">que los estudiantes muestran un grado de utilización </w:t>
      </w:r>
      <w:r w:rsidR="00A05AF4" w:rsidRPr="008736D4">
        <w:rPr>
          <w:rFonts w:ascii="Times New Roman" w:eastAsia="Times New Roman" w:hAnsi="Times New Roman"/>
          <w:sz w:val="24"/>
          <w:szCs w:val="24"/>
          <w:lang w:eastAsia="es-ES"/>
        </w:rPr>
        <w:t xml:space="preserve">normal </w:t>
      </w:r>
      <w:r w:rsidR="00565C95" w:rsidRPr="008736D4">
        <w:rPr>
          <w:rFonts w:ascii="Times New Roman" w:eastAsia="Times New Roman" w:hAnsi="Times New Roman"/>
          <w:sz w:val="24"/>
          <w:szCs w:val="24"/>
          <w:lang w:eastAsia="es-ES"/>
        </w:rPr>
        <w:t xml:space="preserve">alto. </w:t>
      </w:r>
      <w:r w:rsidR="00A05AF4" w:rsidRPr="008736D4">
        <w:rPr>
          <w:rFonts w:ascii="Times New Roman" w:eastAsia="Times New Roman" w:hAnsi="Times New Roman"/>
          <w:sz w:val="24"/>
          <w:szCs w:val="24"/>
          <w:lang w:eastAsia="es-ES"/>
        </w:rPr>
        <w:t>El m</w:t>
      </w:r>
      <w:r w:rsidR="00565C95" w:rsidRPr="008736D4">
        <w:rPr>
          <w:rFonts w:ascii="Times New Roman" w:eastAsia="Times New Roman" w:hAnsi="Times New Roman"/>
          <w:sz w:val="24"/>
          <w:szCs w:val="24"/>
          <w:lang w:eastAsia="es-ES"/>
        </w:rPr>
        <w:t xml:space="preserve">ismo comportamiento se </w:t>
      </w:r>
      <w:r w:rsidR="00A05AF4" w:rsidRPr="008736D4">
        <w:rPr>
          <w:rFonts w:ascii="Times New Roman" w:eastAsia="Times New Roman" w:hAnsi="Times New Roman"/>
          <w:sz w:val="24"/>
          <w:szCs w:val="24"/>
          <w:lang w:eastAsia="es-ES"/>
        </w:rPr>
        <w:t xml:space="preserve">aprecia en los resultados obtenidos por </w:t>
      </w:r>
      <w:r w:rsidR="00965A40" w:rsidRPr="008736D4">
        <w:rPr>
          <w:rFonts w:ascii="Times New Roman" w:eastAsia="Times New Roman" w:hAnsi="Times New Roman"/>
          <w:sz w:val="24"/>
          <w:szCs w:val="24"/>
          <w:lang w:eastAsia="es-ES"/>
        </w:rPr>
        <w:t>Martínez y Torres (2001</w:t>
      </w:r>
      <w:r w:rsidR="005C443B" w:rsidRPr="008736D4">
        <w:rPr>
          <w:rFonts w:ascii="Times New Roman" w:eastAsia="Times New Roman" w:hAnsi="Times New Roman"/>
          <w:sz w:val="24"/>
          <w:szCs w:val="24"/>
          <w:lang w:eastAsia="es-ES"/>
        </w:rPr>
        <w:t>), en el sentido de que</w:t>
      </w:r>
      <w:r w:rsidR="00A05AF4" w:rsidRPr="008736D4">
        <w:rPr>
          <w:rFonts w:ascii="Times New Roman" w:eastAsia="Times New Roman" w:hAnsi="Times New Roman"/>
          <w:sz w:val="24"/>
          <w:szCs w:val="24"/>
          <w:lang w:eastAsia="es-ES"/>
        </w:rPr>
        <w:t xml:space="preserve"> </w:t>
      </w:r>
      <w:r w:rsidR="00565C95" w:rsidRPr="008736D4">
        <w:rPr>
          <w:rFonts w:ascii="Times New Roman" w:eastAsia="Times New Roman" w:hAnsi="Times New Roman"/>
          <w:sz w:val="24"/>
          <w:szCs w:val="24"/>
          <w:lang w:eastAsia="es-ES"/>
        </w:rPr>
        <w:t xml:space="preserve">los estudiantes muestran un grado de utilización </w:t>
      </w:r>
      <w:r w:rsidR="00A05AF4" w:rsidRPr="008736D4">
        <w:rPr>
          <w:rFonts w:ascii="Times New Roman" w:eastAsia="Times New Roman" w:hAnsi="Times New Roman"/>
          <w:sz w:val="24"/>
          <w:szCs w:val="24"/>
          <w:lang w:eastAsia="es-ES"/>
        </w:rPr>
        <w:t xml:space="preserve">normal </w:t>
      </w:r>
      <w:r w:rsidR="00565C95" w:rsidRPr="008736D4">
        <w:rPr>
          <w:rFonts w:ascii="Times New Roman" w:eastAsia="Times New Roman" w:hAnsi="Times New Roman"/>
          <w:sz w:val="24"/>
          <w:szCs w:val="24"/>
          <w:lang w:eastAsia="es-ES"/>
        </w:rPr>
        <w:t>moderado.</w:t>
      </w:r>
    </w:p>
    <w:p w14:paraId="0E807A16"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71D84A32"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La</w:t>
      </w:r>
      <w:r w:rsidR="00A05AF4" w:rsidRPr="008736D4">
        <w:rPr>
          <w:rFonts w:ascii="Times New Roman" w:eastAsia="Times New Roman" w:hAnsi="Times New Roman"/>
          <w:sz w:val="24"/>
          <w:szCs w:val="24"/>
          <w:lang w:eastAsia="es-ES"/>
        </w:rPr>
        <w:t>s diferencias en la</w:t>
      </w:r>
      <w:r w:rsidR="00B5784A" w:rsidRPr="008736D4">
        <w:rPr>
          <w:rFonts w:ascii="Times New Roman" w:eastAsia="Times New Roman" w:hAnsi="Times New Roman"/>
          <w:sz w:val="24"/>
          <w:szCs w:val="24"/>
          <w:lang w:eastAsia="es-ES"/>
        </w:rPr>
        <w:t xml:space="preserve"> información</w:t>
      </w:r>
      <w:r w:rsidRPr="008736D4">
        <w:rPr>
          <w:rFonts w:ascii="Times New Roman" w:eastAsia="Times New Roman" w:hAnsi="Times New Roman"/>
          <w:sz w:val="24"/>
          <w:szCs w:val="24"/>
          <w:lang w:eastAsia="es-ES"/>
        </w:rPr>
        <w:t xml:space="preserve"> </w:t>
      </w:r>
      <w:r w:rsidR="00A05AF4" w:rsidRPr="008736D4">
        <w:rPr>
          <w:rFonts w:ascii="Times New Roman" w:eastAsia="Times New Roman" w:hAnsi="Times New Roman"/>
          <w:sz w:val="24"/>
          <w:szCs w:val="24"/>
          <w:lang w:eastAsia="es-ES"/>
        </w:rPr>
        <w:t>contenida en las investigaciones referidas</w:t>
      </w:r>
      <w:r w:rsidR="00550445" w:rsidRPr="008736D4">
        <w:rPr>
          <w:rFonts w:ascii="Times New Roman" w:eastAsia="Times New Roman" w:hAnsi="Times New Roman"/>
          <w:sz w:val="24"/>
          <w:szCs w:val="24"/>
          <w:lang w:eastAsia="es-ES"/>
        </w:rPr>
        <w:t>,</w:t>
      </w:r>
      <w:r w:rsidR="00A05AF4" w:rsidRPr="008736D4">
        <w:rPr>
          <w:rFonts w:ascii="Times New Roman" w:eastAsia="Times New Roman" w:hAnsi="Times New Roman"/>
          <w:sz w:val="24"/>
          <w:szCs w:val="24"/>
          <w:lang w:eastAsia="es-ES"/>
        </w:rPr>
        <w:t xml:space="preserve"> </w:t>
      </w:r>
      <w:r w:rsidR="00550445" w:rsidRPr="008736D4">
        <w:rPr>
          <w:rFonts w:ascii="Times New Roman" w:eastAsia="Times New Roman" w:hAnsi="Times New Roman"/>
          <w:sz w:val="24"/>
          <w:szCs w:val="24"/>
          <w:lang w:eastAsia="es-ES"/>
        </w:rPr>
        <w:t xml:space="preserve">se debe </w:t>
      </w:r>
      <w:r w:rsidRPr="008736D4">
        <w:rPr>
          <w:rFonts w:ascii="Times New Roman" w:eastAsia="Times New Roman" w:hAnsi="Times New Roman"/>
          <w:sz w:val="24"/>
          <w:szCs w:val="24"/>
          <w:lang w:eastAsia="es-ES"/>
        </w:rPr>
        <w:t>a que los estudiantes no comprenden los contenidos antes de memorizar y</w:t>
      </w:r>
      <w:r w:rsidR="00A05AF4"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por lo tanto</w:t>
      </w:r>
      <w:r w:rsidR="00A05AF4"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7B5893" w:rsidRPr="008736D4">
        <w:rPr>
          <w:rFonts w:ascii="Times New Roman" w:eastAsia="Times New Roman" w:hAnsi="Times New Roman"/>
          <w:sz w:val="24"/>
          <w:szCs w:val="24"/>
          <w:lang w:eastAsia="es-ES"/>
        </w:rPr>
        <w:t>como la indica Piaget</w:t>
      </w:r>
      <w:r w:rsidR="005C443B" w:rsidRPr="008736D4">
        <w:rPr>
          <w:rFonts w:ascii="Times New Roman" w:eastAsia="Times New Roman" w:hAnsi="Times New Roman"/>
          <w:sz w:val="24"/>
          <w:szCs w:val="24"/>
          <w:lang w:eastAsia="es-ES"/>
        </w:rPr>
        <w:t>,</w:t>
      </w:r>
      <w:r w:rsidR="007B5893"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no se logra la asimilación</w:t>
      </w:r>
      <w:r w:rsidR="005C443B" w:rsidRPr="008736D4">
        <w:rPr>
          <w:rFonts w:ascii="Times New Roman" w:eastAsia="Times New Roman" w:hAnsi="Times New Roman"/>
          <w:sz w:val="24"/>
          <w:szCs w:val="24"/>
          <w:lang w:eastAsia="es-ES"/>
        </w:rPr>
        <w:t>,</w:t>
      </w:r>
      <w:r w:rsidR="00503FE9" w:rsidRPr="008736D4">
        <w:rPr>
          <w:rFonts w:ascii="Times New Roman" w:eastAsia="Times New Roman" w:hAnsi="Times New Roman"/>
          <w:sz w:val="24"/>
          <w:szCs w:val="24"/>
          <w:lang w:eastAsia="es-ES"/>
        </w:rPr>
        <w:t xml:space="preserve"> que es el </w:t>
      </w:r>
      <w:r w:rsidR="00503FE9" w:rsidRPr="008736D4">
        <w:rPr>
          <w:rFonts w:ascii="Times New Roman" w:hAnsi="Times New Roman"/>
          <w:sz w:val="24"/>
          <w:szCs w:val="24"/>
        </w:rPr>
        <w:t xml:space="preserve">proceso de </w:t>
      </w:r>
      <w:r w:rsidR="005C443B" w:rsidRPr="008736D4">
        <w:rPr>
          <w:rFonts w:ascii="Times New Roman" w:hAnsi="Times New Roman"/>
          <w:sz w:val="24"/>
          <w:szCs w:val="24"/>
        </w:rPr>
        <w:t xml:space="preserve">respuesta </w:t>
      </w:r>
      <w:r w:rsidR="00503FE9" w:rsidRPr="008736D4">
        <w:rPr>
          <w:rFonts w:ascii="Times New Roman" w:hAnsi="Times New Roman"/>
          <w:sz w:val="24"/>
          <w:szCs w:val="24"/>
        </w:rPr>
        <w:t>a una situación estímulo usando los esquemas establecidos, ni la</w:t>
      </w:r>
      <w:r w:rsidRPr="008736D4">
        <w:rPr>
          <w:rFonts w:ascii="Times New Roman" w:eastAsia="Times New Roman" w:hAnsi="Times New Roman"/>
          <w:sz w:val="24"/>
          <w:szCs w:val="24"/>
          <w:lang w:eastAsia="es-ES"/>
        </w:rPr>
        <w:t xml:space="preserve"> acomodación</w:t>
      </w:r>
      <w:r w:rsidR="005C443B" w:rsidRPr="008736D4">
        <w:rPr>
          <w:rFonts w:ascii="Times New Roman" w:eastAsia="Times New Roman" w:hAnsi="Times New Roman"/>
          <w:sz w:val="24"/>
          <w:szCs w:val="24"/>
          <w:lang w:eastAsia="es-ES"/>
        </w:rPr>
        <w:t xml:space="preserve">, que es </w:t>
      </w:r>
      <w:r w:rsidR="00503FE9" w:rsidRPr="008736D4">
        <w:rPr>
          <w:rFonts w:ascii="Times New Roman" w:hAnsi="Times New Roman"/>
          <w:sz w:val="24"/>
          <w:szCs w:val="24"/>
        </w:rPr>
        <w:t>el cambio en la respuesta ante el reconocimiento de que los esquemas existentes no son adecuados para lograr los propósitos actuales</w:t>
      </w:r>
      <w:r w:rsidRPr="008736D4">
        <w:rPr>
          <w:rFonts w:ascii="Times New Roman" w:eastAsia="Times New Roman" w:hAnsi="Times New Roman"/>
          <w:sz w:val="24"/>
          <w:szCs w:val="24"/>
          <w:lang w:eastAsia="es-ES"/>
        </w:rPr>
        <w:t xml:space="preserve"> de </w:t>
      </w:r>
      <w:r w:rsidR="00644499" w:rsidRPr="008736D4">
        <w:rPr>
          <w:rFonts w:ascii="Times New Roman" w:eastAsia="Times New Roman" w:hAnsi="Times New Roman"/>
          <w:sz w:val="24"/>
          <w:szCs w:val="24"/>
          <w:lang w:eastAsia="es-ES"/>
        </w:rPr>
        <w:t xml:space="preserve">los </w:t>
      </w:r>
      <w:r w:rsidRPr="008736D4">
        <w:rPr>
          <w:rFonts w:ascii="Times New Roman" w:eastAsia="Times New Roman" w:hAnsi="Times New Roman"/>
          <w:sz w:val="24"/>
          <w:szCs w:val="24"/>
          <w:lang w:eastAsia="es-ES"/>
        </w:rPr>
        <w:t>conocimiento</w:t>
      </w:r>
      <w:r w:rsidR="00644499" w:rsidRPr="008736D4">
        <w:rPr>
          <w:rFonts w:ascii="Times New Roman" w:eastAsia="Times New Roman" w:hAnsi="Times New Roman"/>
          <w:sz w:val="24"/>
          <w:szCs w:val="24"/>
          <w:lang w:eastAsia="es-ES"/>
        </w:rPr>
        <w:t>s</w:t>
      </w:r>
      <w:r w:rsidR="00550603"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w:t>
      </w:r>
      <w:r w:rsidR="00A05AF4" w:rsidRPr="008736D4">
        <w:rPr>
          <w:rFonts w:ascii="Times New Roman" w:eastAsia="Times New Roman" w:hAnsi="Times New Roman"/>
          <w:sz w:val="24"/>
          <w:szCs w:val="24"/>
          <w:lang w:eastAsia="es-ES"/>
        </w:rPr>
        <w:t>además de la influencia directa de los</w:t>
      </w:r>
      <w:r w:rsidR="0088668A" w:rsidRPr="008736D4">
        <w:rPr>
          <w:rFonts w:ascii="Times New Roman" w:eastAsia="Times New Roman" w:hAnsi="Times New Roman"/>
          <w:sz w:val="24"/>
          <w:szCs w:val="24"/>
          <w:lang w:eastAsia="es-ES"/>
        </w:rPr>
        <w:t xml:space="preserve"> </w:t>
      </w:r>
      <w:r w:rsidR="00644499" w:rsidRPr="008736D4">
        <w:rPr>
          <w:rFonts w:ascii="Times New Roman" w:eastAsia="Times New Roman" w:hAnsi="Times New Roman"/>
          <w:sz w:val="24"/>
          <w:szCs w:val="24"/>
          <w:lang w:eastAsia="es-ES"/>
        </w:rPr>
        <w:t xml:space="preserve">hábitos de estudio y </w:t>
      </w:r>
      <w:r w:rsidRPr="008736D4">
        <w:rPr>
          <w:rFonts w:ascii="Times New Roman" w:eastAsia="Times New Roman" w:hAnsi="Times New Roman"/>
          <w:sz w:val="24"/>
          <w:szCs w:val="24"/>
          <w:lang w:eastAsia="es-ES"/>
        </w:rPr>
        <w:t xml:space="preserve">las estrategias de aprendizaje utilizadas en estudios </w:t>
      </w:r>
      <w:r w:rsidR="00515316" w:rsidRPr="008736D4">
        <w:rPr>
          <w:rFonts w:ascii="Times New Roman" w:eastAsia="Times New Roman" w:hAnsi="Times New Roman"/>
          <w:sz w:val="24"/>
          <w:szCs w:val="24"/>
          <w:lang w:eastAsia="es-ES"/>
        </w:rPr>
        <w:t xml:space="preserve">anteriores </w:t>
      </w:r>
      <w:r w:rsidRPr="008736D4">
        <w:rPr>
          <w:rFonts w:ascii="Times New Roman" w:eastAsia="Times New Roman" w:hAnsi="Times New Roman"/>
          <w:sz w:val="24"/>
          <w:szCs w:val="24"/>
          <w:lang w:eastAsia="es-ES"/>
        </w:rPr>
        <w:t xml:space="preserve">al universitario, así como </w:t>
      </w:r>
      <w:r w:rsidR="00A05AF4" w:rsidRPr="008736D4">
        <w:rPr>
          <w:rFonts w:ascii="Times New Roman" w:eastAsia="Times New Roman" w:hAnsi="Times New Roman"/>
          <w:sz w:val="24"/>
          <w:szCs w:val="24"/>
          <w:lang w:eastAsia="es-ES"/>
        </w:rPr>
        <w:t xml:space="preserve">el </w:t>
      </w:r>
      <w:r w:rsidRPr="008736D4">
        <w:rPr>
          <w:rFonts w:ascii="Times New Roman" w:eastAsia="Times New Roman" w:hAnsi="Times New Roman"/>
          <w:sz w:val="24"/>
          <w:szCs w:val="24"/>
          <w:lang w:eastAsia="es-ES"/>
        </w:rPr>
        <w:t xml:space="preserve">modelo educativo </w:t>
      </w:r>
      <w:r w:rsidR="00550603" w:rsidRPr="008736D4">
        <w:rPr>
          <w:rFonts w:ascii="Times New Roman" w:eastAsia="Times New Roman" w:hAnsi="Times New Roman"/>
          <w:sz w:val="24"/>
          <w:szCs w:val="24"/>
          <w:lang w:eastAsia="es-ES"/>
        </w:rPr>
        <w:t>aplicado en los</w:t>
      </w:r>
      <w:r w:rsidRPr="008736D4">
        <w:rPr>
          <w:rFonts w:ascii="Times New Roman" w:eastAsia="Times New Roman" w:hAnsi="Times New Roman"/>
          <w:sz w:val="24"/>
          <w:szCs w:val="24"/>
          <w:lang w:eastAsia="es-ES"/>
        </w:rPr>
        <w:t xml:space="preserve"> niveles </w:t>
      </w:r>
      <w:r w:rsidR="00515316" w:rsidRPr="008736D4">
        <w:rPr>
          <w:rFonts w:ascii="Times New Roman" w:eastAsia="Times New Roman" w:hAnsi="Times New Roman"/>
          <w:sz w:val="24"/>
          <w:szCs w:val="24"/>
          <w:lang w:eastAsia="es-ES"/>
        </w:rPr>
        <w:t>previos</w:t>
      </w:r>
      <w:r w:rsidRPr="008736D4">
        <w:rPr>
          <w:rFonts w:ascii="Times New Roman" w:eastAsia="Times New Roman" w:hAnsi="Times New Roman"/>
          <w:sz w:val="24"/>
          <w:szCs w:val="24"/>
          <w:lang w:eastAsia="es-ES"/>
        </w:rPr>
        <w:t xml:space="preserve">, </w:t>
      </w:r>
      <w:r w:rsidR="00A05AF4" w:rsidRPr="008736D4">
        <w:rPr>
          <w:rFonts w:ascii="Times New Roman" w:eastAsia="Times New Roman" w:hAnsi="Times New Roman"/>
          <w:sz w:val="24"/>
          <w:szCs w:val="24"/>
          <w:lang w:eastAsia="es-ES"/>
        </w:rPr>
        <w:t>que es el</w:t>
      </w:r>
      <w:r w:rsidRPr="008736D4">
        <w:rPr>
          <w:rFonts w:ascii="Times New Roman" w:eastAsia="Times New Roman" w:hAnsi="Times New Roman"/>
          <w:sz w:val="24"/>
          <w:szCs w:val="24"/>
          <w:lang w:eastAsia="es-ES"/>
        </w:rPr>
        <w:t xml:space="preserve"> basado en el conductismo, </w:t>
      </w:r>
      <w:r w:rsidR="00550603" w:rsidRPr="008736D4">
        <w:rPr>
          <w:rFonts w:ascii="Times New Roman" w:eastAsia="Times New Roman" w:hAnsi="Times New Roman"/>
          <w:sz w:val="24"/>
          <w:szCs w:val="24"/>
          <w:lang w:eastAsia="es-ES"/>
        </w:rPr>
        <w:t>el cual</w:t>
      </w:r>
      <w:r w:rsidR="007D6030" w:rsidRPr="008736D4">
        <w:rPr>
          <w:rFonts w:ascii="Times New Roman" w:eastAsia="Times New Roman" w:hAnsi="Times New Roman"/>
          <w:sz w:val="24"/>
          <w:szCs w:val="24"/>
          <w:lang w:eastAsia="es-ES"/>
        </w:rPr>
        <w:t xml:space="preserve"> privilegia el papel del docente como reproductor</w:t>
      </w:r>
      <w:r w:rsidRPr="008736D4">
        <w:rPr>
          <w:rFonts w:ascii="Times New Roman" w:eastAsia="Times New Roman" w:hAnsi="Times New Roman"/>
          <w:sz w:val="24"/>
          <w:szCs w:val="24"/>
          <w:lang w:eastAsia="es-ES"/>
        </w:rPr>
        <w:t xml:space="preserve"> </w:t>
      </w:r>
      <w:r w:rsidR="007D6030" w:rsidRPr="008736D4">
        <w:rPr>
          <w:rFonts w:ascii="Times New Roman" w:eastAsia="Times New Roman" w:hAnsi="Times New Roman"/>
          <w:sz w:val="24"/>
          <w:szCs w:val="24"/>
          <w:lang w:eastAsia="es-ES"/>
        </w:rPr>
        <w:t>d</w:t>
      </w:r>
      <w:r w:rsidRPr="008736D4">
        <w:rPr>
          <w:rFonts w:ascii="Times New Roman" w:eastAsia="Times New Roman" w:hAnsi="Times New Roman"/>
          <w:sz w:val="24"/>
          <w:szCs w:val="24"/>
          <w:lang w:eastAsia="es-ES"/>
        </w:rPr>
        <w:t>el conocimiento</w:t>
      </w:r>
      <w:r w:rsidR="007D6030" w:rsidRPr="008736D4">
        <w:rPr>
          <w:rFonts w:ascii="Times New Roman" w:eastAsia="Times New Roman" w:hAnsi="Times New Roman"/>
          <w:sz w:val="24"/>
          <w:szCs w:val="24"/>
          <w:lang w:eastAsia="es-ES"/>
        </w:rPr>
        <w:t xml:space="preserve"> sin considerar </w:t>
      </w:r>
      <w:r w:rsidR="00AA2877" w:rsidRPr="008736D4">
        <w:rPr>
          <w:rFonts w:ascii="Times New Roman" w:eastAsia="Times New Roman" w:hAnsi="Times New Roman"/>
          <w:sz w:val="24"/>
          <w:szCs w:val="24"/>
          <w:lang w:eastAsia="es-ES"/>
        </w:rPr>
        <w:t xml:space="preserve">los hábitos de estudio y </w:t>
      </w:r>
      <w:r w:rsidR="007D6030" w:rsidRPr="008736D4">
        <w:rPr>
          <w:rFonts w:ascii="Times New Roman" w:eastAsia="Times New Roman" w:hAnsi="Times New Roman"/>
          <w:sz w:val="24"/>
          <w:szCs w:val="24"/>
          <w:lang w:eastAsia="es-ES"/>
        </w:rPr>
        <w:t>las</w:t>
      </w:r>
      <w:r w:rsidRPr="008736D4">
        <w:rPr>
          <w:rFonts w:ascii="Times New Roman" w:eastAsia="Times New Roman" w:hAnsi="Times New Roman"/>
          <w:sz w:val="24"/>
          <w:szCs w:val="24"/>
          <w:lang w:eastAsia="es-ES"/>
        </w:rPr>
        <w:t xml:space="preserve"> est</w:t>
      </w:r>
      <w:r w:rsidR="0088668A" w:rsidRPr="008736D4">
        <w:rPr>
          <w:rFonts w:ascii="Times New Roman" w:eastAsia="Times New Roman" w:hAnsi="Times New Roman"/>
          <w:sz w:val="24"/>
          <w:szCs w:val="24"/>
          <w:lang w:eastAsia="es-ES"/>
        </w:rPr>
        <w:t xml:space="preserve">rategias didácticas que </w:t>
      </w:r>
      <w:r w:rsidR="007D6030" w:rsidRPr="008736D4">
        <w:rPr>
          <w:rFonts w:ascii="Times New Roman" w:eastAsia="Times New Roman" w:hAnsi="Times New Roman"/>
          <w:sz w:val="24"/>
          <w:szCs w:val="24"/>
          <w:lang w:eastAsia="es-ES"/>
        </w:rPr>
        <w:t xml:space="preserve">facilitan el </w:t>
      </w:r>
      <w:r w:rsidRPr="008736D4">
        <w:rPr>
          <w:rFonts w:ascii="Times New Roman" w:eastAsia="Times New Roman" w:hAnsi="Times New Roman"/>
          <w:sz w:val="24"/>
          <w:szCs w:val="24"/>
          <w:lang w:eastAsia="es-ES"/>
        </w:rPr>
        <w:t xml:space="preserve">aprendizaje significativo y la construcción </w:t>
      </w:r>
      <w:r w:rsidR="007D6030" w:rsidRPr="008736D4">
        <w:rPr>
          <w:rFonts w:ascii="Times New Roman" w:eastAsia="Times New Roman" w:hAnsi="Times New Roman"/>
          <w:sz w:val="24"/>
          <w:szCs w:val="24"/>
          <w:lang w:eastAsia="es-ES"/>
        </w:rPr>
        <w:t>del</w:t>
      </w:r>
      <w:r w:rsidRPr="008736D4">
        <w:rPr>
          <w:rFonts w:ascii="Times New Roman" w:eastAsia="Times New Roman" w:hAnsi="Times New Roman"/>
          <w:sz w:val="24"/>
          <w:szCs w:val="24"/>
          <w:lang w:eastAsia="es-ES"/>
        </w:rPr>
        <w:t xml:space="preserve"> conocimiento</w:t>
      </w:r>
      <w:r w:rsidR="00550445" w:rsidRPr="008736D4">
        <w:rPr>
          <w:rFonts w:ascii="Times New Roman" w:eastAsia="Times New Roman" w:hAnsi="Times New Roman"/>
          <w:sz w:val="24"/>
          <w:szCs w:val="24"/>
          <w:lang w:eastAsia="es-ES"/>
        </w:rPr>
        <w:t>.</w:t>
      </w:r>
    </w:p>
    <w:p w14:paraId="11A366D0"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4ABFCC6" w14:textId="77777777" w:rsidR="00565C95" w:rsidRPr="008736D4" w:rsidRDefault="004B7C0F"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Un antecedente muy importante es el que hizo </w:t>
      </w:r>
      <w:r w:rsidR="00565C95" w:rsidRPr="008736D4">
        <w:rPr>
          <w:rFonts w:ascii="Times New Roman" w:eastAsia="Times New Roman" w:hAnsi="Times New Roman"/>
          <w:sz w:val="24"/>
          <w:szCs w:val="24"/>
          <w:lang w:eastAsia="es-ES"/>
        </w:rPr>
        <w:t>Piaget (1969)</w:t>
      </w:r>
      <w:r w:rsidRPr="008736D4">
        <w:rPr>
          <w:rFonts w:ascii="Times New Roman" w:eastAsia="Times New Roman" w:hAnsi="Times New Roman"/>
          <w:sz w:val="24"/>
          <w:szCs w:val="24"/>
          <w:lang w:eastAsia="es-ES"/>
        </w:rPr>
        <w:t>, quien señaló que</w:t>
      </w:r>
      <w:r w:rsidR="00565C95" w:rsidRPr="008736D4">
        <w:rPr>
          <w:rFonts w:ascii="Times New Roman" w:eastAsia="Times New Roman" w:hAnsi="Times New Roman"/>
          <w:sz w:val="24"/>
          <w:szCs w:val="24"/>
          <w:lang w:eastAsia="es-ES"/>
        </w:rPr>
        <w:t xml:space="preserve"> cada acto inteligente está caracterizado por el equilibrio entre dos tendencias polares, </w:t>
      </w:r>
      <w:r w:rsidR="00550603" w:rsidRPr="008736D4">
        <w:rPr>
          <w:rFonts w:ascii="Times New Roman" w:eastAsia="Times New Roman" w:hAnsi="Times New Roman"/>
          <w:sz w:val="24"/>
          <w:szCs w:val="24"/>
          <w:lang w:eastAsia="es-ES"/>
        </w:rPr>
        <w:t xml:space="preserve">que son precisamente la </w:t>
      </w:r>
      <w:r w:rsidR="00565C95" w:rsidRPr="008736D4">
        <w:rPr>
          <w:rFonts w:ascii="Times New Roman" w:eastAsia="Times New Roman" w:hAnsi="Times New Roman"/>
          <w:sz w:val="24"/>
          <w:szCs w:val="24"/>
          <w:lang w:eastAsia="es-ES"/>
        </w:rPr>
        <w:t xml:space="preserve">asimilación y </w:t>
      </w:r>
      <w:r w:rsidR="00550603" w:rsidRPr="008736D4">
        <w:rPr>
          <w:rFonts w:ascii="Times New Roman" w:eastAsia="Times New Roman" w:hAnsi="Times New Roman"/>
          <w:sz w:val="24"/>
          <w:szCs w:val="24"/>
          <w:lang w:eastAsia="es-ES"/>
        </w:rPr>
        <w:t xml:space="preserve">la </w:t>
      </w:r>
      <w:r w:rsidR="00565C95" w:rsidRPr="008736D4">
        <w:rPr>
          <w:rFonts w:ascii="Times New Roman" w:eastAsia="Times New Roman" w:hAnsi="Times New Roman"/>
          <w:sz w:val="24"/>
          <w:szCs w:val="24"/>
          <w:lang w:eastAsia="es-ES"/>
        </w:rPr>
        <w:t xml:space="preserve">acomodación. En la asimilación el sujeto incorpora eventos, objetos o situaciones </w:t>
      </w:r>
      <w:r w:rsidRPr="008736D4">
        <w:rPr>
          <w:rFonts w:ascii="Times New Roman" w:eastAsia="Times New Roman" w:hAnsi="Times New Roman"/>
          <w:sz w:val="24"/>
          <w:szCs w:val="24"/>
          <w:lang w:eastAsia="es-ES"/>
        </w:rPr>
        <w:t>en</w:t>
      </w:r>
      <w:r w:rsidR="00565C95" w:rsidRPr="008736D4">
        <w:rPr>
          <w:rFonts w:ascii="Times New Roman" w:eastAsia="Times New Roman" w:hAnsi="Times New Roman"/>
          <w:sz w:val="24"/>
          <w:szCs w:val="24"/>
          <w:lang w:eastAsia="es-ES"/>
        </w:rPr>
        <w:t xml:space="preserve"> las formas de pensamiento existentes, </w:t>
      </w:r>
      <w:r w:rsidRPr="008736D4">
        <w:rPr>
          <w:rFonts w:ascii="Times New Roman" w:eastAsia="Times New Roman" w:hAnsi="Times New Roman"/>
          <w:sz w:val="24"/>
          <w:szCs w:val="24"/>
          <w:lang w:eastAsia="es-ES"/>
        </w:rPr>
        <w:t>lo que resulta en</w:t>
      </w:r>
      <w:r w:rsidR="00565C95" w:rsidRPr="008736D4">
        <w:rPr>
          <w:rFonts w:ascii="Times New Roman" w:eastAsia="Times New Roman" w:hAnsi="Times New Roman"/>
          <w:sz w:val="24"/>
          <w:szCs w:val="24"/>
          <w:lang w:eastAsia="es-ES"/>
        </w:rPr>
        <w:t xml:space="preserve"> estructuras mentales organizadas. En la </w:t>
      </w:r>
      <w:r w:rsidR="00565C95" w:rsidRPr="008736D4">
        <w:rPr>
          <w:rFonts w:ascii="Times New Roman" w:eastAsia="Times New Roman" w:hAnsi="Times New Roman"/>
          <w:sz w:val="24"/>
          <w:szCs w:val="24"/>
          <w:lang w:eastAsia="es-ES"/>
        </w:rPr>
        <w:lastRenderedPageBreak/>
        <w:t>acomodación las estructuras mentales existentes se reorganizan para incorporar aspectos nuevos del mundo exterior, y durante este acto de inteligencia el sujeto se adapta a los requerimientos de la vida real, pero</w:t>
      </w:r>
      <w:r w:rsidRPr="008736D4">
        <w:rPr>
          <w:rFonts w:ascii="Times New Roman" w:eastAsia="Times New Roman" w:hAnsi="Times New Roman"/>
          <w:sz w:val="24"/>
          <w:szCs w:val="24"/>
          <w:lang w:eastAsia="es-ES"/>
        </w:rPr>
        <w:t>,</w:t>
      </w:r>
      <w:r w:rsidR="00565C95" w:rsidRPr="008736D4">
        <w:rPr>
          <w:rFonts w:ascii="Times New Roman" w:eastAsia="Times New Roman" w:hAnsi="Times New Roman"/>
          <w:sz w:val="24"/>
          <w:szCs w:val="24"/>
          <w:lang w:eastAsia="es-ES"/>
        </w:rPr>
        <w:t xml:space="preserve"> al mismo tiempo</w:t>
      </w:r>
      <w:r w:rsidRPr="008736D4">
        <w:rPr>
          <w:rFonts w:ascii="Times New Roman" w:eastAsia="Times New Roman" w:hAnsi="Times New Roman"/>
          <w:sz w:val="24"/>
          <w:szCs w:val="24"/>
          <w:lang w:eastAsia="es-ES"/>
        </w:rPr>
        <w:t>,</w:t>
      </w:r>
      <w:r w:rsidR="00565C95"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 xml:space="preserve">las estructuras mentales </w:t>
      </w:r>
      <w:r w:rsidR="00565C95" w:rsidRPr="008736D4">
        <w:rPr>
          <w:rFonts w:ascii="Times New Roman" w:eastAsia="Times New Roman" w:hAnsi="Times New Roman"/>
          <w:sz w:val="24"/>
          <w:szCs w:val="24"/>
          <w:lang w:eastAsia="es-ES"/>
        </w:rPr>
        <w:t>mantiene</w:t>
      </w:r>
      <w:r w:rsidRPr="008736D4">
        <w:rPr>
          <w:rFonts w:ascii="Times New Roman" w:eastAsia="Times New Roman" w:hAnsi="Times New Roman"/>
          <w:sz w:val="24"/>
          <w:szCs w:val="24"/>
          <w:lang w:eastAsia="es-ES"/>
        </w:rPr>
        <w:t>n</w:t>
      </w:r>
      <w:r w:rsidR="00565C95" w:rsidRPr="008736D4">
        <w:rPr>
          <w:rFonts w:ascii="Times New Roman" w:eastAsia="Times New Roman" w:hAnsi="Times New Roman"/>
          <w:sz w:val="24"/>
          <w:szCs w:val="24"/>
          <w:lang w:eastAsia="es-ES"/>
        </w:rPr>
        <w:t xml:space="preserve"> una dinámica constante.</w:t>
      </w:r>
    </w:p>
    <w:p w14:paraId="150D0F26"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310AE8C4"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Vygotsky (1978) </w:t>
      </w:r>
      <w:r w:rsidR="004B7C0F" w:rsidRPr="008736D4">
        <w:rPr>
          <w:rFonts w:ascii="Times New Roman" w:eastAsia="Times New Roman" w:hAnsi="Times New Roman"/>
          <w:sz w:val="24"/>
          <w:szCs w:val="24"/>
          <w:lang w:eastAsia="es-ES"/>
        </w:rPr>
        <w:t>consideró que</w:t>
      </w:r>
      <w:r w:rsidRPr="008736D4">
        <w:rPr>
          <w:rFonts w:ascii="Times New Roman" w:eastAsia="Times New Roman" w:hAnsi="Times New Roman"/>
          <w:sz w:val="24"/>
          <w:szCs w:val="24"/>
          <w:lang w:eastAsia="es-ES"/>
        </w:rPr>
        <w:t xml:space="preserve"> la asimilación y </w:t>
      </w:r>
      <w:r w:rsidR="004B7C0F" w:rsidRPr="008736D4">
        <w:rPr>
          <w:rFonts w:ascii="Times New Roman" w:eastAsia="Times New Roman" w:hAnsi="Times New Roman"/>
          <w:sz w:val="24"/>
          <w:szCs w:val="24"/>
          <w:lang w:eastAsia="es-ES"/>
        </w:rPr>
        <w:t xml:space="preserve">la </w:t>
      </w:r>
      <w:r w:rsidRPr="008736D4">
        <w:rPr>
          <w:rFonts w:ascii="Times New Roman" w:eastAsia="Times New Roman" w:hAnsi="Times New Roman"/>
          <w:sz w:val="24"/>
          <w:szCs w:val="24"/>
          <w:lang w:eastAsia="es-ES"/>
        </w:rPr>
        <w:t>acomodación del conocimiento se puede</w:t>
      </w:r>
      <w:r w:rsidR="004B7C0F"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lograr más fácilmente mediante un trabajo colaborativo entre pares</w:t>
      </w:r>
      <w:r w:rsidR="004B7C0F"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 xml:space="preserve">es decir, formando pequeños grupos de estudiantes </w:t>
      </w:r>
      <w:r w:rsidR="004B7C0F" w:rsidRPr="008736D4">
        <w:rPr>
          <w:rFonts w:ascii="Times New Roman" w:eastAsia="Times New Roman" w:hAnsi="Times New Roman"/>
          <w:sz w:val="24"/>
          <w:szCs w:val="24"/>
          <w:lang w:eastAsia="es-ES"/>
        </w:rPr>
        <w:t xml:space="preserve">para </w:t>
      </w:r>
      <w:r w:rsidRPr="008736D4">
        <w:rPr>
          <w:rFonts w:ascii="Times New Roman" w:eastAsia="Times New Roman" w:hAnsi="Times New Roman"/>
          <w:sz w:val="24"/>
          <w:szCs w:val="24"/>
          <w:lang w:eastAsia="es-ES"/>
        </w:rPr>
        <w:t>identificar a</w:t>
      </w:r>
      <w:r w:rsidR="0088668A"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l</w:t>
      </w:r>
      <w:r w:rsidR="0088668A" w:rsidRPr="008736D4">
        <w:rPr>
          <w:rFonts w:ascii="Times New Roman" w:eastAsia="Times New Roman" w:hAnsi="Times New Roman"/>
          <w:sz w:val="24"/>
          <w:szCs w:val="24"/>
          <w:lang w:eastAsia="es-ES"/>
        </w:rPr>
        <w:t>os</w:t>
      </w:r>
      <w:r w:rsidRPr="008736D4">
        <w:rPr>
          <w:rFonts w:ascii="Times New Roman" w:eastAsia="Times New Roman" w:hAnsi="Times New Roman"/>
          <w:sz w:val="24"/>
          <w:szCs w:val="24"/>
          <w:lang w:eastAsia="es-ES"/>
        </w:rPr>
        <w:t xml:space="preserve"> más capaces</w:t>
      </w:r>
      <w:r w:rsidR="004B7C0F" w:rsidRPr="008736D4">
        <w:rPr>
          <w:rFonts w:ascii="Times New Roman" w:eastAsia="Times New Roman" w:hAnsi="Times New Roman"/>
          <w:sz w:val="24"/>
          <w:szCs w:val="24"/>
          <w:lang w:eastAsia="es-ES"/>
        </w:rPr>
        <w:t xml:space="preserve">, a los que se encarga la tarea de resolver </w:t>
      </w:r>
      <w:r w:rsidRPr="008736D4">
        <w:rPr>
          <w:rFonts w:ascii="Times New Roman" w:eastAsia="Times New Roman" w:hAnsi="Times New Roman"/>
          <w:sz w:val="24"/>
          <w:szCs w:val="24"/>
          <w:lang w:eastAsia="es-ES"/>
        </w:rPr>
        <w:t>dudas de</w:t>
      </w:r>
      <w:r w:rsidR="004B7C0F" w:rsidRPr="008736D4">
        <w:rPr>
          <w:rFonts w:ascii="Times New Roman" w:eastAsia="Times New Roman" w:hAnsi="Times New Roman"/>
          <w:sz w:val="24"/>
          <w:szCs w:val="24"/>
          <w:lang w:eastAsia="es-ES"/>
        </w:rPr>
        <w:t xml:space="preserve"> sus compañeros respecto de</w:t>
      </w:r>
      <w:r w:rsidRPr="008736D4">
        <w:rPr>
          <w:rFonts w:ascii="Times New Roman" w:eastAsia="Times New Roman" w:hAnsi="Times New Roman"/>
          <w:sz w:val="24"/>
          <w:szCs w:val="24"/>
          <w:lang w:eastAsia="es-ES"/>
        </w:rPr>
        <w:t xml:space="preserve"> </w:t>
      </w:r>
      <w:r w:rsidR="004B7C0F" w:rsidRPr="008736D4">
        <w:rPr>
          <w:rFonts w:ascii="Times New Roman" w:eastAsia="Times New Roman" w:hAnsi="Times New Roman"/>
          <w:sz w:val="24"/>
          <w:szCs w:val="24"/>
          <w:lang w:eastAsia="es-ES"/>
        </w:rPr>
        <w:t xml:space="preserve">un </w:t>
      </w:r>
      <w:r w:rsidRPr="008736D4">
        <w:rPr>
          <w:rFonts w:ascii="Times New Roman" w:eastAsia="Times New Roman" w:hAnsi="Times New Roman"/>
          <w:sz w:val="24"/>
          <w:szCs w:val="24"/>
          <w:lang w:eastAsia="es-ES"/>
        </w:rPr>
        <w:t>tema</w:t>
      </w:r>
      <w:r w:rsidR="004B7C0F" w:rsidRPr="008736D4">
        <w:rPr>
          <w:rFonts w:ascii="Times New Roman" w:eastAsia="Times New Roman" w:hAnsi="Times New Roman"/>
          <w:sz w:val="24"/>
          <w:szCs w:val="24"/>
          <w:lang w:eastAsia="es-ES"/>
        </w:rPr>
        <w:t xml:space="preserve"> concreto</w:t>
      </w:r>
      <w:r w:rsidRPr="008736D4">
        <w:rPr>
          <w:rFonts w:ascii="Times New Roman" w:eastAsia="Times New Roman" w:hAnsi="Times New Roman"/>
          <w:sz w:val="24"/>
          <w:szCs w:val="24"/>
          <w:lang w:eastAsia="es-ES"/>
        </w:rPr>
        <w:t xml:space="preserve">, </w:t>
      </w:r>
      <w:r w:rsidR="004B7C0F" w:rsidRPr="008736D4">
        <w:rPr>
          <w:rFonts w:ascii="Times New Roman" w:eastAsia="Times New Roman" w:hAnsi="Times New Roman"/>
          <w:sz w:val="24"/>
          <w:szCs w:val="24"/>
          <w:lang w:eastAsia="es-ES"/>
        </w:rPr>
        <w:t>de forma tal que al emplear un</w:t>
      </w:r>
      <w:r w:rsidRPr="008736D4">
        <w:rPr>
          <w:rFonts w:ascii="Times New Roman" w:eastAsia="Times New Roman" w:hAnsi="Times New Roman"/>
          <w:sz w:val="24"/>
          <w:szCs w:val="24"/>
          <w:lang w:eastAsia="es-ES"/>
        </w:rPr>
        <w:t xml:space="preserve"> lenguaje </w:t>
      </w:r>
      <w:r w:rsidR="004B7C0F" w:rsidRPr="008736D4">
        <w:rPr>
          <w:rFonts w:ascii="Times New Roman" w:eastAsia="Times New Roman" w:hAnsi="Times New Roman"/>
          <w:sz w:val="24"/>
          <w:szCs w:val="24"/>
          <w:lang w:eastAsia="es-ES"/>
        </w:rPr>
        <w:t xml:space="preserve">común al grupo </w:t>
      </w:r>
      <w:r w:rsidRPr="008736D4">
        <w:rPr>
          <w:rFonts w:ascii="Times New Roman" w:eastAsia="Times New Roman" w:hAnsi="Times New Roman"/>
          <w:sz w:val="24"/>
          <w:szCs w:val="24"/>
          <w:lang w:eastAsia="es-ES"/>
        </w:rPr>
        <w:t>logre</w:t>
      </w:r>
      <w:r w:rsidR="0088668A" w:rsidRPr="008736D4">
        <w:rPr>
          <w:rFonts w:ascii="Times New Roman" w:eastAsia="Times New Roman" w:hAnsi="Times New Roman"/>
          <w:sz w:val="24"/>
          <w:szCs w:val="24"/>
          <w:lang w:eastAsia="es-ES"/>
        </w:rPr>
        <w:t>n</w:t>
      </w:r>
      <w:r w:rsidRPr="008736D4">
        <w:rPr>
          <w:rFonts w:ascii="Times New Roman" w:eastAsia="Times New Roman" w:hAnsi="Times New Roman"/>
          <w:sz w:val="24"/>
          <w:szCs w:val="24"/>
          <w:lang w:eastAsia="es-ES"/>
        </w:rPr>
        <w:t xml:space="preserve"> </w:t>
      </w:r>
      <w:r w:rsidR="00CE6826" w:rsidRPr="008736D4">
        <w:rPr>
          <w:rFonts w:ascii="Times New Roman" w:eastAsia="Times New Roman" w:hAnsi="Times New Roman"/>
          <w:sz w:val="24"/>
          <w:szCs w:val="24"/>
          <w:lang w:eastAsia="es-ES"/>
        </w:rPr>
        <w:t xml:space="preserve">darse a </w:t>
      </w:r>
      <w:r w:rsidRPr="008736D4">
        <w:rPr>
          <w:rFonts w:ascii="Times New Roman" w:eastAsia="Times New Roman" w:hAnsi="Times New Roman"/>
          <w:sz w:val="24"/>
          <w:szCs w:val="24"/>
          <w:lang w:eastAsia="es-ES"/>
        </w:rPr>
        <w:t>entender más fácilmente a su</w:t>
      </w:r>
      <w:r w:rsidR="00CE6826" w:rsidRPr="008736D4">
        <w:rPr>
          <w:rFonts w:ascii="Times New Roman" w:eastAsia="Times New Roman" w:hAnsi="Times New Roman"/>
          <w:sz w:val="24"/>
          <w:szCs w:val="24"/>
          <w:lang w:eastAsia="es-ES"/>
        </w:rPr>
        <w:t>s</w:t>
      </w:r>
      <w:r w:rsidRPr="008736D4">
        <w:rPr>
          <w:rFonts w:ascii="Times New Roman" w:eastAsia="Times New Roman" w:hAnsi="Times New Roman"/>
          <w:sz w:val="24"/>
          <w:szCs w:val="24"/>
          <w:lang w:eastAsia="es-ES"/>
        </w:rPr>
        <w:t xml:space="preserve"> pa</w:t>
      </w:r>
      <w:r w:rsidR="00CE6826" w:rsidRPr="008736D4">
        <w:rPr>
          <w:rFonts w:ascii="Times New Roman" w:eastAsia="Times New Roman" w:hAnsi="Times New Roman"/>
          <w:sz w:val="24"/>
          <w:szCs w:val="24"/>
          <w:lang w:eastAsia="es-ES"/>
        </w:rPr>
        <w:t>res</w:t>
      </w:r>
      <w:r w:rsidRPr="008736D4">
        <w:rPr>
          <w:rFonts w:ascii="Times New Roman" w:eastAsia="Times New Roman" w:hAnsi="Times New Roman"/>
          <w:sz w:val="24"/>
          <w:szCs w:val="24"/>
          <w:lang w:eastAsia="es-ES"/>
        </w:rPr>
        <w:t xml:space="preserve">, </w:t>
      </w:r>
      <w:r w:rsidR="00CE6826" w:rsidRPr="008736D4">
        <w:rPr>
          <w:rFonts w:ascii="Times New Roman" w:eastAsia="Times New Roman" w:hAnsi="Times New Roman"/>
          <w:sz w:val="24"/>
          <w:szCs w:val="24"/>
          <w:lang w:eastAsia="es-ES"/>
        </w:rPr>
        <w:t xml:space="preserve">con lo cual generarán </w:t>
      </w:r>
      <w:r w:rsidRPr="008736D4">
        <w:rPr>
          <w:rFonts w:ascii="Times New Roman" w:eastAsia="Times New Roman" w:hAnsi="Times New Roman"/>
          <w:sz w:val="24"/>
          <w:szCs w:val="24"/>
          <w:lang w:eastAsia="es-ES"/>
        </w:rPr>
        <w:t xml:space="preserve">la asimilación y </w:t>
      </w:r>
      <w:r w:rsidR="00CE6826" w:rsidRPr="008736D4">
        <w:rPr>
          <w:rFonts w:ascii="Times New Roman" w:eastAsia="Times New Roman" w:hAnsi="Times New Roman"/>
          <w:sz w:val="24"/>
          <w:szCs w:val="24"/>
          <w:lang w:eastAsia="es-ES"/>
        </w:rPr>
        <w:t xml:space="preserve">la </w:t>
      </w:r>
      <w:r w:rsidRPr="008736D4">
        <w:rPr>
          <w:rFonts w:ascii="Times New Roman" w:eastAsia="Times New Roman" w:hAnsi="Times New Roman"/>
          <w:sz w:val="24"/>
          <w:szCs w:val="24"/>
          <w:lang w:eastAsia="es-ES"/>
        </w:rPr>
        <w:t xml:space="preserve">acomodación del conocimiento. </w:t>
      </w:r>
      <w:r w:rsidR="00CA1DCA" w:rsidRPr="008736D4">
        <w:rPr>
          <w:rFonts w:ascii="Times New Roman" w:eastAsia="Times New Roman" w:hAnsi="Times New Roman"/>
          <w:sz w:val="24"/>
          <w:szCs w:val="24"/>
          <w:lang w:eastAsia="es-ES"/>
        </w:rPr>
        <w:t>También s</w:t>
      </w:r>
      <w:r w:rsidRPr="008736D4">
        <w:rPr>
          <w:rFonts w:ascii="Times New Roman" w:eastAsia="Times New Roman" w:hAnsi="Times New Roman"/>
          <w:sz w:val="24"/>
          <w:szCs w:val="24"/>
          <w:lang w:eastAsia="es-ES"/>
        </w:rPr>
        <w:t>ost</w:t>
      </w:r>
      <w:r w:rsidR="00CA1DCA" w:rsidRPr="008736D4">
        <w:rPr>
          <w:rFonts w:ascii="Times New Roman" w:eastAsia="Times New Roman" w:hAnsi="Times New Roman"/>
          <w:sz w:val="24"/>
          <w:szCs w:val="24"/>
          <w:lang w:eastAsia="es-ES"/>
        </w:rPr>
        <w:t>iene</w:t>
      </w:r>
      <w:r w:rsidRPr="008736D4">
        <w:rPr>
          <w:rFonts w:ascii="Times New Roman" w:eastAsia="Times New Roman" w:hAnsi="Times New Roman"/>
          <w:sz w:val="24"/>
          <w:szCs w:val="24"/>
          <w:lang w:eastAsia="es-ES"/>
        </w:rPr>
        <w:t xml:space="preserve"> que la única educación que le es útil al alumno es la que mueve su desarrollo hacia adelante y lo dirige.</w:t>
      </w:r>
    </w:p>
    <w:p w14:paraId="0A907761" w14:textId="46270D85"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3408559" w14:textId="77777777" w:rsidR="00550603"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Piaget (19</w:t>
      </w:r>
      <w:r w:rsidR="00965A40" w:rsidRPr="008736D4">
        <w:rPr>
          <w:rFonts w:ascii="Times New Roman" w:eastAsia="Times New Roman" w:hAnsi="Times New Roman"/>
          <w:sz w:val="24"/>
          <w:szCs w:val="24"/>
          <w:lang w:eastAsia="es-ES"/>
        </w:rPr>
        <w:t>69</w:t>
      </w:r>
      <w:r w:rsidRPr="008736D4">
        <w:rPr>
          <w:rFonts w:ascii="Times New Roman" w:eastAsia="Times New Roman" w:hAnsi="Times New Roman"/>
          <w:sz w:val="24"/>
          <w:szCs w:val="24"/>
          <w:lang w:eastAsia="es-ES"/>
        </w:rPr>
        <w:t xml:space="preserve">) </w:t>
      </w:r>
      <w:r w:rsidR="0005370D" w:rsidRPr="008736D4">
        <w:rPr>
          <w:rFonts w:ascii="Times New Roman" w:eastAsia="Times New Roman" w:hAnsi="Times New Roman"/>
          <w:sz w:val="24"/>
          <w:szCs w:val="24"/>
          <w:lang w:eastAsia="es-ES"/>
        </w:rPr>
        <w:t xml:space="preserve">señala </w:t>
      </w:r>
      <w:r w:rsidR="00971F3E" w:rsidRPr="008736D4">
        <w:rPr>
          <w:rFonts w:ascii="Times New Roman" w:hAnsi="Times New Roman"/>
          <w:sz w:val="24"/>
          <w:szCs w:val="24"/>
        </w:rPr>
        <w:t>que los estudiantes luchan por mantener un balance entre la asimila</w:t>
      </w:r>
      <w:r w:rsidR="00971F3E" w:rsidRPr="008736D4">
        <w:rPr>
          <w:rFonts w:ascii="Times New Roman" w:hAnsi="Times New Roman"/>
          <w:sz w:val="24"/>
          <w:szCs w:val="24"/>
        </w:rPr>
        <w:softHyphen/>
        <w:t xml:space="preserve">ción y la acomodación, conforme </w:t>
      </w:r>
      <w:r w:rsidR="00CC6FB4" w:rsidRPr="008736D4">
        <w:rPr>
          <w:rFonts w:ascii="Times New Roman" w:hAnsi="Times New Roman"/>
          <w:sz w:val="24"/>
          <w:szCs w:val="24"/>
        </w:rPr>
        <w:t>tienen</w:t>
      </w:r>
      <w:r w:rsidR="00971F3E" w:rsidRPr="008736D4">
        <w:rPr>
          <w:rFonts w:ascii="Times New Roman" w:hAnsi="Times New Roman"/>
          <w:sz w:val="24"/>
          <w:szCs w:val="24"/>
        </w:rPr>
        <w:t xml:space="preserve"> orden y significa</w:t>
      </w:r>
      <w:r w:rsidR="00971F3E" w:rsidRPr="008736D4">
        <w:rPr>
          <w:rFonts w:ascii="Times New Roman" w:hAnsi="Times New Roman"/>
          <w:sz w:val="24"/>
          <w:szCs w:val="24"/>
        </w:rPr>
        <w:softHyphen/>
        <w:t>do sus experiencias</w:t>
      </w:r>
      <w:r w:rsidR="00CC6FB4" w:rsidRPr="008736D4">
        <w:rPr>
          <w:rFonts w:ascii="Times New Roman" w:hAnsi="Times New Roman"/>
          <w:sz w:val="24"/>
          <w:szCs w:val="24"/>
        </w:rPr>
        <w:t xml:space="preserve"> </w:t>
      </w:r>
      <w:r w:rsidR="00C93D0D" w:rsidRPr="008736D4">
        <w:rPr>
          <w:rFonts w:ascii="Times New Roman" w:hAnsi="Times New Roman"/>
          <w:sz w:val="24"/>
          <w:szCs w:val="24"/>
        </w:rPr>
        <w:t>el estudiante</w:t>
      </w:r>
      <w:r w:rsidR="00CC6FB4" w:rsidRPr="008736D4">
        <w:rPr>
          <w:rFonts w:ascii="Times New Roman" w:hAnsi="Times New Roman"/>
          <w:sz w:val="24"/>
          <w:szCs w:val="24"/>
        </w:rPr>
        <w:t xml:space="preserve"> logra fácilmente este balance</w:t>
      </w:r>
      <w:r w:rsidR="00971F3E" w:rsidRPr="008736D4">
        <w:rPr>
          <w:rFonts w:ascii="Times New Roman" w:hAnsi="Times New Roman"/>
          <w:sz w:val="24"/>
          <w:szCs w:val="24"/>
        </w:rPr>
        <w:t xml:space="preserve">; </w:t>
      </w:r>
      <w:r w:rsidR="00550603" w:rsidRPr="008736D4">
        <w:rPr>
          <w:rFonts w:ascii="Times New Roman" w:hAnsi="Times New Roman"/>
          <w:sz w:val="24"/>
          <w:szCs w:val="24"/>
        </w:rPr>
        <w:t>así</w:t>
      </w:r>
      <w:r w:rsidR="00971F3E" w:rsidRPr="008736D4">
        <w:rPr>
          <w:rFonts w:ascii="Times New Roman" w:hAnsi="Times New Roman"/>
          <w:sz w:val="24"/>
          <w:szCs w:val="24"/>
        </w:rPr>
        <w:t xml:space="preserve"> mismo sostiene que los alumnos son activos y exploratorios de manera intrínseca al tratar de imponer orden, estabilidad y</w:t>
      </w:r>
      <w:r w:rsidR="00FF7E13" w:rsidRPr="008736D4">
        <w:rPr>
          <w:rFonts w:ascii="Times New Roman" w:hAnsi="Times New Roman"/>
          <w:sz w:val="24"/>
          <w:szCs w:val="24"/>
        </w:rPr>
        <w:t xml:space="preserve"> significado </w:t>
      </w:r>
      <w:r w:rsidR="00971F3E" w:rsidRPr="008736D4">
        <w:rPr>
          <w:rFonts w:ascii="Times New Roman" w:hAnsi="Times New Roman"/>
          <w:sz w:val="24"/>
          <w:szCs w:val="24"/>
        </w:rPr>
        <w:t>a la experiencia</w:t>
      </w:r>
      <w:r w:rsidR="0005370D" w:rsidRPr="008736D4">
        <w:rPr>
          <w:rFonts w:ascii="Times New Roman" w:eastAsia="Times New Roman" w:hAnsi="Times New Roman"/>
          <w:sz w:val="24"/>
          <w:szCs w:val="24"/>
          <w:lang w:eastAsia="es-ES"/>
        </w:rPr>
        <w:t>,</w:t>
      </w:r>
      <w:r w:rsidRPr="008736D4">
        <w:rPr>
          <w:rFonts w:ascii="Times New Roman" w:eastAsia="Times New Roman" w:hAnsi="Times New Roman"/>
          <w:sz w:val="24"/>
          <w:szCs w:val="24"/>
          <w:lang w:eastAsia="es-ES"/>
        </w:rPr>
        <w:t xml:space="preserve"> ya sea dentro o fuera del aula, </w:t>
      </w:r>
      <w:r w:rsidR="0005370D" w:rsidRPr="008736D4">
        <w:rPr>
          <w:rFonts w:ascii="Times New Roman" w:eastAsia="Times New Roman" w:hAnsi="Times New Roman"/>
          <w:sz w:val="24"/>
          <w:szCs w:val="24"/>
          <w:lang w:eastAsia="es-ES"/>
        </w:rPr>
        <w:t xml:space="preserve">con los </w:t>
      </w:r>
      <w:r w:rsidRPr="008736D4">
        <w:rPr>
          <w:rFonts w:ascii="Times New Roman" w:eastAsia="Times New Roman" w:hAnsi="Times New Roman"/>
          <w:sz w:val="24"/>
          <w:szCs w:val="24"/>
          <w:lang w:eastAsia="es-ES"/>
        </w:rPr>
        <w:t xml:space="preserve">maestros o </w:t>
      </w:r>
      <w:r w:rsidR="0005370D" w:rsidRPr="008736D4">
        <w:rPr>
          <w:rFonts w:ascii="Times New Roman" w:eastAsia="Times New Roman" w:hAnsi="Times New Roman"/>
          <w:sz w:val="24"/>
          <w:szCs w:val="24"/>
          <w:lang w:eastAsia="es-ES"/>
        </w:rPr>
        <w:t>en la</w:t>
      </w:r>
      <w:r w:rsidR="00841D4D"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sociedad</w:t>
      </w:r>
      <w:r w:rsidR="001A7551" w:rsidRPr="008736D4">
        <w:rPr>
          <w:rFonts w:ascii="Times New Roman" w:eastAsia="Times New Roman" w:hAnsi="Times New Roman"/>
          <w:sz w:val="24"/>
          <w:szCs w:val="24"/>
          <w:lang w:eastAsia="es-ES"/>
        </w:rPr>
        <w:t>.</w:t>
      </w:r>
    </w:p>
    <w:p w14:paraId="3D48A19E" w14:textId="77777777" w:rsidR="006E3E23" w:rsidRPr="008736D4" w:rsidRDefault="006E3E23" w:rsidP="00B2536E">
      <w:pPr>
        <w:widowControl w:val="0"/>
        <w:spacing w:after="0" w:line="360" w:lineRule="auto"/>
        <w:jc w:val="both"/>
        <w:rPr>
          <w:rFonts w:ascii="Times New Roman" w:eastAsia="Times New Roman" w:hAnsi="Times New Roman"/>
          <w:sz w:val="24"/>
          <w:szCs w:val="24"/>
          <w:lang w:eastAsia="es-ES"/>
        </w:rPr>
      </w:pPr>
    </w:p>
    <w:p w14:paraId="266CEEA9" w14:textId="77777777" w:rsidR="001B126A" w:rsidRPr="008D2C8A" w:rsidRDefault="001B126A" w:rsidP="00B2536E">
      <w:pPr>
        <w:widowControl w:val="0"/>
        <w:spacing w:after="0" w:line="360" w:lineRule="auto"/>
        <w:jc w:val="both"/>
        <w:rPr>
          <w:rFonts w:ascii="Times New Roman" w:eastAsia="Times New Roman" w:hAnsi="Times New Roman"/>
          <w:b/>
          <w:i/>
          <w:sz w:val="24"/>
          <w:szCs w:val="24"/>
          <w:lang w:eastAsia="es-ES"/>
        </w:rPr>
      </w:pPr>
      <w:r w:rsidRPr="008D2C8A">
        <w:rPr>
          <w:rFonts w:ascii="Times New Roman" w:eastAsia="Times New Roman" w:hAnsi="Times New Roman"/>
          <w:b/>
          <w:i/>
          <w:sz w:val="24"/>
          <w:szCs w:val="24"/>
          <w:lang w:eastAsia="es-ES"/>
        </w:rPr>
        <w:t xml:space="preserve">Perfil de hábitos de estudio en la escala de </w:t>
      </w:r>
      <w:r w:rsidR="001A7551" w:rsidRPr="008D2C8A">
        <w:rPr>
          <w:rFonts w:ascii="Times New Roman" w:eastAsia="Times New Roman" w:hAnsi="Times New Roman"/>
          <w:b/>
          <w:i/>
          <w:sz w:val="24"/>
          <w:szCs w:val="24"/>
          <w:lang w:eastAsia="es-ES"/>
        </w:rPr>
        <w:t>s</w:t>
      </w:r>
      <w:r w:rsidRPr="008D2C8A">
        <w:rPr>
          <w:rFonts w:ascii="Times New Roman" w:eastAsia="Times New Roman" w:hAnsi="Times New Roman"/>
          <w:b/>
          <w:i/>
          <w:sz w:val="24"/>
          <w:szCs w:val="24"/>
          <w:lang w:eastAsia="es-ES"/>
        </w:rPr>
        <w:t>inceridad</w:t>
      </w:r>
    </w:p>
    <w:p w14:paraId="3C0C8F14"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8D9C942" w14:textId="77777777" w:rsidR="00CE2888" w:rsidRPr="008736D4" w:rsidRDefault="00F3307D"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w:t>
      </w:r>
      <w:r w:rsidR="001B126A" w:rsidRPr="008736D4">
        <w:rPr>
          <w:rFonts w:ascii="Times New Roman" w:eastAsia="Times New Roman" w:hAnsi="Times New Roman"/>
          <w:sz w:val="24"/>
          <w:szCs w:val="24"/>
          <w:lang w:eastAsia="es-ES"/>
        </w:rPr>
        <w:t>os semestres segundo, cuarto y octavo pre</w:t>
      </w:r>
      <w:r w:rsidRPr="008736D4">
        <w:rPr>
          <w:rFonts w:ascii="Times New Roman" w:eastAsia="Times New Roman" w:hAnsi="Times New Roman"/>
          <w:sz w:val="24"/>
          <w:szCs w:val="24"/>
          <w:lang w:eastAsia="es-ES"/>
        </w:rPr>
        <w:t xml:space="preserve">sentan un nivel de utilización </w:t>
      </w:r>
      <w:r w:rsidR="0005370D" w:rsidRPr="008736D4">
        <w:rPr>
          <w:rFonts w:ascii="Times New Roman" w:eastAsia="Times New Roman" w:hAnsi="Times New Roman"/>
          <w:sz w:val="24"/>
          <w:szCs w:val="24"/>
          <w:lang w:eastAsia="es-ES"/>
        </w:rPr>
        <w:t xml:space="preserve">normal </w:t>
      </w:r>
      <w:r w:rsidR="0088668A" w:rsidRPr="008736D4">
        <w:rPr>
          <w:rFonts w:ascii="Times New Roman" w:eastAsia="Times New Roman" w:hAnsi="Times New Roman"/>
          <w:sz w:val="24"/>
          <w:szCs w:val="24"/>
          <w:lang w:eastAsia="es-ES"/>
        </w:rPr>
        <w:t>bajo con PD de 17.3, 17.6 y 15.1</w:t>
      </w:r>
      <w:r w:rsidR="0005370D" w:rsidRPr="008736D4">
        <w:rPr>
          <w:rFonts w:ascii="Times New Roman" w:eastAsia="Times New Roman" w:hAnsi="Times New Roman"/>
          <w:sz w:val="24"/>
          <w:szCs w:val="24"/>
          <w:lang w:eastAsia="es-ES"/>
        </w:rPr>
        <w:t>,</w:t>
      </w:r>
      <w:r w:rsidR="001B126A" w:rsidRPr="008736D4">
        <w:rPr>
          <w:rFonts w:ascii="Times New Roman" w:eastAsia="Times New Roman" w:hAnsi="Times New Roman"/>
          <w:sz w:val="24"/>
          <w:szCs w:val="24"/>
          <w:lang w:eastAsia="es-ES"/>
        </w:rPr>
        <w:t xml:space="preserve"> respectivamente, mientras que el sexto pr</w:t>
      </w:r>
      <w:r w:rsidRPr="008736D4">
        <w:rPr>
          <w:rFonts w:ascii="Times New Roman" w:eastAsia="Times New Roman" w:hAnsi="Times New Roman"/>
          <w:sz w:val="24"/>
          <w:szCs w:val="24"/>
          <w:lang w:eastAsia="es-ES"/>
        </w:rPr>
        <w:t xml:space="preserve">esenta un grado de utilización </w:t>
      </w:r>
      <w:r w:rsidR="0005370D" w:rsidRPr="008736D4">
        <w:rPr>
          <w:rFonts w:ascii="Times New Roman" w:eastAsia="Times New Roman" w:hAnsi="Times New Roman"/>
          <w:sz w:val="24"/>
          <w:szCs w:val="24"/>
          <w:lang w:eastAsia="es-ES"/>
        </w:rPr>
        <w:t xml:space="preserve">normal </w:t>
      </w:r>
      <w:r w:rsidR="0088668A" w:rsidRPr="008736D4">
        <w:rPr>
          <w:rFonts w:ascii="Times New Roman" w:eastAsia="Times New Roman" w:hAnsi="Times New Roman"/>
          <w:sz w:val="24"/>
          <w:szCs w:val="24"/>
          <w:lang w:eastAsia="es-ES"/>
        </w:rPr>
        <w:t>moderado con PD 18.2</w:t>
      </w:r>
      <w:r w:rsidR="001B126A" w:rsidRPr="008736D4">
        <w:rPr>
          <w:rFonts w:ascii="Times New Roman" w:eastAsia="Times New Roman" w:hAnsi="Times New Roman"/>
          <w:sz w:val="24"/>
          <w:szCs w:val="24"/>
          <w:lang w:eastAsia="es-ES"/>
        </w:rPr>
        <w:t>.</w:t>
      </w:r>
    </w:p>
    <w:p w14:paraId="660ABE65"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4537053A"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w:t>
      </w:r>
      <w:r w:rsidR="00CE2888" w:rsidRPr="008736D4">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w:t>
      </w:r>
      <w:r w:rsidR="00CE2888" w:rsidRPr="008736D4">
        <w:rPr>
          <w:rFonts w:ascii="Times New Roman" w:eastAsia="Times New Roman" w:hAnsi="Times New Roman"/>
          <w:sz w:val="24"/>
          <w:szCs w:val="24"/>
          <w:lang w:eastAsia="es-ES"/>
        </w:rPr>
        <w:t>información generada en</w:t>
      </w:r>
      <w:r w:rsidRPr="008736D4">
        <w:rPr>
          <w:rFonts w:ascii="Times New Roman" w:eastAsia="Times New Roman" w:hAnsi="Times New Roman"/>
          <w:sz w:val="24"/>
          <w:szCs w:val="24"/>
          <w:lang w:eastAsia="es-ES"/>
        </w:rPr>
        <w:t xml:space="preserve"> nuestra investigación </w:t>
      </w:r>
      <w:r w:rsidR="00CE2888" w:rsidRPr="008736D4">
        <w:rPr>
          <w:rFonts w:ascii="Times New Roman" w:eastAsia="Times New Roman" w:hAnsi="Times New Roman"/>
          <w:sz w:val="24"/>
          <w:szCs w:val="24"/>
          <w:lang w:eastAsia="es-ES"/>
        </w:rPr>
        <w:t>es</w:t>
      </w:r>
      <w:r w:rsidRPr="008736D4">
        <w:rPr>
          <w:rFonts w:ascii="Times New Roman" w:eastAsia="Times New Roman" w:hAnsi="Times New Roman"/>
          <w:sz w:val="24"/>
          <w:szCs w:val="24"/>
          <w:lang w:eastAsia="es-ES"/>
        </w:rPr>
        <w:t xml:space="preserve"> similar a</w:t>
      </w:r>
      <w:r w:rsidR="0005370D" w:rsidRPr="008736D4">
        <w:rPr>
          <w:rFonts w:ascii="Times New Roman" w:eastAsia="Times New Roman" w:hAnsi="Times New Roman"/>
          <w:sz w:val="24"/>
          <w:szCs w:val="24"/>
          <w:lang w:eastAsia="es-ES"/>
        </w:rPr>
        <w:t xml:space="preserve"> la que reportan</w:t>
      </w:r>
      <w:r w:rsidRPr="008736D4">
        <w:rPr>
          <w:rFonts w:ascii="Times New Roman" w:eastAsia="Times New Roman" w:hAnsi="Times New Roman"/>
          <w:sz w:val="24"/>
          <w:szCs w:val="24"/>
          <w:lang w:eastAsia="es-ES"/>
        </w:rPr>
        <w:t xml:space="preserve"> </w:t>
      </w:r>
      <w:r w:rsidR="00965A40" w:rsidRPr="008736D4">
        <w:rPr>
          <w:rFonts w:ascii="Times New Roman" w:eastAsia="Times New Roman" w:hAnsi="Times New Roman"/>
          <w:sz w:val="24"/>
          <w:szCs w:val="24"/>
          <w:lang w:eastAsia="es-ES"/>
        </w:rPr>
        <w:t>Martínez</w:t>
      </w:r>
      <w:r w:rsidR="00DE2E76" w:rsidRPr="008736D4">
        <w:rPr>
          <w:rFonts w:ascii="Times New Roman" w:eastAsia="Times New Roman" w:hAnsi="Times New Roman"/>
          <w:sz w:val="24"/>
          <w:szCs w:val="24"/>
          <w:lang w:eastAsia="es-ES"/>
        </w:rPr>
        <w:t>-Otero</w:t>
      </w:r>
      <w:r w:rsidR="00965A40" w:rsidRPr="008736D4">
        <w:rPr>
          <w:rFonts w:ascii="Times New Roman" w:eastAsia="Times New Roman" w:hAnsi="Times New Roman"/>
          <w:sz w:val="24"/>
          <w:szCs w:val="24"/>
          <w:lang w:eastAsia="es-ES"/>
        </w:rPr>
        <w:t xml:space="preserve"> y Torres (2001</w:t>
      </w:r>
      <w:r w:rsidRPr="008736D4">
        <w:rPr>
          <w:rFonts w:ascii="Times New Roman" w:eastAsia="Times New Roman" w:hAnsi="Times New Roman"/>
          <w:sz w:val="24"/>
          <w:szCs w:val="24"/>
          <w:lang w:eastAsia="es-ES"/>
        </w:rPr>
        <w:t xml:space="preserve">), </w:t>
      </w:r>
      <w:r w:rsidR="0005370D" w:rsidRPr="008736D4">
        <w:rPr>
          <w:rFonts w:ascii="Times New Roman" w:eastAsia="Times New Roman" w:hAnsi="Times New Roman"/>
          <w:sz w:val="24"/>
          <w:szCs w:val="24"/>
          <w:lang w:eastAsia="es-ES"/>
        </w:rPr>
        <w:t>en cuyo trabajo se informa que los</w:t>
      </w:r>
      <w:r w:rsidRPr="008736D4">
        <w:rPr>
          <w:rFonts w:ascii="Times New Roman" w:eastAsia="Times New Roman" w:hAnsi="Times New Roman"/>
          <w:sz w:val="24"/>
          <w:szCs w:val="24"/>
          <w:lang w:eastAsia="es-ES"/>
        </w:rPr>
        <w:t xml:space="preserve"> estudiantes mu</w:t>
      </w:r>
      <w:r w:rsidR="0088668A" w:rsidRPr="008736D4">
        <w:rPr>
          <w:rFonts w:ascii="Times New Roman" w:eastAsia="Times New Roman" w:hAnsi="Times New Roman"/>
          <w:sz w:val="24"/>
          <w:szCs w:val="24"/>
          <w:lang w:eastAsia="es-ES"/>
        </w:rPr>
        <w:t xml:space="preserve">estran un grado de utilización </w:t>
      </w:r>
      <w:r w:rsidR="0005370D" w:rsidRPr="008736D4">
        <w:rPr>
          <w:rFonts w:ascii="Times New Roman" w:eastAsia="Times New Roman" w:hAnsi="Times New Roman"/>
          <w:sz w:val="24"/>
          <w:szCs w:val="24"/>
          <w:lang w:eastAsia="es-ES"/>
        </w:rPr>
        <w:t xml:space="preserve">normal </w:t>
      </w:r>
      <w:r w:rsidRPr="008736D4">
        <w:rPr>
          <w:rFonts w:ascii="Times New Roman" w:eastAsia="Times New Roman" w:hAnsi="Times New Roman"/>
          <w:sz w:val="24"/>
          <w:szCs w:val="24"/>
          <w:lang w:eastAsia="es-ES"/>
        </w:rPr>
        <w:t>bajo.</w:t>
      </w:r>
    </w:p>
    <w:p w14:paraId="6AD0686C"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5842D5B8" w14:textId="77777777" w:rsidR="0034608E"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Las similitudes encontradas entre las investigaciones se </w:t>
      </w:r>
      <w:r w:rsidR="0034608E" w:rsidRPr="008736D4">
        <w:rPr>
          <w:rFonts w:ascii="Times New Roman" w:eastAsia="Times New Roman" w:hAnsi="Times New Roman"/>
          <w:sz w:val="24"/>
          <w:szCs w:val="24"/>
          <w:lang w:eastAsia="es-ES"/>
        </w:rPr>
        <w:t>deben</w:t>
      </w:r>
      <w:r w:rsidRPr="008736D4">
        <w:rPr>
          <w:rFonts w:ascii="Times New Roman" w:eastAsia="Times New Roman" w:hAnsi="Times New Roman"/>
          <w:sz w:val="24"/>
          <w:szCs w:val="24"/>
          <w:lang w:eastAsia="es-ES"/>
        </w:rPr>
        <w:t xml:space="preserve"> a la responsabilidad y madurez con que contestaron </w:t>
      </w:r>
      <w:r w:rsidR="00683406" w:rsidRPr="008736D4">
        <w:rPr>
          <w:rFonts w:ascii="Times New Roman" w:eastAsia="Times New Roman" w:hAnsi="Times New Roman"/>
          <w:sz w:val="24"/>
          <w:szCs w:val="24"/>
          <w:lang w:eastAsia="es-ES"/>
        </w:rPr>
        <w:t xml:space="preserve">el test </w:t>
      </w:r>
      <w:r w:rsidRPr="008736D4">
        <w:rPr>
          <w:rFonts w:ascii="Times New Roman" w:eastAsia="Times New Roman" w:hAnsi="Times New Roman"/>
          <w:sz w:val="24"/>
          <w:szCs w:val="24"/>
          <w:lang w:eastAsia="es-ES"/>
        </w:rPr>
        <w:t>los estudiantes en ambas investigaciones</w:t>
      </w:r>
      <w:r w:rsidR="0034608E">
        <w:rPr>
          <w:rFonts w:ascii="Times New Roman" w:eastAsia="Times New Roman" w:hAnsi="Times New Roman"/>
          <w:sz w:val="24"/>
          <w:szCs w:val="24"/>
          <w:lang w:eastAsia="es-ES"/>
        </w:rPr>
        <w:t xml:space="preserve">. </w:t>
      </w:r>
    </w:p>
    <w:p w14:paraId="07E340E3" w14:textId="549CB901" w:rsidR="00565C95" w:rsidRPr="008736D4" w:rsidRDefault="0034608E" w:rsidP="00B2536E">
      <w:pPr>
        <w:widowControl w:val="0"/>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U</w:t>
      </w:r>
      <w:r w:rsidR="00122A0D" w:rsidRPr="008736D4">
        <w:rPr>
          <w:rFonts w:ascii="Times New Roman" w:eastAsia="Times New Roman" w:hAnsi="Times New Roman"/>
          <w:sz w:val="24"/>
          <w:szCs w:val="24"/>
          <w:lang w:eastAsia="es-ES"/>
        </w:rPr>
        <w:t xml:space="preserve">na vez </w:t>
      </w:r>
      <w:r w:rsidR="007156D9" w:rsidRPr="008736D4">
        <w:rPr>
          <w:rFonts w:ascii="Times New Roman" w:eastAsia="Times New Roman" w:hAnsi="Times New Roman"/>
          <w:sz w:val="24"/>
          <w:szCs w:val="24"/>
          <w:lang w:eastAsia="es-ES"/>
        </w:rPr>
        <w:t xml:space="preserve">explicada </w:t>
      </w:r>
      <w:r w:rsidR="00122A0D" w:rsidRPr="008736D4">
        <w:rPr>
          <w:rFonts w:ascii="Times New Roman" w:eastAsia="Times New Roman" w:hAnsi="Times New Roman"/>
          <w:sz w:val="24"/>
          <w:szCs w:val="24"/>
          <w:lang w:eastAsia="es-ES"/>
        </w:rPr>
        <w:t xml:space="preserve">la importancia de la veracidad de </w:t>
      </w:r>
      <w:r w:rsidR="007156D9" w:rsidRPr="008736D4">
        <w:rPr>
          <w:rFonts w:ascii="Times New Roman" w:eastAsia="Times New Roman" w:hAnsi="Times New Roman"/>
          <w:sz w:val="24"/>
          <w:szCs w:val="24"/>
          <w:lang w:eastAsia="es-ES"/>
        </w:rPr>
        <w:t xml:space="preserve">la </w:t>
      </w:r>
      <w:r w:rsidR="00122A0D" w:rsidRPr="008736D4">
        <w:rPr>
          <w:rFonts w:ascii="Times New Roman" w:eastAsia="Times New Roman" w:hAnsi="Times New Roman"/>
          <w:sz w:val="24"/>
          <w:szCs w:val="24"/>
          <w:lang w:eastAsia="es-ES"/>
        </w:rPr>
        <w:t xml:space="preserve">información </w:t>
      </w:r>
      <w:r w:rsidR="007156D9" w:rsidRPr="008736D4">
        <w:rPr>
          <w:rFonts w:ascii="Times New Roman" w:eastAsia="Times New Roman" w:hAnsi="Times New Roman"/>
          <w:sz w:val="24"/>
          <w:szCs w:val="24"/>
          <w:lang w:eastAsia="es-ES"/>
        </w:rPr>
        <w:t>que proporcionará</w:t>
      </w:r>
      <w:r w:rsidR="00122A0D" w:rsidRPr="008736D4">
        <w:rPr>
          <w:rFonts w:ascii="Times New Roman" w:eastAsia="Times New Roman" w:hAnsi="Times New Roman"/>
          <w:sz w:val="24"/>
          <w:szCs w:val="24"/>
          <w:lang w:eastAsia="es-ES"/>
        </w:rPr>
        <w:t xml:space="preserve"> cada uno de los estudiantes</w:t>
      </w:r>
      <w:r w:rsidR="007156D9" w:rsidRPr="008736D4">
        <w:rPr>
          <w:rFonts w:ascii="Times New Roman" w:eastAsia="Times New Roman" w:hAnsi="Times New Roman"/>
          <w:sz w:val="24"/>
          <w:szCs w:val="24"/>
          <w:lang w:eastAsia="es-ES"/>
        </w:rPr>
        <w:t>,</w:t>
      </w:r>
      <w:r w:rsidR="00FD5F81">
        <w:rPr>
          <w:rFonts w:ascii="Times New Roman" w:eastAsia="Times New Roman" w:hAnsi="Times New Roman"/>
          <w:sz w:val="24"/>
          <w:szCs w:val="24"/>
          <w:lang w:eastAsia="es-ES"/>
        </w:rPr>
        <w:t xml:space="preserve"> esta</w:t>
      </w:r>
      <w:r w:rsidR="00122A0D" w:rsidRPr="008736D4">
        <w:rPr>
          <w:rFonts w:ascii="Times New Roman" w:eastAsia="Times New Roman" w:hAnsi="Times New Roman"/>
          <w:sz w:val="24"/>
          <w:szCs w:val="24"/>
          <w:lang w:eastAsia="es-ES"/>
        </w:rPr>
        <w:t xml:space="preserve"> será de </w:t>
      </w:r>
      <w:r w:rsidR="00FD5F81">
        <w:rPr>
          <w:rFonts w:ascii="Times New Roman" w:eastAsia="Times New Roman" w:hAnsi="Times New Roman"/>
          <w:sz w:val="24"/>
          <w:szCs w:val="24"/>
          <w:lang w:eastAsia="es-ES"/>
        </w:rPr>
        <w:t xml:space="preserve">gran </w:t>
      </w:r>
      <w:r w:rsidR="00122A0D" w:rsidRPr="008736D4">
        <w:rPr>
          <w:rFonts w:ascii="Times New Roman" w:eastAsia="Times New Roman" w:hAnsi="Times New Roman"/>
          <w:sz w:val="24"/>
          <w:szCs w:val="24"/>
          <w:lang w:eastAsia="es-ES"/>
        </w:rPr>
        <w:t xml:space="preserve">utilidad para </w:t>
      </w:r>
      <w:r w:rsidR="00FD5F81">
        <w:rPr>
          <w:rFonts w:ascii="Times New Roman" w:eastAsia="Times New Roman" w:hAnsi="Times New Roman"/>
          <w:sz w:val="24"/>
          <w:szCs w:val="24"/>
          <w:lang w:eastAsia="es-ES"/>
        </w:rPr>
        <w:t xml:space="preserve">la </w:t>
      </w:r>
      <w:r w:rsidR="00122A0D" w:rsidRPr="008736D4">
        <w:rPr>
          <w:rFonts w:ascii="Times New Roman" w:eastAsia="Times New Roman" w:hAnsi="Times New Roman"/>
          <w:sz w:val="24"/>
          <w:szCs w:val="24"/>
          <w:lang w:eastAsia="es-ES"/>
        </w:rPr>
        <w:t xml:space="preserve">toma de decisiones </w:t>
      </w:r>
      <w:r>
        <w:rPr>
          <w:rFonts w:ascii="Times New Roman" w:eastAsia="Times New Roman" w:hAnsi="Times New Roman"/>
          <w:sz w:val="24"/>
          <w:szCs w:val="24"/>
          <w:lang w:eastAsia="es-ES"/>
        </w:rPr>
        <w:t>en el ámbito educativo del</w:t>
      </w:r>
      <w:r w:rsidR="00122A0D" w:rsidRPr="008736D4">
        <w:rPr>
          <w:rFonts w:ascii="Times New Roman" w:eastAsia="Times New Roman" w:hAnsi="Times New Roman"/>
          <w:sz w:val="24"/>
          <w:szCs w:val="24"/>
          <w:lang w:eastAsia="es-ES"/>
        </w:rPr>
        <w:t xml:space="preserve"> centro escolar</w:t>
      </w:r>
      <w:r w:rsidR="00565C95" w:rsidRPr="008736D4">
        <w:rPr>
          <w:rFonts w:ascii="Times New Roman" w:eastAsia="Times New Roman" w:hAnsi="Times New Roman"/>
          <w:sz w:val="24"/>
          <w:szCs w:val="24"/>
          <w:lang w:eastAsia="es-ES"/>
        </w:rPr>
        <w:t>.</w:t>
      </w:r>
      <w:r w:rsidR="00F638CE" w:rsidRPr="008736D4">
        <w:rPr>
          <w:rFonts w:ascii="Times New Roman" w:eastAsia="Times New Roman" w:hAnsi="Times New Roman"/>
          <w:sz w:val="24"/>
          <w:szCs w:val="24"/>
          <w:lang w:eastAsia="es-ES"/>
        </w:rPr>
        <w:t xml:space="preserve"> </w:t>
      </w:r>
      <w:r w:rsidR="00122A0D" w:rsidRPr="008736D4">
        <w:rPr>
          <w:rFonts w:ascii="Times New Roman" w:eastAsia="Times New Roman" w:hAnsi="Times New Roman"/>
          <w:sz w:val="24"/>
          <w:szCs w:val="24"/>
          <w:lang w:eastAsia="es-ES"/>
        </w:rPr>
        <w:t>Así mismo</w:t>
      </w:r>
      <w:r w:rsidR="007156D9" w:rsidRPr="008736D4">
        <w:rPr>
          <w:rFonts w:ascii="Times New Roman" w:eastAsia="Times New Roman" w:hAnsi="Times New Roman"/>
          <w:sz w:val="24"/>
          <w:szCs w:val="24"/>
          <w:lang w:eastAsia="es-ES"/>
        </w:rPr>
        <w:t>,</w:t>
      </w:r>
      <w:r w:rsidR="00122A0D" w:rsidRPr="008736D4">
        <w:rPr>
          <w:rFonts w:ascii="Times New Roman" w:eastAsia="Times New Roman" w:hAnsi="Times New Roman"/>
          <w:sz w:val="24"/>
          <w:szCs w:val="24"/>
          <w:lang w:eastAsia="es-ES"/>
        </w:rPr>
        <w:t xml:space="preserve"> e</w:t>
      </w:r>
      <w:r w:rsidR="00F638CE" w:rsidRPr="008736D4">
        <w:rPr>
          <w:rFonts w:ascii="Times New Roman" w:eastAsia="Times New Roman" w:hAnsi="Times New Roman"/>
          <w:sz w:val="24"/>
          <w:szCs w:val="24"/>
          <w:lang w:eastAsia="es-ES"/>
        </w:rPr>
        <w:t xml:space="preserve">sta actitud </w:t>
      </w:r>
      <w:r w:rsidR="004D5087" w:rsidRPr="008736D4">
        <w:rPr>
          <w:rFonts w:ascii="Times New Roman" w:eastAsia="Times New Roman" w:hAnsi="Times New Roman"/>
          <w:sz w:val="24"/>
          <w:szCs w:val="24"/>
          <w:lang w:eastAsia="es-ES"/>
        </w:rPr>
        <w:t xml:space="preserve">se debió </w:t>
      </w:r>
      <w:r w:rsidR="00565C95" w:rsidRPr="008736D4">
        <w:rPr>
          <w:rFonts w:ascii="Times New Roman" w:eastAsia="Times New Roman" w:hAnsi="Times New Roman"/>
          <w:sz w:val="24"/>
          <w:szCs w:val="24"/>
          <w:lang w:eastAsia="es-ES"/>
        </w:rPr>
        <w:t>a que los investigadores dieron explicaci</w:t>
      </w:r>
      <w:r w:rsidR="00F638CE" w:rsidRPr="008736D4">
        <w:rPr>
          <w:rFonts w:ascii="Times New Roman" w:eastAsia="Times New Roman" w:hAnsi="Times New Roman"/>
          <w:sz w:val="24"/>
          <w:szCs w:val="24"/>
          <w:lang w:eastAsia="es-ES"/>
        </w:rPr>
        <w:t>ones</w:t>
      </w:r>
      <w:r w:rsidR="00565C95" w:rsidRPr="008736D4">
        <w:rPr>
          <w:rFonts w:ascii="Times New Roman" w:eastAsia="Times New Roman" w:hAnsi="Times New Roman"/>
          <w:sz w:val="24"/>
          <w:szCs w:val="24"/>
          <w:lang w:eastAsia="es-ES"/>
        </w:rPr>
        <w:t xml:space="preserve"> detallada</w:t>
      </w:r>
      <w:r w:rsidR="00F638CE" w:rsidRPr="008736D4">
        <w:rPr>
          <w:rFonts w:ascii="Times New Roman" w:eastAsia="Times New Roman" w:hAnsi="Times New Roman"/>
          <w:sz w:val="24"/>
          <w:szCs w:val="24"/>
          <w:lang w:eastAsia="es-ES"/>
        </w:rPr>
        <w:t>s</w:t>
      </w:r>
      <w:r w:rsidR="00565C95" w:rsidRPr="008736D4">
        <w:rPr>
          <w:rFonts w:ascii="Times New Roman" w:eastAsia="Times New Roman" w:hAnsi="Times New Roman"/>
          <w:sz w:val="24"/>
          <w:szCs w:val="24"/>
          <w:lang w:eastAsia="es-ES"/>
        </w:rPr>
        <w:t xml:space="preserve"> sobre la finalidad de la</w:t>
      </w:r>
      <w:r w:rsidR="00F638CE" w:rsidRPr="008736D4">
        <w:rPr>
          <w:rFonts w:ascii="Times New Roman" w:eastAsia="Times New Roman" w:hAnsi="Times New Roman"/>
          <w:sz w:val="24"/>
          <w:szCs w:val="24"/>
          <w:lang w:eastAsia="es-ES"/>
        </w:rPr>
        <w:t>s</w:t>
      </w:r>
      <w:r w:rsidR="00565C95" w:rsidRPr="008736D4">
        <w:rPr>
          <w:rFonts w:ascii="Times New Roman" w:eastAsia="Times New Roman" w:hAnsi="Times New Roman"/>
          <w:sz w:val="24"/>
          <w:szCs w:val="24"/>
          <w:lang w:eastAsia="es-ES"/>
        </w:rPr>
        <w:t xml:space="preserve"> </w:t>
      </w:r>
      <w:r w:rsidR="00F638CE" w:rsidRPr="008736D4">
        <w:rPr>
          <w:rFonts w:ascii="Times New Roman" w:eastAsia="Times New Roman" w:hAnsi="Times New Roman"/>
          <w:sz w:val="24"/>
          <w:szCs w:val="24"/>
          <w:lang w:eastAsia="es-ES"/>
        </w:rPr>
        <w:t xml:space="preserve">respectivas </w:t>
      </w:r>
      <w:r w:rsidR="00565C95" w:rsidRPr="008736D4">
        <w:rPr>
          <w:rFonts w:ascii="Times New Roman" w:eastAsia="Times New Roman" w:hAnsi="Times New Roman"/>
          <w:sz w:val="24"/>
          <w:szCs w:val="24"/>
          <w:lang w:eastAsia="es-ES"/>
        </w:rPr>
        <w:t>investigac</w:t>
      </w:r>
      <w:r w:rsidR="00F638CE" w:rsidRPr="008736D4">
        <w:rPr>
          <w:rFonts w:ascii="Times New Roman" w:eastAsia="Times New Roman" w:hAnsi="Times New Roman"/>
          <w:sz w:val="24"/>
          <w:szCs w:val="24"/>
          <w:lang w:eastAsia="es-ES"/>
        </w:rPr>
        <w:t>iones y</w:t>
      </w:r>
      <w:r w:rsidR="00565C95" w:rsidRPr="008736D4">
        <w:rPr>
          <w:rFonts w:ascii="Times New Roman" w:eastAsia="Times New Roman" w:hAnsi="Times New Roman"/>
          <w:sz w:val="24"/>
          <w:szCs w:val="24"/>
          <w:lang w:eastAsia="es-ES"/>
        </w:rPr>
        <w:t xml:space="preserve"> </w:t>
      </w:r>
      <w:r w:rsidR="00F638CE" w:rsidRPr="008736D4">
        <w:rPr>
          <w:rFonts w:ascii="Times New Roman" w:eastAsia="Times New Roman" w:hAnsi="Times New Roman"/>
          <w:sz w:val="24"/>
          <w:szCs w:val="24"/>
          <w:lang w:eastAsia="es-ES"/>
        </w:rPr>
        <w:t xml:space="preserve">de </w:t>
      </w:r>
      <w:r w:rsidR="00565C95" w:rsidRPr="008736D4">
        <w:rPr>
          <w:rFonts w:ascii="Times New Roman" w:eastAsia="Times New Roman" w:hAnsi="Times New Roman"/>
          <w:sz w:val="24"/>
          <w:szCs w:val="24"/>
          <w:lang w:eastAsia="es-ES"/>
        </w:rPr>
        <w:t xml:space="preserve">las instrucciones </w:t>
      </w:r>
      <w:r w:rsidR="00F638CE" w:rsidRPr="008736D4">
        <w:rPr>
          <w:rFonts w:ascii="Times New Roman" w:eastAsia="Times New Roman" w:hAnsi="Times New Roman"/>
          <w:sz w:val="24"/>
          <w:szCs w:val="24"/>
          <w:lang w:eastAsia="es-ES"/>
        </w:rPr>
        <w:t xml:space="preserve">acerca </w:t>
      </w:r>
      <w:r w:rsidR="00565C95" w:rsidRPr="008736D4">
        <w:rPr>
          <w:rFonts w:ascii="Times New Roman" w:eastAsia="Times New Roman" w:hAnsi="Times New Roman"/>
          <w:sz w:val="24"/>
          <w:szCs w:val="24"/>
          <w:lang w:eastAsia="es-ES"/>
        </w:rPr>
        <w:t>de cómo contestar el instrumento</w:t>
      </w:r>
      <w:r w:rsidR="00F638CE" w:rsidRPr="008736D4">
        <w:rPr>
          <w:rFonts w:ascii="Times New Roman" w:eastAsia="Times New Roman" w:hAnsi="Times New Roman"/>
          <w:sz w:val="24"/>
          <w:szCs w:val="24"/>
          <w:lang w:eastAsia="es-ES"/>
        </w:rPr>
        <w:t>, además de haber hecho la observación de</w:t>
      </w:r>
      <w:r w:rsidR="00565C95" w:rsidRPr="008736D4">
        <w:rPr>
          <w:rFonts w:ascii="Times New Roman" w:eastAsia="Times New Roman" w:hAnsi="Times New Roman"/>
          <w:sz w:val="24"/>
          <w:szCs w:val="24"/>
          <w:lang w:eastAsia="es-ES"/>
        </w:rPr>
        <w:t xml:space="preserve"> la importancia </w:t>
      </w:r>
      <w:r w:rsidR="00484F53" w:rsidRPr="008736D4">
        <w:rPr>
          <w:rFonts w:ascii="Times New Roman" w:eastAsia="Times New Roman" w:hAnsi="Times New Roman"/>
          <w:sz w:val="24"/>
          <w:szCs w:val="24"/>
          <w:lang w:eastAsia="es-ES"/>
        </w:rPr>
        <w:t xml:space="preserve">de que las respuestas fueran </w:t>
      </w:r>
      <w:r w:rsidR="00F638CE" w:rsidRPr="008736D4">
        <w:rPr>
          <w:rFonts w:ascii="Times New Roman" w:eastAsia="Times New Roman" w:hAnsi="Times New Roman"/>
          <w:sz w:val="24"/>
          <w:szCs w:val="24"/>
          <w:lang w:eastAsia="es-ES"/>
        </w:rPr>
        <w:t>honestas</w:t>
      </w:r>
      <w:r w:rsidR="00565C95" w:rsidRPr="008736D4">
        <w:rPr>
          <w:rFonts w:ascii="Times New Roman" w:eastAsia="Times New Roman" w:hAnsi="Times New Roman"/>
          <w:sz w:val="24"/>
          <w:szCs w:val="24"/>
          <w:lang w:eastAsia="es-ES"/>
        </w:rPr>
        <w:t>.</w:t>
      </w:r>
    </w:p>
    <w:p w14:paraId="343CFF6F"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23201D4B"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Vygotsky (1978)</w:t>
      </w:r>
      <w:r w:rsidR="00F638CE" w:rsidRPr="008736D4">
        <w:rPr>
          <w:rFonts w:ascii="Times New Roman" w:eastAsia="Times New Roman" w:hAnsi="Times New Roman"/>
          <w:sz w:val="24"/>
          <w:szCs w:val="24"/>
          <w:lang w:eastAsia="es-ES"/>
        </w:rPr>
        <w:t xml:space="preserve"> afirm</w:t>
      </w:r>
      <w:r w:rsidR="00DD1925" w:rsidRPr="008736D4">
        <w:rPr>
          <w:rFonts w:ascii="Times New Roman" w:eastAsia="Times New Roman" w:hAnsi="Times New Roman"/>
          <w:sz w:val="24"/>
          <w:szCs w:val="24"/>
          <w:lang w:eastAsia="es-ES"/>
        </w:rPr>
        <w:t>a</w:t>
      </w:r>
      <w:r w:rsidR="00F638CE"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 xml:space="preserve">que si a un estudiante se le explica </w:t>
      </w:r>
      <w:r w:rsidR="00DD1925" w:rsidRPr="008736D4">
        <w:rPr>
          <w:rFonts w:ascii="Times New Roman" w:eastAsia="Times New Roman" w:hAnsi="Times New Roman"/>
          <w:sz w:val="24"/>
          <w:szCs w:val="24"/>
          <w:lang w:eastAsia="es-ES"/>
        </w:rPr>
        <w:t>a</w:t>
      </w:r>
      <w:r w:rsidR="00F638CE"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 xml:space="preserve">detalle un tema </w:t>
      </w:r>
      <w:r w:rsidR="00042DB0" w:rsidRPr="008736D4">
        <w:rPr>
          <w:rFonts w:ascii="Times New Roman" w:eastAsia="Times New Roman" w:hAnsi="Times New Roman"/>
          <w:sz w:val="24"/>
          <w:szCs w:val="24"/>
          <w:lang w:eastAsia="es-ES"/>
        </w:rPr>
        <w:t>específico</w:t>
      </w:r>
      <w:r w:rsidRPr="008736D4">
        <w:rPr>
          <w:rFonts w:ascii="Times New Roman" w:eastAsia="Times New Roman" w:hAnsi="Times New Roman"/>
          <w:sz w:val="24"/>
          <w:szCs w:val="24"/>
          <w:lang w:eastAsia="es-ES"/>
        </w:rPr>
        <w:t xml:space="preserve"> y se le da a conocer la importancia que </w:t>
      </w:r>
      <w:r w:rsidR="00F638CE" w:rsidRPr="008736D4">
        <w:rPr>
          <w:rFonts w:ascii="Times New Roman" w:eastAsia="Times New Roman" w:hAnsi="Times New Roman"/>
          <w:sz w:val="24"/>
          <w:szCs w:val="24"/>
          <w:lang w:eastAsia="es-ES"/>
        </w:rPr>
        <w:t xml:space="preserve">este </w:t>
      </w:r>
      <w:r w:rsidRPr="008736D4">
        <w:rPr>
          <w:rFonts w:ascii="Times New Roman" w:eastAsia="Times New Roman" w:hAnsi="Times New Roman"/>
          <w:sz w:val="24"/>
          <w:szCs w:val="24"/>
          <w:lang w:eastAsia="es-ES"/>
        </w:rPr>
        <w:t>tiene a nivel personal o grupal, responde</w:t>
      </w:r>
      <w:r w:rsidR="00F638CE" w:rsidRPr="008736D4">
        <w:rPr>
          <w:rFonts w:ascii="Times New Roman" w:eastAsia="Times New Roman" w:hAnsi="Times New Roman"/>
          <w:sz w:val="24"/>
          <w:szCs w:val="24"/>
          <w:lang w:eastAsia="es-ES"/>
        </w:rPr>
        <w:t>rá</w:t>
      </w:r>
      <w:r w:rsidRPr="008736D4">
        <w:rPr>
          <w:rFonts w:ascii="Times New Roman" w:eastAsia="Times New Roman" w:hAnsi="Times New Roman"/>
          <w:sz w:val="24"/>
          <w:szCs w:val="24"/>
          <w:lang w:eastAsia="es-ES"/>
        </w:rPr>
        <w:t xml:space="preserve"> de una manera participativa con respuestas confiables a los cuestionamientos que se realicen sobre la temática explicada o estudiada.</w:t>
      </w:r>
    </w:p>
    <w:p w14:paraId="05117BA2" w14:textId="77777777" w:rsidR="0033374D" w:rsidRDefault="0033374D" w:rsidP="00B2536E">
      <w:pPr>
        <w:widowControl w:val="0"/>
        <w:spacing w:after="0" w:line="360" w:lineRule="auto"/>
        <w:jc w:val="both"/>
        <w:rPr>
          <w:rFonts w:ascii="Times New Roman" w:eastAsia="Times New Roman" w:hAnsi="Times New Roman"/>
          <w:b/>
          <w:sz w:val="24"/>
          <w:szCs w:val="24"/>
          <w:lang w:eastAsia="es-ES"/>
        </w:rPr>
      </w:pPr>
    </w:p>
    <w:p w14:paraId="6E84AF95" w14:textId="2BF8DBB5" w:rsidR="001B126A" w:rsidRPr="008D2C8A" w:rsidRDefault="001B126A" w:rsidP="00B2536E">
      <w:pPr>
        <w:widowControl w:val="0"/>
        <w:spacing w:after="0" w:line="360" w:lineRule="auto"/>
        <w:jc w:val="both"/>
        <w:rPr>
          <w:rFonts w:ascii="Times New Roman" w:eastAsia="Times New Roman" w:hAnsi="Times New Roman"/>
          <w:b/>
          <w:sz w:val="24"/>
          <w:szCs w:val="24"/>
          <w:lang w:eastAsia="es-ES"/>
        </w:rPr>
      </w:pPr>
      <w:r w:rsidRPr="008D2C8A">
        <w:rPr>
          <w:rFonts w:ascii="Times New Roman" w:eastAsia="Times New Roman" w:hAnsi="Times New Roman"/>
          <w:b/>
          <w:sz w:val="24"/>
          <w:szCs w:val="24"/>
          <w:lang w:eastAsia="es-ES"/>
        </w:rPr>
        <w:t>Correlación</w:t>
      </w:r>
    </w:p>
    <w:p w14:paraId="7350D259" w14:textId="77777777" w:rsidR="0034608E" w:rsidRDefault="0034608E" w:rsidP="00B2536E">
      <w:pPr>
        <w:widowControl w:val="0"/>
        <w:spacing w:after="0" w:line="360" w:lineRule="auto"/>
        <w:jc w:val="both"/>
        <w:rPr>
          <w:rFonts w:ascii="Times New Roman" w:eastAsia="Times New Roman" w:hAnsi="Times New Roman"/>
          <w:sz w:val="24"/>
          <w:szCs w:val="24"/>
          <w:lang w:eastAsia="es-ES"/>
        </w:rPr>
      </w:pPr>
    </w:p>
    <w:p w14:paraId="7EA29DD5" w14:textId="77777777" w:rsidR="001B126A"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Se observa que no existe una relación estadísticamente significativa (P&lt;0.05) entre las escalas de hábito de estudio y </w:t>
      </w:r>
      <w:r w:rsidR="00125BE2" w:rsidRPr="008736D4">
        <w:rPr>
          <w:rFonts w:ascii="Times New Roman" w:eastAsia="Times New Roman" w:hAnsi="Times New Roman"/>
          <w:sz w:val="24"/>
          <w:szCs w:val="24"/>
          <w:lang w:eastAsia="es-ES"/>
        </w:rPr>
        <w:t xml:space="preserve">el </w:t>
      </w:r>
      <w:r w:rsidRPr="008736D4">
        <w:rPr>
          <w:rFonts w:ascii="Times New Roman" w:eastAsia="Times New Roman" w:hAnsi="Times New Roman"/>
          <w:sz w:val="24"/>
          <w:szCs w:val="24"/>
          <w:lang w:eastAsia="es-ES"/>
        </w:rPr>
        <w:t xml:space="preserve">rendimiento académico en estudiantes de la licenciatura </w:t>
      </w:r>
      <w:r w:rsidR="000B62C6" w:rsidRPr="008736D4">
        <w:rPr>
          <w:rFonts w:ascii="Times New Roman" w:eastAsia="Times New Roman" w:hAnsi="Times New Roman"/>
          <w:sz w:val="24"/>
          <w:szCs w:val="24"/>
          <w:lang w:eastAsia="es-ES"/>
        </w:rPr>
        <w:t xml:space="preserve">en </w:t>
      </w:r>
      <w:r w:rsidR="0034608E">
        <w:rPr>
          <w:rFonts w:ascii="Times New Roman" w:eastAsia="Times New Roman" w:hAnsi="Times New Roman"/>
          <w:sz w:val="24"/>
          <w:szCs w:val="24"/>
          <w:lang w:eastAsia="es-ES"/>
        </w:rPr>
        <w:t>A</w:t>
      </w:r>
      <w:r w:rsidR="00430EA0" w:rsidRPr="008736D4">
        <w:rPr>
          <w:rFonts w:ascii="Times New Roman" w:eastAsia="Times New Roman" w:hAnsi="Times New Roman"/>
          <w:sz w:val="24"/>
          <w:szCs w:val="24"/>
          <w:lang w:eastAsia="es-ES"/>
        </w:rPr>
        <w:t>dministración</w:t>
      </w:r>
      <w:r w:rsidRPr="008736D4">
        <w:rPr>
          <w:rFonts w:ascii="Times New Roman" w:eastAsia="Times New Roman" w:hAnsi="Times New Roman"/>
          <w:sz w:val="24"/>
          <w:szCs w:val="24"/>
          <w:lang w:eastAsia="es-ES"/>
        </w:rPr>
        <w:t>.</w:t>
      </w:r>
    </w:p>
    <w:p w14:paraId="3F8DFE2C" w14:textId="77777777" w:rsidR="00C93D0D" w:rsidRDefault="00C93D0D" w:rsidP="00B2536E">
      <w:pPr>
        <w:widowControl w:val="0"/>
        <w:spacing w:after="0" w:line="360" w:lineRule="auto"/>
        <w:jc w:val="both"/>
        <w:rPr>
          <w:rFonts w:ascii="Times New Roman" w:eastAsia="Times New Roman" w:hAnsi="Times New Roman"/>
          <w:sz w:val="24"/>
          <w:szCs w:val="24"/>
          <w:lang w:eastAsia="es-ES"/>
        </w:rPr>
      </w:pPr>
    </w:p>
    <w:p w14:paraId="455CB952" w14:textId="77777777" w:rsidR="005E0703" w:rsidRPr="008736D4" w:rsidRDefault="00042DB0"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Con respecto a la hipótesis planteada en est</w:t>
      </w:r>
      <w:r w:rsidR="00565C95" w:rsidRPr="008736D4">
        <w:rPr>
          <w:rFonts w:ascii="Times New Roman" w:eastAsia="Times New Roman" w:hAnsi="Times New Roman"/>
          <w:sz w:val="24"/>
          <w:szCs w:val="24"/>
          <w:lang w:eastAsia="es-ES"/>
        </w:rPr>
        <w:t>a investigación se rechaza la hipótesis alterna y se acepta la hipótesis nula</w:t>
      </w:r>
      <w:r w:rsidR="00EC391B" w:rsidRPr="008736D4">
        <w:rPr>
          <w:rFonts w:ascii="Times New Roman" w:eastAsia="Times New Roman" w:hAnsi="Times New Roman"/>
          <w:sz w:val="24"/>
          <w:szCs w:val="24"/>
          <w:lang w:eastAsia="es-ES"/>
        </w:rPr>
        <w:t>,</w:t>
      </w:r>
      <w:r w:rsidR="00565C95" w:rsidRPr="008736D4">
        <w:rPr>
          <w:rFonts w:ascii="Times New Roman" w:eastAsia="Times New Roman" w:hAnsi="Times New Roman"/>
          <w:sz w:val="24"/>
          <w:szCs w:val="24"/>
          <w:lang w:eastAsia="es-ES"/>
        </w:rPr>
        <w:t xml:space="preserve"> debido a que no existe relación estadísticamente significativa entre hábitos de estudio y </w:t>
      </w:r>
      <w:r w:rsidR="00125BE2" w:rsidRPr="008736D4">
        <w:rPr>
          <w:rFonts w:ascii="Times New Roman" w:eastAsia="Times New Roman" w:hAnsi="Times New Roman"/>
          <w:sz w:val="24"/>
          <w:szCs w:val="24"/>
          <w:lang w:eastAsia="es-ES"/>
        </w:rPr>
        <w:t xml:space="preserve">el </w:t>
      </w:r>
      <w:r w:rsidR="00565C95" w:rsidRPr="008736D4">
        <w:rPr>
          <w:rFonts w:ascii="Times New Roman" w:eastAsia="Times New Roman" w:hAnsi="Times New Roman"/>
          <w:sz w:val="24"/>
          <w:szCs w:val="24"/>
          <w:lang w:eastAsia="es-ES"/>
        </w:rPr>
        <w:t>rendimiento académico</w:t>
      </w:r>
      <w:r w:rsidR="00EC391B" w:rsidRPr="008736D4">
        <w:rPr>
          <w:rFonts w:ascii="Times New Roman" w:eastAsia="Times New Roman" w:hAnsi="Times New Roman"/>
          <w:sz w:val="24"/>
          <w:szCs w:val="24"/>
          <w:lang w:eastAsia="es-ES"/>
        </w:rPr>
        <w:t xml:space="preserve"> en el ámbito defi</w:t>
      </w:r>
      <w:r w:rsidR="00E5068E" w:rsidRPr="008736D4">
        <w:rPr>
          <w:rFonts w:ascii="Times New Roman" w:eastAsia="Times New Roman" w:hAnsi="Times New Roman"/>
          <w:sz w:val="24"/>
          <w:szCs w:val="24"/>
          <w:lang w:eastAsia="es-ES"/>
        </w:rPr>
        <w:t>nido por la investigación.</w:t>
      </w:r>
    </w:p>
    <w:p w14:paraId="113E68BE"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2244EE5B" w14:textId="77777777" w:rsidR="00125BE2"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Los resultados son similares a los reportados por Cabrera y Sánchez (2004), </w:t>
      </w:r>
      <w:r w:rsidR="00E5068E" w:rsidRPr="008736D4">
        <w:rPr>
          <w:rFonts w:ascii="Times New Roman" w:eastAsia="Times New Roman" w:hAnsi="Times New Roman"/>
          <w:sz w:val="24"/>
          <w:szCs w:val="24"/>
          <w:lang w:eastAsia="es-ES"/>
        </w:rPr>
        <w:t>quienes obtuvieron</w:t>
      </w:r>
      <w:r w:rsidRPr="008736D4">
        <w:rPr>
          <w:rFonts w:ascii="Times New Roman" w:eastAsia="Times New Roman" w:hAnsi="Times New Roman"/>
          <w:sz w:val="24"/>
          <w:szCs w:val="24"/>
          <w:lang w:eastAsia="es-ES"/>
        </w:rPr>
        <w:t xml:space="preserve"> una relación no significativa (</w:t>
      </w:r>
      <w:r w:rsidR="003F189C" w:rsidRPr="008736D4">
        <w:rPr>
          <w:rFonts w:ascii="Times New Roman" w:eastAsia="Times New Roman" w:hAnsi="Times New Roman"/>
          <w:sz w:val="24"/>
          <w:szCs w:val="24"/>
          <w:lang w:eastAsia="es-ES"/>
        </w:rPr>
        <w:t>P&lt;</w:t>
      </w:r>
      <w:r w:rsidRPr="008736D4">
        <w:rPr>
          <w:rFonts w:ascii="Times New Roman" w:eastAsia="Times New Roman" w:hAnsi="Times New Roman"/>
          <w:sz w:val="24"/>
          <w:szCs w:val="24"/>
          <w:lang w:eastAsia="es-ES"/>
        </w:rPr>
        <w:t>0.05)</w:t>
      </w:r>
      <w:r w:rsidR="00E5068E" w:rsidRPr="008736D4">
        <w:rPr>
          <w:rFonts w:ascii="Times New Roman" w:eastAsia="Times New Roman" w:hAnsi="Times New Roman"/>
          <w:sz w:val="24"/>
          <w:szCs w:val="24"/>
          <w:lang w:eastAsia="es-ES"/>
        </w:rPr>
        <w:t xml:space="preserve">; en cambio, </w:t>
      </w:r>
      <w:r w:rsidRPr="008736D4">
        <w:rPr>
          <w:rFonts w:ascii="Times New Roman" w:eastAsia="Times New Roman" w:hAnsi="Times New Roman"/>
          <w:sz w:val="24"/>
          <w:szCs w:val="24"/>
          <w:lang w:eastAsia="es-ES"/>
        </w:rPr>
        <w:t xml:space="preserve">Valdés (2001) </w:t>
      </w:r>
      <w:r w:rsidR="00E5068E" w:rsidRPr="008736D4">
        <w:rPr>
          <w:rFonts w:ascii="Times New Roman" w:eastAsia="Times New Roman" w:hAnsi="Times New Roman"/>
          <w:sz w:val="24"/>
          <w:szCs w:val="24"/>
          <w:lang w:eastAsia="es-ES"/>
        </w:rPr>
        <w:t>halló</w:t>
      </w:r>
      <w:r w:rsidR="005E0703" w:rsidRPr="008736D4">
        <w:rPr>
          <w:rFonts w:ascii="Times New Roman" w:eastAsia="Times New Roman" w:hAnsi="Times New Roman"/>
          <w:sz w:val="24"/>
          <w:szCs w:val="24"/>
          <w:lang w:eastAsia="es-ES"/>
        </w:rPr>
        <w:t xml:space="preserve"> una relación significativa en los factores de </w:t>
      </w:r>
      <w:r w:rsidRPr="008736D4">
        <w:rPr>
          <w:rFonts w:ascii="Times New Roman" w:eastAsia="Times New Roman" w:hAnsi="Times New Roman"/>
          <w:sz w:val="24"/>
          <w:szCs w:val="24"/>
          <w:lang w:eastAsia="es-ES"/>
        </w:rPr>
        <w:t>distribución del tiempo, motivación para el estudio y optimización de la lectura</w:t>
      </w:r>
      <w:r w:rsidR="00125BE2" w:rsidRPr="008736D4">
        <w:rPr>
          <w:rFonts w:ascii="Times New Roman" w:eastAsia="Times New Roman" w:hAnsi="Times New Roman"/>
          <w:sz w:val="24"/>
          <w:szCs w:val="24"/>
          <w:lang w:eastAsia="es-ES"/>
        </w:rPr>
        <w:t xml:space="preserve"> en el rendimiento académico</w:t>
      </w:r>
      <w:r w:rsidRPr="008736D4">
        <w:rPr>
          <w:rFonts w:ascii="Times New Roman" w:eastAsia="Times New Roman" w:hAnsi="Times New Roman"/>
          <w:sz w:val="24"/>
          <w:szCs w:val="24"/>
          <w:lang w:eastAsia="es-ES"/>
        </w:rPr>
        <w:t>.</w:t>
      </w:r>
    </w:p>
    <w:p w14:paraId="4978EEC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3F6D1A57" w14:textId="77777777" w:rsidR="00DE1714" w:rsidRPr="008736D4" w:rsidRDefault="00E5068E"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Las </w:t>
      </w:r>
      <w:r w:rsidR="00565C95" w:rsidRPr="008736D4">
        <w:rPr>
          <w:rFonts w:ascii="Times New Roman" w:eastAsia="Times New Roman" w:hAnsi="Times New Roman"/>
          <w:sz w:val="24"/>
          <w:szCs w:val="24"/>
          <w:lang w:eastAsia="es-ES"/>
        </w:rPr>
        <w:t xml:space="preserve">diferencias se deben principalmente a que </w:t>
      </w:r>
      <w:r w:rsidRPr="008736D4">
        <w:rPr>
          <w:rFonts w:ascii="Times New Roman" w:eastAsia="Times New Roman" w:hAnsi="Times New Roman"/>
          <w:sz w:val="24"/>
          <w:szCs w:val="24"/>
          <w:lang w:eastAsia="es-ES"/>
        </w:rPr>
        <w:t xml:space="preserve">los hábitos </w:t>
      </w:r>
      <w:r w:rsidR="00565C95" w:rsidRPr="008736D4">
        <w:rPr>
          <w:rFonts w:ascii="Times New Roman" w:eastAsia="Times New Roman" w:hAnsi="Times New Roman"/>
          <w:sz w:val="24"/>
          <w:szCs w:val="24"/>
          <w:lang w:eastAsia="es-ES"/>
        </w:rPr>
        <w:t>se incul</w:t>
      </w:r>
      <w:r w:rsidR="00125BE2" w:rsidRPr="008736D4">
        <w:rPr>
          <w:rFonts w:ascii="Times New Roman" w:eastAsia="Times New Roman" w:hAnsi="Times New Roman"/>
          <w:sz w:val="24"/>
          <w:szCs w:val="24"/>
          <w:lang w:eastAsia="es-ES"/>
        </w:rPr>
        <w:t xml:space="preserve">can y evalúan en </w:t>
      </w:r>
      <w:r w:rsidRPr="008736D4">
        <w:rPr>
          <w:rFonts w:ascii="Times New Roman" w:eastAsia="Times New Roman" w:hAnsi="Times New Roman"/>
          <w:sz w:val="24"/>
          <w:szCs w:val="24"/>
          <w:lang w:eastAsia="es-ES"/>
        </w:rPr>
        <w:t xml:space="preserve">el nivel básico, cuando se da </w:t>
      </w:r>
      <w:r w:rsidR="0034608E">
        <w:rPr>
          <w:rFonts w:ascii="Times New Roman" w:eastAsia="Times New Roman" w:hAnsi="Times New Roman"/>
          <w:sz w:val="24"/>
          <w:szCs w:val="24"/>
          <w:lang w:eastAsia="es-ES"/>
        </w:rPr>
        <w:t>l</w:t>
      </w:r>
      <w:r w:rsidRPr="008736D4">
        <w:rPr>
          <w:rFonts w:ascii="Times New Roman" w:eastAsia="Times New Roman" w:hAnsi="Times New Roman"/>
          <w:sz w:val="24"/>
          <w:szCs w:val="24"/>
          <w:lang w:eastAsia="es-ES"/>
        </w:rPr>
        <w:t>a oportunidad de que se sedimenten. Cuando sucede así,</w:t>
      </w:r>
      <w:r w:rsidR="00565C95" w:rsidRPr="008736D4">
        <w:rPr>
          <w:rFonts w:ascii="Times New Roman" w:eastAsia="Times New Roman" w:hAnsi="Times New Roman"/>
          <w:sz w:val="24"/>
          <w:szCs w:val="24"/>
          <w:lang w:eastAsia="es-ES"/>
        </w:rPr>
        <w:t xml:space="preserve"> el estudiante </w:t>
      </w:r>
      <w:r w:rsidRPr="008736D4">
        <w:rPr>
          <w:rFonts w:ascii="Times New Roman" w:eastAsia="Times New Roman" w:hAnsi="Times New Roman"/>
          <w:sz w:val="24"/>
          <w:szCs w:val="24"/>
          <w:lang w:eastAsia="es-ES"/>
        </w:rPr>
        <w:t>incorpora</w:t>
      </w:r>
      <w:r w:rsidR="00565C95" w:rsidRPr="008736D4">
        <w:rPr>
          <w:rFonts w:ascii="Times New Roman" w:eastAsia="Times New Roman" w:hAnsi="Times New Roman"/>
          <w:sz w:val="24"/>
          <w:szCs w:val="24"/>
          <w:lang w:eastAsia="es-ES"/>
        </w:rPr>
        <w:t xml:space="preserve"> este comportamiento en su </w:t>
      </w:r>
      <w:r w:rsidRPr="008736D4">
        <w:rPr>
          <w:rFonts w:ascii="Times New Roman" w:eastAsia="Times New Roman" w:hAnsi="Times New Roman"/>
          <w:sz w:val="24"/>
          <w:szCs w:val="24"/>
          <w:lang w:eastAsia="es-ES"/>
        </w:rPr>
        <w:t xml:space="preserve">desempeño </w:t>
      </w:r>
      <w:r w:rsidR="00565C95" w:rsidRPr="008736D4">
        <w:rPr>
          <w:rFonts w:ascii="Times New Roman" w:eastAsia="Times New Roman" w:hAnsi="Times New Roman"/>
          <w:sz w:val="24"/>
          <w:szCs w:val="24"/>
          <w:lang w:eastAsia="es-ES"/>
        </w:rPr>
        <w:t xml:space="preserve">académico. </w:t>
      </w:r>
      <w:r w:rsidRPr="008736D4">
        <w:rPr>
          <w:rFonts w:ascii="Times New Roman" w:eastAsia="Times New Roman" w:hAnsi="Times New Roman"/>
          <w:sz w:val="24"/>
          <w:szCs w:val="24"/>
          <w:lang w:eastAsia="es-ES"/>
        </w:rPr>
        <w:t xml:space="preserve">Autores tan diversos y de tiempos tan diferentes como </w:t>
      </w:r>
      <w:r w:rsidR="00565C95" w:rsidRPr="008736D4">
        <w:rPr>
          <w:rFonts w:ascii="Times New Roman" w:eastAsia="Times New Roman" w:hAnsi="Times New Roman"/>
          <w:sz w:val="24"/>
          <w:szCs w:val="24"/>
          <w:lang w:eastAsia="es-ES"/>
        </w:rPr>
        <w:t>Skin</w:t>
      </w:r>
      <w:r w:rsidR="00D6255D" w:rsidRPr="008736D4">
        <w:rPr>
          <w:rFonts w:ascii="Times New Roman" w:eastAsia="Times New Roman" w:hAnsi="Times New Roman"/>
          <w:sz w:val="24"/>
          <w:szCs w:val="24"/>
          <w:lang w:eastAsia="es-ES"/>
        </w:rPr>
        <w:t>n</w:t>
      </w:r>
      <w:r w:rsidR="00565C95" w:rsidRPr="008736D4">
        <w:rPr>
          <w:rFonts w:ascii="Times New Roman" w:eastAsia="Times New Roman" w:hAnsi="Times New Roman"/>
          <w:sz w:val="24"/>
          <w:szCs w:val="24"/>
          <w:lang w:eastAsia="es-ES"/>
        </w:rPr>
        <w:t xml:space="preserve">er (1954), </w:t>
      </w:r>
      <w:proofErr w:type="spellStart"/>
      <w:r w:rsidR="00565C95" w:rsidRPr="008736D4">
        <w:rPr>
          <w:rFonts w:ascii="Times New Roman" w:eastAsia="Times New Roman" w:hAnsi="Times New Roman"/>
          <w:sz w:val="24"/>
          <w:szCs w:val="24"/>
          <w:lang w:eastAsia="es-ES"/>
        </w:rPr>
        <w:t>Pavlov</w:t>
      </w:r>
      <w:proofErr w:type="spellEnd"/>
      <w:r w:rsidR="00565C95" w:rsidRPr="008736D4">
        <w:rPr>
          <w:rFonts w:ascii="Times New Roman" w:eastAsia="Times New Roman" w:hAnsi="Times New Roman"/>
          <w:sz w:val="24"/>
          <w:szCs w:val="24"/>
          <w:lang w:eastAsia="es-ES"/>
        </w:rPr>
        <w:t xml:space="preserve"> (1927) y Watson (1914) </w:t>
      </w:r>
      <w:r w:rsidRPr="008736D4">
        <w:rPr>
          <w:rFonts w:ascii="Times New Roman" w:eastAsia="Times New Roman" w:hAnsi="Times New Roman"/>
          <w:sz w:val="24"/>
          <w:szCs w:val="24"/>
          <w:lang w:eastAsia="es-ES"/>
        </w:rPr>
        <w:t>coinciden en</w:t>
      </w:r>
      <w:r w:rsidR="00565C95" w:rsidRPr="008736D4">
        <w:rPr>
          <w:rFonts w:ascii="Times New Roman" w:eastAsia="Times New Roman" w:hAnsi="Times New Roman"/>
          <w:sz w:val="24"/>
          <w:szCs w:val="24"/>
          <w:lang w:eastAsia="es-ES"/>
        </w:rPr>
        <w:t xml:space="preserve"> que si se inculcan </w:t>
      </w:r>
      <w:r w:rsidR="00565C95" w:rsidRPr="008736D4">
        <w:rPr>
          <w:rFonts w:ascii="Times New Roman" w:eastAsia="Times New Roman" w:hAnsi="Times New Roman"/>
          <w:sz w:val="24"/>
          <w:szCs w:val="24"/>
          <w:lang w:eastAsia="es-ES"/>
        </w:rPr>
        <w:lastRenderedPageBreak/>
        <w:t>adecuadamente los hábitos de estudio</w:t>
      </w:r>
      <w:r w:rsidRPr="008736D4">
        <w:rPr>
          <w:rFonts w:ascii="Times New Roman" w:eastAsia="Times New Roman" w:hAnsi="Times New Roman"/>
          <w:sz w:val="24"/>
          <w:szCs w:val="24"/>
          <w:lang w:eastAsia="es-ES"/>
        </w:rPr>
        <w:t>, estos</w:t>
      </w:r>
      <w:r w:rsidR="00565C95" w:rsidRPr="008736D4">
        <w:rPr>
          <w:rFonts w:ascii="Times New Roman" w:eastAsia="Times New Roman" w:hAnsi="Times New Roman"/>
          <w:sz w:val="24"/>
          <w:szCs w:val="24"/>
          <w:lang w:eastAsia="es-ES"/>
        </w:rPr>
        <w:t xml:space="preserve"> impactan positivamente en el rendimiento académico de los estudiantes</w:t>
      </w:r>
      <w:r w:rsidR="00125BE2" w:rsidRPr="008736D4">
        <w:rPr>
          <w:rFonts w:ascii="Times New Roman" w:eastAsia="Times New Roman" w:hAnsi="Times New Roman"/>
          <w:sz w:val="24"/>
          <w:szCs w:val="24"/>
          <w:lang w:eastAsia="es-ES"/>
        </w:rPr>
        <w:t>, así como en su vida personal y profesional</w:t>
      </w:r>
      <w:r w:rsidR="00565C95" w:rsidRPr="008736D4">
        <w:rPr>
          <w:rFonts w:ascii="Times New Roman" w:eastAsia="Times New Roman" w:hAnsi="Times New Roman"/>
          <w:sz w:val="24"/>
          <w:szCs w:val="24"/>
          <w:lang w:eastAsia="es-ES"/>
        </w:rPr>
        <w:t>.</w:t>
      </w:r>
    </w:p>
    <w:p w14:paraId="57985179"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097A6EF2" w14:textId="77777777" w:rsidR="00565C95" w:rsidRPr="008736D4" w:rsidRDefault="00565C95"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Otra diferencia encontrada entre investigaciones es que los </w:t>
      </w:r>
      <w:r w:rsidR="009E424D" w:rsidRPr="008736D4">
        <w:rPr>
          <w:rFonts w:ascii="Times New Roman" w:eastAsia="Times New Roman" w:hAnsi="Times New Roman"/>
          <w:sz w:val="24"/>
          <w:szCs w:val="24"/>
          <w:lang w:eastAsia="es-ES"/>
        </w:rPr>
        <w:t>estudiantes</w:t>
      </w:r>
      <w:r w:rsidRPr="008736D4">
        <w:rPr>
          <w:rFonts w:ascii="Times New Roman" w:eastAsia="Times New Roman" w:hAnsi="Times New Roman"/>
          <w:sz w:val="24"/>
          <w:szCs w:val="24"/>
          <w:lang w:eastAsia="es-ES"/>
        </w:rPr>
        <w:t xml:space="preserve"> de menor edad desarrollan más fácilmente hábitos de estudio que los de </w:t>
      </w:r>
      <w:r w:rsidR="00286FEE" w:rsidRPr="008736D4">
        <w:rPr>
          <w:rFonts w:ascii="Times New Roman" w:eastAsia="Times New Roman" w:hAnsi="Times New Roman"/>
          <w:sz w:val="24"/>
          <w:szCs w:val="24"/>
          <w:lang w:eastAsia="es-ES"/>
        </w:rPr>
        <w:t>mayor edad (</w:t>
      </w:r>
      <w:proofErr w:type="spellStart"/>
      <w:r w:rsidRPr="008736D4">
        <w:rPr>
          <w:rFonts w:ascii="Times New Roman" w:eastAsia="Times New Roman" w:hAnsi="Times New Roman"/>
          <w:sz w:val="24"/>
          <w:szCs w:val="24"/>
          <w:lang w:eastAsia="es-ES"/>
        </w:rPr>
        <w:t>Kancepolski</w:t>
      </w:r>
      <w:proofErr w:type="spellEnd"/>
      <w:r w:rsidRPr="008736D4">
        <w:rPr>
          <w:rFonts w:ascii="Times New Roman" w:eastAsia="Times New Roman" w:hAnsi="Times New Roman"/>
          <w:sz w:val="24"/>
          <w:szCs w:val="24"/>
          <w:lang w:eastAsia="es-ES"/>
        </w:rPr>
        <w:t xml:space="preserve"> y </w:t>
      </w:r>
      <w:proofErr w:type="spellStart"/>
      <w:r w:rsidRPr="008736D4">
        <w:rPr>
          <w:rFonts w:ascii="Times New Roman" w:eastAsia="Times New Roman" w:hAnsi="Times New Roman"/>
          <w:sz w:val="24"/>
          <w:szCs w:val="24"/>
          <w:lang w:eastAsia="es-ES"/>
        </w:rPr>
        <w:t>Ferrante</w:t>
      </w:r>
      <w:proofErr w:type="spellEnd"/>
      <w:r w:rsidR="00E5068E" w:rsidRPr="008736D4">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2006).</w:t>
      </w:r>
    </w:p>
    <w:p w14:paraId="38FEE12D" w14:textId="6F8ED178" w:rsidR="007156D9" w:rsidRDefault="007156D9" w:rsidP="00B2536E">
      <w:pPr>
        <w:pStyle w:val="Ttulo3"/>
        <w:keepNext w:val="0"/>
        <w:keepLines w:val="0"/>
        <w:widowControl w:val="0"/>
        <w:spacing w:before="0" w:line="360" w:lineRule="auto"/>
        <w:jc w:val="both"/>
        <w:rPr>
          <w:rFonts w:ascii="Times New Roman" w:eastAsia="Times New Roman" w:hAnsi="Times New Roman"/>
          <w:bCs w:val="0"/>
          <w:color w:val="auto"/>
          <w:sz w:val="24"/>
          <w:szCs w:val="24"/>
          <w:lang w:eastAsia="es-ES"/>
        </w:rPr>
      </w:pPr>
    </w:p>
    <w:p w14:paraId="25115C15" w14:textId="77777777" w:rsidR="001B126A" w:rsidRPr="008D2C8A" w:rsidRDefault="001B126A" w:rsidP="008D2C8A">
      <w:pPr>
        <w:widowControl w:val="0"/>
        <w:spacing w:after="0" w:line="360" w:lineRule="auto"/>
        <w:jc w:val="both"/>
        <w:rPr>
          <w:rFonts w:eastAsia="Calibri" w:cs="Calibri"/>
          <w:b/>
          <w:sz w:val="28"/>
          <w:szCs w:val="28"/>
          <w:lang w:eastAsia="en-US"/>
        </w:rPr>
      </w:pPr>
      <w:r w:rsidRPr="008D2C8A">
        <w:rPr>
          <w:rFonts w:eastAsia="Calibri" w:cs="Calibri"/>
          <w:b/>
          <w:sz w:val="28"/>
          <w:szCs w:val="28"/>
          <w:lang w:eastAsia="en-US"/>
        </w:rPr>
        <w:t>Conclusiones</w:t>
      </w:r>
    </w:p>
    <w:p w14:paraId="2606583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5C72ED80" w14:textId="77777777" w:rsidR="009B2160"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Una vez analizada la información obtenida en campo se concluye lo siguiente</w:t>
      </w:r>
      <w:r w:rsidR="009B2160" w:rsidRPr="008736D4">
        <w:rPr>
          <w:rFonts w:ascii="Times New Roman" w:eastAsia="Times New Roman" w:hAnsi="Times New Roman"/>
          <w:sz w:val="24"/>
          <w:szCs w:val="24"/>
          <w:lang w:eastAsia="es-ES"/>
        </w:rPr>
        <w:t>.</w:t>
      </w:r>
    </w:p>
    <w:p w14:paraId="7C8E90D4" w14:textId="77777777" w:rsidR="001B126A" w:rsidRPr="008736D4" w:rsidRDefault="009B2160"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Los factores condiciones ambientales, planificación del estudio, utilización de materiales, asimilación de contenido y sinceridad de las </w:t>
      </w:r>
      <w:r w:rsidR="001B126A" w:rsidRPr="008736D4">
        <w:rPr>
          <w:rFonts w:ascii="Times New Roman" w:eastAsia="Times New Roman" w:hAnsi="Times New Roman"/>
          <w:sz w:val="24"/>
          <w:szCs w:val="24"/>
          <w:lang w:eastAsia="es-ES"/>
        </w:rPr>
        <w:t xml:space="preserve">escalas de hábitos de estudios muestran </w:t>
      </w:r>
      <w:r w:rsidRPr="008736D4">
        <w:rPr>
          <w:rFonts w:ascii="Times New Roman" w:eastAsia="Times New Roman" w:hAnsi="Times New Roman"/>
          <w:sz w:val="24"/>
          <w:szCs w:val="24"/>
          <w:lang w:eastAsia="es-ES"/>
        </w:rPr>
        <w:t xml:space="preserve">de forma general </w:t>
      </w:r>
      <w:r w:rsidR="001B126A" w:rsidRPr="008736D4">
        <w:rPr>
          <w:rFonts w:ascii="Times New Roman" w:eastAsia="Times New Roman" w:hAnsi="Times New Roman"/>
          <w:sz w:val="24"/>
          <w:szCs w:val="24"/>
          <w:lang w:eastAsia="es-ES"/>
        </w:rPr>
        <w:t xml:space="preserve">una tendencia de nivel de utilización de </w:t>
      </w:r>
      <w:r w:rsidR="00882138" w:rsidRPr="008736D4">
        <w:rPr>
          <w:rFonts w:ascii="Times New Roman" w:eastAsia="Times New Roman" w:hAnsi="Times New Roman"/>
          <w:sz w:val="24"/>
          <w:szCs w:val="24"/>
          <w:lang w:eastAsia="es-ES"/>
        </w:rPr>
        <w:t xml:space="preserve">normal </w:t>
      </w:r>
      <w:r w:rsidR="001B126A" w:rsidRPr="008736D4">
        <w:rPr>
          <w:rFonts w:ascii="Times New Roman" w:eastAsia="Times New Roman" w:hAnsi="Times New Roman"/>
          <w:sz w:val="24"/>
          <w:szCs w:val="24"/>
          <w:lang w:eastAsia="es-ES"/>
        </w:rPr>
        <w:t xml:space="preserve">bajo a </w:t>
      </w:r>
      <w:r w:rsidR="00882138" w:rsidRPr="008736D4">
        <w:rPr>
          <w:rFonts w:ascii="Times New Roman" w:eastAsia="Times New Roman" w:hAnsi="Times New Roman"/>
          <w:sz w:val="24"/>
          <w:szCs w:val="24"/>
          <w:lang w:eastAsia="es-ES"/>
        </w:rPr>
        <w:t xml:space="preserve">normal </w:t>
      </w:r>
      <w:r w:rsidR="001B126A" w:rsidRPr="008736D4">
        <w:rPr>
          <w:rFonts w:ascii="Times New Roman" w:eastAsia="Times New Roman" w:hAnsi="Times New Roman"/>
          <w:sz w:val="24"/>
          <w:szCs w:val="24"/>
          <w:lang w:eastAsia="es-ES"/>
        </w:rPr>
        <w:t>moderado.</w:t>
      </w:r>
    </w:p>
    <w:p w14:paraId="04571DD7"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1D20684C" w14:textId="77777777" w:rsidR="001B126A"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Los hábitos de estudio en sus diferentes factores requieren mejorar </w:t>
      </w:r>
      <w:r w:rsidR="00882138" w:rsidRPr="008736D4">
        <w:rPr>
          <w:rFonts w:ascii="Times New Roman" w:eastAsia="Times New Roman" w:hAnsi="Times New Roman"/>
          <w:sz w:val="24"/>
          <w:szCs w:val="24"/>
          <w:lang w:eastAsia="es-ES"/>
        </w:rPr>
        <w:t xml:space="preserve">el </w:t>
      </w:r>
      <w:r w:rsidRPr="008736D4">
        <w:rPr>
          <w:rFonts w:ascii="Times New Roman" w:eastAsia="Times New Roman" w:hAnsi="Times New Roman"/>
          <w:sz w:val="24"/>
          <w:szCs w:val="24"/>
          <w:lang w:eastAsia="es-ES"/>
        </w:rPr>
        <w:t>grado de utilización.</w:t>
      </w:r>
    </w:p>
    <w:p w14:paraId="7F4DDF02"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697140CB" w14:textId="77777777" w:rsidR="001B126A"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Los hábitos de estudio no se relacionan con el rendimiento académico.</w:t>
      </w:r>
    </w:p>
    <w:p w14:paraId="38CF8955"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0CD456B4" w14:textId="77777777" w:rsidR="00F86176" w:rsidRPr="008736D4" w:rsidRDefault="001B126A"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 xml:space="preserve">El estudiante solo asiste a la escuela para obtener buenas notas y no tiene el interés </w:t>
      </w:r>
      <w:r w:rsidR="009B2160" w:rsidRPr="008736D4">
        <w:rPr>
          <w:rFonts w:ascii="Times New Roman" w:eastAsia="Times New Roman" w:hAnsi="Times New Roman"/>
          <w:sz w:val="24"/>
          <w:szCs w:val="24"/>
          <w:lang w:eastAsia="es-ES"/>
        </w:rPr>
        <w:t xml:space="preserve">en </w:t>
      </w:r>
      <w:r w:rsidRPr="008736D4">
        <w:rPr>
          <w:rFonts w:ascii="Times New Roman" w:eastAsia="Times New Roman" w:hAnsi="Times New Roman"/>
          <w:sz w:val="24"/>
          <w:szCs w:val="24"/>
          <w:lang w:eastAsia="es-ES"/>
        </w:rPr>
        <w:t>aprender</w:t>
      </w:r>
      <w:r w:rsidR="00484F53" w:rsidRPr="008736D4">
        <w:rPr>
          <w:rFonts w:ascii="Times New Roman" w:eastAsia="Times New Roman" w:hAnsi="Times New Roman"/>
          <w:sz w:val="24"/>
          <w:szCs w:val="24"/>
          <w:lang w:eastAsia="es-ES"/>
        </w:rPr>
        <w:t xml:space="preserve"> a aprender</w:t>
      </w:r>
      <w:r w:rsidR="009B2160" w:rsidRPr="008736D4">
        <w:rPr>
          <w:rFonts w:ascii="Times New Roman" w:eastAsia="Times New Roman" w:hAnsi="Times New Roman"/>
          <w:sz w:val="24"/>
          <w:szCs w:val="24"/>
          <w:lang w:eastAsia="es-ES"/>
        </w:rPr>
        <w:t xml:space="preserve">; </w:t>
      </w:r>
      <w:r w:rsidR="008367BD" w:rsidRPr="008736D4">
        <w:rPr>
          <w:rFonts w:ascii="Times New Roman" w:eastAsia="Times New Roman" w:hAnsi="Times New Roman"/>
          <w:sz w:val="24"/>
          <w:szCs w:val="24"/>
          <w:lang w:eastAsia="es-ES"/>
        </w:rPr>
        <w:t>por el contrario</w:t>
      </w:r>
      <w:r w:rsidR="009B2160" w:rsidRPr="008736D4">
        <w:rPr>
          <w:rFonts w:ascii="Times New Roman" w:eastAsia="Times New Roman" w:hAnsi="Times New Roman"/>
          <w:sz w:val="24"/>
          <w:szCs w:val="24"/>
          <w:lang w:eastAsia="es-ES"/>
        </w:rPr>
        <w:t xml:space="preserve">, solo </w:t>
      </w:r>
      <w:r w:rsidRPr="008736D4">
        <w:rPr>
          <w:rFonts w:ascii="Times New Roman" w:eastAsia="Times New Roman" w:hAnsi="Times New Roman"/>
          <w:sz w:val="24"/>
          <w:szCs w:val="24"/>
          <w:lang w:eastAsia="es-ES"/>
        </w:rPr>
        <w:t xml:space="preserve">memoriza la información conforme </w:t>
      </w:r>
      <w:r w:rsidR="009B2160" w:rsidRPr="008736D4">
        <w:rPr>
          <w:rFonts w:ascii="Times New Roman" w:eastAsia="Times New Roman" w:hAnsi="Times New Roman"/>
          <w:sz w:val="24"/>
          <w:szCs w:val="24"/>
          <w:lang w:eastAsia="es-ES"/>
        </w:rPr>
        <w:t xml:space="preserve">se lo piden </w:t>
      </w:r>
      <w:r w:rsidR="00042DB0" w:rsidRPr="008736D4">
        <w:rPr>
          <w:rFonts w:ascii="Times New Roman" w:eastAsia="Times New Roman" w:hAnsi="Times New Roman"/>
          <w:sz w:val="24"/>
          <w:szCs w:val="24"/>
          <w:lang w:eastAsia="es-ES"/>
        </w:rPr>
        <w:t>l</w:t>
      </w:r>
      <w:r w:rsidRPr="008736D4">
        <w:rPr>
          <w:rFonts w:ascii="Times New Roman" w:eastAsia="Times New Roman" w:hAnsi="Times New Roman"/>
          <w:sz w:val="24"/>
          <w:szCs w:val="24"/>
          <w:lang w:eastAsia="es-ES"/>
        </w:rPr>
        <w:t>os docentes</w:t>
      </w:r>
      <w:r w:rsidR="009B2160" w:rsidRPr="008736D4">
        <w:rPr>
          <w:rFonts w:ascii="Times New Roman" w:eastAsia="Times New Roman" w:hAnsi="Times New Roman"/>
          <w:sz w:val="24"/>
          <w:szCs w:val="24"/>
          <w:lang w:eastAsia="es-ES"/>
        </w:rPr>
        <w:t>, como resultado de que estos participan de</w:t>
      </w:r>
      <w:r w:rsidR="00F86176" w:rsidRPr="008736D4">
        <w:rPr>
          <w:rFonts w:ascii="Times New Roman" w:eastAsia="Times New Roman" w:hAnsi="Times New Roman"/>
          <w:sz w:val="24"/>
          <w:szCs w:val="24"/>
          <w:lang w:eastAsia="es-ES"/>
        </w:rPr>
        <w:t xml:space="preserve"> una educación tradicional</w:t>
      </w:r>
      <w:r w:rsidR="009B2160" w:rsidRPr="008736D4">
        <w:rPr>
          <w:rFonts w:ascii="Times New Roman" w:eastAsia="Times New Roman" w:hAnsi="Times New Roman"/>
          <w:sz w:val="24"/>
          <w:szCs w:val="24"/>
          <w:lang w:eastAsia="es-ES"/>
        </w:rPr>
        <w:t>, como también se desprende de</w:t>
      </w:r>
      <w:r w:rsidR="00F86176" w:rsidRPr="008736D4">
        <w:rPr>
          <w:rFonts w:ascii="Times New Roman" w:eastAsia="Times New Roman" w:hAnsi="Times New Roman"/>
          <w:sz w:val="24"/>
          <w:szCs w:val="24"/>
          <w:lang w:eastAsia="es-ES"/>
        </w:rPr>
        <w:t xml:space="preserve"> los resultados obtenidos en esta investigación</w:t>
      </w:r>
      <w:r w:rsidRPr="008736D4">
        <w:rPr>
          <w:rFonts w:ascii="Times New Roman" w:eastAsia="Times New Roman" w:hAnsi="Times New Roman"/>
          <w:sz w:val="24"/>
          <w:szCs w:val="24"/>
          <w:lang w:eastAsia="es-ES"/>
        </w:rPr>
        <w:t>.</w:t>
      </w:r>
    </w:p>
    <w:p w14:paraId="490EDC2E" w14:textId="77777777" w:rsidR="006A6CAA" w:rsidRDefault="006A6CAA" w:rsidP="00B2536E">
      <w:pPr>
        <w:widowControl w:val="0"/>
        <w:spacing w:after="0" w:line="360" w:lineRule="auto"/>
        <w:jc w:val="both"/>
        <w:rPr>
          <w:rFonts w:ascii="Times New Roman" w:eastAsia="Times New Roman" w:hAnsi="Times New Roman"/>
          <w:sz w:val="24"/>
          <w:szCs w:val="24"/>
          <w:lang w:eastAsia="es-ES"/>
        </w:rPr>
      </w:pPr>
    </w:p>
    <w:p w14:paraId="5A21B1AB" w14:textId="77777777" w:rsidR="00F207D6" w:rsidRPr="008736D4" w:rsidRDefault="00F207D6" w:rsidP="00B2536E">
      <w:pPr>
        <w:widowControl w:val="0"/>
        <w:spacing w:after="0" w:line="360" w:lineRule="auto"/>
        <w:jc w:val="both"/>
        <w:rPr>
          <w:rFonts w:ascii="Times New Roman" w:eastAsia="Times New Roman" w:hAnsi="Times New Roman"/>
          <w:sz w:val="24"/>
          <w:szCs w:val="24"/>
          <w:lang w:eastAsia="es-ES"/>
        </w:rPr>
      </w:pPr>
      <w:r w:rsidRPr="008736D4">
        <w:rPr>
          <w:rFonts w:ascii="Times New Roman" w:eastAsia="Times New Roman" w:hAnsi="Times New Roman"/>
          <w:sz w:val="24"/>
          <w:szCs w:val="24"/>
          <w:lang w:eastAsia="es-ES"/>
        </w:rPr>
        <w:t>Con respecto a las hipótesis planteadas se acepta la hipótesis nula, que nos indica que no existe relación estadísticamente significativa entre los hábitos de estudio y el rendimiento académico en estudiantes de la licenciatura de Administración de</w:t>
      </w:r>
      <w:r w:rsidR="00C93D0D">
        <w:rPr>
          <w:rFonts w:ascii="Times New Roman" w:eastAsia="Times New Roman" w:hAnsi="Times New Roman"/>
          <w:sz w:val="24"/>
          <w:szCs w:val="24"/>
          <w:lang w:eastAsia="es-ES"/>
        </w:rPr>
        <w:t xml:space="preserve"> </w:t>
      </w:r>
      <w:r w:rsidRPr="008736D4">
        <w:rPr>
          <w:rFonts w:ascii="Times New Roman" w:eastAsia="Times New Roman" w:hAnsi="Times New Roman"/>
          <w:sz w:val="24"/>
          <w:szCs w:val="24"/>
          <w:lang w:eastAsia="es-ES"/>
        </w:rPr>
        <w:t>l</w:t>
      </w:r>
      <w:r w:rsidR="00C93D0D">
        <w:rPr>
          <w:rFonts w:ascii="Times New Roman" w:eastAsia="Times New Roman" w:hAnsi="Times New Roman"/>
          <w:sz w:val="24"/>
          <w:szCs w:val="24"/>
          <w:lang w:eastAsia="es-ES"/>
        </w:rPr>
        <w:t>a</w:t>
      </w:r>
      <w:r w:rsidRPr="008736D4">
        <w:rPr>
          <w:rFonts w:ascii="Times New Roman" w:eastAsia="Times New Roman" w:hAnsi="Times New Roman"/>
          <w:sz w:val="24"/>
          <w:szCs w:val="24"/>
          <w:lang w:eastAsia="es-ES"/>
        </w:rPr>
        <w:t xml:space="preserve"> </w:t>
      </w:r>
      <w:r w:rsidR="00B30BA9" w:rsidRPr="008736D4">
        <w:rPr>
          <w:rFonts w:ascii="Times New Roman" w:eastAsia="Times New Roman" w:hAnsi="Times New Roman"/>
          <w:sz w:val="24"/>
          <w:szCs w:val="24"/>
          <w:lang w:eastAsia="es-ES"/>
        </w:rPr>
        <w:t>Unidad Académica Profesional Tejupilco</w:t>
      </w:r>
      <w:r w:rsidR="00167C63" w:rsidRPr="008736D4">
        <w:rPr>
          <w:rFonts w:ascii="Times New Roman" w:eastAsia="Times New Roman" w:hAnsi="Times New Roman"/>
          <w:sz w:val="24"/>
          <w:szCs w:val="24"/>
          <w:lang w:eastAsia="es-ES"/>
        </w:rPr>
        <w:t>, por lo anterior</w:t>
      </w:r>
      <w:r w:rsidR="00DE1714" w:rsidRPr="008736D4">
        <w:rPr>
          <w:rFonts w:ascii="Times New Roman" w:eastAsia="Times New Roman" w:hAnsi="Times New Roman"/>
          <w:sz w:val="24"/>
          <w:szCs w:val="24"/>
          <w:lang w:eastAsia="es-ES"/>
        </w:rPr>
        <w:t>,</w:t>
      </w:r>
      <w:r w:rsidR="00167C63" w:rsidRPr="008736D4">
        <w:rPr>
          <w:rFonts w:ascii="Times New Roman" w:eastAsia="Times New Roman" w:hAnsi="Times New Roman"/>
          <w:sz w:val="24"/>
          <w:szCs w:val="24"/>
          <w:lang w:eastAsia="es-ES"/>
        </w:rPr>
        <w:t xml:space="preserve"> la influencia del rendimiento académico se debe a otros factores como </w:t>
      </w:r>
      <w:r w:rsidR="003A59F5" w:rsidRPr="008736D4">
        <w:rPr>
          <w:rFonts w:ascii="Times New Roman" w:eastAsia="Times New Roman" w:hAnsi="Times New Roman"/>
          <w:sz w:val="24"/>
          <w:szCs w:val="24"/>
          <w:lang w:eastAsia="es-ES"/>
        </w:rPr>
        <w:t xml:space="preserve">el contexto social, familiar, económico y algunos más complejos como las estructuras </w:t>
      </w:r>
      <w:r w:rsidR="00D93AB9">
        <w:rPr>
          <w:rFonts w:ascii="Times New Roman" w:eastAsia="Times New Roman" w:hAnsi="Times New Roman"/>
          <w:sz w:val="24"/>
          <w:szCs w:val="24"/>
          <w:lang w:eastAsia="es-ES"/>
        </w:rPr>
        <w:t>cognitivas</w:t>
      </w:r>
      <w:r w:rsidR="00D93AB9" w:rsidRPr="008736D4">
        <w:rPr>
          <w:rFonts w:ascii="Times New Roman" w:eastAsia="Times New Roman" w:hAnsi="Times New Roman"/>
          <w:sz w:val="24"/>
          <w:szCs w:val="24"/>
          <w:lang w:eastAsia="es-ES"/>
        </w:rPr>
        <w:t xml:space="preserve"> </w:t>
      </w:r>
      <w:r w:rsidR="003A59F5" w:rsidRPr="008736D4">
        <w:rPr>
          <w:rFonts w:ascii="Times New Roman" w:eastAsia="Times New Roman" w:hAnsi="Times New Roman"/>
          <w:sz w:val="24"/>
          <w:szCs w:val="24"/>
          <w:lang w:eastAsia="es-ES"/>
        </w:rPr>
        <w:t>y afectivas y emocionales de cada estudiante, por lo que esta investigación abre el abanico para realizar futuras investigaciones e identificar los factores que influyen directamente en el rendimiento académico en la región sur del Estado de México.</w:t>
      </w:r>
    </w:p>
    <w:p w14:paraId="1E8F39A7" w14:textId="5D869B0D" w:rsidR="00D4332F" w:rsidRPr="008D2C8A" w:rsidRDefault="008D2C8A" w:rsidP="00B2536E">
      <w:pPr>
        <w:widowControl w:val="0"/>
        <w:spacing w:after="0" w:line="360" w:lineRule="auto"/>
        <w:jc w:val="both"/>
        <w:rPr>
          <w:rFonts w:eastAsia="Calibri" w:cs="Calibri"/>
          <w:b/>
          <w:sz w:val="28"/>
          <w:szCs w:val="28"/>
          <w:lang w:eastAsia="en-US"/>
        </w:rPr>
      </w:pPr>
      <w:r>
        <w:rPr>
          <w:rFonts w:eastAsia="Calibri" w:cs="Calibri"/>
          <w:b/>
          <w:sz w:val="28"/>
          <w:szCs w:val="28"/>
          <w:lang w:eastAsia="en-US"/>
        </w:rPr>
        <w:lastRenderedPageBreak/>
        <w:t>Bibliografía</w:t>
      </w:r>
    </w:p>
    <w:p w14:paraId="58A5D9AA" w14:textId="77777777" w:rsidR="003521E3" w:rsidRDefault="00AD70C3" w:rsidP="003521E3">
      <w:pPr>
        <w:tabs>
          <w:tab w:val="left" w:pos="3405"/>
        </w:tabs>
        <w:spacing w:after="0" w:line="360" w:lineRule="auto"/>
        <w:ind w:left="680" w:hanging="680"/>
        <w:rPr>
          <w:rFonts w:ascii="Times New Roman" w:hAnsi="Times New Roman"/>
          <w:sz w:val="24"/>
          <w:szCs w:val="24"/>
        </w:rPr>
      </w:pPr>
      <w:r w:rsidRPr="001D6E33">
        <w:rPr>
          <w:rFonts w:ascii="Times New Roman" w:hAnsi="Times New Roman"/>
          <w:sz w:val="24"/>
          <w:szCs w:val="24"/>
        </w:rPr>
        <w:t xml:space="preserve">Almela, J. (2002). </w:t>
      </w:r>
      <w:r w:rsidRPr="003521E3">
        <w:rPr>
          <w:rFonts w:ascii="Times New Roman" w:hAnsi="Times New Roman"/>
          <w:i/>
          <w:sz w:val="24"/>
          <w:szCs w:val="24"/>
        </w:rPr>
        <w:t>Aprender a estudiar no es imposible. Técnicas de estudio para hijos en edad escolar</w:t>
      </w:r>
      <w:r w:rsidR="003521E3">
        <w:rPr>
          <w:rFonts w:ascii="Times New Roman" w:hAnsi="Times New Roman"/>
          <w:i/>
          <w:sz w:val="24"/>
          <w:szCs w:val="24"/>
        </w:rPr>
        <w:t>.</w:t>
      </w:r>
      <w:r w:rsidRPr="001D6E33">
        <w:rPr>
          <w:rFonts w:ascii="Times New Roman" w:hAnsi="Times New Roman"/>
          <w:sz w:val="24"/>
          <w:szCs w:val="24"/>
        </w:rPr>
        <w:t xml:space="preserve"> </w:t>
      </w:r>
      <w:r w:rsidR="00AA547F">
        <w:rPr>
          <w:rFonts w:ascii="Times New Roman" w:hAnsi="Times New Roman"/>
          <w:sz w:val="24"/>
          <w:szCs w:val="24"/>
        </w:rPr>
        <w:t>España. e</w:t>
      </w:r>
      <w:r w:rsidR="001A1131">
        <w:rPr>
          <w:rFonts w:ascii="Times New Roman" w:hAnsi="Times New Roman"/>
          <w:sz w:val="24"/>
          <w:szCs w:val="24"/>
        </w:rPr>
        <w:t>d.</w:t>
      </w:r>
      <w:r w:rsidRPr="001D6E33">
        <w:rPr>
          <w:rFonts w:ascii="Times New Roman" w:hAnsi="Times New Roman"/>
          <w:sz w:val="24"/>
          <w:szCs w:val="24"/>
        </w:rPr>
        <w:t xml:space="preserve"> Palabra. </w:t>
      </w:r>
    </w:p>
    <w:p w14:paraId="6D9C45F7" w14:textId="77777777" w:rsidR="00AD70C3" w:rsidRPr="003521E3" w:rsidRDefault="00AD70C3" w:rsidP="003521E3">
      <w:pPr>
        <w:tabs>
          <w:tab w:val="left" w:pos="3405"/>
        </w:tabs>
        <w:spacing w:after="0" w:line="360" w:lineRule="auto"/>
        <w:ind w:left="680" w:hanging="680"/>
        <w:rPr>
          <w:rFonts w:ascii="Times New Roman" w:hAnsi="Times New Roman"/>
          <w:sz w:val="24"/>
          <w:szCs w:val="24"/>
        </w:rPr>
      </w:pPr>
      <w:r w:rsidRPr="001D6E33">
        <w:rPr>
          <w:rFonts w:ascii="Times New Roman" w:eastAsia="Times New Roman" w:hAnsi="Times New Roman"/>
          <w:sz w:val="24"/>
          <w:szCs w:val="24"/>
          <w:lang w:eastAsia="es-ES"/>
        </w:rPr>
        <w:t>Ander-</w:t>
      </w:r>
      <w:proofErr w:type="spellStart"/>
      <w:r w:rsidRPr="001D6E33">
        <w:rPr>
          <w:rFonts w:ascii="Times New Roman" w:eastAsia="Times New Roman" w:hAnsi="Times New Roman"/>
          <w:sz w:val="24"/>
          <w:szCs w:val="24"/>
          <w:lang w:eastAsia="es-ES"/>
        </w:rPr>
        <w:t>Egg</w:t>
      </w:r>
      <w:proofErr w:type="spellEnd"/>
      <w:r w:rsidRPr="001D6E33">
        <w:rPr>
          <w:rFonts w:ascii="Times New Roman" w:eastAsia="Times New Roman" w:hAnsi="Times New Roman"/>
          <w:sz w:val="24"/>
          <w:szCs w:val="24"/>
          <w:lang w:eastAsia="es-ES"/>
        </w:rPr>
        <w:t xml:space="preserve">, E. (2001). </w:t>
      </w:r>
      <w:r w:rsidRPr="001D6E33">
        <w:rPr>
          <w:rFonts w:ascii="Times New Roman" w:eastAsia="Times New Roman" w:hAnsi="Times New Roman"/>
          <w:i/>
          <w:sz w:val="24"/>
          <w:szCs w:val="24"/>
          <w:lang w:eastAsia="es-ES"/>
        </w:rPr>
        <w:t>Trabajo en equipo</w:t>
      </w:r>
      <w:r w:rsidR="003521E3">
        <w:rPr>
          <w:rFonts w:ascii="Times New Roman" w:eastAsia="Times New Roman" w:hAnsi="Times New Roman"/>
          <w:sz w:val="24"/>
          <w:szCs w:val="24"/>
          <w:lang w:eastAsia="es-ES"/>
        </w:rPr>
        <w:t>. México.</w:t>
      </w:r>
      <w:r w:rsidRPr="001D6E33">
        <w:rPr>
          <w:rFonts w:ascii="Times New Roman" w:eastAsia="Times New Roman" w:hAnsi="Times New Roman"/>
          <w:sz w:val="24"/>
          <w:szCs w:val="24"/>
          <w:lang w:eastAsia="es-ES"/>
        </w:rPr>
        <w:t xml:space="preserve"> </w:t>
      </w:r>
      <w:r w:rsidR="00AA547F">
        <w:rPr>
          <w:rFonts w:ascii="Times New Roman" w:eastAsia="Times New Roman" w:hAnsi="Times New Roman"/>
          <w:sz w:val="24"/>
          <w:szCs w:val="24"/>
          <w:lang w:eastAsia="es-ES"/>
        </w:rPr>
        <w:t>e</w:t>
      </w:r>
      <w:r w:rsidR="001A1131">
        <w:rPr>
          <w:rFonts w:ascii="Times New Roman" w:eastAsia="Times New Roman" w:hAnsi="Times New Roman"/>
          <w:sz w:val="24"/>
          <w:szCs w:val="24"/>
          <w:lang w:eastAsia="es-ES"/>
        </w:rPr>
        <w:t xml:space="preserve">d. </w:t>
      </w:r>
      <w:r w:rsidRPr="001D6E33">
        <w:rPr>
          <w:rFonts w:ascii="Times New Roman" w:eastAsia="Times New Roman" w:hAnsi="Times New Roman"/>
          <w:sz w:val="24"/>
          <w:szCs w:val="24"/>
          <w:lang w:eastAsia="es-ES"/>
        </w:rPr>
        <w:t>Progreso.</w:t>
      </w:r>
    </w:p>
    <w:p w14:paraId="1F35148F" w14:textId="77777777" w:rsidR="00AD70C3" w:rsidRPr="001D6E33" w:rsidRDefault="004F05E3" w:rsidP="00AD70C3">
      <w:pPr>
        <w:widowControl w:val="0"/>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sz w:val="24"/>
          <w:szCs w:val="24"/>
        </w:rPr>
        <w:t xml:space="preserve">Asociación Nacional de Universidades e Instituciones de Educación Superior </w:t>
      </w:r>
      <w:r w:rsidR="00AD70C3" w:rsidRPr="001D6E33">
        <w:rPr>
          <w:rFonts w:ascii="Times New Roman" w:hAnsi="Times New Roman"/>
          <w:sz w:val="24"/>
          <w:szCs w:val="24"/>
        </w:rPr>
        <w:t>(</w:t>
      </w:r>
      <w:r>
        <w:rPr>
          <w:rFonts w:ascii="Times New Roman" w:hAnsi="Times New Roman"/>
          <w:sz w:val="24"/>
          <w:szCs w:val="24"/>
        </w:rPr>
        <w:t xml:space="preserve">ANUIES, </w:t>
      </w:r>
      <w:r w:rsidR="00AD70C3" w:rsidRPr="001D6E33">
        <w:rPr>
          <w:rFonts w:ascii="Times New Roman" w:hAnsi="Times New Roman"/>
          <w:sz w:val="24"/>
          <w:szCs w:val="24"/>
        </w:rPr>
        <w:t>2000</w:t>
      </w:r>
      <w:r>
        <w:rPr>
          <w:rFonts w:ascii="Times New Roman" w:hAnsi="Times New Roman"/>
          <w:sz w:val="24"/>
          <w:szCs w:val="24"/>
        </w:rPr>
        <w:t>, 2001</w:t>
      </w:r>
      <w:r w:rsidR="00AD70C3" w:rsidRPr="001D6E33">
        <w:rPr>
          <w:rFonts w:ascii="Times New Roman" w:hAnsi="Times New Roman"/>
          <w:sz w:val="24"/>
          <w:szCs w:val="24"/>
        </w:rPr>
        <w:t xml:space="preserve">). </w:t>
      </w:r>
      <w:r w:rsidR="00AD70C3" w:rsidRPr="003521E3">
        <w:rPr>
          <w:rFonts w:ascii="Times New Roman" w:hAnsi="Times New Roman"/>
          <w:i/>
          <w:sz w:val="24"/>
          <w:szCs w:val="24"/>
        </w:rPr>
        <w:t xml:space="preserve">Programas institucionales de tutoría. Una propuesta de la </w:t>
      </w:r>
      <w:r w:rsidR="003521E3" w:rsidRPr="003521E3">
        <w:rPr>
          <w:rFonts w:ascii="Times New Roman" w:hAnsi="Times New Roman"/>
          <w:i/>
          <w:sz w:val="24"/>
          <w:szCs w:val="24"/>
        </w:rPr>
        <w:t xml:space="preserve">ANUIES </w:t>
      </w:r>
      <w:r w:rsidR="00AD70C3" w:rsidRPr="003521E3">
        <w:rPr>
          <w:rFonts w:ascii="Times New Roman" w:hAnsi="Times New Roman"/>
          <w:i/>
          <w:sz w:val="24"/>
          <w:szCs w:val="24"/>
        </w:rPr>
        <w:t xml:space="preserve">para su organización y funcionamiento en las instituciones de </w:t>
      </w:r>
      <w:r w:rsidR="003521E3" w:rsidRPr="003521E3">
        <w:rPr>
          <w:rFonts w:ascii="Times New Roman" w:hAnsi="Times New Roman"/>
          <w:i/>
          <w:sz w:val="24"/>
          <w:szCs w:val="24"/>
        </w:rPr>
        <w:t>Educación Superior</w:t>
      </w:r>
      <w:r w:rsidR="003521E3">
        <w:rPr>
          <w:rFonts w:ascii="Times New Roman" w:hAnsi="Times New Roman"/>
          <w:sz w:val="24"/>
          <w:szCs w:val="24"/>
        </w:rPr>
        <w:t>.</w:t>
      </w:r>
      <w:r w:rsidR="00AA547F">
        <w:rPr>
          <w:rFonts w:ascii="Times New Roman" w:hAnsi="Times New Roman"/>
          <w:sz w:val="24"/>
          <w:szCs w:val="24"/>
        </w:rPr>
        <w:t xml:space="preserve"> México. e</w:t>
      </w:r>
      <w:r w:rsidR="001A1131">
        <w:rPr>
          <w:rFonts w:ascii="Times New Roman" w:hAnsi="Times New Roman"/>
          <w:sz w:val="24"/>
          <w:szCs w:val="24"/>
        </w:rPr>
        <w:t>d.</w:t>
      </w:r>
      <w:r w:rsidR="00AD70C3" w:rsidRPr="001D6E33">
        <w:rPr>
          <w:rFonts w:ascii="Times New Roman" w:hAnsi="Times New Roman"/>
          <w:sz w:val="24"/>
          <w:szCs w:val="24"/>
        </w:rPr>
        <w:t xml:space="preserve"> ANUIES. </w:t>
      </w:r>
    </w:p>
    <w:p w14:paraId="5262874B" w14:textId="12E30953" w:rsidR="00AD70C3" w:rsidRPr="001D6E33" w:rsidRDefault="00AD70C3" w:rsidP="00AD70C3">
      <w:pPr>
        <w:widowControl w:val="0"/>
        <w:spacing w:after="0" w:line="360" w:lineRule="auto"/>
        <w:ind w:left="709" w:hanging="709"/>
        <w:jc w:val="both"/>
        <w:rPr>
          <w:rFonts w:ascii="Times New Roman" w:hAnsi="Times New Roman"/>
          <w:sz w:val="24"/>
          <w:szCs w:val="24"/>
        </w:rPr>
      </w:pPr>
      <w:r w:rsidRPr="001D6E33">
        <w:rPr>
          <w:rFonts w:ascii="Times New Roman" w:hAnsi="Times New Roman"/>
          <w:bCs/>
          <w:sz w:val="24"/>
          <w:szCs w:val="24"/>
        </w:rPr>
        <w:t xml:space="preserve">Ausubel, D. P. </w:t>
      </w:r>
      <w:r w:rsidR="008D2C8A">
        <w:rPr>
          <w:rFonts w:ascii="Times New Roman" w:hAnsi="Times New Roman"/>
          <w:bCs/>
          <w:sz w:val="24"/>
          <w:szCs w:val="24"/>
        </w:rPr>
        <w:t>&amp;</w:t>
      </w:r>
      <w:r w:rsidRPr="001D6E33">
        <w:rPr>
          <w:rFonts w:ascii="Times New Roman" w:hAnsi="Times New Roman"/>
          <w:bCs/>
          <w:sz w:val="24"/>
          <w:szCs w:val="24"/>
        </w:rPr>
        <w:t xml:space="preserve"> Robinson, K. G. (1969).</w:t>
      </w:r>
      <w:r w:rsidRPr="001D6E33">
        <w:rPr>
          <w:rFonts w:ascii="Times New Roman" w:hAnsi="Times New Roman"/>
          <w:sz w:val="24"/>
          <w:szCs w:val="24"/>
        </w:rPr>
        <w:t xml:space="preserve"> </w:t>
      </w:r>
      <w:r w:rsidRPr="001D6E33">
        <w:rPr>
          <w:rFonts w:ascii="Times New Roman" w:hAnsi="Times New Roman"/>
          <w:i/>
          <w:sz w:val="24"/>
          <w:szCs w:val="24"/>
        </w:rPr>
        <w:t>Aprendizaje en la escuela</w:t>
      </w:r>
      <w:r w:rsidRPr="001D6E33">
        <w:rPr>
          <w:rFonts w:ascii="Times New Roman" w:hAnsi="Times New Roman"/>
          <w:i/>
          <w:sz w:val="24"/>
          <w:szCs w:val="24"/>
          <w:lang w:val="es-ES_tradnl"/>
        </w:rPr>
        <w:t>. Una introducción a la psicología educativa</w:t>
      </w:r>
      <w:r w:rsidRPr="001D6E33">
        <w:rPr>
          <w:rFonts w:ascii="Times New Roman" w:hAnsi="Times New Roman"/>
          <w:sz w:val="24"/>
          <w:szCs w:val="24"/>
          <w:lang w:val="es-ES_tradnl"/>
        </w:rPr>
        <w:t xml:space="preserve">. </w:t>
      </w:r>
      <w:r w:rsidR="00AA547F">
        <w:rPr>
          <w:rFonts w:ascii="Times New Roman" w:hAnsi="Times New Roman"/>
          <w:sz w:val="24"/>
          <w:szCs w:val="24"/>
        </w:rPr>
        <w:t>New York. ed.</w:t>
      </w:r>
      <w:r w:rsidRPr="001D6E33">
        <w:rPr>
          <w:rFonts w:ascii="Times New Roman" w:hAnsi="Times New Roman"/>
          <w:sz w:val="24"/>
          <w:szCs w:val="24"/>
        </w:rPr>
        <w:t xml:space="preserve"> </w:t>
      </w:r>
      <w:proofErr w:type="spellStart"/>
      <w:r w:rsidRPr="001D6E33">
        <w:rPr>
          <w:rFonts w:ascii="Times New Roman" w:hAnsi="Times New Roman"/>
          <w:sz w:val="24"/>
          <w:szCs w:val="24"/>
        </w:rPr>
        <w:t>Holt</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Rinehart</w:t>
      </w:r>
      <w:proofErr w:type="spellEnd"/>
      <w:r w:rsidRPr="001D6E33">
        <w:rPr>
          <w:rFonts w:ascii="Times New Roman" w:hAnsi="Times New Roman"/>
          <w:sz w:val="24"/>
          <w:szCs w:val="24"/>
        </w:rPr>
        <w:t xml:space="preserve"> y Winston.</w:t>
      </w:r>
    </w:p>
    <w:p w14:paraId="28ED1DD1" w14:textId="1F52126E" w:rsidR="00AD70C3" w:rsidRPr="001D6E33" w:rsidRDefault="00AD70C3" w:rsidP="00AD70C3">
      <w:pPr>
        <w:spacing w:after="0" w:line="360" w:lineRule="auto"/>
        <w:ind w:left="709" w:hanging="709"/>
        <w:jc w:val="both"/>
        <w:rPr>
          <w:rFonts w:ascii="Times New Roman" w:eastAsia="Times New Roman" w:hAnsi="Times New Roman"/>
          <w:sz w:val="24"/>
          <w:szCs w:val="24"/>
          <w:lang w:val="en-US"/>
        </w:rPr>
      </w:pPr>
      <w:proofErr w:type="spellStart"/>
      <w:r w:rsidRPr="001D6E33">
        <w:rPr>
          <w:rFonts w:ascii="Times New Roman" w:eastAsia="Times New Roman" w:hAnsi="Times New Roman"/>
          <w:sz w:val="24"/>
          <w:szCs w:val="24"/>
        </w:rPr>
        <w:t>Bajwa</w:t>
      </w:r>
      <w:proofErr w:type="spellEnd"/>
      <w:r w:rsidRPr="001D6E33">
        <w:rPr>
          <w:rFonts w:ascii="Times New Roman" w:eastAsia="Times New Roman" w:hAnsi="Times New Roman"/>
          <w:sz w:val="24"/>
          <w:szCs w:val="24"/>
        </w:rPr>
        <w:t xml:space="preserve">, N., </w:t>
      </w:r>
      <w:proofErr w:type="spellStart"/>
      <w:r w:rsidRPr="001D6E33">
        <w:rPr>
          <w:rFonts w:ascii="Times New Roman" w:eastAsia="Times New Roman" w:hAnsi="Times New Roman"/>
          <w:sz w:val="24"/>
          <w:szCs w:val="24"/>
        </w:rPr>
        <w:t>Gujjar</w:t>
      </w:r>
      <w:proofErr w:type="spellEnd"/>
      <w:r w:rsidRPr="001D6E33">
        <w:rPr>
          <w:rFonts w:ascii="Times New Roman" w:eastAsia="Times New Roman" w:hAnsi="Times New Roman"/>
          <w:sz w:val="24"/>
          <w:szCs w:val="24"/>
        </w:rPr>
        <w:t xml:space="preserve">, A., </w:t>
      </w:r>
      <w:proofErr w:type="spellStart"/>
      <w:r w:rsidRPr="001D6E33">
        <w:rPr>
          <w:rFonts w:ascii="Times New Roman" w:eastAsia="Times New Roman" w:hAnsi="Times New Roman"/>
          <w:sz w:val="24"/>
          <w:szCs w:val="24"/>
        </w:rPr>
        <w:t>Shaheen</w:t>
      </w:r>
      <w:proofErr w:type="spellEnd"/>
      <w:r w:rsidRPr="001D6E33">
        <w:rPr>
          <w:rFonts w:ascii="Times New Roman" w:eastAsia="Times New Roman" w:hAnsi="Times New Roman"/>
          <w:sz w:val="24"/>
          <w:szCs w:val="24"/>
        </w:rPr>
        <w:t xml:space="preserve">, G., y </w:t>
      </w:r>
      <w:proofErr w:type="spellStart"/>
      <w:r w:rsidRPr="001D6E33">
        <w:rPr>
          <w:rFonts w:ascii="Times New Roman" w:eastAsia="Times New Roman" w:hAnsi="Times New Roman"/>
          <w:sz w:val="24"/>
          <w:szCs w:val="24"/>
        </w:rPr>
        <w:t>Ramzan</w:t>
      </w:r>
      <w:proofErr w:type="spellEnd"/>
      <w:r w:rsidRPr="001D6E33">
        <w:rPr>
          <w:rFonts w:ascii="Times New Roman" w:eastAsia="Times New Roman" w:hAnsi="Times New Roman"/>
          <w:sz w:val="24"/>
          <w:szCs w:val="24"/>
        </w:rPr>
        <w:t xml:space="preserve">, M. (2011). </w:t>
      </w:r>
      <w:r w:rsidRPr="008D2C8A">
        <w:rPr>
          <w:rFonts w:ascii="Times New Roman" w:eastAsia="Times New Roman" w:hAnsi="Times New Roman"/>
          <w:sz w:val="24"/>
          <w:szCs w:val="24"/>
          <w:lang w:val="en-US"/>
        </w:rPr>
        <w:t>A comparative study of the study habits of the students from formal and non-formal systems of education in Pakistan</w:t>
      </w:r>
      <w:r w:rsidRPr="001D6E33">
        <w:rPr>
          <w:rFonts w:ascii="Times New Roman" w:eastAsia="Times New Roman" w:hAnsi="Times New Roman"/>
          <w:sz w:val="24"/>
          <w:szCs w:val="24"/>
          <w:lang w:val="en-US"/>
        </w:rPr>
        <w:t xml:space="preserve">. </w:t>
      </w:r>
      <w:r w:rsidRPr="008D2C8A">
        <w:rPr>
          <w:rFonts w:ascii="Times New Roman" w:eastAsia="Times New Roman" w:hAnsi="Times New Roman"/>
          <w:i/>
          <w:sz w:val="24"/>
          <w:szCs w:val="24"/>
          <w:lang w:val="en-US"/>
        </w:rPr>
        <w:t>International Journ</w:t>
      </w:r>
      <w:r w:rsidR="003521E3" w:rsidRPr="008D2C8A">
        <w:rPr>
          <w:rFonts w:ascii="Times New Roman" w:eastAsia="Times New Roman" w:hAnsi="Times New Roman"/>
          <w:i/>
          <w:sz w:val="24"/>
          <w:szCs w:val="24"/>
          <w:lang w:val="en-US"/>
        </w:rPr>
        <w:t>al of Business &amp; Social Science</w:t>
      </w:r>
      <w:r w:rsidRPr="001D6E33">
        <w:rPr>
          <w:rFonts w:ascii="Times New Roman" w:eastAsia="Times New Roman" w:hAnsi="Times New Roman"/>
          <w:sz w:val="24"/>
          <w:szCs w:val="24"/>
          <w:lang w:val="en-US"/>
        </w:rPr>
        <w:t xml:space="preserve">, 2(14), </w:t>
      </w:r>
      <w:r w:rsidR="003521E3" w:rsidRPr="008E5F4B">
        <w:rPr>
          <w:rFonts w:ascii="Times New Roman" w:eastAsia="Times New Roman" w:hAnsi="Times New Roman"/>
          <w:sz w:val="24"/>
          <w:szCs w:val="24"/>
          <w:lang w:val="en-US"/>
        </w:rPr>
        <w:t>consulted of</w:t>
      </w:r>
      <w:r w:rsidRPr="008E5F4B">
        <w:rPr>
          <w:rFonts w:ascii="Times New Roman" w:eastAsia="Times New Roman" w:hAnsi="Times New Roman"/>
          <w:sz w:val="24"/>
          <w:szCs w:val="24"/>
          <w:lang w:val="en-US"/>
        </w:rPr>
        <w:t xml:space="preserve"> E-Journal database.</w:t>
      </w:r>
      <w:r w:rsidR="008D2C8A">
        <w:rPr>
          <w:rFonts w:ascii="Times New Roman" w:eastAsia="Times New Roman" w:hAnsi="Times New Roman"/>
          <w:sz w:val="24"/>
          <w:szCs w:val="24"/>
          <w:lang w:val="en-US"/>
        </w:rPr>
        <w:t xml:space="preserve"> </w:t>
      </w:r>
      <w:r w:rsidR="008E5F4B">
        <w:rPr>
          <w:rFonts w:ascii="Times New Roman" w:eastAsia="Times New Roman" w:hAnsi="Times New Roman"/>
          <w:sz w:val="24"/>
          <w:szCs w:val="24"/>
          <w:lang w:val="en-US"/>
        </w:rPr>
        <w:t xml:space="preserve">pp. 175-186, </w:t>
      </w:r>
      <w:r w:rsidR="000F6511" w:rsidRPr="000F6511">
        <w:rPr>
          <w:lang w:val="en-US"/>
        </w:rPr>
        <w:t>http://www.scielo.org.mx/scielo.php?script=sci_nlinks&amp;ref=5159708&amp;pid=S0185-2760201200030000300004&amp;lng=es</w:t>
      </w:r>
      <w:r w:rsidR="008E5F4B" w:rsidRPr="000F6511">
        <w:t xml:space="preserve"> </w:t>
      </w:r>
    </w:p>
    <w:p w14:paraId="2B9D9F0A"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Bruner, J. S. (1988). </w:t>
      </w:r>
      <w:r w:rsidRPr="001D6E33">
        <w:rPr>
          <w:rFonts w:ascii="Times New Roman" w:eastAsia="Times New Roman" w:hAnsi="Times New Roman"/>
          <w:i/>
          <w:sz w:val="24"/>
          <w:szCs w:val="24"/>
          <w:lang w:eastAsia="es-ES"/>
        </w:rPr>
        <w:t>Desarrollo cognitivo</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y educación</w:t>
      </w:r>
      <w:r w:rsidR="004F05E3">
        <w:rPr>
          <w:rFonts w:ascii="Times New Roman" w:eastAsia="Times New Roman" w:hAnsi="Times New Roman"/>
          <w:sz w:val="24"/>
          <w:szCs w:val="24"/>
          <w:lang w:eastAsia="es-ES"/>
        </w:rPr>
        <w:t>. Madrid. ed.</w:t>
      </w:r>
      <w:r w:rsidRPr="001D6E33">
        <w:rPr>
          <w:rFonts w:ascii="Times New Roman" w:eastAsia="Times New Roman" w:hAnsi="Times New Roman"/>
          <w:sz w:val="24"/>
          <w:szCs w:val="24"/>
          <w:lang w:eastAsia="es-ES"/>
        </w:rPr>
        <w:t xml:space="preserve"> Morata.</w:t>
      </w:r>
    </w:p>
    <w:p w14:paraId="58EAFA61"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Cabrera, A. M. A. y Sánchez, A. W. M. (2004). </w:t>
      </w:r>
      <w:r w:rsidRPr="001D6E33">
        <w:rPr>
          <w:rFonts w:ascii="Times New Roman" w:eastAsia="Times New Roman" w:hAnsi="Times New Roman"/>
          <w:i/>
          <w:sz w:val="24"/>
          <w:szCs w:val="24"/>
          <w:lang w:eastAsia="es-ES"/>
        </w:rPr>
        <w:t>Hábitos de estudio</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y rendimiento</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académico</w:t>
      </w:r>
      <w:r w:rsidRPr="001D6E33">
        <w:rPr>
          <w:rFonts w:ascii="Times New Roman" w:eastAsia="Times New Roman" w:hAnsi="Times New Roman"/>
          <w:sz w:val="24"/>
          <w:szCs w:val="24"/>
          <w:lang w:eastAsia="es-ES"/>
        </w:rPr>
        <w:t>. Tesis de Lic</w:t>
      </w:r>
      <w:r w:rsidR="004F05E3">
        <w:rPr>
          <w:rFonts w:ascii="Times New Roman" w:eastAsia="Times New Roman" w:hAnsi="Times New Roman"/>
          <w:sz w:val="24"/>
          <w:szCs w:val="24"/>
          <w:lang w:eastAsia="es-ES"/>
        </w:rPr>
        <w:t>enciatura de Psicología. México. ed.</w:t>
      </w:r>
      <w:r w:rsidRPr="001D6E33">
        <w:rPr>
          <w:rFonts w:ascii="Times New Roman" w:eastAsia="Times New Roman" w:hAnsi="Times New Roman"/>
          <w:sz w:val="24"/>
          <w:szCs w:val="24"/>
          <w:lang w:eastAsia="es-ES"/>
        </w:rPr>
        <w:t xml:space="preserve"> Universidad de Guanajuato.</w:t>
      </w:r>
    </w:p>
    <w:p w14:paraId="49943A79" w14:textId="77777777" w:rsidR="00AD70C3" w:rsidRPr="001D6E33" w:rsidRDefault="003521E3" w:rsidP="00AD70C3">
      <w:pPr>
        <w:spacing w:after="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Cartagena, M. (2008). </w:t>
      </w:r>
      <w:r w:rsidR="00AD70C3" w:rsidRPr="003521E3">
        <w:rPr>
          <w:rFonts w:ascii="Times New Roman" w:eastAsia="Times New Roman" w:hAnsi="Times New Roman"/>
          <w:sz w:val="24"/>
          <w:szCs w:val="24"/>
        </w:rPr>
        <w:t>Relación entre la autoe</w:t>
      </w:r>
      <w:r w:rsidRPr="003521E3">
        <w:rPr>
          <w:rFonts w:ascii="Times New Roman" w:eastAsia="Times New Roman" w:hAnsi="Times New Roman"/>
          <w:sz w:val="24"/>
          <w:szCs w:val="24"/>
        </w:rPr>
        <w:t>ficacia, el rendimiento escolar</w:t>
      </w:r>
      <w:r w:rsidR="00AD70C3" w:rsidRPr="003521E3">
        <w:rPr>
          <w:rFonts w:ascii="Times New Roman" w:eastAsia="Times New Roman" w:hAnsi="Times New Roman"/>
          <w:sz w:val="24"/>
          <w:szCs w:val="24"/>
        </w:rPr>
        <w:t xml:space="preserve"> y los hábitos de estudio de secundaria</w:t>
      </w:r>
      <w:r>
        <w:rPr>
          <w:rFonts w:ascii="Times New Roman" w:eastAsia="Times New Roman" w:hAnsi="Times New Roman"/>
          <w:i/>
          <w:sz w:val="24"/>
          <w:szCs w:val="24"/>
        </w:rPr>
        <w:t>.</w:t>
      </w:r>
      <w:r w:rsidR="00AD70C3" w:rsidRPr="001D6E33">
        <w:rPr>
          <w:rFonts w:ascii="Times New Roman" w:eastAsia="Times New Roman" w:hAnsi="Times New Roman"/>
          <w:sz w:val="24"/>
          <w:szCs w:val="24"/>
        </w:rPr>
        <w:t xml:space="preserve"> </w:t>
      </w:r>
      <w:r w:rsidR="00AD70C3" w:rsidRPr="003521E3">
        <w:rPr>
          <w:rFonts w:ascii="Times New Roman" w:eastAsia="Times New Roman" w:hAnsi="Times New Roman"/>
          <w:i/>
          <w:sz w:val="24"/>
          <w:szCs w:val="24"/>
        </w:rPr>
        <w:t xml:space="preserve">Revista Iberoamericana sobre Calidad, Eficacia y </w:t>
      </w:r>
      <w:r w:rsidR="004F05E3">
        <w:rPr>
          <w:rFonts w:ascii="Times New Roman" w:eastAsia="Times New Roman" w:hAnsi="Times New Roman"/>
          <w:i/>
          <w:sz w:val="24"/>
          <w:szCs w:val="24"/>
        </w:rPr>
        <w:t>C</w:t>
      </w:r>
      <w:r w:rsidR="00AD70C3" w:rsidRPr="003521E3">
        <w:rPr>
          <w:rFonts w:ascii="Times New Roman" w:eastAsia="Times New Roman" w:hAnsi="Times New Roman"/>
          <w:i/>
          <w:sz w:val="24"/>
          <w:szCs w:val="24"/>
        </w:rPr>
        <w:t>ambio en Educación</w:t>
      </w:r>
      <w:r w:rsidR="00AD70C3" w:rsidRPr="001D6E33">
        <w:rPr>
          <w:rFonts w:ascii="Times New Roman" w:eastAsia="Times New Roman" w:hAnsi="Times New Roman"/>
          <w:sz w:val="24"/>
          <w:szCs w:val="24"/>
        </w:rPr>
        <w:t xml:space="preserve">, vol. 6 (3). </w:t>
      </w:r>
      <w:hyperlink r:id="rId12" w:history="1">
        <w:r w:rsidR="00AD70C3" w:rsidRPr="001D6E33">
          <w:rPr>
            <w:rStyle w:val="Hipervnculo"/>
            <w:rFonts w:ascii="Times New Roman" w:eastAsia="Times New Roman" w:hAnsi="Times New Roman"/>
            <w:sz w:val="24"/>
            <w:szCs w:val="24"/>
          </w:rPr>
          <w:t>http://www.rinace.net/arts/vol6num3/art3.pdf</w:t>
        </w:r>
      </w:hyperlink>
      <w:r w:rsidR="00AD70C3" w:rsidRPr="001D6E33">
        <w:rPr>
          <w:rFonts w:ascii="Times New Roman" w:eastAsia="Times New Roman" w:hAnsi="Times New Roman"/>
          <w:sz w:val="24"/>
          <w:szCs w:val="24"/>
        </w:rPr>
        <w:t>, consulta: abril 2015.</w:t>
      </w:r>
    </w:p>
    <w:p w14:paraId="569408A0" w14:textId="77777777" w:rsidR="00AD70C3" w:rsidRPr="001D6E33" w:rsidRDefault="00AD70C3" w:rsidP="00AD70C3">
      <w:pPr>
        <w:spacing w:after="0" w:line="360" w:lineRule="auto"/>
        <w:ind w:left="709" w:hanging="709"/>
        <w:jc w:val="both"/>
        <w:rPr>
          <w:rFonts w:ascii="Times New Roman" w:eastAsia="Times New Roman" w:hAnsi="Times New Roman"/>
          <w:sz w:val="24"/>
          <w:szCs w:val="24"/>
        </w:rPr>
      </w:pPr>
      <w:r w:rsidRPr="001D6E33">
        <w:rPr>
          <w:rFonts w:ascii="Times New Roman" w:eastAsia="Times New Roman" w:hAnsi="Times New Roman"/>
          <w:sz w:val="24"/>
          <w:szCs w:val="24"/>
        </w:rPr>
        <w:t xml:space="preserve">Covey, S. (2009). </w:t>
      </w:r>
      <w:r w:rsidRPr="003521E3">
        <w:rPr>
          <w:rFonts w:ascii="Times New Roman" w:eastAsia="Times New Roman" w:hAnsi="Times New Roman"/>
          <w:i/>
          <w:sz w:val="24"/>
          <w:szCs w:val="24"/>
        </w:rPr>
        <w:t>Los siete hábitos de la gente altamente efectiva</w:t>
      </w:r>
      <w:r w:rsidR="004F05E3">
        <w:rPr>
          <w:rFonts w:ascii="Times New Roman" w:eastAsia="Times New Roman" w:hAnsi="Times New Roman"/>
          <w:sz w:val="24"/>
          <w:szCs w:val="24"/>
        </w:rPr>
        <w:t>.</w:t>
      </w:r>
      <w:r w:rsidRPr="001D6E33">
        <w:rPr>
          <w:rFonts w:ascii="Times New Roman" w:eastAsia="Times New Roman" w:hAnsi="Times New Roman"/>
          <w:sz w:val="24"/>
          <w:szCs w:val="24"/>
        </w:rPr>
        <w:t xml:space="preserve"> </w:t>
      </w:r>
      <w:r w:rsidR="003521E3">
        <w:rPr>
          <w:rFonts w:ascii="Times New Roman" w:eastAsia="Times New Roman" w:hAnsi="Times New Roman"/>
          <w:sz w:val="24"/>
          <w:szCs w:val="24"/>
        </w:rPr>
        <w:t xml:space="preserve">Barcelona. </w:t>
      </w:r>
      <w:r w:rsidR="004F05E3">
        <w:rPr>
          <w:rFonts w:ascii="Times New Roman" w:eastAsia="Times New Roman" w:hAnsi="Times New Roman"/>
          <w:sz w:val="24"/>
          <w:szCs w:val="24"/>
        </w:rPr>
        <w:t xml:space="preserve">ed. </w:t>
      </w:r>
      <w:r w:rsidRPr="001D6E33">
        <w:rPr>
          <w:rFonts w:ascii="Times New Roman" w:eastAsia="Times New Roman" w:hAnsi="Times New Roman"/>
          <w:sz w:val="24"/>
          <w:szCs w:val="24"/>
        </w:rPr>
        <w:t>Paidós.</w:t>
      </w:r>
    </w:p>
    <w:p w14:paraId="081BC5B5"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 xml:space="preserve">Díaz, S. y García M. (2008). </w:t>
      </w:r>
      <w:r w:rsidRPr="003521E3">
        <w:rPr>
          <w:rFonts w:ascii="Times New Roman" w:hAnsi="Times New Roman"/>
          <w:i/>
          <w:sz w:val="24"/>
          <w:szCs w:val="24"/>
        </w:rPr>
        <w:t>Escuela de desarrollo de hábitos. Vencer las rutinas para conseguir hábitos directivos saludables</w:t>
      </w:r>
      <w:r w:rsidR="004F05E3">
        <w:rPr>
          <w:rFonts w:ascii="Times New Roman" w:hAnsi="Times New Roman"/>
          <w:sz w:val="24"/>
          <w:szCs w:val="24"/>
        </w:rPr>
        <w:t>. 2ª ed.</w:t>
      </w:r>
      <w:r w:rsidRPr="001D6E33">
        <w:rPr>
          <w:rFonts w:ascii="Times New Roman" w:hAnsi="Times New Roman"/>
          <w:sz w:val="24"/>
          <w:szCs w:val="24"/>
        </w:rPr>
        <w:t xml:space="preserve"> </w:t>
      </w:r>
      <w:r w:rsidR="003521E3">
        <w:rPr>
          <w:rFonts w:ascii="Times New Roman" w:hAnsi="Times New Roman"/>
          <w:sz w:val="24"/>
          <w:szCs w:val="24"/>
        </w:rPr>
        <w:t xml:space="preserve">Madrid. </w:t>
      </w:r>
      <w:r w:rsidR="004F05E3">
        <w:rPr>
          <w:rFonts w:ascii="Times New Roman" w:hAnsi="Times New Roman"/>
          <w:sz w:val="24"/>
          <w:szCs w:val="24"/>
        </w:rPr>
        <w:t xml:space="preserve">ed. </w:t>
      </w:r>
      <w:r w:rsidRPr="001D6E33">
        <w:rPr>
          <w:rFonts w:ascii="Times New Roman" w:hAnsi="Times New Roman"/>
          <w:sz w:val="24"/>
          <w:szCs w:val="24"/>
        </w:rPr>
        <w:t xml:space="preserve">Díaz de Santos. </w:t>
      </w:r>
    </w:p>
    <w:p w14:paraId="2C7C7397" w14:textId="4E8AB74D" w:rsidR="00AD70C3" w:rsidRPr="008E5F4B"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A518F2">
        <w:rPr>
          <w:rFonts w:ascii="Times New Roman" w:eastAsia="Times New Roman" w:hAnsi="Times New Roman"/>
          <w:sz w:val="24"/>
          <w:szCs w:val="24"/>
          <w:lang w:eastAsia="es-ES"/>
        </w:rPr>
        <w:t>Escalante, L.,</w:t>
      </w:r>
      <w:r w:rsidRPr="001D6E33">
        <w:rPr>
          <w:rFonts w:ascii="Times New Roman" w:eastAsia="Times New Roman" w:hAnsi="Times New Roman"/>
          <w:sz w:val="24"/>
          <w:szCs w:val="24"/>
          <w:lang w:eastAsia="es-ES"/>
        </w:rPr>
        <w:t xml:space="preserve"> Escalante, </w:t>
      </w:r>
      <w:proofErr w:type="spellStart"/>
      <w:r w:rsidRPr="001D6E33">
        <w:rPr>
          <w:rFonts w:ascii="Times New Roman" w:eastAsia="Times New Roman" w:hAnsi="Times New Roman"/>
          <w:sz w:val="24"/>
          <w:szCs w:val="24"/>
          <w:lang w:eastAsia="es-ES"/>
        </w:rPr>
        <w:t>Linzaga</w:t>
      </w:r>
      <w:proofErr w:type="spellEnd"/>
      <w:r w:rsidRPr="001D6E33">
        <w:rPr>
          <w:rFonts w:ascii="Times New Roman" w:eastAsia="Times New Roman" w:hAnsi="Times New Roman"/>
          <w:sz w:val="24"/>
          <w:szCs w:val="24"/>
          <w:lang w:eastAsia="es-ES"/>
        </w:rPr>
        <w:t xml:space="preserve">, C., y Merlos, M. (2008). Comportamiento de los estudiantes en función a sus hábitos de estudio. </w:t>
      </w:r>
      <w:r w:rsidRPr="001D6E33">
        <w:rPr>
          <w:rFonts w:ascii="Times New Roman" w:eastAsia="Times New Roman" w:hAnsi="Times New Roman"/>
          <w:i/>
          <w:sz w:val="24"/>
          <w:szCs w:val="24"/>
          <w:lang w:eastAsia="es-ES"/>
        </w:rPr>
        <w:t>Revista electrónica actualidades investigativas en educación</w:t>
      </w:r>
      <w:r w:rsidRPr="001D6E33">
        <w:rPr>
          <w:rFonts w:ascii="Times New Roman" w:eastAsia="Times New Roman" w:hAnsi="Times New Roman"/>
          <w:sz w:val="24"/>
          <w:szCs w:val="24"/>
          <w:lang w:eastAsia="es-ES"/>
        </w:rPr>
        <w:t>, 8 (2).</w:t>
      </w:r>
      <w:r w:rsidR="008D2C8A">
        <w:rPr>
          <w:rFonts w:ascii="Times New Roman" w:eastAsia="Times New Roman" w:hAnsi="Times New Roman"/>
          <w:sz w:val="24"/>
          <w:szCs w:val="24"/>
          <w:lang w:eastAsia="es-ES"/>
        </w:rPr>
        <w:t xml:space="preserve"> </w:t>
      </w:r>
      <w:r w:rsidR="00A518F2" w:rsidRPr="00A518F2">
        <w:rPr>
          <w:rFonts w:ascii="Times New Roman" w:eastAsia="Times New Roman" w:hAnsi="Times New Roman"/>
          <w:sz w:val="24"/>
          <w:szCs w:val="24"/>
          <w:lang w:val="en-US"/>
        </w:rPr>
        <w:t>pp. 1-15</w:t>
      </w:r>
      <w:r w:rsidR="008E5F4B">
        <w:rPr>
          <w:rFonts w:ascii="Times New Roman" w:eastAsia="Times New Roman" w:hAnsi="Times New Roman"/>
          <w:sz w:val="24"/>
          <w:szCs w:val="24"/>
          <w:lang w:val="en-US"/>
        </w:rPr>
        <w:t>,</w:t>
      </w:r>
      <w:r w:rsidR="008E5F4B" w:rsidRPr="008E5F4B">
        <w:rPr>
          <w:rFonts w:ascii="Times New Roman" w:hAnsi="Times New Roman"/>
          <w:color w:val="111111"/>
          <w:sz w:val="24"/>
          <w:szCs w:val="24"/>
          <w:shd w:val="clear" w:color="auto" w:fill="FFFFFF"/>
        </w:rPr>
        <w:t xml:space="preserve"> </w:t>
      </w:r>
      <w:hyperlink r:id="rId13" w:history="1">
        <w:r w:rsidR="008E5F4B" w:rsidRPr="008E5F4B">
          <w:rPr>
            <w:rStyle w:val="Hipervnculo"/>
            <w:rFonts w:ascii="Times New Roman" w:hAnsi="Times New Roman"/>
            <w:sz w:val="24"/>
            <w:szCs w:val="24"/>
            <w:shd w:val="clear" w:color="auto" w:fill="FFFFFF"/>
          </w:rPr>
          <w:t>https://doi.org/10.15517/aie.v17i3.29123</w:t>
        </w:r>
      </w:hyperlink>
      <w:r w:rsidR="008E5F4B" w:rsidRPr="008E5F4B">
        <w:rPr>
          <w:rFonts w:ascii="Times New Roman" w:hAnsi="Times New Roman"/>
          <w:color w:val="111111"/>
          <w:sz w:val="24"/>
          <w:szCs w:val="24"/>
          <w:shd w:val="clear" w:color="auto" w:fill="FFFFFF"/>
        </w:rPr>
        <w:t xml:space="preserve"> </w:t>
      </w:r>
    </w:p>
    <w:p w14:paraId="3D6B4298" w14:textId="77777777" w:rsidR="00AD70C3" w:rsidRPr="001D6E33" w:rsidRDefault="00AD70C3" w:rsidP="00AD70C3">
      <w:pPr>
        <w:spacing w:after="0" w:line="360" w:lineRule="auto"/>
        <w:ind w:left="709" w:hanging="709"/>
        <w:jc w:val="both"/>
        <w:rPr>
          <w:rFonts w:ascii="Times New Roman" w:eastAsia="Times New Roman" w:hAnsi="Times New Roman"/>
          <w:sz w:val="24"/>
          <w:szCs w:val="24"/>
        </w:rPr>
      </w:pPr>
      <w:r w:rsidRPr="001D6E33">
        <w:rPr>
          <w:rFonts w:ascii="Times New Roman" w:eastAsia="Times New Roman" w:hAnsi="Times New Roman"/>
          <w:sz w:val="24"/>
          <w:szCs w:val="24"/>
        </w:rPr>
        <w:t xml:space="preserve">Fernández, F. (1988). </w:t>
      </w:r>
      <w:r w:rsidRPr="003521E3">
        <w:rPr>
          <w:rFonts w:ascii="Times New Roman" w:eastAsia="Times New Roman" w:hAnsi="Times New Roman"/>
          <w:i/>
          <w:sz w:val="24"/>
          <w:szCs w:val="24"/>
        </w:rPr>
        <w:t>Técnicas de estudio</w:t>
      </w:r>
      <w:r w:rsidRPr="001D6E33">
        <w:rPr>
          <w:rFonts w:ascii="Times New Roman" w:eastAsia="Times New Roman" w:hAnsi="Times New Roman"/>
          <w:sz w:val="24"/>
          <w:szCs w:val="24"/>
        </w:rPr>
        <w:t xml:space="preserve"> en Diccionario de Ciencia</w:t>
      </w:r>
      <w:r w:rsidR="003521E3">
        <w:rPr>
          <w:rFonts w:ascii="Times New Roman" w:eastAsia="Times New Roman" w:hAnsi="Times New Roman"/>
          <w:sz w:val="24"/>
          <w:szCs w:val="24"/>
        </w:rPr>
        <w:t>s de la Educación</w:t>
      </w:r>
      <w:r w:rsidR="00965965">
        <w:rPr>
          <w:rFonts w:ascii="Times New Roman" w:eastAsia="Times New Roman" w:hAnsi="Times New Roman"/>
          <w:sz w:val="24"/>
          <w:szCs w:val="24"/>
        </w:rPr>
        <w:t>,</w:t>
      </w:r>
      <w:r w:rsidR="003521E3">
        <w:rPr>
          <w:rFonts w:ascii="Times New Roman" w:eastAsia="Times New Roman" w:hAnsi="Times New Roman"/>
          <w:sz w:val="24"/>
          <w:szCs w:val="24"/>
        </w:rPr>
        <w:t xml:space="preserve"> Madrid.</w:t>
      </w:r>
      <w:r w:rsidR="00965965">
        <w:rPr>
          <w:rFonts w:ascii="Times New Roman" w:eastAsia="Times New Roman" w:hAnsi="Times New Roman"/>
          <w:sz w:val="24"/>
          <w:szCs w:val="24"/>
        </w:rPr>
        <w:t xml:space="preserve"> ed. </w:t>
      </w:r>
      <w:r w:rsidR="003521E3">
        <w:rPr>
          <w:rFonts w:ascii="Times New Roman" w:eastAsia="Times New Roman" w:hAnsi="Times New Roman"/>
          <w:sz w:val="24"/>
          <w:szCs w:val="24"/>
        </w:rPr>
        <w:t>Santillana</w:t>
      </w:r>
      <w:r w:rsidRPr="001D6E33">
        <w:rPr>
          <w:rFonts w:ascii="Times New Roman" w:eastAsia="Times New Roman" w:hAnsi="Times New Roman"/>
          <w:sz w:val="24"/>
          <w:szCs w:val="24"/>
        </w:rPr>
        <w:t>.</w:t>
      </w:r>
    </w:p>
    <w:p w14:paraId="56E699C8"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proofErr w:type="spellStart"/>
      <w:r w:rsidRPr="001D6E33">
        <w:rPr>
          <w:rFonts w:ascii="Times New Roman" w:hAnsi="Times New Roman"/>
          <w:sz w:val="24"/>
          <w:szCs w:val="24"/>
        </w:rPr>
        <w:t>Furnham</w:t>
      </w:r>
      <w:proofErr w:type="spellEnd"/>
      <w:r w:rsidRPr="001D6E33">
        <w:rPr>
          <w:rFonts w:ascii="Times New Roman" w:hAnsi="Times New Roman"/>
          <w:sz w:val="24"/>
          <w:szCs w:val="24"/>
        </w:rPr>
        <w:t xml:space="preserve">, A. (2004). </w:t>
      </w:r>
      <w:r w:rsidRPr="002914E4">
        <w:rPr>
          <w:rFonts w:ascii="Times New Roman" w:hAnsi="Times New Roman"/>
          <w:i/>
          <w:sz w:val="24"/>
          <w:szCs w:val="24"/>
        </w:rPr>
        <w:t xml:space="preserve">Psicología Organizacional: El comportamiento del individuo en las </w:t>
      </w:r>
      <w:r w:rsidRPr="002914E4">
        <w:rPr>
          <w:rFonts w:ascii="Times New Roman" w:hAnsi="Times New Roman"/>
          <w:i/>
          <w:sz w:val="24"/>
          <w:szCs w:val="24"/>
        </w:rPr>
        <w:lastRenderedPageBreak/>
        <w:t>organizaciones</w:t>
      </w:r>
      <w:r w:rsidRPr="001D6E33">
        <w:rPr>
          <w:rFonts w:ascii="Times New Roman" w:hAnsi="Times New Roman"/>
          <w:sz w:val="24"/>
          <w:szCs w:val="24"/>
        </w:rPr>
        <w:t xml:space="preserve">, </w:t>
      </w:r>
      <w:r w:rsidR="002914E4">
        <w:rPr>
          <w:rFonts w:ascii="Times New Roman" w:hAnsi="Times New Roman"/>
          <w:sz w:val="24"/>
          <w:szCs w:val="24"/>
        </w:rPr>
        <w:t xml:space="preserve">México. </w:t>
      </w:r>
      <w:r w:rsidR="006F0D8D">
        <w:rPr>
          <w:rFonts w:ascii="Times New Roman" w:hAnsi="Times New Roman"/>
          <w:sz w:val="24"/>
          <w:szCs w:val="24"/>
        </w:rPr>
        <w:t xml:space="preserve">ed. </w:t>
      </w:r>
      <w:r w:rsidR="002914E4">
        <w:rPr>
          <w:rFonts w:ascii="Times New Roman" w:hAnsi="Times New Roman"/>
          <w:sz w:val="24"/>
          <w:szCs w:val="24"/>
        </w:rPr>
        <w:t>Alfa Omega</w:t>
      </w:r>
      <w:r w:rsidRPr="001D6E33">
        <w:rPr>
          <w:rFonts w:ascii="Times New Roman" w:hAnsi="Times New Roman"/>
          <w:sz w:val="24"/>
          <w:szCs w:val="24"/>
        </w:rPr>
        <w:t xml:space="preserve">. Informe Gobierno Federal, solicitud de información 000110040411 2011. </w:t>
      </w:r>
    </w:p>
    <w:p w14:paraId="67A68251" w14:textId="22BB9601"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García, M., Alvarado, J. y Jiménez, A. (2000). La predicción del rendimiento académico: regresión lineal versus regresión logística. </w:t>
      </w:r>
      <w:r w:rsidRPr="001D6E33">
        <w:rPr>
          <w:rFonts w:ascii="Times New Roman" w:eastAsia="Times New Roman" w:hAnsi="Times New Roman"/>
          <w:i/>
          <w:sz w:val="24"/>
          <w:szCs w:val="24"/>
          <w:lang w:eastAsia="es-ES"/>
        </w:rPr>
        <w:t xml:space="preserve">Revista de </w:t>
      </w:r>
      <w:proofErr w:type="spellStart"/>
      <w:r w:rsidRPr="001D6E33">
        <w:rPr>
          <w:rFonts w:ascii="Times New Roman" w:eastAsia="Times New Roman" w:hAnsi="Times New Roman"/>
          <w:i/>
          <w:sz w:val="24"/>
          <w:szCs w:val="24"/>
          <w:lang w:eastAsia="es-ES"/>
        </w:rPr>
        <w:t>Psicothema</w:t>
      </w:r>
      <w:proofErr w:type="spellEnd"/>
      <w:r w:rsidRPr="001D6E33">
        <w:rPr>
          <w:rFonts w:ascii="Times New Roman" w:eastAsia="Times New Roman" w:hAnsi="Times New Roman"/>
          <w:sz w:val="24"/>
          <w:szCs w:val="24"/>
          <w:lang w:eastAsia="es-ES"/>
        </w:rPr>
        <w:t>. 12 (3).</w:t>
      </w:r>
      <w:r w:rsidR="008D2C8A">
        <w:rPr>
          <w:rFonts w:ascii="Times New Roman" w:eastAsia="Times New Roman" w:hAnsi="Times New Roman"/>
          <w:sz w:val="24"/>
          <w:szCs w:val="24"/>
          <w:lang w:eastAsia="es-ES"/>
        </w:rPr>
        <w:t xml:space="preserve"> </w:t>
      </w:r>
      <w:r w:rsidR="00482B3E">
        <w:rPr>
          <w:rFonts w:ascii="Times New Roman" w:eastAsia="Times New Roman" w:hAnsi="Times New Roman"/>
          <w:sz w:val="24"/>
          <w:szCs w:val="24"/>
          <w:lang w:eastAsia="es-ES"/>
        </w:rPr>
        <w:t xml:space="preserve">pp. 248-252, </w:t>
      </w:r>
      <w:proofErr w:type="spellStart"/>
      <w:r w:rsidR="00482B3E">
        <w:rPr>
          <w:rFonts w:ascii="Times New Roman" w:eastAsia="Times New Roman" w:hAnsi="Times New Roman"/>
          <w:sz w:val="24"/>
          <w:szCs w:val="24"/>
          <w:lang w:eastAsia="es-ES"/>
        </w:rPr>
        <w:t>doi</w:t>
      </w:r>
      <w:proofErr w:type="spellEnd"/>
      <w:r w:rsidR="00482B3E">
        <w:rPr>
          <w:rFonts w:ascii="Times New Roman" w:eastAsia="Times New Roman" w:hAnsi="Times New Roman"/>
          <w:sz w:val="24"/>
          <w:szCs w:val="24"/>
          <w:lang w:eastAsia="es-ES"/>
        </w:rPr>
        <w:t xml:space="preserve">: 10.7334/psicothema2016.372 </w:t>
      </w:r>
      <w:r w:rsidR="00482B3E" w:rsidRPr="00482B3E">
        <w:rPr>
          <w:rFonts w:ascii="Times New Roman" w:hAnsi="Times New Roman"/>
          <w:color w:val="666666"/>
          <w:sz w:val="24"/>
          <w:szCs w:val="24"/>
          <w:shd w:val="clear" w:color="auto" w:fill="FFFFFF"/>
        </w:rPr>
        <w:t> </w:t>
      </w:r>
    </w:p>
    <w:p w14:paraId="79E25682"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Hernández Sampieri, R., Fernández Collado, C. y Baptista Lucio, P. (2006). </w:t>
      </w:r>
      <w:r w:rsidRPr="001D6E33">
        <w:rPr>
          <w:rFonts w:ascii="Times New Roman" w:eastAsia="Times New Roman" w:hAnsi="Times New Roman"/>
          <w:i/>
          <w:sz w:val="24"/>
          <w:szCs w:val="24"/>
          <w:lang w:eastAsia="es-ES"/>
        </w:rPr>
        <w:t>Metodología de la</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investigación</w:t>
      </w:r>
      <w:r w:rsidR="006F0D8D">
        <w:rPr>
          <w:rFonts w:ascii="Times New Roman" w:eastAsia="Times New Roman" w:hAnsi="Times New Roman"/>
          <w:sz w:val="24"/>
          <w:szCs w:val="24"/>
          <w:lang w:eastAsia="es-ES"/>
        </w:rPr>
        <w:t>. 4</w:t>
      </w:r>
      <w:r w:rsidR="006F0D8D">
        <w:rPr>
          <w:rFonts w:ascii="Times New Roman" w:eastAsia="Times New Roman" w:hAnsi="Times New Roman"/>
          <w:sz w:val="24"/>
          <w:szCs w:val="24"/>
          <w:vertAlign w:val="superscript"/>
          <w:lang w:eastAsia="es-ES"/>
        </w:rPr>
        <w:t>a</w:t>
      </w:r>
      <w:r w:rsidR="006F0D8D">
        <w:rPr>
          <w:rFonts w:ascii="Times New Roman" w:eastAsia="Times New Roman" w:hAnsi="Times New Roman"/>
          <w:sz w:val="24"/>
          <w:szCs w:val="24"/>
          <w:lang w:eastAsia="es-ES"/>
        </w:rPr>
        <w:t xml:space="preserve"> ed. México. ed.</w:t>
      </w:r>
      <w:r w:rsidRPr="001D6E33">
        <w:rPr>
          <w:rFonts w:ascii="Times New Roman" w:eastAsia="Times New Roman" w:hAnsi="Times New Roman"/>
          <w:sz w:val="24"/>
          <w:szCs w:val="24"/>
          <w:lang w:eastAsia="es-ES"/>
        </w:rPr>
        <w:t xml:space="preserve"> Mc Graw Hill.</w:t>
      </w:r>
    </w:p>
    <w:p w14:paraId="7B1DA771" w14:textId="2E1DD896"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proofErr w:type="spellStart"/>
      <w:r w:rsidRPr="001D6E33">
        <w:rPr>
          <w:rFonts w:ascii="Times New Roman" w:hAnsi="Times New Roman"/>
          <w:sz w:val="24"/>
          <w:szCs w:val="24"/>
        </w:rPr>
        <w:t>Isiksal</w:t>
      </w:r>
      <w:proofErr w:type="spellEnd"/>
      <w:r w:rsidRPr="001D6E33">
        <w:rPr>
          <w:rFonts w:ascii="Times New Roman" w:hAnsi="Times New Roman"/>
          <w:sz w:val="24"/>
          <w:szCs w:val="24"/>
        </w:rPr>
        <w:t xml:space="preserve">, M. (2010). A </w:t>
      </w:r>
      <w:proofErr w:type="spellStart"/>
      <w:r w:rsidRPr="001D6E33">
        <w:rPr>
          <w:rFonts w:ascii="Times New Roman" w:hAnsi="Times New Roman"/>
          <w:sz w:val="24"/>
          <w:szCs w:val="24"/>
        </w:rPr>
        <w:t>Comparative</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Study</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on</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Undergraduate</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Students</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Academic</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Motivation</w:t>
      </w:r>
      <w:proofErr w:type="spellEnd"/>
      <w:r w:rsidRPr="001D6E33">
        <w:rPr>
          <w:rFonts w:ascii="Times New Roman" w:hAnsi="Times New Roman"/>
          <w:sz w:val="24"/>
          <w:szCs w:val="24"/>
        </w:rPr>
        <w:t xml:space="preserve"> and </w:t>
      </w:r>
      <w:proofErr w:type="spellStart"/>
      <w:r w:rsidRPr="001D6E33">
        <w:rPr>
          <w:rFonts w:ascii="Times New Roman" w:hAnsi="Times New Roman"/>
          <w:sz w:val="24"/>
          <w:szCs w:val="24"/>
        </w:rPr>
        <w:t>Academic</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Self</w:t>
      </w:r>
      <w:proofErr w:type="spellEnd"/>
      <w:r w:rsidRPr="001D6E33">
        <w:rPr>
          <w:rFonts w:ascii="Times New Roman" w:hAnsi="Times New Roman"/>
          <w:sz w:val="24"/>
          <w:szCs w:val="24"/>
        </w:rPr>
        <w:t xml:space="preserve">-Concept. </w:t>
      </w:r>
      <w:proofErr w:type="spellStart"/>
      <w:r w:rsidRPr="001D6E33">
        <w:rPr>
          <w:rFonts w:ascii="Times New Roman" w:hAnsi="Times New Roman"/>
          <w:sz w:val="24"/>
          <w:szCs w:val="24"/>
        </w:rPr>
        <w:t>The</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Spanish</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Journal</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of</w:t>
      </w:r>
      <w:proofErr w:type="spellEnd"/>
      <w:r w:rsidRPr="001D6E33">
        <w:rPr>
          <w:rFonts w:ascii="Times New Roman" w:hAnsi="Times New Roman"/>
          <w:sz w:val="24"/>
          <w:szCs w:val="24"/>
        </w:rPr>
        <w:t xml:space="preserve"> </w:t>
      </w:r>
      <w:proofErr w:type="spellStart"/>
      <w:r w:rsidRPr="001D6E33">
        <w:rPr>
          <w:rFonts w:ascii="Times New Roman" w:hAnsi="Times New Roman"/>
          <w:sz w:val="24"/>
          <w:szCs w:val="24"/>
        </w:rPr>
        <w:t>Psychology</w:t>
      </w:r>
      <w:proofErr w:type="spellEnd"/>
      <w:r w:rsidRPr="001D6E33">
        <w:rPr>
          <w:rFonts w:ascii="Times New Roman" w:hAnsi="Times New Roman"/>
          <w:sz w:val="24"/>
          <w:szCs w:val="24"/>
        </w:rPr>
        <w:t xml:space="preserve">, consultado el 24 de septiembre, 2012, de: http://redalyc.uaemex.mx/redalyc/ </w:t>
      </w:r>
      <w:proofErr w:type="spellStart"/>
      <w:r w:rsidRPr="001D6E33">
        <w:rPr>
          <w:rFonts w:ascii="Times New Roman" w:hAnsi="Times New Roman"/>
          <w:sz w:val="24"/>
          <w:szCs w:val="24"/>
        </w:rPr>
        <w:t>src</w:t>
      </w:r>
      <w:proofErr w:type="spellEnd"/>
      <w:r w:rsidRPr="001D6E33">
        <w:rPr>
          <w:rFonts w:ascii="Times New Roman" w:hAnsi="Times New Roman"/>
          <w:sz w:val="24"/>
          <w:szCs w:val="24"/>
        </w:rPr>
        <w:t>/inicio/</w:t>
      </w:r>
      <w:proofErr w:type="spellStart"/>
      <w:r w:rsidRPr="001D6E33">
        <w:rPr>
          <w:rFonts w:ascii="Times New Roman" w:hAnsi="Times New Roman"/>
          <w:sz w:val="24"/>
          <w:szCs w:val="24"/>
        </w:rPr>
        <w:t>ArtPdfRed.jsp?iCve</w:t>
      </w:r>
      <w:proofErr w:type="spellEnd"/>
      <w:r w:rsidRPr="001D6E33">
        <w:rPr>
          <w:rFonts w:ascii="Times New Roman" w:hAnsi="Times New Roman"/>
          <w:sz w:val="24"/>
          <w:szCs w:val="24"/>
        </w:rPr>
        <w:t>=17217376005#</w:t>
      </w:r>
      <w:r w:rsidR="00E106E7">
        <w:rPr>
          <w:rFonts w:ascii="Times New Roman" w:hAnsi="Times New Roman"/>
          <w:sz w:val="24"/>
          <w:szCs w:val="24"/>
        </w:rPr>
        <w:t>,</w:t>
      </w:r>
      <w:r w:rsidRPr="001D6E33">
        <w:rPr>
          <w:rFonts w:ascii="Times New Roman" w:hAnsi="Times New Roman"/>
          <w:sz w:val="24"/>
          <w:szCs w:val="24"/>
        </w:rPr>
        <w:t xml:space="preserve"> </w:t>
      </w:r>
      <w:r w:rsidR="00E106E7">
        <w:rPr>
          <w:rFonts w:ascii="Times New Roman" w:hAnsi="Times New Roman"/>
          <w:sz w:val="24"/>
          <w:szCs w:val="24"/>
        </w:rPr>
        <w:t>pp</w:t>
      </w:r>
      <w:r w:rsidR="00482B3E">
        <w:rPr>
          <w:rFonts w:ascii="Times New Roman" w:hAnsi="Times New Roman"/>
          <w:sz w:val="24"/>
          <w:szCs w:val="24"/>
        </w:rPr>
        <w:t>.</w:t>
      </w:r>
      <w:r w:rsidR="00E106E7">
        <w:rPr>
          <w:rFonts w:ascii="Times New Roman" w:hAnsi="Times New Roman"/>
          <w:sz w:val="24"/>
          <w:szCs w:val="24"/>
        </w:rPr>
        <w:t xml:space="preserve"> 572-585, </w:t>
      </w:r>
      <w:r w:rsidR="00482B3E">
        <w:rPr>
          <w:rFonts w:ascii="Times New Roman" w:hAnsi="Times New Roman"/>
          <w:sz w:val="24"/>
          <w:szCs w:val="24"/>
        </w:rPr>
        <w:t xml:space="preserve">PMID </w:t>
      </w:r>
      <w:r w:rsidR="00482B3E" w:rsidRPr="00482B3E">
        <w:rPr>
          <w:rFonts w:ascii="Times New Roman" w:hAnsi="Times New Roman"/>
          <w:color w:val="575757"/>
          <w:sz w:val="24"/>
          <w:szCs w:val="24"/>
          <w:shd w:val="clear" w:color="auto" w:fill="FFFFFF"/>
        </w:rPr>
        <w:t>20977008</w:t>
      </w:r>
    </w:p>
    <w:p w14:paraId="3BADA1BF" w14:textId="77777777" w:rsidR="00AD70C3" w:rsidRPr="001D6E33" w:rsidRDefault="00AD70C3" w:rsidP="00AD70C3">
      <w:pPr>
        <w:pStyle w:val="Textoindependiente"/>
        <w:widowControl w:val="0"/>
        <w:spacing w:before="0" w:after="0"/>
        <w:ind w:left="709" w:hanging="709"/>
        <w:rPr>
          <w:rFonts w:ascii="Times New Roman" w:hAnsi="Times New Roman" w:cs="Times New Roman"/>
        </w:rPr>
      </w:pPr>
      <w:proofErr w:type="spellStart"/>
      <w:r w:rsidRPr="001D6E33">
        <w:rPr>
          <w:rFonts w:ascii="Times New Roman" w:hAnsi="Times New Roman" w:cs="Times New Roman"/>
        </w:rPr>
        <w:t>Kancepolski</w:t>
      </w:r>
      <w:proofErr w:type="spellEnd"/>
      <w:r w:rsidRPr="001D6E33">
        <w:rPr>
          <w:rFonts w:ascii="Times New Roman" w:hAnsi="Times New Roman" w:cs="Times New Roman"/>
        </w:rPr>
        <w:t xml:space="preserve">, J. y </w:t>
      </w:r>
      <w:proofErr w:type="spellStart"/>
      <w:r w:rsidRPr="001D6E33">
        <w:rPr>
          <w:rFonts w:ascii="Times New Roman" w:hAnsi="Times New Roman" w:cs="Times New Roman"/>
        </w:rPr>
        <w:t>Ferrante</w:t>
      </w:r>
      <w:proofErr w:type="spellEnd"/>
      <w:r w:rsidRPr="001D6E33">
        <w:rPr>
          <w:rFonts w:ascii="Times New Roman" w:hAnsi="Times New Roman" w:cs="Times New Roman"/>
        </w:rPr>
        <w:t xml:space="preserve">, A. (2006). </w:t>
      </w:r>
      <w:r w:rsidRPr="001D6E33">
        <w:rPr>
          <w:rFonts w:ascii="Times New Roman" w:hAnsi="Times New Roman" w:cs="Times New Roman"/>
          <w:i/>
        </w:rPr>
        <w:t>El proceso de enseñanza y aprendizaje. Programa de formación docente pedagógica</w:t>
      </w:r>
      <w:r w:rsidRPr="001D6E33">
        <w:rPr>
          <w:rFonts w:ascii="Times New Roman" w:hAnsi="Times New Roman" w:cs="Times New Roman"/>
        </w:rPr>
        <w:t xml:space="preserve">. </w:t>
      </w:r>
      <w:r w:rsidR="00B7149D">
        <w:rPr>
          <w:rFonts w:ascii="Times New Roman" w:hAnsi="Times New Roman" w:cs="Times New Roman"/>
        </w:rPr>
        <w:t xml:space="preserve">Madrid. ed. </w:t>
      </w:r>
      <w:r w:rsidR="00B7149D" w:rsidRPr="001D6E33">
        <w:rPr>
          <w:rFonts w:ascii="Times New Roman" w:hAnsi="Times New Roman" w:cs="Times New Roman"/>
        </w:rPr>
        <w:t xml:space="preserve">Serie </w:t>
      </w:r>
      <w:proofErr w:type="spellStart"/>
      <w:r w:rsidR="00B7149D" w:rsidRPr="001D6E33">
        <w:rPr>
          <w:rFonts w:ascii="Times New Roman" w:hAnsi="Times New Roman" w:cs="Times New Roman"/>
        </w:rPr>
        <w:t>Paltex</w:t>
      </w:r>
      <w:proofErr w:type="spellEnd"/>
      <w:r w:rsidR="00B7149D" w:rsidRPr="001D6E33">
        <w:rPr>
          <w:rFonts w:ascii="Times New Roman" w:hAnsi="Times New Roman" w:cs="Times New Roman"/>
        </w:rPr>
        <w:t>,</w:t>
      </w:r>
      <w:r w:rsidRPr="001D6E33" w:rsidDel="00DE2E76">
        <w:rPr>
          <w:rFonts w:ascii="Times New Roman" w:hAnsi="Times New Roman" w:cs="Times New Roman"/>
        </w:rPr>
        <w:t xml:space="preserve"> </w:t>
      </w:r>
      <w:r w:rsidRPr="001D6E33">
        <w:rPr>
          <w:rFonts w:ascii="Times New Roman" w:hAnsi="Times New Roman" w:cs="Times New Roman"/>
        </w:rPr>
        <w:t>OPS/OMS.</w:t>
      </w:r>
    </w:p>
    <w:p w14:paraId="0F22F46E" w14:textId="271FA200"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Latapí, S.</w:t>
      </w:r>
      <w:r w:rsidR="002914E4">
        <w:rPr>
          <w:rFonts w:ascii="Times New Roman" w:hAnsi="Times New Roman"/>
          <w:sz w:val="24"/>
          <w:szCs w:val="24"/>
        </w:rPr>
        <w:t xml:space="preserve"> P. (1988). </w:t>
      </w:r>
      <w:r w:rsidRPr="001D6E33">
        <w:rPr>
          <w:rFonts w:ascii="Times New Roman" w:hAnsi="Times New Roman"/>
          <w:sz w:val="24"/>
          <w:szCs w:val="24"/>
        </w:rPr>
        <w:t>La enseñanza tutorial: elementos para una propuesta orientada</w:t>
      </w:r>
      <w:r w:rsidR="002914E4">
        <w:rPr>
          <w:rFonts w:ascii="Times New Roman" w:hAnsi="Times New Roman"/>
          <w:sz w:val="24"/>
          <w:szCs w:val="24"/>
        </w:rPr>
        <w:t xml:space="preserve"> a elevar la calidad la calidad.</w:t>
      </w:r>
      <w:r w:rsidRPr="001D6E33">
        <w:rPr>
          <w:rFonts w:ascii="Times New Roman" w:hAnsi="Times New Roman"/>
          <w:sz w:val="24"/>
          <w:szCs w:val="24"/>
        </w:rPr>
        <w:t xml:space="preserve"> </w:t>
      </w:r>
      <w:r w:rsidR="002914E4">
        <w:rPr>
          <w:rFonts w:ascii="Times New Roman" w:hAnsi="Times New Roman"/>
          <w:sz w:val="24"/>
          <w:szCs w:val="24"/>
        </w:rPr>
        <w:t>E</w:t>
      </w:r>
      <w:r w:rsidRPr="001D6E33">
        <w:rPr>
          <w:rFonts w:ascii="Times New Roman" w:hAnsi="Times New Roman"/>
          <w:sz w:val="24"/>
          <w:szCs w:val="24"/>
        </w:rPr>
        <w:t xml:space="preserve">n </w:t>
      </w:r>
      <w:r w:rsidRPr="002914E4">
        <w:rPr>
          <w:rFonts w:ascii="Times New Roman" w:hAnsi="Times New Roman"/>
          <w:i/>
          <w:sz w:val="24"/>
          <w:szCs w:val="24"/>
        </w:rPr>
        <w:t>Revista de la Educación Superior</w:t>
      </w:r>
      <w:r w:rsidRPr="001D6E33">
        <w:rPr>
          <w:rFonts w:ascii="Times New Roman" w:hAnsi="Times New Roman"/>
          <w:sz w:val="24"/>
          <w:szCs w:val="24"/>
        </w:rPr>
        <w:t xml:space="preserve">, núm. 68, octubre-diciembre. </w:t>
      </w:r>
    </w:p>
    <w:p w14:paraId="4B07E3D8" w14:textId="77777777" w:rsidR="00AD70C3" w:rsidRPr="001D6E33" w:rsidRDefault="00AD70C3" w:rsidP="00AD70C3">
      <w:pPr>
        <w:pStyle w:val="Textoindependiente"/>
        <w:widowControl w:val="0"/>
        <w:spacing w:before="0" w:after="0"/>
        <w:ind w:left="709" w:hanging="709"/>
        <w:rPr>
          <w:rFonts w:ascii="Times New Roman" w:hAnsi="Times New Roman" w:cs="Times New Roman"/>
        </w:rPr>
      </w:pPr>
      <w:r w:rsidRPr="001D6E33">
        <w:rPr>
          <w:rFonts w:ascii="Times New Roman" w:hAnsi="Times New Roman" w:cs="Times New Roman"/>
        </w:rPr>
        <w:t xml:space="preserve">Márquez, E. (1995). </w:t>
      </w:r>
      <w:r w:rsidRPr="001D6E33">
        <w:rPr>
          <w:rFonts w:ascii="Times New Roman" w:hAnsi="Times New Roman" w:cs="Times New Roman"/>
          <w:i/>
        </w:rPr>
        <w:t>Hábitos de estudio y personalidad</w:t>
      </w:r>
      <w:r w:rsidR="002914E4">
        <w:rPr>
          <w:rFonts w:ascii="Times New Roman" w:hAnsi="Times New Roman" w:cs="Times New Roman"/>
        </w:rPr>
        <w:t>. México.</w:t>
      </w:r>
      <w:r w:rsidRPr="001D6E33">
        <w:rPr>
          <w:rFonts w:ascii="Times New Roman" w:hAnsi="Times New Roman" w:cs="Times New Roman"/>
        </w:rPr>
        <w:t xml:space="preserve"> </w:t>
      </w:r>
      <w:r w:rsidR="00B7149D">
        <w:rPr>
          <w:rFonts w:ascii="Times New Roman" w:hAnsi="Times New Roman" w:cs="Times New Roman"/>
        </w:rPr>
        <w:t xml:space="preserve">ed. </w:t>
      </w:r>
      <w:r w:rsidRPr="001D6E33">
        <w:rPr>
          <w:rFonts w:ascii="Times New Roman" w:hAnsi="Times New Roman" w:cs="Times New Roman"/>
        </w:rPr>
        <w:t>Trillas.</w:t>
      </w:r>
    </w:p>
    <w:p w14:paraId="08BCC50A"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Martínez-Otero, V y Torres, L. (2001). Análisis de los hábitos de estudio en una muestra de estudiantes universitarios</w:t>
      </w:r>
      <w:r w:rsidRPr="001D6E33">
        <w:rPr>
          <w:rFonts w:ascii="Times New Roman" w:eastAsia="Times New Roman" w:hAnsi="Times New Roman"/>
          <w:i/>
          <w:sz w:val="24"/>
          <w:szCs w:val="24"/>
          <w:lang w:eastAsia="es-ES"/>
        </w:rPr>
        <w:t>. Revista Iberoamericana de educación</w:t>
      </w:r>
      <w:r w:rsidRPr="001D6E33">
        <w:rPr>
          <w:rFonts w:ascii="Times New Roman" w:eastAsia="Times New Roman" w:hAnsi="Times New Roman"/>
          <w:sz w:val="24"/>
          <w:szCs w:val="24"/>
          <w:lang w:eastAsia="es-ES"/>
        </w:rPr>
        <w:t>. 32 (2).</w:t>
      </w:r>
    </w:p>
    <w:p w14:paraId="4CDFD5DE" w14:textId="77777777" w:rsidR="00AD70C3" w:rsidRPr="001D6E33" w:rsidRDefault="00AD70C3" w:rsidP="00AD70C3">
      <w:pPr>
        <w:widowControl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 xml:space="preserve">Mira y López, E. (1995). </w:t>
      </w:r>
      <w:r w:rsidRPr="001D6E33">
        <w:rPr>
          <w:rFonts w:ascii="Times New Roman" w:hAnsi="Times New Roman"/>
          <w:i/>
          <w:sz w:val="24"/>
          <w:szCs w:val="24"/>
        </w:rPr>
        <w:t>Cómo estudiar y cómo</w:t>
      </w:r>
      <w:r w:rsidRPr="001D6E33">
        <w:rPr>
          <w:rFonts w:ascii="Times New Roman" w:hAnsi="Times New Roman"/>
          <w:sz w:val="24"/>
          <w:szCs w:val="24"/>
        </w:rPr>
        <w:t xml:space="preserve"> </w:t>
      </w:r>
      <w:r w:rsidRPr="001D6E33">
        <w:rPr>
          <w:rFonts w:ascii="Times New Roman" w:hAnsi="Times New Roman"/>
          <w:i/>
          <w:sz w:val="24"/>
          <w:szCs w:val="24"/>
        </w:rPr>
        <w:t>aprender</w:t>
      </w:r>
      <w:r w:rsidR="002914E4">
        <w:rPr>
          <w:rFonts w:ascii="Times New Roman" w:hAnsi="Times New Roman"/>
          <w:sz w:val="24"/>
          <w:szCs w:val="24"/>
        </w:rPr>
        <w:t>. Buenos Aires.</w:t>
      </w:r>
      <w:r w:rsidRPr="001D6E33">
        <w:rPr>
          <w:rFonts w:ascii="Times New Roman" w:hAnsi="Times New Roman"/>
          <w:sz w:val="24"/>
          <w:szCs w:val="24"/>
        </w:rPr>
        <w:t xml:space="preserve"> </w:t>
      </w:r>
      <w:r w:rsidR="00B7149D">
        <w:rPr>
          <w:rFonts w:ascii="Times New Roman" w:hAnsi="Times New Roman"/>
          <w:sz w:val="24"/>
          <w:szCs w:val="24"/>
        </w:rPr>
        <w:t xml:space="preserve">ed. </w:t>
      </w:r>
      <w:proofErr w:type="spellStart"/>
      <w:r w:rsidRPr="001D6E33">
        <w:rPr>
          <w:rFonts w:ascii="Times New Roman" w:hAnsi="Times New Roman"/>
          <w:sz w:val="24"/>
          <w:szCs w:val="24"/>
        </w:rPr>
        <w:t>Kapeluz</w:t>
      </w:r>
      <w:proofErr w:type="spellEnd"/>
      <w:r w:rsidRPr="001D6E33">
        <w:rPr>
          <w:rFonts w:ascii="Times New Roman" w:hAnsi="Times New Roman"/>
          <w:sz w:val="24"/>
          <w:szCs w:val="24"/>
        </w:rPr>
        <w:t>.</w:t>
      </w:r>
    </w:p>
    <w:p w14:paraId="421C7932" w14:textId="77777777" w:rsidR="00AD70C3" w:rsidRPr="001D6E33" w:rsidRDefault="00AD70C3" w:rsidP="00AD70C3">
      <w:pPr>
        <w:spacing w:after="0" w:line="360" w:lineRule="auto"/>
        <w:ind w:left="709" w:hanging="709"/>
        <w:jc w:val="both"/>
        <w:rPr>
          <w:rFonts w:ascii="Times New Roman" w:eastAsia="Times New Roman" w:hAnsi="Times New Roman"/>
          <w:sz w:val="24"/>
          <w:szCs w:val="24"/>
        </w:rPr>
      </w:pPr>
      <w:r w:rsidRPr="001D6E33">
        <w:rPr>
          <w:rFonts w:ascii="Times New Roman" w:eastAsia="Times New Roman" w:hAnsi="Times New Roman"/>
          <w:sz w:val="24"/>
          <w:szCs w:val="24"/>
        </w:rPr>
        <w:t>N</w:t>
      </w:r>
      <w:r w:rsidR="007A3612">
        <w:rPr>
          <w:rFonts w:ascii="Times New Roman" w:eastAsia="Times New Roman" w:hAnsi="Times New Roman"/>
          <w:sz w:val="24"/>
          <w:szCs w:val="24"/>
        </w:rPr>
        <w:t xml:space="preserve">úñez, C. y Sánchez, J. (1991). </w:t>
      </w:r>
      <w:r w:rsidRPr="001D6E33">
        <w:rPr>
          <w:rFonts w:ascii="Times New Roman" w:eastAsia="Times New Roman" w:hAnsi="Times New Roman"/>
          <w:sz w:val="24"/>
          <w:szCs w:val="24"/>
        </w:rPr>
        <w:t>Hábitos de estudio y rendimiento en EG</w:t>
      </w:r>
      <w:r w:rsidR="007A3612">
        <w:rPr>
          <w:rFonts w:ascii="Times New Roman" w:eastAsia="Times New Roman" w:hAnsi="Times New Roman"/>
          <w:sz w:val="24"/>
          <w:szCs w:val="24"/>
        </w:rPr>
        <w:t>B y BUP. Un estudio comparativo</w:t>
      </w:r>
      <w:r w:rsidRPr="001D6E33">
        <w:rPr>
          <w:rFonts w:ascii="Times New Roman" w:eastAsia="Times New Roman" w:hAnsi="Times New Roman"/>
          <w:sz w:val="24"/>
          <w:szCs w:val="24"/>
        </w:rPr>
        <w:t>.</w:t>
      </w:r>
      <w:r w:rsidRPr="007A3612">
        <w:rPr>
          <w:rFonts w:ascii="Times New Roman" w:eastAsia="Times New Roman" w:hAnsi="Times New Roman"/>
          <w:i/>
          <w:sz w:val="24"/>
          <w:szCs w:val="24"/>
        </w:rPr>
        <w:t xml:space="preserve"> Revista Complutense de Educación</w:t>
      </w:r>
      <w:r w:rsidR="00B7149D">
        <w:rPr>
          <w:rFonts w:ascii="Times New Roman" w:eastAsia="Times New Roman" w:hAnsi="Times New Roman"/>
          <w:sz w:val="24"/>
          <w:szCs w:val="24"/>
        </w:rPr>
        <w:t>, Vol. 2 (1).</w:t>
      </w:r>
      <w:r w:rsidRPr="001D6E33">
        <w:rPr>
          <w:rFonts w:ascii="Times New Roman" w:eastAsia="Times New Roman" w:hAnsi="Times New Roman"/>
          <w:sz w:val="24"/>
          <w:szCs w:val="24"/>
        </w:rPr>
        <w:t xml:space="preserve"> Universidad Complutense, Madrid.http://revistas.ucm.es/index.php/RCED/article/view/RCED9191130043A/18163, consulta: mayo 2014.</w:t>
      </w:r>
    </w:p>
    <w:p w14:paraId="59623AF2"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 xml:space="preserve">Oñate, C. (2001). </w:t>
      </w:r>
      <w:r w:rsidRPr="007A3612">
        <w:rPr>
          <w:rFonts w:ascii="Times New Roman" w:hAnsi="Times New Roman"/>
          <w:i/>
          <w:sz w:val="24"/>
          <w:szCs w:val="24"/>
        </w:rPr>
        <w:t>La tutoría en la Universidad</w:t>
      </w:r>
      <w:r w:rsidR="007A3612">
        <w:rPr>
          <w:rFonts w:ascii="Times New Roman" w:hAnsi="Times New Roman"/>
          <w:i/>
          <w:sz w:val="24"/>
          <w:szCs w:val="24"/>
        </w:rPr>
        <w:t>.</w:t>
      </w:r>
      <w:r w:rsidRPr="001D6E33">
        <w:rPr>
          <w:rFonts w:ascii="Times New Roman" w:hAnsi="Times New Roman"/>
          <w:sz w:val="24"/>
          <w:szCs w:val="24"/>
        </w:rPr>
        <w:t xml:space="preserve"> Instituto de Ciencias de la Educación, </w:t>
      </w:r>
      <w:r w:rsidR="007A3612">
        <w:rPr>
          <w:rFonts w:ascii="Times New Roman" w:hAnsi="Times New Roman"/>
          <w:sz w:val="24"/>
          <w:szCs w:val="24"/>
        </w:rPr>
        <w:t xml:space="preserve">Madrid. </w:t>
      </w:r>
      <w:r w:rsidR="00B7149D">
        <w:rPr>
          <w:rFonts w:ascii="Times New Roman" w:hAnsi="Times New Roman"/>
          <w:sz w:val="24"/>
          <w:szCs w:val="24"/>
        </w:rPr>
        <w:t xml:space="preserve">ed. </w:t>
      </w:r>
      <w:r w:rsidR="007A3612">
        <w:rPr>
          <w:rFonts w:ascii="Times New Roman" w:hAnsi="Times New Roman"/>
          <w:sz w:val="24"/>
          <w:szCs w:val="24"/>
        </w:rPr>
        <w:t>UPM</w:t>
      </w:r>
      <w:r w:rsidRPr="001D6E33">
        <w:rPr>
          <w:rFonts w:ascii="Times New Roman" w:hAnsi="Times New Roman"/>
          <w:sz w:val="24"/>
          <w:szCs w:val="24"/>
        </w:rPr>
        <w:t xml:space="preserve">. </w:t>
      </w:r>
    </w:p>
    <w:p w14:paraId="287C3034"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val="en-US" w:eastAsia="es-ES"/>
        </w:rPr>
      </w:pPr>
      <w:proofErr w:type="spellStart"/>
      <w:r w:rsidRPr="001D6E33">
        <w:rPr>
          <w:rFonts w:ascii="Times New Roman" w:eastAsia="Times New Roman" w:hAnsi="Times New Roman"/>
          <w:sz w:val="24"/>
          <w:szCs w:val="24"/>
          <w:lang w:eastAsia="es-ES"/>
        </w:rPr>
        <w:t>Pavlov</w:t>
      </w:r>
      <w:proofErr w:type="spellEnd"/>
      <w:r w:rsidRPr="001D6E33">
        <w:rPr>
          <w:rFonts w:ascii="Times New Roman" w:eastAsia="Times New Roman" w:hAnsi="Times New Roman"/>
          <w:sz w:val="24"/>
          <w:szCs w:val="24"/>
          <w:lang w:eastAsia="es-ES"/>
        </w:rPr>
        <w:t xml:space="preserve">, I. (1927). </w:t>
      </w:r>
      <w:r w:rsidRPr="001D6E33">
        <w:rPr>
          <w:rFonts w:ascii="Times New Roman" w:eastAsia="Times New Roman" w:hAnsi="Times New Roman"/>
          <w:i/>
          <w:sz w:val="24"/>
          <w:szCs w:val="24"/>
          <w:lang w:eastAsia="es-ES"/>
        </w:rPr>
        <w:t>Reflejos del condicionamiento</w:t>
      </w:r>
      <w:r w:rsidRPr="001D6E33">
        <w:rPr>
          <w:rFonts w:ascii="Times New Roman" w:eastAsia="Times New Roman" w:hAnsi="Times New Roman"/>
          <w:sz w:val="24"/>
          <w:szCs w:val="24"/>
          <w:lang w:eastAsia="es-ES"/>
        </w:rPr>
        <w:t xml:space="preserve">. </w:t>
      </w:r>
      <w:proofErr w:type="spellStart"/>
      <w:r w:rsidRPr="001D6E33">
        <w:rPr>
          <w:rFonts w:ascii="Times New Roman" w:eastAsia="Times New Roman" w:hAnsi="Times New Roman"/>
          <w:sz w:val="24"/>
          <w:szCs w:val="24"/>
          <w:lang w:val="en-US" w:eastAsia="es-ES"/>
        </w:rPr>
        <w:t>Londres</w:t>
      </w:r>
      <w:proofErr w:type="spellEnd"/>
      <w:r w:rsidR="00B7149D">
        <w:rPr>
          <w:rFonts w:ascii="Times New Roman" w:eastAsia="Times New Roman" w:hAnsi="Times New Roman"/>
          <w:sz w:val="24"/>
          <w:szCs w:val="24"/>
          <w:lang w:val="en-US" w:eastAsia="es-ES"/>
        </w:rPr>
        <w:t xml:space="preserve">. ed. </w:t>
      </w:r>
      <w:r w:rsidRPr="001D6E33">
        <w:rPr>
          <w:rFonts w:ascii="Times New Roman" w:eastAsia="Times New Roman" w:hAnsi="Times New Roman"/>
          <w:sz w:val="24"/>
          <w:szCs w:val="24"/>
          <w:lang w:val="en-US" w:eastAsia="es-ES"/>
        </w:rPr>
        <w:t>Oxford University Press.</w:t>
      </w:r>
    </w:p>
    <w:p w14:paraId="3F521002"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proofErr w:type="spellStart"/>
      <w:r w:rsidRPr="001D6E33">
        <w:rPr>
          <w:rFonts w:ascii="Times New Roman" w:eastAsia="Times New Roman" w:hAnsi="Times New Roman"/>
          <w:sz w:val="24"/>
          <w:szCs w:val="24"/>
          <w:lang w:val="en-US" w:eastAsia="es-ES"/>
        </w:rPr>
        <w:t>Perellón</w:t>
      </w:r>
      <w:proofErr w:type="spellEnd"/>
      <w:r w:rsidRPr="001D6E33">
        <w:rPr>
          <w:rFonts w:ascii="Times New Roman" w:eastAsia="Times New Roman" w:hAnsi="Times New Roman"/>
          <w:sz w:val="24"/>
          <w:szCs w:val="24"/>
          <w:lang w:val="en-US" w:eastAsia="es-ES"/>
        </w:rPr>
        <w:t xml:space="preserve">, M. J. (2014). </w:t>
      </w:r>
      <w:r w:rsidRPr="007A3612">
        <w:rPr>
          <w:rFonts w:ascii="Times New Roman" w:eastAsia="Times New Roman" w:hAnsi="Times New Roman"/>
          <w:i/>
          <w:sz w:val="24"/>
          <w:szCs w:val="24"/>
          <w:lang w:eastAsia="es-ES"/>
        </w:rPr>
        <w:t>Psicología energética. EFT para el éxito académico. Manual para el manejo de ansiedad ante los exámenes</w:t>
      </w:r>
      <w:r w:rsidRPr="001D6E33">
        <w:rPr>
          <w:rFonts w:ascii="Times New Roman" w:eastAsia="Times New Roman" w:hAnsi="Times New Roman"/>
          <w:sz w:val="24"/>
          <w:szCs w:val="24"/>
          <w:lang w:eastAsia="es-ES"/>
        </w:rPr>
        <w:t xml:space="preserve">. Raleigh, North Carolina, </w:t>
      </w:r>
      <w:proofErr w:type="spellStart"/>
      <w:r w:rsidRPr="001D6E33">
        <w:rPr>
          <w:rFonts w:ascii="Times New Roman" w:eastAsia="Times New Roman" w:hAnsi="Times New Roman"/>
          <w:sz w:val="24"/>
          <w:szCs w:val="24"/>
          <w:lang w:eastAsia="es-ES"/>
        </w:rPr>
        <w:t>United</w:t>
      </w:r>
      <w:proofErr w:type="spellEnd"/>
      <w:r w:rsidRPr="001D6E33">
        <w:rPr>
          <w:rFonts w:ascii="Times New Roman" w:eastAsia="Times New Roman" w:hAnsi="Times New Roman"/>
          <w:sz w:val="24"/>
          <w:szCs w:val="24"/>
          <w:lang w:eastAsia="es-ES"/>
        </w:rPr>
        <w:t xml:space="preserve"> </w:t>
      </w:r>
      <w:proofErr w:type="spellStart"/>
      <w:r w:rsidRPr="001D6E33">
        <w:rPr>
          <w:rFonts w:ascii="Times New Roman" w:eastAsia="Times New Roman" w:hAnsi="Times New Roman"/>
          <w:sz w:val="24"/>
          <w:szCs w:val="24"/>
          <w:lang w:eastAsia="es-ES"/>
        </w:rPr>
        <w:t>Stats</w:t>
      </w:r>
      <w:proofErr w:type="spellEnd"/>
      <w:r w:rsidRPr="001D6E33">
        <w:rPr>
          <w:rFonts w:ascii="Times New Roman" w:eastAsia="Times New Roman" w:hAnsi="Times New Roman"/>
          <w:sz w:val="24"/>
          <w:szCs w:val="24"/>
          <w:lang w:eastAsia="es-ES"/>
        </w:rPr>
        <w:t xml:space="preserve">. </w:t>
      </w:r>
      <w:r w:rsidR="00B7149D">
        <w:rPr>
          <w:rFonts w:ascii="Times New Roman" w:eastAsia="Times New Roman" w:hAnsi="Times New Roman"/>
          <w:sz w:val="24"/>
          <w:szCs w:val="24"/>
          <w:lang w:eastAsia="es-ES"/>
        </w:rPr>
        <w:t xml:space="preserve">Ed. </w:t>
      </w:r>
      <w:proofErr w:type="spellStart"/>
      <w:r w:rsidRPr="001D6E33">
        <w:rPr>
          <w:rFonts w:ascii="Times New Roman" w:eastAsia="Times New Roman" w:hAnsi="Times New Roman"/>
          <w:sz w:val="24"/>
          <w:szCs w:val="24"/>
          <w:lang w:eastAsia="es-ES"/>
        </w:rPr>
        <w:t>Lulu</w:t>
      </w:r>
      <w:proofErr w:type="spellEnd"/>
      <w:r w:rsidRPr="001D6E33">
        <w:rPr>
          <w:rFonts w:ascii="Times New Roman" w:eastAsia="Times New Roman" w:hAnsi="Times New Roman"/>
          <w:sz w:val="24"/>
          <w:szCs w:val="24"/>
          <w:lang w:eastAsia="es-ES"/>
        </w:rPr>
        <w:t xml:space="preserve"> </w:t>
      </w:r>
      <w:proofErr w:type="spellStart"/>
      <w:r w:rsidRPr="001D6E33">
        <w:rPr>
          <w:rFonts w:ascii="Times New Roman" w:eastAsia="Times New Roman" w:hAnsi="Times New Roman"/>
          <w:sz w:val="24"/>
          <w:szCs w:val="24"/>
          <w:lang w:eastAsia="es-ES"/>
        </w:rPr>
        <w:t>Press</w:t>
      </w:r>
      <w:proofErr w:type="spellEnd"/>
      <w:r w:rsidRPr="001D6E33">
        <w:rPr>
          <w:rFonts w:ascii="Times New Roman" w:eastAsia="Times New Roman" w:hAnsi="Times New Roman"/>
          <w:sz w:val="24"/>
          <w:szCs w:val="24"/>
          <w:lang w:eastAsia="es-ES"/>
        </w:rPr>
        <w:t xml:space="preserve"> Inc.</w:t>
      </w:r>
    </w:p>
    <w:p w14:paraId="4A3D03C1" w14:textId="77777777" w:rsidR="00AD70C3" w:rsidRPr="001D6E33" w:rsidRDefault="007A3612" w:rsidP="00AD70C3">
      <w:pPr>
        <w:spacing w:after="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Perrenoud, P. (1996).</w:t>
      </w:r>
      <w:r w:rsidR="00AD70C3" w:rsidRPr="001D6E33">
        <w:rPr>
          <w:rFonts w:ascii="Times New Roman" w:eastAsia="Times New Roman" w:hAnsi="Times New Roman"/>
          <w:sz w:val="24"/>
          <w:szCs w:val="24"/>
        </w:rPr>
        <w:t xml:space="preserve"> </w:t>
      </w:r>
      <w:r w:rsidR="00AD70C3" w:rsidRPr="007A3612">
        <w:rPr>
          <w:rFonts w:ascii="Times New Roman" w:eastAsia="Times New Roman" w:hAnsi="Times New Roman"/>
          <w:i/>
          <w:sz w:val="24"/>
          <w:szCs w:val="24"/>
        </w:rPr>
        <w:t>La construcción del éxito y del fracaso escolar</w:t>
      </w:r>
      <w:r>
        <w:rPr>
          <w:rFonts w:ascii="Times New Roman" w:eastAsia="Times New Roman" w:hAnsi="Times New Roman"/>
          <w:i/>
          <w:sz w:val="24"/>
          <w:szCs w:val="24"/>
        </w:rPr>
        <w:t>.</w:t>
      </w:r>
      <w:r w:rsidR="00AD70C3" w:rsidRPr="001D6E33">
        <w:rPr>
          <w:rFonts w:ascii="Times New Roman" w:eastAsia="Times New Roman" w:hAnsi="Times New Roman"/>
          <w:sz w:val="24"/>
          <w:szCs w:val="24"/>
        </w:rPr>
        <w:t xml:space="preserve"> 2ª ed., </w:t>
      </w:r>
      <w:r>
        <w:rPr>
          <w:rFonts w:ascii="Times New Roman" w:eastAsia="Times New Roman" w:hAnsi="Times New Roman"/>
          <w:sz w:val="24"/>
          <w:szCs w:val="24"/>
        </w:rPr>
        <w:t xml:space="preserve">Madrid. </w:t>
      </w:r>
      <w:r w:rsidR="00B7149D">
        <w:rPr>
          <w:rFonts w:ascii="Times New Roman" w:eastAsia="Times New Roman" w:hAnsi="Times New Roman"/>
          <w:sz w:val="24"/>
          <w:szCs w:val="24"/>
        </w:rPr>
        <w:t xml:space="preserve">ed. </w:t>
      </w:r>
      <w:r>
        <w:rPr>
          <w:rFonts w:ascii="Times New Roman" w:eastAsia="Times New Roman" w:hAnsi="Times New Roman"/>
          <w:sz w:val="24"/>
          <w:szCs w:val="24"/>
        </w:rPr>
        <w:t>Morata</w:t>
      </w:r>
      <w:r w:rsidR="00AD70C3" w:rsidRPr="001D6E33">
        <w:rPr>
          <w:rFonts w:ascii="Times New Roman" w:eastAsia="Times New Roman" w:hAnsi="Times New Roman"/>
          <w:sz w:val="24"/>
          <w:szCs w:val="24"/>
        </w:rPr>
        <w:t>.</w:t>
      </w:r>
    </w:p>
    <w:p w14:paraId="21C5D397" w14:textId="77777777" w:rsidR="00AD70C3" w:rsidRPr="001D6E33" w:rsidRDefault="00AD70C3" w:rsidP="00AD70C3">
      <w:pPr>
        <w:widowControl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lastRenderedPageBreak/>
        <w:t xml:space="preserve">Piaget, J. (1969). </w:t>
      </w:r>
      <w:r w:rsidRPr="001D6E33">
        <w:rPr>
          <w:rFonts w:ascii="Times New Roman" w:eastAsia="Times New Roman" w:hAnsi="Times New Roman"/>
          <w:i/>
          <w:sz w:val="24"/>
          <w:szCs w:val="24"/>
          <w:lang w:eastAsia="es-ES"/>
        </w:rPr>
        <w:t>El nacimiento de la inteligencia</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en el niño</w:t>
      </w:r>
      <w:r w:rsidR="007A3612">
        <w:rPr>
          <w:rFonts w:ascii="Times New Roman" w:eastAsia="Times New Roman" w:hAnsi="Times New Roman"/>
          <w:sz w:val="24"/>
          <w:szCs w:val="24"/>
          <w:lang w:eastAsia="es-ES"/>
        </w:rPr>
        <w:t>. Madrid.</w:t>
      </w:r>
      <w:r w:rsidRPr="001D6E33">
        <w:rPr>
          <w:rFonts w:ascii="Times New Roman" w:eastAsia="Times New Roman" w:hAnsi="Times New Roman"/>
          <w:sz w:val="24"/>
          <w:szCs w:val="24"/>
          <w:lang w:eastAsia="es-ES"/>
        </w:rPr>
        <w:t xml:space="preserve"> </w:t>
      </w:r>
      <w:r w:rsidR="00B7149D">
        <w:rPr>
          <w:rFonts w:ascii="Times New Roman" w:eastAsia="Times New Roman" w:hAnsi="Times New Roman"/>
          <w:sz w:val="24"/>
          <w:szCs w:val="24"/>
          <w:lang w:eastAsia="es-ES"/>
        </w:rPr>
        <w:t xml:space="preserve">ed. </w:t>
      </w:r>
      <w:r w:rsidRPr="001D6E33">
        <w:rPr>
          <w:rFonts w:ascii="Times New Roman" w:eastAsia="Times New Roman" w:hAnsi="Times New Roman"/>
          <w:sz w:val="24"/>
          <w:szCs w:val="24"/>
          <w:lang w:eastAsia="es-ES"/>
        </w:rPr>
        <w:t>Aguilar.</w:t>
      </w:r>
    </w:p>
    <w:p w14:paraId="3D52FE7B" w14:textId="77777777" w:rsidR="00AD70C3" w:rsidRPr="001D6E33" w:rsidRDefault="00AD70C3" w:rsidP="00AD70C3">
      <w:pPr>
        <w:pStyle w:val="Textoindependiente"/>
        <w:widowControl w:val="0"/>
        <w:spacing w:before="0" w:after="0"/>
        <w:ind w:left="709" w:hanging="709"/>
        <w:rPr>
          <w:rFonts w:ascii="Times New Roman" w:hAnsi="Times New Roman" w:cs="Times New Roman"/>
        </w:rPr>
      </w:pPr>
      <w:proofErr w:type="spellStart"/>
      <w:r w:rsidRPr="001D6E33">
        <w:rPr>
          <w:rFonts w:ascii="Times New Roman" w:hAnsi="Times New Roman" w:cs="Times New Roman"/>
        </w:rPr>
        <w:t>Pozar</w:t>
      </w:r>
      <w:proofErr w:type="spellEnd"/>
      <w:r w:rsidRPr="001D6E33">
        <w:rPr>
          <w:rFonts w:ascii="Times New Roman" w:hAnsi="Times New Roman" w:cs="Times New Roman"/>
        </w:rPr>
        <w:t xml:space="preserve">, F. (2002). </w:t>
      </w:r>
      <w:r w:rsidRPr="001D6E33">
        <w:rPr>
          <w:rFonts w:ascii="Times New Roman" w:hAnsi="Times New Roman" w:cs="Times New Roman"/>
          <w:i/>
        </w:rPr>
        <w:t>Inventario de hábitos de estudio</w:t>
      </w:r>
      <w:r w:rsidRPr="001D6E33">
        <w:rPr>
          <w:rFonts w:ascii="Times New Roman" w:hAnsi="Times New Roman" w:cs="Times New Roman"/>
        </w:rPr>
        <w:t>. Madrid</w:t>
      </w:r>
      <w:r w:rsidR="007A3612">
        <w:rPr>
          <w:rFonts w:ascii="Times New Roman" w:hAnsi="Times New Roman" w:cs="Times New Roman"/>
        </w:rPr>
        <w:t>.</w:t>
      </w:r>
      <w:r w:rsidRPr="001D6E33">
        <w:rPr>
          <w:rFonts w:ascii="Times New Roman" w:hAnsi="Times New Roman" w:cs="Times New Roman"/>
        </w:rPr>
        <w:t xml:space="preserve"> Publi</w:t>
      </w:r>
      <w:r w:rsidR="00B7149D">
        <w:rPr>
          <w:rFonts w:ascii="Times New Roman" w:hAnsi="Times New Roman" w:cs="Times New Roman"/>
        </w:rPr>
        <w:t>caciones de Psicología aplicada.</w:t>
      </w:r>
      <w:r w:rsidRPr="001D6E33">
        <w:rPr>
          <w:rFonts w:ascii="Times New Roman" w:hAnsi="Times New Roman" w:cs="Times New Roman"/>
        </w:rPr>
        <w:t xml:space="preserve"> </w:t>
      </w:r>
      <w:r w:rsidR="00B7149D">
        <w:rPr>
          <w:rFonts w:ascii="Times New Roman" w:hAnsi="Times New Roman" w:cs="Times New Roman"/>
        </w:rPr>
        <w:t xml:space="preserve">ed. </w:t>
      </w:r>
      <w:r w:rsidR="007A3612" w:rsidRPr="001D6E33">
        <w:rPr>
          <w:rFonts w:ascii="Times New Roman" w:hAnsi="Times New Roman" w:cs="Times New Roman"/>
        </w:rPr>
        <w:t>TEA</w:t>
      </w:r>
      <w:r w:rsidRPr="001D6E33">
        <w:rPr>
          <w:rFonts w:ascii="Times New Roman" w:hAnsi="Times New Roman" w:cs="Times New Roman"/>
        </w:rPr>
        <w:t>.</w:t>
      </w:r>
    </w:p>
    <w:p w14:paraId="33F9781F"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 xml:space="preserve">Reyes, S. L. y </w:t>
      </w:r>
      <w:proofErr w:type="spellStart"/>
      <w:r w:rsidRPr="001D6E33">
        <w:rPr>
          <w:rFonts w:ascii="Times New Roman" w:hAnsi="Times New Roman"/>
          <w:sz w:val="24"/>
          <w:szCs w:val="24"/>
        </w:rPr>
        <w:t>Obaya</w:t>
      </w:r>
      <w:proofErr w:type="spellEnd"/>
      <w:r w:rsidRPr="001D6E33">
        <w:rPr>
          <w:rFonts w:ascii="Times New Roman" w:hAnsi="Times New Roman"/>
          <w:sz w:val="24"/>
          <w:szCs w:val="24"/>
        </w:rPr>
        <w:t>, A.</w:t>
      </w:r>
      <w:r w:rsidR="007A3612">
        <w:rPr>
          <w:rFonts w:ascii="Times New Roman" w:hAnsi="Times New Roman"/>
          <w:sz w:val="24"/>
          <w:szCs w:val="24"/>
        </w:rPr>
        <w:t xml:space="preserve"> (2008). </w:t>
      </w:r>
      <w:r w:rsidR="00B7149D">
        <w:rPr>
          <w:rFonts w:ascii="Times New Roman" w:hAnsi="Times New Roman"/>
          <w:sz w:val="24"/>
          <w:szCs w:val="24"/>
        </w:rPr>
        <w:t>Hábitos de estudios de los a</w:t>
      </w:r>
      <w:r w:rsidRPr="001D6E33">
        <w:rPr>
          <w:rFonts w:ascii="Times New Roman" w:hAnsi="Times New Roman"/>
          <w:sz w:val="24"/>
          <w:szCs w:val="24"/>
        </w:rPr>
        <w:t xml:space="preserve">lumnos de Ingeniería Agrícola y su impacto en el rendimiento </w:t>
      </w:r>
      <w:proofErr w:type="spellStart"/>
      <w:r w:rsidR="00B7149D">
        <w:rPr>
          <w:rFonts w:ascii="Times New Roman" w:hAnsi="Times New Roman"/>
          <w:sz w:val="24"/>
          <w:szCs w:val="24"/>
        </w:rPr>
        <w:t>acad</w:t>
      </w:r>
      <w:r w:rsidRPr="001D6E33">
        <w:rPr>
          <w:rFonts w:ascii="Times New Roman" w:hAnsi="Times New Roman"/>
          <w:sz w:val="24"/>
          <w:szCs w:val="24"/>
        </w:rPr>
        <w:t>obtenid</w:t>
      </w:r>
      <w:r w:rsidR="007A3612">
        <w:rPr>
          <w:rFonts w:ascii="Times New Roman" w:hAnsi="Times New Roman"/>
          <w:sz w:val="24"/>
          <w:szCs w:val="24"/>
        </w:rPr>
        <w:t>o</w:t>
      </w:r>
      <w:proofErr w:type="spellEnd"/>
      <w:r w:rsidR="007A3612">
        <w:rPr>
          <w:rFonts w:ascii="Times New Roman" w:hAnsi="Times New Roman"/>
          <w:sz w:val="24"/>
          <w:szCs w:val="24"/>
        </w:rPr>
        <w:t xml:space="preserve"> en un curso de Química Básica, E</w:t>
      </w:r>
      <w:r w:rsidRPr="001D6E33">
        <w:rPr>
          <w:rFonts w:ascii="Times New Roman" w:hAnsi="Times New Roman"/>
          <w:sz w:val="24"/>
          <w:szCs w:val="24"/>
        </w:rPr>
        <w:t xml:space="preserve">n </w:t>
      </w:r>
      <w:r w:rsidRPr="007A3612">
        <w:rPr>
          <w:rFonts w:ascii="Times New Roman" w:hAnsi="Times New Roman"/>
          <w:i/>
          <w:sz w:val="24"/>
          <w:szCs w:val="24"/>
        </w:rPr>
        <w:t>Revista Información Tecnológica</w:t>
      </w:r>
      <w:r w:rsidRPr="001D6E33">
        <w:rPr>
          <w:rFonts w:ascii="Times New Roman" w:hAnsi="Times New Roman"/>
          <w:sz w:val="24"/>
          <w:szCs w:val="24"/>
        </w:rPr>
        <w:t xml:space="preserve">, </w:t>
      </w:r>
      <w:proofErr w:type="spellStart"/>
      <w:r w:rsidRPr="001D6E33">
        <w:rPr>
          <w:rFonts w:ascii="Times New Roman" w:hAnsi="Times New Roman"/>
          <w:sz w:val="24"/>
          <w:szCs w:val="24"/>
        </w:rPr>
        <w:t>Vol</w:t>
      </w:r>
      <w:proofErr w:type="spellEnd"/>
      <w:r w:rsidRPr="001D6E33">
        <w:rPr>
          <w:rFonts w:ascii="Times New Roman" w:hAnsi="Times New Roman"/>
          <w:sz w:val="24"/>
          <w:szCs w:val="24"/>
        </w:rPr>
        <w:t xml:space="preserve"> 1(5), Chile. http:// www.scielo.cl/pdf/formuniv/v1n5/art05.pdf, consulta: enero del 2012. </w:t>
      </w:r>
    </w:p>
    <w:p w14:paraId="04820306"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Sánchez, C. S.  (2002). </w:t>
      </w:r>
      <w:r w:rsidRPr="007A3612">
        <w:rPr>
          <w:rFonts w:ascii="Times New Roman" w:eastAsia="Times New Roman" w:hAnsi="Times New Roman"/>
          <w:i/>
          <w:sz w:val="24"/>
          <w:szCs w:val="24"/>
          <w:lang w:eastAsia="es-ES"/>
        </w:rPr>
        <w:t>Diccionario de las Ciencias de la Educación</w:t>
      </w:r>
      <w:r w:rsidRPr="001D6E33">
        <w:rPr>
          <w:rFonts w:ascii="Times New Roman" w:eastAsia="Times New Roman" w:hAnsi="Times New Roman"/>
          <w:sz w:val="24"/>
          <w:szCs w:val="24"/>
          <w:lang w:eastAsia="es-ES"/>
        </w:rPr>
        <w:t xml:space="preserve">. </w:t>
      </w:r>
      <w:r w:rsidR="00B7149D">
        <w:rPr>
          <w:rFonts w:ascii="Times New Roman" w:eastAsia="Times New Roman" w:hAnsi="Times New Roman"/>
          <w:sz w:val="24"/>
          <w:szCs w:val="24"/>
          <w:lang w:eastAsia="es-ES"/>
        </w:rPr>
        <w:t>18</w:t>
      </w:r>
      <w:r w:rsidR="00B7149D">
        <w:rPr>
          <w:rFonts w:ascii="Times New Roman" w:eastAsia="Times New Roman" w:hAnsi="Times New Roman"/>
          <w:sz w:val="24"/>
          <w:szCs w:val="24"/>
          <w:vertAlign w:val="superscript"/>
          <w:lang w:eastAsia="es-ES"/>
        </w:rPr>
        <w:t>va</w:t>
      </w:r>
      <w:r w:rsidR="00B7149D">
        <w:rPr>
          <w:rFonts w:ascii="Times New Roman" w:eastAsia="Times New Roman" w:hAnsi="Times New Roman"/>
          <w:sz w:val="24"/>
          <w:szCs w:val="24"/>
          <w:lang w:eastAsia="es-ES"/>
        </w:rPr>
        <w:t xml:space="preserve"> </w:t>
      </w:r>
      <w:r w:rsidRPr="001D6E33">
        <w:rPr>
          <w:rFonts w:ascii="Times New Roman" w:eastAsia="Times New Roman" w:hAnsi="Times New Roman"/>
          <w:sz w:val="24"/>
          <w:szCs w:val="24"/>
          <w:lang w:eastAsia="es-ES"/>
        </w:rPr>
        <w:t xml:space="preserve">ed. </w:t>
      </w:r>
      <w:r w:rsidR="007A3612" w:rsidRPr="001D6E33">
        <w:rPr>
          <w:rFonts w:ascii="Times New Roman" w:eastAsia="Times New Roman" w:hAnsi="Times New Roman"/>
          <w:sz w:val="24"/>
          <w:szCs w:val="24"/>
          <w:lang w:eastAsia="es-ES"/>
        </w:rPr>
        <w:t>México</w:t>
      </w:r>
      <w:r w:rsidR="007A3612">
        <w:rPr>
          <w:rFonts w:ascii="Times New Roman" w:eastAsia="Times New Roman" w:hAnsi="Times New Roman"/>
          <w:sz w:val="24"/>
          <w:szCs w:val="24"/>
          <w:lang w:eastAsia="es-ES"/>
        </w:rPr>
        <w:t>.</w:t>
      </w:r>
      <w:r w:rsidR="007A3612" w:rsidRPr="001D6E33">
        <w:rPr>
          <w:rFonts w:ascii="Times New Roman" w:eastAsia="Times New Roman" w:hAnsi="Times New Roman"/>
          <w:sz w:val="24"/>
          <w:szCs w:val="24"/>
          <w:lang w:eastAsia="es-ES"/>
        </w:rPr>
        <w:t xml:space="preserve"> </w:t>
      </w:r>
      <w:r w:rsidR="00B7149D">
        <w:rPr>
          <w:rFonts w:ascii="Times New Roman" w:eastAsia="Times New Roman" w:hAnsi="Times New Roman"/>
          <w:sz w:val="24"/>
          <w:szCs w:val="24"/>
          <w:lang w:eastAsia="es-ES"/>
        </w:rPr>
        <w:t xml:space="preserve">ed. </w:t>
      </w:r>
      <w:r w:rsidRPr="001D6E33">
        <w:rPr>
          <w:rFonts w:ascii="Times New Roman" w:eastAsia="Times New Roman" w:hAnsi="Times New Roman"/>
          <w:sz w:val="24"/>
          <w:szCs w:val="24"/>
          <w:lang w:eastAsia="es-ES"/>
        </w:rPr>
        <w:t xml:space="preserve">Aula </w:t>
      </w:r>
      <w:r w:rsidR="007A3612">
        <w:rPr>
          <w:rFonts w:ascii="Times New Roman" w:eastAsia="Times New Roman" w:hAnsi="Times New Roman"/>
          <w:sz w:val="24"/>
          <w:szCs w:val="24"/>
          <w:lang w:eastAsia="es-ES"/>
        </w:rPr>
        <w:t>Santillana</w:t>
      </w:r>
      <w:r w:rsidRPr="001D6E33">
        <w:rPr>
          <w:rFonts w:ascii="Times New Roman" w:eastAsia="Times New Roman" w:hAnsi="Times New Roman"/>
          <w:sz w:val="24"/>
          <w:szCs w:val="24"/>
          <w:lang w:eastAsia="es-ES"/>
        </w:rPr>
        <w:t>.</w:t>
      </w:r>
    </w:p>
    <w:p w14:paraId="0ABAB4C8" w14:textId="3AD50D26"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Skinner, B. F. (1954). </w:t>
      </w:r>
      <w:r w:rsidRPr="001D6E33">
        <w:rPr>
          <w:rFonts w:ascii="Times New Roman" w:eastAsia="Times New Roman" w:hAnsi="Times New Roman"/>
          <w:i/>
          <w:sz w:val="24"/>
          <w:szCs w:val="24"/>
          <w:lang w:eastAsia="es-ES"/>
        </w:rPr>
        <w:t>La ciencia del aprendizaje y el</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arte de la enseñanza</w:t>
      </w:r>
      <w:r w:rsidRPr="001D6E33">
        <w:rPr>
          <w:rFonts w:ascii="Times New Roman" w:eastAsia="Times New Roman" w:hAnsi="Times New Roman"/>
          <w:sz w:val="24"/>
          <w:szCs w:val="24"/>
          <w:lang w:eastAsia="es-ES"/>
        </w:rPr>
        <w:t xml:space="preserve">. </w:t>
      </w:r>
      <w:r w:rsidR="004749A1" w:rsidRPr="004749A1">
        <w:rPr>
          <w:rFonts w:ascii="Times New Roman" w:hAnsi="Times New Roman"/>
          <w:sz w:val="24"/>
          <w:szCs w:val="24"/>
        </w:rPr>
        <w:t xml:space="preserve">Harvard </w:t>
      </w:r>
      <w:proofErr w:type="spellStart"/>
      <w:r w:rsidR="004749A1" w:rsidRPr="004749A1">
        <w:rPr>
          <w:rFonts w:ascii="Times New Roman" w:hAnsi="Times New Roman"/>
          <w:sz w:val="24"/>
          <w:szCs w:val="24"/>
        </w:rPr>
        <w:t>educ</w:t>
      </w:r>
      <w:proofErr w:type="spellEnd"/>
      <w:r w:rsidR="004749A1" w:rsidRPr="004749A1">
        <w:rPr>
          <w:rFonts w:ascii="Times New Roman" w:hAnsi="Times New Roman"/>
          <w:sz w:val="24"/>
          <w:szCs w:val="24"/>
        </w:rPr>
        <w:t>. Rev.,</w:t>
      </w:r>
      <w:r w:rsidRPr="001D6E33">
        <w:rPr>
          <w:rFonts w:ascii="Times New Roman" w:eastAsia="Times New Roman" w:hAnsi="Times New Roman"/>
          <w:sz w:val="24"/>
          <w:szCs w:val="24"/>
          <w:lang w:eastAsia="es-ES"/>
        </w:rPr>
        <w:t xml:space="preserve"> 24.</w:t>
      </w:r>
    </w:p>
    <w:p w14:paraId="37B60797"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Tapia, B. (2000). </w:t>
      </w:r>
      <w:r w:rsidRPr="001D6E33">
        <w:rPr>
          <w:rFonts w:ascii="Times New Roman" w:eastAsia="Times New Roman" w:hAnsi="Times New Roman"/>
          <w:i/>
          <w:sz w:val="24"/>
          <w:szCs w:val="24"/>
          <w:lang w:eastAsia="es-ES"/>
        </w:rPr>
        <w:t>Apuntes de metodología</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i/>
          <w:sz w:val="24"/>
          <w:szCs w:val="24"/>
          <w:lang w:eastAsia="es-ES"/>
        </w:rPr>
        <w:t>de la investigación</w:t>
      </w:r>
      <w:r w:rsidR="007A3612">
        <w:rPr>
          <w:rFonts w:ascii="Times New Roman" w:eastAsia="Times New Roman" w:hAnsi="Times New Roman"/>
          <w:sz w:val="24"/>
          <w:szCs w:val="24"/>
          <w:lang w:eastAsia="es-ES"/>
        </w:rPr>
        <w:t>. México.</w:t>
      </w:r>
      <w:r w:rsidRPr="001D6E33">
        <w:rPr>
          <w:rFonts w:ascii="Times New Roman" w:eastAsia="Times New Roman" w:hAnsi="Times New Roman"/>
          <w:sz w:val="24"/>
          <w:szCs w:val="24"/>
          <w:lang w:eastAsia="es-ES"/>
        </w:rPr>
        <w:t xml:space="preserve"> </w:t>
      </w:r>
      <w:r w:rsidR="00B7149D">
        <w:rPr>
          <w:rFonts w:ascii="Times New Roman" w:eastAsia="Times New Roman" w:hAnsi="Times New Roman"/>
          <w:sz w:val="24"/>
          <w:szCs w:val="24"/>
          <w:lang w:eastAsia="es-ES"/>
        </w:rPr>
        <w:t xml:space="preserve">ed. </w:t>
      </w:r>
      <w:r w:rsidRPr="001D6E33">
        <w:rPr>
          <w:rFonts w:ascii="Times New Roman" w:eastAsia="Times New Roman" w:hAnsi="Times New Roman"/>
          <w:sz w:val="24"/>
          <w:szCs w:val="24"/>
          <w:lang w:eastAsia="es-ES"/>
        </w:rPr>
        <w:t>Trillas.</w:t>
      </w:r>
    </w:p>
    <w:p w14:paraId="5D4E08C4"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 xml:space="preserve">Téllez, L. (2005). </w:t>
      </w:r>
      <w:r w:rsidRPr="007A3612">
        <w:rPr>
          <w:rFonts w:ascii="Times New Roman" w:hAnsi="Times New Roman"/>
          <w:i/>
          <w:sz w:val="24"/>
          <w:szCs w:val="24"/>
        </w:rPr>
        <w:t xml:space="preserve">Hábitos de estudio de los alumnos de la Carrera de Ingeniero Agrónomo </w:t>
      </w:r>
      <w:proofErr w:type="spellStart"/>
      <w:r w:rsidRPr="007A3612">
        <w:rPr>
          <w:rFonts w:ascii="Times New Roman" w:hAnsi="Times New Roman"/>
          <w:i/>
          <w:sz w:val="24"/>
          <w:szCs w:val="24"/>
        </w:rPr>
        <w:t>Fitotecnista</w:t>
      </w:r>
      <w:proofErr w:type="spellEnd"/>
      <w:r w:rsidRPr="007A3612">
        <w:rPr>
          <w:rFonts w:ascii="Times New Roman" w:hAnsi="Times New Roman"/>
          <w:i/>
          <w:sz w:val="24"/>
          <w:szCs w:val="24"/>
        </w:rPr>
        <w:t xml:space="preserve"> del CEP-CSAEGR</w:t>
      </w:r>
      <w:r w:rsidRPr="001D6E33">
        <w:rPr>
          <w:rFonts w:ascii="Times New Roman" w:hAnsi="Times New Roman"/>
          <w:sz w:val="24"/>
          <w:szCs w:val="24"/>
        </w:rPr>
        <w:t>. Tesis de Licenciatura. Colegio Superior</w:t>
      </w:r>
      <w:r>
        <w:rPr>
          <w:rFonts w:ascii="Times New Roman" w:hAnsi="Times New Roman"/>
          <w:sz w:val="24"/>
          <w:szCs w:val="24"/>
        </w:rPr>
        <w:t>.</w:t>
      </w:r>
      <w:r w:rsidRPr="001D6E33">
        <w:rPr>
          <w:rFonts w:ascii="Times New Roman" w:hAnsi="Times New Roman"/>
          <w:sz w:val="24"/>
          <w:szCs w:val="24"/>
        </w:rPr>
        <w:t xml:space="preserve"> Los hábitos de estudio y motivación para el aprendizaje de los alumnos en tres carreras de </w:t>
      </w:r>
      <w:r w:rsidR="007A3612" w:rsidRPr="001D6E33">
        <w:rPr>
          <w:rFonts w:ascii="Times New Roman" w:hAnsi="Times New Roman"/>
          <w:sz w:val="24"/>
          <w:szCs w:val="24"/>
        </w:rPr>
        <w:t>Ingeniería Agropecuaria</w:t>
      </w:r>
      <w:r>
        <w:rPr>
          <w:rFonts w:ascii="Times New Roman" w:hAnsi="Times New Roman"/>
          <w:sz w:val="24"/>
          <w:szCs w:val="24"/>
        </w:rPr>
        <w:t xml:space="preserve"> del Estado de </w:t>
      </w:r>
      <w:r w:rsidRPr="001D6E33">
        <w:rPr>
          <w:rFonts w:ascii="Times New Roman" w:hAnsi="Times New Roman"/>
          <w:sz w:val="24"/>
          <w:szCs w:val="24"/>
        </w:rPr>
        <w:t xml:space="preserve">Guerreo, Centro de Estudios Profesionales, Cocula, Guerrero, México. </w:t>
      </w:r>
    </w:p>
    <w:p w14:paraId="15B32A09" w14:textId="77777777" w:rsidR="00AD70C3" w:rsidRPr="001D6E33" w:rsidRDefault="00AD70C3" w:rsidP="00AD70C3">
      <w:pPr>
        <w:widowControl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Tinto, V. (1992). El abandono en los estudios superiores. Una nueva perspectiva de las causas de abandono y su tratamiento. </w:t>
      </w:r>
      <w:r w:rsidRPr="001D6E33">
        <w:rPr>
          <w:rFonts w:ascii="Times New Roman" w:eastAsia="Times New Roman" w:hAnsi="Times New Roman"/>
          <w:i/>
          <w:sz w:val="24"/>
          <w:szCs w:val="24"/>
          <w:lang w:eastAsia="es-ES"/>
        </w:rPr>
        <w:t>Cuadernos</w:t>
      </w:r>
      <w:r w:rsidR="00515CD2">
        <w:rPr>
          <w:rFonts w:ascii="Times New Roman" w:eastAsia="Times New Roman" w:hAnsi="Times New Roman"/>
          <w:i/>
          <w:sz w:val="24"/>
          <w:szCs w:val="24"/>
          <w:lang w:eastAsia="es-ES"/>
        </w:rPr>
        <w:t xml:space="preserve"> de Planeación Universitaria, 2</w:t>
      </w:r>
      <w:r w:rsidR="00515CD2" w:rsidRPr="00515CD2">
        <w:rPr>
          <w:rFonts w:ascii="Times New Roman" w:eastAsia="Times New Roman" w:hAnsi="Times New Roman"/>
          <w:i/>
          <w:sz w:val="24"/>
          <w:szCs w:val="24"/>
          <w:vertAlign w:val="superscript"/>
          <w:lang w:eastAsia="es-ES"/>
        </w:rPr>
        <w:t>da</w:t>
      </w:r>
      <w:r w:rsidRPr="001D6E33">
        <w:rPr>
          <w:rFonts w:ascii="Times New Roman" w:eastAsia="Times New Roman" w:hAnsi="Times New Roman"/>
          <w:i/>
          <w:sz w:val="24"/>
          <w:szCs w:val="24"/>
          <w:lang w:eastAsia="es-ES"/>
        </w:rPr>
        <w:t xml:space="preserve"> época, año 6, </w:t>
      </w:r>
      <w:r w:rsidR="00515CD2">
        <w:rPr>
          <w:rFonts w:ascii="Times New Roman" w:eastAsia="Times New Roman" w:hAnsi="Times New Roman"/>
          <w:sz w:val="24"/>
          <w:szCs w:val="24"/>
          <w:lang w:eastAsia="es-ES"/>
        </w:rPr>
        <w:t>núm. 2, México. ed.</w:t>
      </w:r>
      <w:r w:rsidRPr="001D6E33">
        <w:rPr>
          <w:rFonts w:ascii="Times New Roman" w:eastAsia="Times New Roman" w:hAnsi="Times New Roman"/>
          <w:sz w:val="24"/>
          <w:szCs w:val="24"/>
          <w:lang w:eastAsia="es-ES"/>
        </w:rPr>
        <w:t xml:space="preserve"> </w:t>
      </w:r>
      <w:r w:rsidRPr="001D6E33">
        <w:rPr>
          <w:rFonts w:ascii="Times New Roman" w:eastAsia="Times New Roman" w:hAnsi="Times New Roman"/>
          <w:caps/>
          <w:sz w:val="24"/>
          <w:szCs w:val="24"/>
          <w:lang w:eastAsia="es-ES"/>
        </w:rPr>
        <w:t>UNAM/ANUIES</w:t>
      </w:r>
      <w:r w:rsidR="00283A5D">
        <w:rPr>
          <w:rFonts w:ascii="Times New Roman" w:eastAsia="Times New Roman" w:hAnsi="Times New Roman"/>
          <w:caps/>
          <w:sz w:val="24"/>
          <w:szCs w:val="24"/>
          <w:lang w:eastAsia="es-ES"/>
        </w:rPr>
        <w:t>.</w:t>
      </w:r>
    </w:p>
    <w:p w14:paraId="15606527"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Tirado, F., Martínez, M., Covarrubias, P., López</w:t>
      </w:r>
      <w:r w:rsidR="00515CD2">
        <w:rPr>
          <w:rFonts w:ascii="Times New Roman" w:hAnsi="Times New Roman"/>
          <w:sz w:val="24"/>
          <w:szCs w:val="24"/>
        </w:rPr>
        <w:t>,</w:t>
      </w:r>
      <w:r w:rsidRPr="001D6E33">
        <w:rPr>
          <w:rFonts w:ascii="Times New Roman" w:hAnsi="Times New Roman"/>
          <w:sz w:val="24"/>
          <w:szCs w:val="24"/>
        </w:rPr>
        <w:t xml:space="preserve"> M</w:t>
      </w:r>
      <w:r w:rsidR="00515CD2">
        <w:rPr>
          <w:rFonts w:ascii="Times New Roman" w:hAnsi="Times New Roman"/>
          <w:sz w:val="24"/>
          <w:szCs w:val="24"/>
        </w:rPr>
        <w:t>.</w:t>
      </w:r>
      <w:r w:rsidRPr="001D6E33">
        <w:rPr>
          <w:rFonts w:ascii="Times New Roman" w:hAnsi="Times New Roman"/>
          <w:sz w:val="24"/>
          <w:szCs w:val="24"/>
        </w:rPr>
        <w:t xml:space="preserve">, Quesada, R., Olmos, A., Díaz-Barriga F. (2010). </w:t>
      </w:r>
      <w:r w:rsidRPr="00283A5D">
        <w:rPr>
          <w:rFonts w:ascii="Times New Roman" w:hAnsi="Times New Roman"/>
          <w:i/>
          <w:sz w:val="24"/>
          <w:szCs w:val="24"/>
        </w:rPr>
        <w:t>Psicología educativa para afrontar los desafíos del siglo XXI</w:t>
      </w:r>
      <w:r w:rsidR="00283A5D">
        <w:rPr>
          <w:rFonts w:ascii="Times New Roman" w:hAnsi="Times New Roman"/>
          <w:sz w:val="24"/>
          <w:szCs w:val="24"/>
        </w:rPr>
        <w:t xml:space="preserve">. México. </w:t>
      </w:r>
      <w:r w:rsidR="00515CD2">
        <w:rPr>
          <w:rFonts w:ascii="Times New Roman" w:hAnsi="Times New Roman"/>
          <w:sz w:val="24"/>
          <w:szCs w:val="24"/>
        </w:rPr>
        <w:t xml:space="preserve">ed. </w:t>
      </w:r>
      <w:r w:rsidR="00283A5D">
        <w:rPr>
          <w:rFonts w:ascii="Times New Roman" w:hAnsi="Times New Roman"/>
          <w:sz w:val="24"/>
          <w:szCs w:val="24"/>
        </w:rPr>
        <w:t>McGraw Hill</w:t>
      </w:r>
      <w:r w:rsidRPr="001D6E33">
        <w:rPr>
          <w:rFonts w:ascii="Times New Roman" w:hAnsi="Times New Roman"/>
          <w:sz w:val="24"/>
          <w:szCs w:val="24"/>
        </w:rPr>
        <w:t xml:space="preserve">. </w:t>
      </w:r>
    </w:p>
    <w:p w14:paraId="2E154064"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Torres, M., Tolosa, I., U</w:t>
      </w:r>
      <w:r w:rsidR="00F57861">
        <w:rPr>
          <w:rFonts w:ascii="Times New Roman" w:hAnsi="Times New Roman"/>
          <w:sz w:val="24"/>
          <w:szCs w:val="24"/>
        </w:rPr>
        <w:t xml:space="preserve">rrea, M., Monsalve, A. (2009). </w:t>
      </w:r>
      <w:r w:rsidRPr="001D6E33">
        <w:rPr>
          <w:rFonts w:ascii="Times New Roman" w:hAnsi="Times New Roman"/>
          <w:sz w:val="24"/>
          <w:szCs w:val="24"/>
        </w:rPr>
        <w:t xml:space="preserve">Hábitos </w:t>
      </w:r>
      <w:r w:rsidR="00F57861">
        <w:rPr>
          <w:rFonts w:ascii="Times New Roman" w:hAnsi="Times New Roman"/>
          <w:sz w:val="24"/>
          <w:szCs w:val="24"/>
        </w:rPr>
        <w:t>de estudio vs fracaso académico. E</w:t>
      </w:r>
      <w:r w:rsidRPr="001D6E33">
        <w:rPr>
          <w:rFonts w:ascii="Times New Roman" w:hAnsi="Times New Roman"/>
          <w:sz w:val="24"/>
          <w:szCs w:val="24"/>
        </w:rPr>
        <w:t xml:space="preserve">n </w:t>
      </w:r>
      <w:r w:rsidRPr="00F57861">
        <w:rPr>
          <w:rFonts w:ascii="Times New Roman" w:hAnsi="Times New Roman"/>
          <w:i/>
          <w:sz w:val="24"/>
          <w:szCs w:val="24"/>
        </w:rPr>
        <w:t>Revista Educación de la Universidad de Costa Rica</w:t>
      </w:r>
      <w:r w:rsidRPr="001D6E33">
        <w:rPr>
          <w:rFonts w:ascii="Times New Roman" w:hAnsi="Times New Roman"/>
          <w:sz w:val="24"/>
          <w:szCs w:val="24"/>
        </w:rPr>
        <w:t xml:space="preserve">, Vol. 33, Núm. 2. http://redalyc.uaemex.mx/pdf/440/44012058002.pdf, consulta: enero de 2012. </w:t>
      </w:r>
    </w:p>
    <w:p w14:paraId="00541127"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1D6E33">
        <w:rPr>
          <w:rFonts w:ascii="Times New Roman" w:eastAsia="Times New Roman" w:hAnsi="Times New Roman"/>
          <w:sz w:val="24"/>
          <w:szCs w:val="24"/>
          <w:lang w:eastAsia="es-ES"/>
        </w:rPr>
        <w:t xml:space="preserve">Valdés, G. L. E. (2001). </w:t>
      </w:r>
      <w:r w:rsidRPr="001D6E33">
        <w:rPr>
          <w:rFonts w:ascii="Times New Roman" w:eastAsia="Times New Roman" w:hAnsi="Times New Roman"/>
          <w:i/>
          <w:sz w:val="24"/>
          <w:szCs w:val="24"/>
          <w:lang w:eastAsia="es-ES"/>
        </w:rPr>
        <w:t>Hábitos de estudio y rendimiento escolar en estudiantes de segundo grado de secundaria</w:t>
      </w:r>
      <w:r w:rsidRPr="001D6E33">
        <w:rPr>
          <w:rFonts w:ascii="Times New Roman" w:eastAsia="Times New Roman" w:hAnsi="Times New Roman"/>
          <w:sz w:val="24"/>
          <w:szCs w:val="24"/>
          <w:lang w:eastAsia="es-ES"/>
        </w:rPr>
        <w:t>. Tesis de lic</w:t>
      </w:r>
      <w:r w:rsidR="0013768D">
        <w:rPr>
          <w:rFonts w:ascii="Times New Roman" w:eastAsia="Times New Roman" w:hAnsi="Times New Roman"/>
          <w:sz w:val="24"/>
          <w:szCs w:val="24"/>
          <w:lang w:eastAsia="es-ES"/>
        </w:rPr>
        <w:t>enciatura de Psicología. Toluca. ed.</w:t>
      </w:r>
      <w:r w:rsidRPr="001D6E33">
        <w:rPr>
          <w:rFonts w:ascii="Times New Roman" w:eastAsia="Times New Roman" w:hAnsi="Times New Roman"/>
          <w:sz w:val="24"/>
          <w:szCs w:val="24"/>
          <w:lang w:eastAsia="es-ES"/>
        </w:rPr>
        <w:t xml:space="preserve"> Facultad de Ciencias de la Conducta/ UAEM.</w:t>
      </w:r>
    </w:p>
    <w:p w14:paraId="3422A9F5" w14:textId="77777777" w:rsidR="00AD70C3" w:rsidRPr="001D6E33" w:rsidRDefault="00AD70C3" w:rsidP="00AD70C3">
      <w:pPr>
        <w:spacing w:after="0" w:line="360" w:lineRule="auto"/>
        <w:ind w:left="709" w:hanging="709"/>
        <w:jc w:val="both"/>
        <w:rPr>
          <w:rFonts w:ascii="Times New Roman" w:eastAsia="Times New Roman" w:hAnsi="Times New Roman"/>
          <w:sz w:val="24"/>
          <w:szCs w:val="24"/>
        </w:rPr>
      </w:pPr>
      <w:r w:rsidRPr="001D6E33">
        <w:rPr>
          <w:rFonts w:ascii="Times New Roman" w:eastAsia="Times New Roman" w:hAnsi="Times New Roman"/>
          <w:sz w:val="24"/>
          <w:szCs w:val="24"/>
        </w:rPr>
        <w:t xml:space="preserve">Velázquez, J. (1961). </w:t>
      </w:r>
      <w:r w:rsidR="0013768D">
        <w:rPr>
          <w:rFonts w:ascii="Times New Roman" w:eastAsia="Times New Roman" w:hAnsi="Times New Roman"/>
          <w:i/>
          <w:sz w:val="24"/>
          <w:szCs w:val="24"/>
        </w:rPr>
        <w:t>Curso Elemental de P</w:t>
      </w:r>
      <w:r w:rsidRPr="00F57861">
        <w:rPr>
          <w:rFonts w:ascii="Times New Roman" w:eastAsia="Times New Roman" w:hAnsi="Times New Roman"/>
          <w:i/>
          <w:sz w:val="24"/>
          <w:szCs w:val="24"/>
        </w:rPr>
        <w:t>sicología</w:t>
      </w:r>
      <w:r w:rsidR="00F57861">
        <w:rPr>
          <w:rFonts w:ascii="Times New Roman" w:eastAsia="Times New Roman" w:hAnsi="Times New Roman"/>
          <w:sz w:val="24"/>
          <w:szCs w:val="24"/>
        </w:rPr>
        <w:t xml:space="preserve">. México. </w:t>
      </w:r>
      <w:r w:rsidR="0013768D">
        <w:rPr>
          <w:rFonts w:ascii="Times New Roman" w:eastAsia="Times New Roman" w:hAnsi="Times New Roman"/>
          <w:sz w:val="24"/>
          <w:szCs w:val="24"/>
        </w:rPr>
        <w:t xml:space="preserve">ed. </w:t>
      </w:r>
      <w:r w:rsidRPr="001D6E33">
        <w:rPr>
          <w:rFonts w:ascii="Times New Roman" w:eastAsia="Times New Roman" w:hAnsi="Times New Roman"/>
          <w:sz w:val="24"/>
          <w:szCs w:val="24"/>
        </w:rPr>
        <w:t>Selector.</w:t>
      </w:r>
    </w:p>
    <w:p w14:paraId="30DEFCF7"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lastRenderedPageBreak/>
        <w:t xml:space="preserve">Vidal, L., </w:t>
      </w:r>
      <w:r w:rsidR="00F57861">
        <w:rPr>
          <w:rFonts w:ascii="Times New Roman" w:hAnsi="Times New Roman"/>
          <w:sz w:val="24"/>
          <w:szCs w:val="24"/>
        </w:rPr>
        <w:t xml:space="preserve">Gálvez, M. y Reyes, L. (2009). </w:t>
      </w:r>
      <w:r w:rsidRPr="001D6E33">
        <w:rPr>
          <w:rFonts w:ascii="Times New Roman" w:hAnsi="Times New Roman"/>
          <w:sz w:val="24"/>
          <w:szCs w:val="24"/>
        </w:rPr>
        <w:t>Análisis de hábitos de estudio en alumnos de primer a</w:t>
      </w:r>
      <w:r w:rsidR="00F57861">
        <w:rPr>
          <w:rFonts w:ascii="Times New Roman" w:hAnsi="Times New Roman"/>
          <w:sz w:val="24"/>
          <w:szCs w:val="24"/>
        </w:rPr>
        <w:t>ño de Ingeniería Civil Agrícola. E</w:t>
      </w:r>
      <w:r w:rsidRPr="001D6E33">
        <w:rPr>
          <w:rFonts w:ascii="Times New Roman" w:hAnsi="Times New Roman"/>
          <w:sz w:val="24"/>
          <w:szCs w:val="24"/>
        </w:rPr>
        <w:t xml:space="preserve">n </w:t>
      </w:r>
      <w:r w:rsidRPr="00F57861">
        <w:rPr>
          <w:rFonts w:ascii="Times New Roman" w:hAnsi="Times New Roman"/>
          <w:i/>
          <w:sz w:val="24"/>
          <w:szCs w:val="24"/>
        </w:rPr>
        <w:t>Revista Formación Universitaria</w:t>
      </w:r>
      <w:r w:rsidRPr="001D6E33">
        <w:rPr>
          <w:rFonts w:ascii="Times New Roman" w:hAnsi="Times New Roman"/>
          <w:sz w:val="24"/>
          <w:szCs w:val="24"/>
        </w:rPr>
        <w:t>,</w:t>
      </w:r>
      <w:r>
        <w:rPr>
          <w:rFonts w:ascii="Times New Roman" w:hAnsi="Times New Roman"/>
          <w:sz w:val="24"/>
          <w:szCs w:val="24"/>
        </w:rPr>
        <w:t xml:space="preserve"> Vol. </w:t>
      </w:r>
      <w:r w:rsidRPr="001D6E33">
        <w:rPr>
          <w:rFonts w:ascii="Times New Roman" w:hAnsi="Times New Roman"/>
          <w:sz w:val="24"/>
          <w:szCs w:val="24"/>
        </w:rPr>
        <w:t>(2), La Serena, Chile. http://www.scielo.cl/scielo.php?pid=S0718- 50062009000200005&amp;script=</w:t>
      </w:r>
      <w:proofErr w:type="spellStart"/>
      <w:r w:rsidRPr="001D6E33">
        <w:rPr>
          <w:rFonts w:ascii="Times New Roman" w:hAnsi="Times New Roman"/>
          <w:sz w:val="24"/>
          <w:szCs w:val="24"/>
        </w:rPr>
        <w:t>sci_arttext</w:t>
      </w:r>
      <w:proofErr w:type="spellEnd"/>
      <w:r w:rsidRPr="001D6E33">
        <w:rPr>
          <w:rFonts w:ascii="Times New Roman" w:hAnsi="Times New Roman"/>
          <w:sz w:val="24"/>
          <w:szCs w:val="24"/>
        </w:rPr>
        <w:t xml:space="preserve">, consulta: enero de 2012. </w:t>
      </w:r>
    </w:p>
    <w:p w14:paraId="759B533D" w14:textId="77777777" w:rsidR="00AD70C3" w:rsidRPr="001D6E33" w:rsidRDefault="00AD70C3" w:rsidP="00AD70C3">
      <w:pPr>
        <w:widowControl w:val="0"/>
        <w:spacing w:after="0" w:line="360" w:lineRule="auto"/>
        <w:ind w:left="709" w:hanging="709"/>
        <w:jc w:val="both"/>
        <w:rPr>
          <w:rFonts w:ascii="Times New Roman" w:eastAsia="Times New Roman" w:hAnsi="Times New Roman"/>
          <w:sz w:val="24"/>
          <w:szCs w:val="24"/>
          <w:lang w:val="en-US" w:eastAsia="es-ES"/>
        </w:rPr>
      </w:pPr>
      <w:r w:rsidRPr="001D6E33">
        <w:rPr>
          <w:rFonts w:ascii="Times New Roman" w:eastAsia="Times New Roman" w:hAnsi="Times New Roman"/>
          <w:sz w:val="24"/>
          <w:szCs w:val="24"/>
          <w:lang w:eastAsia="es-ES"/>
        </w:rPr>
        <w:t xml:space="preserve">Vygotsky, L. (1978). </w:t>
      </w:r>
      <w:r w:rsidRPr="001D6E33">
        <w:rPr>
          <w:rFonts w:ascii="Times New Roman" w:eastAsia="Times New Roman" w:hAnsi="Times New Roman"/>
          <w:i/>
          <w:sz w:val="24"/>
          <w:szCs w:val="24"/>
          <w:lang w:eastAsia="es-ES"/>
        </w:rPr>
        <w:t>Mente en sociedad. El desarrollo más alto de los procesos psicológicos</w:t>
      </w:r>
      <w:r w:rsidRPr="001D6E33">
        <w:rPr>
          <w:rFonts w:ascii="Times New Roman" w:eastAsia="Times New Roman" w:hAnsi="Times New Roman"/>
          <w:sz w:val="24"/>
          <w:szCs w:val="24"/>
          <w:lang w:eastAsia="es-ES"/>
        </w:rPr>
        <w:t xml:space="preserve">. </w:t>
      </w:r>
      <w:proofErr w:type="spellStart"/>
      <w:r w:rsidRPr="001D6E33">
        <w:rPr>
          <w:rFonts w:ascii="Times New Roman" w:eastAsia="Times New Roman" w:hAnsi="Times New Roman"/>
          <w:sz w:val="24"/>
          <w:szCs w:val="24"/>
          <w:lang w:val="en-US" w:eastAsia="es-ES"/>
        </w:rPr>
        <w:t>Editado</w:t>
      </w:r>
      <w:proofErr w:type="spellEnd"/>
      <w:r w:rsidRPr="001D6E33">
        <w:rPr>
          <w:rFonts w:ascii="Times New Roman" w:eastAsia="Times New Roman" w:hAnsi="Times New Roman"/>
          <w:sz w:val="24"/>
          <w:szCs w:val="24"/>
          <w:lang w:val="en-US" w:eastAsia="es-ES"/>
        </w:rPr>
        <w:t xml:space="preserve"> </w:t>
      </w:r>
      <w:proofErr w:type="spellStart"/>
      <w:r w:rsidRPr="001D6E33">
        <w:rPr>
          <w:rFonts w:ascii="Times New Roman" w:eastAsia="Times New Roman" w:hAnsi="Times New Roman"/>
          <w:sz w:val="24"/>
          <w:szCs w:val="24"/>
          <w:lang w:val="en-US" w:eastAsia="es-ES"/>
        </w:rPr>
        <w:t>por</w:t>
      </w:r>
      <w:proofErr w:type="spellEnd"/>
      <w:r w:rsidRPr="001D6E33">
        <w:rPr>
          <w:rFonts w:ascii="Times New Roman" w:eastAsia="Times New Roman" w:hAnsi="Times New Roman"/>
          <w:sz w:val="24"/>
          <w:szCs w:val="24"/>
          <w:lang w:val="en-US" w:eastAsia="es-ES"/>
        </w:rPr>
        <w:t xml:space="preserve"> M. Cole, V. John-Steiner, S. Scr</w:t>
      </w:r>
      <w:r w:rsidR="0013768D">
        <w:rPr>
          <w:rFonts w:ascii="Times New Roman" w:eastAsia="Times New Roman" w:hAnsi="Times New Roman"/>
          <w:sz w:val="24"/>
          <w:szCs w:val="24"/>
          <w:lang w:val="en-US" w:eastAsia="es-ES"/>
        </w:rPr>
        <w:t xml:space="preserve">ibner y E. </w:t>
      </w:r>
      <w:proofErr w:type="spellStart"/>
      <w:r w:rsidR="0013768D">
        <w:rPr>
          <w:rFonts w:ascii="Times New Roman" w:eastAsia="Times New Roman" w:hAnsi="Times New Roman"/>
          <w:sz w:val="24"/>
          <w:szCs w:val="24"/>
          <w:lang w:val="en-US" w:eastAsia="es-ES"/>
        </w:rPr>
        <w:t>Souberman</w:t>
      </w:r>
      <w:proofErr w:type="spellEnd"/>
      <w:r w:rsidR="0013768D">
        <w:rPr>
          <w:rFonts w:ascii="Times New Roman" w:eastAsia="Times New Roman" w:hAnsi="Times New Roman"/>
          <w:sz w:val="24"/>
          <w:szCs w:val="24"/>
          <w:lang w:val="en-US" w:eastAsia="es-ES"/>
        </w:rPr>
        <w:t>. Cambridge. ed.</w:t>
      </w:r>
      <w:r w:rsidRPr="001D6E33">
        <w:rPr>
          <w:rFonts w:ascii="Times New Roman" w:eastAsia="Times New Roman" w:hAnsi="Times New Roman"/>
          <w:sz w:val="24"/>
          <w:szCs w:val="24"/>
          <w:lang w:val="en-US" w:eastAsia="es-ES"/>
        </w:rPr>
        <w:t xml:space="preserve"> Harvard University Press.</w:t>
      </w:r>
    </w:p>
    <w:p w14:paraId="62D53E40"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eastAsia="Times New Roman" w:hAnsi="Times New Roman"/>
          <w:sz w:val="24"/>
          <w:szCs w:val="24"/>
          <w:lang w:eastAsia="es-ES"/>
        </w:rPr>
      </w:pPr>
      <w:r w:rsidRPr="00AD70C3">
        <w:rPr>
          <w:rFonts w:ascii="Times New Roman" w:eastAsia="Times New Roman" w:hAnsi="Times New Roman"/>
          <w:sz w:val="24"/>
          <w:szCs w:val="24"/>
          <w:shd w:val="clear" w:color="auto" w:fill="FFFFFF"/>
          <w:lang w:val="en-US" w:eastAsia="es-ES"/>
        </w:rPr>
        <w:t>Watson, J. B.</w:t>
      </w:r>
      <w:r w:rsidRPr="001D6E33">
        <w:rPr>
          <w:rFonts w:ascii="Times New Roman" w:eastAsia="Times New Roman" w:hAnsi="Times New Roman"/>
          <w:sz w:val="24"/>
          <w:szCs w:val="24"/>
          <w:lang w:val="en-US" w:eastAsia="es-ES"/>
        </w:rPr>
        <w:t xml:space="preserve"> (1914). </w:t>
      </w:r>
      <w:r w:rsidRPr="001D6E33">
        <w:rPr>
          <w:rFonts w:ascii="Times New Roman" w:eastAsia="Times New Roman" w:hAnsi="Times New Roman"/>
          <w:i/>
          <w:sz w:val="24"/>
          <w:szCs w:val="24"/>
          <w:lang w:eastAsia="es-ES"/>
        </w:rPr>
        <w:t>Compor</w:t>
      </w:r>
      <w:r w:rsidR="00F57861">
        <w:rPr>
          <w:rFonts w:ascii="Times New Roman" w:eastAsia="Times New Roman" w:hAnsi="Times New Roman"/>
          <w:i/>
          <w:sz w:val="24"/>
          <w:szCs w:val="24"/>
          <w:lang w:eastAsia="es-ES"/>
        </w:rPr>
        <w:t>tamiento: U</w:t>
      </w:r>
      <w:r w:rsidRPr="001D6E33">
        <w:rPr>
          <w:rFonts w:ascii="Times New Roman" w:eastAsia="Times New Roman" w:hAnsi="Times New Roman"/>
          <w:i/>
          <w:sz w:val="24"/>
          <w:szCs w:val="24"/>
          <w:lang w:eastAsia="es-ES"/>
        </w:rPr>
        <w:t xml:space="preserve">na introducción a la </w:t>
      </w:r>
      <w:r w:rsidR="0013768D" w:rsidRPr="001D6E33">
        <w:rPr>
          <w:rFonts w:ascii="Times New Roman" w:eastAsia="Times New Roman" w:hAnsi="Times New Roman"/>
          <w:i/>
          <w:sz w:val="24"/>
          <w:szCs w:val="24"/>
          <w:lang w:eastAsia="es-ES"/>
        </w:rPr>
        <w:t>Psicología Comparativa</w:t>
      </w:r>
      <w:r w:rsidR="0013768D">
        <w:rPr>
          <w:rFonts w:ascii="Times New Roman" w:eastAsia="Times New Roman" w:hAnsi="Times New Roman"/>
          <w:sz w:val="24"/>
          <w:szCs w:val="24"/>
          <w:lang w:eastAsia="es-ES"/>
        </w:rPr>
        <w:t>. New York. ed.</w:t>
      </w:r>
      <w:r w:rsidRPr="001D6E33">
        <w:rPr>
          <w:rFonts w:ascii="Times New Roman" w:eastAsia="Times New Roman" w:hAnsi="Times New Roman"/>
          <w:sz w:val="24"/>
          <w:szCs w:val="24"/>
          <w:lang w:eastAsia="es-ES"/>
        </w:rPr>
        <w:t xml:space="preserve"> Henry </w:t>
      </w:r>
      <w:proofErr w:type="spellStart"/>
      <w:r w:rsidRPr="001D6E33">
        <w:rPr>
          <w:rFonts w:ascii="Times New Roman" w:eastAsia="Times New Roman" w:hAnsi="Times New Roman"/>
          <w:sz w:val="24"/>
          <w:szCs w:val="24"/>
          <w:lang w:eastAsia="es-ES"/>
        </w:rPr>
        <w:t>Holt</w:t>
      </w:r>
      <w:proofErr w:type="spellEnd"/>
      <w:r w:rsidRPr="001D6E33">
        <w:rPr>
          <w:rFonts w:ascii="Times New Roman" w:eastAsia="Times New Roman" w:hAnsi="Times New Roman"/>
          <w:sz w:val="24"/>
          <w:szCs w:val="24"/>
          <w:lang w:eastAsia="es-ES"/>
        </w:rPr>
        <w:t>.</w:t>
      </w:r>
    </w:p>
    <w:p w14:paraId="29C1F717" w14:textId="77777777" w:rsidR="00AD70C3" w:rsidRPr="001D6E33" w:rsidRDefault="00AD70C3" w:rsidP="00AD70C3">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Zúñiga, M.</w:t>
      </w:r>
      <w:r w:rsidR="0013768D">
        <w:rPr>
          <w:rFonts w:ascii="Times New Roman" w:hAnsi="Times New Roman"/>
          <w:sz w:val="24"/>
          <w:szCs w:val="24"/>
        </w:rPr>
        <w:t xml:space="preserve"> </w:t>
      </w:r>
      <w:r w:rsidRPr="001D6E33">
        <w:rPr>
          <w:rFonts w:ascii="Times New Roman" w:hAnsi="Times New Roman"/>
          <w:sz w:val="24"/>
          <w:szCs w:val="24"/>
        </w:rPr>
        <w:t xml:space="preserve">C. (1993). </w:t>
      </w:r>
      <w:r w:rsidRPr="00F57861">
        <w:rPr>
          <w:rFonts w:ascii="Times New Roman" w:hAnsi="Times New Roman"/>
          <w:i/>
          <w:sz w:val="24"/>
          <w:szCs w:val="24"/>
        </w:rPr>
        <w:t>Estilos y estrategias de aprendizaje de los alumnos de la Universidad de La Serena y su relación con la percepción del contexto académico</w:t>
      </w:r>
      <w:r w:rsidRPr="001D6E33">
        <w:rPr>
          <w:rFonts w:ascii="Times New Roman" w:hAnsi="Times New Roman"/>
          <w:sz w:val="24"/>
          <w:szCs w:val="24"/>
        </w:rPr>
        <w:t xml:space="preserve">. Centro Interuniversitario de Desarrollo-CINDA, </w:t>
      </w:r>
      <w:r w:rsidR="00F57861">
        <w:rPr>
          <w:rFonts w:ascii="Times New Roman" w:hAnsi="Times New Roman"/>
          <w:sz w:val="24"/>
          <w:szCs w:val="24"/>
        </w:rPr>
        <w:t xml:space="preserve">Chile. </w:t>
      </w:r>
      <w:r w:rsidR="0013768D">
        <w:rPr>
          <w:rFonts w:ascii="Times New Roman" w:hAnsi="Times New Roman"/>
          <w:sz w:val="24"/>
          <w:szCs w:val="24"/>
        </w:rPr>
        <w:t xml:space="preserve">ed. </w:t>
      </w:r>
      <w:r w:rsidRPr="001D6E33">
        <w:rPr>
          <w:rFonts w:ascii="Times New Roman" w:hAnsi="Times New Roman"/>
          <w:sz w:val="24"/>
          <w:szCs w:val="24"/>
        </w:rPr>
        <w:t>Fondo de Desarro</w:t>
      </w:r>
      <w:r w:rsidR="00F57861">
        <w:rPr>
          <w:rFonts w:ascii="Times New Roman" w:hAnsi="Times New Roman"/>
          <w:sz w:val="24"/>
          <w:szCs w:val="24"/>
        </w:rPr>
        <w:t>llo del Ministerio de Educación</w:t>
      </w:r>
      <w:r w:rsidRPr="001D6E33">
        <w:rPr>
          <w:rFonts w:ascii="Times New Roman" w:hAnsi="Times New Roman"/>
          <w:sz w:val="24"/>
          <w:szCs w:val="24"/>
        </w:rPr>
        <w:t xml:space="preserve">. </w:t>
      </w:r>
    </w:p>
    <w:p w14:paraId="5B7ED924" w14:textId="1CF1737E" w:rsidR="0034608E" w:rsidRDefault="00AD70C3" w:rsidP="008D2C8A">
      <w:pPr>
        <w:widowControl w:val="0"/>
        <w:autoSpaceDE w:val="0"/>
        <w:autoSpaceDN w:val="0"/>
        <w:adjustRightInd w:val="0"/>
        <w:spacing w:after="0" w:line="360" w:lineRule="auto"/>
        <w:ind w:left="709" w:hanging="709"/>
        <w:jc w:val="both"/>
        <w:rPr>
          <w:rFonts w:ascii="Times New Roman" w:hAnsi="Times New Roman"/>
          <w:sz w:val="24"/>
          <w:szCs w:val="24"/>
        </w:rPr>
      </w:pPr>
      <w:r w:rsidRPr="001D6E33">
        <w:rPr>
          <w:rFonts w:ascii="Times New Roman" w:hAnsi="Times New Roman"/>
          <w:sz w:val="24"/>
          <w:szCs w:val="24"/>
        </w:rPr>
        <w:t>Zúñiga, M.</w:t>
      </w:r>
      <w:r w:rsidR="0013768D">
        <w:rPr>
          <w:rFonts w:ascii="Times New Roman" w:hAnsi="Times New Roman"/>
          <w:sz w:val="24"/>
          <w:szCs w:val="24"/>
        </w:rPr>
        <w:t xml:space="preserve"> </w:t>
      </w:r>
      <w:r w:rsidRPr="001D6E33">
        <w:rPr>
          <w:rFonts w:ascii="Times New Roman" w:hAnsi="Times New Roman"/>
          <w:sz w:val="24"/>
          <w:szCs w:val="24"/>
        </w:rPr>
        <w:t xml:space="preserve">C. (1998). </w:t>
      </w:r>
      <w:r w:rsidRPr="00F57861">
        <w:rPr>
          <w:rFonts w:ascii="Times New Roman" w:hAnsi="Times New Roman"/>
          <w:i/>
          <w:sz w:val="24"/>
          <w:szCs w:val="24"/>
        </w:rPr>
        <w:t>Algunos criterios para la formulación de una estrategia integral de docencia en educación superior: una mirada desde la relación enseñanza-aprendizaje</w:t>
      </w:r>
      <w:r w:rsidRPr="001D6E33">
        <w:rPr>
          <w:rFonts w:ascii="Times New Roman" w:hAnsi="Times New Roman"/>
          <w:sz w:val="24"/>
          <w:szCs w:val="24"/>
        </w:rPr>
        <w:t>. Centro interuni</w:t>
      </w:r>
      <w:r w:rsidR="00F57861">
        <w:rPr>
          <w:rFonts w:ascii="Times New Roman" w:hAnsi="Times New Roman"/>
          <w:sz w:val="24"/>
          <w:szCs w:val="24"/>
        </w:rPr>
        <w:t xml:space="preserve">versitario de Desarrollo-CINDA. Chile. </w:t>
      </w:r>
      <w:r w:rsidR="0013768D">
        <w:rPr>
          <w:rFonts w:ascii="Times New Roman" w:hAnsi="Times New Roman"/>
          <w:sz w:val="24"/>
          <w:szCs w:val="24"/>
        </w:rPr>
        <w:t xml:space="preserve">ed. </w:t>
      </w:r>
      <w:r w:rsidRPr="001D6E33">
        <w:rPr>
          <w:rFonts w:ascii="Times New Roman" w:hAnsi="Times New Roman"/>
          <w:sz w:val="24"/>
          <w:szCs w:val="24"/>
        </w:rPr>
        <w:t>Fondo de Desarrollo d</w:t>
      </w:r>
      <w:r w:rsidR="00F57861">
        <w:rPr>
          <w:rFonts w:ascii="Times New Roman" w:hAnsi="Times New Roman"/>
          <w:sz w:val="24"/>
          <w:szCs w:val="24"/>
        </w:rPr>
        <w:t>el Ministerio de Educación</w:t>
      </w:r>
      <w:r w:rsidRPr="001D6E33">
        <w:rPr>
          <w:rFonts w:ascii="Times New Roman" w:hAnsi="Times New Roman"/>
          <w:sz w:val="24"/>
          <w:szCs w:val="24"/>
        </w:rPr>
        <w:t>.</w:t>
      </w:r>
    </w:p>
    <w:p w14:paraId="75E86FF4" w14:textId="711BD2E8"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53770471" w14:textId="17F24E20"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45ABEAC1" w14:textId="6F59D2BD"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63F69AB0" w14:textId="06993FDC"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4033A04E" w14:textId="1799B1D2"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7E4784D3" w14:textId="18BF940E"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089FAB3D" w14:textId="707907F1"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6E329F03" w14:textId="270B16AD"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6F71A391" w14:textId="759CDEC5"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1E1B1764" w14:textId="105D197E"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5EA7B929" w14:textId="6377312F"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6EA6C95D" w14:textId="0F87E734"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p w14:paraId="6BBD7773" w14:textId="5E9C7481" w:rsidR="0033374D"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E4657" w:rsidRPr="0048642A" w14:paraId="315F02AB" w14:textId="77777777" w:rsidTr="001A75D9">
        <w:tc>
          <w:tcPr>
            <w:tcW w:w="3045" w:type="dxa"/>
            <w:shd w:val="clear" w:color="auto" w:fill="auto"/>
            <w:tcMar>
              <w:top w:w="100" w:type="dxa"/>
              <w:left w:w="100" w:type="dxa"/>
              <w:bottom w:w="100" w:type="dxa"/>
              <w:right w:w="100" w:type="dxa"/>
            </w:tcMar>
          </w:tcPr>
          <w:p w14:paraId="3D5216BB" w14:textId="77777777" w:rsidR="007E4657" w:rsidRPr="0048642A" w:rsidRDefault="007E4657" w:rsidP="001A75D9">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13ECD84" w14:textId="788E75DD" w:rsidR="007E4657" w:rsidRPr="0048642A" w:rsidRDefault="007E4657" w:rsidP="001A75D9">
            <w:pPr>
              <w:pStyle w:val="Ttulo3"/>
              <w:widowControl w:val="0"/>
              <w:spacing w:before="0" w:line="240" w:lineRule="auto"/>
              <w:rPr>
                <w:sz w:val="20"/>
                <w:szCs w:val="20"/>
              </w:rPr>
            </w:pPr>
            <w:bookmarkStart w:id="5" w:name="_btsjgdfgjwkr" w:colFirst="0" w:colLast="0"/>
            <w:bookmarkEnd w:id="5"/>
            <w:r>
              <w:rPr>
                <w:sz w:val="20"/>
                <w:szCs w:val="20"/>
              </w:rPr>
              <w:t>Autor(es)</w:t>
            </w:r>
          </w:p>
        </w:tc>
      </w:tr>
      <w:tr w:rsidR="007E4657" w:rsidRPr="0048642A" w14:paraId="0D4B7847" w14:textId="77777777" w:rsidTr="001A75D9">
        <w:tc>
          <w:tcPr>
            <w:tcW w:w="3045" w:type="dxa"/>
            <w:shd w:val="clear" w:color="auto" w:fill="auto"/>
            <w:tcMar>
              <w:top w:w="100" w:type="dxa"/>
              <w:left w:w="100" w:type="dxa"/>
              <w:bottom w:w="100" w:type="dxa"/>
              <w:right w:w="100" w:type="dxa"/>
            </w:tcMar>
          </w:tcPr>
          <w:p w14:paraId="24F61910" w14:textId="77777777" w:rsidR="007E4657" w:rsidRPr="0048642A" w:rsidRDefault="007E4657" w:rsidP="001A75D9">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02C4478" w14:textId="39F60617" w:rsidR="007E4657" w:rsidRPr="0048642A" w:rsidRDefault="007E4657" w:rsidP="001A75D9">
            <w:pPr>
              <w:widowControl w:val="0"/>
              <w:spacing w:line="240" w:lineRule="auto"/>
              <w:rPr>
                <w:sz w:val="18"/>
                <w:szCs w:val="18"/>
              </w:rPr>
            </w:pPr>
            <w:r w:rsidRPr="007E4657">
              <w:rPr>
                <w:b/>
                <w:sz w:val="18"/>
                <w:szCs w:val="18"/>
              </w:rPr>
              <w:t>Daniel Cardoso Jiménez</w:t>
            </w:r>
            <w:r>
              <w:rPr>
                <w:sz w:val="18"/>
                <w:szCs w:val="18"/>
              </w:rPr>
              <w:t xml:space="preserve"> </w:t>
            </w:r>
          </w:p>
        </w:tc>
      </w:tr>
      <w:tr w:rsidR="007E4657" w:rsidRPr="0048642A" w14:paraId="233EE456" w14:textId="77777777" w:rsidTr="001A75D9">
        <w:tc>
          <w:tcPr>
            <w:tcW w:w="3045" w:type="dxa"/>
            <w:shd w:val="clear" w:color="auto" w:fill="auto"/>
            <w:tcMar>
              <w:top w:w="100" w:type="dxa"/>
              <w:left w:w="100" w:type="dxa"/>
              <w:bottom w:w="100" w:type="dxa"/>
              <w:right w:w="100" w:type="dxa"/>
            </w:tcMar>
          </w:tcPr>
          <w:p w14:paraId="2351F69D" w14:textId="77777777" w:rsidR="007E4657" w:rsidRPr="0048642A" w:rsidRDefault="007E4657" w:rsidP="001A75D9">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A6EAF11" w14:textId="0C36FFE6" w:rsidR="007E4657" w:rsidRPr="0048642A" w:rsidRDefault="007E4657" w:rsidP="001A75D9">
            <w:pPr>
              <w:widowControl w:val="0"/>
              <w:spacing w:line="240" w:lineRule="auto"/>
              <w:rPr>
                <w:sz w:val="18"/>
                <w:szCs w:val="18"/>
              </w:rPr>
            </w:pPr>
            <w:r w:rsidRPr="007E4657">
              <w:rPr>
                <w:b/>
                <w:sz w:val="18"/>
                <w:szCs w:val="18"/>
              </w:rPr>
              <w:t>Daniel Cardoso Jiménez (principal), Carmen Marlene Mondragón Albarrán (apoyo), Salvador Bobadilla Beltrán (apoyo)</w:t>
            </w:r>
          </w:p>
        </w:tc>
      </w:tr>
      <w:tr w:rsidR="007E4657" w:rsidRPr="0048642A" w14:paraId="18F8C0B8" w14:textId="77777777" w:rsidTr="001A75D9">
        <w:tc>
          <w:tcPr>
            <w:tcW w:w="3045" w:type="dxa"/>
            <w:shd w:val="clear" w:color="auto" w:fill="auto"/>
            <w:tcMar>
              <w:top w:w="100" w:type="dxa"/>
              <w:left w:w="100" w:type="dxa"/>
              <w:bottom w:w="100" w:type="dxa"/>
              <w:right w:w="100" w:type="dxa"/>
            </w:tcMar>
          </w:tcPr>
          <w:p w14:paraId="3ECA83D2" w14:textId="77777777" w:rsidR="007E4657" w:rsidRPr="0048642A" w:rsidRDefault="007E4657" w:rsidP="001A75D9">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A2FDB30" w14:textId="487C976E"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24016F02" w14:textId="77777777" w:rsidTr="001A75D9">
        <w:tc>
          <w:tcPr>
            <w:tcW w:w="3045" w:type="dxa"/>
            <w:shd w:val="clear" w:color="auto" w:fill="auto"/>
            <w:tcMar>
              <w:top w:w="100" w:type="dxa"/>
              <w:left w:w="100" w:type="dxa"/>
              <w:bottom w:w="100" w:type="dxa"/>
              <w:right w:w="100" w:type="dxa"/>
            </w:tcMar>
          </w:tcPr>
          <w:p w14:paraId="1A060520" w14:textId="77777777" w:rsidR="007E4657" w:rsidRPr="0048642A" w:rsidRDefault="007E4657" w:rsidP="001A75D9">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3FF4B87" w14:textId="562045CC"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6732424E" w14:textId="77777777" w:rsidTr="001A75D9">
        <w:tc>
          <w:tcPr>
            <w:tcW w:w="3045" w:type="dxa"/>
            <w:shd w:val="clear" w:color="auto" w:fill="auto"/>
            <w:tcMar>
              <w:top w:w="100" w:type="dxa"/>
              <w:left w:w="100" w:type="dxa"/>
              <w:bottom w:w="100" w:type="dxa"/>
              <w:right w:w="100" w:type="dxa"/>
            </w:tcMar>
          </w:tcPr>
          <w:p w14:paraId="660C6808" w14:textId="77777777" w:rsidR="007E4657" w:rsidRPr="0048642A" w:rsidRDefault="007E4657" w:rsidP="001A75D9">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4FFDF9D" w14:textId="520D8431" w:rsidR="007E4657" w:rsidRPr="007E4657" w:rsidRDefault="007E4657" w:rsidP="001A75D9">
            <w:pPr>
              <w:widowControl w:val="0"/>
              <w:spacing w:line="240" w:lineRule="auto"/>
              <w:rPr>
                <w:b/>
                <w:sz w:val="18"/>
                <w:szCs w:val="18"/>
              </w:rPr>
            </w:pPr>
            <w:r w:rsidRPr="007E4657">
              <w:rPr>
                <w:b/>
                <w:sz w:val="18"/>
                <w:szCs w:val="18"/>
              </w:rPr>
              <w:t>Daniel Cardoso Jiménez (principal), Carmen Marlene Mondragón Albarrán (apoyo), Salvador Bobadilla Beltrán (apoyo)</w:t>
            </w:r>
          </w:p>
        </w:tc>
      </w:tr>
      <w:tr w:rsidR="007E4657" w:rsidRPr="0048642A" w14:paraId="4443D423" w14:textId="77777777" w:rsidTr="001A75D9">
        <w:tc>
          <w:tcPr>
            <w:tcW w:w="3045" w:type="dxa"/>
            <w:shd w:val="clear" w:color="auto" w:fill="auto"/>
            <w:tcMar>
              <w:top w:w="100" w:type="dxa"/>
              <w:left w:w="100" w:type="dxa"/>
              <w:bottom w:w="100" w:type="dxa"/>
              <w:right w:w="100" w:type="dxa"/>
            </w:tcMar>
          </w:tcPr>
          <w:p w14:paraId="0E2693FD" w14:textId="77777777" w:rsidR="007E4657" w:rsidRPr="0048642A" w:rsidRDefault="007E4657" w:rsidP="001A75D9">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90808BB" w14:textId="33816119" w:rsidR="007E4657" w:rsidRPr="0048642A" w:rsidRDefault="007E4657" w:rsidP="001A75D9">
            <w:pPr>
              <w:widowControl w:val="0"/>
              <w:spacing w:line="240" w:lineRule="auto"/>
              <w:rPr>
                <w:sz w:val="18"/>
                <w:szCs w:val="18"/>
              </w:rPr>
            </w:pPr>
            <w:r w:rsidRPr="007E4657">
              <w:rPr>
                <w:b/>
                <w:sz w:val="18"/>
                <w:szCs w:val="18"/>
              </w:rPr>
              <w:t>Daniel Cardoso Jiménez (principal), Carmen Marlene Mondragón Albarrán (apoyo), Salvador Bobadilla Beltrán (apoyo)</w:t>
            </w:r>
          </w:p>
        </w:tc>
      </w:tr>
      <w:tr w:rsidR="007E4657" w:rsidRPr="0048642A" w14:paraId="2FF48413" w14:textId="77777777" w:rsidTr="001A75D9">
        <w:tc>
          <w:tcPr>
            <w:tcW w:w="3045" w:type="dxa"/>
            <w:shd w:val="clear" w:color="auto" w:fill="auto"/>
            <w:tcMar>
              <w:top w:w="100" w:type="dxa"/>
              <w:left w:w="100" w:type="dxa"/>
              <w:bottom w:w="100" w:type="dxa"/>
              <w:right w:w="100" w:type="dxa"/>
            </w:tcMar>
          </w:tcPr>
          <w:p w14:paraId="792E1342" w14:textId="77777777" w:rsidR="007E4657" w:rsidRPr="0048642A" w:rsidRDefault="007E4657" w:rsidP="001A75D9">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7A5D54B" w14:textId="73D42A8D"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43DF4E5D" w14:textId="77777777" w:rsidTr="001A75D9">
        <w:tc>
          <w:tcPr>
            <w:tcW w:w="3045" w:type="dxa"/>
            <w:shd w:val="clear" w:color="auto" w:fill="auto"/>
            <w:tcMar>
              <w:top w:w="100" w:type="dxa"/>
              <w:left w:w="100" w:type="dxa"/>
              <w:bottom w:w="100" w:type="dxa"/>
              <w:right w:w="100" w:type="dxa"/>
            </w:tcMar>
          </w:tcPr>
          <w:p w14:paraId="527BA10C" w14:textId="77777777" w:rsidR="007E4657" w:rsidRPr="0048642A" w:rsidRDefault="007E4657" w:rsidP="001A75D9">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BDE2286" w14:textId="0DEFAE10" w:rsidR="007E4657" w:rsidRPr="0048642A" w:rsidRDefault="007E4657" w:rsidP="001A75D9">
            <w:pPr>
              <w:widowControl w:val="0"/>
              <w:spacing w:line="240" w:lineRule="auto"/>
              <w:rPr>
                <w:sz w:val="18"/>
                <w:szCs w:val="18"/>
              </w:rPr>
            </w:pPr>
            <w:r w:rsidRPr="007E4657">
              <w:rPr>
                <w:b/>
                <w:sz w:val="18"/>
                <w:szCs w:val="18"/>
              </w:rPr>
              <w:t>Daniel Cardoso Jiménez (principal), Carmen Marlene Mondragón Albarrán (apoyo), Salvador Bobadilla Beltrán (apoyo)</w:t>
            </w:r>
          </w:p>
        </w:tc>
      </w:tr>
      <w:tr w:rsidR="007E4657" w:rsidRPr="0048642A" w14:paraId="0B5767E8" w14:textId="77777777" w:rsidTr="001A75D9">
        <w:tc>
          <w:tcPr>
            <w:tcW w:w="3045" w:type="dxa"/>
            <w:shd w:val="clear" w:color="auto" w:fill="auto"/>
            <w:tcMar>
              <w:top w:w="100" w:type="dxa"/>
              <w:left w:w="100" w:type="dxa"/>
              <w:bottom w:w="100" w:type="dxa"/>
              <w:right w:w="100" w:type="dxa"/>
            </w:tcMar>
          </w:tcPr>
          <w:p w14:paraId="68CE1DF9" w14:textId="77777777" w:rsidR="007E4657" w:rsidRPr="0048642A" w:rsidRDefault="007E4657" w:rsidP="001A75D9">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4660D1A4" w14:textId="08A710CA"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295EFC31" w14:textId="77777777" w:rsidTr="001A75D9">
        <w:tc>
          <w:tcPr>
            <w:tcW w:w="3045" w:type="dxa"/>
            <w:shd w:val="clear" w:color="auto" w:fill="auto"/>
            <w:tcMar>
              <w:top w:w="100" w:type="dxa"/>
              <w:left w:w="100" w:type="dxa"/>
              <w:bottom w:w="100" w:type="dxa"/>
              <w:right w:w="100" w:type="dxa"/>
            </w:tcMar>
          </w:tcPr>
          <w:p w14:paraId="3339F544" w14:textId="77777777" w:rsidR="007E4657" w:rsidRPr="0048642A" w:rsidRDefault="007E4657" w:rsidP="001A75D9">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182FE34" w14:textId="7BC82A05"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08FFE880" w14:textId="77777777" w:rsidTr="001A75D9">
        <w:tc>
          <w:tcPr>
            <w:tcW w:w="3045" w:type="dxa"/>
            <w:shd w:val="clear" w:color="auto" w:fill="auto"/>
            <w:tcMar>
              <w:top w:w="100" w:type="dxa"/>
              <w:left w:w="100" w:type="dxa"/>
              <w:bottom w:w="100" w:type="dxa"/>
              <w:right w:w="100" w:type="dxa"/>
            </w:tcMar>
          </w:tcPr>
          <w:p w14:paraId="3BFD9B79" w14:textId="77777777" w:rsidR="007E4657" w:rsidRPr="0048642A" w:rsidRDefault="007E4657" w:rsidP="001A75D9">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B42493A" w14:textId="2AE8E17B"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51D9C87F" w14:textId="77777777" w:rsidTr="001A75D9">
        <w:tc>
          <w:tcPr>
            <w:tcW w:w="3045" w:type="dxa"/>
            <w:shd w:val="clear" w:color="auto" w:fill="auto"/>
            <w:tcMar>
              <w:top w:w="100" w:type="dxa"/>
              <w:left w:w="100" w:type="dxa"/>
              <w:bottom w:w="100" w:type="dxa"/>
              <w:right w:w="100" w:type="dxa"/>
            </w:tcMar>
          </w:tcPr>
          <w:p w14:paraId="5C873357" w14:textId="77777777" w:rsidR="007E4657" w:rsidRPr="0048642A" w:rsidRDefault="007E4657" w:rsidP="001A75D9">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9C97D53" w14:textId="50D29FA1"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252C14C2" w14:textId="77777777" w:rsidTr="001A75D9">
        <w:tc>
          <w:tcPr>
            <w:tcW w:w="3045" w:type="dxa"/>
            <w:shd w:val="clear" w:color="auto" w:fill="auto"/>
            <w:tcMar>
              <w:top w:w="100" w:type="dxa"/>
              <w:left w:w="100" w:type="dxa"/>
              <w:bottom w:w="100" w:type="dxa"/>
              <w:right w:w="100" w:type="dxa"/>
            </w:tcMar>
          </w:tcPr>
          <w:p w14:paraId="2AED86D5" w14:textId="77777777" w:rsidR="007E4657" w:rsidRPr="0048642A" w:rsidRDefault="007E4657" w:rsidP="001A75D9">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55A52EC" w14:textId="0BF87F16" w:rsidR="007E4657" w:rsidRPr="0048642A" w:rsidRDefault="007E4657" w:rsidP="001A75D9">
            <w:pPr>
              <w:widowControl w:val="0"/>
              <w:spacing w:line="240" w:lineRule="auto"/>
              <w:rPr>
                <w:sz w:val="18"/>
                <w:szCs w:val="18"/>
              </w:rPr>
            </w:pPr>
            <w:r w:rsidRPr="007E4657">
              <w:rPr>
                <w:b/>
                <w:sz w:val="18"/>
                <w:szCs w:val="18"/>
              </w:rPr>
              <w:t>Daniel Cardoso Jiménez</w:t>
            </w:r>
          </w:p>
        </w:tc>
      </w:tr>
      <w:tr w:rsidR="007E4657" w:rsidRPr="0048642A" w14:paraId="5C03B945" w14:textId="77777777" w:rsidTr="001A75D9">
        <w:tc>
          <w:tcPr>
            <w:tcW w:w="3045" w:type="dxa"/>
            <w:shd w:val="clear" w:color="auto" w:fill="auto"/>
            <w:tcMar>
              <w:top w:w="100" w:type="dxa"/>
              <w:left w:w="100" w:type="dxa"/>
              <w:bottom w:w="100" w:type="dxa"/>
              <w:right w:w="100" w:type="dxa"/>
            </w:tcMar>
          </w:tcPr>
          <w:p w14:paraId="2725150B" w14:textId="77777777" w:rsidR="007E4657" w:rsidRPr="0048642A" w:rsidRDefault="007E4657" w:rsidP="001A75D9">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4A5142C" w14:textId="6C5C6AA0" w:rsidR="007E4657" w:rsidRPr="0048642A" w:rsidRDefault="007E4657" w:rsidP="001A75D9">
            <w:pPr>
              <w:widowControl w:val="0"/>
              <w:spacing w:line="240" w:lineRule="auto"/>
              <w:rPr>
                <w:sz w:val="18"/>
                <w:szCs w:val="18"/>
              </w:rPr>
            </w:pPr>
            <w:r w:rsidRPr="007E4657">
              <w:rPr>
                <w:b/>
                <w:sz w:val="18"/>
                <w:szCs w:val="18"/>
              </w:rPr>
              <w:t>Daniel Cardoso Jiménez</w:t>
            </w:r>
          </w:p>
        </w:tc>
      </w:tr>
    </w:tbl>
    <w:p w14:paraId="332E7146" w14:textId="77777777" w:rsidR="0033374D" w:rsidRPr="00DC1752" w:rsidRDefault="0033374D" w:rsidP="008D2C8A">
      <w:pPr>
        <w:widowControl w:val="0"/>
        <w:autoSpaceDE w:val="0"/>
        <w:autoSpaceDN w:val="0"/>
        <w:adjustRightInd w:val="0"/>
        <w:spacing w:after="0" w:line="360" w:lineRule="auto"/>
        <w:ind w:left="709" w:hanging="709"/>
        <w:jc w:val="both"/>
        <w:rPr>
          <w:rFonts w:ascii="Times New Roman" w:hAnsi="Times New Roman"/>
          <w:sz w:val="24"/>
          <w:szCs w:val="24"/>
        </w:rPr>
      </w:pPr>
    </w:p>
    <w:sectPr w:rsidR="0033374D" w:rsidRPr="00DC1752" w:rsidSect="008D2C8A">
      <w:headerReference w:type="default" r:id="rId14"/>
      <w:footerReference w:type="default" r:id="rId15"/>
      <w:pgSz w:w="12191" w:h="15876"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136E9" w14:textId="77777777" w:rsidR="003A1E31" w:rsidRDefault="003A1E31" w:rsidP="00F35AF2">
      <w:pPr>
        <w:spacing w:after="0" w:line="240" w:lineRule="auto"/>
      </w:pPr>
      <w:r>
        <w:separator/>
      </w:r>
    </w:p>
  </w:endnote>
  <w:endnote w:type="continuationSeparator" w:id="0">
    <w:p w14:paraId="1EA1451E" w14:textId="77777777" w:rsidR="003A1E31" w:rsidRDefault="003A1E31" w:rsidP="00F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FC48" w14:textId="15A94DB5" w:rsidR="004F16A2" w:rsidRDefault="008D2C8A" w:rsidP="008D2C8A">
    <w:pPr>
      <w:pStyle w:val="Piedepgina"/>
      <w:jc w:val="center"/>
    </w:pPr>
    <w:r w:rsidRPr="00FA0105">
      <w:rPr>
        <w:rFonts w:asciiTheme="majorHAnsi" w:hAnsiTheme="majorHAnsi"/>
        <w:b/>
      </w:rPr>
      <w:t>Vol. 8, Núm. 15                   Julio - Diciembre 2017                       DOI:</w:t>
    </w:r>
    <w:r w:rsidR="00890E70">
      <w:rPr>
        <w:rFonts w:asciiTheme="majorHAnsi" w:hAnsiTheme="majorHAnsi"/>
        <w:b/>
      </w:rPr>
      <w:t xml:space="preserve"> </w:t>
    </w:r>
    <w:hyperlink r:id="rId1" w:history="1">
      <w:r w:rsidR="00890E70" w:rsidRPr="00890E70">
        <w:rPr>
          <w:rFonts w:asciiTheme="majorHAnsi" w:hAnsiTheme="majorHAnsi"/>
          <w:b/>
        </w:rPr>
        <w:t>10.23913/ride.v8i15.315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9373" w14:textId="77777777" w:rsidR="003A1E31" w:rsidRDefault="003A1E31" w:rsidP="00F35AF2">
      <w:pPr>
        <w:spacing w:after="0" w:line="240" w:lineRule="auto"/>
      </w:pPr>
      <w:r>
        <w:separator/>
      </w:r>
    </w:p>
  </w:footnote>
  <w:footnote w:type="continuationSeparator" w:id="0">
    <w:p w14:paraId="41748723" w14:textId="77777777" w:rsidR="003A1E31" w:rsidRDefault="003A1E31" w:rsidP="00F3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D296" w14:textId="08EB66E5" w:rsidR="008D2C8A" w:rsidRDefault="008D2C8A" w:rsidP="008D2C8A">
    <w:pPr>
      <w:pStyle w:val="Encabezado"/>
      <w:jc w:val="center"/>
    </w:pPr>
    <w:r w:rsidRPr="00B56578">
      <w:rPr>
        <w:noProof/>
      </w:rPr>
      <w:drawing>
        <wp:inline distT="0" distB="0" distL="0" distR="0" wp14:anchorId="49D71FDB" wp14:editId="5CEDE508">
          <wp:extent cx="5610225" cy="657225"/>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msoE"/>
      </v:shape>
    </w:pict>
  </w:numPicBullet>
  <w:abstractNum w:abstractNumId="0" w15:restartNumberingAfterBreak="0">
    <w:nsid w:val="FFFFFF1D"/>
    <w:multiLevelType w:val="multilevel"/>
    <w:tmpl w:val="B6B4A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94AA2"/>
    <w:multiLevelType w:val="hybridMultilevel"/>
    <w:tmpl w:val="273EE5F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5A773B"/>
    <w:multiLevelType w:val="hybridMultilevel"/>
    <w:tmpl w:val="31CCE2E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CD26D1"/>
    <w:multiLevelType w:val="hybridMultilevel"/>
    <w:tmpl w:val="DDC2FDA0"/>
    <w:lvl w:ilvl="0" w:tplc="0C0A0001">
      <w:start w:val="1"/>
      <w:numFmt w:val="bullet"/>
      <w:lvlText w:val=""/>
      <w:lvlJc w:val="left"/>
      <w:pPr>
        <w:ind w:left="720" w:hanging="360"/>
      </w:pPr>
      <w:rPr>
        <w:rFonts w:ascii="Symbol" w:hAnsi="Symbol" w:hint="default"/>
      </w:rPr>
    </w:lvl>
    <w:lvl w:ilvl="1" w:tplc="9B5A653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6320F1"/>
    <w:multiLevelType w:val="hybridMultilevel"/>
    <w:tmpl w:val="8320DA8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0F22FA"/>
    <w:multiLevelType w:val="hybridMultilevel"/>
    <w:tmpl w:val="094E6F34"/>
    <w:lvl w:ilvl="0" w:tplc="97087E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A2"/>
    <w:rsid w:val="00001755"/>
    <w:rsid w:val="00001782"/>
    <w:rsid w:val="00004B40"/>
    <w:rsid w:val="000050C5"/>
    <w:rsid w:val="0001080B"/>
    <w:rsid w:val="00010F04"/>
    <w:rsid w:val="00013C31"/>
    <w:rsid w:val="00014E8A"/>
    <w:rsid w:val="00022DB2"/>
    <w:rsid w:val="00032DF6"/>
    <w:rsid w:val="00032EE6"/>
    <w:rsid w:val="00033382"/>
    <w:rsid w:val="0003472C"/>
    <w:rsid w:val="00040E29"/>
    <w:rsid w:val="00042DB0"/>
    <w:rsid w:val="000438DE"/>
    <w:rsid w:val="00050828"/>
    <w:rsid w:val="00051D4D"/>
    <w:rsid w:val="0005370D"/>
    <w:rsid w:val="00053913"/>
    <w:rsid w:val="00060092"/>
    <w:rsid w:val="00070FFF"/>
    <w:rsid w:val="0007646B"/>
    <w:rsid w:val="00077EB2"/>
    <w:rsid w:val="00081782"/>
    <w:rsid w:val="00094B13"/>
    <w:rsid w:val="000A72C1"/>
    <w:rsid w:val="000B62C6"/>
    <w:rsid w:val="000B770C"/>
    <w:rsid w:val="000C20BE"/>
    <w:rsid w:val="000C33C3"/>
    <w:rsid w:val="000C3915"/>
    <w:rsid w:val="000C547B"/>
    <w:rsid w:val="000D1BE4"/>
    <w:rsid w:val="000D43CD"/>
    <w:rsid w:val="000D50E2"/>
    <w:rsid w:val="000D60AE"/>
    <w:rsid w:val="000E658A"/>
    <w:rsid w:val="000E689A"/>
    <w:rsid w:val="000E7D3B"/>
    <w:rsid w:val="000F6511"/>
    <w:rsid w:val="000F699C"/>
    <w:rsid w:val="00101F26"/>
    <w:rsid w:val="00103E15"/>
    <w:rsid w:val="00105684"/>
    <w:rsid w:val="00111B78"/>
    <w:rsid w:val="00111EEB"/>
    <w:rsid w:val="00113381"/>
    <w:rsid w:val="00122233"/>
    <w:rsid w:val="00122A0D"/>
    <w:rsid w:val="00125BE2"/>
    <w:rsid w:val="00127F8F"/>
    <w:rsid w:val="00132393"/>
    <w:rsid w:val="00133465"/>
    <w:rsid w:val="0013768D"/>
    <w:rsid w:val="001438FF"/>
    <w:rsid w:val="00153DDA"/>
    <w:rsid w:val="00163A31"/>
    <w:rsid w:val="00167C63"/>
    <w:rsid w:val="001772D3"/>
    <w:rsid w:val="00177546"/>
    <w:rsid w:val="00180D3E"/>
    <w:rsid w:val="00183A3B"/>
    <w:rsid w:val="00192736"/>
    <w:rsid w:val="001A1131"/>
    <w:rsid w:val="001A3BBE"/>
    <w:rsid w:val="001A50E4"/>
    <w:rsid w:val="001A7551"/>
    <w:rsid w:val="001B0C23"/>
    <w:rsid w:val="001B126A"/>
    <w:rsid w:val="001B7903"/>
    <w:rsid w:val="001C26A1"/>
    <w:rsid w:val="001C4C07"/>
    <w:rsid w:val="001C50D9"/>
    <w:rsid w:val="001C62B0"/>
    <w:rsid w:val="001C673C"/>
    <w:rsid w:val="001D66D9"/>
    <w:rsid w:val="001E5C1B"/>
    <w:rsid w:val="001E676C"/>
    <w:rsid w:val="00202ECC"/>
    <w:rsid w:val="00203C45"/>
    <w:rsid w:val="002041C9"/>
    <w:rsid w:val="00205D07"/>
    <w:rsid w:val="00207653"/>
    <w:rsid w:val="002116F0"/>
    <w:rsid w:val="00215DCA"/>
    <w:rsid w:val="002260F1"/>
    <w:rsid w:val="00227801"/>
    <w:rsid w:val="00235677"/>
    <w:rsid w:val="0024050A"/>
    <w:rsid w:val="00240BEB"/>
    <w:rsid w:val="00240E78"/>
    <w:rsid w:val="0024504C"/>
    <w:rsid w:val="00260515"/>
    <w:rsid w:val="002607D9"/>
    <w:rsid w:val="002638A5"/>
    <w:rsid w:val="00264761"/>
    <w:rsid w:val="002729C8"/>
    <w:rsid w:val="0027618F"/>
    <w:rsid w:val="00283A5D"/>
    <w:rsid w:val="00286FEE"/>
    <w:rsid w:val="002914E4"/>
    <w:rsid w:val="00292345"/>
    <w:rsid w:val="00292EFE"/>
    <w:rsid w:val="00297E5E"/>
    <w:rsid w:val="002A0706"/>
    <w:rsid w:val="002A3606"/>
    <w:rsid w:val="002A7D9E"/>
    <w:rsid w:val="002D0655"/>
    <w:rsid w:val="002D08CB"/>
    <w:rsid w:val="002D1259"/>
    <w:rsid w:val="002D3B5C"/>
    <w:rsid w:val="002D6156"/>
    <w:rsid w:val="002E3F51"/>
    <w:rsid w:val="002E435F"/>
    <w:rsid w:val="002E6966"/>
    <w:rsid w:val="002F4BBA"/>
    <w:rsid w:val="002F5F89"/>
    <w:rsid w:val="002F6762"/>
    <w:rsid w:val="002F7381"/>
    <w:rsid w:val="00304425"/>
    <w:rsid w:val="00310F2E"/>
    <w:rsid w:val="003317AC"/>
    <w:rsid w:val="0033374D"/>
    <w:rsid w:val="00336EB6"/>
    <w:rsid w:val="0033708C"/>
    <w:rsid w:val="00337E4C"/>
    <w:rsid w:val="00342122"/>
    <w:rsid w:val="00343012"/>
    <w:rsid w:val="0034608E"/>
    <w:rsid w:val="00350F0E"/>
    <w:rsid w:val="003521E3"/>
    <w:rsid w:val="003532FB"/>
    <w:rsid w:val="00356E79"/>
    <w:rsid w:val="00364225"/>
    <w:rsid w:val="00371384"/>
    <w:rsid w:val="00377744"/>
    <w:rsid w:val="00381979"/>
    <w:rsid w:val="00386699"/>
    <w:rsid w:val="00387A12"/>
    <w:rsid w:val="003A15F9"/>
    <w:rsid w:val="003A1E31"/>
    <w:rsid w:val="003A4294"/>
    <w:rsid w:val="003A59F5"/>
    <w:rsid w:val="003B3552"/>
    <w:rsid w:val="003B652C"/>
    <w:rsid w:val="003C0E2E"/>
    <w:rsid w:val="003C6006"/>
    <w:rsid w:val="003D015B"/>
    <w:rsid w:val="003D1C23"/>
    <w:rsid w:val="003E1551"/>
    <w:rsid w:val="003E466A"/>
    <w:rsid w:val="003E6CB9"/>
    <w:rsid w:val="003E7D26"/>
    <w:rsid w:val="003E7F5D"/>
    <w:rsid w:val="003F0A62"/>
    <w:rsid w:val="003F189C"/>
    <w:rsid w:val="003F2C96"/>
    <w:rsid w:val="00400E51"/>
    <w:rsid w:val="00407568"/>
    <w:rsid w:val="00417193"/>
    <w:rsid w:val="00425C80"/>
    <w:rsid w:val="00430EA0"/>
    <w:rsid w:val="004329E0"/>
    <w:rsid w:val="00437456"/>
    <w:rsid w:val="00444398"/>
    <w:rsid w:val="00444E88"/>
    <w:rsid w:val="0044503D"/>
    <w:rsid w:val="00454636"/>
    <w:rsid w:val="0045609F"/>
    <w:rsid w:val="0046137F"/>
    <w:rsid w:val="0046737F"/>
    <w:rsid w:val="004703AA"/>
    <w:rsid w:val="00470B35"/>
    <w:rsid w:val="004749A1"/>
    <w:rsid w:val="00476D7B"/>
    <w:rsid w:val="00480D75"/>
    <w:rsid w:val="00482B3E"/>
    <w:rsid w:val="00484F53"/>
    <w:rsid w:val="004939ED"/>
    <w:rsid w:val="004955C7"/>
    <w:rsid w:val="00496216"/>
    <w:rsid w:val="004A26AB"/>
    <w:rsid w:val="004A3C31"/>
    <w:rsid w:val="004A5657"/>
    <w:rsid w:val="004B5DA5"/>
    <w:rsid w:val="004B7C0F"/>
    <w:rsid w:val="004B7ECE"/>
    <w:rsid w:val="004C02D7"/>
    <w:rsid w:val="004C091A"/>
    <w:rsid w:val="004C45D2"/>
    <w:rsid w:val="004C595F"/>
    <w:rsid w:val="004C6E72"/>
    <w:rsid w:val="004D33C4"/>
    <w:rsid w:val="004D5087"/>
    <w:rsid w:val="004E0FED"/>
    <w:rsid w:val="004E18ED"/>
    <w:rsid w:val="004E3862"/>
    <w:rsid w:val="004E63B3"/>
    <w:rsid w:val="004F05E3"/>
    <w:rsid w:val="004F0EC3"/>
    <w:rsid w:val="004F16A2"/>
    <w:rsid w:val="00503A22"/>
    <w:rsid w:val="00503FE9"/>
    <w:rsid w:val="005117F9"/>
    <w:rsid w:val="00512BCE"/>
    <w:rsid w:val="00512CD0"/>
    <w:rsid w:val="00512D0F"/>
    <w:rsid w:val="005135A2"/>
    <w:rsid w:val="00515316"/>
    <w:rsid w:val="00515CD2"/>
    <w:rsid w:val="005166DA"/>
    <w:rsid w:val="0052586E"/>
    <w:rsid w:val="0053205A"/>
    <w:rsid w:val="005321AD"/>
    <w:rsid w:val="00542755"/>
    <w:rsid w:val="00544047"/>
    <w:rsid w:val="00550445"/>
    <w:rsid w:val="00550603"/>
    <w:rsid w:val="00554641"/>
    <w:rsid w:val="005549A4"/>
    <w:rsid w:val="00554FCF"/>
    <w:rsid w:val="00556F3E"/>
    <w:rsid w:val="005627C4"/>
    <w:rsid w:val="00565C95"/>
    <w:rsid w:val="005707FA"/>
    <w:rsid w:val="00570889"/>
    <w:rsid w:val="00571703"/>
    <w:rsid w:val="005748E7"/>
    <w:rsid w:val="005913F2"/>
    <w:rsid w:val="005A3058"/>
    <w:rsid w:val="005B0E21"/>
    <w:rsid w:val="005B27E0"/>
    <w:rsid w:val="005C3BFA"/>
    <w:rsid w:val="005C4079"/>
    <w:rsid w:val="005C443B"/>
    <w:rsid w:val="005C6241"/>
    <w:rsid w:val="005C7C72"/>
    <w:rsid w:val="005D04B8"/>
    <w:rsid w:val="005D07BF"/>
    <w:rsid w:val="005D1D44"/>
    <w:rsid w:val="005D2C7D"/>
    <w:rsid w:val="005D7C24"/>
    <w:rsid w:val="005E0703"/>
    <w:rsid w:val="005E3D0F"/>
    <w:rsid w:val="005E435F"/>
    <w:rsid w:val="005F4B2D"/>
    <w:rsid w:val="005F59AF"/>
    <w:rsid w:val="006005F9"/>
    <w:rsid w:val="006029CB"/>
    <w:rsid w:val="00604129"/>
    <w:rsid w:val="006058A5"/>
    <w:rsid w:val="0061297C"/>
    <w:rsid w:val="00614D7E"/>
    <w:rsid w:val="00616A7E"/>
    <w:rsid w:val="00617C6B"/>
    <w:rsid w:val="00630B33"/>
    <w:rsid w:val="00631B26"/>
    <w:rsid w:val="00644499"/>
    <w:rsid w:val="00651045"/>
    <w:rsid w:val="00653735"/>
    <w:rsid w:val="006571A6"/>
    <w:rsid w:val="00661A2D"/>
    <w:rsid w:val="00664142"/>
    <w:rsid w:val="00667F1A"/>
    <w:rsid w:val="00671089"/>
    <w:rsid w:val="00683406"/>
    <w:rsid w:val="00696B5D"/>
    <w:rsid w:val="006A1FDB"/>
    <w:rsid w:val="006A250E"/>
    <w:rsid w:val="006A6CAA"/>
    <w:rsid w:val="006B516B"/>
    <w:rsid w:val="006C69C6"/>
    <w:rsid w:val="006C6E26"/>
    <w:rsid w:val="006D029F"/>
    <w:rsid w:val="006D0529"/>
    <w:rsid w:val="006E3E23"/>
    <w:rsid w:val="006F0D8D"/>
    <w:rsid w:val="006F2FCF"/>
    <w:rsid w:val="00702975"/>
    <w:rsid w:val="00705EF1"/>
    <w:rsid w:val="0070649A"/>
    <w:rsid w:val="007156D9"/>
    <w:rsid w:val="0072252B"/>
    <w:rsid w:val="00722C04"/>
    <w:rsid w:val="0072370F"/>
    <w:rsid w:val="007265BE"/>
    <w:rsid w:val="007265C6"/>
    <w:rsid w:val="00732822"/>
    <w:rsid w:val="00732855"/>
    <w:rsid w:val="007514A9"/>
    <w:rsid w:val="007627DB"/>
    <w:rsid w:val="00762C1B"/>
    <w:rsid w:val="00784E1E"/>
    <w:rsid w:val="00792676"/>
    <w:rsid w:val="00794144"/>
    <w:rsid w:val="0079458E"/>
    <w:rsid w:val="00796D58"/>
    <w:rsid w:val="007A3612"/>
    <w:rsid w:val="007A3CDB"/>
    <w:rsid w:val="007A4E66"/>
    <w:rsid w:val="007A7368"/>
    <w:rsid w:val="007B25A9"/>
    <w:rsid w:val="007B5893"/>
    <w:rsid w:val="007B5D11"/>
    <w:rsid w:val="007B613B"/>
    <w:rsid w:val="007C07D1"/>
    <w:rsid w:val="007C1837"/>
    <w:rsid w:val="007C455E"/>
    <w:rsid w:val="007C5987"/>
    <w:rsid w:val="007C6A7A"/>
    <w:rsid w:val="007C77F0"/>
    <w:rsid w:val="007C7E78"/>
    <w:rsid w:val="007D3670"/>
    <w:rsid w:val="007D4929"/>
    <w:rsid w:val="007D6030"/>
    <w:rsid w:val="007E3D8D"/>
    <w:rsid w:val="007E4657"/>
    <w:rsid w:val="007E5B7E"/>
    <w:rsid w:val="007F2567"/>
    <w:rsid w:val="007F35BF"/>
    <w:rsid w:val="00803300"/>
    <w:rsid w:val="0081098A"/>
    <w:rsid w:val="00811E8F"/>
    <w:rsid w:val="00824888"/>
    <w:rsid w:val="0082589E"/>
    <w:rsid w:val="00831597"/>
    <w:rsid w:val="008321DC"/>
    <w:rsid w:val="008367BD"/>
    <w:rsid w:val="00841D4D"/>
    <w:rsid w:val="00842CBC"/>
    <w:rsid w:val="008445FD"/>
    <w:rsid w:val="00844DA5"/>
    <w:rsid w:val="008470F5"/>
    <w:rsid w:val="00847223"/>
    <w:rsid w:val="00847323"/>
    <w:rsid w:val="008504A2"/>
    <w:rsid w:val="00853698"/>
    <w:rsid w:val="00853843"/>
    <w:rsid w:val="00855297"/>
    <w:rsid w:val="00855B3A"/>
    <w:rsid w:val="00860056"/>
    <w:rsid w:val="00864193"/>
    <w:rsid w:val="00871DAF"/>
    <w:rsid w:val="00871F1E"/>
    <w:rsid w:val="008736D4"/>
    <w:rsid w:val="008811FE"/>
    <w:rsid w:val="00882138"/>
    <w:rsid w:val="0088668A"/>
    <w:rsid w:val="00890E70"/>
    <w:rsid w:val="008939C4"/>
    <w:rsid w:val="00894420"/>
    <w:rsid w:val="00895170"/>
    <w:rsid w:val="00897740"/>
    <w:rsid w:val="008A018E"/>
    <w:rsid w:val="008A02D2"/>
    <w:rsid w:val="008A2E20"/>
    <w:rsid w:val="008A6C64"/>
    <w:rsid w:val="008B5EDC"/>
    <w:rsid w:val="008C2100"/>
    <w:rsid w:val="008C5608"/>
    <w:rsid w:val="008C7474"/>
    <w:rsid w:val="008D2C8A"/>
    <w:rsid w:val="008E4A66"/>
    <w:rsid w:val="008E5DC1"/>
    <w:rsid w:val="008E5F4B"/>
    <w:rsid w:val="008F0D59"/>
    <w:rsid w:val="008F2C95"/>
    <w:rsid w:val="00902BC0"/>
    <w:rsid w:val="00907102"/>
    <w:rsid w:val="0091465C"/>
    <w:rsid w:val="00916510"/>
    <w:rsid w:val="00921FA0"/>
    <w:rsid w:val="00924D9F"/>
    <w:rsid w:val="0093087B"/>
    <w:rsid w:val="00933C16"/>
    <w:rsid w:val="009439FA"/>
    <w:rsid w:val="00943B8E"/>
    <w:rsid w:val="00945EF9"/>
    <w:rsid w:val="00952926"/>
    <w:rsid w:val="00955B14"/>
    <w:rsid w:val="00961F8F"/>
    <w:rsid w:val="00964B25"/>
    <w:rsid w:val="00965902"/>
    <w:rsid w:val="00965965"/>
    <w:rsid w:val="00965A40"/>
    <w:rsid w:val="00967D21"/>
    <w:rsid w:val="00971F3E"/>
    <w:rsid w:val="009724E9"/>
    <w:rsid w:val="00983341"/>
    <w:rsid w:val="00984A33"/>
    <w:rsid w:val="00986703"/>
    <w:rsid w:val="00991673"/>
    <w:rsid w:val="00994FCF"/>
    <w:rsid w:val="009A13AC"/>
    <w:rsid w:val="009A6F6C"/>
    <w:rsid w:val="009A7704"/>
    <w:rsid w:val="009B2160"/>
    <w:rsid w:val="009B6E86"/>
    <w:rsid w:val="009C2D9C"/>
    <w:rsid w:val="009C75E7"/>
    <w:rsid w:val="009D54EB"/>
    <w:rsid w:val="009D5EEC"/>
    <w:rsid w:val="009D7565"/>
    <w:rsid w:val="009E0B66"/>
    <w:rsid w:val="009E2EA2"/>
    <w:rsid w:val="009E424D"/>
    <w:rsid w:val="009E46ED"/>
    <w:rsid w:val="009E518D"/>
    <w:rsid w:val="009F4453"/>
    <w:rsid w:val="009F4A95"/>
    <w:rsid w:val="009F61F2"/>
    <w:rsid w:val="00A00CB1"/>
    <w:rsid w:val="00A05AF4"/>
    <w:rsid w:val="00A10770"/>
    <w:rsid w:val="00A1350F"/>
    <w:rsid w:val="00A13910"/>
    <w:rsid w:val="00A20F82"/>
    <w:rsid w:val="00A37B34"/>
    <w:rsid w:val="00A40D36"/>
    <w:rsid w:val="00A41498"/>
    <w:rsid w:val="00A518F2"/>
    <w:rsid w:val="00A51FEC"/>
    <w:rsid w:val="00A536CA"/>
    <w:rsid w:val="00A5391E"/>
    <w:rsid w:val="00A54B3F"/>
    <w:rsid w:val="00A6590A"/>
    <w:rsid w:val="00A65B10"/>
    <w:rsid w:val="00A65BBE"/>
    <w:rsid w:val="00A7062C"/>
    <w:rsid w:val="00A72A04"/>
    <w:rsid w:val="00A744DA"/>
    <w:rsid w:val="00A75299"/>
    <w:rsid w:val="00A75F00"/>
    <w:rsid w:val="00A7779F"/>
    <w:rsid w:val="00A802BD"/>
    <w:rsid w:val="00A82407"/>
    <w:rsid w:val="00A94653"/>
    <w:rsid w:val="00A94757"/>
    <w:rsid w:val="00A976CE"/>
    <w:rsid w:val="00AA2700"/>
    <w:rsid w:val="00AA2877"/>
    <w:rsid w:val="00AA2E2B"/>
    <w:rsid w:val="00AA34D9"/>
    <w:rsid w:val="00AA547F"/>
    <w:rsid w:val="00AA76CD"/>
    <w:rsid w:val="00AB0A3E"/>
    <w:rsid w:val="00AB23C3"/>
    <w:rsid w:val="00AB50EC"/>
    <w:rsid w:val="00AC6602"/>
    <w:rsid w:val="00AD70C3"/>
    <w:rsid w:val="00AE02DD"/>
    <w:rsid w:val="00AE15AF"/>
    <w:rsid w:val="00AE733B"/>
    <w:rsid w:val="00AF6A33"/>
    <w:rsid w:val="00AF7C55"/>
    <w:rsid w:val="00B139C9"/>
    <w:rsid w:val="00B13F6D"/>
    <w:rsid w:val="00B16BC6"/>
    <w:rsid w:val="00B23771"/>
    <w:rsid w:val="00B2536E"/>
    <w:rsid w:val="00B27ADC"/>
    <w:rsid w:val="00B30BA9"/>
    <w:rsid w:val="00B32E8F"/>
    <w:rsid w:val="00B3777C"/>
    <w:rsid w:val="00B4027A"/>
    <w:rsid w:val="00B402B0"/>
    <w:rsid w:val="00B439C7"/>
    <w:rsid w:val="00B440D4"/>
    <w:rsid w:val="00B4631C"/>
    <w:rsid w:val="00B5098E"/>
    <w:rsid w:val="00B51C4E"/>
    <w:rsid w:val="00B5784A"/>
    <w:rsid w:val="00B60491"/>
    <w:rsid w:val="00B7149D"/>
    <w:rsid w:val="00B724D4"/>
    <w:rsid w:val="00B72AB1"/>
    <w:rsid w:val="00B75D0B"/>
    <w:rsid w:val="00B83CED"/>
    <w:rsid w:val="00B91FD5"/>
    <w:rsid w:val="00B930EF"/>
    <w:rsid w:val="00B95BFD"/>
    <w:rsid w:val="00BB0364"/>
    <w:rsid w:val="00BB5A90"/>
    <w:rsid w:val="00BB75BF"/>
    <w:rsid w:val="00BC2D9C"/>
    <w:rsid w:val="00BC6432"/>
    <w:rsid w:val="00BD426D"/>
    <w:rsid w:val="00BD5930"/>
    <w:rsid w:val="00BD63A0"/>
    <w:rsid w:val="00BF03A0"/>
    <w:rsid w:val="00BF196A"/>
    <w:rsid w:val="00BF405B"/>
    <w:rsid w:val="00C02BD2"/>
    <w:rsid w:val="00C03BAF"/>
    <w:rsid w:val="00C07A9F"/>
    <w:rsid w:val="00C121CD"/>
    <w:rsid w:val="00C2240A"/>
    <w:rsid w:val="00C3320F"/>
    <w:rsid w:val="00C35D11"/>
    <w:rsid w:val="00C373D2"/>
    <w:rsid w:val="00C423E3"/>
    <w:rsid w:val="00C434B8"/>
    <w:rsid w:val="00C502EA"/>
    <w:rsid w:val="00C63D77"/>
    <w:rsid w:val="00C65E13"/>
    <w:rsid w:val="00C67269"/>
    <w:rsid w:val="00C71943"/>
    <w:rsid w:val="00C76FE5"/>
    <w:rsid w:val="00C8299A"/>
    <w:rsid w:val="00C82D7B"/>
    <w:rsid w:val="00C84D68"/>
    <w:rsid w:val="00C8643E"/>
    <w:rsid w:val="00C870DC"/>
    <w:rsid w:val="00C87C5A"/>
    <w:rsid w:val="00C933A7"/>
    <w:rsid w:val="00C93D0D"/>
    <w:rsid w:val="00CA1DCA"/>
    <w:rsid w:val="00CA55C2"/>
    <w:rsid w:val="00CA76D2"/>
    <w:rsid w:val="00CB0E2C"/>
    <w:rsid w:val="00CB3863"/>
    <w:rsid w:val="00CB6901"/>
    <w:rsid w:val="00CB6BBD"/>
    <w:rsid w:val="00CC02D6"/>
    <w:rsid w:val="00CC6FB4"/>
    <w:rsid w:val="00CE1600"/>
    <w:rsid w:val="00CE19CD"/>
    <w:rsid w:val="00CE2888"/>
    <w:rsid w:val="00CE6826"/>
    <w:rsid w:val="00CE705D"/>
    <w:rsid w:val="00CF03E5"/>
    <w:rsid w:val="00CF1489"/>
    <w:rsid w:val="00D03876"/>
    <w:rsid w:val="00D03C95"/>
    <w:rsid w:val="00D0558A"/>
    <w:rsid w:val="00D05902"/>
    <w:rsid w:val="00D11881"/>
    <w:rsid w:val="00D134CB"/>
    <w:rsid w:val="00D229D2"/>
    <w:rsid w:val="00D22E9E"/>
    <w:rsid w:val="00D24739"/>
    <w:rsid w:val="00D2682D"/>
    <w:rsid w:val="00D32EA4"/>
    <w:rsid w:val="00D33848"/>
    <w:rsid w:val="00D409A8"/>
    <w:rsid w:val="00D431F2"/>
    <w:rsid w:val="00D4332F"/>
    <w:rsid w:val="00D45251"/>
    <w:rsid w:val="00D50E44"/>
    <w:rsid w:val="00D51006"/>
    <w:rsid w:val="00D55D12"/>
    <w:rsid w:val="00D6255D"/>
    <w:rsid w:val="00D805A5"/>
    <w:rsid w:val="00D81ECE"/>
    <w:rsid w:val="00D82BBB"/>
    <w:rsid w:val="00D87754"/>
    <w:rsid w:val="00D87AEE"/>
    <w:rsid w:val="00D93AB9"/>
    <w:rsid w:val="00D96A3B"/>
    <w:rsid w:val="00DA0AA5"/>
    <w:rsid w:val="00DA0C1A"/>
    <w:rsid w:val="00DA6B87"/>
    <w:rsid w:val="00DB6732"/>
    <w:rsid w:val="00DC1752"/>
    <w:rsid w:val="00DC4B66"/>
    <w:rsid w:val="00DD1925"/>
    <w:rsid w:val="00DD5AE3"/>
    <w:rsid w:val="00DE1714"/>
    <w:rsid w:val="00DE2E76"/>
    <w:rsid w:val="00DE61F8"/>
    <w:rsid w:val="00DF05A1"/>
    <w:rsid w:val="00DF2F4C"/>
    <w:rsid w:val="00DF3551"/>
    <w:rsid w:val="00DF748D"/>
    <w:rsid w:val="00E01303"/>
    <w:rsid w:val="00E02CDE"/>
    <w:rsid w:val="00E0575A"/>
    <w:rsid w:val="00E106E7"/>
    <w:rsid w:val="00E13CA6"/>
    <w:rsid w:val="00E16118"/>
    <w:rsid w:val="00E165EB"/>
    <w:rsid w:val="00E3007E"/>
    <w:rsid w:val="00E3243E"/>
    <w:rsid w:val="00E34D90"/>
    <w:rsid w:val="00E5068E"/>
    <w:rsid w:val="00E57CDB"/>
    <w:rsid w:val="00E6101F"/>
    <w:rsid w:val="00E6299E"/>
    <w:rsid w:val="00E73EA7"/>
    <w:rsid w:val="00E84728"/>
    <w:rsid w:val="00E852FC"/>
    <w:rsid w:val="00E86463"/>
    <w:rsid w:val="00E903CE"/>
    <w:rsid w:val="00E92249"/>
    <w:rsid w:val="00EA0FB3"/>
    <w:rsid w:val="00EA2CE7"/>
    <w:rsid w:val="00EA3055"/>
    <w:rsid w:val="00EA7B37"/>
    <w:rsid w:val="00EA7F54"/>
    <w:rsid w:val="00EB082F"/>
    <w:rsid w:val="00EB22CC"/>
    <w:rsid w:val="00EC31D7"/>
    <w:rsid w:val="00EC391B"/>
    <w:rsid w:val="00ED784F"/>
    <w:rsid w:val="00EE00BD"/>
    <w:rsid w:val="00EE2719"/>
    <w:rsid w:val="00EE34A0"/>
    <w:rsid w:val="00EE559F"/>
    <w:rsid w:val="00EE6EF8"/>
    <w:rsid w:val="00EF060C"/>
    <w:rsid w:val="00EF6DFC"/>
    <w:rsid w:val="00F0511F"/>
    <w:rsid w:val="00F14957"/>
    <w:rsid w:val="00F207D6"/>
    <w:rsid w:val="00F22F60"/>
    <w:rsid w:val="00F259E5"/>
    <w:rsid w:val="00F25D02"/>
    <w:rsid w:val="00F273E8"/>
    <w:rsid w:val="00F31E88"/>
    <w:rsid w:val="00F3307D"/>
    <w:rsid w:val="00F35AF2"/>
    <w:rsid w:val="00F45729"/>
    <w:rsid w:val="00F51870"/>
    <w:rsid w:val="00F51A7B"/>
    <w:rsid w:val="00F51D62"/>
    <w:rsid w:val="00F54686"/>
    <w:rsid w:val="00F57861"/>
    <w:rsid w:val="00F62D0D"/>
    <w:rsid w:val="00F638CE"/>
    <w:rsid w:val="00F64700"/>
    <w:rsid w:val="00F66002"/>
    <w:rsid w:val="00F66AB9"/>
    <w:rsid w:val="00F70EB6"/>
    <w:rsid w:val="00F80A39"/>
    <w:rsid w:val="00F86176"/>
    <w:rsid w:val="00FA6DE5"/>
    <w:rsid w:val="00FB28DC"/>
    <w:rsid w:val="00FB2BC0"/>
    <w:rsid w:val="00FC52DE"/>
    <w:rsid w:val="00FD09DE"/>
    <w:rsid w:val="00FD328A"/>
    <w:rsid w:val="00FD4364"/>
    <w:rsid w:val="00FD5F81"/>
    <w:rsid w:val="00FE2E6C"/>
    <w:rsid w:val="00FE42C4"/>
    <w:rsid w:val="00FE46AD"/>
    <w:rsid w:val="00FE6A3A"/>
    <w:rsid w:val="00FF7E13"/>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5F24"/>
  <w15:docId w15:val="{99E3B022-43A1-434A-B689-7955471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75A"/>
    <w:pPr>
      <w:spacing w:after="200" w:line="276" w:lineRule="auto"/>
    </w:pPr>
    <w:rPr>
      <w:sz w:val="22"/>
      <w:szCs w:val="22"/>
      <w:lang w:val="es-MX" w:eastAsia="es-MX"/>
    </w:rPr>
  </w:style>
  <w:style w:type="paragraph" w:styleId="Ttulo3">
    <w:name w:val="heading 3"/>
    <w:basedOn w:val="Normal"/>
    <w:next w:val="Normal"/>
    <w:link w:val="Ttulo3Car"/>
    <w:uiPriority w:val="9"/>
    <w:unhideWhenUsed/>
    <w:qFormat/>
    <w:rsid w:val="00984A33"/>
    <w:pPr>
      <w:keepNext/>
      <w:keepLines/>
      <w:spacing w:before="200" w:after="0"/>
      <w:outlineLvl w:val="2"/>
    </w:pPr>
    <w:rPr>
      <w:rFonts w:ascii="Cambria" w:eastAsia="MS Gothic"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504A2"/>
    <w:rPr>
      <w:color w:val="0248B0"/>
      <w:u w:val="single"/>
    </w:rPr>
  </w:style>
  <w:style w:type="paragraph" w:styleId="Textoindependiente">
    <w:name w:val="Body Text"/>
    <w:basedOn w:val="Normal"/>
    <w:link w:val="TextoindependienteCar"/>
    <w:rsid w:val="00B23771"/>
    <w:pPr>
      <w:shd w:val="clear" w:color="auto" w:fill="FFFFFF"/>
      <w:spacing w:before="135" w:after="135"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B23771"/>
    <w:rPr>
      <w:rFonts w:ascii="Arial" w:eastAsia="Times New Roman" w:hAnsi="Arial" w:cs="Arial"/>
      <w:sz w:val="24"/>
      <w:szCs w:val="24"/>
      <w:shd w:val="clear" w:color="auto" w:fill="FFFFFF"/>
      <w:lang w:eastAsia="es-ES"/>
    </w:rPr>
  </w:style>
  <w:style w:type="character" w:customStyle="1" w:styleId="Ttulo3Car">
    <w:name w:val="Título 3 Car"/>
    <w:link w:val="Ttulo3"/>
    <w:uiPriority w:val="9"/>
    <w:rsid w:val="00984A33"/>
    <w:rPr>
      <w:rFonts w:ascii="Cambria" w:eastAsia="MS Gothic" w:hAnsi="Cambria" w:cs="Times New Roman"/>
      <w:b/>
      <w:bCs/>
      <w:color w:val="4F81BD"/>
    </w:rPr>
  </w:style>
  <w:style w:type="paragraph" w:styleId="Prrafodelista">
    <w:name w:val="List Paragraph"/>
    <w:basedOn w:val="Normal"/>
    <w:uiPriority w:val="34"/>
    <w:qFormat/>
    <w:rsid w:val="00984A33"/>
    <w:pPr>
      <w:ind w:left="720"/>
      <w:contextualSpacing/>
    </w:pPr>
    <w:rPr>
      <w:rFonts w:eastAsia="Calibri"/>
    </w:rPr>
  </w:style>
  <w:style w:type="character" w:customStyle="1" w:styleId="hps">
    <w:name w:val="hps"/>
    <w:basedOn w:val="Fuentedeprrafopredeter"/>
    <w:rsid w:val="000E7D3B"/>
  </w:style>
  <w:style w:type="paragraph" w:styleId="Textodeglobo">
    <w:name w:val="Balloon Text"/>
    <w:basedOn w:val="Normal"/>
    <w:link w:val="TextodegloboCar"/>
    <w:uiPriority w:val="99"/>
    <w:semiHidden/>
    <w:unhideWhenUsed/>
    <w:rsid w:val="009C2D9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C2D9C"/>
    <w:rPr>
      <w:rFonts w:ascii="Segoe UI" w:hAnsi="Segoe UI" w:cs="Segoe UI"/>
      <w:sz w:val="18"/>
      <w:szCs w:val="18"/>
    </w:rPr>
  </w:style>
  <w:style w:type="character" w:styleId="Refdecomentario">
    <w:name w:val="annotation reference"/>
    <w:uiPriority w:val="99"/>
    <w:semiHidden/>
    <w:unhideWhenUsed/>
    <w:rsid w:val="003E7D26"/>
    <w:rPr>
      <w:sz w:val="16"/>
      <w:szCs w:val="16"/>
    </w:rPr>
  </w:style>
  <w:style w:type="paragraph" w:styleId="Textocomentario">
    <w:name w:val="annotation text"/>
    <w:basedOn w:val="Normal"/>
    <w:link w:val="TextocomentarioCar"/>
    <w:uiPriority w:val="99"/>
    <w:semiHidden/>
    <w:unhideWhenUsed/>
    <w:rsid w:val="003E7D26"/>
    <w:pPr>
      <w:spacing w:line="240" w:lineRule="auto"/>
    </w:pPr>
    <w:rPr>
      <w:sz w:val="20"/>
      <w:szCs w:val="20"/>
    </w:rPr>
  </w:style>
  <w:style w:type="character" w:customStyle="1" w:styleId="TextocomentarioCar">
    <w:name w:val="Texto comentario Car"/>
    <w:link w:val="Textocomentario"/>
    <w:uiPriority w:val="99"/>
    <w:semiHidden/>
    <w:rsid w:val="003E7D26"/>
    <w:rPr>
      <w:sz w:val="20"/>
      <w:szCs w:val="20"/>
    </w:rPr>
  </w:style>
  <w:style w:type="paragraph" w:styleId="Asuntodelcomentario">
    <w:name w:val="annotation subject"/>
    <w:basedOn w:val="Textocomentario"/>
    <w:next w:val="Textocomentario"/>
    <w:link w:val="AsuntodelcomentarioCar"/>
    <w:uiPriority w:val="99"/>
    <w:semiHidden/>
    <w:unhideWhenUsed/>
    <w:rsid w:val="003E7D26"/>
    <w:rPr>
      <w:b/>
      <w:bCs/>
    </w:rPr>
  </w:style>
  <w:style w:type="character" w:customStyle="1" w:styleId="AsuntodelcomentarioCar">
    <w:name w:val="Asunto del comentario Car"/>
    <w:link w:val="Asuntodelcomentario"/>
    <w:uiPriority w:val="99"/>
    <w:semiHidden/>
    <w:rsid w:val="003E7D26"/>
    <w:rPr>
      <w:b/>
      <w:bCs/>
      <w:sz w:val="20"/>
      <w:szCs w:val="20"/>
    </w:rPr>
  </w:style>
  <w:style w:type="paragraph" w:styleId="Encabezado">
    <w:name w:val="header"/>
    <w:basedOn w:val="Normal"/>
    <w:link w:val="EncabezadoCar"/>
    <w:uiPriority w:val="99"/>
    <w:unhideWhenUsed/>
    <w:rsid w:val="00F35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AF2"/>
  </w:style>
  <w:style w:type="paragraph" w:styleId="Piedepgina">
    <w:name w:val="footer"/>
    <w:basedOn w:val="Normal"/>
    <w:link w:val="PiedepginaCar"/>
    <w:uiPriority w:val="99"/>
    <w:unhideWhenUsed/>
    <w:rsid w:val="00F35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AF2"/>
  </w:style>
  <w:style w:type="character" w:styleId="Referenciaintensa">
    <w:name w:val="Intense Reference"/>
    <w:uiPriority w:val="32"/>
    <w:qFormat/>
    <w:rsid w:val="0046137F"/>
    <w:rPr>
      <w:b/>
      <w:bCs/>
      <w:smallCaps/>
      <w:color w:val="C0504D"/>
      <w:spacing w:val="5"/>
      <w:u w:val="single"/>
    </w:rPr>
  </w:style>
  <w:style w:type="character" w:styleId="Hipervnculovisitado">
    <w:name w:val="FollowedHyperlink"/>
    <w:uiPriority w:val="99"/>
    <w:semiHidden/>
    <w:unhideWhenUsed/>
    <w:rsid w:val="003E7F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9254">
      <w:bodyDiv w:val="1"/>
      <w:marLeft w:val="0"/>
      <w:marRight w:val="0"/>
      <w:marTop w:val="0"/>
      <w:marBottom w:val="0"/>
      <w:divBdr>
        <w:top w:val="none" w:sz="0" w:space="0" w:color="auto"/>
        <w:left w:val="none" w:sz="0" w:space="0" w:color="auto"/>
        <w:bottom w:val="none" w:sz="0" w:space="0" w:color="auto"/>
        <w:right w:val="none" w:sz="0" w:space="0" w:color="auto"/>
      </w:divBdr>
      <w:divsChild>
        <w:div w:id="340282991">
          <w:marLeft w:val="0"/>
          <w:marRight w:val="0"/>
          <w:marTop w:val="0"/>
          <w:marBottom w:val="0"/>
          <w:divBdr>
            <w:top w:val="none" w:sz="0" w:space="0" w:color="auto"/>
            <w:left w:val="none" w:sz="0" w:space="0" w:color="auto"/>
            <w:bottom w:val="none" w:sz="0" w:space="0" w:color="auto"/>
            <w:right w:val="none" w:sz="0" w:space="0" w:color="auto"/>
          </w:divBdr>
        </w:div>
      </w:divsChild>
    </w:div>
    <w:div w:id="429664870">
      <w:bodyDiv w:val="1"/>
      <w:marLeft w:val="0"/>
      <w:marRight w:val="0"/>
      <w:marTop w:val="0"/>
      <w:marBottom w:val="0"/>
      <w:divBdr>
        <w:top w:val="none" w:sz="0" w:space="0" w:color="auto"/>
        <w:left w:val="none" w:sz="0" w:space="0" w:color="auto"/>
        <w:bottom w:val="none" w:sz="0" w:space="0" w:color="auto"/>
        <w:right w:val="none" w:sz="0" w:space="0" w:color="auto"/>
      </w:divBdr>
      <w:divsChild>
        <w:div w:id="31812884">
          <w:marLeft w:val="0"/>
          <w:marRight w:val="0"/>
          <w:marTop w:val="0"/>
          <w:marBottom w:val="0"/>
          <w:divBdr>
            <w:top w:val="none" w:sz="0" w:space="0" w:color="auto"/>
            <w:left w:val="none" w:sz="0" w:space="0" w:color="auto"/>
            <w:bottom w:val="none" w:sz="0" w:space="0" w:color="auto"/>
            <w:right w:val="none" w:sz="0" w:space="0" w:color="auto"/>
          </w:divBdr>
        </w:div>
        <w:div w:id="73094642">
          <w:marLeft w:val="0"/>
          <w:marRight w:val="0"/>
          <w:marTop w:val="0"/>
          <w:marBottom w:val="0"/>
          <w:divBdr>
            <w:top w:val="none" w:sz="0" w:space="0" w:color="auto"/>
            <w:left w:val="none" w:sz="0" w:space="0" w:color="auto"/>
            <w:bottom w:val="none" w:sz="0" w:space="0" w:color="auto"/>
            <w:right w:val="none" w:sz="0" w:space="0" w:color="auto"/>
          </w:divBdr>
        </w:div>
        <w:div w:id="150755948">
          <w:marLeft w:val="0"/>
          <w:marRight w:val="0"/>
          <w:marTop w:val="0"/>
          <w:marBottom w:val="0"/>
          <w:divBdr>
            <w:top w:val="none" w:sz="0" w:space="0" w:color="auto"/>
            <w:left w:val="none" w:sz="0" w:space="0" w:color="auto"/>
            <w:bottom w:val="none" w:sz="0" w:space="0" w:color="auto"/>
            <w:right w:val="none" w:sz="0" w:space="0" w:color="auto"/>
          </w:divBdr>
        </w:div>
        <w:div w:id="444932227">
          <w:marLeft w:val="0"/>
          <w:marRight w:val="0"/>
          <w:marTop w:val="0"/>
          <w:marBottom w:val="0"/>
          <w:divBdr>
            <w:top w:val="none" w:sz="0" w:space="0" w:color="auto"/>
            <w:left w:val="none" w:sz="0" w:space="0" w:color="auto"/>
            <w:bottom w:val="none" w:sz="0" w:space="0" w:color="auto"/>
            <w:right w:val="none" w:sz="0" w:space="0" w:color="auto"/>
          </w:divBdr>
        </w:div>
        <w:div w:id="922879464">
          <w:marLeft w:val="0"/>
          <w:marRight w:val="0"/>
          <w:marTop w:val="0"/>
          <w:marBottom w:val="0"/>
          <w:divBdr>
            <w:top w:val="none" w:sz="0" w:space="0" w:color="auto"/>
            <w:left w:val="none" w:sz="0" w:space="0" w:color="auto"/>
            <w:bottom w:val="none" w:sz="0" w:space="0" w:color="auto"/>
            <w:right w:val="none" w:sz="0" w:space="0" w:color="auto"/>
          </w:divBdr>
        </w:div>
        <w:div w:id="938028673">
          <w:marLeft w:val="0"/>
          <w:marRight w:val="0"/>
          <w:marTop w:val="0"/>
          <w:marBottom w:val="0"/>
          <w:divBdr>
            <w:top w:val="none" w:sz="0" w:space="0" w:color="auto"/>
            <w:left w:val="none" w:sz="0" w:space="0" w:color="auto"/>
            <w:bottom w:val="none" w:sz="0" w:space="0" w:color="auto"/>
            <w:right w:val="none" w:sz="0" w:space="0" w:color="auto"/>
          </w:divBdr>
        </w:div>
        <w:div w:id="1409115643">
          <w:marLeft w:val="0"/>
          <w:marRight w:val="0"/>
          <w:marTop w:val="0"/>
          <w:marBottom w:val="0"/>
          <w:divBdr>
            <w:top w:val="none" w:sz="0" w:space="0" w:color="auto"/>
            <w:left w:val="none" w:sz="0" w:space="0" w:color="auto"/>
            <w:bottom w:val="none" w:sz="0" w:space="0" w:color="auto"/>
            <w:right w:val="none" w:sz="0" w:space="0" w:color="auto"/>
          </w:divBdr>
        </w:div>
      </w:divsChild>
    </w:div>
    <w:div w:id="987436145">
      <w:bodyDiv w:val="1"/>
      <w:marLeft w:val="0"/>
      <w:marRight w:val="0"/>
      <w:marTop w:val="0"/>
      <w:marBottom w:val="0"/>
      <w:divBdr>
        <w:top w:val="none" w:sz="0" w:space="0" w:color="auto"/>
        <w:left w:val="none" w:sz="0" w:space="0" w:color="auto"/>
        <w:bottom w:val="none" w:sz="0" w:space="0" w:color="auto"/>
        <w:right w:val="none" w:sz="0" w:space="0" w:color="auto"/>
      </w:divBdr>
      <w:divsChild>
        <w:div w:id="1059934128">
          <w:marLeft w:val="0"/>
          <w:marRight w:val="0"/>
          <w:marTop w:val="0"/>
          <w:marBottom w:val="0"/>
          <w:divBdr>
            <w:top w:val="none" w:sz="0" w:space="0" w:color="auto"/>
            <w:left w:val="none" w:sz="0" w:space="0" w:color="auto"/>
            <w:bottom w:val="none" w:sz="0" w:space="0" w:color="auto"/>
            <w:right w:val="none" w:sz="0" w:space="0" w:color="auto"/>
          </w:divBdr>
          <w:divsChild>
            <w:div w:id="1296133790">
              <w:marLeft w:val="0"/>
              <w:marRight w:val="0"/>
              <w:marTop w:val="0"/>
              <w:marBottom w:val="0"/>
              <w:divBdr>
                <w:top w:val="none" w:sz="0" w:space="0" w:color="auto"/>
                <w:left w:val="none" w:sz="0" w:space="0" w:color="auto"/>
                <w:bottom w:val="none" w:sz="0" w:space="0" w:color="auto"/>
                <w:right w:val="none" w:sz="0" w:space="0" w:color="auto"/>
              </w:divBdr>
              <w:divsChild>
                <w:div w:id="726760812">
                  <w:marLeft w:val="0"/>
                  <w:marRight w:val="0"/>
                  <w:marTop w:val="0"/>
                  <w:marBottom w:val="0"/>
                  <w:divBdr>
                    <w:top w:val="none" w:sz="0" w:space="0" w:color="auto"/>
                    <w:left w:val="none" w:sz="0" w:space="0" w:color="auto"/>
                    <w:bottom w:val="none" w:sz="0" w:space="0" w:color="auto"/>
                    <w:right w:val="none" w:sz="0" w:space="0" w:color="auto"/>
                  </w:divBdr>
                  <w:divsChild>
                    <w:div w:id="1282372384">
                      <w:marLeft w:val="0"/>
                      <w:marRight w:val="0"/>
                      <w:marTop w:val="0"/>
                      <w:marBottom w:val="0"/>
                      <w:divBdr>
                        <w:top w:val="none" w:sz="0" w:space="0" w:color="auto"/>
                        <w:left w:val="none" w:sz="0" w:space="0" w:color="auto"/>
                        <w:bottom w:val="none" w:sz="0" w:space="0" w:color="auto"/>
                        <w:right w:val="none" w:sz="0" w:space="0" w:color="auto"/>
                      </w:divBdr>
                      <w:divsChild>
                        <w:div w:id="54355977">
                          <w:marLeft w:val="0"/>
                          <w:marRight w:val="0"/>
                          <w:marTop w:val="0"/>
                          <w:marBottom w:val="0"/>
                          <w:divBdr>
                            <w:top w:val="none" w:sz="0" w:space="0" w:color="auto"/>
                            <w:left w:val="none" w:sz="0" w:space="0" w:color="auto"/>
                            <w:bottom w:val="none" w:sz="0" w:space="0" w:color="auto"/>
                            <w:right w:val="none" w:sz="0" w:space="0" w:color="auto"/>
                          </w:divBdr>
                          <w:divsChild>
                            <w:div w:id="1521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72333">
      <w:bodyDiv w:val="1"/>
      <w:marLeft w:val="0"/>
      <w:marRight w:val="0"/>
      <w:marTop w:val="0"/>
      <w:marBottom w:val="0"/>
      <w:divBdr>
        <w:top w:val="none" w:sz="0" w:space="0" w:color="auto"/>
        <w:left w:val="none" w:sz="0" w:space="0" w:color="auto"/>
        <w:bottom w:val="none" w:sz="0" w:space="0" w:color="auto"/>
        <w:right w:val="none" w:sz="0" w:space="0" w:color="auto"/>
      </w:divBdr>
      <w:divsChild>
        <w:div w:id="21249787">
          <w:marLeft w:val="0"/>
          <w:marRight w:val="0"/>
          <w:marTop w:val="0"/>
          <w:marBottom w:val="0"/>
          <w:divBdr>
            <w:top w:val="none" w:sz="0" w:space="0" w:color="auto"/>
            <w:left w:val="none" w:sz="0" w:space="0" w:color="auto"/>
            <w:bottom w:val="none" w:sz="0" w:space="0" w:color="auto"/>
            <w:right w:val="none" w:sz="0" w:space="0" w:color="auto"/>
          </w:divBdr>
          <w:divsChild>
            <w:div w:id="623198159">
              <w:marLeft w:val="0"/>
              <w:marRight w:val="0"/>
              <w:marTop w:val="0"/>
              <w:marBottom w:val="0"/>
              <w:divBdr>
                <w:top w:val="none" w:sz="0" w:space="0" w:color="auto"/>
                <w:left w:val="none" w:sz="0" w:space="0" w:color="auto"/>
                <w:bottom w:val="none" w:sz="0" w:space="0" w:color="auto"/>
                <w:right w:val="none" w:sz="0" w:space="0" w:color="auto"/>
              </w:divBdr>
              <w:divsChild>
                <w:div w:id="1102533298">
                  <w:marLeft w:val="0"/>
                  <w:marRight w:val="0"/>
                  <w:marTop w:val="0"/>
                  <w:marBottom w:val="0"/>
                  <w:divBdr>
                    <w:top w:val="none" w:sz="0" w:space="0" w:color="auto"/>
                    <w:left w:val="none" w:sz="0" w:space="0" w:color="auto"/>
                    <w:bottom w:val="none" w:sz="0" w:space="0" w:color="auto"/>
                    <w:right w:val="none" w:sz="0" w:space="0" w:color="auto"/>
                  </w:divBdr>
                  <w:divsChild>
                    <w:div w:id="2078937458">
                      <w:marLeft w:val="0"/>
                      <w:marRight w:val="0"/>
                      <w:marTop w:val="0"/>
                      <w:marBottom w:val="0"/>
                      <w:divBdr>
                        <w:top w:val="none" w:sz="0" w:space="0" w:color="auto"/>
                        <w:left w:val="none" w:sz="0" w:space="0" w:color="auto"/>
                        <w:bottom w:val="none" w:sz="0" w:space="0" w:color="auto"/>
                        <w:right w:val="none" w:sz="0" w:space="0" w:color="auto"/>
                      </w:divBdr>
                      <w:divsChild>
                        <w:div w:id="1604343740">
                          <w:marLeft w:val="0"/>
                          <w:marRight w:val="0"/>
                          <w:marTop w:val="0"/>
                          <w:marBottom w:val="0"/>
                          <w:divBdr>
                            <w:top w:val="none" w:sz="0" w:space="0" w:color="auto"/>
                            <w:left w:val="none" w:sz="0" w:space="0" w:color="auto"/>
                            <w:bottom w:val="none" w:sz="0" w:space="0" w:color="auto"/>
                            <w:right w:val="none" w:sz="0" w:space="0" w:color="auto"/>
                          </w:divBdr>
                          <w:divsChild>
                            <w:div w:id="177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j400_@hotmail.com" TargetMode="External"/><Relationship Id="rId13" Type="http://schemas.openxmlformats.org/officeDocument/2006/relationships/hyperlink" Target="https://doi.org/10.15517/aie.v17i3.29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nace.net/arts/vol6num3/art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901/debate-multicultural-etnia-clase-nacion/debate-multicultural-etnia-clase-nacio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nografias.com/trabajos4/acciones/acciones.shtml" TargetMode="External"/><Relationship Id="rId4" Type="http://schemas.openxmlformats.org/officeDocument/2006/relationships/settings" Target="settings.xml"/><Relationship Id="rId9" Type="http://schemas.openxmlformats.org/officeDocument/2006/relationships/hyperlink" Target="mailto:sbb73@hot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9221-4653-4033-863E-E56AD35F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7496</Words>
  <Characters>41231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48630</CharactersWithSpaces>
  <SharedDoc>false</SharedDoc>
  <HLinks>
    <vt:vector size="30" baseType="variant">
      <vt:variant>
        <vt:i4>5242973</vt:i4>
      </vt:variant>
      <vt:variant>
        <vt:i4>12</vt:i4>
      </vt:variant>
      <vt:variant>
        <vt:i4>0</vt:i4>
      </vt:variant>
      <vt:variant>
        <vt:i4>5</vt:i4>
      </vt:variant>
      <vt:variant>
        <vt:lpwstr>http://www.rinace.net/arts/vol6num3/art3.pdf</vt:lpwstr>
      </vt:variant>
      <vt:variant>
        <vt:lpwstr/>
      </vt:variant>
      <vt:variant>
        <vt:i4>4325465</vt:i4>
      </vt:variant>
      <vt:variant>
        <vt:i4>9</vt:i4>
      </vt:variant>
      <vt:variant>
        <vt:i4>0</vt:i4>
      </vt:variant>
      <vt:variant>
        <vt:i4>5</vt:i4>
      </vt:variant>
      <vt:variant>
        <vt:lpwstr>http://www.monografias.com/trabajos901/debate-multicultural-etnia-clase-nacion/debate-multicultural-etnia-clase-nacion.shtml</vt:lpwstr>
      </vt:variant>
      <vt:variant>
        <vt:lpwstr/>
      </vt:variant>
      <vt:variant>
        <vt:i4>5111897</vt:i4>
      </vt:variant>
      <vt:variant>
        <vt:i4>6</vt:i4>
      </vt:variant>
      <vt:variant>
        <vt:i4>0</vt:i4>
      </vt:variant>
      <vt:variant>
        <vt:i4>5</vt:i4>
      </vt:variant>
      <vt:variant>
        <vt:lpwstr>http://www.monografias.com/trabajos4/acciones/acciones.shtml</vt:lpwstr>
      </vt:variant>
      <vt:variant>
        <vt:lpwstr/>
      </vt:variant>
      <vt:variant>
        <vt:i4>6226037</vt:i4>
      </vt:variant>
      <vt:variant>
        <vt:i4>3</vt:i4>
      </vt:variant>
      <vt:variant>
        <vt:i4>0</vt:i4>
      </vt:variant>
      <vt:variant>
        <vt:i4>5</vt:i4>
      </vt:variant>
      <vt:variant>
        <vt:lpwstr>mailto:sbb73@hotmail.com</vt:lpwstr>
      </vt:variant>
      <vt:variant>
        <vt:lpwstr/>
      </vt:variant>
      <vt:variant>
        <vt:i4>1835079</vt:i4>
      </vt:variant>
      <vt:variant>
        <vt:i4>0</vt:i4>
      </vt:variant>
      <vt:variant>
        <vt:i4>0</vt:i4>
      </vt:variant>
      <vt:variant>
        <vt:i4>5</vt:i4>
      </vt:variant>
      <vt:variant>
        <vt:lpwstr>mailto:dcj400_@hotmail.com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cp:lastModifiedBy>Gustavo Toledo Andrade</cp:lastModifiedBy>
  <cp:revision>5</cp:revision>
  <dcterms:created xsi:type="dcterms:W3CDTF">2017-11-19T19:04:00Z</dcterms:created>
  <dcterms:modified xsi:type="dcterms:W3CDTF">2017-11-21T17:32:00Z</dcterms:modified>
</cp:coreProperties>
</file>