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B64" w:rsidRDefault="00C23B64" w:rsidP="0063193E">
      <w:pPr>
        <w:spacing w:after="0"/>
        <w:jc w:val="right"/>
        <w:rPr>
          <w:rFonts w:cstheme="minorHAnsi"/>
          <w:color w:val="7030A0"/>
          <w:sz w:val="36"/>
          <w:szCs w:val="36"/>
        </w:rPr>
      </w:pPr>
      <w:r w:rsidRPr="00906048">
        <w:rPr>
          <w:rFonts w:cstheme="minorHAnsi"/>
          <w:color w:val="7030A0"/>
          <w:sz w:val="36"/>
          <w:szCs w:val="36"/>
        </w:rPr>
        <w:t>DIVERSIDAD DE PTERIDOFITAS DE LA LOCALIDAD LA GLORIA EN APULCO, PUEBLA, MÉXICO</w:t>
      </w:r>
    </w:p>
    <w:p w:rsidR="00C9063B" w:rsidRDefault="00C9063B" w:rsidP="00C9063B">
      <w:pPr>
        <w:spacing w:after="0"/>
        <w:jc w:val="right"/>
        <w:rPr>
          <w:rFonts w:cstheme="minorHAnsi"/>
          <w:i/>
          <w:color w:val="7030A0"/>
          <w:sz w:val="28"/>
          <w:szCs w:val="28"/>
        </w:rPr>
      </w:pPr>
    </w:p>
    <w:p w:rsidR="00C9063B" w:rsidRPr="00C9063B" w:rsidRDefault="00C9063B" w:rsidP="00C9063B">
      <w:pPr>
        <w:spacing w:after="0"/>
        <w:jc w:val="right"/>
        <w:rPr>
          <w:rFonts w:cstheme="minorHAnsi"/>
          <w:i/>
          <w:color w:val="7030A0"/>
          <w:sz w:val="28"/>
          <w:szCs w:val="28"/>
        </w:rPr>
      </w:pPr>
      <w:r w:rsidRPr="00C9063B">
        <w:rPr>
          <w:rFonts w:cstheme="minorHAnsi"/>
          <w:i/>
          <w:color w:val="7030A0"/>
          <w:sz w:val="28"/>
          <w:szCs w:val="28"/>
        </w:rPr>
        <w:t>PTERIDOPHYTES DIVERSITY OF THE TOWN GLORIA IN APULCO, PUEBLA, MEXICO</w:t>
      </w:r>
    </w:p>
    <w:p w:rsidR="00C9063B" w:rsidRPr="00906048" w:rsidRDefault="00C9063B" w:rsidP="0063193E">
      <w:pPr>
        <w:spacing w:after="0"/>
        <w:jc w:val="right"/>
        <w:rPr>
          <w:rFonts w:cstheme="minorHAnsi"/>
          <w:color w:val="7030A0"/>
          <w:sz w:val="36"/>
          <w:szCs w:val="36"/>
        </w:rPr>
      </w:pPr>
    </w:p>
    <w:p w:rsidR="00C23B64" w:rsidRPr="00906048" w:rsidRDefault="00C23B64" w:rsidP="0063193E">
      <w:pPr>
        <w:spacing w:after="0"/>
        <w:jc w:val="right"/>
        <w:rPr>
          <w:rFonts w:cstheme="minorHAnsi"/>
          <w:b/>
          <w:sz w:val="24"/>
          <w:szCs w:val="24"/>
        </w:rPr>
      </w:pPr>
      <w:r w:rsidRPr="00906048">
        <w:rPr>
          <w:rFonts w:cstheme="minorHAnsi"/>
          <w:b/>
          <w:sz w:val="24"/>
          <w:szCs w:val="24"/>
        </w:rPr>
        <w:t xml:space="preserve">Jano-Tolama H. R. </w:t>
      </w:r>
    </w:p>
    <w:p w:rsidR="00C23B64" w:rsidRPr="00906048" w:rsidRDefault="00C23B64" w:rsidP="0063193E">
      <w:pPr>
        <w:spacing w:after="0"/>
        <w:jc w:val="right"/>
        <w:rPr>
          <w:rFonts w:cstheme="minorHAnsi"/>
          <w:sz w:val="24"/>
          <w:szCs w:val="24"/>
          <w:lang w:val="es-ES_tradnl"/>
        </w:rPr>
      </w:pPr>
      <w:r w:rsidRPr="00906048">
        <w:rPr>
          <w:rFonts w:cstheme="minorHAnsi"/>
          <w:sz w:val="24"/>
          <w:szCs w:val="24"/>
          <w:lang w:val="es-ES_tradnl"/>
        </w:rPr>
        <w:t>Universidad Autónoma de Puebla</w:t>
      </w:r>
    </w:p>
    <w:p w:rsidR="00C23B64" w:rsidRPr="00906048" w:rsidRDefault="00C23B64" w:rsidP="0063193E">
      <w:pPr>
        <w:spacing w:after="0"/>
        <w:jc w:val="right"/>
        <w:rPr>
          <w:rFonts w:cstheme="minorHAnsi"/>
          <w:color w:val="FF0000"/>
          <w:sz w:val="24"/>
          <w:szCs w:val="24"/>
        </w:rPr>
      </w:pPr>
      <w:r w:rsidRPr="00906048">
        <w:rPr>
          <w:rFonts w:cstheme="minorHAnsi"/>
          <w:color w:val="FF0000"/>
          <w:sz w:val="24"/>
          <w:szCs w:val="24"/>
        </w:rPr>
        <w:t>ricela_jano@hotmail.com</w:t>
      </w:r>
    </w:p>
    <w:p w:rsidR="00C23B64" w:rsidRPr="00906048" w:rsidRDefault="00C23B64" w:rsidP="0063193E">
      <w:pPr>
        <w:spacing w:after="0"/>
        <w:jc w:val="right"/>
        <w:rPr>
          <w:rFonts w:cstheme="minorHAnsi"/>
          <w:b/>
          <w:sz w:val="24"/>
          <w:szCs w:val="24"/>
        </w:rPr>
      </w:pPr>
    </w:p>
    <w:p w:rsidR="00C23B64" w:rsidRPr="00906048" w:rsidRDefault="00C23B64" w:rsidP="0063193E">
      <w:pPr>
        <w:spacing w:after="0"/>
        <w:jc w:val="right"/>
        <w:rPr>
          <w:rFonts w:cstheme="minorHAnsi"/>
          <w:b/>
          <w:sz w:val="24"/>
          <w:szCs w:val="24"/>
        </w:rPr>
      </w:pPr>
      <w:r w:rsidRPr="00906048">
        <w:rPr>
          <w:rFonts w:cstheme="minorHAnsi"/>
          <w:b/>
          <w:sz w:val="24"/>
          <w:szCs w:val="24"/>
        </w:rPr>
        <w:t>Andrés-Hernández A. R.</w:t>
      </w:r>
    </w:p>
    <w:p w:rsidR="00C23B64" w:rsidRPr="00906048" w:rsidRDefault="00C23B64" w:rsidP="0063193E">
      <w:pPr>
        <w:spacing w:after="0"/>
        <w:jc w:val="right"/>
        <w:rPr>
          <w:rFonts w:cstheme="minorHAnsi"/>
          <w:b/>
          <w:sz w:val="24"/>
          <w:szCs w:val="24"/>
        </w:rPr>
      </w:pPr>
      <w:r w:rsidRPr="00906048">
        <w:rPr>
          <w:rFonts w:cstheme="minorHAnsi"/>
          <w:sz w:val="24"/>
          <w:szCs w:val="24"/>
          <w:lang w:val="es-ES_tradnl"/>
        </w:rPr>
        <w:t>Universidad Autónoma de Puebla</w:t>
      </w:r>
    </w:p>
    <w:p w:rsidR="00C23B64" w:rsidRPr="00906048" w:rsidRDefault="00F1625D" w:rsidP="0063193E">
      <w:pPr>
        <w:jc w:val="right"/>
        <w:rPr>
          <w:rFonts w:cstheme="minorHAnsi"/>
          <w:color w:val="FF0000"/>
          <w:sz w:val="24"/>
          <w:szCs w:val="24"/>
        </w:rPr>
      </w:pPr>
      <w:hyperlink r:id="rId6" w:history="1">
        <w:r w:rsidR="00C23B64" w:rsidRPr="00906048">
          <w:rPr>
            <w:rStyle w:val="Hipervnculo"/>
            <w:rFonts w:cstheme="minorHAnsi"/>
            <w:color w:val="FF0000"/>
            <w:sz w:val="24"/>
            <w:szCs w:val="24"/>
            <w:u w:val="none"/>
          </w:rPr>
          <w:t>arahdm@yahoo.com.mx</w:t>
        </w:r>
      </w:hyperlink>
    </w:p>
    <w:p w:rsidR="00F11CD4" w:rsidRDefault="00F11CD4" w:rsidP="00C23B64">
      <w:pPr>
        <w:spacing w:after="0"/>
        <w:rPr>
          <w:rFonts w:eastAsia="Times New Roman" w:cstheme="minorHAnsi"/>
          <w:b/>
          <w:color w:val="7030A0"/>
          <w:sz w:val="28"/>
          <w:szCs w:val="28"/>
          <w:lang w:eastAsia="es-ES"/>
        </w:rPr>
      </w:pPr>
    </w:p>
    <w:p w:rsidR="00906048" w:rsidRPr="00C23B64" w:rsidRDefault="00906048" w:rsidP="00C23B64">
      <w:pPr>
        <w:spacing w:after="0"/>
        <w:rPr>
          <w:rFonts w:eastAsia="Times New Roman" w:cstheme="minorHAnsi"/>
          <w:b/>
          <w:color w:val="7030A0"/>
          <w:sz w:val="28"/>
          <w:szCs w:val="28"/>
          <w:lang w:eastAsia="es-ES"/>
        </w:rPr>
      </w:pPr>
    </w:p>
    <w:p w:rsidR="003A3B06" w:rsidRPr="00906048" w:rsidRDefault="00A750A3" w:rsidP="00906048">
      <w:pPr>
        <w:spacing w:after="0"/>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C23B64" w:rsidRPr="009704C6" w:rsidRDefault="00C23B64" w:rsidP="00C23B64">
      <w:pPr>
        <w:jc w:val="both"/>
        <w:rPr>
          <w:rFonts w:cstheme="minorHAnsi"/>
          <w:sz w:val="24"/>
          <w:szCs w:val="24"/>
        </w:rPr>
      </w:pPr>
      <w:r w:rsidRPr="009704C6">
        <w:rPr>
          <w:rFonts w:cstheme="minorHAnsi"/>
          <w:sz w:val="24"/>
          <w:szCs w:val="24"/>
        </w:rPr>
        <w:t xml:space="preserve">De los 217 municipios que comprende el estado de Puebla, sólo de 43 municipios ha sido estudiada su pteridoflora, sin embargo en La Gloria  ubicada en el municipio de Apulco, Puebla, México no se tiene ningún registro. Por tal motivo en este trabajo se investigó la diversidad de Pteridofitas de la localidad de La Gloria. </w:t>
      </w:r>
    </w:p>
    <w:p w:rsidR="00C23B64" w:rsidRPr="009704C6" w:rsidRDefault="00C23B64" w:rsidP="00C23B64">
      <w:pPr>
        <w:jc w:val="both"/>
        <w:rPr>
          <w:rFonts w:cstheme="minorHAnsi"/>
          <w:sz w:val="24"/>
          <w:szCs w:val="24"/>
        </w:rPr>
      </w:pPr>
      <w:r w:rsidRPr="009704C6">
        <w:rPr>
          <w:rFonts w:cstheme="minorHAnsi"/>
          <w:sz w:val="24"/>
          <w:szCs w:val="24"/>
        </w:rPr>
        <w:t>Se obtuvieron en total 30 ejemplares de los cuales se identificaron siete familias (Aspleniaceae, Blechnaceae, Dryopteridaceae, Hymenophyllaceae, Pteridaceae, Polypodiaceae y Thelypteridaceae), 13 géneros y 25 especies. El género más abundante fue Thelypteris con seis especies (T. balbisii, T. cheilanthoides var. cheilanthoides, T. ctenitis aff. equestris, T. concinna, T. pilosa y T. rudis), seguidas por las representantes del género Polypodium con cinco especies (P. falcaria, P. furfuraceum, P. lepidotrichum, P. madrense, P. plebeium), Asplenium con tres especies (A. alatum, A. blepharophorum y A. miradorense) y Pleopeltis con dos especies (P. crassinervata y P. angusta var. stenoloma).  Lo cual representa el 8.62 % del total de especies reportadas para el estado de Puebla.</w:t>
      </w:r>
    </w:p>
    <w:p w:rsidR="00C23B64" w:rsidRPr="009704C6" w:rsidRDefault="00C23B64" w:rsidP="00C23B64">
      <w:pPr>
        <w:jc w:val="both"/>
        <w:rPr>
          <w:rFonts w:cstheme="minorHAnsi"/>
          <w:sz w:val="24"/>
          <w:szCs w:val="24"/>
        </w:rPr>
      </w:pPr>
      <w:r w:rsidRPr="009704C6">
        <w:rPr>
          <w:rFonts w:cstheme="minorHAnsi"/>
          <w:sz w:val="24"/>
          <w:szCs w:val="24"/>
        </w:rPr>
        <w:t>En dicho trabajo se muestran gráficos y tablas sobre la diversidad de Pteridofitas en La Gloria</w:t>
      </w:r>
    </w:p>
    <w:p w:rsidR="00C9063B" w:rsidRDefault="00A750A3" w:rsidP="00C23B64">
      <w:pPr>
        <w:jc w:val="both"/>
        <w:rPr>
          <w:rFonts w:cstheme="minorHAnsi"/>
          <w:sz w:val="24"/>
          <w:szCs w:val="24"/>
        </w:rPr>
      </w:pPr>
      <w:r w:rsidRPr="00F11CD4">
        <w:rPr>
          <w:rFonts w:eastAsia="Times New Roman" w:cstheme="minorHAnsi"/>
          <w:color w:val="7030A0"/>
          <w:sz w:val="28"/>
          <w:szCs w:val="24"/>
          <w:lang w:eastAsia="es-ES"/>
        </w:rPr>
        <w:t xml:space="preserve">Palabras </w:t>
      </w:r>
      <w:r w:rsidR="003A3B06" w:rsidRPr="00F11CD4">
        <w:rPr>
          <w:rFonts w:eastAsia="Times New Roman" w:cstheme="minorHAnsi"/>
          <w:color w:val="7030A0"/>
          <w:sz w:val="28"/>
          <w:szCs w:val="24"/>
          <w:lang w:eastAsia="es-ES"/>
        </w:rPr>
        <w:t>clave</w:t>
      </w:r>
      <w:r w:rsidR="001F5E32" w:rsidRPr="00F11CD4">
        <w:rPr>
          <w:rFonts w:eastAsia="Times New Roman" w:cstheme="minorHAnsi"/>
          <w:color w:val="7030A0"/>
          <w:sz w:val="28"/>
          <w:szCs w:val="24"/>
          <w:lang w:eastAsia="es-ES"/>
        </w:rPr>
        <w:t>:</w:t>
      </w:r>
      <w:r w:rsidR="001F5E32" w:rsidRPr="00F11CD4">
        <w:rPr>
          <w:rFonts w:eastAsia="Times New Roman" w:cstheme="minorHAnsi"/>
          <w:sz w:val="24"/>
          <w:szCs w:val="24"/>
          <w:lang w:eastAsia="es-ES"/>
        </w:rPr>
        <w:t xml:space="preserve"> </w:t>
      </w:r>
      <w:r w:rsidR="00C23B64" w:rsidRPr="009704C6">
        <w:rPr>
          <w:rFonts w:cstheme="minorHAnsi"/>
          <w:sz w:val="24"/>
          <w:szCs w:val="24"/>
        </w:rPr>
        <w:t>Pteridofitas, diversidad, La Gloria, Apulco, Puebla</w:t>
      </w:r>
      <w:r w:rsidR="00F11CD4" w:rsidRPr="009704C6">
        <w:rPr>
          <w:rFonts w:cstheme="minorHAnsi"/>
          <w:sz w:val="24"/>
          <w:szCs w:val="24"/>
        </w:rPr>
        <w:t>.</w:t>
      </w:r>
    </w:p>
    <w:p w:rsidR="00C9063B" w:rsidRDefault="00C9063B" w:rsidP="00C9063B">
      <w:pPr>
        <w:spacing w:before="100" w:beforeAutospacing="1" w:after="100" w:afterAutospacing="1" w:line="240" w:lineRule="auto"/>
        <w:jc w:val="both"/>
        <w:outlineLvl w:val="3"/>
        <w:rPr>
          <w:rFonts w:eastAsia="Times New Roman" w:cstheme="minorHAnsi"/>
          <w:color w:val="7030A0"/>
          <w:sz w:val="28"/>
          <w:szCs w:val="24"/>
          <w:lang w:eastAsia="es-ES"/>
        </w:rPr>
      </w:pPr>
    </w:p>
    <w:p w:rsidR="00C9063B" w:rsidRPr="00C9063B" w:rsidRDefault="00C9063B" w:rsidP="00C9063B">
      <w:pPr>
        <w:spacing w:before="100" w:beforeAutospacing="1" w:after="100" w:afterAutospacing="1" w:line="240" w:lineRule="auto"/>
        <w:jc w:val="both"/>
        <w:outlineLvl w:val="3"/>
        <w:rPr>
          <w:rFonts w:eastAsia="Times New Roman" w:cstheme="minorHAnsi"/>
          <w:color w:val="7030A0"/>
          <w:sz w:val="28"/>
          <w:szCs w:val="24"/>
          <w:lang w:eastAsia="es-ES"/>
        </w:rPr>
      </w:pPr>
      <w:r w:rsidRPr="00C9063B">
        <w:rPr>
          <w:rFonts w:eastAsia="Times New Roman" w:cstheme="minorHAnsi"/>
          <w:color w:val="7030A0"/>
          <w:sz w:val="28"/>
          <w:szCs w:val="24"/>
          <w:lang w:eastAsia="es-ES"/>
        </w:rPr>
        <w:lastRenderedPageBreak/>
        <w:t>Abstract</w:t>
      </w:r>
    </w:p>
    <w:p w:rsidR="00C9063B" w:rsidRPr="006A08BD" w:rsidRDefault="00C9063B" w:rsidP="00C9063B">
      <w:pPr>
        <w:spacing w:before="100" w:beforeAutospacing="1" w:after="100" w:afterAutospacing="1" w:line="360" w:lineRule="auto"/>
        <w:jc w:val="both"/>
        <w:outlineLvl w:val="3"/>
        <w:rPr>
          <w:rFonts w:eastAsia="Times New Roman" w:cs="Times New Roman"/>
          <w:b/>
          <w:bCs/>
          <w:sz w:val="28"/>
          <w:szCs w:val="24"/>
          <w:lang w:val="en-US" w:eastAsia="es-MX"/>
        </w:rPr>
      </w:pPr>
      <w:r w:rsidRPr="00CC35BD">
        <w:rPr>
          <w:rStyle w:val="hps"/>
          <w:sz w:val="24"/>
          <w:lang w:val="en-US"/>
        </w:rPr>
        <w:t>Of the 217</w:t>
      </w:r>
      <w:r w:rsidRPr="00CC35BD">
        <w:rPr>
          <w:sz w:val="24"/>
          <w:lang w:val="en-US"/>
        </w:rPr>
        <w:t xml:space="preserve"> </w:t>
      </w:r>
      <w:r w:rsidRPr="00CC35BD">
        <w:rPr>
          <w:rStyle w:val="hps"/>
          <w:sz w:val="24"/>
          <w:lang w:val="en-US"/>
        </w:rPr>
        <w:t>municipalities</w:t>
      </w:r>
      <w:r w:rsidRPr="00CC35BD">
        <w:rPr>
          <w:sz w:val="24"/>
          <w:lang w:val="en-US"/>
        </w:rPr>
        <w:t xml:space="preserve"> </w:t>
      </w:r>
      <w:r w:rsidRPr="00CC35BD">
        <w:rPr>
          <w:rStyle w:val="hps"/>
          <w:sz w:val="24"/>
          <w:lang w:val="en-US"/>
        </w:rPr>
        <w:t>comprising</w:t>
      </w:r>
      <w:r w:rsidRPr="00CC35BD">
        <w:rPr>
          <w:sz w:val="24"/>
          <w:lang w:val="en-US"/>
        </w:rPr>
        <w:t xml:space="preserve"> </w:t>
      </w:r>
      <w:r w:rsidRPr="00CC35BD">
        <w:rPr>
          <w:rStyle w:val="hps"/>
          <w:sz w:val="24"/>
          <w:lang w:val="en-US"/>
        </w:rPr>
        <w:t>the state of</w:t>
      </w:r>
      <w:r w:rsidRPr="00CC35BD">
        <w:rPr>
          <w:sz w:val="24"/>
          <w:lang w:val="en-US"/>
        </w:rPr>
        <w:t xml:space="preserve"> </w:t>
      </w:r>
      <w:r w:rsidRPr="00CC35BD">
        <w:rPr>
          <w:rStyle w:val="hps"/>
          <w:sz w:val="24"/>
          <w:lang w:val="en-US"/>
        </w:rPr>
        <w:t>Puebla</w:t>
      </w:r>
      <w:r w:rsidRPr="00CC35BD">
        <w:rPr>
          <w:sz w:val="24"/>
          <w:lang w:val="en-US"/>
        </w:rPr>
        <w:t xml:space="preserve">, </w:t>
      </w:r>
      <w:r w:rsidRPr="00CC35BD">
        <w:rPr>
          <w:rStyle w:val="hps"/>
          <w:sz w:val="24"/>
          <w:lang w:val="en-US"/>
        </w:rPr>
        <w:t>only</w:t>
      </w:r>
      <w:r w:rsidRPr="00CC35BD">
        <w:rPr>
          <w:sz w:val="24"/>
          <w:lang w:val="en-US"/>
        </w:rPr>
        <w:t xml:space="preserve"> </w:t>
      </w:r>
      <w:r w:rsidRPr="00CC35BD">
        <w:rPr>
          <w:rStyle w:val="hps"/>
          <w:sz w:val="24"/>
          <w:lang w:val="en-US"/>
        </w:rPr>
        <w:t>43 municipalities</w:t>
      </w:r>
      <w:r w:rsidRPr="00CC35BD">
        <w:rPr>
          <w:sz w:val="24"/>
          <w:lang w:val="en-US"/>
        </w:rPr>
        <w:t xml:space="preserve"> </w:t>
      </w:r>
      <w:r w:rsidRPr="00CC35BD">
        <w:rPr>
          <w:rStyle w:val="hps"/>
          <w:sz w:val="24"/>
          <w:lang w:val="en-US"/>
        </w:rPr>
        <w:t>have</w:t>
      </w:r>
      <w:r w:rsidRPr="00CC35BD">
        <w:rPr>
          <w:sz w:val="24"/>
          <w:lang w:val="en-US"/>
        </w:rPr>
        <w:br/>
      </w:r>
      <w:r w:rsidRPr="00CC35BD">
        <w:rPr>
          <w:rStyle w:val="hps"/>
          <w:sz w:val="24"/>
          <w:lang w:val="en-US"/>
        </w:rPr>
        <w:t>been studied</w:t>
      </w:r>
      <w:r w:rsidRPr="00CC35BD">
        <w:rPr>
          <w:sz w:val="24"/>
          <w:lang w:val="en-US"/>
        </w:rPr>
        <w:t xml:space="preserve"> </w:t>
      </w:r>
      <w:r w:rsidRPr="00CC35BD">
        <w:rPr>
          <w:rStyle w:val="hps"/>
          <w:sz w:val="24"/>
          <w:lang w:val="en-US"/>
        </w:rPr>
        <w:t>your</w:t>
      </w:r>
      <w:r w:rsidRPr="00CC35BD">
        <w:rPr>
          <w:sz w:val="24"/>
          <w:lang w:val="en-US"/>
        </w:rPr>
        <w:t xml:space="preserve"> </w:t>
      </w:r>
      <w:r w:rsidRPr="00CC35BD">
        <w:rPr>
          <w:rStyle w:val="hps"/>
          <w:sz w:val="24"/>
          <w:lang w:val="en-US"/>
        </w:rPr>
        <w:t>pteridoflora</w:t>
      </w:r>
      <w:r w:rsidRPr="00CC35BD">
        <w:rPr>
          <w:sz w:val="24"/>
          <w:lang w:val="en-US"/>
        </w:rPr>
        <w:t xml:space="preserve">, however </w:t>
      </w:r>
      <w:r w:rsidRPr="00CC35BD">
        <w:rPr>
          <w:rStyle w:val="hps"/>
          <w:sz w:val="24"/>
          <w:lang w:val="en-US"/>
        </w:rPr>
        <w:t>in La</w:t>
      </w:r>
      <w:r w:rsidRPr="00CC35BD">
        <w:rPr>
          <w:sz w:val="24"/>
          <w:lang w:val="en-US"/>
        </w:rPr>
        <w:t xml:space="preserve"> </w:t>
      </w:r>
      <w:r w:rsidRPr="00CC35BD">
        <w:rPr>
          <w:rStyle w:val="hps"/>
          <w:sz w:val="24"/>
          <w:lang w:val="en-US"/>
        </w:rPr>
        <w:t>Gloria</w:t>
      </w:r>
      <w:r w:rsidRPr="00CC35BD">
        <w:rPr>
          <w:sz w:val="24"/>
          <w:lang w:val="en-US"/>
        </w:rPr>
        <w:t xml:space="preserve"> </w:t>
      </w:r>
      <w:r w:rsidRPr="00CC35BD">
        <w:rPr>
          <w:rStyle w:val="hps"/>
          <w:sz w:val="24"/>
          <w:lang w:val="en-US"/>
        </w:rPr>
        <w:t>located in the municipality</w:t>
      </w:r>
      <w:r w:rsidRPr="00CC35BD">
        <w:rPr>
          <w:sz w:val="24"/>
          <w:lang w:val="en-US"/>
        </w:rPr>
        <w:t xml:space="preserve"> </w:t>
      </w:r>
      <w:r w:rsidRPr="00CC35BD">
        <w:rPr>
          <w:rStyle w:val="hps"/>
          <w:sz w:val="24"/>
          <w:lang w:val="en-US"/>
        </w:rPr>
        <w:t>of</w:t>
      </w:r>
      <w:r w:rsidRPr="00CC35BD">
        <w:rPr>
          <w:sz w:val="24"/>
          <w:lang w:val="en-US"/>
        </w:rPr>
        <w:br/>
      </w:r>
      <w:r w:rsidRPr="00CC35BD">
        <w:rPr>
          <w:rStyle w:val="hps"/>
          <w:sz w:val="24"/>
          <w:lang w:val="en-US"/>
        </w:rPr>
        <w:t>Paulco</w:t>
      </w:r>
      <w:r w:rsidRPr="00CC35BD">
        <w:rPr>
          <w:sz w:val="24"/>
          <w:lang w:val="en-US"/>
        </w:rPr>
        <w:t xml:space="preserve"> </w:t>
      </w:r>
      <w:r w:rsidRPr="00CC35BD">
        <w:rPr>
          <w:rStyle w:val="hps"/>
          <w:sz w:val="24"/>
          <w:lang w:val="en-US"/>
        </w:rPr>
        <w:t>Puebla,</w:t>
      </w:r>
      <w:r w:rsidRPr="00CC35BD">
        <w:rPr>
          <w:sz w:val="24"/>
          <w:lang w:val="en-US"/>
        </w:rPr>
        <w:t xml:space="preserve"> </w:t>
      </w:r>
      <w:r w:rsidRPr="00CC35BD">
        <w:rPr>
          <w:rStyle w:val="hps"/>
          <w:sz w:val="24"/>
          <w:lang w:val="en-US"/>
        </w:rPr>
        <w:t>Mexico</w:t>
      </w:r>
      <w:r w:rsidRPr="00CC35BD">
        <w:rPr>
          <w:sz w:val="24"/>
          <w:lang w:val="en-US"/>
        </w:rPr>
        <w:t xml:space="preserve"> </w:t>
      </w:r>
      <w:r w:rsidRPr="00CC35BD">
        <w:rPr>
          <w:rStyle w:val="hps"/>
          <w:sz w:val="24"/>
          <w:lang w:val="en-US"/>
        </w:rPr>
        <w:t>does not have</w:t>
      </w:r>
      <w:r w:rsidRPr="00CC35BD">
        <w:rPr>
          <w:sz w:val="24"/>
          <w:lang w:val="en-US"/>
        </w:rPr>
        <w:t xml:space="preserve"> </w:t>
      </w:r>
      <w:r w:rsidRPr="00CC35BD">
        <w:rPr>
          <w:rStyle w:val="hps"/>
          <w:sz w:val="24"/>
          <w:lang w:val="en-US"/>
        </w:rPr>
        <w:t>any records.</w:t>
      </w:r>
      <w:r w:rsidRPr="00CC35BD">
        <w:rPr>
          <w:sz w:val="24"/>
          <w:lang w:val="en-US"/>
        </w:rPr>
        <w:t xml:space="preserve"> </w:t>
      </w:r>
      <w:r w:rsidRPr="00CC35BD">
        <w:rPr>
          <w:rStyle w:val="hps"/>
          <w:sz w:val="24"/>
          <w:lang w:val="en-US"/>
        </w:rPr>
        <w:t>For this reason</w:t>
      </w:r>
      <w:r w:rsidRPr="00CC35BD">
        <w:rPr>
          <w:sz w:val="24"/>
          <w:lang w:val="en-US"/>
        </w:rPr>
        <w:t xml:space="preserve"> </w:t>
      </w:r>
      <w:r w:rsidRPr="00CC35BD">
        <w:rPr>
          <w:rStyle w:val="hps"/>
          <w:sz w:val="24"/>
          <w:lang w:val="en-US"/>
        </w:rPr>
        <w:t>in this work we</w:t>
      </w:r>
      <w:r w:rsidRPr="00CC35BD">
        <w:rPr>
          <w:sz w:val="24"/>
          <w:lang w:val="en-US"/>
        </w:rPr>
        <w:br/>
      </w:r>
      <w:r w:rsidRPr="00CC35BD">
        <w:rPr>
          <w:rStyle w:val="hps"/>
          <w:sz w:val="24"/>
          <w:lang w:val="en-US"/>
        </w:rPr>
        <w:t>investigated</w:t>
      </w:r>
      <w:r w:rsidRPr="00CC35BD">
        <w:rPr>
          <w:sz w:val="24"/>
          <w:lang w:val="en-US"/>
        </w:rPr>
        <w:t xml:space="preserve"> </w:t>
      </w:r>
      <w:r w:rsidRPr="00CC35BD">
        <w:rPr>
          <w:rStyle w:val="hps"/>
          <w:sz w:val="24"/>
          <w:lang w:val="en-US"/>
        </w:rPr>
        <w:t>Pteridophytes</w:t>
      </w:r>
      <w:r w:rsidRPr="00CC35BD">
        <w:rPr>
          <w:sz w:val="24"/>
          <w:lang w:val="en-US"/>
        </w:rPr>
        <w:t xml:space="preserve"> </w:t>
      </w:r>
      <w:r w:rsidRPr="00CC35BD">
        <w:rPr>
          <w:rStyle w:val="hps"/>
          <w:sz w:val="24"/>
          <w:lang w:val="en-US"/>
        </w:rPr>
        <w:t>diversity</w:t>
      </w:r>
      <w:r w:rsidRPr="00CC35BD">
        <w:rPr>
          <w:sz w:val="24"/>
          <w:lang w:val="en-US"/>
        </w:rPr>
        <w:t xml:space="preserve"> </w:t>
      </w:r>
      <w:r w:rsidRPr="00CC35BD">
        <w:rPr>
          <w:rStyle w:val="hps"/>
          <w:sz w:val="24"/>
          <w:lang w:val="en-US"/>
        </w:rPr>
        <w:t>of the town of</w:t>
      </w:r>
      <w:r w:rsidRPr="00CC35BD">
        <w:rPr>
          <w:sz w:val="24"/>
          <w:lang w:val="en-US"/>
        </w:rPr>
        <w:t xml:space="preserve"> </w:t>
      </w:r>
      <w:r w:rsidRPr="00CC35BD">
        <w:rPr>
          <w:rStyle w:val="hps"/>
          <w:sz w:val="24"/>
          <w:lang w:val="en-US"/>
        </w:rPr>
        <w:t>La Gloria</w:t>
      </w:r>
      <w:r w:rsidRPr="00CC35BD">
        <w:rPr>
          <w:sz w:val="24"/>
          <w:lang w:val="en-US"/>
        </w:rPr>
        <w:t>.</w:t>
      </w:r>
      <w:r w:rsidRPr="00CC35BD">
        <w:rPr>
          <w:sz w:val="24"/>
          <w:lang w:val="en-US"/>
        </w:rPr>
        <w:br/>
      </w:r>
      <w:r w:rsidRPr="00CC35BD">
        <w:rPr>
          <w:rStyle w:val="hps"/>
          <w:sz w:val="24"/>
          <w:lang w:val="en-US"/>
        </w:rPr>
        <w:t>We obtained</w:t>
      </w:r>
      <w:r w:rsidRPr="00CC35BD">
        <w:rPr>
          <w:sz w:val="24"/>
          <w:lang w:val="en-US"/>
        </w:rPr>
        <w:t xml:space="preserve"> </w:t>
      </w:r>
      <w:r w:rsidRPr="00CC35BD">
        <w:rPr>
          <w:rStyle w:val="hps"/>
          <w:sz w:val="24"/>
          <w:lang w:val="en-US"/>
        </w:rPr>
        <w:t>a total of 30</w:t>
      </w:r>
      <w:r w:rsidRPr="00CC35BD">
        <w:rPr>
          <w:sz w:val="24"/>
          <w:lang w:val="en-US"/>
        </w:rPr>
        <w:t xml:space="preserve"> </w:t>
      </w:r>
      <w:r w:rsidRPr="00CC35BD">
        <w:rPr>
          <w:rStyle w:val="hps"/>
          <w:sz w:val="24"/>
          <w:lang w:val="en-US"/>
        </w:rPr>
        <w:t>individuals, of which</w:t>
      </w:r>
      <w:r w:rsidRPr="00CC35BD">
        <w:rPr>
          <w:sz w:val="24"/>
          <w:lang w:val="en-US"/>
        </w:rPr>
        <w:t xml:space="preserve"> </w:t>
      </w:r>
      <w:r w:rsidRPr="00CC35BD">
        <w:rPr>
          <w:rStyle w:val="hps"/>
          <w:sz w:val="24"/>
          <w:lang w:val="en-US"/>
        </w:rPr>
        <w:t>seven families</w:t>
      </w:r>
      <w:r w:rsidRPr="00CC35BD">
        <w:rPr>
          <w:sz w:val="24"/>
          <w:lang w:val="en-US"/>
        </w:rPr>
        <w:t xml:space="preserve"> </w:t>
      </w:r>
      <w:r w:rsidRPr="00CC35BD">
        <w:rPr>
          <w:rStyle w:val="hps"/>
          <w:sz w:val="24"/>
          <w:lang w:val="en-US"/>
        </w:rPr>
        <w:t>were identified</w:t>
      </w:r>
      <w:r w:rsidRPr="00CC35BD">
        <w:rPr>
          <w:sz w:val="24"/>
          <w:lang w:val="en-US"/>
        </w:rPr>
        <w:br/>
      </w:r>
      <w:r w:rsidRPr="00CC35BD">
        <w:rPr>
          <w:rStyle w:val="hps"/>
          <w:sz w:val="24"/>
          <w:lang w:val="en-US"/>
        </w:rPr>
        <w:t>(</w:t>
      </w:r>
      <w:r w:rsidRPr="00CC35BD">
        <w:rPr>
          <w:sz w:val="24"/>
          <w:lang w:val="en-US"/>
        </w:rPr>
        <w:t xml:space="preserve">Aspleniaceae, </w:t>
      </w:r>
      <w:r w:rsidRPr="00CC35BD">
        <w:rPr>
          <w:rStyle w:val="hps"/>
          <w:sz w:val="24"/>
          <w:lang w:val="en-US"/>
        </w:rPr>
        <w:t>Blechnaceae</w:t>
      </w:r>
      <w:r w:rsidRPr="00CC35BD">
        <w:rPr>
          <w:sz w:val="24"/>
          <w:lang w:val="en-US"/>
        </w:rPr>
        <w:t xml:space="preserve">, </w:t>
      </w:r>
      <w:r w:rsidRPr="00CC35BD">
        <w:rPr>
          <w:rStyle w:val="hps"/>
          <w:sz w:val="24"/>
          <w:lang w:val="en-US"/>
        </w:rPr>
        <w:t>Dryopteridaceae</w:t>
      </w:r>
      <w:r w:rsidRPr="00CC35BD">
        <w:rPr>
          <w:sz w:val="24"/>
          <w:lang w:val="en-US"/>
        </w:rPr>
        <w:t xml:space="preserve">, </w:t>
      </w:r>
      <w:r w:rsidRPr="00CC35BD">
        <w:rPr>
          <w:rStyle w:val="hps"/>
          <w:sz w:val="24"/>
          <w:lang w:val="en-US"/>
        </w:rPr>
        <w:t>Hymenophyllaceae</w:t>
      </w:r>
      <w:r w:rsidRPr="00CC35BD">
        <w:rPr>
          <w:sz w:val="24"/>
          <w:lang w:val="en-US"/>
        </w:rPr>
        <w:t xml:space="preserve">, </w:t>
      </w:r>
      <w:r w:rsidRPr="00CC35BD">
        <w:rPr>
          <w:rStyle w:val="hps"/>
          <w:sz w:val="24"/>
          <w:lang w:val="en-US"/>
        </w:rPr>
        <w:t>Pteridaceae</w:t>
      </w:r>
      <w:r w:rsidRPr="00CC35BD">
        <w:rPr>
          <w:sz w:val="24"/>
          <w:lang w:val="en-US"/>
        </w:rPr>
        <w:t>,</w:t>
      </w:r>
      <w:r w:rsidRPr="00CC35BD">
        <w:rPr>
          <w:sz w:val="24"/>
          <w:lang w:val="en-US"/>
        </w:rPr>
        <w:br/>
      </w:r>
      <w:r w:rsidRPr="00CC35BD">
        <w:rPr>
          <w:rStyle w:val="hps"/>
          <w:sz w:val="24"/>
          <w:lang w:val="en-US"/>
        </w:rPr>
        <w:t>Polypodiaceae</w:t>
      </w:r>
      <w:r w:rsidRPr="00CC35BD">
        <w:rPr>
          <w:sz w:val="24"/>
          <w:lang w:val="en-US"/>
        </w:rPr>
        <w:t xml:space="preserve"> </w:t>
      </w:r>
      <w:r w:rsidRPr="00CC35BD">
        <w:rPr>
          <w:rStyle w:val="hps"/>
          <w:sz w:val="24"/>
          <w:lang w:val="en-US"/>
        </w:rPr>
        <w:t>and</w:t>
      </w:r>
      <w:r w:rsidRPr="00CC35BD">
        <w:rPr>
          <w:sz w:val="24"/>
          <w:lang w:val="en-US"/>
        </w:rPr>
        <w:t xml:space="preserve"> </w:t>
      </w:r>
      <w:r w:rsidRPr="00CC35BD">
        <w:rPr>
          <w:rStyle w:val="hps"/>
          <w:sz w:val="24"/>
          <w:lang w:val="en-US"/>
        </w:rPr>
        <w:t>Thelypteridaceae</w:t>
      </w:r>
      <w:r w:rsidRPr="00CC35BD">
        <w:rPr>
          <w:sz w:val="24"/>
          <w:lang w:val="en-US"/>
        </w:rPr>
        <w:t xml:space="preserve">), </w:t>
      </w:r>
      <w:r w:rsidRPr="00CC35BD">
        <w:rPr>
          <w:rStyle w:val="hps"/>
          <w:sz w:val="24"/>
          <w:lang w:val="en-US"/>
        </w:rPr>
        <w:t>13 genera</w:t>
      </w:r>
      <w:r w:rsidRPr="00CC35BD">
        <w:rPr>
          <w:sz w:val="24"/>
          <w:lang w:val="en-US"/>
        </w:rPr>
        <w:t xml:space="preserve"> </w:t>
      </w:r>
      <w:r w:rsidRPr="00CC35BD">
        <w:rPr>
          <w:rStyle w:val="hps"/>
          <w:sz w:val="24"/>
          <w:lang w:val="en-US"/>
        </w:rPr>
        <w:t>and 25 species</w:t>
      </w:r>
      <w:r w:rsidRPr="00CC35BD">
        <w:rPr>
          <w:sz w:val="24"/>
          <w:lang w:val="en-US"/>
        </w:rPr>
        <w:t xml:space="preserve">. </w:t>
      </w:r>
      <w:r w:rsidRPr="00CC35BD">
        <w:rPr>
          <w:rStyle w:val="hps"/>
          <w:sz w:val="24"/>
          <w:lang w:val="en-US"/>
        </w:rPr>
        <w:t>The</w:t>
      </w:r>
      <w:r w:rsidRPr="00CC35BD">
        <w:rPr>
          <w:sz w:val="24"/>
          <w:lang w:val="en-US"/>
        </w:rPr>
        <w:t xml:space="preserve"> </w:t>
      </w:r>
      <w:r w:rsidRPr="00CC35BD">
        <w:rPr>
          <w:rStyle w:val="hps"/>
          <w:sz w:val="24"/>
          <w:lang w:val="en-US"/>
        </w:rPr>
        <w:t>most abundant genus</w:t>
      </w:r>
      <w:r w:rsidRPr="00CC35BD">
        <w:rPr>
          <w:sz w:val="24"/>
          <w:lang w:val="en-US"/>
        </w:rPr>
        <w:br/>
      </w:r>
      <w:r w:rsidRPr="00CC35BD">
        <w:rPr>
          <w:rStyle w:val="hps"/>
          <w:sz w:val="24"/>
          <w:lang w:val="en-US"/>
        </w:rPr>
        <w:t>was</w:t>
      </w:r>
      <w:r w:rsidRPr="00CC35BD">
        <w:rPr>
          <w:sz w:val="24"/>
          <w:lang w:val="en-US"/>
        </w:rPr>
        <w:t xml:space="preserve"> </w:t>
      </w:r>
      <w:r w:rsidRPr="00CC35BD">
        <w:rPr>
          <w:rStyle w:val="hps"/>
          <w:sz w:val="24"/>
          <w:lang w:val="en-US"/>
        </w:rPr>
        <w:t>Thelypteris</w:t>
      </w:r>
      <w:r w:rsidRPr="00CC35BD">
        <w:rPr>
          <w:sz w:val="24"/>
          <w:lang w:val="en-US"/>
        </w:rPr>
        <w:t xml:space="preserve"> </w:t>
      </w:r>
      <w:r w:rsidRPr="00CC35BD">
        <w:rPr>
          <w:rStyle w:val="hps"/>
          <w:sz w:val="24"/>
          <w:lang w:val="en-US"/>
        </w:rPr>
        <w:t>six</w:t>
      </w:r>
      <w:r w:rsidRPr="00CC35BD">
        <w:rPr>
          <w:sz w:val="24"/>
          <w:lang w:val="en-US"/>
        </w:rPr>
        <w:t xml:space="preserve"> </w:t>
      </w:r>
      <w:r w:rsidRPr="00CC35BD">
        <w:rPr>
          <w:rStyle w:val="hps"/>
          <w:sz w:val="24"/>
          <w:lang w:val="en-US"/>
        </w:rPr>
        <w:t>species</w:t>
      </w:r>
      <w:r w:rsidRPr="00CC35BD">
        <w:rPr>
          <w:sz w:val="24"/>
          <w:lang w:val="en-US"/>
        </w:rPr>
        <w:t xml:space="preserve"> </w:t>
      </w:r>
      <w:r w:rsidRPr="00CC35BD">
        <w:rPr>
          <w:rStyle w:val="hps"/>
          <w:sz w:val="24"/>
          <w:lang w:val="en-US"/>
        </w:rPr>
        <w:t>(T.</w:t>
      </w:r>
      <w:r w:rsidRPr="00CC35BD">
        <w:rPr>
          <w:sz w:val="24"/>
          <w:lang w:val="en-US"/>
        </w:rPr>
        <w:t xml:space="preserve"> </w:t>
      </w:r>
      <w:r w:rsidRPr="00CC35BD">
        <w:rPr>
          <w:rStyle w:val="hps"/>
          <w:sz w:val="24"/>
          <w:lang w:val="en-US"/>
        </w:rPr>
        <w:t>balbisii</w:t>
      </w:r>
      <w:r w:rsidRPr="00CC35BD">
        <w:rPr>
          <w:sz w:val="24"/>
          <w:lang w:val="en-US"/>
        </w:rPr>
        <w:t xml:space="preserve">, T. </w:t>
      </w:r>
      <w:r w:rsidRPr="00CC35BD">
        <w:rPr>
          <w:rStyle w:val="hps"/>
          <w:sz w:val="24"/>
          <w:lang w:val="en-US"/>
        </w:rPr>
        <w:t>cheilanthoides</w:t>
      </w:r>
      <w:r w:rsidRPr="00CC35BD">
        <w:rPr>
          <w:sz w:val="24"/>
          <w:lang w:val="en-US"/>
        </w:rPr>
        <w:t xml:space="preserve"> </w:t>
      </w:r>
      <w:r w:rsidRPr="00CC35BD">
        <w:rPr>
          <w:rStyle w:val="hps"/>
          <w:sz w:val="24"/>
          <w:lang w:val="en-US"/>
        </w:rPr>
        <w:t>var.</w:t>
      </w:r>
      <w:r w:rsidRPr="00CC35BD">
        <w:rPr>
          <w:sz w:val="24"/>
          <w:lang w:val="en-US"/>
        </w:rPr>
        <w:t xml:space="preserve"> </w:t>
      </w:r>
      <w:r w:rsidRPr="00CC35BD">
        <w:rPr>
          <w:rStyle w:val="hps"/>
          <w:sz w:val="24"/>
          <w:lang w:val="en-US"/>
        </w:rPr>
        <w:t>cheilanthoides</w:t>
      </w:r>
      <w:r w:rsidRPr="00CC35BD">
        <w:rPr>
          <w:sz w:val="24"/>
          <w:lang w:val="en-US"/>
        </w:rPr>
        <w:t>, T.</w:t>
      </w:r>
      <w:r w:rsidRPr="00CC35BD">
        <w:rPr>
          <w:sz w:val="24"/>
          <w:lang w:val="en-US"/>
        </w:rPr>
        <w:br/>
      </w:r>
      <w:r w:rsidRPr="00CC35BD">
        <w:rPr>
          <w:rStyle w:val="hps"/>
          <w:sz w:val="24"/>
          <w:lang w:val="en-US"/>
        </w:rPr>
        <w:t>ctenitis</w:t>
      </w:r>
      <w:r w:rsidRPr="00CC35BD">
        <w:rPr>
          <w:sz w:val="24"/>
          <w:lang w:val="en-US"/>
        </w:rPr>
        <w:t xml:space="preserve"> </w:t>
      </w:r>
      <w:r w:rsidRPr="00CC35BD">
        <w:rPr>
          <w:rStyle w:val="hps"/>
          <w:sz w:val="24"/>
          <w:lang w:val="en-US"/>
        </w:rPr>
        <w:t>aff.</w:t>
      </w:r>
      <w:r w:rsidRPr="00CC35BD">
        <w:rPr>
          <w:sz w:val="24"/>
          <w:lang w:val="en-US"/>
        </w:rPr>
        <w:t xml:space="preserve"> </w:t>
      </w:r>
      <w:r w:rsidRPr="00CC35BD">
        <w:rPr>
          <w:rStyle w:val="hps"/>
          <w:sz w:val="24"/>
          <w:lang w:val="en-US"/>
        </w:rPr>
        <w:t>equestris</w:t>
      </w:r>
      <w:r w:rsidRPr="00CC35BD">
        <w:rPr>
          <w:sz w:val="24"/>
          <w:lang w:val="en-US"/>
        </w:rPr>
        <w:t xml:space="preserve">, T. </w:t>
      </w:r>
      <w:r w:rsidRPr="00CC35BD">
        <w:rPr>
          <w:rStyle w:val="hps"/>
          <w:sz w:val="24"/>
          <w:lang w:val="en-US"/>
        </w:rPr>
        <w:t>concinna</w:t>
      </w:r>
      <w:r w:rsidRPr="00CC35BD">
        <w:rPr>
          <w:sz w:val="24"/>
          <w:lang w:val="en-US"/>
        </w:rPr>
        <w:t xml:space="preserve">, T. </w:t>
      </w:r>
      <w:r w:rsidRPr="00CC35BD">
        <w:rPr>
          <w:rStyle w:val="hps"/>
          <w:sz w:val="24"/>
          <w:lang w:val="en-US"/>
        </w:rPr>
        <w:t>pilosa</w:t>
      </w:r>
      <w:r w:rsidRPr="00CC35BD">
        <w:rPr>
          <w:sz w:val="24"/>
          <w:lang w:val="en-US"/>
        </w:rPr>
        <w:t xml:space="preserve"> </w:t>
      </w:r>
      <w:r w:rsidRPr="00CC35BD">
        <w:rPr>
          <w:rStyle w:val="hps"/>
          <w:sz w:val="24"/>
          <w:lang w:val="en-US"/>
        </w:rPr>
        <w:t>and</w:t>
      </w:r>
      <w:r w:rsidRPr="00CC35BD">
        <w:rPr>
          <w:sz w:val="24"/>
          <w:lang w:val="en-US"/>
        </w:rPr>
        <w:t xml:space="preserve"> </w:t>
      </w:r>
      <w:r w:rsidRPr="00CC35BD">
        <w:rPr>
          <w:rStyle w:val="hps"/>
          <w:sz w:val="24"/>
          <w:lang w:val="en-US"/>
        </w:rPr>
        <w:t>T.</w:t>
      </w:r>
      <w:r w:rsidRPr="00CC35BD">
        <w:rPr>
          <w:sz w:val="24"/>
          <w:lang w:val="en-US"/>
        </w:rPr>
        <w:t xml:space="preserve"> </w:t>
      </w:r>
      <w:r w:rsidRPr="00CC35BD">
        <w:rPr>
          <w:rStyle w:val="hps"/>
          <w:sz w:val="24"/>
          <w:lang w:val="en-US"/>
        </w:rPr>
        <w:t>rudis</w:t>
      </w:r>
      <w:r w:rsidRPr="00CC35BD">
        <w:rPr>
          <w:sz w:val="24"/>
          <w:lang w:val="en-US"/>
        </w:rPr>
        <w:t xml:space="preserve">), followed by </w:t>
      </w:r>
      <w:r w:rsidRPr="00CC35BD">
        <w:rPr>
          <w:rStyle w:val="hps"/>
          <w:sz w:val="24"/>
          <w:lang w:val="en-US"/>
        </w:rPr>
        <w:t>representatives</w:t>
      </w:r>
      <w:r w:rsidRPr="00CC35BD">
        <w:rPr>
          <w:sz w:val="24"/>
          <w:lang w:val="en-US"/>
        </w:rPr>
        <w:br/>
      </w:r>
      <w:r w:rsidRPr="00CC35BD">
        <w:rPr>
          <w:rStyle w:val="hps"/>
          <w:sz w:val="24"/>
          <w:lang w:val="en-US"/>
        </w:rPr>
        <w:t>Polypodium</w:t>
      </w:r>
      <w:r w:rsidRPr="00CC35BD">
        <w:rPr>
          <w:sz w:val="24"/>
          <w:lang w:val="en-US"/>
        </w:rPr>
        <w:t xml:space="preserve"> </w:t>
      </w:r>
      <w:r w:rsidRPr="00CC35BD">
        <w:rPr>
          <w:rStyle w:val="hps"/>
          <w:sz w:val="24"/>
          <w:lang w:val="en-US"/>
        </w:rPr>
        <w:t>genus</w:t>
      </w:r>
      <w:r w:rsidRPr="00CC35BD">
        <w:rPr>
          <w:sz w:val="24"/>
          <w:lang w:val="en-US"/>
        </w:rPr>
        <w:t xml:space="preserve"> </w:t>
      </w:r>
      <w:r w:rsidRPr="00CC35BD">
        <w:rPr>
          <w:rStyle w:val="hps"/>
          <w:sz w:val="24"/>
          <w:lang w:val="en-US"/>
        </w:rPr>
        <w:t>with five species</w:t>
      </w:r>
      <w:r w:rsidRPr="00CC35BD">
        <w:rPr>
          <w:sz w:val="24"/>
          <w:lang w:val="en-US"/>
        </w:rPr>
        <w:t xml:space="preserve"> </w:t>
      </w:r>
      <w:r w:rsidRPr="00CC35BD">
        <w:rPr>
          <w:rStyle w:val="hps"/>
          <w:sz w:val="24"/>
          <w:lang w:val="en-US"/>
        </w:rPr>
        <w:t>(P.</w:t>
      </w:r>
      <w:r w:rsidRPr="00CC35BD">
        <w:rPr>
          <w:sz w:val="24"/>
          <w:lang w:val="en-US"/>
        </w:rPr>
        <w:t xml:space="preserve"> </w:t>
      </w:r>
      <w:r w:rsidRPr="00CC35BD">
        <w:rPr>
          <w:rStyle w:val="hps"/>
          <w:sz w:val="24"/>
          <w:lang w:val="en-US"/>
        </w:rPr>
        <w:t>Falcaria</w:t>
      </w:r>
      <w:r w:rsidRPr="00CC35BD">
        <w:rPr>
          <w:sz w:val="24"/>
          <w:lang w:val="en-US"/>
        </w:rPr>
        <w:t xml:space="preserve">, P. </w:t>
      </w:r>
      <w:r w:rsidRPr="00CC35BD">
        <w:rPr>
          <w:rStyle w:val="hps"/>
          <w:sz w:val="24"/>
          <w:lang w:val="en-US"/>
        </w:rPr>
        <w:t>furfuraceum</w:t>
      </w:r>
      <w:r w:rsidRPr="00CC35BD">
        <w:rPr>
          <w:sz w:val="24"/>
          <w:lang w:val="en-US"/>
        </w:rPr>
        <w:t>, P.</w:t>
      </w:r>
      <w:r w:rsidRPr="00CC35BD">
        <w:rPr>
          <w:sz w:val="24"/>
          <w:lang w:val="en-US"/>
        </w:rPr>
        <w:br/>
      </w:r>
      <w:r w:rsidRPr="00CC35BD">
        <w:rPr>
          <w:rStyle w:val="hps"/>
          <w:sz w:val="24"/>
          <w:lang w:val="en-US"/>
        </w:rPr>
        <w:t>lepidotrichum</w:t>
      </w:r>
      <w:r w:rsidRPr="00CC35BD">
        <w:rPr>
          <w:sz w:val="24"/>
          <w:lang w:val="en-US"/>
        </w:rPr>
        <w:t xml:space="preserve">, P. </w:t>
      </w:r>
      <w:r w:rsidRPr="00CC35BD">
        <w:rPr>
          <w:rStyle w:val="hps"/>
          <w:sz w:val="24"/>
          <w:lang w:val="en-US"/>
        </w:rPr>
        <w:t>Madrean</w:t>
      </w:r>
      <w:r w:rsidRPr="00CC35BD">
        <w:rPr>
          <w:sz w:val="24"/>
          <w:lang w:val="en-US"/>
        </w:rPr>
        <w:t xml:space="preserve">, P. </w:t>
      </w:r>
      <w:r w:rsidRPr="00CC35BD">
        <w:rPr>
          <w:rStyle w:val="hps"/>
          <w:sz w:val="24"/>
          <w:lang w:val="en-US"/>
        </w:rPr>
        <w:t>plebeium</w:t>
      </w:r>
      <w:r w:rsidRPr="00CC35BD">
        <w:rPr>
          <w:sz w:val="24"/>
          <w:lang w:val="en-US"/>
        </w:rPr>
        <w:t xml:space="preserve">), </w:t>
      </w:r>
      <w:r w:rsidRPr="00CC35BD">
        <w:rPr>
          <w:rStyle w:val="hps"/>
          <w:sz w:val="24"/>
          <w:lang w:val="en-US"/>
        </w:rPr>
        <w:t>Asplenium</w:t>
      </w:r>
      <w:r w:rsidRPr="00CC35BD">
        <w:rPr>
          <w:sz w:val="24"/>
          <w:lang w:val="en-US"/>
        </w:rPr>
        <w:t xml:space="preserve"> </w:t>
      </w:r>
      <w:r w:rsidRPr="00CC35BD">
        <w:rPr>
          <w:rStyle w:val="hps"/>
          <w:sz w:val="24"/>
          <w:lang w:val="en-US"/>
        </w:rPr>
        <w:t>with</w:t>
      </w:r>
      <w:r w:rsidRPr="00CC35BD">
        <w:rPr>
          <w:sz w:val="24"/>
          <w:lang w:val="en-US"/>
        </w:rPr>
        <w:t xml:space="preserve"> </w:t>
      </w:r>
      <w:r w:rsidRPr="00CC35BD">
        <w:rPr>
          <w:rStyle w:val="hps"/>
          <w:sz w:val="24"/>
          <w:lang w:val="en-US"/>
        </w:rPr>
        <w:t>three species (</w:t>
      </w:r>
      <w:r w:rsidRPr="00CC35BD">
        <w:rPr>
          <w:sz w:val="24"/>
          <w:lang w:val="en-US"/>
        </w:rPr>
        <w:t xml:space="preserve">A. </w:t>
      </w:r>
      <w:r w:rsidRPr="00CC35BD">
        <w:rPr>
          <w:rStyle w:val="hps"/>
          <w:sz w:val="24"/>
          <w:lang w:val="en-US"/>
        </w:rPr>
        <w:t>alatum</w:t>
      </w:r>
      <w:r w:rsidRPr="00CC35BD">
        <w:rPr>
          <w:sz w:val="24"/>
          <w:lang w:val="en-US"/>
        </w:rPr>
        <w:t>, A.</w:t>
      </w:r>
      <w:r w:rsidRPr="00CC35BD">
        <w:rPr>
          <w:sz w:val="24"/>
          <w:lang w:val="en-US"/>
        </w:rPr>
        <w:br/>
      </w:r>
      <w:r w:rsidRPr="00CC35BD">
        <w:rPr>
          <w:rStyle w:val="hps"/>
          <w:sz w:val="24"/>
          <w:lang w:val="en-US"/>
        </w:rPr>
        <w:t>blepharophorum</w:t>
      </w:r>
      <w:r w:rsidRPr="00CC35BD">
        <w:rPr>
          <w:sz w:val="24"/>
          <w:lang w:val="en-US"/>
        </w:rPr>
        <w:t xml:space="preserve"> </w:t>
      </w:r>
      <w:r w:rsidRPr="00CC35BD">
        <w:rPr>
          <w:rStyle w:val="hps"/>
          <w:sz w:val="24"/>
          <w:lang w:val="en-US"/>
        </w:rPr>
        <w:t>and</w:t>
      </w:r>
      <w:r w:rsidRPr="00CC35BD">
        <w:rPr>
          <w:sz w:val="24"/>
          <w:lang w:val="en-US"/>
        </w:rPr>
        <w:t xml:space="preserve"> </w:t>
      </w:r>
      <w:r w:rsidRPr="00CC35BD">
        <w:rPr>
          <w:rStyle w:val="hps"/>
          <w:sz w:val="24"/>
          <w:lang w:val="en-US"/>
        </w:rPr>
        <w:t>A.</w:t>
      </w:r>
      <w:r w:rsidRPr="00CC35BD">
        <w:rPr>
          <w:sz w:val="24"/>
          <w:lang w:val="en-US"/>
        </w:rPr>
        <w:t xml:space="preserve"> </w:t>
      </w:r>
      <w:r w:rsidRPr="00CC35BD">
        <w:rPr>
          <w:rStyle w:val="hps"/>
          <w:sz w:val="24"/>
          <w:lang w:val="en-US"/>
        </w:rPr>
        <w:t>miradorense</w:t>
      </w:r>
      <w:r w:rsidRPr="00CC35BD">
        <w:rPr>
          <w:sz w:val="24"/>
          <w:lang w:val="en-US"/>
        </w:rPr>
        <w:t xml:space="preserve">) </w:t>
      </w:r>
      <w:r w:rsidRPr="00CC35BD">
        <w:rPr>
          <w:rStyle w:val="hps"/>
          <w:sz w:val="24"/>
          <w:lang w:val="en-US"/>
        </w:rPr>
        <w:t>and</w:t>
      </w:r>
      <w:r w:rsidRPr="00CC35BD">
        <w:rPr>
          <w:sz w:val="24"/>
          <w:lang w:val="en-US"/>
        </w:rPr>
        <w:t xml:space="preserve"> </w:t>
      </w:r>
      <w:r w:rsidRPr="00CC35BD">
        <w:rPr>
          <w:rStyle w:val="hps"/>
          <w:sz w:val="24"/>
          <w:lang w:val="en-US"/>
        </w:rPr>
        <w:t>Pleopeltis</w:t>
      </w:r>
      <w:r w:rsidRPr="00CC35BD">
        <w:rPr>
          <w:sz w:val="24"/>
          <w:lang w:val="en-US"/>
        </w:rPr>
        <w:t xml:space="preserve"> </w:t>
      </w:r>
      <w:r w:rsidRPr="00CC35BD">
        <w:rPr>
          <w:rStyle w:val="hps"/>
          <w:sz w:val="24"/>
          <w:lang w:val="en-US"/>
        </w:rPr>
        <w:t>with two species</w:t>
      </w:r>
      <w:r w:rsidRPr="00CC35BD">
        <w:rPr>
          <w:sz w:val="24"/>
          <w:lang w:val="en-US"/>
        </w:rPr>
        <w:t xml:space="preserve"> </w:t>
      </w:r>
      <w:r w:rsidRPr="00CC35BD">
        <w:rPr>
          <w:rStyle w:val="hps"/>
          <w:sz w:val="24"/>
          <w:lang w:val="en-US"/>
        </w:rPr>
        <w:t>(P.</w:t>
      </w:r>
      <w:r w:rsidRPr="00CC35BD">
        <w:rPr>
          <w:sz w:val="24"/>
          <w:lang w:val="en-US"/>
        </w:rPr>
        <w:t xml:space="preserve"> </w:t>
      </w:r>
      <w:r w:rsidRPr="00CC35BD">
        <w:rPr>
          <w:rStyle w:val="hps"/>
          <w:sz w:val="24"/>
          <w:lang w:val="en-US"/>
        </w:rPr>
        <w:t>crassinervata</w:t>
      </w:r>
      <w:r w:rsidRPr="00CC35BD">
        <w:rPr>
          <w:sz w:val="24"/>
          <w:lang w:val="en-US"/>
        </w:rPr>
        <w:t xml:space="preserve"> </w:t>
      </w:r>
      <w:r w:rsidRPr="00CC35BD">
        <w:rPr>
          <w:rStyle w:val="hps"/>
          <w:sz w:val="24"/>
          <w:lang w:val="en-US"/>
        </w:rPr>
        <w:t>and P.</w:t>
      </w:r>
      <w:r w:rsidRPr="00CC35BD">
        <w:rPr>
          <w:sz w:val="24"/>
          <w:lang w:val="en-US"/>
        </w:rPr>
        <w:br/>
      </w:r>
      <w:r w:rsidRPr="00CC35BD">
        <w:rPr>
          <w:rStyle w:val="hps"/>
          <w:sz w:val="24"/>
          <w:lang w:val="en-US"/>
        </w:rPr>
        <w:t>angusta</w:t>
      </w:r>
      <w:r w:rsidRPr="00CC35BD">
        <w:rPr>
          <w:sz w:val="24"/>
          <w:lang w:val="en-US"/>
        </w:rPr>
        <w:t xml:space="preserve"> </w:t>
      </w:r>
      <w:r w:rsidRPr="00CC35BD">
        <w:rPr>
          <w:rStyle w:val="hps"/>
          <w:sz w:val="24"/>
          <w:lang w:val="en-US"/>
        </w:rPr>
        <w:t>var.</w:t>
      </w:r>
      <w:r w:rsidRPr="00CC35BD">
        <w:rPr>
          <w:sz w:val="24"/>
          <w:lang w:val="en-US"/>
        </w:rPr>
        <w:t xml:space="preserve"> </w:t>
      </w:r>
      <w:r w:rsidRPr="00CC35BD">
        <w:rPr>
          <w:rStyle w:val="hps"/>
          <w:sz w:val="24"/>
          <w:lang w:val="en-US"/>
        </w:rPr>
        <w:t>stenoloma</w:t>
      </w:r>
      <w:r w:rsidRPr="00CC35BD">
        <w:rPr>
          <w:sz w:val="24"/>
          <w:lang w:val="en-US"/>
        </w:rPr>
        <w:t xml:space="preserve">). </w:t>
      </w:r>
      <w:r w:rsidRPr="00CC35BD">
        <w:rPr>
          <w:rStyle w:val="hps"/>
          <w:sz w:val="24"/>
          <w:lang w:val="en-US"/>
        </w:rPr>
        <w:t>Which represents</w:t>
      </w:r>
      <w:r w:rsidRPr="00CC35BD">
        <w:rPr>
          <w:sz w:val="24"/>
          <w:lang w:val="en-US"/>
        </w:rPr>
        <w:t xml:space="preserve"> </w:t>
      </w:r>
      <w:r w:rsidRPr="00CC35BD">
        <w:rPr>
          <w:rStyle w:val="hps"/>
          <w:sz w:val="24"/>
          <w:lang w:val="en-US"/>
        </w:rPr>
        <w:t>8.62</w:t>
      </w:r>
      <w:r w:rsidRPr="00CC35BD">
        <w:rPr>
          <w:sz w:val="24"/>
          <w:lang w:val="en-US"/>
        </w:rPr>
        <w:t xml:space="preserve">% </w:t>
      </w:r>
      <w:r w:rsidRPr="00CC35BD">
        <w:rPr>
          <w:rStyle w:val="hps"/>
          <w:sz w:val="24"/>
          <w:lang w:val="en-US"/>
        </w:rPr>
        <w:t>of total</w:t>
      </w:r>
      <w:r w:rsidRPr="00CC35BD">
        <w:rPr>
          <w:sz w:val="24"/>
          <w:lang w:val="en-US"/>
        </w:rPr>
        <w:t xml:space="preserve"> </w:t>
      </w:r>
      <w:r w:rsidRPr="00CC35BD">
        <w:rPr>
          <w:rStyle w:val="hps"/>
          <w:sz w:val="24"/>
          <w:lang w:val="en-US"/>
        </w:rPr>
        <w:t>species reported</w:t>
      </w:r>
      <w:r w:rsidRPr="00CC35BD">
        <w:rPr>
          <w:sz w:val="24"/>
          <w:lang w:val="en-US"/>
        </w:rPr>
        <w:br/>
      </w:r>
      <w:r w:rsidRPr="00CC35BD">
        <w:rPr>
          <w:rStyle w:val="hps"/>
          <w:sz w:val="24"/>
          <w:lang w:val="en-US"/>
        </w:rPr>
        <w:t>for the state of</w:t>
      </w:r>
      <w:r w:rsidRPr="00CC35BD">
        <w:rPr>
          <w:sz w:val="24"/>
          <w:lang w:val="en-US"/>
        </w:rPr>
        <w:t xml:space="preserve"> </w:t>
      </w:r>
      <w:r w:rsidRPr="00CC35BD">
        <w:rPr>
          <w:rStyle w:val="hps"/>
          <w:sz w:val="24"/>
          <w:lang w:val="en-US"/>
        </w:rPr>
        <w:t>Puebla.</w:t>
      </w:r>
      <w:r w:rsidRPr="00CC35BD">
        <w:rPr>
          <w:sz w:val="24"/>
          <w:lang w:val="en-US"/>
        </w:rPr>
        <w:br/>
      </w:r>
      <w:r w:rsidRPr="00CC35BD">
        <w:rPr>
          <w:rStyle w:val="hps"/>
          <w:sz w:val="24"/>
          <w:lang w:val="en-US"/>
        </w:rPr>
        <w:t>In this</w:t>
      </w:r>
      <w:r w:rsidRPr="00CC35BD">
        <w:rPr>
          <w:sz w:val="24"/>
          <w:lang w:val="en-US"/>
        </w:rPr>
        <w:t xml:space="preserve"> </w:t>
      </w:r>
      <w:r w:rsidRPr="00CC35BD">
        <w:rPr>
          <w:rStyle w:val="hps"/>
          <w:sz w:val="24"/>
          <w:lang w:val="en-US"/>
        </w:rPr>
        <w:t>paper we show</w:t>
      </w:r>
      <w:r w:rsidRPr="00CC35BD">
        <w:rPr>
          <w:sz w:val="24"/>
          <w:lang w:val="en-US"/>
        </w:rPr>
        <w:t xml:space="preserve"> </w:t>
      </w:r>
      <w:r w:rsidRPr="00CC35BD">
        <w:rPr>
          <w:rStyle w:val="hps"/>
          <w:sz w:val="24"/>
          <w:lang w:val="en-US"/>
        </w:rPr>
        <w:t>graphs and tables</w:t>
      </w:r>
      <w:r w:rsidRPr="00CC35BD">
        <w:rPr>
          <w:sz w:val="24"/>
          <w:lang w:val="en-US"/>
        </w:rPr>
        <w:t xml:space="preserve"> </w:t>
      </w:r>
      <w:r w:rsidRPr="00CC35BD">
        <w:rPr>
          <w:rStyle w:val="hps"/>
          <w:sz w:val="24"/>
          <w:lang w:val="en-US"/>
        </w:rPr>
        <w:t>on the diversity of</w:t>
      </w:r>
      <w:r w:rsidRPr="00CC35BD">
        <w:rPr>
          <w:sz w:val="24"/>
          <w:lang w:val="en-US"/>
        </w:rPr>
        <w:t xml:space="preserve"> </w:t>
      </w:r>
      <w:r w:rsidRPr="00CC35BD">
        <w:rPr>
          <w:rStyle w:val="hps"/>
          <w:sz w:val="24"/>
          <w:lang w:val="en-US"/>
        </w:rPr>
        <w:t>Pteridophytes</w:t>
      </w:r>
      <w:r w:rsidRPr="00CC35BD">
        <w:rPr>
          <w:sz w:val="24"/>
          <w:lang w:val="en-US"/>
        </w:rPr>
        <w:t xml:space="preserve"> </w:t>
      </w:r>
      <w:r w:rsidRPr="00CC35BD">
        <w:rPr>
          <w:rStyle w:val="hps"/>
          <w:sz w:val="24"/>
          <w:lang w:val="en-US"/>
        </w:rPr>
        <w:t>in</w:t>
      </w:r>
      <w:r w:rsidRPr="00CC35BD">
        <w:rPr>
          <w:sz w:val="24"/>
          <w:lang w:val="en-US"/>
        </w:rPr>
        <w:t xml:space="preserve"> </w:t>
      </w:r>
      <w:r w:rsidRPr="00CC35BD">
        <w:rPr>
          <w:rStyle w:val="hps"/>
          <w:sz w:val="24"/>
          <w:lang w:val="en-US"/>
        </w:rPr>
        <w:t>the</w:t>
      </w:r>
      <w:r w:rsidRPr="00CC35BD">
        <w:rPr>
          <w:sz w:val="24"/>
          <w:lang w:val="en-US"/>
        </w:rPr>
        <w:br/>
      </w:r>
      <w:r w:rsidRPr="00CC35BD">
        <w:rPr>
          <w:rStyle w:val="hps"/>
          <w:sz w:val="24"/>
          <w:lang w:val="en-US"/>
        </w:rPr>
        <w:t>glory.</w:t>
      </w:r>
    </w:p>
    <w:p w:rsidR="00C9063B" w:rsidRDefault="00C9063B" w:rsidP="00C9063B">
      <w:pPr>
        <w:spacing w:before="100" w:beforeAutospacing="1" w:after="100" w:afterAutospacing="1" w:line="240" w:lineRule="auto"/>
        <w:jc w:val="both"/>
        <w:outlineLvl w:val="3"/>
        <w:rPr>
          <w:rStyle w:val="hps"/>
          <w:sz w:val="24"/>
        </w:rPr>
      </w:pPr>
      <w:r w:rsidRPr="00C9063B">
        <w:rPr>
          <w:rFonts w:eastAsia="Times New Roman" w:cstheme="minorHAnsi"/>
          <w:color w:val="7030A0"/>
          <w:sz w:val="28"/>
          <w:szCs w:val="24"/>
          <w:lang w:eastAsia="es-ES"/>
        </w:rPr>
        <w:t>Key words:</w:t>
      </w:r>
      <w:r>
        <w:rPr>
          <w:rFonts w:cstheme="minorHAnsi"/>
          <w:color w:val="7030A0"/>
          <w:sz w:val="36"/>
          <w:szCs w:val="36"/>
        </w:rPr>
        <w:t xml:space="preserve"> </w:t>
      </w:r>
      <w:r w:rsidRPr="006A08BD">
        <w:rPr>
          <w:rStyle w:val="hps"/>
          <w:sz w:val="24"/>
        </w:rPr>
        <w:t>Pteridophytes</w:t>
      </w:r>
      <w:r w:rsidRPr="006A08BD">
        <w:rPr>
          <w:rStyle w:val="shorttext"/>
          <w:sz w:val="24"/>
        </w:rPr>
        <w:t xml:space="preserve"> </w:t>
      </w:r>
      <w:r w:rsidRPr="006A08BD">
        <w:rPr>
          <w:rStyle w:val="hps"/>
          <w:sz w:val="24"/>
        </w:rPr>
        <w:t>diversity,</w:t>
      </w:r>
      <w:r w:rsidRPr="006A08BD">
        <w:rPr>
          <w:rStyle w:val="shorttext"/>
          <w:sz w:val="24"/>
        </w:rPr>
        <w:t xml:space="preserve"> </w:t>
      </w:r>
      <w:r w:rsidRPr="006A08BD">
        <w:rPr>
          <w:rStyle w:val="hps"/>
          <w:sz w:val="24"/>
        </w:rPr>
        <w:t>La Gloria</w:t>
      </w:r>
      <w:r w:rsidRPr="006A08BD">
        <w:rPr>
          <w:rStyle w:val="shorttext"/>
          <w:sz w:val="24"/>
        </w:rPr>
        <w:t xml:space="preserve">, </w:t>
      </w:r>
      <w:r w:rsidRPr="006A08BD">
        <w:rPr>
          <w:rStyle w:val="hps"/>
          <w:sz w:val="24"/>
        </w:rPr>
        <w:t>Paulco</w:t>
      </w:r>
      <w:r w:rsidRPr="006A08BD">
        <w:rPr>
          <w:rStyle w:val="shorttext"/>
          <w:sz w:val="24"/>
        </w:rPr>
        <w:t xml:space="preserve"> </w:t>
      </w:r>
      <w:r w:rsidRPr="006A08BD">
        <w:rPr>
          <w:rStyle w:val="hps"/>
          <w:sz w:val="24"/>
        </w:rPr>
        <w:t>Puebla.</w:t>
      </w:r>
    </w:p>
    <w:p w:rsidR="00C9063B" w:rsidRDefault="00C9063B" w:rsidP="00C9063B">
      <w:pPr>
        <w:spacing w:before="100" w:beforeAutospacing="1" w:after="100" w:afterAutospacing="1" w:line="240" w:lineRule="auto"/>
        <w:jc w:val="both"/>
        <w:rPr>
          <w:rFonts w:eastAsia="Times New Roman" w:cs="Times New Roman"/>
          <w:sz w:val="24"/>
          <w:szCs w:val="24"/>
          <w:lang w:eastAsia="es-MX"/>
        </w:rPr>
      </w:pPr>
      <w:r w:rsidRPr="00C9063B">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M</w:t>
      </w:r>
      <w:r>
        <w:rPr>
          <w:rFonts w:eastAsia="Times New Roman" w:cs="Times New Roman"/>
          <w:sz w:val="24"/>
          <w:szCs w:val="24"/>
          <w:lang w:eastAsia="es-MX"/>
        </w:rPr>
        <w:t xml:space="preserve">arzo 2011               </w:t>
      </w:r>
      <w:r w:rsidRPr="00C9063B">
        <w:rPr>
          <w:rFonts w:eastAsia="Times New Roman" w:cs="Times New Roman"/>
          <w:b/>
          <w:sz w:val="24"/>
          <w:szCs w:val="24"/>
          <w:lang w:eastAsia="es-MX"/>
        </w:rPr>
        <w:t>Fecha aceptación:</w:t>
      </w:r>
      <w:r>
        <w:rPr>
          <w:rFonts w:eastAsia="Times New Roman" w:cs="Times New Roman"/>
          <w:sz w:val="24"/>
          <w:szCs w:val="24"/>
          <w:lang w:eastAsia="es-MX"/>
        </w:rPr>
        <w:t xml:space="preserve"> J</w:t>
      </w:r>
      <w:r>
        <w:rPr>
          <w:rFonts w:eastAsia="Times New Roman" w:cs="Times New Roman"/>
          <w:sz w:val="24"/>
          <w:szCs w:val="24"/>
          <w:lang w:eastAsia="es-MX"/>
        </w:rPr>
        <w:t>unio 2011</w:t>
      </w:r>
    </w:p>
    <w:p w:rsidR="000E0AEF" w:rsidRPr="00C23B64" w:rsidRDefault="00F1625D" w:rsidP="00C23B64">
      <w:pPr>
        <w:jc w:val="both"/>
        <w:rPr>
          <w:rFonts w:ascii="Times New Roman" w:hAnsi="Times New Roman"/>
          <w:sz w:val="24"/>
          <w:szCs w:val="24"/>
        </w:rPr>
      </w:pPr>
      <w:r>
        <w:rPr>
          <w:rFonts w:cstheme="minorHAnsi"/>
          <w:sz w:val="24"/>
          <w:szCs w:val="24"/>
        </w:rPr>
        <w:pict>
          <v:rect id="_x0000_i1025" style="width:0;height:1.5pt" o:hralign="center" o:hrstd="t" o:hr="t" fillcolor="#a0a0a0" stroked="f"/>
        </w:pict>
      </w:r>
      <w:r w:rsidR="00A750A3" w:rsidRPr="00F11CD4">
        <w:rPr>
          <w:rFonts w:eastAsia="Times New Roman" w:cstheme="minorHAnsi"/>
          <w:sz w:val="24"/>
          <w:szCs w:val="24"/>
          <w:lang w:eastAsia="es-ES"/>
        </w:rPr>
        <w:br/>
      </w:r>
      <w:r w:rsidR="00A750A3" w:rsidRPr="00F11CD4">
        <w:rPr>
          <w:rFonts w:eastAsia="Times New Roman" w:cstheme="minorHAnsi"/>
          <w:color w:val="7030A0"/>
          <w:sz w:val="28"/>
          <w:szCs w:val="24"/>
          <w:lang w:eastAsia="es-ES"/>
        </w:rPr>
        <w:t>Introducción</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Las Pteridofitas son un grupo de plantas constituido por los comúnmente llamados helechos. Los verdaderos helechos son plantas que se caracterizan básicamente por la presencia de tejidos vasculares (xilema y floema) que conducen agua y sales minerales, por la ausencia de flores y frutos, por producir esporas en lugar de semillas y por depender del agua externa para reproducirse (Cerón, 2011).</w:t>
      </w:r>
    </w:p>
    <w:p w:rsidR="00C23B64" w:rsidRPr="00C23B64" w:rsidRDefault="00C23B64" w:rsidP="00C23B64">
      <w:pPr>
        <w:spacing w:line="360" w:lineRule="auto"/>
        <w:jc w:val="both"/>
        <w:rPr>
          <w:rFonts w:cstheme="minorHAnsi"/>
          <w:sz w:val="24"/>
          <w:szCs w:val="24"/>
        </w:rPr>
      </w:pPr>
      <w:r w:rsidRPr="00C23B64">
        <w:rPr>
          <w:rFonts w:cstheme="minorHAnsi"/>
          <w:sz w:val="24"/>
          <w:szCs w:val="24"/>
        </w:rPr>
        <w:lastRenderedPageBreak/>
        <w:t>En el envés de la hoja se encuentran los soros conformados por los esporangios, que son pequeñas cápsulas que contienen miles de esporas. Cuando los esporangios maduran liberan las esporas, estas pueden ser de color pardo, amarillo, blanco, negro, etc.  (Mendoza-Ruiz  y Pérez-García, 2009).</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Los soros son una agrupación de esporangios,  tienen importancia taxonómica, principalmente por su forma, posición y método de protección. Se puede ubicar por el margen  o en el lado abaxial. Principalmente se localiza sobre una vena o en la punta de una vena. Su forma es redondeada principalmente, aunque en algunos helechos los soros se pueden fusionar entre si, formando un soro lineal denominado coenosoro. Si los esporangios se difunden por y entre las venas, cubriendo la superficie, se llama soro acrosticoide (Rodríguez, 2001).</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Presentan: rizomas (puede ser largo, rastrero o trepador, igualmente puede ser corto y compacto llamándosele caudex); y hojas (estas últimas se divide en peciolo y lámina; la cual puede ser simple o poseer distintos grados de división y el peciolo recibe el nombre de estípite). Las estructuras de los helechos pueden presentar escamas o pelos, sobre todo en las raíces verdaderas (Australian National Botanic Garden, 1999; Rodríguez, 2001).</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La lámina de las hojas  de los helechos está recorrida por numerosas venas, las cuales  pueden ser simples, libres cerca del margen, y su ápice se adelgaza en punta, o este es obtuso, claviforme, puntiforme o terminando en un punto blanquecino y traslúcido (Conzatti, 1981). Cuando la vena se ramifica y las venillas permanecen libres y parten en sentido divergente, se dice que son pinnadas; si conservan cierto paralelismo se llaman ahorquilladas y si estas se subdividen sin perder su paralelismo aparente, pero separándose de la vena primaria en forma de abanico, reciben la denominación de flabeladas</w:t>
      </w:r>
      <w:r w:rsidRPr="00C23B64">
        <w:rPr>
          <w:rFonts w:cstheme="minorHAnsi"/>
          <w:color w:val="FF0000"/>
          <w:sz w:val="24"/>
          <w:szCs w:val="24"/>
        </w:rPr>
        <w:t xml:space="preserve"> </w:t>
      </w:r>
      <w:r w:rsidRPr="00C23B64">
        <w:rPr>
          <w:rFonts w:cstheme="minorHAnsi"/>
          <w:sz w:val="24"/>
          <w:szCs w:val="24"/>
        </w:rPr>
        <w:t>(Conzatti, 1981; Australian National Botanic Garden 1999).</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Se les puede encontrar en una gran diversidad de hábitats, desde zonas tropicales, hasta desérticas, donde presentan algunas adaptaciones a estas condiciones (Cerón, 2011). Los helechos presentan diversas formas de vida.  Pueden ser terrestres, trepadoras, acuáticas o subacuáticas, epífitas, hemiepífitas y arborescentes. Su distribución está condicionada a factores como la luz, temperatura, humedad etc. Por </w:t>
      </w:r>
      <w:r w:rsidRPr="00C23B64">
        <w:rPr>
          <w:rFonts w:cstheme="minorHAnsi"/>
          <w:sz w:val="24"/>
          <w:szCs w:val="24"/>
        </w:rPr>
        <w:lastRenderedPageBreak/>
        <w:t xml:space="preserve">lo que dependiendo su tolerancia a estos los podemos encontrar creciendo  expuestos al sol en las zonas áridas, bajo la sombra de los árboles, en los bosques y selvas o bien creciendo en la superficie de lagos y estanques de agua dulce o anclando sus raíces en la tierra lodosa bajo el agua. Incluso existen especies que se pueden encontrar en zonas pantanosas de lagunas costeras (manglares) con agua salubre (Mendoza </w:t>
      </w:r>
      <w:r w:rsidRPr="00C23B64">
        <w:rPr>
          <w:rFonts w:cstheme="minorHAnsi"/>
          <w:i/>
          <w:sz w:val="24"/>
          <w:szCs w:val="24"/>
        </w:rPr>
        <w:t>et al.</w:t>
      </w:r>
      <w:r w:rsidRPr="00C23B64">
        <w:rPr>
          <w:rFonts w:cstheme="minorHAnsi"/>
          <w:sz w:val="24"/>
          <w:szCs w:val="24"/>
        </w:rPr>
        <w:t xml:space="preserve"> 2009).</w:t>
      </w: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r w:rsidRPr="00C23B64">
        <w:rPr>
          <w:rFonts w:cstheme="minorHAnsi"/>
          <w:sz w:val="24"/>
          <w:szCs w:val="24"/>
        </w:rPr>
        <w:t>ANTECEDENTES</w:t>
      </w:r>
    </w:p>
    <w:p w:rsidR="00C23B64" w:rsidRPr="00C23B64" w:rsidRDefault="00C23B64" w:rsidP="00C23B64">
      <w:pPr>
        <w:spacing w:line="360" w:lineRule="auto"/>
        <w:jc w:val="both"/>
        <w:rPr>
          <w:rFonts w:cstheme="minorHAnsi"/>
          <w:color w:val="FF0000"/>
          <w:sz w:val="24"/>
          <w:szCs w:val="24"/>
        </w:rPr>
      </w:pPr>
      <w:r w:rsidRPr="00C23B64">
        <w:rPr>
          <w:rFonts w:cstheme="minorHAnsi"/>
          <w:sz w:val="24"/>
          <w:szCs w:val="24"/>
        </w:rPr>
        <w:t xml:space="preserve">Existen 12000 especies de helechos en todo el mundo de las cuales han sido descritas 10400. En América se han descrito alrededor de 3250 especies (Campos, </w:t>
      </w:r>
      <w:r w:rsidRPr="00C23B64">
        <w:rPr>
          <w:rFonts w:cstheme="minorHAnsi"/>
          <w:i/>
          <w:sz w:val="24"/>
          <w:szCs w:val="24"/>
        </w:rPr>
        <w:t>et al.</w:t>
      </w:r>
      <w:r w:rsidRPr="00C23B64">
        <w:rPr>
          <w:rFonts w:cstheme="minorHAnsi"/>
          <w:sz w:val="24"/>
          <w:szCs w:val="24"/>
        </w:rPr>
        <w:t xml:space="preserve"> 2006).</w:t>
      </w:r>
      <w:r w:rsidRPr="00C23B64">
        <w:rPr>
          <w:rFonts w:cstheme="minorHAnsi"/>
          <w:color w:val="FF0000"/>
          <w:sz w:val="24"/>
          <w:szCs w:val="24"/>
        </w:rPr>
        <w:t xml:space="preserve"> </w:t>
      </w:r>
      <w:r w:rsidRPr="00C23B64">
        <w:rPr>
          <w:rFonts w:cstheme="minorHAnsi"/>
          <w:sz w:val="24"/>
          <w:szCs w:val="24"/>
        </w:rPr>
        <w:t xml:space="preserve">Entre los países que cuentan con mayor diversidad de helechos se encuentra Colombia con 1300 spp, Ecuador con 1298 spp y México con 1008 spp. Que corresponden entre el 10 y 12% de las pteridofitas del mundo (Vázquez </w:t>
      </w:r>
      <w:r w:rsidRPr="00C23B64">
        <w:rPr>
          <w:rFonts w:cstheme="minorHAnsi"/>
          <w:i/>
          <w:sz w:val="24"/>
          <w:szCs w:val="24"/>
        </w:rPr>
        <w:t>et al.</w:t>
      </w:r>
      <w:r w:rsidRPr="00C23B64">
        <w:rPr>
          <w:rFonts w:cstheme="minorHAnsi"/>
          <w:sz w:val="24"/>
          <w:szCs w:val="24"/>
        </w:rPr>
        <w:t xml:space="preserve"> 2006;</w:t>
      </w:r>
      <w:r w:rsidRPr="00C23B64">
        <w:rPr>
          <w:rFonts w:cstheme="minorHAnsi"/>
          <w:color w:val="FF0000"/>
          <w:sz w:val="24"/>
          <w:szCs w:val="24"/>
        </w:rPr>
        <w:t xml:space="preserve"> </w:t>
      </w:r>
      <w:r w:rsidRPr="00C23B64">
        <w:rPr>
          <w:rFonts w:cstheme="minorHAnsi"/>
          <w:sz w:val="24"/>
          <w:szCs w:val="24"/>
        </w:rPr>
        <w:t xml:space="preserve">Arreguín-Sánchez </w:t>
      </w:r>
      <w:r w:rsidRPr="00C23B64">
        <w:rPr>
          <w:rFonts w:cstheme="minorHAnsi"/>
          <w:i/>
          <w:sz w:val="24"/>
          <w:szCs w:val="24"/>
        </w:rPr>
        <w:t>et al.</w:t>
      </w:r>
      <w:r w:rsidRPr="00C23B64">
        <w:rPr>
          <w:rFonts w:cstheme="minorHAnsi"/>
          <w:sz w:val="24"/>
          <w:szCs w:val="24"/>
        </w:rPr>
        <w:t xml:space="preserve"> 2009).</w:t>
      </w:r>
      <w:r w:rsidRPr="00C23B64">
        <w:rPr>
          <w:rFonts w:cstheme="minorHAnsi"/>
          <w:color w:val="FF0000"/>
          <w:sz w:val="24"/>
          <w:szCs w:val="24"/>
        </w:rPr>
        <w:t xml:space="preserve"> </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México se encuentra en el tercer lugar entre los países con mayor diversidad de helechos. Se encuentra compuesta por aproximadamente 1,008 especies, de las cuales 186 son endémicas. Los estados que cuentan con una alta riqueza de helechos destaca Oaxaca con 690 spp. Chiapas con 609 spp. y Veracruz con 572 (Mickel y Smith 2004).</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Tahuilán </w:t>
      </w:r>
      <w:r w:rsidRPr="00C23B64">
        <w:rPr>
          <w:rFonts w:cstheme="minorHAnsi"/>
          <w:i/>
          <w:sz w:val="24"/>
          <w:szCs w:val="24"/>
        </w:rPr>
        <w:t>et al.</w:t>
      </w:r>
      <w:r w:rsidRPr="00C23B64">
        <w:rPr>
          <w:rFonts w:cstheme="minorHAnsi"/>
          <w:sz w:val="24"/>
          <w:szCs w:val="24"/>
        </w:rPr>
        <w:t xml:space="preserve"> (2003) reportaron tres géneros, ocho especies y un híbrido nuevo; los géneros son </w:t>
      </w:r>
      <w:r w:rsidRPr="00C23B64">
        <w:rPr>
          <w:rFonts w:cstheme="minorHAnsi"/>
          <w:i/>
          <w:sz w:val="24"/>
          <w:szCs w:val="24"/>
        </w:rPr>
        <w:t xml:space="preserve">Onocleopsis, Plecosorus </w:t>
      </w:r>
      <w:r w:rsidRPr="00C23B64">
        <w:rPr>
          <w:rFonts w:cstheme="minorHAnsi"/>
          <w:sz w:val="24"/>
          <w:szCs w:val="24"/>
        </w:rPr>
        <w:t>y</w:t>
      </w:r>
      <w:r w:rsidRPr="00C23B64">
        <w:rPr>
          <w:rFonts w:cstheme="minorHAnsi"/>
          <w:i/>
          <w:sz w:val="24"/>
          <w:szCs w:val="24"/>
        </w:rPr>
        <w:t xml:space="preserve"> Polystichum</w:t>
      </w:r>
      <w:r w:rsidRPr="00C23B64">
        <w:rPr>
          <w:rFonts w:cstheme="minorHAnsi"/>
          <w:sz w:val="24"/>
          <w:szCs w:val="24"/>
        </w:rPr>
        <w:t xml:space="preserve"> (Aspleniaceae-Pteridophyta) en la Cuenca del río Balsas, México. Posteriormente Rodríguez-Jiménez </w:t>
      </w:r>
      <w:r w:rsidRPr="00C23B64">
        <w:rPr>
          <w:rFonts w:cstheme="minorHAnsi"/>
          <w:i/>
          <w:sz w:val="24"/>
          <w:szCs w:val="24"/>
        </w:rPr>
        <w:t>et al</w:t>
      </w:r>
      <w:r w:rsidRPr="00C23B64">
        <w:rPr>
          <w:rFonts w:cstheme="minorHAnsi"/>
          <w:sz w:val="24"/>
          <w:szCs w:val="24"/>
        </w:rPr>
        <w:t xml:space="preserve">. (2005) en la cuenca del río Balsas realizó un inventario de plantas vasculares endémicas; en este trabajo se encontraron 12 especies pertenecientes a las familias: Pteridaceae (7), Woodsiaceae (2), Aspleniaceae, Polypodiaceae, y Thelypteridaceae con una especie cada una. </w:t>
      </w:r>
      <w:r w:rsidRPr="00C23B64">
        <w:rPr>
          <w:rFonts w:cstheme="minorHAnsi"/>
          <w:i/>
          <w:sz w:val="24"/>
          <w:szCs w:val="24"/>
        </w:rPr>
        <w:t>Polystichum smithii</w:t>
      </w:r>
      <w:r w:rsidRPr="00C23B64">
        <w:rPr>
          <w:rFonts w:cstheme="minorHAnsi"/>
          <w:sz w:val="24"/>
          <w:szCs w:val="24"/>
        </w:rPr>
        <w:t xml:space="preserve"> dejó de tener la categoría de endémico en la porción de Oaxaca debido a que se amplió su área de distribución.</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En el estado de Puebla, se han realizado diversos estudios acerca de la pteridoflora, uno de los trabajos realizados se encuentra el de Mickel y Beitel (1988) quienes publicaron la obra de las pteridofitas de Oaxaca donde tratan 850 especies, de las </w:t>
      </w:r>
      <w:r w:rsidRPr="00C23B64">
        <w:rPr>
          <w:rFonts w:cstheme="minorHAnsi"/>
          <w:sz w:val="24"/>
          <w:szCs w:val="24"/>
        </w:rPr>
        <w:lastRenderedPageBreak/>
        <w:t>cuales se reportan 183 especies para el estado de Puebla. En la obra de Mickel (2004) se incluyen descripciones y esquemas de 124 géneros, 1008 especies y 16 variedades de pteridofitas mexicanas, de las cuales 77 géneros y 290 especies se encuentran en el estado de Puebla. Principalmente en la zona norte del estado de Puebla a pesar de contar con diferentes tipos de vegetación ha sido poco estudiada. Los géneros con mayor porcentaje de especies endémicas se encuentran en hábitats estacionalmente secos. Algunos géneros predominantes de bosques húmedos (</w:t>
      </w:r>
      <w:r w:rsidRPr="00C23B64">
        <w:rPr>
          <w:rFonts w:cstheme="minorHAnsi"/>
          <w:i/>
          <w:sz w:val="24"/>
          <w:szCs w:val="24"/>
        </w:rPr>
        <w:t>Asplenium, Elaphoglossum, Polypodium</w:t>
      </w:r>
      <w:r w:rsidRPr="00C23B64">
        <w:rPr>
          <w:rFonts w:cstheme="minorHAnsi"/>
          <w:sz w:val="24"/>
          <w:szCs w:val="24"/>
        </w:rPr>
        <w:t>) teniendo especies endémicas en regiones secas.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En el trabajo de Cerón </w:t>
      </w:r>
      <w:r w:rsidRPr="00C23B64">
        <w:rPr>
          <w:rFonts w:cstheme="minorHAnsi"/>
          <w:i/>
          <w:sz w:val="24"/>
          <w:szCs w:val="24"/>
        </w:rPr>
        <w:t>et al.</w:t>
      </w:r>
      <w:r w:rsidRPr="00C23B64">
        <w:rPr>
          <w:rFonts w:cstheme="minorHAnsi"/>
          <w:sz w:val="24"/>
          <w:szCs w:val="24"/>
        </w:rPr>
        <w:t xml:space="preserve"> (2006) quienes realizaron un trabajo en la zona de Tlatlauquitepec, Puebla donde encontraron 35 géneros y 66 especies; tres géneros y seis especies  de las cuales (</w:t>
      </w:r>
      <w:r w:rsidRPr="00C23B64">
        <w:rPr>
          <w:rFonts w:cstheme="minorHAnsi"/>
          <w:i/>
          <w:sz w:val="24"/>
          <w:szCs w:val="24"/>
        </w:rPr>
        <w:t xml:space="preserve">Adiantum tetraphyllum, Asplenium auritum, Blechnum gracile, Danaea cuspidata, Macrothelypteris torresiana </w:t>
      </w:r>
      <w:r w:rsidRPr="00C23B64">
        <w:rPr>
          <w:rFonts w:cstheme="minorHAnsi"/>
          <w:sz w:val="24"/>
          <w:szCs w:val="24"/>
        </w:rPr>
        <w:t>y</w:t>
      </w:r>
      <w:r w:rsidRPr="00C23B64">
        <w:rPr>
          <w:rFonts w:cstheme="minorHAnsi"/>
          <w:i/>
          <w:sz w:val="24"/>
          <w:szCs w:val="24"/>
        </w:rPr>
        <w:t xml:space="preserve"> Sphaerpteris horrida</w:t>
      </w:r>
      <w:r w:rsidRPr="00C23B64">
        <w:rPr>
          <w:rFonts w:cstheme="minorHAnsi"/>
          <w:sz w:val="24"/>
          <w:szCs w:val="24"/>
        </w:rPr>
        <w:t xml:space="preserve">) son registros nuevos para el estado de Puebla. </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Con el trabajo realizado para el Valle de Tehuacán-Cuicatlán donde se presentan cinco familias, 12 géneros y 33 especies ahora el estado cuenta aproximadamente con  81   géneros, 288 especies de pteridofitas, pertenecientes a 24 familias, siendo la Pteridaceae y Polypodiaceae las más diversas. Los géneros con mayor número de especies son </w:t>
      </w:r>
      <w:r w:rsidRPr="00C23B64">
        <w:rPr>
          <w:rFonts w:cstheme="minorHAnsi"/>
          <w:i/>
          <w:sz w:val="24"/>
          <w:szCs w:val="24"/>
        </w:rPr>
        <w:t>Polypodium, Asplenium</w:t>
      </w:r>
      <w:r w:rsidRPr="00C23B64">
        <w:rPr>
          <w:rFonts w:cstheme="minorHAnsi"/>
          <w:sz w:val="24"/>
          <w:szCs w:val="24"/>
        </w:rPr>
        <w:t xml:space="preserve"> y </w:t>
      </w:r>
      <w:r w:rsidRPr="00C23B64">
        <w:rPr>
          <w:rFonts w:cstheme="minorHAnsi"/>
          <w:i/>
          <w:sz w:val="24"/>
          <w:szCs w:val="24"/>
        </w:rPr>
        <w:t>Thelypteris</w:t>
      </w:r>
      <w:r w:rsidRPr="00C23B64">
        <w:rPr>
          <w:rFonts w:cstheme="minorHAnsi"/>
          <w:sz w:val="24"/>
          <w:szCs w:val="24"/>
        </w:rPr>
        <w:t xml:space="preserve"> (Cerón, 2011).</w:t>
      </w:r>
    </w:p>
    <w:p w:rsidR="00906048" w:rsidRDefault="00C23B64" w:rsidP="00C23B64">
      <w:pPr>
        <w:spacing w:line="360" w:lineRule="auto"/>
        <w:jc w:val="both"/>
        <w:rPr>
          <w:rFonts w:cstheme="minorHAnsi"/>
          <w:sz w:val="24"/>
          <w:szCs w:val="24"/>
        </w:rPr>
      </w:pPr>
      <w:r w:rsidRPr="00C23B64">
        <w:rPr>
          <w:rFonts w:cstheme="minorHAnsi"/>
          <w:sz w:val="24"/>
          <w:szCs w:val="24"/>
        </w:rPr>
        <w:t>Se tienen registradas colectas en 43 municipios de los 217 que comprenden el estado de Puebla, los municipios que presentan más colectas son Tlatlauquitepec, Teziutlán, San Nicolás de los Ranchos, Cuetzalan del Progreso y Aljojuca (Cerón, 2011). Sin embargo en la zona de La Gloria no se tiene conocimiento alguno acerca de la pteridoflora, por eso la importancia de la realización de este listado.</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MATERIAL Y MÉTODOS</w:t>
      </w:r>
    </w:p>
    <w:p w:rsidR="00C23B64" w:rsidRPr="00C23B64" w:rsidRDefault="00C23B64" w:rsidP="00C23B64">
      <w:pPr>
        <w:spacing w:line="360" w:lineRule="auto"/>
        <w:jc w:val="both"/>
        <w:rPr>
          <w:rFonts w:cstheme="minorHAnsi"/>
          <w:sz w:val="24"/>
          <w:szCs w:val="24"/>
        </w:rPr>
      </w:pPr>
      <w:r w:rsidRPr="00C23B64">
        <w:rPr>
          <w:rFonts w:cstheme="minorHAnsi"/>
          <w:b/>
          <w:sz w:val="24"/>
          <w:szCs w:val="24"/>
        </w:rPr>
        <w:t xml:space="preserve">Muestreo. </w:t>
      </w:r>
      <w:r w:rsidRPr="00C23B64">
        <w:rPr>
          <w:rFonts w:cstheme="minorHAnsi"/>
          <w:sz w:val="24"/>
          <w:szCs w:val="24"/>
        </w:rPr>
        <w:t>Los muestreos se realizaron de marzo 2009 a marzo de 2010, se elaboraron transectos ubicados de manera paralela al río Apulco, donde se colectaron las muestras, éstas se colocaron entre papel periódico y se fueron prensando. Posteriormente los ejemplares se colocaron en una secadora para deshidratarlos y así evitar su descomposición, en seguida se procedió a realizar su montaje.</w:t>
      </w:r>
    </w:p>
    <w:p w:rsidR="00C23B64" w:rsidRPr="00C23B64" w:rsidRDefault="00C23B64" w:rsidP="00C23B64">
      <w:pPr>
        <w:spacing w:line="360" w:lineRule="auto"/>
        <w:jc w:val="both"/>
        <w:rPr>
          <w:rFonts w:cstheme="minorHAnsi"/>
          <w:sz w:val="24"/>
          <w:szCs w:val="24"/>
        </w:rPr>
      </w:pPr>
      <w:r w:rsidRPr="00C23B64">
        <w:rPr>
          <w:rFonts w:cstheme="minorHAnsi"/>
          <w:sz w:val="24"/>
          <w:szCs w:val="24"/>
        </w:rPr>
        <w:lastRenderedPageBreak/>
        <w:t>Se obtuvieron un total de 30 ejemplares los cuales se identificaron con las claves de Mickel y Smith 2004 y “Pteridofitas de Oaxaca” Mickel y Beitel 1988.</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DESCRIPCIÓN DEL ÁREA DE ESTUDIO</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La cascada La Gloria está localizada a 15 minutos de la carretera</w:t>
      </w:r>
      <w:r w:rsidRPr="00C23B64">
        <w:rPr>
          <w:rFonts w:cstheme="minorHAnsi"/>
          <w:sz w:val="24"/>
          <w:szCs w:val="24"/>
        </w:rPr>
        <w:br/>
        <w:t xml:space="preserve"> Zacapoaxtla-Cuetzalan. Sus coordenadas son 19º54´14.08´´ al norte y 97º37´04.55´´ al oeste a 1520 m. sobre el nivel del mar. Pertenece al municipio de Zacapoaxtla localizado en la parte norte del estado de Puebla, colindando al Norte con Cuetzalan del Progreso y Nauzontla, al Este con Tlatlauquitepec y Zaragoza. Al Sur con Zautla, y al Oeste con Xochiapulco y Nauzontla (Figura 1).</w:t>
      </w: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r w:rsidRPr="00C23B64">
        <w:rPr>
          <w:rFonts w:cstheme="minorHAnsi"/>
          <w:noProof/>
          <w:sz w:val="24"/>
          <w:szCs w:val="24"/>
          <w:lang w:val="es-MX" w:eastAsia="es-MX"/>
        </w:rPr>
        <w:drawing>
          <wp:anchor distT="0" distB="0" distL="114300" distR="114300" simplePos="0" relativeHeight="251661312" behindDoc="1" locked="0" layoutInCell="1" allowOverlap="0">
            <wp:simplePos x="0" y="0"/>
            <wp:positionH relativeFrom="column">
              <wp:posOffset>1130300</wp:posOffset>
            </wp:positionH>
            <wp:positionV relativeFrom="paragraph">
              <wp:posOffset>391160</wp:posOffset>
            </wp:positionV>
            <wp:extent cx="2493645" cy="2828925"/>
            <wp:effectExtent l="19050" t="0" r="1905" b="0"/>
            <wp:wrapTopAndBottom/>
            <wp:docPr id="4" name="Picture 0" descr="mapazacapoaxt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pazacapoaxtla.jpg"/>
                    <pic:cNvPicPr>
                      <a:picLocks noChangeAspect="1" noChangeArrowheads="1"/>
                    </pic:cNvPicPr>
                  </pic:nvPicPr>
                  <pic:blipFill>
                    <a:blip r:embed="rId7" cstate="print"/>
                    <a:srcRect/>
                    <a:stretch>
                      <a:fillRect/>
                    </a:stretch>
                  </pic:blipFill>
                  <pic:spPr bwMode="auto">
                    <a:xfrm>
                      <a:off x="0" y="0"/>
                      <a:ext cx="2493645" cy="2828925"/>
                    </a:xfrm>
                    <a:prstGeom prst="rect">
                      <a:avLst/>
                    </a:prstGeom>
                    <a:noFill/>
                    <a:ln w="9525">
                      <a:noFill/>
                      <a:miter lim="800000"/>
                      <a:headEnd/>
                      <a:tailEnd/>
                    </a:ln>
                  </pic:spPr>
                </pic:pic>
              </a:graphicData>
            </a:graphic>
          </wp:anchor>
        </w:drawing>
      </w:r>
      <w:r w:rsidRPr="00C23B64">
        <w:rPr>
          <w:rFonts w:cstheme="minorHAnsi"/>
          <w:sz w:val="24"/>
          <w:szCs w:val="24"/>
        </w:rPr>
        <w:t>Figura 1. Localización del municipio de Zacapoaxtla, Puebla</w:t>
      </w:r>
    </w:p>
    <w:p w:rsidR="00C23B64" w:rsidRPr="00C23B64" w:rsidRDefault="00C23B64" w:rsidP="00C23B64">
      <w:pPr>
        <w:spacing w:line="360" w:lineRule="auto"/>
        <w:jc w:val="both"/>
        <w:rPr>
          <w:rFonts w:cstheme="minorHAnsi"/>
          <w:b/>
          <w:sz w:val="24"/>
          <w:szCs w:val="24"/>
        </w:rPr>
      </w:pPr>
      <w:r w:rsidRPr="00C23B64">
        <w:rPr>
          <w:rFonts w:cstheme="minorHAnsi"/>
          <w:b/>
          <w:sz w:val="24"/>
          <w:szCs w:val="24"/>
        </w:rPr>
        <w:t xml:space="preserve">Orografía </w:t>
      </w:r>
    </w:p>
    <w:p w:rsidR="00C23B64" w:rsidRPr="00C23B64" w:rsidRDefault="00C23B64" w:rsidP="00C23B64">
      <w:pPr>
        <w:spacing w:line="360" w:lineRule="auto"/>
        <w:jc w:val="both"/>
        <w:rPr>
          <w:rFonts w:cstheme="minorHAnsi"/>
          <w:sz w:val="24"/>
          <w:szCs w:val="24"/>
          <w:u w:val="single"/>
        </w:rPr>
      </w:pPr>
      <w:r w:rsidRPr="00C23B64">
        <w:rPr>
          <w:rFonts w:cstheme="minorHAnsi"/>
          <w:sz w:val="24"/>
          <w:szCs w:val="24"/>
        </w:rPr>
        <w:lastRenderedPageBreak/>
        <w:t xml:space="preserve">Se localiza dentro de la región morfológica de la Sierra Norte la cual presenta abruptas cadenas montañosas, el relieve es bastante accidentado y posee un declive general sur-norte, que va de 2400 metros  a menos de 1000 metros sobre el nivel del mar. Se puede identificar un tipo de suelo litosol.  </w:t>
      </w:r>
    </w:p>
    <w:p w:rsidR="00C23B64" w:rsidRPr="00C23B64" w:rsidRDefault="00C23B64" w:rsidP="00C23B64">
      <w:pPr>
        <w:spacing w:line="360" w:lineRule="auto"/>
        <w:jc w:val="both"/>
        <w:rPr>
          <w:rFonts w:cstheme="minorHAnsi"/>
          <w:b/>
          <w:sz w:val="24"/>
          <w:szCs w:val="24"/>
        </w:rPr>
      </w:pPr>
      <w:r w:rsidRPr="00C23B64">
        <w:rPr>
          <w:rFonts w:cstheme="minorHAnsi"/>
          <w:b/>
          <w:sz w:val="24"/>
          <w:szCs w:val="24"/>
        </w:rPr>
        <w:t>Hidrografía</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El municipio pertenece a la vertiente septentrional del Estado de Puebla, formada por cuencas parciales de los ríos que desembocan en el Golfo de México. El Municipio se ubica dentro de la cuenca del río Tecolutla; por su ubicación, orografía y dimensiones, presenta un complejo sistema hidrológico, numerosos ríos que corren encajonados entre las sierras y que posteriormente se unen al Apulco, afluente del Tecolutla. El río Apulco, posee una corriente caudalosa con un largo recorrido por la sierra norte, baña la parte septentrional de oeste a este y sirve de límite por más de 10 kilómetros con Xochitlán, Nauzontla y Cuetzalan. Presenta numerosos arroyos intermitentes que se unen a ríos colindantes, manantiales y acueductos. </w:t>
      </w:r>
    </w:p>
    <w:p w:rsidR="00906048" w:rsidRDefault="00906048" w:rsidP="00C23B64">
      <w:pPr>
        <w:spacing w:line="360" w:lineRule="auto"/>
        <w:jc w:val="both"/>
        <w:rPr>
          <w:rFonts w:cstheme="minorHAnsi"/>
          <w:b/>
          <w:sz w:val="24"/>
          <w:szCs w:val="24"/>
        </w:rPr>
      </w:pPr>
    </w:p>
    <w:p w:rsidR="00C23B64" w:rsidRPr="00C23B64" w:rsidRDefault="00C23B64" w:rsidP="00C23B64">
      <w:pPr>
        <w:spacing w:line="360" w:lineRule="auto"/>
        <w:jc w:val="both"/>
        <w:rPr>
          <w:rFonts w:cstheme="minorHAnsi"/>
          <w:b/>
          <w:sz w:val="24"/>
          <w:szCs w:val="24"/>
        </w:rPr>
      </w:pPr>
      <w:r w:rsidRPr="00C23B64">
        <w:rPr>
          <w:rFonts w:cstheme="minorHAnsi"/>
          <w:b/>
          <w:sz w:val="24"/>
          <w:szCs w:val="24"/>
        </w:rPr>
        <w:t>Clima</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El municipio se localiza en la zona de transición entre el clima templado de la Sierra Norte y los cálidos del declive del Golfo. Por lo cual presenta una gran variedad de climas dispuestos en franjas latitudinales.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En el margen del río Apulco el clima es templado y húmedo con lluvias frecuentes durante todo el año y densos bancos de niebla.</w:t>
      </w:r>
    </w:p>
    <w:p w:rsidR="00C23B64" w:rsidRPr="00C23B64" w:rsidRDefault="00C23B64" w:rsidP="00C23B64">
      <w:pPr>
        <w:spacing w:line="360" w:lineRule="auto"/>
        <w:jc w:val="both"/>
        <w:rPr>
          <w:rFonts w:cstheme="minorHAnsi"/>
          <w:b/>
          <w:sz w:val="24"/>
          <w:szCs w:val="24"/>
        </w:rPr>
      </w:pPr>
      <w:r w:rsidRPr="00C23B64">
        <w:rPr>
          <w:rFonts w:cstheme="minorHAnsi"/>
          <w:b/>
          <w:sz w:val="24"/>
          <w:szCs w:val="24"/>
        </w:rPr>
        <w:t>Ecosistemas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El municipio ha perdido gran parte de su vegetación original; sin embargo aún se pueden encontrar grandes zonas boscosas. A lo largo del río Apulco se puede observar áreas de bosque mesófilo de montaña, constituido por especies arbóreas como jaboncillo, liquidámbar y la haya. En cuanto a fauna existen variedades silvestres.</w:t>
      </w:r>
    </w:p>
    <w:p w:rsidR="00C23B64" w:rsidRPr="00C23B64" w:rsidRDefault="00C23B64" w:rsidP="00C23B64">
      <w:pPr>
        <w:spacing w:line="360" w:lineRule="auto"/>
        <w:jc w:val="both"/>
        <w:rPr>
          <w:rFonts w:cstheme="minorHAnsi"/>
          <w:sz w:val="24"/>
          <w:szCs w:val="24"/>
        </w:rPr>
      </w:pPr>
    </w:p>
    <w:p w:rsidR="00C23B64" w:rsidRPr="00C23B64" w:rsidRDefault="00C23B64" w:rsidP="00C23B64">
      <w:pPr>
        <w:spacing w:line="360" w:lineRule="auto"/>
        <w:jc w:val="both"/>
        <w:rPr>
          <w:rFonts w:cstheme="minorHAnsi"/>
          <w:sz w:val="24"/>
          <w:szCs w:val="24"/>
        </w:rPr>
      </w:pPr>
      <w:r w:rsidRPr="00C23B64">
        <w:rPr>
          <w:rFonts w:cstheme="minorHAnsi"/>
          <w:sz w:val="24"/>
          <w:szCs w:val="24"/>
        </w:rPr>
        <w:lastRenderedPageBreak/>
        <w:t>RESULTADOS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Del material recolectado en la zona de La Gloria, Puebla se encontraron 7 familias (Aspleniaceae, Blechnaceae, Dryopteridaceae, Hymenophyllaceae, Pteridaceae, Polypodiaceae y Thelypteridaceae), 13 géneros y 25 especies (Tabla 1). El género más abundante fue </w:t>
      </w:r>
      <w:r w:rsidRPr="00C23B64">
        <w:rPr>
          <w:rFonts w:cstheme="minorHAnsi"/>
          <w:i/>
          <w:sz w:val="24"/>
          <w:szCs w:val="24"/>
        </w:rPr>
        <w:t>Thelypteris</w:t>
      </w:r>
      <w:r w:rsidRPr="00C23B64">
        <w:rPr>
          <w:rFonts w:cstheme="minorHAnsi"/>
          <w:sz w:val="24"/>
          <w:szCs w:val="24"/>
        </w:rPr>
        <w:t xml:space="preserve"> con seis especies (</w:t>
      </w:r>
      <w:r w:rsidRPr="00C23B64">
        <w:rPr>
          <w:rFonts w:cstheme="minorHAnsi"/>
          <w:i/>
          <w:sz w:val="24"/>
          <w:szCs w:val="24"/>
        </w:rPr>
        <w:t xml:space="preserve">T. balbisii, T. cheilanthoides var. cheilanthoides, T. ctenitis aff. equestris, T. concinna, T. pilosa </w:t>
      </w:r>
      <w:r w:rsidRPr="00C23B64">
        <w:rPr>
          <w:rFonts w:cstheme="minorHAnsi"/>
          <w:sz w:val="24"/>
          <w:szCs w:val="24"/>
        </w:rPr>
        <w:t xml:space="preserve">y </w:t>
      </w:r>
      <w:r w:rsidRPr="00C23B64">
        <w:rPr>
          <w:rFonts w:cstheme="minorHAnsi"/>
          <w:i/>
          <w:sz w:val="24"/>
          <w:szCs w:val="24"/>
        </w:rPr>
        <w:t>T. rudis</w:t>
      </w:r>
      <w:r w:rsidRPr="00C23B64">
        <w:rPr>
          <w:rFonts w:cstheme="minorHAnsi"/>
          <w:sz w:val="24"/>
          <w:szCs w:val="24"/>
        </w:rPr>
        <w:t xml:space="preserve">), seguidas por las representantes del género </w:t>
      </w:r>
      <w:r w:rsidRPr="00C23B64">
        <w:rPr>
          <w:rFonts w:cstheme="minorHAnsi"/>
          <w:i/>
          <w:sz w:val="24"/>
          <w:szCs w:val="24"/>
        </w:rPr>
        <w:t>Polypodium</w:t>
      </w:r>
      <w:r w:rsidRPr="00C23B64">
        <w:rPr>
          <w:rFonts w:cstheme="minorHAnsi"/>
          <w:sz w:val="24"/>
          <w:szCs w:val="24"/>
        </w:rPr>
        <w:t xml:space="preserve"> con cinco especies (</w:t>
      </w:r>
      <w:r w:rsidRPr="00C23B64">
        <w:rPr>
          <w:rFonts w:cstheme="minorHAnsi"/>
          <w:i/>
          <w:sz w:val="24"/>
          <w:szCs w:val="24"/>
        </w:rPr>
        <w:t>P. falcaria, P. furfuraceum, P. lepidotrichum, P. madrense, P. plebodium</w:t>
      </w:r>
      <w:r w:rsidRPr="00C23B64">
        <w:rPr>
          <w:rFonts w:cstheme="minorHAnsi"/>
          <w:sz w:val="24"/>
          <w:szCs w:val="24"/>
        </w:rPr>
        <w:t xml:space="preserve">), </w:t>
      </w:r>
      <w:r w:rsidRPr="00C23B64">
        <w:rPr>
          <w:rFonts w:cstheme="minorHAnsi"/>
          <w:i/>
          <w:sz w:val="24"/>
          <w:szCs w:val="24"/>
        </w:rPr>
        <w:t>Asplenium</w:t>
      </w:r>
      <w:r w:rsidRPr="00C23B64">
        <w:rPr>
          <w:rFonts w:cstheme="minorHAnsi"/>
          <w:sz w:val="24"/>
          <w:szCs w:val="24"/>
        </w:rPr>
        <w:t xml:space="preserve"> con tres especies (</w:t>
      </w:r>
      <w:r w:rsidRPr="00C23B64">
        <w:rPr>
          <w:rFonts w:cstheme="minorHAnsi"/>
          <w:i/>
          <w:sz w:val="24"/>
          <w:szCs w:val="24"/>
        </w:rPr>
        <w:t xml:space="preserve">A. alatum, A. blepharophorum </w:t>
      </w:r>
      <w:r w:rsidRPr="00C23B64">
        <w:rPr>
          <w:rFonts w:cstheme="minorHAnsi"/>
          <w:sz w:val="24"/>
          <w:szCs w:val="24"/>
        </w:rPr>
        <w:t xml:space="preserve">y </w:t>
      </w:r>
      <w:r w:rsidRPr="00C23B64">
        <w:rPr>
          <w:rFonts w:cstheme="minorHAnsi"/>
          <w:i/>
          <w:sz w:val="24"/>
          <w:szCs w:val="24"/>
        </w:rPr>
        <w:t>A. miradorense</w:t>
      </w:r>
      <w:r w:rsidRPr="00C23B64">
        <w:rPr>
          <w:rFonts w:cstheme="minorHAnsi"/>
          <w:sz w:val="24"/>
          <w:szCs w:val="24"/>
        </w:rPr>
        <w:t xml:space="preserve">) y con dos especies </w:t>
      </w:r>
      <w:r w:rsidRPr="00C23B64">
        <w:rPr>
          <w:rFonts w:cstheme="minorHAnsi"/>
          <w:i/>
          <w:sz w:val="24"/>
          <w:szCs w:val="24"/>
        </w:rPr>
        <w:t>Pleopeltis</w:t>
      </w:r>
      <w:r w:rsidRPr="00C23B64">
        <w:rPr>
          <w:rFonts w:cstheme="minorHAnsi"/>
          <w:sz w:val="24"/>
          <w:szCs w:val="24"/>
        </w:rPr>
        <w:t xml:space="preserve"> (</w:t>
      </w:r>
      <w:r w:rsidRPr="00C23B64">
        <w:rPr>
          <w:rFonts w:cstheme="minorHAnsi"/>
          <w:i/>
          <w:sz w:val="24"/>
          <w:szCs w:val="24"/>
        </w:rPr>
        <w:t xml:space="preserve">P. crassinervata </w:t>
      </w:r>
      <w:r w:rsidRPr="00C23B64">
        <w:rPr>
          <w:rFonts w:cstheme="minorHAnsi"/>
          <w:sz w:val="24"/>
          <w:szCs w:val="24"/>
        </w:rPr>
        <w:t>y</w:t>
      </w:r>
      <w:r w:rsidRPr="00C23B64">
        <w:rPr>
          <w:rFonts w:cstheme="minorHAnsi"/>
          <w:i/>
          <w:sz w:val="24"/>
          <w:szCs w:val="24"/>
        </w:rPr>
        <w:t xml:space="preserve"> P. angusta var. stenoloma</w:t>
      </w:r>
      <w:r w:rsidRPr="00C23B64">
        <w:rPr>
          <w:rFonts w:cstheme="minorHAnsi"/>
          <w:sz w:val="24"/>
          <w:szCs w:val="24"/>
        </w:rPr>
        <w:t xml:space="preserve">), </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Los géneros con un representante son </w:t>
      </w:r>
      <w:r w:rsidRPr="00C23B64">
        <w:rPr>
          <w:rFonts w:cstheme="minorHAnsi"/>
          <w:i/>
          <w:sz w:val="24"/>
          <w:szCs w:val="24"/>
        </w:rPr>
        <w:t>Blechnum appendiculatum</w:t>
      </w:r>
      <w:r w:rsidRPr="00C23B64">
        <w:rPr>
          <w:rFonts w:cstheme="minorHAnsi"/>
          <w:sz w:val="24"/>
          <w:szCs w:val="24"/>
        </w:rPr>
        <w:t>,</w:t>
      </w:r>
      <w:r w:rsidRPr="00C23B64">
        <w:rPr>
          <w:rFonts w:cstheme="minorHAnsi"/>
          <w:i/>
          <w:sz w:val="24"/>
          <w:szCs w:val="24"/>
        </w:rPr>
        <w:t xml:space="preserve"> Phanerophlebia remotispora</w:t>
      </w:r>
      <w:r w:rsidRPr="00C23B64">
        <w:rPr>
          <w:rFonts w:cstheme="minorHAnsi"/>
          <w:sz w:val="24"/>
          <w:szCs w:val="24"/>
        </w:rPr>
        <w:t>,</w:t>
      </w:r>
      <w:r w:rsidRPr="00C23B64">
        <w:rPr>
          <w:rFonts w:cstheme="minorHAnsi"/>
          <w:i/>
          <w:sz w:val="24"/>
          <w:szCs w:val="24"/>
        </w:rPr>
        <w:t xml:space="preserve"> Polystichum hartwegii</w:t>
      </w:r>
      <w:r w:rsidRPr="00C23B64">
        <w:rPr>
          <w:rFonts w:cstheme="minorHAnsi"/>
          <w:sz w:val="24"/>
          <w:szCs w:val="24"/>
        </w:rPr>
        <w:t>,</w:t>
      </w:r>
      <w:r w:rsidRPr="00C23B64">
        <w:rPr>
          <w:rFonts w:cstheme="minorHAnsi"/>
          <w:i/>
          <w:sz w:val="24"/>
          <w:szCs w:val="24"/>
        </w:rPr>
        <w:t xml:space="preserve"> Trichomanes radicans, Adiantum capillus-veneris</w:t>
      </w:r>
      <w:r w:rsidRPr="00C23B64">
        <w:rPr>
          <w:rFonts w:cstheme="minorHAnsi"/>
          <w:sz w:val="24"/>
          <w:szCs w:val="24"/>
        </w:rPr>
        <w:t>,</w:t>
      </w:r>
      <w:r w:rsidRPr="00C23B64">
        <w:rPr>
          <w:rFonts w:cstheme="minorHAnsi"/>
          <w:i/>
          <w:sz w:val="24"/>
          <w:szCs w:val="24"/>
        </w:rPr>
        <w:t xml:space="preserve"> Pityrograma ebenea</w:t>
      </w:r>
      <w:r w:rsidRPr="00C23B64">
        <w:rPr>
          <w:rFonts w:cstheme="minorHAnsi"/>
          <w:sz w:val="24"/>
          <w:szCs w:val="24"/>
        </w:rPr>
        <w:t>,</w:t>
      </w:r>
      <w:r w:rsidRPr="00C23B64">
        <w:rPr>
          <w:rFonts w:cstheme="minorHAnsi"/>
          <w:i/>
          <w:sz w:val="24"/>
          <w:szCs w:val="24"/>
        </w:rPr>
        <w:t xml:space="preserve"> Pecluma atra</w:t>
      </w:r>
      <w:r w:rsidRPr="00C23B64">
        <w:rPr>
          <w:rFonts w:cstheme="minorHAnsi"/>
          <w:sz w:val="24"/>
          <w:szCs w:val="24"/>
        </w:rPr>
        <w:t>,</w:t>
      </w:r>
      <w:r w:rsidRPr="00C23B64">
        <w:rPr>
          <w:rFonts w:cstheme="minorHAnsi"/>
          <w:i/>
          <w:sz w:val="24"/>
          <w:szCs w:val="24"/>
        </w:rPr>
        <w:t xml:space="preserve"> Dennstaedtia cornuta </w:t>
      </w:r>
      <w:r w:rsidRPr="00C23B64">
        <w:rPr>
          <w:rFonts w:cstheme="minorHAnsi"/>
          <w:sz w:val="24"/>
          <w:szCs w:val="24"/>
        </w:rPr>
        <w:t>y</w:t>
      </w:r>
      <w:r w:rsidRPr="00C23B64">
        <w:rPr>
          <w:rFonts w:cstheme="minorHAnsi"/>
          <w:i/>
          <w:sz w:val="24"/>
          <w:szCs w:val="24"/>
        </w:rPr>
        <w:t xml:space="preserve"> Phlebodium areolatum</w:t>
      </w:r>
      <w:r w:rsidRPr="00C23B64">
        <w:rPr>
          <w:rFonts w:cstheme="minorHAnsi"/>
          <w:sz w:val="24"/>
          <w:szCs w:val="24"/>
        </w:rPr>
        <w:t>, (gráfica 1), por lo tanto en la zona de La Gloria se encuentra aproximadamente el 8.9 % de las especies totales registradas para el estado de Puebla y un 16.88% de los géneros (gráfica 2).</w:t>
      </w:r>
    </w:p>
    <w:p w:rsidR="00C23B64" w:rsidRPr="00C23B64" w:rsidRDefault="00C23B64" w:rsidP="00C23B64">
      <w:pPr>
        <w:pStyle w:val="Descripcin"/>
        <w:spacing w:line="360" w:lineRule="auto"/>
        <w:jc w:val="both"/>
        <w:rPr>
          <w:rFonts w:asciiTheme="minorHAnsi" w:hAnsiTheme="minorHAnsi" w:cstheme="minorHAnsi"/>
          <w:sz w:val="24"/>
          <w:szCs w:val="24"/>
        </w:rPr>
      </w:pPr>
      <w:r w:rsidRPr="00C23B64">
        <w:rPr>
          <w:rFonts w:asciiTheme="minorHAnsi" w:hAnsiTheme="minorHAnsi" w:cstheme="minorHAnsi"/>
          <w:noProof/>
          <w:sz w:val="24"/>
          <w:szCs w:val="24"/>
          <w:lang w:eastAsia="es-MX"/>
        </w:rPr>
        <w:drawing>
          <wp:anchor distT="0" distB="0" distL="114300" distR="114300" simplePos="0" relativeHeight="251662336" behindDoc="0" locked="0" layoutInCell="1" allowOverlap="1">
            <wp:simplePos x="0" y="0"/>
            <wp:positionH relativeFrom="column">
              <wp:posOffset>236982</wp:posOffset>
            </wp:positionH>
            <wp:positionV relativeFrom="paragraph">
              <wp:posOffset>440537</wp:posOffset>
            </wp:positionV>
            <wp:extent cx="4662413" cy="3279810"/>
            <wp:effectExtent l="12192" t="5562" r="6615" b="2023"/>
            <wp:wrapTopAndBottom/>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C23B64">
        <w:rPr>
          <w:rFonts w:asciiTheme="minorHAnsi" w:hAnsiTheme="minorHAnsi" w:cstheme="minorHAnsi"/>
          <w:sz w:val="24"/>
          <w:szCs w:val="24"/>
        </w:rPr>
        <w:t xml:space="preserve">Gráfica </w:t>
      </w:r>
      <w:r w:rsidR="00DF29BA" w:rsidRPr="00C23B64">
        <w:rPr>
          <w:rFonts w:asciiTheme="minorHAnsi" w:hAnsiTheme="minorHAnsi" w:cstheme="minorHAnsi"/>
          <w:sz w:val="24"/>
          <w:szCs w:val="24"/>
        </w:rPr>
        <w:fldChar w:fldCharType="begin"/>
      </w:r>
      <w:r w:rsidRPr="00C23B64">
        <w:rPr>
          <w:rFonts w:asciiTheme="minorHAnsi" w:hAnsiTheme="minorHAnsi" w:cstheme="minorHAnsi"/>
          <w:sz w:val="24"/>
          <w:szCs w:val="24"/>
        </w:rPr>
        <w:instrText xml:space="preserve"> SEQ Ilustración \* ARABIC </w:instrText>
      </w:r>
      <w:r w:rsidR="00DF29BA" w:rsidRPr="00C23B64">
        <w:rPr>
          <w:rFonts w:asciiTheme="minorHAnsi" w:hAnsiTheme="minorHAnsi" w:cstheme="minorHAnsi"/>
          <w:sz w:val="24"/>
          <w:szCs w:val="24"/>
        </w:rPr>
        <w:fldChar w:fldCharType="separate"/>
      </w:r>
      <w:r w:rsidR="004E0AE2">
        <w:rPr>
          <w:rFonts w:asciiTheme="minorHAnsi" w:hAnsiTheme="minorHAnsi" w:cstheme="minorHAnsi"/>
          <w:noProof/>
          <w:sz w:val="24"/>
          <w:szCs w:val="24"/>
        </w:rPr>
        <w:t>1</w:t>
      </w:r>
      <w:r w:rsidR="00DF29BA" w:rsidRPr="00C23B64">
        <w:rPr>
          <w:rFonts w:asciiTheme="minorHAnsi" w:hAnsiTheme="minorHAnsi" w:cstheme="minorHAnsi"/>
          <w:sz w:val="24"/>
          <w:szCs w:val="24"/>
        </w:rPr>
        <w:fldChar w:fldCharType="end"/>
      </w:r>
      <w:r w:rsidRPr="00C23B64">
        <w:rPr>
          <w:rFonts w:asciiTheme="minorHAnsi" w:hAnsiTheme="minorHAnsi" w:cstheme="minorHAnsi"/>
          <w:sz w:val="24"/>
          <w:szCs w:val="24"/>
        </w:rPr>
        <w:t xml:space="preserve">: Representación  en porcentaje de los géneros presentes en la zona de </w:t>
      </w:r>
      <w:r w:rsidRPr="00C23B64">
        <w:rPr>
          <w:rFonts w:asciiTheme="minorHAnsi" w:hAnsiTheme="minorHAnsi" w:cstheme="minorHAnsi"/>
          <w:sz w:val="24"/>
          <w:szCs w:val="24"/>
        </w:rPr>
        <w:lastRenderedPageBreak/>
        <w:t>estudio</w:t>
      </w:r>
    </w:p>
    <w:p w:rsidR="00C23B64" w:rsidRPr="00C23B64" w:rsidRDefault="00C23B64" w:rsidP="00C23B64">
      <w:pPr>
        <w:pStyle w:val="Descripcin"/>
        <w:spacing w:line="360" w:lineRule="auto"/>
        <w:jc w:val="both"/>
        <w:rPr>
          <w:rFonts w:asciiTheme="minorHAnsi" w:hAnsiTheme="minorHAnsi" w:cstheme="minorHAnsi"/>
          <w:sz w:val="24"/>
          <w:szCs w:val="24"/>
        </w:rPr>
      </w:pPr>
      <w:r w:rsidRPr="00C23B64">
        <w:rPr>
          <w:rFonts w:asciiTheme="minorHAnsi" w:hAnsiTheme="minorHAnsi" w:cstheme="minorHAnsi"/>
          <w:sz w:val="24"/>
          <w:szCs w:val="24"/>
        </w:rPr>
        <w:t xml:space="preserve">Tabla </w:t>
      </w:r>
      <w:r w:rsidR="00DF29BA" w:rsidRPr="00C23B64">
        <w:rPr>
          <w:rFonts w:asciiTheme="minorHAnsi" w:hAnsiTheme="minorHAnsi" w:cstheme="minorHAnsi"/>
          <w:sz w:val="24"/>
          <w:szCs w:val="24"/>
        </w:rPr>
        <w:fldChar w:fldCharType="begin"/>
      </w:r>
      <w:r w:rsidRPr="00C23B64">
        <w:rPr>
          <w:rFonts w:asciiTheme="minorHAnsi" w:hAnsiTheme="minorHAnsi" w:cstheme="minorHAnsi"/>
          <w:sz w:val="24"/>
          <w:szCs w:val="24"/>
        </w:rPr>
        <w:instrText xml:space="preserve"> SEQ Tabla \* ARABIC </w:instrText>
      </w:r>
      <w:r w:rsidR="00DF29BA" w:rsidRPr="00C23B64">
        <w:rPr>
          <w:rFonts w:asciiTheme="minorHAnsi" w:hAnsiTheme="minorHAnsi" w:cstheme="minorHAnsi"/>
          <w:sz w:val="24"/>
          <w:szCs w:val="24"/>
        </w:rPr>
        <w:fldChar w:fldCharType="separate"/>
      </w:r>
      <w:r w:rsidR="004E0AE2">
        <w:rPr>
          <w:rFonts w:asciiTheme="minorHAnsi" w:hAnsiTheme="minorHAnsi" w:cstheme="minorHAnsi"/>
          <w:noProof/>
          <w:sz w:val="24"/>
          <w:szCs w:val="24"/>
        </w:rPr>
        <w:t>1</w:t>
      </w:r>
      <w:r w:rsidR="00DF29BA" w:rsidRPr="00C23B64">
        <w:rPr>
          <w:rFonts w:asciiTheme="minorHAnsi" w:hAnsiTheme="minorHAnsi" w:cstheme="minorHAnsi"/>
          <w:sz w:val="24"/>
          <w:szCs w:val="24"/>
        </w:rPr>
        <w:fldChar w:fldCharType="end"/>
      </w:r>
      <w:r w:rsidRPr="00C23B64">
        <w:rPr>
          <w:rFonts w:asciiTheme="minorHAnsi" w:hAnsiTheme="minorHAnsi" w:cstheme="minorHAnsi"/>
          <w:sz w:val="24"/>
          <w:szCs w:val="24"/>
        </w:rPr>
        <w:t>:  Listado de especies de La Gloria Apulco, Puebla</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937"/>
        <w:gridCol w:w="1985"/>
        <w:gridCol w:w="1843"/>
      </w:tblGrid>
      <w:tr w:rsidR="00C23B64" w:rsidRPr="00C23B64" w:rsidTr="00281A69">
        <w:trPr>
          <w:trHeight w:val="300"/>
        </w:trPr>
        <w:tc>
          <w:tcPr>
            <w:tcW w:w="2140"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FAMILIA</w:t>
            </w:r>
          </w:p>
        </w:tc>
        <w:tc>
          <w:tcPr>
            <w:tcW w:w="1937"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GÉNERO</w:t>
            </w:r>
          </w:p>
        </w:tc>
        <w:tc>
          <w:tcPr>
            <w:tcW w:w="1985"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ESPECIE</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VARIEDADES</w:t>
            </w:r>
          </w:p>
        </w:tc>
      </w:tr>
      <w:tr w:rsidR="00C23B64" w:rsidRPr="00C23B64" w:rsidTr="00281A69">
        <w:trPr>
          <w:trHeight w:val="300"/>
        </w:trPr>
        <w:tc>
          <w:tcPr>
            <w:tcW w:w="2140" w:type="dxa"/>
            <w:vMerge w:val="restart"/>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Polypodiaceae</w:t>
            </w: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Pecluma</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atra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Dennstaedtia</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D. cornuta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val="restart"/>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Polypodium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madrense</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plebeium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falcaria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lepidotrichum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furfuraceum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Phlebodium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areolatum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val="restart"/>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Pleopeltis</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crassinervata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angusta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xml:space="preserve">var. </w:t>
            </w:r>
            <w:r w:rsidRPr="00C23B64">
              <w:rPr>
                <w:rFonts w:eastAsia="Times New Roman" w:cstheme="minorHAnsi"/>
                <w:i/>
                <w:color w:val="000000"/>
                <w:sz w:val="24"/>
                <w:szCs w:val="24"/>
                <w:lang w:eastAsia="es-MX"/>
              </w:rPr>
              <w:t>stenoloma</w:t>
            </w:r>
          </w:p>
        </w:tc>
      </w:tr>
      <w:tr w:rsidR="00C23B64" w:rsidRPr="00C23B64" w:rsidTr="00281A69">
        <w:trPr>
          <w:trHeight w:val="135"/>
        </w:trPr>
        <w:tc>
          <w:tcPr>
            <w:tcW w:w="2140" w:type="dxa"/>
            <w:vMerge w:val="restart"/>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Pteridaceae</w:t>
            </w: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Pityrogramma</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ebenea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150"/>
        </w:trPr>
        <w:tc>
          <w:tcPr>
            <w:tcW w:w="2140" w:type="dxa"/>
            <w:vMerge/>
            <w:noWrap/>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Adiantum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A. capillus-veneris</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p>
        </w:tc>
      </w:tr>
      <w:tr w:rsidR="00C23B64" w:rsidRPr="00C23B64" w:rsidTr="00281A69">
        <w:trPr>
          <w:trHeight w:val="414"/>
        </w:trPr>
        <w:tc>
          <w:tcPr>
            <w:tcW w:w="2140" w:type="dxa"/>
            <w:vMerge w:val="restart"/>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Dryopteridaceae</w:t>
            </w: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Polystichum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hartwegii</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76"/>
        </w:trPr>
        <w:tc>
          <w:tcPr>
            <w:tcW w:w="2140" w:type="dxa"/>
            <w:vMerge/>
            <w:noWrap/>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Phanerophlebia</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P. remotispora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p>
        </w:tc>
      </w:tr>
      <w:tr w:rsidR="00C23B64" w:rsidRPr="00C23B64" w:rsidTr="00281A69">
        <w:trPr>
          <w:trHeight w:val="507"/>
        </w:trPr>
        <w:tc>
          <w:tcPr>
            <w:tcW w:w="2140"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Hymenophyllaceae</w:t>
            </w: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Trichomanes</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T. radicans</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80"/>
        </w:trPr>
        <w:tc>
          <w:tcPr>
            <w:tcW w:w="2140"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Blechnaceae</w:t>
            </w:r>
          </w:p>
        </w:tc>
        <w:tc>
          <w:tcPr>
            <w:tcW w:w="1937"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Blechnum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B. appendiculatum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300"/>
        </w:trPr>
        <w:tc>
          <w:tcPr>
            <w:tcW w:w="2140" w:type="dxa"/>
            <w:vMerge w:val="restart"/>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Aspleniaceae</w:t>
            </w:r>
          </w:p>
        </w:tc>
        <w:tc>
          <w:tcPr>
            <w:tcW w:w="1937" w:type="dxa"/>
            <w:vMerge w:val="restart"/>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Asplenium</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A. alatum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val="en-US"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A. miradorense</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37" w:type="dxa"/>
            <w:vMerge/>
          </w:tcPr>
          <w:p w:rsidR="00C23B64" w:rsidRPr="00C23B64" w:rsidRDefault="00C23B64" w:rsidP="00C23B64">
            <w:pPr>
              <w:spacing w:after="0" w:line="360" w:lineRule="auto"/>
              <w:jc w:val="both"/>
              <w:rPr>
                <w:rFonts w:eastAsia="Times New Roman" w:cstheme="minorHAnsi"/>
                <w:i/>
                <w:color w:val="000000"/>
                <w:sz w:val="24"/>
                <w:szCs w:val="24"/>
                <w:lang w:val="en-US"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A. blepharophorum</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300"/>
        </w:trPr>
        <w:tc>
          <w:tcPr>
            <w:tcW w:w="2140" w:type="dxa"/>
            <w:vMerge w:val="restart"/>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val="en-US" w:eastAsia="es-MX"/>
              </w:rPr>
              <w:t>Thelypteridac</w:t>
            </w:r>
            <w:r w:rsidRPr="00C23B64">
              <w:rPr>
                <w:rFonts w:eastAsia="Times New Roman" w:cstheme="minorHAnsi"/>
                <w:color w:val="000000"/>
                <w:sz w:val="24"/>
                <w:szCs w:val="24"/>
                <w:lang w:eastAsia="es-MX"/>
              </w:rPr>
              <w:t>eae</w:t>
            </w:r>
          </w:p>
        </w:tc>
        <w:tc>
          <w:tcPr>
            <w:tcW w:w="1937" w:type="dxa"/>
            <w:vMerge w:val="restart"/>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Thelypteris</w:t>
            </w: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T. pilosa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37"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 xml:space="preserve">T. ctenitis </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xml:space="preserve">Aff. </w:t>
            </w:r>
            <w:r w:rsidRPr="00C23B64">
              <w:rPr>
                <w:rFonts w:eastAsia="Times New Roman" w:cstheme="minorHAnsi"/>
                <w:i/>
                <w:color w:val="000000"/>
                <w:sz w:val="24"/>
                <w:szCs w:val="24"/>
                <w:lang w:val="en-US" w:eastAsia="es-MX"/>
              </w:rPr>
              <w:t>equestris</w:t>
            </w:r>
          </w:p>
        </w:tc>
      </w:tr>
      <w:tr w:rsidR="00C23B64" w:rsidRPr="00C23B64" w:rsidTr="00281A69">
        <w:trPr>
          <w:trHeight w:val="300"/>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37"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val="en-US" w:eastAsia="es-MX"/>
              </w:rPr>
            </w:pPr>
            <w:r w:rsidRPr="00C23B64">
              <w:rPr>
                <w:rFonts w:eastAsia="Times New Roman" w:cstheme="minorHAnsi"/>
                <w:i/>
                <w:color w:val="000000"/>
                <w:sz w:val="24"/>
                <w:szCs w:val="24"/>
                <w:lang w:val="en-US" w:eastAsia="es-MX"/>
              </w:rPr>
              <w:t>T. concinna</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val="en-US" w:eastAsia="es-MX"/>
              </w:rPr>
            </w:pPr>
            <w:r w:rsidRPr="00C23B64">
              <w:rPr>
                <w:rFonts w:eastAsia="Times New Roman" w:cstheme="minorHAnsi"/>
                <w:color w:val="000000"/>
                <w:sz w:val="24"/>
                <w:szCs w:val="24"/>
                <w:lang w:val="en-US" w:eastAsia="es-MX"/>
              </w:rPr>
              <w:t> </w:t>
            </w:r>
          </w:p>
        </w:tc>
      </w:tr>
      <w:tr w:rsidR="00C23B64" w:rsidRPr="00C23B64" w:rsidTr="00281A69">
        <w:trPr>
          <w:trHeight w:val="594"/>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37" w:type="dxa"/>
            <w:vMerge/>
          </w:tcPr>
          <w:p w:rsidR="00C23B64" w:rsidRPr="00C23B64" w:rsidRDefault="00C23B64" w:rsidP="00C23B64">
            <w:pPr>
              <w:spacing w:after="0" w:line="360" w:lineRule="auto"/>
              <w:jc w:val="both"/>
              <w:rPr>
                <w:rFonts w:eastAsia="Times New Roman" w:cstheme="minorHAnsi"/>
                <w:color w:val="000000"/>
                <w:sz w:val="24"/>
                <w:szCs w:val="24"/>
                <w:lang w:val="en-US"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T. rudis</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p w:rsidR="00C23B64" w:rsidRPr="00C23B64" w:rsidRDefault="00C23B64" w:rsidP="00C23B64">
            <w:pPr>
              <w:spacing w:after="0" w:line="360" w:lineRule="auto"/>
              <w:jc w:val="both"/>
              <w:rPr>
                <w:rFonts w:eastAsia="Times New Roman" w:cstheme="minorHAnsi"/>
                <w:color w:val="000000"/>
                <w:sz w:val="24"/>
                <w:szCs w:val="24"/>
                <w:lang w:eastAsia="es-MX"/>
              </w:rPr>
            </w:pPr>
          </w:p>
        </w:tc>
      </w:tr>
      <w:tr w:rsidR="00C23B64" w:rsidRPr="00C23B64" w:rsidTr="00281A69">
        <w:trPr>
          <w:trHeight w:val="315"/>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T. cheilanthoides</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xml:space="preserve">var. </w:t>
            </w:r>
            <w:r w:rsidRPr="00C23B64">
              <w:rPr>
                <w:rFonts w:eastAsia="Times New Roman" w:cstheme="minorHAnsi"/>
                <w:i/>
                <w:color w:val="000000"/>
                <w:sz w:val="24"/>
                <w:szCs w:val="24"/>
                <w:lang w:eastAsia="es-MX"/>
              </w:rPr>
              <w:lastRenderedPageBreak/>
              <w:t>cheilanthoides</w:t>
            </w:r>
          </w:p>
        </w:tc>
      </w:tr>
      <w:tr w:rsidR="00C23B64" w:rsidRPr="00C23B64" w:rsidTr="00281A69">
        <w:trPr>
          <w:trHeight w:val="315"/>
        </w:trPr>
        <w:tc>
          <w:tcPr>
            <w:tcW w:w="2140"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37" w:type="dxa"/>
            <w:vMerge/>
          </w:tcPr>
          <w:p w:rsidR="00C23B64" w:rsidRPr="00C23B64" w:rsidRDefault="00C23B64" w:rsidP="00C23B64">
            <w:pPr>
              <w:spacing w:after="0" w:line="360" w:lineRule="auto"/>
              <w:jc w:val="both"/>
              <w:rPr>
                <w:rFonts w:eastAsia="Times New Roman" w:cstheme="minorHAnsi"/>
                <w:color w:val="000000"/>
                <w:sz w:val="24"/>
                <w:szCs w:val="24"/>
                <w:lang w:eastAsia="es-MX"/>
              </w:rPr>
            </w:pPr>
          </w:p>
        </w:tc>
        <w:tc>
          <w:tcPr>
            <w:tcW w:w="1985" w:type="dxa"/>
            <w:noWrap/>
          </w:tcPr>
          <w:p w:rsidR="00C23B64" w:rsidRPr="00C23B64" w:rsidRDefault="00C23B64" w:rsidP="00C23B64">
            <w:pPr>
              <w:spacing w:after="0" w:line="360" w:lineRule="auto"/>
              <w:jc w:val="both"/>
              <w:rPr>
                <w:rFonts w:eastAsia="Times New Roman" w:cstheme="minorHAnsi"/>
                <w:i/>
                <w:color w:val="000000"/>
                <w:sz w:val="24"/>
                <w:szCs w:val="24"/>
                <w:lang w:eastAsia="es-MX"/>
              </w:rPr>
            </w:pPr>
            <w:r w:rsidRPr="00C23B64">
              <w:rPr>
                <w:rFonts w:eastAsia="Times New Roman" w:cstheme="minorHAnsi"/>
                <w:i/>
                <w:color w:val="000000"/>
                <w:sz w:val="24"/>
                <w:szCs w:val="24"/>
                <w:lang w:eastAsia="es-MX"/>
              </w:rPr>
              <w:t>T. balbisii</w:t>
            </w:r>
          </w:p>
        </w:tc>
        <w:tc>
          <w:tcPr>
            <w:tcW w:w="1843"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r w:rsidR="00C23B64" w:rsidRPr="00C23B64" w:rsidTr="00281A69">
        <w:trPr>
          <w:trHeight w:val="315"/>
        </w:trPr>
        <w:tc>
          <w:tcPr>
            <w:tcW w:w="2140"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7</w:t>
            </w:r>
          </w:p>
        </w:tc>
        <w:tc>
          <w:tcPr>
            <w:tcW w:w="1937"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13</w:t>
            </w:r>
          </w:p>
        </w:tc>
        <w:tc>
          <w:tcPr>
            <w:tcW w:w="1985" w:type="dxa"/>
            <w:noWrap/>
          </w:tcPr>
          <w:p w:rsidR="00C23B64" w:rsidRPr="00C23B64" w:rsidRDefault="00C23B64" w:rsidP="00C23B64">
            <w:pPr>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25</w:t>
            </w:r>
          </w:p>
        </w:tc>
        <w:tc>
          <w:tcPr>
            <w:tcW w:w="1843" w:type="dxa"/>
            <w:noWrap/>
          </w:tcPr>
          <w:p w:rsidR="00C23B64" w:rsidRPr="00C23B64" w:rsidRDefault="00C23B64" w:rsidP="00C23B64">
            <w:pPr>
              <w:keepNext/>
              <w:spacing w:after="0" w:line="360" w:lineRule="auto"/>
              <w:jc w:val="both"/>
              <w:rPr>
                <w:rFonts w:eastAsia="Times New Roman" w:cstheme="minorHAnsi"/>
                <w:color w:val="000000"/>
                <w:sz w:val="24"/>
                <w:szCs w:val="24"/>
                <w:lang w:eastAsia="es-MX"/>
              </w:rPr>
            </w:pPr>
            <w:r w:rsidRPr="00C23B64">
              <w:rPr>
                <w:rFonts w:eastAsia="Times New Roman" w:cstheme="minorHAnsi"/>
                <w:color w:val="000000"/>
                <w:sz w:val="24"/>
                <w:szCs w:val="24"/>
                <w:lang w:eastAsia="es-MX"/>
              </w:rPr>
              <w:t> </w:t>
            </w:r>
          </w:p>
        </w:tc>
      </w:tr>
    </w:tbl>
    <w:p w:rsidR="00C23B64" w:rsidRPr="00C23B64" w:rsidRDefault="00C23B64" w:rsidP="00C23B64">
      <w:pPr>
        <w:spacing w:line="360" w:lineRule="auto"/>
        <w:jc w:val="both"/>
        <w:rPr>
          <w:rFonts w:cstheme="minorHAnsi"/>
          <w:sz w:val="24"/>
          <w:szCs w:val="24"/>
        </w:rPr>
      </w:pPr>
    </w:p>
    <w:p w:rsidR="00C23B64" w:rsidRPr="00C23B64" w:rsidRDefault="00C23B64" w:rsidP="00C23B64">
      <w:pPr>
        <w:pStyle w:val="Descripcin"/>
        <w:keepNext/>
        <w:spacing w:line="360" w:lineRule="auto"/>
        <w:jc w:val="both"/>
        <w:rPr>
          <w:rFonts w:asciiTheme="minorHAnsi" w:hAnsiTheme="minorHAnsi" w:cstheme="minorHAnsi"/>
          <w:sz w:val="24"/>
          <w:szCs w:val="24"/>
        </w:rPr>
      </w:pPr>
      <w:r w:rsidRPr="00C23B64">
        <w:rPr>
          <w:rFonts w:asciiTheme="minorHAnsi" w:hAnsiTheme="minorHAnsi" w:cstheme="minorHAnsi"/>
          <w:sz w:val="24"/>
          <w:szCs w:val="24"/>
        </w:rPr>
        <w:t xml:space="preserve">Gráfica </w:t>
      </w:r>
      <w:r w:rsidR="00DF29BA" w:rsidRPr="00C23B64">
        <w:rPr>
          <w:rFonts w:asciiTheme="minorHAnsi" w:hAnsiTheme="minorHAnsi" w:cstheme="minorHAnsi"/>
          <w:sz w:val="24"/>
          <w:szCs w:val="24"/>
        </w:rPr>
        <w:fldChar w:fldCharType="begin"/>
      </w:r>
      <w:r w:rsidRPr="00C23B64">
        <w:rPr>
          <w:rFonts w:asciiTheme="minorHAnsi" w:hAnsiTheme="minorHAnsi" w:cstheme="minorHAnsi"/>
          <w:sz w:val="24"/>
          <w:szCs w:val="24"/>
        </w:rPr>
        <w:instrText xml:space="preserve"> SEQ Ilustración \* ARABIC </w:instrText>
      </w:r>
      <w:r w:rsidR="00DF29BA" w:rsidRPr="00C23B64">
        <w:rPr>
          <w:rFonts w:asciiTheme="minorHAnsi" w:hAnsiTheme="minorHAnsi" w:cstheme="minorHAnsi"/>
          <w:sz w:val="24"/>
          <w:szCs w:val="24"/>
        </w:rPr>
        <w:fldChar w:fldCharType="separate"/>
      </w:r>
      <w:r w:rsidR="004E0AE2">
        <w:rPr>
          <w:rFonts w:asciiTheme="minorHAnsi" w:hAnsiTheme="minorHAnsi" w:cstheme="minorHAnsi"/>
          <w:noProof/>
          <w:sz w:val="24"/>
          <w:szCs w:val="24"/>
        </w:rPr>
        <w:t>2</w:t>
      </w:r>
      <w:r w:rsidR="00DF29BA" w:rsidRPr="00C23B64">
        <w:rPr>
          <w:rFonts w:asciiTheme="minorHAnsi" w:hAnsiTheme="minorHAnsi" w:cstheme="minorHAnsi"/>
          <w:sz w:val="24"/>
          <w:szCs w:val="24"/>
        </w:rPr>
        <w:fldChar w:fldCharType="end"/>
      </w:r>
      <w:r w:rsidRPr="00C23B64">
        <w:rPr>
          <w:rFonts w:asciiTheme="minorHAnsi" w:hAnsiTheme="minorHAnsi" w:cstheme="minorHAnsi"/>
          <w:sz w:val="24"/>
          <w:szCs w:val="24"/>
        </w:rPr>
        <w:t>: Comparación de las principales zonas estudiadas del estado de Puebla</w:t>
      </w:r>
    </w:p>
    <w:p w:rsidR="00C23B64" w:rsidRDefault="00C23B64" w:rsidP="00C23B64">
      <w:pPr>
        <w:keepNext/>
        <w:jc w:val="both"/>
      </w:pPr>
      <w:r>
        <w:rPr>
          <w:noProof/>
          <w:lang w:val="es-MX" w:eastAsia="es-MX"/>
        </w:rPr>
        <w:drawing>
          <wp:anchor distT="0" distB="0" distL="114300" distR="114300" simplePos="0" relativeHeight="251660288" behindDoc="0" locked="0" layoutInCell="1" allowOverlap="1">
            <wp:simplePos x="0" y="0"/>
            <wp:positionH relativeFrom="column">
              <wp:align>center</wp:align>
            </wp:positionH>
            <wp:positionV relativeFrom="paragraph">
              <wp:posOffset>6096</wp:posOffset>
            </wp:positionV>
            <wp:extent cx="4570857" cy="2745341"/>
            <wp:effectExtent l="12192" t="6096" r="6096" b="653"/>
            <wp:wrapTopAndBottom/>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F11CD4" w:rsidRPr="00F11CD4" w:rsidRDefault="00F11CD4" w:rsidP="00F11CD4">
      <w:pPr>
        <w:spacing w:after="0" w:line="360" w:lineRule="auto"/>
        <w:jc w:val="both"/>
        <w:rPr>
          <w:rFonts w:eastAsia="Times New Roman" w:cstheme="minorHAnsi"/>
          <w:sz w:val="24"/>
          <w:szCs w:val="24"/>
          <w:lang w:eastAsia="es-ES"/>
        </w:rPr>
      </w:pPr>
    </w:p>
    <w:p w:rsidR="003A3B06" w:rsidRPr="00F11CD4" w:rsidRDefault="000E0AEF" w:rsidP="00F11CD4">
      <w:pPr>
        <w:spacing w:after="0" w:line="360" w:lineRule="auto"/>
        <w:jc w:val="both"/>
        <w:rPr>
          <w:rFonts w:eastAsia="Times New Roman" w:cstheme="minorHAnsi"/>
          <w:color w:val="7030A0"/>
          <w:sz w:val="28"/>
          <w:szCs w:val="24"/>
          <w:lang w:eastAsia="es-ES"/>
        </w:rPr>
      </w:pPr>
      <w:r w:rsidRPr="00F11CD4">
        <w:rPr>
          <w:rFonts w:eastAsia="Times New Roman" w:cstheme="minorHAnsi"/>
          <w:color w:val="7030A0"/>
          <w:sz w:val="28"/>
          <w:szCs w:val="24"/>
          <w:lang w:eastAsia="es-ES"/>
        </w:rPr>
        <w:t>Concl</w:t>
      </w:r>
      <w:r w:rsidR="00A750A3" w:rsidRPr="00F11CD4">
        <w:rPr>
          <w:rFonts w:eastAsia="Times New Roman" w:cstheme="minorHAnsi"/>
          <w:color w:val="7030A0"/>
          <w:sz w:val="28"/>
          <w:szCs w:val="24"/>
          <w:lang w:eastAsia="es-ES"/>
        </w:rPr>
        <w:t>usión</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De a cuerdo con el trabajo realizado de Mickel y Smith (2004) para el estado de Puebla se consideran 77 géneros y 290 especies de los cuales para la localidad de La Gloria se obtuvieron  30 ejemplares, pertenecientes a 13 géneros, y 25 especies siendo un 8.62 % de la pteridoflora poblana. </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Sin embargo, comparado con el trabajo realizado en el valle de Tehuacán-Cuicatlán donde se enlistan 12 géneros y 33 especies de pteridofitas, en donde el área es mayor que la que se trabajó en la zona de La Gloria, a pesar de eso se obtuvieron aproximadamente el 75% de las especies, presentando así una gran riqueza. Esto se puede deber a que el valle de Tehuacán-Cuicatlán sea considerada una zona semidesértica, mientras que la localidad de La Gloria presenta una mayor humedad al estar comprendida en un bosque mesófilo de montaña, presentando una mayor diversidad en pteridofitas.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lastRenderedPageBreak/>
        <w:t>Al igual, el trabajo realizado en el municipio de Tlatlauquitepec donde se reportan 35 géneros y 66 especies, donde se incluyen a la familia Cyatheaeceae, Sellaginellaceae, Marattiaceae y Lycopodiaceae; sin embargo, hay que notar que nuestro trabajo está solamente enfocado en la colección de helechos verdaderos (Pterophyta). Por lo tanto la localidad de La Gloria cuenta con una amplia diversidad de Pteridofitas compitiendo con el municipio de Tlatlauquitepec y  el valle de Tehuacán-Cuicatlán, aumentando así la diversidad pteridoflorística del estado de Puebla.</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En nuestro trabajo se reportaron siete familias de las cuales la más diversa fue Polypodiaceae (10), posteriormente Thelypteridaceae (6) y Aspleniaceae (3). De acuerdo con el trabajo de Cerón </w:t>
      </w:r>
      <w:r w:rsidRPr="00C23B64">
        <w:rPr>
          <w:rFonts w:cstheme="minorHAnsi"/>
          <w:i/>
          <w:sz w:val="24"/>
          <w:szCs w:val="24"/>
        </w:rPr>
        <w:t>et al.</w:t>
      </w:r>
      <w:r w:rsidRPr="00C23B64">
        <w:rPr>
          <w:rFonts w:cstheme="minorHAnsi"/>
          <w:sz w:val="24"/>
          <w:szCs w:val="24"/>
        </w:rPr>
        <w:t xml:space="preserve"> (2006) en el municipio de Tlatlauquitepec se registraron 12 familias de las cuales con mayor número de especies fue Polypodiaceae (18), seguida de Pteridaceae (13) y con seis especies Aspleniaceae, Dryopteridaceae y Thelypteridaceae. Coincidiendo así con nuestros resultados. Mientras que los géneros más abundantes reportados por Cerón </w:t>
      </w:r>
      <w:r w:rsidRPr="00C23B64">
        <w:rPr>
          <w:rFonts w:cstheme="minorHAnsi"/>
          <w:i/>
          <w:sz w:val="24"/>
          <w:szCs w:val="24"/>
        </w:rPr>
        <w:t>et al</w:t>
      </w:r>
      <w:r w:rsidRPr="00C23B64">
        <w:rPr>
          <w:rFonts w:cstheme="minorHAnsi"/>
          <w:sz w:val="24"/>
          <w:szCs w:val="24"/>
        </w:rPr>
        <w:t xml:space="preserve">. (2006) fueron </w:t>
      </w:r>
      <w:r w:rsidRPr="00C23B64">
        <w:rPr>
          <w:rFonts w:cstheme="minorHAnsi"/>
          <w:i/>
          <w:sz w:val="24"/>
          <w:szCs w:val="24"/>
        </w:rPr>
        <w:t>Polypodium</w:t>
      </w:r>
      <w:r w:rsidRPr="00C23B64">
        <w:rPr>
          <w:rFonts w:cstheme="minorHAnsi"/>
          <w:sz w:val="24"/>
          <w:szCs w:val="24"/>
        </w:rPr>
        <w:t xml:space="preserve"> (6), </w:t>
      </w:r>
      <w:r w:rsidRPr="00C23B64">
        <w:rPr>
          <w:rFonts w:cstheme="minorHAnsi"/>
          <w:i/>
          <w:sz w:val="24"/>
          <w:szCs w:val="24"/>
        </w:rPr>
        <w:t>Thelypteris</w:t>
      </w:r>
      <w:r w:rsidRPr="00C23B64">
        <w:rPr>
          <w:rFonts w:cstheme="minorHAnsi"/>
          <w:sz w:val="24"/>
          <w:szCs w:val="24"/>
        </w:rPr>
        <w:t xml:space="preserve"> (5), </w:t>
      </w:r>
      <w:r w:rsidRPr="00C23B64">
        <w:rPr>
          <w:rFonts w:cstheme="minorHAnsi"/>
          <w:i/>
          <w:sz w:val="24"/>
          <w:szCs w:val="24"/>
        </w:rPr>
        <w:t xml:space="preserve">Pleopeltis, Adiantum </w:t>
      </w:r>
      <w:r w:rsidRPr="00C23B64">
        <w:rPr>
          <w:rFonts w:cstheme="minorHAnsi"/>
          <w:sz w:val="24"/>
          <w:szCs w:val="24"/>
        </w:rPr>
        <w:t>y</w:t>
      </w:r>
      <w:r w:rsidRPr="00C23B64">
        <w:rPr>
          <w:rFonts w:cstheme="minorHAnsi"/>
          <w:i/>
          <w:sz w:val="24"/>
          <w:szCs w:val="24"/>
        </w:rPr>
        <w:t xml:space="preserve"> Asplenium</w:t>
      </w:r>
      <w:r w:rsidRPr="00C23B64">
        <w:rPr>
          <w:rFonts w:cstheme="minorHAnsi"/>
          <w:sz w:val="24"/>
          <w:szCs w:val="24"/>
        </w:rPr>
        <w:t xml:space="preserve"> (4) y </w:t>
      </w:r>
      <w:r w:rsidRPr="00C23B64">
        <w:rPr>
          <w:rFonts w:cstheme="minorHAnsi"/>
          <w:i/>
          <w:sz w:val="24"/>
          <w:szCs w:val="24"/>
        </w:rPr>
        <w:t>Blechnum</w:t>
      </w:r>
      <w:r w:rsidRPr="00C23B64">
        <w:rPr>
          <w:rFonts w:cstheme="minorHAnsi"/>
          <w:sz w:val="24"/>
          <w:szCs w:val="24"/>
        </w:rPr>
        <w:t xml:space="preserve"> (3). En nuestro trabajo </w:t>
      </w:r>
      <w:r w:rsidRPr="00C23B64">
        <w:rPr>
          <w:rFonts w:cstheme="minorHAnsi"/>
          <w:i/>
          <w:sz w:val="24"/>
          <w:szCs w:val="24"/>
        </w:rPr>
        <w:t>Thelypteris</w:t>
      </w:r>
      <w:r w:rsidRPr="00C23B64">
        <w:rPr>
          <w:rFonts w:cstheme="minorHAnsi"/>
          <w:sz w:val="24"/>
          <w:szCs w:val="24"/>
        </w:rPr>
        <w:t xml:space="preserve"> (6) fue el género más abundante, seguido de </w:t>
      </w:r>
      <w:r w:rsidRPr="00C23B64">
        <w:rPr>
          <w:rFonts w:cstheme="minorHAnsi"/>
          <w:i/>
          <w:sz w:val="24"/>
          <w:szCs w:val="24"/>
        </w:rPr>
        <w:t>Polypodium</w:t>
      </w:r>
      <w:r w:rsidRPr="00C23B64">
        <w:rPr>
          <w:rFonts w:cstheme="minorHAnsi"/>
          <w:sz w:val="24"/>
          <w:szCs w:val="24"/>
        </w:rPr>
        <w:t xml:space="preserve"> (5) y </w:t>
      </w:r>
      <w:r w:rsidRPr="00C23B64">
        <w:rPr>
          <w:rFonts w:cstheme="minorHAnsi"/>
          <w:i/>
          <w:sz w:val="24"/>
          <w:szCs w:val="24"/>
        </w:rPr>
        <w:t>Asplenium</w:t>
      </w:r>
      <w:r w:rsidRPr="00C23B64">
        <w:rPr>
          <w:rFonts w:cstheme="minorHAnsi"/>
          <w:sz w:val="24"/>
          <w:szCs w:val="24"/>
        </w:rPr>
        <w:t xml:space="preserve"> (3).</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Sin embargo Cerón (2011) menciona que de 288 especies perteneciente a 24 familias en el estado de Puebla, la familia más diversa es Pteridaceae y Polypodiaceae, mientras que </w:t>
      </w:r>
      <w:r w:rsidRPr="00C23B64">
        <w:rPr>
          <w:rFonts w:cstheme="minorHAnsi"/>
          <w:i/>
          <w:sz w:val="24"/>
          <w:szCs w:val="24"/>
        </w:rPr>
        <w:t>Polypodium, Asplenium, Cheilanthes</w:t>
      </w:r>
      <w:r w:rsidRPr="00C23B64">
        <w:rPr>
          <w:rFonts w:cstheme="minorHAnsi"/>
          <w:sz w:val="24"/>
          <w:szCs w:val="24"/>
        </w:rPr>
        <w:t xml:space="preserve"> y </w:t>
      </w:r>
      <w:r w:rsidRPr="00C23B64">
        <w:rPr>
          <w:rFonts w:cstheme="minorHAnsi"/>
          <w:i/>
          <w:sz w:val="24"/>
          <w:szCs w:val="24"/>
        </w:rPr>
        <w:t>Thelypteris</w:t>
      </w:r>
      <w:r w:rsidRPr="00C23B64">
        <w:rPr>
          <w:rFonts w:cstheme="minorHAnsi"/>
          <w:sz w:val="24"/>
          <w:szCs w:val="24"/>
        </w:rPr>
        <w:t xml:space="preserve"> son los géneros con mayor número de especies con lo cual vuelve a coincidir con nuestros resultados.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Por lo cual tanto a nivel nacional como estatal la familia Polypodiaceae es una de las más diversas al tener mayor cantidad de especies reportadas, al igual que los géneros más abundantes son </w:t>
      </w:r>
      <w:r w:rsidRPr="00C23B64">
        <w:rPr>
          <w:rFonts w:cstheme="minorHAnsi"/>
          <w:i/>
          <w:sz w:val="24"/>
          <w:szCs w:val="24"/>
        </w:rPr>
        <w:t>Thelypteris, Polypodium</w:t>
      </w:r>
      <w:r w:rsidRPr="00C23B64">
        <w:rPr>
          <w:rFonts w:cstheme="minorHAnsi"/>
          <w:sz w:val="24"/>
          <w:szCs w:val="24"/>
        </w:rPr>
        <w:t xml:space="preserve"> y </w:t>
      </w:r>
      <w:r w:rsidRPr="00C23B64">
        <w:rPr>
          <w:rFonts w:cstheme="minorHAnsi"/>
          <w:i/>
          <w:sz w:val="24"/>
          <w:szCs w:val="24"/>
        </w:rPr>
        <w:t>Asplenium</w:t>
      </w:r>
      <w:r w:rsidRPr="00C23B64">
        <w:rPr>
          <w:rFonts w:cstheme="minorHAnsi"/>
          <w:sz w:val="24"/>
          <w:szCs w:val="24"/>
        </w:rPr>
        <w:t>.</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Por otro lado Arreguín-Sánchez </w:t>
      </w:r>
      <w:r w:rsidRPr="00C23B64">
        <w:rPr>
          <w:rFonts w:cstheme="minorHAnsi"/>
          <w:i/>
          <w:sz w:val="24"/>
          <w:szCs w:val="24"/>
        </w:rPr>
        <w:t>et al</w:t>
      </w:r>
      <w:r w:rsidRPr="00C23B64">
        <w:rPr>
          <w:rFonts w:cstheme="minorHAnsi"/>
          <w:sz w:val="24"/>
          <w:szCs w:val="24"/>
        </w:rPr>
        <w:t>. (2009) menciona a</w:t>
      </w:r>
      <w:r w:rsidRPr="00C23B64">
        <w:rPr>
          <w:rFonts w:cstheme="minorHAnsi"/>
          <w:i/>
          <w:sz w:val="24"/>
          <w:szCs w:val="24"/>
        </w:rPr>
        <w:t xml:space="preserve"> Cheilanthes</w:t>
      </w:r>
      <w:r w:rsidRPr="00C23B64">
        <w:rPr>
          <w:rFonts w:cstheme="minorHAnsi"/>
          <w:sz w:val="24"/>
          <w:szCs w:val="24"/>
        </w:rPr>
        <w:t xml:space="preserve"> como un género abundante y Cerón (2011) propone a Pteridaceae como una familia muy diversa, es posible que nuestros resultados varíen debido a que la familia Pteridaceae es de región árida al igual que </w:t>
      </w:r>
      <w:r w:rsidRPr="00C23B64">
        <w:rPr>
          <w:rFonts w:cstheme="minorHAnsi"/>
          <w:i/>
          <w:sz w:val="24"/>
          <w:szCs w:val="24"/>
        </w:rPr>
        <w:t xml:space="preserve">Cheilanthes </w:t>
      </w:r>
      <w:r w:rsidRPr="00C23B64">
        <w:rPr>
          <w:rFonts w:cstheme="minorHAnsi"/>
          <w:sz w:val="24"/>
          <w:szCs w:val="24"/>
        </w:rPr>
        <w:t>es de regiones cálidas, secas y rocosas. Y al estar trabajando en una zona de bosque mesófilo de montaña nuestros resultados dieran a Polypodiaceae como la familia más abundante</w:t>
      </w:r>
      <w:r w:rsidRPr="00C23B64">
        <w:rPr>
          <w:rFonts w:cstheme="minorHAnsi"/>
          <w:i/>
          <w:sz w:val="24"/>
          <w:szCs w:val="24"/>
        </w:rPr>
        <w:t xml:space="preserve"> </w:t>
      </w:r>
      <w:r w:rsidRPr="00C23B64">
        <w:rPr>
          <w:rFonts w:cstheme="minorHAnsi"/>
          <w:sz w:val="24"/>
          <w:szCs w:val="24"/>
        </w:rPr>
        <w:t>y a</w:t>
      </w:r>
      <w:r w:rsidRPr="00C23B64">
        <w:rPr>
          <w:rFonts w:cstheme="minorHAnsi"/>
          <w:i/>
          <w:sz w:val="24"/>
          <w:szCs w:val="24"/>
        </w:rPr>
        <w:t xml:space="preserve"> Thelypteris</w:t>
      </w:r>
      <w:r w:rsidRPr="00C23B64">
        <w:rPr>
          <w:rFonts w:cstheme="minorHAnsi"/>
          <w:sz w:val="24"/>
          <w:szCs w:val="24"/>
        </w:rPr>
        <w:t xml:space="preserve"> como un género abundante seguido de </w:t>
      </w:r>
      <w:r w:rsidRPr="00C23B64">
        <w:rPr>
          <w:rFonts w:cstheme="minorHAnsi"/>
          <w:i/>
          <w:sz w:val="24"/>
          <w:szCs w:val="24"/>
        </w:rPr>
        <w:t>Polypodium</w:t>
      </w:r>
      <w:r w:rsidRPr="00C23B64">
        <w:rPr>
          <w:rFonts w:cstheme="minorHAnsi"/>
          <w:sz w:val="24"/>
          <w:szCs w:val="24"/>
        </w:rPr>
        <w:t xml:space="preserve"> y </w:t>
      </w:r>
      <w:r w:rsidRPr="00C23B64">
        <w:rPr>
          <w:rFonts w:cstheme="minorHAnsi"/>
          <w:i/>
          <w:sz w:val="24"/>
          <w:szCs w:val="24"/>
        </w:rPr>
        <w:t>Asplenium</w:t>
      </w:r>
      <w:r w:rsidRPr="00C23B64">
        <w:rPr>
          <w:rFonts w:cstheme="minorHAnsi"/>
          <w:sz w:val="24"/>
          <w:szCs w:val="24"/>
        </w:rPr>
        <w:t xml:space="preserve">, que de acuerdo con Mickel (2004) los </w:t>
      </w:r>
      <w:r w:rsidRPr="00C23B64">
        <w:rPr>
          <w:rFonts w:cstheme="minorHAnsi"/>
          <w:sz w:val="24"/>
          <w:szCs w:val="24"/>
        </w:rPr>
        <w:lastRenderedPageBreak/>
        <w:t xml:space="preserve">géneros más predominantes de bosques húmedos son </w:t>
      </w:r>
      <w:r w:rsidRPr="00C23B64">
        <w:rPr>
          <w:rFonts w:cstheme="minorHAnsi"/>
          <w:i/>
          <w:sz w:val="24"/>
          <w:szCs w:val="24"/>
        </w:rPr>
        <w:t>Asplenium</w:t>
      </w:r>
      <w:r w:rsidRPr="00C23B64">
        <w:rPr>
          <w:rFonts w:cstheme="minorHAnsi"/>
          <w:sz w:val="24"/>
          <w:szCs w:val="24"/>
        </w:rPr>
        <w:t xml:space="preserve">, </w:t>
      </w:r>
      <w:r w:rsidRPr="00C23B64">
        <w:rPr>
          <w:rFonts w:cstheme="minorHAnsi"/>
          <w:i/>
          <w:sz w:val="24"/>
          <w:szCs w:val="24"/>
        </w:rPr>
        <w:t>Polypodium</w:t>
      </w:r>
      <w:r w:rsidRPr="00C23B64">
        <w:rPr>
          <w:rFonts w:cstheme="minorHAnsi"/>
          <w:sz w:val="24"/>
          <w:szCs w:val="24"/>
        </w:rPr>
        <w:t xml:space="preserve"> y </w:t>
      </w:r>
      <w:r w:rsidRPr="00C23B64">
        <w:rPr>
          <w:rFonts w:cstheme="minorHAnsi"/>
          <w:i/>
          <w:sz w:val="24"/>
          <w:szCs w:val="24"/>
        </w:rPr>
        <w:t>Elaphoglossum</w:t>
      </w:r>
      <w:r w:rsidRPr="00C23B64">
        <w:rPr>
          <w:rFonts w:cstheme="minorHAnsi"/>
          <w:sz w:val="24"/>
          <w:szCs w:val="24"/>
        </w:rPr>
        <w:t xml:space="preserve"> por lo tanto hay una concordancia con nuestros resultados.</w:t>
      </w:r>
    </w:p>
    <w:p w:rsidR="00C23B64" w:rsidRPr="00C23B64" w:rsidRDefault="00C23B64" w:rsidP="00C23B64">
      <w:pPr>
        <w:spacing w:line="360" w:lineRule="auto"/>
        <w:jc w:val="both"/>
        <w:rPr>
          <w:rFonts w:cstheme="minorHAnsi"/>
          <w:sz w:val="24"/>
          <w:szCs w:val="24"/>
        </w:rPr>
      </w:pPr>
      <w:r w:rsidRPr="00C23B64">
        <w:rPr>
          <w:rFonts w:cstheme="minorHAnsi"/>
          <w:sz w:val="24"/>
          <w:szCs w:val="24"/>
        </w:rPr>
        <w:t xml:space="preserve">La Gloria presenta una riqueza pteridoflorística ya que a pesar de ser una zona pequeña cuenta con una amplia variedad, esto se puede deber a que las especies encontradas son de clima húmedo (tropicales) ya que el trabajo de Cerón (2006) donde encontraron más géneros y especies fue en lugares con mayor humedad, al igual que Arreguín-Sánchez </w:t>
      </w:r>
      <w:r w:rsidRPr="00C23B64">
        <w:rPr>
          <w:rFonts w:cstheme="minorHAnsi"/>
          <w:i/>
          <w:sz w:val="24"/>
          <w:szCs w:val="24"/>
        </w:rPr>
        <w:t xml:space="preserve">et al. </w:t>
      </w:r>
      <w:r w:rsidRPr="00C23B64">
        <w:rPr>
          <w:rFonts w:cstheme="minorHAnsi"/>
          <w:sz w:val="24"/>
          <w:szCs w:val="24"/>
        </w:rPr>
        <w:t>(2009) determinó que la mayor riqueza de Pteridofitas se encuentra en el bosque mesófilo de montaña</w:t>
      </w:r>
    </w:p>
    <w:p w:rsidR="00C23B64" w:rsidRPr="00C23B64" w:rsidRDefault="00C23B64" w:rsidP="00C23B64">
      <w:pPr>
        <w:spacing w:line="360" w:lineRule="auto"/>
        <w:jc w:val="both"/>
        <w:rPr>
          <w:rFonts w:cstheme="minorHAnsi"/>
          <w:sz w:val="24"/>
          <w:szCs w:val="24"/>
          <w:u w:val="single"/>
        </w:rPr>
      </w:pPr>
      <w:r w:rsidRPr="00C23B64">
        <w:rPr>
          <w:rFonts w:cstheme="minorHAnsi"/>
          <w:sz w:val="24"/>
          <w:szCs w:val="24"/>
        </w:rPr>
        <w:t>Se requiere hacer más trabajos de investigación tanto en la gloria como en el resto de los municipios, ya que un mejor conocimiento de la riqueza genérica puede ayudar a que en plazos más cortos, se tenga un mejor escenario de cuál es la verdadera riqueza de pteridofitas en el estado de Puebla.</w:t>
      </w:r>
    </w:p>
    <w:p w:rsidR="00C23B64" w:rsidRDefault="00C23B64" w:rsidP="00F11CD4">
      <w:pPr>
        <w:spacing w:after="0" w:line="360" w:lineRule="auto"/>
        <w:jc w:val="both"/>
        <w:rPr>
          <w:rFonts w:eastAsia="Times New Roman" w:cstheme="minorHAnsi"/>
          <w:color w:val="7030A0"/>
          <w:sz w:val="28"/>
          <w:szCs w:val="24"/>
          <w:lang w:eastAsia="es-ES"/>
        </w:rPr>
      </w:pPr>
    </w:p>
    <w:p w:rsidR="00906048" w:rsidRDefault="00906048" w:rsidP="00F11CD4">
      <w:pPr>
        <w:spacing w:after="0" w:line="360" w:lineRule="auto"/>
        <w:jc w:val="both"/>
        <w:rPr>
          <w:rFonts w:eastAsia="Times New Roman" w:cstheme="minorHAnsi"/>
          <w:color w:val="7030A0"/>
          <w:sz w:val="28"/>
          <w:szCs w:val="24"/>
          <w:lang w:eastAsia="es-ES"/>
        </w:rPr>
      </w:pPr>
    </w:p>
    <w:p w:rsidR="00906048" w:rsidRDefault="00906048" w:rsidP="00F11CD4">
      <w:pPr>
        <w:spacing w:after="0" w:line="360" w:lineRule="auto"/>
        <w:jc w:val="both"/>
        <w:rPr>
          <w:rFonts w:eastAsia="Times New Roman" w:cstheme="minorHAnsi"/>
          <w:color w:val="7030A0"/>
          <w:sz w:val="28"/>
          <w:szCs w:val="24"/>
          <w:lang w:eastAsia="es-ES"/>
        </w:rPr>
      </w:pPr>
    </w:p>
    <w:p w:rsidR="003A3B06" w:rsidRPr="00F11CD4" w:rsidRDefault="00A750A3" w:rsidP="00F11CD4">
      <w:pPr>
        <w:spacing w:after="0" w:line="360" w:lineRule="auto"/>
        <w:jc w:val="both"/>
        <w:rPr>
          <w:rFonts w:eastAsia="Times New Roman" w:cstheme="minorHAnsi"/>
          <w:color w:val="7030A0"/>
          <w:sz w:val="28"/>
          <w:szCs w:val="24"/>
          <w:lang w:eastAsia="es-ES"/>
        </w:rPr>
      </w:pPr>
      <w:r w:rsidRPr="00F11CD4">
        <w:rPr>
          <w:rFonts w:eastAsia="Times New Roman" w:cstheme="minorHAnsi"/>
          <w:color w:val="7030A0"/>
          <w:sz w:val="28"/>
          <w:szCs w:val="24"/>
          <w:lang w:eastAsia="es-ES"/>
        </w:rPr>
        <w:t>Bibliografía</w:t>
      </w:r>
    </w:p>
    <w:p w:rsidR="00C23B64" w:rsidRPr="00C23B64" w:rsidRDefault="00C23B64" w:rsidP="00C23B64">
      <w:pPr>
        <w:spacing w:after="0" w:line="360" w:lineRule="auto"/>
        <w:ind w:left="709" w:hanging="709"/>
        <w:jc w:val="both"/>
        <w:rPr>
          <w:rFonts w:cstheme="minorHAnsi"/>
          <w:sz w:val="24"/>
          <w:szCs w:val="24"/>
          <w:lang w:val="en-US"/>
        </w:rPr>
      </w:pPr>
      <w:bookmarkStart w:id="0" w:name="_GoBack"/>
      <w:r w:rsidRPr="00C23B64">
        <w:rPr>
          <w:rFonts w:cstheme="minorHAnsi"/>
          <w:sz w:val="24"/>
          <w:szCs w:val="24"/>
        </w:rPr>
        <w:t xml:space="preserve">Arreguín-Sánchez, M., Fernández Nava, R., Quiróz-García, D. &amp; Acosta-Castellanos, S. (2009). Análisis de la distribución de las especies de helechos y afines del Valle de México, notas ecológicas y florísticas. </w:t>
      </w:r>
      <w:r w:rsidRPr="00C23B64">
        <w:rPr>
          <w:rFonts w:cstheme="minorHAnsi"/>
          <w:i/>
          <w:sz w:val="24"/>
          <w:szCs w:val="24"/>
          <w:lang w:val="en-US"/>
        </w:rPr>
        <w:t>Polibotánica</w:t>
      </w:r>
      <w:r w:rsidRPr="00C23B64">
        <w:rPr>
          <w:rFonts w:cstheme="minorHAnsi"/>
          <w:sz w:val="24"/>
          <w:szCs w:val="24"/>
          <w:lang w:val="en-US"/>
        </w:rPr>
        <w:t>, (28), 15-36.</w:t>
      </w:r>
    </w:p>
    <w:p w:rsidR="00C23B64" w:rsidRPr="00C23B64" w:rsidRDefault="00C23B64" w:rsidP="00C23B64">
      <w:pPr>
        <w:spacing w:after="0" w:line="360" w:lineRule="auto"/>
        <w:ind w:left="709" w:hanging="709"/>
        <w:jc w:val="both"/>
        <w:rPr>
          <w:rFonts w:cstheme="minorHAnsi"/>
          <w:sz w:val="24"/>
          <w:szCs w:val="24"/>
          <w:lang w:val="en-US"/>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lang w:val="en-US"/>
        </w:rPr>
        <w:t xml:space="preserve">Australian National Botanic Gardens (1999). Pteridophytes: The ferns and their allies. </w:t>
      </w:r>
      <w:r w:rsidR="00D176AC">
        <w:rPr>
          <w:rFonts w:cstheme="minorHAnsi"/>
          <w:sz w:val="24"/>
          <w:szCs w:val="24"/>
        </w:rPr>
        <w:t>Recuperado de</w:t>
      </w:r>
      <w:r w:rsidRPr="00C23B64">
        <w:rPr>
          <w:rFonts w:cstheme="minorHAnsi"/>
          <w:sz w:val="24"/>
          <w:szCs w:val="24"/>
        </w:rPr>
        <w:t xml:space="preserve"> </w:t>
      </w:r>
      <w:hyperlink r:id="rId10" w:history="1">
        <w:r w:rsidRPr="00C23B64">
          <w:rPr>
            <w:rStyle w:val="Hipervnculo"/>
            <w:rFonts w:cstheme="minorHAnsi"/>
            <w:sz w:val="24"/>
            <w:szCs w:val="24"/>
          </w:rPr>
          <w:t>http://www.anbg.gov.au/fern/</w:t>
        </w:r>
      </w:hyperlink>
      <w:r w:rsidRPr="00C23B64">
        <w:rPr>
          <w:rFonts w:cstheme="minorHAnsi"/>
          <w:sz w:val="24"/>
          <w:szCs w:val="24"/>
        </w:rPr>
        <w:t xml:space="preserve"> </w:t>
      </w:r>
    </w:p>
    <w:p w:rsidR="00C23B64" w:rsidRPr="00C23B64" w:rsidRDefault="00C23B64" w:rsidP="00C23B64">
      <w:pPr>
        <w:spacing w:after="0" w:line="360" w:lineRule="auto"/>
        <w:ind w:left="709" w:hanging="709"/>
        <w:jc w:val="both"/>
        <w:rPr>
          <w:rFonts w:cstheme="minorHAnsi"/>
          <w:sz w:val="24"/>
          <w:szCs w:val="24"/>
        </w:rPr>
      </w:pPr>
    </w:p>
    <w:p w:rsidR="00C23B64" w:rsidRPr="00C23B64" w:rsidRDefault="00C23B64" w:rsidP="00C23B64">
      <w:pPr>
        <w:spacing w:after="0" w:line="360" w:lineRule="auto"/>
        <w:ind w:left="720" w:hanging="720"/>
        <w:jc w:val="both"/>
        <w:rPr>
          <w:rFonts w:cstheme="minorHAnsi"/>
          <w:sz w:val="24"/>
          <w:szCs w:val="24"/>
        </w:rPr>
      </w:pPr>
      <w:r w:rsidRPr="00C23B64">
        <w:rPr>
          <w:rFonts w:cstheme="minorHAnsi"/>
          <w:sz w:val="24"/>
          <w:szCs w:val="24"/>
        </w:rPr>
        <w:t xml:space="preserve">Campos Jiménez, J., Cruz Pérez, A. &amp; Vázquez Torres, M. (2006). Helechos: Joyas naturales desapercibidas. La ciencia y el hombre, </w:t>
      </w:r>
      <w:r w:rsidRPr="00C23B64">
        <w:rPr>
          <w:rFonts w:cstheme="minorHAnsi"/>
          <w:i/>
          <w:sz w:val="24"/>
          <w:szCs w:val="24"/>
        </w:rPr>
        <w:t>Revista de divulgación científica y tecnológica de la Universidad Veracruzana</w:t>
      </w:r>
      <w:r w:rsidRPr="00C23B64">
        <w:rPr>
          <w:rFonts w:cstheme="minorHAnsi"/>
          <w:sz w:val="24"/>
          <w:szCs w:val="24"/>
        </w:rPr>
        <w:t>, XIX</w:t>
      </w:r>
      <w:r w:rsidR="00D176AC">
        <w:rPr>
          <w:rFonts w:cstheme="minorHAnsi"/>
          <w:sz w:val="24"/>
          <w:szCs w:val="24"/>
        </w:rPr>
        <w:t xml:space="preserve"> </w:t>
      </w:r>
      <w:r w:rsidRPr="00C23B64">
        <w:rPr>
          <w:rFonts w:cstheme="minorHAnsi"/>
          <w:sz w:val="24"/>
          <w:szCs w:val="24"/>
        </w:rPr>
        <w:t xml:space="preserve">(1), </w:t>
      </w:r>
      <w:r w:rsidR="00D176AC">
        <w:rPr>
          <w:rFonts w:cstheme="minorHAnsi"/>
          <w:sz w:val="24"/>
          <w:szCs w:val="24"/>
        </w:rPr>
        <w:t>Recuperado de</w:t>
      </w:r>
      <w:r w:rsidRPr="00C23B64">
        <w:rPr>
          <w:rFonts w:cstheme="minorHAnsi"/>
          <w:sz w:val="24"/>
          <w:szCs w:val="24"/>
        </w:rPr>
        <w:t xml:space="preserve"> </w:t>
      </w:r>
      <w:hyperlink r:id="rId11" w:history="1">
        <w:r w:rsidRPr="00C23B64">
          <w:rPr>
            <w:rStyle w:val="Hipervnculo"/>
            <w:rFonts w:cstheme="minorHAnsi"/>
            <w:sz w:val="24"/>
            <w:szCs w:val="24"/>
          </w:rPr>
          <w:t>http://www.uv.mx/cienciahombre/revistae/vol19num1/articulos/helechos/index.htm</w:t>
        </w:r>
      </w:hyperlink>
      <w:r w:rsidRPr="00C23B64">
        <w:rPr>
          <w:rFonts w:cstheme="minorHAnsi"/>
          <w:sz w:val="24"/>
          <w:szCs w:val="24"/>
        </w:rPr>
        <w:t xml:space="preserve"> </w:t>
      </w:r>
    </w:p>
    <w:p w:rsidR="00C23B64" w:rsidRPr="00C23B64" w:rsidRDefault="00C23B64" w:rsidP="00C23B64">
      <w:pPr>
        <w:spacing w:after="0" w:line="360" w:lineRule="auto"/>
        <w:ind w:left="720" w:hanging="720"/>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lastRenderedPageBreak/>
        <w:t xml:space="preserve">Cerón Carpio, A., Arreguín Sánchez, M., &amp; Fernández Nava, R., (2006). Listado con anotaciones de las pteridofitas del municipio de Tlatlauquitepec, Puebla, México y distribución de las especies en los diferentes tipos de vegetación. </w:t>
      </w:r>
      <w:r w:rsidRPr="00C23B64">
        <w:rPr>
          <w:rFonts w:cstheme="minorHAnsi"/>
          <w:i/>
          <w:sz w:val="24"/>
          <w:szCs w:val="24"/>
        </w:rPr>
        <w:t>Polibotánica</w:t>
      </w:r>
      <w:r w:rsidRPr="00C23B64">
        <w:rPr>
          <w:rFonts w:cstheme="minorHAnsi"/>
          <w:sz w:val="24"/>
          <w:szCs w:val="24"/>
        </w:rPr>
        <w:t>, (021), 46-60.</w:t>
      </w:r>
    </w:p>
    <w:p w:rsidR="00C23B64" w:rsidRPr="00C23B64" w:rsidRDefault="00C23B64" w:rsidP="00C23B64">
      <w:pPr>
        <w:spacing w:after="0" w:line="360" w:lineRule="auto"/>
        <w:ind w:left="709" w:hanging="709"/>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t xml:space="preserve">Conzati, C. (1981). </w:t>
      </w:r>
      <w:r w:rsidRPr="00D176AC">
        <w:rPr>
          <w:rFonts w:cstheme="minorHAnsi"/>
          <w:sz w:val="24"/>
          <w:szCs w:val="24"/>
        </w:rPr>
        <w:t>Flora taxonómica mexicana</w:t>
      </w:r>
      <w:r w:rsidRPr="00C23B64">
        <w:rPr>
          <w:rFonts w:cstheme="minorHAnsi"/>
          <w:sz w:val="24"/>
          <w:szCs w:val="24"/>
        </w:rPr>
        <w:t xml:space="preserve">. México. </w:t>
      </w:r>
    </w:p>
    <w:p w:rsidR="00D176AC" w:rsidRDefault="00D176AC" w:rsidP="00C23B64">
      <w:pPr>
        <w:spacing w:after="0" w:line="360" w:lineRule="auto"/>
        <w:ind w:left="720" w:hanging="720"/>
        <w:jc w:val="both"/>
        <w:rPr>
          <w:rFonts w:cstheme="minorHAnsi"/>
          <w:sz w:val="24"/>
          <w:szCs w:val="24"/>
        </w:rPr>
      </w:pPr>
    </w:p>
    <w:p w:rsidR="00C23B64" w:rsidRPr="00C23B64" w:rsidRDefault="00C23B64" w:rsidP="00C23B64">
      <w:pPr>
        <w:spacing w:after="0" w:line="360" w:lineRule="auto"/>
        <w:ind w:left="720" w:hanging="720"/>
        <w:jc w:val="both"/>
        <w:rPr>
          <w:rFonts w:cstheme="minorHAnsi"/>
          <w:sz w:val="24"/>
          <w:szCs w:val="24"/>
        </w:rPr>
      </w:pPr>
      <w:r w:rsidRPr="00C23B64">
        <w:rPr>
          <w:rFonts w:cstheme="minorHAnsi"/>
          <w:sz w:val="24"/>
          <w:szCs w:val="24"/>
        </w:rPr>
        <w:t xml:space="preserve">Mendoza-Ruiz, A. &amp; Pérez-García, B. (2009). </w:t>
      </w:r>
      <w:r w:rsidRPr="00D176AC">
        <w:rPr>
          <w:rFonts w:cstheme="minorHAnsi"/>
          <w:sz w:val="24"/>
          <w:szCs w:val="24"/>
        </w:rPr>
        <w:t xml:space="preserve">Helechos y Lycopodios de México Vol. I. </w:t>
      </w:r>
      <w:r w:rsidRPr="00C23B64">
        <w:rPr>
          <w:rFonts w:cstheme="minorHAnsi"/>
          <w:sz w:val="24"/>
          <w:szCs w:val="24"/>
        </w:rPr>
        <w:t>México: CONABIO, UAM, Iztapalapa.</w:t>
      </w:r>
    </w:p>
    <w:p w:rsidR="00C23B64" w:rsidRPr="00C23B64" w:rsidRDefault="00C23B64" w:rsidP="00C23B64">
      <w:pPr>
        <w:spacing w:after="0" w:line="360" w:lineRule="auto"/>
        <w:ind w:left="720" w:hanging="720"/>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lang w:val="en-US"/>
        </w:rPr>
        <w:t xml:space="preserve">Mickel J.T. &amp; Smith A.R. (2004). </w:t>
      </w:r>
      <w:r w:rsidRPr="00D176AC">
        <w:rPr>
          <w:rFonts w:cstheme="minorHAnsi"/>
          <w:sz w:val="24"/>
          <w:szCs w:val="24"/>
          <w:lang w:val="en-US"/>
        </w:rPr>
        <w:t>The Pteridophytes of Mexico</w:t>
      </w:r>
      <w:r w:rsidRPr="00C23B64">
        <w:rPr>
          <w:rFonts w:cstheme="minorHAnsi"/>
          <w:i/>
          <w:sz w:val="24"/>
          <w:szCs w:val="24"/>
          <w:lang w:val="en-US"/>
        </w:rPr>
        <w:t>.</w:t>
      </w:r>
      <w:r w:rsidRPr="00C23B64">
        <w:rPr>
          <w:rFonts w:cstheme="minorHAnsi"/>
          <w:sz w:val="24"/>
          <w:szCs w:val="24"/>
          <w:lang w:val="en-US"/>
        </w:rPr>
        <w:t xml:space="preserve"> New York: Memories of the New York Botanical Garden. </w:t>
      </w:r>
      <w:r w:rsidRPr="00C23B64">
        <w:rPr>
          <w:rFonts w:cstheme="minorHAnsi"/>
          <w:sz w:val="24"/>
          <w:szCs w:val="24"/>
        </w:rPr>
        <w:t>NYBG press,</w:t>
      </w:r>
    </w:p>
    <w:p w:rsidR="00C23B64" w:rsidRPr="00C23B64" w:rsidRDefault="00C23B64" w:rsidP="00C23B64">
      <w:pPr>
        <w:spacing w:after="0" w:line="360" w:lineRule="auto"/>
        <w:ind w:left="709" w:hanging="709"/>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t xml:space="preserve">Rodríguez Duque, W. (2001). </w:t>
      </w:r>
      <w:r w:rsidRPr="00D176AC">
        <w:rPr>
          <w:rFonts w:cstheme="minorHAnsi"/>
          <w:sz w:val="24"/>
          <w:szCs w:val="24"/>
        </w:rPr>
        <w:t>Estudio de las plantas vasculares sin semillas (Helechos,                                         Licopodios, Selaginelas y Equisetos) del parque regionales Arví.</w:t>
      </w:r>
      <w:r w:rsidRPr="00C23B64">
        <w:rPr>
          <w:rFonts w:cstheme="minorHAnsi"/>
          <w:i/>
          <w:sz w:val="24"/>
          <w:szCs w:val="24"/>
        </w:rPr>
        <w:t xml:space="preserve"> </w:t>
      </w:r>
      <w:r w:rsidRPr="00C23B64">
        <w:rPr>
          <w:rFonts w:cstheme="minorHAnsi"/>
          <w:sz w:val="24"/>
          <w:szCs w:val="24"/>
        </w:rPr>
        <w:t>Medellin-Colombia: Corporación autónoma regional del centro de Antioquia</w:t>
      </w:r>
    </w:p>
    <w:p w:rsidR="00C23B64" w:rsidRPr="00C23B64" w:rsidRDefault="00C23B64" w:rsidP="00C23B64">
      <w:pPr>
        <w:spacing w:after="0" w:line="360" w:lineRule="auto"/>
        <w:ind w:left="709" w:hanging="709"/>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t xml:space="preserve">Rodríguez-Jiménez C., Fernández-Nava, R., Arreguín-Sánchez, M. &amp; Rodríguez-Jiménez, A. (2005). Plantas vasculares endémicas de la cuenca del río Balsas, México. </w:t>
      </w:r>
      <w:r w:rsidRPr="00C23B64">
        <w:rPr>
          <w:rFonts w:cstheme="minorHAnsi"/>
          <w:i/>
          <w:sz w:val="24"/>
          <w:szCs w:val="24"/>
        </w:rPr>
        <w:t>Polibotánica</w:t>
      </w:r>
      <w:r w:rsidRPr="00C23B64">
        <w:rPr>
          <w:rFonts w:cstheme="minorHAnsi"/>
          <w:sz w:val="24"/>
          <w:szCs w:val="24"/>
        </w:rPr>
        <w:t>, (20), 73-99.</w:t>
      </w:r>
    </w:p>
    <w:p w:rsidR="00C23B64" w:rsidRPr="00C23B64" w:rsidRDefault="00C23B64" w:rsidP="00C23B64">
      <w:pPr>
        <w:spacing w:after="0" w:line="360" w:lineRule="auto"/>
        <w:ind w:left="709" w:hanging="709"/>
        <w:jc w:val="both"/>
        <w:rPr>
          <w:rFonts w:cstheme="minorHAnsi"/>
          <w:sz w:val="24"/>
          <w:szCs w:val="24"/>
        </w:rPr>
      </w:pPr>
    </w:p>
    <w:p w:rsidR="00C23B64"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t xml:space="preserve">Tahuilán Martínez, J., Arreguín Sánchez, M. &amp; Fernández Nava, R. (2003). Revisión de los géneros Onocleopis, Plecosorus y Polystichum (Aspleniaceae-Pteridophyta) para la cuenca del río Balsas, México. </w:t>
      </w:r>
      <w:r w:rsidRPr="00C23B64">
        <w:rPr>
          <w:rFonts w:cstheme="minorHAnsi"/>
          <w:i/>
          <w:sz w:val="24"/>
          <w:szCs w:val="24"/>
        </w:rPr>
        <w:t>Polibotánica</w:t>
      </w:r>
      <w:r w:rsidRPr="00C23B64">
        <w:rPr>
          <w:rFonts w:cstheme="minorHAnsi"/>
          <w:sz w:val="24"/>
          <w:szCs w:val="24"/>
        </w:rPr>
        <w:t>, (015), 113-146.</w:t>
      </w:r>
    </w:p>
    <w:p w:rsidR="00C23B64" w:rsidRPr="00C23B64" w:rsidRDefault="00C23B64" w:rsidP="00C23B64">
      <w:pPr>
        <w:spacing w:after="0" w:line="360" w:lineRule="auto"/>
        <w:ind w:left="709" w:hanging="709"/>
        <w:jc w:val="both"/>
        <w:rPr>
          <w:rFonts w:cstheme="minorHAnsi"/>
          <w:sz w:val="24"/>
          <w:szCs w:val="24"/>
        </w:rPr>
      </w:pPr>
    </w:p>
    <w:p w:rsidR="004337E0" w:rsidRPr="00C23B64" w:rsidRDefault="00C23B64" w:rsidP="00C23B64">
      <w:pPr>
        <w:spacing w:after="0" w:line="360" w:lineRule="auto"/>
        <w:ind w:left="709" w:hanging="709"/>
        <w:jc w:val="both"/>
        <w:rPr>
          <w:rFonts w:cstheme="minorHAnsi"/>
          <w:sz w:val="24"/>
          <w:szCs w:val="24"/>
        </w:rPr>
      </w:pPr>
      <w:r w:rsidRPr="00C23B64">
        <w:rPr>
          <w:rFonts w:cstheme="minorHAnsi"/>
          <w:sz w:val="24"/>
          <w:szCs w:val="24"/>
        </w:rPr>
        <w:t xml:space="preserve">Vázquez Torres, M., Campos </w:t>
      </w:r>
      <w:r w:rsidR="00D176AC">
        <w:rPr>
          <w:rFonts w:cstheme="minorHAnsi"/>
          <w:sz w:val="24"/>
          <w:szCs w:val="24"/>
        </w:rPr>
        <w:t>Jiménez, J., &amp; Cruz Pérez, A. (</w:t>
      </w:r>
      <w:r w:rsidRPr="00C23B64">
        <w:rPr>
          <w:rFonts w:cstheme="minorHAnsi"/>
          <w:sz w:val="24"/>
          <w:szCs w:val="24"/>
        </w:rPr>
        <w:t xml:space="preserve">2006). Los helechos y plantas afines del bosque mesófilo de montaña de Banderilla, Veracruz, México. </w:t>
      </w:r>
      <w:r w:rsidRPr="00C23B64">
        <w:rPr>
          <w:rFonts w:cstheme="minorHAnsi"/>
          <w:i/>
          <w:sz w:val="24"/>
          <w:szCs w:val="24"/>
        </w:rPr>
        <w:t>Polibotánica</w:t>
      </w:r>
      <w:r w:rsidRPr="00C23B64">
        <w:rPr>
          <w:rFonts w:cstheme="minorHAnsi"/>
          <w:sz w:val="24"/>
          <w:szCs w:val="24"/>
        </w:rPr>
        <w:t>, (022), 63-77.</w:t>
      </w:r>
      <w:bookmarkEnd w:id="0"/>
    </w:p>
    <w:sectPr w:rsidR="004337E0" w:rsidRPr="00C23B64" w:rsidSect="00C9063B">
      <w:headerReference w:type="default" r:id="rId12"/>
      <w:footerReference w:type="default" r:id="rId13"/>
      <w:pgSz w:w="11906" w:h="16838"/>
      <w:pgMar w:top="1417" w:right="1701" w:bottom="1417" w:left="1701"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3E" w:rsidRDefault="0063193E" w:rsidP="0063193E">
      <w:pPr>
        <w:spacing w:after="0" w:line="240" w:lineRule="auto"/>
      </w:pPr>
      <w:r>
        <w:separator/>
      </w:r>
    </w:p>
  </w:endnote>
  <w:endnote w:type="continuationSeparator" w:id="0">
    <w:p w:rsidR="0063193E" w:rsidRDefault="0063193E" w:rsidP="0063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rPr>
      <w:id w:val="1477876023"/>
      <w:docPartObj>
        <w:docPartGallery w:val="Page Numbers (Bottom of Page)"/>
        <w:docPartUnique/>
      </w:docPartObj>
    </w:sdtPr>
    <w:sdtContent>
      <w:p w:rsidR="0063193E" w:rsidRPr="0063193E" w:rsidRDefault="00C9063B" w:rsidP="00C9063B">
        <w:pPr>
          <w:pStyle w:val="Piedepgina"/>
          <w:jc w:val="right"/>
          <w:rPr>
            <w:rFonts w:cstheme="minorHAnsi"/>
            <w:b/>
          </w:rPr>
        </w:pPr>
        <w:r>
          <w:rPr>
            <w:rFonts w:ascii="Calibri" w:hAnsi="Calibri" w:cs="Calibri"/>
            <w:b/>
          </w:rPr>
          <w:t>Vol. 2 Núm. 3</w:t>
        </w:r>
        <w:r w:rsidRPr="0020744E">
          <w:rPr>
            <w:rFonts w:ascii="Calibri" w:hAnsi="Calibri" w:cs="Calibri"/>
            <w:b/>
          </w:rPr>
          <w:t xml:space="preserve">                   Julio </w:t>
        </w:r>
        <w:r>
          <w:rPr>
            <w:rFonts w:ascii="Calibri" w:hAnsi="Calibri" w:cs="Calibri"/>
            <w:b/>
          </w:rPr>
          <w:t>– Diciembre 2011</w:t>
        </w:r>
        <w:r w:rsidRPr="00C9063B">
          <w:rPr>
            <w:rFonts w:cstheme="minorHAnsi"/>
            <w:b/>
          </w:rP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C9063B" w:rsidRDefault="00C9063B">
                      <w:pPr>
                        <w:pStyle w:val="Piedepgina"/>
                        <w:jc w:val="right"/>
                        <w:rPr>
                          <w:b/>
                          <w:bCs/>
                          <w:i/>
                          <w:iCs/>
                          <w:color w:val="FFFFFF" w:themeColor="background1"/>
                          <w:sz w:val="36"/>
                          <w:szCs w:val="36"/>
                        </w:rPr>
                      </w:pPr>
                      <w:r>
                        <w:fldChar w:fldCharType="begin"/>
                      </w:r>
                      <w:r>
                        <w:instrText>PAGE    \* MERGEFORMAT</w:instrText>
                      </w:r>
                      <w:r>
                        <w:fldChar w:fldCharType="separate"/>
                      </w:r>
                      <w:r w:rsidR="00F1625D" w:rsidRPr="00F1625D">
                        <w:rPr>
                          <w:b/>
                          <w:bCs/>
                          <w:i/>
                          <w:iCs/>
                          <w:noProof/>
                          <w:color w:val="FFFFFF" w:themeColor="background1"/>
                          <w:sz w:val="36"/>
                          <w:szCs w:val="36"/>
                        </w:rPr>
                        <w:t>39</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3E" w:rsidRDefault="0063193E" w:rsidP="0063193E">
      <w:pPr>
        <w:spacing w:after="0" w:line="240" w:lineRule="auto"/>
      </w:pPr>
      <w:r>
        <w:separator/>
      </w:r>
    </w:p>
  </w:footnote>
  <w:footnote w:type="continuationSeparator" w:id="0">
    <w:p w:rsidR="0063193E" w:rsidRDefault="0063193E" w:rsidP="00631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3E" w:rsidRPr="004C037E" w:rsidRDefault="0063193E" w:rsidP="0063193E">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F8788F" w:rsidRPr="0020744E">
      <w:rPr>
        <w:rFonts w:ascii="Calibri" w:hAnsi="Calibri" w:cs="Calibri"/>
        <w:b/>
      </w:rPr>
      <w:t xml:space="preserve">ISSN 2007 - </w:t>
    </w:r>
    <w:r w:rsidR="00F8788F">
      <w:rPr>
        <w:rFonts w:ascii="Calibri" w:hAnsi="Calibri" w:cs="Calibri"/>
        <w:b/>
      </w:rPr>
      <w:t>7467</w:t>
    </w:r>
  </w:p>
  <w:p w:rsidR="0063193E" w:rsidRPr="0063193E" w:rsidRDefault="0063193E">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50A3"/>
    <w:rsid w:val="00016BDE"/>
    <w:rsid w:val="000E0AEF"/>
    <w:rsid w:val="000F426D"/>
    <w:rsid w:val="001F5E32"/>
    <w:rsid w:val="003A3B06"/>
    <w:rsid w:val="004337E0"/>
    <w:rsid w:val="004E0AE2"/>
    <w:rsid w:val="0063193E"/>
    <w:rsid w:val="00714069"/>
    <w:rsid w:val="007C732F"/>
    <w:rsid w:val="008D687C"/>
    <w:rsid w:val="00906048"/>
    <w:rsid w:val="009704C6"/>
    <w:rsid w:val="009F582E"/>
    <w:rsid w:val="00A47F21"/>
    <w:rsid w:val="00A750A3"/>
    <w:rsid w:val="00AA1FA0"/>
    <w:rsid w:val="00C23B64"/>
    <w:rsid w:val="00C86FA7"/>
    <w:rsid w:val="00C9063B"/>
    <w:rsid w:val="00CA3E2E"/>
    <w:rsid w:val="00D176AC"/>
    <w:rsid w:val="00DF29BA"/>
    <w:rsid w:val="00F11CD4"/>
    <w:rsid w:val="00F1625D"/>
    <w:rsid w:val="00F82CB4"/>
    <w:rsid w:val="00F87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8FF224E-8274-49BF-9B6A-2FF6AA7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Descripcin">
    <w:name w:val="caption"/>
    <w:basedOn w:val="Normal"/>
    <w:next w:val="Normal"/>
    <w:uiPriority w:val="35"/>
    <w:qFormat/>
    <w:rsid w:val="00C23B64"/>
    <w:pPr>
      <w:spacing w:line="240" w:lineRule="auto"/>
    </w:pPr>
    <w:rPr>
      <w:rFonts w:ascii="Calibri" w:eastAsia="Calibri" w:hAnsi="Calibri" w:cs="Times New Roman"/>
      <w:b/>
      <w:bCs/>
      <w:color w:val="4F81BD"/>
      <w:sz w:val="18"/>
      <w:szCs w:val="18"/>
      <w:lang w:val="es-MX"/>
    </w:rPr>
  </w:style>
  <w:style w:type="paragraph" w:styleId="Encabezado">
    <w:name w:val="header"/>
    <w:basedOn w:val="Normal"/>
    <w:link w:val="EncabezadoCar"/>
    <w:uiPriority w:val="99"/>
    <w:unhideWhenUsed/>
    <w:rsid w:val="006319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93E"/>
  </w:style>
  <w:style w:type="paragraph" w:styleId="Piedepgina">
    <w:name w:val="footer"/>
    <w:basedOn w:val="Normal"/>
    <w:link w:val="PiedepginaCar"/>
    <w:uiPriority w:val="99"/>
    <w:unhideWhenUsed/>
    <w:rsid w:val="006319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93E"/>
  </w:style>
  <w:style w:type="character" w:customStyle="1" w:styleId="hps">
    <w:name w:val="hps"/>
    <w:basedOn w:val="Fuentedeprrafopredeter"/>
    <w:rsid w:val="00C9063B"/>
  </w:style>
  <w:style w:type="character" w:customStyle="1" w:styleId="shorttext">
    <w:name w:val="short_text"/>
    <w:basedOn w:val="Fuentedeprrafopredeter"/>
    <w:rsid w:val="00C9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ahdm@yahoo.com.mx" TargetMode="External"/><Relationship Id="rId11" Type="http://schemas.openxmlformats.org/officeDocument/2006/relationships/hyperlink" Target="http://www.uv.mx/cienciahombre/revistae/vol19num1/articulos/helechos/index.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nbg.gov.au/fern/" TargetMode="Externa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NENA\Mis%20documentos\RICELA\BIOLOG&#205;A\HELECHOS\Familias,%20g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NENA\Mis%20documentos\RICELA\BIOLOG&#205;A\HELECHOS\Familias,%20g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4"/>
    </mc:Choice>
    <mc:Fallback>
      <c:style val="34"/>
    </mc:Fallback>
  </mc:AlternateContent>
  <c:chart>
    <c:title>
      <c:layout/>
      <c:overlay val="0"/>
    </c:title>
    <c:autoTitleDeleted val="0"/>
    <c:view3D>
      <c:rotX val="75"/>
      <c:rotY val="0"/>
      <c:rAngAx val="1"/>
    </c:view3D>
    <c:floor>
      <c:thickness val="0"/>
    </c:floor>
    <c:sideWall>
      <c:thickness val="0"/>
    </c:sideWall>
    <c:backWall>
      <c:thickness val="0"/>
    </c:backWall>
    <c:plotArea>
      <c:layout/>
      <c:pie3DChart>
        <c:varyColors val="1"/>
        <c:ser>
          <c:idx val="0"/>
          <c:order val="0"/>
          <c:tx>
            <c:strRef>
              <c:f>GRAFICAS!$C$9</c:f>
              <c:strCache>
                <c:ptCount val="1"/>
                <c:pt idx="0">
                  <c:v>ESPECIE</c:v>
                </c:pt>
              </c:strCache>
            </c:strRef>
          </c:tx>
          <c:spPr>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explosion val="25"/>
          <c:dPt>
            <c:idx val="0"/>
            <c:bubble3D val="0"/>
            <c:spPr>
              <a:solidFill>
                <a:srgbClr val="FFC000"/>
              </a:solidFill>
              <a:ln>
                <a:solidFill>
                  <a:srgbClr val="FFC000"/>
                </a:solidFill>
              </a:ln>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Pt>
            <c:idx val="1"/>
            <c:bubble3D val="0"/>
            <c:spPr>
              <a:solidFill>
                <a:srgbClr val="92D050"/>
              </a:solidFill>
              <a:ln>
                <a:solidFill>
                  <a:srgbClr val="92D050"/>
                </a:solidFill>
              </a:ln>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Pt>
            <c:idx val="2"/>
            <c:bubble3D val="0"/>
            <c:spPr>
              <a:solidFill>
                <a:schemeClr val="tx2">
                  <a:lumMod val="60000"/>
                  <a:lumOff val="40000"/>
                </a:schemeClr>
              </a:solidFill>
              <a:ln>
                <a:solidFill>
                  <a:schemeClr val="accent1">
                    <a:lumMod val="60000"/>
                    <a:lumOff val="40000"/>
                  </a:schemeClr>
                </a:solidFill>
              </a:ln>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Pt>
            <c:idx val="3"/>
            <c:bubble3D val="0"/>
            <c:spPr>
              <a:solidFill>
                <a:schemeClr val="accent5">
                  <a:lumMod val="40000"/>
                  <a:lumOff val="60000"/>
                </a:schemeClr>
              </a:solidFill>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Pt>
            <c:idx val="8"/>
            <c:bubble3D val="0"/>
            <c:spPr>
              <a:solidFill>
                <a:srgbClr val="00B050"/>
              </a:solidFill>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Pt>
            <c:idx val="12"/>
            <c:bubble3D val="0"/>
            <c:spPr>
              <a:solidFill>
                <a:srgbClr val="00B0F0"/>
              </a:solidFill>
              <a:effectLst>
                <a:outerShdw blurRad="50800" dist="38100" dir="5400000" algn="t" rotWithShape="0">
                  <a:prstClr val="black">
                    <a:alpha val="40000"/>
                  </a:prstClr>
                </a:outerShdw>
              </a:effectLst>
              <a:scene3d>
                <a:camera prst="orthographicFront"/>
                <a:lightRig rig="threePt" dir="t"/>
              </a:scene3d>
              <a:sp3d>
                <a:bevelT/>
                <a:contourClr>
                  <a:srgbClr val="000000"/>
                </a:contourClr>
              </a:sp3d>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GRAFICAS!$B$10:$B$22</c:f>
              <c:strCache>
                <c:ptCount val="13"/>
                <c:pt idx="0">
                  <c:v>Thelypteris</c:v>
                </c:pt>
                <c:pt idx="1">
                  <c:v>Polypodium</c:v>
                </c:pt>
                <c:pt idx="2">
                  <c:v>Asplenium</c:v>
                </c:pt>
                <c:pt idx="3">
                  <c:v>Pleopeltis</c:v>
                </c:pt>
                <c:pt idx="4">
                  <c:v>Adiantum</c:v>
                </c:pt>
                <c:pt idx="5">
                  <c:v>Blechnum</c:v>
                </c:pt>
                <c:pt idx="6">
                  <c:v>Dennstaedtia</c:v>
                </c:pt>
                <c:pt idx="7">
                  <c:v>Pecluma</c:v>
                </c:pt>
                <c:pt idx="8">
                  <c:v>Phanerophlebia</c:v>
                </c:pt>
                <c:pt idx="9">
                  <c:v>Phlebodium</c:v>
                </c:pt>
                <c:pt idx="10">
                  <c:v>Pityrogramma</c:v>
                </c:pt>
                <c:pt idx="11">
                  <c:v>Polystichum</c:v>
                </c:pt>
                <c:pt idx="12">
                  <c:v>Trichomanes</c:v>
                </c:pt>
              </c:strCache>
            </c:strRef>
          </c:cat>
          <c:val>
            <c:numRef>
              <c:f>GRAFICAS!$C$10:$C$22</c:f>
              <c:numCache>
                <c:formatCode>General</c:formatCode>
                <c:ptCount val="13"/>
                <c:pt idx="0">
                  <c:v>6</c:v>
                </c:pt>
                <c:pt idx="1">
                  <c:v>5</c:v>
                </c:pt>
                <c:pt idx="2">
                  <c:v>3</c:v>
                </c:pt>
                <c:pt idx="3">
                  <c:v>2</c:v>
                </c:pt>
                <c:pt idx="4">
                  <c:v>1</c:v>
                </c:pt>
                <c:pt idx="5">
                  <c:v>1</c:v>
                </c:pt>
                <c:pt idx="6">
                  <c:v>1</c:v>
                </c:pt>
                <c:pt idx="7">
                  <c:v>1</c:v>
                </c:pt>
                <c:pt idx="8">
                  <c:v>1</c:v>
                </c:pt>
                <c:pt idx="9">
                  <c:v>1</c:v>
                </c:pt>
                <c:pt idx="10">
                  <c:v>1</c:v>
                </c:pt>
                <c:pt idx="11">
                  <c:v>1</c:v>
                </c:pt>
                <c:pt idx="12">
                  <c:v>1</c:v>
                </c:pt>
              </c:numCache>
            </c:numRef>
          </c:val>
        </c:ser>
        <c:dLbls>
          <c:showLegendKey val="0"/>
          <c:showVal val="0"/>
          <c:showCatName val="0"/>
          <c:showSerName val="0"/>
          <c:showPercent val="1"/>
          <c:showBubbleSize val="0"/>
          <c:showLeaderLines val="1"/>
        </c:dLbls>
      </c:pie3DChart>
    </c:plotArea>
    <c:legend>
      <c:legendPos val="t"/>
      <c:layout/>
      <c:overlay val="0"/>
      <c:txPr>
        <a:bodyPr/>
        <a:lstStyle/>
        <a:p>
          <a:pPr>
            <a:defRPr i="1"/>
          </a:pPr>
          <a:endParaRPr lang="es-MX"/>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GRAFICAS!$C$46</c:f>
              <c:strCache>
                <c:ptCount val="1"/>
                <c:pt idx="0">
                  <c:v>GÉNEROS</c:v>
                </c:pt>
              </c:strCache>
            </c:strRef>
          </c:tx>
          <c:spPr>
            <a:solidFill>
              <a:schemeClr val="tx2">
                <a:lumMod val="50000"/>
              </a:schemeClr>
            </a:solidFill>
          </c:spPr>
          <c:invertIfNegative val="0"/>
          <c:dLbls>
            <c:dLbl>
              <c:idx val="0"/>
              <c:layout>
                <c:manualLayout>
                  <c:x val="-2.2222222222222251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66666666666668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66666666687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44444444444445E-2"/>
                  <c:y val="4.6204618060621183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GRAFICAS!$B$47:$B$50</c:f>
              <c:strCache>
                <c:ptCount val="4"/>
                <c:pt idx="0">
                  <c:v>PUEBLA</c:v>
                </c:pt>
                <c:pt idx="1">
                  <c:v>LA GLORIA</c:v>
                </c:pt>
                <c:pt idx="2">
                  <c:v>TLATLAUQUITEPEC</c:v>
                </c:pt>
                <c:pt idx="3">
                  <c:v>TEHUACAN-CUICATLÁN</c:v>
                </c:pt>
              </c:strCache>
            </c:strRef>
          </c:cat>
          <c:val>
            <c:numRef>
              <c:f>GRAFICAS!$C$47:$C$50</c:f>
              <c:numCache>
                <c:formatCode>General</c:formatCode>
                <c:ptCount val="4"/>
                <c:pt idx="0">
                  <c:v>77</c:v>
                </c:pt>
                <c:pt idx="1">
                  <c:v>13</c:v>
                </c:pt>
                <c:pt idx="2">
                  <c:v>35</c:v>
                </c:pt>
                <c:pt idx="3">
                  <c:v>12</c:v>
                </c:pt>
              </c:numCache>
            </c:numRef>
          </c:val>
        </c:ser>
        <c:ser>
          <c:idx val="1"/>
          <c:order val="1"/>
          <c:tx>
            <c:strRef>
              <c:f>GRAFICAS!$D$44</c:f>
              <c:strCache>
                <c:ptCount val="1"/>
                <c:pt idx="0">
                  <c:v>ESPECIES</c:v>
                </c:pt>
              </c:strCache>
            </c:strRef>
          </c:tx>
          <c:spPr>
            <a:solidFill>
              <a:srgbClr val="0070C0"/>
            </a:solidFill>
          </c:spPr>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GRAFICAS!$B$47:$B$50</c:f>
              <c:strCache>
                <c:ptCount val="4"/>
                <c:pt idx="0">
                  <c:v>PUEBLA</c:v>
                </c:pt>
                <c:pt idx="1">
                  <c:v>LA GLORIA</c:v>
                </c:pt>
                <c:pt idx="2">
                  <c:v>TLATLAUQUITEPEC</c:v>
                </c:pt>
                <c:pt idx="3">
                  <c:v>TEHUACAN-CUICATLÁN</c:v>
                </c:pt>
              </c:strCache>
            </c:strRef>
          </c:cat>
          <c:val>
            <c:numRef>
              <c:f>GRAFICAS!$D$45:$D$48</c:f>
              <c:numCache>
                <c:formatCode>General</c:formatCode>
                <c:ptCount val="4"/>
                <c:pt idx="0">
                  <c:v>290</c:v>
                </c:pt>
                <c:pt idx="1">
                  <c:v>25</c:v>
                </c:pt>
                <c:pt idx="2">
                  <c:v>66</c:v>
                </c:pt>
                <c:pt idx="3">
                  <c:v>33</c:v>
                </c:pt>
              </c:numCache>
            </c:numRef>
          </c:val>
        </c:ser>
        <c:dLbls>
          <c:showLegendKey val="0"/>
          <c:showVal val="0"/>
          <c:showCatName val="0"/>
          <c:showSerName val="0"/>
          <c:showPercent val="0"/>
          <c:showBubbleSize val="0"/>
        </c:dLbls>
        <c:gapWidth val="75"/>
        <c:overlap val="40"/>
        <c:axId val="381346808"/>
        <c:axId val="381347200"/>
      </c:barChart>
      <c:catAx>
        <c:axId val="381346808"/>
        <c:scaling>
          <c:orientation val="minMax"/>
        </c:scaling>
        <c:delete val="0"/>
        <c:axPos val="b"/>
        <c:numFmt formatCode="General" sourceLinked="0"/>
        <c:majorTickMark val="none"/>
        <c:minorTickMark val="none"/>
        <c:tickLblPos val="nextTo"/>
        <c:crossAx val="381347200"/>
        <c:crosses val="autoZero"/>
        <c:auto val="1"/>
        <c:lblAlgn val="ctr"/>
        <c:lblOffset val="100"/>
        <c:noMultiLvlLbl val="0"/>
      </c:catAx>
      <c:valAx>
        <c:axId val="381347200"/>
        <c:scaling>
          <c:orientation val="minMax"/>
          <c:max val="300"/>
        </c:scaling>
        <c:delete val="0"/>
        <c:axPos val="l"/>
        <c:majorGridlines/>
        <c:numFmt formatCode="General" sourceLinked="1"/>
        <c:majorTickMark val="none"/>
        <c:minorTickMark val="none"/>
        <c:tickLblPos val="nextTo"/>
        <c:crossAx val="3813468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3261</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8</cp:revision>
  <cp:lastPrinted>2014-03-26T21:05:00Z</cp:lastPrinted>
  <dcterms:created xsi:type="dcterms:W3CDTF">2013-12-14T16:44:00Z</dcterms:created>
  <dcterms:modified xsi:type="dcterms:W3CDTF">2014-03-26T21:15:00Z</dcterms:modified>
</cp:coreProperties>
</file>