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A9021" w14:textId="612ED345" w:rsidR="007243BD" w:rsidRPr="00FB0401" w:rsidRDefault="00B62912" w:rsidP="00FB0401">
      <w:pPr>
        <w:pStyle w:val="Normal1"/>
        <w:spacing w:after="0"/>
        <w:jc w:val="right"/>
        <w:rPr>
          <w:b/>
          <w:color w:val="000000"/>
          <w:sz w:val="36"/>
          <w:szCs w:val="36"/>
          <w:lang w:val="es-ES" w:eastAsia="es-MX"/>
        </w:rPr>
      </w:pPr>
      <w:r w:rsidRPr="00FB0401">
        <w:rPr>
          <w:sz w:val="24"/>
        </w:rPr>
        <w:tab/>
      </w:r>
      <w:r w:rsidR="00FF0555" w:rsidRPr="00FB0401">
        <w:rPr>
          <w:b/>
          <w:color w:val="000000"/>
          <w:sz w:val="36"/>
          <w:szCs w:val="36"/>
          <w:lang w:val="es-ES" w:eastAsia="es-MX"/>
        </w:rPr>
        <w:t>Modelo de la aceptación de e</w:t>
      </w:r>
      <w:r w:rsidR="0060567F" w:rsidRPr="00FB0401">
        <w:rPr>
          <w:b/>
          <w:color w:val="000000"/>
          <w:sz w:val="36"/>
          <w:szCs w:val="36"/>
          <w:lang w:val="es-ES" w:eastAsia="es-MX"/>
        </w:rPr>
        <w:t>valuaciones en línea de matemáticas: perc</w:t>
      </w:r>
      <w:r w:rsidR="000852CF" w:rsidRPr="00FB0401">
        <w:rPr>
          <w:b/>
          <w:color w:val="000000"/>
          <w:sz w:val="36"/>
          <w:szCs w:val="36"/>
          <w:lang w:val="es-ES" w:eastAsia="es-MX"/>
        </w:rPr>
        <w:t xml:space="preserve">epciones de los estudiantes de </w:t>
      </w:r>
      <w:r w:rsidR="0060567F" w:rsidRPr="00FB0401">
        <w:rPr>
          <w:b/>
          <w:color w:val="000000"/>
          <w:sz w:val="36"/>
          <w:szCs w:val="36"/>
          <w:lang w:val="es-ES" w:eastAsia="es-MX"/>
        </w:rPr>
        <w:t>licenciaturas en ciencias sociales</w:t>
      </w:r>
    </w:p>
    <w:p w14:paraId="29FC19EF" w14:textId="77777777" w:rsidR="00FB0401" w:rsidRDefault="00FB0401" w:rsidP="00FB0401">
      <w:pPr>
        <w:pStyle w:val="Normal1"/>
        <w:spacing w:after="0"/>
        <w:jc w:val="right"/>
        <w:rPr>
          <w:b/>
          <w:color w:val="000000"/>
          <w:sz w:val="36"/>
          <w:szCs w:val="36"/>
          <w:lang w:val="es-ES" w:eastAsia="es-MX"/>
        </w:rPr>
      </w:pPr>
    </w:p>
    <w:p w14:paraId="6E397D74" w14:textId="58E1AC37" w:rsidR="007243BD" w:rsidRPr="003647B4" w:rsidRDefault="00FF0555" w:rsidP="00FB0401">
      <w:pPr>
        <w:pStyle w:val="Normal1"/>
        <w:spacing w:after="0"/>
        <w:jc w:val="right"/>
        <w:rPr>
          <w:b/>
          <w:i/>
          <w:color w:val="000000"/>
          <w:sz w:val="28"/>
          <w:szCs w:val="36"/>
          <w:lang w:val="en-US" w:eastAsia="es-MX"/>
        </w:rPr>
      </w:pPr>
      <w:r w:rsidRPr="003647B4">
        <w:rPr>
          <w:b/>
          <w:i/>
          <w:color w:val="000000"/>
          <w:sz w:val="28"/>
          <w:szCs w:val="36"/>
          <w:lang w:val="en-US" w:eastAsia="es-MX"/>
        </w:rPr>
        <w:t>Acceptance’</w:t>
      </w:r>
      <w:r w:rsidR="00DF3A16" w:rsidRPr="003647B4">
        <w:rPr>
          <w:b/>
          <w:i/>
          <w:color w:val="000000"/>
          <w:sz w:val="28"/>
          <w:szCs w:val="36"/>
          <w:lang w:val="en-US" w:eastAsia="es-MX"/>
        </w:rPr>
        <w:t>s</w:t>
      </w:r>
      <w:r w:rsidRPr="003647B4">
        <w:rPr>
          <w:b/>
          <w:i/>
          <w:color w:val="000000"/>
          <w:sz w:val="28"/>
          <w:szCs w:val="36"/>
          <w:lang w:val="en-US" w:eastAsia="es-MX"/>
        </w:rPr>
        <w:t xml:space="preserve"> model of o</w:t>
      </w:r>
      <w:r w:rsidR="00D014D1" w:rsidRPr="003647B4">
        <w:rPr>
          <w:b/>
          <w:i/>
          <w:color w:val="000000"/>
          <w:sz w:val="28"/>
          <w:szCs w:val="36"/>
          <w:lang w:val="en-US" w:eastAsia="es-MX"/>
        </w:rPr>
        <w:t xml:space="preserve">n-line </w:t>
      </w:r>
      <w:r w:rsidR="007243BD" w:rsidRPr="003647B4">
        <w:rPr>
          <w:b/>
          <w:i/>
          <w:color w:val="000000"/>
          <w:sz w:val="28"/>
          <w:szCs w:val="36"/>
          <w:lang w:val="en-US" w:eastAsia="es-MX"/>
        </w:rPr>
        <w:t xml:space="preserve">math </w:t>
      </w:r>
      <w:r w:rsidR="00D014D1" w:rsidRPr="003647B4">
        <w:rPr>
          <w:b/>
          <w:i/>
          <w:color w:val="000000"/>
          <w:sz w:val="28"/>
          <w:szCs w:val="36"/>
          <w:lang w:val="en-US" w:eastAsia="es-MX"/>
        </w:rPr>
        <w:t>assessments</w:t>
      </w:r>
      <w:r w:rsidR="00A03A8E" w:rsidRPr="003647B4">
        <w:rPr>
          <w:b/>
          <w:i/>
          <w:color w:val="000000"/>
          <w:sz w:val="28"/>
          <w:szCs w:val="36"/>
          <w:lang w:val="en-US" w:eastAsia="es-MX"/>
        </w:rPr>
        <w:t>: perceptions from</w:t>
      </w:r>
      <w:r w:rsidR="00786BC5" w:rsidRPr="003647B4">
        <w:rPr>
          <w:b/>
          <w:i/>
          <w:color w:val="000000"/>
          <w:sz w:val="28"/>
          <w:szCs w:val="36"/>
          <w:lang w:val="en-US" w:eastAsia="es-MX"/>
        </w:rPr>
        <w:t xml:space="preserve"> </w:t>
      </w:r>
      <w:r w:rsidR="007243BD" w:rsidRPr="003647B4">
        <w:rPr>
          <w:b/>
          <w:i/>
          <w:color w:val="000000"/>
          <w:sz w:val="28"/>
          <w:szCs w:val="36"/>
          <w:lang w:val="en-US" w:eastAsia="es-MX"/>
        </w:rPr>
        <w:t>undergraduate social science students</w:t>
      </w:r>
    </w:p>
    <w:p w14:paraId="6498B0E4" w14:textId="10B25809" w:rsidR="00FB0401" w:rsidRPr="003647B4" w:rsidRDefault="00FB0401" w:rsidP="00FB0401">
      <w:pPr>
        <w:pStyle w:val="Normal1"/>
        <w:spacing w:after="0"/>
        <w:jc w:val="right"/>
        <w:rPr>
          <w:b/>
          <w:i/>
          <w:color w:val="000000"/>
          <w:sz w:val="28"/>
          <w:szCs w:val="36"/>
          <w:lang w:val="en-US" w:eastAsia="es-MX"/>
        </w:rPr>
      </w:pPr>
    </w:p>
    <w:p w14:paraId="24E80A84" w14:textId="2CC9964A" w:rsidR="00FB0401" w:rsidRPr="00FB0401" w:rsidRDefault="00FB0401" w:rsidP="00FB0401">
      <w:pPr>
        <w:pStyle w:val="Normal1"/>
        <w:spacing w:after="0"/>
        <w:jc w:val="right"/>
        <w:rPr>
          <w:b/>
          <w:i/>
          <w:color w:val="000000"/>
          <w:sz w:val="28"/>
          <w:szCs w:val="36"/>
          <w:lang w:val="es-ES" w:eastAsia="es-MX"/>
        </w:rPr>
      </w:pPr>
      <w:r w:rsidRPr="00FB0401">
        <w:rPr>
          <w:b/>
          <w:i/>
          <w:color w:val="000000"/>
          <w:sz w:val="28"/>
          <w:szCs w:val="36"/>
          <w:lang w:val="es-ES" w:eastAsia="es-MX"/>
        </w:rPr>
        <w:t xml:space="preserve">Modelo de </w:t>
      </w:r>
      <w:proofErr w:type="spellStart"/>
      <w:r w:rsidRPr="00FB0401">
        <w:rPr>
          <w:b/>
          <w:i/>
          <w:color w:val="000000"/>
          <w:sz w:val="28"/>
          <w:szCs w:val="36"/>
          <w:lang w:val="es-ES" w:eastAsia="es-MX"/>
        </w:rPr>
        <w:t>aceitação</w:t>
      </w:r>
      <w:proofErr w:type="spellEnd"/>
      <w:r w:rsidRPr="00FB0401">
        <w:rPr>
          <w:b/>
          <w:i/>
          <w:color w:val="000000"/>
          <w:sz w:val="28"/>
          <w:szCs w:val="36"/>
          <w:lang w:val="es-ES" w:eastAsia="es-MX"/>
        </w:rPr>
        <w:t xml:space="preserve"> de </w:t>
      </w:r>
      <w:proofErr w:type="spellStart"/>
      <w:r w:rsidRPr="00FB0401">
        <w:rPr>
          <w:b/>
          <w:i/>
          <w:color w:val="000000"/>
          <w:sz w:val="28"/>
          <w:szCs w:val="36"/>
          <w:lang w:val="es-ES" w:eastAsia="es-MX"/>
        </w:rPr>
        <w:t>avaliações</w:t>
      </w:r>
      <w:proofErr w:type="spellEnd"/>
      <w:r w:rsidRPr="00FB0401">
        <w:rPr>
          <w:b/>
          <w:i/>
          <w:color w:val="000000"/>
          <w:sz w:val="28"/>
          <w:szCs w:val="36"/>
          <w:lang w:val="es-ES" w:eastAsia="es-MX"/>
        </w:rPr>
        <w:t xml:space="preserve"> de matemática on-line: </w:t>
      </w:r>
      <w:proofErr w:type="spellStart"/>
      <w:r w:rsidRPr="00FB0401">
        <w:rPr>
          <w:b/>
          <w:i/>
          <w:color w:val="000000"/>
          <w:sz w:val="28"/>
          <w:szCs w:val="36"/>
          <w:lang w:val="es-ES" w:eastAsia="es-MX"/>
        </w:rPr>
        <w:t>percepções</w:t>
      </w:r>
      <w:proofErr w:type="spellEnd"/>
      <w:r w:rsidRPr="00FB0401">
        <w:rPr>
          <w:b/>
          <w:i/>
          <w:color w:val="000000"/>
          <w:sz w:val="28"/>
          <w:szCs w:val="36"/>
          <w:lang w:val="es-ES" w:eastAsia="es-MX"/>
        </w:rPr>
        <w:t xml:space="preserve"> de </w:t>
      </w:r>
      <w:proofErr w:type="spellStart"/>
      <w:r w:rsidRPr="00FB0401">
        <w:rPr>
          <w:b/>
          <w:i/>
          <w:color w:val="000000"/>
          <w:sz w:val="28"/>
          <w:szCs w:val="36"/>
          <w:lang w:val="es-ES" w:eastAsia="es-MX"/>
        </w:rPr>
        <w:t>estudantes</w:t>
      </w:r>
      <w:proofErr w:type="spellEnd"/>
      <w:r w:rsidRPr="00FB0401">
        <w:rPr>
          <w:b/>
          <w:i/>
          <w:color w:val="000000"/>
          <w:sz w:val="28"/>
          <w:szCs w:val="36"/>
          <w:lang w:val="es-ES" w:eastAsia="es-MX"/>
        </w:rPr>
        <w:t xml:space="preserve"> de </w:t>
      </w:r>
      <w:proofErr w:type="spellStart"/>
      <w:r w:rsidRPr="00FB0401">
        <w:rPr>
          <w:b/>
          <w:i/>
          <w:color w:val="000000"/>
          <w:sz w:val="28"/>
          <w:szCs w:val="36"/>
          <w:lang w:val="es-ES" w:eastAsia="es-MX"/>
        </w:rPr>
        <w:t>graduação</w:t>
      </w:r>
      <w:proofErr w:type="spellEnd"/>
      <w:r w:rsidRPr="00FB0401">
        <w:rPr>
          <w:b/>
          <w:i/>
          <w:color w:val="000000"/>
          <w:sz w:val="28"/>
          <w:szCs w:val="36"/>
          <w:lang w:val="es-ES" w:eastAsia="es-MX"/>
        </w:rPr>
        <w:t xml:space="preserve"> em </w:t>
      </w:r>
      <w:proofErr w:type="spellStart"/>
      <w:r w:rsidRPr="00FB0401">
        <w:rPr>
          <w:b/>
          <w:i/>
          <w:color w:val="000000"/>
          <w:sz w:val="28"/>
          <w:szCs w:val="36"/>
          <w:lang w:val="es-ES" w:eastAsia="es-MX"/>
        </w:rPr>
        <w:t>ciências</w:t>
      </w:r>
      <w:proofErr w:type="spellEnd"/>
      <w:r w:rsidRPr="00FB0401">
        <w:rPr>
          <w:b/>
          <w:i/>
          <w:color w:val="000000"/>
          <w:sz w:val="28"/>
          <w:szCs w:val="36"/>
          <w:lang w:val="es-ES" w:eastAsia="es-MX"/>
        </w:rPr>
        <w:t xml:space="preserve"> </w:t>
      </w:r>
      <w:proofErr w:type="spellStart"/>
      <w:r w:rsidRPr="00FB0401">
        <w:rPr>
          <w:b/>
          <w:i/>
          <w:color w:val="000000"/>
          <w:sz w:val="28"/>
          <w:szCs w:val="36"/>
          <w:lang w:val="es-ES" w:eastAsia="es-MX"/>
        </w:rPr>
        <w:t>sociais</w:t>
      </w:r>
      <w:proofErr w:type="spellEnd"/>
    </w:p>
    <w:p w14:paraId="4750BFB4" w14:textId="77777777" w:rsidR="00436176" w:rsidRDefault="00436176">
      <w:pPr>
        <w:pStyle w:val="Normal1"/>
        <w:spacing w:after="0" w:line="360" w:lineRule="auto"/>
        <w:jc w:val="both"/>
        <w:rPr>
          <w:rFonts w:ascii="Times New Roman" w:eastAsia="Times New Roman" w:hAnsi="Times New Roman" w:cs="Times New Roman"/>
          <w:sz w:val="24"/>
          <w:szCs w:val="24"/>
        </w:rPr>
      </w:pPr>
    </w:p>
    <w:p w14:paraId="43AF073D" w14:textId="22CCE44C" w:rsidR="0062363F" w:rsidRPr="003647B4" w:rsidRDefault="003E43ED" w:rsidP="003647B4">
      <w:pPr>
        <w:pStyle w:val="Normal1"/>
        <w:spacing w:after="120"/>
        <w:jc w:val="right"/>
        <w:rPr>
          <w:rFonts w:asciiTheme="minorHAnsi" w:eastAsia="Times New Roman" w:hAnsiTheme="minorHAnsi" w:cstheme="minorBidi"/>
          <w:color w:val="FF0000"/>
          <w:sz w:val="24"/>
          <w:szCs w:val="24"/>
          <w:lang w:eastAsia="es-MX"/>
        </w:rPr>
      </w:pPr>
      <w:r w:rsidRPr="00FB0401">
        <w:rPr>
          <w:rFonts w:asciiTheme="minorHAnsi" w:eastAsia="Times New Roman" w:hAnsiTheme="minorHAnsi" w:cstheme="minorHAnsi"/>
          <w:b/>
          <w:color w:val="auto"/>
          <w:sz w:val="24"/>
          <w:szCs w:val="24"/>
          <w:lang w:val="es-ES_tradnl" w:eastAsia="es-ES"/>
        </w:rPr>
        <w:t>Elizabeth Acosta Gonzaga</w:t>
      </w:r>
      <w:r w:rsidR="003647B4">
        <w:rPr>
          <w:rFonts w:asciiTheme="minorHAnsi" w:eastAsia="Times New Roman" w:hAnsiTheme="minorHAnsi" w:cstheme="minorHAnsi"/>
          <w:b/>
          <w:color w:val="auto"/>
          <w:sz w:val="24"/>
          <w:szCs w:val="24"/>
          <w:lang w:val="es-ES_tradnl" w:eastAsia="es-ES"/>
        </w:rPr>
        <w:br/>
      </w:r>
      <w:r w:rsidRPr="003647B4">
        <w:rPr>
          <w:rFonts w:ascii="Times New Roman" w:eastAsiaTheme="minorHAnsi" w:hAnsi="Times New Roman" w:cs="Times New Roman"/>
          <w:color w:val="auto"/>
          <w:sz w:val="24"/>
          <w:szCs w:val="24"/>
          <w:lang w:eastAsia="en-US"/>
        </w:rPr>
        <w:t>Instituto Politécnico Nacional, Unidad Profesional Interdisciplinaria de Ingeniería y Ciencias Sociales y Administrativas</w:t>
      </w:r>
      <w:r w:rsidR="00582115" w:rsidRPr="003647B4">
        <w:rPr>
          <w:rFonts w:ascii="Times New Roman" w:eastAsiaTheme="minorHAnsi" w:hAnsi="Times New Roman" w:cs="Times New Roman"/>
          <w:color w:val="auto"/>
          <w:sz w:val="24"/>
          <w:szCs w:val="24"/>
          <w:lang w:eastAsia="en-US"/>
        </w:rPr>
        <w:t>, Ciudad de México, México</w:t>
      </w:r>
      <w:r w:rsidR="003647B4">
        <w:rPr>
          <w:rFonts w:ascii="Times New Roman" w:eastAsiaTheme="minorHAnsi" w:hAnsi="Times New Roman" w:cs="Times New Roman"/>
          <w:color w:val="auto"/>
          <w:sz w:val="24"/>
          <w:szCs w:val="24"/>
          <w:lang w:eastAsia="en-US"/>
        </w:rPr>
        <w:br/>
      </w:r>
      <w:r w:rsidRPr="00F05A0C">
        <w:rPr>
          <w:rFonts w:asciiTheme="minorHAnsi" w:eastAsia="Times New Roman" w:hAnsiTheme="minorHAnsi" w:cstheme="minorBidi"/>
          <w:color w:val="FF0000"/>
          <w:sz w:val="24"/>
          <w:szCs w:val="24"/>
          <w:lang w:eastAsia="es-MX"/>
        </w:rPr>
        <w:t xml:space="preserve"> </w:t>
      </w:r>
      <w:hyperlink r:id="rId8" w:history="1">
        <w:r w:rsidR="00F05A0C" w:rsidRPr="00F05A0C">
          <w:rPr>
            <w:color w:val="FF0000"/>
            <w:sz w:val="24"/>
            <w:szCs w:val="24"/>
            <w:lang w:eastAsia="es-MX"/>
          </w:rPr>
          <w:t>eacostag@ipn.mx</w:t>
        </w:r>
      </w:hyperlink>
      <w:r w:rsidR="00F05A0C">
        <w:rPr>
          <w:rFonts w:asciiTheme="minorHAnsi" w:eastAsia="Times New Roman" w:hAnsiTheme="minorHAnsi" w:cstheme="minorBidi"/>
          <w:color w:val="FF0000"/>
          <w:sz w:val="24"/>
          <w:szCs w:val="24"/>
          <w:lang w:eastAsia="es-MX"/>
        </w:rPr>
        <w:br/>
      </w:r>
      <w:r w:rsidR="00F05A0C" w:rsidRPr="00F05A0C">
        <w:rPr>
          <w:rFonts w:asciiTheme="minorHAnsi" w:eastAsia="Times New Roman" w:hAnsiTheme="minorHAnsi" w:cstheme="minorBidi"/>
          <w:b/>
          <w:color w:val="auto"/>
          <w:szCs w:val="24"/>
          <w:lang w:eastAsia="es-MX"/>
        </w:rPr>
        <w:t>ORCID ID:</w:t>
      </w:r>
      <w:r w:rsidR="00F05A0C" w:rsidRPr="00F05A0C">
        <w:rPr>
          <w:rFonts w:asciiTheme="minorHAnsi" w:eastAsia="Times New Roman" w:hAnsiTheme="minorHAnsi" w:cstheme="minorBidi"/>
          <w:color w:val="auto"/>
          <w:szCs w:val="24"/>
          <w:lang w:eastAsia="es-MX"/>
        </w:rPr>
        <w:t xml:space="preserve"> </w:t>
      </w:r>
      <w:r w:rsidR="0062363F" w:rsidRPr="0062363F">
        <w:rPr>
          <w:rFonts w:asciiTheme="minorHAnsi" w:eastAsia="Times New Roman" w:hAnsiTheme="minorHAnsi" w:cstheme="minorBidi"/>
          <w:color w:val="auto"/>
          <w:sz w:val="24"/>
          <w:szCs w:val="24"/>
          <w:lang w:eastAsia="es-MX"/>
        </w:rPr>
        <w:t>0000-0001-5413-1063</w:t>
      </w:r>
    </w:p>
    <w:p w14:paraId="0D43B569" w14:textId="08173ED8" w:rsidR="003E43ED" w:rsidRDefault="003E43ED" w:rsidP="003647B4">
      <w:pPr>
        <w:pStyle w:val="Normal1"/>
        <w:spacing w:after="120"/>
        <w:jc w:val="right"/>
        <w:rPr>
          <w:rFonts w:asciiTheme="minorHAnsi" w:eastAsia="Times New Roman" w:hAnsiTheme="minorHAnsi" w:cstheme="minorBidi"/>
          <w:color w:val="FF0000"/>
          <w:sz w:val="24"/>
          <w:szCs w:val="24"/>
          <w:lang w:eastAsia="es-MX"/>
        </w:rPr>
      </w:pPr>
      <w:r>
        <w:rPr>
          <w:rFonts w:asciiTheme="minorHAnsi" w:eastAsia="Times New Roman" w:hAnsiTheme="minorHAnsi" w:cstheme="minorHAnsi"/>
          <w:b/>
          <w:color w:val="auto"/>
          <w:sz w:val="24"/>
          <w:szCs w:val="24"/>
          <w:lang w:val="es-ES_tradnl" w:eastAsia="es-ES"/>
        </w:rPr>
        <w:t>Aldo Ramírez Arellano</w:t>
      </w:r>
      <w:r w:rsidR="003647B4">
        <w:rPr>
          <w:rFonts w:asciiTheme="minorHAnsi" w:eastAsia="Times New Roman" w:hAnsiTheme="minorHAnsi" w:cstheme="minorHAnsi"/>
          <w:b/>
          <w:color w:val="auto"/>
          <w:sz w:val="24"/>
          <w:szCs w:val="24"/>
          <w:lang w:val="es-ES_tradnl" w:eastAsia="es-ES"/>
        </w:rPr>
        <w:br/>
      </w:r>
      <w:r w:rsidRPr="003647B4">
        <w:rPr>
          <w:rFonts w:ascii="Times New Roman" w:eastAsiaTheme="minorHAnsi" w:hAnsi="Times New Roman" w:cs="Times New Roman"/>
          <w:color w:val="auto"/>
          <w:sz w:val="24"/>
          <w:szCs w:val="24"/>
          <w:lang w:eastAsia="en-US"/>
        </w:rPr>
        <w:t>Instituto Politécnico Nacional, Escuela Nacional de Ciencias Biológicas</w:t>
      </w:r>
      <w:r w:rsidR="00582115" w:rsidRPr="003647B4">
        <w:rPr>
          <w:rFonts w:ascii="Times New Roman" w:eastAsiaTheme="minorHAnsi" w:hAnsi="Times New Roman" w:cs="Times New Roman"/>
          <w:color w:val="auto"/>
          <w:sz w:val="24"/>
          <w:szCs w:val="24"/>
          <w:lang w:eastAsia="en-US"/>
        </w:rPr>
        <w:t>, Ciudad de México, México</w:t>
      </w:r>
      <w:r w:rsidR="003647B4">
        <w:rPr>
          <w:rFonts w:ascii="Times New Roman" w:eastAsiaTheme="minorHAnsi" w:hAnsi="Times New Roman" w:cs="Times New Roman"/>
          <w:color w:val="auto"/>
          <w:sz w:val="24"/>
          <w:szCs w:val="24"/>
          <w:lang w:eastAsia="en-US"/>
        </w:rPr>
        <w:br/>
      </w:r>
      <w:r w:rsidRPr="003647B4">
        <w:rPr>
          <w:rFonts w:asciiTheme="minorHAnsi" w:eastAsia="Times New Roman" w:hAnsiTheme="minorHAnsi" w:cstheme="minorBidi"/>
          <w:color w:val="FF0000"/>
          <w:sz w:val="24"/>
          <w:szCs w:val="24"/>
          <w:lang w:eastAsia="es-MX"/>
        </w:rPr>
        <w:t>aramirezar@ipn.mx</w:t>
      </w:r>
    </w:p>
    <w:p w14:paraId="43F1CB72" w14:textId="162C8576" w:rsidR="0062363F" w:rsidRPr="0062363F" w:rsidRDefault="00F05A0C" w:rsidP="003647B4">
      <w:pPr>
        <w:pStyle w:val="Normal1"/>
        <w:spacing w:after="120"/>
        <w:jc w:val="right"/>
        <w:rPr>
          <w:rFonts w:asciiTheme="minorHAnsi" w:eastAsia="Times New Roman" w:hAnsiTheme="minorHAnsi" w:cstheme="minorBidi"/>
          <w:color w:val="auto"/>
          <w:sz w:val="24"/>
          <w:szCs w:val="24"/>
          <w:lang w:eastAsia="es-MX"/>
        </w:rPr>
      </w:pPr>
      <w:r w:rsidRPr="00F05A0C">
        <w:rPr>
          <w:rFonts w:asciiTheme="minorHAnsi" w:eastAsia="Times New Roman" w:hAnsiTheme="minorHAnsi" w:cstheme="minorBidi"/>
          <w:b/>
          <w:color w:val="auto"/>
          <w:szCs w:val="24"/>
          <w:lang w:eastAsia="es-MX"/>
        </w:rPr>
        <w:t>ORCID ID:</w:t>
      </w:r>
      <w:r>
        <w:rPr>
          <w:rFonts w:asciiTheme="minorHAnsi" w:eastAsia="Times New Roman" w:hAnsiTheme="minorHAnsi" w:cstheme="minorBidi"/>
          <w:color w:val="auto"/>
          <w:sz w:val="24"/>
          <w:szCs w:val="24"/>
          <w:lang w:eastAsia="es-MX"/>
        </w:rPr>
        <w:t xml:space="preserve"> </w:t>
      </w:r>
      <w:r w:rsidR="0062363F" w:rsidRPr="0062363F">
        <w:rPr>
          <w:rFonts w:asciiTheme="minorHAnsi" w:eastAsia="Times New Roman" w:hAnsiTheme="minorHAnsi" w:cstheme="minorBidi"/>
          <w:color w:val="auto"/>
          <w:sz w:val="24"/>
          <w:szCs w:val="24"/>
          <w:lang w:eastAsia="es-MX"/>
        </w:rPr>
        <w:t>0000-0002-6782-9847</w:t>
      </w:r>
    </w:p>
    <w:p w14:paraId="52E01A5F" w14:textId="44FC77DD" w:rsidR="003E43ED" w:rsidRDefault="003E43ED" w:rsidP="003647B4">
      <w:pPr>
        <w:pStyle w:val="Normal1"/>
        <w:spacing w:after="120"/>
        <w:jc w:val="right"/>
        <w:rPr>
          <w:rFonts w:asciiTheme="minorHAnsi" w:eastAsia="Times New Roman" w:hAnsiTheme="minorHAnsi" w:cstheme="minorBidi"/>
          <w:color w:val="FF0000"/>
          <w:sz w:val="24"/>
          <w:szCs w:val="24"/>
          <w:lang w:eastAsia="es-MX"/>
        </w:rPr>
      </w:pPr>
      <w:r>
        <w:rPr>
          <w:rFonts w:asciiTheme="minorHAnsi" w:eastAsia="Times New Roman" w:hAnsiTheme="minorHAnsi" w:cstheme="minorHAnsi"/>
          <w:b/>
          <w:color w:val="auto"/>
          <w:sz w:val="24"/>
          <w:szCs w:val="24"/>
          <w:lang w:val="es-ES_tradnl" w:eastAsia="es-ES"/>
        </w:rPr>
        <w:t>Jesús Antonio Álvarez Cedillo</w:t>
      </w:r>
      <w:r w:rsidR="003647B4">
        <w:rPr>
          <w:rFonts w:asciiTheme="minorHAnsi" w:eastAsia="Times New Roman" w:hAnsiTheme="minorHAnsi" w:cstheme="minorHAnsi"/>
          <w:b/>
          <w:color w:val="auto"/>
          <w:sz w:val="24"/>
          <w:szCs w:val="24"/>
          <w:lang w:val="es-ES_tradnl" w:eastAsia="es-ES"/>
        </w:rPr>
        <w:br/>
      </w:r>
      <w:r w:rsidRPr="003647B4">
        <w:rPr>
          <w:rFonts w:ascii="Times New Roman" w:eastAsiaTheme="minorHAnsi" w:hAnsi="Times New Roman" w:cs="Times New Roman"/>
          <w:color w:val="auto"/>
          <w:sz w:val="24"/>
          <w:szCs w:val="24"/>
          <w:lang w:eastAsia="en-US"/>
        </w:rPr>
        <w:t>Instituto Politécnico Nacional, Unidad Profesional Interdisciplinaria de Ingeniería y Ciencias Sociales y Administrativas</w:t>
      </w:r>
      <w:r w:rsidR="00582115" w:rsidRPr="003647B4">
        <w:rPr>
          <w:rFonts w:ascii="Times New Roman" w:eastAsiaTheme="minorHAnsi" w:hAnsi="Times New Roman" w:cs="Times New Roman"/>
          <w:color w:val="auto"/>
          <w:sz w:val="24"/>
          <w:szCs w:val="24"/>
          <w:lang w:eastAsia="en-US"/>
        </w:rPr>
        <w:t>, Ciudad de México, México</w:t>
      </w:r>
      <w:r w:rsidR="003647B4">
        <w:rPr>
          <w:rFonts w:ascii="Times New Roman" w:eastAsiaTheme="minorHAnsi" w:hAnsi="Times New Roman" w:cs="Times New Roman"/>
          <w:color w:val="auto"/>
          <w:sz w:val="24"/>
          <w:szCs w:val="24"/>
          <w:lang w:eastAsia="en-US"/>
        </w:rPr>
        <w:br/>
      </w:r>
      <w:r w:rsidRPr="003647B4">
        <w:rPr>
          <w:rFonts w:asciiTheme="minorHAnsi" w:eastAsia="Times New Roman" w:hAnsiTheme="minorHAnsi" w:cstheme="minorBidi"/>
          <w:color w:val="FF0000"/>
          <w:sz w:val="24"/>
          <w:szCs w:val="24"/>
          <w:lang w:eastAsia="es-MX"/>
        </w:rPr>
        <w:t xml:space="preserve"> jaalvarez@ipn.mx</w:t>
      </w:r>
    </w:p>
    <w:p w14:paraId="2F1F7478" w14:textId="4508BCA2" w:rsidR="0006141C" w:rsidRPr="003647B4" w:rsidRDefault="00F05A0C" w:rsidP="003647B4">
      <w:pPr>
        <w:pStyle w:val="Normal1"/>
        <w:spacing w:after="120"/>
        <w:jc w:val="right"/>
        <w:rPr>
          <w:rFonts w:asciiTheme="minorHAnsi" w:eastAsia="Times New Roman" w:hAnsiTheme="minorHAnsi" w:cstheme="minorBidi"/>
          <w:color w:val="FF0000"/>
          <w:sz w:val="24"/>
          <w:szCs w:val="24"/>
          <w:lang w:eastAsia="es-MX"/>
        </w:rPr>
      </w:pPr>
      <w:r w:rsidRPr="00F05A0C">
        <w:rPr>
          <w:rFonts w:asciiTheme="minorHAnsi" w:eastAsia="Times New Roman" w:hAnsiTheme="minorHAnsi" w:cstheme="minorBidi"/>
          <w:b/>
          <w:color w:val="auto"/>
          <w:szCs w:val="24"/>
          <w:lang w:eastAsia="es-MX"/>
        </w:rPr>
        <w:t>ORCID ID:</w:t>
      </w:r>
      <w:r>
        <w:rPr>
          <w:rFonts w:asciiTheme="minorHAnsi" w:eastAsia="Times New Roman" w:hAnsiTheme="minorHAnsi" w:cstheme="minorBidi"/>
          <w:color w:val="auto"/>
          <w:sz w:val="24"/>
          <w:szCs w:val="24"/>
          <w:lang w:eastAsia="es-MX"/>
        </w:rPr>
        <w:t xml:space="preserve"> </w:t>
      </w:r>
      <w:r w:rsidR="0006141C" w:rsidRPr="0006141C">
        <w:rPr>
          <w:rFonts w:asciiTheme="minorHAnsi" w:eastAsia="Times New Roman" w:hAnsiTheme="minorHAnsi" w:cstheme="minorBidi"/>
          <w:color w:val="auto"/>
          <w:sz w:val="24"/>
          <w:szCs w:val="24"/>
          <w:lang w:eastAsia="es-MX"/>
        </w:rPr>
        <w:t>0000-0003-0823-4621</w:t>
      </w:r>
    </w:p>
    <w:p w14:paraId="77354E7A" w14:textId="77777777" w:rsidR="0062363F" w:rsidRDefault="003E43ED" w:rsidP="0062363F">
      <w:pPr>
        <w:pStyle w:val="Normal1"/>
        <w:spacing w:after="120"/>
        <w:jc w:val="right"/>
        <w:rPr>
          <w:rFonts w:asciiTheme="minorHAnsi" w:eastAsia="Times New Roman" w:hAnsiTheme="minorHAnsi" w:cstheme="minorBidi"/>
          <w:color w:val="FF0000"/>
          <w:sz w:val="24"/>
          <w:szCs w:val="24"/>
          <w:lang w:eastAsia="es-MX"/>
        </w:rPr>
      </w:pPr>
      <w:r>
        <w:rPr>
          <w:rFonts w:asciiTheme="minorHAnsi" w:eastAsia="Times New Roman" w:hAnsiTheme="minorHAnsi" w:cstheme="minorHAnsi"/>
          <w:b/>
          <w:color w:val="auto"/>
          <w:sz w:val="24"/>
          <w:szCs w:val="24"/>
          <w:lang w:val="es-ES_tradnl" w:eastAsia="es-ES"/>
        </w:rPr>
        <w:t>Igor Rivera González</w:t>
      </w:r>
      <w:r w:rsidR="003647B4">
        <w:rPr>
          <w:rFonts w:asciiTheme="minorHAnsi" w:eastAsia="Times New Roman" w:hAnsiTheme="minorHAnsi" w:cstheme="minorHAnsi"/>
          <w:b/>
          <w:color w:val="auto"/>
          <w:sz w:val="24"/>
          <w:szCs w:val="24"/>
          <w:lang w:val="es-ES_tradnl" w:eastAsia="es-ES"/>
        </w:rPr>
        <w:br/>
      </w:r>
      <w:r w:rsidRPr="003647B4">
        <w:rPr>
          <w:rFonts w:ascii="Times New Roman" w:eastAsiaTheme="minorHAnsi" w:hAnsi="Times New Roman" w:cs="Times New Roman"/>
          <w:color w:val="auto"/>
          <w:sz w:val="24"/>
          <w:szCs w:val="24"/>
          <w:lang w:eastAsia="en-US"/>
        </w:rPr>
        <w:t>Instituto Politécnico Nacional, Unidad Profesional Interdisciplinaria de Ingeniería y Ciencias Sociales y Administrativas</w:t>
      </w:r>
      <w:r w:rsidR="00582115" w:rsidRPr="003647B4">
        <w:rPr>
          <w:rFonts w:ascii="Times New Roman" w:eastAsiaTheme="minorHAnsi" w:hAnsi="Times New Roman" w:cs="Times New Roman"/>
          <w:color w:val="auto"/>
          <w:sz w:val="24"/>
          <w:szCs w:val="24"/>
          <w:lang w:eastAsia="en-US"/>
        </w:rPr>
        <w:t>, Ciudad de México, México</w:t>
      </w:r>
      <w:r w:rsidR="003647B4">
        <w:rPr>
          <w:rFonts w:ascii="Times New Roman" w:eastAsiaTheme="minorHAnsi" w:hAnsi="Times New Roman" w:cs="Times New Roman"/>
          <w:color w:val="auto"/>
          <w:sz w:val="24"/>
          <w:szCs w:val="24"/>
          <w:lang w:eastAsia="en-US"/>
        </w:rPr>
        <w:br/>
      </w:r>
      <w:r w:rsidRPr="003647B4">
        <w:rPr>
          <w:rFonts w:asciiTheme="minorHAnsi" w:eastAsia="Times New Roman" w:hAnsiTheme="minorHAnsi" w:cstheme="minorBidi"/>
          <w:color w:val="FF0000"/>
          <w:sz w:val="24"/>
          <w:szCs w:val="24"/>
          <w:lang w:eastAsia="es-MX"/>
        </w:rPr>
        <w:t xml:space="preserve"> iariverag@ipn.mx</w:t>
      </w:r>
    </w:p>
    <w:p w14:paraId="0AB9D04F" w14:textId="7B39789A" w:rsidR="007C2C5F" w:rsidRPr="007C2C5F" w:rsidRDefault="00F05A0C" w:rsidP="0062363F">
      <w:pPr>
        <w:pStyle w:val="Normal1"/>
        <w:spacing w:after="120"/>
        <w:jc w:val="right"/>
        <w:rPr>
          <w:rFonts w:asciiTheme="minorHAnsi" w:eastAsia="Times New Roman" w:hAnsiTheme="minorHAnsi" w:cstheme="minorBidi"/>
          <w:color w:val="auto"/>
          <w:sz w:val="24"/>
          <w:szCs w:val="24"/>
          <w:lang w:eastAsia="es-MX"/>
        </w:rPr>
      </w:pPr>
      <w:r w:rsidRPr="00F05A0C">
        <w:rPr>
          <w:rFonts w:asciiTheme="minorHAnsi" w:eastAsia="Times New Roman" w:hAnsiTheme="minorHAnsi" w:cstheme="minorBidi"/>
          <w:b/>
          <w:color w:val="auto"/>
          <w:szCs w:val="24"/>
          <w:lang w:eastAsia="es-MX"/>
        </w:rPr>
        <w:t>ORCID ID</w:t>
      </w:r>
      <w:r w:rsidRPr="00F05A0C">
        <w:rPr>
          <w:rFonts w:asciiTheme="minorHAnsi" w:eastAsia="Times New Roman" w:hAnsiTheme="minorHAnsi" w:cstheme="minorBidi"/>
          <w:b/>
          <w:color w:val="auto"/>
          <w:sz w:val="24"/>
          <w:szCs w:val="24"/>
          <w:lang w:eastAsia="es-MX"/>
        </w:rPr>
        <w:t>:</w:t>
      </w:r>
      <w:r>
        <w:rPr>
          <w:rFonts w:asciiTheme="minorHAnsi" w:eastAsia="Times New Roman" w:hAnsiTheme="minorHAnsi" w:cstheme="minorBidi"/>
          <w:color w:val="auto"/>
          <w:sz w:val="24"/>
          <w:szCs w:val="24"/>
          <w:lang w:eastAsia="es-MX"/>
        </w:rPr>
        <w:t xml:space="preserve"> </w:t>
      </w:r>
      <w:r w:rsidR="007C2C5F" w:rsidRPr="007C2C5F">
        <w:rPr>
          <w:rFonts w:asciiTheme="minorHAnsi" w:eastAsia="Times New Roman" w:hAnsiTheme="minorHAnsi" w:cstheme="minorBidi"/>
          <w:color w:val="auto"/>
          <w:sz w:val="24"/>
          <w:szCs w:val="24"/>
          <w:lang w:eastAsia="es-MX"/>
        </w:rPr>
        <w:t>000-0003-2736-4093</w:t>
      </w:r>
    </w:p>
    <w:p w14:paraId="4E5E150F" w14:textId="77777777" w:rsidR="00F05A0C" w:rsidRDefault="00F05A0C" w:rsidP="003647B4">
      <w:pPr>
        <w:pStyle w:val="Normal1"/>
        <w:spacing w:after="120"/>
        <w:jc w:val="right"/>
        <w:rPr>
          <w:rFonts w:asciiTheme="minorHAnsi" w:eastAsia="Times New Roman" w:hAnsiTheme="minorHAnsi" w:cstheme="minorHAnsi"/>
          <w:b/>
          <w:color w:val="auto"/>
          <w:sz w:val="24"/>
          <w:szCs w:val="24"/>
          <w:lang w:val="es-ES_tradnl" w:eastAsia="es-ES"/>
        </w:rPr>
      </w:pPr>
    </w:p>
    <w:p w14:paraId="4541E0F9" w14:textId="51E4B770" w:rsidR="003E43ED" w:rsidRDefault="003E43ED" w:rsidP="003647B4">
      <w:pPr>
        <w:pStyle w:val="Normal1"/>
        <w:spacing w:after="120"/>
        <w:jc w:val="right"/>
        <w:rPr>
          <w:rFonts w:asciiTheme="minorHAnsi" w:eastAsia="Times New Roman" w:hAnsiTheme="minorHAnsi" w:cstheme="minorBidi"/>
          <w:color w:val="FF0000"/>
          <w:sz w:val="24"/>
          <w:szCs w:val="24"/>
          <w:lang w:eastAsia="es-MX"/>
        </w:rPr>
      </w:pPr>
      <w:r>
        <w:rPr>
          <w:rFonts w:asciiTheme="minorHAnsi" w:eastAsia="Times New Roman" w:hAnsiTheme="minorHAnsi" w:cstheme="minorHAnsi"/>
          <w:b/>
          <w:color w:val="auto"/>
          <w:sz w:val="24"/>
          <w:szCs w:val="24"/>
          <w:lang w:val="es-ES_tradnl" w:eastAsia="es-ES"/>
        </w:rPr>
        <w:lastRenderedPageBreak/>
        <w:t>Gibran Rivera González</w:t>
      </w:r>
      <w:r w:rsidR="003647B4">
        <w:rPr>
          <w:rFonts w:asciiTheme="minorHAnsi" w:eastAsia="Times New Roman" w:hAnsiTheme="minorHAnsi" w:cstheme="minorHAnsi"/>
          <w:b/>
          <w:color w:val="auto"/>
          <w:sz w:val="24"/>
          <w:szCs w:val="24"/>
          <w:lang w:val="es-ES_tradnl" w:eastAsia="es-ES"/>
        </w:rPr>
        <w:br/>
      </w:r>
      <w:r w:rsidRPr="003647B4">
        <w:rPr>
          <w:rFonts w:ascii="Times New Roman" w:eastAsiaTheme="minorHAnsi" w:hAnsi="Times New Roman" w:cs="Times New Roman"/>
          <w:color w:val="auto"/>
          <w:sz w:val="24"/>
          <w:szCs w:val="24"/>
          <w:lang w:eastAsia="en-US"/>
        </w:rPr>
        <w:t>Instituto Politécnico Nacional, Unidad Profesional Interdisciplinaria de Ingeniería y Ciencias Sociales y Administrativas</w:t>
      </w:r>
      <w:r w:rsidR="00582115" w:rsidRPr="003647B4">
        <w:rPr>
          <w:rFonts w:ascii="Times New Roman" w:eastAsiaTheme="minorHAnsi" w:hAnsi="Times New Roman" w:cs="Times New Roman"/>
          <w:color w:val="auto"/>
          <w:sz w:val="24"/>
          <w:szCs w:val="24"/>
          <w:lang w:eastAsia="en-US"/>
        </w:rPr>
        <w:t>, Ciudad de México, México</w:t>
      </w:r>
      <w:r w:rsidR="003647B4">
        <w:rPr>
          <w:rFonts w:ascii="Times New Roman" w:eastAsiaTheme="minorHAnsi" w:hAnsi="Times New Roman" w:cs="Times New Roman"/>
          <w:color w:val="auto"/>
          <w:sz w:val="24"/>
          <w:szCs w:val="24"/>
          <w:lang w:eastAsia="en-US"/>
        </w:rPr>
        <w:br/>
      </w:r>
      <w:r w:rsidR="0062363F" w:rsidRPr="0062363F">
        <w:rPr>
          <w:rFonts w:asciiTheme="minorHAnsi" w:eastAsia="Times New Roman" w:hAnsiTheme="minorHAnsi" w:cstheme="minorBidi"/>
          <w:color w:val="FF0000"/>
          <w:sz w:val="24"/>
          <w:szCs w:val="24"/>
          <w:lang w:eastAsia="es-MX"/>
        </w:rPr>
        <w:t>griverag@ipn.mx</w:t>
      </w:r>
    </w:p>
    <w:p w14:paraId="4775D2A0" w14:textId="6598A9DA" w:rsidR="0062363F" w:rsidRPr="003647B4" w:rsidRDefault="00F05A0C" w:rsidP="0062363F">
      <w:pPr>
        <w:pStyle w:val="Normal1"/>
        <w:spacing w:after="120"/>
        <w:jc w:val="right"/>
        <w:rPr>
          <w:rFonts w:asciiTheme="minorHAnsi" w:eastAsia="Times New Roman" w:hAnsiTheme="minorHAnsi" w:cstheme="minorBidi"/>
          <w:color w:val="FF0000"/>
          <w:sz w:val="24"/>
          <w:szCs w:val="24"/>
          <w:lang w:eastAsia="es-MX"/>
        </w:rPr>
      </w:pPr>
      <w:r w:rsidRPr="00F05A0C">
        <w:rPr>
          <w:rFonts w:asciiTheme="minorHAnsi" w:eastAsia="Times New Roman" w:hAnsiTheme="minorHAnsi" w:cstheme="minorBidi"/>
          <w:b/>
          <w:color w:val="auto"/>
          <w:szCs w:val="24"/>
          <w:lang w:eastAsia="es-MX"/>
        </w:rPr>
        <w:t>ORCID ID</w:t>
      </w:r>
      <w:r w:rsidRPr="00F05A0C">
        <w:rPr>
          <w:rFonts w:asciiTheme="minorHAnsi" w:eastAsia="Times New Roman" w:hAnsiTheme="minorHAnsi" w:cstheme="minorBidi"/>
          <w:b/>
          <w:color w:val="auto"/>
          <w:sz w:val="24"/>
          <w:szCs w:val="24"/>
          <w:lang w:eastAsia="es-MX"/>
        </w:rPr>
        <w:t>:</w:t>
      </w:r>
      <w:r w:rsidR="0062363F" w:rsidRPr="0062363F">
        <w:rPr>
          <w:rFonts w:asciiTheme="minorHAnsi" w:eastAsia="Times New Roman" w:hAnsiTheme="minorHAnsi" w:cstheme="minorBidi"/>
          <w:color w:val="auto"/>
          <w:sz w:val="24"/>
          <w:szCs w:val="24"/>
          <w:lang w:eastAsia="es-MX"/>
        </w:rPr>
        <w:t>0000-0003-2805-5524</w:t>
      </w:r>
    </w:p>
    <w:p w14:paraId="7BA757F3" w14:textId="77777777" w:rsidR="0062363F" w:rsidRPr="003647B4" w:rsidRDefault="0062363F" w:rsidP="003647B4">
      <w:pPr>
        <w:pStyle w:val="Normal1"/>
        <w:spacing w:after="120"/>
        <w:jc w:val="right"/>
        <w:rPr>
          <w:rFonts w:asciiTheme="minorHAnsi" w:eastAsia="Times New Roman" w:hAnsiTheme="minorHAnsi" w:cstheme="minorBidi"/>
          <w:color w:val="FF0000"/>
          <w:sz w:val="24"/>
          <w:szCs w:val="24"/>
          <w:lang w:eastAsia="es-MX"/>
        </w:rPr>
      </w:pPr>
    </w:p>
    <w:p w14:paraId="3AEB0C79" w14:textId="0CD4D372" w:rsidR="00447A55" w:rsidRPr="00FB0401" w:rsidRDefault="00D014D1" w:rsidP="00FB0401">
      <w:pPr>
        <w:spacing w:before="240" w:line="360" w:lineRule="auto"/>
        <w:rPr>
          <w:rFonts w:ascii="Arial" w:eastAsiaTheme="minorEastAsia" w:hAnsi="Arial" w:cstheme="minorBidi"/>
          <w:b/>
          <w:szCs w:val="24"/>
          <w:lang w:val="es-ES_tradnl" w:eastAsia="es-ES"/>
        </w:rPr>
      </w:pPr>
      <w:r w:rsidRPr="00FB0401">
        <w:rPr>
          <w:rFonts w:ascii="Arial" w:eastAsiaTheme="minorEastAsia" w:hAnsi="Arial" w:cstheme="minorBidi"/>
          <w:b/>
          <w:szCs w:val="24"/>
          <w:lang w:val="es-ES_tradnl" w:eastAsia="es-ES"/>
        </w:rPr>
        <w:t>Resumen</w:t>
      </w:r>
    </w:p>
    <w:p w14:paraId="6DFF6112" w14:textId="16705102" w:rsidR="00B47ED0" w:rsidRDefault="00786BC5">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Aunque</w:t>
      </w:r>
      <w:r w:rsidR="0056073D">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e han realizado estudios</w:t>
      </w:r>
      <w:r w:rsidR="0056073D">
        <w:rPr>
          <w:rFonts w:ascii="Times New Roman" w:eastAsia="Times New Roman" w:hAnsi="Times New Roman" w:cs="Times New Roman"/>
          <w:sz w:val="24"/>
          <w:szCs w:val="24"/>
        </w:rPr>
        <w:t xml:space="preserve"> en la aceptación de las evaluaciones en línea</w:t>
      </w:r>
      <w:r>
        <w:rPr>
          <w:rFonts w:ascii="Times New Roman" w:eastAsia="Times New Roman" w:hAnsi="Times New Roman" w:cs="Times New Roman"/>
          <w:sz w:val="24"/>
          <w:szCs w:val="24"/>
          <w:lang w:val="fr-CH"/>
        </w:rPr>
        <w:t xml:space="preserve">, </w:t>
      </w:r>
      <w:r w:rsidR="00FF57BC">
        <w:rPr>
          <w:rFonts w:ascii="Times New Roman" w:eastAsia="Times New Roman" w:hAnsi="Times New Roman" w:cs="Times New Roman"/>
          <w:sz w:val="24"/>
          <w:szCs w:val="24"/>
          <w:lang w:val="es-ES_tradnl"/>
        </w:rPr>
        <w:t>no se han explorado</w:t>
      </w:r>
      <w:r>
        <w:rPr>
          <w:rFonts w:ascii="Times New Roman" w:eastAsia="Times New Roman" w:hAnsi="Times New Roman" w:cs="Times New Roman"/>
          <w:sz w:val="24"/>
          <w:szCs w:val="24"/>
          <w:lang w:val="es-ES_tradnl"/>
        </w:rPr>
        <w:t xml:space="preserve"> </w:t>
      </w:r>
      <w:r w:rsidR="0056073D" w:rsidRPr="00F55E6E">
        <w:rPr>
          <w:rFonts w:ascii="Times New Roman" w:eastAsia="Times New Roman" w:hAnsi="Times New Roman" w:cs="Times New Roman"/>
          <w:sz w:val="24"/>
          <w:szCs w:val="24"/>
          <w:lang w:val="es-ES_tradnl"/>
        </w:rPr>
        <w:t>para la enseñanza de las matemáticas</w:t>
      </w:r>
      <w:r w:rsidR="00087CFF">
        <w:rPr>
          <w:rFonts w:ascii="Times New Roman" w:eastAsia="Times New Roman" w:hAnsi="Times New Roman" w:cs="Times New Roman"/>
          <w:sz w:val="24"/>
          <w:szCs w:val="24"/>
          <w:lang w:val="es-ES_tradnl"/>
        </w:rPr>
        <w:t xml:space="preserve"> en</w:t>
      </w:r>
      <w:r w:rsidR="00FF57BC">
        <w:rPr>
          <w:rFonts w:ascii="Times New Roman" w:eastAsia="Times New Roman" w:hAnsi="Times New Roman" w:cs="Times New Roman"/>
          <w:sz w:val="24"/>
          <w:szCs w:val="24"/>
          <w:lang w:val="es-ES_tradnl"/>
        </w:rPr>
        <w:t xml:space="preserve"> estudiantes de licenciaturas en</w:t>
      </w:r>
      <w:r w:rsidR="00087CFF">
        <w:rPr>
          <w:rFonts w:ascii="Times New Roman" w:eastAsia="Times New Roman" w:hAnsi="Times New Roman" w:cs="Times New Roman"/>
          <w:sz w:val="24"/>
          <w:szCs w:val="24"/>
          <w:lang w:val="es-ES_tradnl"/>
        </w:rPr>
        <w:t xml:space="preserve"> ciencias sociales</w:t>
      </w:r>
      <w:r>
        <w:rPr>
          <w:rFonts w:ascii="Times New Roman" w:eastAsia="Times New Roman" w:hAnsi="Times New Roman" w:cs="Times New Roman"/>
          <w:sz w:val="24"/>
          <w:szCs w:val="24"/>
          <w:lang w:val="es-ES_tradnl"/>
        </w:rPr>
        <w:t xml:space="preserve">. </w:t>
      </w:r>
      <w:r w:rsidR="00D014D1">
        <w:rPr>
          <w:rFonts w:ascii="Times New Roman" w:eastAsia="Times New Roman" w:hAnsi="Times New Roman" w:cs="Times New Roman"/>
          <w:sz w:val="24"/>
          <w:szCs w:val="24"/>
        </w:rPr>
        <w:t>Este estudio analiza los efectos de un</w:t>
      </w:r>
      <w:r w:rsidR="0089375A">
        <w:rPr>
          <w:rFonts w:ascii="Times New Roman" w:eastAsia="Times New Roman" w:hAnsi="Times New Roman" w:cs="Times New Roman"/>
          <w:sz w:val="24"/>
          <w:szCs w:val="24"/>
        </w:rPr>
        <w:t xml:space="preserve"> grupo</w:t>
      </w:r>
      <w:r w:rsidR="00D014D1">
        <w:rPr>
          <w:rFonts w:ascii="Times New Roman" w:eastAsia="Times New Roman" w:hAnsi="Times New Roman" w:cs="Times New Roman"/>
          <w:sz w:val="24"/>
          <w:szCs w:val="24"/>
        </w:rPr>
        <w:t xml:space="preserve"> de</w:t>
      </w:r>
      <w:r w:rsidR="00D014D1">
        <w:t xml:space="preserve"> </w:t>
      </w:r>
      <w:r w:rsidR="00D014D1">
        <w:rPr>
          <w:rFonts w:ascii="Times New Roman" w:eastAsia="Times New Roman" w:hAnsi="Times New Roman" w:cs="Times New Roman"/>
          <w:sz w:val="24"/>
          <w:szCs w:val="24"/>
        </w:rPr>
        <w:t xml:space="preserve">factores que afectan la actitud, la </w:t>
      </w:r>
      <w:r w:rsidR="000B23B2">
        <w:rPr>
          <w:rFonts w:ascii="Times New Roman" w:eastAsia="Times New Roman" w:hAnsi="Times New Roman" w:cs="Times New Roman"/>
          <w:sz w:val="24"/>
          <w:szCs w:val="24"/>
        </w:rPr>
        <w:t>aceptación y la intención de</w:t>
      </w:r>
      <w:r w:rsidR="0065544B">
        <w:rPr>
          <w:rFonts w:ascii="Times New Roman" w:eastAsia="Times New Roman" w:hAnsi="Times New Roman" w:cs="Times New Roman"/>
          <w:sz w:val="24"/>
          <w:szCs w:val="24"/>
        </w:rPr>
        <w:t>l</w:t>
      </w:r>
      <w:r w:rsidR="000B23B2">
        <w:rPr>
          <w:rFonts w:ascii="Times New Roman" w:eastAsia="Times New Roman" w:hAnsi="Times New Roman" w:cs="Times New Roman"/>
          <w:sz w:val="24"/>
          <w:szCs w:val="24"/>
        </w:rPr>
        <w:t xml:space="preserve"> uso</w:t>
      </w:r>
      <w:r w:rsidR="00F15C41">
        <w:rPr>
          <w:rFonts w:ascii="Times New Roman" w:eastAsia="Times New Roman" w:hAnsi="Times New Roman" w:cs="Times New Roman"/>
          <w:sz w:val="24"/>
          <w:szCs w:val="24"/>
        </w:rPr>
        <w:t xml:space="preserve"> de las evaluaciones</w:t>
      </w:r>
      <w:r w:rsidR="00D014D1">
        <w:rPr>
          <w:rFonts w:ascii="Times New Roman" w:eastAsia="Times New Roman" w:hAnsi="Times New Roman" w:cs="Times New Roman"/>
          <w:sz w:val="24"/>
          <w:szCs w:val="24"/>
        </w:rPr>
        <w:t xml:space="preserve"> de</w:t>
      </w:r>
      <w:r w:rsidR="006E2F73">
        <w:rPr>
          <w:rFonts w:ascii="Times New Roman" w:eastAsia="Times New Roman" w:hAnsi="Times New Roman" w:cs="Times New Roman"/>
          <w:sz w:val="24"/>
          <w:szCs w:val="24"/>
        </w:rPr>
        <w:t xml:space="preserve"> </w:t>
      </w:r>
      <w:r w:rsidR="00D014D1">
        <w:rPr>
          <w:rFonts w:ascii="Times New Roman" w:eastAsia="Times New Roman" w:hAnsi="Times New Roman" w:cs="Times New Roman"/>
          <w:sz w:val="24"/>
          <w:szCs w:val="24"/>
        </w:rPr>
        <w:t>matemáticas</w:t>
      </w:r>
      <w:r w:rsidR="00F15C41">
        <w:rPr>
          <w:rFonts w:ascii="Times New Roman" w:eastAsia="Times New Roman" w:hAnsi="Times New Roman" w:cs="Times New Roman"/>
          <w:sz w:val="24"/>
          <w:szCs w:val="24"/>
        </w:rPr>
        <w:t xml:space="preserve"> en línea</w:t>
      </w:r>
      <w:r w:rsidR="00683CFB">
        <w:rPr>
          <w:rFonts w:ascii="Times New Roman" w:eastAsia="Times New Roman" w:hAnsi="Times New Roman" w:cs="Times New Roman"/>
          <w:sz w:val="24"/>
          <w:szCs w:val="24"/>
        </w:rPr>
        <w:t>,</w:t>
      </w:r>
      <w:r w:rsidR="00D014D1">
        <w:rPr>
          <w:rFonts w:ascii="Times New Roman" w:eastAsia="Times New Roman" w:hAnsi="Times New Roman" w:cs="Times New Roman"/>
          <w:sz w:val="24"/>
          <w:szCs w:val="24"/>
        </w:rPr>
        <w:t xml:space="preserve"> en estudiantes de la modalidad a distancia de </w:t>
      </w:r>
      <w:r w:rsidR="00683CFB">
        <w:rPr>
          <w:rFonts w:ascii="Times New Roman" w:eastAsia="Times New Roman" w:hAnsi="Times New Roman" w:cs="Times New Roman"/>
          <w:sz w:val="24"/>
          <w:szCs w:val="24"/>
        </w:rPr>
        <w:t xml:space="preserve">la </w:t>
      </w:r>
      <w:r w:rsidR="00D014D1">
        <w:rPr>
          <w:rFonts w:ascii="Times New Roman" w:eastAsia="Times New Roman" w:hAnsi="Times New Roman" w:cs="Times New Roman"/>
          <w:sz w:val="24"/>
          <w:szCs w:val="24"/>
        </w:rPr>
        <w:t xml:space="preserve">escuela </w:t>
      </w:r>
      <w:r w:rsidR="000B23B2">
        <w:rPr>
          <w:rFonts w:ascii="Times New Roman" w:eastAsia="Times New Roman" w:hAnsi="Times New Roman" w:cs="Times New Roman"/>
          <w:sz w:val="24"/>
          <w:szCs w:val="24"/>
        </w:rPr>
        <w:t xml:space="preserve">de Comercio y Administración </w:t>
      </w:r>
      <w:r w:rsidR="00D014D1">
        <w:rPr>
          <w:rFonts w:ascii="Times New Roman" w:eastAsia="Times New Roman" w:hAnsi="Times New Roman" w:cs="Times New Roman"/>
          <w:sz w:val="24"/>
          <w:szCs w:val="24"/>
        </w:rPr>
        <w:t>del Instituto Politécnico Nacional en México.</w:t>
      </w:r>
      <w:r w:rsidR="000B23B2">
        <w:rPr>
          <w:rFonts w:ascii="Times New Roman" w:eastAsia="Times New Roman" w:hAnsi="Times New Roman" w:cs="Times New Roman"/>
          <w:sz w:val="24"/>
          <w:szCs w:val="24"/>
        </w:rPr>
        <w:t xml:space="preserve"> </w:t>
      </w:r>
      <w:r w:rsidR="00092C47">
        <w:rPr>
          <w:rFonts w:ascii="Times New Roman" w:eastAsia="Times New Roman" w:hAnsi="Times New Roman" w:cs="Times New Roman"/>
          <w:sz w:val="24"/>
          <w:szCs w:val="24"/>
        </w:rPr>
        <w:t xml:space="preserve">Para </w:t>
      </w:r>
      <w:r w:rsidR="004A5EB4">
        <w:rPr>
          <w:rFonts w:ascii="Times New Roman" w:eastAsia="Times New Roman" w:hAnsi="Times New Roman" w:cs="Times New Roman"/>
          <w:sz w:val="24"/>
          <w:szCs w:val="24"/>
        </w:rPr>
        <w:t>el</w:t>
      </w:r>
      <w:r w:rsidR="00092C47">
        <w:rPr>
          <w:rFonts w:ascii="Times New Roman" w:eastAsia="Times New Roman" w:hAnsi="Times New Roman" w:cs="Times New Roman"/>
          <w:sz w:val="24"/>
          <w:szCs w:val="24"/>
        </w:rPr>
        <w:t>lo se utiliz</w:t>
      </w:r>
      <w:r w:rsidR="00CE4810">
        <w:rPr>
          <w:rFonts w:ascii="Times New Roman" w:eastAsia="Times New Roman" w:hAnsi="Times New Roman" w:cs="Times New Roman"/>
          <w:sz w:val="24"/>
          <w:szCs w:val="24"/>
        </w:rPr>
        <w:t>ó un instrumento</w:t>
      </w:r>
      <w:r w:rsidR="00092C47">
        <w:rPr>
          <w:rFonts w:ascii="Times New Roman" w:eastAsia="Times New Roman" w:hAnsi="Times New Roman" w:cs="Times New Roman"/>
          <w:sz w:val="24"/>
          <w:szCs w:val="24"/>
        </w:rPr>
        <w:t xml:space="preserve"> </w:t>
      </w:r>
      <w:r w:rsidR="00CE4810">
        <w:rPr>
          <w:rFonts w:ascii="Times New Roman" w:eastAsia="Times New Roman" w:hAnsi="Times New Roman" w:cs="Times New Roman"/>
          <w:sz w:val="24"/>
          <w:szCs w:val="24"/>
        </w:rPr>
        <w:t>con</w:t>
      </w:r>
      <w:r w:rsidR="00092C47">
        <w:rPr>
          <w:rFonts w:ascii="Times New Roman" w:eastAsia="Times New Roman" w:hAnsi="Times New Roman" w:cs="Times New Roman"/>
          <w:sz w:val="24"/>
          <w:szCs w:val="24"/>
        </w:rPr>
        <w:t xml:space="preserve"> 15 reactivos aplicad</w:t>
      </w:r>
      <w:r w:rsidR="00CE4810">
        <w:rPr>
          <w:rFonts w:ascii="Times New Roman" w:eastAsia="Times New Roman" w:hAnsi="Times New Roman" w:cs="Times New Roman"/>
          <w:sz w:val="24"/>
          <w:szCs w:val="24"/>
        </w:rPr>
        <w:t>o</w:t>
      </w:r>
      <w:r w:rsidR="00092C47">
        <w:rPr>
          <w:rFonts w:ascii="Times New Roman" w:eastAsia="Times New Roman" w:hAnsi="Times New Roman" w:cs="Times New Roman"/>
          <w:sz w:val="24"/>
          <w:szCs w:val="24"/>
        </w:rPr>
        <w:t xml:space="preserve"> a 23 estudiantes</w:t>
      </w:r>
      <w:r w:rsidR="00037E7F">
        <w:rPr>
          <w:rFonts w:ascii="Times New Roman" w:eastAsia="Times New Roman" w:hAnsi="Times New Roman" w:cs="Times New Roman"/>
          <w:sz w:val="24"/>
          <w:szCs w:val="24"/>
        </w:rPr>
        <w:t>. Comprender los factores tratados requirió</w:t>
      </w:r>
      <w:r w:rsidR="000B23B2" w:rsidRPr="000B23B2">
        <w:rPr>
          <w:rFonts w:ascii="Times New Roman" w:eastAsia="Times New Roman" w:hAnsi="Times New Roman" w:cs="Times New Roman"/>
          <w:sz w:val="24"/>
          <w:szCs w:val="24"/>
        </w:rPr>
        <w:t xml:space="preserve"> </w:t>
      </w:r>
      <w:r w:rsidR="00037E7F">
        <w:rPr>
          <w:rFonts w:ascii="Times New Roman" w:eastAsia="Times New Roman" w:hAnsi="Times New Roman" w:cs="Times New Roman"/>
          <w:sz w:val="24"/>
          <w:szCs w:val="24"/>
        </w:rPr>
        <w:t>d</w:t>
      </w:r>
      <w:r w:rsidR="000B23B2" w:rsidRPr="000B23B2">
        <w:rPr>
          <w:rFonts w:ascii="Times New Roman" w:eastAsia="Times New Roman" w:hAnsi="Times New Roman" w:cs="Times New Roman"/>
          <w:sz w:val="24"/>
          <w:szCs w:val="24"/>
        </w:rPr>
        <w:t>el modelo para la aceptación de la tecnología (TAM</w:t>
      </w:r>
      <w:r w:rsidR="00E6290F">
        <w:rPr>
          <w:rFonts w:ascii="Times New Roman" w:eastAsia="Times New Roman" w:hAnsi="Times New Roman" w:cs="Times New Roman"/>
          <w:sz w:val="24"/>
          <w:szCs w:val="24"/>
        </w:rPr>
        <w:t>, por sus siglas en inglés</w:t>
      </w:r>
      <w:r w:rsidR="000B23B2" w:rsidRPr="000B23B2">
        <w:rPr>
          <w:rFonts w:ascii="Times New Roman" w:eastAsia="Times New Roman" w:hAnsi="Times New Roman" w:cs="Times New Roman"/>
          <w:sz w:val="24"/>
          <w:szCs w:val="24"/>
        </w:rPr>
        <w:t xml:space="preserve">), el cual ha probado ser un modelo </w:t>
      </w:r>
      <w:r w:rsidR="00FF57BC">
        <w:rPr>
          <w:rFonts w:ascii="Times New Roman" w:eastAsia="Times New Roman" w:hAnsi="Times New Roman" w:cs="Times New Roman"/>
          <w:sz w:val="24"/>
          <w:szCs w:val="24"/>
        </w:rPr>
        <w:t xml:space="preserve">robusto </w:t>
      </w:r>
      <w:r w:rsidR="000B23B2" w:rsidRPr="000B23B2">
        <w:rPr>
          <w:rFonts w:ascii="Times New Roman" w:eastAsia="Times New Roman" w:hAnsi="Times New Roman" w:cs="Times New Roman"/>
          <w:sz w:val="24"/>
          <w:szCs w:val="24"/>
        </w:rPr>
        <w:t xml:space="preserve">para determinar la actitud e intención de uso de </w:t>
      </w:r>
      <w:r w:rsidR="00FF57BC">
        <w:rPr>
          <w:rFonts w:ascii="Times New Roman" w:eastAsia="Times New Roman" w:hAnsi="Times New Roman" w:cs="Times New Roman"/>
          <w:sz w:val="24"/>
          <w:szCs w:val="24"/>
        </w:rPr>
        <w:t xml:space="preserve">la </w:t>
      </w:r>
      <w:r w:rsidR="000B23B2" w:rsidRPr="000B23B2">
        <w:rPr>
          <w:rFonts w:ascii="Times New Roman" w:eastAsia="Times New Roman" w:hAnsi="Times New Roman" w:cs="Times New Roman"/>
          <w:sz w:val="24"/>
          <w:szCs w:val="24"/>
        </w:rPr>
        <w:t>tecnología</w:t>
      </w:r>
      <w:r w:rsidR="00FF57BC">
        <w:rPr>
          <w:rFonts w:ascii="Times New Roman" w:eastAsia="Times New Roman" w:hAnsi="Times New Roman" w:cs="Times New Roman"/>
          <w:sz w:val="24"/>
          <w:szCs w:val="24"/>
        </w:rPr>
        <w:t xml:space="preserve"> en diversos contextos, incluyendo el educativo</w:t>
      </w:r>
      <w:r w:rsidR="000B23B2" w:rsidRPr="000B23B2">
        <w:rPr>
          <w:rFonts w:ascii="Times New Roman" w:eastAsia="Times New Roman" w:hAnsi="Times New Roman" w:cs="Times New Roman"/>
          <w:sz w:val="24"/>
          <w:szCs w:val="24"/>
        </w:rPr>
        <w:t xml:space="preserve">. </w:t>
      </w:r>
      <w:r w:rsidR="008B44E1">
        <w:rPr>
          <w:rFonts w:ascii="Times New Roman" w:eastAsia="Times New Roman" w:hAnsi="Times New Roman" w:cs="Times New Roman"/>
          <w:sz w:val="24"/>
          <w:szCs w:val="24"/>
        </w:rPr>
        <w:t>E</w:t>
      </w:r>
      <w:r w:rsidR="000B23B2" w:rsidRPr="000B23B2">
        <w:rPr>
          <w:rFonts w:ascii="Times New Roman" w:eastAsia="Times New Roman" w:hAnsi="Times New Roman" w:cs="Times New Roman"/>
          <w:sz w:val="24"/>
          <w:szCs w:val="24"/>
        </w:rPr>
        <w:t>l análisis se</w:t>
      </w:r>
      <w:r w:rsidR="008B44E1">
        <w:rPr>
          <w:rFonts w:ascii="Times New Roman" w:eastAsia="Times New Roman" w:hAnsi="Times New Roman" w:cs="Times New Roman"/>
          <w:sz w:val="24"/>
          <w:szCs w:val="24"/>
        </w:rPr>
        <w:t xml:space="preserve"> realizó mediante</w:t>
      </w:r>
      <w:r w:rsidR="000B23B2" w:rsidRPr="000B23B2">
        <w:rPr>
          <w:rFonts w:ascii="Times New Roman" w:eastAsia="Times New Roman" w:hAnsi="Times New Roman" w:cs="Times New Roman"/>
          <w:sz w:val="24"/>
          <w:szCs w:val="24"/>
        </w:rPr>
        <w:t xml:space="preserve"> </w:t>
      </w:r>
      <w:r w:rsidR="00EC064F">
        <w:rPr>
          <w:rFonts w:ascii="Times New Roman" w:eastAsia="Times New Roman" w:hAnsi="Times New Roman" w:cs="Times New Roman"/>
          <w:sz w:val="24"/>
          <w:szCs w:val="24"/>
        </w:rPr>
        <w:t xml:space="preserve">la técnica </w:t>
      </w:r>
      <w:r w:rsidR="00FF57BC">
        <w:rPr>
          <w:rFonts w:ascii="Times New Roman" w:eastAsia="Times New Roman" w:hAnsi="Times New Roman" w:cs="Times New Roman"/>
          <w:sz w:val="24"/>
          <w:szCs w:val="24"/>
        </w:rPr>
        <w:t>de ecuaciones estructurales</w:t>
      </w:r>
      <w:r w:rsidR="0060109E">
        <w:rPr>
          <w:rFonts w:ascii="Times New Roman" w:eastAsia="Times New Roman" w:hAnsi="Times New Roman" w:cs="Times New Roman"/>
          <w:sz w:val="24"/>
          <w:szCs w:val="24"/>
        </w:rPr>
        <w:t>,</w:t>
      </w:r>
      <w:r w:rsidR="00F15C41">
        <w:rPr>
          <w:rFonts w:ascii="Times New Roman" w:eastAsia="Times New Roman" w:hAnsi="Times New Roman" w:cs="Times New Roman"/>
          <w:sz w:val="24"/>
          <w:szCs w:val="24"/>
        </w:rPr>
        <w:t xml:space="preserve"> usando</w:t>
      </w:r>
      <w:r w:rsidR="00FF57BC">
        <w:rPr>
          <w:rFonts w:ascii="Times New Roman" w:eastAsia="Times New Roman" w:hAnsi="Times New Roman" w:cs="Times New Roman"/>
          <w:sz w:val="24"/>
          <w:szCs w:val="24"/>
        </w:rPr>
        <w:t xml:space="preserve"> mínimos cuadrados</w:t>
      </w:r>
      <w:r w:rsidR="00F15C41">
        <w:rPr>
          <w:rFonts w:ascii="Times New Roman" w:eastAsia="Times New Roman" w:hAnsi="Times New Roman" w:cs="Times New Roman"/>
          <w:sz w:val="24"/>
          <w:szCs w:val="24"/>
        </w:rPr>
        <w:t xml:space="preserve"> parciales</w:t>
      </w:r>
      <w:r w:rsidR="00D16DA2">
        <w:rPr>
          <w:rFonts w:ascii="Times New Roman" w:eastAsia="Times New Roman" w:hAnsi="Times New Roman" w:cs="Times New Roman"/>
          <w:sz w:val="24"/>
          <w:szCs w:val="24"/>
        </w:rPr>
        <w:t>,</w:t>
      </w:r>
      <w:r w:rsidR="00F15C41">
        <w:rPr>
          <w:rFonts w:ascii="Times New Roman" w:eastAsia="Times New Roman" w:hAnsi="Times New Roman" w:cs="Times New Roman"/>
          <w:sz w:val="24"/>
          <w:szCs w:val="24"/>
        </w:rPr>
        <w:t xml:space="preserve"> </w:t>
      </w:r>
      <w:r w:rsidR="006D77AB">
        <w:rPr>
          <w:rFonts w:ascii="Times New Roman" w:eastAsia="Times New Roman" w:hAnsi="Times New Roman" w:cs="Times New Roman"/>
          <w:sz w:val="24"/>
          <w:szCs w:val="24"/>
        </w:rPr>
        <w:t>propia</w:t>
      </w:r>
      <w:r w:rsidR="00F15C41">
        <w:rPr>
          <w:rFonts w:ascii="Times New Roman" w:eastAsia="Times New Roman" w:hAnsi="Times New Roman" w:cs="Times New Roman"/>
          <w:sz w:val="24"/>
          <w:szCs w:val="24"/>
        </w:rPr>
        <w:t xml:space="preserve"> para estudios exploratorios</w:t>
      </w:r>
      <w:r w:rsidR="00FF57BC">
        <w:rPr>
          <w:rFonts w:ascii="Times New Roman" w:eastAsia="Times New Roman" w:hAnsi="Times New Roman" w:cs="Times New Roman"/>
          <w:sz w:val="24"/>
          <w:szCs w:val="24"/>
        </w:rPr>
        <w:t xml:space="preserve"> y muestras pequeñas</w:t>
      </w:r>
      <w:r w:rsidR="00FF57BC" w:rsidRPr="00AC08FA">
        <w:rPr>
          <w:rFonts w:ascii="Times New Roman" w:eastAsia="Times New Roman" w:hAnsi="Times New Roman" w:cs="Times New Roman"/>
          <w:sz w:val="24"/>
          <w:szCs w:val="24"/>
        </w:rPr>
        <w:t>.</w:t>
      </w:r>
      <w:r w:rsidR="000B23B2" w:rsidRPr="00AC08FA">
        <w:rPr>
          <w:rFonts w:ascii="Times New Roman" w:eastAsia="Times New Roman" w:hAnsi="Times New Roman" w:cs="Times New Roman"/>
          <w:sz w:val="24"/>
          <w:szCs w:val="24"/>
        </w:rPr>
        <w:t xml:space="preserve"> </w:t>
      </w:r>
      <w:r w:rsidR="007E4CF3">
        <w:rPr>
          <w:rFonts w:ascii="Times New Roman" w:eastAsia="Times New Roman" w:hAnsi="Times New Roman" w:cs="Times New Roman"/>
          <w:sz w:val="24"/>
          <w:szCs w:val="24"/>
        </w:rPr>
        <w:t xml:space="preserve">Los </w:t>
      </w:r>
      <w:r w:rsidR="00D014D1">
        <w:rPr>
          <w:rFonts w:ascii="Times New Roman" w:eastAsia="Times New Roman" w:hAnsi="Times New Roman" w:cs="Times New Roman"/>
          <w:sz w:val="24"/>
          <w:szCs w:val="24"/>
        </w:rPr>
        <w:t>resultados sugieren que los factores</w:t>
      </w:r>
      <w:r w:rsidR="00D014D1" w:rsidRPr="008B2F04">
        <w:rPr>
          <w:rFonts w:ascii="Times New Roman" w:eastAsia="Times New Roman" w:hAnsi="Times New Roman" w:cs="Times New Roman"/>
          <w:b/>
          <w:sz w:val="24"/>
          <w:szCs w:val="24"/>
        </w:rPr>
        <w:t xml:space="preserve"> </w:t>
      </w:r>
      <w:r w:rsidR="00D014D1" w:rsidRPr="00FB0401">
        <w:rPr>
          <w:rFonts w:ascii="Times New Roman" w:eastAsia="Times New Roman" w:hAnsi="Times New Roman" w:cs="Times New Roman"/>
          <w:i/>
          <w:sz w:val="24"/>
          <w:szCs w:val="24"/>
        </w:rPr>
        <w:t>facilidad de condiciones</w:t>
      </w:r>
      <w:r w:rsidR="00D014D1">
        <w:rPr>
          <w:rFonts w:ascii="Times New Roman" w:eastAsia="Times New Roman" w:hAnsi="Times New Roman" w:cs="Times New Roman"/>
          <w:sz w:val="24"/>
          <w:szCs w:val="24"/>
        </w:rPr>
        <w:t xml:space="preserve"> e </w:t>
      </w:r>
      <w:r w:rsidR="00D014D1" w:rsidRPr="00FB0401">
        <w:rPr>
          <w:rFonts w:ascii="Times New Roman" w:eastAsia="Times New Roman" w:hAnsi="Times New Roman" w:cs="Times New Roman"/>
          <w:i/>
          <w:sz w:val="24"/>
          <w:szCs w:val="24"/>
        </w:rPr>
        <w:t>influencia social</w:t>
      </w:r>
      <w:r w:rsidR="00D56FA2" w:rsidRPr="008B2F04">
        <w:rPr>
          <w:rFonts w:ascii="Times New Roman" w:eastAsia="Times New Roman" w:hAnsi="Times New Roman" w:cs="Times New Roman"/>
          <w:b/>
          <w:sz w:val="24"/>
          <w:szCs w:val="24"/>
        </w:rPr>
        <w:t xml:space="preserve"> </w:t>
      </w:r>
      <w:r w:rsidR="00D014D1">
        <w:rPr>
          <w:rFonts w:ascii="Times New Roman" w:eastAsia="Times New Roman" w:hAnsi="Times New Roman" w:cs="Times New Roman"/>
          <w:sz w:val="24"/>
          <w:szCs w:val="24"/>
        </w:rPr>
        <w:t xml:space="preserve"> son los principales determinantes de una actitud y aceptación </w:t>
      </w:r>
      <w:r w:rsidR="00D56FA2" w:rsidRPr="00623701">
        <w:rPr>
          <w:rFonts w:ascii="Times New Roman" w:eastAsia="Times New Roman" w:hAnsi="Times New Roman" w:cs="Times New Roman"/>
          <w:color w:val="auto"/>
          <w:sz w:val="24"/>
          <w:szCs w:val="24"/>
        </w:rPr>
        <w:t xml:space="preserve">favorable </w:t>
      </w:r>
      <w:r w:rsidR="00DC163F" w:rsidRPr="00623701">
        <w:rPr>
          <w:rFonts w:ascii="Times New Roman" w:eastAsia="Times New Roman" w:hAnsi="Times New Roman" w:cs="Times New Roman"/>
          <w:color w:val="auto"/>
          <w:sz w:val="24"/>
          <w:szCs w:val="24"/>
        </w:rPr>
        <w:t>para</w:t>
      </w:r>
      <w:r w:rsidR="00D014D1" w:rsidRPr="00623701">
        <w:rPr>
          <w:rFonts w:ascii="Times New Roman" w:eastAsia="Times New Roman" w:hAnsi="Times New Roman" w:cs="Times New Roman"/>
          <w:color w:val="auto"/>
          <w:sz w:val="24"/>
          <w:szCs w:val="24"/>
        </w:rPr>
        <w:t xml:space="preserve"> </w:t>
      </w:r>
      <w:r w:rsidR="00D014D1">
        <w:rPr>
          <w:rFonts w:ascii="Times New Roman" w:eastAsia="Times New Roman" w:hAnsi="Times New Roman" w:cs="Times New Roman"/>
          <w:sz w:val="24"/>
          <w:szCs w:val="24"/>
        </w:rPr>
        <w:t xml:space="preserve">usar </w:t>
      </w:r>
      <w:r w:rsidR="006E2F73">
        <w:rPr>
          <w:rFonts w:ascii="Times New Roman" w:eastAsia="Times New Roman" w:hAnsi="Times New Roman" w:cs="Times New Roman"/>
          <w:sz w:val="24"/>
          <w:szCs w:val="24"/>
        </w:rPr>
        <w:t>exámenes</w:t>
      </w:r>
      <w:r w:rsidR="00D014D1">
        <w:rPr>
          <w:rFonts w:ascii="Times New Roman" w:eastAsia="Times New Roman" w:hAnsi="Times New Roman" w:cs="Times New Roman"/>
          <w:sz w:val="24"/>
          <w:szCs w:val="24"/>
        </w:rPr>
        <w:t xml:space="preserve"> </w:t>
      </w:r>
      <w:r w:rsidR="00BB1B97">
        <w:rPr>
          <w:rFonts w:ascii="Times New Roman" w:eastAsia="Times New Roman" w:hAnsi="Times New Roman" w:cs="Times New Roman"/>
          <w:sz w:val="24"/>
          <w:szCs w:val="24"/>
        </w:rPr>
        <w:t xml:space="preserve">de matemáticas </w:t>
      </w:r>
      <w:r w:rsidR="00D014D1">
        <w:rPr>
          <w:rFonts w:ascii="Times New Roman" w:eastAsia="Times New Roman" w:hAnsi="Times New Roman" w:cs="Times New Roman"/>
          <w:sz w:val="24"/>
          <w:szCs w:val="24"/>
        </w:rPr>
        <w:t xml:space="preserve">en línea, por lo </w:t>
      </w:r>
      <w:r w:rsidR="00FC6B1A">
        <w:rPr>
          <w:rFonts w:ascii="Times New Roman" w:eastAsia="Times New Roman" w:hAnsi="Times New Roman" w:cs="Times New Roman"/>
          <w:sz w:val="24"/>
          <w:szCs w:val="24"/>
        </w:rPr>
        <w:t xml:space="preserve">se </w:t>
      </w:r>
      <w:r w:rsidR="00D014D1">
        <w:rPr>
          <w:rFonts w:ascii="Times New Roman" w:eastAsia="Times New Roman" w:hAnsi="Times New Roman" w:cs="Times New Roman"/>
          <w:sz w:val="24"/>
          <w:szCs w:val="24"/>
        </w:rPr>
        <w:t>p</w:t>
      </w:r>
      <w:r w:rsidR="00FC6B1A">
        <w:rPr>
          <w:rFonts w:ascii="Times New Roman" w:eastAsia="Times New Roman" w:hAnsi="Times New Roman" w:cs="Times New Roman"/>
          <w:sz w:val="24"/>
          <w:szCs w:val="24"/>
        </w:rPr>
        <w:t>uede</w:t>
      </w:r>
      <w:r w:rsidR="00D014D1">
        <w:rPr>
          <w:rFonts w:ascii="Times New Roman" w:eastAsia="Times New Roman" w:hAnsi="Times New Roman" w:cs="Times New Roman"/>
          <w:sz w:val="24"/>
          <w:szCs w:val="24"/>
        </w:rPr>
        <w:t xml:space="preserve"> concluir que el proporcionar a los alumnos la infraestructura tecnológ</w:t>
      </w:r>
      <w:r w:rsidR="006E2F73">
        <w:rPr>
          <w:rFonts w:ascii="Times New Roman" w:eastAsia="Times New Roman" w:hAnsi="Times New Roman" w:cs="Times New Roman"/>
          <w:sz w:val="24"/>
          <w:szCs w:val="24"/>
        </w:rPr>
        <w:t>ica y servicio técnico adecuado</w:t>
      </w:r>
      <w:r w:rsidR="00D014D1">
        <w:rPr>
          <w:rFonts w:ascii="Times New Roman" w:eastAsia="Times New Roman" w:hAnsi="Times New Roman" w:cs="Times New Roman"/>
          <w:sz w:val="24"/>
          <w:szCs w:val="24"/>
        </w:rPr>
        <w:t xml:space="preserve"> es importante, </w:t>
      </w:r>
      <w:r w:rsidR="00FE5113">
        <w:rPr>
          <w:rFonts w:ascii="Times New Roman" w:eastAsia="Times New Roman" w:hAnsi="Times New Roman" w:cs="Times New Roman"/>
          <w:sz w:val="24"/>
          <w:szCs w:val="24"/>
        </w:rPr>
        <w:t>y que</w:t>
      </w:r>
      <w:r w:rsidR="00D014D1">
        <w:rPr>
          <w:rFonts w:ascii="Times New Roman" w:eastAsia="Times New Roman" w:hAnsi="Times New Roman" w:cs="Times New Roman"/>
          <w:sz w:val="24"/>
          <w:szCs w:val="24"/>
        </w:rPr>
        <w:t xml:space="preserve"> el mantener una comunicación continua y eficiente de autoridades y maestros puede influenciar favorablemente a </w:t>
      </w:r>
      <w:r w:rsidR="0089375A">
        <w:rPr>
          <w:rFonts w:ascii="Times New Roman" w:eastAsia="Times New Roman" w:hAnsi="Times New Roman" w:cs="Times New Roman"/>
          <w:sz w:val="24"/>
          <w:szCs w:val="24"/>
        </w:rPr>
        <w:t xml:space="preserve">la actitud de </w:t>
      </w:r>
      <w:r w:rsidR="00D014D1">
        <w:rPr>
          <w:rFonts w:ascii="Times New Roman" w:eastAsia="Times New Roman" w:hAnsi="Times New Roman" w:cs="Times New Roman"/>
          <w:sz w:val="24"/>
          <w:szCs w:val="24"/>
        </w:rPr>
        <w:t>los estudiantes</w:t>
      </w:r>
      <w:r w:rsidR="0089375A">
        <w:rPr>
          <w:rFonts w:ascii="Times New Roman" w:eastAsia="Times New Roman" w:hAnsi="Times New Roman" w:cs="Times New Roman"/>
          <w:sz w:val="24"/>
          <w:szCs w:val="24"/>
        </w:rPr>
        <w:t xml:space="preserve"> para usar la plataforma</w:t>
      </w:r>
      <w:r w:rsidR="00D014D1">
        <w:rPr>
          <w:rFonts w:ascii="Times New Roman" w:eastAsia="Times New Roman" w:hAnsi="Times New Roman" w:cs="Times New Roman"/>
          <w:sz w:val="24"/>
          <w:szCs w:val="24"/>
        </w:rPr>
        <w:t xml:space="preserve">. </w:t>
      </w:r>
    </w:p>
    <w:p w14:paraId="6C934A55" w14:textId="77777777" w:rsidR="00D2667D" w:rsidRDefault="00D2667D">
      <w:pPr>
        <w:pStyle w:val="Normal1"/>
        <w:spacing w:after="0" w:line="360" w:lineRule="auto"/>
        <w:ind w:left="15"/>
        <w:jc w:val="both"/>
        <w:rPr>
          <w:rFonts w:ascii="Times New Roman" w:eastAsia="Times New Roman" w:hAnsi="Times New Roman" w:cs="Times New Roman"/>
          <w:sz w:val="24"/>
          <w:szCs w:val="24"/>
        </w:rPr>
      </w:pPr>
    </w:p>
    <w:p w14:paraId="420E3862" w14:textId="15A4D1EF" w:rsidR="00447A55" w:rsidRPr="00B47ED0" w:rsidRDefault="00D014D1" w:rsidP="00FB0401">
      <w:pPr>
        <w:pStyle w:val="Normal1"/>
        <w:spacing w:after="0" w:line="360" w:lineRule="auto"/>
        <w:jc w:val="both"/>
        <w:rPr>
          <w:rFonts w:ascii="Times New Roman" w:eastAsia="Times New Roman" w:hAnsi="Times New Roman" w:cs="Times New Roman"/>
          <w:b/>
          <w:sz w:val="24"/>
          <w:szCs w:val="24"/>
        </w:rPr>
      </w:pPr>
      <w:r w:rsidRPr="00FB0401">
        <w:rPr>
          <w:rFonts w:ascii="Arial" w:eastAsiaTheme="minorEastAsia" w:hAnsi="Arial" w:cstheme="minorBidi"/>
          <w:b/>
          <w:color w:val="auto"/>
          <w:sz w:val="24"/>
          <w:szCs w:val="24"/>
          <w:lang w:val="es-ES_tradnl" w:eastAsia="es-ES"/>
        </w:rPr>
        <w:t>Palabras clave</w:t>
      </w:r>
      <w:r w:rsidR="005955C4" w:rsidRPr="00FB0401">
        <w:rPr>
          <w:rFonts w:ascii="Arial" w:eastAsiaTheme="minorEastAsia" w:hAnsi="Arial" w:cstheme="minorBidi"/>
          <w:b/>
          <w:color w:val="auto"/>
          <w:sz w:val="24"/>
          <w:szCs w:val="24"/>
          <w:lang w:val="es-ES_tradnl" w:eastAsia="es-ES"/>
        </w:rPr>
        <w:t>:</w:t>
      </w:r>
      <w:r w:rsidR="00B47ED0">
        <w:rPr>
          <w:rFonts w:ascii="Times New Roman" w:eastAsia="Times New Roman" w:hAnsi="Times New Roman" w:cs="Times New Roman"/>
          <w:b/>
          <w:sz w:val="24"/>
          <w:szCs w:val="24"/>
        </w:rPr>
        <w:t xml:space="preserve"> </w:t>
      </w:r>
      <w:r w:rsidR="005955C4">
        <w:rPr>
          <w:rFonts w:ascii="Times New Roman" w:eastAsia="Times New Roman" w:hAnsi="Times New Roman" w:cs="Times New Roman"/>
          <w:sz w:val="24"/>
          <w:szCs w:val="24"/>
        </w:rPr>
        <w:t xml:space="preserve">Adopción de tecnología, educación a distancia, educación </w:t>
      </w:r>
      <w:r>
        <w:rPr>
          <w:rFonts w:ascii="Times New Roman" w:eastAsia="Times New Roman" w:hAnsi="Times New Roman" w:cs="Times New Roman"/>
          <w:sz w:val="24"/>
          <w:szCs w:val="24"/>
        </w:rPr>
        <w:t>superior, evaluación electrónica,</w:t>
      </w:r>
      <w:r w:rsidR="00324B04">
        <w:rPr>
          <w:rFonts w:ascii="Times New Roman" w:eastAsia="Times New Roman" w:hAnsi="Times New Roman" w:cs="Times New Roman"/>
          <w:sz w:val="24"/>
          <w:szCs w:val="24"/>
        </w:rPr>
        <w:t xml:space="preserve"> exámenes</w:t>
      </w:r>
      <w:r>
        <w:rPr>
          <w:rFonts w:ascii="Times New Roman" w:eastAsia="Times New Roman" w:hAnsi="Times New Roman" w:cs="Times New Roman"/>
          <w:sz w:val="24"/>
          <w:szCs w:val="24"/>
        </w:rPr>
        <w:t xml:space="preserve"> de matemáticas</w:t>
      </w:r>
      <w:r w:rsidR="005A798B">
        <w:rPr>
          <w:rFonts w:ascii="Times New Roman" w:eastAsia="Times New Roman" w:hAnsi="Times New Roman" w:cs="Times New Roman"/>
          <w:sz w:val="24"/>
          <w:szCs w:val="24"/>
        </w:rPr>
        <w:t xml:space="preserve"> en línea</w:t>
      </w:r>
      <w:r>
        <w:rPr>
          <w:rFonts w:ascii="Times New Roman" w:eastAsia="Times New Roman" w:hAnsi="Times New Roman" w:cs="Times New Roman"/>
          <w:sz w:val="24"/>
          <w:szCs w:val="24"/>
        </w:rPr>
        <w:t>.</w:t>
      </w:r>
    </w:p>
    <w:p w14:paraId="3695DBBF" w14:textId="2CB8FFEA" w:rsidR="00447A55" w:rsidRDefault="00447A55">
      <w:pPr>
        <w:pStyle w:val="Normal1"/>
        <w:spacing w:after="0" w:line="360" w:lineRule="auto"/>
        <w:ind w:left="17"/>
        <w:jc w:val="both"/>
      </w:pPr>
    </w:p>
    <w:p w14:paraId="503E872D" w14:textId="09D4BB04" w:rsidR="00F05A0C" w:rsidRDefault="00F05A0C">
      <w:pPr>
        <w:pStyle w:val="Normal1"/>
        <w:spacing w:after="0" w:line="360" w:lineRule="auto"/>
        <w:ind w:left="17"/>
        <w:jc w:val="both"/>
      </w:pPr>
    </w:p>
    <w:p w14:paraId="411750FC" w14:textId="368AA6CB" w:rsidR="00F05A0C" w:rsidRDefault="00F05A0C">
      <w:pPr>
        <w:pStyle w:val="Normal1"/>
        <w:spacing w:after="0" w:line="360" w:lineRule="auto"/>
        <w:ind w:left="17"/>
        <w:jc w:val="both"/>
      </w:pPr>
    </w:p>
    <w:p w14:paraId="002D8C06" w14:textId="6E616039" w:rsidR="00F05A0C" w:rsidRDefault="00F05A0C">
      <w:pPr>
        <w:pStyle w:val="Normal1"/>
        <w:spacing w:after="0" w:line="360" w:lineRule="auto"/>
        <w:ind w:left="17"/>
        <w:jc w:val="both"/>
      </w:pPr>
    </w:p>
    <w:p w14:paraId="2E1C078E" w14:textId="77777777" w:rsidR="00447A55" w:rsidRPr="003647B4" w:rsidRDefault="00D014D1" w:rsidP="00FB0401">
      <w:pPr>
        <w:spacing w:before="240" w:line="360" w:lineRule="auto"/>
        <w:rPr>
          <w:rFonts w:ascii="Arial" w:eastAsiaTheme="minorEastAsia" w:hAnsi="Arial" w:cstheme="minorBidi"/>
          <w:b/>
          <w:szCs w:val="24"/>
          <w:lang w:val="en-US" w:eastAsia="es-ES"/>
        </w:rPr>
      </w:pPr>
      <w:r w:rsidRPr="003647B4">
        <w:rPr>
          <w:rFonts w:ascii="Arial" w:eastAsiaTheme="minorEastAsia" w:hAnsi="Arial" w:cstheme="minorBidi"/>
          <w:b/>
          <w:szCs w:val="24"/>
          <w:lang w:val="en-US" w:eastAsia="es-ES"/>
        </w:rPr>
        <w:lastRenderedPageBreak/>
        <w:t>Abstract</w:t>
      </w:r>
    </w:p>
    <w:p w14:paraId="20B61B66" w14:textId="6F166F80" w:rsidR="00935DE2" w:rsidRDefault="00935DE2" w:rsidP="00FB0401">
      <w:pPr>
        <w:pStyle w:val="Normal1"/>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This study analyze</w:t>
      </w:r>
      <w:r w:rsidR="00DC112F">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xml:space="preserve"> the effects of</w:t>
      </w:r>
      <w:r w:rsidRPr="00154009">
        <w:rPr>
          <w:rFonts w:ascii="Times New Roman" w:eastAsia="Times New Roman" w:hAnsi="Times New Roman" w:cs="Times New Roman"/>
          <w:i/>
          <w:sz w:val="24"/>
          <w:szCs w:val="24"/>
          <w:lang w:val="en-US"/>
        </w:rPr>
        <w:t xml:space="preserve"> </w:t>
      </w:r>
      <w:r w:rsidR="0047371E">
        <w:rPr>
          <w:rFonts w:ascii="Times New Roman" w:eastAsia="Times New Roman" w:hAnsi="Times New Roman" w:cs="Times New Roman"/>
          <w:sz w:val="24"/>
          <w:szCs w:val="24"/>
          <w:lang w:val="en-US"/>
        </w:rPr>
        <w:t>a group of</w:t>
      </w:r>
      <w:r>
        <w:rPr>
          <w:rFonts w:ascii="Times New Roman" w:eastAsia="Times New Roman" w:hAnsi="Times New Roman" w:cs="Times New Roman"/>
          <w:sz w:val="24"/>
          <w:szCs w:val="24"/>
          <w:lang w:val="en-US"/>
        </w:rPr>
        <w:t xml:space="preserve"> factors that affecting the attitude, acceptance and intention to use on-line </w:t>
      </w:r>
      <w:r w:rsidR="00C17D15">
        <w:rPr>
          <w:rFonts w:ascii="Times New Roman" w:eastAsia="Times New Roman" w:hAnsi="Times New Roman" w:cs="Times New Roman"/>
          <w:sz w:val="24"/>
          <w:szCs w:val="24"/>
          <w:lang w:val="en-US"/>
        </w:rPr>
        <w:t xml:space="preserve">financial mathematics </w:t>
      </w:r>
      <w:r>
        <w:rPr>
          <w:rFonts w:ascii="Times New Roman" w:eastAsia="Times New Roman" w:hAnsi="Times New Roman" w:cs="Times New Roman"/>
          <w:sz w:val="24"/>
          <w:szCs w:val="24"/>
          <w:lang w:val="en-US"/>
        </w:rPr>
        <w:t xml:space="preserve">assessments on students on a distance education course for a School of </w:t>
      </w:r>
      <w:r w:rsidR="00C17D15">
        <w:rPr>
          <w:rFonts w:ascii="Times New Roman" w:eastAsia="Times New Roman" w:hAnsi="Times New Roman" w:cs="Times New Roman"/>
          <w:sz w:val="24"/>
          <w:szCs w:val="24"/>
          <w:lang w:val="en-US"/>
        </w:rPr>
        <w:t xml:space="preserve">Commerce and Management </w:t>
      </w:r>
      <w:r>
        <w:rPr>
          <w:rFonts w:ascii="Times New Roman" w:eastAsia="Times New Roman" w:hAnsi="Times New Roman" w:cs="Times New Roman"/>
          <w:sz w:val="24"/>
          <w:szCs w:val="24"/>
          <w:lang w:val="en-US"/>
        </w:rPr>
        <w:t>at the Nati</w:t>
      </w:r>
      <w:r w:rsidR="00E110E2">
        <w:rPr>
          <w:rFonts w:ascii="Times New Roman" w:eastAsia="Times New Roman" w:hAnsi="Times New Roman" w:cs="Times New Roman"/>
          <w:sz w:val="24"/>
          <w:szCs w:val="24"/>
          <w:lang w:val="en-US"/>
        </w:rPr>
        <w:t>onal Polytechnic Institute</w:t>
      </w:r>
      <w:r w:rsidR="00C17D15">
        <w:rPr>
          <w:rFonts w:ascii="Times New Roman" w:eastAsia="Times New Roman" w:hAnsi="Times New Roman" w:cs="Times New Roman"/>
          <w:sz w:val="24"/>
          <w:szCs w:val="24"/>
          <w:lang w:val="en-US"/>
        </w:rPr>
        <w:t xml:space="preserve"> in Mexico</w:t>
      </w:r>
      <w:r>
        <w:rPr>
          <w:rFonts w:ascii="Times New Roman" w:eastAsia="Times New Roman" w:hAnsi="Times New Roman" w:cs="Times New Roman"/>
          <w:sz w:val="24"/>
          <w:szCs w:val="24"/>
          <w:lang w:val="en-US"/>
        </w:rPr>
        <w:t xml:space="preserve">. </w:t>
      </w:r>
      <w:r w:rsidR="00C17D15" w:rsidRPr="00C17D15">
        <w:rPr>
          <w:rFonts w:ascii="Times New Roman" w:eastAsia="Times New Roman" w:hAnsi="Times New Roman" w:cs="Times New Roman"/>
          <w:sz w:val="24"/>
          <w:szCs w:val="24"/>
          <w:lang w:val="en-US"/>
        </w:rPr>
        <w:t xml:space="preserve">To understand these </w:t>
      </w:r>
      <w:r w:rsidR="00FB4766" w:rsidRPr="00C17D15">
        <w:rPr>
          <w:rFonts w:ascii="Times New Roman" w:eastAsia="Times New Roman" w:hAnsi="Times New Roman" w:cs="Times New Roman"/>
          <w:sz w:val="24"/>
          <w:szCs w:val="24"/>
          <w:lang w:val="en-US"/>
        </w:rPr>
        <w:t>factors,</w:t>
      </w:r>
      <w:r w:rsidR="00C17D15" w:rsidRPr="00C17D15">
        <w:rPr>
          <w:rFonts w:ascii="Times New Roman" w:eastAsia="Times New Roman" w:hAnsi="Times New Roman" w:cs="Times New Roman"/>
          <w:sz w:val="24"/>
          <w:szCs w:val="24"/>
          <w:lang w:val="en-US"/>
        </w:rPr>
        <w:t xml:space="preserve"> we used the technology acceptance model (TAM), which has proven to be a theoretical model to determine the attitude and intention to use technology. For the analysis, the structural equations model was used to measure hypothetical variables.</w:t>
      </w:r>
      <w:r w:rsidR="00C17D1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Results suggest that perceived ease of use and social influence are the main determinants of students' favorable attitude and acceptance to using on-line</w:t>
      </w:r>
      <w:r w:rsidR="00CA4A9C">
        <w:rPr>
          <w:rFonts w:ascii="Times New Roman" w:eastAsia="Times New Roman" w:hAnsi="Times New Roman" w:cs="Times New Roman"/>
          <w:sz w:val="24"/>
          <w:szCs w:val="24"/>
          <w:lang w:val="en-US"/>
        </w:rPr>
        <w:t xml:space="preserve"> mathematics</w:t>
      </w:r>
      <w:r>
        <w:rPr>
          <w:rFonts w:ascii="Times New Roman" w:eastAsia="Times New Roman" w:hAnsi="Times New Roman" w:cs="Times New Roman"/>
          <w:sz w:val="24"/>
          <w:szCs w:val="24"/>
          <w:lang w:val="en-US"/>
        </w:rPr>
        <w:t xml:space="preserve"> </w:t>
      </w:r>
      <w:r w:rsidR="00CA4A9C">
        <w:rPr>
          <w:rFonts w:ascii="Times New Roman" w:eastAsia="Times New Roman" w:hAnsi="Times New Roman" w:cs="Times New Roman"/>
          <w:sz w:val="24"/>
          <w:szCs w:val="24"/>
          <w:lang w:val="en-US"/>
        </w:rPr>
        <w:t>test</w:t>
      </w:r>
      <w:r>
        <w:rPr>
          <w:rFonts w:ascii="Times New Roman" w:eastAsia="Times New Roman" w:hAnsi="Times New Roman" w:cs="Times New Roman"/>
          <w:sz w:val="24"/>
          <w:szCs w:val="24"/>
          <w:lang w:val="en-US"/>
        </w:rPr>
        <w:t>; so</w:t>
      </w:r>
      <w:r w:rsidR="007C0E4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we can conclude that providing the students with the technological infrastructure and adequate technical support is very important, as well as keeping continuous and efficient communication from authorities and teachers to positively influence students</w:t>
      </w:r>
      <w:r w:rsidR="003A4EBF">
        <w:rPr>
          <w:rFonts w:ascii="Times New Roman" w:eastAsia="Times New Roman" w:hAnsi="Times New Roman" w:cs="Times New Roman"/>
          <w:sz w:val="24"/>
          <w:szCs w:val="24"/>
          <w:lang w:val="en-US"/>
        </w:rPr>
        <w:t>’ attitude</w:t>
      </w:r>
      <w:r w:rsidR="00C17D15">
        <w:rPr>
          <w:rFonts w:ascii="Times New Roman" w:eastAsia="Times New Roman" w:hAnsi="Times New Roman" w:cs="Times New Roman"/>
          <w:sz w:val="24"/>
          <w:szCs w:val="24"/>
          <w:lang w:val="en-US"/>
        </w:rPr>
        <w:t xml:space="preserve"> to use the </w:t>
      </w:r>
      <w:r w:rsidR="003A4EBF">
        <w:rPr>
          <w:rFonts w:ascii="Times New Roman" w:eastAsia="Times New Roman" w:hAnsi="Times New Roman" w:cs="Times New Roman"/>
          <w:sz w:val="24"/>
          <w:szCs w:val="24"/>
          <w:lang w:val="en-US"/>
        </w:rPr>
        <w:t>platform</w:t>
      </w:r>
      <w:r>
        <w:rPr>
          <w:rFonts w:ascii="Times New Roman" w:eastAsia="Times New Roman" w:hAnsi="Times New Roman" w:cs="Times New Roman"/>
          <w:sz w:val="24"/>
          <w:szCs w:val="24"/>
          <w:lang w:val="en-US"/>
        </w:rPr>
        <w:t>.</w:t>
      </w:r>
    </w:p>
    <w:p w14:paraId="14D2AE0E" w14:textId="77777777" w:rsidR="00436176" w:rsidRDefault="00436176" w:rsidP="00436176">
      <w:pPr>
        <w:pStyle w:val="Normal1"/>
        <w:keepNext/>
        <w:spacing w:after="0" w:line="360" w:lineRule="auto"/>
        <w:jc w:val="both"/>
        <w:rPr>
          <w:rFonts w:ascii="Times New Roman" w:eastAsia="Times New Roman" w:hAnsi="Times New Roman" w:cs="Times New Roman"/>
          <w:b/>
          <w:sz w:val="24"/>
          <w:szCs w:val="24"/>
          <w:lang w:val="en-US"/>
        </w:rPr>
      </w:pPr>
    </w:p>
    <w:p w14:paraId="651EC9BA" w14:textId="480E7D2A" w:rsidR="00447A55" w:rsidRDefault="00D014D1" w:rsidP="00FB0401">
      <w:pPr>
        <w:pStyle w:val="Normal1"/>
        <w:keepNext/>
        <w:spacing w:after="0" w:line="360" w:lineRule="auto"/>
        <w:jc w:val="both"/>
        <w:rPr>
          <w:rFonts w:ascii="Times New Roman" w:eastAsia="Times New Roman" w:hAnsi="Times New Roman" w:cs="Times New Roman"/>
          <w:sz w:val="24"/>
          <w:szCs w:val="24"/>
          <w:lang w:val="en-US"/>
        </w:rPr>
      </w:pPr>
      <w:r w:rsidRPr="003647B4">
        <w:rPr>
          <w:rFonts w:ascii="Arial" w:eastAsiaTheme="minorEastAsia" w:hAnsi="Arial" w:cstheme="minorBidi"/>
          <w:b/>
          <w:color w:val="auto"/>
          <w:sz w:val="24"/>
          <w:szCs w:val="24"/>
          <w:lang w:val="en-US" w:eastAsia="es-ES"/>
        </w:rPr>
        <w:t>Keywords</w:t>
      </w:r>
      <w:r w:rsidR="00A06CA9" w:rsidRPr="003647B4">
        <w:rPr>
          <w:rFonts w:ascii="Arial" w:eastAsiaTheme="minorEastAsia" w:hAnsi="Arial" w:cstheme="minorBidi"/>
          <w:b/>
          <w:color w:val="auto"/>
          <w:sz w:val="24"/>
          <w:szCs w:val="24"/>
          <w:lang w:val="en-US" w:eastAsia="es-ES"/>
        </w:rPr>
        <w:t>:</w:t>
      </w:r>
      <w:r w:rsidR="00A06CA9">
        <w:rPr>
          <w:rFonts w:ascii="Times New Roman" w:eastAsia="Times New Roman" w:hAnsi="Times New Roman" w:cs="Times New Roman"/>
          <w:b/>
          <w:sz w:val="24"/>
          <w:szCs w:val="24"/>
          <w:lang w:val="en-US"/>
        </w:rPr>
        <w:t xml:space="preserve"> </w:t>
      </w:r>
      <w:r w:rsidR="00C9196D">
        <w:rPr>
          <w:rFonts w:ascii="Times New Roman" w:eastAsia="Times New Roman" w:hAnsi="Times New Roman" w:cs="Times New Roman"/>
          <w:sz w:val="24"/>
          <w:szCs w:val="24"/>
          <w:lang w:val="en-US"/>
        </w:rPr>
        <w:t xml:space="preserve">Technology adoption, </w:t>
      </w:r>
      <w:r w:rsidR="00661E8A">
        <w:rPr>
          <w:rFonts w:ascii="Times New Roman" w:eastAsia="Times New Roman" w:hAnsi="Times New Roman" w:cs="Times New Roman"/>
          <w:sz w:val="24"/>
          <w:szCs w:val="24"/>
          <w:lang w:val="en-US"/>
        </w:rPr>
        <w:t>distance education, h</w:t>
      </w:r>
      <w:r>
        <w:rPr>
          <w:rFonts w:ascii="Times New Roman" w:eastAsia="Times New Roman" w:hAnsi="Times New Roman" w:cs="Times New Roman"/>
          <w:sz w:val="24"/>
          <w:szCs w:val="24"/>
          <w:lang w:val="en-US"/>
        </w:rPr>
        <w:t>igher education, elect</w:t>
      </w:r>
      <w:r w:rsidR="005A798B">
        <w:rPr>
          <w:rFonts w:ascii="Times New Roman" w:eastAsia="Times New Roman" w:hAnsi="Times New Roman" w:cs="Times New Roman"/>
          <w:sz w:val="24"/>
          <w:szCs w:val="24"/>
          <w:lang w:val="en-US"/>
        </w:rPr>
        <w:t>ronic assessments</w:t>
      </w:r>
      <w:r>
        <w:rPr>
          <w:rFonts w:ascii="Times New Roman" w:eastAsia="Times New Roman" w:hAnsi="Times New Roman" w:cs="Times New Roman"/>
          <w:sz w:val="24"/>
          <w:szCs w:val="24"/>
          <w:lang w:val="en-US"/>
        </w:rPr>
        <w:t>, mathematical on-line exams.</w:t>
      </w:r>
    </w:p>
    <w:p w14:paraId="6EE495E3" w14:textId="2B5B3523" w:rsidR="00FB0401" w:rsidRDefault="00FB0401" w:rsidP="00FB0401">
      <w:pPr>
        <w:pStyle w:val="Normal1"/>
        <w:keepNext/>
        <w:spacing w:after="0" w:line="360" w:lineRule="auto"/>
        <w:jc w:val="both"/>
        <w:rPr>
          <w:rFonts w:ascii="Times New Roman" w:eastAsia="Times New Roman" w:hAnsi="Times New Roman" w:cs="Times New Roman"/>
          <w:sz w:val="24"/>
          <w:szCs w:val="24"/>
          <w:lang w:val="en-US"/>
        </w:rPr>
      </w:pPr>
    </w:p>
    <w:p w14:paraId="65124F5D" w14:textId="4E926CED" w:rsidR="00FB0401" w:rsidRPr="00FB0401" w:rsidRDefault="00FB0401" w:rsidP="00FB0401">
      <w:pPr>
        <w:pStyle w:val="Normal1"/>
        <w:keepNext/>
        <w:spacing w:after="0" w:line="360" w:lineRule="auto"/>
        <w:jc w:val="both"/>
        <w:rPr>
          <w:rFonts w:ascii="Arial" w:eastAsiaTheme="minorEastAsia" w:hAnsi="Arial" w:cstheme="minorBidi"/>
          <w:b/>
          <w:color w:val="auto"/>
          <w:sz w:val="24"/>
          <w:szCs w:val="24"/>
          <w:lang w:val="es-ES_tradnl" w:eastAsia="es-ES"/>
        </w:rPr>
      </w:pPr>
      <w:r w:rsidRPr="00FB0401">
        <w:rPr>
          <w:rFonts w:ascii="Arial" w:eastAsiaTheme="minorEastAsia" w:hAnsi="Arial" w:cstheme="minorBidi"/>
          <w:b/>
          <w:color w:val="auto"/>
          <w:sz w:val="24"/>
          <w:szCs w:val="24"/>
          <w:lang w:val="es-ES_tradnl" w:eastAsia="es-ES"/>
        </w:rPr>
        <w:t>Resumo</w:t>
      </w:r>
    </w:p>
    <w:p w14:paraId="223D1C93" w14:textId="705870D4" w:rsidR="00FB0401" w:rsidRPr="003647B4" w:rsidRDefault="00FB0401" w:rsidP="00FB0401">
      <w:pPr>
        <w:pStyle w:val="Normal1"/>
        <w:keepNext/>
        <w:spacing w:line="360" w:lineRule="auto"/>
        <w:jc w:val="both"/>
        <w:rPr>
          <w:rFonts w:ascii="Times New Roman" w:eastAsia="Times New Roman" w:hAnsi="Times New Roman" w:cs="Times New Roman"/>
          <w:sz w:val="24"/>
          <w:szCs w:val="24"/>
        </w:rPr>
      </w:pPr>
      <w:proofErr w:type="spellStart"/>
      <w:r w:rsidRPr="003647B4">
        <w:rPr>
          <w:rFonts w:ascii="Times New Roman" w:eastAsia="Times New Roman" w:hAnsi="Times New Roman" w:cs="Times New Roman"/>
          <w:sz w:val="24"/>
          <w:szCs w:val="24"/>
        </w:rPr>
        <w:t>Embora</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tenha</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havido</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estudos</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na</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aceitação</w:t>
      </w:r>
      <w:proofErr w:type="spellEnd"/>
      <w:r w:rsidRPr="003647B4">
        <w:rPr>
          <w:rFonts w:ascii="Times New Roman" w:eastAsia="Times New Roman" w:hAnsi="Times New Roman" w:cs="Times New Roman"/>
          <w:sz w:val="24"/>
          <w:szCs w:val="24"/>
        </w:rPr>
        <w:t xml:space="preserve"> de </w:t>
      </w:r>
      <w:proofErr w:type="spellStart"/>
      <w:r w:rsidRPr="003647B4">
        <w:rPr>
          <w:rFonts w:ascii="Times New Roman" w:eastAsia="Times New Roman" w:hAnsi="Times New Roman" w:cs="Times New Roman"/>
          <w:sz w:val="24"/>
          <w:szCs w:val="24"/>
        </w:rPr>
        <w:t>avaliações</w:t>
      </w:r>
      <w:proofErr w:type="spellEnd"/>
      <w:r w:rsidRPr="003647B4">
        <w:rPr>
          <w:rFonts w:ascii="Times New Roman" w:eastAsia="Times New Roman" w:hAnsi="Times New Roman" w:cs="Times New Roman"/>
          <w:sz w:val="24"/>
          <w:szCs w:val="24"/>
        </w:rPr>
        <w:t xml:space="preserve"> on-line, eles </w:t>
      </w:r>
      <w:proofErr w:type="spellStart"/>
      <w:r w:rsidRPr="003647B4">
        <w:rPr>
          <w:rFonts w:ascii="Times New Roman" w:eastAsia="Times New Roman" w:hAnsi="Times New Roman" w:cs="Times New Roman"/>
          <w:sz w:val="24"/>
          <w:szCs w:val="24"/>
        </w:rPr>
        <w:t>não</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foram</w:t>
      </w:r>
      <w:proofErr w:type="spellEnd"/>
      <w:r w:rsidRPr="003647B4">
        <w:rPr>
          <w:rFonts w:ascii="Times New Roman" w:eastAsia="Times New Roman" w:hAnsi="Times New Roman" w:cs="Times New Roman"/>
          <w:sz w:val="24"/>
          <w:szCs w:val="24"/>
        </w:rPr>
        <w:t xml:space="preserve"> explorados para o </w:t>
      </w:r>
      <w:proofErr w:type="spellStart"/>
      <w:r w:rsidRPr="003647B4">
        <w:rPr>
          <w:rFonts w:ascii="Times New Roman" w:eastAsia="Times New Roman" w:hAnsi="Times New Roman" w:cs="Times New Roman"/>
          <w:sz w:val="24"/>
          <w:szCs w:val="24"/>
        </w:rPr>
        <w:t>ensino</w:t>
      </w:r>
      <w:proofErr w:type="spellEnd"/>
      <w:r w:rsidRPr="003647B4">
        <w:rPr>
          <w:rFonts w:ascii="Times New Roman" w:eastAsia="Times New Roman" w:hAnsi="Times New Roman" w:cs="Times New Roman"/>
          <w:sz w:val="24"/>
          <w:szCs w:val="24"/>
        </w:rPr>
        <w:t xml:space="preserve"> de matemática em </w:t>
      </w:r>
      <w:proofErr w:type="spellStart"/>
      <w:r w:rsidRPr="003647B4">
        <w:rPr>
          <w:rFonts w:ascii="Times New Roman" w:eastAsia="Times New Roman" w:hAnsi="Times New Roman" w:cs="Times New Roman"/>
          <w:sz w:val="24"/>
          <w:szCs w:val="24"/>
        </w:rPr>
        <w:t>estudantes</w:t>
      </w:r>
      <w:proofErr w:type="spellEnd"/>
      <w:r w:rsidRPr="003647B4">
        <w:rPr>
          <w:rFonts w:ascii="Times New Roman" w:eastAsia="Times New Roman" w:hAnsi="Times New Roman" w:cs="Times New Roman"/>
          <w:sz w:val="24"/>
          <w:szCs w:val="24"/>
        </w:rPr>
        <w:t xml:space="preserve"> de </w:t>
      </w:r>
      <w:proofErr w:type="spellStart"/>
      <w:r w:rsidRPr="003647B4">
        <w:rPr>
          <w:rFonts w:ascii="Times New Roman" w:eastAsia="Times New Roman" w:hAnsi="Times New Roman" w:cs="Times New Roman"/>
          <w:sz w:val="24"/>
          <w:szCs w:val="24"/>
        </w:rPr>
        <w:t>graduação</w:t>
      </w:r>
      <w:proofErr w:type="spellEnd"/>
      <w:r w:rsidRPr="003647B4">
        <w:rPr>
          <w:rFonts w:ascii="Times New Roman" w:eastAsia="Times New Roman" w:hAnsi="Times New Roman" w:cs="Times New Roman"/>
          <w:sz w:val="24"/>
          <w:szCs w:val="24"/>
        </w:rPr>
        <w:t xml:space="preserve"> em </w:t>
      </w:r>
      <w:proofErr w:type="spellStart"/>
      <w:r w:rsidRPr="003647B4">
        <w:rPr>
          <w:rFonts w:ascii="Times New Roman" w:eastAsia="Times New Roman" w:hAnsi="Times New Roman" w:cs="Times New Roman"/>
          <w:sz w:val="24"/>
          <w:szCs w:val="24"/>
        </w:rPr>
        <w:t>ciências</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sociais</w:t>
      </w:r>
      <w:proofErr w:type="spellEnd"/>
      <w:r w:rsidRPr="003647B4">
        <w:rPr>
          <w:rFonts w:ascii="Times New Roman" w:eastAsia="Times New Roman" w:hAnsi="Times New Roman" w:cs="Times New Roman"/>
          <w:sz w:val="24"/>
          <w:szCs w:val="24"/>
        </w:rPr>
        <w:t xml:space="preserve">. Este </w:t>
      </w:r>
      <w:proofErr w:type="spellStart"/>
      <w:r w:rsidRPr="003647B4">
        <w:rPr>
          <w:rFonts w:ascii="Times New Roman" w:eastAsia="Times New Roman" w:hAnsi="Times New Roman" w:cs="Times New Roman"/>
          <w:sz w:val="24"/>
          <w:szCs w:val="24"/>
        </w:rPr>
        <w:t>estudo</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analisa</w:t>
      </w:r>
      <w:proofErr w:type="spellEnd"/>
      <w:r w:rsidRPr="003647B4">
        <w:rPr>
          <w:rFonts w:ascii="Times New Roman" w:eastAsia="Times New Roman" w:hAnsi="Times New Roman" w:cs="Times New Roman"/>
          <w:sz w:val="24"/>
          <w:szCs w:val="24"/>
        </w:rPr>
        <w:t xml:space="preserve"> os </w:t>
      </w:r>
      <w:proofErr w:type="spellStart"/>
      <w:r w:rsidRPr="003647B4">
        <w:rPr>
          <w:rFonts w:ascii="Times New Roman" w:eastAsia="Times New Roman" w:hAnsi="Times New Roman" w:cs="Times New Roman"/>
          <w:sz w:val="24"/>
          <w:szCs w:val="24"/>
        </w:rPr>
        <w:t>efeitos</w:t>
      </w:r>
      <w:proofErr w:type="spellEnd"/>
      <w:r w:rsidRPr="003647B4">
        <w:rPr>
          <w:rFonts w:ascii="Times New Roman" w:eastAsia="Times New Roman" w:hAnsi="Times New Roman" w:cs="Times New Roman"/>
          <w:sz w:val="24"/>
          <w:szCs w:val="24"/>
        </w:rPr>
        <w:t xml:space="preserve"> de </w:t>
      </w:r>
      <w:proofErr w:type="spellStart"/>
      <w:r w:rsidRPr="003647B4">
        <w:rPr>
          <w:rFonts w:ascii="Times New Roman" w:eastAsia="Times New Roman" w:hAnsi="Times New Roman" w:cs="Times New Roman"/>
          <w:sz w:val="24"/>
          <w:szCs w:val="24"/>
        </w:rPr>
        <w:t>um</w:t>
      </w:r>
      <w:proofErr w:type="spellEnd"/>
      <w:r w:rsidRPr="003647B4">
        <w:rPr>
          <w:rFonts w:ascii="Times New Roman" w:eastAsia="Times New Roman" w:hAnsi="Times New Roman" w:cs="Times New Roman"/>
          <w:sz w:val="24"/>
          <w:szCs w:val="24"/>
        </w:rPr>
        <w:t xml:space="preserve"> grupo de </w:t>
      </w:r>
      <w:proofErr w:type="spellStart"/>
      <w:r w:rsidRPr="003647B4">
        <w:rPr>
          <w:rFonts w:ascii="Times New Roman" w:eastAsia="Times New Roman" w:hAnsi="Times New Roman" w:cs="Times New Roman"/>
          <w:sz w:val="24"/>
          <w:szCs w:val="24"/>
        </w:rPr>
        <w:t>fatores</w:t>
      </w:r>
      <w:proofErr w:type="spellEnd"/>
      <w:r w:rsidRPr="003647B4">
        <w:rPr>
          <w:rFonts w:ascii="Times New Roman" w:eastAsia="Times New Roman" w:hAnsi="Times New Roman" w:cs="Times New Roman"/>
          <w:sz w:val="24"/>
          <w:szCs w:val="24"/>
        </w:rPr>
        <w:t xml:space="preserve"> que </w:t>
      </w:r>
      <w:proofErr w:type="spellStart"/>
      <w:r w:rsidRPr="003647B4">
        <w:rPr>
          <w:rFonts w:ascii="Times New Roman" w:eastAsia="Times New Roman" w:hAnsi="Times New Roman" w:cs="Times New Roman"/>
          <w:sz w:val="24"/>
          <w:szCs w:val="24"/>
        </w:rPr>
        <w:t>afetam</w:t>
      </w:r>
      <w:proofErr w:type="spellEnd"/>
      <w:r w:rsidRPr="003647B4">
        <w:rPr>
          <w:rFonts w:ascii="Times New Roman" w:eastAsia="Times New Roman" w:hAnsi="Times New Roman" w:cs="Times New Roman"/>
          <w:sz w:val="24"/>
          <w:szCs w:val="24"/>
        </w:rPr>
        <w:t xml:space="preserve"> a </w:t>
      </w:r>
      <w:proofErr w:type="spellStart"/>
      <w:r w:rsidRPr="003647B4">
        <w:rPr>
          <w:rFonts w:ascii="Times New Roman" w:eastAsia="Times New Roman" w:hAnsi="Times New Roman" w:cs="Times New Roman"/>
          <w:sz w:val="24"/>
          <w:szCs w:val="24"/>
        </w:rPr>
        <w:t>atitude</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aceitação</w:t>
      </w:r>
      <w:proofErr w:type="spellEnd"/>
      <w:r w:rsidRPr="003647B4">
        <w:rPr>
          <w:rFonts w:ascii="Times New Roman" w:eastAsia="Times New Roman" w:hAnsi="Times New Roman" w:cs="Times New Roman"/>
          <w:sz w:val="24"/>
          <w:szCs w:val="24"/>
        </w:rPr>
        <w:t xml:space="preserve"> e </w:t>
      </w:r>
      <w:proofErr w:type="spellStart"/>
      <w:r w:rsidRPr="003647B4">
        <w:rPr>
          <w:rFonts w:ascii="Times New Roman" w:eastAsia="Times New Roman" w:hAnsi="Times New Roman" w:cs="Times New Roman"/>
          <w:sz w:val="24"/>
          <w:szCs w:val="24"/>
        </w:rPr>
        <w:t>intenção</w:t>
      </w:r>
      <w:proofErr w:type="spellEnd"/>
      <w:r w:rsidRPr="003647B4">
        <w:rPr>
          <w:rFonts w:ascii="Times New Roman" w:eastAsia="Times New Roman" w:hAnsi="Times New Roman" w:cs="Times New Roman"/>
          <w:sz w:val="24"/>
          <w:szCs w:val="24"/>
        </w:rPr>
        <w:t xml:space="preserve"> do uso de </w:t>
      </w:r>
      <w:proofErr w:type="spellStart"/>
      <w:r w:rsidRPr="003647B4">
        <w:rPr>
          <w:rFonts w:ascii="Times New Roman" w:eastAsia="Times New Roman" w:hAnsi="Times New Roman" w:cs="Times New Roman"/>
          <w:sz w:val="24"/>
          <w:szCs w:val="24"/>
        </w:rPr>
        <w:t>avaliações</w:t>
      </w:r>
      <w:proofErr w:type="spellEnd"/>
      <w:r w:rsidRPr="003647B4">
        <w:rPr>
          <w:rFonts w:ascii="Times New Roman" w:eastAsia="Times New Roman" w:hAnsi="Times New Roman" w:cs="Times New Roman"/>
          <w:sz w:val="24"/>
          <w:szCs w:val="24"/>
        </w:rPr>
        <w:t xml:space="preserve"> de matemática on-line, em </w:t>
      </w:r>
      <w:proofErr w:type="spellStart"/>
      <w:r w:rsidRPr="003647B4">
        <w:rPr>
          <w:rFonts w:ascii="Times New Roman" w:eastAsia="Times New Roman" w:hAnsi="Times New Roman" w:cs="Times New Roman"/>
          <w:sz w:val="24"/>
          <w:szCs w:val="24"/>
        </w:rPr>
        <w:t>estudantes</w:t>
      </w:r>
      <w:proofErr w:type="spellEnd"/>
      <w:r w:rsidRPr="003647B4">
        <w:rPr>
          <w:rFonts w:ascii="Times New Roman" w:eastAsia="Times New Roman" w:hAnsi="Times New Roman" w:cs="Times New Roman"/>
          <w:sz w:val="24"/>
          <w:szCs w:val="24"/>
        </w:rPr>
        <w:t xml:space="preserve"> da </w:t>
      </w:r>
      <w:proofErr w:type="spellStart"/>
      <w:r w:rsidRPr="003647B4">
        <w:rPr>
          <w:rFonts w:ascii="Times New Roman" w:eastAsia="Times New Roman" w:hAnsi="Times New Roman" w:cs="Times New Roman"/>
          <w:sz w:val="24"/>
          <w:szCs w:val="24"/>
        </w:rPr>
        <w:t>modalidade</w:t>
      </w:r>
      <w:proofErr w:type="spellEnd"/>
      <w:r w:rsidRPr="003647B4">
        <w:rPr>
          <w:rFonts w:ascii="Times New Roman" w:eastAsia="Times New Roman" w:hAnsi="Times New Roman" w:cs="Times New Roman"/>
          <w:sz w:val="24"/>
          <w:szCs w:val="24"/>
        </w:rPr>
        <w:t xml:space="preserve"> à </w:t>
      </w:r>
      <w:proofErr w:type="spellStart"/>
      <w:r w:rsidRPr="003647B4">
        <w:rPr>
          <w:rFonts w:ascii="Times New Roman" w:eastAsia="Times New Roman" w:hAnsi="Times New Roman" w:cs="Times New Roman"/>
          <w:sz w:val="24"/>
          <w:szCs w:val="24"/>
        </w:rPr>
        <w:t>distância</w:t>
      </w:r>
      <w:proofErr w:type="spellEnd"/>
      <w:r w:rsidRPr="003647B4">
        <w:rPr>
          <w:rFonts w:ascii="Times New Roman" w:eastAsia="Times New Roman" w:hAnsi="Times New Roman" w:cs="Times New Roman"/>
          <w:sz w:val="24"/>
          <w:szCs w:val="24"/>
        </w:rPr>
        <w:t xml:space="preserve"> da Escola de </w:t>
      </w:r>
      <w:proofErr w:type="spellStart"/>
      <w:r w:rsidRPr="003647B4">
        <w:rPr>
          <w:rFonts w:ascii="Times New Roman" w:eastAsia="Times New Roman" w:hAnsi="Times New Roman" w:cs="Times New Roman"/>
          <w:sz w:val="24"/>
          <w:szCs w:val="24"/>
        </w:rPr>
        <w:t>Comércio</w:t>
      </w:r>
      <w:proofErr w:type="spellEnd"/>
      <w:r w:rsidRPr="003647B4">
        <w:rPr>
          <w:rFonts w:ascii="Times New Roman" w:eastAsia="Times New Roman" w:hAnsi="Times New Roman" w:cs="Times New Roman"/>
          <w:sz w:val="24"/>
          <w:szCs w:val="24"/>
        </w:rPr>
        <w:t xml:space="preserve"> e </w:t>
      </w:r>
      <w:proofErr w:type="spellStart"/>
      <w:r w:rsidRPr="003647B4">
        <w:rPr>
          <w:rFonts w:ascii="Times New Roman" w:eastAsia="Times New Roman" w:hAnsi="Times New Roman" w:cs="Times New Roman"/>
          <w:sz w:val="24"/>
          <w:szCs w:val="24"/>
        </w:rPr>
        <w:t>Administração</w:t>
      </w:r>
      <w:proofErr w:type="spellEnd"/>
      <w:r w:rsidRPr="003647B4">
        <w:rPr>
          <w:rFonts w:ascii="Times New Roman" w:eastAsia="Times New Roman" w:hAnsi="Times New Roman" w:cs="Times New Roman"/>
          <w:sz w:val="24"/>
          <w:szCs w:val="24"/>
        </w:rPr>
        <w:t xml:space="preserve"> do Instituto Nacional Politécnico do México. Para </w:t>
      </w:r>
      <w:proofErr w:type="spellStart"/>
      <w:r w:rsidRPr="003647B4">
        <w:rPr>
          <w:rFonts w:ascii="Times New Roman" w:eastAsia="Times New Roman" w:hAnsi="Times New Roman" w:cs="Times New Roman"/>
          <w:sz w:val="24"/>
          <w:szCs w:val="24"/>
        </w:rPr>
        <w:t>isso</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utilizou</w:t>
      </w:r>
      <w:proofErr w:type="spellEnd"/>
      <w:r w:rsidRPr="003647B4">
        <w:rPr>
          <w:rFonts w:ascii="Times New Roman" w:eastAsia="Times New Roman" w:hAnsi="Times New Roman" w:cs="Times New Roman"/>
          <w:sz w:val="24"/>
          <w:szCs w:val="24"/>
        </w:rPr>
        <w:t xml:space="preserve">-se </w:t>
      </w:r>
      <w:proofErr w:type="spellStart"/>
      <w:r w:rsidRPr="003647B4">
        <w:rPr>
          <w:rFonts w:ascii="Times New Roman" w:eastAsia="Times New Roman" w:hAnsi="Times New Roman" w:cs="Times New Roman"/>
          <w:sz w:val="24"/>
          <w:szCs w:val="24"/>
        </w:rPr>
        <w:t>um</w:t>
      </w:r>
      <w:proofErr w:type="spellEnd"/>
      <w:r w:rsidRPr="003647B4">
        <w:rPr>
          <w:rFonts w:ascii="Times New Roman" w:eastAsia="Times New Roman" w:hAnsi="Times New Roman" w:cs="Times New Roman"/>
          <w:sz w:val="24"/>
          <w:szCs w:val="24"/>
        </w:rPr>
        <w:t xml:space="preserve"> instrumento </w:t>
      </w:r>
      <w:proofErr w:type="spellStart"/>
      <w:r w:rsidRPr="003647B4">
        <w:rPr>
          <w:rFonts w:ascii="Times New Roman" w:eastAsia="Times New Roman" w:hAnsi="Times New Roman" w:cs="Times New Roman"/>
          <w:sz w:val="24"/>
          <w:szCs w:val="24"/>
        </w:rPr>
        <w:t>com</w:t>
      </w:r>
      <w:proofErr w:type="spellEnd"/>
      <w:r w:rsidRPr="003647B4">
        <w:rPr>
          <w:rFonts w:ascii="Times New Roman" w:eastAsia="Times New Roman" w:hAnsi="Times New Roman" w:cs="Times New Roman"/>
          <w:sz w:val="24"/>
          <w:szCs w:val="24"/>
        </w:rPr>
        <w:t xml:space="preserve"> 15 </w:t>
      </w:r>
      <w:proofErr w:type="spellStart"/>
      <w:r w:rsidRPr="003647B4">
        <w:rPr>
          <w:rFonts w:ascii="Times New Roman" w:eastAsia="Times New Roman" w:hAnsi="Times New Roman" w:cs="Times New Roman"/>
          <w:sz w:val="24"/>
          <w:szCs w:val="24"/>
        </w:rPr>
        <w:t>reagentes</w:t>
      </w:r>
      <w:proofErr w:type="spellEnd"/>
      <w:r w:rsidRPr="003647B4">
        <w:rPr>
          <w:rFonts w:ascii="Times New Roman" w:eastAsia="Times New Roman" w:hAnsi="Times New Roman" w:cs="Times New Roman"/>
          <w:sz w:val="24"/>
          <w:szCs w:val="24"/>
        </w:rPr>
        <w:t xml:space="preserve"> aplicados a 23 </w:t>
      </w:r>
      <w:proofErr w:type="spellStart"/>
      <w:r w:rsidRPr="003647B4">
        <w:rPr>
          <w:rFonts w:ascii="Times New Roman" w:eastAsia="Times New Roman" w:hAnsi="Times New Roman" w:cs="Times New Roman"/>
          <w:sz w:val="24"/>
          <w:szCs w:val="24"/>
        </w:rPr>
        <w:t>alunos</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Compreender</w:t>
      </w:r>
      <w:proofErr w:type="spellEnd"/>
      <w:r w:rsidRPr="003647B4">
        <w:rPr>
          <w:rFonts w:ascii="Times New Roman" w:eastAsia="Times New Roman" w:hAnsi="Times New Roman" w:cs="Times New Roman"/>
          <w:sz w:val="24"/>
          <w:szCs w:val="24"/>
        </w:rPr>
        <w:t xml:space="preserve"> os </w:t>
      </w:r>
      <w:proofErr w:type="spellStart"/>
      <w:r w:rsidRPr="003647B4">
        <w:rPr>
          <w:rFonts w:ascii="Times New Roman" w:eastAsia="Times New Roman" w:hAnsi="Times New Roman" w:cs="Times New Roman"/>
          <w:sz w:val="24"/>
          <w:szCs w:val="24"/>
        </w:rPr>
        <w:t>fatores</w:t>
      </w:r>
      <w:proofErr w:type="spellEnd"/>
      <w:r w:rsidRPr="003647B4">
        <w:rPr>
          <w:rFonts w:ascii="Times New Roman" w:eastAsia="Times New Roman" w:hAnsi="Times New Roman" w:cs="Times New Roman"/>
          <w:sz w:val="24"/>
          <w:szCs w:val="24"/>
        </w:rPr>
        <w:t xml:space="preserve"> tratados </w:t>
      </w:r>
      <w:proofErr w:type="spellStart"/>
      <w:r w:rsidRPr="003647B4">
        <w:rPr>
          <w:rFonts w:ascii="Times New Roman" w:eastAsia="Times New Roman" w:hAnsi="Times New Roman" w:cs="Times New Roman"/>
          <w:sz w:val="24"/>
          <w:szCs w:val="24"/>
        </w:rPr>
        <w:t>exigiu</w:t>
      </w:r>
      <w:proofErr w:type="spellEnd"/>
      <w:r w:rsidRPr="003647B4">
        <w:rPr>
          <w:rFonts w:ascii="Times New Roman" w:eastAsia="Times New Roman" w:hAnsi="Times New Roman" w:cs="Times New Roman"/>
          <w:sz w:val="24"/>
          <w:szCs w:val="24"/>
        </w:rPr>
        <w:t xml:space="preserve"> o modelo de </w:t>
      </w:r>
      <w:proofErr w:type="spellStart"/>
      <w:r w:rsidRPr="003647B4">
        <w:rPr>
          <w:rFonts w:ascii="Times New Roman" w:eastAsia="Times New Roman" w:hAnsi="Times New Roman" w:cs="Times New Roman"/>
          <w:sz w:val="24"/>
          <w:szCs w:val="24"/>
        </w:rPr>
        <w:t>aceitação</w:t>
      </w:r>
      <w:proofErr w:type="spellEnd"/>
      <w:r w:rsidRPr="003647B4">
        <w:rPr>
          <w:rFonts w:ascii="Times New Roman" w:eastAsia="Times New Roman" w:hAnsi="Times New Roman" w:cs="Times New Roman"/>
          <w:sz w:val="24"/>
          <w:szCs w:val="24"/>
        </w:rPr>
        <w:t xml:space="preserve"> de </w:t>
      </w:r>
      <w:proofErr w:type="spellStart"/>
      <w:r w:rsidRPr="003647B4">
        <w:rPr>
          <w:rFonts w:ascii="Times New Roman" w:eastAsia="Times New Roman" w:hAnsi="Times New Roman" w:cs="Times New Roman"/>
          <w:sz w:val="24"/>
          <w:szCs w:val="24"/>
        </w:rPr>
        <w:t>tecnologia</w:t>
      </w:r>
      <w:proofErr w:type="spellEnd"/>
      <w:r w:rsidRPr="003647B4">
        <w:rPr>
          <w:rFonts w:ascii="Times New Roman" w:eastAsia="Times New Roman" w:hAnsi="Times New Roman" w:cs="Times New Roman"/>
          <w:sz w:val="24"/>
          <w:szCs w:val="24"/>
        </w:rPr>
        <w:t xml:space="preserve"> (TAM), que </w:t>
      </w:r>
      <w:proofErr w:type="spellStart"/>
      <w:r w:rsidRPr="003647B4">
        <w:rPr>
          <w:rFonts w:ascii="Times New Roman" w:eastAsia="Times New Roman" w:hAnsi="Times New Roman" w:cs="Times New Roman"/>
          <w:sz w:val="24"/>
          <w:szCs w:val="24"/>
        </w:rPr>
        <w:t>provou</w:t>
      </w:r>
      <w:proofErr w:type="spellEnd"/>
      <w:r w:rsidRPr="003647B4">
        <w:rPr>
          <w:rFonts w:ascii="Times New Roman" w:eastAsia="Times New Roman" w:hAnsi="Times New Roman" w:cs="Times New Roman"/>
          <w:sz w:val="24"/>
          <w:szCs w:val="24"/>
        </w:rPr>
        <w:t xml:space="preserve"> ser </w:t>
      </w:r>
      <w:proofErr w:type="spellStart"/>
      <w:r w:rsidRPr="003647B4">
        <w:rPr>
          <w:rFonts w:ascii="Times New Roman" w:eastAsia="Times New Roman" w:hAnsi="Times New Roman" w:cs="Times New Roman"/>
          <w:sz w:val="24"/>
          <w:szCs w:val="24"/>
        </w:rPr>
        <w:t>um</w:t>
      </w:r>
      <w:proofErr w:type="spellEnd"/>
      <w:r w:rsidRPr="003647B4">
        <w:rPr>
          <w:rFonts w:ascii="Times New Roman" w:eastAsia="Times New Roman" w:hAnsi="Times New Roman" w:cs="Times New Roman"/>
          <w:sz w:val="24"/>
          <w:szCs w:val="24"/>
        </w:rPr>
        <w:t xml:space="preserve"> modelo robusto para determinar a </w:t>
      </w:r>
      <w:proofErr w:type="spellStart"/>
      <w:r w:rsidRPr="003647B4">
        <w:rPr>
          <w:rFonts w:ascii="Times New Roman" w:eastAsia="Times New Roman" w:hAnsi="Times New Roman" w:cs="Times New Roman"/>
          <w:sz w:val="24"/>
          <w:szCs w:val="24"/>
        </w:rPr>
        <w:t>atitude</w:t>
      </w:r>
      <w:proofErr w:type="spellEnd"/>
      <w:r w:rsidRPr="003647B4">
        <w:rPr>
          <w:rFonts w:ascii="Times New Roman" w:eastAsia="Times New Roman" w:hAnsi="Times New Roman" w:cs="Times New Roman"/>
          <w:sz w:val="24"/>
          <w:szCs w:val="24"/>
        </w:rPr>
        <w:t xml:space="preserve"> e a </w:t>
      </w:r>
      <w:proofErr w:type="spellStart"/>
      <w:r w:rsidRPr="003647B4">
        <w:rPr>
          <w:rFonts w:ascii="Times New Roman" w:eastAsia="Times New Roman" w:hAnsi="Times New Roman" w:cs="Times New Roman"/>
          <w:sz w:val="24"/>
          <w:szCs w:val="24"/>
        </w:rPr>
        <w:t>intenção</w:t>
      </w:r>
      <w:proofErr w:type="spellEnd"/>
      <w:r w:rsidRPr="003647B4">
        <w:rPr>
          <w:rFonts w:ascii="Times New Roman" w:eastAsia="Times New Roman" w:hAnsi="Times New Roman" w:cs="Times New Roman"/>
          <w:sz w:val="24"/>
          <w:szCs w:val="24"/>
        </w:rPr>
        <w:t xml:space="preserve"> de usar a </w:t>
      </w:r>
      <w:proofErr w:type="spellStart"/>
      <w:r w:rsidRPr="003647B4">
        <w:rPr>
          <w:rFonts w:ascii="Times New Roman" w:eastAsia="Times New Roman" w:hAnsi="Times New Roman" w:cs="Times New Roman"/>
          <w:sz w:val="24"/>
          <w:szCs w:val="24"/>
        </w:rPr>
        <w:t>tecnologia</w:t>
      </w:r>
      <w:proofErr w:type="spellEnd"/>
      <w:r w:rsidRPr="003647B4">
        <w:rPr>
          <w:rFonts w:ascii="Times New Roman" w:eastAsia="Times New Roman" w:hAnsi="Times New Roman" w:cs="Times New Roman"/>
          <w:sz w:val="24"/>
          <w:szCs w:val="24"/>
        </w:rPr>
        <w:t xml:space="preserve"> em </w:t>
      </w:r>
      <w:proofErr w:type="spellStart"/>
      <w:r w:rsidRPr="003647B4">
        <w:rPr>
          <w:rFonts w:ascii="Times New Roman" w:eastAsia="Times New Roman" w:hAnsi="Times New Roman" w:cs="Times New Roman"/>
          <w:sz w:val="24"/>
          <w:szCs w:val="24"/>
        </w:rPr>
        <w:t>vários</w:t>
      </w:r>
      <w:proofErr w:type="spellEnd"/>
      <w:r w:rsidRPr="003647B4">
        <w:rPr>
          <w:rFonts w:ascii="Times New Roman" w:eastAsia="Times New Roman" w:hAnsi="Times New Roman" w:cs="Times New Roman"/>
          <w:sz w:val="24"/>
          <w:szCs w:val="24"/>
        </w:rPr>
        <w:t xml:space="preserve"> contextos, inclusive </w:t>
      </w:r>
      <w:proofErr w:type="spellStart"/>
      <w:r w:rsidRPr="003647B4">
        <w:rPr>
          <w:rFonts w:ascii="Times New Roman" w:eastAsia="Times New Roman" w:hAnsi="Times New Roman" w:cs="Times New Roman"/>
          <w:sz w:val="24"/>
          <w:szCs w:val="24"/>
        </w:rPr>
        <w:t>educacionais</w:t>
      </w:r>
      <w:proofErr w:type="spellEnd"/>
      <w:r w:rsidRPr="003647B4">
        <w:rPr>
          <w:rFonts w:ascii="Times New Roman" w:eastAsia="Times New Roman" w:hAnsi="Times New Roman" w:cs="Times New Roman"/>
          <w:sz w:val="24"/>
          <w:szCs w:val="24"/>
        </w:rPr>
        <w:t xml:space="preserve">. A </w:t>
      </w:r>
      <w:proofErr w:type="spellStart"/>
      <w:r w:rsidRPr="003647B4">
        <w:rPr>
          <w:rFonts w:ascii="Times New Roman" w:eastAsia="Times New Roman" w:hAnsi="Times New Roman" w:cs="Times New Roman"/>
          <w:sz w:val="24"/>
          <w:szCs w:val="24"/>
        </w:rPr>
        <w:t>análise</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foi</w:t>
      </w:r>
      <w:proofErr w:type="spellEnd"/>
      <w:r w:rsidRPr="003647B4">
        <w:rPr>
          <w:rFonts w:ascii="Times New Roman" w:eastAsia="Times New Roman" w:hAnsi="Times New Roman" w:cs="Times New Roman"/>
          <w:sz w:val="24"/>
          <w:szCs w:val="24"/>
        </w:rPr>
        <w:t xml:space="preserve"> realizada utilizando a técnica de </w:t>
      </w:r>
      <w:proofErr w:type="spellStart"/>
      <w:r w:rsidRPr="003647B4">
        <w:rPr>
          <w:rFonts w:ascii="Times New Roman" w:eastAsia="Times New Roman" w:hAnsi="Times New Roman" w:cs="Times New Roman"/>
          <w:sz w:val="24"/>
          <w:szCs w:val="24"/>
        </w:rPr>
        <w:t>equações</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estruturais</w:t>
      </w:r>
      <w:proofErr w:type="spellEnd"/>
      <w:r w:rsidRPr="003647B4">
        <w:rPr>
          <w:rFonts w:ascii="Times New Roman" w:eastAsia="Times New Roman" w:hAnsi="Times New Roman" w:cs="Times New Roman"/>
          <w:sz w:val="24"/>
          <w:szCs w:val="24"/>
        </w:rPr>
        <w:t xml:space="preserve">, utilizando mínimos </w:t>
      </w:r>
      <w:proofErr w:type="spellStart"/>
      <w:r w:rsidRPr="003647B4">
        <w:rPr>
          <w:rFonts w:ascii="Times New Roman" w:eastAsia="Times New Roman" w:hAnsi="Times New Roman" w:cs="Times New Roman"/>
          <w:sz w:val="24"/>
          <w:szCs w:val="24"/>
        </w:rPr>
        <w:t>quadrados</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parciais</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próprios</w:t>
      </w:r>
      <w:proofErr w:type="spellEnd"/>
      <w:r w:rsidRPr="003647B4">
        <w:rPr>
          <w:rFonts w:ascii="Times New Roman" w:eastAsia="Times New Roman" w:hAnsi="Times New Roman" w:cs="Times New Roman"/>
          <w:sz w:val="24"/>
          <w:szCs w:val="24"/>
        </w:rPr>
        <w:t xml:space="preserve"> para </w:t>
      </w:r>
      <w:proofErr w:type="spellStart"/>
      <w:r w:rsidRPr="003647B4">
        <w:rPr>
          <w:rFonts w:ascii="Times New Roman" w:eastAsia="Times New Roman" w:hAnsi="Times New Roman" w:cs="Times New Roman"/>
          <w:sz w:val="24"/>
          <w:szCs w:val="24"/>
        </w:rPr>
        <w:t>estudos</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exploratórios</w:t>
      </w:r>
      <w:proofErr w:type="spellEnd"/>
      <w:r w:rsidRPr="003647B4">
        <w:rPr>
          <w:rFonts w:ascii="Times New Roman" w:eastAsia="Times New Roman" w:hAnsi="Times New Roman" w:cs="Times New Roman"/>
          <w:sz w:val="24"/>
          <w:szCs w:val="24"/>
        </w:rPr>
        <w:t xml:space="preserve"> e </w:t>
      </w:r>
      <w:proofErr w:type="spellStart"/>
      <w:r w:rsidRPr="003647B4">
        <w:rPr>
          <w:rFonts w:ascii="Times New Roman" w:eastAsia="Times New Roman" w:hAnsi="Times New Roman" w:cs="Times New Roman"/>
          <w:sz w:val="24"/>
          <w:szCs w:val="24"/>
        </w:rPr>
        <w:t>pequenas</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amostras</w:t>
      </w:r>
      <w:proofErr w:type="spellEnd"/>
      <w:r w:rsidRPr="003647B4">
        <w:rPr>
          <w:rFonts w:ascii="Times New Roman" w:eastAsia="Times New Roman" w:hAnsi="Times New Roman" w:cs="Times New Roman"/>
          <w:sz w:val="24"/>
          <w:szCs w:val="24"/>
        </w:rPr>
        <w:t xml:space="preserve">. Os resultados </w:t>
      </w:r>
      <w:proofErr w:type="spellStart"/>
      <w:r w:rsidRPr="003647B4">
        <w:rPr>
          <w:rFonts w:ascii="Times New Roman" w:eastAsia="Times New Roman" w:hAnsi="Times New Roman" w:cs="Times New Roman"/>
          <w:sz w:val="24"/>
          <w:szCs w:val="24"/>
        </w:rPr>
        <w:t>sugerem</w:t>
      </w:r>
      <w:proofErr w:type="spellEnd"/>
      <w:r w:rsidRPr="003647B4">
        <w:rPr>
          <w:rFonts w:ascii="Times New Roman" w:eastAsia="Times New Roman" w:hAnsi="Times New Roman" w:cs="Times New Roman"/>
          <w:sz w:val="24"/>
          <w:szCs w:val="24"/>
        </w:rPr>
        <w:t xml:space="preserve"> que os </w:t>
      </w:r>
      <w:proofErr w:type="spellStart"/>
      <w:r w:rsidRPr="003647B4">
        <w:rPr>
          <w:rFonts w:ascii="Times New Roman" w:eastAsia="Times New Roman" w:hAnsi="Times New Roman" w:cs="Times New Roman"/>
          <w:sz w:val="24"/>
          <w:szCs w:val="24"/>
        </w:rPr>
        <w:t>fatores</w:t>
      </w:r>
      <w:proofErr w:type="spellEnd"/>
      <w:r w:rsidRPr="003647B4">
        <w:rPr>
          <w:rFonts w:ascii="Times New Roman" w:eastAsia="Times New Roman" w:hAnsi="Times New Roman" w:cs="Times New Roman"/>
          <w:sz w:val="24"/>
          <w:szCs w:val="24"/>
        </w:rPr>
        <w:t xml:space="preserve"> de </w:t>
      </w:r>
      <w:proofErr w:type="spellStart"/>
      <w:r w:rsidRPr="003647B4">
        <w:rPr>
          <w:rFonts w:ascii="Times New Roman" w:eastAsia="Times New Roman" w:hAnsi="Times New Roman" w:cs="Times New Roman"/>
          <w:sz w:val="24"/>
          <w:szCs w:val="24"/>
        </w:rPr>
        <w:t>facilidade</w:t>
      </w:r>
      <w:proofErr w:type="spellEnd"/>
      <w:r w:rsidRPr="003647B4">
        <w:rPr>
          <w:rFonts w:ascii="Times New Roman" w:eastAsia="Times New Roman" w:hAnsi="Times New Roman" w:cs="Times New Roman"/>
          <w:sz w:val="24"/>
          <w:szCs w:val="24"/>
        </w:rPr>
        <w:t xml:space="preserve"> de </w:t>
      </w:r>
      <w:proofErr w:type="spellStart"/>
      <w:r w:rsidRPr="003647B4">
        <w:rPr>
          <w:rFonts w:ascii="Times New Roman" w:eastAsia="Times New Roman" w:hAnsi="Times New Roman" w:cs="Times New Roman"/>
          <w:sz w:val="24"/>
          <w:szCs w:val="24"/>
        </w:rPr>
        <w:t>condições</w:t>
      </w:r>
      <w:proofErr w:type="spellEnd"/>
      <w:r w:rsidRPr="003647B4">
        <w:rPr>
          <w:rFonts w:ascii="Times New Roman" w:eastAsia="Times New Roman" w:hAnsi="Times New Roman" w:cs="Times New Roman"/>
          <w:sz w:val="24"/>
          <w:szCs w:val="24"/>
        </w:rPr>
        <w:t xml:space="preserve"> e </w:t>
      </w:r>
      <w:proofErr w:type="spellStart"/>
      <w:r w:rsidRPr="003647B4">
        <w:rPr>
          <w:rFonts w:ascii="Times New Roman" w:eastAsia="Times New Roman" w:hAnsi="Times New Roman" w:cs="Times New Roman"/>
          <w:sz w:val="24"/>
          <w:szCs w:val="24"/>
        </w:rPr>
        <w:t>influência</w:t>
      </w:r>
      <w:proofErr w:type="spellEnd"/>
      <w:r w:rsidRPr="003647B4">
        <w:rPr>
          <w:rFonts w:ascii="Times New Roman" w:eastAsia="Times New Roman" w:hAnsi="Times New Roman" w:cs="Times New Roman"/>
          <w:sz w:val="24"/>
          <w:szCs w:val="24"/>
        </w:rPr>
        <w:t xml:space="preserve"> social </w:t>
      </w:r>
      <w:proofErr w:type="spellStart"/>
      <w:r w:rsidRPr="003647B4">
        <w:rPr>
          <w:rFonts w:ascii="Times New Roman" w:eastAsia="Times New Roman" w:hAnsi="Times New Roman" w:cs="Times New Roman"/>
          <w:sz w:val="24"/>
          <w:szCs w:val="24"/>
        </w:rPr>
        <w:t>são</w:t>
      </w:r>
      <w:proofErr w:type="spellEnd"/>
      <w:r w:rsidRPr="003647B4">
        <w:rPr>
          <w:rFonts w:ascii="Times New Roman" w:eastAsia="Times New Roman" w:hAnsi="Times New Roman" w:cs="Times New Roman"/>
          <w:sz w:val="24"/>
          <w:szCs w:val="24"/>
        </w:rPr>
        <w:t xml:space="preserve"> os </w:t>
      </w:r>
      <w:proofErr w:type="spellStart"/>
      <w:r w:rsidRPr="003647B4">
        <w:rPr>
          <w:rFonts w:ascii="Times New Roman" w:eastAsia="Times New Roman" w:hAnsi="Times New Roman" w:cs="Times New Roman"/>
          <w:sz w:val="24"/>
          <w:szCs w:val="24"/>
        </w:rPr>
        <w:t>principais</w:t>
      </w:r>
      <w:proofErr w:type="spellEnd"/>
      <w:r w:rsidRPr="003647B4">
        <w:rPr>
          <w:rFonts w:ascii="Times New Roman" w:eastAsia="Times New Roman" w:hAnsi="Times New Roman" w:cs="Times New Roman"/>
          <w:sz w:val="24"/>
          <w:szCs w:val="24"/>
        </w:rPr>
        <w:t xml:space="preserve"> determinantes de </w:t>
      </w:r>
      <w:proofErr w:type="spellStart"/>
      <w:r w:rsidRPr="003647B4">
        <w:rPr>
          <w:rFonts w:ascii="Times New Roman" w:eastAsia="Times New Roman" w:hAnsi="Times New Roman" w:cs="Times New Roman"/>
          <w:sz w:val="24"/>
          <w:szCs w:val="24"/>
        </w:rPr>
        <w:t>uma</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atitude</w:t>
      </w:r>
      <w:proofErr w:type="spellEnd"/>
      <w:r w:rsidRPr="003647B4">
        <w:rPr>
          <w:rFonts w:ascii="Times New Roman" w:eastAsia="Times New Roman" w:hAnsi="Times New Roman" w:cs="Times New Roman"/>
          <w:sz w:val="24"/>
          <w:szCs w:val="24"/>
        </w:rPr>
        <w:t xml:space="preserve"> e </w:t>
      </w:r>
      <w:proofErr w:type="spellStart"/>
      <w:r w:rsidRPr="003647B4">
        <w:rPr>
          <w:rFonts w:ascii="Times New Roman" w:eastAsia="Times New Roman" w:hAnsi="Times New Roman" w:cs="Times New Roman"/>
          <w:sz w:val="24"/>
          <w:szCs w:val="24"/>
        </w:rPr>
        <w:t>aceitação</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favorável</w:t>
      </w:r>
      <w:proofErr w:type="spellEnd"/>
      <w:r w:rsidRPr="003647B4">
        <w:rPr>
          <w:rFonts w:ascii="Times New Roman" w:eastAsia="Times New Roman" w:hAnsi="Times New Roman" w:cs="Times New Roman"/>
          <w:sz w:val="24"/>
          <w:szCs w:val="24"/>
        </w:rPr>
        <w:t xml:space="preserve"> para usar </w:t>
      </w:r>
      <w:proofErr w:type="spellStart"/>
      <w:r w:rsidRPr="003647B4">
        <w:rPr>
          <w:rFonts w:ascii="Times New Roman" w:eastAsia="Times New Roman" w:hAnsi="Times New Roman" w:cs="Times New Roman"/>
          <w:sz w:val="24"/>
          <w:szCs w:val="24"/>
        </w:rPr>
        <w:t>exames</w:t>
      </w:r>
      <w:proofErr w:type="spellEnd"/>
      <w:r w:rsidRPr="003647B4">
        <w:rPr>
          <w:rFonts w:ascii="Times New Roman" w:eastAsia="Times New Roman" w:hAnsi="Times New Roman" w:cs="Times New Roman"/>
          <w:sz w:val="24"/>
          <w:szCs w:val="24"/>
        </w:rPr>
        <w:t xml:space="preserve"> de matemática on-line, pelo que pode-se concluir que proporcionar </w:t>
      </w:r>
      <w:proofErr w:type="spellStart"/>
      <w:r w:rsidRPr="003647B4">
        <w:rPr>
          <w:rFonts w:ascii="Times New Roman" w:eastAsia="Times New Roman" w:hAnsi="Times New Roman" w:cs="Times New Roman"/>
          <w:sz w:val="24"/>
          <w:szCs w:val="24"/>
        </w:rPr>
        <w:t>aos</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alunos</w:t>
      </w:r>
      <w:proofErr w:type="spellEnd"/>
      <w:r w:rsidRPr="003647B4">
        <w:rPr>
          <w:rFonts w:ascii="Times New Roman" w:eastAsia="Times New Roman" w:hAnsi="Times New Roman" w:cs="Times New Roman"/>
          <w:sz w:val="24"/>
          <w:szCs w:val="24"/>
        </w:rPr>
        <w:t xml:space="preserve"> a infra-</w:t>
      </w:r>
      <w:proofErr w:type="spellStart"/>
      <w:r w:rsidRPr="003647B4">
        <w:rPr>
          <w:rFonts w:ascii="Times New Roman" w:eastAsia="Times New Roman" w:hAnsi="Times New Roman" w:cs="Times New Roman"/>
          <w:sz w:val="24"/>
          <w:szCs w:val="24"/>
        </w:rPr>
        <w:t>estrutura</w:t>
      </w:r>
      <w:proofErr w:type="spellEnd"/>
      <w:r w:rsidRPr="003647B4">
        <w:rPr>
          <w:rFonts w:ascii="Times New Roman" w:eastAsia="Times New Roman" w:hAnsi="Times New Roman" w:cs="Times New Roman"/>
          <w:sz w:val="24"/>
          <w:szCs w:val="24"/>
        </w:rPr>
        <w:t xml:space="preserve"> tecnológica e o </w:t>
      </w:r>
      <w:proofErr w:type="spellStart"/>
      <w:r w:rsidRPr="003647B4">
        <w:rPr>
          <w:rFonts w:ascii="Times New Roman" w:eastAsia="Times New Roman" w:hAnsi="Times New Roman" w:cs="Times New Roman"/>
          <w:sz w:val="24"/>
          <w:szCs w:val="24"/>
        </w:rPr>
        <w:t>serviço</w:t>
      </w:r>
      <w:proofErr w:type="spellEnd"/>
      <w:r w:rsidRPr="003647B4">
        <w:rPr>
          <w:rFonts w:ascii="Times New Roman" w:eastAsia="Times New Roman" w:hAnsi="Times New Roman" w:cs="Times New Roman"/>
          <w:sz w:val="24"/>
          <w:szCs w:val="24"/>
        </w:rPr>
        <w:t xml:space="preserve"> técnico </w:t>
      </w:r>
      <w:proofErr w:type="spellStart"/>
      <w:r w:rsidRPr="003647B4">
        <w:rPr>
          <w:rFonts w:ascii="Times New Roman" w:eastAsia="Times New Roman" w:hAnsi="Times New Roman" w:cs="Times New Roman"/>
          <w:sz w:val="24"/>
          <w:szCs w:val="24"/>
        </w:rPr>
        <w:t>adequado</w:t>
      </w:r>
      <w:proofErr w:type="spellEnd"/>
      <w:r w:rsidRPr="003647B4">
        <w:rPr>
          <w:rFonts w:ascii="Times New Roman" w:eastAsia="Times New Roman" w:hAnsi="Times New Roman" w:cs="Times New Roman"/>
          <w:sz w:val="24"/>
          <w:szCs w:val="24"/>
        </w:rPr>
        <w:t xml:space="preserve"> é importante, e </w:t>
      </w:r>
      <w:r w:rsidRPr="003647B4">
        <w:rPr>
          <w:rFonts w:ascii="Times New Roman" w:eastAsia="Times New Roman" w:hAnsi="Times New Roman" w:cs="Times New Roman"/>
          <w:sz w:val="24"/>
          <w:szCs w:val="24"/>
        </w:rPr>
        <w:lastRenderedPageBreak/>
        <w:t xml:space="preserve">que </w:t>
      </w:r>
      <w:proofErr w:type="spellStart"/>
      <w:r w:rsidRPr="003647B4">
        <w:rPr>
          <w:rFonts w:ascii="Times New Roman" w:eastAsia="Times New Roman" w:hAnsi="Times New Roman" w:cs="Times New Roman"/>
          <w:sz w:val="24"/>
          <w:szCs w:val="24"/>
        </w:rPr>
        <w:t>manter</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uma</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comunicação</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contínua</w:t>
      </w:r>
      <w:proofErr w:type="spellEnd"/>
      <w:r w:rsidRPr="003647B4">
        <w:rPr>
          <w:rFonts w:ascii="Times New Roman" w:eastAsia="Times New Roman" w:hAnsi="Times New Roman" w:cs="Times New Roman"/>
          <w:sz w:val="24"/>
          <w:szCs w:val="24"/>
        </w:rPr>
        <w:t xml:space="preserve"> e eficiente de autoridades e </w:t>
      </w:r>
      <w:proofErr w:type="spellStart"/>
      <w:r w:rsidRPr="003647B4">
        <w:rPr>
          <w:rFonts w:ascii="Times New Roman" w:eastAsia="Times New Roman" w:hAnsi="Times New Roman" w:cs="Times New Roman"/>
          <w:sz w:val="24"/>
          <w:szCs w:val="24"/>
        </w:rPr>
        <w:t>professores</w:t>
      </w:r>
      <w:proofErr w:type="spellEnd"/>
      <w:r w:rsidRPr="003647B4">
        <w:rPr>
          <w:rFonts w:ascii="Times New Roman" w:eastAsia="Times New Roman" w:hAnsi="Times New Roman" w:cs="Times New Roman"/>
          <w:sz w:val="24"/>
          <w:szCs w:val="24"/>
        </w:rPr>
        <w:t xml:space="preserve"> pode influenciar </w:t>
      </w:r>
      <w:proofErr w:type="spellStart"/>
      <w:r w:rsidRPr="003647B4">
        <w:rPr>
          <w:rFonts w:ascii="Times New Roman" w:eastAsia="Times New Roman" w:hAnsi="Times New Roman" w:cs="Times New Roman"/>
          <w:sz w:val="24"/>
          <w:szCs w:val="24"/>
        </w:rPr>
        <w:t>favoravelmente</w:t>
      </w:r>
      <w:proofErr w:type="spellEnd"/>
      <w:r w:rsidRPr="003647B4">
        <w:rPr>
          <w:rFonts w:ascii="Times New Roman" w:eastAsia="Times New Roman" w:hAnsi="Times New Roman" w:cs="Times New Roman"/>
          <w:sz w:val="24"/>
          <w:szCs w:val="24"/>
        </w:rPr>
        <w:t xml:space="preserve"> a </w:t>
      </w:r>
      <w:proofErr w:type="spellStart"/>
      <w:r w:rsidRPr="003647B4">
        <w:rPr>
          <w:rFonts w:ascii="Times New Roman" w:eastAsia="Times New Roman" w:hAnsi="Times New Roman" w:cs="Times New Roman"/>
          <w:sz w:val="24"/>
          <w:szCs w:val="24"/>
        </w:rPr>
        <w:t>atitude</w:t>
      </w:r>
      <w:proofErr w:type="spellEnd"/>
      <w:r w:rsidRPr="003647B4">
        <w:rPr>
          <w:rFonts w:ascii="Times New Roman" w:eastAsia="Times New Roman" w:hAnsi="Times New Roman" w:cs="Times New Roman"/>
          <w:sz w:val="24"/>
          <w:szCs w:val="24"/>
        </w:rPr>
        <w:t xml:space="preserve"> dos </w:t>
      </w:r>
      <w:proofErr w:type="spellStart"/>
      <w:r w:rsidRPr="003647B4">
        <w:rPr>
          <w:rFonts w:ascii="Times New Roman" w:eastAsia="Times New Roman" w:hAnsi="Times New Roman" w:cs="Times New Roman"/>
          <w:sz w:val="24"/>
          <w:szCs w:val="24"/>
        </w:rPr>
        <w:t>alunos</w:t>
      </w:r>
      <w:proofErr w:type="spellEnd"/>
      <w:r w:rsidRPr="003647B4">
        <w:rPr>
          <w:rFonts w:ascii="Times New Roman" w:eastAsia="Times New Roman" w:hAnsi="Times New Roman" w:cs="Times New Roman"/>
          <w:sz w:val="24"/>
          <w:szCs w:val="24"/>
        </w:rPr>
        <w:t xml:space="preserve"> para usar a plataforma.</w:t>
      </w:r>
    </w:p>
    <w:p w14:paraId="62699092" w14:textId="0422DF7D" w:rsidR="00FB0401" w:rsidRPr="003647B4" w:rsidRDefault="00FB0401" w:rsidP="00FB0401">
      <w:pPr>
        <w:pStyle w:val="Normal1"/>
        <w:keepNext/>
        <w:spacing w:after="0" w:line="360" w:lineRule="auto"/>
        <w:jc w:val="both"/>
        <w:rPr>
          <w:rFonts w:ascii="Times New Roman" w:eastAsia="Times New Roman" w:hAnsi="Times New Roman" w:cs="Times New Roman"/>
          <w:sz w:val="24"/>
          <w:szCs w:val="24"/>
        </w:rPr>
      </w:pPr>
      <w:proofErr w:type="spellStart"/>
      <w:r w:rsidRPr="00FB0401">
        <w:rPr>
          <w:rFonts w:ascii="Arial" w:eastAsiaTheme="minorEastAsia" w:hAnsi="Arial" w:cstheme="minorBidi"/>
          <w:b/>
          <w:color w:val="auto"/>
          <w:sz w:val="24"/>
          <w:szCs w:val="24"/>
          <w:lang w:val="es-ES_tradnl" w:eastAsia="es-ES"/>
        </w:rPr>
        <w:t>Palavras</w:t>
      </w:r>
      <w:proofErr w:type="spellEnd"/>
      <w:r w:rsidRPr="00FB0401">
        <w:rPr>
          <w:rFonts w:ascii="Arial" w:eastAsiaTheme="minorEastAsia" w:hAnsi="Arial" w:cstheme="minorBidi"/>
          <w:b/>
          <w:color w:val="auto"/>
          <w:sz w:val="24"/>
          <w:szCs w:val="24"/>
          <w:lang w:val="es-ES_tradnl" w:eastAsia="es-ES"/>
        </w:rPr>
        <w:t>-chave:</w:t>
      </w:r>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Adoção</w:t>
      </w:r>
      <w:proofErr w:type="spellEnd"/>
      <w:r w:rsidRPr="003647B4">
        <w:rPr>
          <w:rFonts w:ascii="Times New Roman" w:eastAsia="Times New Roman" w:hAnsi="Times New Roman" w:cs="Times New Roman"/>
          <w:sz w:val="24"/>
          <w:szCs w:val="24"/>
        </w:rPr>
        <w:t xml:space="preserve"> de </w:t>
      </w:r>
      <w:proofErr w:type="spellStart"/>
      <w:r w:rsidRPr="003647B4">
        <w:rPr>
          <w:rFonts w:ascii="Times New Roman" w:eastAsia="Times New Roman" w:hAnsi="Times New Roman" w:cs="Times New Roman"/>
          <w:sz w:val="24"/>
          <w:szCs w:val="24"/>
        </w:rPr>
        <w:t>tecnologia</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educação</w:t>
      </w:r>
      <w:proofErr w:type="spellEnd"/>
      <w:r w:rsidRPr="003647B4">
        <w:rPr>
          <w:rFonts w:ascii="Times New Roman" w:eastAsia="Times New Roman" w:hAnsi="Times New Roman" w:cs="Times New Roman"/>
          <w:sz w:val="24"/>
          <w:szCs w:val="24"/>
        </w:rPr>
        <w:t xml:space="preserve"> a </w:t>
      </w:r>
      <w:proofErr w:type="spellStart"/>
      <w:r w:rsidRPr="003647B4">
        <w:rPr>
          <w:rFonts w:ascii="Times New Roman" w:eastAsia="Times New Roman" w:hAnsi="Times New Roman" w:cs="Times New Roman"/>
          <w:sz w:val="24"/>
          <w:szCs w:val="24"/>
        </w:rPr>
        <w:t>distância</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ensino</w:t>
      </w:r>
      <w:proofErr w:type="spellEnd"/>
      <w:r w:rsidRPr="003647B4">
        <w:rPr>
          <w:rFonts w:ascii="Times New Roman" w:eastAsia="Times New Roman" w:hAnsi="Times New Roman" w:cs="Times New Roman"/>
          <w:sz w:val="24"/>
          <w:szCs w:val="24"/>
        </w:rPr>
        <w:t xml:space="preserve"> superior, </w:t>
      </w:r>
      <w:proofErr w:type="spellStart"/>
      <w:r w:rsidRPr="003647B4">
        <w:rPr>
          <w:rFonts w:ascii="Times New Roman" w:eastAsia="Times New Roman" w:hAnsi="Times New Roman" w:cs="Times New Roman"/>
          <w:sz w:val="24"/>
          <w:szCs w:val="24"/>
        </w:rPr>
        <w:t>avaliação</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eletrônica</w:t>
      </w:r>
      <w:proofErr w:type="spellEnd"/>
      <w:r w:rsidRPr="003647B4">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exames</w:t>
      </w:r>
      <w:proofErr w:type="spellEnd"/>
      <w:r w:rsidRPr="003647B4">
        <w:rPr>
          <w:rFonts w:ascii="Times New Roman" w:eastAsia="Times New Roman" w:hAnsi="Times New Roman" w:cs="Times New Roman"/>
          <w:sz w:val="24"/>
          <w:szCs w:val="24"/>
        </w:rPr>
        <w:t xml:space="preserve"> de matemática on-line.</w:t>
      </w:r>
    </w:p>
    <w:p w14:paraId="21B27928" w14:textId="4FDA97CA" w:rsidR="00FB0401" w:rsidRPr="003647B4" w:rsidRDefault="00FB0401" w:rsidP="00FB0401">
      <w:pPr>
        <w:pStyle w:val="Normal1"/>
        <w:keepNext/>
        <w:spacing w:after="0" w:line="360" w:lineRule="auto"/>
        <w:jc w:val="both"/>
        <w:rPr>
          <w:rFonts w:ascii="Times New Roman" w:eastAsia="Times New Roman" w:hAnsi="Times New Roman" w:cs="Times New Roman"/>
          <w:sz w:val="24"/>
          <w:szCs w:val="24"/>
        </w:rPr>
      </w:pPr>
    </w:p>
    <w:p w14:paraId="3684B5BA" w14:textId="77777777" w:rsidR="00FB0401" w:rsidRDefault="00FB0401" w:rsidP="00FB0401">
      <w:pPr>
        <w:spacing w:before="120" w:after="240" w:line="360" w:lineRule="auto"/>
        <w:jc w:val="both"/>
        <w:rPr>
          <w:rFonts w:ascii="Arial" w:eastAsia="Arial" w:hAnsi="Arial" w:cs="Arial"/>
        </w:rPr>
      </w:pPr>
      <w:r w:rsidRPr="00B64F89">
        <w:rPr>
          <w:b/>
        </w:rPr>
        <w:t>Fecha Recepción:</w:t>
      </w:r>
      <w:r w:rsidRPr="00B64F89">
        <w:t xml:space="preserve"> Enero 2017     </w:t>
      </w:r>
      <w:r w:rsidRPr="00B64F89">
        <w:rPr>
          <w:b/>
        </w:rPr>
        <w:t>Fecha Aceptación:</w:t>
      </w:r>
      <w:r w:rsidRPr="00B64F89">
        <w:t xml:space="preserve"> Julio 2017</w:t>
      </w:r>
      <w:r>
        <w:br/>
      </w:r>
      <w:r w:rsidR="005E308E">
        <w:pict w14:anchorId="5A6D8499">
          <v:rect id="_x0000_i1025" style="width:0;height:1.5pt" o:hralign="center" o:hrstd="t" o:hr="t" fillcolor="#a0a0a0" stroked="f"/>
        </w:pict>
      </w:r>
    </w:p>
    <w:p w14:paraId="1DA63486" w14:textId="77777777" w:rsidR="00447A55" w:rsidRPr="00FB0401" w:rsidRDefault="00D014D1" w:rsidP="00FB0401">
      <w:pPr>
        <w:pStyle w:val="Ttulo1"/>
        <w:spacing w:before="0" w:after="0"/>
        <w:rPr>
          <w:rFonts w:eastAsiaTheme="minorEastAsia" w:cstheme="minorBidi"/>
          <w:color w:val="auto"/>
          <w:sz w:val="24"/>
          <w:szCs w:val="24"/>
          <w:lang w:val="es-ES_tradnl" w:eastAsia="es-ES"/>
        </w:rPr>
      </w:pPr>
      <w:r w:rsidRPr="00FB0401">
        <w:rPr>
          <w:rFonts w:eastAsiaTheme="minorEastAsia" w:cstheme="minorBidi"/>
          <w:color w:val="auto"/>
          <w:sz w:val="24"/>
          <w:szCs w:val="24"/>
          <w:lang w:val="es-ES_tradnl" w:eastAsia="es-ES"/>
        </w:rPr>
        <w:t>Introducción</w:t>
      </w:r>
    </w:p>
    <w:p w14:paraId="03F498B9" w14:textId="15EE35A3" w:rsidR="00447A55" w:rsidRDefault="00D014D1" w:rsidP="00FB0401">
      <w:pPr>
        <w:pStyle w:val="Normal1"/>
        <w:spacing w:after="0" w:line="360" w:lineRule="auto"/>
        <w:jc w:val="both"/>
      </w:pPr>
      <w:bookmarkStart w:id="0" w:name="h.gjdgxs"/>
      <w:bookmarkEnd w:id="0"/>
      <w:r>
        <w:rPr>
          <w:rFonts w:ascii="Times New Roman" w:eastAsia="Times New Roman" w:hAnsi="Times New Roman" w:cs="Times New Roman"/>
          <w:sz w:val="24"/>
          <w:szCs w:val="24"/>
        </w:rPr>
        <w:t xml:space="preserve">El auge </w:t>
      </w:r>
      <w:r w:rsidR="00C30195">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el uso de la </w:t>
      </w:r>
      <w:r w:rsidR="00C379F6">
        <w:rPr>
          <w:rFonts w:ascii="Times New Roman" w:eastAsia="Times New Roman" w:hAnsi="Times New Roman" w:cs="Times New Roman"/>
          <w:sz w:val="24"/>
          <w:szCs w:val="24"/>
        </w:rPr>
        <w:t>t</w:t>
      </w:r>
      <w:r>
        <w:rPr>
          <w:rFonts w:ascii="Times New Roman" w:eastAsia="Times New Roman" w:hAnsi="Times New Roman" w:cs="Times New Roman"/>
          <w:sz w:val="24"/>
          <w:szCs w:val="24"/>
        </w:rPr>
        <w:t>ecnología</w:t>
      </w:r>
      <w:r w:rsidR="008937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ofrece nuevas oportunidades que abarcan todos los campos del quehacer humano, incluyendo el contexto educativo</w:t>
      </w:r>
      <w:r w:rsidR="00861CA7">
        <w:rPr>
          <w:rFonts w:ascii="Times New Roman" w:eastAsia="Times New Roman" w:hAnsi="Times New Roman" w:cs="Times New Roman"/>
          <w:sz w:val="24"/>
          <w:szCs w:val="24"/>
        </w:rPr>
        <w:t xml:space="preserve"> (Taylor, 1995</w:t>
      </w:r>
      <w:r w:rsidR="003D57AA">
        <w:rPr>
          <w:rFonts w:ascii="Times New Roman" w:eastAsia="Times New Roman" w:hAnsi="Times New Roman" w:cs="Times New Roman"/>
          <w:sz w:val="24"/>
          <w:szCs w:val="24"/>
        </w:rPr>
        <w:t xml:space="preserve">, p. </w:t>
      </w:r>
      <w:r w:rsidR="000345DE">
        <w:rPr>
          <w:rFonts w:ascii="Times New Roman" w:eastAsia="Times New Roman" w:hAnsi="Times New Roman" w:cs="Times New Roman"/>
          <w:sz w:val="24"/>
          <w:szCs w:val="24"/>
        </w:rPr>
        <w:t>1</w:t>
      </w:r>
      <w:r w:rsidR="00861C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B4766">
        <w:rPr>
          <w:rFonts w:ascii="Times New Roman" w:eastAsia="Times New Roman" w:hAnsi="Times New Roman" w:cs="Times New Roman"/>
          <w:sz w:val="24"/>
          <w:szCs w:val="24"/>
        </w:rPr>
        <w:t>Bajo esa perspectiva</w:t>
      </w:r>
      <w:r>
        <w:rPr>
          <w:rFonts w:ascii="Times New Roman" w:eastAsia="Times New Roman" w:hAnsi="Times New Roman" w:cs="Times New Roman"/>
          <w:sz w:val="24"/>
          <w:szCs w:val="24"/>
        </w:rPr>
        <w:t xml:space="preserve"> se han realizado estudios que muestran los beneficios que la tecnología ha traído a los procesos de enseñanza</w:t>
      </w:r>
      <w:r w:rsidR="008B2F04" w:rsidRPr="008B2F04">
        <w:rPr>
          <w:rFonts w:ascii="Times New Roman" w:eastAsia="Times New Roman" w:hAnsi="Times New Roman" w:cs="Times New Roman"/>
          <w:b/>
          <w:color w:val="00B050"/>
          <w:sz w:val="24"/>
          <w:szCs w:val="24"/>
        </w:rPr>
        <w:t>-</w:t>
      </w:r>
      <w:r>
        <w:rPr>
          <w:rFonts w:ascii="Times New Roman" w:eastAsia="Times New Roman" w:hAnsi="Times New Roman" w:cs="Times New Roman"/>
          <w:sz w:val="24"/>
          <w:szCs w:val="24"/>
        </w:rPr>
        <w:t xml:space="preserve">aprendizaje. Por ejemplo, </w:t>
      </w:r>
      <w:r w:rsidR="002B1BC4">
        <w:rPr>
          <w:rFonts w:ascii="Times New Roman" w:eastAsia="Times New Roman" w:hAnsi="Times New Roman" w:cs="Times New Roman"/>
          <w:sz w:val="24"/>
          <w:szCs w:val="24"/>
        </w:rPr>
        <w:t xml:space="preserve">los </w:t>
      </w:r>
      <w:r>
        <w:rPr>
          <w:rFonts w:ascii="Times New Roman" w:eastAsia="Times New Roman" w:hAnsi="Times New Roman" w:cs="Times New Roman"/>
          <w:sz w:val="24"/>
          <w:szCs w:val="24"/>
        </w:rPr>
        <w:t>estudio</w:t>
      </w:r>
      <w:r w:rsidR="002B1BC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 Wang </w:t>
      </w:r>
      <w:r w:rsidR="00FE445B">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Wang (2009)</w:t>
      </w:r>
      <w:r w:rsidR="00C814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81450" w:rsidRPr="00FB0401">
        <w:rPr>
          <w:szCs w:val="24"/>
        </w:rPr>
        <w:t xml:space="preserve">Bucheli </w:t>
      </w:r>
      <w:r w:rsidR="008C195F">
        <w:rPr>
          <w:rFonts w:ascii="Times New Roman" w:eastAsia="Times New Roman" w:hAnsi="Times New Roman" w:cs="Times New Roman"/>
          <w:sz w:val="24"/>
          <w:szCs w:val="24"/>
        </w:rPr>
        <w:t>(</w:t>
      </w:r>
      <w:r w:rsidR="00C81450" w:rsidRPr="00FB0401">
        <w:rPr>
          <w:szCs w:val="24"/>
        </w:rPr>
        <w:t xml:space="preserve">2015) y </w:t>
      </w:r>
      <w:r w:rsidR="00584545" w:rsidRPr="00FB0401">
        <w:rPr>
          <w:szCs w:val="24"/>
        </w:rPr>
        <w:t>Cisneros</w:t>
      </w:r>
      <w:r w:rsidR="008E11B0" w:rsidRPr="00FB0401">
        <w:rPr>
          <w:szCs w:val="24"/>
        </w:rPr>
        <w:t xml:space="preserve"> </w:t>
      </w:r>
      <w:r w:rsidR="00584545" w:rsidRPr="00FB0401">
        <w:rPr>
          <w:szCs w:val="24"/>
        </w:rPr>
        <w:t>(2017)</w:t>
      </w:r>
      <w:r w:rsidR="00584545" w:rsidRPr="005845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señala</w:t>
      </w:r>
      <w:r w:rsidR="00584545">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que la tecnología habilita la comunicación entre maestros y estudiantes al servir como una plataforma para facilitar la enseñanza y el aprendizaje. Asimismo, los autores Gunase</w:t>
      </w:r>
      <w:r w:rsidR="008E11B0">
        <w:rPr>
          <w:rFonts w:ascii="Times New Roman" w:eastAsia="Times New Roman" w:hAnsi="Times New Roman" w:cs="Times New Roman"/>
          <w:sz w:val="24"/>
          <w:szCs w:val="24"/>
        </w:rPr>
        <w:t xml:space="preserve">karan, McNeil </w:t>
      </w:r>
      <w:r w:rsidR="00FF35A0">
        <w:rPr>
          <w:rFonts w:ascii="Times New Roman" w:eastAsia="Times New Roman" w:hAnsi="Times New Roman" w:cs="Times New Roman"/>
          <w:sz w:val="24"/>
          <w:szCs w:val="24"/>
        </w:rPr>
        <w:t xml:space="preserve">y </w:t>
      </w:r>
      <w:r w:rsidR="008E11B0">
        <w:rPr>
          <w:rFonts w:ascii="Times New Roman" w:eastAsia="Times New Roman" w:hAnsi="Times New Roman" w:cs="Times New Roman"/>
          <w:sz w:val="24"/>
          <w:szCs w:val="24"/>
        </w:rPr>
        <w:t>Shaul (2002</w:t>
      </w:r>
      <w:r w:rsidR="003B40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Torrealba (2008)</w:t>
      </w:r>
      <w:r w:rsidR="003B40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E11B0">
        <w:rPr>
          <w:rFonts w:ascii="Times New Roman" w:eastAsia="Times New Roman" w:hAnsi="Times New Roman" w:cs="Times New Roman"/>
          <w:sz w:val="24"/>
          <w:szCs w:val="24"/>
        </w:rPr>
        <w:t xml:space="preserve">y </w:t>
      </w:r>
      <w:r w:rsidR="008E11B0" w:rsidRPr="00FB0401">
        <w:rPr>
          <w:szCs w:val="24"/>
        </w:rPr>
        <w:t xml:space="preserve">Salazar </w:t>
      </w:r>
      <w:r w:rsidR="003B401B">
        <w:rPr>
          <w:rFonts w:ascii="Times New Roman" w:eastAsia="Times New Roman" w:hAnsi="Times New Roman" w:cs="Times New Roman"/>
          <w:sz w:val="24"/>
          <w:szCs w:val="24"/>
        </w:rPr>
        <w:t>y</w:t>
      </w:r>
      <w:r w:rsidR="003B401B" w:rsidRPr="00FB0401">
        <w:rPr>
          <w:szCs w:val="24"/>
        </w:rPr>
        <w:t xml:space="preserve"> </w:t>
      </w:r>
      <w:r w:rsidR="008E11B0" w:rsidRPr="00FB0401">
        <w:rPr>
          <w:szCs w:val="24"/>
        </w:rPr>
        <w:t>Flores (2016)</w:t>
      </w:r>
      <w:r w:rsidR="008E11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afirman que la tecnología fomenta la interacción y la comunicación entre estudiantes y profesores.</w:t>
      </w:r>
    </w:p>
    <w:p w14:paraId="572AA939" w14:textId="286CAA38" w:rsidR="00F05A0C" w:rsidRDefault="00D014D1" w:rsidP="00F05A0C">
      <w:pPr>
        <w:pStyle w:val="Normal1"/>
        <w:spacing w:after="0" w:line="360" w:lineRule="auto"/>
        <w:ind w:firstLine="720"/>
        <w:jc w:val="both"/>
        <w:rPr>
          <w:rFonts w:ascii="Times New Roman" w:eastAsia="Times New Roman" w:hAnsi="Times New Roman" w:cs="Times New Roman"/>
          <w:sz w:val="24"/>
          <w:szCs w:val="24"/>
        </w:rPr>
      </w:pPr>
      <w:bookmarkStart w:id="1" w:name="h.30j0zll"/>
      <w:bookmarkEnd w:id="1"/>
      <w:r>
        <w:rPr>
          <w:rFonts w:ascii="Times New Roman" w:eastAsia="Times New Roman" w:hAnsi="Times New Roman" w:cs="Times New Roman"/>
          <w:sz w:val="24"/>
          <w:szCs w:val="24"/>
        </w:rPr>
        <w:t xml:space="preserve">El impacto de la </w:t>
      </w:r>
      <w:r w:rsidR="009A4819">
        <w:rPr>
          <w:rFonts w:ascii="Times New Roman" w:eastAsia="Times New Roman" w:hAnsi="Times New Roman" w:cs="Times New Roman"/>
          <w:sz w:val="24"/>
          <w:szCs w:val="24"/>
        </w:rPr>
        <w:t xml:space="preserve">tecnología </w:t>
      </w:r>
      <w:r>
        <w:rPr>
          <w:rFonts w:ascii="Times New Roman" w:eastAsia="Times New Roman" w:hAnsi="Times New Roman" w:cs="Times New Roman"/>
          <w:sz w:val="24"/>
          <w:szCs w:val="24"/>
        </w:rPr>
        <w:t>se ha extendido ampliamente a todas las áreas de la enseñanza</w:t>
      </w:r>
      <w:r w:rsidR="009D7838" w:rsidRPr="00EB3A63">
        <w:rPr>
          <w:rFonts w:ascii="Times New Roman" w:eastAsia="Times New Roman" w:hAnsi="Times New Roman" w:cs="Times New Roman"/>
          <w:b/>
          <w:color w:val="auto"/>
          <w:sz w:val="24"/>
          <w:szCs w:val="24"/>
        </w:rPr>
        <w:t>,</w:t>
      </w:r>
      <w:r>
        <w:rPr>
          <w:rFonts w:ascii="Times New Roman" w:eastAsia="Times New Roman" w:hAnsi="Times New Roman" w:cs="Times New Roman"/>
          <w:sz w:val="24"/>
          <w:szCs w:val="24"/>
        </w:rPr>
        <w:t xml:space="preserve"> incluyendo la</w:t>
      </w:r>
      <w:r w:rsidR="00EB3A6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matemáticas</w:t>
      </w:r>
      <w:r w:rsidR="00D416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tal como lo evidencia el trabajo de Gunasekaran</w:t>
      </w:r>
      <w:r w:rsidR="00D416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B0401">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(2002), que </w:t>
      </w:r>
      <w:r w:rsidR="00077FFE">
        <w:rPr>
          <w:rFonts w:ascii="Times New Roman" w:eastAsia="Times New Roman" w:hAnsi="Times New Roman" w:cs="Times New Roman"/>
          <w:sz w:val="24"/>
          <w:szCs w:val="24"/>
        </w:rPr>
        <w:t xml:space="preserve">aborda </w:t>
      </w:r>
      <w:r>
        <w:rPr>
          <w:rFonts w:ascii="Times New Roman" w:eastAsia="Times New Roman" w:hAnsi="Times New Roman" w:cs="Times New Roman"/>
          <w:sz w:val="24"/>
          <w:szCs w:val="24"/>
        </w:rPr>
        <w:t>la eficacia de la tecnología para facilitar</w:t>
      </w:r>
      <w:r w:rsidR="008B2F04">
        <w:rPr>
          <w:rFonts w:ascii="Times New Roman" w:eastAsia="Times New Roman" w:hAnsi="Times New Roman" w:cs="Times New Roman"/>
          <w:sz w:val="24"/>
          <w:szCs w:val="24"/>
        </w:rPr>
        <w:t xml:space="preserve"> </w:t>
      </w:r>
      <w:r w:rsidR="00EB3A63">
        <w:rPr>
          <w:rFonts w:ascii="Times New Roman" w:eastAsia="Times New Roman" w:hAnsi="Times New Roman" w:cs="Times New Roman"/>
          <w:sz w:val="24"/>
          <w:szCs w:val="24"/>
        </w:rPr>
        <w:t>su</w:t>
      </w:r>
      <w:r>
        <w:rPr>
          <w:rFonts w:ascii="Times New Roman" w:eastAsia="Times New Roman" w:hAnsi="Times New Roman" w:cs="Times New Roman"/>
          <w:sz w:val="24"/>
          <w:szCs w:val="24"/>
        </w:rPr>
        <w:t xml:space="preserve"> enseñanza. </w:t>
      </w:r>
      <w:r w:rsidR="009F50CB">
        <w:rPr>
          <w:rFonts w:ascii="Times New Roman" w:eastAsia="Times New Roman" w:hAnsi="Times New Roman" w:cs="Times New Roman"/>
          <w:sz w:val="24"/>
          <w:szCs w:val="24"/>
        </w:rPr>
        <w:t xml:space="preserve">Así mismo, </w:t>
      </w:r>
      <w:r w:rsidR="00A70AEB">
        <w:rPr>
          <w:rFonts w:ascii="Times New Roman" w:eastAsia="Times New Roman" w:hAnsi="Times New Roman" w:cs="Times New Roman"/>
          <w:sz w:val="24"/>
          <w:szCs w:val="24"/>
        </w:rPr>
        <w:t xml:space="preserve">en </w:t>
      </w:r>
      <w:r w:rsidR="009F50CB">
        <w:rPr>
          <w:rFonts w:ascii="Times New Roman" w:eastAsia="Times New Roman" w:hAnsi="Times New Roman" w:cs="Times New Roman"/>
          <w:sz w:val="24"/>
          <w:szCs w:val="24"/>
        </w:rPr>
        <w:t xml:space="preserve">el estudio de </w:t>
      </w:r>
      <w:r>
        <w:rPr>
          <w:rFonts w:ascii="Times New Roman" w:eastAsia="Times New Roman" w:hAnsi="Times New Roman" w:cs="Times New Roman"/>
          <w:sz w:val="24"/>
          <w:szCs w:val="24"/>
        </w:rPr>
        <w:t xml:space="preserve">Larson </w:t>
      </w:r>
      <w:r w:rsidR="00077FFE">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 xml:space="preserve">Bruning </w:t>
      </w:r>
      <w:r w:rsidR="008937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1996) </w:t>
      </w:r>
      <w:r w:rsidR="00A70AEB">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examina las percepciones en un curso de matemáticas de colaboración interactiva. S</w:t>
      </w:r>
      <w:r w:rsidR="006D3B2C">
        <w:rPr>
          <w:rFonts w:ascii="Times New Roman" w:eastAsia="Times New Roman" w:hAnsi="Times New Roman" w:cs="Times New Roman"/>
          <w:sz w:val="24"/>
          <w:szCs w:val="24"/>
        </w:rPr>
        <w:t xml:space="preserve">us conclusiones demuestran que </w:t>
      </w:r>
      <w:r>
        <w:rPr>
          <w:rFonts w:ascii="Times New Roman" w:eastAsia="Times New Roman" w:hAnsi="Times New Roman" w:cs="Times New Roman"/>
          <w:sz w:val="24"/>
          <w:szCs w:val="24"/>
        </w:rPr>
        <w:t xml:space="preserve">el formato de aprendizaje a distancia da a los maestros acceso a más recursos, es útil para los estudiantes de bajo rendimiento y es una manera eficaz de poner en práctica planes de estudios nacionales </w:t>
      </w:r>
      <w:r w:rsidR="006D3B2C">
        <w:rPr>
          <w:rFonts w:ascii="Times New Roman" w:eastAsia="Times New Roman" w:hAnsi="Times New Roman" w:cs="Times New Roman"/>
          <w:sz w:val="24"/>
          <w:szCs w:val="24"/>
        </w:rPr>
        <w:t>y estándares de instrucción</w:t>
      </w:r>
      <w:r>
        <w:rPr>
          <w:rFonts w:ascii="Times New Roman" w:eastAsia="Times New Roman" w:hAnsi="Times New Roman" w:cs="Times New Roman"/>
          <w:sz w:val="24"/>
          <w:szCs w:val="24"/>
        </w:rPr>
        <w:t xml:space="preserve">. Del mismo modo, McCollum (1997) describe </w:t>
      </w:r>
      <w:r w:rsidR="0089375A">
        <w:rPr>
          <w:rFonts w:ascii="Times New Roman" w:eastAsia="Times New Roman" w:hAnsi="Times New Roman" w:cs="Times New Roman"/>
          <w:sz w:val="24"/>
          <w:szCs w:val="24"/>
        </w:rPr>
        <w:t>cómo</w:t>
      </w:r>
      <w:r>
        <w:rPr>
          <w:rFonts w:ascii="Times New Roman" w:eastAsia="Times New Roman" w:hAnsi="Times New Roman" w:cs="Times New Roman"/>
          <w:sz w:val="24"/>
          <w:szCs w:val="24"/>
        </w:rPr>
        <w:t xml:space="preserve"> </w:t>
      </w:r>
      <w:r w:rsidR="00A33C8A">
        <w:rPr>
          <w:rFonts w:ascii="Times New Roman" w:eastAsia="Times New Roman" w:hAnsi="Times New Roman" w:cs="Times New Roman"/>
          <w:sz w:val="24"/>
          <w:szCs w:val="24"/>
        </w:rPr>
        <w:t>la división de los alumnos de</w:t>
      </w:r>
      <w:r>
        <w:rPr>
          <w:rFonts w:ascii="Times New Roman" w:eastAsia="Times New Roman" w:hAnsi="Times New Roman" w:cs="Times New Roman"/>
          <w:sz w:val="24"/>
          <w:szCs w:val="24"/>
        </w:rPr>
        <w:t xml:space="preserve"> un curso de estadística en dos grupos </w:t>
      </w:r>
      <w:r w:rsidR="00CA2338">
        <w:rPr>
          <w:rFonts w:ascii="Times New Roman" w:eastAsia="Times New Roman" w:hAnsi="Times New Roman" w:cs="Times New Roman"/>
          <w:sz w:val="24"/>
          <w:szCs w:val="24"/>
        </w:rPr>
        <w:t>(</w:t>
      </w:r>
      <w:r>
        <w:rPr>
          <w:rFonts w:ascii="Times New Roman" w:eastAsia="Times New Roman" w:hAnsi="Times New Roman" w:cs="Times New Roman"/>
          <w:sz w:val="24"/>
          <w:szCs w:val="24"/>
        </w:rPr>
        <w:t>a un grupo se le enseñó de una manera tradicional y al otro en una versión en línea del curso</w:t>
      </w:r>
      <w:r w:rsidR="00CA2338">
        <w:rPr>
          <w:rFonts w:ascii="Times New Roman" w:eastAsia="Times New Roman" w:hAnsi="Times New Roman" w:cs="Times New Roman"/>
          <w:sz w:val="24"/>
          <w:szCs w:val="24"/>
        </w:rPr>
        <w:t>)</w:t>
      </w:r>
      <w:r w:rsidR="002F12F3">
        <w:rPr>
          <w:rFonts w:ascii="Times New Roman" w:eastAsia="Times New Roman" w:hAnsi="Times New Roman" w:cs="Times New Roman"/>
          <w:sz w:val="24"/>
          <w:szCs w:val="24"/>
        </w:rPr>
        <w:t xml:space="preserve"> tuvo un efecto en </w:t>
      </w:r>
      <w:r w:rsidR="00F159B4">
        <w:rPr>
          <w:rFonts w:ascii="Times New Roman" w:eastAsia="Times New Roman" w:hAnsi="Times New Roman" w:cs="Times New Roman"/>
          <w:sz w:val="24"/>
          <w:szCs w:val="24"/>
        </w:rPr>
        <w:t xml:space="preserve">el </w:t>
      </w:r>
      <w:r w:rsidR="002F12F3">
        <w:rPr>
          <w:rFonts w:ascii="Times New Roman" w:eastAsia="Times New Roman" w:hAnsi="Times New Roman" w:cs="Times New Roman"/>
          <w:sz w:val="24"/>
          <w:szCs w:val="24"/>
        </w:rPr>
        <w:t>desempeño</w:t>
      </w:r>
      <w:r w:rsidR="00F159B4">
        <w:rPr>
          <w:rFonts w:ascii="Times New Roman" w:eastAsia="Times New Roman" w:hAnsi="Times New Roman" w:cs="Times New Roman"/>
          <w:sz w:val="24"/>
          <w:szCs w:val="24"/>
        </w:rPr>
        <w:t xml:space="preserve">: los </w:t>
      </w:r>
      <w:r>
        <w:rPr>
          <w:rFonts w:ascii="Times New Roman" w:eastAsia="Times New Roman" w:hAnsi="Times New Roman" w:cs="Times New Roman"/>
          <w:sz w:val="24"/>
          <w:szCs w:val="24"/>
        </w:rPr>
        <w:t>estudiantes que tomaron la opción en línea realizaron mejor el curso</w:t>
      </w:r>
      <w:r w:rsidR="003E74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 el otro grupo.</w:t>
      </w:r>
    </w:p>
    <w:p w14:paraId="6BCAE68E" w14:textId="61FBC8F9" w:rsidR="00F05A0C" w:rsidRDefault="00F05A0C" w:rsidP="00F05A0C">
      <w:pPr>
        <w:pStyle w:val="Normal1"/>
        <w:spacing w:after="0" w:line="360" w:lineRule="auto"/>
        <w:ind w:firstLine="720"/>
        <w:jc w:val="both"/>
        <w:rPr>
          <w:rFonts w:ascii="Times New Roman" w:eastAsia="Times New Roman" w:hAnsi="Times New Roman" w:cs="Times New Roman"/>
          <w:sz w:val="24"/>
          <w:szCs w:val="24"/>
        </w:rPr>
      </w:pPr>
    </w:p>
    <w:p w14:paraId="1359EE2C" w14:textId="77777777" w:rsidR="00F05A0C" w:rsidRPr="00F05A0C" w:rsidRDefault="00F05A0C" w:rsidP="00F05A0C">
      <w:pPr>
        <w:pStyle w:val="Normal1"/>
        <w:spacing w:after="0" w:line="360" w:lineRule="auto"/>
        <w:ind w:firstLine="720"/>
        <w:jc w:val="both"/>
        <w:rPr>
          <w:rFonts w:ascii="Times New Roman" w:eastAsia="Times New Roman" w:hAnsi="Times New Roman" w:cs="Times New Roman"/>
          <w:sz w:val="24"/>
          <w:szCs w:val="24"/>
        </w:rPr>
      </w:pPr>
    </w:p>
    <w:p w14:paraId="1DCA5789" w14:textId="7B146CE6" w:rsidR="00447A55" w:rsidRPr="00FB0401" w:rsidRDefault="00D014D1" w:rsidP="00FB0401">
      <w:pPr>
        <w:pStyle w:val="Normal1"/>
        <w:spacing w:after="0" w:line="360" w:lineRule="auto"/>
        <w:rPr>
          <w:rFonts w:ascii="Times New Roman" w:eastAsia="Times New Roman" w:hAnsi="Times New Roman" w:cs="Times New Roman"/>
          <w:szCs w:val="24"/>
        </w:rPr>
      </w:pPr>
      <w:r w:rsidRPr="00FB0401">
        <w:rPr>
          <w:rFonts w:ascii="Times New Roman" w:hAnsi="Times New Roman" w:cs="Times New Roman"/>
          <w:b/>
          <w:sz w:val="24"/>
          <w:szCs w:val="24"/>
        </w:rPr>
        <w:lastRenderedPageBreak/>
        <w:t>La evaluación electrónica</w:t>
      </w:r>
    </w:p>
    <w:p w14:paraId="79369E54" w14:textId="0A637C5A" w:rsidR="006E4793" w:rsidRDefault="008248AE" w:rsidP="00FB0401">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t>
      </w:r>
      <w:r w:rsidR="009F50CB">
        <w:rPr>
          <w:rFonts w:ascii="Times New Roman" w:eastAsia="Times New Roman" w:hAnsi="Times New Roman" w:cs="Times New Roman"/>
          <w:sz w:val="24"/>
          <w:szCs w:val="24"/>
        </w:rPr>
        <w:t xml:space="preserve"> evaluación electrónic</w:t>
      </w:r>
      <w:r>
        <w:rPr>
          <w:rFonts w:ascii="Times New Roman" w:eastAsia="Times New Roman" w:hAnsi="Times New Roman" w:cs="Times New Roman"/>
          <w:sz w:val="24"/>
          <w:szCs w:val="24"/>
        </w:rPr>
        <w:t>a o e-evaluación (e-assessment) e</w:t>
      </w:r>
      <w:r w:rsidR="009F50CB">
        <w:rPr>
          <w:rFonts w:ascii="Times New Roman" w:eastAsia="Times New Roman" w:hAnsi="Times New Roman" w:cs="Times New Roman"/>
          <w:sz w:val="24"/>
          <w:szCs w:val="24"/>
        </w:rPr>
        <w:t>s el proceso donde la tecnología es usada para cualquier actividad relacionada con la evaluación, desde el diseño de las tareas hasta el almacenamiento de los resultados (</w:t>
      </w:r>
      <w:proofErr w:type="spellStart"/>
      <w:r w:rsidR="00C87EFE" w:rsidRPr="00C87EFE">
        <w:rPr>
          <w:rFonts w:ascii="Times New Roman" w:eastAsia="Times New Roman" w:hAnsi="Times New Roman" w:cs="Times New Roman"/>
          <w:sz w:val="24"/>
          <w:szCs w:val="24"/>
        </w:rPr>
        <w:t>Joint</w:t>
      </w:r>
      <w:proofErr w:type="spellEnd"/>
      <w:r w:rsidR="00C87EFE" w:rsidRPr="00C87EFE">
        <w:rPr>
          <w:rFonts w:ascii="Times New Roman" w:eastAsia="Times New Roman" w:hAnsi="Times New Roman" w:cs="Times New Roman"/>
          <w:sz w:val="24"/>
          <w:szCs w:val="24"/>
        </w:rPr>
        <w:t xml:space="preserve"> </w:t>
      </w:r>
      <w:proofErr w:type="spellStart"/>
      <w:r w:rsidR="00C87EFE" w:rsidRPr="00C87EFE">
        <w:rPr>
          <w:rFonts w:ascii="Times New Roman" w:eastAsia="Times New Roman" w:hAnsi="Times New Roman" w:cs="Times New Roman"/>
          <w:sz w:val="24"/>
          <w:szCs w:val="24"/>
        </w:rPr>
        <w:t>Information</w:t>
      </w:r>
      <w:proofErr w:type="spellEnd"/>
      <w:r w:rsidR="00C87EFE" w:rsidRPr="00C87EFE">
        <w:rPr>
          <w:rFonts w:ascii="Times New Roman" w:eastAsia="Times New Roman" w:hAnsi="Times New Roman" w:cs="Times New Roman"/>
          <w:sz w:val="24"/>
          <w:szCs w:val="24"/>
        </w:rPr>
        <w:t xml:space="preserve"> </w:t>
      </w:r>
      <w:proofErr w:type="spellStart"/>
      <w:r w:rsidR="00C87EFE" w:rsidRPr="00C87EFE">
        <w:rPr>
          <w:rFonts w:ascii="Times New Roman" w:eastAsia="Times New Roman" w:hAnsi="Times New Roman" w:cs="Times New Roman"/>
          <w:sz w:val="24"/>
          <w:szCs w:val="24"/>
        </w:rPr>
        <w:t>Systems</w:t>
      </w:r>
      <w:proofErr w:type="spellEnd"/>
      <w:r w:rsidR="00C87EFE" w:rsidRPr="00C87EFE">
        <w:rPr>
          <w:rFonts w:ascii="Times New Roman" w:eastAsia="Times New Roman" w:hAnsi="Times New Roman" w:cs="Times New Roman"/>
          <w:sz w:val="24"/>
          <w:szCs w:val="24"/>
        </w:rPr>
        <w:t xml:space="preserve"> </w:t>
      </w:r>
      <w:proofErr w:type="spellStart"/>
      <w:r w:rsidR="00C87EFE" w:rsidRPr="00C87EFE">
        <w:rPr>
          <w:rFonts w:ascii="Times New Roman" w:eastAsia="Times New Roman" w:hAnsi="Times New Roman" w:cs="Times New Roman"/>
          <w:sz w:val="24"/>
          <w:szCs w:val="24"/>
        </w:rPr>
        <w:t>Committee</w:t>
      </w:r>
      <w:proofErr w:type="spellEnd"/>
      <w:r w:rsidR="009F50CB">
        <w:rPr>
          <w:rFonts w:ascii="Times New Roman" w:eastAsia="Times New Roman" w:hAnsi="Times New Roman" w:cs="Times New Roman"/>
          <w:sz w:val="24"/>
          <w:szCs w:val="24"/>
        </w:rPr>
        <w:t>, 2007</w:t>
      </w:r>
      <w:r w:rsidR="000345DE">
        <w:rPr>
          <w:rFonts w:ascii="Times New Roman" w:eastAsia="Times New Roman" w:hAnsi="Times New Roman" w:cs="Times New Roman"/>
          <w:sz w:val="24"/>
          <w:szCs w:val="24"/>
        </w:rPr>
        <w:t xml:space="preserve">, p. 6 </w:t>
      </w:r>
      <w:r w:rsidR="007B71D3">
        <w:rPr>
          <w:rFonts w:ascii="Times New Roman" w:eastAsia="Times New Roman" w:hAnsi="Times New Roman" w:cs="Times New Roman"/>
          <w:sz w:val="24"/>
          <w:szCs w:val="24"/>
        </w:rPr>
        <w:t>E</w:t>
      </w:r>
      <w:r w:rsidR="009F50CB">
        <w:rPr>
          <w:rFonts w:ascii="Times New Roman" w:eastAsia="Times New Roman" w:hAnsi="Times New Roman" w:cs="Times New Roman"/>
          <w:sz w:val="24"/>
          <w:szCs w:val="24"/>
        </w:rPr>
        <w:t xml:space="preserve">l proceso de evaluación educativa es </w:t>
      </w:r>
      <w:r w:rsidR="00D014D1">
        <w:rPr>
          <w:rFonts w:ascii="Times New Roman" w:eastAsia="Times New Roman" w:hAnsi="Times New Roman" w:cs="Times New Roman"/>
          <w:sz w:val="24"/>
          <w:szCs w:val="24"/>
        </w:rPr>
        <w:t>el punto central del p</w:t>
      </w:r>
      <w:r w:rsidR="0041730D">
        <w:rPr>
          <w:rFonts w:ascii="Times New Roman" w:eastAsia="Times New Roman" w:hAnsi="Times New Roman" w:cs="Times New Roman"/>
          <w:sz w:val="24"/>
          <w:szCs w:val="24"/>
        </w:rPr>
        <w:t>roceso de enseñanza-aprendizaje</w:t>
      </w:r>
      <w:r w:rsidR="00EB3A63">
        <w:rPr>
          <w:rFonts w:ascii="Times New Roman" w:eastAsia="Times New Roman" w:hAnsi="Times New Roman" w:cs="Times New Roman"/>
          <w:sz w:val="24"/>
          <w:szCs w:val="24"/>
        </w:rPr>
        <w:t xml:space="preserve"> y</w:t>
      </w:r>
      <w:r w:rsidR="00D014D1">
        <w:rPr>
          <w:rFonts w:ascii="Times New Roman" w:eastAsia="Times New Roman" w:hAnsi="Times New Roman" w:cs="Times New Roman"/>
          <w:sz w:val="24"/>
          <w:szCs w:val="24"/>
        </w:rPr>
        <w:t xml:space="preserve"> un componente esencial del aprendizaje eficaz (Gikandi, Morrow </w:t>
      </w:r>
      <w:r w:rsidR="00B534F7">
        <w:rPr>
          <w:rFonts w:ascii="Times New Roman" w:eastAsia="Times New Roman" w:hAnsi="Times New Roman" w:cs="Times New Roman"/>
          <w:sz w:val="24"/>
          <w:szCs w:val="24"/>
        </w:rPr>
        <w:t xml:space="preserve">y </w:t>
      </w:r>
      <w:r w:rsidR="00D014D1">
        <w:rPr>
          <w:rFonts w:ascii="Times New Roman" w:eastAsia="Times New Roman" w:hAnsi="Times New Roman" w:cs="Times New Roman"/>
          <w:sz w:val="24"/>
          <w:szCs w:val="24"/>
        </w:rPr>
        <w:t>Davis, 2011</w:t>
      </w:r>
      <w:r w:rsidR="004A174F">
        <w:rPr>
          <w:rFonts w:ascii="Times New Roman" w:eastAsia="Times New Roman" w:hAnsi="Times New Roman" w:cs="Times New Roman"/>
          <w:sz w:val="24"/>
          <w:szCs w:val="24"/>
        </w:rPr>
        <w:t>;</w:t>
      </w:r>
      <w:r w:rsidR="00F54961">
        <w:rPr>
          <w:rFonts w:ascii="Times New Roman" w:eastAsia="Times New Roman" w:hAnsi="Times New Roman" w:cs="Times New Roman"/>
          <w:sz w:val="24"/>
          <w:szCs w:val="24"/>
        </w:rPr>
        <w:t xml:space="preserve"> </w:t>
      </w:r>
      <w:r w:rsidR="00D014D1">
        <w:rPr>
          <w:rFonts w:ascii="Times New Roman" w:eastAsia="Times New Roman" w:hAnsi="Times New Roman" w:cs="Times New Roman"/>
          <w:sz w:val="24"/>
          <w:szCs w:val="24"/>
        </w:rPr>
        <w:t xml:space="preserve">Freitas, 2016). </w:t>
      </w:r>
      <w:r w:rsidR="008B44E1">
        <w:rPr>
          <w:rFonts w:ascii="Times New Roman" w:eastAsia="Times New Roman" w:hAnsi="Times New Roman" w:cs="Times New Roman"/>
          <w:sz w:val="24"/>
          <w:szCs w:val="24"/>
        </w:rPr>
        <w:t>El proceso de evaluación e</w:t>
      </w:r>
      <w:r w:rsidR="00D014D1">
        <w:rPr>
          <w:rFonts w:ascii="Times New Roman" w:eastAsia="Times New Roman" w:hAnsi="Times New Roman" w:cs="Times New Roman"/>
          <w:sz w:val="24"/>
          <w:szCs w:val="24"/>
        </w:rPr>
        <w:t>s considerado el factor clave que estimula el pensamiento de orden superior, las habilidades sociales y el trabajo en equipo (</w:t>
      </w:r>
      <w:proofErr w:type="spellStart"/>
      <w:r w:rsidR="00D014D1">
        <w:rPr>
          <w:rFonts w:ascii="Times New Roman" w:eastAsia="Times New Roman" w:hAnsi="Times New Roman" w:cs="Times New Roman"/>
          <w:sz w:val="24"/>
          <w:szCs w:val="24"/>
        </w:rPr>
        <w:t>Buzetto</w:t>
      </w:r>
      <w:proofErr w:type="spellEnd"/>
      <w:r w:rsidR="00D014D1">
        <w:rPr>
          <w:rFonts w:ascii="Times New Roman" w:eastAsia="Times New Roman" w:hAnsi="Times New Roman" w:cs="Times New Roman"/>
          <w:sz w:val="24"/>
          <w:szCs w:val="24"/>
        </w:rPr>
        <w:t xml:space="preserve">-More </w:t>
      </w:r>
      <w:r w:rsidR="00C321CC">
        <w:rPr>
          <w:rFonts w:ascii="Times New Roman" w:eastAsia="Times New Roman" w:hAnsi="Times New Roman" w:cs="Times New Roman"/>
          <w:sz w:val="24"/>
          <w:szCs w:val="24"/>
        </w:rPr>
        <w:t xml:space="preserve">y </w:t>
      </w:r>
      <w:proofErr w:type="spellStart"/>
      <w:r w:rsidR="00D014D1">
        <w:rPr>
          <w:rFonts w:ascii="Times New Roman" w:eastAsia="Times New Roman" w:hAnsi="Times New Roman" w:cs="Times New Roman"/>
          <w:sz w:val="24"/>
          <w:szCs w:val="24"/>
        </w:rPr>
        <w:t>Alade</w:t>
      </w:r>
      <w:proofErr w:type="spellEnd"/>
      <w:r w:rsidR="00D014D1">
        <w:rPr>
          <w:rFonts w:ascii="Times New Roman" w:eastAsia="Times New Roman" w:hAnsi="Times New Roman" w:cs="Times New Roman"/>
          <w:sz w:val="24"/>
          <w:szCs w:val="24"/>
        </w:rPr>
        <w:t>, 2006</w:t>
      </w:r>
      <w:r w:rsidR="000345DE">
        <w:rPr>
          <w:rFonts w:ascii="Times New Roman" w:eastAsia="Times New Roman" w:hAnsi="Times New Roman" w:cs="Times New Roman"/>
          <w:sz w:val="24"/>
          <w:szCs w:val="24"/>
        </w:rPr>
        <w:t>, p. 256</w:t>
      </w:r>
      <w:r w:rsidR="00D014D1">
        <w:rPr>
          <w:rFonts w:ascii="Times New Roman" w:eastAsia="Times New Roman" w:hAnsi="Times New Roman" w:cs="Times New Roman"/>
          <w:sz w:val="24"/>
          <w:szCs w:val="24"/>
        </w:rPr>
        <w:t xml:space="preserve">), como lo remarcan Brown, Bull, </w:t>
      </w:r>
      <w:r w:rsidR="002B2939">
        <w:rPr>
          <w:rFonts w:ascii="Times New Roman" w:eastAsia="Times New Roman" w:hAnsi="Times New Roman" w:cs="Times New Roman"/>
          <w:sz w:val="24"/>
          <w:szCs w:val="24"/>
        </w:rPr>
        <w:t xml:space="preserve">y </w:t>
      </w:r>
      <w:r w:rsidR="00D014D1">
        <w:rPr>
          <w:rFonts w:ascii="Times New Roman" w:eastAsia="Times New Roman" w:hAnsi="Times New Roman" w:cs="Times New Roman"/>
          <w:sz w:val="24"/>
          <w:szCs w:val="24"/>
        </w:rPr>
        <w:t>Pendlebury</w:t>
      </w:r>
      <w:r w:rsidR="0089375A">
        <w:rPr>
          <w:rFonts w:ascii="Times New Roman" w:eastAsia="Times New Roman" w:hAnsi="Times New Roman" w:cs="Times New Roman"/>
          <w:sz w:val="24"/>
          <w:szCs w:val="24"/>
        </w:rPr>
        <w:t>:</w:t>
      </w:r>
      <w:r w:rsidR="00D014D1">
        <w:rPr>
          <w:rFonts w:ascii="Times New Roman" w:eastAsia="Times New Roman" w:hAnsi="Times New Roman" w:cs="Times New Roman"/>
          <w:sz w:val="24"/>
          <w:szCs w:val="24"/>
        </w:rPr>
        <w:t xml:space="preserve"> "si deseas cambiar el aprendizaje del estudiante, cambia entonces los métodos de evaluación"</w:t>
      </w:r>
      <w:r w:rsidR="002B2939">
        <w:rPr>
          <w:rFonts w:ascii="Times New Roman" w:eastAsia="Times New Roman" w:hAnsi="Times New Roman" w:cs="Times New Roman"/>
          <w:sz w:val="24"/>
          <w:szCs w:val="24"/>
        </w:rPr>
        <w:t xml:space="preserve"> (1997</w:t>
      </w:r>
      <w:r w:rsidR="001C0569">
        <w:rPr>
          <w:rFonts w:ascii="Times New Roman" w:eastAsia="Times New Roman" w:hAnsi="Times New Roman" w:cs="Times New Roman"/>
          <w:sz w:val="24"/>
          <w:szCs w:val="24"/>
        </w:rPr>
        <w:t>:</w:t>
      </w:r>
      <w:r w:rsidR="002B2939">
        <w:rPr>
          <w:rFonts w:ascii="Times New Roman" w:eastAsia="Times New Roman" w:hAnsi="Times New Roman" w:cs="Times New Roman"/>
          <w:sz w:val="24"/>
          <w:szCs w:val="24"/>
        </w:rPr>
        <w:t xml:space="preserve"> 7)</w:t>
      </w:r>
      <w:r w:rsidR="00D014D1">
        <w:rPr>
          <w:rFonts w:ascii="Times New Roman" w:eastAsia="Times New Roman" w:hAnsi="Times New Roman" w:cs="Times New Roman"/>
          <w:sz w:val="24"/>
          <w:szCs w:val="24"/>
        </w:rPr>
        <w:t>. Por lo tanto, estos métodos deben colocarse en el lugar correcto, reconociendo su papel crucial en la enseñanza-aprendizaje.</w:t>
      </w:r>
      <w:r w:rsidR="006E4793">
        <w:rPr>
          <w:rFonts w:ascii="Times New Roman" w:eastAsia="Times New Roman" w:hAnsi="Times New Roman" w:cs="Times New Roman"/>
          <w:sz w:val="24"/>
          <w:szCs w:val="24"/>
        </w:rPr>
        <w:t xml:space="preserve"> </w:t>
      </w:r>
    </w:p>
    <w:p w14:paraId="18063264" w14:textId="25A6476A" w:rsidR="00447A55" w:rsidRPr="009E55EA" w:rsidRDefault="009E55EA" w:rsidP="00FB0401">
      <w:pPr>
        <w:pStyle w:val="Normal1"/>
        <w:spacing w:after="0" w:line="360" w:lineRule="auto"/>
        <w:ind w:firstLine="720"/>
        <w:jc w:val="both"/>
        <w:rPr>
          <w:rFonts w:ascii="Times New Roman" w:eastAsia="Times New Roman" w:hAnsi="Times New Roman" w:cs="Times New Roman"/>
          <w:sz w:val="24"/>
          <w:szCs w:val="24"/>
        </w:rPr>
      </w:pPr>
      <w:r w:rsidRPr="006E4793">
        <w:rPr>
          <w:rFonts w:ascii="Times New Roman" w:eastAsia="Times New Roman" w:hAnsi="Times New Roman" w:cs="Times New Roman"/>
          <w:sz w:val="24"/>
          <w:szCs w:val="24"/>
        </w:rPr>
        <w:t>L</w:t>
      </w:r>
      <w:r>
        <w:rPr>
          <w:rFonts w:ascii="Times New Roman" w:eastAsia="Times New Roman" w:hAnsi="Times New Roman" w:cs="Times New Roman"/>
          <w:sz w:val="24"/>
          <w:szCs w:val="24"/>
        </w:rPr>
        <w:t>a l</w:t>
      </w:r>
      <w:r w:rsidRPr="006E4793">
        <w:rPr>
          <w:rFonts w:ascii="Times New Roman" w:eastAsia="Times New Roman" w:hAnsi="Times New Roman" w:cs="Times New Roman"/>
          <w:sz w:val="24"/>
          <w:szCs w:val="24"/>
        </w:rPr>
        <w:t>iteratura divide a</w:t>
      </w:r>
      <w:r>
        <w:rPr>
          <w:rFonts w:ascii="Times New Roman" w:eastAsia="Times New Roman" w:hAnsi="Times New Roman" w:cs="Times New Roman"/>
          <w:sz w:val="24"/>
          <w:szCs w:val="24"/>
        </w:rPr>
        <w:t xml:space="preserve"> </w:t>
      </w:r>
      <w:r w:rsidRPr="006E4793">
        <w:rPr>
          <w:rFonts w:ascii="Times New Roman" w:eastAsia="Times New Roman" w:hAnsi="Times New Roman" w:cs="Times New Roman"/>
          <w:sz w:val="24"/>
          <w:szCs w:val="24"/>
        </w:rPr>
        <w:t>la evaluación</w:t>
      </w:r>
      <w:r>
        <w:rPr>
          <w:rFonts w:ascii="Times New Roman" w:eastAsia="Times New Roman" w:hAnsi="Times New Roman" w:cs="Times New Roman"/>
          <w:sz w:val="24"/>
          <w:szCs w:val="24"/>
        </w:rPr>
        <w:t xml:space="preserve"> </w:t>
      </w:r>
      <w:r w:rsidR="004A74A7">
        <w:rPr>
          <w:rFonts w:ascii="Times New Roman" w:eastAsia="Times New Roman" w:hAnsi="Times New Roman" w:cs="Times New Roman"/>
          <w:sz w:val="24"/>
          <w:szCs w:val="24"/>
        </w:rPr>
        <w:t>(</w:t>
      </w:r>
      <w:r>
        <w:rPr>
          <w:rFonts w:ascii="Times New Roman" w:eastAsia="Times New Roman" w:hAnsi="Times New Roman" w:cs="Times New Roman"/>
          <w:sz w:val="24"/>
          <w:szCs w:val="24"/>
        </w:rPr>
        <w:t>ya sea tradicional o en línea</w:t>
      </w:r>
      <w:r w:rsidR="004A74A7">
        <w:rPr>
          <w:rFonts w:ascii="Times New Roman" w:eastAsia="Times New Roman" w:hAnsi="Times New Roman" w:cs="Times New Roman"/>
          <w:sz w:val="24"/>
          <w:szCs w:val="24"/>
        </w:rPr>
        <w:t>)</w:t>
      </w:r>
      <w:r w:rsidRPr="006E4793">
        <w:rPr>
          <w:rFonts w:ascii="Times New Roman" w:eastAsia="Times New Roman" w:hAnsi="Times New Roman" w:cs="Times New Roman"/>
          <w:sz w:val="24"/>
          <w:szCs w:val="24"/>
        </w:rPr>
        <w:t xml:space="preserve"> en dos categorías principales</w:t>
      </w:r>
      <w:r w:rsidR="001B2C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formativa y s</w:t>
      </w:r>
      <w:r w:rsidRPr="006E4793">
        <w:rPr>
          <w:rFonts w:ascii="Times New Roman" w:eastAsia="Times New Roman" w:hAnsi="Times New Roman" w:cs="Times New Roman"/>
          <w:sz w:val="24"/>
          <w:szCs w:val="24"/>
        </w:rPr>
        <w:t>umat</w:t>
      </w:r>
      <w:r>
        <w:rPr>
          <w:rFonts w:ascii="Times New Roman" w:eastAsia="Times New Roman" w:hAnsi="Times New Roman" w:cs="Times New Roman"/>
          <w:sz w:val="24"/>
          <w:szCs w:val="24"/>
        </w:rPr>
        <w:t>iv</w:t>
      </w:r>
      <w:r w:rsidRPr="006E479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3F3663">
        <w:rPr>
          <w:rFonts w:ascii="Times New Roman" w:eastAsia="Times New Roman" w:hAnsi="Times New Roman" w:cs="Times New Roman"/>
          <w:sz w:val="24"/>
          <w:szCs w:val="24"/>
        </w:rPr>
        <w:t xml:space="preserve">La retroalimentación formativa alerta a los estudiantes de sus </w:t>
      </w:r>
      <w:r>
        <w:rPr>
          <w:rFonts w:ascii="Times New Roman" w:eastAsia="Times New Roman" w:hAnsi="Times New Roman" w:cs="Times New Roman"/>
          <w:sz w:val="24"/>
          <w:szCs w:val="24"/>
        </w:rPr>
        <w:t xml:space="preserve">errores durante el curso, </w:t>
      </w:r>
      <w:r w:rsidR="009F50CB">
        <w:rPr>
          <w:rFonts w:ascii="Times New Roman" w:eastAsia="Times New Roman" w:hAnsi="Times New Roman" w:cs="Times New Roman"/>
          <w:sz w:val="24"/>
          <w:szCs w:val="24"/>
        </w:rPr>
        <w:t xml:space="preserve">lo que les permite </w:t>
      </w:r>
      <w:r w:rsidRPr="003F3663">
        <w:rPr>
          <w:rFonts w:ascii="Times New Roman" w:eastAsia="Times New Roman" w:hAnsi="Times New Roman" w:cs="Times New Roman"/>
          <w:sz w:val="24"/>
          <w:szCs w:val="24"/>
        </w:rPr>
        <w:t xml:space="preserve">mejorar </w:t>
      </w:r>
      <w:r>
        <w:rPr>
          <w:rFonts w:ascii="Times New Roman" w:eastAsia="Times New Roman" w:hAnsi="Times New Roman" w:cs="Times New Roman"/>
          <w:sz w:val="24"/>
          <w:szCs w:val="24"/>
        </w:rPr>
        <w:t>sus</w:t>
      </w:r>
      <w:r w:rsidRPr="003F3663">
        <w:rPr>
          <w:rFonts w:ascii="Times New Roman" w:eastAsia="Times New Roman" w:hAnsi="Times New Roman" w:cs="Times New Roman"/>
          <w:sz w:val="24"/>
          <w:szCs w:val="24"/>
        </w:rPr>
        <w:t xml:space="preserve"> áreas de debilidad y evitar repetir los mismos errores</w:t>
      </w:r>
      <w:r>
        <w:rPr>
          <w:rFonts w:ascii="Times New Roman" w:eastAsia="Times New Roman" w:hAnsi="Times New Roman" w:cs="Times New Roman"/>
          <w:sz w:val="24"/>
          <w:szCs w:val="24"/>
        </w:rPr>
        <w:t xml:space="preserve"> </w:t>
      </w:r>
      <w:r w:rsidRPr="003F3663">
        <w:rPr>
          <w:rFonts w:ascii="Times New Roman" w:eastAsia="Times New Roman" w:hAnsi="Times New Roman" w:cs="Times New Roman"/>
          <w:sz w:val="24"/>
          <w:szCs w:val="24"/>
        </w:rPr>
        <w:t xml:space="preserve">(Gill </w:t>
      </w:r>
      <w:r w:rsidR="00D60FD4">
        <w:rPr>
          <w:rFonts w:ascii="Times New Roman" w:eastAsia="Times New Roman" w:hAnsi="Times New Roman" w:cs="Times New Roman"/>
          <w:sz w:val="24"/>
          <w:szCs w:val="24"/>
        </w:rPr>
        <w:t>y</w:t>
      </w:r>
      <w:r w:rsidR="00D60FD4" w:rsidRPr="003F3663">
        <w:rPr>
          <w:rFonts w:ascii="Times New Roman" w:eastAsia="Times New Roman" w:hAnsi="Times New Roman" w:cs="Times New Roman"/>
          <w:sz w:val="24"/>
          <w:szCs w:val="24"/>
        </w:rPr>
        <w:t xml:space="preserve"> </w:t>
      </w:r>
      <w:proofErr w:type="spellStart"/>
      <w:r w:rsidRPr="003F3663">
        <w:rPr>
          <w:rFonts w:ascii="Times New Roman" w:eastAsia="Times New Roman" w:hAnsi="Times New Roman" w:cs="Times New Roman"/>
          <w:sz w:val="24"/>
          <w:szCs w:val="24"/>
        </w:rPr>
        <w:t>Greenhow</w:t>
      </w:r>
      <w:proofErr w:type="spellEnd"/>
      <w:r w:rsidRPr="003F3663">
        <w:rPr>
          <w:rFonts w:ascii="Times New Roman" w:eastAsia="Times New Roman" w:hAnsi="Times New Roman" w:cs="Times New Roman"/>
          <w:sz w:val="24"/>
          <w:szCs w:val="24"/>
        </w:rPr>
        <w:t>, 2008</w:t>
      </w:r>
      <w:r w:rsidR="000345DE">
        <w:rPr>
          <w:rFonts w:ascii="Times New Roman" w:eastAsia="Times New Roman" w:hAnsi="Times New Roman" w:cs="Times New Roman"/>
          <w:sz w:val="24"/>
          <w:szCs w:val="24"/>
        </w:rPr>
        <w:t>, p. 2</w:t>
      </w:r>
      <w:r w:rsidR="00A533DF">
        <w:rPr>
          <w:rFonts w:ascii="Times New Roman" w:eastAsia="Times New Roman" w:hAnsi="Times New Roman" w:cs="Times New Roman"/>
          <w:sz w:val="24"/>
          <w:szCs w:val="24"/>
        </w:rPr>
        <w:t>07</w:t>
      </w:r>
      <w:r w:rsidRPr="003F3663">
        <w:rPr>
          <w:rFonts w:ascii="Times New Roman" w:eastAsia="Times New Roman" w:hAnsi="Times New Roman" w:cs="Times New Roman"/>
          <w:sz w:val="24"/>
          <w:szCs w:val="24"/>
        </w:rPr>
        <w:t>).</w:t>
      </w:r>
      <w:r w:rsidRPr="00600F5E">
        <w:t xml:space="preserve"> </w:t>
      </w:r>
      <w:r w:rsidRPr="006E4793">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e</w:t>
      </w:r>
      <w:r w:rsidRPr="006E4793">
        <w:rPr>
          <w:rFonts w:ascii="Times New Roman" w:eastAsia="Times New Roman" w:hAnsi="Times New Roman" w:cs="Times New Roman"/>
          <w:sz w:val="24"/>
          <w:szCs w:val="24"/>
        </w:rPr>
        <w:t xml:space="preserve">valuación </w:t>
      </w:r>
      <w:r>
        <w:rPr>
          <w:rFonts w:ascii="Times New Roman" w:eastAsia="Times New Roman" w:hAnsi="Times New Roman" w:cs="Times New Roman"/>
          <w:sz w:val="24"/>
          <w:szCs w:val="24"/>
        </w:rPr>
        <w:t>f</w:t>
      </w:r>
      <w:r w:rsidRPr="006E4793">
        <w:rPr>
          <w:rFonts w:ascii="Times New Roman" w:eastAsia="Times New Roman" w:hAnsi="Times New Roman" w:cs="Times New Roman"/>
          <w:sz w:val="24"/>
          <w:szCs w:val="24"/>
        </w:rPr>
        <w:t>ormativa ha sido reconocida en los últimos años como una estrategia</w:t>
      </w:r>
      <w:r>
        <w:rPr>
          <w:rFonts w:ascii="Times New Roman" w:eastAsia="Times New Roman" w:hAnsi="Times New Roman" w:cs="Times New Roman"/>
          <w:sz w:val="24"/>
          <w:szCs w:val="24"/>
        </w:rPr>
        <w:t xml:space="preserve"> para m</w:t>
      </w:r>
      <w:r w:rsidRPr="006E4793">
        <w:rPr>
          <w:rFonts w:ascii="Times New Roman" w:eastAsia="Times New Roman" w:hAnsi="Times New Roman" w:cs="Times New Roman"/>
          <w:sz w:val="24"/>
          <w:szCs w:val="24"/>
        </w:rPr>
        <w:t>ejorar el aprendizaje de los es</w:t>
      </w:r>
      <w:r>
        <w:rPr>
          <w:rFonts w:ascii="Times New Roman" w:eastAsia="Times New Roman" w:hAnsi="Times New Roman" w:cs="Times New Roman"/>
          <w:sz w:val="24"/>
          <w:szCs w:val="24"/>
        </w:rPr>
        <w:t xml:space="preserve">tudiantes. Los investigadores Black </w:t>
      </w:r>
      <w:r w:rsidR="00D60FD4">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Wiliam</w:t>
      </w:r>
      <w:r w:rsidRPr="006E4793">
        <w:rPr>
          <w:rFonts w:ascii="Times New Roman" w:eastAsia="Times New Roman" w:hAnsi="Times New Roman" w:cs="Times New Roman"/>
          <w:sz w:val="24"/>
          <w:szCs w:val="24"/>
        </w:rPr>
        <w:t xml:space="preserve"> da</w:t>
      </w:r>
      <w:r w:rsidR="009F50CB">
        <w:rPr>
          <w:rFonts w:ascii="Times New Roman" w:eastAsia="Times New Roman" w:hAnsi="Times New Roman" w:cs="Times New Roman"/>
          <w:sz w:val="24"/>
          <w:szCs w:val="24"/>
        </w:rPr>
        <w:t>n</w:t>
      </w:r>
      <w:r w:rsidRPr="006E4793">
        <w:rPr>
          <w:rFonts w:ascii="Times New Roman" w:eastAsia="Times New Roman" w:hAnsi="Times New Roman" w:cs="Times New Roman"/>
          <w:sz w:val="24"/>
          <w:szCs w:val="24"/>
        </w:rPr>
        <w:t xml:space="preserve"> evidencia de que mejorar</w:t>
      </w:r>
      <w:r>
        <w:rPr>
          <w:rFonts w:ascii="Times New Roman" w:eastAsia="Times New Roman" w:hAnsi="Times New Roman" w:cs="Times New Roman"/>
          <w:sz w:val="24"/>
          <w:szCs w:val="24"/>
        </w:rPr>
        <w:t xml:space="preserve"> </w:t>
      </w:r>
      <w:r w:rsidR="005A2A04">
        <w:rPr>
          <w:rFonts w:ascii="Times New Roman" w:eastAsia="Times New Roman" w:hAnsi="Times New Roman" w:cs="Times New Roman"/>
          <w:sz w:val="24"/>
          <w:szCs w:val="24"/>
        </w:rPr>
        <w:t xml:space="preserve">la </w:t>
      </w:r>
      <w:r w:rsidR="005A2A04" w:rsidRPr="006E4793">
        <w:rPr>
          <w:rFonts w:ascii="Times New Roman" w:eastAsia="Times New Roman" w:hAnsi="Times New Roman" w:cs="Times New Roman"/>
          <w:sz w:val="24"/>
          <w:szCs w:val="24"/>
        </w:rPr>
        <w:t>evaluación</w:t>
      </w:r>
      <w:r w:rsidRPr="006E4793">
        <w:rPr>
          <w:rFonts w:ascii="Times New Roman" w:eastAsia="Times New Roman" w:hAnsi="Times New Roman" w:cs="Times New Roman"/>
          <w:sz w:val="24"/>
          <w:szCs w:val="24"/>
        </w:rPr>
        <w:t xml:space="preserve"> formativa en el aula conduce a un mayor rendimiento en los estudiantes</w:t>
      </w:r>
      <w:r w:rsidR="003E2021">
        <w:rPr>
          <w:rFonts w:ascii="Times New Roman" w:eastAsia="Times New Roman" w:hAnsi="Times New Roman" w:cs="Times New Roman"/>
          <w:sz w:val="24"/>
          <w:szCs w:val="24"/>
        </w:rPr>
        <w:t xml:space="preserve"> (1998</w:t>
      </w:r>
      <w:r w:rsidR="000345DE">
        <w:rPr>
          <w:rFonts w:ascii="Times New Roman" w:eastAsia="Times New Roman" w:hAnsi="Times New Roman" w:cs="Times New Roman"/>
          <w:sz w:val="24"/>
          <w:szCs w:val="24"/>
        </w:rPr>
        <w:t>, p. 10</w:t>
      </w:r>
      <w:r w:rsidR="003E2021" w:rsidRPr="006E479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3E2021">
        <w:rPr>
          <w:rFonts w:ascii="Times New Roman" w:eastAsia="Times New Roman" w:hAnsi="Times New Roman" w:cs="Times New Roman"/>
          <w:sz w:val="24"/>
          <w:szCs w:val="24"/>
        </w:rPr>
        <w:t xml:space="preserve"> </w:t>
      </w:r>
      <w:r w:rsidRPr="00600F5E">
        <w:rPr>
          <w:rFonts w:ascii="Times New Roman" w:eastAsia="Times New Roman" w:hAnsi="Times New Roman" w:cs="Times New Roman"/>
          <w:sz w:val="24"/>
          <w:szCs w:val="24"/>
        </w:rPr>
        <w:t>La evaluación sumativa es la forma convenciona</w:t>
      </w:r>
      <w:r>
        <w:rPr>
          <w:rFonts w:ascii="Times New Roman" w:eastAsia="Times New Roman" w:hAnsi="Times New Roman" w:cs="Times New Roman"/>
          <w:sz w:val="24"/>
          <w:szCs w:val="24"/>
        </w:rPr>
        <w:t>l de la práctica de evaluación y e</w:t>
      </w:r>
      <w:r w:rsidRPr="00600F5E">
        <w:rPr>
          <w:rFonts w:ascii="Times New Roman" w:eastAsia="Times New Roman" w:hAnsi="Times New Roman" w:cs="Times New Roman"/>
          <w:sz w:val="24"/>
          <w:szCs w:val="24"/>
        </w:rPr>
        <w:t>s la evaluación final del aprendizaje del estudiante durante un curso</w:t>
      </w:r>
      <w:r>
        <w:rPr>
          <w:rFonts w:ascii="Times New Roman" w:eastAsia="Times New Roman" w:hAnsi="Times New Roman" w:cs="Times New Roman"/>
          <w:sz w:val="24"/>
          <w:szCs w:val="24"/>
        </w:rPr>
        <w:t>,</w:t>
      </w:r>
      <w:r w:rsidRPr="00600F5E">
        <w:rPr>
          <w:rFonts w:ascii="Times New Roman" w:eastAsia="Times New Roman" w:hAnsi="Times New Roman" w:cs="Times New Roman"/>
          <w:sz w:val="24"/>
          <w:szCs w:val="24"/>
        </w:rPr>
        <w:t xml:space="preserve"> frecuentemente con una calificación adjunta.</w:t>
      </w:r>
    </w:p>
    <w:p w14:paraId="757AC913" w14:textId="770E6241" w:rsidR="00F21707" w:rsidRDefault="009F50CB" w:rsidP="00FB0401">
      <w:pPr>
        <w:pStyle w:val="Normal1"/>
        <w:keepNext/>
        <w:spacing w:after="0" w:line="360" w:lineRule="auto"/>
        <w:ind w:firstLine="720"/>
        <w:jc w:val="both"/>
        <w:rPr>
          <w:rFonts w:ascii="Times New Roman" w:eastAsia="Times New Roman" w:hAnsi="Times New Roman" w:cs="Times New Roman"/>
          <w:sz w:val="24"/>
          <w:szCs w:val="24"/>
        </w:rPr>
      </w:pPr>
      <w:bookmarkStart w:id="2" w:name="h.3znysh7"/>
      <w:bookmarkEnd w:id="2"/>
      <w:r>
        <w:rPr>
          <w:rFonts w:ascii="Times New Roman" w:eastAsia="Times New Roman" w:hAnsi="Times New Roman" w:cs="Times New Roman"/>
          <w:sz w:val="24"/>
          <w:szCs w:val="24"/>
        </w:rPr>
        <w:t xml:space="preserve">En el ámbito de la </w:t>
      </w:r>
      <w:r w:rsidR="00CD1E56">
        <w:rPr>
          <w:rFonts w:ascii="Times New Roman" w:eastAsia="Times New Roman" w:hAnsi="Times New Roman" w:cs="Times New Roman"/>
          <w:sz w:val="24"/>
          <w:szCs w:val="24"/>
        </w:rPr>
        <w:t>evaluación</w:t>
      </w:r>
      <w:r>
        <w:rPr>
          <w:rFonts w:ascii="Times New Roman" w:eastAsia="Times New Roman" w:hAnsi="Times New Roman" w:cs="Times New Roman"/>
          <w:sz w:val="24"/>
          <w:szCs w:val="24"/>
        </w:rPr>
        <w:t xml:space="preserve"> en línea, l</w:t>
      </w:r>
      <w:r w:rsidR="009E55EA">
        <w:rPr>
          <w:rFonts w:ascii="Times New Roman" w:eastAsia="Times New Roman" w:hAnsi="Times New Roman" w:cs="Times New Roman"/>
          <w:sz w:val="24"/>
          <w:szCs w:val="24"/>
        </w:rPr>
        <w:t>a tecnología juega un rol importante para construir un v</w:t>
      </w:r>
      <w:r>
        <w:rPr>
          <w:rFonts w:ascii="Times New Roman" w:eastAsia="Times New Roman" w:hAnsi="Times New Roman" w:cs="Times New Roman"/>
          <w:sz w:val="24"/>
          <w:szCs w:val="24"/>
        </w:rPr>
        <w:t>í</w:t>
      </w:r>
      <w:r w:rsidR="009E55EA">
        <w:rPr>
          <w:rFonts w:ascii="Times New Roman" w:eastAsia="Times New Roman" w:hAnsi="Times New Roman" w:cs="Times New Roman"/>
          <w:sz w:val="24"/>
          <w:szCs w:val="24"/>
        </w:rPr>
        <w:t xml:space="preserve">nculo entre los estudiantes y la evaluación de su aprendizaje, </w:t>
      </w:r>
      <w:r w:rsidR="00D014D1">
        <w:rPr>
          <w:rFonts w:ascii="Times New Roman" w:eastAsia="Times New Roman" w:hAnsi="Times New Roman" w:cs="Times New Roman"/>
          <w:sz w:val="24"/>
          <w:szCs w:val="24"/>
        </w:rPr>
        <w:t>tal y como lo menciona Bennett</w:t>
      </w:r>
      <w:r w:rsidR="000A1643">
        <w:rPr>
          <w:rFonts w:ascii="Times New Roman" w:eastAsia="Times New Roman" w:hAnsi="Times New Roman" w:cs="Times New Roman"/>
          <w:sz w:val="24"/>
          <w:szCs w:val="24"/>
        </w:rPr>
        <w:t xml:space="preserve">, </w:t>
      </w:r>
      <w:r w:rsidR="00D014D1">
        <w:rPr>
          <w:rFonts w:ascii="Times New Roman" w:eastAsia="Times New Roman" w:hAnsi="Times New Roman" w:cs="Times New Roman"/>
          <w:sz w:val="24"/>
          <w:szCs w:val="24"/>
        </w:rPr>
        <w:t>la evaluación por computadora ofrece perspectivas innovadoras para la evaluación de exámenes</w:t>
      </w:r>
      <w:r w:rsidR="00EF577C">
        <w:rPr>
          <w:rFonts w:ascii="Times New Roman" w:eastAsia="Times New Roman" w:hAnsi="Times New Roman" w:cs="Times New Roman"/>
          <w:sz w:val="24"/>
          <w:szCs w:val="24"/>
        </w:rPr>
        <w:t xml:space="preserve"> (1998</w:t>
      </w:r>
      <w:r w:rsidR="0073405A">
        <w:rPr>
          <w:rFonts w:ascii="Times New Roman" w:eastAsia="Times New Roman" w:hAnsi="Times New Roman" w:cs="Times New Roman"/>
          <w:sz w:val="24"/>
          <w:szCs w:val="24"/>
        </w:rPr>
        <w:t xml:space="preserve">, p. </w:t>
      </w:r>
      <w:r w:rsidR="00A533DF">
        <w:rPr>
          <w:rFonts w:ascii="Times New Roman" w:eastAsia="Times New Roman" w:hAnsi="Times New Roman" w:cs="Times New Roman"/>
          <w:sz w:val="24"/>
          <w:szCs w:val="24"/>
        </w:rPr>
        <w:t>5</w:t>
      </w:r>
      <w:r w:rsidR="00EF577C">
        <w:rPr>
          <w:rFonts w:ascii="Times New Roman" w:eastAsia="Times New Roman" w:hAnsi="Times New Roman" w:cs="Times New Roman"/>
          <w:sz w:val="24"/>
          <w:szCs w:val="24"/>
        </w:rPr>
        <w:t>)</w:t>
      </w:r>
      <w:r w:rsidR="00D014D1">
        <w:rPr>
          <w:rFonts w:ascii="Times New Roman" w:eastAsia="Times New Roman" w:hAnsi="Times New Roman" w:cs="Times New Roman"/>
          <w:sz w:val="24"/>
          <w:szCs w:val="24"/>
        </w:rPr>
        <w:t xml:space="preserve">. Asimismo, la investigación de Heinrich, Milne </w:t>
      </w:r>
      <w:r w:rsidR="00FE445B">
        <w:rPr>
          <w:rFonts w:ascii="Times New Roman" w:eastAsia="Times New Roman" w:hAnsi="Times New Roman" w:cs="Times New Roman"/>
          <w:sz w:val="24"/>
          <w:szCs w:val="24"/>
        </w:rPr>
        <w:t xml:space="preserve">y </w:t>
      </w:r>
      <w:r w:rsidR="00D014D1">
        <w:rPr>
          <w:rFonts w:ascii="Times New Roman" w:eastAsia="Times New Roman" w:hAnsi="Times New Roman" w:cs="Times New Roman"/>
          <w:sz w:val="24"/>
          <w:szCs w:val="24"/>
        </w:rPr>
        <w:t xml:space="preserve">Moore (2009) menciona los beneficios que la tecnología educativa ha aportado al proceso de evaluación, tales como la mejora de la calidad y la retroalimentación del proceso de </w:t>
      </w:r>
      <w:r w:rsidR="008248AE">
        <w:rPr>
          <w:rFonts w:ascii="Times New Roman" w:eastAsia="Times New Roman" w:hAnsi="Times New Roman" w:cs="Times New Roman"/>
          <w:sz w:val="24"/>
          <w:szCs w:val="24"/>
        </w:rPr>
        <w:t>evaluación</w:t>
      </w:r>
      <w:r w:rsidR="00D014D1">
        <w:rPr>
          <w:rFonts w:ascii="Times New Roman" w:eastAsia="Times New Roman" w:hAnsi="Times New Roman" w:cs="Times New Roman"/>
          <w:sz w:val="24"/>
          <w:szCs w:val="24"/>
        </w:rPr>
        <w:t>, proporciona apoyo para la calificación manual, da una visión de la comprensión del alumno a través de pruebas y exámenes, proporciona ventajas de envío electrónico y del manejo de las t</w:t>
      </w:r>
      <w:r w:rsidR="00F95ADB">
        <w:rPr>
          <w:rFonts w:ascii="Times New Roman" w:eastAsia="Times New Roman" w:hAnsi="Times New Roman" w:cs="Times New Roman"/>
          <w:sz w:val="24"/>
          <w:szCs w:val="24"/>
        </w:rPr>
        <w:t xml:space="preserve">areas. Whitelock </w:t>
      </w:r>
      <w:r w:rsidR="00872B98">
        <w:rPr>
          <w:rFonts w:ascii="Times New Roman" w:eastAsia="Times New Roman" w:hAnsi="Times New Roman" w:cs="Times New Roman"/>
          <w:sz w:val="24"/>
          <w:szCs w:val="24"/>
        </w:rPr>
        <w:t xml:space="preserve">y </w:t>
      </w:r>
      <w:r w:rsidR="00F95ADB">
        <w:rPr>
          <w:rFonts w:ascii="Times New Roman" w:eastAsia="Times New Roman" w:hAnsi="Times New Roman" w:cs="Times New Roman"/>
          <w:sz w:val="24"/>
          <w:szCs w:val="24"/>
        </w:rPr>
        <w:t>Watt</w:t>
      </w:r>
      <w:r w:rsidR="00D014D1">
        <w:rPr>
          <w:rFonts w:ascii="Times New Roman" w:eastAsia="Times New Roman" w:hAnsi="Times New Roman" w:cs="Times New Roman"/>
          <w:sz w:val="24"/>
          <w:szCs w:val="24"/>
        </w:rPr>
        <w:t xml:space="preserve"> señalan que la tecnología también ha contribuido de manera significativa al </w:t>
      </w:r>
      <w:r w:rsidR="00F95ADB">
        <w:rPr>
          <w:rFonts w:ascii="Times New Roman" w:eastAsia="Times New Roman" w:hAnsi="Times New Roman" w:cs="Times New Roman"/>
          <w:sz w:val="24"/>
          <w:szCs w:val="24"/>
        </w:rPr>
        <w:t>proceso de evaluación educativa</w:t>
      </w:r>
      <w:r w:rsidR="00086709">
        <w:rPr>
          <w:rFonts w:ascii="Times New Roman" w:eastAsia="Times New Roman" w:hAnsi="Times New Roman" w:cs="Times New Roman"/>
          <w:sz w:val="24"/>
          <w:szCs w:val="24"/>
        </w:rPr>
        <w:t xml:space="preserve"> (2008</w:t>
      </w:r>
      <w:r w:rsidR="0073405A">
        <w:rPr>
          <w:rFonts w:ascii="Times New Roman" w:eastAsia="Times New Roman" w:hAnsi="Times New Roman" w:cs="Times New Roman"/>
          <w:sz w:val="24"/>
          <w:szCs w:val="24"/>
        </w:rPr>
        <w:t>, p.151</w:t>
      </w:r>
      <w:r w:rsidR="00086709">
        <w:rPr>
          <w:rFonts w:ascii="Times New Roman" w:eastAsia="Times New Roman" w:hAnsi="Times New Roman" w:cs="Times New Roman"/>
          <w:sz w:val="24"/>
          <w:szCs w:val="24"/>
        </w:rPr>
        <w:t xml:space="preserve">). Ellos </w:t>
      </w:r>
      <w:r w:rsidR="00D014D1">
        <w:rPr>
          <w:rFonts w:ascii="Times New Roman" w:eastAsia="Times New Roman" w:hAnsi="Times New Roman" w:cs="Times New Roman"/>
          <w:sz w:val="24"/>
          <w:szCs w:val="24"/>
        </w:rPr>
        <w:t xml:space="preserve">mencionan que "los beneficios obtenidos </w:t>
      </w:r>
      <w:r w:rsidR="00D014D1">
        <w:rPr>
          <w:rFonts w:ascii="Times New Roman" w:eastAsia="Times New Roman" w:hAnsi="Times New Roman" w:cs="Times New Roman"/>
          <w:sz w:val="24"/>
          <w:szCs w:val="24"/>
        </w:rPr>
        <w:lastRenderedPageBreak/>
        <w:t>incluyen la retención de estudiantes, una mayor calidad de la información, la flexibilidad para el aprendizaje a distancia, las estrategias para hacer frente a grupos grandes de estudiantes, la objetividad en la calificación y la utilización más eficaz de los entornos virtuales de aprendizaje”</w:t>
      </w:r>
      <w:r w:rsidR="00F95ADB">
        <w:rPr>
          <w:rFonts w:ascii="Times New Roman" w:eastAsia="Times New Roman" w:hAnsi="Times New Roman" w:cs="Times New Roman"/>
          <w:sz w:val="24"/>
          <w:szCs w:val="24"/>
        </w:rPr>
        <w:t xml:space="preserve"> (</w:t>
      </w:r>
      <w:r w:rsidR="00214F39">
        <w:rPr>
          <w:rFonts w:ascii="Times New Roman" w:eastAsia="Times New Roman" w:hAnsi="Times New Roman" w:cs="Times New Roman"/>
          <w:sz w:val="24"/>
          <w:szCs w:val="24"/>
        </w:rPr>
        <w:t>151</w:t>
      </w:r>
      <w:r w:rsidR="00F95ADB">
        <w:rPr>
          <w:rFonts w:ascii="Times New Roman" w:eastAsia="Times New Roman" w:hAnsi="Times New Roman" w:cs="Times New Roman"/>
          <w:sz w:val="24"/>
          <w:szCs w:val="24"/>
        </w:rPr>
        <w:t>)</w:t>
      </w:r>
      <w:r w:rsidR="00D014D1">
        <w:rPr>
          <w:rFonts w:ascii="Times New Roman" w:eastAsia="Times New Roman" w:hAnsi="Times New Roman" w:cs="Times New Roman"/>
          <w:sz w:val="24"/>
          <w:szCs w:val="24"/>
        </w:rPr>
        <w:t xml:space="preserve">. </w:t>
      </w:r>
      <w:r w:rsidR="00CB7742" w:rsidRPr="00FB0401">
        <w:rPr>
          <w:szCs w:val="24"/>
        </w:rPr>
        <w:t xml:space="preserve">El trabajo de </w:t>
      </w:r>
      <w:r w:rsidR="00372EAB" w:rsidRPr="00FB0401">
        <w:rPr>
          <w:szCs w:val="24"/>
        </w:rPr>
        <w:t>Centeno &amp; Lira</w:t>
      </w:r>
      <w:r w:rsidR="00FA6A7C" w:rsidRPr="00FB0401">
        <w:rPr>
          <w:szCs w:val="24"/>
        </w:rPr>
        <w:t xml:space="preserve"> </w:t>
      </w:r>
      <w:r w:rsidR="00F21707" w:rsidRPr="00FB0401">
        <w:rPr>
          <w:szCs w:val="24"/>
        </w:rPr>
        <w:t>(</w:t>
      </w:r>
      <w:r w:rsidR="00FA6A7C" w:rsidRPr="00FB0401">
        <w:rPr>
          <w:szCs w:val="24"/>
        </w:rPr>
        <w:t xml:space="preserve">2015) </w:t>
      </w:r>
      <w:r w:rsidR="00CB7742" w:rsidRPr="00FB0401">
        <w:rPr>
          <w:szCs w:val="24"/>
        </w:rPr>
        <w:t xml:space="preserve">muestra </w:t>
      </w:r>
      <w:r w:rsidR="00366894" w:rsidRPr="00FB0401">
        <w:rPr>
          <w:szCs w:val="24"/>
        </w:rPr>
        <w:t>c</w:t>
      </w:r>
      <w:r w:rsidR="00366894">
        <w:rPr>
          <w:rFonts w:ascii="Times New Roman" w:eastAsia="Times New Roman" w:hAnsi="Times New Roman" w:cs="Times New Roman"/>
          <w:sz w:val="24"/>
          <w:szCs w:val="24"/>
        </w:rPr>
        <w:t>ó</w:t>
      </w:r>
      <w:r w:rsidR="00366894" w:rsidRPr="00FB0401">
        <w:rPr>
          <w:szCs w:val="24"/>
        </w:rPr>
        <w:t xml:space="preserve">mo </w:t>
      </w:r>
      <w:r w:rsidR="00CB7742" w:rsidRPr="00FB0401">
        <w:rPr>
          <w:szCs w:val="24"/>
        </w:rPr>
        <w:t xml:space="preserve">el desarrollo de un sistema web </w:t>
      </w:r>
      <w:r w:rsidR="00FA6A7C" w:rsidRPr="00FB0401">
        <w:rPr>
          <w:szCs w:val="24"/>
        </w:rPr>
        <w:t xml:space="preserve">para </w:t>
      </w:r>
      <w:r w:rsidR="001F6EEB" w:rsidRPr="00FB0401">
        <w:rPr>
          <w:szCs w:val="24"/>
        </w:rPr>
        <w:t xml:space="preserve">la </w:t>
      </w:r>
      <w:r w:rsidR="00FA6A7C" w:rsidRPr="00FB0401">
        <w:rPr>
          <w:szCs w:val="24"/>
        </w:rPr>
        <w:t xml:space="preserve">elaboración de </w:t>
      </w:r>
      <w:r w:rsidR="001F6EEB" w:rsidRPr="00FB0401">
        <w:rPr>
          <w:szCs w:val="24"/>
        </w:rPr>
        <w:t>exámenes</w:t>
      </w:r>
      <w:r w:rsidR="00FA6A7C" w:rsidRPr="00FB0401">
        <w:rPr>
          <w:szCs w:val="24"/>
        </w:rPr>
        <w:t xml:space="preserve"> en línea para escuelas de bachillerato trae beneficios</w:t>
      </w:r>
      <w:r w:rsidR="001F6EEB" w:rsidRPr="00FB0401">
        <w:rPr>
          <w:szCs w:val="24"/>
        </w:rPr>
        <w:t>,</w:t>
      </w:r>
      <w:r w:rsidR="00FA6A7C" w:rsidRPr="00FB0401">
        <w:rPr>
          <w:szCs w:val="24"/>
        </w:rPr>
        <w:t xml:space="preserve"> como el ahorro de tiempo para los profesores, y </w:t>
      </w:r>
      <w:r w:rsidR="007C4A5C" w:rsidRPr="00FB0401">
        <w:rPr>
          <w:szCs w:val="24"/>
        </w:rPr>
        <w:t>con ello</w:t>
      </w:r>
      <w:r w:rsidR="001F6EEB" w:rsidRPr="00FB0401">
        <w:rPr>
          <w:szCs w:val="24"/>
        </w:rPr>
        <w:t>,</w:t>
      </w:r>
      <w:r w:rsidR="00FA6A7C" w:rsidRPr="00FB0401">
        <w:rPr>
          <w:szCs w:val="24"/>
        </w:rPr>
        <w:t xml:space="preserve"> poder dedicarse a mejorar el </w:t>
      </w:r>
      <w:r w:rsidR="007C4A5C" w:rsidRPr="00FB0401">
        <w:rPr>
          <w:szCs w:val="24"/>
        </w:rPr>
        <w:t>aprendizaje</w:t>
      </w:r>
      <w:r w:rsidR="00FA6A7C" w:rsidRPr="00FB0401">
        <w:rPr>
          <w:szCs w:val="24"/>
        </w:rPr>
        <w:t xml:space="preserve"> del estudiante.</w:t>
      </w:r>
      <w:bookmarkStart w:id="3" w:name="h.2et92p0"/>
      <w:bookmarkEnd w:id="3"/>
    </w:p>
    <w:p w14:paraId="09030AE4" w14:textId="71EDA552" w:rsidR="009E55EA" w:rsidRDefault="00D014D1" w:rsidP="00FB0401">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la investigación de</w:t>
      </w:r>
      <w:r w:rsidR="003838E5">
        <w:rPr>
          <w:rFonts w:ascii="Times New Roman" w:eastAsia="Times New Roman" w:hAnsi="Times New Roman" w:cs="Times New Roman"/>
          <w:sz w:val="24"/>
          <w:szCs w:val="24"/>
        </w:rPr>
        <w:t xml:space="preserve"> Terzis, Moridis y Economides</w:t>
      </w:r>
      <w:r w:rsidR="001474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menciona que la tecnología </w:t>
      </w:r>
      <w:r w:rsidR="009A4819">
        <w:rPr>
          <w:rFonts w:ascii="Times New Roman" w:eastAsia="Times New Roman" w:hAnsi="Times New Roman" w:cs="Times New Roman"/>
          <w:sz w:val="24"/>
          <w:szCs w:val="24"/>
        </w:rPr>
        <w:t>educativa</w:t>
      </w:r>
      <w:r>
        <w:rPr>
          <w:rFonts w:ascii="Times New Roman" w:eastAsia="Times New Roman" w:hAnsi="Times New Roman" w:cs="Times New Roman"/>
          <w:sz w:val="24"/>
          <w:szCs w:val="24"/>
        </w:rPr>
        <w:t xml:space="preserve"> basad</w:t>
      </w:r>
      <w:r w:rsidR="009A481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en la web, ya sea formativa o sumativa, ofrecen ventajas, tales como "(a) alta interacción y adaptación con los examinados, (b) retroalimentación en tiempo real, (c) informes de resultados en tiempo real, (d) gestión, configuración y entrega de exámenes más eficiente, (e) manejo más fácil de datos, (f) reducción de costos, (g) auto-evaluación y reconocimiento de las fortalezas y debilidades de los estudiantes"</w:t>
      </w:r>
      <w:r w:rsidR="000D601F">
        <w:rPr>
          <w:rFonts w:ascii="Times New Roman" w:eastAsia="Times New Roman" w:hAnsi="Times New Roman" w:cs="Times New Roman"/>
          <w:sz w:val="24"/>
          <w:szCs w:val="24"/>
        </w:rPr>
        <w:t xml:space="preserve"> (2012a: 1986)</w:t>
      </w:r>
      <w:r>
        <w:rPr>
          <w:rFonts w:ascii="Times New Roman" w:eastAsia="Times New Roman" w:hAnsi="Times New Roman" w:cs="Times New Roman"/>
          <w:sz w:val="24"/>
          <w:szCs w:val="24"/>
        </w:rPr>
        <w:t xml:space="preserve">. </w:t>
      </w:r>
      <w:r w:rsidRPr="00B9324F">
        <w:rPr>
          <w:rFonts w:ascii="Times New Roman" w:eastAsia="Times New Roman" w:hAnsi="Times New Roman" w:cs="Times New Roman"/>
          <w:sz w:val="24"/>
          <w:szCs w:val="24"/>
        </w:rPr>
        <w:t xml:space="preserve">Dentro del contexto de la enseñanza de las matemáticas, el estudio de Whitelock </w:t>
      </w:r>
      <w:r w:rsidR="000D601F">
        <w:rPr>
          <w:rFonts w:ascii="Times New Roman" w:eastAsia="Times New Roman" w:hAnsi="Times New Roman" w:cs="Times New Roman"/>
          <w:sz w:val="24"/>
          <w:szCs w:val="24"/>
        </w:rPr>
        <w:t>y</w:t>
      </w:r>
      <w:r w:rsidR="000D601F" w:rsidRPr="00B9324F">
        <w:rPr>
          <w:rFonts w:ascii="Times New Roman" w:eastAsia="Times New Roman" w:hAnsi="Times New Roman" w:cs="Times New Roman"/>
          <w:sz w:val="24"/>
          <w:szCs w:val="24"/>
        </w:rPr>
        <w:t xml:space="preserve"> </w:t>
      </w:r>
      <w:r w:rsidRPr="00B9324F">
        <w:rPr>
          <w:rFonts w:ascii="Times New Roman" w:eastAsia="Times New Roman" w:hAnsi="Times New Roman" w:cs="Times New Roman"/>
          <w:sz w:val="24"/>
          <w:szCs w:val="24"/>
        </w:rPr>
        <w:t>Raw (2003) menciona</w:t>
      </w:r>
      <w:r>
        <w:rPr>
          <w:rFonts w:ascii="Times New Roman" w:eastAsia="Times New Roman" w:hAnsi="Times New Roman" w:cs="Times New Roman"/>
          <w:sz w:val="24"/>
          <w:szCs w:val="24"/>
        </w:rPr>
        <w:t xml:space="preserve"> que las </w:t>
      </w:r>
      <w:r>
        <w:rPr>
          <w:rFonts w:ascii="Times New Roman" w:eastAsia="Times New Roman" w:hAnsi="Times New Roman" w:cs="Times New Roman"/>
          <w:bCs/>
          <w:sz w:val="24"/>
          <w:szCs w:val="24"/>
        </w:rPr>
        <w:t>matemáticas</w:t>
      </w:r>
      <w:r>
        <w:rPr>
          <w:rFonts w:ascii="Times New Roman" w:eastAsia="Times New Roman" w:hAnsi="Times New Roman" w:cs="Times New Roman"/>
          <w:sz w:val="24"/>
          <w:szCs w:val="24"/>
        </w:rPr>
        <w:t xml:space="preserve"> son adecuadas para una estrategia de evaluación en línea, y puede proporcionar retroalimentación valiosa a alumnos que estudian solos en una universidad a distancia. Resumiendo, Dreher, Reiners, </w:t>
      </w:r>
      <w:r w:rsidR="0048605E">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Dreher (2011)</w:t>
      </w:r>
      <w:r w:rsidR="004860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 Wang (2013) sostienen que las evaluaciones </w:t>
      </w:r>
      <w:r w:rsidR="005A6907">
        <w:rPr>
          <w:rFonts w:ascii="Times New Roman" w:eastAsia="Times New Roman" w:hAnsi="Times New Roman" w:cs="Times New Roman"/>
          <w:sz w:val="24"/>
          <w:szCs w:val="24"/>
        </w:rPr>
        <w:t>electrónicas</w:t>
      </w:r>
      <w:r>
        <w:rPr>
          <w:rFonts w:ascii="Times New Roman" w:eastAsia="Times New Roman" w:hAnsi="Times New Roman" w:cs="Times New Roman"/>
          <w:sz w:val="24"/>
          <w:szCs w:val="24"/>
        </w:rPr>
        <w:t xml:space="preserve"> son herramientas tecnológicas que llevan el potencial de mejorar el proceso de evaluación para todos los interesados.</w:t>
      </w:r>
    </w:p>
    <w:p w14:paraId="22CE2F22" w14:textId="1157CE21" w:rsidR="00447A55" w:rsidRDefault="00B7523F" w:rsidP="00FB0401">
      <w:pPr>
        <w:pStyle w:val="Normal1"/>
        <w:spacing w:after="0" w:line="360" w:lineRule="auto"/>
        <w:ind w:firstLine="720"/>
        <w:jc w:val="both"/>
      </w:pPr>
      <w:r w:rsidRPr="00B7523F">
        <w:rPr>
          <w:rFonts w:ascii="Times New Roman" w:eastAsia="Times New Roman" w:hAnsi="Times New Roman" w:cs="Times New Roman"/>
          <w:sz w:val="24"/>
          <w:szCs w:val="24"/>
        </w:rPr>
        <w:t xml:space="preserve">Aunque el papel de la evaluación educativa ha sido más reconocido, se </w:t>
      </w:r>
      <w:r w:rsidR="0078565A" w:rsidRPr="00B7523F">
        <w:rPr>
          <w:rFonts w:ascii="Times New Roman" w:eastAsia="Times New Roman" w:hAnsi="Times New Roman" w:cs="Times New Roman"/>
          <w:sz w:val="24"/>
          <w:szCs w:val="24"/>
        </w:rPr>
        <w:t>requiere</w:t>
      </w:r>
      <w:r w:rsidRPr="00B7523F">
        <w:rPr>
          <w:rFonts w:ascii="Times New Roman" w:eastAsia="Times New Roman" w:hAnsi="Times New Roman" w:cs="Times New Roman"/>
          <w:sz w:val="24"/>
          <w:szCs w:val="24"/>
        </w:rPr>
        <w:t xml:space="preserve"> hacer mayores esfuerzos para enriquecer las prácticas de evaluación, tal como lo menciona el informe anual de los estudiantes</w:t>
      </w:r>
      <w:r w:rsidR="0033794D">
        <w:rPr>
          <w:rFonts w:ascii="Times New Roman" w:eastAsia="Times New Roman" w:hAnsi="Times New Roman" w:cs="Times New Roman"/>
          <w:sz w:val="24"/>
          <w:szCs w:val="24"/>
        </w:rPr>
        <w:t>:</w:t>
      </w:r>
      <w:r w:rsidR="0033794D" w:rsidRPr="00B7523F">
        <w:rPr>
          <w:rFonts w:ascii="Times New Roman" w:eastAsia="Times New Roman" w:hAnsi="Times New Roman" w:cs="Times New Roman"/>
          <w:sz w:val="24"/>
          <w:szCs w:val="24"/>
        </w:rPr>
        <w:t xml:space="preserve"> </w:t>
      </w:r>
      <w:r w:rsidRPr="00B7523F">
        <w:rPr>
          <w:rFonts w:ascii="Times New Roman" w:eastAsia="Times New Roman" w:hAnsi="Times New Roman" w:cs="Times New Roman"/>
          <w:sz w:val="24"/>
          <w:szCs w:val="24"/>
        </w:rPr>
        <w:t>“</w:t>
      </w:r>
      <w:r w:rsidRPr="00130DE8">
        <w:rPr>
          <w:rFonts w:ascii="Times New Roman" w:eastAsia="Times New Roman" w:hAnsi="Times New Roman" w:cs="Times New Roman"/>
          <w:sz w:val="24"/>
          <w:szCs w:val="24"/>
        </w:rPr>
        <w:t xml:space="preserve">nos gustaría ver que todas las universidades </w:t>
      </w:r>
      <w:r w:rsidR="0033794D" w:rsidRPr="00130DE8">
        <w:rPr>
          <w:rFonts w:ascii="Times New Roman" w:eastAsia="Times New Roman" w:hAnsi="Times New Roman" w:cs="Times New Roman"/>
          <w:sz w:val="24"/>
          <w:szCs w:val="24"/>
        </w:rPr>
        <w:t>implement</w:t>
      </w:r>
      <w:r w:rsidR="0033794D">
        <w:rPr>
          <w:rFonts w:ascii="Times New Roman" w:eastAsia="Times New Roman" w:hAnsi="Times New Roman" w:cs="Times New Roman"/>
          <w:sz w:val="24"/>
          <w:szCs w:val="24"/>
        </w:rPr>
        <w:t>e</w:t>
      </w:r>
      <w:r w:rsidR="0033794D" w:rsidRPr="00130DE8">
        <w:rPr>
          <w:rFonts w:ascii="Times New Roman" w:eastAsia="Times New Roman" w:hAnsi="Times New Roman" w:cs="Times New Roman"/>
          <w:sz w:val="24"/>
          <w:szCs w:val="24"/>
        </w:rPr>
        <w:t xml:space="preserve">n </w:t>
      </w:r>
      <w:r w:rsidRPr="00130DE8">
        <w:rPr>
          <w:rFonts w:ascii="Times New Roman" w:eastAsia="Times New Roman" w:hAnsi="Times New Roman" w:cs="Times New Roman"/>
          <w:sz w:val="24"/>
          <w:szCs w:val="24"/>
        </w:rPr>
        <w:t>una política sistemática para proporcionar métodos innovadores de evaluación”</w:t>
      </w:r>
      <w:r w:rsidR="00096FB1" w:rsidRPr="00130DE8">
        <w:t xml:space="preserve"> </w:t>
      </w:r>
      <w:r w:rsidR="0033794D">
        <w:t>(</w:t>
      </w:r>
      <w:r w:rsidR="00096FB1" w:rsidRPr="00130DE8">
        <w:rPr>
          <w:rFonts w:ascii="Times New Roman" w:eastAsia="Times New Roman" w:hAnsi="Times New Roman" w:cs="Times New Roman"/>
          <w:sz w:val="24"/>
          <w:szCs w:val="24"/>
        </w:rPr>
        <w:t>Joint</w:t>
      </w:r>
      <w:r w:rsidR="00096FB1" w:rsidRPr="00096FB1">
        <w:rPr>
          <w:rFonts w:ascii="Times New Roman" w:eastAsia="Times New Roman" w:hAnsi="Times New Roman" w:cs="Times New Roman"/>
          <w:sz w:val="24"/>
          <w:szCs w:val="24"/>
        </w:rPr>
        <w:t xml:space="preserve"> Information Systems </w:t>
      </w:r>
      <w:r w:rsidR="00096FB1">
        <w:rPr>
          <w:rFonts w:ascii="Times New Roman" w:eastAsia="Times New Roman" w:hAnsi="Times New Roman" w:cs="Times New Roman"/>
          <w:sz w:val="24"/>
          <w:szCs w:val="24"/>
        </w:rPr>
        <w:t>Committee</w:t>
      </w:r>
      <w:r w:rsidR="000304C4">
        <w:rPr>
          <w:rFonts w:ascii="Times New Roman" w:eastAsia="Times New Roman" w:hAnsi="Times New Roman" w:cs="Times New Roman"/>
          <w:sz w:val="24"/>
          <w:szCs w:val="24"/>
        </w:rPr>
        <w:t xml:space="preserve">, citado </w:t>
      </w:r>
      <w:r w:rsidR="00096FB1">
        <w:rPr>
          <w:rFonts w:ascii="Times New Roman" w:eastAsia="Times New Roman" w:hAnsi="Times New Roman" w:cs="Times New Roman"/>
          <w:sz w:val="24"/>
          <w:szCs w:val="24"/>
        </w:rPr>
        <w:t xml:space="preserve">en </w:t>
      </w:r>
      <w:r w:rsidRPr="00B7523F">
        <w:rPr>
          <w:rFonts w:ascii="Times New Roman" w:eastAsia="Times New Roman" w:hAnsi="Times New Roman" w:cs="Times New Roman"/>
          <w:sz w:val="24"/>
          <w:szCs w:val="24"/>
        </w:rPr>
        <w:t>National Student Forum-Annual Report, 2009</w:t>
      </w:r>
      <w:r w:rsidR="000304C4">
        <w:rPr>
          <w:rFonts w:ascii="Times New Roman" w:eastAsia="Times New Roman" w:hAnsi="Times New Roman" w:cs="Times New Roman"/>
          <w:sz w:val="24"/>
          <w:szCs w:val="24"/>
        </w:rPr>
        <w:t>: 6</w:t>
      </w:r>
      <w:r w:rsidRPr="00B7523F">
        <w:rPr>
          <w:rFonts w:ascii="Times New Roman" w:eastAsia="Times New Roman" w:hAnsi="Times New Roman" w:cs="Times New Roman"/>
          <w:sz w:val="24"/>
          <w:szCs w:val="24"/>
        </w:rPr>
        <w:t xml:space="preserve">). </w:t>
      </w:r>
      <w:r w:rsidR="009F50CB">
        <w:rPr>
          <w:rFonts w:ascii="Times New Roman" w:eastAsia="Times New Roman" w:hAnsi="Times New Roman" w:cs="Times New Roman"/>
          <w:sz w:val="24"/>
          <w:szCs w:val="24"/>
        </w:rPr>
        <w:t xml:space="preserve">Esta percepción coincide con los resultados encontrados por </w:t>
      </w:r>
      <w:r w:rsidRPr="00B7523F">
        <w:rPr>
          <w:rFonts w:ascii="Times New Roman" w:eastAsia="Times New Roman" w:hAnsi="Times New Roman" w:cs="Times New Roman"/>
          <w:sz w:val="24"/>
          <w:szCs w:val="24"/>
        </w:rPr>
        <w:t xml:space="preserve">Iannone </w:t>
      </w:r>
      <w:r w:rsidR="004B1D5F">
        <w:rPr>
          <w:rFonts w:ascii="Times New Roman" w:eastAsia="Times New Roman" w:hAnsi="Times New Roman" w:cs="Times New Roman"/>
          <w:sz w:val="24"/>
          <w:szCs w:val="24"/>
        </w:rPr>
        <w:t>y</w:t>
      </w:r>
      <w:r w:rsidR="004B1D5F" w:rsidRPr="00B7523F">
        <w:rPr>
          <w:rFonts w:ascii="Times New Roman" w:eastAsia="Times New Roman" w:hAnsi="Times New Roman" w:cs="Times New Roman"/>
          <w:sz w:val="24"/>
          <w:szCs w:val="24"/>
        </w:rPr>
        <w:t xml:space="preserve"> </w:t>
      </w:r>
      <w:r w:rsidRPr="00B7523F">
        <w:rPr>
          <w:rFonts w:ascii="Times New Roman" w:eastAsia="Times New Roman" w:hAnsi="Times New Roman" w:cs="Times New Roman"/>
          <w:sz w:val="24"/>
          <w:szCs w:val="24"/>
        </w:rPr>
        <w:t>Simpson (2013)</w:t>
      </w:r>
      <w:r w:rsidR="004B1D5F">
        <w:rPr>
          <w:rFonts w:ascii="Times New Roman" w:eastAsia="Times New Roman" w:hAnsi="Times New Roman" w:cs="Times New Roman"/>
          <w:sz w:val="24"/>
          <w:szCs w:val="24"/>
        </w:rPr>
        <w:t>,</w:t>
      </w:r>
      <w:r w:rsidRPr="00B7523F">
        <w:rPr>
          <w:rFonts w:ascii="Times New Roman" w:eastAsia="Times New Roman" w:hAnsi="Times New Roman" w:cs="Times New Roman"/>
          <w:sz w:val="24"/>
          <w:szCs w:val="24"/>
        </w:rPr>
        <w:t xml:space="preserve"> </w:t>
      </w:r>
      <w:r w:rsidR="009F50CB">
        <w:rPr>
          <w:rFonts w:ascii="Times New Roman" w:eastAsia="Times New Roman" w:hAnsi="Times New Roman" w:cs="Times New Roman"/>
          <w:sz w:val="24"/>
          <w:szCs w:val="24"/>
        </w:rPr>
        <w:t xml:space="preserve">en donde se </w:t>
      </w:r>
      <w:r w:rsidRPr="00B7523F">
        <w:rPr>
          <w:rFonts w:ascii="Times New Roman" w:eastAsia="Times New Roman" w:hAnsi="Times New Roman" w:cs="Times New Roman"/>
          <w:sz w:val="24"/>
          <w:szCs w:val="24"/>
        </w:rPr>
        <w:t>explora la percepción de los estudiantes de matemáticas sobre las prácticas de evaluación en la educación superior</w:t>
      </w:r>
      <w:r w:rsidR="009F50CB">
        <w:rPr>
          <w:rFonts w:ascii="Times New Roman" w:eastAsia="Times New Roman" w:hAnsi="Times New Roman" w:cs="Times New Roman"/>
          <w:sz w:val="24"/>
          <w:szCs w:val="24"/>
        </w:rPr>
        <w:t xml:space="preserve"> y</w:t>
      </w:r>
      <w:r w:rsidR="00F7460B">
        <w:rPr>
          <w:rFonts w:ascii="Times New Roman" w:eastAsia="Times New Roman" w:hAnsi="Times New Roman" w:cs="Times New Roman"/>
          <w:sz w:val="24"/>
          <w:szCs w:val="24"/>
        </w:rPr>
        <w:t xml:space="preserve"> </w:t>
      </w:r>
      <w:r w:rsidRPr="00B7523F">
        <w:rPr>
          <w:rFonts w:ascii="Times New Roman" w:eastAsia="Times New Roman" w:hAnsi="Times New Roman" w:cs="Times New Roman"/>
          <w:sz w:val="24"/>
          <w:szCs w:val="24"/>
        </w:rPr>
        <w:t>revelan que los estudiantes perciben</w:t>
      </w:r>
      <w:r w:rsidR="0078565A">
        <w:rPr>
          <w:rFonts w:ascii="Times New Roman" w:eastAsia="Times New Roman" w:hAnsi="Times New Roman" w:cs="Times New Roman"/>
          <w:sz w:val="24"/>
          <w:szCs w:val="24"/>
        </w:rPr>
        <w:t xml:space="preserve"> a</w:t>
      </w:r>
      <w:r w:rsidRPr="00B7523F">
        <w:rPr>
          <w:rFonts w:ascii="Times New Roman" w:eastAsia="Times New Roman" w:hAnsi="Times New Roman" w:cs="Times New Roman"/>
          <w:sz w:val="24"/>
          <w:szCs w:val="24"/>
        </w:rPr>
        <w:t xml:space="preserve"> la evaluación tradicional (exámenes de libro cerrado) como el principal discriminador de la capacidad matemática.</w:t>
      </w:r>
    </w:p>
    <w:p w14:paraId="79590931" w14:textId="191EA1EB" w:rsidR="004505AB" w:rsidRDefault="00D014D1" w:rsidP="00FB0401">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el uso de la tecnología </w:t>
      </w:r>
      <w:r w:rsidR="0089375A">
        <w:rPr>
          <w:rFonts w:ascii="Times New Roman" w:eastAsia="Times New Roman" w:hAnsi="Times New Roman" w:cs="Times New Roman"/>
          <w:sz w:val="24"/>
          <w:szCs w:val="24"/>
        </w:rPr>
        <w:t>educativa</w:t>
      </w:r>
      <w:r>
        <w:rPr>
          <w:rFonts w:ascii="Times New Roman" w:eastAsia="Times New Roman" w:hAnsi="Times New Roman" w:cs="Times New Roman"/>
          <w:sz w:val="24"/>
          <w:szCs w:val="24"/>
        </w:rPr>
        <w:t xml:space="preserve"> también plantea serios </w:t>
      </w:r>
      <w:r w:rsidRPr="00587163">
        <w:rPr>
          <w:rFonts w:ascii="Times New Roman" w:eastAsia="Times New Roman" w:hAnsi="Times New Roman" w:cs="Times New Roman"/>
          <w:sz w:val="24"/>
          <w:szCs w:val="24"/>
        </w:rPr>
        <w:t>desafíos</w:t>
      </w:r>
      <w:r w:rsidR="0089375A">
        <w:rPr>
          <w:rFonts w:ascii="Times New Roman" w:eastAsia="Times New Roman" w:hAnsi="Times New Roman" w:cs="Times New Roman"/>
          <w:sz w:val="24"/>
          <w:szCs w:val="24"/>
        </w:rPr>
        <w:t xml:space="preserve"> (</w:t>
      </w:r>
      <w:r w:rsidR="00F14C52" w:rsidRPr="0089232B">
        <w:rPr>
          <w:rFonts w:ascii="Times New Roman" w:eastAsia="Times New Roman" w:hAnsi="Times New Roman" w:cs="Times New Roman"/>
          <w:sz w:val="24"/>
          <w:szCs w:val="24"/>
        </w:rPr>
        <w:t xml:space="preserve">Andersson </w:t>
      </w:r>
      <w:r w:rsidR="005429B2">
        <w:rPr>
          <w:rFonts w:ascii="Times New Roman" w:eastAsia="Times New Roman" w:hAnsi="Times New Roman" w:cs="Times New Roman"/>
          <w:sz w:val="24"/>
          <w:szCs w:val="24"/>
        </w:rPr>
        <w:t>y</w:t>
      </w:r>
      <w:r w:rsidR="005429B2" w:rsidRPr="0089232B">
        <w:rPr>
          <w:rFonts w:ascii="Times New Roman" w:eastAsia="Times New Roman" w:hAnsi="Times New Roman" w:cs="Times New Roman"/>
          <w:sz w:val="24"/>
          <w:szCs w:val="24"/>
        </w:rPr>
        <w:t xml:space="preserve"> </w:t>
      </w:r>
      <w:r w:rsidR="00F14C52" w:rsidRPr="0089232B">
        <w:rPr>
          <w:rFonts w:ascii="Times New Roman" w:eastAsia="Times New Roman" w:hAnsi="Times New Roman" w:cs="Times New Roman"/>
          <w:sz w:val="24"/>
          <w:szCs w:val="24"/>
        </w:rPr>
        <w:t>Grönlund, 2009</w:t>
      </w:r>
      <w:r w:rsidR="00F14C52">
        <w:rPr>
          <w:rFonts w:ascii="Times New Roman" w:eastAsia="Times New Roman" w:hAnsi="Times New Roman" w:cs="Times New Roman"/>
          <w:sz w:val="24"/>
          <w:szCs w:val="24"/>
        </w:rPr>
        <w:t xml:space="preserve">; </w:t>
      </w:r>
      <w:r w:rsidR="0089375A" w:rsidRPr="0089232B">
        <w:rPr>
          <w:rFonts w:ascii="Times New Roman" w:eastAsia="Times New Roman" w:hAnsi="Times New Roman" w:cs="Times New Roman"/>
          <w:sz w:val="24"/>
          <w:szCs w:val="24"/>
        </w:rPr>
        <w:t xml:space="preserve">Aroyo </w:t>
      </w:r>
      <w:r w:rsidR="005429B2">
        <w:rPr>
          <w:rFonts w:ascii="Times New Roman" w:eastAsia="Times New Roman" w:hAnsi="Times New Roman" w:cs="Times New Roman"/>
          <w:sz w:val="24"/>
          <w:szCs w:val="24"/>
        </w:rPr>
        <w:t>y</w:t>
      </w:r>
      <w:r w:rsidR="005429B2" w:rsidRPr="0089232B">
        <w:rPr>
          <w:rFonts w:ascii="Times New Roman" w:eastAsia="Times New Roman" w:hAnsi="Times New Roman" w:cs="Times New Roman"/>
          <w:sz w:val="24"/>
          <w:szCs w:val="24"/>
        </w:rPr>
        <w:t xml:space="preserve"> </w:t>
      </w:r>
      <w:r w:rsidR="0089375A" w:rsidRPr="0089232B">
        <w:rPr>
          <w:rFonts w:ascii="Times New Roman" w:eastAsia="Times New Roman" w:hAnsi="Times New Roman" w:cs="Times New Roman"/>
          <w:sz w:val="24"/>
          <w:szCs w:val="24"/>
        </w:rPr>
        <w:t xml:space="preserve">Dicheva, 2004; Sife, Lwoga </w:t>
      </w:r>
      <w:r w:rsidR="005429B2">
        <w:rPr>
          <w:rFonts w:ascii="Times New Roman" w:eastAsia="Times New Roman" w:hAnsi="Times New Roman" w:cs="Times New Roman"/>
          <w:sz w:val="24"/>
          <w:szCs w:val="24"/>
        </w:rPr>
        <w:t>y</w:t>
      </w:r>
      <w:r w:rsidR="005429B2" w:rsidRPr="0089232B">
        <w:rPr>
          <w:rFonts w:ascii="Times New Roman" w:eastAsia="Times New Roman" w:hAnsi="Times New Roman" w:cs="Times New Roman"/>
          <w:sz w:val="24"/>
          <w:szCs w:val="24"/>
        </w:rPr>
        <w:t xml:space="preserve"> </w:t>
      </w:r>
      <w:r w:rsidR="0089375A" w:rsidRPr="0089232B">
        <w:rPr>
          <w:rFonts w:ascii="Times New Roman" w:eastAsia="Times New Roman" w:hAnsi="Times New Roman" w:cs="Times New Roman"/>
          <w:sz w:val="24"/>
          <w:szCs w:val="24"/>
        </w:rPr>
        <w:t>Sanga, 2007</w:t>
      </w:r>
      <w:r w:rsidR="004505AB">
        <w:rPr>
          <w:rFonts w:ascii="Arial" w:hAnsi="Arial" w:cs="Arial"/>
          <w:color w:val="1A1A1A"/>
          <w:sz w:val="26"/>
          <w:szCs w:val="26"/>
        </w:rPr>
        <w:t>)</w:t>
      </w:r>
      <w:r w:rsidRPr="00587163">
        <w:rPr>
          <w:rFonts w:ascii="Times New Roman" w:eastAsia="Times New Roman" w:hAnsi="Times New Roman" w:cs="Times New Roman"/>
          <w:sz w:val="24"/>
          <w:szCs w:val="24"/>
        </w:rPr>
        <w:t xml:space="preserve">. Dentro del contexto educativo, lo atractivo de lo nuevo y el ahorro en costos han conducido con frecuencia a </w:t>
      </w:r>
      <w:r w:rsidRPr="00587163">
        <w:rPr>
          <w:rFonts w:ascii="Times New Roman" w:eastAsia="Times New Roman" w:hAnsi="Times New Roman" w:cs="Times New Roman"/>
          <w:bCs/>
          <w:sz w:val="24"/>
          <w:szCs w:val="24"/>
        </w:rPr>
        <w:lastRenderedPageBreak/>
        <w:t>diseñar estrategias de adopción de tecnología educativa que no son</w:t>
      </w:r>
      <w:r>
        <w:rPr>
          <w:rFonts w:ascii="Times New Roman" w:eastAsia="Times New Roman" w:hAnsi="Times New Roman" w:cs="Times New Roman"/>
          <w:bCs/>
          <w:sz w:val="24"/>
          <w:szCs w:val="24"/>
        </w:rPr>
        <w:t xml:space="preserve"> del todo exitosas</w:t>
      </w:r>
      <w:r w:rsidR="000F0CBF">
        <w:rPr>
          <w:rFonts w:ascii="Times New Roman" w:eastAsia="Times New Roman" w:hAnsi="Times New Roman" w:cs="Times New Roman"/>
          <w:bCs/>
          <w:sz w:val="24"/>
          <w:szCs w:val="24"/>
        </w:rPr>
        <w:t xml:space="preserve"> (</w:t>
      </w:r>
      <w:r w:rsidR="00F14C52" w:rsidRPr="003A4EBF">
        <w:rPr>
          <w:rFonts w:ascii="Times New Roman" w:eastAsia="Times New Roman" w:hAnsi="Times New Roman" w:cs="Times New Roman"/>
          <w:sz w:val="24"/>
          <w:szCs w:val="24"/>
        </w:rPr>
        <w:t xml:space="preserve">Gonçalves </w:t>
      </w:r>
      <w:r w:rsidR="005B6794">
        <w:rPr>
          <w:rFonts w:ascii="Times New Roman" w:eastAsia="Times New Roman" w:hAnsi="Times New Roman" w:cs="Times New Roman"/>
          <w:sz w:val="24"/>
          <w:szCs w:val="24"/>
        </w:rPr>
        <w:t>y</w:t>
      </w:r>
      <w:r w:rsidR="005B6794" w:rsidRPr="003A4EBF">
        <w:rPr>
          <w:rFonts w:ascii="Times New Roman" w:eastAsia="Times New Roman" w:hAnsi="Times New Roman" w:cs="Times New Roman"/>
          <w:sz w:val="24"/>
          <w:szCs w:val="24"/>
        </w:rPr>
        <w:t xml:space="preserve"> </w:t>
      </w:r>
      <w:r w:rsidR="00F14C52" w:rsidRPr="003A4EBF">
        <w:rPr>
          <w:rFonts w:ascii="Times New Roman" w:eastAsia="Times New Roman" w:hAnsi="Times New Roman" w:cs="Times New Roman"/>
          <w:sz w:val="24"/>
          <w:szCs w:val="24"/>
        </w:rPr>
        <w:t>Pedro, 2012</w:t>
      </w:r>
      <w:r w:rsidR="00F14C52">
        <w:rPr>
          <w:rFonts w:ascii="Times New Roman" w:eastAsia="Times New Roman" w:hAnsi="Times New Roman" w:cs="Times New Roman"/>
          <w:sz w:val="24"/>
          <w:szCs w:val="24"/>
        </w:rPr>
        <w:t xml:space="preserve">; </w:t>
      </w:r>
      <w:r w:rsidR="000F0CBF">
        <w:rPr>
          <w:rFonts w:ascii="Times New Roman" w:eastAsia="Times New Roman" w:hAnsi="Times New Roman" w:cs="Times New Roman"/>
          <w:bCs/>
          <w:sz w:val="24"/>
          <w:szCs w:val="24"/>
        </w:rPr>
        <w:t>Levy, 2007</w:t>
      </w:r>
      <w:r w:rsidR="00861CA7" w:rsidRPr="003A4EB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55D9A07" w14:textId="22C558EA" w:rsidR="00447A55" w:rsidRDefault="00D014D1" w:rsidP="00FB0401">
      <w:pPr>
        <w:pStyle w:val="Normal1"/>
        <w:spacing w:after="0" w:line="360" w:lineRule="auto"/>
        <w:ind w:firstLine="720"/>
        <w:jc w:val="both"/>
      </w:pPr>
      <w:r>
        <w:rPr>
          <w:rFonts w:ascii="Times New Roman" w:eastAsia="Times New Roman" w:hAnsi="Times New Roman" w:cs="Times New Roman"/>
          <w:sz w:val="24"/>
          <w:szCs w:val="24"/>
        </w:rPr>
        <w:t>Muchas de estas estrategias han ignorado importantes factores actitudinales que pueden afectar el uso de la tecnología para el aprendizaje</w:t>
      </w:r>
      <w:r w:rsidR="00474AF5">
        <w:rPr>
          <w:rFonts w:ascii="Times New Roman" w:eastAsia="Times New Roman" w:hAnsi="Times New Roman" w:cs="Times New Roman"/>
          <w:sz w:val="24"/>
          <w:szCs w:val="24"/>
        </w:rPr>
        <w:t>, p</w:t>
      </w:r>
      <w:r>
        <w:rPr>
          <w:rFonts w:ascii="Times New Roman" w:eastAsia="Times New Roman" w:hAnsi="Times New Roman" w:cs="Times New Roman"/>
          <w:sz w:val="24"/>
          <w:szCs w:val="24"/>
        </w:rPr>
        <w:t>or lo que analizar los factores que pueden garantizar la satisfacción del alumno para usar las evaluaciones en línea es el punto clave de inicio</w:t>
      </w:r>
      <w:r w:rsidR="004505AB">
        <w:rPr>
          <w:rFonts w:ascii="Times New Roman" w:eastAsia="Times New Roman" w:hAnsi="Times New Roman" w:cs="Times New Roman"/>
          <w:sz w:val="24"/>
          <w:szCs w:val="24"/>
        </w:rPr>
        <w:t xml:space="preserve"> de esta investigación</w:t>
      </w:r>
      <w:r>
        <w:rPr>
          <w:rFonts w:ascii="Times New Roman" w:eastAsia="Times New Roman" w:hAnsi="Times New Roman" w:cs="Times New Roman"/>
          <w:sz w:val="24"/>
          <w:szCs w:val="24"/>
        </w:rPr>
        <w:t xml:space="preserve">. Así lo </w:t>
      </w:r>
      <w:r w:rsidR="00EB3A63">
        <w:rPr>
          <w:rFonts w:ascii="Times New Roman" w:eastAsia="Times New Roman" w:hAnsi="Times New Roman" w:cs="Times New Roman"/>
          <w:sz w:val="24"/>
          <w:szCs w:val="24"/>
        </w:rPr>
        <w:t xml:space="preserve">han </w:t>
      </w:r>
      <w:r>
        <w:rPr>
          <w:rFonts w:ascii="Times New Roman" w:eastAsia="Times New Roman" w:hAnsi="Times New Roman" w:cs="Times New Roman"/>
          <w:sz w:val="24"/>
          <w:szCs w:val="24"/>
        </w:rPr>
        <w:t>confirmado investigadores del área de sistema</w:t>
      </w:r>
      <w:r w:rsidR="0058716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w:t>
      </w:r>
      <w:r w:rsidR="004173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información</w:t>
      </w:r>
      <w:r w:rsidR="00587163">
        <w:rPr>
          <w:rFonts w:ascii="Times New Roman" w:eastAsia="Times New Roman" w:hAnsi="Times New Roman" w:cs="Times New Roman"/>
          <w:sz w:val="24"/>
          <w:szCs w:val="24"/>
        </w:rPr>
        <w:t>,</w:t>
      </w:r>
      <w:r w:rsidR="00EB3A63">
        <w:rPr>
          <w:rFonts w:ascii="Times New Roman" w:eastAsia="Times New Roman" w:hAnsi="Times New Roman" w:cs="Times New Roman"/>
          <w:sz w:val="24"/>
          <w:szCs w:val="24"/>
        </w:rPr>
        <w:t xml:space="preserve"> </w:t>
      </w:r>
      <w:r w:rsidR="00587163">
        <w:rPr>
          <w:rFonts w:ascii="Times New Roman" w:eastAsia="Times New Roman" w:hAnsi="Times New Roman" w:cs="Times New Roman"/>
          <w:sz w:val="24"/>
          <w:szCs w:val="24"/>
        </w:rPr>
        <w:t xml:space="preserve">quienes </w:t>
      </w:r>
      <w:r w:rsidR="00EB3A63">
        <w:rPr>
          <w:rFonts w:ascii="Times New Roman" w:eastAsia="Times New Roman" w:hAnsi="Times New Roman" w:cs="Times New Roman"/>
          <w:sz w:val="24"/>
          <w:szCs w:val="24"/>
        </w:rPr>
        <w:t>han</w:t>
      </w:r>
      <w:r>
        <w:rPr>
          <w:rFonts w:ascii="Times New Roman" w:eastAsia="Times New Roman" w:hAnsi="Times New Roman" w:cs="Times New Roman"/>
          <w:sz w:val="24"/>
          <w:szCs w:val="24"/>
        </w:rPr>
        <w:t xml:space="preserve"> reconocido la importancia de factores personales, tales como actitudes, creencias, cultura y comportamiento para la </w:t>
      </w:r>
      <w:r>
        <w:rPr>
          <w:rFonts w:ascii="Times New Roman" w:eastAsia="Times New Roman" w:hAnsi="Times New Roman" w:cs="Times New Roman"/>
          <w:bCs/>
          <w:sz w:val="24"/>
          <w:szCs w:val="24"/>
        </w:rPr>
        <w:t xml:space="preserve">aceptación de la tecnología </w:t>
      </w:r>
      <w:r>
        <w:rPr>
          <w:rFonts w:ascii="Times New Roman" w:eastAsia="Times New Roman" w:hAnsi="Times New Roman" w:cs="Times New Roman"/>
          <w:sz w:val="24"/>
          <w:szCs w:val="24"/>
        </w:rPr>
        <w:t xml:space="preserve">en las últimas décadas (Davis, Bagozzi </w:t>
      </w:r>
      <w:r w:rsidR="00A13F4C">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Wa</w:t>
      </w:r>
      <w:r w:rsidR="004D2B4C">
        <w:rPr>
          <w:rFonts w:ascii="Times New Roman" w:eastAsia="Times New Roman" w:hAnsi="Times New Roman" w:cs="Times New Roman"/>
          <w:sz w:val="24"/>
          <w:szCs w:val="24"/>
        </w:rPr>
        <w:t>rshaw, 1992; Reátegui Guzmán</w:t>
      </w:r>
      <w:r w:rsidR="00A13F4C">
        <w:rPr>
          <w:rFonts w:ascii="Times New Roman" w:eastAsia="Times New Roman" w:hAnsi="Times New Roman" w:cs="Times New Roman"/>
          <w:sz w:val="24"/>
          <w:szCs w:val="24"/>
        </w:rPr>
        <w:t>,</w:t>
      </w:r>
      <w:r w:rsidR="004D2B4C">
        <w:rPr>
          <w:rFonts w:ascii="Times New Roman" w:eastAsia="Times New Roman" w:hAnsi="Times New Roman" w:cs="Times New Roman"/>
          <w:sz w:val="24"/>
          <w:szCs w:val="24"/>
        </w:rPr>
        <w:t xml:space="preserve"> </w:t>
      </w:r>
      <w:r w:rsidR="004D2B4C" w:rsidRPr="00FB0401">
        <w:rPr>
          <w:i/>
          <w:szCs w:val="24"/>
        </w:rPr>
        <w:t>et</w:t>
      </w:r>
      <w:r w:rsidRPr="00FB0401">
        <w:rPr>
          <w:i/>
          <w:szCs w:val="24"/>
        </w:rPr>
        <w:t xml:space="preserve"> al.</w:t>
      </w:r>
      <w:r>
        <w:rPr>
          <w:rFonts w:ascii="Times New Roman" w:eastAsia="Times New Roman" w:hAnsi="Times New Roman" w:cs="Times New Roman"/>
          <w:sz w:val="24"/>
          <w:szCs w:val="24"/>
        </w:rPr>
        <w:t>, 2015</w:t>
      </w:r>
      <w:r w:rsidR="004E68A0">
        <w:rPr>
          <w:rFonts w:ascii="Times New Roman" w:eastAsia="Times New Roman" w:hAnsi="Times New Roman" w:cs="Times New Roman"/>
          <w:sz w:val="24"/>
          <w:szCs w:val="24"/>
        </w:rPr>
        <w:t xml:space="preserve">; Sun, </w:t>
      </w:r>
      <w:r w:rsidR="004E68A0" w:rsidRPr="00FB0401">
        <w:rPr>
          <w:i/>
          <w:szCs w:val="24"/>
        </w:rPr>
        <w:t>et at.</w:t>
      </w:r>
      <w:r w:rsidR="004E68A0">
        <w:rPr>
          <w:rFonts w:ascii="Times New Roman" w:eastAsia="Times New Roman" w:hAnsi="Times New Roman" w:cs="Times New Roman"/>
          <w:sz w:val="24"/>
          <w:szCs w:val="24"/>
        </w:rPr>
        <w:t>, 2008</w:t>
      </w:r>
      <w:r w:rsidRPr="004408C8">
        <w:rPr>
          <w:rFonts w:ascii="Times New Roman" w:eastAsia="Times New Roman" w:hAnsi="Times New Roman" w:cs="Times New Roman"/>
          <w:sz w:val="24"/>
          <w:szCs w:val="24"/>
        </w:rPr>
        <w:t>). Estos factores también se están investigando debido al rol que juega la aceptación de la tecnología educativa en la educación superior (</w:t>
      </w:r>
      <w:r w:rsidR="004E68A0" w:rsidRPr="004408C8">
        <w:rPr>
          <w:rFonts w:ascii="Times New Roman" w:eastAsia="Times New Roman" w:hAnsi="Times New Roman" w:cs="Times New Roman"/>
          <w:sz w:val="24"/>
          <w:szCs w:val="24"/>
        </w:rPr>
        <w:t xml:space="preserve">Cheung </w:t>
      </w:r>
      <w:r w:rsidR="00A13F4C">
        <w:rPr>
          <w:rFonts w:ascii="Times New Roman" w:eastAsia="Times New Roman" w:hAnsi="Times New Roman" w:cs="Times New Roman"/>
          <w:sz w:val="24"/>
          <w:szCs w:val="24"/>
        </w:rPr>
        <w:t>y</w:t>
      </w:r>
      <w:r w:rsidR="00A13F4C" w:rsidRPr="004408C8">
        <w:rPr>
          <w:rFonts w:ascii="Times New Roman" w:eastAsia="Times New Roman" w:hAnsi="Times New Roman" w:cs="Times New Roman"/>
          <w:sz w:val="24"/>
          <w:szCs w:val="24"/>
        </w:rPr>
        <w:t xml:space="preserve"> </w:t>
      </w:r>
      <w:r w:rsidR="004E68A0" w:rsidRPr="004408C8">
        <w:rPr>
          <w:rFonts w:ascii="Times New Roman" w:eastAsia="Times New Roman" w:hAnsi="Times New Roman" w:cs="Times New Roman"/>
          <w:sz w:val="24"/>
          <w:szCs w:val="24"/>
        </w:rPr>
        <w:t>Vogel, 2013</w:t>
      </w:r>
      <w:r w:rsidR="004E68A0">
        <w:rPr>
          <w:rFonts w:ascii="Times New Roman" w:eastAsia="Times New Roman" w:hAnsi="Times New Roman" w:cs="Times New Roman"/>
          <w:sz w:val="24"/>
          <w:szCs w:val="24"/>
        </w:rPr>
        <w:t xml:space="preserve">; </w:t>
      </w:r>
      <w:r w:rsidRPr="004408C8">
        <w:rPr>
          <w:rFonts w:ascii="Times New Roman" w:eastAsia="Times New Roman" w:hAnsi="Times New Roman" w:cs="Times New Roman"/>
          <w:sz w:val="24"/>
          <w:szCs w:val="24"/>
        </w:rPr>
        <w:t xml:space="preserve">Liu, Liao </w:t>
      </w:r>
      <w:r w:rsidR="00A13F4C">
        <w:rPr>
          <w:rFonts w:ascii="Times New Roman" w:eastAsia="Times New Roman" w:hAnsi="Times New Roman" w:cs="Times New Roman"/>
          <w:sz w:val="24"/>
          <w:szCs w:val="24"/>
        </w:rPr>
        <w:t>y</w:t>
      </w:r>
      <w:r w:rsidR="00A13F4C" w:rsidRPr="004408C8">
        <w:rPr>
          <w:rFonts w:ascii="Times New Roman" w:eastAsia="Times New Roman" w:hAnsi="Times New Roman" w:cs="Times New Roman"/>
          <w:sz w:val="24"/>
          <w:szCs w:val="24"/>
        </w:rPr>
        <w:t xml:space="preserve"> </w:t>
      </w:r>
      <w:r w:rsidRPr="004408C8">
        <w:rPr>
          <w:rFonts w:ascii="Times New Roman" w:eastAsia="Times New Roman" w:hAnsi="Times New Roman" w:cs="Times New Roman"/>
          <w:sz w:val="24"/>
          <w:szCs w:val="24"/>
        </w:rPr>
        <w:t xml:space="preserve">Pratt, 2009; Teo, 2009; Terzis </w:t>
      </w:r>
      <w:r w:rsidR="002646AE">
        <w:rPr>
          <w:rFonts w:ascii="Times New Roman" w:eastAsia="Times New Roman" w:hAnsi="Times New Roman" w:cs="Times New Roman"/>
          <w:sz w:val="24"/>
          <w:szCs w:val="24"/>
        </w:rPr>
        <w:t>y</w:t>
      </w:r>
      <w:r w:rsidR="002646AE" w:rsidRPr="004408C8">
        <w:rPr>
          <w:rFonts w:ascii="Times New Roman" w:eastAsia="Times New Roman" w:hAnsi="Times New Roman" w:cs="Times New Roman"/>
          <w:sz w:val="24"/>
          <w:szCs w:val="24"/>
        </w:rPr>
        <w:t xml:space="preserve"> </w:t>
      </w:r>
      <w:r w:rsidRPr="004408C8">
        <w:rPr>
          <w:rFonts w:ascii="Times New Roman" w:eastAsia="Times New Roman" w:hAnsi="Times New Roman" w:cs="Times New Roman"/>
          <w:sz w:val="24"/>
          <w:szCs w:val="24"/>
        </w:rPr>
        <w:t>Economides, 2011).</w:t>
      </w:r>
    </w:p>
    <w:p w14:paraId="6382E989" w14:textId="79344D4D" w:rsidR="009F50CB" w:rsidRPr="00A57853" w:rsidRDefault="009F50CB" w:rsidP="00FB0401">
      <w:pPr>
        <w:pStyle w:val="Normal1"/>
        <w:spacing w:after="0" w:line="360" w:lineRule="auto"/>
        <w:ind w:firstLine="720"/>
        <w:jc w:val="both"/>
        <w:rPr>
          <w:rFonts w:ascii="Times New Roman" w:eastAsia="Times New Roman" w:hAnsi="Times New Roman" w:cs="Times New Roman"/>
          <w:sz w:val="24"/>
          <w:szCs w:val="24"/>
          <w:lang w:val="fr-CH"/>
        </w:rPr>
      </w:pPr>
      <w:r>
        <w:rPr>
          <w:rFonts w:ascii="Times New Roman" w:eastAsia="Times New Roman" w:hAnsi="Times New Roman" w:cs="Times New Roman"/>
          <w:sz w:val="24"/>
          <w:szCs w:val="24"/>
        </w:rPr>
        <w:t xml:space="preserve">Por otro lado, es importante mencionar que se han realizado estudios previos en la aceptación de las evaluaciones en línea </w:t>
      </w:r>
      <w:r>
        <w:rPr>
          <w:szCs w:val="24"/>
        </w:rPr>
        <w:fldChar w:fldCharType="begin"/>
      </w:r>
      <w:r>
        <w:rPr>
          <w:rFonts w:ascii="Times New Roman" w:eastAsia="Times New Roman" w:hAnsi="Times New Roman" w:cs="Times New Roman"/>
          <w:sz w:val="24"/>
          <w:szCs w:val="24"/>
        </w:rPr>
        <w:instrText xml:space="preserve"> ADDIN ZOTERO_ITEM CSL_CITATION {"citationID":"ftbcrakr7","properties":{"formattedCitation":"(Dermo, 2009)","plainCitation":"(Dermo, 2009)"},"citationItems":[{"id":290,"uris":["http://zotero.org/users/655524/items/PK96VRZ9"],"uri":["http://zotero.org/users/655524/items/PK96VRZ9"],"itemData":{"id":290,"type":"article-journal","title":"e-Assessment and the student learning experience. A survey of student perceptions of e</w:instrText>
      </w:r>
      <w:r>
        <w:rPr>
          <w:rFonts w:ascii="Cambria Math" w:eastAsia="Times New Roman" w:hAnsi="Cambria Math" w:cs="Cambria Math"/>
          <w:sz w:val="24"/>
          <w:szCs w:val="24"/>
        </w:rPr>
        <w:instrText>‐</w:instrText>
      </w:r>
      <w:r>
        <w:rPr>
          <w:rFonts w:ascii="Times New Roman" w:eastAsia="Times New Roman" w:hAnsi="Times New Roman" w:cs="Times New Roman"/>
          <w:sz w:val="24"/>
          <w:szCs w:val="24"/>
        </w:rPr>
        <w:instrText>assessment","container-title":"British Journal of Educational Technology","page":"203-214","volume":"40","issue":"2","source":"onlinelibrary.wiley.com","abstract":"This paper describes a piece of research carried out at the University of Bradford into student perceptions of e-assessment. An online questionnaire was delivered to 130 undergraduates who had taken part in online assessment (either formative or summative) during the academic year 2007–2008. The survey looked at six main dimensions: (1) affective factors, (2) validity, (3) practical issues, (4) reliability, (5) security, and (6) learning and teaching. The aim of the survey was to identify possible risks in planning e-assessments, as well as to gauge student opinion. The findings of the survey indicated a range of opinions across the student body, with greatest concern about the fairness of item banking. It was also found that the most positive aspect of e-assessment in the eyes of students concerned the benefits that it can bring to teaching and learning. In addition, the paper concludes that age and gender did not significantly affect student responses in any of the areas studied.","DOI":"10.1111/j.1467-8535.2008.00915.x","ISSN":"1467-8535","shortTitle":"e</w:instrText>
      </w:r>
      <w:r>
        <w:rPr>
          <w:rFonts w:ascii="Cambria Math" w:eastAsia="Times New Roman" w:hAnsi="Cambria Math" w:cs="Cambria Math"/>
          <w:sz w:val="24"/>
          <w:szCs w:val="24"/>
        </w:rPr>
        <w:instrText>‐</w:instrText>
      </w:r>
      <w:r>
        <w:rPr>
          <w:rFonts w:ascii="Times New Roman" w:eastAsia="Times New Roman" w:hAnsi="Times New Roman" w:cs="Times New Roman"/>
          <w:sz w:val="24"/>
          <w:szCs w:val="24"/>
        </w:rPr>
        <w:instrText xml:space="preserve">Assessment and the student learning experience","language":"en","author":[{"family":"Dermo","given":"John"}],"issued":{"date-parts":[["2009",3,1]]}}}],"schema":"https://github.com/citation-style-language/schema/raw/master/csl-citation.json"} </w:instrText>
      </w:r>
      <w:r>
        <w:rPr>
          <w:szCs w:val="24"/>
        </w:rPr>
        <w:fldChar w:fldCharType="separate"/>
      </w:r>
      <w:r w:rsidRPr="008749C1">
        <w:rPr>
          <w:rFonts w:ascii="Times New Roman" w:hAnsi="Times New Roman" w:cs="Times New Roman"/>
          <w:sz w:val="24"/>
        </w:rPr>
        <w:t>(Dermo, 2009</w:t>
      </w:r>
      <w:r>
        <w:rPr>
          <w:rFonts w:ascii="Times New Roman" w:hAnsi="Times New Roman" w:cs="Times New Roman"/>
          <w:sz w:val="24"/>
        </w:rPr>
        <w:t>;</w:t>
      </w:r>
      <w:r>
        <w:rPr>
          <w:szCs w:val="24"/>
        </w:rPr>
        <w:fldChar w:fldCharType="end"/>
      </w:r>
      <w:r>
        <w:rPr>
          <w:rFonts w:ascii="Times New Roman" w:eastAsia="Times New Roman" w:hAnsi="Times New Roman" w:cs="Times New Roman"/>
          <w:sz w:val="24"/>
          <w:szCs w:val="24"/>
        </w:rPr>
        <w:t xml:space="preserve"> </w:t>
      </w:r>
      <w:r w:rsidR="00AD7886">
        <w:rPr>
          <w:szCs w:val="24"/>
        </w:rPr>
        <w:fldChar w:fldCharType="begin"/>
      </w:r>
      <w:r w:rsidR="00AD7886" w:rsidRPr="00C2195B">
        <w:rPr>
          <w:rFonts w:ascii="Times New Roman" w:eastAsia="Times New Roman" w:hAnsi="Times New Roman" w:cs="Times New Roman"/>
          <w:sz w:val="24"/>
          <w:szCs w:val="24"/>
          <w:lang w:val="fr-CH"/>
        </w:rPr>
        <w:instrText xml:space="preserve"> ADDIN ZOTERO_ITEM CSL_CITATION {"citationID":"7dkanbc9i","properties":{"formattedCitation":"(McCann, 2010)","plainCitation":"(McCann, 2010)"},"citationItems":[{"id":388,"uris":["http://zotero.org/users/655524/items/VZVPRTTQ"],"uri":["http://zotero.org/users/655524/items/VZVPRTTQ"],"itemData":{"id":388,"type":"article-journal","title":"Factors affecting the adoption of an e-assessment system","container-title":"Assessment &amp; Evaluation in Higher Education","page":"799-818","volume":"35","issue":"7","source":"Taylor&amp;Francis","abstract":"A case study was conducted in 2006?07 to explore how one US campus implemented a centralised e?assessment system. The study specifically measured the extent of adoption by faculty members, identified their reasons for adoption and evaluated the impact on teaching and learning. The purposes of the system, entitled researching learning (REAL, a pseudonym), were to measure student learning, meet accountability requirements and assist the university in becoming a learning organisation. An electronic database included programme assessment plans, results and sample instruments. The system also included a peer review process to improve plans by an assessment committee of faculty and administrators.\nA case study was conducted in 2006?07 to explore how one US campus implemented a centralised e?assessment system. The study specifically measured the extent of adoption by faculty members, identified their reasons for adoption and evaluated the impact on teaching and learning. The purposes of the system, entitled researching learning (REAL, a pseudonym), were to measure student learning, meet accountability requirements and assist the university in becoming a learning organisation. An electronic database included programme assessment plans, results and sample instruments. The system also included a peer review process to improve plans by an assessment committee of faculty and administrators.","DOI":"10.1080/02602930902981139","ISSN":"0260-2938","author":[{"family":"McCann","given":"Ann L."}],"issued":{"date-parts":[["2010"]]}}}],"schema":"https://github.com/citation-style-language/schema/raw/master/csl-citation.json"} </w:instrText>
      </w:r>
      <w:r w:rsidR="00AD7886">
        <w:rPr>
          <w:szCs w:val="24"/>
        </w:rPr>
        <w:fldChar w:fldCharType="separate"/>
      </w:r>
      <w:r w:rsidR="00AD7886" w:rsidRPr="00C2195B">
        <w:rPr>
          <w:rFonts w:ascii="Times New Roman" w:hAnsi="Times New Roman" w:cs="Times New Roman"/>
          <w:sz w:val="24"/>
          <w:lang w:val="fr-CH"/>
        </w:rPr>
        <w:t>McCann, 2010</w:t>
      </w:r>
      <w:r w:rsidR="00AD7886">
        <w:rPr>
          <w:szCs w:val="24"/>
        </w:rPr>
        <w:fldChar w:fldCharType="end"/>
      </w:r>
      <w:r w:rsidR="00AD7886" w:rsidRPr="00C2195B">
        <w:rPr>
          <w:rFonts w:ascii="Times New Roman" w:eastAsia="Times New Roman" w:hAnsi="Times New Roman" w:cs="Times New Roman"/>
          <w:sz w:val="24"/>
          <w:szCs w:val="24"/>
          <w:lang w:val="fr-CH"/>
        </w:rPr>
        <w:t>;</w:t>
      </w:r>
      <w:r w:rsidR="00AD7886">
        <w:rPr>
          <w:rFonts w:ascii="Times New Roman" w:eastAsia="Times New Roman" w:hAnsi="Times New Roman" w:cs="Times New Roman"/>
          <w:sz w:val="24"/>
          <w:szCs w:val="24"/>
          <w:lang w:val="fr-CH"/>
        </w:rPr>
        <w:t xml:space="preserve"> </w:t>
      </w:r>
      <w:r>
        <w:rPr>
          <w:szCs w:val="24"/>
        </w:rPr>
        <w:fldChar w:fldCharType="begin"/>
      </w:r>
      <w:r w:rsidRPr="006E4426">
        <w:rPr>
          <w:rFonts w:ascii="Times New Roman" w:eastAsia="Times New Roman" w:hAnsi="Times New Roman" w:cs="Times New Roman"/>
          <w:sz w:val="24"/>
          <w:szCs w:val="24"/>
          <w:lang w:val="en-US"/>
        </w:rPr>
        <w:instrText xml:space="preserve"> ADDIN ZOTERO_ITEM CSL_CITATION {"citationID":"260jh0b7rc","properties":{"formattedCitation":"(Miller, 2009)","plainCitation":"(Miller, 2009)"},"citationItems":[{"id":132,"uris":["http://zotero.org/users/655524/i</w:instrText>
      </w:r>
      <w:r w:rsidRPr="00587163">
        <w:rPr>
          <w:rFonts w:ascii="Times New Roman" w:eastAsia="Times New Roman" w:hAnsi="Times New Roman" w:cs="Times New Roman"/>
          <w:sz w:val="24"/>
          <w:szCs w:val="24"/>
          <w:lang w:val="fr-CH"/>
        </w:rPr>
        <w:instrText>tems/BXMU8QHR"],"uri":["http://zotero.org/users/655524/items/BXMU8QHR"],"itemData":{"id":132,"type":"article-journal","title":"Formative computer-based assessment in higher education: the effectiveness of feedback in supporting student learning","container-title":"Assessment &amp; Evaluation in Higher Education","page":"181-192","volume":"34","issue":"2","source":"Taylor and Francis+NEJM","abstract":"A formative computer</w:instrText>
      </w:r>
      <w:r w:rsidRPr="00587163">
        <w:rPr>
          <w:rFonts w:ascii="Cambria Math" w:eastAsia="Times New Roman" w:hAnsi="Cambria Math" w:cs="Cambria Math"/>
          <w:sz w:val="24"/>
          <w:szCs w:val="24"/>
          <w:lang w:val="fr-CH"/>
        </w:rPr>
        <w:instrText>‐</w:instrText>
      </w:r>
      <w:r w:rsidRPr="00587163">
        <w:rPr>
          <w:rFonts w:ascii="Times New Roman" w:eastAsia="Times New Roman" w:hAnsi="Times New Roman" w:cs="Times New Roman"/>
          <w:sz w:val="24"/>
          <w:szCs w:val="24"/>
          <w:lang w:val="fr-CH"/>
        </w:rPr>
        <w:instrText>based assessment (CBA) was one of three instruments used for assessment in a Bachelor of Education course at Queen's University (Ontario, Canada) with an enrolment of approximately 700 students. The formative framework fostered a self</w:instrText>
      </w:r>
      <w:r w:rsidRPr="00587163">
        <w:rPr>
          <w:rFonts w:ascii="Cambria Math" w:eastAsia="Times New Roman" w:hAnsi="Cambria Math" w:cs="Cambria Math"/>
          <w:sz w:val="24"/>
          <w:szCs w:val="24"/>
          <w:lang w:val="fr-CH"/>
        </w:rPr>
        <w:instrText>‐</w:instrText>
      </w:r>
      <w:r w:rsidRPr="00587163">
        <w:rPr>
          <w:rFonts w:ascii="Times New Roman" w:eastAsia="Times New Roman" w:hAnsi="Times New Roman" w:cs="Times New Roman"/>
          <w:sz w:val="24"/>
          <w:szCs w:val="24"/>
          <w:lang w:val="fr-CH"/>
        </w:rPr>
        <w:instrText>regulated learning environment whereby feedback on the CBA was used to support rather than measure student learning. The fou</w:instrText>
      </w:r>
      <w:r w:rsidRPr="00C2195B">
        <w:rPr>
          <w:rFonts w:ascii="Times New Roman" w:eastAsia="Times New Roman" w:hAnsi="Times New Roman" w:cs="Times New Roman"/>
          <w:sz w:val="24"/>
          <w:szCs w:val="24"/>
          <w:lang w:val="fr-CH"/>
        </w:rPr>
        <w:instrText>r types of feedback embedded in the CBA included: (a) directing students to a resource, (b) rephrasing a question, (c) providing additional information and (d) providing the correct answer. Although students originally reported positive experiences with the formative CBA, two follow</w:instrText>
      </w:r>
      <w:r w:rsidRPr="00C2195B">
        <w:rPr>
          <w:rFonts w:ascii="Cambria Math" w:eastAsia="Times New Roman" w:hAnsi="Cambria Math" w:cs="Cambria Math"/>
          <w:sz w:val="24"/>
          <w:szCs w:val="24"/>
          <w:lang w:val="fr-CH"/>
        </w:rPr>
        <w:instrText>‐</w:instrText>
      </w:r>
      <w:r w:rsidRPr="00C2195B">
        <w:rPr>
          <w:rFonts w:ascii="Times New Roman" w:eastAsia="Times New Roman" w:hAnsi="Times New Roman" w:cs="Times New Roman"/>
          <w:sz w:val="24"/>
          <w:szCs w:val="24"/>
          <w:lang w:val="fr-CH"/>
        </w:rPr>
        <w:instrText>up surveys revealed that they found the four types of feedback to be moderately effective in supporting their learning.","DOI":"10.1080/02602930801956075","ISSN":"0260-2938","note":"00038","shortTitle":"Formative computer</w:instrText>
      </w:r>
      <w:r w:rsidRPr="00C2195B">
        <w:rPr>
          <w:rFonts w:ascii="Cambria Math" w:eastAsia="Times New Roman" w:hAnsi="Cambria Math" w:cs="Cambria Math"/>
          <w:sz w:val="24"/>
          <w:szCs w:val="24"/>
          <w:lang w:val="fr-CH"/>
        </w:rPr>
        <w:instrText>‐</w:instrText>
      </w:r>
      <w:r w:rsidRPr="00C2195B">
        <w:rPr>
          <w:rFonts w:ascii="Times New Roman" w:eastAsia="Times New Roman" w:hAnsi="Times New Roman" w:cs="Times New Roman"/>
          <w:sz w:val="24"/>
          <w:szCs w:val="24"/>
          <w:lang w:val="fr-CH"/>
        </w:rPr>
        <w:instrText xml:space="preserve">based assessment in higher education","author":[{"family":"Miller","given":"Tess"}],"issued":{"date-parts":[["2009"]]}}}],"schema":"https://github.com/citation-style-language/schema/raw/master/csl-citation.json"} </w:instrText>
      </w:r>
      <w:r>
        <w:rPr>
          <w:szCs w:val="24"/>
        </w:rPr>
        <w:fldChar w:fldCharType="separate"/>
      </w:r>
      <w:r w:rsidRPr="00C2195B">
        <w:rPr>
          <w:rFonts w:ascii="Times New Roman" w:hAnsi="Times New Roman" w:cs="Times New Roman"/>
          <w:sz w:val="24"/>
          <w:lang w:val="fr-CH"/>
        </w:rPr>
        <w:t>Miller, 2009</w:t>
      </w:r>
      <w:r>
        <w:rPr>
          <w:szCs w:val="24"/>
        </w:rPr>
        <w:fldChar w:fldCharType="end"/>
      </w:r>
      <w:r w:rsidRPr="00C2195B">
        <w:rPr>
          <w:rFonts w:ascii="Times New Roman" w:eastAsia="Times New Roman" w:hAnsi="Times New Roman" w:cs="Times New Roman"/>
          <w:sz w:val="24"/>
          <w:szCs w:val="24"/>
          <w:lang w:val="fr-CH"/>
        </w:rPr>
        <w:t xml:space="preserve">; </w:t>
      </w:r>
      <w:r>
        <w:rPr>
          <w:szCs w:val="24"/>
        </w:rPr>
        <w:fldChar w:fldCharType="begin"/>
      </w:r>
      <w:r w:rsidRPr="00C2195B">
        <w:rPr>
          <w:rFonts w:ascii="Times New Roman" w:eastAsia="Times New Roman" w:hAnsi="Times New Roman" w:cs="Times New Roman"/>
          <w:sz w:val="24"/>
          <w:szCs w:val="24"/>
          <w:lang w:val="fr-CH"/>
        </w:rPr>
        <w:instrText xml:space="preserve"> ADDIN ZOTERO_ITEM CSL_CITATION {"citationID":"1f6dgalrpl","properties":{"formattedCitation":"(Vasileios Terzis &amp; Economides, 2011)","plainCitation":"(Vasileios Terzis &amp; Economides, 2011)"},"citationItems":[{"id":209,"uris":["http://zotero.org/users/655524/items/HPBSC5CA"],"uri":["http://zotero.org/users/655524/items/HPBSC5CA"],"itemData":{"id":209,"type":"article-journal","title":"The acceptance and use of computer based assessment","container-title":"Computers &amp; Education","page":"1032-1044","volume":"56","issue":"4","source":"ScienceDirect","abstract":"The effective development of a computer based assessment (CBA) depends on students’ acceptance. The purpose of this study is to build a model that demonstrates the constructs that affect students’ behavioral intention to use a CBA. The proposed model, Computer Based Assessment Acceptance Model (CBAAM) is based on previous models of technology acceptance such as Technology Acceptance Model (TAM), Theory of Planned Behavior (TPB), and the Unified Theory of Acceptance and Usage of Technology (UTAUT). Constructs from previous models were used such as Perceived Usefulness, Perceived Ease of Use, Computer Self Efficacy, Social Influence, Facilitating Conditions and Perceived Playfulness. Additionally, two new variables, Content and Goal Expectancy, were added to the proposed research model. Data were collected from 173 participants in an introductory informatics course using a survey questionnaire. Partial Least Squares (PLS) was used to test the measurement and the structural model. Results indicate that Perceived Ease of Use and Perceived Playfulness have a direct effect on CBA use. Perceived Usefulness, Computer Self Efficacy, Social Influence, Facilitating Conditions, Content and Goal Expectancy have only indirect effects. These eight variables explain approximately 50% of the variance of Behavioural Intention.","DOI":"10.1016/j.compedu.2010.11.017","ISSN":"0360-1315","note":"00045","author":[{"family":"Terzis","given":"Vasileios"},{"family":"Economides","given":"Anastasios A."}],"issued":{"date-parts":[["2011",5]]}}}],"schema":"https://github.com/citation-style-language/schema/raw/master/csl-citation.json"} </w:instrText>
      </w:r>
      <w:r>
        <w:rPr>
          <w:szCs w:val="24"/>
        </w:rPr>
        <w:fldChar w:fldCharType="separate"/>
      </w:r>
      <w:r w:rsidRPr="00C2195B">
        <w:rPr>
          <w:rFonts w:ascii="Times New Roman" w:hAnsi="Times New Roman" w:cs="Times New Roman"/>
          <w:sz w:val="24"/>
          <w:lang w:val="fr-CH"/>
        </w:rPr>
        <w:t xml:space="preserve">Terzis </w:t>
      </w:r>
      <w:r w:rsidR="00C768BE">
        <w:rPr>
          <w:rFonts w:ascii="Times New Roman" w:hAnsi="Times New Roman" w:cs="Times New Roman"/>
          <w:sz w:val="24"/>
          <w:lang w:val="fr-CH"/>
        </w:rPr>
        <w:t>y</w:t>
      </w:r>
      <w:r w:rsidR="00C768BE" w:rsidRPr="00C2195B">
        <w:rPr>
          <w:rFonts w:ascii="Times New Roman" w:hAnsi="Times New Roman" w:cs="Times New Roman"/>
          <w:sz w:val="24"/>
          <w:lang w:val="fr-CH"/>
        </w:rPr>
        <w:t xml:space="preserve"> </w:t>
      </w:r>
      <w:r w:rsidRPr="00C2195B">
        <w:rPr>
          <w:rFonts w:ascii="Times New Roman" w:hAnsi="Times New Roman" w:cs="Times New Roman"/>
          <w:sz w:val="24"/>
          <w:lang w:val="fr-CH"/>
        </w:rPr>
        <w:t>Economides, 2011</w:t>
      </w:r>
      <w:r>
        <w:rPr>
          <w:szCs w:val="24"/>
        </w:rPr>
        <w:fldChar w:fldCharType="end"/>
      </w:r>
      <w:r w:rsidRPr="00C2195B">
        <w:rPr>
          <w:rFonts w:ascii="Times New Roman" w:eastAsia="Times New Roman" w:hAnsi="Times New Roman" w:cs="Times New Roman"/>
          <w:sz w:val="24"/>
          <w:szCs w:val="24"/>
          <w:lang w:val="fr-CH"/>
        </w:rPr>
        <w:t xml:space="preserve">; </w:t>
      </w:r>
      <w:r>
        <w:rPr>
          <w:szCs w:val="24"/>
        </w:rPr>
        <w:fldChar w:fldCharType="begin"/>
      </w:r>
      <w:r w:rsidRPr="00C2195B">
        <w:rPr>
          <w:rFonts w:ascii="Times New Roman" w:eastAsia="Times New Roman" w:hAnsi="Times New Roman" w:cs="Times New Roman"/>
          <w:sz w:val="24"/>
          <w:szCs w:val="24"/>
          <w:lang w:val="fr-CH"/>
        </w:rPr>
        <w:instrText xml:space="preserve"> ADDIN ZOTERO_ITEM CSL_CITATION {"citationID":"1cha09id4","properties":{"formattedCitation":"(V. Terzis, Moridis, &amp; Economides, 2012)","plainCitation":"(V. Terzis, Moridis, &amp; Economides, 2012)"},"citationItems":[{"id":402,"uris":["http://zotero.org/users/655524/items/XDZ9UKUE"],"uri":["http://zotero.org/users/655524/items/XDZ9UKUE"],"itemData":{"id":402,"type":"article-journal","title":"How student's personality traits affect Computer Based Assessment Acceptance: Integrating BFI with CBAAM","container-title":"Computers in Human Behavior","page":"1985-1996","volume":"28","issue":"5","source":"Scopus","abstract":"Researchers in the Information Systems (IS) field have put considerable effort on identifying how personality affects technology acceptance. This study is a further step towards this direction within the context of Computer Based Assessment (CBA). Particularly, it investigates how the five personality factors affect the most important variables regarding CBA's acceptance. For this purpose, 117 participants were required to complete a survey questionnaire. The questionnaire included the Big Five Inventory (BFI) questions in order to measure the five personality traits, and 23 items regarding student's perceptions. Partial Least Squares (PLS) was used to test the measurement and the structural model. Results underline that Neuroticism has significant negative effect on Perceived Usefulness and on Goal Expectancy, Agreeableness determines Social Influence and Perceived Ease of Use, Conscientiousness defines Perceived Ease of Use, while Extroversion and Openness explain Perceived Importance. Important implications of these results are discussed. © 2012 Elsevier Ltd. All rights reserved.","DOI":"10.1016/j.chb.2012.05.019","ISSN":"07475632","shortTitle":"How student's personality traits affect Computer Based Assessment Acceptance","language":"English","author":[{"family":"Terzis","given":"V."},{"family":"Moridis","given":"C.N."},{"family":"Economides","given":"A.A."}],"issued":{"date-parts":[["2012"]]}}}],"schema":"https://github.com/citation-style-language/schema/raw/master/csl-citation.json"} </w:instrText>
      </w:r>
      <w:r>
        <w:rPr>
          <w:szCs w:val="24"/>
        </w:rPr>
        <w:fldChar w:fldCharType="separate"/>
      </w:r>
      <w:r w:rsidRPr="00C2195B">
        <w:rPr>
          <w:rFonts w:ascii="Times New Roman" w:hAnsi="Times New Roman" w:cs="Times New Roman"/>
          <w:sz w:val="24"/>
          <w:lang w:val="fr-CH"/>
        </w:rPr>
        <w:t xml:space="preserve">Terzis, </w:t>
      </w:r>
      <w:r w:rsidRPr="00FB0401">
        <w:rPr>
          <w:i/>
          <w:lang w:val="fr-CH"/>
        </w:rPr>
        <w:t>et al.</w:t>
      </w:r>
      <w:r w:rsidRPr="00C2195B">
        <w:rPr>
          <w:rFonts w:ascii="Times New Roman" w:hAnsi="Times New Roman" w:cs="Times New Roman"/>
          <w:sz w:val="24"/>
          <w:lang w:val="fr-CH"/>
        </w:rPr>
        <w:t>, 2012</w:t>
      </w:r>
      <w:r>
        <w:rPr>
          <w:szCs w:val="24"/>
        </w:rPr>
        <w:fldChar w:fldCharType="end"/>
      </w:r>
      <w:r w:rsidR="00F63B7A" w:rsidRPr="00130DE8">
        <w:rPr>
          <w:rFonts w:ascii="Times New Roman" w:eastAsia="Times New Roman" w:hAnsi="Times New Roman" w:cs="Times New Roman"/>
          <w:sz w:val="24"/>
          <w:szCs w:val="24"/>
          <w:lang w:val="en-US"/>
        </w:rPr>
        <w:t>b</w:t>
      </w:r>
      <w:r w:rsidRPr="00C2195B">
        <w:rPr>
          <w:rFonts w:ascii="Times New Roman" w:eastAsia="Times New Roman" w:hAnsi="Times New Roman" w:cs="Times New Roman"/>
          <w:sz w:val="24"/>
          <w:szCs w:val="24"/>
          <w:lang w:val="fr-CH"/>
        </w:rPr>
        <w:t xml:space="preserve">; </w:t>
      </w:r>
      <w:r>
        <w:rPr>
          <w:szCs w:val="24"/>
        </w:rPr>
        <w:fldChar w:fldCharType="begin"/>
      </w:r>
      <w:r w:rsidRPr="00C2195B">
        <w:rPr>
          <w:rFonts w:ascii="Times New Roman" w:eastAsia="Times New Roman" w:hAnsi="Times New Roman" w:cs="Times New Roman"/>
          <w:sz w:val="24"/>
          <w:szCs w:val="24"/>
          <w:lang w:val="fr-CH"/>
        </w:rPr>
        <w:instrText xml:space="preserve"> ADDIN ZOTERO_ITEM CSL_CITATION {"citationID":"2mqcht1pss","properties":{"formattedCitation":"(Vasileios Terzis, Moridis, &amp; Economides, 2013)","plainCitation":"(Vasileios Terzis, Moridis, &amp; Economides, 2013)"},"citationItems":[{"id":107,"uris":["http://zotero.org/users/655524/items/9N69992A"],"uri":["http://zotero.org/users/655524/items/9N69992A"],"itemData":{"id":107,"type":"article-journal","title":"Continuance acceptance of computer based assessment through the integration of user's expectations and perceptions","container-title":"Computers &amp; Education","page":"50-61","volume":"62","issue":"0","source":"ScienceDirect","abstract":"The Information Systems (IS) community has put considerable effort on identifying constructs that may explain the initial/continuance use of computer based learning or assessment systems. This study is a further step toward IS continuance acceptance delivered in Computer Based Assessment (CBA) context. Specifically, it aims at the exploration of continuance acceptance in CBA context and the development of a new approach for continuance use. This approach is applied by measuring user's expectations before the interaction with the system and user's perceptions after the interaction. The sign (±) and the intensity of the difference between pre and post measures is actually the strength that drives users to continuance intention to use. Through these measurements it is possible to estimate student's level of confirmation for each essential determinant of CBA continuance acceptance. Results underline Confirmed Ease of Use and Confirmed Playfulness as the direct determinants of continuance acceptance. Through Confirmed Playfulness important determinants, such as Confirmed Usefulness and Confirmed Content influence Continuance Behavioral Intention. Confirmed Facilitating Conditions and Confirmed Goal determine Confirmed Ease of Use and Confirmed Usefulness respectively. Important implications of these results are discussed.","DOI":"10.1016/j.compedu.2012.10.018","ISSN":"0360-1315","note":"00002","journalAbbreviation":"Computers &amp; Education","author":[{"family":"Terzis","given":"Vasileios"},{"family":"Moridis","given":"Christos N."},{"family":"Economides","given":"Anastasios A."}],"issued":{"date-parts":[["2013",3]]}}}],"schema":"https://github.com/citation-style-language/schema/raw/master/csl-citation.json"} </w:instrText>
      </w:r>
      <w:r>
        <w:rPr>
          <w:szCs w:val="24"/>
        </w:rPr>
        <w:fldChar w:fldCharType="separate"/>
      </w:r>
      <w:r w:rsidRPr="00C2195B">
        <w:rPr>
          <w:rFonts w:ascii="Times New Roman" w:hAnsi="Times New Roman" w:cs="Times New Roman"/>
          <w:sz w:val="24"/>
          <w:lang w:val="fr-CH"/>
        </w:rPr>
        <w:t xml:space="preserve">Terzis, Moridis </w:t>
      </w:r>
      <w:r w:rsidR="009128B7">
        <w:rPr>
          <w:rFonts w:ascii="Times New Roman" w:hAnsi="Times New Roman" w:cs="Times New Roman"/>
          <w:sz w:val="24"/>
          <w:lang w:val="fr-CH"/>
        </w:rPr>
        <w:t>y</w:t>
      </w:r>
      <w:r w:rsidR="009128B7" w:rsidRPr="00C2195B">
        <w:rPr>
          <w:rFonts w:ascii="Times New Roman" w:hAnsi="Times New Roman" w:cs="Times New Roman"/>
          <w:sz w:val="24"/>
          <w:lang w:val="fr-CH"/>
        </w:rPr>
        <w:t xml:space="preserve"> </w:t>
      </w:r>
      <w:r w:rsidRPr="00C2195B">
        <w:rPr>
          <w:rFonts w:ascii="Times New Roman" w:hAnsi="Times New Roman" w:cs="Times New Roman"/>
          <w:sz w:val="24"/>
          <w:lang w:val="fr-CH"/>
        </w:rPr>
        <w:t>Economides, 2013)</w:t>
      </w:r>
      <w:r>
        <w:rPr>
          <w:szCs w:val="24"/>
        </w:rPr>
        <w:fldChar w:fldCharType="end"/>
      </w:r>
      <w:r>
        <w:rPr>
          <w:rFonts w:ascii="Times New Roman" w:eastAsia="Times New Roman" w:hAnsi="Times New Roman" w:cs="Times New Roman"/>
          <w:sz w:val="24"/>
          <w:szCs w:val="24"/>
          <w:lang w:val="fr-CH"/>
        </w:rPr>
        <w:t xml:space="preserve">. </w:t>
      </w:r>
      <w:r w:rsidRPr="00A57853">
        <w:rPr>
          <w:rFonts w:ascii="Times New Roman" w:eastAsia="Times New Roman" w:hAnsi="Times New Roman" w:cs="Times New Roman"/>
          <w:sz w:val="24"/>
          <w:szCs w:val="24"/>
          <w:lang w:val="fr-CH"/>
        </w:rPr>
        <w:t xml:space="preserve">Sin embargo, no se han </w:t>
      </w:r>
      <w:r w:rsidRPr="00C67A7F">
        <w:rPr>
          <w:rFonts w:ascii="Times New Roman" w:eastAsia="Times New Roman" w:hAnsi="Times New Roman" w:cs="Times New Roman"/>
          <w:sz w:val="24"/>
          <w:szCs w:val="24"/>
        </w:rPr>
        <w:t xml:space="preserve">explorado aún las aceptaciones de las evaluaciones en línea para la enseñanza de las matemáticas. </w:t>
      </w:r>
    </w:p>
    <w:p w14:paraId="52E3E70B" w14:textId="19B44135" w:rsidR="004505AB" w:rsidRDefault="00D014D1" w:rsidP="00FB0401">
      <w:pPr>
        <w:pStyle w:val="Normal1"/>
        <w:spacing w:after="0" w:line="360" w:lineRule="auto"/>
        <w:ind w:firstLine="720"/>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rPr>
        <w:t>Es por ello</w:t>
      </w:r>
      <w:r w:rsidR="00F55E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este estudio pretende entender </w:t>
      </w:r>
      <w:r w:rsidR="00F7460B">
        <w:rPr>
          <w:rFonts w:ascii="Times New Roman" w:eastAsia="Times New Roman" w:hAnsi="Times New Roman" w:cs="Times New Roman"/>
          <w:sz w:val="24"/>
          <w:szCs w:val="24"/>
        </w:rPr>
        <w:t>cuáles</w:t>
      </w:r>
      <w:r w:rsidR="009F50CB">
        <w:rPr>
          <w:rFonts w:ascii="Times New Roman" w:eastAsia="Times New Roman" w:hAnsi="Times New Roman" w:cs="Times New Roman"/>
          <w:sz w:val="24"/>
          <w:szCs w:val="24"/>
        </w:rPr>
        <w:t xml:space="preserve"> son </w:t>
      </w:r>
      <w:r>
        <w:rPr>
          <w:rFonts w:ascii="Times New Roman" w:eastAsia="Times New Roman" w:hAnsi="Times New Roman" w:cs="Times New Roman"/>
          <w:sz w:val="24"/>
          <w:szCs w:val="24"/>
        </w:rPr>
        <w:t>los factores que afectan la actitud, la aceptación y la intención de uso de las evaluaciones en línea e</w:t>
      </w:r>
      <w:r w:rsidR="00E706D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un contexto de enseñanza de las matemáticas</w:t>
      </w:r>
      <w:r w:rsidR="00F55E6E">
        <w:rPr>
          <w:rFonts w:ascii="Times New Roman" w:eastAsia="Times New Roman" w:hAnsi="Times New Roman" w:cs="Times New Roman"/>
          <w:sz w:val="24"/>
          <w:szCs w:val="24"/>
        </w:rPr>
        <w:t xml:space="preserve"> para estudiantes de licenciaturas en ciencias sociales</w:t>
      </w:r>
      <w:r w:rsidR="005871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87163">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onociendo estos factores </w:t>
      </w:r>
      <w:r w:rsidR="0056073D">
        <w:rPr>
          <w:rFonts w:ascii="Times New Roman" w:eastAsia="Times New Roman" w:hAnsi="Times New Roman" w:cs="Times New Roman"/>
          <w:sz w:val="24"/>
          <w:szCs w:val="24"/>
        </w:rPr>
        <w:t xml:space="preserve">se </w:t>
      </w:r>
      <w:r w:rsidR="004505AB">
        <w:rPr>
          <w:rFonts w:ascii="Times New Roman" w:eastAsia="Times New Roman" w:hAnsi="Times New Roman" w:cs="Times New Roman"/>
          <w:sz w:val="24"/>
          <w:szCs w:val="24"/>
        </w:rPr>
        <w:t>podría contar con</w:t>
      </w:r>
      <w:r w:rsidR="00F55E6E">
        <w:rPr>
          <w:rFonts w:ascii="Times New Roman" w:eastAsia="Times New Roman" w:hAnsi="Times New Roman" w:cs="Times New Roman"/>
          <w:sz w:val="24"/>
          <w:szCs w:val="24"/>
        </w:rPr>
        <w:t xml:space="preserve"> los</w:t>
      </w:r>
      <w:r>
        <w:rPr>
          <w:rFonts w:ascii="Times New Roman" w:eastAsia="Times New Roman" w:hAnsi="Times New Roman" w:cs="Times New Roman"/>
          <w:sz w:val="24"/>
          <w:szCs w:val="24"/>
        </w:rPr>
        <w:t xml:space="preserve"> </w:t>
      </w:r>
      <w:r w:rsidR="00587163">
        <w:rPr>
          <w:rFonts w:ascii="Times New Roman" w:eastAsia="Times New Roman" w:hAnsi="Times New Roman" w:cs="Times New Roman"/>
          <w:sz w:val="24"/>
          <w:szCs w:val="24"/>
        </w:rPr>
        <w:t xml:space="preserve">elementos </w:t>
      </w:r>
      <w:r w:rsidR="004505AB">
        <w:rPr>
          <w:rFonts w:ascii="Times New Roman" w:eastAsia="Times New Roman" w:hAnsi="Times New Roman" w:cs="Times New Roman"/>
          <w:sz w:val="24"/>
          <w:szCs w:val="24"/>
        </w:rPr>
        <w:t>propicios</w:t>
      </w:r>
      <w:r w:rsidR="00F55E6E">
        <w:rPr>
          <w:rFonts w:ascii="Times New Roman" w:eastAsia="Times New Roman" w:hAnsi="Times New Roman" w:cs="Times New Roman"/>
          <w:sz w:val="24"/>
          <w:szCs w:val="24"/>
        </w:rPr>
        <w:t xml:space="preserve"> </w:t>
      </w:r>
      <w:r w:rsidR="0056073D">
        <w:rPr>
          <w:rFonts w:ascii="Times New Roman" w:eastAsia="Times New Roman" w:hAnsi="Times New Roman" w:cs="Times New Roman"/>
          <w:sz w:val="24"/>
          <w:szCs w:val="24"/>
        </w:rPr>
        <w:t xml:space="preserve">para dar a conocer lo que los estudiantes consideran crucial </w:t>
      </w:r>
      <w:r>
        <w:rPr>
          <w:rFonts w:ascii="Times New Roman" w:eastAsia="Times New Roman" w:hAnsi="Times New Roman" w:cs="Times New Roman"/>
          <w:sz w:val="24"/>
          <w:szCs w:val="24"/>
        </w:rPr>
        <w:t>para un diseño satisfactorio</w:t>
      </w:r>
      <w:r w:rsidR="0056073D">
        <w:rPr>
          <w:rFonts w:ascii="Times New Roman" w:eastAsia="Times New Roman" w:hAnsi="Times New Roman" w:cs="Times New Roman"/>
          <w:sz w:val="24"/>
          <w:szCs w:val="24"/>
        </w:rPr>
        <w:t xml:space="preserve"> de las evaluaciones de matemáticas en línea</w:t>
      </w:r>
      <w:r>
        <w:rPr>
          <w:rFonts w:ascii="Times New Roman" w:eastAsia="Times New Roman" w:hAnsi="Times New Roman" w:cs="Times New Roman"/>
          <w:sz w:val="24"/>
          <w:szCs w:val="24"/>
        </w:rPr>
        <w:t xml:space="preserve">. </w:t>
      </w:r>
    </w:p>
    <w:p w14:paraId="67A12C14" w14:textId="77777777" w:rsidR="00E706D7" w:rsidRDefault="00E706D7">
      <w:pPr>
        <w:pStyle w:val="Normal1"/>
        <w:keepNext/>
        <w:spacing w:after="0" w:line="360" w:lineRule="auto"/>
        <w:jc w:val="both"/>
      </w:pPr>
    </w:p>
    <w:p w14:paraId="7EFDFA31" w14:textId="1EB0A19E" w:rsidR="00447A55" w:rsidRPr="00FB0401" w:rsidRDefault="00D014D1" w:rsidP="00FB0401">
      <w:pPr>
        <w:pStyle w:val="Normal1"/>
        <w:spacing w:after="0" w:line="360" w:lineRule="auto"/>
        <w:rPr>
          <w:rFonts w:ascii="Times New Roman" w:hAnsi="Times New Roman" w:cs="Times New Roman"/>
          <w:b/>
          <w:sz w:val="24"/>
          <w:szCs w:val="24"/>
        </w:rPr>
      </w:pPr>
      <w:r w:rsidRPr="00FB0401">
        <w:rPr>
          <w:rFonts w:ascii="Times New Roman" w:hAnsi="Times New Roman" w:cs="Times New Roman"/>
          <w:b/>
          <w:sz w:val="24"/>
          <w:szCs w:val="24"/>
        </w:rPr>
        <w:t>Modelo de aceptación de tecnología</w:t>
      </w:r>
    </w:p>
    <w:p w14:paraId="3508E844" w14:textId="7003AB19" w:rsidR="00447A55" w:rsidRDefault="00D014D1">
      <w:pPr>
        <w:pStyle w:val="Normal1"/>
        <w:spacing w:after="0" w:line="360" w:lineRule="auto"/>
        <w:jc w:val="both"/>
      </w:pPr>
      <w:r>
        <w:rPr>
          <w:rFonts w:ascii="Times New Roman" w:eastAsia="Times New Roman" w:hAnsi="Times New Roman" w:cs="Times New Roman"/>
          <w:sz w:val="24"/>
          <w:szCs w:val="24"/>
        </w:rPr>
        <w:t xml:space="preserve">Para entender los factores involucrados en la aceptación de tecnología, investigadores se han valido de diversos modelos para estudiar la actitud, la aceptación, la percepción de utilidad y el sentimiento de una persona hacia la tecnología. Uno de estos es el modelo para la aceptación de </w:t>
      </w:r>
      <w:r w:rsidR="00F348B3">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tecnología (TAM), propuesto por Davis (1989), el cual ha probado ser un modelo robusto para determinar la actitud e intención de uso de la tecnología en el contexto educativo.</w:t>
      </w:r>
    </w:p>
    <w:p w14:paraId="29825B5D" w14:textId="0AAD5AEA" w:rsidR="00447A55" w:rsidRDefault="002A5841" w:rsidP="00FB0401">
      <w:pPr>
        <w:pStyle w:val="Normal1"/>
        <w:spacing w:after="0" w:line="360" w:lineRule="auto"/>
        <w:ind w:firstLine="720"/>
        <w:jc w:val="both"/>
      </w:pPr>
      <w:bookmarkStart w:id="4" w:name="h.1t3h5sf"/>
      <w:bookmarkEnd w:id="4"/>
      <w:r>
        <w:rPr>
          <w:rFonts w:ascii="Times New Roman" w:eastAsia="Times New Roman" w:hAnsi="Times New Roman" w:cs="Times New Roman"/>
          <w:sz w:val="24"/>
          <w:szCs w:val="24"/>
        </w:rPr>
        <w:lastRenderedPageBreak/>
        <w:t xml:space="preserve">El </w:t>
      </w:r>
      <w:r w:rsidR="00D014D1">
        <w:rPr>
          <w:rFonts w:ascii="Times New Roman" w:eastAsia="Times New Roman" w:hAnsi="Times New Roman" w:cs="Times New Roman"/>
          <w:sz w:val="24"/>
          <w:szCs w:val="24"/>
        </w:rPr>
        <w:t xml:space="preserve">TAM tuvo su fundamento en la teoría de la acción razonada (TRA, por sus siglas en inglés) de Fishbein </w:t>
      </w:r>
      <w:r w:rsidR="0067738C">
        <w:rPr>
          <w:rFonts w:ascii="Times New Roman" w:eastAsia="Times New Roman" w:hAnsi="Times New Roman" w:cs="Times New Roman"/>
          <w:sz w:val="24"/>
          <w:szCs w:val="24"/>
        </w:rPr>
        <w:t xml:space="preserve">y </w:t>
      </w:r>
      <w:r w:rsidR="00D014D1">
        <w:rPr>
          <w:rFonts w:ascii="Times New Roman" w:eastAsia="Times New Roman" w:hAnsi="Times New Roman" w:cs="Times New Roman"/>
          <w:sz w:val="24"/>
          <w:szCs w:val="24"/>
        </w:rPr>
        <w:t xml:space="preserve">Ajzen (1975). </w:t>
      </w:r>
      <w:r w:rsidR="0067738C">
        <w:rPr>
          <w:rFonts w:ascii="Times New Roman" w:eastAsia="Times New Roman" w:hAnsi="Times New Roman" w:cs="Times New Roman"/>
          <w:sz w:val="24"/>
          <w:szCs w:val="24"/>
        </w:rPr>
        <w:t xml:space="preserve">Esta </w:t>
      </w:r>
      <w:r w:rsidR="00D014D1">
        <w:rPr>
          <w:rFonts w:ascii="Times New Roman" w:eastAsia="Times New Roman" w:hAnsi="Times New Roman" w:cs="Times New Roman"/>
          <w:sz w:val="24"/>
          <w:szCs w:val="24"/>
        </w:rPr>
        <w:t xml:space="preserve">describe cómo creencias y actitudes se relacionan con las intenciones individuales para realizar algo. De acuerdo con la TRA, las actitudes hacia una conducta están determinadas por las creencias acerca de las consecuencias de la conducta (basada en la información disponible o presentada al individuo) y la evaluación afectiva de esas consecuencias por parte de la persona. Las creencias se definen como la probabilidad estimada de un individuo a realizar una conducta </w:t>
      </w:r>
      <w:r>
        <w:rPr>
          <w:rFonts w:ascii="Times New Roman" w:eastAsia="Times New Roman" w:hAnsi="Times New Roman" w:cs="Times New Roman"/>
          <w:sz w:val="24"/>
          <w:szCs w:val="24"/>
        </w:rPr>
        <w:t>determinada, que</w:t>
      </w:r>
      <w:r w:rsidR="00D014D1">
        <w:rPr>
          <w:rFonts w:ascii="Times New Roman" w:eastAsia="Times New Roman" w:hAnsi="Times New Roman" w:cs="Times New Roman"/>
          <w:sz w:val="24"/>
          <w:szCs w:val="24"/>
        </w:rPr>
        <w:t xml:space="preserve"> resultará en una consecuencia dada.</w:t>
      </w:r>
    </w:p>
    <w:p w14:paraId="08F7D388" w14:textId="0869C6F4" w:rsidR="00447A55" w:rsidRDefault="002A5841" w:rsidP="00FB0401">
      <w:pPr>
        <w:pStyle w:val="Normal1"/>
        <w:spacing w:after="0" w:line="360" w:lineRule="auto"/>
        <w:ind w:firstLine="720"/>
        <w:jc w:val="both"/>
      </w:pPr>
      <w:r>
        <w:rPr>
          <w:rFonts w:ascii="Times New Roman" w:eastAsia="Times New Roman" w:hAnsi="Times New Roman" w:cs="Times New Roman"/>
          <w:sz w:val="24"/>
          <w:szCs w:val="24"/>
        </w:rPr>
        <w:t xml:space="preserve">La </w:t>
      </w:r>
      <w:r w:rsidR="00D014D1">
        <w:rPr>
          <w:rFonts w:ascii="Times New Roman" w:eastAsia="Times New Roman" w:hAnsi="Times New Roman" w:cs="Times New Roman"/>
          <w:sz w:val="24"/>
          <w:szCs w:val="24"/>
        </w:rPr>
        <w:t xml:space="preserve">TRA propone que el comportamiento real de una persona puede ser explicado por sus intenciones y creencias y que las intenciones pueden ser explicadas por su actitud y </w:t>
      </w:r>
      <w:r w:rsidR="00C51467">
        <w:rPr>
          <w:rFonts w:ascii="Times New Roman" w:eastAsia="Times New Roman" w:hAnsi="Times New Roman" w:cs="Times New Roman"/>
          <w:sz w:val="24"/>
          <w:szCs w:val="24"/>
        </w:rPr>
        <w:t xml:space="preserve">sus </w:t>
      </w:r>
      <w:r w:rsidR="00D014D1">
        <w:rPr>
          <w:rFonts w:ascii="Times New Roman" w:eastAsia="Times New Roman" w:hAnsi="Times New Roman" w:cs="Times New Roman"/>
          <w:sz w:val="24"/>
          <w:szCs w:val="24"/>
        </w:rPr>
        <w:t xml:space="preserve">normas subjetivas (SN, por sus siglas en inglés). Fishbein </w:t>
      </w:r>
      <w:r w:rsidR="0051282C">
        <w:rPr>
          <w:rFonts w:ascii="Times New Roman" w:eastAsia="Times New Roman" w:hAnsi="Times New Roman" w:cs="Times New Roman"/>
          <w:sz w:val="24"/>
          <w:szCs w:val="24"/>
        </w:rPr>
        <w:t xml:space="preserve">y </w:t>
      </w:r>
      <w:r w:rsidR="00D014D1">
        <w:rPr>
          <w:rFonts w:ascii="Times New Roman" w:eastAsia="Times New Roman" w:hAnsi="Times New Roman" w:cs="Times New Roman"/>
          <w:sz w:val="24"/>
          <w:szCs w:val="24"/>
        </w:rPr>
        <w:t>Ajzen definen actitud como "el grado de evaluación o valoración favorable o desfavorable de una persona a conducta en cuestión"</w:t>
      </w:r>
      <w:r w:rsidR="0051282C">
        <w:rPr>
          <w:rFonts w:ascii="Times New Roman" w:eastAsia="Times New Roman" w:hAnsi="Times New Roman" w:cs="Times New Roman"/>
          <w:sz w:val="24"/>
          <w:szCs w:val="24"/>
        </w:rPr>
        <w:t xml:space="preserve"> (1975</w:t>
      </w:r>
      <w:r w:rsidR="00662414">
        <w:rPr>
          <w:rFonts w:ascii="Times New Roman" w:eastAsia="Times New Roman" w:hAnsi="Times New Roman" w:cs="Times New Roman"/>
          <w:sz w:val="24"/>
          <w:szCs w:val="24"/>
        </w:rPr>
        <w:t>, p. 2</w:t>
      </w:r>
      <w:r w:rsidR="00A533DF">
        <w:rPr>
          <w:rFonts w:ascii="Times New Roman" w:eastAsia="Times New Roman" w:hAnsi="Times New Roman" w:cs="Times New Roman"/>
          <w:sz w:val="24"/>
          <w:szCs w:val="24"/>
        </w:rPr>
        <w:t>87</w:t>
      </w:r>
      <w:r w:rsidR="0051282C">
        <w:rPr>
          <w:rFonts w:ascii="Times New Roman" w:eastAsia="Times New Roman" w:hAnsi="Times New Roman" w:cs="Times New Roman"/>
          <w:sz w:val="24"/>
          <w:szCs w:val="24"/>
        </w:rPr>
        <w:t>)</w:t>
      </w:r>
      <w:r w:rsidR="00D014D1">
        <w:rPr>
          <w:rFonts w:ascii="Times New Roman" w:eastAsia="Times New Roman" w:hAnsi="Times New Roman" w:cs="Times New Roman"/>
          <w:sz w:val="24"/>
          <w:szCs w:val="24"/>
        </w:rPr>
        <w:t>, es decir, la actitud hacia el uso de la tecnología es definida como una reacción afectiva general del individuo a la utilización de tecnología. El modelo TRA también establece que la actitud juega un rol importante en la intención de uso. En años recientes, los investigadores han utilizado el</w:t>
      </w:r>
      <w:r w:rsidR="00F348B3">
        <w:rPr>
          <w:rFonts w:ascii="Times New Roman" w:eastAsia="Times New Roman" w:hAnsi="Times New Roman" w:cs="Times New Roman"/>
          <w:sz w:val="24"/>
          <w:szCs w:val="24"/>
        </w:rPr>
        <w:t xml:space="preserve"> modelo</w:t>
      </w:r>
      <w:r w:rsidR="00D014D1">
        <w:rPr>
          <w:rFonts w:ascii="Times New Roman" w:eastAsia="Times New Roman" w:hAnsi="Times New Roman" w:cs="Times New Roman"/>
          <w:sz w:val="24"/>
          <w:szCs w:val="24"/>
        </w:rPr>
        <w:t xml:space="preserve"> TAM para examinar las actitudes de los usuarios a diferentes aplicaciones de la tecnología, </w:t>
      </w:r>
      <w:r w:rsidR="00F348B3">
        <w:rPr>
          <w:rFonts w:ascii="Times New Roman" w:eastAsia="Times New Roman" w:hAnsi="Times New Roman" w:cs="Times New Roman"/>
          <w:sz w:val="24"/>
          <w:szCs w:val="24"/>
        </w:rPr>
        <w:t xml:space="preserve">como </w:t>
      </w:r>
      <w:r w:rsidR="00D014D1">
        <w:rPr>
          <w:rFonts w:ascii="Times New Roman" w:eastAsia="Times New Roman" w:hAnsi="Times New Roman" w:cs="Times New Roman"/>
          <w:sz w:val="24"/>
          <w:szCs w:val="24"/>
        </w:rPr>
        <w:t>un portal de aprendizaje en línea (Dre</w:t>
      </w:r>
      <w:r w:rsidR="004D2B4C">
        <w:rPr>
          <w:rFonts w:ascii="Times New Roman" w:eastAsia="Times New Roman" w:hAnsi="Times New Roman" w:cs="Times New Roman"/>
          <w:sz w:val="24"/>
          <w:szCs w:val="24"/>
        </w:rPr>
        <w:t>nnan, Kennedy</w:t>
      </w:r>
      <w:r w:rsidR="001D651A">
        <w:rPr>
          <w:rFonts w:ascii="Times New Roman" w:eastAsia="Times New Roman" w:hAnsi="Times New Roman" w:cs="Times New Roman"/>
          <w:sz w:val="24"/>
          <w:szCs w:val="24"/>
        </w:rPr>
        <w:t xml:space="preserve"> y</w:t>
      </w:r>
      <w:r w:rsidR="004D2B4C">
        <w:rPr>
          <w:rFonts w:ascii="Times New Roman" w:eastAsia="Times New Roman" w:hAnsi="Times New Roman" w:cs="Times New Roman"/>
          <w:sz w:val="24"/>
          <w:szCs w:val="24"/>
        </w:rPr>
        <w:t xml:space="preserve"> Pisarski, 2005;</w:t>
      </w:r>
      <w:r w:rsidR="00D014D1">
        <w:rPr>
          <w:rFonts w:ascii="Times New Roman" w:eastAsia="Times New Roman" w:hAnsi="Times New Roman" w:cs="Times New Roman"/>
          <w:sz w:val="24"/>
          <w:szCs w:val="24"/>
        </w:rPr>
        <w:t xml:space="preserve"> Pando-García</w:t>
      </w:r>
      <w:r w:rsidR="001D651A">
        <w:rPr>
          <w:rFonts w:ascii="Times New Roman" w:eastAsia="Times New Roman" w:hAnsi="Times New Roman" w:cs="Times New Roman"/>
          <w:sz w:val="24"/>
          <w:szCs w:val="24"/>
        </w:rPr>
        <w:t>,</w:t>
      </w:r>
      <w:r w:rsidR="00D014D1">
        <w:rPr>
          <w:rFonts w:ascii="Times New Roman" w:eastAsia="Times New Roman" w:hAnsi="Times New Roman" w:cs="Times New Roman"/>
          <w:sz w:val="24"/>
          <w:szCs w:val="24"/>
        </w:rPr>
        <w:t xml:space="preserve"> 2015), mostrando que tener una actitud positiva hacia las computadoras es beneficioso para la integración de la tecnología en las prácticas educativas (Sang, Valcke, Braak</w:t>
      </w:r>
      <w:r w:rsidR="00F31E5A">
        <w:rPr>
          <w:rFonts w:ascii="Times New Roman" w:eastAsia="Times New Roman" w:hAnsi="Times New Roman" w:cs="Times New Roman"/>
          <w:sz w:val="24"/>
          <w:szCs w:val="24"/>
        </w:rPr>
        <w:t xml:space="preserve"> y</w:t>
      </w:r>
      <w:r w:rsidR="00D014D1">
        <w:rPr>
          <w:rFonts w:ascii="Times New Roman" w:eastAsia="Times New Roman" w:hAnsi="Times New Roman" w:cs="Times New Roman"/>
          <w:sz w:val="24"/>
          <w:szCs w:val="24"/>
        </w:rPr>
        <w:t xml:space="preserve"> Tondeur, 2010</w:t>
      </w:r>
      <w:r w:rsidR="00972ABA">
        <w:rPr>
          <w:rFonts w:ascii="Times New Roman" w:eastAsia="Times New Roman" w:hAnsi="Times New Roman" w:cs="Times New Roman"/>
          <w:sz w:val="24"/>
          <w:szCs w:val="24"/>
        </w:rPr>
        <w:t>;</w:t>
      </w:r>
      <w:r w:rsidR="00D014D1">
        <w:rPr>
          <w:rFonts w:ascii="Times New Roman" w:eastAsia="Times New Roman" w:hAnsi="Times New Roman" w:cs="Times New Roman"/>
          <w:sz w:val="24"/>
          <w:szCs w:val="24"/>
        </w:rPr>
        <w:t xml:space="preserve"> Mueller, Wood, Willoughby, Ross</w:t>
      </w:r>
      <w:r w:rsidR="00AB6AEA">
        <w:rPr>
          <w:rFonts w:ascii="Times New Roman" w:eastAsia="Times New Roman" w:hAnsi="Times New Roman" w:cs="Times New Roman"/>
          <w:sz w:val="24"/>
          <w:szCs w:val="24"/>
        </w:rPr>
        <w:t xml:space="preserve"> y</w:t>
      </w:r>
      <w:r w:rsidR="00D014D1">
        <w:rPr>
          <w:rFonts w:ascii="Times New Roman" w:eastAsia="Times New Roman" w:hAnsi="Times New Roman" w:cs="Times New Roman"/>
          <w:sz w:val="24"/>
          <w:szCs w:val="24"/>
        </w:rPr>
        <w:t xml:space="preserve"> Specht, 2008). Fishbein </w:t>
      </w:r>
      <w:r w:rsidR="00AB6AEA">
        <w:rPr>
          <w:rFonts w:ascii="Times New Roman" w:eastAsia="Times New Roman" w:hAnsi="Times New Roman" w:cs="Times New Roman"/>
          <w:sz w:val="24"/>
          <w:szCs w:val="24"/>
        </w:rPr>
        <w:t xml:space="preserve">y </w:t>
      </w:r>
      <w:r w:rsidR="00D014D1">
        <w:rPr>
          <w:rFonts w:ascii="Times New Roman" w:eastAsia="Times New Roman" w:hAnsi="Times New Roman" w:cs="Times New Roman"/>
          <w:sz w:val="24"/>
          <w:szCs w:val="24"/>
        </w:rPr>
        <w:t xml:space="preserve">Ajzen definen </w:t>
      </w:r>
      <w:r w:rsidR="000D7FC1">
        <w:rPr>
          <w:rFonts w:ascii="Times New Roman" w:eastAsia="Times New Roman" w:hAnsi="Times New Roman" w:cs="Times New Roman"/>
          <w:sz w:val="24"/>
          <w:szCs w:val="24"/>
        </w:rPr>
        <w:t xml:space="preserve">a las </w:t>
      </w:r>
      <w:r w:rsidR="00D014D1" w:rsidRPr="000D7FC1">
        <w:rPr>
          <w:rFonts w:ascii="Times New Roman" w:eastAsia="Times New Roman" w:hAnsi="Times New Roman" w:cs="Times New Roman"/>
          <w:sz w:val="24"/>
          <w:szCs w:val="24"/>
        </w:rPr>
        <w:t>normas subjetivas</w:t>
      </w:r>
      <w:r w:rsidR="00D014D1">
        <w:rPr>
          <w:rFonts w:ascii="Times New Roman" w:eastAsia="Times New Roman" w:hAnsi="Times New Roman" w:cs="Times New Roman"/>
          <w:sz w:val="24"/>
          <w:szCs w:val="24"/>
        </w:rPr>
        <w:t xml:space="preserve"> como “</w:t>
      </w:r>
      <w:r>
        <w:rPr>
          <w:rFonts w:ascii="Times New Roman" w:eastAsia="Times New Roman" w:hAnsi="Times New Roman" w:cs="Times New Roman"/>
          <w:sz w:val="24"/>
          <w:szCs w:val="24"/>
        </w:rPr>
        <w:t>la percepción</w:t>
      </w:r>
      <w:r w:rsidR="00D014D1">
        <w:rPr>
          <w:rFonts w:ascii="Times New Roman" w:eastAsia="Times New Roman" w:hAnsi="Times New Roman" w:cs="Times New Roman"/>
          <w:sz w:val="24"/>
          <w:szCs w:val="24"/>
        </w:rPr>
        <w:t xml:space="preserve"> de una persona</w:t>
      </w:r>
      <w:r w:rsidR="00F348B3">
        <w:rPr>
          <w:rFonts w:ascii="Times New Roman" w:eastAsia="Times New Roman" w:hAnsi="Times New Roman" w:cs="Times New Roman"/>
          <w:sz w:val="24"/>
          <w:szCs w:val="24"/>
        </w:rPr>
        <w:t xml:space="preserve"> de que la </w:t>
      </w:r>
      <w:r w:rsidR="00D014D1">
        <w:rPr>
          <w:rFonts w:ascii="Times New Roman" w:eastAsia="Times New Roman" w:hAnsi="Times New Roman" w:cs="Times New Roman"/>
          <w:sz w:val="24"/>
          <w:szCs w:val="24"/>
        </w:rPr>
        <w:t xml:space="preserve">mayoría de la gente que es importante </w:t>
      </w:r>
      <w:r w:rsidR="00F348B3">
        <w:rPr>
          <w:rFonts w:ascii="Times New Roman" w:eastAsia="Times New Roman" w:hAnsi="Times New Roman" w:cs="Times New Roman"/>
          <w:sz w:val="24"/>
          <w:szCs w:val="24"/>
        </w:rPr>
        <w:t xml:space="preserve">para él o ella piensa que él o ella </w:t>
      </w:r>
      <w:r w:rsidR="00D014D1">
        <w:rPr>
          <w:rFonts w:ascii="Times New Roman" w:eastAsia="Times New Roman" w:hAnsi="Times New Roman" w:cs="Times New Roman"/>
          <w:sz w:val="24"/>
          <w:szCs w:val="24"/>
        </w:rPr>
        <w:t>debe o no debe realizar la conducta de que se trate”</w:t>
      </w:r>
      <w:r w:rsidR="00AB6AEA">
        <w:rPr>
          <w:rFonts w:ascii="Times New Roman" w:eastAsia="Times New Roman" w:hAnsi="Times New Roman" w:cs="Times New Roman"/>
          <w:sz w:val="24"/>
          <w:szCs w:val="24"/>
        </w:rPr>
        <w:t xml:space="preserve"> (1975</w:t>
      </w:r>
      <w:r w:rsidR="00662414">
        <w:rPr>
          <w:rFonts w:ascii="Times New Roman" w:eastAsia="Times New Roman" w:hAnsi="Times New Roman" w:cs="Times New Roman"/>
          <w:sz w:val="24"/>
          <w:szCs w:val="24"/>
        </w:rPr>
        <w:t xml:space="preserve">, p. </w:t>
      </w:r>
      <w:r w:rsidR="00A533DF">
        <w:rPr>
          <w:rFonts w:ascii="Times New Roman" w:eastAsia="Times New Roman" w:hAnsi="Times New Roman" w:cs="Times New Roman"/>
          <w:sz w:val="24"/>
          <w:szCs w:val="24"/>
        </w:rPr>
        <w:t>302</w:t>
      </w:r>
      <w:r w:rsidR="00AB6AEA">
        <w:rPr>
          <w:rFonts w:ascii="Times New Roman" w:eastAsia="Times New Roman" w:hAnsi="Times New Roman" w:cs="Times New Roman"/>
          <w:sz w:val="24"/>
          <w:szCs w:val="24"/>
        </w:rPr>
        <w:t>)</w:t>
      </w:r>
      <w:r w:rsidR="00D014D1">
        <w:rPr>
          <w:rFonts w:ascii="Times New Roman" w:eastAsia="Times New Roman" w:hAnsi="Times New Roman" w:cs="Times New Roman"/>
          <w:sz w:val="24"/>
          <w:szCs w:val="24"/>
        </w:rPr>
        <w:t xml:space="preserve">. Los efectos de </w:t>
      </w:r>
      <w:r w:rsidR="0041730D" w:rsidRPr="0041730D">
        <w:rPr>
          <w:rFonts w:ascii="Times New Roman" w:eastAsia="Times New Roman" w:hAnsi="Times New Roman" w:cs="Times New Roman"/>
          <w:color w:val="auto"/>
          <w:sz w:val="24"/>
          <w:szCs w:val="24"/>
        </w:rPr>
        <w:t>SN</w:t>
      </w:r>
      <w:r w:rsidR="0041730D">
        <w:rPr>
          <w:rFonts w:ascii="Times New Roman" w:eastAsia="Times New Roman" w:hAnsi="Times New Roman" w:cs="Times New Roman"/>
          <w:b/>
          <w:color w:val="FF0000"/>
          <w:sz w:val="24"/>
          <w:szCs w:val="24"/>
        </w:rPr>
        <w:t xml:space="preserve"> </w:t>
      </w:r>
      <w:r w:rsidR="00D014D1">
        <w:rPr>
          <w:rFonts w:ascii="Times New Roman" w:eastAsia="Times New Roman" w:hAnsi="Times New Roman" w:cs="Times New Roman"/>
          <w:sz w:val="24"/>
          <w:szCs w:val="24"/>
        </w:rPr>
        <w:t>en la intención de uso son directos. Hemos incluido actitud y normas subjetivas</w:t>
      </w:r>
      <w:r w:rsidR="00F348B3">
        <w:rPr>
          <w:rFonts w:ascii="Times New Roman" w:eastAsia="Times New Roman" w:hAnsi="Times New Roman" w:cs="Times New Roman"/>
          <w:sz w:val="24"/>
          <w:szCs w:val="24"/>
        </w:rPr>
        <w:t xml:space="preserve"> en</w:t>
      </w:r>
      <w:r w:rsidR="0059140E">
        <w:rPr>
          <w:rFonts w:ascii="Times New Roman" w:eastAsia="Times New Roman" w:hAnsi="Times New Roman" w:cs="Times New Roman"/>
          <w:sz w:val="24"/>
          <w:szCs w:val="24"/>
        </w:rPr>
        <w:t xml:space="preserve"> </w:t>
      </w:r>
      <w:r w:rsidR="00D014D1">
        <w:rPr>
          <w:rFonts w:ascii="Times New Roman" w:eastAsia="Times New Roman" w:hAnsi="Times New Roman" w:cs="Times New Roman"/>
          <w:sz w:val="24"/>
          <w:szCs w:val="24"/>
        </w:rPr>
        <w:t>este estudio, la segunda con el nombre influencia social.</w:t>
      </w:r>
    </w:p>
    <w:p w14:paraId="5007A1EF" w14:textId="119C979A" w:rsidR="00447A55" w:rsidRDefault="002A5841" w:rsidP="00FB0401">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r w:rsidR="00D014D1">
        <w:rPr>
          <w:rFonts w:ascii="Times New Roman" w:eastAsia="Times New Roman" w:hAnsi="Times New Roman" w:cs="Times New Roman"/>
          <w:sz w:val="24"/>
          <w:szCs w:val="24"/>
        </w:rPr>
        <w:t>TAM propone principalmente dos variables o constructos</w:t>
      </w:r>
      <w:r w:rsidR="00C33658" w:rsidRPr="00C33658">
        <w:rPr>
          <w:rFonts w:ascii="Times New Roman" w:eastAsia="Times New Roman" w:hAnsi="Times New Roman" w:cs="Times New Roman"/>
          <w:sz w:val="24"/>
          <w:szCs w:val="24"/>
        </w:rPr>
        <w:t xml:space="preserve"> </w:t>
      </w:r>
      <w:r w:rsidR="00C33658">
        <w:rPr>
          <w:rFonts w:ascii="Times New Roman" w:eastAsia="Times New Roman" w:hAnsi="Times New Roman" w:cs="Times New Roman"/>
          <w:sz w:val="24"/>
          <w:szCs w:val="24"/>
        </w:rPr>
        <w:t xml:space="preserve">como los principales factores que influyen (antecedente) en la actitud de una persona para que </w:t>
      </w:r>
      <w:r w:rsidR="00A31267">
        <w:rPr>
          <w:rFonts w:ascii="Times New Roman" w:eastAsia="Times New Roman" w:hAnsi="Times New Roman" w:cs="Times New Roman"/>
          <w:sz w:val="24"/>
          <w:szCs w:val="24"/>
        </w:rPr>
        <w:t>e</w:t>
      </w:r>
      <w:r w:rsidR="00C33658">
        <w:rPr>
          <w:rFonts w:ascii="Times New Roman" w:eastAsia="Times New Roman" w:hAnsi="Times New Roman" w:cs="Times New Roman"/>
          <w:sz w:val="24"/>
          <w:szCs w:val="24"/>
        </w:rPr>
        <w:t xml:space="preserve">sta adopte o use tecnología: </w:t>
      </w:r>
      <w:r w:rsidR="00D014D1">
        <w:rPr>
          <w:rFonts w:ascii="Times New Roman" w:eastAsia="Times New Roman" w:hAnsi="Times New Roman" w:cs="Times New Roman"/>
          <w:sz w:val="24"/>
          <w:szCs w:val="24"/>
        </w:rPr>
        <w:t>utilidad percibida (PU, por sus siglas en inglés) y facilidad de uso percibida (PEU, por sus siglas en inglés). Davis define la primera como “el grado en el cual una persona cree que usando un sistema en particular enriquecería su rendimiento en el trabajo”</w:t>
      </w:r>
      <w:r w:rsidR="00A31267">
        <w:rPr>
          <w:rFonts w:ascii="Times New Roman" w:eastAsia="Times New Roman" w:hAnsi="Times New Roman" w:cs="Times New Roman"/>
          <w:sz w:val="24"/>
          <w:szCs w:val="24"/>
        </w:rPr>
        <w:t xml:space="preserve"> (1989</w:t>
      </w:r>
      <w:r w:rsidR="007F3B9E">
        <w:rPr>
          <w:rFonts w:ascii="Times New Roman" w:eastAsia="Times New Roman" w:hAnsi="Times New Roman" w:cs="Times New Roman"/>
          <w:sz w:val="24"/>
          <w:szCs w:val="24"/>
        </w:rPr>
        <w:t>, p. 320</w:t>
      </w:r>
      <w:r w:rsidR="00A31267">
        <w:rPr>
          <w:rFonts w:ascii="Times New Roman" w:eastAsia="Times New Roman" w:hAnsi="Times New Roman" w:cs="Times New Roman"/>
          <w:sz w:val="24"/>
          <w:szCs w:val="24"/>
        </w:rPr>
        <w:t>)</w:t>
      </w:r>
      <w:r w:rsidR="00D014D1">
        <w:rPr>
          <w:rFonts w:ascii="Times New Roman" w:eastAsia="Times New Roman" w:hAnsi="Times New Roman" w:cs="Times New Roman"/>
          <w:sz w:val="24"/>
          <w:szCs w:val="24"/>
        </w:rPr>
        <w:t xml:space="preserve"> y la segunda como “el grado en que una persona cree que usando un sistema en particular sería libre de esfuerzo físico y mental”</w:t>
      </w:r>
      <w:r w:rsidR="007F3B9E">
        <w:rPr>
          <w:rFonts w:ascii="Times New Roman" w:eastAsia="Times New Roman" w:hAnsi="Times New Roman" w:cs="Times New Roman"/>
          <w:sz w:val="24"/>
          <w:szCs w:val="24"/>
        </w:rPr>
        <w:t xml:space="preserve"> (</w:t>
      </w:r>
      <w:r w:rsidR="00504103">
        <w:rPr>
          <w:rFonts w:ascii="Times New Roman" w:eastAsia="Times New Roman" w:hAnsi="Times New Roman" w:cs="Times New Roman"/>
          <w:sz w:val="24"/>
          <w:szCs w:val="24"/>
        </w:rPr>
        <w:t xml:space="preserve">Davis, </w:t>
      </w:r>
      <w:r w:rsidR="007F3B9E">
        <w:rPr>
          <w:rFonts w:ascii="Times New Roman" w:eastAsia="Times New Roman" w:hAnsi="Times New Roman" w:cs="Times New Roman"/>
          <w:sz w:val="24"/>
          <w:szCs w:val="24"/>
        </w:rPr>
        <w:t>1989, p. 320)</w:t>
      </w:r>
      <w:r w:rsidR="00D014D1">
        <w:rPr>
          <w:rFonts w:ascii="Times New Roman" w:eastAsia="Times New Roman" w:hAnsi="Times New Roman" w:cs="Times New Roman"/>
          <w:sz w:val="24"/>
          <w:szCs w:val="24"/>
        </w:rPr>
        <w:t>.</w:t>
      </w:r>
    </w:p>
    <w:p w14:paraId="49D6E047" w14:textId="37C917ED" w:rsidR="00C6412A" w:rsidRDefault="00D014D1" w:rsidP="00FB0401">
      <w:pPr>
        <w:pStyle w:val="Normal1"/>
        <w:spacing w:after="0" w:line="360" w:lineRule="auto"/>
        <w:ind w:firstLine="720"/>
        <w:jc w:val="both"/>
      </w:pPr>
      <w:r w:rsidRPr="00404CAC">
        <w:rPr>
          <w:rFonts w:ascii="Times New Roman" w:eastAsia="Times New Roman" w:hAnsi="Times New Roman" w:cs="Times New Roman"/>
          <w:sz w:val="24"/>
          <w:szCs w:val="24"/>
        </w:rPr>
        <w:lastRenderedPageBreak/>
        <w:t>El modelo TAM usa la TRA como fundamento teórico para la especificación de los vínculos causales entre la percepción de utilidad, facilidad de uso percibida, actitudes de las</w:t>
      </w:r>
      <w:r>
        <w:rPr>
          <w:rFonts w:ascii="Times New Roman" w:eastAsia="Times New Roman" w:hAnsi="Times New Roman" w:cs="Times New Roman"/>
          <w:sz w:val="24"/>
          <w:szCs w:val="24"/>
        </w:rPr>
        <w:t xml:space="preserve"> personas, las intenciones y el comportamiento real hacia la adopción de un sistema. </w:t>
      </w:r>
    </w:p>
    <w:p w14:paraId="4C1B543B" w14:textId="331D7C0C" w:rsidR="00447A55" w:rsidRDefault="002A5841" w:rsidP="00FB0401">
      <w:pPr>
        <w:pStyle w:val="Normal1"/>
        <w:spacing w:after="0" w:line="360" w:lineRule="auto"/>
        <w:ind w:firstLine="720"/>
        <w:jc w:val="both"/>
      </w:pPr>
      <w:r>
        <w:rPr>
          <w:rFonts w:ascii="Times New Roman" w:eastAsia="Times New Roman" w:hAnsi="Times New Roman" w:cs="Times New Roman"/>
          <w:sz w:val="24"/>
          <w:szCs w:val="24"/>
        </w:rPr>
        <w:t xml:space="preserve">El </w:t>
      </w:r>
      <w:r w:rsidR="00D014D1">
        <w:rPr>
          <w:rFonts w:ascii="Times New Roman" w:eastAsia="Times New Roman" w:hAnsi="Times New Roman" w:cs="Times New Roman"/>
          <w:sz w:val="24"/>
          <w:szCs w:val="24"/>
        </w:rPr>
        <w:t>TAM propone que la intención de uso está influenciada por la actitud hacia el uso, así como los efectos directos e indirectos de la utilidad percibida y facilidad de uso percibida. Ambas variables afectan de forma conjunta la actitud hacia el uso</w:t>
      </w:r>
      <w:r w:rsidR="00C60D68">
        <w:rPr>
          <w:rFonts w:ascii="Times New Roman" w:eastAsia="Times New Roman" w:hAnsi="Times New Roman" w:cs="Times New Roman"/>
          <w:sz w:val="24"/>
          <w:szCs w:val="24"/>
        </w:rPr>
        <w:t xml:space="preserve">, </w:t>
      </w:r>
      <w:r w:rsidR="00D014D1">
        <w:rPr>
          <w:rFonts w:ascii="Times New Roman" w:eastAsia="Times New Roman" w:hAnsi="Times New Roman" w:cs="Times New Roman"/>
          <w:sz w:val="24"/>
          <w:szCs w:val="24"/>
        </w:rPr>
        <w:t xml:space="preserve">mostrando que la facilidad de uso percibida tiene un impacto directo en la utilidad percibida. Es decir, </w:t>
      </w:r>
      <w:r>
        <w:rPr>
          <w:rFonts w:ascii="Times New Roman" w:eastAsia="Times New Roman" w:hAnsi="Times New Roman" w:cs="Times New Roman"/>
          <w:sz w:val="24"/>
          <w:szCs w:val="24"/>
        </w:rPr>
        <w:t xml:space="preserve">el </w:t>
      </w:r>
      <w:r w:rsidR="00D014D1">
        <w:rPr>
          <w:rFonts w:ascii="Times New Roman" w:eastAsia="Times New Roman" w:hAnsi="Times New Roman" w:cs="Times New Roman"/>
          <w:sz w:val="24"/>
          <w:szCs w:val="24"/>
        </w:rPr>
        <w:t>TAM sugiere que los usuarios formulan una actitud positiva a la tecnología cuando perciben la tecnología útil y fácil de usar (Davis, 1989</w:t>
      </w:r>
      <w:r w:rsidR="007F3B9E">
        <w:rPr>
          <w:rFonts w:ascii="Times New Roman" w:eastAsia="Times New Roman" w:hAnsi="Times New Roman" w:cs="Times New Roman"/>
          <w:sz w:val="24"/>
          <w:szCs w:val="24"/>
        </w:rPr>
        <w:t>, p. 3</w:t>
      </w:r>
      <w:r w:rsidR="00A533DF">
        <w:rPr>
          <w:rFonts w:ascii="Times New Roman" w:eastAsia="Times New Roman" w:hAnsi="Times New Roman" w:cs="Times New Roman"/>
          <w:sz w:val="24"/>
          <w:szCs w:val="24"/>
        </w:rPr>
        <w:t>20</w:t>
      </w:r>
      <w:r w:rsidR="00D014D1">
        <w:rPr>
          <w:rFonts w:ascii="Times New Roman" w:eastAsia="Times New Roman" w:hAnsi="Times New Roman" w:cs="Times New Roman"/>
          <w:sz w:val="24"/>
          <w:szCs w:val="24"/>
        </w:rPr>
        <w:t>). Hemos adaptado también ambas variables para estudiar los efectos de la utilidad percibida</w:t>
      </w:r>
      <w:r w:rsidR="00180D86">
        <w:rPr>
          <w:rFonts w:ascii="Times New Roman" w:eastAsia="Times New Roman" w:hAnsi="Times New Roman" w:cs="Times New Roman"/>
          <w:sz w:val="24"/>
          <w:szCs w:val="24"/>
        </w:rPr>
        <w:t xml:space="preserve"> y </w:t>
      </w:r>
      <w:r w:rsidR="00D014D1">
        <w:rPr>
          <w:rFonts w:ascii="Times New Roman" w:eastAsia="Times New Roman" w:hAnsi="Times New Roman" w:cs="Times New Roman"/>
          <w:sz w:val="24"/>
          <w:szCs w:val="24"/>
        </w:rPr>
        <w:t>la facilidad de uso percibida en la actitud del alumno hacia el uso de evaluaciones de matemáticas</w:t>
      </w:r>
      <w:r w:rsidR="001B5A76">
        <w:rPr>
          <w:rFonts w:ascii="Times New Roman" w:eastAsia="Times New Roman" w:hAnsi="Times New Roman" w:cs="Times New Roman"/>
          <w:sz w:val="24"/>
          <w:szCs w:val="24"/>
        </w:rPr>
        <w:t xml:space="preserve"> en línea</w:t>
      </w:r>
      <w:r w:rsidR="00D014D1">
        <w:rPr>
          <w:rFonts w:ascii="Times New Roman" w:eastAsia="Times New Roman" w:hAnsi="Times New Roman" w:cs="Times New Roman"/>
          <w:sz w:val="24"/>
          <w:szCs w:val="24"/>
        </w:rPr>
        <w:t>.</w:t>
      </w:r>
    </w:p>
    <w:p w14:paraId="45A6255E" w14:textId="21AD8E70" w:rsidR="009318D8" w:rsidRDefault="00D014D1" w:rsidP="00FB0401">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Existen otros estudios en diferentes áreas que han extendido la utilización de</w:t>
      </w:r>
      <w:r w:rsidR="002A5841">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TAM mediante la inclusión de </w:t>
      </w:r>
      <w:r w:rsidR="00D42B59">
        <w:rPr>
          <w:rFonts w:ascii="Times New Roman" w:eastAsia="Times New Roman" w:hAnsi="Times New Roman" w:cs="Times New Roman"/>
          <w:sz w:val="24"/>
          <w:szCs w:val="24"/>
        </w:rPr>
        <w:t xml:space="preserve">diferentes </w:t>
      </w:r>
      <w:r>
        <w:rPr>
          <w:rFonts w:ascii="Times New Roman" w:eastAsia="Times New Roman" w:hAnsi="Times New Roman" w:cs="Times New Roman"/>
          <w:sz w:val="24"/>
          <w:szCs w:val="24"/>
        </w:rPr>
        <w:t xml:space="preserve">variables. Dentro del contexto educativo, </w:t>
      </w:r>
      <w:r w:rsidR="002A5841">
        <w:rPr>
          <w:rFonts w:ascii="Times New Roman" w:eastAsia="Times New Roman" w:hAnsi="Times New Roman" w:cs="Times New Roman"/>
          <w:sz w:val="24"/>
          <w:szCs w:val="24"/>
        </w:rPr>
        <w:t xml:space="preserve">el </w:t>
      </w:r>
      <w:r>
        <w:rPr>
          <w:rFonts w:ascii="Times New Roman" w:eastAsia="Times New Roman" w:hAnsi="Times New Roman" w:cs="Times New Roman"/>
          <w:sz w:val="24"/>
          <w:szCs w:val="24"/>
        </w:rPr>
        <w:t xml:space="preserve">TAM ha sido ampliamente utilizado para predecir la aceptación y uso de la tecnología educativa. Por ejemplo, Teo (2009) examina el grado de aceptación de la tecnología en profesores en formación mediante el análisis de las variables “complejidad tecnológica” y “facilidad de condiciones”. La investigación propuesta por Cheung </w:t>
      </w:r>
      <w:r w:rsidR="00645C2F">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Vogel (2013) incorpora variables adicionales como “recursos, compatibilidad”, “intercambio de conocimientos” y extiende la variable “normas subjetivas”</w:t>
      </w:r>
      <w:r w:rsidR="008642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representada por compañeros, profesores y medios de comunicación para explicar los factores que influyen en las intenciones de los estudiantes para usar aplicaciones de Google (Google Applications) para</w:t>
      </w:r>
      <w:r w:rsidR="00F348B3">
        <w:rPr>
          <w:rFonts w:ascii="Times New Roman" w:eastAsia="Times New Roman" w:hAnsi="Times New Roman" w:cs="Times New Roman"/>
          <w:sz w:val="24"/>
          <w:szCs w:val="24"/>
        </w:rPr>
        <w:t xml:space="preserve"> el</w:t>
      </w:r>
      <w:r w:rsidR="00404C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aprendizaje colaborativo. Para la evaluación educativa, Terzis </w:t>
      </w:r>
      <w:r w:rsidR="00FC0FDF">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Economides (2011) analizan el efecto de la intención de comportamiento de los estudiantes para utilizar evaluaciones basadas en computadora (CBA, por sus siglas en inglés)</w:t>
      </w:r>
      <w:r w:rsidR="00FC0F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añadiendo “contenido” y “expectativas de metas” como dos nuevas variables.</w:t>
      </w:r>
    </w:p>
    <w:p w14:paraId="11F463C3" w14:textId="637595B5" w:rsidR="00447A55" w:rsidRDefault="00D014D1" w:rsidP="00FB0401">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Dado que factores externos pueden tener influencia en las actitudes</w:t>
      </w:r>
      <w:r w:rsidR="008642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este contexto consideramos incluir la accesibilidad a servicios de tecnología</w:t>
      </w:r>
      <w:r w:rsidR="008642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como ya se mencionó</w:t>
      </w:r>
      <w:r w:rsidR="008642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“facilidad de condiciones” como un factor potencial. </w:t>
      </w:r>
      <w:r w:rsidR="009F28DF">
        <w:rPr>
          <w:rFonts w:ascii="Times New Roman" w:eastAsia="Times New Roman" w:hAnsi="Times New Roman" w:cs="Times New Roman"/>
          <w:sz w:val="24"/>
          <w:szCs w:val="24"/>
        </w:rPr>
        <w:t xml:space="preserve">Esto </w:t>
      </w:r>
      <w:r>
        <w:rPr>
          <w:rFonts w:ascii="Times New Roman" w:eastAsia="Times New Roman" w:hAnsi="Times New Roman" w:cs="Times New Roman"/>
          <w:sz w:val="24"/>
          <w:szCs w:val="24"/>
        </w:rPr>
        <w:t xml:space="preserve">es similar a lo que </w:t>
      </w:r>
      <w:proofErr w:type="spellStart"/>
      <w:r w:rsidR="00404CAC">
        <w:rPr>
          <w:rFonts w:ascii="Times New Roman" w:eastAsia="Times New Roman" w:hAnsi="Times New Roman" w:cs="Times New Roman"/>
          <w:sz w:val="24"/>
          <w:szCs w:val="24"/>
        </w:rPr>
        <w:t>Venkatesh</w:t>
      </w:r>
      <w:proofErr w:type="spellEnd"/>
      <w:r w:rsidR="009F28DF">
        <w:rPr>
          <w:rFonts w:ascii="Times New Roman" w:eastAsia="Times New Roman" w:hAnsi="Times New Roman" w:cs="Times New Roman"/>
          <w:sz w:val="24"/>
          <w:szCs w:val="24"/>
        </w:rPr>
        <w:t>,</w:t>
      </w:r>
      <w:r w:rsidR="00404CAC">
        <w:rPr>
          <w:rFonts w:ascii="Times New Roman" w:eastAsia="Times New Roman" w:hAnsi="Times New Roman" w:cs="Times New Roman"/>
          <w:sz w:val="24"/>
          <w:szCs w:val="24"/>
        </w:rPr>
        <w:t xml:space="preserve"> </w:t>
      </w:r>
      <w:r w:rsidR="00404CAC" w:rsidRPr="00FB0401">
        <w:rPr>
          <w:rFonts w:ascii="Times New Roman" w:eastAsia="Times New Roman" w:hAnsi="Times New Roman" w:cs="Times New Roman"/>
          <w:i/>
          <w:sz w:val="24"/>
          <w:szCs w:val="24"/>
        </w:rPr>
        <w:t>et al</w:t>
      </w:r>
      <w:r w:rsidR="004926F2" w:rsidRPr="00FB0401">
        <w:rPr>
          <w:rFonts w:ascii="Times New Roman" w:eastAsia="Times New Roman" w:hAnsi="Times New Roman" w:cs="Times New Roman"/>
          <w:i/>
          <w:sz w:val="24"/>
          <w:szCs w:val="24"/>
        </w:rPr>
        <w:t>.</w:t>
      </w:r>
      <w:r w:rsidR="00F348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2003</w:t>
      </w:r>
      <w:r w:rsidR="007F3B9E">
        <w:rPr>
          <w:rFonts w:ascii="Times New Roman" w:eastAsia="Times New Roman" w:hAnsi="Times New Roman" w:cs="Times New Roman"/>
          <w:sz w:val="24"/>
          <w:szCs w:val="24"/>
        </w:rPr>
        <w:t>, p. 453</w:t>
      </w:r>
      <w:r>
        <w:rPr>
          <w:rFonts w:ascii="Times New Roman" w:eastAsia="Times New Roman" w:hAnsi="Times New Roman" w:cs="Times New Roman"/>
          <w:sz w:val="24"/>
          <w:szCs w:val="24"/>
        </w:rPr>
        <w:t>) llamaron “tecnología y</w:t>
      </w:r>
      <w:r>
        <w:t xml:space="preserve"> </w:t>
      </w:r>
      <w:r>
        <w:rPr>
          <w:rFonts w:ascii="Times New Roman" w:eastAsia="Times New Roman" w:hAnsi="Times New Roman" w:cs="Times New Roman"/>
          <w:sz w:val="24"/>
          <w:szCs w:val="24"/>
        </w:rPr>
        <w:t>condiciones que facilit</w:t>
      </w:r>
      <w:r w:rsidR="00F348B3">
        <w:rPr>
          <w:rFonts w:ascii="Times New Roman" w:eastAsia="Times New Roman" w:hAnsi="Times New Roman" w:cs="Times New Roman"/>
          <w:sz w:val="24"/>
          <w:szCs w:val="24"/>
        </w:rPr>
        <w:t>a</w:t>
      </w:r>
      <w:r>
        <w:rPr>
          <w:rFonts w:ascii="Times New Roman" w:eastAsia="Times New Roman" w:hAnsi="Times New Roman" w:cs="Times New Roman"/>
          <w:sz w:val="24"/>
          <w:szCs w:val="24"/>
        </w:rPr>
        <w:t>n los recursos”.</w:t>
      </w:r>
      <w:r w:rsidR="00D55F2B">
        <w:rPr>
          <w:rFonts w:ascii="Times New Roman" w:eastAsia="Times New Roman" w:hAnsi="Times New Roman" w:cs="Times New Roman"/>
          <w:sz w:val="24"/>
          <w:szCs w:val="24"/>
        </w:rPr>
        <w:t xml:space="preserve"> </w:t>
      </w:r>
      <w:r w:rsidR="007F3B9E">
        <w:rPr>
          <w:rFonts w:ascii="Times New Roman" w:eastAsia="Times New Roman" w:hAnsi="Times New Roman" w:cs="Times New Roman"/>
          <w:sz w:val="24"/>
          <w:szCs w:val="24"/>
        </w:rPr>
        <w:t xml:space="preserve">En este sentido, </w:t>
      </w:r>
      <w:proofErr w:type="spellStart"/>
      <w:r>
        <w:rPr>
          <w:rFonts w:ascii="Times New Roman" w:eastAsia="Times New Roman" w:hAnsi="Times New Roman" w:cs="Times New Roman"/>
          <w:sz w:val="24"/>
          <w:szCs w:val="24"/>
        </w:rPr>
        <w:t>Venkatesh</w:t>
      </w:r>
      <w:proofErr w:type="spellEnd"/>
      <w:r>
        <w:rPr>
          <w:rFonts w:ascii="Times New Roman" w:eastAsia="Times New Roman" w:hAnsi="Times New Roman" w:cs="Times New Roman"/>
          <w:sz w:val="24"/>
          <w:szCs w:val="24"/>
        </w:rPr>
        <w:t xml:space="preserve"> explica</w:t>
      </w:r>
      <w:r w:rsidR="007F3B9E">
        <w:rPr>
          <w:rFonts w:ascii="Times New Roman" w:eastAsia="Times New Roman" w:hAnsi="Times New Roman" w:cs="Times New Roman"/>
          <w:sz w:val="24"/>
          <w:szCs w:val="24"/>
        </w:rPr>
        <w:t xml:space="preserve"> que </w:t>
      </w:r>
      <w:r w:rsidR="00CD1E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en el contexto del uso de la tecnología en el lugar de trabajo, cuestiones específicas tales como la disponibilidad de personal de apoyo, es una respuesta de la </w:t>
      </w:r>
      <w:r>
        <w:rPr>
          <w:rFonts w:ascii="Times New Roman" w:eastAsia="Times New Roman" w:hAnsi="Times New Roman" w:cs="Times New Roman"/>
          <w:sz w:val="24"/>
          <w:szCs w:val="24"/>
        </w:rPr>
        <w:lastRenderedPageBreak/>
        <w:t>organización</w:t>
      </w:r>
      <w:r w:rsidR="008642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para ayudar a los usuarios a superar las barreras y obstáculos para el uso de la tecnología, especialmente en las primeras etapas de aprendizaje y uso”</w:t>
      </w:r>
      <w:r w:rsidR="00AB5563">
        <w:rPr>
          <w:rFonts w:ascii="Times New Roman" w:eastAsia="Times New Roman" w:hAnsi="Times New Roman" w:cs="Times New Roman"/>
          <w:sz w:val="24"/>
          <w:szCs w:val="24"/>
        </w:rPr>
        <w:t xml:space="preserve"> (2000</w:t>
      </w:r>
      <w:r w:rsidR="009D02B2">
        <w:rPr>
          <w:rFonts w:ascii="Times New Roman" w:eastAsia="Times New Roman" w:hAnsi="Times New Roman" w:cs="Times New Roman"/>
          <w:sz w:val="24"/>
          <w:szCs w:val="24"/>
        </w:rPr>
        <w:t>, p. 187</w:t>
      </w:r>
      <w:r w:rsidR="00AB55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otras palabras, las condiciones que facilitan </w:t>
      </w:r>
      <w:r w:rsidR="00AF4564">
        <w:rPr>
          <w:rFonts w:ascii="Times New Roman" w:eastAsia="Times New Roman" w:hAnsi="Times New Roman" w:cs="Times New Roman"/>
          <w:sz w:val="24"/>
          <w:szCs w:val="24"/>
        </w:rPr>
        <w:t xml:space="preserve">el uso de la tecnología </w:t>
      </w:r>
      <w:r>
        <w:rPr>
          <w:rFonts w:ascii="Times New Roman" w:eastAsia="Times New Roman" w:hAnsi="Times New Roman" w:cs="Times New Roman"/>
          <w:sz w:val="24"/>
          <w:szCs w:val="24"/>
        </w:rPr>
        <w:t>incluyen los factores del entorno que dan forma a la percepción de una persona de facilidad o dificultad de realizar una tarea (Teo, 2012</w:t>
      </w:r>
      <w:r w:rsidR="009D02B2">
        <w:rPr>
          <w:rFonts w:ascii="Times New Roman" w:eastAsia="Times New Roman" w:hAnsi="Times New Roman" w:cs="Times New Roman"/>
          <w:sz w:val="24"/>
          <w:szCs w:val="24"/>
        </w:rPr>
        <w:t xml:space="preserve">, p. </w:t>
      </w:r>
      <w:r w:rsidR="00A533DF">
        <w:rPr>
          <w:rFonts w:ascii="Times New Roman" w:eastAsia="Times New Roman" w:hAnsi="Times New Roman" w:cs="Times New Roman"/>
          <w:sz w:val="24"/>
          <w:szCs w:val="24"/>
        </w:rPr>
        <w:t>7</w:t>
      </w:r>
      <w:r>
        <w:rPr>
          <w:rFonts w:ascii="Times New Roman" w:eastAsia="Times New Roman" w:hAnsi="Times New Roman" w:cs="Times New Roman"/>
          <w:sz w:val="24"/>
          <w:szCs w:val="24"/>
        </w:rPr>
        <w:t>). Abarca factores tales como el soporte técnico (suministro de mesas de ayuda en línea y servicios de apoyo)</w:t>
      </w:r>
      <w:r w:rsidR="00AF45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9232B">
        <w:rPr>
          <w:rFonts w:ascii="Times New Roman" w:eastAsia="Times New Roman" w:hAnsi="Times New Roman" w:cs="Times New Roman"/>
          <w:sz w:val="24"/>
          <w:szCs w:val="24"/>
        </w:rPr>
        <w:t>e</w:t>
      </w:r>
      <w:r w:rsidR="00AF4564">
        <w:rPr>
          <w:rFonts w:ascii="Times New Roman" w:eastAsia="Times New Roman" w:hAnsi="Times New Roman" w:cs="Times New Roman"/>
          <w:sz w:val="24"/>
          <w:szCs w:val="24"/>
        </w:rPr>
        <w:t>l cual</w:t>
      </w:r>
      <w:r>
        <w:rPr>
          <w:rFonts w:ascii="Times New Roman" w:eastAsia="Times New Roman" w:hAnsi="Times New Roman" w:cs="Times New Roman"/>
          <w:sz w:val="24"/>
          <w:szCs w:val="24"/>
        </w:rPr>
        <w:t xml:space="preserve"> se ha citado como uno de los factores importantes en la aceptación de la tecnología </w:t>
      </w:r>
      <w:r w:rsidR="007A1A9E">
        <w:rPr>
          <w:rFonts w:ascii="Times New Roman" w:eastAsia="Times New Roman" w:hAnsi="Times New Roman" w:cs="Times New Roman"/>
          <w:sz w:val="24"/>
          <w:szCs w:val="24"/>
        </w:rPr>
        <w:t xml:space="preserve">educativa </w:t>
      </w:r>
      <w:r>
        <w:rPr>
          <w:rFonts w:ascii="Times New Roman" w:eastAsia="Times New Roman" w:hAnsi="Times New Roman" w:cs="Times New Roman"/>
          <w:sz w:val="24"/>
          <w:szCs w:val="24"/>
        </w:rPr>
        <w:t>y en la satisfacción de los usuarios (Williams, 2002</w:t>
      </w:r>
      <w:r w:rsidR="001B31E9">
        <w:rPr>
          <w:rFonts w:ascii="Times New Roman" w:eastAsia="Times New Roman" w:hAnsi="Times New Roman" w:cs="Times New Roman"/>
          <w:sz w:val="24"/>
          <w:szCs w:val="24"/>
        </w:rPr>
        <w:t>;</w:t>
      </w:r>
      <w:r w:rsidR="007447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Teo, 2012).</w:t>
      </w:r>
    </w:p>
    <w:p w14:paraId="3793D2C0" w14:textId="740D7D96" w:rsidR="006E00B4" w:rsidRDefault="00D014D1" w:rsidP="00FB0401">
      <w:pPr>
        <w:pStyle w:val="Normal1"/>
        <w:spacing w:after="0" w:line="360" w:lineRule="auto"/>
        <w:ind w:firstLine="720"/>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rPr>
        <w:t xml:space="preserve">De acuerdo </w:t>
      </w:r>
      <w:r w:rsidR="00E539BD">
        <w:rPr>
          <w:rFonts w:ascii="Times New Roman" w:eastAsia="Times New Roman" w:hAnsi="Times New Roman" w:cs="Times New Roman"/>
          <w:sz w:val="24"/>
          <w:szCs w:val="24"/>
        </w:rPr>
        <w:t xml:space="preserve">con </w:t>
      </w:r>
      <w:r>
        <w:rPr>
          <w:rFonts w:ascii="Times New Roman" w:eastAsia="Times New Roman" w:hAnsi="Times New Roman" w:cs="Times New Roman"/>
          <w:sz w:val="24"/>
          <w:szCs w:val="24"/>
        </w:rPr>
        <w:t>la estructura de</w:t>
      </w:r>
      <w:r w:rsidR="00F523CC">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TAM y</w:t>
      </w:r>
      <w:r w:rsidR="00F348B3">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los factores involucrados en esta investigación</w:t>
      </w:r>
      <w:r w:rsidR="00B779CE">
        <w:rPr>
          <w:rFonts w:ascii="Times New Roman" w:eastAsia="Times New Roman" w:hAnsi="Times New Roman" w:cs="Times New Roman"/>
          <w:sz w:val="24"/>
          <w:szCs w:val="24"/>
        </w:rPr>
        <w:t xml:space="preserve"> se propone </w:t>
      </w:r>
      <w:r>
        <w:rPr>
          <w:rFonts w:ascii="Times New Roman" w:eastAsia="Times New Roman" w:hAnsi="Times New Roman" w:cs="Times New Roman"/>
          <w:sz w:val="24"/>
          <w:szCs w:val="24"/>
        </w:rPr>
        <w:t xml:space="preserve">el siguiente modelo e hipótesis. </w:t>
      </w:r>
      <w:r w:rsidR="000E2F58">
        <w:rPr>
          <w:rFonts w:ascii="Times New Roman" w:eastAsia="Times New Roman" w:hAnsi="Times New Roman" w:cs="Times New Roman"/>
          <w:sz w:val="24"/>
          <w:szCs w:val="24"/>
          <w:lang w:val="es-ES_tradnl"/>
        </w:rPr>
        <w:t xml:space="preserve">El resto del artículo presenta, en primera instancia, </w:t>
      </w:r>
      <w:r w:rsidR="00A7346D">
        <w:rPr>
          <w:rFonts w:ascii="Times New Roman" w:eastAsia="Times New Roman" w:hAnsi="Times New Roman" w:cs="Times New Roman"/>
          <w:sz w:val="24"/>
          <w:szCs w:val="24"/>
          <w:lang w:val="es-ES_tradnl"/>
        </w:rPr>
        <w:t>los materiales y métodos</w:t>
      </w:r>
      <w:r w:rsidR="00170B58">
        <w:rPr>
          <w:rFonts w:ascii="Times New Roman" w:eastAsia="Times New Roman" w:hAnsi="Times New Roman" w:cs="Times New Roman"/>
          <w:sz w:val="24"/>
          <w:szCs w:val="24"/>
          <w:lang w:val="es-ES_tradnl"/>
        </w:rPr>
        <w:t>, luego</w:t>
      </w:r>
      <w:r w:rsidR="00A7346D">
        <w:rPr>
          <w:rFonts w:ascii="Times New Roman" w:eastAsia="Times New Roman" w:hAnsi="Times New Roman" w:cs="Times New Roman"/>
          <w:sz w:val="24"/>
          <w:szCs w:val="24"/>
          <w:lang w:val="es-ES_tradnl"/>
        </w:rPr>
        <w:t xml:space="preserve"> </w:t>
      </w:r>
      <w:r w:rsidR="000E2F58" w:rsidRPr="00F55E6E">
        <w:rPr>
          <w:rFonts w:ascii="Times New Roman" w:eastAsia="Times New Roman" w:hAnsi="Times New Roman" w:cs="Times New Roman"/>
          <w:sz w:val="24"/>
          <w:szCs w:val="24"/>
          <w:lang w:val="es-ES_tradnl"/>
        </w:rPr>
        <w:t xml:space="preserve">los resultados del modelo de investigación propuesto. Finalmente, </w:t>
      </w:r>
      <w:r w:rsidR="000E2F58">
        <w:rPr>
          <w:rFonts w:ascii="Times New Roman" w:eastAsia="Times New Roman" w:hAnsi="Times New Roman" w:cs="Times New Roman"/>
          <w:sz w:val="24"/>
          <w:szCs w:val="24"/>
          <w:lang w:val="es-ES_tradnl"/>
        </w:rPr>
        <w:t xml:space="preserve">se </w:t>
      </w:r>
      <w:r w:rsidR="000E2F58" w:rsidRPr="00F55E6E">
        <w:rPr>
          <w:rFonts w:ascii="Times New Roman" w:eastAsia="Times New Roman" w:hAnsi="Times New Roman" w:cs="Times New Roman"/>
          <w:sz w:val="24"/>
          <w:szCs w:val="24"/>
          <w:lang w:val="es-ES_tradnl"/>
        </w:rPr>
        <w:t>discut</w:t>
      </w:r>
      <w:r w:rsidR="000E2F58">
        <w:rPr>
          <w:rFonts w:ascii="Times New Roman" w:eastAsia="Times New Roman" w:hAnsi="Times New Roman" w:cs="Times New Roman"/>
          <w:sz w:val="24"/>
          <w:szCs w:val="24"/>
          <w:lang w:val="es-ES_tradnl"/>
        </w:rPr>
        <w:t>en</w:t>
      </w:r>
      <w:r w:rsidR="000E2F58" w:rsidRPr="00F55E6E">
        <w:rPr>
          <w:rFonts w:ascii="Times New Roman" w:eastAsia="Times New Roman" w:hAnsi="Times New Roman" w:cs="Times New Roman"/>
          <w:sz w:val="24"/>
          <w:szCs w:val="24"/>
          <w:lang w:val="es-ES_tradnl"/>
        </w:rPr>
        <w:t xml:space="preserve"> los resultados y se presentan las conclusiones.</w:t>
      </w:r>
    </w:p>
    <w:p w14:paraId="5B342EBC" w14:textId="3D08DD9A" w:rsidR="000E2F58" w:rsidRPr="009E55EA" w:rsidRDefault="000E2F58">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7849CD" w14:textId="3217898B" w:rsidR="00FB4766" w:rsidRPr="00FB0401" w:rsidRDefault="000E2F58" w:rsidP="00FB0401">
      <w:pPr>
        <w:pStyle w:val="Normal1"/>
        <w:spacing w:after="0" w:line="480" w:lineRule="auto"/>
        <w:rPr>
          <w:rFonts w:ascii="Arial" w:eastAsiaTheme="minorEastAsia" w:hAnsi="Arial" w:cstheme="minorBidi"/>
          <w:b/>
          <w:color w:val="auto"/>
          <w:sz w:val="24"/>
          <w:szCs w:val="24"/>
          <w:lang w:val="es-ES_tradnl" w:eastAsia="es-ES"/>
        </w:rPr>
      </w:pPr>
      <w:r w:rsidRPr="00FB0401">
        <w:rPr>
          <w:rFonts w:ascii="Arial" w:eastAsiaTheme="minorEastAsia" w:hAnsi="Arial" w:cstheme="minorBidi"/>
          <w:b/>
          <w:color w:val="auto"/>
          <w:sz w:val="24"/>
          <w:szCs w:val="24"/>
          <w:lang w:val="es-ES_tradnl" w:eastAsia="es-ES"/>
        </w:rPr>
        <w:t>Materiales y métodos</w:t>
      </w:r>
    </w:p>
    <w:p w14:paraId="183FCA7A" w14:textId="6A16167E" w:rsidR="00447A55" w:rsidRPr="00FB0401" w:rsidRDefault="00D014D1" w:rsidP="00FB0401">
      <w:pPr>
        <w:pStyle w:val="Normal1"/>
        <w:spacing w:after="0" w:line="360" w:lineRule="auto"/>
        <w:rPr>
          <w:rFonts w:ascii="Times New Roman" w:hAnsi="Times New Roman" w:cs="Times New Roman"/>
          <w:b/>
          <w:sz w:val="24"/>
          <w:szCs w:val="24"/>
        </w:rPr>
      </w:pPr>
      <w:r w:rsidRPr="00FB0401">
        <w:rPr>
          <w:rFonts w:ascii="Times New Roman" w:hAnsi="Times New Roman" w:cs="Times New Roman"/>
          <w:b/>
          <w:sz w:val="24"/>
          <w:szCs w:val="24"/>
        </w:rPr>
        <w:t>Modelo de investigación e hipótesis</w:t>
      </w:r>
    </w:p>
    <w:p w14:paraId="01832259" w14:textId="4497CD71" w:rsidR="00CC696F" w:rsidRPr="004F541D" w:rsidRDefault="00CC696F">
      <w:pPr>
        <w:pStyle w:val="Normal1"/>
        <w:spacing w:after="0" w:line="360" w:lineRule="auto"/>
        <w:jc w:val="both"/>
        <w:rPr>
          <w:rFonts w:ascii="Times New Roman" w:eastAsia="Times New Roman" w:hAnsi="Times New Roman" w:cs="Times New Roman"/>
          <w:sz w:val="24"/>
          <w:szCs w:val="24"/>
          <w:lang w:val="es-ES_tradnl"/>
        </w:rPr>
      </w:pPr>
      <w:r w:rsidRPr="004F541D">
        <w:rPr>
          <w:rFonts w:ascii="Times New Roman" w:eastAsia="Times New Roman" w:hAnsi="Times New Roman" w:cs="Times New Roman"/>
          <w:sz w:val="24"/>
          <w:szCs w:val="24"/>
          <w:lang w:val="es-ES_tradnl"/>
        </w:rPr>
        <w:t xml:space="preserve">La </w:t>
      </w:r>
      <w:r w:rsidR="0006376D">
        <w:rPr>
          <w:rFonts w:ascii="Times New Roman" w:eastAsia="Times New Roman" w:hAnsi="Times New Roman" w:cs="Times New Roman"/>
          <w:sz w:val="24"/>
          <w:szCs w:val="24"/>
          <w:lang w:val="es-ES_tradnl"/>
        </w:rPr>
        <w:t>f</w:t>
      </w:r>
      <w:r w:rsidR="0006376D" w:rsidRPr="004F541D">
        <w:rPr>
          <w:rFonts w:ascii="Times New Roman" w:eastAsia="Times New Roman" w:hAnsi="Times New Roman" w:cs="Times New Roman"/>
          <w:sz w:val="24"/>
          <w:szCs w:val="24"/>
          <w:lang w:val="es-ES_tradnl"/>
        </w:rPr>
        <w:t xml:space="preserve">igura </w:t>
      </w:r>
      <w:r w:rsidRPr="004F541D">
        <w:rPr>
          <w:rFonts w:ascii="Times New Roman" w:eastAsia="Times New Roman" w:hAnsi="Times New Roman" w:cs="Times New Roman"/>
          <w:sz w:val="24"/>
          <w:szCs w:val="24"/>
          <w:lang w:val="es-ES_tradnl"/>
        </w:rPr>
        <w:t>1 muestra el modelo de investigación con las relaciones hipotéticas entre los diferentes constructos</w:t>
      </w:r>
      <w:r w:rsidR="00EA0299">
        <w:rPr>
          <w:rFonts w:ascii="Times New Roman" w:eastAsia="Times New Roman" w:hAnsi="Times New Roman" w:cs="Times New Roman"/>
          <w:sz w:val="24"/>
          <w:szCs w:val="24"/>
          <w:lang w:val="es-ES_tradnl"/>
        </w:rPr>
        <w:t>,</w:t>
      </w:r>
      <w:r w:rsidR="006C3E81" w:rsidRPr="004F541D">
        <w:rPr>
          <w:rFonts w:ascii="Times New Roman" w:eastAsia="Times New Roman" w:hAnsi="Times New Roman" w:cs="Times New Roman"/>
          <w:sz w:val="24"/>
          <w:szCs w:val="24"/>
          <w:lang w:val="es-ES_tradnl"/>
        </w:rPr>
        <w:t xml:space="preserve"> de donde se desprenden las siguientes hipótesis:</w:t>
      </w:r>
    </w:p>
    <w:p w14:paraId="58A99FA4" w14:textId="7FF40ABE" w:rsidR="00CC696F" w:rsidRPr="00FB0401" w:rsidRDefault="008F45C2" w:rsidP="00FB0401">
      <w:pPr>
        <w:pStyle w:val="Normal1"/>
        <w:numPr>
          <w:ilvl w:val="0"/>
          <w:numId w:val="8"/>
        </w:numPr>
        <w:spacing w:after="0"/>
        <w:rPr>
          <w:rFonts w:ascii="Times New Roman" w:hAnsi="Times New Roman" w:cs="Times New Roman"/>
          <w:sz w:val="24"/>
          <w:szCs w:val="20"/>
        </w:rPr>
      </w:pPr>
      <w:r w:rsidRPr="00FB0401">
        <w:rPr>
          <w:rFonts w:ascii="Times New Roman" w:hAnsi="Times New Roman" w:cs="Times New Roman"/>
          <w:sz w:val="24"/>
          <w:szCs w:val="20"/>
        </w:rPr>
        <w:t>H1: Existe una relación causal entre actitud (AT)</w:t>
      </w:r>
      <w:r w:rsidR="006C3E81" w:rsidRPr="00FB0401">
        <w:rPr>
          <w:rFonts w:ascii="Times New Roman" w:hAnsi="Times New Roman" w:cs="Times New Roman"/>
          <w:sz w:val="24"/>
          <w:szCs w:val="20"/>
        </w:rPr>
        <w:t xml:space="preserve"> e intención de</w:t>
      </w:r>
      <w:r w:rsidRPr="00FB0401">
        <w:rPr>
          <w:rFonts w:ascii="Times New Roman" w:hAnsi="Times New Roman" w:cs="Times New Roman"/>
          <w:sz w:val="24"/>
          <w:szCs w:val="20"/>
        </w:rPr>
        <w:t xml:space="preserve"> usar evaluaciones en línea (BI).</w:t>
      </w:r>
    </w:p>
    <w:p w14:paraId="3EE0BFA1" w14:textId="77777777" w:rsidR="00A128FA" w:rsidRPr="00FB0401" w:rsidRDefault="0070415C" w:rsidP="00FB0401">
      <w:pPr>
        <w:pStyle w:val="Normal1"/>
        <w:numPr>
          <w:ilvl w:val="0"/>
          <w:numId w:val="8"/>
        </w:numPr>
        <w:spacing w:after="0"/>
        <w:rPr>
          <w:sz w:val="24"/>
          <w:szCs w:val="20"/>
        </w:rPr>
      </w:pPr>
      <w:r w:rsidRPr="00FB0401">
        <w:rPr>
          <w:rFonts w:ascii="Times New Roman" w:hAnsi="Times New Roman" w:cs="Times New Roman"/>
          <w:sz w:val="24"/>
          <w:szCs w:val="20"/>
        </w:rPr>
        <w:t>H2: Existe una relación causal entre utilidad percibida (PU) y actitud a usar evaluaciones en línea (AT).</w:t>
      </w:r>
    </w:p>
    <w:p w14:paraId="21438045" w14:textId="57F4BE61" w:rsidR="00A128FA" w:rsidRPr="00FB0401" w:rsidRDefault="00A128FA" w:rsidP="00FB0401">
      <w:pPr>
        <w:pStyle w:val="Normal1"/>
        <w:numPr>
          <w:ilvl w:val="0"/>
          <w:numId w:val="8"/>
        </w:numPr>
        <w:spacing w:after="0"/>
        <w:rPr>
          <w:rFonts w:ascii="Times New Roman" w:hAnsi="Times New Roman" w:cs="Times New Roman"/>
          <w:sz w:val="24"/>
          <w:szCs w:val="20"/>
        </w:rPr>
      </w:pPr>
      <w:r w:rsidRPr="00FB0401">
        <w:rPr>
          <w:rFonts w:ascii="Times New Roman" w:hAnsi="Times New Roman" w:cs="Times New Roman"/>
          <w:sz w:val="24"/>
          <w:szCs w:val="20"/>
        </w:rPr>
        <w:t>H3: Existe una relación causal entre facilidad de condiciones (FC) y utilidad percibida a usar evaluaciones en línea (PU).</w:t>
      </w:r>
    </w:p>
    <w:p w14:paraId="63387DE8" w14:textId="78BACE88" w:rsidR="00A128FA" w:rsidRPr="00FB0401" w:rsidRDefault="00A128FA" w:rsidP="00FB0401">
      <w:pPr>
        <w:pStyle w:val="Normal1"/>
        <w:numPr>
          <w:ilvl w:val="0"/>
          <w:numId w:val="8"/>
        </w:numPr>
        <w:spacing w:after="0"/>
        <w:rPr>
          <w:rFonts w:ascii="Times New Roman" w:hAnsi="Times New Roman" w:cs="Times New Roman"/>
          <w:sz w:val="24"/>
          <w:szCs w:val="20"/>
        </w:rPr>
      </w:pPr>
      <w:r w:rsidRPr="00FB0401">
        <w:rPr>
          <w:rFonts w:ascii="Times New Roman" w:hAnsi="Times New Roman" w:cs="Times New Roman"/>
          <w:sz w:val="24"/>
          <w:szCs w:val="20"/>
        </w:rPr>
        <w:t>H4:</w:t>
      </w:r>
      <w:r w:rsidRPr="00FB0401">
        <w:rPr>
          <w:sz w:val="24"/>
          <w:szCs w:val="20"/>
        </w:rPr>
        <w:t xml:space="preserve"> </w:t>
      </w:r>
      <w:r w:rsidRPr="00FB0401">
        <w:rPr>
          <w:rFonts w:ascii="Times New Roman" w:hAnsi="Times New Roman" w:cs="Times New Roman"/>
          <w:sz w:val="24"/>
          <w:szCs w:val="20"/>
        </w:rPr>
        <w:t>Existe una relación causal entre facilidad de condiciones (FC) y facilidad de uso percibida de las evaluaciones en línea (PEU).</w:t>
      </w:r>
    </w:p>
    <w:p w14:paraId="69346E65" w14:textId="1E527B1B" w:rsidR="00A128FA" w:rsidRPr="00FB0401" w:rsidRDefault="00A128FA" w:rsidP="00FB0401">
      <w:pPr>
        <w:pStyle w:val="Normal1"/>
        <w:numPr>
          <w:ilvl w:val="0"/>
          <w:numId w:val="8"/>
        </w:numPr>
        <w:spacing w:after="0"/>
        <w:rPr>
          <w:rFonts w:ascii="Times New Roman" w:hAnsi="Times New Roman" w:cs="Times New Roman"/>
          <w:sz w:val="24"/>
          <w:szCs w:val="20"/>
        </w:rPr>
      </w:pPr>
      <w:r w:rsidRPr="00FB0401">
        <w:rPr>
          <w:rFonts w:ascii="Times New Roman" w:hAnsi="Times New Roman" w:cs="Times New Roman"/>
          <w:sz w:val="24"/>
          <w:szCs w:val="20"/>
        </w:rPr>
        <w:t>H5: Existe una relación causal entre facilidad de uso percibida (PEU) y utilidad percibida a usar evaluaciones en línea (PU).</w:t>
      </w:r>
    </w:p>
    <w:p w14:paraId="5D496AB0" w14:textId="585B99D9" w:rsidR="00A128FA" w:rsidRPr="00FB0401" w:rsidRDefault="00A128FA" w:rsidP="00FB0401">
      <w:pPr>
        <w:pStyle w:val="Normal1"/>
        <w:numPr>
          <w:ilvl w:val="0"/>
          <w:numId w:val="8"/>
        </w:numPr>
        <w:spacing w:after="0"/>
        <w:rPr>
          <w:rFonts w:ascii="Times New Roman" w:hAnsi="Times New Roman" w:cs="Times New Roman"/>
          <w:sz w:val="24"/>
          <w:szCs w:val="20"/>
        </w:rPr>
      </w:pPr>
      <w:r w:rsidRPr="00FB0401">
        <w:rPr>
          <w:rFonts w:ascii="Times New Roman" w:hAnsi="Times New Roman" w:cs="Times New Roman"/>
          <w:sz w:val="24"/>
          <w:szCs w:val="20"/>
        </w:rPr>
        <w:t>H6: Existe una relación causal entre influencia social (SI) y actitud a usar evaluaciones en línea</w:t>
      </w:r>
      <w:r w:rsidR="005E16DF" w:rsidRPr="00FB0401">
        <w:rPr>
          <w:rFonts w:ascii="Times New Roman" w:hAnsi="Times New Roman" w:cs="Times New Roman"/>
          <w:sz w:val="24"/>
          <w:szCs w:val="20"/>
        </w:rPr>
        <w:t xml:space="preserve"> (AT)</w:t>
      </w:r>
      <w:r w:rsidRPr="00FB0401">
        <w:rPr>
          <w:rFonts w:ascii="Times New Roman" w:hAnsi="Times New Roman" w:cs="Times New Roman"/>
          <w:sz w:val="24"/>
          <w:szCs w:val="20"/>
        </w:rPr>
        <w:t>.</w:t>
      </w:r>
    </w:p>
    <w:p w14:paraId="4D2A0F05" w14:textId="7C12CF2B" w:rsidR="005E16DF" w:rsidRPr="00F05A0C" w:rsidRDefault="005E16DF" w:rsidP="00FB0401">
      <w:pPr>
        <w:pStyle w:val="Normal1"/>
        <w:numPr>
          <w:ilvl w:val="0"/>
          <w:numId w:val="8"/>
        </w:numPr>
        <w:spacing w:after="0"/>
        <w:rPr>
          <w:rFonts w:ascii="Times New Roman" w:hAnsi="Times New Roman" w:cs="Times New Roman"/>
          <w:sz w:val="20"/>
          <w:szCs w:val="20"/>
        </w:rPr>
      </w:pPr>
      <w:r w:rsidRPr="00FB0401">
        <w:rPr>
          <w:rFonts w:ascii="Times New Roman" w:hAnsi="Times New Roman" w:cs="Times New Roman"/>
          <w:sz w:val="24"/>
          <w:szCs w:val="20"/>
        </w:rPr>
        <w:t xml:space="preserve">H7: </w:t>
      </w:r>
      <w:r w:rsidR="006C3E81" w:rsidRPr="00FB0401">
        <w:rPr>
          <w:rFonts w:ascii="Times New Roman" w:hAnsi="Times New Roman" w:cs="Times New Roman"/>
          <w:sz w:val="24"/>
          <w:szCs w:val="20"/>
        </w:rPr>
        <w:t>Existe una relación causal entre influencia social (SI) e intención a usar evaluaciones en línea (BI).</w:t>
      </w:r>
    </w:p>
    <w:p w14:paraId="78A2A5DF" w14:textId="12C24297" w:rsidR="00F05A0C" w:rsidRDefault="00F05A0C" w:rsidP="00F05A0C">
      <w:pPr>
        <w:pStyle w:val="Normal1"/>
        <w:spacing w:after="0"/>
        <w:rPr>
          <w:rFonts w:ascii="Times New Roman" w:hAnsi="Times New Roman" w:cs="Times New Roman"/>
          <w:sz w:val="20"/>
          <w:szCs w:val="20"/>
        </w:rPr>
      </w:pPr>
    </w:p>
    <w:p w14:paraId="418167F5" w14:textId="1C7DF853" w:rsidR="00F05A0C" w:rsidRDefault="00F05A0C" w:rsidP="00F05A0C">
      <w:pPr>
        <w:pStyle w:val="Normal1"/>
        <w:spacing w:after="0"/>
        <w:rPr>
          <w:rFonts w:ascii="Times New Roman" w:hAnsi="Times New Roman" w:cs="Times New Roman"/>
          <w:sz w:val="20"/>
          <w:szCs w:val="20"/>
        </w:rPr>
      </w:pPr>
    </w:p>
    <w:p w14:paraId="27AC4539" w14:textId="16E8509C" w:rsidR="00F05A0C" w:rsidRDefault="00F05A0C" w:rsidP="00F05A0C">
      <w:pPr>
        <w:pStyle w:val="Normal1"/>
        <w:spacing w:after="0"/>
        <w:rPr>
          <w:rFonts w:ascii="Times New Roman" w:hAnsi="Times New Roman" w:cs="Times New Roman"/>
          <w:sz w:val="20"/>
          <w:szCs w:val="20"/>
        </w:rPr>
      </w:pPr>
    </w:p>
    <w:p w14:paraId="69692D49" w14:textId="77777777" w:rsidR="00F05A0C" w:rsidRPr="00894E98" w:rsidRDefault="00F05A0C" w:rsidP="00F05A0C">
      <w:pPr>
        <w:pStyle w:val="Normal1"/>
        <w:spacing w:after="0"/>
        <w:rPr>
          <w:rFonts w:ascii="Times New Roman" w:hAnsi="Times New Roman" w:cs="Times New Roman"/>
          <w:sz w:val="20"/>
          <w:szCs w:val="20"/>
        </w:rPr>
      </w:pPr>
    </w:p>
    <w:p w14:paraId="35979676" w14:textId="137402F6" w:rsidR="00894E98" w:rsidRDefault="00894E98" w:rsidP="00894E98">
      <w:pPr>
        <w:pStyle w:val="Normal1"/>
        <w:spacing w:after="0"/>
        <w:rPr>
          <w:rFonts w:ascii="Times New Roman" w:hAnsi="Times New Roman" w:cs="Times New Roman"/>
          <w:sz w:val="20"/>
          <w:szCs w:val="20"/>
        </w:rPr>
      </w:pPr>
    </w:p>
    <w:p w14:paraId="64A265E4" w14:textId="6BDC87F8" w:rsidR="00894E98" w:rsidRDefault="00894E98" w:rsidP="00894E98">
      <w:pPr>
        <w:pStyle w:val="Normal1"/>
        <w:spacing w:after="0"/>
        <w:jc w:val="center"/>
        <w:rPr>
          <w:rFonts w:ascii="Times New Roman" w:hAnsi="Times New Roman" w:cs="Times New Roman"/>
          <w:sz w:val="24"/>
          <w:szCs w:val="20"/>
        </w:rPr>
      </w:pPr>
      <w:r w:rsidRPr="00894E98">
        <w:rPr>
          <w:rFonts w:ascii="Times New Roman" w:hAnsi="Times New Roman" w:cs="Times New Roman"/>
          <w:b/>
          <w:sz w:val="24"/>
          <w:szCs w:val="20"/>
        </w:rPr>
        <w:lastRenderedPageBreak/>
        <w:t>Figura 1</w:t>
      </w:r>
      <w:r w:rsidR="00B36AF6">
        <w:rPr>
          <w:rFonts w:ascii="Times New Roman" w:hAnsi="Times New Roman" w:cs="Times New Roman"/>
          <w:b/>
          <w:sz w:val="24"/>
          <w:szCs w:val="20"/>
        </w:rPr>
        <w:t>.</w:t>
      </w:r>
      <w:r w:rsidRPr="00894E98">
        <w:rPr>
          <w:rFonts w:ascii="Times New Roman" w:hAnsi="Times New Roman" w:cs="Times New Roman"/>
          <w:sz w:val="24"/>
          <w:szCs w:val="20"/>
        </w:rPr>
        <w:t xml:space="preserve"> Representación visual del modelo para las respuestas del estudiante.</w:t>
      </w:r>
    </w:p>
    <w:p w14:paraId="512E41A5" w14:textId="77777777" w:rsidR="00080FCE" w:rsidRPr="004D2B4C" w:rsidRDefault="00080FCE" w:rsidP="00894E98">
      <w:pPr>
        <w:pStyle w:val="Normal1"/>
        <w:spacing w:after="0"/>
        <w:jc w:val="center"/>
        <w:rPr>
          <w:rFonts w:ascii="Times New Roman" w:hAnsi="Times New Roman" w:cs="Times New Roman"/>
          <w:sz w:val="20"/>
          <w:szCs w:val="20"/>
        </w:rPr>
      </w:pPr>
    </w:p>
    <w:p w14:paraId="786B75CC" w14:textId="41600403" w:rsidR="00447A55" w:rsidRDefault="00080FCE" w:rsidP="00080FCE">
      <w:pPr>
        <w:pStyle w:val="Normal1"/>
        <w:widowControl w:val="0"/>
        <w:spacing w:after="0" w:line="100" w:lineRule="atLeast"/>
        <w:jc w:val="center"/>
      </w:pPr>
      <w:bookmarkStart w:id="5" w:name="h.4d34og8"/>
      <w:bookmarkEnd w:id="5"/>
      <w:r>
        <w:rPr>
          <w:noProof/>
          <w:lang w:eastAsia="es-MX"/>
        </w:rPr>
        <w:drawing>
          <wp:inline distT="0" distB="0" distL="0" distR="0" wp14:anchorId="1B86D05E" wp14:editId="2B21C3BC">
            <wp:extent cx="4201744" cy="1641559"/>
            <wp:effectExtent l="0" t="0" r="8890" b="0"/>
            <wp:docPr id="7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png"/>
                    <pic:cNvPicPr/>
                  </pic:nvPicPr>
                  <pic:blipFill>
                    <a:blip r:embed="rId9">
                      <a:extLst>
                        <a:ext uri="{28A0092B-C50C-407E-A947-70E740481C1C}">
                          <a14:useLocalDpi xmlns:a14="http://schemas.microsoft.com/office/drawing/2010/main" val="0"/>
                        </a:ext>
                      </a:extLst>
                    </a:blip>
                    <a:stretch>
                      <a:fillRect/>
                    </a:stretch>
                  </pic:blipFill>
                  <pic:spPr>
                    <a:xfrm>
                      <a:off x="0" y="0"/>
                      <a:ext cx="4213737" cy="1646245"/>
                    </a:xfrm>
                    <a:prstGeom prst="rect">
                      <a:avLst/>
                    </a:prstGeom>
                  </pic:spPr>
                </pic:pic>
              </a:graphicData>
            </a:graphic>
          </wp:inline>
        </w:drawing>
      </w:r>
    </w:p>
    <w:p w14:paraId="4D9316D5" w14:textId="77777777" w:rsidR="00447A55" w:rsidRDefault="00447A55">
      <w:pPr>
        <w:pStyle w:val="Normal1"/>
        <w:widowControl w:val="0"/>
        <w:spacing w:after="0" w:line="100" w:lineRule="atLeast"/>
      </w:pPr>
    </w:p>
    <w:p w14:paraId="63A2A979" w14:textId="4541F0F5" w:rsidR="00447A55" w:rsidRPr="00894E98" w:rsidRDefault="00D014D1" w:rsidP="00894E98">
      <w:pPr>
        <w:pStyle w:val="Normal1"/>
        <w:spacing w:after="0" w:line="240" w:lineRule="auto"/>
        <w:jc w:val="center"/>
        <w:rPr>
          <w:rFonts w:ascii="Times New Roman" w:hAnsi="Times New Roman" w:cs="Times New Roman"/>
          <w:sz w:val="28"/>
        </w:rPr>
      </w:pPr>
      <w:r w:rsidRPr="00894E98">
        <w:rPr>
          <w:rFonts w:ascii="Times New Roman" w:hAnsi="Times New Roman" w:cs="Times New Roman"/>
          <w:sz w:val="24"/>
          <w:szCs w:val="20"/>
        </w:rPr>
        <w:t xml:space="preserve">Las flechas representan relaciones hipotéticas entre las variables latentes. </w:t>
      </w:r>
      <w:r w:rsidR="008F45C2" w:rsidRPr="00894E98">
        <w:rPr>
          <w:rFonts w:ascii="Times New Roman" w:hAnsi="Times New Roman" w:cs="Times New Roman"/>
          <w:color w:val="auto"/>
          <w:sz w:val="24"/>
          <w:szCs w:val="20"/>
        </w:rPr>
        <w:t xml:space="preserve">PU: Utilidad Percibida, </w:t>
      </w:r>
      <w:r w:rsidR="008F45C2" w:rsidRPr="00894E98">
        <w:rPr>
          <w:rFonts w:ascii="Times New Roman" w:hAnsi="Times New Roman" w:cs="Times New Roman"/>
          <w:sz w:val="24"/>
          <w:szCs w:val="20"/>
        </w:rPr>
        <w:t>PEU</w:t>
      </w:r>
      <w:r w:rsidR="00CF1534" w:rsidRPr="00894E98">
        <w:rPr>
          <w:rFonts w:ascii="Times New Roman" w:hAnsi="Times New Roman" w:cs="Times New Roman"/>
          <w:sz w:val="24"/>
          <w:szCs w:val="20"/>
        </w:rPr>
        <w:t xml:space="preserve">: </w:t>
      </w:r>
      <w:r w:rsidR="008F45C2" w:rsidRPr="00894E98">
        <w:rPr>
          <w:rFonts w:ascii="Times New Roman" w:hAnsi="Times New Roman" w:cs="Times New Roman"/>
          <w:sz w:val="24"/>
          <w:szCs w:val="20"/>
        </w:rPr>
        <w:t>Facilidad de Uso Percibida</w:t>
      </w:r>
      <w:r w:rsidR="00CF1534" w:rsidRPr="00894E98">
        <w:rPr>
          <w:rFonts w:ascii="Times New Roman" w:hAnsi="Times New Roman" w:cs="Times New Roman"/>
          <w:sz w:val="24"/>
          <w:szCs w:val="20"/>
        </w:rPr>
        <w:t xml:space="preserve">, </w:t>
      </w:r>
      <w:r w:rsidR="008F45C2" w:rsidRPr="00894E98">
        <w:rPr>
          <w:rFonts w:ascii="Times New Roman" w:hAnsi="Times New Roman" w:cs="Times New Roman"/>
          <w:sz w:val="24"/>
          <w:szCs w:val="20"/>
        </w:rPr>
        <w:t>FC: Facilidad de Condiciones</w:t>
      </w:r>
      <w:r w:rsidR="00CF1534" w:rsidRPr="00894E98">
        <w:rPr>
          <w:rFonts w:ascii="Times New Roman" w:hAnsi="Times New Roman" w:cs="Times New Roman"/>
          <w:sz w:val="24"/>
          <w:szCs w:val="20"/>
        </w:rPr>
        <w:t xml:space="preserve">, </w:t>
      </w:r>
      <w:r w:rsidR="008F45C2" w:rsidRPr="00894E98">
        <w:rPr>
          <w:rFonts w:ascii="Times New Roman" w:hAnsi="Times New Roman" w:cs="Times New Roman"/>
          <w:sz w:val="24"/>
          <w:szCs w:val="20"/>
        </w:rPr>
        <w:t>SI: Influencia Social</w:t>
      </w:r>
      <w:r w:rsidR="00CF1534" w:rsidRPr="00894E98">
        <w:rPr>
          <w:rFonts w:ascii="Times New Roman" w:hAnsi="Times New Roman" w:cs="Times New Roman"/>
          <w:sz w:val="24"/>
          <w:szCs w:val="20"/>
        </w:rPr>
        <w:t xml:space="preserve">, </w:t>
      </w:r>
      <w:r w:rsidR="008F45C2" w:rsidRPr="00894E98">
        <w:rPr>
          <w:rFonts w:ascii="Times New Roman" w:hAnsi="Times New Roman" w:cs="Times New Roman"/>
          <w:sz w:val="24"/>
          <w:szCs w:val="20"/>
        </w:rPr>
        <w:t>AT: Actitud</w:t>
      </w:r>
      <w:r w:rsidR="00CF1534" w:rsidRPr="00894E98">
        <w:rPr>
          <w:rFonts w:ascii="Times New Roman" w:hAnsi="Times New Roman" w:cs="Times New Roman"/>
          <w:sz w:val="24"/>
          <w:szCs w:val="20"/>
        </w:rPr>
        <w:t>,</w:t>
      </w:r>
      <w:r w:rsidR="00C80CAB" w:rsidRPr="00894E98">
        <w:rPr>
          <w:rFonts w:ascii="Times New Roman" w:hAnsi="Times New Roman" w:cs="Times New Roman"/>
          <w:sz w:val="24"/>
          <w:szCs w:val="20"/>
        </w:rPr>
        <w:t xml:space="preserve"> </w:t>
      </w:r>
      <w:r w:rsidR="008F45C2" w:rsidRPr="00894E98">
        <w:rPr>
          <w:rFonts w:ascii="Times New Roman" w:hAnsi="Times New Roman" w:cs="Times New Roman"/>
          <w:sz w:val="24"/>
          <w:szCs w:val="20"/>
        </w:rPr>
        <w:t>BI: Intención de uso.</w:t>
      </w:r>
    </w:p>
    <w:p w14:paraId="6DED3A7C" w14:textId="61DCD2CD" w:rsidR="00092C47" w:rsidRDefault="0073512E" w:rsidP="003647B4">
      <w:pPr>
        <w:pStyle w:val="Normal1"/>
        <w:spacing w:after="0" w:line="480" w:lineRule="auto"/>
        <w:jc w:val="center"/>
        <w:rPr>
          <w:rFonts w:ascii="Times New Roman" w:eastAsia="Times New Roman" w:hAnsi="Times New Roman" w:cs="Times New Roman"/>
          <w:b/>
          <w:sz w:val="24"/>
          <w:szCs w:val="24"/>
        </w:rPr>
      </w:pPr>
      <w:r>
        <w:rPr>
          <w:rFonts w:ascii="Times New Roman" w:hAnsi="Times New Roman" w:cs="Times New Roman"/>
          <w:sz w:val="24"/>
          <w:szCs w:val="20"/>
        </w:rPr>
        <w:t>Fuente: Elaboración propia</w:t>
      </w:r>
    </w:p>
    <w:p w14:paraId="22AA0C79" w14:textId="77777777" w:rsidR="00B36AF6" w:rsidRDefault="00B36AF6" w:rsidP="00FB0401">
      <w:pPr>
        <w:pStyle w:val="Normal1"/>
        <w:spacing w:after="0" w:line="480" w:lineRule="auto"/>
        <w:rPr>
          <w:rFonts w:ascii="Times New Roman" w:hAnsi="Times New Roman" w:cs="Times New Roman"/>
          <w:b/>
          <w:sz w:val="24"/>
          <w:szCs w:val="24"/>
        </w:rPr>
      </w:pPr>
    </w:p>
    <w:p w14:paraId="39B20E4F" w14:textId="065915E8" w:rsidR="00447A55" w:rsidRPr="00FB0401" w:rsidRDefault="001B5A76" w:rsidP="00FB0401">
      <w:pPr>
        <w:pStyle w:val="Normal1"/>
        <w:spacing w:after="0" w:line="480" w:lineRule="auto"/>
        <w:rPr>
          <w:rFonts w:ascii="Times New Roman" w:hAnsi="Times New Roman" w:cs="Times New Roman"/>
          <w:b/>
          <w:sz w:val="24"/>
          <w:szCs w:val="24"/>
        </w:rPr>
      </w:pPr>
      <w:r w:rsidRPr="00FB0401">
        <w:rPr>
          <w:rFonts w:ascii="Times New Roman" w:hAnsi="Times New Roman" w:cs="Times New Roman"/>
          <w:b/>
          <w:sz w:val="24"/>
          <w:szCs w:val="24"/>
        </w:rPr>
        <w:t>Método</w:t>
      </w:r>
      <w:r w:rsidR="00D014D1" w:rsidRPr="00FB0401">
        <w:rPr>
          <w:rFonts w:ascii="Times New Roman" w:hAnsi="Times New Roman" w:cs="Times New Roman"/>
          <w:b/>
          <w:sz w:val="24"/>
          <w:szCs w:val="24"/>
        </w:rPr>
        <w:t xml:space="preserve"> de investigación</w:t>
      </w:r>
    </w:p>
    <w:p w14:paraId="398D8CE8" w14:textId="505A0494" w:rsidR="00F22B8A" w:rsidRDefault="00887722">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probar el modelo propuesto</w:t>
      </w:r>
      <w:r w:rsidR="00DE2A9D">
        <w:rPr>
          <w:rFonts w:ascii="Times New Roman" w:eastAsia="Times New Roman" w:hAnsi="Times New Roman" w:cs="Times New Roman"/>
          <w:sz w:val="24"/>
          <w:szCs w:val="24"/>
        </w:rPr>
        <w:t xml:space="preserve"> se aplicó</w:t>
      </w:r>
      <w:r>
        <w:rPr>
          <w:rFonts w:ascii="Times New Roman" w:eastAsia="Times New Roman" w:hAnsi="Times New Roman" w:cs="Times New Roman"/>
          <w:sz w:val="24"/>
          <w:szCs w:val="24"/>
        </w:rPr>
        <w:t xml:space="preserve"> </w:t>
      </w:r>
      <w:r w:rsidR="00DE2A9D">
        <w:rPr>
          <w:rFonts w:ascii="Times New Roman" w:eastAsia="Times New Roman" w:hAnsi="Times New Roman" w:cs="Times New Roman"/>
          <w:sz w:val="24"/>
          <w:szCs w:val="24"/>
        </w:rPr>
        <w:t xml:space="preserve">un </w:t>
      </w:r>
      <w:r w:rsidR="00D014D1">
        <w:rPr>
          <w:rFonts w:ascii="Times New Roman" w:eastAsia="Times New Roman" w:hAnsi="Times New Roman" w:cs="Times New Roman"/>
          <w:sz w:val="24"/>
          <w:szCs w:val="24"/>
        </w:rPr>
        <w:t>cuestionario</w:t>
      </w:r>
      <w:r w:rsidR="00DE2A9D">
        <w:rPr>
          <w:rFonts w:ascii="Times New Roman" w:eastAsia="Times New Roman" w:hAnsi="Times New Roman" w:cs="Times New Roman"/>
          <w:sz w:val="24"/>
          <w:szCs w:val="24"/>
        </w:rPr>
        <w:t xml:space="preserve"> que incluyó</w:t>
      </w:r>
      <w:r w:rsidR="00D014D1">
        <w:rPr>
          <w:rFonts w:ascii="Times New Roman" w:eastAsia="Times New Roman" w:hAnsi="Times New Roman" w:cs="Times New Roman"/>
          <w:sz w:val="24"/>
          <w:szCs w:val="24"/>
        </w:rPr>
        <w:t xml:space="preserve"> 15 ítems</w:t>
      </w:r>
      <w:r w:rsidR="004926F2">
        <w:rPr>
          <w:rFonts w:ascii="Times New Roman" w:eastAsia="Times New Roman" w:hAnsi="Times New Roman" w:cs="Times New Roman"/>
          <w:sz w:val="24"/>
          <w:szCs w:val="24"/>
        </w:rPr>
        <w:t xml:space="preserve"> (</w:t>
      </w:r>
      <w:r w:rsidR="001B5A76">
        <w:rPr>
          <w:rFonts w:ascii="Times New Roman" w:eastAsia="Times New Roman" w:hAnsi="Times New Roman" w:cs="Times New Roman"/>
          <w:sz w:val="24"/>
          <w:szCs w:val="24"/>
        </w:rPr>
        <w:t>T</w:t>
      </w:r>
      <w:r w:rsidR="002A5197">
        <w:rPr>
          <w:rFonts w:ascii="Times New Roman" w:eastAsia="Times New Roman" w:hAnsi="Times New Roman" w:cs="Times New Roman"/>
          <w:sz w:val="24"/>
          <w:szCs w:val="24"/>
        </w:rPr>
        <w:t>abla</w:t>
      </w:r>
      <w:r w:rsidR="00F31BF9">
        <w:rPr>
          <w:rFonts w:ascii="Times New Roman" w:eastAsia="Times New Roman" w:hAnsi="Times New Roman" w:cs="Times New Roman"/>
          <w:sz w:val="24"/>
          <w:szCs w:val="24"/>
        </w:rPr>
        <w:t xml:space="preserve"> </w:t>
      </w:r>
      <w:r w:rsidR="002A5197">
        <w:rPr>
          <w:rFonts w:ascii="Times New Roman" w:eastAsia="Times New Roman" w:hAnsi="Times New Roman" w:cs="Times New Roman"/>
          <w:sz w:val="24"/>
          <w:szCs w:val="24"/>
        </w:rPr>
        <w:t>6</w:t>
      </w:r>
      <w:r w:rsidR="004926F2">
        <w:rPr>
          <w:rFonts w:ascii="Times New Roman" w:eastAsia="Times New Roman" w:hAnsi="Times New Roman" w:cs="Times New Roman"/>
          <w:sz w:val="24"/>
          <w:szCs w:val="24"/>
        </w:rPr>
        <w:t>)</w:t>
      </w:r>
      <w:r w:rsidR="00D014D1">
        <w:rPr>
          <w:rFonts w:ascii="Times New Roman" w:eastAsia="Times New Roman" w:hAnsi="Times New Roman" w:cs="Times New Roman"/>
          <w:sz w:val="24"/>
          <w:szCs w:val="24"/>
        </w:rPr>
        <w:t xml:space="preserve">, los cuales están basados y adaptados de investigaciones anteriores (Davis, 1989; Ajzen, 1991; Bandura, 1986). </w:t>
      </w:r>
      <w:r w:rsidR="00F22B8A">
        <w:rPr>
          <w:rFonts w:ascii="Times New Roman" w:eastAsia="Times New Roman" w:hAnsi="Times New Roman" w:cs="Times New Roman"/>
          <w:sz w:val="24"/>
          <w:szCs w:val="24"/>
        </w:rPr>
        <w:t>E</w:t>
      </w:r>
      <w:r w:rsidR="00D014D1">
        <w:rPr>
          <w:rFonts w:ascii="Times New Roman" w:eastAsia="Times New Roman" w:hAnsi="Times New Roman" w:cs="Times New Roman"/>
          <w:sz w:val="24"/>
          <w:szCs w:val="24"/>
        </w:rPr>
        <w:t xml:space="preserve">l cuestionario </w:t>
      </w:r>
      <w:r w:rsidR="00F22B8A">
        <w:rPr>
          <w:rFonts w:ascii="Times New Roman" w:eastAsia="Times New Roman" w:hAnsi="Times New Roman" w:cs="Times New Roman"/>
          <w:sz w:val="24"/>
          <w:szCs w:val="24"/>
        </w:rPr>
        <w:t xml:space="preserve">fue aplicado </w:t>
      </w:r>
      <w:r w:rsidR="00D014D1">
        <w:rPr>
          <w:rFonts w:ascii="Times New Roman" w:eastAsia="Times New Roman" w:hAnsi="Times New Roman" w:cs="Times New Roman"/>
          <w:sz w:val="24"/>
          <w:szCs w:val="24"/>
        </w:rPr>
        <w:t xml:space="preserve">en línea a los alumnos de la Escuela Superior de Comercio y Administración Unidad Tepepan </w:t>
      </w:r>
      <w:r w:rsidR="00AF4564">
        <w:rPr>
          <w:rFonts w:ascii="Times New Roman" w:eastAsia="Times New Roman" w:hAnsi="Times New Roman" w:cs="Times New Roman"/>
          <w:sz w:val="24"/>
          <w:szCs w:val="24"/>
        </w:rPr>
        <w:t>del Instituto Politécnico Nacional</w:t>
      </w:r>
      <w:r w:rsidR="00C04FBE">
        <w:rPr>
          <w:rFonts w:ascii="Times New Roman" w:eastAsia="Times New Roman" w:hAnsi="Times New Roman" w:cs="Times New Roman"/>
          <w:sz w:val="24"/>
          <w:szCs w:val="24"/>
        </w:rPr>
        <w:t>, en la Ciudad de México,</w:t>
      </w:r>
      <w:r w:rsidR="00AF4564">
        <w:rPr>
          <w:rFonts w:ascii="Times New Roman" w:eastAsia="Times New Roman" w:hAnsi="Times New Roman" w:cs="Times New Roman"/>
          <w:sz w:val="24"/>
          <w:szCs w:val="24"/>
        </w:rPr>
        <w:t xml:space="preserve"> </w:t>
      </w:r>
      <w:r w:rsidR="00D014D1">
        <w:rPr>
          <w:rFonts w:ascii="Times New Roman" w:eastAsia="Times New Roman" w:hAnsi="Times New Roman" w:cs="Times New Roman"/>
          <w:sz w:val="24"/>
          <w:szCs w:val="24"/>
        </w:rPr>
        <w:t>durante el periodo polivirtual de marzo a junio del 20</w:t>
      </w:r>
      <w:r w:rsidR="00D0030F">
        <w:rPr>
          <w:rFonts w:ascii="Times New Roman" w:eastAsia="Times New Roman" w:hAnsi="Times New Roman" w:cs="Times New Roman"/>
          <w:sz w:val="24"/>
          <w:szCs w:val="24"/>
        </w:rPr>
        <w:t>14. Los estudiantes encuestados estaban cursando una de las siguientes licenciaturas del área de ciencias sociales</w:t>
      </w:r>
      <w:r w:rsidR="00123033">
        <w:rPr>
          <w:rFonts w:ascii="Times New Roman" w:eastAsia="Times New Roman" w:hAnsi="Times New Roman" w:cs="Times New Roman"/>
          <w:sz w:val="24"/>
          <w:szCs w:val="24"/>
        </w:rPr>
        <w:t>:</w:t>
      </w:r>
      <w:r w:rsidR="00D0030F">
        <w:rPr>
          <w:rFonts w:ascii="Times New Roman" w:eastAsia="Times New Roman" w:hAnsi="Times New Roman" w:cs="Times New Roman"/>
          <w:sz w:val="24"/>
          <w:szCs w:val="24"/>
        </w:rPr>
        <w:t xml:space="preserve"> </w:t>
      </w:r>
      <w:r w:rsidR="00D0030F" w:rsidRPr="004E0071">
        <w:rPr>
          <w:rFonts w:ascii="Times New Roman" w:eastAsia="Times New Roman" w:hAnsi="Times New Roman" w:cs="Times New Roman"/>
          <w:sz w:val="24"/>
          <w:szCs w:val="24"/>
        </w:rPr>
        <w:t>C</w:t>
      </w:r>
      <w:r w:rsidR="00D0030F">
        <w:rPr>
          <w:rFonts w:ascii="Times New Roman" w:eastAsia="Times New Roman" w:hAnsi="Times New Roman" w:cs="Times New Roman"/>
          <w:sz w:val="24"/>
          <w:szCs w:val="24"/>
        </w:rPr>
        <w:t xml:space="preserve">ontador Público, </w:t>
      </w:r>
      <w:r w:rsidR="00D0030F" w:rsidRPr="004E0071">
        <w:rPr>
          <w:rFonts w:ascii="Times New Roman" w:eastAsia="Times New Roman" w:hAnsi="Times New Roman" w:cs="Times New Roman"/>
          <w:sz w:val="24"/>
          <w:szCs w:val="24"/>
        </w:rPr>
        <w:t>N</w:t>
      </w:r>
      <w:r w:rsidR="00D0030F">
        <w:rPr>
          <w:rFonts w:ascii="Times New Roman" w:eastAsia="Times New Roman" w:hAnsi="Times New Roman" w:cs="Times New Roman"/>
          <w:sz w:val="24"/>
          <w:szCs w:val="24"/>
        </w:rPr>
        <w:t xml:space="preserve">egocios </w:t>
      </w:r>
      <w:r w:rsidR="00D0030F" w:rsidRPr="004E0071">
        <w:rPr>
          <w:rFonts w:ascii="Times New Roman" w:eastAsia="Times New Roman" w:hAnsi="Times New Roman" w:cs="Times New Roman"/>
          <w:sz w:val="24"/>
          <w:szCs w:val="24"/>
        </w:rPr>
        <w:t>I</w:t>
      </w:r>
      <w:r w:rsidR="00D0030F">
        <w:rPr>
          <w:rFonts w:ascii="Times New Roman" w:eastAsia="Times New Roman" w:hAnsi="Times New Roman" w:cs="Times New Roman"/>
          <w:sz w:val="24"/>
          <w:szCs w:val="24"/>
        </w:rPr>
        <w:t xml:space="preserve">nternacionales o </w:t>
      </w:r>
      <w:r w:rsidR="00D0030F" w:rsidRPr="004E0071">
        <w:rPr>
          <w:rFonts w:ascii="Times New Roman" w:eastAsia="Times New Roman" w:hAnsi="Times New Roman" w:cs="Times New Roman"/>
          <w:sz w:val="24"/>
          <w:szCs w:val="24"/>
        </w:rPr>
        <w:t>R</w:t>
      </w:r>
      <w:r w:rsidR="00D0030F">
        <w:rPr>
          <w:rFonts w:ascii="Times New Roman" w:eastAsia="Times New Roman" w:hAnsi="Times New Roman" w:cs="Times New Roman"/>
          <w:sz w:val="24"/>
          <w:szCs w:val="24"/>
        </w:rPr>
        <w:t xml:space="preserve">elaciones </w:t>
      </w:r>
      <w:r w:rsidR="00D0030F" w:rsidRPr="004E0071">
        <w:rPr>
          <w:rFonts w:ascii="Times New Roman" w:eastAsia="Times New Roman" w:hAnsi="Times New Roman" w:cs="Times New Roman"/>
          <w:sz w:val="24"/>
          <w:szCs w:val="24"/>
        </w:rPr>
        <w:t>C</w:t>
      </w:r>
      <w:r w:rsidR="00D0030F">
        <w:rPr>
          <w:rFonts w:ascii="Times New Roman" w:eastAsia="Times New Roman" w:hAnsi="Times New Roman" w:cs="Times New Roman"/>
          <w:sz w:val="24"/>
          <w:szCs w:val="24"/>
        </w:rPr>
        <w:t xml:space="preserve">omerciales. Asimismo, </w:t>
      </w:r>
      <w:r w:rsidR="00D014D1">
        <w:rPr>
          <w:rFonts w:ascii="Times New Roman" w:eastAsia="Times New Roman" w:hAnsi="Times New Roman" w:cs="Times New Roman"/>
          <w:sz w:val="24"/>
          <w:szCs w:val="24"/>
        </w:rPr>
        <w:t xml:space="preserve">estaban cursando alguna de las asignaturas de matemáticas que imparte la institución (Matemáticas para Negocios, Matemáticas Financieras, Estadísticas para Negocios, Estadística Descriptiva e Inferencial, Método Estadístico y Estadística Aplicada). </w:t>
      </w:r>
    </w:p>
    <w:p w14:paraId="4C7CBA6C" w14:textId="2FBCCFAD" w:rsidR="00447A55" w:rsidRDefault="00D014D1" w:rsidP="00FB0401">
      <w:pPr>
        <w:pStyle w:val="Normal1"/>
        <w:spacing w:after="0" w:line="360" w:lineRule="auto"/>
        <w:ind w:firstLine="720"/>
        <w:jc w:val="both"/>
      </w:pPr>
      <w:r>
        <w:rPr>
          <w:rFonts w:ascii="Times New Roman" w:eastAsia="Times New Roman" w:hAnsi="Times New Roman" w:cs="Times New Roman"/>
          <w:sz w:val="24"/>
          <w:szCs w:val="24"/>
        </w:rPr>
        <w:t xml:space="preserve">Cada ítem se evaluó en una escala Likert de cinco puntos con opciones de respuesta entre el totalmente en desacuerdo (1) a totalmente de acuerdo (5). </w:t>
      </w:r>
      <w:r w:rsidR="00123033">
        <w:rPr>
          <w:rFonts w:ascii="Times New Roman" w:eastAsia="Times New Roman" w:hAnsi="Times New Roman" w:cs="Times New Roman"/>
          <w:sz w:val="24"/>
          <w:szCs w:val="24"/>
        </w:rPr>
        <w:t>Se o</w:t>
      </w:r>
      <w:r>
        <w:rPr>
          <w:rFonts w:ascii="Times New Roman" w:eastAsia="Times New Roman" w:hAnsi="Times New Roman" w:cs="Times New Roman"/>
          <w:sz w:val="24"/>
          <w:szCs w:val="24"/>
        </w:rPr>
        <w:t>btuvi</w:t>
      </w:r>
      <w:r w:rsidR="00123033">
        <w:rPr>
          <w:rFonts w:ascii="Times New Roman" w:eastAsia="Times New Roman" w:hAnsi="Times New Roman" w:cs="Times New Roman"/>
          <w:sz w:val="24"/>
          <w:szCs w:val="24"/>
        </w:rPr>
        <w:t>eron</w:t>
      </w:r>
      <w:r>
        <w:rPr>
          <w:rFonts w:ascii="Times New Roman" w:eastAsia="Times New Roman" w:hAnsi="Times New Roman" w:cs="Times New Roman"/>
          <w:sz w:val="24"/>
          <w:szCs w:val="24"/>
        </w:rPr>
        <w:t xml:space="preserve"> un total de 26 respuestas, de </w:t>
      </w:r>
      <w:r w:rsidR="00123033">
        <w:rPr>
          <w:rFonts w:ascii="Times New Roman" w:eastAsia="Times New Roman" w:hAnsi="Times New Roman" w:cs="Times New Roman"/>
          <w:sz w:val="24"/>
          <w:szCs w:val="24"/>
        </w:rPr>
        <w:t xml:space="preserve">las </w:t>
      </w:r>
      <w:r w:rsidR="001C2C6A">
        <w:rPr>
          <w:rFonts w:ascii="Times New Roman" w:eastAsia="Times New Roman" w:hAnsi="Times New Roman" w:cs="Times New Roman"/>
          <w:sz w:val="24"/>
          <w:szCs w:val="24"/>
        </w:rPr>
        <w:t xml:space="preserve">cuales </w:t>
      </w:r>
      <w:r w:rsidR="00123033">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retira</w:t>
      </w:r>
      <w:r w:rsidR="00123033">
        <w:rPr>
          <w:rFonts w:ascii="Times New Roman" w:eastAsia="Times New Roman" w:hAnsi="Times New Roman" w:cs="Times New Roman"/>
          <w:sz w:val="24"/>
          <w:szCs w:val="24"/>
        </w:rPr>
        <w:t>ron</w:t>
      </w:r>
      <w:r>
        <w:rPr>
          <w:rFonts w:ascii="Times New Roman" w:eastAsia="Times New Roman" w:hAnsi="Times New Roman" w:cs="Times New Roman"/>
          <w:sz w:val="24"/>
          <w:szCs w:val="24"/>
        </w:rPr>
        <w:t xml:space="preserve"> tres</w:t>
      </w:r>
      <w:r w:rsidR="001230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ya que una era respuesta incompleta y dos repetían una sola respuesta (desviación estándar=0) lo que resulta en un conjunto de datos de 23 encuestados.</w:t>
      </w:r>
    </w:p>
    <w:p w14:paraId="7CFA735E" w14:textId="77777777" w:rsidR="00F05A0C" w:rsidRDefault="00F05A0C" w:rsidP="00FB0401">
      <w:pPr>
        <w:pStyle w:val="Normal1"/>
        <w:spacing w:after="0" w:line="360" w:lineRule="auto"/>
        <w:ind w:firstLine="720"/>
        <w:jc w:val="both"/>
        <w:rPr>
          <w:rFonts w:ascii="Times New Roman" w:eastAsia="Times New Roman" w:hAnsi="Times New Roman" w:cs="Times New Roman"/>
          <w:sz w:val="24"/>
          <w:szCs w:val="24"/>
        </w:rPr>
      </w:pPr>
    </w:p>
    <w:p w14:paraId="2D7CB637" w14:textId="02FB47B4" w:rsidR="00447A55" w:rsidRDefault="00123033" w:rsidP="00FB0401">
      <w:pPr>
        <w:pStyle w:val="Normal1"/>
        <w:spacing w:after="0" w:line="360" w:lineRule="auto"/>
        <w:ind w:firstLine="720"/>
        <w:jc w:val="both"/>
      </w:pPr>
      <w:r>
        <w:rPr>
          <w:rFonts w:ascii="Times New Roman" w:eastAsia="Times New Roman" w:hAnsi="Times New Roman" w:cs="Times New Roman"/>
          <w:sz w:val="24"/>
          <w:szCs w:val="24"/>
        </w:rPr>
        <w:lastRenderedPageBreak/>
        <w:t>Con este conjunto de 23 encuestas se usó</w:t>
      </w:r>
      <w:r w:rsidR="00D014D1">
        <w:rPr>
          <w:rFonts w:ascii="Times New Roman" w:eastAsia="Times New Roman" w:hAnsi="Times New Roman" w:cs="Times New Roman"/>
          <w:sz w:val="24"/>
          <w:szCs w:val="24"/>
        </w:rPr>
        <w:t xml:space="preserve"> el método estadístico Modelos de Ecuaciones Estructurales (SEM, por sus siglas en inglés), e</w:t>
      </w:r>
      <w:r w:rsidR="00AF4564">
        <w:rPr>
          <w:rFonts w:ascii="Times New Roman" w:eastAsia="Times New Roman" w:hAnsi="Times New Roman" w:cs="Times New Roman"/>
          <w:sz w:val="24"/>
          <w:szCs w:val="24"/>
        </w:rPr>
        <w:t>l cual</w:t>
      </w:r>
      <w:r w:rsidR="00D014D1">
        <w:rPr>
          <w:rFonts w:ascii="Times New Roman" w:eastAsia="Times New Roman" w:hAnsi="Times New Roman" w:cs="Times New Roman"/>
          <w:sz w:val="24"/>
          <w:szCs w:val="24"/>
        </w:rPr>
        <w:t xml:space="preserve"> se evalúa siguiendo un método de dos capas. La primera implica estimar el modelo de senderos o exterior (</w:t>
      </w:r>
      <w:r w:rsidR="00D014D1" w:rsidRPr="00FB0401">
        <w:rPr>
          <w:i/>
          <w:szCs w:val="24"/>
        </w:rPr>
        <w:t>measurement model</w:t>
      </w:r>
      <w:r w:rsidR="00D014D1">
        <w:rPr>
          <w:rFonts w:ascii="Times New Roman" w:eastAsia="Times New Roman" w:hAnsi="Times New Roman" w:cs="Times New Roman"/>
          <w:sz w:val="24"/>
          <w:szCs w:val="24"/>
        </w:rPr>
        <w:t xml:space="preserve">) para todas las variables latentes. En </w:t>
      </w:r>
      <w:r w:rsidR="00F411B3">
        <w:rPr>
          <w:rFonts w:ascii="Times New Roman" w:eastAsia="Times New Roman" w:hAnsi="Times New Roman" w:cs="Times New Roman"/>
          <w:sz w:val="24"/>
          <w:szCs w:val="24"/>
        </w:rPr>
        <w:t xml:space="preserve">este </w:t>
      </w:r>
      <w:r w:rsidR="00D014D1">
        <w:rPr>
          <w:rFonts w:ascii="Times New Roman" w:eastAsia="Times New Roman" w:hAnsi="Times New Roman" w:cs="Times New Roman"/>
          <w:sz w:val="24"/>
          <w:szCs w:val="24"/>
        </w:rPr>
        <w:t xml:space="preserve">se determina </w:t>
      </w:r>
      <w:r w:rsidR="00F411B3">
        <w:rPr>
          <w:rFonts w:ascii="Times New Roman" w:eastAsia="Times New Roman" w:hAnsi="Times New Roman" w:cs="Times New Roman"/>
          <w:sz w:val="24"/>
          <w:szCs w:val="24"/>
        </w:rPr>
        <w:t xml:space="preserve">qué </w:t>
      </w:r>
      <w:r w:rsidR="00D014D1">
        <w:rPr>
          <w:rFonts w:ascii="Times New Roman" w:eastAsia="Times New Roman" w:hAnsi="Times New Roman" w:cs="Times New Roman"/>
          <w:sz w:val="24"/>
          <w:szCs w:val="24"/>
        </w:rPr>
        <w:t>tan bien las variables observadas (indicadores) se ajustan a las variables no observadas (latentes). En la segunda capa, el modelo estructural (causal) o interno incluye las relaciones entre variables latentes hipotéticas</w:t>
      </w:r>
      <w:r w:rsidR="00434338">
        <w:rPr>
          <w:rFonts w:ascii="Times New Roman" w:eastAsia="Times New Roman" w:hAnsi="Times New Roman" w:cs="Times New Roman"/>
          <w:sz w:val="24"/>
          <w:szCs w:val="24"/>
        </w:rPr>
        <w:t>,</w:t>
      </w:r>
      <w:r w:rsidR="00D014D1">
        <w:rPr>
          <w:rFonts w:ascii="Times New Roman" w:eastAsia="Times New Roman" w:hAnsi="Times New Roman" w:cs="Times New Roman"/>
          <w:sz w:val="24"/>
          <w:szCs w:val="24"/>
        </w:rPr>
        <w:t xml:space="preserve"> también llamadas constructos. Estas variables representan actitudes, sentimientos y opiniones de una persona. De las relaciones entre los constructos se establecen las hipótesis de acuerdo con el razonamiento lógico y teórico (Götz, Liehr-Gobbers</w:t>
      </w:r>
      <w:r w:rsidR="00434338">
        <w:rPr>
          <w:rFonts w:ascii="Times New Roman" w:eastAsia="Times New Roman" w:hAnsi="Times New Roman" w:cs="Times New Roman"/>
          <w:sz w:val="24"/>
          <w:szCs w:val="24"/>
        </w:rPr>
        <w:t xml:space="preserve"> y</w:t>
      </w:r>
      <w:r w:rsidR="00D014D1">
        <w:rPr>
          <w:rFonts w:ascii="Times New Roman" w:eastAsia="Times New Roman" w:hAnsi="Times New Roman" w:cs="Times New Roman"/>
          <w:sz w:val="24"/>
          <w:szCs w:val="24"/>
        </w:rPr>
        <w:t xml:space="preserve"> Krafft, 2010).</w:t>
      </w:r>
    </w:p>
    <w:p w14:paraId="21E8403F" w14:textId="4D4205C1" w:rsidR="00447A55" w:rsidRDefault="00123033" w:rsidP="00FB0401">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evaluar ambos modelos, se utilizó</w:t>
      </w:r>
      <w:r w:rsidR="00D014D1">
        <w:rPr>
          <w:rFonts w:ascii="Times New Roman" w:eastAsia="Times New Roman" w:hAnsi="Times New Roman" w:cs="Times New Roman"/>
          <w:sz w:val="24"/>
          <w:szCs w:val="24"/>
        </w:rPr>
        <w:t xml:space="preserve"> el análisis PLS-SEM (SmartPLS 2.0) (Ringle, Wende</w:t>
      </w:r>
      <w:r w:rsidR="00EC2C66">
        <w:rPr>
          <w:rFonts w:ascii="Times New Roman" w:eastAsia="Times New Roman" w:hAnsi="Times New Roman" w:cs="Times New Roman"/>
          <w:sz w:val="24"/>
          <w:szCs w:val="24"/>
        </w:rPr>
        <w:t xml:space="preserve"> y</w:t>
      </w:r>
      <w:r w:rsidR="00D014D1">
        <w:rPr>
          <w:rFonts w:ascii="Times New Roman" w:eastAsia="Times New Roman" w:hAnsi="Times New Roman" w:cs="Times New Roman"/>
          <w:sz w:val="24"/>
          <w:szCs w:val="24"/>
        </w:rPr>
        <w:t xml:space="preserve"> Will, 2005). Terzis </w:t>
      </w:r>
      <w:r w:rsidR="00EC2C66">
        <w:rPr>
          <w:rFonts w:ascii="Times New Roman" w:eastAsia="Times New Roman" w:hAnsi="Times New Roman" w:cs="Times New Roman"/>
          <w:sz w:val="24"/>
          <w:szCs w:val="24"/>
        </w:rPr>
        <w:t xml:space="preserve">y </w:t>
      </w:r>
      <w:r w:rsidR="00D014D1">
        <w:rPr>
          <w:rFonts w:ascii="Times New Roman" w:eastAsia="Times New Roman" w:hAnsi="Times New Roman" w:cs="Times New Roman"/>
          <w:sz w:val="24"/>
          <w:szCs w:val="24"/>
        </w:rPr>
        <w:t>Economides (2011)</w:t>
      </w:r>
      <w:r w:rsidR="00EC2C66">
        <w:rPr>
          <w:rFonts w:ascii="Times New Roman" w:eastAsia="Times New Roman" w:hAnsi="Times New Roman" w:cs="Times New Roman"/>
          <w:sz w:val="24"/>
          <w:szCs w:val="24"/>
        </w:rPr>
        <w:t>,</w:t>
      </w:r>
      <w:r w:rsidR="00D014D1">
        <w:rPr>
          <w:rFonts w:ascii="Times New Roman" w:eastAsia="Times New Roman" w:hAnsi="Times New Roman" w:cs="Times New Roman"/>
          <w:sz w:val="24"/>
          <w:szCs w:val="24"/>
        </w:rPr>
        <w:t xml:space="preserve"> </w:t>
      </w:r>
      <w:r w:rsidR="00DD4801">
        <w:rPr>
          <w:rFonts w:ascii="Times New Roman" w:eastAsia="Times New Roman" w:hAnsi="Times New Roman" w:cs="Times New Roman"/>
          <w:sz w:val="24"/>
          <w:szCs w:val="24"/>
        </w:rPr>
        <w:t xml:space="preserve">y </w:t>
      </w:r>
      <w:r w:rsidR="000674B5">
        <w:rPr>
          <w:rFonts w:ascii="Times New Roman" w:eastAsia="Times New Roman" w:hAnsi="Times New Roman" w:cs="Times New Roman"/>
          <w:sz w:val="24"/>
          <w:szCs w:val="24"/>
        </w:rPr>
        <w:t>Hair, Sarstedt, Ringle</w:t>
      </w:r>
      <w:r w:rsidR="00EC2C66">
        <w:rPr>
          <w:rFonts w:ascii="Times New Roman" w:eastAsia="Times New Roman" w:hAnsi="Times New Roman" w:cs="Times New Roman"/>
          <w:sz w:val="24"/>
          <w:szCs w:val="24"/>
        </w:rPr>
        <w:t xml:space="preserve"> y</w:t>
      </w:r>
      <w:r w:rsidR="000674B5">
        <w:rPr>
          <w:rFonts w:ascii="Times New Roman" w:eastAsia="Times New Roman" w:hAnsi="Times New Roman" w:cs="Times New Roman"/>
          <w:sz w:val="24"/>
          <w:szCs w:val="24"/>
        </w:rPr>
        <w:t xml:space="preserve"> Mena</w:t>
      </w:r>
      <w:r w:rsidR="00DD4801" w:rsidRPr="00DD4801">
        <w:rPr>
          <w:rFonts w:ascii="Times New Roman" w:eastAsia="Times New Roman" w:hAnsi="Times New Roman" w:cs="Times New Roman"/>
          <w:sz w:val="24"/>
          <w:szCs w:val="24"/>
        </w:rPr>
        <w:t xml:space="preserve"> </w:t>
      </w:r>
      <w:r w:rsidR="000674B5">
        <w:rPr>
          <w:rFonts w:ascii="Times New Roman" w:eastAsia="Times New Roman" w:hAnsi="Times New Roman" w:cs="Times New Roman"/>
          <w:sz w:val="24"/>
          <w:szCs w:val="24"/>
        </w:rPr>
        <w:t>(</w:t>
      </w:r>
      <w:r w:rsidR="00DD4801" w:rsidRPr="00DD4801">
        <w:rPr>
          <w:rFonts w:ascii="Times New Roman" w:eastAsia="Times New Roman" w:hAnsi="Times New Roman" w:cs="Times New Roman"/>
          <w:sz w:val="24"/>
          <w:szCs w:val="24"/>
        </w:rPr>
        <w:t>2012)</w:t>
      </w:r>
      <w:r w:rsidR="000674B5">
        <w:rPr>
          <w:rFonts w:ascii="Times New Roman" w:eastAsia="Times New Roman" w:hAnsi="Times New Roman" w:cs="Times New Roman"/>
          <w:sz w:val="24"/>
          <w:szCs w:val="24"/>
        </w:rPr>
        <w:t xml:space="preserve"> </w:t>
      </w:r>
      <w:r w:rsidR="00D014D1">
        <w:rPr>
          <w:rFonts w:ascii="Times New Roman" w:eastAsia="Times New Roman" w:hAnsi="Times New Roman" w:cs="Times New Roman"/>
          <w:sz w:val="24"/>
          <w:szCs w:val="24"/>
        </w:rPr>
        <w:t>señalan que este método es particularmente apropiado para</w:t>
      </w:r>
      <w:r w:rsidR="00EC2C66">
        <w:rPr>
          <w:rFonts w:ascii="Times New Roman" w:eastAsia="Times New Roman" w:hAnsi="Times New Roman" w:cs="Times New Roman"/>
          <w:sz w:val="24"/>
          <w:szCs w:val="24"/>
        </w:rPr>
        <w:t>:</w:t>
      </w:r>
      <w:r w:rsidR="00D014D1">
        <w:rPr>
          <w:rFonts w:ascii="Times New Roman" w:eastAsia="Times New Roman" w:hAnsi="Times New Roman" w:cs="Times New Roman"/>
          <w:sz w:val="24"/>
          <w:szCs w:val="24"/>
        </w:rPr>
        <w:t xml:space="preserve"> a) muestras de tamaño pequeño, b) probar teorías en etapas tempranas de desarrollo (Fornell </w:t>
      </w:r>
      <w:r w:rsidR="00EC2C66">
        <w:rPr>
          <w:rFonts w:ascii="Times New Roman" w:eastAsia="Times New Roman" w:hAnsi="Times New Roman" w:cs="Times New Roman"/>
          <w:sz w:val="24"/>
          <w:szCs w:val="24"/>
        </w:rPr>
        <w:t xml:space="preserve">y </w:t>
      </w:r>
      <w:r w:rsidR="00D014D1">
        <w:rPr>
          <w:rFonts w:ascii="Times New Roman" w:eastAsia="Times New Roman" w:hAnsi="Times New Roman" w:cs="Times New Roman"/>
          <w:sz w:val="24"/>
          <w:szCs w:val="24"/>
        </w:rPr>
        <w:t>Bookstein, 1982</w:t>
      </w:r>
      <w:r w:rsidR="000674B5">
        <w:rPr>
          <w:rFonts w:ascii="Times New Roman" w:eastAsia="Times New Roman" w:hAnsi="Times New Roman" w:cs="Times New Roman"/>
          <w:sz w:val="24"/>
          <w:szCs w:val="24"/>
        </w:rPr>
        <w:t xml:space="preserve">; </w:t>
      </w:r>
      <w:r w:rsidR="000674B5" w:rsidRPr="000674B5">
        <w:rPr>
          <w:rFonts w:ascii="Times New Roman" w:eastAsia="Times New Roman" w:hAnsi="Times New Roman" w:cs="Times New Roman"/>
          <w:sz w:val="24"/>
          <w:szCs w:val="24"/>
        </w:rPr>
        <w:t>Hair</w:t>
      </w:r>
      <w:r w:rsidR="00EC2C66">
        <w:rPr>
          <w:rFonts w:ascii="Times New Roman" w:eastAsia="Times New Roman" w:hAnsi="Times New Roman" w:cs="Times New Roman"/>
          <w:sz w:val="24"/>
          <w:szCs w:val="24"/>
        </w:rPr>
        <w:t>,</w:t>
      </w:r>
      <w:r w:rsidR="000674B5" w:rsidRPr="000674B5">
        <w:rPr>
          <w:rFonts w:ascii="Times New Roman" w:eastAsia="Times New Roman" w:hAnsi="Times New Roman" w:cs="Times New Roman"/>
          <w:sz w:val="24"/>
          <w:szCs w:val="24"/>
        </w:rPr>
        <w:t xml:space="preserve"> </w:t>
      </w:r>
      <w:r w:rsidR="000674B5" w:rsidRPr="00FB0401">
        <w:rPr>
          <w:i/>
          <w:szCs w:val="24"/>
        </w:rPr>
        <w:t>et al.</w:t>
      </w:r>
      <w:r w:rsidR="000674B5" w:rsidRPr="000674B5">
        <w:rPr>
          <w:rFonts w:ascii="Times New Roman" w:eastAsia="Times New Roman" w:hAnsi="Times New Roman" w:cs="Times New Roman"/>
          <w:sz w:val="24"/>
          <w:szCs w:val="24"/>
        </w:rPr>
        <w:t>, 2012</w:t>
      </w:r>
      <w:r w:rsidR="00D014D1">
        <w:rPr>
          <w:rFonts w:ascii="Times New Roman" w:eastAsia="Times New Roman" w:hAnsi="Times New Roman" w:cs="Times New Roman"/>
          <w:sz w:val="24"/>
          <w:szCs w:val="24"/>
        </w:rPr>
        <w:t>) y c) predecir mejor (cuando es comparado con técnicas basadas en la covarianza, CB-SEM). En el campo de la aceptación de la tecnología educativa hay varios estudios que aplican el análisis PLS-SEM, tales como Gong, Xu</w:t>
      </w:r>
      <w:r w:rsidR="00EC2C66">
        <w:rPr>
          <w:rFonts w:ascii="Times New Roman" w:eastAsia="Times New Roman" w:hAnsi="Times New Roman" w:cs="Times New Roman"/>
          <w:sz w:val="24"/>
          <w:szCs w:val="24"/>
        </w:rPr>
        <w:t xml:space="preserve"> y</w:t>
      </w:r>
      <w:r w:rsidR="00D014D1">
        <w:rPr>
          <w:rFonts w:ascii="Times New Roman" w:eastAsia="Times New Roman" w:hAnsi="Times New Roman" w:cs="Times New Roman"/>
          <w:sz w:val="24"/>
          <w:szCs w:val="24"/>
        </w:rPr>
        <w:t xml:space="preserve"> Yu (2004</w:t>
      </w:r>
      <w:r w:rsidR="00CF6861">
        <w:rPr>
          <w:rFonts w:ascii="Times New Roman" w:eastAsia="Times New Roman" w:hAnsi="Times New Roman" w:cs="Times New Roman"/>
          <w:sz w:val="24"/>
          <w:szCs w:val="24"/>
        </w:rPr>
        <w:t xml:space="preserve">); </w:t>
      </w:r>
      <w:r w:rsidR="00D014D1">
        <w:rPr>
          <w:rFonts w:ascii="Times New Roman" w:eastAsia="Times New Roman" w:hAnsi="Times New Roman" w:cs="Times New Roman"/>
          <w:sz w:val="24"/>
          <w:szCs w:val="24"/>
        </w:rPr>
        <w:t>Terzis</w:t>
      </w:r>
      <w:r w:rsidR="00EC2C66">
        <w:rPr>
          <w:rFonts w:ascii="Times New Roman" w:eastAsia="Times New Roman" w:hAnsi="Times New Roman" w:cs="Times New Roman"/>
          <w:sz w:val="24"/>
          <w:szCs w:val="24"/>
        </w:rPr>
        <w:t>,</w:t>
      </w:r>
      <w:r w:rsidR="000E3805">
        <w:rPr>
          <w:rFonts w:ascii="Times New Roman" w:eastAsia="Times New Roman" w:hAnsi="Times New Roman" w:cs="Times New Roman"/>
          <w:sz w:val="24"/>
          <w:szCs w:val="24"/>
        </w:rPr>
        <w:t xml:space="preserve"> </w:t>
      </w:r>
      <w:r w:rsidR="000E3805" w:rsidRPr="00FB0401">
        <w:rPr>
          <w:i/>
          <w:szCs w:val="24"/>
        </w:rPr>
        <w:t>et al</w:t>
      </w:r>
      <w:r w:rsidR="00F63B7A" w:rsidRPr="00FB0401">
        <w:rPr>
          <w:i/>
          <w:szCs w:val="24"/>
        </w:rPr>
        <w:t>.</w:t>
      </w:r>
      <w:r w:rsidR="000E3805">
        <w:rPr>
          <w:rFonts w:ascii="Times New Roman" w:eastAsia="Times New Roman" w:hAnsi="Times New Roman" w:cs="Times New Roman"/>
          <w:sz w:val="24"/>
          <w:szCs w:val="24"/>
        </w:rPr>
        <w:t>,</w:t>
      </w:r>
      <w:r w:rsidR="00D014D1">
        <w:rPr>
          <w:rFonts w:ascii="Times New Roman" w:eastAsia="Times New Roman" w:hAnsi="Times New Roman" w:cs="Times New Roman"/>
          <w:sz w:val="24"/>
          <w:szCs w:val="24"/>
        </w:rPr>
        <w:t xml:space="preserve"> (2012</w:t>
      </w:r>
      <w:r w:rsidR="00F63B7A">
        <w:rPr>
          <w:rFonts w:ascii="Times New Roman" w:eastAsia="Times New Roman" w:hAnsi="Times New Roman" w:cs="Times New Roman"/>
          <w:sz w:val="24"/>
          <w:szCs w:val="24"/>
        </w:rPr>
        <w:t>b</w:t>
      </w:r>
      <w:r w:rsidR="00CF6861">
        <w:rPr>
          <w:rFonts w:ascii="Times New Roman" w:eastAsia="Times New Roman" w:hAnsi="Times New Roman" w:cs="Times New Roman"/>
          <w:sz w:val="24"/>
          <w:szCs w:val="24"/>
        </w:rPr>
        <w:t xml:space="preserve">), y </w:t>
      </w:r>
      <w:r w:rsidR="00D014D1">
        <w:rPr>
          <w:rFonts w:ascii="Times New Roman" w:eastAsia="Times New Roman" w:hAnsi="Times New Roman" w:cs="Times New Roman"/>
          <w:sz w:val="24"/>
          <w:szCs w:val="24"/>
        </w:rPr>
        <w:t>Sánchez-Franco, Peral-Peral</w:t>
      </w:r>
      <w:r w:rsidR="00CF6861">
        <w:rPr>
          <w:rFonts w:ascii="Times New Roman" w:eastAsia="Times New Roman" w:hAnsi="Times New Roman" w:cs="Times New Roman"/>
          <w:sz w:val="24"/>
          <w:szCs w:val="24"/>
        </w:rPr>
        <w:t xml:space="preserve"> y</w:t>
      </w:r>
      <w:r w:rsidR="00D014D1">
        <w:rPr>
          <w:rFonts w:ascii="Times New Roman" w:eastAsia="Times New Roman" w:hAnsi="Times New Roman" w:cs="Times New Roman"/>
          <w:sz w:val="24"/>
          <w:szCs w:val="24"/>
        </w:rPr>
        <w:t xml:space="preserve"> Villarejo-Ramos (2014).</w:t>
      </w:r>
    </w:p>
    <w:p w14:paraId="1382452A" w14:textId="78E39933" w:rsidR="00447A55" w:rsidRDefault="00D014D1" w:rsidP="00FB0401">
      <w:pPr>
        <w:pStyle w:val="Normal1"/>
        <w:spacing w:after="0" w:line="360" w:lineRule="auto"/>
        <w:ind w:firstLine="720"/>
        <w:jc w:val="both"/>
      </w:pPr>
      <w:r w:rsidRPr="00430155">
        <w:rPr>
          <w:rFonts w:ascii="Times New Roman" w:eastAsia="Times New Roman" w:hAnsi="Times New Roman" w:cs="Times New Roman"/>
          <w:sz w:val="24"/>
          <w:szCs w:val="24"/>
        </w:rPr>
        <w:t>Según la literatura existen diversos criterios para validar un modelo d</w:t>
      </w:r>
      <w:r w:rsidR="00837966">
        <w:rPr>
          <w:rFonts w:ascii="Times New Roman" w:eastAsia="Times New Roman" w:hAnsi="Times New Roman" w:cs="Times New Roman"/>
          <w:sz w:val="24"/>
          <w:szCs w:val="24"/>
        </w:rPr>
        <w:t>e ecuaciones estructurales</w:t>
      </w:r>
      <w:r w:rsidRPr="00430155">
        <w:rPr>
          <w:rFonts w:ascii="Times New Roman" w:eastAsia="Times New Roman" w:hAnsi="Times New Roman" w:cs="Times New Roman"/>
          <w:sz w:val="24"/>
          <w:szCs w:val="24"/>
        </w:rPr>
        <w:t xml:space="preserve">. En relación al tamaño de la muestra, PLS-SEM trabaja eficientemente con muestra </w:t>
      </w:r>
      <w:r w:rsidRPr="003B24B1">
        <w:rPr>
          <w:rFonts w:ascii="Times New Roman" w:eastAsia="Times New Roman" w:hAnsi="Times New Roman" w:cs="Times New Roman"/>
          <w:sz w:val="24"/>
          <w:szCs w:val="24"/>
        </w:rPr>
        <w:t>pequeñas y modelos</w:t>
      </w:r>
      <w:r>
        <w:rPr>
          <w:rFonts w:ascii="Times New Roman" w:eastAsia="Times New Roman" w:hAnsi="Times New Roman" w:cs="Times New Roman"/>
          <w:sz w:val="24"/>
          <w:szCs w:val="24"/>
        </w:rPr>
        <w:t xml:space="preserve"> complejos</w:t>
      </w:r>
      <w:r w:rsidR="00DD7909" w:rsidRPr="003A4EBF">
        <w:rPr>
          <w:rFonts w:ascii="Times New Roman" w:eastAsia="Times New Roman" w:hAnsi="Times New Roman" w:cs="Times New Roman"/>
          <w:color w:val="auto"/>
          <w:sz w:val="24"/>
          <w:szCs w:val="24"/>
        </w:rPr>
        <w:t>,</w:t>
      </w:r>
      <w:r>
        <w:rPr>
          <w:rFonts w:ascii="Times New Roman" w:eastAsia="Times New Roman" w:hAnsi="Times New Roman" w:cs="Times New Roman"/>
          <w:sz w:val="24"/>
          <w:szCs w:val="24"/>
        </w:rPr>
        <w:t xml:space="preserve"> y prácticamente no hace supuestos acerca de los d</w:t>
      </w:r>
      <w:r w:rsidR="004D2B4C">
        <w:rPr>
          <w:rFonts w:ascii="Times New Roman" w:eastAsia="Times New Roman" w:hAnsi="Times New Roman" w:cs="Times New Roman"/>
          <w:sz w:val="24"/>
          <w:szCs w:val="24"/>
        </w:rPr>
        <w:t>atos subyacentes [distribución]</w:t>
      </w:r>
      <w:r>
        <w:rPr>
          <w:rFonts w:ascii="Times New Roman" w:eastAsia="Times New Roman" w:hAnsi="Times New Roman" w:cs="Times New Roman"/>
          <w:sz w:val="24"/>
          <w:szCs w:val="24"/>
        </w:rPr>
        <w:t xml:space="preserve"> (Hair, Ringle, &amp; Sarstedt, 2013; Hair, Hult, Ringle, &amp; Sarstedt, 2014). En PLS-SEM, la guía es que el tamaño de la muestra debe ser diez veces el número de flechas que apuntan a un constructor (Hair et al., 2014). Dado que el modelo propuesto tiene dos variables independientes que impactan a una variable dependiente</w:t>
      </w:r>
      <w:r w:rsidR="00837966">
        <w:rPr>
          <w:rFonts w:ascii="Times New Roman" w:eastAsia="Times New Roman" w:hAnsi="Times New Roman" w:cs="Times New Roman"/>
          <w:sz w:val="24"/>
          <w:szCs w:val="24"/>
        </w:rPr>
        <w:t>, el</w:t>
      </w:r>
      <w:r w:rsidR="001B5A76">
        <w:rPr>
          <w:rFonts w:ascii="Times New Roman" w:eastAsia="Times New Roman" w:hAnsi="Times New Roman" w:cs="Times New Roman"/>
          <w:sz w:val="24"/>
          <w:szCs w:val="24"/>
        </w:rPr>
        <w:t xml:space="preserve"> modelo</w:t>
      </w:r>
      <w:r w:rsidR="00837966">
        <w:rPr>
          <w:rFonts w:ascii="Times New Roman" w:eastAsia="Times New Roman" w:hAnsi="Times New Roman" w:cs="Times New Roman"/>
          <w:sz w:val="24"/>
          <w:szCs w:val="24"/>
        </w:rPr>
        <w:t xml:space="preserve"> propuesto</w:t>
      </w:r>
      <w:r>
        <w:rPr>
          <w:rFonts w:ascii="Times New Roman" w:eastAsia="Times New Roman" w:hAnsi="Times New Roman" w:cs="Times New Roman"/>
          <w:sz w:val="24"/>
          <w:szCs w:val="24"/>
        </w:rPr>
        <w:t xml:space="preserve"> cumple con lo sugerido por estos autores.</w:t>
      </w:r>
    </w:p>
    <w:p w14:paraId="3E9752F7" w14:textId="2F28D915" w:rsidR="00447A55" w:rsidRDefault="00D014D1" w:rsidP="00FB0401">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modelo exterior especifica la relación entre las variables observadas y su constructo subyacente con el propósito de evaluar su calidad. Con tal fin, se evalúan diversos criterios mencionados a continuación:</w:t>
      </w:r>
    </w:p>
    <w:p w14:paraId="4D1CD5D1" w14:textId="77777777" w:rsidR="00F05A0C" w:rsidRDefault="00F05A0C" w:rsidP="00FB0401">
      <w:pPr>
        <w:pStyle w:val="Normal1"/>
        <w:spacing w:after="0" w:line="360" w:lineRule="auto"/>
        <w:ind w:firstLine="720"/>
        <w:jc w:val="both"/>
      </w:pPr>
    </w:p>
    <w:p w14:paraId="6DC91950" w14:textId="30D88209" w:rsidR="00447A55" w:rsidRDefault="00D014D1" w:rsidP="00FB0401">
      <w:pPr>
        <w:pStyle w:val="Normal1"/>
        <w:numPr>
          <w:ilvl w:val="0"/>
          <w:numId w:val="1"/>
        </w:numPr>
        <w:spacing w:after="0" w:line="360" w:lineRule="auto"/>
        <w:ind w:left="0" w:firstLine="774"/>
        <w:jc w:val="both"/>
      </w:pPr>
      <w:r>
        <w:rPr>
          <w:rFonts w:ascii="Times New Roman" w:eastAsia="Times New Roman" w:hAnsi="Times New Roman" w:cs="Times New Roman"/>
          <w:sz w:val="24"/>
          <w:szCs w:val="24"/>
        </w:rPr>
        <w:lastRenderedPageBreak/>
        <w:t>Validez del constructo. Es el índice de fiabilidad compuesto (</w:t>
      </w:r>
      <w:r w:rsidRPr="00FB0401">
        <w:rPr>
          <w:i/>
          <w:szCs w:val="24"/>
        </w:rPr>
        <w:t>composite reliability index</w:t>
      </w:r>
      <w:r>
        <w:rPr>
          <w:rFonts w:ascii="Times New Roman" w:eastAsia="Times New Roman" w:hAnsi="Times New Roman" w:cs="Times New Roman"/>
          <w:sz w:val="24"/>
          <w:szCs w:val="24"/>
        </w:rPr>
        <w:t>) que se usa para probar el ajuste de un constructo medido por sus variables observadas asignadas (Götz</w:t>
      </w:r>
      <w:r w:rsidR="001D29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B0401">
        <w:rPr>
          <w:i/>
          <w:szCs w:val="24"/>
        </w:rPr>
        <w:t>et al.</w:t>
      </w:r>
      <w:r>
        <w:rPr>
          <w:rFonts w:ascii="Times New Roman" w:eastAsia="Times New Roman" w:hAnsi="Times New Roman" w:cs="Times New Roman"/>
          <w:sz w:val="24"/>
          <w:szCs w:val="24"/>
        </w:rPr>
        <w:t>, 2010</w:t>
      </w:r>
      <w:r w:rsidR="009D02B2">
        <w:rPr>
          <w:rFonts w:ascii="Times New Roman" w:eastAsia="Times New Roman" w:hAnsi="Times New Roman" w:cs="Times New Roman"/>
          <w:sz w:val="24"/>
          <w:szCs w:val="24"/>
        </w:rPr>
        <w:t>, p. 6</w:t>
      </w:r>
      <w:r w:rsidR="006021D2">
        <w:rPr>
          <w:rFonts w:ascii="Times New Roman" w:eastAsia="Times New Roman" w:hAnsi="Times New Roman" w:cs="Times New Roman"/>
          <w:sz w:val="24"/>
          <w:szCs w:val="24"/>
        </w:rPr>
        <w:t>95</w:t>
      </w:r>
      <w:r>
        <w:rPr>
          <w:rFonts w:ascii="Times New Roman" w:eastAsia="Times New Roman" w:hAnsi="Times New Roman" w:cs="Times New Roman"/>
          <w:sz w:val="24"/>
          <w:szCs w:val="24"/>
        </w:rPr>
        <w:t>). Este índice puede variar entre 0 y 1</w:t>
      </w:r>
      <w:r w:rsidR="00EE02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valores mayores a 0.6 son considerados aceptables (Bagozzi </w:t>
      </w:r>
      <w:r w:rsidR="00EE0230">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Yi, 1988). El índice de fiabilidad compuesto es similar al índice alpha de Cronbach.</w:t>
      </w:r>
    </w:p>
    <w:p w14:paraId="7641386B" w14:textId="7D014DA3" w:rsidR="00447A55" w:rsidRDefault="00D014D1" w:rsidP="00FB0401">
      <w:pPr>
        <w:pStyle w:val="Normal1"/>
        <w:numPr>
          <w:ilvl w:val="0"/>
          <w:numId w:val="1"/>
        </w:numPr>
        <w:spacing w:after="0" w:line="360" w:lineRule="auto"/>
        <w:ind w:left="0" w:firstLine="774"/>
        <w:jc w:val="both"/>
      </w:pPr>
      <w:bookmarkStart w:id="6" w:name="h.2s8eyo1"/>
      <w:bookmarkEnd w:id="6"/>
      <w:r>
        <w:rPr>
          <w:rFonts w:ascii="Times New Roman" w:eastAsia="Times New Roman" w:hAnsi="Times New Roman" w:cs="Times New Roman"/>
          <w:sz w:val="24"/>
          <w:szCs w:val="24"/>
        </w:rPr>
        <w:t xml:space="preserve">Validez convergente. Esto </w:t>
      </w:r>
      <w:r w:rsidR="00D37429">
        <w:rPr>
          <w:rFonts w:ascii="Times New Roman" w:eastAsia="Times New Roman" w:hAnsi="Times New Roman" w:cs="Times New Roman"/>
          <w:sz w:val="24"/>
          <w:szCs w:val="24"/>
        </w:rPr>
        <w:t xml:space="preserve">muestra </w:t>
      </w:r>
      <w:r>
        <w:rPr>
          <w:rFonts w:ascii="Times New Roman" w:eastAsia="Times New Roman" w:hAnsi="Times New Roman" w:cs="Times New Roman"/>
          <w:sz w:val="24"/>
          <w:szCs w:val="24"/>
        </w:rPr>
        <w:t>cuando cada indicador se correlaciona fuertemente con los indicadores del mismo constructo teórico. Una medida aceptada para analizar la validez convergente es la varianza promedio extraída (AVE, por sus siglas en inglés)</w:t>
      </w:r>
      <w:r w:rsidR="004301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definida </w:t>
      </w:r>
      <w:r w:rsidR="003334E5">
        <w:rPr>
          <w:rFonts w:ascii="Times New Roman" w:eastAsia="Times New Roman" w:hAnsi="Times New Roman" w:cs="Times New Roman"/>
          <w:sz w:val="24"/>
          <w:szCs w:val="24"/>
        </w:rPr>
        <w:t xml:space="preserve">por </w:t>
      </w:r>
      <w:r>
        <w:rPr>
          <w:rFonts w:ascii="Times New Roman" w:eastAsia="Times New Roman" w:hAnsi="Times New Roman" w:cs="Times New Roman"/>
          <w:sz w:val="24"/>
          <w:szCs w:val="24"/>
        </w:rPr>
        <w:t xml:space="preserve">Fornell </w:t>
      </w:r>
      <w:r w:rsidR="003334E5">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 xml:space="preserve">Larcker (1981). </w:t>
      </w:r>
      <w:r w:rsidR="004E6E4C">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AVE explica la varianza de los indicadores que es capturada por el constructo subyacente. Un AVE de más de 0.5 se considera suficiente (Götz</w:t>
      </w:r>
      <w:r w:rsidR="004E6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B0401">
        <w:rPr>
          <w:i/>
          <w:szCs w:val="24"/>
        </w:rPr>
        <w:t>et al.</w:t>
      </w:r>
      <w:r>
        <w:rPr>
          <w:rFonts w:ascii="Times New Roman" w:eastAsia="Times New Roman" w:hAnsi="Times New Roman" w:cs="Times New Roman"/>
          <w:sz w:val="24"/>
          <w:szCs w:val="24"/>
        </w:rPr>
        <w:t>, 2010</w:t>
      </w:r>
      <w:r w:rsidR="00C71708">
        <w:rPr>
          <w:rFonts w:ascii="Times New Roman" w:eastAsia="Times New Roman" w:hAnsi="Times New Roman" w:cs="Times New Roman"/>
          <w:sz w:val="24"/>
          <w:szCs w:val="24"/>
        </w:rPr>
        <w:t xml:space="preserve">, </w:t>
      </w:r>
      <w:r w:rsidR="006021D2">
        <w:rPr>
          <w:rFonts w:ascii="Times New Roman" w:eastAsia="Times New Roman" w:hAnsi="Times New Roman" w:cs="Times New Roman"/>
          <w:sz w:val="24"/>
          <w:szCs w:val="24"/>
        </w:rPr>
        <w:t>696</w:t>
      </w:r>
      <w:r>
        <w:rPr>
          <w:rFonts w:ascii="Times New Roman" w:eastAsia="Times New Roman" w:hAnsi="Times New Roman" w:cs="Times New Roman"/>
          <w:sz w:val="24"/>
          <w:szCs w:val="24"/>
        </w:rPr>
        <w:t>).</w:t>
      </w:r>
    </w:p>
    <w:p w14:paraId="09BB9C08" w14:textId="1B35F84F" w:rsidR="00447A55" w:rsidRDefault="00D014D1" w:rsidP="00FB0401">
      <w:pPr>
        <w:pStyle w:val="Normal1"/>
        <w:numPr>
          <w:ilvl w:val="0"/>
          <w:numId w:val="1"/>
        </w:numPr>
        <w:spacing w:after="0" w:line="360" w:lineRule="auto"/>
        <w:ind w:left="0" w:firstLine="774"/>
        <w:jc w:val="both"/>
      </w:pPr>
      <w:r>
        <w:rPr>
          <w:rFonts w:ascii="Times New Roman" w:eastAsia="Times New Roman" w:hAnsi="Times New Roman" w:cs="Times New Roman"/>
          <w:sz w:val="24"/>
          <w:szCs w:val="24"/>
        </w:rPr>
        <w:t>Fiabilidad del indicador. Muestra cuánto la variación de un indicador puede ser explicado por el</w:t>
      </w:r>
      <w:r w:rsidR="00D374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constructo teórico. Un criterio usual es que más del 50% de la varianza de un indicador debe ser explicado por el constructo subyacente, lo cual significa que las cargas del indicador mayores a 0.7 son aceptables. La investigación empírica puede incluir cargas débiles, sobre todo cuando se aplican nuevas escalas (Hulland, 1999).</w:t>
      </w:r>
    </w:p>
    <w:p w14:paraId="7D5D9AB2" w14:textId="00839DC2" w:rsidR="00447A55" w:rsidRDefault="00D014D1" w:rsidP="00FB0401">
      <w:pPr>
        <w:pStyle w:val="Normal1"/>
        <w:numPr>
          <w:ilvl w:val="0"/>
          <w:numId w:val="1"/>
        </w:numPr>
        <w:spacing w:after="0" w:line="360" w:lineRule="auto"/>
        <w:ind w:left="0" w:firstLine="774"/>
        <w:jc w:val="both"/>
      </w:pPr>
      <w:r>
        <w:rPr>
          <w:rFonts w:ascii="Times New Roman" w:eastAsia="Times New Roman" w:hAnsi="Times New Roman" w:cs="Times New Roman"/>
          <w:sz w:val="24"/>
          <w:szCs w:val="24"/>
        </w:rPr>
        <w:t>Validez discriminante. Se muestra cuando cada indicador se correlaciona débilmente con todos los demás constructos</w:t>
      </w:r>
      <w:r w:rsidR="004301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excepto con aquel que está asociado teóricamente y se confirma cuando la raíz cuadrada de AVE de un constructo es mayor a cualquier otra correlación (de cualquier otro constructo con el que no esté asociado teóricamente), también conocido como criterio Fornell </w:t>
      </w:r>
      <w:r w:rsidR="00C25D08">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 xml:space="preserve">Larcker </w:t>
      </w:r>
      <w:r w:rsidR="00C7540D">
        <w:rPr>
          <w:rFonts w:ascii="Times New Roman" w:eastAsia="Times New Roman" w:hAnsi="Times New Roman" w:cs="Times New Roman"/>
          <w:sz w:val="24"/>
          <w:szCs w:val="24"/>
        </w:rPr>
        <w:t>(</w:t>
      </w:r>
      <w:r>
        <w:rPr>
          <w:rFonts w:ascii="Times New Roman" w:eastAsia="Times New Roman" w:hAnsi="Times New Roman" w:cs="Times New Roman"/>
          <w:sz w:val="24"/>
          <w:szCs w:val="24"/>
        </w:rPr>
        <w:t>1981).</w:t>
      </w:r>
    </w:p>
    <w:p w14:paraId="0B049CEC" w14:textId="77777777" w:rsidR="00447A55" w:rsidRDefault="00447A55">
      <w:pPr>
        <w:pStyle w:val="Normal1"/>
        <w:spacing w:after="0" w:line="360" w:lineRule="auto"/>
        <w:jc w:val="both"/>
      </w:pPr>
    </w:p>
    <w:p w14:paraId="0B62095B" w14:textId="6D275AF2" w:rsidR="009B0ECD" w:rsidRPr="00FB0401" w:rsidRDefault="007B2371" w:rsidP="00FB0401">
      <w:pPr>
        <w:pStyle w:val="Normal1"/>
        <w:spacing w:after="0" w:line="360" w:lineRule="auto"/>
        <w:rPr>
          <w:rFonts w:ascii="Arial" w:eastAsiaTheme="minorEastAsia" w:hAnsi="Arial" w:cstheme="minorBidi"/>
          <w:b/>
          <w:color w:val="auto"/>
          <w:sz w:val="24"/>
          <w:szCs w:val="24"/>
          <w:lang w:val="es-ES_tradnl" w:eastAsia="es-ES"/>
        </w:rPr>
      </w:pPr>
      <w:r w:rsidRPr="00FB0401">
        <w:rPr>
          <w:rFonts w:ascii="Arial" w:eastAsiaTheme="minorEastAsia" w:hAnsi="Arial" w:cstheme="minorBidi"/>
          <w:b/>
          <w:color w:val="auto"/>
          <w:sz w:val="24"/>
          <w:szCs w:val="24"/>
          <w:lang w:val="es-ES_tradnl" w:eastAsia="es-ES"/>
        </w:rPr>
        <w:t>Resultados</w:t>
      </w:r>
    </w:p>
    <w:p w14:paraId="7615CA5E" w14:textId="66438EF0" w:rsidR="009B0ECD" w:rsidRDefault="009B0ECD">
      <w:pPr>
        <w:pStyle w:val="Normal1"/>
        <w:spacing w:after="0" w:line="360" w:lineRule="auto"/>
        <w:jc w:val="both"/>
        <w:rPr>
          <w:rFonts w:ascii="Times New Roman" w:eastAsia="Times New Roman" w:hAnsi="Times New Roman" w:cs="Times New Roman"/>
          <w:sz w:val="24"/>
          <w:szCs w:val="24"/>
        </w:rPr>
      </w:pPr>
      <w:r w:rsidRPr="00253F0E">
        <w:rPr>
          <w:rFonts w:ascii="Times New Roman" w:eastAsia="Times New Roman" w:hAnsi="Times New Roman" w:cs="Times New Roman"/>
          <w:sz w:val="24"/>
          <w:szCs w:val="24"/>
        </w:rPr>
        <w:t>En este apartado se darán a conocer, en primera instancia, los coeficientes de validez del constructo,</w:t>
      </w:r>
      <w:r w:rsidR="00926941" w:rsidRPr="00253F0E">
        <w:rPr>
          <w:rFonts w:ascii="Times New Roman" w:eastAsia="Times New Roman" w:hAnsi="Times New Roman" w:cs="Times New Roman"/>
          <w:sz w:val="24"/>
          <w:szCs w:val="24"/>
        </w:rPr>
        <w:t xml:space="preserve"> enseguida los coeficientes de las cargas de los indicadores,</w:t>
      </w:r>
      <w:r w:rsidRPr="00253F0E">
        <w:rPr>
          <w:rFonts w:ascii="Times New Roman" w:eastAsia="Times New Roman" w:hAnsi="Times New Roman" w:cs="Times New Roman"/>
          <w:sz w:val="24"/>
          <w:szCs w:val="24"/>
        </w:rPr>
        <w:t xml:space="preserve"> para después </w:t>
      </w:r>
      <w:r w:rsidR="00926941" w:rsidRPr="00253F0E">
        <w:rPr>
          <w:rFonts w:ascii="Times New Roman" w:eastAsia="Times New Roman" w:hAnsi="Times New Roman" w:cs="Times New Roman"/>
          <w:sz w:val="24"/>
          <w:szCs w:val="24"/>
        </w:rPr>
        <w:t>dar a conocer las pruebas de hipótesis.</w:t>
      </w:r>
      <w:r w:rsidR="00B0598B">
        <w:rPr>
          <w:rFonts w:ascii="Times New Roman" w:eastAsia="Times New Roman" w:hAnsi="Times New Roman" w:cs="Times New Roman"/>
          <w:sz w:val="24"/>
          <w:szCs w:val="24"/>
        </w:rPr>
        <w:t xml:space="preserve"> </w:t>
      </w:r>
      <w:r w:rsidRPr="00253F0E">
        <w:rPr>
          <w:rFonts w:ascii="Times New Roman" w:eastAsia="Times New Roman" w:hAnsi="Times New Roman" w:cs="Times New Roman"/>
          <w:sz w:val="24"/>
          <w:szCs w:val="24"/>
        </w:rPr>
        <w:t xml:space="preserve">Después de </w:t>
      </w:r>
      <w:r w:rsidR="00926941" w:rsidRPr="00253F0E">
        <w:rPr>
          <w:rFonts w:ascii="Times New Roman" w:eastAsia="Times New Roman" w:hAnsi="Times New Roman" w:cs="Times New Roman"/>
          <w:sz w:val="24"/>
          <w:szCs w:val="24"/>
        </w:rPr>
        <w:t>ejecutar tanto el modelo inter</w:t>
      </w:r>
      <w:r w:rsidR="00465B7E">
        <w:rPr>
          <w:rFonts w:ascii="Times New Roman" w:eastAsia="Times New Roman" w:hAnsi="Times New Roman" w:cs="Times New Roman"/>
          <w:sz w:val="24"/>
          <w:szCs w:val="24"/>
        </w:rPr>
        <w:t xml:space="preserve">no como el modelo externo, la </w:t>
      </w:r>
      <w:r w:rsidR="00F12667">
        <w:rPr>
          <w:rFonts w:ascii="Times New Roman" w:eastAsia="Times New Roman" w:hAnsi="Times New Roman" w:cs="Times New Roman"/>
          <w:sz w:val="24"/>
          <w:szCs w:val="24"/>
        </w:rPr>
        <w:t xml:space="preserve">tabla </w:t>
      </w:r>
      <w:r w:rsidR="00465B7E">
        <w:rPr>
          <w:rFonts w:ascii="Times New Roman" w:eastAsia="Times New Roman" w:hAnsi="Times New Roman" w:cs="Times New Roman"/>
          <w:sz w:val="24"/>
          <w:szCs w:val="24"/>
        </w:rPr>
        <w:t>1</w:t>
      </w:r>
      <w:r w:rsidR="00926941" w:rsidRPr="00253F0E">
        <w:rPr>
          <w:rFonts w:ascii="Times New Roman" w:eastAsia="Times New Roman" w:hAnsi="Times New Roman" w:cs="Times New Roman"/>
          <w:sz w:val="24"/>
          <w:szCs w:val="24"/>
        </w:rPr>
        <w:t xml:space="preserve"> muestra los resultados de</w:t>
      </w:r>
      <w:r w:rsidRPr="00253F0E">
        <w:rPr>
          <w:rFonts w:ascii="Times New Roman" w:eastAsia="Times New Roman" w:hAnsi="Times New Roman" w:cs="Times New Roman"/>
          <w:sz w:val="24"/>
          <w:szCs w:val="24"/>
        </w:rPr>
        <w:t xml:space="preserve"> los coeficientes de validez de los constructos</w:t>
      </w:r>
      <w:r w:rsidR="00926941" w:rsidRPr="00253F0E">
        <w:rPr>
          <w:rFonts w:ascii="Times New Roman" w:eastAsia="Times New Roman" w:hAnsi="Times New Roman" w:cs="Times New Roman"/>
          <w:sz w:val="24"/>
          <w:szCs w:val="24"/>
        </w:rPr>
        <w:t>.</w:t>
      </w:r>
    </w:p>
    <w:p w14:paraId="48CF6920" w14:textId="5800C598" w:rsidR="00F05A0C" w:rsidRDefault="00F05A0C">
      <w:pPr>
        <w:pStyle w:val="Normal1"/>
        <w:spacing w:after="0" w:line="360" w:lineRule="auto"/>
        <w:jc w:val="both"/>
        <w:rPr>
          <w:rFonts w:ascii="Times New Roman" w:eastAsia="Times New Roman" w:hAnsi="Times New Roman" w:cs="Times New Roman"/>
          <w:sz w:val="24"/>
          <w:szCs w:val="24"/>
        </w:rPr>
      </w:pPr>
    </w:p>
    <w:p w14:paraId="30A9314F" w14:textId="77777777" w:rsidR="00F05A0C" w:rsidRDefault="00F05A0C">
      <w:pPr>
        <w:pStyle w:val="Normal1"/>
        <w:spacing w:after="0" w:line="360" w:lineRule="auto"/>
        <w:jc w:val="both"/>
        <w:rPr>
          <w:rFonts w:ascii="Times New Roman" w:eastAsia="Times New Roman" w:hAnsi="Times New Roman" w:cs="Times New Roman"/>
          <w:sz w:val="24"/>
          <w:szCs w:val="24"/>
        </w:rPr>
      </w:pPr>
    </w:p>
    <w:p w14:paraId="51CCE7CA" w14:textId="3CE51829" w:rsidR="002552CF" w:rsidRDefault="002552CF">
      <w:pPr>
        <w:pStyle w:val="Normal1"/>
        <w:spacing w:after="0" w:line="360" w:lineRule="auto"/>
        <w:jc w:val="both"/>
        <w:rPr>
          <w:rFonts w:ascii="Times New Roman" w:eastAsia="Times New Roman" w:hAnsi="Times New Roman" w:cs="Times New Roman"/>
          <w:sz w:val="24"/>
          <w:szCs w:val="24"/>
        </w:rPr>
      </w:pPr>
    </w:p>
    <w:p w14:paraId="4B04BFC2" w14:textId="75103C6D" w:rsidR="00447A55" w:rsidRDefault="002552CF" w:rsidP="002552CF">
      <w:pPr>
        <w:pStyle w:val="Normal1"/>
        <w:spacing w:after="0" w:line="360" w:lineRule="auto"/>
        <w:jc w:val="center"/>
      </w:pPr>
      <w:r w:rsidRPr="00FB0401">
        <w:rPr>
          <w:rFonts w:ascii="Times New Roman" w:hAnsi="Times New Roman" w:cs="Times New Roman"/>
          <w:b/>
          <w:sz w:val="24"/>
          <w:szCs w:val="20"/>
        </w:rPr>
        <w:lastRenderedPageBreak/>
        <w:t>Tabla 1</w:t>
      </w:r>
      <w:r w:rsidRPr="00FB0401">
        <w:rPr>
          <w:rFonts w:ascii="Times New Roman" w:hAnsi="Times New Roman" w:cs="Times New Roman"/>
          <w:sz w:val="24"/>
          <w:szCs w:val="20"/>
        </w:rPr>
        <w:t>. Coeficientes de validez del constructo convergente y discriminante para el modelo exterior.</w:t>
      </w:r>
    </w:p>
    <w:tbl>
      <w:tblPr>
        <w:tblW w:w="4900" w:type="pct"/>
        <w:jc w:val="center"/>
        <w:tblCellMar>
          <w:left w:w="40" w:type="dxa"/>
        </w:tblCellMar>
        <w:tblLook w:val="0000" w:firstRow="0" w:lastRow="0" w:firstColumn="0" w:lastColumn="0" w:noHBand="0" w:noVBand="0"/>
      </w:tblPr>
      <w:tblGrid>
        <w:gridCol w:w="656"/>
        <w:gridCol w:w="1086"/>
        <w:gridCol w:w="1105"/>
        <w:gridCol w:w="1086"/>
        <w:gridCol w:w="1086"/>
        <w:gridCol w:w="1086"/>
        <w:gridCol w:w="1086"/>
        <w:gridCol w:w="1085"/>
        <w:gridCol w:w="1085"/>
      </w:tblGrid>
      <w:tr w:rsidR="00447A55" w14:paraId="17181479" w14:textId="77777777" w:rsidTr="002552CF">
        <w:trPr>
          <w:trHeight w:val="737"/>
          <w:jc w:val="center"/>
        </w:trPr>
        <w:tc>
          <w:tcPr>
            <w:tcW w:w="647" w:type="dxa"/>
            <w:tcBorders>
              <w:top w:val="single" w:sz="4" w:space="0" w:color="auto"/>
              <w:bottom w:val="single" w:sz="4" w:space="0" w:color="auto"/>
            </w:tcBorders>
            <w:shd w:val="clear" w:color="auto" w:fill="auto"/>
            <w:tcMar>
              <w:left w:w="40" w:type="dxa"/>
            </w:tcMar>
            <w:vAlign w:val="center"/>
          </w:tcPr>
          <w:p w14:paraId="103D4DE5" w14:textId="77777777" w:rsidR="00447A55" w:rsidRDefault="00447A55" w:rsidP="00FB0401">
            <w:pPr>
              <w:pStyle w:val="Normal1"/>
              <w:spacing w:after="0" w:line="360" w:lineRule="auto"/>
            </w:pPr>
          </w:p>
        </w:tc>
        <w:tc>
          <w:tcPr>
            <w:tcW w:w="1069" w:type="dxa"/>
            <w:tcBorders>
              <w:top w:val="single" w:sz="4" w:space="0" w:color="auto"/>
              <w:bottom w:val="single" w:sz="4" w:space="0" w:color="auto"/>
            </w:tcBorders>
            <w:shd w:val="clear" w:color="auto" w:fill="auto"/>
            <w:tcMar>
              <w:left w:w="40" w:type="dxa"/>
            </w:tcMar>
            <w:vAlign w:val="center"/>
          </w:tcPr>
          <w:p w14:paraId="1AE20A8F" w14:textId="77777777" w:rsidR="00447A55" w:rsidRDefault="00D014D1" w:rsidP="00FB0401">
            <w:pPr>
              <w:pStyle w:val="Normal1"/>
              <w:spacing w:after="0" w:line="360" w:lineRule="auto"/>
            </w:pPr>
            <w:r>
              <w:rPr>
                <w:b/>
                <w:sz w:val="18"/>
                <w:szCs w:val="18"/>
              </w:rPr>
              <w:t>AVE</w:t>
            </w:r>
          </w:p>
        </w:tc>
        <w:tc>
          <w:tcPr>
            <w:tcW w:w="1088" w:type="dxa"/>
            <w:tcBorders>
              <w:top w:val="single" w:sz="4" w:space="0" w:color="auto"/>
              <w:bottom w:val="single" w:sz="4" w:space="0" w:color="auto"/>
            </w:tcBorders>
            <w:shd w:val="clear" w:color="auto" w:fill="auto"/>
            <w:tcMar>
              <w:left w:w="40" w:type="dxa"/>
            </w:tcMar>
            <w:vAlign w:val="center"/>
          </w:tcPr>
          <w:p w14:paraId="6CBBC48C" w14:textId="77777777" w:rsidR="00447A55" w:rsidRDefault="00D014D1" w:rsidP="00FB0401">
            <w:pPr>
              <w:pStyle w:val="Normal1"/>
              <w:spacing w:after="0" w:line="240" w:lineRule="auto"/>
              <w:rPr>
                <w:b/>
                <w:sz w:val="18"/>
                <w:szCs w:val="18"/>
              </w:rPr>
            </w:pPr>
            <w:r>
              <w:rPr>
                <w:b/>
                <w:sz w:val="18"/>
                <w:szCs w:val="18"/>
              </w:rPr>
              <w:t>Índice de Fiabilidad Compuesto</w:t>
            </w:r>
          </w:p>
        </w:tc>
        <w:tc>
          <w:tcPr>
            <w:tcW w:w="1069" w:type="dxa"/>
            <w:tcBorders>
              <w:top w:val="single" w:sz="4" w:space="0" w:color="auto"/>
              <w:bottom w:val="single" w:sz="4" w:space="0" w:color="auto"/>
            </w:tcBorders>
            <w:shd w:val="clear" w:color="auto" w:fill="auto"/>
            <w:tcMar>
              <w:left w:w="40" w:type="dxa"/>
            </w:tcMar>
            <w:vAlign w:val="center"/>
          </w:tcPr>
          <w:p w14:paraId="7A701C54" w14:textId="77777777" w:rsidR="00447A55" w:rsidRDefault="00D014D1" w:rsidP="00FB0401">
            <w:pPr>
              <w:pStyle w:val="Normal1"/>
              <w:spacing w:after="0" w:line="360" w:lineRule="auto"/>
              <w:rPr>
                <w:b/>
                <w:sz w:val="18"/>
                <w:szCs w:val="18"/>
              </w:rPr>
            </w:pPr>
            <w:r>
              <w:rPr>
                <w:b/>
                <w:sz w:val="18"/>
                <w:szCs w:val="18"/>
              </w:rPr>
              <w:t>AT</w:t>
            </w:r>
          </w:p>
        </w:tc>
        <w:tc>
          <w:tcPr>
            <w:tcW w:w="1069" w:type="dxa"/>
            <w:tcBorders>
              <w:top w:val="single" w:sz="4" w:space="0" w:color="auto"/>
              <w:bottom w:val="single" w:sz="4" w:space="0" w:color="auto"/>
            </w:tcBorders>
            <w:shd w:val="clear" w:color="auto" w:fill="auto"/>
            <w:tcMar>
              <w:left w:w="40" w:type="dxa"/>
            </w:tcMar>
            <w:vAlign w:val="center"/>
          </w:tcPr>
          <w:p w14:paraId="39FBAAE4" w14:textId="77777777" w:rsidR="00447A55" w:rsidRDefault="00D014D1" w:rsidP="00FB0401">
            <w:pPr>
              <w:pStyle w:val="Normal1"/>
              <w:spacing w:after="0" w:line="360" w:lineRule="auto"/>
              <w:rPr>
                <w:b/>
                <w:sz w:val="18"/>
                <w:szCs w:val="18"/>
              </w:rPr>
            </w:pPr>
            <w:r>
              <w:rPr>
                <w:b/>
                <w:sz w:val="18"/>
                <w:szCs w:val="18"/>
              </w:rPr>
              <w:t>BI</w:t>
            </w:r>
          </w:p>
        </w:tc>
        <w:tc>
          <w:tcPr>
            <w:tcW w:w="1069" w:type="dxa"/>
            <w:tcBorders>
              <w:top w:val="single" w:sz="4" w:space="0" w:color="auto"/>
              <w:bottom w:val="single" w:sz="4" w:space="0" w:color="auto"/>
            </w:tcBorders>
            <w:shd w:val="clear" w:color="auto" w:fill="auto"/>
            <w:tcMar>
              <w:left w:w="40" w:type="dxa"/>
            </w:tcMar>
            <w:vAlign w:val="center"/>
          </w:tcPr>
          <w:p w14:paraId="06D7C7B8" w14:textId="77777777" w:rsidR="00447A55" w:rsidRDefault="00D014D1" w:rsidP="00FB0401">
            <w:pPr>
              <w:pStyle w:val="Normal1"/>
              <w:spacing w:after="0" w:line="360" w:lineRule="auto"/>
              <w:rPr>
                <w:b/>
                <w:sz w:val="18"/>
                <w:szCs w:val="18"/>
              </w:rPr>
            </w:pPr>
            <w:r>
              <w:rPr>
                <w:b/>
                <w:sz w:val="18"/>
                <w:szCs w:val="18"/>
              </w:rPr>
              <w:t>FC</w:t>
            </w:r>
          </w:p>
        </w:tc>
        <w:tc>
          <w:tcPr>
            <w:tcW w:w="1069" w:type="dxa"/>
            <w:tcBorders>
              <w:top w:val="single" w:sz="4" w:space="0" w:color="auto"/>
              <w:bottom w:val="single" w:sz="4" w:space="0" w:color="auto"/>
            </w:tcBorders>
            <w:shd w:val="clear" w:color="auto" w:fill="auto"/>
            <w:tcMar>
              <w:left w:w="40" w:type="dxa"/>
            </w:tcMar>
            <w:vAlign w:val="center"/>
          </w:tcPr>
          <w:p w14:paraId="1F159DFC" w14:textId="77777777" w:rsidR="00447A55" w:rsidRDefault="00D014D1" w:rsidP="00FB0401">
            <w:pPr>
              <w:pStyle w:val="Normal1"/>
              <w:spacing w:after="0" w:line="360" w:lineRule="auto"/>
              <w:rPr>
                <w:b/>
                <w:sz w:val="18"/>
                <w:szCs w:val="18"/>
              </w:rPr>
            </w:pPr>
            <w:r>
              <w:rPr>
                <w:b/>
                <w:sz w:val="18"/>
                <w:szCs w:val="18"/>
              </w:rPr>
              <w:t>PEU</w:t>
            </w:r>
          </w:p>
        </w:tc>
        <w:tc>
          <w:tcPr>
            <w:tcW w:w="1068" w:type="dxa"/>
            <w:tcBorders>
              <w:top w:val="single" w:sz="4" w:space="0" w:color="auto"/>
              <w:bottom w:val="single" w:sz="4" w:space="0" w:color="auto"/>
            </w:tcBorders>
            <w:shd w:val="clear" w:color="auto" w:fill="auto"/>
            <w:tcMar>
              <w:left w:w="40" w:type="dxa"/>
            </w:tcMar>
            <w:vAlign w:val="center"/>
          </w:tcPr>
          <w:p w14:paraId="1B5A929B" w14:textId="77777777" w:rsidR="00447A55" w:rsidRDefault="00D014D1" w:rsidP="00FB0401">
            <w:pPr>
              <w:pStyle w:val="Normal1"/>
              <w:spacing w:after="0" w:line="360" w:lineRule="auto"/>
              <w:rPr>
                <w:b/>
                <w:sz w:val="18"/>
                <w:szCs w:val="18"/>
              </w:rPr>
            </w:pPr>
            <w:r>
              <w:rPr>
                <w:b/>
                <w:sz w:val="18"/>
                <w:szCs w:val="18"/>
              </w:rPr>
              <w:t>PUS</w:t>
            </w:r>
          </w:p>
        </w:tc>
        <w:tc>
          <w:tcPr>
            <w:tcW w:w="1068" w:type="dxa"/>
            <w:tcBorders>
              <w:top w:val="single" w:sz="4" w:space="0" w:color="auto"/>
              <w:bottom w:val="single" w:sz="4" w:space="0" w:color="auto"/>
            </w:tcBorders>
            <w:shd w:val="clear" w:color="auto" w:fill="auto"/>
            <w:tcMar>
              <w:left w:w="40" w:type="dxa"/>
            </w:tcMar>
            <w:vAlign w:val="center"/>
          </w:tcPr>
          <w:p w14:paraId="7CB717C6" w14:textId="77777777" w:rsidR="00447A55" w:rsidRDefault="00D014D1" w:rsidP="00FB0401">
            <w:pPr>
              <w:pStyle w:val="Normal1"/>
              <w:spacing w:after="0" w:line="360" w:lineRule="auto"/>
            </w:pPr>
            <w:r>
              <w:rPr>
                <w:b/>
                <w:sz w:val="18"/>
                <w:szCs w:val="18"/>
              </w:rPr>
              <w:t>SI</w:t>
            </w:r>
          </w:p>
        </w:tc>
      </w:tr>
      <w:tr w:rsidR="00447A55" w14:paraId="14032D5A" w14:textId="77777777" w:rsidTr="002552CF">
        <w:trPr>
          <w:jc w:val="center"/>
        </w:trPr>
        <w:tc>
          <w:tcPr>
            <w:tcW w:w="647" w:type="dxa"/>
            <w:tcBorders>
              <w:top w:val="single" w:sz="4" w:space="0" w:color="auto"/>
            </w:tcBorders>
            <w:shd w:val="clear" w:color="auto" w:fill="auto"/>
            <w:tcMar>
              <w:left w:w="40" w:type="dxa"/>
            </w:tcMar>
            <w:vAlign w:val="center"/>
          </w:tcPr>
          <w:p w14:paraId="11D61E15" w14:textId="77777777" w:rsidR="00447A55" w:rsidRDefault="00D014D1" w:rsidP="00FB0401">
            <w:pPr>
              <w:pStyle w:val="Normal1"/>
              <w:spacing w:after="0" w:line="360" w:lineRule="auto"/>
              <w:rPr>
                <w:sz w:val="18"/>
                <w:szCs w:val="18"/>
              </w:rPr>
            </w:pPr>
            <w:r>
              <w:rPr>
                <w:b/>
                <w:sz w:val="18"/>
                <w:szCs w:val="18"/>
              </w:rPr>
              <w:t>AT</w:t>
            </w:r>
          </w:p>
        </w:tc>
        <w:tc>
          <w:tcPr>
            <w:tcW w:w="1069" w:type="dxa"/>
            <w:tcBorders>
              <w:top w:val="single" w:sz="4" w:space="0" w:color="auto"/>
            </w:tcBorders>
            <w:shd w:val="clear" w:color="auto" w:fill="FFFFFF"/>
            <w:tcMar>
              <w:left w:w="40" w:type="dxa"/>
            </w:tcMar>
            <w:vAlign w:val="center"/>
          </w:tcPr>
          <w:p w14:paraId="5E4CC0FA" w14:textId="77777777" w:rsidR="00447A55" w:rsidRDefault="00D014D1" w:rsidP="00FB0401">
            <w:pPr>
              <w:pStyle w:val="Normal1"/>
              <w:spacing w:after="0" w:line="360" w:lineRule="auto"/>
              <w:rPr>
                <w:sz w:val="18"/>
                <w:szCs w:val="18"/>
              </w:rPr>
            </w:pPr>
            <w:r>
              <w:rPr>
                <w:sz w:val="18"/>
                <w:szCs w:val="18"/>
              </w:rPr>
              <w:t>0.821</w:t>
            </w:r>
          </w:p>
        </w:tc>
        <w:tc>
          <w:tcPr>
            <w:tcW w:w="1088" w:type="dxa"/>
            <w:tcBorders>
              <w:top w:val="single" w:sz="4" w:space="0" w:color="auto"/>
            </w:tcBorders>
            <w:shd w:val="clear" w:color="auto" w:fill="FFFFFF"/>
            <w:tcMar>
              <w:left w:w="40" w:type="dxa"/>
            </w:tcMar>
            <w:vAlign w:val="center"/>
          </w:tcPr>
          <w:p w14:paraId="41941D3F" w14:textId="77777777" w:rsidR="00447A55" w:rsidRDefault="00D014D1" w:rsidP="00FB0401">
            <w:pPr>
              <w:pStyle w:val="Normal1"/>
              <w:spacing w:after="0" w:line="360" w:lineRule="auto"/>
              <w:rPr>
                <w:b/>
                <w:sz w:val="18"/>
                <w:szCs w:val="18"/>
              </w:rPr>
            </w:pPr>
            <w:r>
              <w:rPr>
                <w:sz w:val="18"/>
                <w:szCs w:val="18"/>
              </w:rPr>
              <w:t>0.932</w:t>
            </w:r>
          </w:p>
        </w:tc>
        <w:tc>
          <w:tcPr>
            <w:tcW w:w="1069" w:type="dxa"/>
            <w:tcBorders>
              <w:top w:val="single" w:sz="4" w:space="0" w:color="auto"/>
            </w:tcBorders>
            <w:shd w:val="clear" w:color="auto" w:fill="FFFFFF"/>
            <w:tcMar>
              <w:left w:w="40" w:type="dxa"/>
            </w:tcMar>
            <w:vAlign w:val="center"/>
          </w:tcPr>
          <w:p w14:paraId="6A32DF56" w14:textId="77777777" w:rsidR="00447A55" w:rsidRDefault="00D014D1" w:rsidP="00FB0401">
            <w:pPr>
              <w:pStyle w:val="Normal1"/>
              <w:spacing w:after="0" w:line="360" w:lineRule="auto"/>
            </w:pPr>
            <w:r>
              <w:rPr>
                <w:b/>
                <w:sz w:val="18"/>
                <w:szCs w:val="18"/>
              </w:rPr>
              <w:t>0.906</w:t>
            </w:r>
          </w:p>
        </w:tc>
        <w:tc>
          <w:tcPr>
            <w:tcW w:w="1069" w:type="dxa"/>
            <w:tcBorders>
              <w:top w:val="single" w:sz="4" w:space="0" w:color="auto"/>
            </w:tcBorders>
            <w:shd w:val="clear" w:color="auto" w:fill="FFFFFF"/>
            <w:tcMar>
              <w:left w:w="40" w:type="dxa"/>
            </w:tcMar>
          </w:tcPr>
          <w:p w14:paraId="3CAEE432" w14:textId="77777777" w:rsidR="00447A55" w:rsidRDefault="00447A55" w:rsidP="00FB0401">
            <w:pPr>
              <w:pStyle w:val="Normal1"/>
              <w:spacing w:after="0" w:line="360" w:lineRule="auto"/>
            </w:pPr>
          </w:p>
        </w:tc>
        <w:tc>
          <w:tcPr>
            <w:tcW w:w="1069" w:type="dxa"/>
            <w:tcBorders>
              <w:top w:val="single" w:sz="4" w:space="0" w:color="auto"/>
            </w:tcBorders>
            <w:shd w:val="clear" w:color="auto" w:fill="FFFFFF"/>
            <w:tcMar>
              <w:left w:w="40" w:type="dxa"/>
            </w:tcMar>
            <w:vAlign w:val="center"/>
          </w:tcPr>
          <w:p w14:paraId="1C7538F8" w14:textId="77777777" w:rsidR="00447A55" w:rsidRDefault="00447A55" w:rsidP="00FB0401">
            <w:pPr>
              <w:pStyle w:val="Normal1"/>
              <w:spacing w:after="0" w:line="360" w:lineRule="auto"/>
            </w:pPr>
          </w:p>
        </w:tc>
        <w:tc>
          <w:tcPr>
            <w:tcW w:w="1069" w:type="dxa"/>
            <w:tcBorders>
              <w:top w:val="single" w:sz="4" w:space="0" w:color="auto"/>
            </w:tcBorders>
            <w:shd w:val="clear" w:color="auto" w:fill="FFFFFF"/>
            <w:tcMar>
              <w:left w:w="40" w:type="dxa"/>
            </w:tcMar>
            <w:vAlign w:val="center"/>
          </w:tcPr>
          <w:p w14:paraId="58173DA9" w14:textId="77777777" w:rsidR="00447A55" w:rsidRDefault="00447A55" w:rsidP="00FB0401">
            <w:pPr>
              <w:pStyle w:val="Normal1"/>
              <w:spacing w:after="0" w:line="360" w:lineRule="auto"/>
            </w:pPr>
          </w:p>
        </w:tc>
        <w:tc>
          <w:tcPr>
            <w:tcW w:w="1068" w:type="dxa"/>
            <w:tcBorders>
              <w:top w:val="single" w:sz="4" w:space="0" w:color="auto"/>
            </w:tcBorders>
            <w:shd w:val="clear" w:color="auto" w:fill="FFFFFF"/>
            <w:tcMar>
              <w:left w:w="40" w:type="dxa"/>
            </w:tcMar>
            <w:vAlign w:val="center"/>
          </w:tcPr>
          <w:p w14:paraId="0EA565BF" w14:textId="77777777" w:rsidR="00447A55" w:rsidRDefault="00447A55" w:rsidP="00FB0401">
            <w:pPr>
              <w:pStyle w:val="Normal1"/>
              <w:spacing w:after="0" w:line="360" w:lineRule="auto"/>
            </w:pPr>
          </w:p>
        </w:tc>
        <w:tc>
          <w:tcPr>
            <w:tcW w:w="1068" w:type="dxa"/>
            <w:tcBorders>
              <w:top w:val="single" w:sz="4" w:space="0" w:color="auto"/>
            </w:tcBorders>
            <w:shd w:val="clear" w:color="auto" w:fill="FFFFFF"/>
            <w:tcMar>
              <w:left w:w="40" w:type="dxa"/>
            </w:tcMar>
            <w:vAlign w:val="center"/>
          </w:tcPr>
          <w:p w14:paraId="7A3D12B2" w14:textId="77777777" w:rsidR="00447A55" w:rsidRDefault="00447A55" w:rsidP="00FB0401">
            <w:pPr>
              <w:pStyle w:val="Normal1"/>
              <w:spacing w:after="0" w:line="360" w:lineRule="auto"/>
            </w:pPr>
          </w:p>
        </w:tc>
      </w:tr>
      <w:tr w:rsidR="00447A55" w14:paraId="70C16E77" w14:textId="77777777" w:rsidTr="002552CF">
        <w:trPr>
          <w:jc w:val="center"/>
        </w:trPr>
        <w:tc>
          <w:tcPr>
            <w:tcW w:w="647" w:type="dxa"/>
            <w:shd w:val="clear" w:color="auto" w:fill="auto"/>
            <w:tcMar>
              <w:left w:w="40" w:type="dxa"/>
            </w:tcMar>
            <w:vAlign w:val="center"/>
          </w:tcPr>
          <w:p w14:paraId="58EFA4BE" w14:textId="77777777" w:rsidR="00447A55" w:rsidRDefault="00D014D1" w:rsidP="00FB0401">
            <w:pPr>
              <w:pStyle w:val="Normal1"/>
              <w:spacing w:after="0" w:line="360" w:lineRule="auto"/>
              <w:rPr>
                <w:b/>
                <w:sz w:val="18"/>
                <w:szCs w:val="18"/>
              </w:rPr>
            </w:pPr>
            <w:r>
              <w:rPr>
                <w:b/>
                <w:sz w:val="18"/>
                <w:szCs w:val="18"/>
              </w:rPr>
              <w:t>BI</w:t>
            </w:r>
          </w:p>
        </w:tc>
        <w:tc>
          <w:tcPr>
            <w:tcW w:w="1069" w:type="dxa"/>
            <w:shd w:val="clear" w:color="auto" w:fill="FFFFFF"/>
            <w:tcMar>
              <w:left w:w="40" w:type="dxa"/>
            </w:tcMar>
            <w:vAlign w:val="center"/>
          </w:tcPr>
          <w:p w14:paraId="7C8FFF10" w14:textId="77777777" w:rsidR="00447A55" w:rsidRDefault="00D014D1" w:rsidP="00FB0401">
            <w:pPr>
              <w:pStyle w:val="Normal1"/>
              <w:spacing w:after="0" w:line="360" w:lineRule="auto"/>
              <w:rPr>
                <w:sz w:val="18"/>
                <w:szCs w:val="18"/>
              </w:rPr>
            </w:pPr>
            <w:r>
              <w:rPr>
                <w:sz w:val="18"/>
                <w:szCs w:val="18"/>
              </w:rPr>
              <w:t>0.844</w:t>
            </w:r>
          </w:p>
        </w:tc>
        <w:tc>
          <w:tcPr>
            <w:tcW w:w="1088" w:type="dxa"/>
            <w:shd w:val="clear" w:color="auto" w:fill="FFFFFF"/>
            <w:tcMar>
              <w:left w:w="40" w:type="dxa"/>
            </w:tcMar>
            <w:vAlign w:val="center"/>
          </w:tcPr>
          <w:p w14:paraId="3B38F42F" w14:textId="77777777" w:rsidR="00447A55" w:rsidRDefault="00D014D1" w:rsidP="00FB0401">
            <w:pPr>
              <w:pStyle w:val="Normal1"/>
              <w:spacing w:after="0" w:line="360" w:lineRule="auto"/>
              <w:rPr>
                <w:sz w:val="18"/>
                <w:szCs w:val="18"/>
              </w:rPr>
            </w:pPr>
            <w:r>
              <w:rPr>
                <w:sz w:val="18"/>
                <w:szCs w:val="18"/>
              </w:rPr>
              <w:t>0.915</w:t>
            </w:r>
          </w:p>
        </w:tc>
        <w:tc>
          <w:tcPr>
            <w:tcW w:w="1069" w:type="dxa"/>
            <w:shd w:val="clear" w:color="auto" w:fill="FFFFFF"/>
            <w:tcMar>
              <w:left w:w="40" w:type="dxa"/>
            </w:tcMar>
            <w:vAlign w:val="center"/>
          </w:tcPr>
          <w:p w14:paraId="12FC9428" w14:textId="77777777" w:rsidR="00447A55" w:rsidRDefault="00D014D1" w:rsidP="00FB0401">
            <w:pPr>
              <w:pStyle w:val="Normal1"/>
              <w:spacing w:after="0" w:line="360" w:lineRule="auto"/>
              <w:rPr>
                <w:sz w:val="18"/>
                <w:szCs w:val="18"/>
              </w:rPr>
            </w:pPr>
            <w:r>
              <w:rPr>
                <w:sz w:val="18"/>
                <w:szCs w:val="18"/>
              </w:rPr>
              <w:t>0.621</w:t>
            </w:r>
          </w:p>
        </w:tc>
        <w:tc>
          <w:tcPr>
            <w:tcW w:w="1069" w:type="dxa"/>
            <w:shd w:val="clear" w:color="auto" w:fill="FFFFFF"/>
            <w:tcMar>
              <w:left w:w="40" w:type="dxa"/>
            </w:tcMar>
            <w:vAlign w:val="center"/>
          </w:tcPr>
          <w:p w14:paraId="7ECC7747" w14:textId="77777777" w:rsidR="00447A55" w:rsidRDefault="00D014D1" w:rsidP="00FB0401">
            <w:pPr>
              <w:pStyle w:val="Normal1"/>
              <w:spacing w:after="0" w:line="360" w:lineRule="auto"/>
              <w:rPr>
                <w:b/>
                <w:sz w:val="18"/>
                <w:szCs w:val="18"/>
              </w:rPr>
            </w:pPr>
            <w:r>
              <w:rPr>
                <w:b/>
                <w:sz w:val="18"/>
                <w:szCs w:val="18"/>
              </w:rPr>
              <w:t>0.919</w:t>
            </w:r>
          </w:p>
        </w:tc>
        <w:tc>
          <w:tcPr>
            <w:tcW w:w="1069" w:type="dxa"/>
            <w:shd w:val="clear" w:color="auto" w:fill="FFFFFF"/>
            <w:tcMar>
              <w:left w:w="40" w:type="dxa"/>
            </w:tcMar>
            <w:vAlign w:val="center"/>
          </w:tcPr>
          <w:p w14:paraId="0508DA34" w14:textId="77777777" w:rsidR="00447A55" w:rsidRDefault="00447A55" w:rsidP="00FB0401">
            <w:pPr>
              <w:pStyle w:val="Normal1"/>
              <w:spacing w:after="0" w:line="360" w:lineRule="auto"/>
            </w:pPr>
          </w:p>
        </w:tc>
        <w:tc>
          <w:tcPr>
            <w:tcW w:w="1069" w:type="dxa"/>
            <w:shd w:val="clear" w:color="auto" w:fill="FFFFFF"/>
            <w:tcMar>
              <w:left w:w="40" w:type="dxa"/>
            </w:tcMar>
            <w:vAlign w:val="center"/>
          </w:tcPr>
          <w:p w14:paraId="3FA7B6A9" w14:textId="77777777" w:rsidR="00447A55" w:rsidRDefault="00447A55" w:rsidP="00FB0401">
            <w:pPr>
              <w:pStyle w:val="Normal1"/>
              <w:spacing w:after="0" w:line="360" w:lineRule="auto"/>
            </w:pPr>
          </w:p>
        </w:tc>
        <w:tc>
          <w:tcPr>
            <w:tcW w:w="1068" w:type="dxa"/>
            <w:shd w:val="clear" w:color="auto" w:fill="FFFFFF"/>
            <w:tcMar>
              <w:left w:w="40" w:type="dxa"/>
            </w:tcMar>
            <w:vAlign w:val="center"/>
          </w:tcPr>
          <w:p w14:paraId="20174CF6" w14:textId="77777777" w:rsidR="00447A55" w:rsidRDefault="00447A55" w:rsidP="00FB0401">
            <w:pPr>
              <w:pStyle w:val="Normal1"/>
              <w:spacing w:after="0" w:line="360" w:lineRule="auto"/>
            </w:pPr>
          </w:p>
        </w:tc>
        <w:tc>
          <w:tcPr>
            <w:tcW w:w="1068" w:type="dxa"/>
            <w:shd w:val="clear" w:color="auto" w:fill="FFFFFF"/>
            <w:tcMar>
              <w:left w:w="40" w:type="dxa"/>
            </w:tcMar>
            <w:vAlign w:val="center"/>
          </w:tcPr>
          <w:p w14:paraId="38F02B7F" w14:textId="77777777" w:rsidR="00447A55" w:rsidRDefault="00447A55" w:rsidP="00FB0401">
            <w:pPr>
              <w:pStyle w:val="Normal1"/>
              <w:spacing w:after="0" w:line="360" w:lineRule="auto"/>
            </w:pPr>
          </w:p>
        </w:tc>
      </w:tr>
      <w:tr w:rsidR="00447A55" w14:paraId="4FDA04F7" w14:textId="77777777" w:rsidTr="002552CF">
        <w:trPr>
          <w:jc w:val="center"/>
        </w:trPr>
        <w:tc>
          <w:tcPr>
            <w:tcW w:w="647" w:type="dxa"/>
            <w:shd w:val="clear" w:color="auto" w:fill="auto"/>
            <w:tcMar>
              <w:left w:w="40" w:type="dxa"/>
            </w:tcMar>
            <w:vAlign w:val="center"/>
          </w:tcPr>
          <w:p w14:paraId="47B7C86F" w14:textId="77777777" w:rsidR="00447A55" w:rsidRDefault="00D014D1" w:rsidP="00FB0401">
            <w:pPr>
              <w:pStyle w:val="Normal1"/>
              <w:spacing w:after="0" w:line="360" w:lineRule="auto"/>
              <w:rPr>
                <w:sz w:val="18"/>
                <w:szCs w:val="18"/>
              </w:rPr>
            </w:pPr>
            <w:r>
              <w:rPr>
                <w:b/>
                <w:sz w:val="18"/>
                <w:szCs w:val="18"/>
              </w:rPr>
              <w:t>FC</w:t>
            </w:r>
          </w:p>
        </w:tc>
        <w:tc>
          <w:tcPr>
            <w:tcW w:w="1069" w:type="dxa"/>
            <w:shd w:val="clear" w:color="auto" w:fill="FFFFFF"/>
            <w:tcMar>
              <w:left w:w="40" w:type="dxa"/>
            </w:tcMar>
            <w:vAlign w:val="center"/>
          </w:tcPr>
          <w:p w14:paraId="7091383E" w14:textId="77777777" w:rsidR="00447A55" w:rsidRDefault="00D014D1" w:rsidP="00FB0401">
            <w:pPr>
              <w:pStyle w:val="Normal1"/>
              <w:spacing w:after="0" w:line="360" w:lineRule="auto"/>
              <w:rPr>
                <w:sz w:val="18"/>
                <w:szCs w:val="18"/>
              </w:rPr>
            </w:pPr>
            <w:r>
              <w:rPr>
                <w:sz w:val="18"/>
                <w:szCs w:val="18"/>
              </w:rPr>
              <w:t>0.698</w:t>
            </w:r>
          </w:p>
        </w:tc>
        <w:tc>
          <w:tcPr>
            <w:tcW w:w="1088" w:type="dxa"/>
            <w:shd w:val="clear" w:color="auto" w:fill="FFFFFF"/>
            <w:tcMar>
              <w:left w:w="40" w:type="dxa"/>
            </w:tcMar>
            <w:vAlign w:val="center"/>
          </w:tcPr>
          <w:p w14:paraId="0E278E46" w14:textId="77777777" w:rsidR="00447A55" w:rsidRDefault="00D014D1" w:rsidP="00FB0401">
            <w:pPr>
              <w:pStyle w:val="Normal1"/>
              <w:spacing w:after="0" w:line="360" w:lineRule="auto"/>
              <w:rPr>
                <w:sz w:val="18"/>
                <w:szCs w:val="18"/>
              </w:rPr>
            </w:pPr>
            <w:r>
              <w:rPr>
                <w:sz w:val="18"/>
                <w:szCs w:val="18"/>
              </w:rPr>
              <w:t>0.822</w:t>
            </w:r>
          </w:p>
        </w:tc>
        <w:tc>
          <w:tcPr>
            <w:tcW w:w="1069" w:type="dxa"/>
            <w:shd w:val="clear" w:color="auto" w:fill="FFFFFF"/>
            <w:tcMar>
              <w:left w:w="40" w:type="dxa"/>
            </w:tcMar>
            <w:vAlign w:val="center"/>
          </w:tcPr>
          <w:p w14:paraId="1E89CEB3" w14:textId="77777777" w:rsidR="00447A55" w:rsidRDefault="00D014D1" w:rsidP="00FB0401">
            <w:pPr>
              <w:pStyle w:val="Normal1"/>
              <w:spacing w:after="0" w:line="360" w:lineRule="auto"/>
              <w:rPr>
                <w:sz w:val="18"/>
                <w:szCs w:val="18"/>
              </w:rPr>
            </w:pPr>
            <w:r>
              <w:rPr>
                <w:sz w:val="18"/>
                <w:szCs w:val="18"/>
              </w:rPr>
              <w:t>0.648</w:t>
            </w:r>
          </w:p>
        </w:tc>
        <w:tc>
          <w:tcPr>
            <w:tcW w:w="1069" w:type="dxa"/>
            <w:shd w:val="clear" w:color="auto" w:fill="FFFFFF"/>
            <w:tcMar>
              <w:left w:w="40" w:type="dxa"/>
            </w:tcMar>
          </w:tcPr>
          <w:p w14:paraId="27CB7681" w14:textId="77777777" w:rsidR="00447A55" w:rsidRDefault="00D014D1" w:rsidP="00FB0401">
            <w:pPr>
              <w:pStyle w:val="Normal1"/>
              <w:spacing w:after="0" w:line="360" w:lineRule="auto"/>
              <w:rPr>
                <w:sz w:val="18"/>
                <w:szCs w:val="18"/>
              </w:rPr>
            </w:pPr>
            <w:r>
              <w:rPr>
                <w:sz w:val="18"/>
                <w:szCs w:val="18"/>
              </w:rPr>
              <w:t>0.363</w:t>
            </w:r>
          </w:p>
        </w:tc>
        <w:tc>
          <w:tcPr>
            <w:tcW w:w="1069" w:type="dxa"/>
            <w:shd w:val="clear" w:color="auto" w:fill="FFFFFF"/>
            <w:tcMar>
              <w:left w:w="40" w:type="dxa"/>
            </w:tcMar>
            <w:vAlign w:val="center"/>
          </w:tcPr>
          <w:p w14:paraId="438E05A9" w14:textId="77777777" w:rsidR="00447A55" w:rsidRDefault="00D014D1" w:rsidP="00FB0401">
            <w:pPr>
              <w:pStyle w:val="Normal1"/>
              <w:spacing w:after="0" w:line="360" w:lineRule="auto"/>
            </w:pPr>
            <w:r>
              <w:rPr>
                <w:b/>
                <w:sz w:val="18"/>
                <w:szCs w:val="18"/>
              </w:rPr>
              <w:t>0.835</w:t>
            </w:r>
          </w:p>
        </w:tc>
        <w:tc>
          <w:tcPr>
            <w:tcW w:w="1069" w:type="dxa"/>
            <w:shd w:val="clear" w:color="auto" w:fill="FFFFFF"/>
            <w:tcMar>
              <w:left w:w="40" w:type="dxa"/>
            </w:tcMar>
            <w:vAlign w:val="center"/>
          </w:tcPr>
          <w:p w14:paraId="3A7BF338" w14:textId="77777777" w:rsidR="00447A55" w:rsidRDefault="00447A55" w:rsidP="00FB0401">
            <w:pPr>
              <w:pStyle w:val="Normal1"/>
              <w:spacing w:after="0" w:line="360" w:lineRule="auto"/>
            </w:pPr>
          </w:p>
        </w:tc>
        <w:tc>
          <w:tcPr>
            <w:tcW w:w="1068" w:type="dxa"/>
            <w:shd w:val="clear" w:color="auto" w:fill="FFFFFF"/>
            <w:tcMar>
              <w:left w:w="40" w:type="dxa"/>
            </w:tcMar>
            <w:vAlign w:val="center"/>
          </w:tcPr>
          <w:p w14:paraId="402E887B" w14:textId="77777777" w:rsidR="00447A55" w:rsidRDefault="00447A55" w:rsidP="00FB0401">
            <w:pPr>
              <w:pStyle w:val="Normal1"/>
              <w:spacing w:after="0" w:line="360" w:lineRule="auto"/>
            </w:pPr>
          </w:p>
        </w:tc>
        <w:tc>
          <w:tcPr>
            <w:tcW w:w="1068" w:type="dxa"/>
            <w:shd w:val="clear" w:color="auto" w:fill="FFFFFF"/>
            <w:tcMar>
              <w:left w:w="40" w:type="dxa"/>
            </w:tcMar>
            <w:vAlign w:val="center"/>
          </w:tcPr>
          <w:p w14:paraId="5436A80E" w14:textId="77777777" w:rsidR="00447A55" w:rsidRDefault="00447A55" w:rsidP="00FB0401">
            <w:pPr>
              <w:pStyle w:val="Normal1"/>
              <w:spacing w:after="0" w:line="360" w:lineRule="auto"/>
            </w:pPr>
          </w:p>
        </w:tc>
      </w:tr>
      <w:tr w:rsidR="00447A55" w14:paraId="3DE270CA" w14:textId="77777777" w:rsidTr="002552CF">
        <w:trPr>
          <w:jc w:val="center"/>
        </w:trPr>
        <w:tc>
          <w:tcPr>
            <w:tcW w:w="647" w:type="dxa"/>
            <w:shd w:val="clear" w:color="auto" w:fill="auto"/>
            <w:tcMar>
              <w:left w:w="40" w:type="dxa"/>
            </w:tcMar>
            <w:vAlign w:val="center"/>
          </w:tcPr>
          <w:p w14:paraId="79FD5670" w14:textId="77777777" w:rsidR="00447A55" w:rsidRDefault="00D014D1" w:rsidP="00FB0401">
            <w:pPr>
              <w:pStyle w:val="Normal1"/>
              <w:spacing w:after="0" w:line="360" w:lineRule="auto"/>
              <w:rPr>
                <w:sz w:val="18"/>
                <w:szCs w:val="18"/>
              </w:rPr>
            </w:pPr>
            <w:r>
              <w:rPr>
                <w:b/>
                <w:sz w:val="18"/>
                <w:szCs w:val="18"/>
              </w:rPr>
              <w:t>PEU</w:t>
            </w:r>
          </w:p>
        </w:tc>
        <w:tc>
          <w:tcPr>
            <w:tcW w:w="1069" w:type="dxa"/>
            <w:shd w:val="clear" w:color="auto" w:fill="FFFFFF"/>
            <w:tcMar>
              <w:left w:w="40" w:type="dxa"/>
            </w:tcMar>
            <w:vAlign w:val="center"/>
          </w:tcPr>
          <w:p w14:paraId="06E9F74F" w14:textId="77777777" w:rsidR="00447A55" w:rsidRDefault="00D014D1" w:rsidP="00FB0401">
            <w:pPr>
              <w:pStyle w:val="Normal1"/>
              <w:spacing w:after="0" w:line="360" w:lineRule="auto"/>
              <w:rPr>
                <w:sz w:val="18"/>
                <w:szCs w:val="18"/>
              </w:rPr>
            </w:pPr>
            <w:r>
              <w:rPr>
                <w:sz w:val="18"/>
                <w:szCs w:val="18"/>
              </w:rPr>
              <w:t>0.908</w:t>
            </w:r>
          </w:p>
        </w:tc>
        <w:tc>
          <w:tcPr>
            <w:tcW w:w="1088" w:type="dxa"/>
            <w:shd w:val="clear" w:color="auto" w:fill="FFFFFF"/>
            <w:tcMar>
              <w:left w:w="40" w:type="dxa"/>
            </w:tcMar>
            <w:vAlign w:val="center"/>
          </w:tcPr>
          <w:p w14:paraId="58C14579" w14:textId="77777777" w:rsidR="00447A55" w:rsidRDefault="00D014D1" w:rsidP="00FB0401">
            <w:pPr>
              <w:pStyle w:val="Normal1"/>
              <w:spacing w:after="0" w:line="360" w:lineRule="auto"/>
              <w:rPr>
                <w:sz w:val="18"/>
                <w:szCs w:val="18"/>
              </w:rPr>
            </w:pPr>
            <w:r>
              <w:rPr>
                <w:sz w:val="18"/>
                <w:szCs w:val="18"/>
              </w:rPr>
              <w:t>0.952</w:t>
            </w:r>
          </w:p>
        </w:tc>
        <w:tc>
          <w:tcPr>
            <w:tcW w:w="1069" w:type="dxa"/>
            <w:shd w:val="clear" w:color="auto" w:fill="FFFFFF"/>
            <w:tcMar>
              <w:left w:w="40" w:type="dxa"/>
            </w:tcMar>
            <w:vAlign w:val="center"/>
          </w:tcPr>
          <w:p w14:paraId="09932081" w14:textId="77777777" w:rsidR="00447A55" w:rsidRDefault="00D014D1" w:rsidP="00FB0401">
            <w:pPr>
              <w:pStyle w:val="Normal1"/>
              <w:spacing w:after="0" w:line="360" w:lineRule="auto"/>
              <w:rPr>
                <w:sz w:val="18"/>
                <w:szCs w:val="18"/>
              </w:rPr>
            </w:pPr>
            <w:r>
              <w:rPr>
                <w:sz w:val="18"/>
                <w:szCs w:val="18"/>
              </w:rPr>
              <w:t>0.545</w:t>
            </w:r>
          </w:p>
        </w:tc>
        <w:tc>
          <w:tcPr>
            <w:tcW w:w="1069" w:type="dxa"/>
            <w:shd w:val="clear" w:color="auto" w:fill="FFFFFF"/>
            <w:tcMar>
              <w:left w:w="40" w:type="dxa"/>
            </w:tcMar>
          </w:tcPr>
          <w:p w14:paraId="6C52BDC4" w14:textId="77777777" w:rsidR="00447A55" w:rsidRDefault="00D014D1" w:rsidP="00FB0401">
            <w:pPr>
              <w:pStyle w:val="Normal1"/>
              <w:spacing w:after="0" w:line="360" w:lineRule="auto"/>
              <w:rPr>
                <w:sz w:val="18"/>
                <w:szCs w:val="18"/>
              </w:rPr>
            </w:pPr>
            <w:r>
              <w:rPr>
                <w:sz w:val="18"/>
                <w:szCs w:val="18"/>
              </w:rPr>
              <w:t>0.411</w:t>
            </w:r>
          </w:p>
        </w:tc>
        <w:tc>
          <w:tcPr>
            <w:tcW w:w="1069" w:type="dxa"/>
            <w:shd w:val="clear" w:color="auto" w:fill="FFFFFF"/>
            <w:tcMar>
              <w:left w:w="40" w:type="dxa"/>
            </w:tcMar>
            <w:vAlign w:val="center"/>
          </w:tcPr>
          <w:p w14:paraId="3D46FE4A" w14:textId="77777777" w:rsidR="00447A55" w:rsidRDefault="00D014D1" w:rsidP="00FB0401">
            <w:pPr>
              <w:pStyle w:val="Normal1"/>
              <w:spacing w:after="0" w:line="360" w:lineRule="auto"/>
              <w:rPr>
                <w:b/>
                <w:sz w:val="18"/>
                <w:szCs w:val="18"/>
              </w:rPr>
            </w:pPr>
            <w:r>
              <w:rPr>
                <w:sz w:val="18"/>
                <w:szCs w:val="18"/>
              </w:rPr>
              <w:t>0.793</w:t>
            </w:r>
          </w:p>
        </w:tc>
        <w:tc>
          <w:tcPr>
            <w:tcW w:w="1069" w:type="dxa"/>
            <w:shd w:val="clear" w:color="auto" w:fill="FFFFFF"/>
            <w:tcMar>
              <w:left w:w="40" w:type="dxa"/>
            </w:tcMar>
            <w:vAlign w:val="center"/>
          </w:tcPr>
          <w:p w14:paraId="679640E9" w14:textId="77777777" w:rsidR="00447A55" w:rsidRDefault="00D014D1" w:rsidP="00FB0401">
            <w:pPr>
              <w:pStyle w:val="Normal1"/>
              <w:spacing w:after="0" w:line="360" w:lineRule="auto"/>
            </w:pPr>
            <w:r>
              <w:rPr>
                <w:b/>
                <w:sz w:val="18"/>
                <w:szCs w:val="18"/>
              </w:rPr>
              <w:t>0.953</w:t>
            </w:r>
          </w:p>
        </w:tc>
        <w:tc>
          <w:tcPr>
            <w:tcW w:w="1068" w:type="dxa"/>
            <w:shd w:val="clear" w:color="auto" w:fill="FFFFFF"/>
            <w:tcMar>
              <w:left w:w="40" w:type="dxa"/>
            </w:tcMar>
            <w:vAlign w:val="center"/>
          </w:tcPr>
          <w:p w14:paraId="0A45174B" w14:textId="77777777" w:rsidR="00447A55" w:rsidRDefault="00447A55" w:rsidP="00FB0401">
            <w:pPr>
              <w:pStyle w:val="Normal1"/>
              <w:spacing w:after="0" w:line="360" w:lineRule="auto"/>
            </w:pPr>
          </w:p>
        </w:tc>
        <w:tc>
          <w:tcPr>
            <w:tcW w:w="1068" w:type="dxa"/>
            <w:shd w:val="clear" w:color="auto" w:fill="FFFFFF"/>
            <w:tcMar>
              <w:left w:w="40" w:type="dxa"/>
            </w:tcMar>
            <w:vAlign w:val="center"/>
          </w:tcPr>
          <w:p w14:paraId="179B5A43" w14:textId="77777777" w:rsidR="00447A55" w:rsidRDefault="00447A55" w:rsidP="00FB0401">
            <w:pPr>
              <w:pStyle w:val="Normal1"/>
              <w:spacing w:after="0" w:line="360" w:lineRule="auto"/>
            </w:pPr>
          </w:p>
        </w:tc>
      </w:tr>
      <w:tr w:rsidR="00447A55" w14:paraId="775A0FA3" w14:textId="77777777" w:rsidTr="002552CF">
        <w:trPr>
          <w:jc w:val="center"/>
        </w:trPr>
        <w:tc>
          <w:tcPr>
            <w:tcW w:w="647" w:type="dxa"/>
            <w:shd w:val="clear" w:color="auto" w:fill="auto"/>
            <w:tcMar>
              <w:left w:w="40" w:type="dxa"/>
            </w:tcMar>
            <w:vAlign w:val="center"/>
          </w:tcPr>
          <w:p w14:paraId="330DD4EB" w14:textId="3FF99784" w:rsidR="00447A55" w:rsidRDefault="00D014D1" w:rsidP="00FB0401">
            <w:pPr>
              <w:pStyle w:val="Normal1"/>
              <w:spacing w:after="0" w:line="360" w:lineRule="auto"/>
              <w:rPr>
                <w:sz w:val="18"/>
                <w:szCs w:val="18"/>
              </w:rPr>
            </w:pPr>
            <w:r>
              <w:rPr>
                <w:b/>
                <w:sz w:val="18"/>
                <w:szCs w:val="18"/>
              </w:rPr>
              <w:t>PU</w:t>
            </w:r>
          </w:p>
        </w:tc>
        <w:tc>
          <w:tcPr>
            <w:tcW w:w="1069" w:type="dxa"/>
            <w:shd w:val="clear" w:color="auto" w:fill="FFFFFF"/>
            <w:tcMar>
              <w:left w:w="40" w:type="dxa"/>
            </w:tcMar>
            <w:vAlign w:val="center"/>
          </w:tcPr>
          <w:p w14:paraId="34AE058D" w14:textId="77777777" w:rsidR="00447A55" w:rsidRDefault="00D014D1" w:rsidP="00FB0401">
            <w:pPr>
              <w:pStyle w:val="Normal1"/>
              <w:spacing w:after="0" w:line="360" w:lineRule="auto"/>
              <w:rPr>
                <w:sz w:val="18"/>
                <w:szCs w:val="18"/>
              </w:rPr>
            </w:pPr>
            <w:r>
              <w:rPr>
                <w:sz w:val="18"/>
                <w:szCs w:val="18"/>
              </w:rPr>
              <w:t>0.771</w:t>
            </w:r>
          </w:p>
        </w:tc>
        <w:tc>
          <w:tcPr>
            <w:tcW w:w="1088" w:type="dxa"/>
            <w:shd w:val="clear" w:color="auto" w:fill="FFFFFF"/>
            <w:tcMar>
              <w:left w:w="40" w:type="dxa"/>
            </w:tcMar>
            <w:vAlign w:val="center"/>
          </w:tcPr>
          <w:p w14:paraId="1317C552" w14:textId="77777777" w:rsidR="00447A55" w:rsidRDefault="00D014D1" w:rsidP="00FB0401">
            <w:pPr>
              <w:pStyle w:val="Normal1"/>
              <w:spacing w:after="0" w:line="360" w:lineRule="auto"/>
              <w:rPr>
                <w:sz w:val="18"/>
                <w:szCs w:val="18"/>
              </w:rPr>
            </w:pPr>
            <w:r>
              <w:rPr>
                <w:sz w:val="18"/>
                <w:szCs w:val="18"/>
              </w:rPr>
              <w:t>0.931</w:t>
            </w:r>
          </w:p>
        </w:tc>
        <w:tc>
          <w:tcPr>
            <w:tcW w:w="1069" w:type="dxa"/>
            <w:shd w:val="clear" w:color="auto" w:fill="FFFFFF"/>
            <w:tcMar>
              <w:left w:w="40" w:type="dxa"/>
            </w:tcMar>
            <w:vAlign w:val="center"/>
          </w:tcPr>
          <w:p w14:paraId="11F99F20" w14:textId="77777777" w:rsidR="00447A55" w:rsidRDefault="00D014D1" w:rsidP="00FB0401">
            <w:pPr>
              <w:pStyle w:val="Normal1"/>
              <w:spacing w:after="0" w:line="360" w:lineRule="auto"/>
              <w:rPr>
                <w:sz w:val="18"/>
                <w:szCs w:val="18"/>
              </w:rPr>
            </w:pPr>
            <w:r>
              <w:rPr>
                <w:sz w:val="18"/>
                <w:szCs w:val="18"/>
              </w:rPr>
              <w:t>0.388</w:t>
            </w:r>
          </w:p>
        </w:tc>
        <w:tc>
          <w:tcPr>
            <w:tcW w:w="1069" w:type="dxa"/>
            <w:shd w:val="clear" w:color="auto" w:fill="FFFFFF"/>
            <w:tcMar>
              <w:left w:w="40" w:type="dxa"/>
            </w:tcMar>
          </w:tcPr>
          <w:p w14:paraId="305A5B47" w14:textId="77777777" w:rsidR="00447A55" w:rsidRDefault="00D014D1" w:rsidP="00FB0401">
            <w:pPr>
              <w:pStyle w:val="Normal1"/>
              <w:spacing w:after="0" w:line="360" w:lineRule="auto"/>
              <w:rPr>
                <w:sz w:val="18"/>
                <w:szCs w:val="18"/>
              </w:rPr>
            </w:pPr>
            <w:r>
              <w:rPr>
                <w:sz w:val="18"/>
                <w:szCs w:val="18"/>
              </w:rPr>
              <w:t>0.632</w:t>
            </w:r>
          </w:p>
        </w:tc>
        <w:tc>
          <w:tcPr>
            <w:tcW w:w="1069" w:type="dxa"/>
            <w:shd w:val="clear" w:color="auto" w:fill="FFFFFF"/>
            <w:tcMar>
              <w:left w:w="40" w:type="dxa"/>
            </w:tcMar>
            <w:vAlign w:val="center"/>
          </w:tcPr>
          <w:p w14:paraId="156C85AB" w14:textId="77777777" w:rsidR="00447A55" w:rsidRDefault="00D014D1" w:rsidP="00FB0401">
            <w:pPr>
              <w:pStyle w:val="Normal1"/>
              <w:spacing w:after="0" w:line="360" w:lineRule="auto"/>
              <w:rPr>
                <w:sz w:val="18"/>
                <w:szCs w:val="18"/>
              </w:rPr>
            </w:pPr>
            <w:r>
              <w:rPr>
                <w:sz w:val="18"/>
                <w:szCs w:val="18"/>
              </w:rPr>
              <w:t>0.294</w:t>
            </w:r>
          </w:p>
        </w:tc>
        <w:tc>
          <w:tcPr>
            <w:tcW w:w="1069" w:type="dxa"/>
            <w:shd w:val="clear" w:color="auto" w:fill="FFFFFF"/>
            <w:tcMar>
              <w:left w:w="40" w:type="dxa"/>
            </w:tcMar>
            <w:vAlign w:val="center"/>
          </w:tcPr>
          <w:p w14:paraId="7F50A08C" w14:textId="77777777" w:rsidR="00447A55" w:rsidRDefault="00D014D1" w:rsidP="00FB0401">
            <w:pPr>
              <w:pStyle w:val="Normal1"/>
              <w:spacing w:after="0" w:line="360" w:lineRule="auto"/>
              <w:rPr>
                <w:b/>
                <w:sz w:val="18"/>
                <w:szCs w:val="18"/>
              </w:rPr>
            </w:pPr>
            <w:r>
              <w:rPr>
                <w:sz w:val="18"/>
                <w:szCs w:val="18"/>
              </w:rPr>
              <w:t>0.527</w:t>
            </w:r>
          </w:p>
        </w:tc>
        <w:tc>
          <w:tcPr>
            <w:tcW w:w="1068" w:type="dxa"/>
            <w:shd w:val="clear" w:color="auto" w:fill="FFFFFF"/>
            <w:tcMar>
              <w:left w:w="40" w:type="dxa"/>
            </w:tcMar>
            <w:vAlign w:val="center"/>
          </w:tcPr>
          <w:p w14:paraId="532C1A3D" w14:textId="77777777" w:rsidR="00447A55" w:rsidRDefault="00D014D1" w:rsidP="00FB0401">
            <w:pPr>
              <w:pStyle w:val="Normal1"/>
              <w:spacing w:after="0" w:line="360" w:lineRule="auto"/>
            </w:pPr>
            <w:r>
              <w:rPr>
                <w:b/>
                <w:sz w:val="18"/>
                <w:szCs w:val="18"/>
              </w:rPr>
              <w:t>0.878</w:t>
            </w:r>
          </w:p>
        </w:tc>
        <w:tc>
          <w:tcPr>
            <w:tcW w:w="1068" w:type="dxa"/>
            <w:shd w:val="clear" w:color="auto" w:fill="FFFFFF"/>
            <w:tcMar>
              <w:left w:w="40" w:type="dxa"/>
            </w:tcMar>
            <w:vAlign w:val="center"/>
          </w:tcPr>
          <w:p w14:paraId="5DF767E8" w14:textId="77777777" w:rsidR="00447A55" w:rsidRDefault="00447A55" w:rsidP="00FB0401">
            <w:pPr>
              <w:pStyle w:val="Normal1"/>
              <w:spacing w:after="0" w:line="360" w:lineRule="auto"/>
            </w:pPr>
          </w:p>
        </w:tc>
      </w:tr>
      <w:tr w:rsidR="00447A55" w14:paraId="45719AE2" w14:textId="77777777" w:rsidTr="002552CF">
        <w:trPr>
          <w:jc w:val="center"/>
        </w:trPr>
        <w:tc>
          <w:tcPr>
            <w:tcW w:w="647" w:type="dxa"/>
            <w:tcBorders>
              <w:bottom w:val="single" w:sz="4" w:space="0" w:color="auto"/>
            </w:tcBorders>
            <w:shd w:val="clear" w:color="auto" w:fill="auto"/>
            <w:tcMar>
              <w:left w:w="40" w:type="dxa"/>
            </w:tcMar>
            <w:vAlign w:val="center"/>
          </w:tcPr>
          <w:p w14:paraId="5516D0AE" w14:textId="77777777" w:rsidR="00447A55" w:rsidRDefault="00D014D1" w:rsidP="00FB0401">
            <w:pPr>
              <w:pStyle w:val="Normal1"/>
              <w:spacing w:after="0" w:line="360" w:lineRule="auto"/>
              <w:rPr>
                <w:sz w:val="18"/>
                <w:szCs w:val="18"/>
              </w:rPr>
            </w:pPr>
            <w:r>
              <w:rPr>
                <w:b/>
                <w:sz w:val="18"/>
                <w:szCs w:val="18"/>
              </w:rPr>
              <w:t>SI</w:t>
            </w:r>
          </w:p>
        </w:tc>
        <w:tc>
          <w:tcPr>
            <w:tcW w:w="1069" w:type="dxa"/>
            <w:tcBorders>
              <w:bottom w:val="single" w:sz="4" w:space="0" w:color="auto"/>
            </w:tcBorders>
            <w:shd w:val="clear" w:color="auto" w:fill="FFFFFF"/>
            <w:tcMar>
              <w:left w:w="40" w:type="dxa"/>
            </w:tcMar>
            <w:vAlign w:val="center"/>
          </w:tcPr>
          <w:p w14:paraId="675095C6" w14:textId="77777777" w:rsidR="00447A55" w:rsidRDefault="00D014D1" w:rsidP="00FB0401">
            <w:pPr>
              <w:pStyle w:val="Normal1"/>
              <w:spacing w:after="0" w:line="360" w:lineRule="auto"/>
              <w:rPr>
                <w:sz w:val="18"/>
                <w:szCs w:val="18"/>
              </w:rPr>
            </w:pPr>
            <w:r>
              <w:rPr>
                <w:sz w:val="18"/>
                <w:szCs w:val="18"/>
              </w:rPr>
              <w:t>0.711</w:t>
            </w:r>
          </w:p>
        </w:tc>
        <w:tc>
          <w:tcPr>
            <w:tcW w:w="1088" w:type="dxa"/>
            <w:tcBorders>
              <w:bottom w:val="single" w:sz="4" w:space="0" w:color="auto"/>
            </w:tcBorders>
            <w:shd w:val="clear" w:color="auto" w:fill="FFFFFF"/>
            <w:tcMar>
              <w:left w:w="40" w:type="dxa"/>
            </w:tcMar>
            <w:vAlign w:val="center"/>
          </w:tcPr>
          <w:p w14:paraId="198EC2B8" w14:textId="77777777" w:rsidR="00447A55" w:rsidRDefault="00D014D1" w:rsidP="00FB0401">
            <w:pPr>
              <w:pStyle w:val="Normal1"/>
              <w:spacing w:after="0" w:line="360" w:lineRule="auto"/>
              <w:rPr>
                <w:sz w:val="18"/>
                <w:szCs w:val="18"/>
              </w:rPr>
            </w:pPr>
            <w:r>
              <w:rPr>
                <w:sz w:val="18"/>
                <w:szCs w:val="18"/>
              </w:rPr>
              <w:t>0.861</w:t>
            </w:r>
          </w:p>
        </w:tc>
        <w:tc>
          <w:tcPr>
            <w:tcW w:w="1069" w:type="dxa"/>
            <w:tcBorders>
              <w:bottom w:val="single" w:sz="4" w:space="0" w:color="auto"/>
            </w:tcBorders>
            <w:shd w:val="clear" w:color="auto" w:fill="FFFFFF"/>
            <w:tcMar>
              <w:left w:w="40" w:type="dxa"/>
            </w:tcMar>
            <w:vAlign w:val="center"/>
          </w:tcPr>
          <w:p w14:paraId="14D0D501" w14:textId="77777777" w:rsidR="00447A55" w:rsidRDefault="00D014D1" w:rsidP="00FB0401">
            <w:pPr>
              <w:pStyle w:val="Normal1"/>
              <w:spacing w:after="0" w:line="360" w:lineRule="auto"/>
              <w:rPr>
                <w:sz w:val="18"/>
                <w:szCs w:val="18"/>
              </w:rPr>
            </w:pPr>
            <w:r>
              <w:rPr>
                <w:sz w:val="18"/>
                <w:szCs w:val="18"/>
              </w:rPr>
              <w:t>0.599</w:t>
            </w:r>
          </w:p>
        </w:tc>
        <w:tc>
          <w:tcPr>
            <w:tcW w:w="1069" w:type="dxa"/>
            <w:tcBorders>
              <w:bottom w:val="single" w:sz="4" w:space="0" w:color="auto"/>
            </w:tcBorders>
            <w:shd w:val="clear" w:color="auto" w:fill="FFFFFF"/>
            <w:tcMar>
              <w:left w:w="40" w:type="dxa"/>
            </w:tcMar>
          </w:tcPr>
          <w:p w14:paraId="2A8837C5" w14:textId="77777777" w:rsidR="00447A55" w:rsidRDefault="00D014D1" w:rsidP="00FB0401">
            <w:pPr>
              <w:pStyle w:val="Normal1"/>
              <w:spacing w:after="0" w:line="360" w:lineRule="auto"/>
              <w:rPr>
                <w:sz w:val="18"/>
                <w:szCs w:val="18"/>
              </w:rPr>
            </w:pPr>
            <w:r>
              <w:rPr>
                <w:sz w:val="18"/>
                <w:szCs w:val="18"/>
              </w:rPr>
              <w:t>0.434</w:t>
            </w:r>
          </w:p>
        </w:tc>
        <w:tc>
          <w:tcPr>
            <w:tcW w:w="1069" w:type="dxa"/>
            <w:tcBorders>
              <w:bottom w:val="single" w:sz="4" w:space="0" w:color="auto"/>
            </w:tcBorders>
            <w:shd w:val="clear" w:color="auto" w:fill="FFFFFF"/>
            <w:tcMar>
              <w:left w:w="40" w:type="dxa"/>
            </w:tcMar>
            <w:vAlign w:val="center"/>
          </w:tcPr>
          <w:p w14:paraId="46D04114" w14:textId="77777777" w:rsidR="00447A55" w:rsidRDefault="00D014D1" w:rsidP="00FB0401">
            <w:pPr>
              <w:pStyle w:val="Normal1"/>
              <w:spacing w:after="0" w:line="360" w:lineRule="auto"/>
              <w:rPr>
                <w:sz w:val="18"/>
                <w:szCs w:val="18"/>
              </w:rPr>
            </w:pPr>
            <w:r>
              <w:rPr>
                <w:sz w:val="18"/>
                <w:szCs w:val="18"/>
              </w:rPr>
              <w:t>0.686</w:t>
            </w:r>
          </w:p>
        </w:tc>
        <w:tc>
          <w:tcPr>
            <w:tcW w:w="1069" w:type="dxa"/>
            <w:tcBorders>
              <w:bottom w:val="single" w:sz="4" w:space="0" w:color="auto"/>
            </w:tcBorders>
            <w:shd w:val="clear" w:color="auto" w:fill="FFFFFF"/>
            <w:tcMar>
              <w:left w:w="40" w:type="dxa"/>
            </w:tcMar>
            <w:vAlign w:val="center"/>
          </w:tcPr>
          <w:p w14:paraId="3E5D852A" w14:textId="77777777" w:rsidR="00447A55" w:rsidRDefault="00D014D1" w:rsidP="00FB0401">
            <w:pPr>
              <w:pStyle w:val="Normal1"/>
              <w:spacing w:after="0" w:line="360" w:lineRule="auto"/>
              <w:rPr>
                <w:sz w:val="18"/>
                <w:szCs w:val="18"/>
              </w:rPr>
            </w:pPr>
            <w:r>
              <w:rPr>
                <w:sz w:val="18"/>
                <w:szCs w:val="18"/>
              </w:rPr>
              <w:t>0.359</w:t>
            </w:r>
          </w:p>
        </w:tc>
        <w:tc>
          <w:tcPr>
            <w:tcW w:w="1068" w:type="dxa"/>
            <w:tcBorders>
              <w:bottom w:val="single" w:sz="4" w:space="0" w:color="auto"/>
            </w:tcBorders>
            <w:shd w:val="clear" w:color="auto" w:fill="FFFFFF"/>
            <w:tcMar>
              <w:left w:w="40" w:type="dxa"/>
            </w:tcMar>
            <w:vAlign w:val="center"/>
          </w:tcPr>
          <w:p w14:paraId="24CA817D" w14:textId="77777777" w:rsidR="00447A55" w:rsidRDefault="00D014D1" w:rsidP="00FB0401">
            <w:pPr>
              <w:pStyle w:val="Normal1"/>
              <w:spacing w:after="0" w:line="360" w:lineRule="auto"/>
              <w:rPr>
                <w:b/>
                <w:sz w:val="18"/>
                <w:szCs w:val="18"/>
              </w:rPr>
            </w:pPr>
            <w:r>
              <w:rPr>
                <w:sz w:val="18"/>
                <w:szCs w:val="18"/>
              </w:rPr>
              <w:t>0.248</w:t>
            </w:r>
          </w:p>
        </w:tc>
        <w:tc>
          <w:tcPr>
            <w:tcW w:w="1068" w:type="dxa"/>
            <w:tcBorders>
              <w:bottom w:val="single" w:sz="4" w:space="0" w:color="auto"/>
            </w:tcBorders>
            <w:shd w:val="clear" w:color="auto" w:fill="FFFFFF"/>
            <w:tcMar>
              <w:left w:w="40" w:type="dxa"/>
            </w:tcMar>
            <w:vAlign w:val="center"/>
          </w:tcPr>
          <w:p w14:paraId="07D65B1A" w14:textId="77777777" w:rsidR="00447A55" w:rsidRDefault="00D014D1" w:rsidP="00FB0401">
            <w:pPr>
              <w:pStyle w:val="Normal1"/>
              <w:spacing w:after="0" w:line="360" w:lineRule="auto"/>
            </w:pPr>
            <w:r>
              <w:rPr>
                <w:b/>
                <w:sz w:val="18"/>
                <w:szCs w:val="18"/>
              </w:rPr>
              <w:t>0.869</w:t>
            </w:r>
          </w:p>
        </w:tc>
      </w:tr>
    </w:tbl>
    <w:p w14:paraId="324FB0E9" w14:textId="086408FA" w:rsidR="00447A55" w:rsidRPr="00FB0401" w:rsidRDefault="00D7064D" w:rsidP="00FB0401">
      <w:pPr>
        <w:pStyle w:val="Normal1"/>
        <w:spacing w:after="0" w:line="360" w:lineRule="auto"/>
        <w:jc w:val="center"/>
        <w:rPr>
          <w:sz w:val="28"/>
        </w:rPr>
      </w:pPr>
      <w:r w:rsidRPr="00FB0401">
        <w:rPr>
          <w:rFonts w:ascii="Times New Roman" w:hAnsi="Times New Roman" w:cs="Times New Roman"/>
          <w:sz w:val="24"/>
          <w:szCs w:val="20"/>
        </w:rPr>
        <w:t>E</w:t>
      </w:r>
      <w:r w:rsidR="00AE18D3" w:rsidRPr="00FB0401">
        <w:rPr>
          <w:rFonts w:ascii="Times New Roman" w:hAnsi="Times New Roman" w:cs="Times New Roman"/>
          <w:sz w:val="24"/>
          <w:szCs w:val="20"/>
        </w:rPr>
        <w:t>n la diagonal principal, la raíz cuadrada de AVE de cada constructo</w:t>
      </w:r>
      <w:r w:rsidRPr="00FB0401">
        <w:rPr>
          <w:rFonts w:ascii="Times New Roman" w:hAnsi="Times New Roman" w:cs="Times New Roman"/>
          <w:sz w:val="24"/>
          <w:szCs w:val="20"/>
        </w:rPr>
        <w:t>.</w:t>
      </w:r>
    </w:p>
    <w:p w14:paraId="6D9D9532" w14:textId="7E5D719F" w:rsidR="00AE18D3" w:rsidRPr="00FB0401" w:rsidRDefault="0073512E" w:rsidP="003647B4">
      <w:pPr>
        <w:pStyle w:val="Normal1"/>
        <w:spacing w:after="0" w:line="360" w:lineRule="auto"/>
        <w:jc w:val="center"/>
        <w:rPr>
          <w:sz w:val="24"/>
        </w:rPr>
      </w:pPr>
      <w:r>
        <w:rPr>
          <w:rFonts w:ascii="Times New Roman" w:hAnsi="Times New Roman" w:cs="Times New Roman"/>
          <w:sz w:val="24"/>
          <w:szCs w:val="20"/>
        </w:rPr>
        <w:t>Fuente: Elaboración propia</w:t>
      </w:r>
    </w:p>
    <w:p w14:paraId="44DFB566" w14:textId="249776D7" w:rsidR="00F21667" w:rsidRDefault="00D014D1" w:rsidP="00FB0401">
      <w:pPr>
        <w:widowControl w:val="0"/>
        <w:autoSpaceDE w:val="0"/>
        <w:autoSpaceDN w:val="0"/>
        <w:adjustRightInd w:val="0"/>
        <w:spacing w:line="360" w:lineRule="auto"/>
        <w:ind w:firstLine="720"/>
        <w:jc w:val="both"/>
        <w:rPr>
          <w:szCs w:val="24"/>
        </w:rPr>
      </w:pPr>
      <w:r>
        <w:rPr>
          <w:szCs w:val="24"/>
        </w:rPr>
        <w:t xml:space="preserve">La </w:t>
      </w:r>
      <w:r w:rsidR="00BC7147">
        <w:rPr>
          <w:szCs w:val="24"/>
        </w:rPr>
        <w:t xml:space="preserve">tabla </w:t>
      </w:r>
      <w:r w:rsidR="00B0598B">
        <w:rPr>
          <w:szCs w:val="24"/>
        </w:rPr>
        <w:t>1</w:t>
      </w:r>
      <w:r>
        <w:rPr>
          <w:szCs w:val="24"/>
        </w:rPr>
        <w:t xml:space="preserve"> muestra los coeficientes para la fiabilidad compuesta de cada constructo, los cuales son mayores de 0.5. Para todos los constructos también se muestra</w:t>
      </w:r>
      <w:r w:rsidR="00430155">
        <w:rPr>
          <w:szCs w:val="24"/>
        </w:rPr>
        <w:t>n</w:t>
      </w:r>
      <w:r>
        <w:rPr>
          <w:szCs w:val="24"/>
        </w:rPr>
        <w:t xml:space="preserve"> los coeficientes de la varianza promedio extraída (AVE) </w:t>
      </w:r>
      <w:r w:rsidR="00430155">
        <w:rPr>
          <w:szCs w:val="24"/>
        </w:rPr>
        <w:t>y pu</w:t>
      </w:r>
      <w:r w:rsidR="00C7540D">
        <w:rPr>
          <w:szCs w:val="24"/>
        </w:rPr>
        <w:t>e</w:t>
      </w:r>
      <w:r w:rsidR="00430155">
        <w:rPr>
          <w:szCs w:val="24"/>
        </w:rPr>
        <w:t xml:space="preserve">de observarse </w:t>
      </w:r>
      <w:r>
        <w:rPr>
          <w:szCs w:val="24"/>
        </w:rPr>
        <w:t>que todos los casos superan el valor adecuado</w:t>
      </w:r>
      <w:r w:rsidR="00B0598B">
        <w:rPr>
          <w:szCs w:val="24"/>
        </w:rPr>
        <w:t xml:space="preserve"> (0.5)</w:t>
      </w:r>
      <w:r>
        <w:rPr>
          <w:szCs w:val="24"/>
        </w:rPr>
        <w:t>. Todos los valores de las raíces cuadradas de AVE son más altos que cualquier valor de correlación. El rango para los valores de AVE se encuentra entre 0.671 a 0.928, lo que confirma la validez convergente. Los índices para la fiabilidad compuesta oscilaron entre 0.803 a 0.963 demostrando fiabilidad para todos los constructos, por lo que este modelo cumple con el criterio de fiabilidad compuesta.</w:t>
      </w:r>
    </w:p>
    <w:p w14:paraId="3642A832" w14:textId="5DC36AF5" w:rsidR="00447A55" w:rsidRDefault="00B0598B" w:rsidP="00FB0401">
      <w:pPr>
        <w:widowControl w:val="0"/>
        <w:autoSpaceDE w:val="0"/>
        <w:autoSpaceDN w:val="0"/>
        <w:adjustRightInd w:val="0"/>
        <w:spacing w:line="360" w:lineRule="auto"/>
        <w:ind w:firstLine="720"/>
        <w:jc w:val="both"/>
        <w:rPr>
          <w:szCs w:val="24"/>
        </w:rPr>
      </w:pPr>
      <w:r>
        <w:rPr>
          <w:szCs w:val="24"/>
        </w:rPr>
        <w:t xml:space="preserve">Los resultados presentados </w:t>
      </w:r>
      <w:r w:rsidR="00C40505">
        <w:rPr>
          <w:szCs w:val="24"/>
        </w:rPr>
        <w:t>indican que los constructos son fiables. Sin embargo, como dato adicional se incluye el al</w:t>
      </w:r>
      <w:r w:rsidR="005716DA">
        <w:rPr>
          <w:szCs w:val="24"/>
        </w:rPr>
        <w:t>f</w:t>
      </w:r>
      <w:r w:rsidR="00C40505">
        <w:rPr>
          <w:szCs w:val="24"/>
        </w:rPr>
        <w:t>a de Cronbach</w:t>
      </w:r>
      <w:r w:rsidR="00BD3B78">
        <w:rPr>
          <w:szCs w:val="24"/>
        </w:rPr>
        <w:t xml:space="preserve"> de toda la escala</w:t>
      </w:r>
      <w:r w:rsidR="00C40505">
        <w:rPr>
          <w:szCs w:val="24"/>
        </w:rPr>
        <w:t xml:space="preserve"> con un valor de 0.947, lo cual muestra un valor muy adecuado de fiabilidad.</w:t>
      </w:r>
      <w:r w:rsidR="00D014D1">
        <w:rPr>
          <w:szCs w:val="24"/>
        </w:rPr>
        <w:t xml:space="preserve"> </w:t>
      </w:r>
      <w:r w:rsidR="0002725D">
        <w:rPr>
          <w:szCs w:val="24"/>
        </w:rPr>
        <w:t xml:space="preserve">Asimismo, en </w:t>
      </w:r>
      <w:r w:rsidR="003B0845">
        <w:rPr>
          <w:szCs w:val="24"/>
        </w:rPr>
        <w:t xml:space="preserve">la tabla </w:t>
      </w:r>
      <w:r w:rsidR="005716DA">
        <w:rPr>
          <w:szCs w:val="24"/>
        </w:rPr>
        <w:t>2</w:t>
      </w:r>
      <w:r w:rsidR="00BD3B78">
        <w:rPr>
          <w:szCs w:val="24"/>
        </w:rPr>
        <w:t xml:space="preserve"> </w:t>
      </w:r>
      <w:r w:rsidR="0002725D">
        <w:rPr>
          <w:szCs w:val="24"/>
        </w:rPr>
        <w:t xml:space="preserve">se incluyen los </w:t>
      </w:r>
      <w:r w:rsidR="00B452EF">
        <w:rPr>
          <w:szCs w:val="24"/>
        </w:rPr>
        <w:t>índices</w:t>
      </w:r>
      <w:r w:rsidR="0002725D">
        <w:rPr>
          <w:szCs w:val="24"/>
        </w:rPr>
        <w:t xml:space="preserve"> al</w:t>
      </w:r>
      <w:r w:rsidR="005716DA">
        <w:rPr>
          <w:szCs w:val="24"/>
        </w:rPr>
        <w:t>f</w:t>
      </w:r>
      <w:r w:rsidR="0002725D">
        <w:rPr>
          <w:szCs w:val="24"/>
        </w:rPr>
        <w:t>a de Cronbach para cad</w:t>
      </w:r>
      <w:r w:rsidR="00BD3B78">
        <w:rPr>
          <w:szCs w:val="24"/>
        </w:rPr>
        <w:t>a variable o constructo</w:t>
      </w:r>
      <w:r w:rsidR="00837966">
        <w:rPr>
          <w:szCs w:val="24"/>
        </w:rPr>
        <w:t xml:space="preserve"> que muestra </w:t>
      </w:r>
      <w:r w:rsidR="00604B09">
        <w:rPr>
          <w:szCs w:val="24"/>
        </w:rPr>
        <w:t xml:space="preserve">valores adecuados, </w:t>
      </w:r>
      <w:r w:rsidR="00BD3B78">
        <w:rPr>
          <w:szCs w:val="24"/>
        </w:rPr>
        <w:t>incluyendo el constructo FC que muestra un</w:t>
      </w:r>
      <w:r w:rsidR="00AD41F1">
        <w:rPr>
          <w:szCs w:val="24"/>
        </w:rPr>
        <w:t xml:space="preserve"> valor</w:t>
      </w:r>
      <w:r w:rsidR="00AD41F1" w:rsidRPr="00AD41F1">
        <w:rPr>
          <w:szCs w:val="24"/>
        </w:rPr>
        <w:t xml:space="preserve"> (α = .60)</w:t>
      </w:r>
      <w:r w:rsidR="00AD41F1">
        <w:rPr>
          <w:szCs w:val="24"/>
        </w:rPr>
        <w:t xml:space="preserve">, que según </w:t>
      </w:r>
      <w:proofErr w:type="spellStart"/>
      <w:r w:rsidR="00AD41F1">
        <w:rPr>
          <w:szCs w:val="24"/>
        </w:rPr>
        <w:t>Hair</w:t>
      </w:r>
      <w:proofErr w:type="spellEnd"/>
      <w:r w:rsidR="00E824CC" w:rsidRPr="00E961AB">
        <w:rPr>
          <w:szCs w:val="24"/>
        </w:rPr>
        <w:t xml:space="preserve">, Black, </w:t>
      </w:r>
      <w:proofErr w:type="spellStart"/>
      <w:r w:rsidR="00E824CC" w:rsidRPr="00E961AB">
        <w:rPr>
          <w:szCs w:val="24"/>
        </w:rPr>
        <w:t>Babin</w:t>
      </w:r>
      <w:proofErr w:type="spellEnd"/>
      <w:r w:rsidR="00E824CC" w:rsidRPr="00E961AB">
        <w:rPr>
          <w:szCs w:val="24"/>
        </w:rPr>
        <w:t xml:space="preserve"> y</w:t>
      </w:r>
      <w:r w:rsidR="00E961AB">
        <w:rPr>
          <w:szCs w:val="24"/>
        </w:rPr>
        <w:t xml:space="preserve"> Anderson </w:t>
      </w:r>
      <w:r w:rsidR="003B0845">
        <w:rPr>
          <w:szCs w:val="24"/>
        </w:rPr>
        <w:t>(</w:t>
      </w:r>
      <w:r w:rsidR="00E961AB">
        <w:rPr>
          <w:szCs w:val="24"/>
        </w:rPr>
        <w:t>2010),</w:t>
      </w:r>
      <w:r w:rsidR="00AD41F1">
        <w:rPr>
          <w:szCs w:val="24"/>
        </w:rPr>
        <w:t xml:space="preserve"> es un valor </w:t>
      </w:r>
      <w:r w:rsidR="00CD0A12">
        <w:rPr>
          <w:szCs w:val="24"/>
        </w:rPr>
        <w:t xml:space="preserve">aceptable (0.6 ≤ α &lt; 0.7) </w:t>
      </w:r>
      <w:r w:rsidR="00A71D98">
        <w:rPr>
          <w:szCs w:val="24"/>
        </w:rPr>
        <w:t>para un estudio exploratorio</w:t>
      </w:r>
      <w:r w:rsidR="00BD3B78">
        <w:rPr>
          <w:szCs w:val="24"/>
        </w:rPr>
        <w:t xml:space="preserve"> como el presente.</w:t>
      </w:r>
    </w:p>
    <w:p w14:paraId="506EE0B2" w14:textId="550A4E6D" w:rsidR="00FC42AB" w:rsidRDefault="00FC42AB" w:rsidP="00FB0401">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valores que cumplen con los índices mínimos recomendados para lograr la validez discriminante se obtuvieron siguiendo el criterio Fornell </w:t>
      </w:r>
      <w:r w:rsidR="00D0187D">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 xml:space="preserve">Larcker (1981). La </w:t>
      </w:r>
      <w:r w:rsidR="00D0187D">
        <w:rPr>
          <w:rFonts w:ascii="Times New Roman" w:eastAsia="Times New Roman" w:hAnsi="Times New Roman" w:cs="Times New Roman"/>
          <w:sz w:val="24"/>
          <w:szCs w:val="24"/>
        </w:rPr>
        <w:t xml:space="preserve">tabla </w:t>
      </w:r>
      <w:r>
        <w:rPr>
          <w:rFonts w:ascii="Times New Roman" w:eastAsia="Times New Roman" w:hAnsi="Times New Roman" w:cs="Times New Roman"/>
          <w:sz w:val="24"/>
          <w:szCs w:val="24"/>
        </w:rPr>
        <w:t xml:space="preserve">1 muestra las raíces cuadradas de los valores de AVE (valores en la diagonal de la tabla) y las correlaciones de las variables latentes (valores a la derecha de la diagonal). Se puede  observar que todas las raíces </w:t>
      </w:r>
      <w:r>
        <w:rPr>
          <w:rFonts w:ascii="Times New Roman" w:eastAsia="Times New Roman" w:hAnsi="Times New Roman" w:cs="Times New Roman"/>
          <w:sz w:val="24"/>
          <w:szCs w:val="24"/>
        </w:rPr>
        <w:lastRenderedPageBreak/>
        <w:t>cuadradas de los valores AVE son más altos que cualquier otro valor de correlación. Por lo tanto, la validez discriminante se cumple en este análisis.</w:t>
      </w:r>
    </w:p>
    <w:p w14:paraId="68A0A628" w14:textId="77777777" w:rsidR="004F541D" w:rsidRDefault="004F541D">
      <w:pPr>
        <w:pStyle w:val="Normal1"/>
        <w:spacing w:after="0" w:line="360" w:lineRule="auto"/>
        <w:jc w:val="both"/>
      </w:pPr>
    </w:p>
    <w:p w14:paraId="126A294F" w14:textId="77777777" w:rsidR="00B91A93" w:rsidRPr="00FB0401" w:rsidRDefault="00B91A93" w:rsidP="00B91A93">
      <w:pPr>
        <w:pStyle w:val="Normal1"/>
        <w:spacing w:after="0" w:line="240" w:lineRule="auto"/>
        <w:jc w:val="center"/>
        <w:rPr>
          <w:rFonts w:ascii="Times New Roman" w:eastAsia="Times New Roman" w:hAnsi="Times New Roman" w:cs="Times New Roman"/>
          <w:bCs/>
          <w:sz w:val="24"/>
          <w:szCs w:val="20"/>
        </w:rPr>
      </w:pPr>
      <w:r w:rsidRPr="00FB0401">
        <w:rPr>
          <w:rFonts w:ascii="Times New Roman" w:hAnsi="Times New Roman" w:cs="Times New Roman"/>
          <w:b/>
          <w:sz w:val="24"/>
          <w:szCs w:val="20"/>
        </w:rPr>
        <w:t>Tabla 2</w:t>
      </w:r>
      <w:r w:rsidRPr="00FB0401">
        <w:rPr>
          <w:rFonts w:ascii="Times New Roman" w:hAnsi="Times New Roman" w:cs="Times New Roman"/>
          <w:sz w:val="24"/>
          <w:szCs w:val="20"/>
        </w:rPr>
        <w:t>. Estadística descriptiva y alfa de Cronbach.</w:t>
      </w:r>
    </w:p>
    <w:p w14:paraId="59E4B778" w14:textId="65874615" w:rsidR="005716DA" w:rsidRPr="00F31BF9" w:rsidRDefault="005716DA">
      <w:pPr>
        <w:pStyle w:val="Normal1"/>
        <w:spacing w:after="0" w:line="240" w:lineRule="auto"/>
        <w:rPr>
          <w:sz w:val="20"/>
          <w:szCs w:val="20"/>
        </w:rPr>
      </w:pPr>
    </w:p>
    <w:tbl>
      <w:tblPr>
        <w:tblStyle w:val="Tablaconcuadrcula"/>
        <w:tblW w:w="98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6237"/>
        <w:gridCol w:w="851"/>
        <w:gridCol w:w="992"/>
        <w:gridCol w:w="992"/>
      </w:tblGrid>
      <w:tr w:rsidR="00E55FB9" w:rsidRPr="002165F4" w14:paraId="037A9CD3" w14:textId="77777777" w:rsidTr="00B91A93">
        <w:trPr>
          <w:trHeight w:val="300"/>
          <w:jc w:val="center"/>
        </w:trPr>
        <w:tc>
          <w:tcPr>
            <w:tcW w:w="817" w:type="dxa"/>
            <w:tcBorders>
              <w:top w:val="single" w:sz="4" w:space="0" w:color="auto"/>
              <w:bottom w:val="single" w:sz="4" w:space="0" w:color="auto"/>
            </w:tcBorders>
            <w:shd w:val="clear" w:color="auto" w:fill="auto"/>
            <w:noWrap/>
            <w:vAlign w:val="bottom"/>
          </w:tcPr>
          <w:p w14:paraId="365F50A9" w14:textId="77777777" w:rsidR="005716DA" w:rsidRPr="002165F4" w:rsidRDefault="005716DA">
            <w:pPr>
              <w:pStyle w:val="Normal1"/>
              <w:spacing w:after="0" w:line="240" w:lineRule="auto"/>
              <w:rPr>
                <w:rFonts w:ascii="Times New Roman" w:eastAsia="Times New Roman" w:hAnsi="Times New Roman" w:cs="Times New Roman"/>
                <w:bCs/>
                <w:sz w:val="20"/>
                <w:szCs w:val="20"/>
              </w:rPr>
            </w:pPr>
          </w:p>
        </w:tc>
        <w:tc>
          <w:tcPr>
            <w:tcW w:w="6237" w:type="dxa"/>
            <w:tcBorders>
              <w:top w:val="single" w:sz="4" w:space="0" w:color="auto"/>
              <w:bottom w:val="single" w:sz="4" w:space="0" w:color="auto"/>
            </w:tcBorders>
            <w:shd w:val="clear" w:color="auto" w:fill="auto"/>
            <w:noWrap/>
            <w:vAlign w:val="center"/>
          </w:tcPr>
          <w:p w14:paraId="01A6239D" w14:textId="69DE6F19" w:rsidR="005716DA" w:rsidRPr="002165F4" w:rsidRDefault="005716DA">
            <w:pPr>
              <w:pStyle w:val="Normal1"/>
              <w:spacing w:after="0" w:line="240" w:lineRule="auto"/>
              <w:rPr>
                <w:rFonts w:ascii="Times New Roman" w:eastAsia="Times New Roman" w:hAnsi="Times New Roman" w:cs="Times New Roman"/>
                <w:bCs/>
                <w:sz w:val="20"/>
                <w:szCs w:val="20"/>
              </w:rPr>
            </w:pPr>
          </w:p>
        </w:tc>
        <w:tc>
          <w:tcPr>
            <w:tcW w:w="851" w:type="dxa"/>
            <w:tcBorders>
              <w:top w:val="single" w:sz="4" w:space="0" w:color="auto"/>
              <w:bottom w:val="single" w:sz="4" w:space="0" w:color="auto"/>
            </w:tcBorders>
            <w:shd w:val="clear" w:color="auto" w:fill="auto"/>
            <w:vAlign w:val="bottom"/>
          </w:tcPr>
          <w:p w14:paraId="5DB0E4B2" w14:textId="77777777" w:rsidR="005716DA" w:rsidRPr="00FE1A8A" w:rsidRDefault="005716DA">
            <w:pPr>
              <w:pStyle w:val="Normal1"/>
              <w:spacing w:after="0" w:line="240" w:lineRule="auto"/>
              <w:jc w:val="center"/>
              <w:rPr>
                <w:rFonts w:ascii="Times New Roman" w:eastAsia="Times New Roman" w:hAnsi="Times New Roman" w:cs="Times New Roman"/>
                <w:bCs/>
                <w:sz w:val="16"/>
                <w:szCs w:val="16"/>
              </w:rPr>
            </w:pPr>
            <w:r w:rsidRPr="00FE1A8A">
              <w:rPr>
                <w:rFonts w:ascii="Times New Roman" w:eastAsia="Times New Roman" w:hAnsi="Times New Roman" w:cs="Times New Roman"/>
                <w:bCs/>
                <w:sz w:val="16"/>
                <w:szCs w:val="16"/>
              </w:rPr>
              <w:t>Media</w:t>
            </w:r>
            <w:r>
              <w:rPr>
                <w:rFonts w:ascii="Times New Roman" w:eastAsia="Times New Roman" w:hAnsi="Times New Roman" w:cs="Times New Roman"/>
                <w:bCs/>
                <w:sz w:val="16"/>
                <w:szCs w:val="16"/>
              </w:rPr>
              <w:t xml:space="preserve"> </w:t>
            </w:r>
            <w:r w:rsidRPr="00FE1A8A">
              <w:rPr>
                <w:rFonts w:ascii="Times New Roman" w:eastAsia="Times New Roman" w:hAnsi="Times New Roman" w:cs="Times New Roman"/>
                <w:bCs/>
                <w:sz w:val="16"/>
                <w:szCs w:val="16"/>
              </w:rPr>
              <w:t>()</w:t>
            </w:r>
          </w:p>
        </w:tc>
        <w:tc>
          <w:tcPr>
            <w:tcW w:w="992" w:type="dxa"/>
            <w:tcBorders>
              <w:top w:val="single" w:sz="4" w:space="0" w:color="auto"/>
              <w:bottom w:val="single" w:sz="4" w:space="0" w:color="auto"/>
            </w:tcBorders>
            <w:shd w:val="clear" w:color="auto" w:fill="auto"/>
            <w:vAlign w:val="bottom"/>
          </w:tcPr>
          <w:p w14:paraId="66427660" w14:textId="77777777" w:rsidR="005716DA" w:rsidRPr="00FE1A8A" w:rsidRDefault="005716DA">
            <w:pPr>
              <w:pStyle w:val="Normal1"/>
              <w:spacing w:after="0" w:line="240" w:lineRule="auto"/>
              <w:jc w:val="center"/>
              <w:rPr>
                <w:rFonts w:ascii="Times New Roman" w:eastAsia="Times New Roman" w:hAnsi="Times New Roman" w:cs="Times New Roman"/>
                <w:bCs/>
                <w:sz w:val="16"/>
                <w:szCs w:val="16"/>
              </w:rPr>
            </w:pPr>
            <w:r w:rsidRPr="00FE1A8A">
              <w:rPr>
                <w:rFonts w:ascii="Times New Roman" w:eastAsia="Times New Roman" w:hAnsi="Times New Roman" w:cs="Times New Roman"/>
                <w:bCs/>
                <w:sz w:val="16"/>
                <w:szCs w:val="16"/>
              </w:rPr>
              <w:t>Desviación</w:t>
            </w:r>
          </w:p>
          <w:p w14:paraId="1EC433E4" w14:textId="77777777" w:rsidR="005716DA" w:rsidRPr="00FE1A8A" w:rsidRDefault="005716DA">
            <w:pPr>
              <w:pStyle w:val="Normal1"/>
              <w:spacing w:after="0" w:line="240" w:lineRule="auto"/>
              <w:jc w:val="center"/>
              <w:rPr>
                <w:rFonts w:ascii="Times New Roman" w:eastAsia="Times New Roman" w:hAnsi="Times New Roman" w:cs="Times New Roman"/>
                <w:bCs/>
                <w:sz w:val="16"/>
                <w:szCs w:val="16"/>
              </w:rPr>
            </w:pPr>
            <w:r w:rsidRPr="00FE1A8A">
              <w:rPr>
                <w:rFonts w:ascii="Times New Roman" w:eastAsia="Times New Roman" w:hAnsi="Times New Roman" w:cs="Times New Roman"/>
                <w:bCs/>
                <w:sz w:val="16"/>
                <w:szCs w:val="16"/>
              </w:rPr>
              <w:t>Estándar</w:t>
            </w:r>
            <w:r>
              <w:rPr>
                <w:rFonts w:ascii="Times New Roman" w:eastAsia="Times New Roman" w:hAnsi="Times New Roman" w:cs="Times New Roman"/>
                <w:bCs/>
                <w:sz w:val="16"/>
                <w:szCs w:val="16"/>
              </w:rPr>
              <w:t xml:space="preserve"> </w:t>
            </w:r>
            <w:r w:rsidRPr="00FE1A8A">
              <w:rPr>
                <w:rFonts w:ascii="Times New Roman" w:eastAsia="Times New Roman" w:hAnsi="Times New Roman" w:cs="Times New Roman"/>
                <w:bCs/>
                <w:sz w:val="16"/>
                <w:szCs w:val="16"/>
              </w:rPr>
              <w:t>()</w:t>
            </w:r>
          </w:p>
        </w:tc>
        <w:tc>
          <w:tcPr>
            <w:tcW w:w="992" w:type="dxa"/>
            <w:tcBorders>
              <w:top w:val="single" w:sz="4" w:space="0" w:color="auto"/>
              <w:bottom w:val="single" w:sz="4" w:space="0" w:color="auto"/>
            </w:tcBorders>
            <w:shd w:val="clear" w:color="auto" w:fill="auto"/>
            <w:vAlign w:val="bottom"/>
          </w:tcPr>
          <w:p w14:paraId="680784B2" w14:textId="77777777" w:rsidR="005716DA" w:rsidRPr="00FE1A8A" w:rsidRDefault="005716DA">
            <w:pPr>
              <w:pStyle w:val="Normal1"/>
              <w:spacing w:after="0" w:line="240" w:lineRule="auto"/>
              <w:jc w:val="center"/>
              <w:rPr>
                <w:rFonts w:ascii="Times New Roman" w:eastAsia="Times New Roman" w:hAnsi="Times New Roman" w:cs="Times New Roman"/>
                <w:bCs/>
                <w:sz w:val="16"/>
                <w:szCs w:val="16"/>
              </w:rPr>
            </w:pPr>
            <w:r w:rsidRPr="00FE1A8A">
              <w:rPr>
                <w:rFonts w:ascii="Times New Roman" w:eastAsia="Times New Roman" w:hAnsi="Times New Roman" w:cs="Times New Roman"/>
                <w:bCs/>
                <w:sz w:val="16"/>
                <w:szCs w:val="16"/>
              </w:rPr>
              <w:t>Varianza()</w:t>
            </w:r>
          </w:p>
        </w:tc>
      </w:tr>
      <w:tr w:rsidR="00D92DED" w:rsidRPr="002165F4" w14:paraId="180DDCC1" w14:textId="77777777" w:rsidTr="00B91A93">
        <w:trPr>
          <w:trHeight w:val="300"/>
          <w:jc w:val="center"/>
        </w:trPr>
        <w:tc>
          <w:tcPr>
            <w:tcW w:w="817" w:type="dxa"/>
            <w:tcBorders>
              <w:top w:val="single" w:sz="4" w:space="0" w:color="auto"/>
            </w:tcBorders>
            <w:shd w:val="clear" w:color="auto" w:fill="auto"/>
            <w:noWrap/>
            <w:vAlign w:val="bottom"/>
          </w:tcPr>
          <w:p w14:paraId="70F9394C" w14:textId="77777777" w:rsidR="00D92DED" w:rsidRPr="002165F4" w:rsidRDefault="00D92DED">
            <w:pPr>
              <w:pStyle w:val="Normal1"/>
              <w:spacing w:after="0" w:line="240" w:lineRule="auto"/>
              <w:rPr>
                <w:rFonts w:ascii="Times New Roman" w:eastAsia="Times New Roman" w:hAnsi="Times New Roman" w:cs="Times New Roman"/>
                <w:bCs/>
                <w:sz w:val="20"/>
                <w:szCs w:val="20"/>
              </w:rPr>
            </w:pPr>
          </w:p>
        </w:tc>
        <w:tc>
          <w:tcPr>
            <w:tcW w:w="6237" w:type="dxa"/>
            <w:tcBorders>
              <w:top w:val="single" w:sz="4" w:space="0" w:color="auto"/>
            </w:tcBorders>
            <w:shd w:val="clear" w:color="auto" w:fill="auto"/>
            <w:noWrap/>
            <w:vAlign w:val="center"/>
          </w:tcPr>
          <w:p w14:paraId="2418027C" w14:textId="21105732" w:rsidR="00D92DED" w:rsidRPr="00D92DED" w:rsidRDefault="00D92DED">
            <w:pPr>
              <w:pStyle w:val="Normal1"/>
              <w:spacing w:after="0" w:line="240" w:lineRule="auto"/>
              <w:rPr>
                <w:rFonts w:ascii="Times New Roman" w:eastAsia="Times New Roman" w:hAnsi="Times New Roman" w:cs="Times New Roman"/>
                <w:bCs/>
                <w:i/>
                <w:sz w:val="20"/>
                <w:szCs w:val="20"/>
              </w:rPr>
            </w:pPr>
            <w:r w:rsidRPr="00D92DED">
              <w:rPr>
                <w:rFonts w:ascii="Times New Roman" w:eastAsia="Times New Roman" w:hAnsi="Times New Roman" w:cs="Times New Roman"/>
                <w:bCs/>
                <w:i/>
                <w:sz w:val="20"/>
                <w:szCs w:val="20"/>
              </w:rPr>
              <w:t>Utilidad Percibida  (α = 0.90)</w:t>
            </w:r>
          </w:p>
        </w:tc>
        <w:tc>
          <w:tcPr>
            <w:tcW w:w="851" w:type="dxa"/>
            <w:tcBorders>
              <w:top w:val="single" w:sz="4" w:space="0" w:color="auto"/>
            </w:tcBorders>
            <w:shd w:val="clear" w:color="auto" w:fill="auto"/>
            <w:vAlign w:val="bottom"/>
          </w:tcPr>
          <w:p w14:paraId="48241BD9" w14:textId="77777777" w:rsidR="00D92DED" w:rsidRPr="00FE1A8A" w:rsidRDefault="00D92DED">
            <w:pPr>
              <w:pStyle w:val="Normal1"/>
              <w:spacing w:after="0" w:line="240" w:lineRule="auto"/>
              <w:jc w:val="center"/>
              <w:rPr>
                <w:rFonts w:ascii="Times New Roman" w:eastAsia="Times New Roman" w:hAnsi="Times New Roman" w:cs="Times New Roman"/>
                <w:bCs/>
                <w:sz w:val="16"/>
                <w:szCs w:val="16"/>
              </w:rPr>
            </w:pPr>
          </w:p>
        </w:tc>
        <w:tc>
          <w:tcPr>
            <w:tcW w:w="992" w:type="dxa"/>
            <w:tcBorders>
              <w:top w:val="single" w:sz="4" w:space="0" w:color="auto"/>
            </w:tcBorders>
            <w:shd w:val="clear" w:color="auto" w:fill="auto"/>
            <w:vAlign w:val="bottom"/>
          </w:tcPr>
          <w:p w14:paraId="2C4D34A4" w14:textId="77777777" w:rsidR="00D92DED" w:rsidRPr="00FE1A8A" w:rsidRDefault="00D92DED">
            <w:pPr>
              <w:pStyle w:val="Normal1"/>
              <w:spacing w:after="0" w:line="240" w:lineRule="auto"/>
              <w:jc w:val="center"/>
              <w:rPr>
                <w:rFonts w:ascii="Times New Roman" w:eastAsia="Times New Roman" w:hAnsi="Times New Roman" w:cs="Times New Roman"/>
                <w:bCs/>
                <w:sz w:val="16"/>
                <w:szCs w:val="16"/>
              </w:rPr>
            </w:pPr>
          </w:p>
        </w:tc>
        <w:tc>
          <w:tcPr>
            <w:tcW w:w="992" w:type="dxa"/>
            <w:tcBorders>
              <w:top w:val="single" w:sz="4" w:space="0" w:color="auto"/>
            </w:tcBorders>
            <w:shd w:val="clear" w:color="auto" w:fill="auto"/>
            <w:vAlign w:val="bottom"/>
          </w:tcPr>
          <w:p w14:paraId="28E94521" w14:textId="77777777" w:rsidR="00D92DED" w:rsidRPr="00FE1A8A" w:rsidRDefault="00D92DED">
            <w:pPr>
              <w:pStyle w:val="Normal1"/>
              <w:spacing w:after="0" w:line="240" w:lineRule="auto"/>
              <w:jc w:val="center"/>
              <w:rPr>
                <w:rFonts w:ascii="Times New Roman" w:eastAsia="Times New Roman" w:hAnsi="Times New Roman" w:cs="Times New Roman"/>
                <w:bCs/>
                <w:sz w:val="16"/>
                <w:szCs w:val="16"/>
              </w:rPr>
            </w:pPr>
          </w:p>
        </w:tc>
      </w:tr>
      <w:tr w:rsidR="005716DA" w:rsidRPr="002165F4" w14:paraId="2A76AC97" w14:textId="77777777" w:rsidTr="00B91A93">
        <w:trPr>
          <w:trHeight w:val="300"/>
          <w:jc w:val="center"/>
        </w:trPr>
        <w:tc>
          <w:tcPr>
            <w:tcW w:w="817" w:type="dxa"/>
            <w:shd w:val="clear" w:color="auto" w:fill="auto"/>
            <w:noWrap/>
            <w:vAlign w:val="bottom"/>
            <w:hideMark/>
          </w:tcPr>
          <w:p w14:paraId="11DEFD4F"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PU1</w:t>
            </w:r>
          </w:p>
        </w:tc>
        <w:tc>
          <w:tcPr>
            <w:tcW w:w="6237" w:type="dxa"/>
            <w:shd w:val="clear" w:color="auto" w:fill="auto"/>
            <w:noWrap/>
            <w:vAlign w:val="bottom"/>
            <w:hideMark/>
          </w:tcPr>
          <w:p w14:paraId="32A86B15"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Responder exámenes en línea mejora mi aprendizaje.</w:t>
            </w:r>
          </w:p>
        </w:tc>
        <w:tc>
          <w:tcPr>
            <w:tcW w:w="851" w:type="dxa"/>
            <w:shd w:val="clear" w:color="auto" w:fill="auto"/>
            <w:vAlign w:val="bottom"/>
          </w:tcPr>
          <w:p w14:paraId="0220E4FE"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3.261</w:t>
            </w:r>
          </w:p>
        </w:tc>
        <w:tc>
          <w:tcPr>
            <w:tcW w:w="992" w:type="dxa"/>
            <w:shd w:val="clear" w:color="auto" w:fill="auto"/>
            <w:vAlign w:val="bottom"/>
          </w:tcPr>
          <w:p w14:paraId="42FD8804"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1.096</w:t>
            </w:r>
          </w:p>
        </w:tc>
        <w:tc>
          <w:tcPr>
            <w:tcW w:w="992" w:type="dxa"/>
            <w:shd w:val="clear" w:color="auto" w:fill="auto"/>
            <w:vAlign w:val="bottom"/>
          </w:tcPr>
          <w:p w14:paraId="1357CD96"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1.202</w:t>
            </w:r>
          </w:p>
        </w:tc>
      </w:tr>
      <w:tr w:rsidR="005716DA" w:rsidRPr="002165F4" w14:paraId="15458BF1" w14:textId="77777777" w:rsidTr="00B91A93">
        <w:trPr>
          <w:trHeight w:val="300"/>
          <w:jc w:val="center"/>
        </w:trPr>
        <w:tc>
          <w:tcPr>
            <w:tcW w:w="817" w:type="dxa"/>
            <w:shd w:val="clear" w:color="auto" w:fill="auto"/>
            <w:noWrap/>
            <w:vAlign w:val="bottom"/>
            <w:hideMark/>
          </w:tcPr>
          <w:p w14:paraId="25C7E011"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PU2</w:t>
            </w:r>
          </w:p>
        </w:tc>
        <w:tc>
          <w:tcPr>
            <w:tcW w:w="6237" w:type="dxa"/>
            <w:shd w:val="clear" w:color="auto" w:fill="auto"/>
            <w:noWrap/>
            <w:vAlign w:val="bottom"/>
            <w:hideMark/>
          </w:tcPr>
          <w:p w14:paraId="7FEBC364"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Hacer evaluaciones en línea mejora mi trabajo.</w:t>
            </w:r>
          </w:p>
        </w:tc>
        <w:tc>
          <w:tcPr>
            <w:tcW w:w="851" w:type="dxa"/>
            <w:shd w:val="clear" w:color="auto" w:fill="auto"/>
            <w:vAlign w:val="bottom"/>
          </w:tcPr>
          <w:p w14:paraId="12B3BDA8"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3.609</w:t>
            </w:r>
          </w:p>
        </w:tc>
        <w:tc>
          <w:tcPr>
            <w:tcW w:w="992" w:type="dxa"/>
            <w:shd w:val="clear" w:color="auto" w:fill="auto"/>
            <w:vAlign w:val="bottom"/>
          </w:tcPr>
          <w:p w14:paraId="147F7FEB"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0.988</w:t>
            </w:r>
          </w:p>
        </w:tc>
        <w:tc>
          <w:tcPr>
            <w:tcW w:w="992" w:type="dxa"/>
            <w:shd w:val="clear" w:color="auto" w:fill="auto"/>
            <w:vAlign w:val="bottom"/>
          </w:tcPr>
          <w:p w14:paraId="7A5B2273"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0.976</w:t>
            </w:r>
          </w:p>
        </w:tc>
      </w:tr>
      <w:tr w:rsidR="005716DA" w:rsidRPr="002165F4" w14:paraId="02B1B5DC" w14:textId="77777777" w:rsidTr="00B91A93">
        <w:trPr>
          <w:trHeight w:val="300"/>
          <w:jc w:val="center"/>
        </w:trPr>
        <w:tc>
          <w:tcPr>
            <w:tcW w:w="817" w:type="dxa"/>
            <w:shd w:val="clear" w:color="auto" w:fill="auto"/>
            <w:noWrap/>
            <w:vAlign w:val="bottom"/>
            <w:hideMark/>
          </w:tcPr>
          <w:p w14:paraId="28166143"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PU3</w:t>
            </w:r>
          </w:p>
        </w:tc>
        <w:tc>
          <w:tcPr>
            <w:tcW w:w="6237" w:type="dxa"/>
            <w:shd w:val="clear" w:color="auto" w:fill="auto"/>
            <w:noWrap/>
            <w:vAlign w:val="bottom"/>
            <w:hideMark/>
          </w:tcPr>
          <w:p w14:paraId="7D9E1077"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Realizar exámenes en línea aumenta mi productividad.</w:t>
            </w:r>
          </w:p>
        </w:tc>
        <w:tc>
          <w:tcPr>
            <w:tcW w:w="851" w:type="dxa"/>
            <w:shd w:val="clear" w:color="auto" w:fill="auto"/>
            <w:vAlign w:val="bottom"/>
          </w:tcPr>
          <w:p w14:paraId="33EAB039"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3.043</w:t>
            </w:r>
          </w:p>
        </w:tc>
        <w:tc>
          <w:tcPr>
            <w:tcW w:w="992" w:type="dxa"/>
            <w:shd w:val="clear" w:color="auto" w:fill="auto"/>
            <w:vAlign w:val="bottom"/>
          </w:tcPr>
          <w:p w14:paraId="4D775273"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1.107</w:t>
            </w:r>
          </w:p>
        </w:tc>
        <w:tc>
          <w:tcPr>
            <w:tcW w:w="992" w:type="dxa"/>
            <w:shd w:val="clear" w:color="auto" w:fill="auto"/>
            <w:vAlign w:val="bottom"/>
          </w:tcPr>
          <w:p w14:paraId="75A2D426"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1.225</w:t>
            </w:r>
          </w:p>
        </w:tc>
      </w:tr>
      <w:tr w:rsidR="005716DA" w:rsidRPr="002165F4" w14:paraId="4426AF7E" w14:textId="77777777" w:rsidTr="00B91A93">
        <w:trPr>
          <w:trHeight w:val="300"/>
          <w:jc w:val="center"/>
        </w:trPr>
        <w:tc>
          <w:tcPr>
            <w:tcW w:w="817" w:type="dxa"/>
            <w:shd w:val="clear" w:color="auto" w:fill="auto"/>
            <w:noWrap/>
            <w:vAlign w:val="bottom"/>
            <w:hideMark/>
          </w:tcPr>
          <w:p w14:paraId="769A7CBB"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PU4</w:t>
            </w:r>
          </w:p>
        </w:tc>
        <w:tc>
          <w:tcPr>
            <w:tcW w:w="6237" w:type="dxa"/>
            <w:shd w:val="clear" w:color="auto" w:fill="auto"/>
            <w:noWrap/>
            <w:vAlign w:val="bottom"/>
            <w:hideMark/>
          </w:tcPr>
          <w:p w14:paraId="1FAFFA8A"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Encuentro útil usar exámenes en línea para evaluar mi aprendizaje.</w:t>
            </w:r>
          </w:p>
        </w:tc>
        <w:tc>
          <w:tcPr>
            <w:tcW w:w="851" w:type="dxa"/>
            <w:shd w:val="clear" w:color="auto" w:fill="auto"/>
            <w:vAlign w:val="bottom"/>
          </w:tcPr>
          <w:p w14:paraId="3D2B3A34"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3.304</w:t>
            </w:r>
          </w:p>
        </w:tc>
        <w:tc>
          <w:tcPr>
            <w:tcW w:w="992" w:type="dxa"/>
            <w:shd w:val="clear" w:color="auto" w:fill="auto"/>
            <w:vAlign w:val="bottom"/>
          </w:tcPr>
          <w:p w14:paraId="3E64ADF7"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1.222</w:t>
            </w:r>
          </w:p>
        </w:tc>
        <w:tc>
          <w:tcPr>
            <w:tcW w:w="992" w:type="dxa"/>
            <w:shd w:val="clear" w:color="auto" w:fill="auto"/>
            <w:vAlign w:val="bottom"/>
          </w:tcPr>
          <w:p w14:paraId="3772A4BD"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1.494</w:t>
            </w:r>
          </w:p>
        </w:tc>
      </w:tr>
      <w:tr w:rsidR="005716DA" w:rsidRPr="002165F4" w14:paraId="2F1D71AF" w14:textId="77777777" w:rsidTr="00B91A93">
        <w:trPr>
          <w:trHeight w:val="300"/>
          <w:jc w:val="center"/>
        </w:trPr>
        <w:tc>
          <w:tcPr>
            <w:tcW w:w="817" w:type="dxa"/>
            <w:shd w:val="clear" w:color="auto" w:fill="auto"/>
            <w:noWrap/>
            <w:vAlign w:val="bottom"/>
          </w:tcPr>
          <w:p w14:paraId="1B273D88" w14:textId="77777777" w:rsidR="005716DA" w:rsidRPr="002165F4" w:rsidRDefault="005716DA">
            <w:pPr>
              <w:pStyle w:val="Normal1"/>
              <w:spacing w:after="0" w:line="240" w:lineRule="auto"/>
              <w:rPr>
                <w:rFonts w:ascii="Times New Roman" w:eastAsia="Times New Roman" w:hAnsi="Times New Roman" w:cs="Times New Roman"/>
                <w:bCs/>
                <w:sz w:val="20"/>
                <w:szCs w:val="20"/>
              </w:rPr>
            </w:pPr>
          </w:p>
        </w:tc>
        <w:tc>
          <w:tcPr>
            <w:tcW w:w="6237" w:type="dxa"/>
            <w:shd w:val="clear" w:color="auto" w:fill="auto"/>
            <w:noWrap/>
            <w:vAlign w:val="bottom"/>
          </w:tcPr>
          <w:p w14:paraId="4B704C31" w14:textId="77777777" w:rsidR="005716DA" w:rsidRPr="00D92DED" w:rsidRDefault="005716DA">
            <w:pPr>
              <w:pStyle w:val="Normal1"/>
              <w:spacing w:after="0" w:line="240" w:lineRule="auto"/>
              <w:rPr>
                <w:rFonts w:ascii="Times New Roman" w:eastAsia="Times New Roman" w:hAnsi="Times New Roman" w:cs="Times New Roman"/>
                <w:bCs/>
                <w:i/>
                <w:sz w:val="20"/>
                <w:szCs w:val="20"/>
              </w:rPr>
            </w:pPr>
            <w:r w:rsidRPr="00D92DED">
              <w:rPr>
                <w:rFonts w:ascii="Times New Roman" w:eastAsia="Times New Roman" w:hAnsi="Times New Roman" w:cs="Times New Roman"/>
                <w:bCs/>
                <w:i/>
                <w:sz w:val="20"/>
                <w:szCs w:val="20"/>
              </w:rPr>
              <w:t>Facilidad de Uso Percibida (α = 0.90)</w:t>
            </w:r>
          </w:p>
        </w:tc>
        <w:tc>
          <w:tcPr>
            <w:tcW w:w="851" w:type="dxa"/>
            <w:shd w:val="clear" w:color="auto" w:fill="auto"/>
            <w:vAlign w:val="bottom"/>
          </w:tcPr>
          <w:p w14:paraId="2E27E013" w14:textId="77777777" w:rsidR="005716DA" w:rsidRDefault="005716DA">
            <w:pPr>
              <w:pStyle w:val="Normal1"/>
              <w:spacing w:after="0" w:line="240" w:lineRule="auto"/>
              <w:jc w:val="center"/>
              <w:rPr>
                <w:rFonts w:ascii="Times New Roman" w:eastAsia="Times New Roman" w:hAnsi="Times New Roman" w:cs="Times New Roman"/>
                <w:bCs/>
                <w:sz w:val="20"/>
                <w:szCs w:val="20"/>
              </w:rPr>
            </w:pPr>
          </w:p>
        </w:tc>
        <w:tc>
          <w:tcPr>
            <w:tcW w:w="992" w:type="dxa"/>
            <w:shd w:val="clear" w:color="auto" w:fill="auto"/>
            <w:vAlign w:val="bottom"/>
          </w:tcPr>
          <w:p w14:paraId="4ACBFE6F" w14:textId="77777777" w:rsidR="005716DA" w:rsidRDefault="005716DA">
            <w:pPr>
              <w:pStyle w:val="Normal1"/>
              <w:spacing w:after="0" w:line="240" w:lineRule="auto"/>
              <w:jc w:val="center"/>
              <w:rPr>
                <w:rFonts w:ascii="Times New Roman" w:eastAsia="Times New Roman" w:hAnsi="Times New Roman" w:cs="Times New Roman"/>
                <w:bCs/>
                <w:sz w:val="20"/>
                <w:szCs w:val="20"/>
              </w:rPr>
            </w:pPr>
          </w:p>
        </w:tc>
        <w:tc>
          <w:tcPr>
            <w:tcW w:w="992" w:type="dxa"/>
            <w:shd w:val="clear" w:color="auto" w:fill="auto"/>
            <w:vAlign w:val="bottom"/>
          </w:tcPr>
          <w:p w14:paraId="0EECD7BF" w14:textId="77777777" w:rsidR="005716DA" w:rsidRDefault="005716DA">
            <w:pPr>
              <w:pStyle w:val="Normal1"/>
              <w:spacing w:after="0" w:line="240" w:lineRule="auto"/>
              <w:jc w:val="center"/>
              <w:rPr>
                <w:rFonts w:ascii="Times New Roman" w:eastAsia="Times New Roman" w:hAnsi="Times New Roman" w:cs="Times New Roman"/>
                <w:bCs/>
                <w:sz w:val="20"/>
                <w:szCs w:val="20"/>
              </w:rPr>
            </w:pPr>
          </w:p>
        </w:tc>
      </w:tr>
      <w:tr w:rsidR="005716DA" w:rsidRPr="002165F4" w14:paraId="63E99AB4" w14:textId="77777777" w:rsidTr="00B91A93">
        <w:trPr>
          <w:trHeight w:val="300"/>
          <w:jc w:val="center"/>
        </w:trPr>
        <w:tc>
          <w:tcPr>
            <w:tcW w:w="817" w:type="dxa"/>
            <w:shd w:val="clear" w:color="auto" w:fill="auto"/>
            <w:noWrap/>
            <w:vAlign w:val="bottom"/>
            <w:hideMark/>
          </w:tcPr>
          <w:p w14:paraId="179F225D"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PEU</w:t>
            </w:r>
            <w:r>
              <w:rPr>
                <w:rFonts w:ascii="Times New Roman" w:eastAsia="Times New Roman" w:hAnsi="Times New Roman" w:cs="Times New Roman"/>
                <w:bCs/>
                <w:sz w:val="20"/>
                <w:szCs w:val="20"/>
              </w:rPr>
              <w:t>1</w:t>
            </w:r>
          </w:p>
        </w:tc>
        <w:tc>
          <w:tcPr>
            <w:tcW w:w="6237" w:type="dxa"/>
            <w:shd w:val="clear" w:color="auto" w:fill="auto"/>
            <w:noWrap/>
            <w:vAlign w:val="bottom"/>
            <w:hideMark/>
          </w:tcPr>
          <w:p w14:paraId="4EF610D1"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Me resulta sencillo usar exámenes en línea para apoyar mi aprendizaje.</w:t>
            </w:r>
          </w:p>
        </w:tc>
        <w:tc>
          <w:tcPr>
            <w:tcW w:w="851" w:type="dxa"/>
            <w:shd w:val="clear" w:color="auto" w:fill="auto"/>
            <w:vAlign w:val="bottom"/>
          </w:tcPr>
          <w:p w14:paraId="50F00342"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3.348</w:t>
            </w:r>
          </w:p>
        </w:tc>
        <w:tc>
          <w:tcPr>
            <w:tcW w:w="992" w:type="dxa"/>
            <w:shd w:val="clear" w:color="auto" w:fill="auto"/>
            <w:vAlign w:val="bottom"/>
          </w:tcPr>
          <w:p w14:paraId="22B9D2F2"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1.071</w:t>
            </w:r>
          </w:p>
        </w:tc>
        <w:tc>
          <w:tcPr>
            <w:tcW w:w="992" w:type="dxa"/>
            <w:shd w:val="clear" w:color="auto" w:fill="auto"/>
            <w:vAlign w:val="bottom"/>
          </w:tcPr>
          <w:p w14:paraId="4DDE4AD5"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1.146</w:t>
            </w:r>
          </w:p>
        </w:tc>
      </w:tr>
      <w:tr w:rsidR="005716DA" w:rsidRPr="002165F4" w14:paraId="7B1082EB" w14:textId="77777777" w:rsidTr="00B91A93">
        <w:trPr>
          <w:trHeight w:val="300"/>
          <w:jc w:val="center"/>
        </w:trPr>
        <w:tc>
          <w:tcPr>
            <w:tcW w:w="817" w:type="dxa"/>
            <w:shd w:val="clear" w:color="auto" w:fill="auto"/>
            <w:noWrap/>
            <w:vAlign w:val="bottom"/>
            <w:hideMark/>
          </w:tcPr>
          <w:p w14:paraId="13E0D69E"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PEU</w:t>
            </w:r>
            <w:r w:rsidRPr="002165F4">
              <w:rPr>
                <w:rFonts w:ascii="Times New Roman" w:eastAsia="Times New Roman" w:hAnsi="Times New Roman" w:cs="Times New Roman"/>
                <w:bCs/>
                <w:sz w:val="20"/>
                <w:szCs w:val="20"/>
              </w:rPr>
              <w:t>2</w:t>
            </w:r>
          </w:p>
        </w:tc>
        <w:tc>
          <w:tcPr>
            <w:tcW w:w="6237" w:type="dxa"/>
            <w:shd w:val="clear" w:color="auto" w:fill="auto"/>
            <w:noWrap/>
            <w:vAlign w:val="bottom"/>
            <w:hideMark/>
          </w:tcPr>
          <w:p w14:paraId="33961C1A"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He utilizado exitosamente computadoras e Internet antes de hacer exámenes en línea.</w:t>
            </w:r>
          </w:p>
        </w:tc>
        <w:tc>
          <w:tcPr>
            <w:tcW w:w="851" w:type="dxa"/>
            <w:shd w:val="clear" w:color="auto" w:fill="auto"/>
            <w:vAlign w:val="bottom"/>
          </w:tcPr>
          <w:p w14:paraId="20C0EDD6"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4.000</w:t>
            </w:r>
          </w:p>
        </w:tc>
        <w:tc>
          <w:tcPr>
            <w:tcW w:w="992" w:type="dxa"/>
            <w:shd w:val="clear" w:color="auto" w:fill="auto"/>
            <w:vAlign w:val="bottom"/>
          </w:tcPr>
          <w:p w14:paraId="2470DCCC"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0.798</w:t>
            </w:r>
          </w:p>
        </w:tc>
        <w:tc>
          <w:tcPr>
            <w:tcW w:w="992" w:type="dxa"/>
            <w:shd w:val="clear" w:color="auto" w:fill="auto"/>
            <w:vAlign w:val="bottom"/>
          </w:tcPr>
          <w:p w14:paraId="18D33E7A"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0.636</w:t>
            </w:r>
          </w:p>
        </w:tc>
      </w:tr>
      <w:tr w:rsidR="005716DA" w:rsidRPr="002165F4" w14:paraId="55B98EDA" w14:textId="77777777" w:rsidTr="00B91A93">
        <w:trPr>
          <w:trHeight w:val="300"/>
          <w:jc w:val="center"/>
        </w:trPr>
        <w:tc>
          <w:tcPr>
            <w:tcW w:w="817" w:type="dxa"/>
            <w:shd w:val="clear" w:color="auto" w:fill="auto"/>
            <w:noWrap/>
            <w:vAlign w:val="bottom"/>
          </w:tcPr>
          <w:p w14:paraId="437B5ED7" w14:textId="77777777" w:rsidR="005716DA" w:rsidRPr="002165F4" w:rsidRDefault="005716DA">
            <w:pPr>
              <w:pStyle w:val="Normal1"/>
              <w:spacing w:after="0" w:line="240" w:lineRule="auto"/>
              <w:rPr>
                <w:rFonts w:ascii="Times New Roman" w:eastAsia="Times New Roman" w:hAnsi="Times New Roman" w:cs="Times New Roman"/>
                <w:bCs/>
                <w:sz w:val="20"/>
                <w:szCs w:val="20"/>
              </w:rPr>
            </w:pPr>
          </w:p>
        </w:tc>
        <w:tc>
          <w:tcPr>
            <w:tcW w:w="6237" w:type="dxa"/>
            <w:shd w:val="clear" w:color="auto" w:fill="auto"/>
            <w:noWrap/>
            <w:vAlign w:val="bottom"/>
          </w:tcPr>
          <w:p w14:paraId="6EF2467A" w14:textId="77777777" w:rsidR="005716DA" w:rsidRPr="00D92DED" w:rsidRDefault="005716DA">
            <w:pPr>
              <w:pStyle w:val="Normal1"/>
              <w:spacing w:after="0" w:line="240" w:lineRule="auto"/>
              <w:rPr>
                <w:rFonts w:ascii="Times New Roman" w:eastAsia="Times New Roman" w:hAnsi="Times New Roman" w:cs="Times New Roman"/>
                <w:bCs/>
                <w:i/>
                <w:sz w:val="20"/>
                <w:szCs w:val="20"/>
              </w:rPr>
            </w:pPr>
            <w:r w:rsidRPr="00D92DED">
              <w:rPr>
                <w:rFonts w:ascii="Times New Roman" w:eastAsia="Times New Roman" w:hAnsi="Times New Roman" w:cs="Times New Roman"/>
                <w:bCs/>
                <w:i/>
                <w:sz w:val="20"/>
                <w:szCs w:val="20"/>
              </w:rPr>
              <w:t>Influencia Social (α = 0.70)</w:t>
            </w:r>
          </w:p>
        </w:tc>
        <w:tc>
          <w:tcPr>
            <w:tcW w:w="851" w:type="dxa"/>
            <w:shd w:val="clear" w:color="auto" w:fill="auto"/>
            <w:vAlign w:val="bottom"/>
          </w:tcPr>
          <w:p w14:paraId="5F86B77F" w14:textId="77777777" w:rsidR="005716DA" w:rsidRDefault="005716DA">
            <w:pPr>
              <w:pStyle w:val="Normal1"/>
              <w:spacing w:after="0" w:line="240" w:lineRule="auto"/>
              <w:jc w:val="center"/>
              <w:rPr>
                <w:rFonts w:ascii="Times New Roman" w:eastAsia="Times New Roman" w:hAnsi="Times New Roman" w:cs="Times New Roman"/>
                <w:bCs/>
                <w:sz w:val="20"/>
                <w:szCs w:val="20"/>
              </w:rPr>
            </w:pPr>
          </w:p>
        </w:tc>
        <w:tc>
          <w:tcPr>
            <w:tcW w:w="992" w:type="dxa"/>
            <w:shd w:val="clear" w:color="auto" w:fill="auto"/>
            <w:vAlign w:val="bottom"/>
          </w:tcPr>
          <w:p w14:paraId="4E3A62AB" w14:textId="77777777" w:rsidR="005716DA" w:rsidRDefault="005716DA">
            <w:pPr>
              <w:pStyle w:val="Normal1"/>
              <w:spacing w:after="0" w:line="240" w:lineRule="auto"/>
              <w:jc w:val="center"/>
              <w:rPr>
                <w:rFonts w:ascii="Times New Roman" w:eastAsia="Times New Roman" w:hAnsi="Times New Roman" w:cs="Times New Roman"/>
                <w:bCs/>
                <w:sz w:val="20"/>
                <w:szCs w:val="20"/>
              </w:rPr>
            </w:pPr>
          </w:p>
        </w:tc>
        <w:tc>
          <w:tcPr>
            <w:tcW w:w="992" w:type="dxa"/>
            <w:shd w:val="clear" w:color="auto" w:fill="auto"/>
            <w:vAlign w:val="bottom"/>
          </w:tcPr>
          <w:p w14:paraId="30E82AAA" w14:textId="77777777" w:rsidR="005716DA" w:rsidRDefault="005716DA">
            <w:pPr>
              <w:pStyle w:val="Normal1"/>
              <w:spacing w:after="0" w:line="240" w:lineRule="auto"/>
              <w:jc w:val="center"/>
              <w:rPr>
                <w:rFonts w:ascii="Times New Roman" w:eastAsia="Times New Roman" w:hAnsi="Times New Roman" w:cs="Times New Roman"/>
                <w:bCs/>
                <w:sz w:val="20"/>
                <w:szCs w:val="20"/>
              </w:rPr>
            </w:pPr>
          </w:p>
        </w:tc>
      </w:tr>
      <w:tr w:rsidR="005716DA" w:rsidRPr="002165F4" w14:paraId="103D3A12" w14:textId="77777777" w:rsidTr="00B91A93">
        <w:trPr>
          <w:trHeight w:val="300"/>
          <w:jc w:val="center"/>
        </w:trPr>
        <w:tc>
          <w:tcPr>
            <w:tcW w:w="817" w:type="dxa"/>
            <w:shd w:val="clear" w:color="auto" w:fill="auto"/>
            <w:noWrap/>
            <w:vAlign w:val="bottom"/>
            <w:hideMark/>
          </w:tcPr>
          <w:p w14:paraId="4AAA2BE5"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SI</w:t>
            </w:r>
            <w:r>
              <w:rPr>
                <w:rFonts w:ascii="Times New Roman" w:eastAsia="Times New Roman" w:hAnsi="Times New Roman" w:cs="Times New Roman"/>
                <w:bCs/>
                <w:sz w:val="20"/>
                <w:szCs w:val="20"/>
              </w:rPr>
              <w:t>1</w:t>
            </w:r>
          </w:p>
        </w:tc>
        <w:tc>
          <w:tcPr>
            <w:tcW w:w="6237" w:type="dxa"/>
            <w:shd w:val="clear" w:color="auto" w:fill="auto"/>
            <w:noWrap/>
            <w:vAlign w:val="bottom"/>
            <w:hideMark/>
          </w:tcPr>
          <w:p w14:paraId="7D62BCD7" w14:textId="203032E3"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 xml:space="preserve">Las autoridades de mi escuela apoyan el uso </w:t>
            </w:r>
            <w:r w:rsidR="008A40E1">
              <w:rPr>
                <w:rFonts w:ascii="Times New Roman" w:eastAsia="Times New Roman" w:hAnsi="Times New Roman" w:cs="Times New Roman"/>
                <w:bCs/>
                <w:sz w:val="20"/>
                <w:szCs w:val="20"/>
              </w:rPr>
              <w:t xml:space="preserve">de </w:t>
            </w:r>
            <w:r w:rsidRPr="002165F4">
              <w:rPr>
                <w:rFonts w:ascii="Times New Roman" w:eastAsia="Times New Roman" w:hAnsi="Times New Roman" w:cs="Times New Roman"/>
                <w:bCs/>
                <w:sz w:val="20"/>
                <w:szCs w:val="20"/>
              </w:rPr>
              <w:t>exámenes en línea para mi aprendizaje.</w:t>
            </w:r>
          </w:p>
        </w:tc>
        <w:tc>
          <w:tcPr>
            <w:tcW w:w="851" w:type="dxa"/>
            <w:shd w:val="clear" w:color="auto" w:fill="auto"/>
            <w:vAlign w:val="bottom"/>
          </w:tcPr>
          <w:p w14:paraId="4FF37D57"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3.217</w:t>
            </w:r>
          </w:p>
        </w:tc>
        <w:tc>
          <w:tcPr>
            <w:tcW w:w="992" w:type="dxa"/>
            <w:shd w:val="clear" w:color="auto" w:fill="auto"/>
            <w:vAlign w:val="bottom"/>
          </w:tcPr>
          <w:p w14:paraId="4B1C488C"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1.126</w:t>
            </w:r>
          </w:p>
        </w:tc>
        <w:tc>
          <w:tcPr>
            <w:tcW w:w="992" w:type="dxa"/>
            <w:shd w:val="clear" w:color="auto" w:fill="auto"/>
            <w:vAlign w:val="bottom"/>
          </w:tcPr>
          <w:p w14:paraId="171809D0"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1.269</w:t>
            </w:r>
          </w:p>
        </w:tc>
      </w:tr>
      <w:tr w:rsidR="005716DA" w:rsidRPr="002165F4" w14:paraId="56A72E6A" w14:textId="77777777" w:rsidTr="00B91A93">
        <w:trPr>
          <w:trHeight w:val="300"/>
          <w:jc w:val="center"/>
        </w:trPr>
        <w:tc>
          <w:tcPr>
            <w:tcW w:w="817" w:type="dxa"/>
            <w:shd w:val="clear" w:color="auto" w:fill="auto"/>
            <w:noWrap/>
            <w:vAlign w:val="bottom"/>
            <w:hideMark/>
          </w:tcPr>
          <w:p w14:paraId="17E97F49"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SI</w:t>
            </w:r>
            <w:r>
              <w:rPr>
                <w:rFonts w:ascii="Times New Roman" w:eastAsia="Times New Roman" w:hAnsi="Times New Roman" w:cs="Times New Roman"/>
                <w:bCs/>
                <w:sz w:val="20"/>
                <w:szCs w:val="20"/>
              </w:rPr>
              <w:t>2</w:t>
            </w:r>
          </w:p>
        </w:tc>
        <w:tc>
          <w:tcPr>
            <w:tcW w:w="6237" w:type="dxa"/>
            <w:shd w:val="clear" w:color="auto" w:fill="auto"/>
            <w:noWrap/>
            <w:vAlign w:val="bottom"/>
            <w:hideMark/>
          </w:tcPr>
          <w:p w14:paraId="73C4D694"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La gente a mi alrededor es positiva sobre el uso de exámenes en línea.</w:t>
            </w:r>
          </w:p>
        </w:tc>
        <w:tc>
          <w:tcPr>
            <w:tcW w:w="851" w:type="dxa"/>
            <w:shd w:val="clear" w:color="auto" w:fill="auto"/>
            <w:vAlign w:val="bottom"/>
          </w:tcPr>
          <w:p w14:paraId="6168DB68"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3.043</w:t>
            </w:r>
          </w:p>
        </w:tc>
        <w:tc>
          <w:tcPr>
            <w:tcW w:w="992" w:type="dxa"/>
            <w:shd w:val="clear" w:color="auto" w:fill="auto"/>
            <w:vAlign w:val="bottom"/>
          </w:tcPr>
          <w:p w14:paraId="0EB61780"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0.928</w:t>
            </w:r>
          </w:p>
        </w:tc>
        <w:tc>
          <w:tcPr>
            <w:tcW w:w="992" w:type="dxa"/>
            <w:shd w:val="clear" w:color="auto" w:fill="auto"/>
            <w:vAlign w:val="bottom"/>
          </w:tcPr>
          <w:p w14:paraId="7AB0407E"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0.862</w:t>
            </w:r>
          </w:p>
        </w:tc>
      </w:tr>
      <w:tr w:rsidR="005716DA" w:rsidRPr="002165F4" w14:paraId="66A53D60" w14:textId="77777777" w:rsidTr="00B91A93">
        <w:trPr>
          <w:trHeight w:val="340"/>
          <w:jc w:val="center"/>
        </w:trPr>
        <w:tc>
          <w:tcPr>
            <w:tcW w:w="817" w:type="dxa"/>
            <w:shd w:val="clear" w:color="auto" w:fill="auto"/>
            <w:noWrap/>
            <w:vAlign w:val="bottom"/>
          </w:tcPr>
          <w:p w14:paraId="66AC7019" w14:textId="77777777" w:rsidR="005716DA" w:rsidRPr="002165F4" w:rsidRDefault="005716DA">
            <w:pPr>
              <w:pStyle w:val="Normal1"/>
              <w:spacing w:after="0" w:line="240" w:lineRule="auto"/>
              <w:rPr>
                <w:rFonts w:ascii="Times New Roman" w:eastAsia="Times New Roman" w:hAnsi="Times New Roman" w:cs="Times New Roman"/>
                <w:bCs/>
                <w:sz w:val="20"/>
                <w:szCs w:val="20"/>
              </w:rPr>
            </w:pPr>
          </w:p>
        </w:tc>
        <w:tc>
          <w:tcPr>
            <w:tcW w:w="6237" w:type="dxa"/>
            <w:shd w:val="clear" w:color="auto" w:fill="auto"/>
            <w:noWrap/>
            <w:vAlign w:val="bottom"/>
          </w:tcPr>
          <w:p w14:paraId="005555E3" w14:textId="77777777" w:rsidR="005716DA" w:rsidRPr="00D92DED" w:rsidRDefault="005716DA">
            <w:pPr>
              <w:pStyle w:val="Normal1"/>
              <w:spacing w:after="0" w:line="240" w:lineRule="auto"/>
              <w:rPr>
                <w:rFonts w:ascii="Times New Roman" w:eastAsia="Times New Roman" w:hAnsi="Times New Roman" w:cs="Times New Roman"/>
                <w:bCs/>
                <w:i/>
                <w:sz w:val="20"/>
                <w:szCs w:val="20"/>
              </w:rPr>
            </w:pPr>
            <w:r w:rsidRPr="00D92DED">
              <w:rPr>
                <w:rFonts w:ascii="Times New Roman" w:eastAsia="Times New Roman" w:hAnsi="Times New Roman" w:cs="Times New Roman"/>
                <w:bCs/>
                <w:i/>
                <w:sz w:val="20"/>
                <w:szCs w:val="20"/>
              </w:rPr>
              <w:t>Facilidad de Condiciones (α = 0.60)</w:t>
            </w:r>
          </w:p>
        </w:tc>
        <w:tc>
          <w:tcPr>
            <w:tcW w:w="851" w:type="dxa"/>
            <w:shd w:val="clear" w:color="auto" w:fill="auto"/>
            <w:vAlign w:val="bottom"/>
          </w:tcPr>
          <w:p w14:paraId="64CCA108" w14:textId="77777777" w:rsidR="005716DA" w:rsidRDefault="005716DA">
            <w:pPr>
              <w:pStyle w:val="Normal1"/>
              <w:spacing w:after="0" w:line="240" w:lineRule="auto"/>
              <w:jc w:val="center"/>
              <w:rPr>
                <w:rFonts w:ascii="Times New Roman" w:eastAsia="Times New Roman" w:hAnsi="Times New Roman" w:cs="Times New Roman"/>
                <w:bCs/>
                <w:sz w:val="20"/>
                <w:szCs w:val="20"/>
              </w:rPr>
            </w:pPr>
          </w:p>
        </w:tc>
        <w:tc>
          <w:tcPr>
            <w:tcW w:w="992" w:type="dxa"/>
            <w:shd w:val="clear" w:color="auto" w:fill="auto"/>
            <w:vAlign w:val="bottom"/>
          </w:tcPr>
          <w:p w14:paraId="194A9942" w14:textId="77777777" w:rsidR="005716DA" w:rsidRDefault="005716DA">
            <w:pPr>
              <w:pStyle w:val="Normal1"/>
              <w:spacing w:after="0" w:line="240" w:lineRule="auto"/>
              <w:jc w:val="center"/>
              <w:rPr>
                <w:rFonts w:ascii="Times New Roman" w:eastAsia="Times New Roman" w:hAnsi="Times New Roman" w:cs="Times New Roman"/>
                <w:bCs/>
                <w:sz w:val="20"/>
                <w:szCs w:val="20"/>
              </w:rPr>
            </w:pPr>
          </w:p>
        </w:tc>
        <w:tc>
          <w:tcPr>
            <w:tcW w:w="992" w:type="dxa"/>
            <w:shd w:val="clear" w:color="auto" w:fill="auto"/>
            <w:vAlign w:val="bottom"/>
          </w:tcPr>
          <w:p w14:paraId="5DE649AC" w14:textId="77777777" w:rsidR="005716DA" w:rsidRDefault="005716DA">
            <w:pPr>
              <w:pStyle w:val="Normal1"/>
              <w:spacing w:after="0" w:line="240" w:lineRule="auto"/>
              <w:jc w:val="center"/>
              <w:rPr>
                <w:rFonts w:ascii="Times New Roman" w:eastAsia="Times New Roman" w:hAnsi="Times New Roman" w:cs="Times New Roman"/>
                <w:bCs/>
                <w:sz w:val="20"/>
                <w:szCs w:val="20"/>
              </w:rPr>
            </w:pPr>
          </w:p>
        </w:tc>
      </w:tr>
      <w:tr w:rsidR="005716DA" w:rsidRPr="002165F4" w14:paraId="4403AF56" w14:textId="77777777" w:rsidTr="00B91A93">
        <w:trPr>
          <w:trHeight w:val="510"/>
          <w:jc w:val="center"/>
        </w:trPr>
        <w:tc>
          <w:tcPr>
            <w:tcW w:w="817" w:type="dxa"/>
            <w:shd w:val="clear" w:color="auto" w:fill="auto"/>
            <w:noWrap/>
            <w:hideMark/>
          </w:tcPr>
          <w:p w14:paraId="6C30694F"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FC</w:t>
            </w:r>
            <w:r>
              <w:rPr>
                <w:rFonts w:ascii="Times New Roman" w:eastAsia="Times New Roman" w:hAnsi="Times New Roman" w:cs="Times New Roman"/>
                <w:bCs/>
                <w:sz w:val="20"/>
                <w:szCs w:val="20"/>
              </w:rPr>
              <w:t>1</w:t>
            </w:r>
          </w:p>
        </w:tc>
        <w:tc>
          <w:tcPr>
            <w:tcW w:w="6237" w:type="dxa"/>
            <w:shd w:val="clear" w:color="auto" w:fill="auto"/>
            <w:noWrap/>
            <w:hideMark/>
          </w:tcPr>
          <w:p w14:paraId="1844E8F3"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La velocidad de banda ancha de Internet en mi universidad es suficientemente buena para contestar mis exámenes en línea.</w:t>
            </w:r>
          </w:p>
        </w:tc>
        <w:tc>
          <w:tcPr>
            <w:tcW w:w="851" w:type="dxa"/>
            <w:shd w:val="clear" w:color="auto" w:fill="auto"/>
            <w:vAlign w:val="bottom"/>
          </w:tcPr>
          <w:p w14:paraId="26A95F76"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3.087</w:t>
            </w:r>
          </w:p>
        </w:tc>
        <w:tc>
          <w:tcPr>
            <w:tcW w:w="992" w:type="dxa"/>
            <w:shd w:val="clear" w:color="auto" w:fill="auto"/>
            <w:vAlign w:val="bottom"/>
          </w:tcPr>
          <w:p w14:paraId="4ABFF9A6"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1.311</w:t>
            </w:r>
          </w:p>
        </w:tc>
        <w:tc>
          <w:tcPr>
            <w:tcW w:w="992" w:type="dxa"/>
            <w:shd w:val="clear" w:color="auto" w:fill="auto"/>
            <w:vAlign w:val="bottom"/>
          </w:tcPr>
          <w:p w14:paraId="41D92F98"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1.719</w:t>
            </w:r>
          </w:p>
        </w:tc>
      </w:tr>
      <w:tr w:rsidR="005716DA" w:rsidRPr="002165F4" w14:paraId="7671EDDE" w14:textId="77777777" w:rsidTr="00B91A93">
        <w:trPr>
          <w:trHeight w:val="300"/>
          <w:jc w:val="center"/>
        </w:trPr>
        <w:tc>
          <w:tcPr>
            <w:tcW w:w="817" w:type="dxa"/>
            <w:shd w:val="clear" w:color="auto" w:fill="auto"/>
            <w:noWrap/>
            <w:hideMark/>
          </w:tcPr>
          <w:p w14:paraId="5C6A5D44"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FC</w:t>
            </w:r>
            <w:r>
              <w:rPr>
                <w:rFonts w:ascii="Times New Roman" w:eastAsia="Times New Roman" w:hAnsi="Times New Roman" w:cs="Times New Roman"/>
                <w:bCs/>
                <w:sz w:val="20"/>
                <w:szCs w:val="20"/>
              </w:rPr>
              <w:t>2</w:t>
            </w:r>
          </w:p>
        </w:tc>
        <w:tc>
          <w:tcPr>
            <w:tcW w:w="6237" w:type="dxa"/>
            <w:shd w:val="clear" w:color="auto" w:fill="auto"/>
            <w:noWrap/>
            <w:hideMark/>
          </w:tcPr>
          <w:p w14:paraId="7788F089"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Considero que mi universidad tiene suficiente infraestructura tecnológica para apoyar el aprendizaje en línea.</w:t>
            </w:r>
          </w:p>
        </w:tc>
        <w:tc>
          <w:tcPr>
            <w:tcW w:w="851" w:type="dxa"/>
            <w:shd w:val="clear" w:color="auto" w:fill="auto"/>
            <w:vAlign w:val="bottom"/>
          </w:tcPr>
          <w:p w14:paraId="5B80BB1E"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3.783</w:t>
            </w:r>
          </w:p>
        </w:tc>
        <w:tc>
          <w:tcPr>
            <w:tcW w:w="992" w:type="dxa"/>
            <w:shd w:val="clear" w:color="auto" w:fill="auto"/>
            <w:vAlign w:val="bottom"/>
          </w:tcPr>
          <w:p w14:paraId="749757C5"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0.998</w:t>
            </w:r>
          </w:p>
        </w:tc>
        <w:tc>
          <w:tcPr>
            <w:tcW w:w="992" w:type="dxa"/>
            <w:shd w:val="clear" w:color="auto" w:fill="auto"/>
            <w:vAlign w:val="bottom"/>
          </w:tcPr>
          <w:p w14:paraId="6D0F13A7"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0.996</w:t>
            </w:r>
          </w:p>
        </w:tc>
      </w:tr>
      <w:tr w:rsidR="005716DA" w:rsidRPr="002165F4" w14:paraId="661A8D4C" w14:textId="77777777" w:rsidTr="00B91A93">
        <w:trPr>
          <w:trHeight w:val="300"/>
          <w:jc w:val="center"/>
        </w:trPr>
        <w:tc>
          <w:tcPr>
            <w:tcW w:w="817" w:type="dxa"/>
            <w:shd w:val="clear" w:color="auto" w:fill="auto"/>
            <w:noWrap/>
            <w:vAlign w:val="bottom"/>
          </w:tcPr>
          <w:p w14:paraId="0BBF55C3" w14:textId="77777777" w:rsidR="005716DA" w:rsidRPr="002165F4" w:rsidRDefault="005716DA">
            <w:pPr>
              <w:pStyle w:val="Normal1"/>
              <w:spacing w:after="0" w:line="240" w:lineRule="auto"/>
              <w:rPr>
                <w:rFonts w:ascii="Times New Roman" w:eastAsia="Times New Roman" w:hAnsi="Times New Roman" w:cs="Times New Roman"/>
                <w:bCs/>
                <w:sz w:val="20"/>
                <w:szCs w:val="20"/>
              </w:rPr>
            </w:pPr>
          </w:p>
        </w:tc>
        <w:tc>
          <w:tcPr>
            <w:tcW w:w="6237" w:type="dxa"/>
            <w:shd w:val="clear" w:color="auto" w:fill="auto"/>
            <w:noWrap/>
            <w:vAlign w:val="bottom"/>
          </w:tcPr>
          <w:p w14:paraId="4649D3E9" w14:textId="77777777" w:rsidR="005716DA" w:rsidRPr="00D92DED" w:rsidRDefault="005716DA">
            <w:pPr>
              <w:pStyle w:val="Normal1"/>
              <w:spacing w:after="0" w:line="240" w:lineRule="auto"/>
              <w:rPr>
                <w:rFonts w:ascii="Times New Roman" w:eastAsia="Times New Roman" w:hAnsi="Times New Roman" w:cs="Times New Roman"/>
                <w:bCs/>
                <w:i/>
                <w:sz w:val="20"/>
                <w:szCs w:val="20"/>
              </w:rPr>
            </w:pPr>
            <w:r w:rsidRPr="00D92DED">
              <w:rPr>
                <w:rFonts w:ascii="Times New Roman" w:eastAsia="Times New Roman" w:hAnsi="Times New Roman" w:cs="Times New Roman"/>
                <w:bCs/>
                <w:i/>
                <w:sz w:val="20"/>
                <w:szCs w:val="20"/>
              </w:rPr>
              <w:t>Actitud (α = 0.90)</w:t>
            </w:r>
          </w:p>
        </w:tc>
        <w:tc>
          <w:tcPr>
            <w:tcW w:w="851" w:type="dxa"/>
            <w:shd w:val="clear" w:color="auto" w:fill="auto"/>
            <w:vAlign w:val="bottom"/>
          </w:tcPr>
          <w:p w14:paraId="195362B8" w14:textId="77777777" w:rsidR="005716DA" w:rsidRDefault="005716DA">
            <w:pPr>
              <w:pStyle w:val="Normal1"/>
              <w:spacing w:after="0" w:line="240" w:lineRule="auto"/>
              <w:rPr>
                <w:rFonts w:ascii="Times New Roman" w:eastAsia="Times New Roman" w:hAnsi="Times New Roman" w:cs="Times New Roman"/>
                <w:bCs/>
                <w:sz w:val="20"/>
                <w:szCs w:val="20"/>
              </w:rPr>
            </w:pPr>
          </w:p>
        </w:tc>
        <w:tc>
          <w:tcPr>
            <w:tcW w:w="992" w:type="dxa"/>
            <w:shd w:val="clear" w:color="auto" w:fill="auto"/>
            <w:vAlign w:val="bottom"/>
          </w:tcPr>
          <w:p w14:paraId="2EFEF4DA" w14:textId="77777777" w:rsidR="005716DA" w:rsidRDefault="005716DA">
            <w:pPr>
              <w:pStyle w:val="Normal1"/>
              <w:spacing w:after="0" w:line="240" w:lineRule="auto"/>
              <w:rPr>
                <w:rFonts w:ascii="Times New Roman" w:eastAsia="Times New Roman" w:hAnsi="Times New Roman" w:cs="Times New Roman"/>
                <w:bCs/>
                <w:sz w:val="20"/>
                <w:szCs w:val="20"/>
              </w:rPr>
            </w:pPr>
          </w:p>
        </w:tc>
        <w:tc>
          <w:tcPr>
            <w:tcW w:w="992" w:type="dxa"/>
            <w:shd w:val="clear" w:color="auto" w:fill="auto"/>
            <w:vAlign w:val="bottom"/>
          </w:tcPr>
          <w:p w14:paraId="06041808" w14:textId="77777777" w:rsidR="005716DA" w:rsidRDefault="005716DA">
            <w:pPr>
              <w:pStyle w:val="Normal1"/>
              <w:spacing w:after="0" w:line="240" w:lineRule="auto"/>
              <w:rPr>
                <w:rFonts w:ascii="Times New Roman" w:eastAsia="Times New Roman" w:hAnsi="Times New Roman" w:cs="Times New Roman"/>
                <w:bCs/>
                <w:sz w:val="20"/>
                <w:szCs w:val="20"/>
              </w:rPr>
            </w:pPr>
          </w:p>
        </w:tc>
      </w:tr>
      <w:tr w:rsidR="005716DA" w:rsidRPr="002165F4" w14:paraId="078AFCC1" w14:textId="77777777" w:rsidTr="00B91A93">
        <w:trPr>
          <w:trHeight w:val="300"/>
          <w:jc w:val="center"/>
        </w:trPr>
        <w:tc>
          <w:tcPr>
            <w:tcW w:w="817" w:type="dxa"/>
            <w:shd w:val="clear" w:color="auto" w:fill="auto"/>
            <w:noWrap/>
            <w:vAlign w:val="bottom"/>
            <w:hideMark/>
          </w:tcPr>
          <w:p w14:paraId="23AB84C3"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AT1</w:t>
            </w:r>
          </w:p>
        </w:tc>
        <w:tc>
          <w:tcPr>
            <w:tcW w:w="6237" w:type="dxa"/>
            <w:shd w:val="clear" w:color="auto" w:fill="auto"/>
            <w:noWrap/>
            <w:vAlign w:val="bottom"/>
            <w:hideMark/>
          </w:tcPr>
          <w:p w14:paraId="0610F2C0"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Creo que hacer exámenes en línea es más interesante para mi aprendizaje.</w:t>
            </w:r>
          </w:p>
        </w:tc>
        <w:tc>
          <w:tcPr>
            <w:tcW w:w="851" w:type="dxa"/>
            <w:shd w:val="clear" w:color="auto" w:fill="auto"/>
            <w:vAlign w:val="bottom"/>
          </w:tcPr>
          <w:p w14:paraId="533D7548"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3.261</w:t>
            </w:r>
          </w:p>
        </w:tc>
        <w:tc>
          <w:tcPr>
            <w:tcW w:w="992" w:type="dxa"/>
            <w:shd w:val="clear" w:color="auto" w:fill="auto"/>
            <w:vAlign w:val="bottom"/>
          </w:tcPr>
          <w:p w14:paraId="77C93A92"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1.096</w:t>
            </w:r>
          </w:p>
        </w:tc>
        <w:tc>
          <w:tcPr>
            <w:tcW w:w="992" w:type="dxa"/>
            <w:shd w:val="clear" w:color="auto" w:fill="auto"/>
            <w:vAlign w:val="bottom"/>
          </w:tcPr>
          <w:p w14:paraId="7DD8F70F"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1.202</w:t>
            </w:r>
          </w:p>
        </w:tc>
      </w:tr>
      <w:tr w:rsidR="005716DA" w:rsidRPr="002165F4" w14:paraId="66141A30" w14:textId="77777777" w:rsidTr="00B91A93">
        <w:trPr>
          <w:trHeight w:val="300"/>
          <w:jc w:val="center"/>
        </w:trPr>
        <w:tc>
          <w:tcPr>
            <w:tcW w:w="817" w:type="dxa"/>
            <w:shd w:val="clear" w:color="auto" w:fill="auto"/>
            <w:noWrap/>
            <w:vAlign w:val="bottom"/>
            <w:hideMark/>
          </w:tcPr>
          <w:p w14:paraId="7A0F26CA"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AT2</w:t>
            </w:r>
          </w:p>
        </w:tc>
        <w:tc>
          <w:tcPr>
            <w:tcW w:w="6237" w:type="dxa"/>
            <w:shd w:val="clear" w:color="auto" w:fill="auto"/>
            <w:noWrap/>
            <w:vAlign w:val="bottom"/>
            <w:hideMark/>
          </w:tcPr>
          <w:p w14:paraId="325019CE"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Considero que hacer exámenes en línea es divertido.</w:t>
            </w:r>
          </w:p>
        </w:tc>
        <w:tc>
          <w:tcPr>
            <w:tcW w:w="851" w:type="dxa"/>
            <w:shd w:val="clear" w:color="auto" w:fill="auto"/>
            <w:vAlign w:val="bottom"/>
          </w:tcPr>
          <w:p w14:paraId="45FAC894"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2.957</w:t>
            </w:r>
          </w:p>
        </w:tc>
        <w:tc>
          <w:tcPr>
            <w:tcW w:w="992" w:type="dxa"/>
            <w:shd w:val="clear" w:color="auto" w:fill="auto"/>
            <w:vAlign w:val="bottom"/>
          </w:tcPr>
          <w:p w14:paraId="40EDC050"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1.022</w:t>
            </w:r>
          </w:p>
        </w:tc>
        <w:tc>
          <w:tcPr>
            <w:tcW w:w="992" w:type="dxa"/>
            <w:shd w:val="clear" w:color="auto" w:fill="auto"/>
            <w:vAlign w:val="bottom"/>
          </w:tcPr>
          <w:p w14:paraId="7BF7A223"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1.043</w:t>
            </w:r>
          </w:p>
        </w:tc>
      </w:tr>
      <w:tr w:rsidR="005716DA" w:rsidRPr="002165F4" w14:paraId="5A8029D2" w14:textId="77777777" w:rsidTr="00B91A93">
        <w:trPr>
          <w:trHeight w:val="300"/>
          <w:jc w:val="center"/>
        </w:trPr>
        <w:tc>
          <w:tcPr>
            <w:tcW w:w="817" w:type="dxa"/>
            <w:shd w:val="clear" w:color="auto" w:fill="auto"/>
            <w:noWrap/>
            <w:hideMark/>
          </w:tcPr>
          <w:p w14:paraId="2C3D9ED9"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AT3</w:t>
            </w:r>
          </w:p>
        </w:tc>
        <w:tc>
          <w:tcPr>
            <w:tcW w:w="6237" w:type="dxa"/>
            <w:shd w:val="clear" w:color="auto" w:fill="auto"/>
            <w:noWrap/>
            <w:vAlign w:val="bottom"/>
            <w:hideMark/>
          </w:tcPr>
          <w:p w14:paraId="5303A487"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Espero con interés esos aspectos de mi aprendizaje que requieren que haga evaluaciones en línea.</w:t>
            </w:r>
          </w:p>
        </w:tc>
        <w:tc>
          <w:tcPr>
            <w:tcW w:w="851" w:type="dxa"/>
            <w:shd w:val="clear" w:color="auto" w:fill="auto"/>
            <w:vAlign w:val="bottom"/>
          </w:tcPr>
          <w:p w14:paraId="4DCBA3A3"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3.261</w:t>
            </w:r>
          </w:p>
        </w:tc>
        <w:tc>
          <w:tcPr>
            <w:tcW w:w="992" w:type="dxa"/>
            <w:shd w:val="clear" w:color="auto" w:fill="auto"/>
            <w:vAlign w:val="bottom"/>
          </w:tcPr>
          <w:p w14:paraId="185180D4"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1.137</w:t>
            </w:r>
          </w:p>
        </w:tc>
        <w:tc>
          <w:tcPr>
            <w:tcW w:w="992" w:type="dxa"/>
            <w:shd w:val="clear" w:color="auto" w:fill="auto"/>
            <w:vAlign w:val="bottom"/>
          </w:tcPr>
          <w:p w14:paraId="09C80BFA"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1.292</w:t>
            </w:r>
          </w:p>
        </w:tc>
      </w:tr>
      <w:tr w:rsidR="00E55FB9" w:rsidRPr="002165F4" w14:paraId="4465EE0E" w14:textId="77777777" w:rsidTr="00B91A93">
        <w:trPr>
          <w:trHeight w:val="300"/>
          <w:jc w:val="center"/>
        </w:trPr>
        <w:tc>
          <w:tcPr>
            <w:tcW w:w="817" w:type="dxa"/>
            <w:shd w:val="clear" w:color="auto" w:fill="auto"/>
            <w:noWrap/>
          </w:tcPr>
          <w:p w14:paraId="01D13961" w14:textId="77777777" w:rsidR="005716DA" w:rsidRPr="002165F4" w:rsidRDefault="005716DA">
            <w:pPr>
              <w:pStyle w:val="Normal1"/>
              <w:spacing w:after="0" w:line="240" w:lineRule="auto"/>
              <w:rPr>
                <w:rFonts w:ascii="Times New Roman" w:eastAsia="Times New Roman" w:hAnsi="Times New Roman" w:cs="Times New Roman"/>
                <w:bCs/>
                <w:sz w:val="20"/>
                <w:szCs w:val="20"/>
              </w:rPr>
            </w:pPr>
          </w:p>
        </w:tc>
        <w:tc>
          <w:tcPr>
            <w:tcW w:w="6237" w:type="dxa"/>
            <w:shd w:val="clear" w:color="auto" w:fill="auto"/>
            <w:noWrap/>
            <w:vAlign w:val="bottom"/>
          </w:tcPr>
          <w:p w14:paraId="5292FAC8" w14:textId="77777777" w:rsidR="005716DA" w:rsidRPr="00D92DED" w:rsidRDefault="005716DA">
            <w:pPr>
              <w:pStyle w:val="Normal1"/>
              <w:spacing w:after="0" w:line="240" w:lineRule="auto"/>
              <w:rPr>
                <w:rFonts w:ascii="Times New Roman" w:eastAsia="Times New Roman" w:hAnsi="Times New Roman" w:cs="Times New Roman"/>
                <w:bCs/>
                <w:i/>
                <w:sz w:val="20"/>
                <w:szCs w:val="20"/>
              </w:rPr>
            </w:pPr>
            <w:r w:rsidRPr="00D92DED">
              <w:rPr>
                <w:rFonts w:ascii="Times New Roman" w:eastAsia="Times New Roman" w:hAnsi="Times New Roman" w:cs="Times New Roman"/>
                <w:bCs/>
                <w:i/>
                <w:sz w:val="20"/>
                <w:szCs w:val="20"/>
              </w:rPr>
              <w:t>Intención de Uso (α = 0.80)</w:t>
            </w:r>
          </w:p>
        </w:tc>
        <w:tc>
          <w:tcPr>
            <w:tcW w:w="851" w:type="dxa"/>
            <w:shd w:val="clear" w:color="auto" w:fill="auto"/>
            <w:vAlign w:val="bottom"/>
          </w:tcPr>
          <w:p w14:paraId="6BAB9B81" w14:textId="77777777" w:rsidR="005716DA" w:rsidRDefault="005716DA">
            <w:pPr>
              <w:pStyle w:val="Normal1"/>
              <w:spacing w:after="0" w:line="240" w:lineRule="auto"/>
              <w:jc w:val="center"/>
              <w:rPr>
                <w:rFonts w:ascii="Times New Roman" w:eastAsia="Times New Roman" w:hAnsi="Times New Roman" w:cs="Times New Roman"/>
                <w:bCs/>
                <w:sz w:val="20"/>
                <w:szCs w:val="20"/>
              </w:rPr>
            </w:pPr>
          </w:p>
        </w:tc>
        <w:tc>
          <w:tcPr>
            <w:tcW w:w="992" w:type="dxa"/>
            <w:shd w:val="clear" w:color="auto" w:fill="auto"/>
            <w:vAlign w:val="bottom"/>
          </w:tcPr>
          <w:p w14:paraId="31799455" w14:textId="77777777" w:rsidR="005716DA" w:rsidRDefault="005716DA">
            <w:pPr>
              <w:pStyle w:val="Normal1"/>
              <w:spacing w:after="0" w:line="240" w:lineRule="auto"/>
              <w:jc w:val="center"/>
              <w:rPr>
                <w:rFonts w:ascii="Times New Roman" w:eastAsia="Times New Roman" w:hAnsi="Times New Roman" w:cs="Times New Roman"/>
                <w:bCs/>
                <w:sz w:val="20"/>
                <w:szCs w:val="20"/>
              </w:rPr>
            </w:pPr>
          </w:p>
        </w:tc>
        <w:tc>
          <w:tcPr>
            <w:tcW w:w="992" w:type="dxa"/>
            <w:shd w:val="clear" w:color="auto" w:fill="auto"/>
            <w:vAlign w:val="bottom"/>
          </w:tcPr>
          <w:p w14:paraId="203C4D15" w14:textId="77777777" w:rsidR="005716DA" w:rsidRDefault="005716DA">
            <w:pPr>
              <w:pStyle w:val="Normal1"/>
              <w:spacing w:after="0" w:line="240" w:lineRule="auto"/>
              <w:jc w:val="center"/>
              <w:rPr>
                <w:rFonts w:ascii="Times New Roman" w:eastAsia="Times New Roman" w:hAnsi="Times New Roman" w:cs="Times New Roman"/>
                <w:bCs/>
                <w:sz w:val="20"/>
                <w:szCs w:val="20"/>
              </w:rPr>
            </w:pPr>
          </w:p>
        </w:tc>
      </w:tr>
      <w:tr w:rsidR="005716DA" w:rsidRPr="002165F4" w14:paraId="15BD7693" w14:textId="77777777" w:rsidTr="00B91A93">
        <w:trPr>
          <w:trHeight w:val="300"/>
          <w:jc w:val="center"/>
        </w:trPr>
        <w:tc>
          <w:tcPr>
            <w:tcW w:w="817" w:type="dxa"/>
            <w:tcBorders>
              <w:bottom w:val="nil"/>
            </w:tcBorders>
            <w:shd w:val="clear" w:color="auto" w:fill="auto"/>
            <w:noWrap/>
            <w:hideMark/>
          </w:tcPr>
          <w:p w14:paraId="156A573F"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BI1</w:t>
            </w:r>
          </w:p>
        </w:tc>
        <w:tc>
          <w:tcPr>
            <w:tcW w:w="6237" w:type="dxa"/>
            <w:tcBorders>
              <w:bottom w:val="nil"/>
            </w:tcBorders>
            <w:shd w:val="clear" w:color="auto" w:fill="auto"/>
            <w:noWrap/>
            <w:vAlign w:val="bottom"/>
            <w:hideMark/>
          </w:tcPr>
          <w:p w14:paraId="2BA1BC4B"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Tengo la intención de usar exámenes en línea para apoyar mi aprendizaje en un futuro.</w:t>
            </w:r>
          </w:p>
        </w:tc>
        <w:tc>
          <w:tcPr>
            <w:tcW w:w="851" w:type="dxa"/>
            <w:tcBorders>
              <w:bottom w:val="nil"/>
            </w:tcBorders>
            <w:shd w:val="clear" w:color="auto" w:fill="auto"/>
            <w:vAlign w:val="bottom"/>
          </w:tcPr>
          <w:p w14:paraId="76C149C2"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3.478</w:t>
            </w:r>
          </w:p>
        </w:tc>
        <w:tc>
          <w:tcPr>
            <w:tcW w:w="992" w:type="dxa"/>
            <w:tcBorders>
              <w:bottom w:val="nil"/>
            </w:tcBorders>
            <w:shd w:val="clear" w:color="auto" w:fill="auto"/>
            <w:vAlign w:val="bottom"/>
          </w:tcPr>
          <w:p w14:paraId="70378060"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0.846</w:t>
            </w:r>
          </w:p>
        </w:tc>
        <w:tc>
          <w:tcPr>
            <w:tcW w:w="992" w:type="dxa"/>
            <w:tcBorders>
              <w:bottom w:val="nil"/>
            </w:tcBorders>
            <w:shd w:val="clear" w:color="auto" w:fill="auto"/>
            <w:vAlign w:val="bottom"/>
          </w:tcPr>
          <w:p w14:paraId="1C44C81B"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0.715</w:t>
            </w:r>
          </w:p>
        </w:tc>
      </w:tr>
      <w:tr w:rsidR="005716DA" w:rsidRPr="002165F4" w14:paraId="18B38DE3" w14:textId="77777777" w:rsidTr="00B91A93">
        <w:trPr>
          <w:trHeight w:val="300"/>
          <w:jc w:val="center"/>
        </w:trPr>
        <w:tc>
          <w:tcPr>
            <w:tcW w:w="817" w:type="dxa"/>
            <w:tcBorders>
              <w:top w:val="nil"/>
              <w:bottom w:val="single" w:sz="4" w:space="0" w:color="auto"/>
            </w:tcBorders>
            <w:shd w:val="clear" w:color="auto" w:fill="auto"/>
            <w:noWrap/>
            <w:hideMark/>
          </w:tcPr>
          <w:p w14:paraId="207A92D0"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BI</w:t>
            </w:r>
            <w:r>
              <w:rPr>
                <w:rFonts w:ascii="Times New Roman" w:eastAsia="Times New Roman" w:hAnsi="Times New Roman" w:cs="Times New Roman"/>
                <w:bCs/>
                <w:sz w:val="20"/>
                <w:szCs w:val="20"/>
              </w:rPr>
              <w:t>2</w:t>
            </w:r>
          </w:p>
        </w:tc>
        <w:tc>
          <w:tcPr>
            <w:tcW w:w="6237" w:type="dxa"/>
            <w:tcBorders>
              <w:top w:val="nil"/>
              <w:bottom w:val="single" w:sz="4" w:space="0" w:color="auto"/>
            </w:tcBorders>
            <w:shd w:val="clear" w:color="auto" w:fill="auto"/>
            <w:noWrap/>
            <w:vAlign w:val="bottom"/>
            <w:hideMark/>
          </w:tcPr>
          <w:p w14:paraId="195EEBE3" w14:textId="77777777" w:rsidR="005716DA" w:rsidRPr="002165F4" w:rsidRDefault="005716DA">
            <w:pPr>
              <w:pStyle w:val="Normal1"/>
              <w:spacing w:after="0" w:line="240" w:lineRule="auto"/>
              <w:rPr>
                <w:rFonts w:ascii="Times New Roman" w:eastAsia="Times New Roman" w:hAnsi="Times New Roman" w:cs="Times New Roman"/>
                <w:bCs/>
                <w:sz w:val="20"/>
                <w:szCs w:val="20"/>
              </w:rPr>
            </w:pPr>
            <w:r w:rsidRPr="002165F4">
              <w:rPr>
                <w:rFonts w:ascii="Times New Roman" w:eastAsia="Times New Roman" w:hAnsi="Times New Roman" w:cs="Times New Roman"/>
                <w:bCs/>
                <w:sz w:val="20"/>
                <w:szCs w:val="20"/>
              </w:rPr>
              <w:t>Mi predicción es que usaré exámenes en línea para evaluar mis habilidades aprendidas en un futuro.</w:t>
            </w:r>
          </w:p>
        </w:tc>
        <w:tc>
          <w:tcPr>
            <w:tcW w:w="851" w:type="dxa"/>
            <w:tcBorders>
              <w:top w:val="nil"/>
              <w:bottom w:val="single" w:sz="4" w:space="0" w:color="auto"/>
            </w:tcBorders>
            <w:shd w:val="clear" w:color="auto" w:fill="auto"/>
            <w:vAlign w:val="bottom"/>
          </w:tcPr>
          <w:p w14:paraId="698C3163"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3.348</w:t>
            </w:r>
          </w:p>
        </w:tc>
        <w:tc>
          <w:tcPr>
            <w:tcW w:w="992" w:type="dxa"/>
            <w:tcBorders>
              <w:top w:val="nil"/>
              <w:bottom w:val="single" w:sz="4" w:space="0" w:color="auto"/>
            </w:tcBorders>
            <w:shd w:val="clear" w:color="auto" w:fill="auto"/>
            <w:vAlign w:val="bottom"/>
          </w:tcPr>
          <w:p w14:paraId="424F9F92"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1.027</w:t>
            </w:r>
          </w:p>
        </w:tc>
        <w:tc>
          <w:tcPr>
            <w:tcW w:w="992" w:type="dxa"/>
            <w:tcBorders>
              <w:top w:val="nil"/>
              <w:bottom w:val="single" w:sz="4" w:space="0" w:color="auto"/>
            </w:tcBorders>
            <w:shd w:val="clear" w:color="auto" w:fill="auto"/>
            <w:vAlign w:val="bottom"/>
          </w:tcPr>
          <w:p w14:paraId="03A98081" w14:textId="77777777" w:rsidR="005716DA" w:rsidRPr="002165F4" w:rsidRDefault="005716DA">
            <w:pPr>
              <w:pStyle w:val="Normal1"/>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1.055</w:t>
            </w:r>
          </w:p>
        </w:tc>
      </w:tr>
    </w:tbl>
    <w:p w14:paraId="363B5FEE" w14:textId="77777777" w:rsidR="00447A55" w:rsidRDefault="00447A55">
      <w:pPr>
        <w:pStyle w:val="Normal1"/>
        <w:spacing w:after="0" w:line="240" w:lineRule="exact"/>
      </w:pPr>
    </w:p>
    <w:p w14:paraId="1A827CB0" w14:textId="34B77DAF" w:rsidR="00A52FBB" w:rsidRDefault="0073512E" w:rsidP="003647B4">
      <w:pPr>
        <w:pStyle w:val="Normal1"/>
        <w:spacing w:after="0" w:line="360" w:lineRule="auto"/>
        <w:ind w:firstLine="720"/>
        <w:jc w:val="center"/>
        <w:rPr>
          <w:rFonts w:ascii="Times New Roman" w:eastAsia="Times New Roman" w:hAnsi="Times New Roman" w:cs="Times New Roman"/>
          <w:sz w:val="24"/>
          <w:szCs w:val="24"/>
        </w:rPr>
      </w:pPr>
      <w:r>
        <w:rPr>
          <w:rFonts w:ascii="Times New Roman" w:hAnsi="Times New Roman" w:cs="Times New Roman"/>
          <w:sz w:val="24"/>
          <w:szCs w:val="20"/>
        </w:rPr>
        <w:t>Fuente: Elaboración propia</w:t>
      </w:r>
    </w:p>
    <w:p w14:paraId="71DD936A" w14:textId="0DD66FA5" w:rsidR="00447A55" w:rsidRDefault="00D014D1" w:rsidP="00FB0401">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sidR="008C3E2D">
        <w:rPr>
          <w:rFonts w:ascii="Times New Roman" w:eastAsia="Times New Roman" w:hAnsi="Times New Roman" w:cs="Times New Roman"/>
          <w:sz w:val="24"/>
          <w:szCs w:val="24"/>
        </w:rPr>
        <w:t xml:space="preserve">tabla </w:t>
      </w:r>
      <w:r w:rsidR="0048461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muestra los coeficientes de fiabilidad de los indicadores, los resultados muestran valores por encima del criterio recomendado. Por lo tanto, las cargas de los indicadores son valores que validan que más de 50% de la varianza de cada indicador se explica por el constructo latente subyacente.</w:t>
      </w:r>
    </w:p>
    <w:p w14:paraId="0422F37C" w14:textId="107C8042" w:rsidR="00A52FBB" w:rsidRDefault="00A52FBB" w:rsidP="00FB0401">
      <w:pPr>
        <w:pStyle w:val="Normal1"/>
        <w:spacing w:after="0" w:line="360" w:lineRule="auto"/>
        <w:ind w:firstLine="720"/>
        <w:jc w:val="both"/>
        <w:rPr>
          <w:rFonts w:ascii="Times New Roman" w:eastAsia="Times New Roman" w:hAnsi="Times New Roman" w:cs="Times New Roman"/>
          <w:sz w:val="24"/>
          <w:szCs w:val="24"/>
        </w:rPr>
      </w:pPr>
    </w:p>
    <w:p w14:paraId="26A066EC" w14:textId="77777777" w:rsidR="00B91A93" w:rsidRDefault="00B91A93" w:rsidP="00FB0401">
      <w:pPr>
        <w:pStyle w:val="Normal1"/>
        <w:spacing w:after="0" w:line="360" w:lineRule="auto"/>
        <w:ind w:firstLine="720"/>
        <w:jc w:val="both"/>
        <w:rPr>
          <w:rFonts w:ascii="Times New Roman" w:eastAsia="Times New Roman" w:hAnsi="Times New Roman" w:cs="Times New Roman"/>
          <w:sz w:val="24"/>
          <w:szCs w:val="24"/>
        </w:rPr>
      </w:pPr>
    </w:p>
    <w:p w14:paraId="6A323672" w14:textId="77777777" w:rsidR="00B91A93" w:rsidRPr="00FB0401" w:rsidRDefault="00B91A93" w:rsidP="00B91A93">
      <w:pPr>
        <w:pStyle w:val="Normal1"/>
        <w:spacing w:after="0"/>
        <w:jc w:val="center"/>
        <w:rPr>
          <w:rFonts w:ascii="Times New Roman" w:hAnsi="Times New Roman" w:cs="Times New Roman"/>
          <w:sz w:val="24"/>
          <w:szCs w:val="20"/>
        </w:rPr>
      </w:pPr>
      <w:r w:rsidRPr="00FB0401">
        <w:rPr>
          <w:rFonts w:ascii="Times New Roman" w:hAnsi="Times New Roman" w:cs="Times New Roman"/>
          <w:b/>
          <w:sz w:val="24"/>
          <w:szCs w:val="20"/>
        </w:rPr>
        <w:lastRenderedPageBreak/>
        <w:t>Tabla 3</w:t>
      </w:r>
      <w:r w:rsidRPr="00FB0401">
        <w:rPr>
          <w:rFonts w:ascii="Times New Roman" w:hAnsi="Times New Roman" w:cs="Times New Roman"/>
          <w:sz w:val="24"/>
          <w:szCs w:val="20"/>
        </w:rPr>
        <w:t>. Coeficientes de las cargas de los indicadores.</w:t>
      </w:r>
    </w:p>
    <w:tbl>
      <w:tblPr>
        <w:tblW w:w="4900" w:type="pct"/>
        <w:jc w:val="center"/>
        <w:tblCellMar>
          <w:left w:w="17" w:type="dxa"/>
        </w:tblCellMar>
        <w:tblLook w:val="0000" w:firstRow="0" w:lastRow="0" w:firstColumn="0" w:lastColumn="0" w:noHBand="0" w:noVBand="0"/>
      </w:tblPr>
      <w:tblGrid>
        <w:gridCol w:w="951"/>
        <w:gridCol w:w="1398"/>
        <w:gridCol w:w="1398"/>
        <w:gridCol w:w="1399"/>
        <w:gridCol w:w="1398"/>
        <w:gridCol w:w="1400"/>
        <w:gridCol w:w="1394"/>
      </w:tblGrid>
      <w:tr w:rsidR="00447A55" w:rsidRPr="00B452EF" w14:paraId="678570DA" w14:textId="77777777" w:rsidTr="0073512E">
        <w:trPr>
          <w:trHeight w:val="284"/>
          <w:jc w:val="center"/>
        </w:trPr>
        <w:tc>
          <w:tcPr>
            <w:tcW w:w="951" w:type="dxa"/>
            <w:tcBorders>
              <w:top w:val="single" w:sz="4" w:space="0" w:color="auto"/>
              <w:bottom w:val="single" w:sz="4" w:space="0" w:color="auto"/>
            </w:tcBorders>
            <w:shd w:val="clear" w:color="auto" w:fill="auto"/>
            <w:tcMar>
              <w:left w:w="17" w:type="dxa"/>
            </w:tcMar>
            <w:vAlign w:val="center"/>
          </w:tcPr>
          <w:p w14:paraId="661F2EF8" w14:textId="77777777" w:rsidR="00447A55" w:rsidRPr="00B452EF" w:rsidRDefault="00447A55">
            <w:pPr>
              <w:pStyle w:val="Normal1"/>
              <w:spacing w:after="0" w:line="240" w:lineRule="auto"/>
              <w:rPr>
                <w:b/>
              </w:rPr>
            </w:pPr>
          </w:p>
        </w:tc>
        <w:tc>
          <w:tcPr>
            <w:tcW w:w="1398" w:type="dxa"/>
            <w:tcBorders>
              <w:top w:val="single" w:sz="4" w:space="0" w:color="auto"/>
              <w:bottom w:val="single" w:sz="4" w:space="0" w:color="auto"/>
            </w:tcBorders>
            <w:shd w:val="clear" w:color="auto" w:fill="auto"/>
            <w:tcMar>
              <w:left w:w="17" w:type="dxa"/>
            </w:tcMar>
            <w:vAlign w:val="center"/>
          </w:tcPr>
          <w:p w14:paraId="5559C1F3" w14:textId="77777777" w:rsidR="00447A55" w:rsidRPr="00B452EF" w:rsidRDefault="00D014D1">
            <w:pPr>
              <w:pStyle w:val="Normal1"/>
              <w:spacing w:after="0" w:line="240" w:lineRule="auto"/>
              <w:rPr>
                <w:b/>
                <w:sz w:val="18"/>
                <w:szCs w:val="18"/>
              </w:rPr>
            </w:pPr>
            <w:r w:rsidRPr="00B452EF">
              <w:rPr>
                <w:b/>
                <w:sz w:val="18"/>
                <w:szCs w:val="18"/>
              </w:rPr>
              <w:t>AT</w:t>
            </w:r>
          </w:p>
        </w:tc>
        <w:tc>
          <w:tcPr>
            <w:tcW w:w="1398" w:type="dxa"/>
            <w:tcBorders>
              <w:top w:val="single" w:sz="4" w:space="0" w:color="auto"/>
              <w:bottom w:val="single" w:sz="4" w:space="0" w:color="auto"/>
            </w:tcBorders>
            <w:shd w:val="clear" w:color="auto" w:fill="auto"/>
            <w:tcMar>
              <w:left w:w="17" w:type="dxa"/>
            </w:tcMar>
            <w:vAlign w:val="center"/>
          </w:tcPr>
          <w:p w14:paraId="6F7269A8" w14:textId="77777777" w:rsidR="00447A55" w:rsidRPr="00B452EF" w:rsidRDefault="00D014D1">
            <w:pPr>
              <w:pStyle w:val="Normal1"/>
              <w:spacing w:after="0" w:line="240" w:lineRule="auto"/>
              <w:rPr>
                <w:b/>
                <w:sz w:val="18"/>
                <w:szCs w:val="18"/>
              </w:rPr>
            </w:pPr>
            <w:r w:rsidRPr="00B452EF">
              <w:rPr>
                <w:b/>
                <w:sz w:val="18"/>
                <w:szCs w:val="18"/>
              </w:rPr>
              <w:t>BI</w:t>
            </w:r>
          </w:p>
        </w:tc>
        <w:tc>
          <w:tcPr>
            <w:tcW w:w="1399" w:type="dxa"/>
            <w:tcBorders>
              <w:top w:val="single" w:sz="4" w:space="0" w:color="auto"/>
              <w:bottom w:val="single" w:sz="4" w:space="0" w:color="auto"/>
            </w:tcBorders>
            <w:shd w:val="clear" w:color="auto" w:fill="auto"/>
            <w:tcMar>
              <w:left w:w="17" w:type="dxa"/>
            </w:tcMar>
            <w:vAlign w:val="center"/>
          </w:tcPr>
          <w:p w14:paraId="134C3ED5" w14:textId="77777777" w:rsidR="00447A55" w:rsidRPr="00B452EF" w:rsidRDefault="00D014D1">
            <w:pPr>
              <w:pStyle w:val="Normal1"/>
              <w:spacing w:after="0" w:line="240" w:lineRule="auto"/>
              <w:rPr>
                <w:b/>
                <w:sz w:val="18"/>
                <w:szCs w:val="18"/>
              </w:rPr>
            </w:pPr>
            <w:r w:rsidRPr="00B452EF">
              <w:rPr>
                <w:b/>
                <w:sz w:val="18"/>
                <w:szCs w:val="18"/>
              </w:rPr>
              <w:t>FC</w:t>
            </w:r>
          </w:p>
        </w:tc>
        <w:tc>
          <w:tcPr>
            <w:tcW w:w="1398" w:type="dxa"/>
            <w:tcBorders>
              <w:top w:val="single" w:sz="4" w:space="0" w:color="auto"/>
              <w:bottom w:val="single" w:sz="4" w:space="0" w:color="auto"/>
            </w:tcBorders>
            <w:shd w:val="clear" w:color="auto" w:fill="auto"/>
            <w:tcMar>
              <w:left w:w="17" w:type="dxa"/>
            </w:tcMar>
            <w:vAlign w:val="center"/>
          </w:tcPr>
          <w:p w14:paraId="6F131AF6" w14:textId="77777777" w:rsidR="00447A55" w:rsidRPr="00B452EF" w:rsidRDefault="00D014D1">
            <w:pPr>
              <w:pStyle w:val="Normal1"/>
              <w:spacing w:after="0" w:line="240" w:lineRule="auto"/>
              <w:rPr>
                <w:b/>
                <w:sz w:val="18"/>
                <w:szCs w:val="18"/>
              </w:rPr>
            </w:pPr>
            <w:r w:rsidRPr="00B452EF">
              <w:rPr>
                <w:b/>
                <w:sz w:val="18"/>
                <w:szCs w:val="18"/>
              </w:rPr>
              <w:t>PEU</w:t>
            </w:r>
          </w:p>
        </w:tc>
        <w:tc>
          <w:tcPr>
            <w:tcW w:w="1400" w:type="dxa"/>
            <w:tcBorders>
              <w:top w:val="single" w:sz="4" w:space="0" w:color="auto"/>
              <w:bottom w:val="single" w:sz="4" w:space="0" w:color="auto"/>
            </w:tcBorders>
            <w:shd w:val="clear" w:color="auto" w:fill="auto"/>
            <w:tcMar>
              <w:left w:w="17" w:type="dxa"/>
            </w:tcMar>
            <w:vAlign w:val="center"/>
          </w:tcPr>
          <w:p w14:paraId="4AFE484D" w14:textId="77777777" w:rsidR="00447A55" w:rsidRPr="00B452EF" w:rsidRDefault="00D014D1">
            <w:pPr>
              <w:pStyle w:val="Normal1"/>
              <w:spacing w:after="0" w:line="240" w:lineRule="auto"/>
              <w:rPr>
                <w:b/>
                <w:sz w:val="18"/>
                <w:szCs w:val="18"/>
              </w:rPr>
            </w:pPr>
            <w:r w:rsidRPr="00B452EF">
              <w:rPr>
                <w:b/>
                <w:sz w:val="18"/>
                <w:szCs w:val="18"/>
              </w:rPr>
              <w:t>PUS</w:t>
            </w:r>
          </w:p>
        </w:tc>
        <w:tc>
          <w:tcPr>
            <w:tcW w:w="1394" w:type="dxa"/>
            <w:tcBorders>
              <w:top w:val="single" w:sz="4" w:space="0" w:color="auto"/>
              <w:bottom w:val="single" w:sz="4" w:space="0" w:color="auto"/>
            </w:tcBorders>
            <w:shd w:val="clear" w:color="auto" w:fill="auto"/>
            <w:tcMar>
              <w:left w:w="17" w:type="dxa"/>
            </w:tcMar>
            <w:vAlign w:val="center"/>
          </w:tcPr>
          <w:p w14:paraId="18289268" w14:textId="77777777" w:rsidR="00447A55" w:rsidRPr="00B452EF" w:rsidRDefault="00D014D1">
            <w:pPr>
              <w:pStyle w:val="Normal1"/>
              <w:spacing w:after="0" w:line="240" w:lineRule="auto"/>
              <w:rPr>
                <w:b/>
              </w:rPr>
            </w:pPr>
            <w:r w:rsidRPr="00B452EF">
              <w:rPr>
                <w:b/>
                <w:sz w:val="18"/>
                <w:szCs w:val="18"/>
              </w:rPr>
              <w:t>SI</w:t>
            </w:r>
          </w:p>
        </w:tc>
      </w:tr>
      <w:tr w:rsidR="00447A55" w14:paraId="0E6C6314" w14:textId="77777777" w:rsidTr="0073512E">
        <w:trPr>
          <w:trHeight w:val="284"/>
          <w:jc w:val="center"/>
        </w:trPr>
        <w:tc>
          <w:tcPr>
            <w:tcW w:w="951" w:type="dxa"/>
            <w:tcBorders>
              <w:top w:val="single" w:sz="4" w:space="0" w:color="auto"/>
            </w:tcBorders>
            <w:shd w:val="clear" w:color="auto" w:fill="FFFFFF"/>
            <w:tcMar>
              <w:left w:w="17" w:type="dxa"/>
            </w:tcMar>
            <w:vAlign w:val="center"/>
          </w:tcPr>
          <w:p w14:paraId="05474992" w14:textId="77777777" w:rsidR="00447A55" w:rsidRDefault="00D014D1">
            <w:pPr>
              <w:pStyle w:val="Normal1"/>
              <w:spacing w:after="0" w:line="240" w:lineRule="auto"/>
              <w:rPr>
                <w:sz w:val="18"/>
                <w:szCs w:val="18"/>
              </w:rPr>
            </w:pPr>
            <w:r>
              <w:rPr>
                <w:sz w:val="18"/>
                <w:szCs w:val="18"/>
              </w:rPr>
              <w:t>AT1</w:t>
            </w:r>
          </w:p>
        </w:tc>
        <w:tc>
          <w:tcPr>
            <w:tcW w:w="1398" w:type="dxa"/>
            <w:tcBorders>
              <w:top w:val="single" w:sz="4" w:space="0" w:color="auto"/>
            </w:tcBorders>
            <w:shd w:val="clear" w:color="auto" w:fill="FFFFFF"/>
            <w:tcMar>
              <w:left w:w="17" w:type="dxa"/>
            </w:tcMar>
            <w:vAlign w:val="center"/>
          </w:tcPr>
          <w:p w14:paraId="1ADE0882" w14:textId="77777777" w:rsidR="00447A55" w:rsidRDefault="00D014D1">
            <w:pPr>
              <w:pStyle w:val="Normal1"/>
              <w:spacing w:after="0" w:line="240" w:lineRule="auto"/>
            </w:pPr>
            <w:r>
              <w:rPr>
                <w:sz w:val="18"/>
                <w:szCs w:val="18"/>
              </w:rPr>
              <w:t>0.926</w:t>
            </w:r>
          </w:p>
        </w:tc>
        <w:tc>
          <w:tcPr>
            <w:tcW w:w="1398" w:type="dxa"/>
            <w:tcBorders>
              <w:top w:val="single" w:sz="4" w:space="0" w:color="auto"/>
            </w:tcBorders>
            <w:shd w:val="clear" w:color="auto" w:fill="FFFFFF"/>
            <w:tcMar>
              <w:left w:w="17" w:type="dxa"/>
            </w:tcMar>
            <w:vAlign w:val="center"/>
          </w:tcPr>
          <w:p w14:paraId="52F92BFB" w14:textId="77777777" w:rsidR="00447A55" w:rsidRDefault="00447A55">
            <w:pPr>
              <w:pStyle w:val="Normal1"/>
              <w:spacing w:after="0" w:line="240" w:lineRule="auto"/>
            </w:pPr>
          </w:p>
        </w:tc>
        <w:tc>
          <w:tcPr>
            <w:tcW w:w="1399" w:type="dxa"/>
            <w:tcBorders>
              <w:top w:val="single" w:sz="4" w:space="0" w:color="auto"/>
            </w:tcBorders>
            <w:shd w:val="clear" w:color="auto" w:fill="FFFFFF"/>
            <w:tcMar>
              <w:left w:w="17" w:type="dxa"/>
            </w:tcMar>
            <w:vAlign w:val="center"/>
          </w:tcPr>
          <w:p w14:paraId="3C192456" w14:textId="77777777" w:rsidR="00447A55" w:rsidRDefault="00447A55">
            <w:pPr>
              <w:pStyle w:val="Normal1"/>
              <w:spacing w:after="0" w:line="240" w:lineRule="auto"/>
            </w:pPr>
          </w:p>
        </w:tc>
        <w:tc>
          <w:tcPr>
            <w:tcW w:w="1398" w:type="dxa"/>
            <w:tcBorders>
              <w:top w:val="single" w:sz="4" w:space="0" w:color="auto"/>
            </w:tcBorders>
            <w:shd w:val="clear" w:color="auto" w:fill="FFFFFF"/>
            <w:tcMar>
              <w:left w:w="17" w:type="dxa"/>
            </w:tcMar>
            <w:vAlign w:val="center"/>
          </w:tcPr>
          <w:p w14:paraId="2B93BD27" w14:textId="77777777" w:rsidR="00447A55" w:rsidRDefault="00447A55">
            <w:pPr>
              <w:pStyle w:val="Normal1"/>
              <w:spacing w:after="0" w:line="240" w:lineRule="auto"/>
            </w:pPr>
          </w:p>
        </w:tc>
        <w:tc>
          <w:tcPr>
            <w:tcW w:w="1400" w:type="dxa"/>
            <w:tcBorders>
              <w:top w:val="single" w:sz="4" w:space="0" w:color="auto"/>
            </w:tcBorders>
            <w:shd w:val="clear" w:color="auto" w:fill="FFFFFF"/>
            <w:tcMar>
              <w:left w:w="17" w:type="dxa"/>
            </w:tcMar>
            <w:vAlign w:val="center"/>
          </w:tcPr>
          <w:p w14:paraId="5DCC46B3" w14:textId="77777777" w:rsidR="00447A55" w:rsidRDefault="00447A55">
            <w:pPr>
              <w:pStyle w:val="Normal1"/>
              <w:spacing w:after="0" w:line="240" w:lineRule="auto"/>
            </w:pPr>
          </w:p>
        </w:tc>
        <w:tc>
          <w:tcPr>
            <w:tcW w:w="1394" w:type="dxa"/>
            <w:tcBorders>
              <w:top w:val="single" w:sz="4" w:space="0" w:color="auto"/>
            </w:tcBorders>
            <w:shd w:val="clear" w:color="auto" w:fill="FFFFFF"/>
            <w:tcMar>
              <w:left w:w="17" w:type="dxa"/>
            </w:tcMar>
            <w:vAlign w:val="center"/>
          </w:tcPr>
          <w:p w14:paraId="00C13073" w14:textId="77777777" w:rsidR="00447A55" w:rsidRDefault="00447A55">
            <w:pPr>
              <w:pStyle w:val="Normal1"/>
              <w:spacing w:after="0" w:line="240" w:lineRule="auto"/>
            </w:pPr>
          </w:p>
        </w:tc>
      </w:tr>
      <w:tr w:rsidR="00447A55" w14:paraId="5EAB6AAD" w14:textId="77777777" w:rsidTr="0073512E">
        <w:trPr>
          <w:trHeight w:val="284"/>
          <w:jc w:val="center"/>
        </w:trPr>
        <w:tc>
          <w:tcPr>
            <w:tcW w:w="951" w:type="dxa"/>
            <w:shd w:val="clear" w:color="auto" w:fill="FFFFFF"/>
            <w:tcMar>
              <w:left w:w="17" w:type="dxa"/>
            </w:tcMar>
            <w:vAlign w:val="center"/>
          </w:tcPr>
          <w:p w14:paraId="6F21ABB0" w14:textId="77777777" w:rsidR="00447A55" w:rsidRDefault="00D014D1">
            <w:pPr>
              <w:pStyle w:val="Normal1"/>
              <w:spacing w:after="0" w:line="240" w:lineRule="auto"/>
              <w:rPr>
                <w:sz w:val="18"/>
                <w:szCs w:val="18"/>
              </w:rPr>
            </w:pPr>
            <w:r>
              <w:rPr>
                <w:sz w:val="18"/>
                <w:szCs w:val="18"/>
              </w:rPr>
              <w:t>AT2</w:t>
            </w:r>
          </w:p>
        </w:tc>
        <w:tc>
          <w:tcPr>
            <w:tcW w:w="1398" w:type="dxa"/>
            <w:shd w:val="clear" w:color="auto" w:fill="FFFFFF"/>
            <w:tcMar>
              <w:left w:w="17" w:type="dxa"/>
            </w:tcMar>
            <w:vAlign w:val="center"/>
          </w:tcPr>
          <w:p w14:paraId="79C477D5" w14:textId="77777777" w:rsidR="00447A55" w:rsidRDefault="00D014D1">
            <w:pPr>
              <w:pStyle w:val="Normal1"/>
              <w:spacing w:after="0" w:line="240" w:lineRule="auto"/>
            </w:pPr>
            <w:r>
              <w:rPr>
                <w:sz w:val="18"/>
                <w:szCs w:val="18"/>
              </w:rPr>
              <w:t>0.868</w:t>
            </w:r>
          </w:p>
        </w:tc>
        <w:tc>
          <w:tcPr>
            <w:tcW w:w="1398" w:type="dxa"/>
            <w:shd w:val="clear" w:color="auto" w:fill="FFFFFF"/>
            <w:tcMar>
              <w:left w:w="17" w:type="dxa"/>
            </w:tcMar>
            <w:vAlign w:val="center"/>
          </w:tcPr>
          <w:p w14:paraId="01361667" w14:textId="77777777" w:rsidR="00447A55" w:rsidRDefault="00447A55">
            <w:pPr>
              <w:pStyle w:val="Normal1"/>
              <w:spacing w:after="0" w:line="240" w:lineRule="auto"/>
            </w:pPr>
          </w:p>
        </w:tc>
        <w:tc>
          <w:tcPr>
            <w:tcW w:w="1399" w:type="dxa"/>
            <w:shd w:val="clear" w:color="auto" w:fill="FFFFFF"/>
            <w:tcMar>
              <w:left w:w="17" w:type="dxa"/>
            </w:tcMar>
            <w:vAlign w:val="center"/>
          </w:tcPr>
          <w:p w14:paraId="13060FD0" w14:textId="77777777" w:rsidR="00447A55" w:rsidRDefault="00447A55">
            <w:pPr>
              <w:pStyle w:val="Normal1"/>
              <w:spacing w:after="0" w:line="240" w:lineRule="auto"/>
            </w:pPr>
          </w:p>
        </w:tc>
        <w:tc>
          <w:tcPr>
            <w:tcW w:w="1398" w:type="dxa"/>
            <w:shd w:val="clear" w:color="auto" w:fill="FFFFFF"/>
            <w:tcMar>
              <w:left w:w="17" w:type="dxa"/>
            </w:tcMar>
            <w:vAlign w:val="center"/>
          </w:tcPr>
          <w:p w14:paraId="6A996059" w14:textId="77777777" w:rsidR="00447A55" w:rsidRDefault="00447A55">
            <w:pPr>
              <w:pStyle w:val="Normal1"/>
              <w:spacing w:after="0" w:line="240" w:lineRule="auto"/>
            </w:pPr>
          </w:p>
        </w:tc>
        <w:tc>
          <w:tcPr>
            <w:tcW w:w="1400" w:type="dxa"/>
            <w:shd w:val="clear" w:color="auto" w:fill="FFFFFF"/>
            <w:tcMar>
              <w:left w:w="17" w:type="dxa"/>
            </w:tcMar>
            <w:vAlign w:val="center"/>
          </w:tcPr>
          <w:p w14:paraId="19122E1C" w14:textId="77777777" w:rsidR="00447A55" w:rsidRDefault="00447A55">
            <w:pPr>
              <w:pStyle w:val="Normal1"/>
              <w:spacing w:after="0" w:line="240" w:lineRule="auto"/>
            </w:pPr>
          </w:p>
        </w:tc>
        <w:tc>
          <w:tcPr>
            <w:tcW w:w="1394" w:type="dxa"/>
            <w:shd w:val="clear" w:color="auto" w:fill="FFFFFF"/>
            <w:tcMar>
              <w:left w:w="17" w:type="dxa"/>
            </w:tcMar>
            <w:vAlign w:val="center"/>
          </w:tcPr>
          <w:p w14:paraId="697F9607" w14:textId="77777777" w:rsidR="00447A55" w:rsidRDefault="00447A55">
            <w:pPr>
              <w:pStyle w:val="Normal1"/>
              <w:spacing w:after="0" w:line="240" w:lineRule="auto"/>
            </w:pPr>
          </w:p>
        </w:tc>
      </w:tr>
      <w:tr w:rsidR="00447A55" w14:paraId="0DC1A9E0" w14:textId="77777777" w:rsidTr="0073512E">
        <w:trPr>
          <w:trHeight w:val="284"/>
          <w:jc w:val="center"/>
        </w:trPr>
        <w:tc>
          <w:tcPr>
            <w:tcW w:w="951" w:type="dxa"/>
            <w:shd w:val="clear" w:color="auto" w:fill="FFFFFF"/>
            <w:tcMar>
              <w:left w:w="17" w:type="dxa"/>
            </w:tcMar>
            <w:vAlign w:val="center"/>
          </w:tcPr>
          <w:p w14:paraId="71284A68" w14:textId="77777777" w:rsidR="00447A55" w:rsidRDefault="00D014D1">
            <w:pPr>
              <w:pStyle w:val="Normal1"/>
              <w:spacing w:after="0" w:line="240" w:lineRule="auto"/>
              <w:rPr>
                <w:sz w:val="18"/>
                <w:szCs w:val="18"/>
              </w:rPr>
            </w:pPr>
            <w:r>
              <w:rPr>
                <w:sz w:val="18"/>
                <w:szCs w:val="18"/>
              </w:rPr>
              <w:t>AT3</w:t>
            </w:r>
          </w:p>
        </w:tc>
        <w:tc>
          <w:tcPr>
            <w:tcW w:w="1398" w:type="dxa"/>
            <w:shd w:val="clear" w:color="auto" w:fill="FFFFFF"/>
            <w:tcMar>
              <w:left w:w="17" w:type="dxa"/>
            </w:tcMar>
            <w:vAlign w:val="center"/>
          </w:tcPr>
          <w:p w14:paraId="31BB76A3" w14:textId="77777777" w:rsidR="00447A55" w:rsidRDefault="00D014D1">
            <w:pPr>
              <w:pStyle w:val="Normal1"/>
              <w:spacing w:after="0" w:line="240" w:lineRule="auto"/>
            </w:pPr>
            <w:r>
              <w:rPr>
                <w:sz w:val="18"/>
                <w:szCs w:val="18"/>
              </w:rPr>
              <w:t>0.923</w:t>
            </w:r>
          </w:p>
        </w:tc>
        <w:tc>
          <w:tcPr>
            <w:tcW w:w="1398" w:type="dxa"/>
            <w:shd w:val="clear" w:color="auto" w:fill="FFFFFF"/>
            <w:tcMar>
              <w:left w:w="17" w:type="dxa"/>
            </w:tcMar>
            <w:vAlign w:val="center"/>
          </w:tcPr>
          <w:p w14:paraId="7FC3129E" w14:textId="77777777" w:rsidR="00447A55" w:rsidRDefault="00447A55">
            <w:pPr>
              <w:pStyle w:val="Normal1"/>
              <w:spacing w:after="0" w:line="240" w:lineRule="auto"/>
            </w:pPr>
          </w:p>
        </w:tc>
        <w:tc>
          <w:tcPr>
            <w:tcW w:w="1399" w:type="dxa"/>
            <w:shd w:val="clear" w:color="auto" w:fill="FFFFFF"/>
            <w:tcMar>
              <w:left w:w="17" w:type="dxa"/>
            </w:tcMar>
            <w:vAlign w:val="center"/>
          </w:tcPr>
          <w:p w14:paraId="79AE3B92" w14:textId="77777777" w:rsidR="00447A55" w:rsidRDefault="00447A55">
            <w:pPr>
              <w:pStyle w:val="Normal1"/>
              <w:spacing w:after="0" w:line="240" w:lineRule="auto"/>
            </w:pPr>
          </w:p>
        </w:tc>
        <w:tc>
          <w:tcPr>
            <w:tcW w:w="1398" w:type="dxa"/>
            <w:shd w:val="clear" w:color="auto" w:fill="FFFFFF"/>
            <w:tcMar>
              <w:left w:w="17" w:type="dxa"/>
            </w:tcMar>
            <w:vAlign w:val="center"/>
          </w:tcPr>
          <w:p w14:paraId="2C3039C4" w14:textId="77777777" w:rsidR="00447A55" w:rsidRDefault="00447A55">
            <w:pPr>
              <w:pStyle w:val="Normal1"/>
              <w:spacing w:after="0" w:line="240" w:lineRule="auto"/>
            </w:pPr>
          </w:p>
        </w:tc>
        <w:tc>
          <w:tcPr>
            <w:tcW w:w="1400" w:type="dxa"/>
            <w:shd w:val="clear" w:color="auto" w:fill="FFFFFF"/>
            <w:tcMar>
              <w:left w:w="17" w:type="dxa"/>
            </w:tcMar>
            <w:vAlign w:val="center"/>
          </w:tcPr>
          <w:p w14:paraId="5124D311" w14:textId="77777777" w:rsidR="00447A55" w:rsidRDefault="00447A55">
            <w:pPr>
              <w:pStyle w:val="Normal1"/>
              <w:spacing w:after="0" w:line="240" w:lineRule="auto"/>
            </w:pPr>
          </w:p>
        </w:tc>
        <w:tc>
          <w:tcPr>
            <w:tcW w:w="1394" w:type="dxa"/>
            <w:shd w:val="clear" w:color="auto" w:fill="FFFFFF"/>
            <w:tcMar>
              <w:left w:w="17" w:type="dxa"/>
            </w:tcMar>
            <w:vAlign w:val="center"/>
          </w:tcPr>
          <w:p w14:paraId="0CC21C3B" w14:textId="77777777" w:rsidR="00447A55" w:rsidRDefault="00447A55">
            <w:pPr>
              <w:pStyle w:val="Normal1"/>
              <w:spacing w:after="0" w:line="240" w:lineRule="auto"/>
            </w:pPr>
          </w:p>
        </w:tc>
      </w:tr>
      <w:tr w:rsidR="00447A55" w14:paraId="46103449" w14:textId="77777777" w:rsidTr="0073512E">
        <w:trPr>
          <w:trHeight w:val="284"/>
          <w:jc w:val="center"/>
        </w:trPr>
        <w:tc>
          <w:tcPr>
            <w:tcW w:w="951" w:type="dxa"/>
            <w:shd w:val="clear" w:color="auto" w:fill="FFFFFF"/>
            <w:tcMar>
              <w:left w:w="17" w:type="dxa"/>
            </w:tcMar>
            <w:vAlign w:val="center"/>
          </w:tcPr>
          <w:p w14:paraId="599EB0D1" w14:textId="77777777" w:rsidR="00447A55" w:rsidRDefault="00D014D1">
            <w:pPr>
              <w:pStyle w:val="Normal1"/>
              <w:spacing w:after="0" w:line="240" w:lineRule="auto"/>
              <w:rPr>
                <w:sz w:val="18"/>
                <w:szCs w:val="18"/>
              </w:rPr>
            </w:pPr>
            <w:r>
              <w:rPr>
                <w:sz w:val="18"/>
                <w:szCs w:val="18"/>
              </w:rPr>
              <w:t>BI1</w:t>
            </w:r>
          </w:p>
        </w:tc>
        <w:tc>
          <w:tcPr>
            <w:tcW w:w="1398" w:type="dxa"/>
            <w:shd w:val="clear" w:color="auto" w:fill="FFFFFF"/>
            <w:tcMar>
              <w:left w:w="17" w:type="dxa"/>
            </w:tcMar>
            <w:vAlign w:val="center"/>
          </w:tcPr>
          <w:p w14:paraId="37F235D7" w14:textId="77777777" w:rsidR="00447A55" w:rsidRDefault="00447A55">
            <w:pPr>
              <w:pStyle w:val="Normal1"/>
              <w:spacing w:after="0" w:line="240" w:lineRule="auto"/>
              <w:rPr>
                <w:sz w:val="18"/>
                <w:szCs w:val="18"/>
              </w:rPr>
            </w:pPr>
          </w:p>
        </w:tc>
        <w:tc>
          <w:tcPr>
            <w:tcW w:w="1398" w:type="dxa"/>
            <w:shd w:val="clear" w:color="auto" w:fill="FFFFFF"/>
            <w:tcMar>
              <w:left w:w="17" w:type="dxa"/>
            </w:tcMar>
            <w:vAlign w:val="center"/>
          </w:tcPr>
          <w:p w14:paraId="620852DE" w14:textId="77777777" w:rsidR="00447A55" w:rsidRDefault="00D014D1">
            <w:pPr>
              <w:pStyle w:val="Normal1"/>
              <w:spacing w:after="0" w:line="240" w:lineRule="auto"/>
              <w:rPr>
                <w:sz w:val="18"/>
                <w:szCs w:val="18"/>
              </w:rPr>
            </w:pPr>
            <w:r>
              <w:rPr>
                <w:sz w:val="18"/>
                <w:szCs w:val="18"/>
              </w:rPr>
              <w:t>0.907</w:t>
            </w:r>
          </w:p>
        </w:tc>
        <w:tc>
          <w:tcPr>
            <w:tcW w:w="1399" w:type="dxa"/>
            <w:shd w:val="clear" w:color="auto" w:fill="FFFFFF"/>
            <w:tcMar>
              <w:left w:w="17" w:type="dxa"/>
            </w:tcMar>
            <w:vAlign w:val="center"/>
          </w:tcPr>
          <w:p w14:paraId="745FFFB6" w14:textId="77777777" w:rsidR="00447A55" w:rsidRDefault="00447A55">
            <w:pPr>
              <w:pStyle w:val="Normal1"/>
              <w:spacing w:after="0" w:line="240" w:lineRule="auto"/>
            </w:pPr>
          </w:p>
        </w:tc>
        <w:tc>
          <w:tcPr>
            <w:tcW w:w="1398" w:type="dxa"/>
            <w:shd w:val="clear" w:color="auto" w:fill="FFFFFF"/>
            <w:tcMar>
              <w:left w:w="17" w:type="dxa"/>
            </w:tcMar>
            <w:vAlign w:val="center"/>
          </w:tcPr>
          <w:p w14:paraId="21E1ECFE" w14:textId="77777777" w:rsidR="00447A55" w:rsidRDefault="00447A55">
            <w:pPr>
              <w:pStyle w:val="Normal1"/>
              <w:spacing w:after="0" w:line="240" w:lineRule="auto"/>
            </w:pPr>
          </w:p>
        </w:tc>
        <w:tc>
          <w:tcPr>
            <w:tcW w:w="1400" w:type="dxa"/>
            <w:shd w:val="clear" w:color="auto" w:fill="FFFFFF"/>
            <w:tcMar>
              <w:left w:w="17" w:type="dxa"/>
            </w:tcMar>
            <w:vAlign w:val="center"/>
          </w:tcPr>
          <w:p w14:paraId="734D9A1F" w14:textId="77777777" w:rsidR="00447A55" w:rsidRDefault="00447A55">
            <w:pPr>
              <w:pStyle w:val="Normal1"/>
              <w:spacing w:after="0" w:line="240" w:lineRule="auto"/>
            </w:pPr>
          </w:p>
        </w:tc>
        <w:tc>
          <w:tcPr>
            <w:tcW w:w="1394" w:type="dxa"/>
            <w:shd w:val="clear" w:color="auto" w:fill="FFFFFF"/>
            <w:tcMar>
              <w:left w:w="17" w:type="dxa"/>
            </w:tcMar>
            <w:vAlign w:val="center"/>
          </w:tcPr>
          <w:p w14:paraId="031E8CE7" w14:textId="77777777" w:rsidR="00447A55" w:rsidRDefault="00447A55">
            <w:pPr>
              <w:pStyle w:val="Normal1"/>
              <w:spacing w:after="0" w:line="240" w:lineRule="auto"/>
            </w:pPr>
          </w:p>
        </w:tc>
      </w:tr>
      <w:tr w:rsidR="00447A55" w14:paraId="02E68DC4" w14:textId="77777777" w:rsidTr="0073512E">
        <w:trPr>
          <w:trHeight w:val="284"/>
          <w:jc w:val="center"/>
        </w:trPr>
        <w:tc>
          <w:tcPr>
            <w:tcW w:w="951" w:type="dxa"/>
            <w:shd w:val="clear" w:color="auto" w:fill="FFFFFF"/>
            <w:tcMar>
              <w:left w:w="17" w:type="dxa"/>
            </w:tcMar>
            <w:vAlign w:val="center"/>
          </w:tcPr>
          <w:p w14:paraId="76B2C177" w14:textId="77777777" w:rsidR="00447A55" w:rsidRDefault="00D014D1">
            <w:pPr>
              <w:pStyle w:val="Normal1"/>
              <w:spacing w:after="0" w:line="240" w:lineRule="auto"/>
              <w:rPr>
                <w:sz w:val="18"/>
                <w:szCs w:val="18"/>
              </w:rPr>
            </w:pPr>
            <w:r>
              <w:rPr>
                <w:sz w:val="18"/>
                <w:szCs w:val="18"/>
              </w:rPr>
              <w:t>BI2</w:t>
            </w:r>
          </w:p>
        </w:tc>
        <w:tc>
          <w:tcPr>
            <w:tcW w:w="1398" w:type="dxa"/>
            <w:shd w:val="clear" w:color="auto" w:fill="FFFFFF"/>
            <w:tcMar>
              <w:left w:w="17" w:type="dxa"/>
            </w:tcMar>
            <w:vAlign w:val="center"/>
          </w:tcPr>
          <w:p w14:paraId="42B4E71E" w14:textId="77777777" w:rsidR="00447A55" w:rsidRDefault="00447A55">
            <w:pPr>
              <w:pStyle w:val="Normal1"/>
              <w:spacing w:after="0" w:line="240" w:lineRule="auto"/>
              <w:rPr>
                <w:sz w:val="18"/>
                <w:szCs w:val="18"/>
              </w:rPr>
            </w:pPr>
          </w:p>
        </w:tc>
        <w:tc>
          <w:tcPr>
            <w:tcW w:w="1398" w:type="dxa"/>
            <w:shd w:val="clear" w:color="auto" w:fill="FFFFFF"/>
            <w:tcMar>
              <w:left w:w="17" w:type="dxa"/>
            </w:tcMar>
            <w:vAlign w:val="center"/>
          </w:tcPr>
          <w:p w14:paraId="31135187" w14:textId="77777777" w:rsidR="00447A55" w:rsidRDefault="00D014D1">
            <w:pPr>
              <w:pStyle w:val="Normal1"/>
              <w:spacing w:after="0" w:line="240" w:lineRule="auto"/>
              <w:rPr>
                <w:sz w:val="18"/>
                <w:szCs w:val="18"/>
              </w:rPr>
            </w:pPr>
            <w:r>
              <w:rPr>
                <w:sz w:val="18"/>
                <w:szCs w:val="18"/>
              </w:rPr>
              <w:t>0.93</w:t>
            </w:r>
          </w:p>
        </w:tc>
        <w:tc>
          <w:tcPr>
            <w:tcW w:w="1399" w:type="dxa"/>
            <w:shd w:val="clear" w:color="auto" w:fill="FFFFFF"/>
            <w:tcMar>
              <w:left w:w="17" w:type="dxa"/>
            </w:tcMar>
            <w:vAlign w:val="center"/>
          </w:tcPr>
          <w:p w14:paraId="4D2B6389" w14:textId="77777777" w:rsidR="00447A55" w:rsidRDefault="00447A55">
            <w:pPr>
              <w:pStyle w:val="Normal1"/>
              <w:spacing w:after="0" w:line="240" w:lineRule="auto"/>
            </w:pPr>
          </w:p>
        </w:tc>
        <w:tc>
          <w:tcPr>
            <w:tcW w:w="1398" w:type="dxa"/>
            <w:shd w:val="clear" w:color="auto" w:fill="FFFFFF"/>
            <w:tcMar>
              <w:left w:w="17" w:type="dxa"/>
            </w:tcMar>
            <w:vAlign w:val="center"/>
          </w:tcPr>
          <w:p w14:paraId="14966127" w14:textId="77777777" w:rsidR="00447A55" w:rsidRDefault="00447A55">
            <w:pPr>
              <w:pStyle w:val="Normal1"/>
              <w:spacing w:after="0" w:line="240" w:lineRule="auto"/>
            </w:pPr>
          </w:p>
        </w:tc>
        <w:tc>
          <w:tcPr>
            <w:tcW w:w="1400" w:type="dxa"/>
            <w:shd w:val="clear" w:color="auto" w:fill="FFFFFF"/>
            <w:tcMar>
              <w:left w:w="17" w:type="dxa"/>
            </w:tcMar>
            <w:vAlign w:val="center"/>
          </w:tcPr>
          <w:p w14:paraId="6819DB99" w14:textId="77777777" w:rsidR="00447A55" w:rsidRDefault="00447A55">
            <w:pPr>
              <w:pStyle w:val="Normal1"/>
              <w:spacing w:after="0" w:line="240" w:lineRule="auto"/>
            </w:pPr>
          </w:p>
        </w:tc>
        <w:tc>
          <w:tcPr>
            <w:tcW w:w="1394" w:type="dxa"/>
            <w:shd w:val="clear" w:color="auto" w:fill="FFFFFF"/>
            <w:tcMar>
              <w:left w:w="17" w:type="dxa"/>
            </w:tcMar>
            <w:vAlign w:val="center"/>
          </w:tcPr>
          <w:p w14:paraId="430A72E5" w14:textId="77777777" w:rsidR="00447A55" w:rsidRDefault="00447A55">
            <w:pPr>
              <w:pStyle w:val="Normal1"/>
              <w:spacing w:after="0" w:line="240" w:lineRule="auto"/>
            </w:pPr>
          </w:p>
        </w:tc>
      </w:tr>
      <w:tr w:rsidR="00447A55" w14:paraId="3150B89F" w14:textId="77777777" w:rsidTr="0073512E">
        <w:trPr>
          <w:trHeight w:val="284"/>
          <w:jc w:val="center"/>
        </w:trPr>
        <w:tc>
          <w:tcPr>
            <w:tcW w:w="951" w:type="dxa"/>
            <w:shd w:val="clear" w:color="auto" w:fill="FFFFFF"/>
            <w:tcMar>
              <w:left w:w="17" w:type="dxa"/>
            </w:tcMar>
            <w:vAlign w:val="center"/>
          </w:tcPr>
          <w:p w14:paraId="61D9521F" w14:textId="77777777" w:rsidR="00447A55" w:rsidRDefault="00D014D1">
            <w:pPr>
              <w:pStyle w:val="Normal1"/>
              <w:spacing w:after="0" w:line="240" w:lineRule="auto"/>
            </w:pPr>
            <w:r>
              <w:rPr>
                <w:sz w:val="18"/>
                <w:szCs w:val="18"/>
              </w:rPr>
              <w:t>FC1</w:t>
            </w:r>
          </w:p>
        </w:tc>
        <w:tc>
          <w:tcPr>
            <w:tcW w:w="1398" w:type="dxa"/>
            <w:shd w:val="clear" w:color="auto" w:fill="FFFFFF"/>
            <w:tcMar>
              <w:left w:w="17" w:type="dxa"/>
            </w:tcMar>
            <w:vAlign w:val="center"/>
          </w:tcPr>
          <w:p w14:paraId="693058C3" w14:textId="77777777" w:rsidR="00447A55" w:rsidRDefault="00447A55">
            <w:pPr>
              <w:pStyle w:val="Normal1"/>
              <w:spacing w:after="0" w:line="240" w:lineRule="auto"/>
            </w:pPr>
          </w:p>
        </w:tc>
        <w:tc>
          <w:tcPr>
            <w:tcW w:w="1398" w:type="dxa"/>
            <w:shd w:val="clear" w:color="auto" w:fill="FFFFFF"/>
            <w:tcMar>
              <w:left w:w="17" w:type="dxa"/>
            </w:tcMar>
            <w:vAlign w:val="center"/>
          </w:tcPr>
          <w:p w14:paraId="7ECA1816" w14:textId="77777777" w:rsidR="00447A55" w:rsidRDefault="00447A55">
            <w:pPr>
              <w:pStyle w:val="Normal1"/>
              <w:spacing w:after="0" w:line="240" w:lineRule="auto"/>
              <w:rPr>
                <w:sz w:val="18"/>
                <w:szCs w:val="18"/>
              </w:rPr>
            </w:pPr>
          </w:p>
        </w:tc>
        <w:tc>
          <w:tcPr>
            <w:tcW w:w="1399" w:type="dxa"/>
            <w:shd w:val="clear" w:color="auto" w:fill="FFFFFF"/>
            <w:tcMar>
              <w:left w:w="17" w:type="dxa"/>
            </w:tcMar>
            <w:vAlign w:val="center"/>
          </w:tcPr>
          <w:p w14:paraId="2A0B0FBC" w14:textId="77777777" w:rsidR="00447A55" w:rsidRDefault="00D014D1">
            <w:pPr>
              <w:pStyle w:val="Normal1"/>
              <w:spacing w:after="0" w:line="240" w:lineRule="auto"/>
            </w:pPr>
            <w:r>
              <w:rPr>
                <w:sz w:val="18"/>
                <w:szCs w:val="18"/>
              </w:rPr>
              <w:t>0.847</w:t>
            </w:r>
          </w:p>
        </w:tc>
        <w:tc>
          <w:tcPr>
            <w:tcW w:w="1398" w:type="dxa"/>
            <w:shd w:val="clear" w:color="auto" w:fill="FFFFFF"/>
            <w:tcMar>
              <w:left w:w="17" w:type="dxa"/>
            </w:tcMar>
            <w:vAlign w:val="center"/>
          </w:tcPr>
          <w:p w14:paraId="05677000" w14:textId="77777777" w:rsidR="00447A55" w:rsidRDefault="00447A55">
            <w:pPr>
              <w:pStyle w:val="Normal1"/>
              <w:spacing w:after="0" w:line="240" w:lineRule="auto"/>
            </w:pPr>
          </w:p>
        </w:tc>
        <w:tc>
          <w:tcPr>
            <w:tcW w:w="1400" w:type="dxa"/>
            <w:shd w:val="clear" w:color="auto" w:fill="FFFFFF"/>
            <w:tcMar>
              <w:left w:w="17" w:type="dxa"/>
            </w:tcMar>
            <w:vAlign w:val="center"/>
          </w:tcPr>
          <w:p w14:paraId="6C405529" w14:textId="77777777" w:rsidR="00447A55" w:rsidRDefault="00447A55">
            <w:pPr>
              <w:pStyle w:val="Normal1"/>
              <w:spacing w:after="0" w:line="240" w:lineRule="auto"/>
            </w:pPr>
          </w:p>
        </w:tc>
        <w:tc>
          <w:tcPr>
            <w:tcW w:w="1394" w:type="dxa"/>
            <w:shd w:val="clear" w:color="auto" w:fill="FFFFFF"/>
            <w:tcMar>
              <w:left w:w="17" w:type="dxa"/>
            </w:tcMar>
            <w:vAlign w:val="center"/>
          </w:tcPr>
          <w:p w14:paraId="7B1009B1" w14:textId="77777777" w:rsidR="00447A55" w:rsidRDefault="00447A55">
            <w:pPr>
              <w:pStyle w:val="Normal1"/>
              <w:spacing w:after="0" w:line="240" w:lineRule="auto"/>
            </w:pPr>
          </w:p>
        </w:tc>
      </w:tr>
      <w:tr w:rsidR="00447A55" w14:paraId="12992D6B" w14:textId="77777777" w:rsidTr="0073512E">
        <w:trPr>
          <w:trHeight w:val="284"/>
          <w:jc w:val="center"/>
        </w:trPr>
        <w:tc>
          <w:tcPr>
            <w:tcW w:w="951" w:type="dxa"/>
            <w:shd w:val="clear" w:color="auto" w:fill="FFFFFF"/>
            <w:tcMar>
              <w:left w:w="17" w:type="dxa"/>
            </w:tcMar>
            <w:vAlign w:val="center"/>
          </w:tcPr>
          <w:p w14:paraId="00C78634" w14:textId="77777777" w:rsidR="00447A55" w:rsidRDefault="00D014D1">
            <w:pPr>
              <w:pStyle w:val="Normal1"/>
              <w:spacing w:after="0" w:line="240" w:lineRule="auto"/>
            </w:pPr>
            <w:r>
              <w:rPr>
                <w:sz w:val="18"/>
                <w:szCs w:val="18"/>
              </w:rPr>
              <w:t>FC2</w:t>
            </w:r>
          </w:p>
        </w:tc>
        <w:tc>
          <w:tcPr>
            <w:tcW w:w="1398" w:type="dxa"/>
            <w:shd w:val="clear" w:color="auto" w:fill="FFFFFF"/>
            <w:tcMar>
              <w:left w:w="17" w:type="dxa"/>
            </w:tcMar>
            <w:vAlign w:val="center"/>
          </w:tcPr>
          <w:p w14:paraId="01743596" w14:textId="77777777" w:rsidR="00447A55" w:rsidRDefault="00447A55">
            <w:pPr>
              <w:pStyle w:val="Normal1"/>
              <w:spacing w:after="0" w:line="240" w:lineRule="auto"/>
            </w:pPr>
          </w:p>
        </w:tc>
        <w:tc>
          <w:tcPr>
            <w:tcW w:w="1398" w:type="dxa"/>
            <w:shd w:val="clear" w:color="auto" w:fill="FFFFFF"/>
            <w:tcMar>
              <w:left w:w="17" w:type="dxa"/>
            </w:tcMar>
            <w:vAlign w:val="center"/>
          </w:tcPr>
          <w:p w14:paraId="623873EA" w14:textId="77777777" w:rsidR="00447A55" w:rsidRDefault="00447A55">
            <w:pPr>
              <w:pStyle w:val="Normal1"/>
              <w:spacing w:after="0" w:line="240" w:lineRule="auto"/>
              <w:rPr>
                <w:sz w:val="18"/>
                <w:szCs w:val="18"/>
              </w:rPr>
            </w:pPr>
          </w:p>
        </w:tc>
        <w:tc>
          <w:tcPr>
            <w:tcW w:w="1399" w:type="dxa"/>
            <w:shd w:val="clear" w:color="auto" w:fill="FFFFFF"/>
            <w:tcMar>
              <w:left w:w="17" w:type="dxa"/>
            </w:tcMar>
            <w:vAlign w:val="center"/>
          </w:tcPr>
          <w:p w14:paraId="2AC3B4BB" w14:textId="77777777" w:rsidR="00447A55" w:rsidRDefault="00D014D1">
            <w:pPr>
              <w:pStyle w:val="Normal1"/>
              <w:spacing w:after="0" w:line="240" w:lineRule="auto"/>
            </w:pPr>
            <w:r>
              <w:rPr>
                <w:sz w:val="18"/>
                <w:szCs w:val="18"/>
              </w:rPr>
              <w:t>0.825</w:t>
            </w:r>
          </w:p>
        </w:tc>
        <w:tc>
          <w:tcPr>
            <w:tcW w:w="1398" w:type="dxa"/>
            <w:shd w:val="clear" w:color="auto" w:fill="FFFFFF"/>
            <w:tcMar>
              <w:left w:w="17" w:type="dxa"/>
            </w:tcMar>
            <w:vAlign w:val="center"/>
          </w:tcPr>
          <w:p w14:paraId="30F93790" w14:textId="77777777" w:rsidR="00447A55" w:rsidRDefault="00447A55">
            <w:pPr>
              <w:pStyle w:val="Normal1"/>
              <w:spacing w:after="0" w:line="240" w:lineRule="auto"/>
            </w:pPr>
          </w:p>
        </w:tc>
        <w:tc>
          <w:tcPr>
            <w:tcW w:w="1400" w:type="dxa"/>
            <w:shd w:val="clear" w:color="auto" w:fill="FFFFFF"/>
            <w:tcMar>
              <w:left w:w="17" w:type="dxa"/>
            </w:tcMar>
            <w:vAlign w:val="center"/>
          </w:tcPr>
          <w:p w14:paraId="63D549AE" w14:textId="77777777" w:rsidR="00447A55" w:rsidRDefault="00447A55">
            <w:pPr>
              <w:pStyle w:val="Normal1"/>
              <w:spacing w:after="0" w:line="240" w:lineRule="auto"/>
            </w:pPr>
          </w:p>
        </w:tc>
        <w:tc>
          <w:tcPr>
            <w:tcW w:w="1394" w:type="dxa"/>
            <w:shd w:val="clear" w:color="auto" w:fill="FFFFFF"/>
            <w:tcMar>
              <w:left w:w="17" w:type="dxa"/>
            </w:tcMar>
            <w:vAlign w:val="center"/>
          </w:tcPr>
          <w:p w14:paraId="08788529" w14:textId="77777777" w:rsidR="00447A55" w:rsidRDefault="00447A55">
            <w:pPr>
              <w:pStyle w:val="Normal1"/>
              <w:spacing w:after="0" w:line="240" w:lineRule="auto"/>
            </w:pPr>
          </w:p>
        </w:tc>
      </w:tr>
      <w:tr w:rsidR="00447A55" w14:paraId="6F2718FD" w14:textId="77777777" w:rsidTr="0073512E">
        <w:trPr>
          <w:trHeight w:val="284"/>
          <w:jc w:val="center"/>
        </w:trPr>
        <w:tc>
          <w:tcPr>
            <w:tcW w:w="951" w:type="dxa"/>
            <w:shd w:val="clear" w:color="auto" w:fill="FFFFFF"/>
            <w:tcMar>
              <w:left w:w="17" w:type="dxa"/>
            </w:tcMar>
            <w:vAlign w:val="center"/>
          </w:tcPr>
          <w:p w14:paraId="19702C34" w14:textId="77777777" w:rsidR="00447A55" w:rsidRDefault="00D014D1">
            <w:pPr>
              <w:pStyle w:val="Normal1"/>
              <w:spacing w:after="0" w:line="240" w:lineRule="auto"/>
            </w:pPr>
            <w:r>
              <w:rPr>
                <w:sz w:val="18"/>
                <w:szCs w:val="18"/>
              </w:rPr>
              <w:t>PEU1</w:t>
            </w:r>
          </w:p>
        </w:tc>
        <w:tc>
          <w:tcPr>
            <w:tcW w:w="1398" w:type="dxa"/>
            <w:shd w:val="clear" w:color="auto" w:fill="FFFFFF"/>
            <w:tcMar>
              <w:left w:w="17" w:type="dxa"/>
            </w:tcMar>
            <w:vAlign w:val="center"/>
          </w:tcPr>
          <w:p w14:paraId="7F5C818E" w14:textId="77777777" w:rsidR="00447A55" w:rsidRDefault="00447A55">
            <w:pPr>
              <w:pStyle w:val="Normal1"/>
              <w:spacing w:after="0" w:line="240" w:lineRule="auto"/>
            </w:pPr>
          </w:p>
        </w:tc>
        <w:tc>
          <w:tcPr>
            <w:tcW w:w="1398" w:type="dxa"/>
            <w:shd w:val="clear" w:color="auto" w:fill="FFFFFF"/>
            <w:tcMar>
              <w:left w:w="17" w:type="dxa"/>
            </w:tcMar>
            <w:vAlign w:val="center"/>
          </w:tcPr>
          <w:p w14:paraId="1AE32D68" w14:textId="77777777" w:rsidR="00447A55" w:rsidRDefault="00447A55">
            <w:pPr>
              <w:pStyle w:val="Normal1"/>
              <w:spacing w:after="0" w:line="240" w:lineRule="auto"/>
            </w:pPr>
          </w:p>
        </w:tc>
        <w:tc>
          <w:tcPr>
            <w:tcW w:w="1399" w:type="dxa"/>
            <w:shd w:val="clear" w:color="auto" w:fill="FFFFFF"/>
            <w:tcMar>
              <w:left w:w="17" w:type="dxa"/>
            </w:tcMar>
            <w:vAlign w:val="center"/>
          </w:tcPr>
          <w:p w14:paraId="1851BC56" w14:textId="77777777" w:rsidR="00447A55" w:rsidRDefault="00447A55">
            <w:pPr>
              <w:pStyle w:val="Normal1"/>
              <w:spacing w:after="0" w:line="240" w:lineRule="auto"/>
            </w:pPr>
          </w:p>
        </w:tc>
        <w:tc>
          <w:tcPr>
            <w:tcW w:w="1398" w:type="dxa"/>
            <w:shd w:val="clear" w:color="auto" w:fill="FFFFFF"/>
            <w:tcMar>
              <w:left w:w="17" w:type="dxa"/>
            </w:tcMar>
            <w:vAlign w:val="center"/>
          </w:tcPr>
          <w:p w14:paraId="12B2E2A5" w14:textId="77777777" w:rsidR="00447A55" w:rsidRDefault="00D014D1">
            <w:pPr>
              <w:pStyle w:val="Normal1"/>
              <w:spacing w:after="0" w:line="240" w:lineRule="auto"/>
            </w:pPr>
            <w:r>
              <w:rPr>
                <w:sz w:val="18"/>
                <w:szCs w:val="18"/>
              </w:rPr>
              <w:t>0.959</w:t>
            </w:r>
          </w:p>
        </w:tc>
        <w:tc>
          <w:tcPr>
            <w:tcW w:w="1400" w:type="dxa"/>
            <w:shd w:val="clear" w:color="auto" w:fill="FFFFFF"/>
            <w:tcMar>
              <w:left w:w="17" w:type="dxa"/>
            </w:tcMar>
            <w:vAlign w:val="center"/>
          </w:tcPr>
          <w:p w14:paraId="73AD9EA4" w14:textId="77777777" w:rsidR="00447A55" w:rsidRDefault="00447A55">
            <w:pPr>
              <w:pStyle w:val="Normal1"/>
              <w:spacing w:after="0" w:line="240" w:lineRule="auto"/>
            </w:pPr>
          </w:p>
        </w:tc>
        <w:tc>
          <w:tcPr>
            <w:tcW w:w="1394" w:type="dxa"/>
            <w:shd w:val="clear" w:color="auto" w:fill="FFFFFF"/>
            <w:tcMar>
              <w:left w:w="17" w:type="dxa"/>
            </w:tcMar>
            <w:vAlign w:val="center"/>
          </w:tcPr>
          <w:p w14:paraId="66ABFD73" w14:textId="77777777" w:rsidR="00447A55" w:rsidRDefault="00447A55">
            <w:pPr>
              <w:pStyle w:val="Normal1"/>
              <w:spacing w:after="0" w:line="240" w:lineRule="auto"/>
            </w:pPr>
          </w:p>
        </w:tc>
      </w:tr>
      <w:tr w:rsidR="00447A55" w14:paraId="5939AEEF" w14:textId="77777777" w:rsidTr="0073512E">
        <w:trPr>
          <w:trHeight w:val="284"/>
          <w:jc w:val="center"/>
        </w:trPr>
        <w:tc>
          <w:tcPr>
            <w:tcW w:w="951" w:type="dxa"/>
            <w:shd w:val="clear" w:color="auto" w:fill="FFFFFF"/>
            <w:tcMar>
              <w:left w:w="17" w:type="dxa"/>
            </w:tcMar>
            <w:vAlign w:val="center"/>
          </w:tcPr>
          <w:p w14:paraId="49F6978C" w14:textId="77777777" w:rsidR="00447A55" w:rsidRDefault="00D014D1">
            <w:pPr>
              <w:pStyle w:val="Normal1"/>
              <w:spacing w:after="0" w:line="240" w:lineRule="auto"/>
            </w:pPr>
            <w:r>
              <w:rPr>
                <w:sz w:val="18"/>
                <w:szCs w:val="18"/>
              </w:rPr>
              <w:t>PEU2</w:t>
            </w:r>
          </w:p>
        </w:tc>
        <w:tc>
          <w:tcPr>
            <w:tcW w:w="1398" w:type="dxa"/>
            <w:shd w:val="clear" w:color="auto" w:fill="FFFFFF"/>
            <w:tcMar>
              <w:left w:w="17" w:type="dxa"/>
            </w:tcMar>
            <w:vAlign w:val="center"/>
          </w:tcPr>
          <w:p w14:paraId="1420B698" w14:textId="77777777" w:rsidR="00447A55" w:rsidRDefault="00447A55">
            <w:pPr>
              <w:pStyle w:val="Normal1"/>
              <w:spacing w:after="0" w:line="240" w:lineRule="auto"/>
            </w:pPr>
          </w:p>
        </w:tc>
        <w:tc>
          <w:tcPr>
            <w:tcW w:w="1398" w:type="dxa"/>
            <w:shd w:val="clear" w:color="auto" w:fill="FFFFFF"/>
            <w:tcMar>
              <w:left w:w="17" w:type="dxa"/>
            </w:tcMar>
            <w:vAlign w:val="center"/>
          </w:tcPr>
          <w:p w14:paraId="4609ABCD" w14:textId="77777777" w:rsidR="00447A55" w:rsidRDefault="00447A55">
            <w:pPr>
              <w:pStyle w:val="Normal1"/>
              <w:spacing w:after="0" w:line="240" w:lineRule="auto"/>
            </w:pPr>
          </w:p>
        </w:tc>
        <w:tc>
          <w:tcPr>
            <w:tcW w:w="1399" w:type="dxa"/>
            <w:shd w:val="clear" w:color="auto" w:fill="FFFFFF"/>
            <w:tcMar>
              <w:left w:w="17" w:type="dxa"/>
            </w:tcMar>
            <w:vAlign w:val="center"/>
          </w:tcPr>
          <w:p w14:paraId="7C10B55B" w14:textId="77777777" w:rsidR="00447A55" w:rsidRDefault="00447A55">
            <w:pPr>
              <w:pStyle w:val="Normal1"/>
              <w:spacing w:after="0" w:line="240" w:lineRule="auto"/>
            </w:pPr>
          </w:p>
        </w:tc>
        <w:tc>
          <w:tcPr>
            <w:tcW w:w="1398" w:type="dxa"/>
            <w:shd w:val="clear" w:color="auto" w:fill="FFFFFF"/>
            <w:tcMar>
              <w:left w:w="17" w:type="dxa"/>
            </w:tcMar>
            <w:vAlign w:val="center"/>
          </w:tcPr>
          <w:p w14:paraId="280A54C1" w14:textId="77777777" w:rsidR="00447A55" w:rsidRDefault="00D014D1">
            <w:pPr>
              <w:pStyle w:val="Normal1"/>
              <w:spacing w:after="0" w:line="240" w:lineRule="auto"/>
            </w:pPr>
            <w:r>
              <w:rPr>
                <w:sz w:val="18"/>
                <w:szCs w:val="18"/>
              </w:rPr>
              <w:t>0.947</w:t>
            </w:r>
          </w:p>
        </w:tc>
        <w:tc>
          <w:tcPr>
            <w:tcW w:w="1400" w:type="dxa"/>
            <w:shd w:val="clear" w:color="auto" w:fill="FFFFFF"/>
            <w:tcMar>
              <w:left w:w="17" w:type="dxa"/>
            </w:tcMar>
            <w:vAlign w:val="center"/>
          </w:tcPr>
          <w:p w14:paraId="2F622AC9" w14:textId="77777777" w:rsidR="00447A55" w:rsidRDefault="00447A55">
            <w:pPr>
              <w:pStyle w:val="Normal1"/>
              <w:spacing w:after="0" w:line="240" w:lineRule="auto"/>
            </w:pPr>
          </w:p>
        </w:tc>
        <w:tc>
          <w:tcPr>
            <w:tcW w:w="1394" w:type="dxa"/>
            <w:shd w:val="clear" w:color="auto" w:fill="FFFFFF"/>
            <w:tcMar>
              <w:left w:w="17" w:type="dxa"/>
            </w:tcMar>
            <w:vAlign w:val="center"/>
          </w:tcPr>
          <w:p w14:paraId="64101D1C" w14:textId="77777777" w:rsidR="00447A55" w:rsidRDefault="00447A55">
            <w:pPr>
              <w:pStyle w:val="Normal1"/>
              <w:spacing w:after="0" w:line="240" w:lineRule="auto"/>
            </w:pPr>
          </w:p>
        </w:tc>
      </w:tr>
      <w:tr w:rsidR="00447A55" w14:paraId="405461DC" w14:textId="77777777" w:rsidTr="0073512E">
        <w:trPr>
          <w:trHeight w:val="284"/>
          <w:jc w:val="center"/>
        </w:trPr>
        <w:tc>
          <w:tcPr>
            <w:tcW w:w="951" w:type="dxa"/>
            <w:shd w:val="clear" w:color="auto" w:fill="FFFFFF"/>
            <w:tcMar>
              <w:left w:w="17" w:type="dxa"/>
            </w:tcMar>
            <w:vAlign w:val="center"/>
          </w:tcPr>
          <w:p w14:paraId="14F8F905" w14:textId="65366A35" w:rsidR="00447A55" w:rsidRDefault="00D014D1">
            <w:pPr>
              <w:pStyle w:val="Normal1"/>
              <w:spacing w:after="0" w:line="240" w:lineRule="auto"/>
            </w:pPr>
            <w:r>
              <w:rPr>
                <w:sz w:val="18"/>
                <w:szCs w:val="18"/>
              </w:rPr>
              <w:t>PU1</w:t>
            </w:r>
          </w:p>
        </w:tc>
        <w:tc>
          <w:tcPr>
            <w:tcW w:w="1398" w:type="dxa"/>
            <w:shd w:val="clear" w:color="auto" w:fill="FFFFFF"/>
            <w:tcMar>
              <w:left w:w="17" w:type="dxa"/>
            </w:tcMar>
            <w:vAlign w:val="center"/>
          </w:tcPr>
          <w:p w14:paraId="2E75E166" w14:textId="77777777" w:rsidR="00447A55" w:rsidRDefault="00447A55">
            <w:pPr>
              <w:pStyle w:val="Normal1"/>
              <w:spacing w:after="0" w:line="240" w:lineRule="auto"/>
            </w:pPr>
          </w:p>
        </w:tc>
        <w:tc>
          <w:tcPr>
            <w:tcW w:w="1398" w:type="dxa"/>
            <w:shd w:val="clear" w:color="auto" w:fill="FFFFFF"/>
            <w:tcMar>
              <w:left w:w="17" w:type="dxa"/>
            </w:tcMar>
            <w:vAlign w:val="center"/>
          </w:tcPr>
          <w:p w14:paraId="7B54E2D0" w14:textId="77777777" w:rsidR="00447A55" w:rsidRDefault="00447A55">
            <w:pPr>
              <w:pStyle w:val="Normal1"/>
              <w:spacing w:after="0" w:line="240" w:lineRule="auto"/>
            </w:pPr>
          </w:p>
        </w:tc>
        <w:tc>
          <w:tcPr>
            <w:tcW w:w="1399" w:type="dxa"/>
            <w:shd w:val="clear" w:color="auto" w:fill="FFFFFF"/>
            <w:tcMar>
              <w:left w:w="17" w:type="dxa"/>
            </w:tcMar>
            <w:vAlign w:val="center"/>
          </w:tcPr>
          <w:p w14:paraId="028E40D3" w14:textId="77777777" w:rsidR="00447A55" w:rsidRDefault="00447A55">
            <w:pPr>
              <w:pStyle w:val="Normal1"/>
              <w:spacing w:after="0" w:line="240" w:lineRule="auto"/>
            </w:pPr>
          </w:p>
        </w:tc>
        <w:tc>
          <w:tcPr>
            <w:tcW w:w="1398" w:type="dxa"/>
            <w:shd w:val="clear" w:color="auto" w:fill="FFFFFF"/>
            <w:tcMar>
              <w:left w:w="17" w:type="dxa"/>
            </w:tcMar>
            <w:vAlign w:val="center"/>
          </w:tcPr>
          <w:p w14:paraId="26598A7D" w14:textId="77777777" w:rsidR="00447A55" w:rsidRDefault="00447A55">
            <w:pPr>
              <w:pStyle w:val="Normal1"/>
              <w:spacing w:after="0" w:line="240" w:lineRule="auto"/>
            </w:pPr>
          </w:p>
        </w:tc>
        <w:tc>
          <w:tcPr>
            <w:tcW w:w="1400" w:type="dxa"/>
            <w:shd w:val="clear" w:color="auto" w:fill="FFFFFF"/>
            <w:tcMar>
              <w:left w:w="17" w:type="dxa"/>
            </w:tcMar>
            <w:vAlign w:val="center"/>
          </w:tcPr>
          <w:p w14:paraId="54229ADA" w14:textId="77777777" w:rsidR="00447A55" w:rsidRDefault="00D014D1">
            <w:pPr>
              <w:pStyle w:val="Normal1"/>
              <w:spacing w:after="0" w:line="240" w:lineRule="auto"/>
            </w:pPr>
            <w:r>
              <w:rPr>
                <w:sz w:val="18"/>
                <w:szCs w:val="18"/>
              </w:rPr>
              <w:t>0.943</w:t>
            </w:r>
          </w:p>
        </w:tc>
        <w:tc>
          <w:tcPr>
            <w:tcW w:w="1394" w:type="dxa"/>
            <w:shd w:val="clear" w:color="auto" w:fill="FFFFFF"/>
            <w:tcMar>
              <w:left w:w="17" w:type="dxa"/>
            </w:tcMar>
            <w:vAlign w:val="center"/>
          </w:tcPr>
          <w:p w14:paraId="4E9B8BF0" w14:textId="77777777" w:rsidR="00447A55" w:rsidRDefault="00447A55">
            <w:pPr>
              <w:pStyle w:val="Normal1"/>
              <w:spacing w:after="0" w:line="240" w:lineRule="auto"/>
            </w:pPr>
          </w:p>
        </w:tc>
      </w:tr>
      <w:tr w:rsidR="00447A55" w14:paraId="51052B8E" w14:textId="77777777" w:rsidTr="0073512E">
        <w:trPr>
          <w:trHeight w:val="284"/>
          <w:jc w:val="center"/>
        </w:trPr>
        <w:tc>
          <w:tcPr>
            <w:tcW w:w="951" w:type="dxa"/>
            <w:shd w:val="clear" w:color="auto" w:fill="FFFFFF"/>
            <w:tcMar>
              <w:left w:w="17" w:type="dxa"/>
            </w:tcMar>
            <w:vAlign w:val="center"/>
          </w:tcPr>
          <w:p w14:paraId="003B0F71" w14:textId="7395697D" w:rsidR="00447A55" w:rsidRDefault="00D014D1">
            <w:pPr>
              <w:pStyle w:val="Normal1"/>
              <w:spacing w:after="0" w:line="240" w:lineRule="auto"/>
            </w:pPr>
            <w:r>
              <w:rPr>
                <w:sz w:val="18"/>
                <w:szCs w:val="18"/>
              </w:rPr>
              <w:t>PU2</w:t>
            </w:r>
          </w:p>
        </w:tc>
        <w:tc>
          <w:tcPr>
            <w:tcW w:w="1398" w:type="dxa"/>
            <w:shd w:val="clear" w:color="auto" w:fill="FFFFFF"/>
            <w:tcMar>
              <w:left w:w="17" w:type="dxa"/>
            </w:tcMar>
            <w:vAlign w:val="center"/>
          </w:tcPr>
          <w:p w14:paraId="74CBFF58" w14:textId="77777777" w:rsidR="00447A55" w:rsidRDefault="00447A55">
            <w:pPr>
              <w:pStyle w:val="Normal1"/>
              <w:spacing w:after="0" w:line="240" w:lineRule="auto"/>
            </w:pPr>
          </w:p>
        </w:tc>
        <w:tc>
          <w:tcPr>
            <w:tcW w:w="1398" w:type="dxa"/>
            <w:shd w:val="clear" w:color="auto" w:fill="FFFFFF"/>
            <w:tcMar>
              <w:left w:w="17" w:type="dxa"/>
            </w:tcMar>
            <w:vAlign w:val="center"/>
          </w:tcPr>
          <w:p w14:paraId="510FD3FF" w14:textId="77777777" w:rsidR="00447A55" w:rsidRDefault="00447A55">
            <w:pPr>
              <w:pStyle w:val="Normal1"/>
              <w:spacing w:after="0" w:line="240" w:lineRule="auto"/>
            </w:pPr>
          </w:p>
        </w:tc>
        <w:tc>
          <w:tcPr>
            <w:tcW w:w="1399" w:type="dxa"/>
            <w:shd w:val="clear" w:color="auto" w:fill="FFFFFF"/>
            <w:tcMar>
              <w:left w:w="17" w:type="dxa"/>
            </w:tcMar>
            <w:vAlign w:val="center"/>
          </w:tcPr>
          <w:p w14:paraId="6744BD9E" w14:textId="77777777" w:rsidR="00447A55" w:rsidRDefault="00447A55">
            <w:pPr>
              <w:pStyle w:val="Normal1"/>
              <w:spacing w:after="0" w:line="240" w:lineRule="auto"/>
            </w:pPr>
          </w:p>
        </w:tc>
        <w:tc>
          <w:tcPr>
            <w:tcW w:w="1398" w:type="dxa"/>
            <w:shd w:val="clear" w:color="auto" w:fill="FFFFFF"/>
            <w:tcMar>
              <w:left w:w="17" w:type="dxa"/>
            </w:tcMar>
            <w:vAlign w:val="center"/>
          </w:tcPr>
          <w:p w14:paraId="532B4A63" w14:textId="77777777" w:rsidR="00447A55" w:rsidRDefault="00447A55">
            <w:pPr>
              <w:pStyle w:val="Normal1"/>
              <w:spacing w:after="0" w:line="240" w:lineRule="auto"/>
            </w:pPr>
          </w:p>
        </w:tc>
        <w:tc>
          <w:tcPr>
            <w:tcW w:w="1400" w:type="dxa"/>
            <w:shd w:val="clear" w:color="auto" w:fill="FFFFFF"/>
            <w:tcMar>
              <w:left w:w="17" w:type="dxa"/>
            </w:tcMar>
            <w:vAlign w:val="center"/>
          </w:tcPr>
          <w:p w14:paraId="3ED198B3" w14:textId="77777777" w:rsidR="00447A55" w:rsidRDefault="00D014D1">
            <w:pPr>
              <w:pStyle w:val="Normal1"/>
              <w:spacing w:after="0" w:line="240" w:lineRule="auto"/>
            </w:pPr>
            <w:r>
              <w:rPr>
                <w:sz w:val="18"/>
                <w:szCs w:val="18"/>
              </w:rPr>
              <w:t>0.771</w:t>
            </w:r>
          </w:p>
        </w:tc>
        <w:tc>
          <w:tcPr>
            <w:tcW w:w="1394" w:type="dxa"/>
            <w:shd w:val="clear" w:color="auto" w:fill="FFFFFF"/>
            <w:tcMar>
              <w:left w:w="17" w:type="dxa"/>
            </w:tcMar>
            <w:vAlign w:val="center"/>
          </w:tcPr>
          <w:p w14:paraId="09DBD19D" w14:textId="77777777" w:rsidR="00447A55" w:rsidRDefault="00447A55">
            <w:pPr>
              <w:pStyle w:val="Normal1"/>
              <w:spacing w:after="0" w:line="240" w:lineRule="auto"/>
            </w:pPr>
          </w:p>
        </w:tc>
      </w:tr>
      <w:tr w:rsidR="00447A55" w14:paraId="78C29EE4" w14:textId="77777777" w:rsidTr="0073512E">
        <w:trPr>
          <w:trHeight w:val="284"/>
          <w:jc w:val="center"/>
        </w:trPr>
        <w:tc>
          <w:tcPr>
            <w:tcW w:w="951" w:type="dxa"/>
            <w:shd w:val="clear" w:color="auto" w:fill="FFFFFF"/>
            <w:tcMar>
              <w:left w:w="17" w:type="dxa"/>
            </w:tcMar>
            <w:vAlign w:val="center"/>
          </w:tcPr>
          <w:p w14:paraId="4E64D747" w14:textId="45FCD260" w:rsidR="00447A55" w:rsidRDefault="00D014D1">
            <w:pPr>
              <w:pStyle w:val="Normal1"/>
              <w:spacing w:after="0" w:line="240" w:lineRule="auto"/>
            </w:pPr>
            <w:r>
              <w:rPr>
                <w:sz w:val="18"/>
                <w:szCs w:val="18"/>
              </w:rPr>
              <w:t>PU3</w:t>
            </w:r>
          </w:p>
        </w:tc>
        <w:tc>
          <w:tcPr>
            <w:tcW w:w="1398" w:type="dxa"/>
            <w:shd w:val="clear" w:color="auto" w:fill="FFFFFF"/>
            <w:tcMar>
              <w:left w:w="17" w:type="dxa"/>
            </w:tcMar>
            <w:vAlign w:val="center"/>
          </w:tcPr>
          <w:p w14:paraId="0DA39FD4" w14:textId="77777777" w:rsidR="00447A55" w:rsidRDefault="00447A55">
            <w:pPr>
              <w:pStyle w:val="Normal1"/>
              <w:spacing w:after="0" w:line="240" w:lineRule="auto"/>
            </w:pPr>
          </w:p>
        </w:tc>
        <w:tc>
          <w:tcPr>
            <w:tcW w:w="1398" w:type="dxa"/>
            <w:shd w:val="clear" w:color="auto" w:fill="FFFFFF"/>
            <w:tcMar>
              <w:left w:w="17" w:type="dxa"/>
            </w:tcMar>
            <w:vAlign w:val="center"/>
          </w:tcPr>
          <w:p w14:paraId="5937441B" w14:textId="77777777" w:rsidR="00447A55" w:rsidRDefault="00447A55">
            <w:pPr>
              <w:pStyle w:val="Normal1"/>
              <w:spacing w:after="0" w:line="240" w:lineRule="auto"/>
            </w:pPr>
          </w:p>
        </w:tc>
        <w:tc>
          <w:tcPr>
            <w:tcW w:w="1399" w:type="dxa"/>
            <w:shd w:val="clear" w:color="auto" w:fill="FFFFFF"/>
            <w:tcMar>
              <w:left w:w="17" w:type="dxa"/>
            </w:tcMar>
            <w:vAlign w:val="center"/>
          </w:tcPr>
          <w:p w14:paraId="383CB393" w14:textId="77777777" w:rsidR="00447A55" w:rsidRDefault="00447A55">
            <w:pPr>
              <w:pStyle w:val="Normal1"/>
              <w:spacing w:after="0" w:line="240" w:lineRule="auto"/>
            </w:pPr>
          </w:p>
        </w:tc>
        <w:tc>
          <w:tcPr>
            <w:tcW w:w="1398" w:type="dxa"/>
            <w:shd w:val="clear" w:color="auto" w:fill="FFFFFF"/>
            <w:tcMar>
              <w:left w:w="17" w:type="dxa"/>
            </w:tcMar>
            <w:vAlign w:val="center"/>
          </w:tcPr>
          <w:p w14:paraId="0BC1DA3C" w14:textId="77777777" w:rsidR="00447A55" w:rsidRDefault="00447A55">
            <w:pPr>
              <w:pStyle w:val="Normal1"/>
              <w:spacing w:after="0" w:line="240" w:lineRule="auto"/>
            </w:pPr>
          </w:p>
        </w:tc>
        <w:tc>
          <w:tcPr>
            <w:tcW w:w="1400" w:type="dxa"/>
            <w:shd w:val="clear" w:color="auto" w:fill="FFFFFF"/>
            <w:tcMar>
              <w:left w:w="17" w:type="dxa"/>
            </w:tcMar>
            <w:vAlign w:val="center"/>
          </w:tcPr>
          <w:p w14:paraId="26DDDC62" w14:textId="77777777" w:rsidR="00447A55" w:rsidRDefault="00D014D1">
            <w:pPr>
              <w:pStyle w:val="Normal1"/>
              <w:spacing w:after="0" w:line="240" w:lineRule="auto"/>
            </w:pPr>
            <w:r>
              <w:rPr>
                <w:sz w:val="18"/>
                <w:szCs w:val="18"/>
              </w:rPr>
              <w:t>0.88</w:t>
            </w:r>
          </w:p>
        </w:tc>
        <w:tc>
          <w:tcPr>
            <w:tcW w:w="1394" w:type="dxa"/>
            <w:shd w:val="clear" w:color="auto" w:fill="FFFFFF"/>
            <w:tcMar>
              <w:left w:w="17" w:type="dxa"/>
            </w:tcMar>
            <w:vAlign w:val="center"/>
          </w:tcPr>
          <w:p w14:paraId="285C5200" w14:textId="77777777" w:rsidR="00447A55" w:rsidRDefault="00447A55">
            <w:pPr>
              <w:pStyle w:val="Normal1"/>
              <w:spacing w:after="0" w:line="240" w:lineRule="auto"/>
            </w:pPr>
          </w:p>
        </w:tc>
      </w:tr>
      <w:tr w:rsidR="00447A55" w14:paraId="517CF7FB" w14:textId="77777777" w:rsidTr="0073512E">
        <w:trPr>
          <w:trHeight w:val="284"/>
          <w:jc w:val="center"/>
        </w:trPr>
        <w:tc>
          <w:tcPr>
            <w:tcW w:w="951" w:type="dxa"/>
            <w:shd w:val="clear" w:color="auto" w:fill="FFFFFF"/>
            <w:tcMar>
              <w:left w:w="17" w:type="dxa"/>
            </w:tcMar>
            <w:vAlign w:val="center"/>
          </w:tcPr>
          <w:p w14:paraId="5D568950" w14:textId="0F1F915B" w:rsidR="00447A55" w:rsidRDefault="00D014D1">
            <w:pPr>
              <w:pStyle w:val="Normal1"/>
              <w:spacing w:after="0" w:line="240" w:lineRule="auto"/>
            </w:pPr>
            <w:r>
              <w:rPr>
                <w:sz w:val="18"/>
                <w:szCs w:val="18"/>
              </w:rPr>
              <w:t>PU4</w:t>
            </w:r>
          </w:p>
        </w:tc>
        <w:tc>
          <w:tcPr>
            <w:tcW w:w="1398" w:type="dxa"/>
            <w:shd w:val="clear" w:color="auto" w:fill="FFFFFF"/>
            <w:tcMar>
              <w:left w:w="17" w:type="dxa"/>
            </w:tcMar>
            <w:vAlign w:val="center"/>
          </w:tcPr>
          <w:p w14:paraId="5BDE9EE6" w14:textId="77777777" w:rsidR="00447A55" w:rsidRDefault="00447A55">
            <w:pPr>
              <w:pStyle w:val="Normal1"/>
              <w:spacing w:after="0" w:line="240" w:lineRule="auto"/>
            </w:pPr>
          </w:p>
        </w:tc>
        <w:tc>
          <w:tcPr>
            <w:tcW w:w="1398" w:type="dxa"/>
            <w:shd w:val="clear" w:color="auto" w:fill="FFFFFF"/>
            <w:tcMar>
              <w:left w:w="17" w:type="dxa"/>
            </w:tcMar>
            <w:vAlign w:val="center"/>
          </w:tcPr>
          <w:p w14:paraId="0682B96C" w14:textId="77777777" w:rsidR="00447A55" w:rsidRDefault="00447A55">
            <w:pPr>
              <w:pStyle w:val="Normal1"/>
              <w:spacing w:after="0" w:line="240" w:lineRule="auto"/>
            </w:pPr>
          </w:p>
        </w:tc>
        <w:tc>
          <w:tcPr>
            <w:tcW w:w="1399" w:type="dxa"/>
            <w:shd w:val="clear" w:color="auto" w:fill="FFFFFF"/>
            <w:tcMar>
              <w:left w:w="17" w:type="dxa"/>
            </w:tcMar>
            <w:vAlign w:val="center"/>
          </w:tcPr>
          <w:p w14:paraId="60100BDF" w14:textId="77777777" w:rsidR="00447A55" w:rsidRDefault="00447A55">
            <w:pPr>
              <w:pStyle w:val="Normal1"/>
              <w:spacing w:after="0" w:line="240" w:lineRule="auto"/>
            </w:pPr>
          </w:p>
        </w:tc>
        <w:tc>
          <w:tcPr>
            <w:tcW w:w="1398" w:type="dxa"/>
            <w:shd w:val="clear" w:color="auto" w:fill="FFFFFF"/>
            <w:tcMar>
              <w:left w:w="17" w:type="dxa"/>
            </w:tcMar>
            <w:vAlign w:val="center"/>
          </w:tcPr>
          <w:p w14:paraId="62A44739" w14:textId="77777777" w:rsidR="00447A55" w:rsidRDefault="00447A55">
            <w:pPr>
              <w:pStyle w:val="Normal1"/>
              <w:spacing w:after="0" w:line="240" w:lineRule="auto"/>
            </w:pPr>
          </w:p>
        </w:tc>
        <w:tc>
          <w:tcPr>
            <w:tcW w:w="1400" w:type="dxa"/>
            <w:shd w:val="clear" w:color="auto" w:fill="FFFFFF"/>
            <w:tcMar>
              <w:left w:w="17" w:type="dxa"/>
            </w:tcMar>
            <w:vAlign w:val="center"/>
          </w:tcPr>
          <w:p w14:paraId="534D2E0C" w14:textId="77777777" w:rsidR="00447A55" w:rsidRDefault="00D014D1">
            <w:pPr>
              <w:pStyle w:val="Normal1"/>
              <w:spacing w:after="0" w:line="240" w:lineRule="auto"/>
            </w:pPr>
            <w:r>
              <w:rPr>
                <w:sz w:val="18"/>
                <w:szCs w:val="18"/>
              </w:rPr>
              <w:t>0.91</w:t>
            </w:r>
          </w:p>
        </w:tc>
        <w:tc>
          <w:tcPr>
            <w:tcW w:w="1394" w:type="dxa"/>
            <w:shd w:val="clear" w:color="auto" w:fill="FFFFFF"/>
            <w:tcMar>
              <w:left w:w="17" w:type="dxa"/>
            </w:tcMar>
            <w:vAlign w:val="center"/>
          </w:tcPr>
          <w:p w14:paraId="52EC621E" w14:textId="77777777" w:rsidR="00447A55" w:rsidRDefault="00447A55">
            <w:pPr>
              <w:pStyle w:val="Normal1"/>
              <w:spacing w:after="0" w:line="240" w:lineRule="auto"/>
            </w:pPr>
          </w:p>
        </w:tc>
      </w:tr>
      <w:tr w:rsidR="00447A55" w14:paraId="0A8ABB24" w14:textId="77777777" w:rsidTr="0073512E">
        <w:trPr>
          <w:trHeight w:val="284"/>
          <w:jc w:val="center"/>
        </w:trPr>
        <w:tc>
          <w:tcPr>
            <w:tcW w:w="951" w:type="dxa"/>
            <w:shd w:val="clear" w:color="auto" w:fill="FFFFFF"/>
            <w:tcMar>
              <w:left w:w="17" w:type="dxa"/>
            </w:tcMar>
            <w:vAlign w:val="center"/>
          </w:tcPr>
          <w:p w14:paraId="42424548" w14:textId="77777777" w:rsidR="00447A55" w:rsidRDefault="00D014D1">
            <w:pPr>
              <w:pStyle w:val="Normal1"/>
              <w:spacing w:after="0" w:line="240" w:lineRule="auto"/>
            </w:pPr>
            <w:r>
              <w:rPr>
                <w:sz w:val="18"/>
                <w:szCs w:val="18"/>
              </w:rPr>
              <w:t>SI1</w:t>
            </w:r>
          </w:p>
        </w:tc>
        <w:tc>
          <w:tcPr>
            <w:tcW w:w="1398" w:type="dxa"/>
            <w:shd w:val="clear" w:color="auto" w:fill="FFFFFF"/>
            <w:tcMar>
              <w:left w:w="17" w:type="dxa"/>
            </w:tcMar>
            <w:vAlign w:val="center"/>
          </w:tcPr>
          <w:p w14:paraId="0368A09E" w14:textId="77777777" w:rsidR="00447A55" w:rsidRDefault="00447A55">
            <w:pPr>
              <w:pStyle w:val="Normal1"/>
              <w:spacing w:after="0" w:line="240" w:lineRule="auto"/>
            </w:pPr>
          </w:p>
        </w:tc>
        <w:tc>
          <w:tcPr>
            <w:tcW w:w="1398" w:type="dxa"/>
            <w:shd w:val="clear" w:color="auto" w:fill="FFFFFF"/>
            <w:tcMar>
              <w:left w:w="17" w:type="dxa"/>
            </w:tcMar>
            <w:vAlign w:val="center"/>
          </w:tcPr>
          <w:p w14:paraId="5FE68F7C" w14:textId="77777777" w:rsidR="00447A55" w:rsidRDefault="00447A55">
            <w:pPr>
              <w:pStyle w:val="Normal1"/>
              <w:spacing w:after="0" w:line="240" w:lineRule="auto"/>
            </w:pPr>
          </w:p>
        </w:tc>
        <w:tc>
          <w:tcPr>
            <w:tcW w:w="1399" w:type="dxa"/>
            <w:shd w:val="clear" w:color="auto" w:fill="FFFFFF"/>
            <w:tcMar>
              <w:left w:w="17" w:type="dxa"/>
            </w:tcMar>
            <w:vAlign w:val="center"/>
          </w:tcPr>
          <w:p w14:paraId="2B1B69D4" w14:textId="77777777" w:rsidR="00447A55" w:rsidRDefault="00447A55">
            <w:pPr>
              <w:pStyle w:val="Normal1"/>
              <w:spacing w:after="0" w:line="240" w:lineRule="auto"/>
            </w:pPr>
          </w:p>
        </w:tc>
        <w:tc>
          <w:tcPr>
            <w:tcW w:w="1398" w:type="dxa"/>
            <w:shd w:val="clear" w:color="auto" w:fill="FFFFFF"/>
            <w:tcMar>
              <w:left w:w="17" w:type="dxa"/>
            </w:tcMar>
            <w:vAlign w:val="center"/>
          </w:tcPr>
          <w:p w14:paraId="55B7C56D" w14:textId="77777777" w:rsidR="00447A55" w:rsidRDefault="00447A55">
            <w:pPr>
              <w:pStyle w:val="Normal1"/>
              <w:spacing w:after="0" w:line="240" w:lineRule="auto"/>
            </w:pPr>
          </w:p>
        </w:tc>
        <w:tc>
          <w:tcPr>
            <w:tcW w:w="1400" w:type="dxa"/>
            <w:shd w:val="clear" w:color="auto" w:fill="FFFFFF"/>
            <w:tcMar>
              <w:left w:w="17" w:type="dxa"/>
            </w:tcMar>
            <w:vAlign w:val="center"/>
          </w:tcPr>
          <w:p w14:paraId="061DD785" w14:textId="77777777" w:rsidR="00447A55" w:rsidRDefault="00447A55">
            <w:pPr>
              <w:pStyle w:val="Normal1"/>
              <w:spacing w:after="0" w:line="240" w:lineRule="auto"/>
            </w:pPr>
          </w:p>
        </w:tc>
        <w:tc>
          <w:tcPr>
            <w:tcW w:w="1394" w:type="dxa"/>
            <w:shd w:val="clear" w:color="auto" w:fill="FFFFFF"/>
            <w:tcMar>
              <w:left w:w="17" w:type="dxa"/>
            </w:tcMar>
            <w:vAlign w:val="center"/>
          </w:tcPr>
          <w:p w14:paraId="41E1B287" w14:textId="77777777" w:rsidR="00447A55" w:rsidRDefault="00D014D1">
            <w:pPr>
              <w:pStyle w:val="Normal1"/>
              <w:spacing w:after="0" w:line="240" w:lineRule="auto"/>
            </w:pPr>
            <w:r>
              <w:rPr>
                <w:sz w:val="18"/>
                <w:szCs w:val="18"/>
              </w:rPr>
              <w:t>0.861</w:t>
            </w:r>
          </w:p>
        </w:tc>
      </w:tr>
      <w:tr w:rsidR="00447A55" w14:paraId="18CB7E8A" w14:textId="77777777" w:rsidTr="0073512E">
        <w:trPr>
          <w:trHeight w:val="284"/>
          <w:jc w:val="center"/>
        </w:trPr>
        <w:tc>
          <w:tcPr>
            <w:tcW w:w="951" w:type="dxa"/>
            <w:tcBorders>
              <w:bottom w:val="single" w:sz="4" w:space="0" w:color="auto"/>
            </w:tcBorders>
            <w:shd w:val="clear" w:color="auto" w:fill="FFFFFF"/>
            <w:tcMar>
              <w:left w:w="17" w:type="dxa"/>
            </w:tcMar>
            <w:vAlign w:val="center"/>
          </w:tcPr>
          <w:p w14:paraId="0739FC3E" w14:textId="77777777" w:rsidR="00447A55" w:rsidRDefault="00D014D1">
            <w:pPr>
              <w:pStyle w:val="Normal1"/>
              <w:spacing w:after="0" w:line="240" w:lineRule="auto"/>
            </w:pPr>
            <w:r>
              <w:rPr>
                <w:sz w:val="18"/>
                <w:szCs w:val="18"/>
              </w:rPr>
              <w:t>SI2</w:t>
            </w:r>
          </w:p>
        </w:tc>
        <w:tc>
          <w:tcPr>
            <w:tcW w:w="1398" w:type="dxa"/>
            <w:tcBorders>
              <w:bottom w:val="single" w:sz="4" w:space="0" w:color="auto"/>
            </w:tcBorders>
            <w:shd w:val="clear" w:color="auto" w:fill="FFFFFF"/>
            <w:tcMar>
              <w:left w:w="17" w:type="dxa"/>
            </w:tcMar>
            <w:vAlign w:val="center"/>
          </w:tcPr>
          <w:p w14:paraId="568E97C9" w14:textId="77777777" w:rsidR="00447A55" w:rsidRDefault="00447A55">
            <w:pPr>
              <w:pStyle w:val="Normal1"/>
              <w:spacing w:after="0" w:line="240" w:lineRule="auto"/>
            </w:pPr>
          </w:p>
        </w:tc>
        <w:tc>
          <w:tcPr>
            <w:tcW w:w="1398" w:type="dxa"/>
            <w:tcBorders>
              <w:bottom w:val="single" w:sz="4" w:space="0" w:color="auto"/>
            </w:tcBorders>
            <w:shd w:val="clear" w:color="auto" w:fill="FFFFFF"/>
            <w:tcMar>
              <w:left w:w="17" w:type="dxa"/>
            </w:tcMar>
            <w:vAlign w:val="center"/>
          </w:tcPr>
          <w:p w14:paraId="3761DBE0" w14:textId="77777777" w:rsidR="00447A55" w:rsidRDefault="00447A55">
            <w:pPr>
              <w:pStyle w:val="Normal1"/>
              <w:spacing w:after="0" w:line="240" w:lineRule="auto"/>
            </w:pPr>
          </w:p>
        </w:tc>
        <w:tc>
          <w:tcPr>
            <w:tcW w:w="1399" w:type="dxa"/>
            <w:tcBorders>
              <w:bottom w:val="single" w:sz="4" w:space="0" w:color="auto"/>
            </w:tcBorders>
            <w:shd w:val="clear" w:color="auto" w:fill="FFFFFF"/>
            <w:tcMar>
              <w:left w:w="17" w:type="dxa"/>
            </w:tcMar>
            <w:vAlign w:val="center"/>
          </w:tcPr>
          <w:p w14:paraId="403D02C2" w14:textId="77777777" w:rsidR="00447A55" w:rsidRDefault="00447A55">
            <w:pPr>
              <w:pStyle w:val="Normal1"/>
              <w:spacing w:after="0" w:line="240" w:lineRule="auto"/>
            </w:pPr>
          </w:p>
        </w:tc>
        <w:tc>
          <w:tcPr>
            <w:tcW w:w="1398" w:type="dxa"/>
            <w:tcBorders>
              <w:bottom w:val="single" w:sz="4" w:space="0" w:color="auto"/>
            </w:tcBorders>
            <w:shd w:val="clear" w:color="auto" w:fill="FFFFFF"/>
            <w:tcMar>
              <w:left w:w="17" w:type="dxa"/>
            </w:tcMar>
            <w:vAlign w:val="center"/>
          </w:tcPr>
          <w:p w14:paraId="7F9F92E8" w14:textId="77777777" w:rsidR="00447A55" w:rsidRDefault="00447A55">
            <w:pPr>
              <w:pStyle w:val="Normal1"/>
              <w:spacing w:after="0" w:line="240" w:lineRule="auto"/>
            </w:pPr>
          </w:p>
        </w:tc>
        <w:tc>
          <w:tcPr>
            <w:tcW w:w="1400" w:type="dxa"/>
            <w:tcBorders>
              <w:bottom w:val="single" w:sz="4" w:space="0" w:color="auto"/>
            </w:tcBorders>
            <w:shd w:val="clear" w:color="auto" w:fill="FFFFFF"/>
            <w:tcMar>
              <w:left w:w="17" w:type="dxa"/>
            </w:tcMar>
            <w:vAlign w:val="center"/>
          </w:tcPr>
          <w:p w14:paraId="27D3C498" w14:textId="77777777" w:rsidR="00447A55" w:rsidRDefault="00447A55">
            <w:pPr>
              <w:pStyle w:val="Normal1"/>
              <w:spacing w:after="0" w:line="240" w:lineRule="auto"/>
            </w:pPr>
          </w:p>
        </w:tc>
        <w:tc>
          <w:tcPr>
            <w:tcW w:w="1394" w:type="dxa"/>
            <w:tcBorders>
              <w:bottom w:val="single" w:sz="4" w:space="0" w:color="auto"/>
            </w:tcBorders>
            <w:shd w:val="clear" w:color="auto" w:fill="FFFFFF"/>
            <w:tcMar>
              <w:left w:w="17" w:type="dxa"/>
            </w:tcMar>
            <w:vAlign w:val="center"/>
          </w:tcPr>
          <w:p w14:paraId="0229CDDE" w14:textId="77777777" w:rsidR="00447A55" w:rsidRDefault="00D014D1">
            <w:pPr>
              <w:pStyle w:val="Normal1"/>
              <w:spacing w:after="0" w:line="240" w:lineRule="auto"/>
            </w:pPr>
            <w:r>
              <w:rPr>
                <w:sz w:val="18"/>
                <w:szCs w:val="18"/>
              </w:rPr>
              <w:t>0.878</w:t>
            </w:r>
          </w:p>
        </w:tc>
      </w:tr>
    </w:tbl>
    <w:p w14:paraId="5A703E2B" w14:textId="09A384D9" w:rsidR="00603070" w:rsidRDefault="0073512E" w:rsidP="00FB0401">
      <w:pPr>
        <w:pStyle w:val="Normal1"/>
        <w:spacing w:after="0"/>
        <w:jc w:val="center"/>
        <w:rPr>
          <w:rFonts w:ascii="Times New Roman" w:hAnsi="Times New Roman" w:cs="Times New Roman"/>
          <w:sz w:val="24"/>
          <w:szCs w:val="20"/>
        </w:rPr>
      </w:pPr>
      <w:r>
        <w:rPr>
          <w:rFonts w:ascii="Times New Roman" w:hAnsi="Times New Roman" w:cs="Times New Roman"/>
          <w:sz w:val="24"/>
          <w:szCs w:val="20"/>
        </w:rPr>
        <w:t>Fuente: Elaboración propia</w:t>
      </w:r>
    </w:p>
    <w:p w14:paraId="612C2C75" w14:textId="77777777" w:rsidR="0073512E" w:rsidRPr="00FC42AB" w:rsidRDefault="0073512E" w:rsidP="00FB0401">
      <w:pPr>
        <w:pStyle w:val="Normal1"/>
        <w:spacing w:after="0"/>
        <w:jc w:val="center"/>
      </w:pPr>
    </w:p>
    <w:p w14:paraId="51B5FDD1" w14:textId="2E40637D" w:rsidR="00447A55" w:rsidRDefault="00D014D1" w:rsidP="00FB0401">
      <w:pPr>
        <w:pStyle w:val="Normal1"/>
        <w:spacing w:after="0" w:line="360" w:lineRule="auto"/>
        <w:ind w:firstLine="720"/>
        <w:jc w:val="both"/>
      </w:pPr>
      <w:r>
        <w:rPr>
          <w:rFonts w:ascii="Times New Roman" w:eastAsia="Times New Roman" w:hAnsi="Times New Roman" w:cs="Times New Roman"/>
          <w:sz w:val="24"/>
          <w:szCs w:val="24"/>
        </w:rPr>
        <w:t>La fiabilidad y la validez del modelo exterior se confirmaron por su consistencia interna, validez convergente y validez discriminante. Por lo tanto, el modelo exterior está dentro de los rangos recomendados, logrando un buen ajuste. En otras palabras,</w:t>
      </w:r>
      <w:r w:rsidR="00E65EA5">
        <w:rPr>
          <w:rFonts w:ascii="Times New Roman" w:eastAsia="Times New Roman" w:hAnsi="Times New Roman" w:cs="Times New Roman"/>
          <w:sz w:val="24"/>
          <w:szCs w:val="24"/>
        </w:rPr>
        <w:t xml:space="preserve"> se ha probado que</w:t>
      </w:r>
      <w:r>
        <w:rPr>
          <w:rFonts w:ascii="Times New Roman" w:eastAsia="Times New Roman" w:hAnsi="Times New Roman" w:cs="Times New Roman"/>
          <w:sz w:val="24"/>
          <w:szCs w:val="24"/>
        </w:rPr>
        <w:t xml:space="preserve"> el modelo </w:t>
      </w:r>
      <w:r w:rsidR="00E65EA5">
        <w:rPr>
          <w:rFonts w:ascii="Times New Roman" w:eastAsia="Times New Roman" w:hAnsi="Times New Roman" w:cs="Times New Roman"/>
          <w:sz w:val="24"/>
          <w:szCs w:val="24"/>
        </w:rPr>
        <w:t>es una buena representación de</w:t>
      </w:r>
      <w:r>
        <w:rPr>
          <w:rFonts w:ascii="Times New Roman" w:eastAsia="Times New Roman" w:hAnsi="Times New Roman" w:cs="Times New Roman"/>
          <w:sz w:val="24"/>
          <w:szCs w:val="24"/>
        </w:rPr>
        <w:t xml:space="preserve"> los datos.</w:t>
      </w:r>
    </w:p>
    <w:p w14:paraId="508C2622" w14:textId="775431D5" w:rsidR="00447A55" w:rsidRDefault="00D014D1" w:rsidP="00FB0401">
      <w:pPr>
        <w:pStyle w:val="Normal1"/>
        <w:spacing w:after="0" w:line="360" w:lineRule="auto"/>
        <w:ind w:firstLine="720"/>
        <w:jc w:val="both"/>
      </w:pPr>
      <w:r>
        <w:rPr>
          <w:rFonts w:ascii="Times New Roman" w:eastAsia="Times New Roman" w:hAnsi="Times New Roman" w:cs="Times New Roman"/>
          <w:sz w:val="24"/>
          <w:szCs w:val="24"/>
        </w:rPr>
        <w:t>La significancia de las relaciones causales se probó dados los coeficientes de trayectoria estimada</w:t>
      </w:r>
      <w:r w:rsidR="00E749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medio de la prueba </w:t>
      </w:r>
      <w:r w:rsidRPr="00FB0401">
        <w:rPr>
          <w:i/>
          <w:szCs w:val="24"/>
        </w:rPr>
        <w:t>t-student</w:t>
      </w:r>
      <w:r w:rsidR="00E749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pueden obtenerse por el procedimiento de bootstrapping, el cual trata la muestra observada como si representar</w:t>
      </w:r>
      <w:r w:rsidR="00430155">
        <w:rPr>
          <w:rFonts w:ascii="Times New Roman" w:eastAsia="Times New Roman" w:hAnsi="Times New Roman" w:cs="Times New Roman"/>
          <w:sz w:val="24"/>
          <w:szCs w:val="24"/>
        </w:rPr>
        <w:t>a</w:t>
      </w:r>
      <w:r w:rsidR="00E65EA5">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la población. El procedimiento crea un número grande, pre-especificado de muestras bootstrap. Cada muestra tiene el mismo número de casos que la muestra original. Cada muestra se crea obteniendo casos aleatorios con reemplazo de la muestra original. </w:t>
      </w:r>
      <w:r w:rsidR="00DB37A7">
        <w:rPr>
          <w:rFonts w:ascii="Times New Roman" w:eastAsia="Times New Roman" w:hAnsi="Times New Roman" w:cs="Times New Roman"/>
          <w:sz w:val="24"/>
          <w:szCs w:val="24"/>
        </w:rPr>
        <w:t>Una vez o</w:t>
      </w:r>
      <w:r>
        <w:rPr>
          <w:rFonts w:ascii="Times New Roman" w:eastAsia="Times New Roman" w:hAnsi="Times New Roman" w:cs="Times New Roman"/>
          <w:sz w:val="24"/>
          <w:szCs w:val="24"/>
        </w:rPr>
        <w:t xml:space="preserve">btenidas la media y el error estándar de cada relación se realiza una prueba de </w:t>
      </w:r>
      <w:r w:rsidRPr="00FB0401">
        <w:rPr>
          <w:i/>
          <w:szCs w:val="24"/>
        </w:rPr>
        <w:t>t-student</w:t>
      </w:r>
      <w:r>
        <w:rPr>
          <w:rFonts w:ascii="Times New Roman" w:eastAsia="Times New Roman" w:hAnsi="Times New Roman" w:cs="Times New Roman"/>
          <w:sz w:val="24"/>
          <w:szCs w:val="24"/>
        </w:rPr>
        <w:t xml:space="preserve"> para comprobar su significancia (</w:t>
      </w:r>
      <w:proofErr w:type="spellStart"/>
      <w:r>
        <w:rPr>
          <w:rFonts w:ascii="Times New Roman" w:eastAsia="Times New Roman" w:hAnsi="Times New Roman" w:cs="Times New Roman"/>
          <w:sz w:val="24"/>
          <w:szCs w:val="24"/>
        </w:rPr>
        <w:t>Henseler</w:t>
      </w:r>
      <w:proofErr w:type="spellEnd"/>
      <w:r>
        <w:rPr>
          <w:rFonts w:ascii="Times New Roman" w:eastAsia="Times New Roman" w:hAnsi="Times New Roman" w:cs="Times New Roman"/>
          <w:sz w:val="24"/>
          <w:szCs w:val="24"/>
        </w:rPr>
        <w:t xml:space="preserve">, Ringle </w:t>
      </w:r>
      <w:r w:rsidR="00C847BE">
        <w:rPr>
          <w:rFonts w:ascii="Times New Roman" w:eastAsia="Times New Roman" w:hAnsi="Times New Roman" w:cs="Times New Roman"/>
          <w:sz w:val="24"/>
          <w:szCs w:val="24"/>
        </w:rPr>
        <w:t xml:space="preserve">y </w:t>
      </w:r>
      <w:proofErr w:type="spellStart"/>
      <w:r>
        <w:rPr>
          <w:rFonts w:ascii="Times New Roman" w:eastAsia="Times New Roman" w:hAnsi="Times New Roman" w:cs="Times New Roman"/>
          <w:sz w:val="24"/>
          <w:szCs w:val="24"/>
        </w:rPr>
        <w:t>Sinkovics</w:t>
      </w:r>
      <w:proofErr w:type="spellEnd"/>
      <w:r>
        <w:rPr>
          <w:rFonts w:ascii="Times New Roman" w:eastAsia="Times New Roman" w:hAnsi="Times New Roman" w:cs="Times New Roman"/>
          <w:sz w:val="24"/>
          <w:szCs w:val="24"/>
        </w:rPr>
        <w:t>, 2009</w:t>
      </w:r>
      <w:r w:rsidR="00C71708">
        <w:rPr>
          <w:rFonts w:ascii="Times New Roman" w:eastAsia="Times New Roman" w:hAnsi="Times New Roman" w:cs="Times New Roman"/>
          <w:sz w:val="24"/>
          <w:szCs w:val="24"/>
        </w:rPr>
        <w:t>, p. 306</w:t>
      </w:r>
      <w:r>
        <w:rPr>
          <w:rFonts w:ascii="Times New Roman" w:eastAsia="Times New Roman" w:hAnsi="Times New Roman" w:cs="Times New Roman"/>
          <w:sz w:val="24"/>
          <w:szCs w:val="24"/>
        </w:rPr>
        <w:t>).</w:t>
      </w:r>
    </w:p>
    <w:p w14:paraId="2CC159E1" w14:textId="65D57C6A" w:rsidR="00786824" w:rsidRDefault="00D014D1" w:rsidP="00C2058E">
      <w:pPr>
        <w:spacing w:line="360" w:lineRule="auto"/>
        <w:jc w:val="both"/>
        <w:rPr>
          <w:szCs w:val="24"/>
        </w:rPr>
      </w:pPr>
      <w:r>
        <w:rPr>
          <w:szCs w:val="24"/>
        </w:rPr>
        <w:t>Después de que los constructos se han confirmado como fiables y válidos, el siguiente paso es evaluar el modelo estructural</w:t>
      </w:r>
      <w:r w:rsidR="00430155">
        <w:rPr>
          <w:szCs w:val="24"/>
        </w:rPr>
        <w:t>,</w:t>
      </w:r>
      <w:r>
        <w:rPr>
          <w:szCs w:val="24"/>
        </w:rPr>
        <w:t xml:space="preserve"> con el objetivo de identificar patrones en las relaciones entre los datos. La </w:t>
      </w:r>
      <w:r w:rsidR="00985CEC">
        <w:rPr>
          <w:szCs w:val="24"/>
        </w:rPr>
        <w:t>Figura 2</w:t>
      </w:r>
      <w:r>
        <w:rPr>
          <w:szCs w:val="24"/>
        </w:rPr>
        <w:t xml:space="preserve"> muestra los coeficientes de </w:t>
      </w:r>
      <w:r w:rsidR="001A4932">
        <w:rPr>
          <w:szCs w:val="24"/>
        </w:rPr>
        <w:t xml:space="preserve">las </w:t>
      </w:r>
      <w:r>
        <w:rPr>
          <w:szCs w:val="24"/>
        </w:rPr>
        <w:t>trayectoria</w:t>
      </w:r>
      <w:r w:rsidR="001A4932">
        <w:rPr>
          <w:szCs w:val="24"/>
        </w:rPr>
        <w:t>s</w:t>
      </w:r>
      <w:r>
        <w:rPr>
          <w:szCs w:val="24"/>
        </w:rPr>
        <w:t xml:space="preserve"> y </w:t>
      </w:r>
      <w:r w:rsidR="001A4932">
        <w:rPr>
          <w:szCs w:val="24"/>
        </w:rPr>
        <w:t xml:space="preserve">los </w:t>
      </w:r>
      <w:r>
        <w:rPr>
          <w:szCs w:val="24"/>
        </w:rPr>
        <w:t>niveles de significación.</w:t>
      </w:r>
    </w:p>
    <w:p w14:paraId="4A12CABF" w14:textId="4DF8CBDD" w:rsidR="00F05A0C" w:rsidRDefault="00F05A0C">
      <w:pPr>
        <w:rPr>
          <w:szCs w:val="24"/>
        </w:rPr>
      </w:pPr>
    </w:p>
    <w:p w14:paraId="5CB1CC41" w14:textId="77777777" w:rsidR="00F05A0C" w:rsidRDefault="00F05A0C">
      <w:pPr>
        <w:rPr>
          <w:szCs w:val="24"/>
        </w:rPr>
      </w:pPr>
    </w:p>
    <w:p w14:paraId="01E4D51E" w14:textId="42D0A3DC" w:rsidR="00B91A93" w:rsidRDefault="00B91A93">
      <w:pPr>
        <w:rPr>
          <w:rFonts w:ascii="Calibri" w:eastAsia="Calibri" w:hAnsi="Calibri" w:cs="Calibri"/>
          <w:color w:val="00000A"/>
          <w:sz w:val="22"/>
          <w:szCs w:val="22"/>
          <w:lang w:eastAsia="ar-SA"/>
        </w:rPr>
      </w:pPr>
    </w:p>
    <w:p w14:paraId="61893A32" w14:textId="77777777" w:rsidR="00B91A93" w:rsidRDefault="00B91A93" w:rsidP="00B91A93">
      <w:pPr>
        <w:pStyle w:val="Normal1"/>
        <w:spacing w:after="0" w:line="100" w:lineRule="atLeast"/>
        <w:jc w:val="center"/>
        <w:rPr>
          <w:rFonts w:ascii="Times New Roman" w:hAnsi="Times New Roman" w:cs="Times New Roman"/>
          <w:sz w:val="24"/>
          <w:szCs w:val="20"/>
        </w:rPr>
      </w:pPr>
      <w:r w:rsidRPr="00FB0401">
        <w:rPr>
          <w:rFonts w:ascii="Times New Roman" w:hAnsi="Times New Roman" w:cs="Times New Roman"/>
          <w:b/>
          <w:sz w:val="24"/>
          <w:szCs w:val="20"/>
        </w:rPr>
        <w:lastRenderedPageBreak/>
        <w:t>Figura 2</w:t>
      </w:r>
      <w:r w:rsidRPr="00FB0401">
        <w:rPr>
          <w:rFonts w:ascii="Times New Roman" w:hAnsi="Times New Roman" w:cs="Times New Roman"/>
          <w:sz w:val="24"/>
          <w:szCs w:val="20"/>
        </w:rPr>
        <w:t>. Modelo estructural usado para las pruebas de las hipótesis (coeficientes de la trayectoria).</w:t>
      </w:r>
    </w:p>
    <w:p w14:paraId="70E2083E" w14:textId="77777777" w:rsidR="00080FCE" w:rsidRPr="00FB0401" w:rsidRDefault="00080FCE" w:rsidP="00B91A93">
      <w:pPr>
        <w:pStyle w:val="Normal1"/>
        <w:spacing w:after="0" w:line="100" w:lineRule="atLeast"/>
        <w:jc w:val="center"/>
        <w:rPr>
          <w:rFonts w:ascii="Times New Roman" w:hAnsi="Times New Roman" w:cs="Times New Roman"/>
          <w:sz w:val="24"/>
          <w:szCs w:val="20"/>
        </w:rPr>
      </w:pPr>
    </w:p>
    <w:p w14:paraId="7B12C93B" w14:textId="425280E1" w:rsidR="006D3B2C" w:rsidRDefault="00080FCE" w:rsidP="00080FCE">
      <w:pPr>
        <w:pStyle w:val="Normal1"/>
        <w:widowControl w:val="0"/>
        <w:spacing w:after="0" w:line="100" w:lineRule="atLeast"/>
        <w:jc w:val="center"/>
      </w:pPr>
      <w:r>
        <w:rPr>
          <w:noProof/>
          <w:lang w:eastAsia="es-MX"/>
        </w:rPr>
        <w:drawing>
          <wp:inline distT="0" distB="0" distL="0" distR="0" wp14:anchorId="7227080F" wp14:editId="4F4A979F">
            <wp:extent cx="4190338" cy="1637102"/>
            <wp:effectExtent l="0" t="0" r="1270" b="1270"/>
            <wp:docPr id="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png"/>
                    <pic:cNvPicPr/>
                  </pic:nvPicPr>
                  <pic:blipFill>
                    <a:blip r:embed="rId10">
                      <a:extLst>
                        <a:ext uri="{28A0092B-C50C-407E-A947-70E740481C1C}">
                          <a14:useLocalDpi xmlns:a14="http://schemas.microsoft.com/office/drawing/2010/main" val="0"/>
                        </a:ext>
                      </a:extLst>
                    </a:blip>
                    <a:stretch>
                      <a:fillRect/>
                    </a:stretch>
                  </pic:blipFill>
                  <pic:spPr>
                    <a:xfrm>
                      <a:off x="0" y="0"/>
                      <a:ext cx="4195909" cy="1639279"/>
                    </a:xfrm>
                    <a:prstGeom prst="rect">
                      <a:avLst/>
                    </a:prstGeom>
                  </pic:spPr>
                </pic:pic>
              </a:graphicData>
            </a:graphic>
          </wp:inline>
        </w:drawing>
      </w:r>
    </w:p>
    <w:p w14:paraId="1ABEE04F" w14:textId="188FAE6A" w:rsidR="006D3B2C" w:rsidRDefault="006D3B2C">
      <w:pPr>
        <w:pStyle w:val="Normal1"/>
        <w:widowControl w:val="0"/>
        <w:spacing w:after="0" w:line="100" w:lineRule="atLeast"/>
      </w:pPr>
    </w:p>
    <w:p w14:paraId="6B95DEDD" w14:textId="1DEBDA93" w:rsidR="00000C47" w:rsidRPr="00FB0401" w:rsidRDefault="00985CEC" w:rsidP="00FB0401">
      <w:pPr>
        <w:pStyle w:val="Normal1"/>
        <w:spacing w:after="0" w:line="100" w:lineRule="atLeast"/>
        <w:jc w:val="center"/>
        <w:rPr>
          <w:rFonts w:ascii="Times New Roman" w:hAnsi="Times New Roman" w:cs="Times New Roman"/>
          <w:sz w:val="20"/>
          <w:szCs w:val="20"/>
        </w:rPr>
      </w:pPr>
      <w:r w:rsidRPr="00FB0401">
        <w:rPr>
          <w:rFonts w:ascii="Times New Roman" w:hAnsi="Times New Roman" w:cs="Times New Roman"/>
          <w:sz w:val="24"/>
          <w:szCs w:val="20"/>
        </w:rPr>
        <w:t>L</w:t>
      </w:r>
      <w:r w:rsidR="0089071D" w:rsidRPr="00FB0401">
        <w:rPr>
          <w:rFonts w:ascii="Times New Roman" w:hAnsi="Times New Roman" w:cs="Times New Roman"/>
          <w:sz w:val="24"/>
          <w:szCs w:val="20"/>
        </w:rPr>
        <w:t>a</w:t>
      </w:r>
      <w:r w:rsidR="0099082F" w:rsidRPr="00FB0401">
        <w:rPr>
          <w:rFonts w:ascii="Times New Roman" w:hAnsi="Times New Roman" w:cs="Times New Roman"/>
          <w:sz w:val="24"/>
          <w:szCs w:val="20"/>
        </w:rPr>
        <w:t>s</w:t>
      </w:r>
      <w:r w:rsidR="0089071D" w:rsidRPr="00FB0401">
        <w:rPr>
          <w:rFonts w:ascii="Times New Roman" w:hAnsi="Times New Roman" w:cs="Times New Roman"/>
          <w:sz w:val="24"/>
          <w:szCs w:val="20"/>
        </w:rPr>
        <w:t xml:space="preserve"> </w:t>
      </w:r>
      <w:r w:rsidRPr="00FB0401">
        <w:rPr>
          <w:rFonts w:ascii="Times New Roman" w:hAnsi="Times New Roman" w:cs="Times New Roman"/>
          <w:sz w:val="24"/>
          <w:szCs w:val="20"/>
        </w:rPr>
        <w:t>s</w:t>
      </w:r>
      <w:r w:rsidR="0089071D" w:rsidRPr="00FB0401">
        <w:rPr>
          <w:rFonts w:ascii="Times New Roman" w:hAnsi="Times New Roman" w:cs="Times New Roman"/>
          <w:sz w:val="24"/>
          <w:szCs w:val="20"/>
        </w:rPr>
        <w:t>ignificancias de los</w:t>
      </w:r>
      <w:r w:rsidRPr="00FB0401">
        <w:rPr>
          <w:rFonts w:ascii="Times New Roman" w:hAnsi="Times New Roman" w:cs="Times New Roman"/>
          <w:sz w:val="24"/>
          <w:szCs w:val="20"/>
        </w:rPr>
        <w:t xml:space="preserve"> coeficientes de la</w:t>
      </w:r>
      <w:r w:rsidR="0089071D" w:rsidRPr="00FB0401">
        <w:rPr>
          <w:rFonts w:ascii="Times New Roman" w:hAnsi="Times New Roman" w:cs="Times New Roman"/>
          <w:sz w:val="24"/>
          <w:szCs w:val="20"/>
        </w:rPr>
        <w:t>s</w:t>
      </w:r>
      <w:r w:rsidRPr="00FB0401">
        <w:rPr>
          <w:rFonts w:ascii="Times New Roman" w:hAnsi="Times New Roman" w:cs="Times New Roman"/>
          <w:sz w:val="24"/>
          <w:szCs w:val="20"/>
        </w:rPr>
        <w:t xml:space="preserve"> trayectoria</w:t>
      </w:r>
      <w:r w:rsidR="0089071D" w:rsidRPr="00FB0401">
        <w:rPr>
          <w:rFonts w:ascii="Times New Roman" w:hAnsi="Times New Roman" w:cs="Times New Roman"/>
          <w:sz w:val="24"/>
          <w:szCs w:val="20"/>
        </w:rPr>
        <w:t>s mostrados son: * p&lt;0.05, ** p&lt;0.01, ***p&lt;0.001</w:t>
      </w:r>
      <w:r w:rsidRPr="00FB0401">
        <w:rPr>
          <w:rFonts w:ascii="Times New Roman" w:hAnsi="Times New Roman" w:cs="Times New Roman"/>
          <w:sz w:val="24"/>
          <w:szCs w:val="20"/>
        </w:rPr>
        <w:t>.</w:t>
      </w:r>
    </w:p>
    <w:p w14:paraId="36EE35E2" w14:textId="76B2641C" w:rsidR="00000C47" w:rsidRPr="00985CEC" w:rsidRDefault="0073512E" w:rsidP="003647B4">
      <w:pPr>
        <w:pStyle w:val="Normal1"/>
        <w:spacing w:after="0" w:line="480" w:lineRule="auto"/>
        <w:jc w:val="center"/>
        <w:rPr>
          <w:rFonts w:ascii="Times New Roman" w:eastAsia="Times New Roman" w:hAnsi="Times New Roman" w:cs="Times New Roman"/>
          <w:sz w:val="24"/>
          <w:szCs w:val="24"/>
        </w:rPr>
      </w:pPr>
      <w:r>
        <w:rPr>
          <w:rFonts w:ascii="Times New Roman" w:hAnsi="Times New Roman" w:cs="Times New Roman"/>
          <w:sz w:val="24"/>
          <w:szCs w:val="20"/>
        </w:rPr>
        <w:t>Fuente: Elaboración propia</w:t>
      </w:r>
    </w:p>
    <w:p w14:paraId="1316AAF8" w14:textId="2C003C00" w:rsidR="00380DAF" w:rsidRPr="00FB0401" w:rsidRDefault="00D014D1" w:rsidP="00FB0401">
      <w:pPr>
        <w:pStyle w:val="Normal1"/>
        <w:spacing w:after="0" w:line="360" w:lineRule="auto"/>
        <w:rPr>
          <w:rFonts w:ascii="Times New Roman" w:hAnsi="Times New Roman" w:cs="Times New Roman"/>
          <w:b/>
          <w:sz w:val="24"/>
          <w:szCs w:val="24"/>
        </w:rPr>
      </w:pPr>
      <w:r w:rsidRPr="00FB0401">
        <w:rPr>
          <w:rFonts w:ascii="Times New Roman" w:hAnsi="Times New Roman" w:cs="Times New Roman"/>
          <w:b/>
          <w:sz w:val="24"/>
          <w:szCs w:val="24"/>
        </w:rPr>
        <w:t>Análisis de las hipótesis</w:t>
      </w:r>
    </w:p>
    <w:p w14:paraId="4259C2CA" w14:textId="6EDFDDB0" w:rsidR="00447A55" w:rsidRDefault="00D014D1">
      <w:pPr>
        <w:pStyle w:val="Normal1"/>
        <w:spacing w:after="0" w:line="360" w:lineRule="auto"/>
        <w:jc w:val="both"/>
      </w:pPr>
      <w:r>
        <w:rPr>
          <w:rFonts w:ascii="Times New Roman" w:eastAsia="Times New Roman" w:hAnsi="Times New Roman" w:cs="Times New Roman"/>
          <w:sz w:val="24"/>
          <w:szCs w:val="24"/>
        </w:rPr>
        <w:t>H1 predice una relación causal entre actitud e intención de uso</w:t>
      </w:r>
      <w:r w:rsidR="00954ACF">
        <w:rPr>
          <w:rFonts w:ascii="Times New Roman" w:eastAsia="Times New Roman" w:hAnsi="Times New Roman" w:cs="Times New Roman"/>
          <w:sz w:val="24"/>
          <w:szCs w:val="24"/>
        </w:rPr>
        <w:t xml:space="preserve">. Los </w:t>
      </w:r>
      <w:r>
        <w:rPr>
          <w:rFonts w:ascii="Times New Roman" w:eastAsia="Times New Roman" w:hAnsi="Times New Roman" w:cs="Times New Roman"/>
          <w:sz w:val="24"/>
          <w:szCs w:val="24"/>
        </w:rPr>
        <w:t xml:space="preserve">resultados </w:t>
      </w:r>
      <w:r w:rsidR="00954ACF">
        <w:rPr>
          <w:rFonts w:ascii="Times New Roman" w:eastAsia="Times New Roman" w:hAnsi="Times New Roman" w:cs="Times New Roman"/>
          <w:sz w:val="24"/>
          <w:szCs w:val="24"/>
        </w:rPr>
        <w:t xml:space="preserve">arrojan </w:t>
      </w:r>
      <w:r>
        <w:rPr>
          <w:rFonts w:ascii="Times New Roman" w:eastAsia="Times New Roman" w:hAnsi="Times New Roman" w:cs="Times New Roman"/>
          <w:sz w:val="24"/>
          <w:szCs w:val="24"/>
        </w:rPr>
        <w:t xml:space="preserve">que </w:t>
      </w:r>
      <w:r w:rsidR="00954ACF">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actitud muestra efectos en la intención de uso con un coeficiente de trayectoria </w:t>
      </w:r>
      <w:r w:rsidRPr="001B0B90">
        <w:rPr>
          <w:rFonts w:ascii="Times New Roman" w:eastAsia="Times New Roman" w:hAnsi="Times New Roman" w:cs="Times New Roman"/>
          <w:i/>
          <w:sz w:val="24"/>
          <w:szCs w:val="24"/>
        </w:rPr>
        <w:t>(β: 0.5</w:t>
      </w:r>
      <w:r w:rsidR="004D4FCF">
        <w:rPr>
          <w:rFonts w:ascii="Times New Roman" w:eastAsia="Times New Roman" w:hAnsi="Times New Roman" w:cs="Times New Roman"/>
          <w:i/>
          <w:sz w:val="24"/>
          <w:szCs w:val="24"/>
        </w:rPr>
        <w:t>36</w:t>
      </w:r>
      <w:r w:rsidR="0045711A" w:rsidRPr="001B0B90">
        <w:rPr>
          <w:rFonts w:ascii="Times New Roman" w:eastAsia="Times New Roman" w:hAnsi="Times New Roman" w:cs="Times New Roman"/>
          <w:i/>
          <w:sz w:val="24"/>
          <w:szCs w:val="24"/>
        </w:rPr>
        <w:t xml:space="preserve">, </w:t>
      </w:r>
      <w:r w:rsidR="001B0B90">
        <w:rPr>
          <w:rFonts w:ascii="Times New Roman" w:eastAsia="Times New Roman" w:hAnsi="Times New Roman" w:cs="Times New Roman"/>
          <w:i/>
          <w:sz w:val="24"/>
          <w:szCs w:val="24"/>
        </w:rPr>
        <w:t>t</w:t>
      </w:r>
      <w:r w:rsidR="0045711A" w:rsidRPr="001B0B90">
        <w:rPr>
          <w:rFonts w:ascii="Times New Roman" w:eastAsia="Times New Roman" w:hAnsi="Times New Roman" w:cs="Times New Roman"/>
          <w:i/>
          <w:sz w:val="24"/>
          <w:szCs w:val="24"/>
        </w:rPr>
        <w:t>=</w:t>
      </w:r>
      <w:r w:rsidR="004D4FCF">
        <w:rPr>
          <w:rFonts w:ascii="Times New Roman" w:eastAsia="Times New Roman" w:hAnsi="Times New Roman" w:cs="Times New Roman"/>
          <w:i/>
          <w:sz w:val="24"/>
          <w:szCs w:val="24"/>
        </w:rPr>
        <w:t>2.014</w:t>
      </w:r>
      <w:r w:rsidR="0045711A" w:rsidRPr="001B0B90">
        <w:rPr>
          <w:rFonts w:ascii="Times New Roman" w:eastAsia="Times New Roman" w:hAnsi="Times New Roman" w:cs="Times New Roman"/>
          <w:i/>
          <w:sz w:val="24"/>
          <w:szCs w:val="24"/>
        </w:rPr>
        <w:t>, p=0.0</w:t>
      </w:r>
      <w:r w:rsidR="004D4FCF">
        <w:rPr>
          <w:rFonts w:ascii="Times New Roman" w:eastAsia="Times New Roman" w:hAnsi="Times New Roman" w:cs="Times New Roman"/>
          <w:i/>
          <w:sz w:val="24"/>
          <w:szCs w:val="24"/>
        </w:rPr>
        <w:t>4</w:t>
      </w:r>
      <w:r w:rsidR="001B0B90">
        <w:rPr>
          <w:rFonts w:ascii="Times New Roman" w:eastAsia="Times New Roman" w:hAnsi="Times New Roman" w:cs="Times New Roman"/>
          <w:i/>
          <w:sz w:val="24"/>
          <w:szCs w:val="24"/>
        </w:rPr>
        <w:t>5</w:t>
      </w:r>
      <w:r w:rsidR="00592307" w:rsidRPr="001B0B90">
        <w:rPr>
          <w:rFonts w:ascii="Times New Roman" w:eastAsia="Times New Roman" w:hAnsi="Times New Roman" w:cs="Times New Roman"/>
          <w:i/>
          <w:sz w:val="24"/>
          <w:szCs w:val="24"/>
        </w:rPr>
        <w:t>)</w:t>
      </w:r>
      <w:r w:rsidR="00A42810">
        <w:rPr>
          <w:rFonts w:ascii="Times New Roman" w:eastAsia="Times New Roman" w:hAnsi="Times New Roman" w:cs="Times New Roman"/>
          <w:i/>
          <w:sz w:val="24"/>
          <w:szCs w:val="24"/>
        </w:rPr>
        <w:t xml:space="preserve">, </w:t>
      </w:r>
      <w:r w:rsidR="00A42810" w:rsidRPr="00FB0401">
        <w:rPr>
          <w:szCs w:val="24"/>
        </w:rPr>
        <w:t>p</w:t>
      </w:r>
      <w:r w:rsidR="00592307">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lo tanto, esta hipótesis es aceptada. La relación causal entre utilidad percibida y actitud (H2) no es significativa </w:t>
      </w:r>
      <w:r w:rsidRPr="00795793">
        <w:rPr>
          <w:rFonts w:ascii="Times New Roman" w:eastAsia="Times New Roman" w:hAnsi="Times New Roman" w:cs="Times New Roman"/>
          <w:sz w:val="24"/>
          <w:szCs w:val="24"/>
        </w:rPr>
        <w:t>en</w:t>
      </w:r>
      <w:r w:rsidRPr="00771E24">
        <w:rPr>
          <w:rFonts w:ascii="Times New Roman" w:eastAsia="Times New Roman" w:hAnsi="Times New Roman" w:cs="Times New Roman"/>
          <w:i/>
          <w:sz w:val="24"/>
          <w:szCs w:val="24"/>
        </w:rPr>
        <w:t xml:space="preserve"> (β: 0.2</w:t>
      </w:r>
      <w:r w:rsidR="004D4FCF">
        <w:rPr>
          <w:rFonts w:ascii="Times New Roman" w:eastAsia="Times New Roman" w:hAnsi="Times New Roman" w:cs="Times New Roman"/>
          <w:i/>
          <w:sz w:val="24"/>
          <w:szCs w:val="24"/>
        </w:rPr>
        <w:t>83</w:t>
      </w:r>
      <w:r w:rsidR="00771E24" w:rsidRPr="001B0B90">
        <w:rPr>
          <w:rFonts w:ascii="Times New Roman" w:eastAsia="Times New Roman" w:hAnsi="Times New Roman" w:cs="Times New Roman"/>
          <w:i/>
          <w:sz w:val="24"/>
          <w:szCs w:val="24"/>
        </w:rPr>
        <w:t xml:space="preserve">, </w:t>
      </w:r>
      <w:r w:rsidR="00771E24">
        <w:rPr>
          <w:rFonts w:ascii="Times New Roman" w:eastAsia="Times New Roman" w:hAnsi="Times New Roman" w:cs="Times New Roman"/>
          <w:i/>
          <w:sz w:val="24"/>
          <w:szCs w:val="24"/>
        </w:rPr>
        <w:t>t=1.0</w:t>
      </w:r>
      <w:r w:rsidR="004D4FCF">
        <w:rPr>
          <w:rFonts w:ascii="Times New Roman" w:eastAsia="Times New Roman" w:hAnsi="Times New Roman" w:cs="Times New Roman"/>
          <w:i/>
          <w:sz w:val="24"/>
          <w:szCs w:val="24"/>
        </w:rPr>
        <w:t>96</w:t>
      </w:r>
      <w:r w:rsidR="00771E24">
        <w:rPr>
          <w:rFonts w:ascii="Times New Roman" w:eastAsia="Times New Roman" w:hAnsi="Times New Roman" w:cs="Times New Roman"/>
          <w:i/>
          <w:sz w:val="24"/>
          <w:szCs w:val="24"/>
        </w:rPr>
        <w:t>, p</w:t>
      </w:r>
      <w:r w:rsidR="004D4FCF">
        <w:rPr>
          <w:rFonts w:ascii="Times New Roman" w:eastAsia="Times New Roman" w:hAnsi="Times New Roman" w:cs="Times New Roman"/>
          <w:i/>
          <w:sz w:val="24"/>
          <w:szCs w:val="24"/>
        </w:rPr>
        <w:t>=0.274</w:t>
      </w:r>
      <w:r w:rsidR="00771E24">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H3 muestra que </w:t>
      </w:r>
      <w:r w:rsidR="00592307">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facilidad de condiciones no es determinante significativo de utilidad percibida </w:t>
      </w:r>
      <w:r w:rsidRPr="00771E24">
        <w:rPr>
          <w:rFonts w:ascii="Times New Roman" w:eastAsia="Times New Roman" w:hAnsi="Times New Roman" w:cs="Times New Roman"/>
          <w:i/>
          <w:sz w:val="24"/>
          <w:szCs w:val="24"/>
        </w:rPr>
        <w:t>(β: -0.</w:t>
      </w:r>
      <w:r w:rsidR="004D4FCF">
        <w:rPr>
          <w:rFonts w:ascii="Times New Roman" w:eastAsia="Times New Roman" w:hAnsi="Times New Roman" w:cs="Times New Roman"/>
          <w:i/>
          <w:sz w:val="24"/>
          <w:szCs w:val="24"/>
        </w:rPr>
        <w:t>328</w:t>
      </w:r>
      <w:r w:rsidR="00771E24" w:rsidRPr="00771E24">
        <w:rPr>
          <w:rFonts w:ascii="Times New Roman" w:eastAsia="Times New Roman" w:hAnsi="Times New Roman" w:cs="Times New Roman"/>
          <w:i/>
          <w:sz w:val="24"/>
          <w:szCs w:val="24"/>
        </w:rPr>
        <w:t>,</w:t>
      </w:r>
      <w:r w:rsidR="00771E24" w:rsidRPr="001B0B90">
        <w:rPr>
          <w:rFonts w:ascii="Times New Roman" w:eastAsia="Times New Roman" w:hAnsi="Times New Roman" w:cs="Times New Roman"/>
          <w:i/>
          <w:sz w:val="24"/>
          <w:szCs w:val="24"/>
        </w:rPr>
        <w:t xml:space="preserve"> </w:t>
      </w:r>
      <w:r w:rsidR="00771E24">
        <w:rPr>
          <w:rFonts w:ascii="Times New Roman" w:eastAsia="Times New Roman" w:hAnsi="Times New Roman" w:cs="Times New Roman"/>
          <w:i/>
          <w:sz w:val="24"/>
          <w:szCs w:val="24"/>
        </w:rPr>
        <w:t>t=0</w:t>
      </w:r>
      <w:r w:rsidR="004D4FCF">
        <w:rPr>
          <w:rFonts w:ascii="Times New Roman" w:eastAsia="Times New Roman" w:hAnsi="Times New Roman" w:cs="Times New Roman"/>
          <w:i/>
          <w:sz w:val="24"/>
          <w:szCs w:val="24"/>
        </w:rPr>
        <w:t>.362</w:t>
      </w:r>
      <w:r w:rsidR="00771E24">
        <w:rPr>
          <w:rFonts w:ascii="Times New Roman" w:eastAsia="Times New Roman" w:hAnsi="Times New Roman" w:cs="Times New Roman"/>
          <w:i/>
          <w:sz w:val="24"/>
          <w:szCs w:val="24"/>
        </w:rPr>
        <w:t>,</w:t>
      </w:r>
      <w:r w:rsidR="004D4FCF">
        <w:rPr>
          <w:rFonts w:ascii="Times New Roman" w:eastAsia="Times New Roman" w:hAnsi="Times New Roman" w:cs="Times New Roman"/>
          <w:i/>
          <w:sz w:val="24"/>
          <w:szCs w:val="24"/>
        </w:rPr>
        <w:t xml:space="preserve"> p=0.362</w:t>
      </w:r>
      <w:r w:rsidR="00771E24">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00430155">
        <w:rPr>
          <w:rFonts w:ascii="Times New Roman" w:eastAsia="Times New Roman" w:hAnsi="Times New Roman" w:cs="Times New Roman"/>
          <w:sz w:val="24"/>
          <w:szCs w:val="24"/>
        </w:rPr>
        <w:t xml:space="preserve">por lo que </w:t>
      </w:r>
      <w:r>
        <w:rPr>
          <w:rFonts w:ascii="Times New Roman" w:eastAsia="Times New Roman" w:hAnsi="Times New Roman" w:cs="Times New Roman"/>
          <w:sz w:val="24"/>
          <w:szCs w:val="24"/>
        </w:rPr>
        <w:t xml:space="preserve">esta hipótesis no es aceptada. La relación causal entre facilidad de condiciones y facilidad de uso percibida (H4) es fuertemente aceptada en </w:t>
      </w:r>
      <w:r w:rsidRPr="00771E24">
        <w:rPr>
          <w:rFonts w:ascii="Times New Roman" w:eastAsia="Times New Roman" w:hAnsi="Times New Roman" w:cs="Times New Roman"/>
          <w:i/>
          <w:sz w:val="24"/>
          <w:szCs w:val="24"/>
        </w:rPr>
        <w:t>(β: 0.79</w:t>
      </w:r>
      <w:r w:rsidR="00D95471">
        <w:rPr>
          <w:rFonts w:ascii="Times New Roman" w:eastAsia="Times New Roman" w:hAnsi="Times New Roman" w:cs="Times New Roman"/>
          <w:i/>
          <w:sz w:val="24"/>
          <w:szCs w:val="24"/>
        </w:rPr>
        <w:t>4</w:t>
      </w:r>
      <w:r w:rsidR="00954F72" w:rsidRPr="001B0B90">
        <w:rPr>
          <w:rFonts w:ascii="Times New Roman" w:eastAsia="Times New Roman" w:hAnsi="Times New Roman" w:cs="Times New Roman"/>
          <w:i/>
          <w:sz w:val="24"/>
          <w:szCs w:val="24"/>
        </w:rPr>
        <w:t xml:space="preserve">, </w:t>
      </w:r>
      <w:r w:rsidR="00954F72">
        <w:rPr>
          <w:rFonts w:ascii="Times New Roman" w:eastAsia="Times New Roman" w:hAnsi="Times New Roman" w:cs="Times New Roman"/>
          <w:i/>
          <w:sz w:val="24"/>
          <w:szCs w:val="24"/>
        </w:rPr>
        <w:t>t=6</w:t>
      </w:r>
      <w:r w:rsidR="00D95471">
        <w:rPr>
          <w:rFonts w:ascii="Times New Roman" w:eastAsia="Times New Roman" w:hAnsi="Times New Roman" w:cs="Times New Roman"/>
          <w:i/>
          <w:sz w:val="24"/>
          <w:szCs w:val="24"/>
        </w:rPr>
        <w:t>.658</w:t>
      </w:r>
      <w:r w:rsidR="00954F72" w:rsidRPr="001B0B90">
        <w:rPr>
          <w:rFonts w:ascii="Times New Roman" w:eastAsia="Times New Roman" w:hAnsi="Times New Roman" w:cs="Times New Roman"/>
          <w:i/>
          <w:sz w:val="24"/>
          <w:szCs w:val="24"/>
        </w:rPr>
        <w:t>, p=</w:t>
      </w:r>
      <w:r w:rsidR="00D95471">
        <w:rPr>
          <w:rFonts w:ascii="Times New Roman" w:eastAsia="Times New Roman" w:hAnsi="Times New Roman" w:cs="Times New Roman"/>
          <w:i/>
          <w:sz w:val="24"/>
          <w:szCs w:val="24"/>
        </w:rPr>
        <w:t>0.732E-11</w:t>
      </w:r>
      <w:r w:rsidR="00954F72">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H5 predice una relación causal entre </w:t>
      </w:r>
      <w:r w:rsidR="00B47FFE">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facilidad de uso percibida y utilidad percibida </w:t>
      </w:r>
      <w:r w:rsidRPr="00954F72">
        <w:rPr>
          <w:rFonts w:ascii="Times New Roman" w:eastAsia="Times New Roman" w:hAnsi="Times New Roman" w:cs="Times New Roman"/>
          <w:i/>
          <w:sz w:val="24"/>
          <w:szCs w:val="24"/>
        </w:rPr>
        <w:t>(β: 0.79</w:t>
      </w:r>
      <w:r w:rsidR="00D95471">
        <w:rPr>
          <w:rFonts w:ascii="Times New Roman" w:eastAsia="Times New Roman" w:hAnsi="Times New Roman" w:cs="Times New Roman"/>
          <w:i/>
          <w:sz w:val="24"/>
          <w:szCs w:val="24"/>
        </w:rPr>
        <w:t>7</w:t>
      </w:r>
      <w:r w:rsidR="00954F72" w:rsidRPr="001B0B90">
        <w:rPr>
          <w:rFonts w:ascii="Times New Roman" w:eastAsia="Times New Roman" w:hAnsi="Times New Roman" w:cs="Times New Roman"/>
          <w:i/>
          <w:sz w:val="24"/>
          <w:szCs w:val="24"/>
        </w:rPr>
        <w:t xml:space="preserve">, </w:t>
      </w:r>
      <w:r w:rsidR="00954F72">
        <w:rPr>
          <w:rFonts w:ascii="Times New Roman" w:eastAsia="Times New Roman" w:hAnsi="Times New Roman" w:cs="Times New Roman"/>
          <w:i/>
          <w:sz w:val="24"/>
          <w:szCs w:val="24"/>
        </w:rPr>
        <w:t>t=2.</w:t>
      </w:r>
      <w:r w:rsidR="00D95471">
        <w:rPr>
          <w:rFonts w:ascii="Times New Roman" w:eastAsia="Times New Roman" w:hAnsi="Times New Roman" w:cs="Times New Roman"/>
          <w:i/>
          <w:sz w:val="24"/>
          <w:szCs w:val="24"/>
        </w:rPr>
        <w:t>75</w:t>
      </w:r>
      <w:r w:rsidR="00954F72" w:rsidRPr="001B0B90">
        <w:rPr>
          <w:rFonts w:ascii="Times New Roman" w:eastAsia="Times New Roman" w:hAnsi="Times New Roman" w:cs="Times New Roman"/>
          <w:i/>
          <w:sz w:val="24"/>
          <w:szCs w:val="24"/>
        </w:rPr>
        <w:t>, p=0.0</w:t>
      </w:r>
      <w:r w:rsidR="00954F72">
        <w:rPr>
          <w:rFonts w:ascii="Times New Roman" w:eastAsia="Times New Roman" w:hAnsi="Times New Roman" w:cs="Times New Roman"/>
          <w:i/>
          <w:sz w:val="24"/>
          <w:szCs w:val="24"/>
        </w:rPr>
        <w:t>0</w:t>
      </w:r>
      <w:r w:rsidR="00D95471">
        <w:rPr>
          <w:rFonts w:ascii="Times New Roman" w:eastAsia="Times New Roman" w:hAnsi="Times New Roman" w:cs="Times New Roman"/>
          <w:i/>
          <w:sz w:val="24"/>
          <w:szCs w:val="24"/>
        </w:rPr>
        <w:t>6</w:t>
      </w:r>
      <w:r w:rsidR="00954F72" w:rsidRPr="001B0B90">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entonces esta hipótesis es aceptada. La relación causal entre </w:t>
      </w:r>
      <w:r w:rsidR="00660742">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influencia social y </w:t>
      </w:r>
      <w:r w:rsidR="00660742">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actitud (H6) es significativa en </w:t>
      </w:r>
      <w:r w:rsidRPr="00954F72">
        <w:rPr>
          <w:rFonts w:ascii="Times New Roman" w:eastAsia="Times New Roman" w:hAnsi="Times New Roman" w:cs="Times New Roman"/>
          <w:i/>
          <w:sz w:val="24"/>
          <w:szCs w:val="24"/>
        </w:rPr>
        <w:t>(β: 0.5</w:t>
      </w:r>
      <w:r w:rsidR="00625E03">
        <w:rPr>
          <w:rFonts w:ascii="Times New Roman" w:eastAsia="Times New Roman" w:hAnsi="Times New Roman" w:cs="Times New Roman"/>
          <w:i/>
          <w:sz w:val="24"/>
          <w:szCs w:val="24"/>
        </w:rPr>
        <w:t>51</w:t>
      </w:r>
      <w:r w:rsidR="00954F72" w:rsidRPr="001B0B90">
        <w:rPr>
          <w:rFonts w:ascii="Times New Roman" w:eastAsia="Times New Roman" w:hAnsi="Times New Roman" w:cs="Times New Roman"/>
          <w:i/>
          <w:sz w:val="24"/>
          <w:szCs w:val="24"/>
        </w:rPr>
        <w:t xml:space="preserve">, </w:t>
      </w:r>
      <w:r w:rsidR="00954F72">
        <w:rPr>
          <w:rFonts w:ascii="Times New Roman" w:eastAsia="Times New Roman" w:hAnsi="Times New Roman" w:cs="Times New Roman"/>
          <w:i/>
          <w:sz w:val="24"/>
          <w:szCs w:val="24"/>
        </w:rPr>
        <w:t>t</w:t>
      </w:r>
      <w:r w:rsidR="00954F72" w:rsidRPr="001B0B90">
        <w:rPr>
          <w:rFonts w:ascii="Times New Roman" w:eastAsia="Times New Roman" w:hAnsi="Times New Roman" w:cs="Times New Roman"/>
          <w:i/>
          <w:sz w:val="24"/>
          <w:szCs w:val="24"/>
        </w:rPr>
        <w:t>=</w:t>
      </w:r>
      <w:r w:rsidR="00625E03">
        <w:rPr>
          <w:rFonts w:ascii="Times New Roman" w:eastAsia="Times New Roman" w:hAnsi="Times New Roman" w:cs="Times New Roman"/>
          <w:i/>
          <w:sz w:val="24"/>
          <w:szCs w:val="24"/>
        </w:rPr>
        <w:t>3.038</w:t>
      </w:r>
      <w:r w:rsidR="00954F72" w:rsidRPr="001B0B90">
        <w:rPr>
          <w:rFonts w:ascii="Times New Roman" w:eastAsia="Times New Roman" w:hAnsi="Times New Roman" w:cs="Times New Roman"/>
          <w:i/>
          <w:sz w:val="24"/>
          <w:szCs w:val="24"/>
        </w:rPr>
        <w:t>, p=0.0</w:t>
      </w:r>
      <w:r w:rsidR="00000C47">
        <w:rPr>
          <w:rFonts w:ascii="Times New Roman" w:eastAsia="Times New Roman" w:hAnsi="Times New Roman" w:cs="Times New Roman"/>
          <w:i/>
          <w:sz w:val="24"/>
          <w:szCs w:val="24"/>
        </w:rPr>
        <w:t>0</w:t>
      </w:r>
      <w:r w:rsidR="00625E03">
        <w:rPr>
          <w:rFonts w:ascii="Times New Roman" w:eastAsia="Times New Roman" w:hAnsi="Times New Roman" w:cs="Times New Roman"/>
          <w:i/>
          <w:sz w:val="24"/>
          <w:szCs w:val="24"/>
        </w:rPr>
        <w:t>3</w:t>
      </w:r>
      <w:r w:rsidR="00954F72" w:rsidRPr="001B0B90">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por lo tanto, esta hipótesis es aceptada. H7 muestra que </w:t>
      </w:r>
      <w:r w:rsidR="00660742">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influencia social no es determinante significativo de intención de uso </w:t>
      </w:r>
      <w:r w:rsidRPr="00000C47">
        <w:rPr>
          <w:rFonts w:ascii="Times New Roman" w:eastAsia="Times New Roman" w:hAnsi="Times New Roman" w:cs="Times New Roman"/>
          <w:i/>
          <w:sz w:val="24"/>
          <w:szCs w:val="24"/>
        </w:rPr>
        <w:t>(β: 0</w:t>
      </w:r>
      <w:r w:rsidR="00625E03">
        <w:rPr>
          <w:rFonts w:ascii="Times New Roman" w:eastAsia="Times New Roman" w:hAnsi="Times New Roman" w:cs="Times New Roman"/>
          <w:i/>
          <w:sz w:val="24"/>
          <w:szCs w:val="24"/>
        </w:rPr>
        <w:t>14</w:t>
      </w:r>
      <w:r w:rsidR="00000C47" w:rsidRPr="001B0B90">
        <w:rPr>
          <w:rFonts w:ascii="Times New Roman" w:eastAsia="Times New Roman" w:hAnsi="Times New Roman" w:cs="Times New Roman"/>
          <w:i/>
          <w:sz w:val="24"/>
          <w:szCs w:val="24"/>
        </w:rPr>
        <w:t xml:space="preserve">, </w:t>
      </w:r>
      <w:r w:rsidR="00000C47">
        <w:rPr>
          <w:rFonts w:ascii="Times New Roman" w:eastAsia="Times New Roman" w:hAnsi="Times New Roman" w:cs="Times New Roman"/>
          <w:i/>
          <w:sz w:val="24"/>
          <w:szCs w:val="24"/>
        </w:rPr>
        <w:t>t=0.38</w:t>
      </w:r>
      <w:r w:rsidR="00625E03">
        <w:rPr>
          <w:rFonts w:ascii="Times New Roman" w:eastAsia="Times New Roman" w:hAnsi="Times New Roman" w:cs="Times New Roman"/>
          <w:i/>
          <w:sz w:val="24"/>
          <w:szCs w:val="24"/>
        </w:rPr>
        <w:t>4</w:t>
      </w:r>
      <w:r w:rsidR="00000C47">
        <w:rPr>
          <w:rFonts w:ascii="Times New Roman" w:eastAsia="Times New Roman" w:hAnsi="Times New Roman" w:cs="Times New Roman"/>
          <w:i/>
          <w:sz w:val="24"/>
          <w:szCs w:val="24"/>
        </w:rPr>
        <w:t>, p</w:t>
      </w:r>
      <w:r w:rsidR="00625E03">
        <w:rPr>
          <w:rFonts w:ascii="Times New Roman" w:eastAsia="Times New Roman" w:hAnsi="Times New Roman" w:cs="Times New Roman"/>
          <w:i/>
          <w:sz w:val="24"/>
          <w:szCs w:val="24"/>
        </w:rPr>
        <w:t>=0.701</w:t>
      </w:r>
      <w:r w:rsidR="00000C47" w:rsidRPr="001B0B90">
        <w:rPr>
          <w:rFonts w:ascii="Times New Roman" w:eastAsia="Times New Roman" w:hAnsi="Times New Roman" w:cs="Times New Roman"/>
          <w:i/>
          <w:sz w:val="24"/>
          <w:szCs w:val="24"/>
        </w:rPr>
        <w:t>),</w:t>
      </w:r>
      <w:r w:rsidR="00000C47">
        <w:rPr>
          <w:rFonts w:ascii="Times New Roman" w:eastAsia="Times New Roman" w:hAnsi="Times New Roman" w:cs="Times New Roman"/>
          <w:sz w:val="24"/>
          <w:szCs w:val="24"/>
        </w:rPr>
        <w:t xml:space="preserve"> </w:t>
      </w:r>
      <w:r w:rsidR="003B24B1">
        <w:rPr>
          <w:rFonts w:ascii="Times New Roman" w:eastAsia="Times New Roman" w:hAnsi="Times New Roman" w:cs="Times New Roman"/>
          <w:sz w:val="24"/>
          <w:szCs w:val="24"/>
        </w:rPr>
        <w:t xml:space="preserve">por lo que se concluye que </w:t>
      </w:r>
      <w:r>
        <w:rPr>
          <w:rFonts w:ascii="Times New Roman" w:eastAsia="Times New Roman" w:hAnsi="Times New Roman" w:cs="Times New Roman"/>
          <w:sz w:val="24"/>
          <w:szCs w:val="24"/>
        </w:rPr>
        <w:t>esta hipótesis no es aceptada.</w:t>
      </w:r>
    </w:p>
    <w:p w14:paraId="08928585" w14:textId="1D4893A4" w:rsidR="00447A55" w:rsidRDefault="00D014D1" w:rsidP="00FB0401">
      <w:pPr>
        <w:pStyle w:val="Normal1"/>
        <w:spacing w:after="0" w:line="360" w:lineRule="auto"/>
        <w:ind w:firstLine="720"/>
        <w:jc w:val="both"/>
      </w:pPr>
      <w:r w:rsidRPr="002F56B4">
        <w:rPr>
          <w:rFonts w:ascii="Times New Roman" w:eastAsia="Times New Roman" w:hAnsi="Times New Roman" w:cs="Times New Roman"/>
          <w:sz w:val="24"/>
          <w:szCs w:val="24"/>
        </w:rPr>
        <w:t>Los coeficientes de determinación (R</w:t>
      </w:r>
      <w:r w:rsidRPr="002F56B4">
        <w:rPr>
          <w:rFonts w:ascii="Times New Roman" w:eastAsia="Times New Roman" w:hAnsi="Times New Roman" w:cs="Times New Roman"/>
          <w:sz w:val="24"/>
          <w:szCs w:val="24"/>
          <w:vertAlign w:val="superscript"/>
        </w:rPr>
        <w:t>2</w:t>
      </w:r>
      <w:r w:rsidRPr="002F56B4">
        <w:rPr>
          <w:rFonts w:ascii="Times New Roman" w:eastAsia="Times New Roman" w:hAnsi="Times New Roman" w:cs="Times New Roman"/>
          <w:sz w:val="24"/>
          <w:szCs w:val="24"/>
        </w:rPr>
        <w:t>) son valores entre 0 y 1</w:t>
      </w:r>
      <w:r w:rsidR="00321BC7">
        <w:rPr>
          <w:rFonts w:ascii="Times New Roman" w:eastAsia="Times New Roman" w:hAnsi="Times New Roman" w:cs="Times New Roman"/>
          <w:sz w:val="24"/>
          <w:szCs w:val="24"/>
        </w:rPr>
        <w:t>;</w:t>
      </w:r>
      <w:r w:rsidR="00321BC7" w:rsidRPr="002F56B4">
        <w:rPr>
          <w:rFonts w:ascii="Times New Roman" w:eastAsia="Times New Roman" w:hAnsi="Times New Roman" w:cs="Times New Roman"/>
          <w:sz w:val="24"/>
          <w:szCs w:val="24"/>
        </w:rPr>
        <w:t xml:space="preserve"> </w:t>
      </w:r>
      <w:r w:rsidRPr="002F56B4">
        <w:rPr>
          <w:rFonts w:ascii="Times New Roman" w:eastAsia="Times New Roman" w:hAnsi="Times New Roman" w:cs="Times New Roman"/>
          <w:sz w:val="24"/>
          <w:szCs w:val="24"/>
        </w:rPr>
        <w:t>valores más altos indican un</w:t>
      </w:r>
      <w:r>
        <w:rPr>
          <w:rFonts w:ascii="Times New Roman" w:eastAsia="Times New Roman" w:hAnsi="Times New Roman" w:cs="Times New Roman"/>
          <w:sz w:val="24"/>
          <w:szCs w:val="24"/>
        </w:rPr>
        <w:t xml:space="preserve"> mayor nivel de precisión de la predicción. El constructo facilidad de uso percibida se predijo por facilidad de condiciones, éste explica el 62%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0.629) de la varianza de facilidad de uso percibida</w:t>
      </w:r>
      <w:r w:rsidR="003B24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 que indica un valor general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La utilidad percibida se predijo por facilidad de condiciones y facilidad de uso percibida, ambos constructos explican un efecto moderado (Chin, </w:t>
      </w:r>
      <w:r>
        <w:rPr>
          <w:rFonts w:ascii="Times New Roman" w:eastAsia="Times New Roman" w:hAnsi="Times New Roman" w:cs="Times New Roman"/>
          <w:sz w:val="24"/>
          <w:szCs w:val="24"/>
        </w:rPr>
        <w:lastRenderedPageBreak/>
        <w:t xml:space="preserve">1998) de </w:t>
      </w:r>
      <w:r w:rsidR="003B24B1">
        <w:rPr>
          <w:rFonts w:ascii="Times New Roman" w:eastAsia="Times New Roman" w:hAnsi="Times New Roman" w:cs="Times New Roman"/>
          <w:sz w:val="24"/>
          <w:szCs w:val="24"/>
        </w:rPr>
        <w:t xml:space="preserve">cerca del </w:t>
      </w:r>
      <w:r>
        <w:rPr>
          <w:rFonts w:ascii="Times New Roman" w:eastAsia="Times New Roman" w:hAnsi="Times New Roman" w:cs="Times New Roman"/>
          <w:sz w:val="24"/>
          <w:szCs w:val="24"/>
        </w:rPr>
        <w:t>3</w:t>
      </w:r>
      <w:r w:rsidR="003B24B1">
        <w:rPr>
          <w:rFonts w:ascii="Times New Roman" w:eastAsia="Times New Roman" w:hAnsi="Times New Roman" w:cs="Times New Roman"/>
          <w:sz w:val="24"/>
          <w:szCs w:val="24"/>
        </w:rPr>
        <w:t>2</w:t>
      </w:r>
      <w:r>
        <w:rPr>
          <w:rFonts w:ascii="Times New Roman" w:eastAsia="Times New Roman" w:hAnsi="Times New Roman" w:cs="Times New Roman"/>
          <w:sz w:val="24"/>
          <w:szCs w:val="24"/>
        </w:rPr>
        <w:t>%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0.319) de la varianza en utilidad percibida. </w:t>
      </w:r>
      <w:r w:rsidR="003449B4">
        <w:rPr>
          <w:rFonts w:ascii="Times New Roman" w:eastAsia="Times New Roman" w:hAnsi="Times New Roman" w:cs="Times New Roman"/>
          <w:sz w:val="24"/>
          <w:szCs w:val="24"/>
        </w:rPr>
        <w:t xml:space="preserve">La </w:t>
      </w:r>
      <w:r w:rsidR="00F845A5">
        <w:rPr>
          <w:rFonts w:ascii="Times New Roman" w:eastAsia="Times New Roman" w:hAnsi="Times New Roman" w:cs="Times New Roman"/>
          <w:sz w:val="24"/>
          <w:szCs w:val="24"/>
        </w:rPr>
        <w:t>a</w:t>
      </w:r>
      <w:r>
        <w:rPr>
          <w:rFonts w:ascii="Times New Roman" w:eastAsia="Times New Roman" w:hAnsi="Times New Roman" w:cs="Times New Roman"/>
          <w:sz w:val="24"/>
          <w:szCs w:val="24"/>
        </w:rPr>
        <w:t>ctitud se predijo por utilidad percibida e influencia social, ambas explicando el 42%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0.420) de la varianza en actitud, un efecto moderado. Intención de uso se predijo por actitud e influencia social, ambas explicando un efecto moderado del 39% de la varianza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0.392).</w:t>
      </w:r>
    </w:p>
    <w:p w14:paraId="6CDD5028" w14:textId="77777777" w:rsidR="002F56B4" w:rsidRDefault="002F56B4">
      <w:pPr>
        <w:pStyle w:val="Normal1"/>
        <w:spacing w:after="0" w:line="360" w:lineRule="auto"/>
        <w:jc w:val="both"/>
        <w:rPr>
          <w:rFonts w:ascii="Times New Roman" w:eastAsia="Times New Roman" w:hAnsi="Times New Roman" w:cs="Times New Roman"/>
          <w:b/>
          <w:sz w:val="24"/>
          <w:szCs w:val="24"/>
        </w:rPr>
      </w:pPr>
    </w:p>
    <w:p w14:paraId="703E2661" w14:textId="4715751C" w:rsidR="00447A55" w:rsidRPr="00FB0401" w:rsidRDefault="00D014D1" w:rsidP="00FB0401">
      <w:pPr>
        <w:pStyle w:val="Normal1"/>
        <w:spacing w:after="0" w:line="360" w:lineRule="auto"/>
        <w:rPr>
          <w:rFonts w:ascii="Arial" w:eastAsiaTheme="minorEastAsia" w:hAnsi="Arial" w:cstheme="minorBidi"/>
          <w:b/>
          <w:color w:val="auto"/>
          <w:sz w:val="24"/>
          <w:szCs w:val="24"/>
          <w:lang w:val="es-ES_tradnl" w:eastAsia="es-ES"/>
        </w:rPr>
      </w:pPr>
      <w:r w:rsidRPr="00FB0401">
        <w:rPr>
          <w:rFonts w:ascii="Arial" w:eastAsiaTheme="minorEastAsia" w:hAnsi="Arial" w:cstheme="minorBidi"/>
          <w:b/>
          <w:color w:val="auto"/>
          <w:sz w:val="24"/>
          <w:szCs w:val="24"/>
          <w:lang w:val="es-ES_tradnl" w:eastAsia="es-ES"/>
        </w:rPr>
        <w:t>Discusión</w:t>
      </w:r>
    </w:p>
    <w:p w14:paraId="6811D300" w14:textId="3F66E39A" w:rsidR="00447A55" w:rsidRDefault="00D014D1">
      <w:pPr>
        <w:pStyle w:val="Normal1"/>
        <w:spacing w:after="0" w:line="360" w:lineRule="auto"/>
        <w:jc w:val="both"/>
        <w:rPr>
          <w:rFonts w:ascii="Times New Roman" w:eastAsia="Times New Roman" w:hAnsi="Times New Roman" w:cs="Times New Roman"/>
          <w:sz w:val="24"/>
          <w:szCs w:val="24"/>
        </w:rPr>
      </w:pPr>
      <w:bookmarkStart w:id="7" w:name="h.17dp8vu"/>
      <w:bookmarkEnd w:id="7"/>
      <w:r>
        <w:rPr>
          <w:rFonts w:ascii="Times New Roman" w:eastAsia="Times New Roman" w:hAnsi="Times New Roman" w:cs="Times New Roman"/>
          <w:sz w:val="24"/>
          <w:szCs w:val="24"/>
        </w:rPr>
        <w:t>Las evaluaciones en línea son parte de la tecnología</w:t>
      </w:r>
      <w:r w:rsidR="00E84BA4">
        <w:rPr>
          <w:rFonts w:ascii="Times New Roman" w:eastAsia="Times New Roman" w:hAnsi="Times New Roman" w:cs="Times New Roman"/>
          <w:sz w:val="24"/>
          <w:szCs w:val="24"/>
        </w:rPr>
        <w:t xml:space="preserve"> educativa</w:t>
      </w:r>
      <w:r>
        <w:rPr>
          <w:rFonts w:ascii="Times New Roman" w:eastAsia="Times New Roman" w:hAnsi="Times New Roman" w:cs="Times New Roman"/>
          <w:sz w:val="24"/>
          <w:szCs w:val="24"/>
        </w:rPr>
        <w:t xml:space="preserve">. El objetivo de este estudio es extender </w:t>
      </w:r>
      <w:r w:rsidR="00DD7909" w:rsidRPr="0089232B">
        <w:rPr>
          <w:rFonts w:ascii="Times New Roman" w:eastAsia="Times New Roman" w:hAnsi="Times New Roman" w:cs="Times New Roman"/>
          <w:color w:val="auto"/>
          <w:sz w:val="24"/>
          <w:szCs w:val="24"/>
        </w:rPr>
        <w:t>el</w:t>
      </w:r>
      <w:r w:rsidR="00DD79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conocimiento previo del modelo de aceptación de tecnología y adaptarlo al contexto de las evaluaciones en línea para asignaturas de matemáticas</w:t>
      </w:r>
      <w:r w:rsidR="00C7540D">
        <w:rPr>
          <w:rFonts w:ascii="Times New Roman" w:eastAsia="Times New Roman" w:hAnsi="Times New Roman" w:cs="Times New Roman"/>
          <w:sz w:val="24"/>
          <w:szCs w:val="24"/>
        </w:rPr>
        <w:t xml:space="preserve"> financieras para la educación superior</w:t>
      </w:r>
      <w:r>
        <w:rPr>
          <w:rFonts w:ascii="Times New Roman" w:eastAsia="Times New Roman" w:hAnsi="Times New Roman" w:cs="Times New Roman"/>
          <w:sz w:val="24"/>
          <w:szCs w:val="24"/>
        </w:rPr>
        <w:t>.</w:t>
      </w:r>
    </w:p>
    <w:p w14:paraId="32C0255F" w14:textId="007C5273" w:rsidR="006E594D" w:rsidRDefault="00D014D1" w:rsidP="00FB0401">
      <w:pPr>
        <w:pStyle w:val="Normal1"/>
        <w:spacing w:after="0" w:line="360" w:lineRule="auto"/>
        <w:ind w:firstLine="720"/>
        <w:jc w:val="both"/>
      </w:pPr>
      <w:r>
        <w:rPr>
          <w:rFonts w:ascii="Times New Roman" w:eastAsia="Times New Roman" w:hAnsi="Times New Roman" w:cs="Times New Roman"/>
          <w:sz w:val="24"/>
          <w:szCs w:val="24"/>
        </w:rPr>
        <w:t>Los resultados revelan que el constructo facilidad de condiciones muestra un fuerte efecto, lo que significa que la relación causal entre la facilidad de condiciones y facilidad de uso percibida es muy significativa. Esto podría implicar que cua</w:t>
      </w:r>
      <w:r w:rsidR="0089232B">
        <w:rPr>
          <w:rFonts w:ascii="Times New Roman" w:eastAsia="Times New Roman" w:hAnsi="Times New Roman" w:cs="Times New Roman"/>
          <w:sz w:val="24"/>
          <w:szCs w:val="24"/>
        </w:rPr>
        <w:t>ndo los alumnos tienen recursos</w:t>
      </w:r>
      <w:r>
        <w:rPr>
          <w:rFonts w:ascii="Times New Roman" w:eastAsia="Times New Roman" w:hAnsi="Times New Roman" w:cs="Times New Roman"/>
          <w:sz w:val="24"/>
          <w:szCs w:val="24"/>
        </w:rPr>
        <w:t xml:space="preserve"> </w:t>
      </w:r>
      <w:r w:rsidR="00E84BA4">
        <w:rPr>
          <w:rFonts w:ascii="Times New Roman" w:eastAsia="Times New Roman" w:hAnsi="Times New Roman" w:cs="Times New Roman"/>
          <w:sz w:val="24"/>
          <w:szCs w:val="24"/>
        </w:rPr>
        <w:t>tecnológicos</w:t>
      </w:r>
      <w:r>
        <w:rPr>
          <w:rFonts w:ascii="Times New Roman" w:eastAsia="Times New Roman" w:hAnsi="Times New Roman" w:cs="Times New Roman"/>
          <w:sz w:val="24"/>
          <w:szCs w:val="24"/>
        </w:rPr>
        <w:t xml:space="preserve"> (apoyo técnico, como mesas de ayuda, servicios de apoyo en línea y orientación por parte del personal de </w:t>
      </w:r>
      <w:r w:rsidR="00E84BA4">
        <w:rPr>
          <w:rFonts w:ascii="Times New Roman" w:eastAsia="Times New Roman" w:hAnsi="Times New Roman" w:cs="Times New Roman"/>
          <w:sz w:val="24"/>
          <w:szCs w:val="24"/>
        </w:rPr>
        <w:t>soporte técnico</w:t>
      </w:r>
      <w:r>
        <w:rPr>
          <w:rFonts w:ascii="Times New Roman" w:eastAsia="Times New Roman" w:hAnsi="Times New Roman" w:cs="Times New Roman"/>
          <w:sz w:val="24"/>
          <w:szCs w:val="24"/>
        </w:rPr>
        <w:t xml:space="preserve">) perciben que es más fácil usar la tecnología. Proporcionar asistencia técnica hace que sea más fácil utilizar el entorno en línea. Esto puede indicar que es muy importante para los alumnos </w:t>
      </w:r>
      <w:r w:rsidR="008D42FC">
        <w:rPr>
          <w:rFonts w:ascii="Times New Roman" w:eastAsia="Times New Roman" w:hAnsi="Times New Roman" w:cs="Times New Roman"/>
          <w:sz w:val="24"/>
          <w:szCs w:val="24"/>
        </w:rPr>
        <w:t>contar</w:t>
      </w:r>
      <w:r>
        <w:rPr>
          <w:rFonts w:ascii="Times New Roman" w:eastAsia="Times New Roman" w:hAnsi="Times New Roman" w:cs="Times New Roman"/>
          <w:sz w:val="24"/>
          <w:szCs w:val="24"/>
        </w:rPr>
        <w:t xml:space="preserve"> con las facilidades de comunicación tecnológicas</w:t>
      </w:r>
      <w:r w:rsidR="003B24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tales como la velocidad de internet</w:t>
      </w:r>
      <w:r w:rsidR="003B24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B24B1">
        <w:rPr>
          <w:rFonts w:ascii="Times New Roman" w:eastAsia="Times New Roman" w:hAnsi="Times New Roman" w:cs="Times New Roman"/>
          <w:sz w:val="24"/>
          <w:szCs w:val="24"/>
        </w:rPr>
        <w:t>un</w:t>
      </w:r>
      <w:r>
        <w:rPr>
          <w:rFonts w:ascii="Times New Roman" w:eastAsia="Times New Roman" w:hAnsi="Times New Roman" w:cs="Times New Roman"/>
          <w:sz w:val="24"/>
          <w:szCs w:val="24"/>
        </w:rPr>
        <w:t xml:space="preserve"> entorno funcionando adecuadamente y que tengan asistencia técnica. Este resultado es comparable con los hallazgos de Venkatesh </w:t>
      </w:r>
      <w:r w:rsidR="00DE32F7">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Davis (2000</w:t>
      </w:r>
      <w:r w:rsidR="00182E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Lim </w:t>
      </w:r>
      <w:r w:rsidR="00DE32F7">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Khine (2006)</w:t>
      </w:r>
      <w:r w:rsidR="00182E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Zhang (2016)</w:t>
      </w:r>
      <w:r w:rsidR="00182E62">
        <w:rPr>
          <w:rFonts w:ascii="Times New Roman" w:eastAsia="Times New Roman" w:hAnsi="Times New Roman" w:cs="Times New Roman"/>
          <w:sz w:val="24"/>
          <w:szCs w:val="24"/>
        </w:rPr>
        <w:t xml:space="preserve"> y</w:t>
      </w:r>
      <w:r w:rsidR="006E4426" w:rsidRPr="006E4426">
        <w:rPr>
          <w:rFonts w:ascii="Times New Roman" w:eastAsia="Times New Roman" w:hAnsi="Times New Roman" w:cs="Times New Roman"/>
          <w:sz w:val="24"/>
          <w:szCs w:val="24"/>
        </w:rPr>
        <w:t xml:space="preserve"> Acosta-Gonzaga </w:t>
      </w:r>
      <w:r w:rsidR="00182E62">
        <w:rPr>
          <w:rFonts w:ascii="Times New Roman" w:eastAsia="Times New Roman" w:hAnsi="Times New Roman" w:cs="Times New Roman"/>
          <w:sz w:val="24"/>
          <w:szCs w:val="24"/>
        </w:rPr>
        <w:t>y</w:t>
      </w:r>
      <w:r w:rsidR="00182E62" w:rsidRPr="006E4426">
        <w:rPr>
          <w:rFonts w:ascii="Times New Roman" w:eastAsia="Times New Roman" w:hAnsi="Times New Roman" w:cs="Times New Roman"/>
          <w:sz w:val="24"/>
          <w:szCs w:val="24"/>
        </w:rPr>
        <w:t xml:space="preserve"> </w:t>
      </w:r>
      <w:r w:rsidR="006E4426" w:rsidRPr="006E4426">
        <w:rPr>
          <w:rFonts w:ascii="Times New Roman" w:eastAsia="Times New Roman" w:hAnsi="Times New Roman" w:cs="Times New Roman"/>
          <w:sz w:val="24"/>
          <w:szCs w:val="24"/>
        </w:rPr>
        <w:t xml:space="preserve">Walet (2017), </w:t>
      </w:r>
      <w:r w:rsidR="008D42FC">
        <w:rPr>
          <w:rFonts w:ascii="Times New Roman" w:eastAsia="Times New Roman" w:hAnsi="Times New Roman" w:cs="Times New Roman"/>
          <w:sz w:val="24"/>
          <w:szCs w:val="24"/>
        </w:rPr>
        <w:t>cuyos</w:t>
      </w:r>
      <w:r w:rsidR="003B24B1">
        <w:rPr>
          <w:rFonts w:ascii="Times New Roman" w:eastAsia="Times New Roman" w:hAnsi="Times New Roman" w:cs="Times New Roman"/>
          <w:sz w:val="24"/>
          <w:szCs w:val="24"/>
        </w:rPr>
        <w:t xml:space="preserve"> resultados</w:t>
      </w:r>
      <w:r w:rsidR="008D42FC">
        <w:rPr>
          <w:rFonts w:ascii="Times New Roman" w:eastAsia="Times New Roman" w:hAnsi="Times New Roman" w:cs="Times New Roman"/>
          <w:sz w:val="24"/>
          <w:szCs w:val="24"/>
        </w:rPr>
        <w:t xml:space="preserve"> exponen</w:t>
      </w:r>
      <w:r>
        <w:rPr>
          <w:rFonts w:ascii="Times New Roman" w:eastAsia="Times New Roman" w:hAnsi="Times New Roman" w:cs="Times New Roman"/>
          <w:sz w:val="24"/>
          <w:szCs w:val="24"/>
        </w:rPr>
        <w:t xml:space="preserve"> que los aspectos relacionados con </w:t>
      </w:r>
      <w:r w:rsidR="008D42FC">
        <w:rPr>
          <w:rFonts w:ascii="Times New Roman" w:eastAsia="Times New Roman" w:hAnsi="Times New Roman" w:cs="Times New Roman"/>
          <w:sz w:val="24"/>
          <w:szCs w:val="24"/>
        </w:rPr>
        <w:t xml:space="preserve">las </w:t>
      </w:r>
      <w:r>
        <w:rPr>
          <w:rFonts w:ascii="Times New Roman" w:eastAsia="Times New Roman" w:hAnsi="Times New Roman" w:cs="Times New Roman"/>
          <w:sz w:val="24"/>
          <w:szCs w:val="24"/>
        </w:rPr>
        <w:t>estructuras de apoyo (un concepto central dentro del constructo facilidad de condiciones) están incluidos en gran medida dentro de facilidad de uso percibida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Asimismo, los resultados también revelan que el constructo facilidad de condiciones no muestra efectos directos sobre utilidad percibida, pero </w:t>
      </w:r>
      <w:r w:rsidR="00182E62">
        <w:rPr>
          <w:rFonts w:ascii="Times New Roman" w:eastAsia="Times New Roman" w:hAnsi="Times New Roman" w:cs="Times New Roman"/>
          <w:sz w:val="24"/>
          <w:szCs w:val="24"/>
        </w:rPr>
        <w:t xml:space="preserve">sí </w:t>
      </w:r>
      <w:r>
        <w:rPr>
          <w:rFonts w:ascii="Times New Roman" w:eastAsia="Times New Roman" w:hAnsi="Times New Roman" w:cs="Times New Roman"/>
          <w:sz w:val="24"/>
          <w:szCs w:val="24"/>
        </w:rPr>
        <w:t>a través de la facilidad de uso como ya se explicó</w:t>
      </w:r>
      <w:r w:rsidR="000B33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B33E6">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sto podría implicar que es importante que el alumno primeramente perciba </w:t>
      </w:r>
      <w:r w:rsidR="00267890">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facilidad en el uso de la tecnología</w:t>
      </w:r>
      <w:r w:rsidR="000B33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C2371">
        <w:rPr>
          <w:rFonts w:ascii="Times New Roman" w:eastAsia="Times New Roman" w:hAnsi="Times New Roman" w:cs="Times New Roman"/>
          <w:sz w:val="24"/>
          <w:szCs w:val="24"/>
        </w:rPr>
        <w:t>otorgándole</w:t>
      </w:r>
      <w:r>
        <w:rPr>
          <w:rFonts w:ascii="Times New Roman" w:eastAsia="Times New Roman" w:hAnsi="Times New Roman" w:cs="Times New Roman"/>
          <w:sz w:val="24"/>
          <w:szCs w:val="24"/>
        </w:rPr>
        <w:t xml:space="preserve"> las facilidades tecnológicas adecuadas</w:t>
      </w:r>
      <w:r w:rsidR="000B33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para que </w:t>
      </w:r>
      <w:r w:rsidR="000B33E6">
        <w:rPr>
          <w:rFonts w:ascii="Times New Roman" w:eastAsia="Times New Roman" w:hAnsi="Times New Roman" w:cs="Times New Roman"/>
          <w:sz w:val="24"/>
          <w:szCs w:val="24"/>
        </w:rPr>
        <w:t xml:space="preserve">después pueda </w:t>
      </w:r>
      <w:r>
        <w:rPr>
          <w:rFonts w:ascii="Times New Roman" w:eastAsia="Times New Roman" w:hAnsi="Times New Roman" w:cs="Times New Roman"/>
          <w:sz w:val="24"/>
          <w:szCs w:val="24"/>
        </w:rPr>
        <w:t>percib</w:t>
      </w:r>
      <w:r w:rsidR="000B33E6">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utilidad. </w:t>
      </w:r>
    </w:p>
    <w:p w14:paraId="1AA1EDA0" w14:textId="3C100163" w:rsidR="006E594D" w:rsidRDefault="003C2371" w:rsidP="00FB0401">
      <w:pPr>
        <w:pStyle w:val="Normal1"/>
        <w:spacing w:after="0" w:line="360" w:lineRule="auto"/>
        <w:ind w:firstLine="720"/>
        <w:jc w:val="both"/>
      </w:pPr>
      <w:r>
        <w:rPr>
          <w:rFonts w:ascii="Times New Roman" w:eastAsia="Times New Roman" w:hAnsi="Times New Roman" w:cs="Times New Roman"/>
          <w:sz w:val="24"/>
          <w:szCs w:val="24"/>
        </w:rPr>
        <w:t>La f</w:t>
      </w:r>
      <w:r w:rsidR="00D014D1">
        <w:rPr>
          <w:rFonts w:ascii="Times New Roman" w:eastAsia="Times New Roman" w:hAnsi="Times New Roman" w:cs="Times New Roman"/>
          <w:sz w:val="24"/>
          <w:szCs w:val="24"/>
        </w:rPr>
        <w:t xml:space="preserve">acilidad de uso percibida muestra efectos en utilidad percibida (PEU -&gt; PUS = 0.791). Este hallazgo implica que el alumno percibe que es fácil usar la plataforma para hacer exámenes en línea, </w:t>
      </w:r>
      <w:r w:rsidR="000B33E6">
        <w:rPr>
          <w:rFonts w:ascii="Times New Roman" w:eastAsia="Times New Roman" w:hAnsi="Times New Roman" w:cs="Times New Roman"/>
          <w:sz w:val="24"/>
          <w:szCs w:val="24"/>
        </w:rPr>
        <w:t>l</w:t>
      </w:r>
      <w:r w:rsidR="00D014D1">
        <w:rPr>
          <w:rFonts w:ascii="Times New Roman" w:eastAsia="Times New Roman" w:hAnsi="Times New Roman" w:cs="Times New Roman"/>
          <w:sz w:val="24"/>
          <w:szCs w:val="24"/>
        </w:rPr>
        <w:t xml:space="preserve">o </w:t>
      </w:r>
      <w:r w:rsidR="000B33E6">
        <w:rPr>
          <w:rFonts w:ascii="Times New Roman" w:eastAsia="Times New Roman" w:hAnsi="Times New Roman" w:cs="Times New Roman"/>
          <w:sz w:val="24"/>
          <w:szCs w:val="24"/>
        </w:rPr>
        <w:t xml:space="preserve">cual </w:t>
      </w:r>
      <w:r w:rsidR="00D014D1">
        <w:rPr>
          <w:rFonts w:ascii="Times New Roman" w:eastAsia="Times New Roman" w:hAnsi="Times New Roman" w:cs="Times New Roman"/>
          <w:sz w:val="24"/>
          <w:szCs w:val="24"/>
        </w:rPr>
        <w:t>fomenta que también lo considere útil.</w:t>
      </w:r>
    </w:p>
    <w:p w14:paraId="0C83C77A" w14:textId="4562F076" w:rsidR="00447A55" w:rsidRPr="00693763" w:rsidRDefault="006E594D">
      <w:pPr>
        <w:pStyle w:val="Normal1"/>
        <w:spacing w:after="0" w:line="360" w:lineRule="auto"/>
        <w:jc w:val="both"/>
        <w:rPr>
          <w:b/>
          <w:bCs/>
          <w:color w:val="auto"/>
        </w:rPr>
      </w:pPr>
      <w:r>
        <w:lastRenderedPageBreak/>
        <w:tab/>
      </w:r>
      <w:r w:rsidR="00D014D1" w:rsidRPr="00693763">
        <w:rPr>
          <w:rFonts w:ascii="Times New Roman" w:eastAsia="Times New Roman" w:hAnsi="Times New Roman" w:cs="Times New Roman"/>
          <w:bCs/>
          <w:color w:val="auto"/>
          <w:sz w:val="24"/>
          <w:szCs w:val="24"/>
        </w:rPr>
        <w:t xml:space="preserve">Los resultados también muestran que </w:t>
      </w:r>
      <w:r w:rsidR="003C2371">
        <w:rPr>
          <w:rFonts w:ascii="Times New Roman" w:eastAsia="Times New Roman" w:hAnsi="Times New Roman" w:cs="Times New Roman"/>
          <w:bCs/>
          <w:color w:val="auto"/>
          <w:sz w:val="24"/>
          <w:szCs w:val="24"/>
        </w:rPr>
        <w:t xml:space="preserve">la </w:t>
      </w:r>
      <w:r w:rsidR="00D014D1" w:rsidRPr="00693763">
        <w:rPr>
          <w:rFonts w:ascii="Times New Roman" w:eastAsia="Times New Roman" w:hAnsi="Times New Roman" w:cs="Times New Roman"/>
          <w:bCs/>
          <w:color w:val="auto"/>
          <w:sz w:val="24"/>
          <w:szCs w:val="24"/>
        </w:rPr>
        <w:t>utilidad percibida no tiene influencia en el constructo actitud</w:t>
      </w:r>
      <w:r w:rsidR="000B33E6">
        <w:rPr>
          <w:rFonts w:ascii="Times New Roman" w:eastAsia="Times New Roman" w:hAnsi="Times New Roman" w:cs="Times New Roman"/>
          <w:bCs/>
          <w:color w:val="auto"/>
          <w:sz w:val="24"/>
          <w:szCs w:val="24"/>
        </w:rPr>
        <w:t>.</w:t>
      </w:r>
      <w:r w:rsidR="00D014D1" w:rsidRPr="00693763">
        <w:rPr>
          <w:rFonts w:ascii="Times New Roman" w:eastAsia="Times New Roman" w:hAnsi="Times New Roman" w:cs="Times New Roman"/>
          <w:bCs/>
          <w:color w:val="auto"/>
          <w:sz w:val="24"/>
          <w:szCs w:val="24"/>
        </w:rPr>
        <w:t xml:space="preserve"> </w:t>
      </w:r>
      <w:r w:rsidR="000B33E6">
        <w:rPr>
          <w:rFonts w:ascii="Times New Roman" w:eastAsia="Times New Roman" w:hAnsi="Times New Roman" w:cs="Times New Roman"/>
          <w:bCs/>
          <w:color w:val="auto"/>
          <w:sz w:val="24"/>
          <w:szCs w:val="24"/>
        </w:rPr>
        <w:t>E</w:t>
      </w:r>
      <w:r w:rsidR="002E5E5C">
        <w:rPr>
          <w:rFonts w:ascii="Times New Roman" w:eastAsia="Times New Roman" w:hAnsi="Times New Roman" w:cs="Times New Roman"/>
          <w:bCs/>
          <w:color w:val="auto"/>
          <w:sz w:val="24"/>
          <w:szCs w:val="24"/>
        </w:rPr>
        <w:t xml:space="preserve">sto podría significar que </w:t>
      </w:r>
      <w:r w:rsidR="00D014D1" w:rsidRPr="00693763">
        <w:rPr>
          <w:rFonts w:ascii="Times New Roman" w:eastAsia="Times New Roman" w:hAnsi="Times New Roman" w:cs="Times New Roman"/>
          <w:bCs/>
          <w:color w:val="auto"/>
          <w:sz w:val="24"/>
          <w:szCs w:val="24"/>
        </w:rPr>
        <w:t>se deben rediseñar las estrategias de evaluación donde se</w:t>
      </w:r>
      <w:r w:rsidR="002E5E5C">
        <w:rPr>
          <w:rFonts w:ascii="Times New Roman" w:eastAsia="Times New Roman" w:hAnsi="Times New Roman" w:cs="Times New Roman"/>
          <w:bCs/>
          <w:color w:val="auto"/>
          <w:sz w:val="24"/>
          <w:szCs w:val="24"/>
        </w:rPr>
        <w:t xml:space="preserve"> </w:t>
      </w:r>
      <w:r w:rsidR="00D014D1" w:rsidRPr="00693763">
        <w:rPr>
          <w:rFonts w:ascii="Times New Roman" w:eastAsia="Times New Roman" w:hAnsi="Times New Roman" w:cs="Times New Roman"/>
          <w:bCs/>
          <w:color w:val="auto"/>
          <w:sz w:val="24"/>
          <w:szCs w:val="24"/>
        </w:rPr>
        <w:t xml:space="preserve"> muestren beneficios tangibles</w:t>
      </w:r>
      <w:r w:rsidR="00064AEB">
        <w:rPr>
          <w:rFonts w:ascii="Times New Roman" w:eastAsia="Times New Roman" w:hAnsi="Times New Roman" w:cs="Times New Roman"/>
          <w:bCs/>
          <w:color w:val="auto"/>
          <w:sz w:val="24"/>
          <w:szCs w:val="24"/>
        </w:rPr>
        <w:t xml:space="preserve"> y sistemáticos</w:t>
      </w:r>
      <w:r w:rsidR="000B33E6">
        <w:rPr>
          <w:rFonts w:ascii="Times New Roman" w:eastAsia="Times New Roman" w:hAnsi="Times New Roman" w:cs="Times New Roman"/>
          <w:bCs/>
          <w:color w:val="auto"/>
          <w:sz w:val="24"/>
          <w:szCs w:val="24"/>
        </w:rPr>
        <w:t>,</w:t>
      </w:r>
      <w:r w:rsidR="00D014D1" w:rsidRPr="00693763">
        <w:rPr>
          <w:rFonts w:ascii="Times New Roman" w:eastAsia="Times New Roman" w:hAnsi="Times New Roman" w:cs="Times New Roman"/>
          <w:bCs/>
          <w:color w:val="auto"/>
          <w:sz w:val="24"/>
          <w:szCs w:val="24"/>
        </w:rPr>
        <w:t xml:space="preserve"> </w:t>
      </w:r>
      <w:r w:rsidR="00C7540D">
        <w:rPr>
          <w:rFonts w:ascii="Times New Roman" w:eastAsia="Times New Roman" w:hAnsi="Times New Roman" w:cs="Times New Roman"/>
          <w:bCs/>
          <w:color w:val="auto"/>
          <w:sz w:val="24"/>
          <w:szCs w:val="24"/>
        </w:rPr>
        <w:t xml:space="preserve">incluyendo </w:t>
      </w:r>
      <w:r w:rsidR="00064AEB" w:rsidRPr="00064AEB">
        <w:rPr>
          <w:rFonts w:ascii="Times New Roman" w:eastAsia="Times New Roman" w:hAnsi="Times New Roman" w:cs="Times New Roman"/>
          <w:bCs/>
          <w:color w:val="auto"/>
          <w:sz w:val="24"/>
          <w:szCs w:val="24"/>
        </w:rPr>
        <w:t xml:space="preserve">métodos innovadores de evaluación </w:t>
      </w:r>
      <w:r w:rsidR="00064AEB">
        <w:rPr>
          <w:rFonts w:ascii="Times New Roman" w:eastAsia="Times New Roman" w:hAnsi="Times New Roman" w:cs="Times New Roman"/>
          <w:bCs/>
          <w:color w:val="auto"/>
          <w:sz w:val="24"/>
          <w:szCs w:val="24"/>
        </w:rPr>
        <w:t xml:space="preserve">y </w:t>
      </w:r>
      <w:r w:rsidR="00C7540D">
        <w:rPr>
          <w:rFonts w:ascii="Times New Roman" w:eastAsia="Times New Roman" w:hAnsi="Times New Roman" w:cs="Times New Roman"/>
          <w:bCs/>
          <w:color w:val="auto"/>
          <w:sz w:val="24"/>
          <w:szCs w:val="24"/>
        </w:rPr>
        <w:t xml:space="preserve">prácticas de evaluación formativa </w:t>
      </w:r>
      <w:r w:rsidR="00064AEB">
        <w:rPr>
          <w:rFonts w:ascii="Times New Roman" w:eastAsia="Times New Roman" w:hAnsi="Times New Roman" w:cs="Times New Roman"/>
          <w:bCs/>
          <w:color w:val="auto"/>
          <w:sz w:val="24"/>
          <w:szCs w:val="24"/>
        </w:rPr>
        <w:t>en línea</w:t>
      </w:r>
      <w:r w:rsidR="006C42AC">
        <w:rPr>
          <w:rFonts w:ascii="Times New Roman" w:eastAsia="Times New Roman" w:hAnsi="Times New Roman" w:cs="Times New Roman"/>
          <w:bCs/>
          <w:color w:val="auto"/>
          <w:sz w:val="24"/>
          <w:szCs w:val="24"/>
        </w:rPr>
        <w:t>,</w:t>
      </w:r>
      <w:r w:rsidR="00064AEB">
        <w:rPr>
          <w:rFonts w:ascii="Times New Roman" w:eastAsia="Times New Roman" w:hAnsi="Times New Roman" w:cs="Times New Roman"/>
          <w:bCs/>
          <w:color w:val="auto"/>
          <w:sz w:val="24"/>
          <w:szCs w:val="24"/>
        </w:rPr>
        <w:t xml:space="preserve"> </w:t>
      </w:r>
      <w:r w:rsidR="00D014D1" w:rsidRPr="00693763">
        <w:rPr>
          <w:rFonts w:ascii="Times New Roman" w:eastAsia="Times New Roman" w:hAnsi="Times New Roman" w:cs="Times New Roman"/>
          <w:bCs/>
          <w:color w:val="auto"/>
          <w:sz w:val="24"/>
          <w:szCs w:val="24"/>
        </w:rPr>
        <w:t>con el fin de fomentar la actitud más favorable en los alumnos.</w:t>
      </w:r>
    </w:p>
    <w:p w14:paraId="2361B0AF" w14:textId="6007D15A" w:rsidR="00447A55" w:rsidRDefault="00D014D1" w:rsidP="00FB0401">
      <w:pPr>
        <w:pStyle w:val="Normal1"/>
        <w:spacing w:after="0" w:line="360" w:lineRule="auto"/>
        <w:ind w:firstLine="720"/>
        <w:jc w:val="both"/>
        <w:rPr>
          <w:rFonts w:ascii="Times New Roman" w:eastAsia="Times New Roman" w:hAnsi="Times New Roman" w:cs="Times New Roman"/>
          <w:sz w:val="24"/>
          <w:szCs w:val="24"/>
        </w:rPr>
      </w:pPr>
      <w:r w:rsidRPr="00693763">
        <w:rPr>
          <w:rFonts w:ascii="Times New Roman" w:eastAsia="Times New Roman" w:hAnsi="Times New Roman" w:cs="Times New Roman"/>
          <w:color w:val="auto"/>
          <w:sz w:val="24"/>
          <w:szCs w:val="24"/>
        </w:rPr>
        <w:t xml:space="preserve">De acuerdo con los investigadores Venkatesh </w:t>
      </w:r>
      <w:r w:rsidR="00AC5358">
        <w:rPr>
          <w:rFonts w:ascii="Times New Roman" w:eastAsia="Times New Roman" w:hAnsi="Times New Roman" w:cs="Times New Roman"/>
          <w:color w:val="auto"/>
          <w:sz w:val="24"/>
          <w:szCs w:val="24"/>
        </w:rPr>
        <w:t>y</w:t>
      </w:r>
      <w:r w:rsidR="00AC5358" w:rsidRPr="00693763">
        <w:rPr>
          <w:rFonts w:ascii="Times New Roman" w:eastAsia="Times New Roman" w:hAnsi="Times New Roman" w:cs="Times New Roman"/>
          <w:color w:val="auto"/>
          <w:sz w:val="24"/>
          <w:szCs w:val="24"/>
        </w:rPr>
        <w:t xml:space="preserve"> </w:t>
      </w:r>
      <w:r w:rsidRPr="00693763">
        <w:rPr>
          <w:rFonts w:ascii="Times New Roman" w:eastAsia="Times New Roman" w:hAnsi="Times New Roman" w:cs="Times New Roman"/>
          <w:color w:val="auto"/>
          <w:sz w:val="24"/>
          <w:szCs w:val="24"/>
        </w:rPr>
        <w:t xml:space="preserve">Davis (2000) y Venkatesh, Morris, Davis </w:t>
      </w:r>
      <w:r w:rsidR="00AC5358">
        <w:rPr>
          <w:rFonts w:ascii="Times New Roman" w:eastAsia="Times New Roman" w:hAnsi="Times New Roman" w:cs="Times New Roman"/>
          <w:color w:val="auto"/>
          <w:sz w:val="24"/>
          <w:szCs w:val="24"/>
        </w:rPr>
        <w:t>y</w:t>
      </w:r>
      <w:r w:rsidR="00AC5358" w:rsidRPr="00693763">
        <w:rPr>
          <w:rFonts w:ascii="Times New Roman" w:eastAsia="Times New Roman" w:hAnsi="Times New Roman" w:cs="Times New Roman"/>
          <w:color w:val="auto"/>
          <w:sz w:val="24"/>
          <w:szCs w:val="24"/>
        </w:rPr>
        <w:t xml:space="preserve"> </w:t>
      </w:r>
      <w:r w:rsidRPr="00693763">
        <w:rPr>
          <w:rFonts w:ascii="Times New Roman" w:eastAsia="Times New Roman" w:hAnsi="Times New Roman" w:cs="Times New Roman"/>
          <w:color w:val="auto"/>
          <w:sz w:val="24"/>
          <w:szCs w:val="24"/>
        </w:rPr>
        <w:t>Davis (2003)</w:t>
      </w:r>
      <w:r w:rsidR="00AC5358">
        <w:rPr>
          <w:rFonts w:ascii="Times New Roman" w:eastAsia="Times New Roman" w:hAnsi="Times New Roman" w:cs="Times New Roman"/>
          <w:color w:val="auto"/>
          <w:sz w:val="24"/>
          <w:szCs w:val="24"/>
        </w:rPr>
        <w:t>,</w:t>
      </w:r>
      <w:r w:rsidRPr="00693763">
        <w:rPr>
          <w:rFonts w:ascii="Times New Roman" w:eastAsia="Times New Roman" w:hAnsi="Times New Roman" w:cs="Times New Roman"/>
          <w:color w:val="auto"/>
          <w:sz w:val="24"/>
          <w:szCs w:val="24"/>
        </w:rPr>
        <w:t xml:space="preserve"> </w:t>
      </w:r>
      <w:r w:rsidR="003C2371">
        <w:rPr>
          <w:rFonts w:ascii="Times New Roman" w:eastAsia="Times New Roman" w:hAnsi="Times New Roman" w:cs="Times New Roman"/>
          <w:color w:val="auto"/>
          <w:sz w:val="24"/>
          <w:szCs w:val="24"/>
        </w:rPr>
        <w:t xml:space="preserve">la </w:t>
      </w:r>
      <w:r w:rsidRPr="00693763">
        <w:rPr>
          <w:rFonts w:ascii="Times New Roman" w:eastAsia="Times New Roman" w:hAnsi="Times New Roman" w:cs="Times New Roman"/>
          <w:color w:val="auto"/>
          <w:sz w:val="24"/>
          <w:szCs w:val="24"/>
        </w:rPr>
        <w:t>influencia social tiene</w:t>
      </w:r>
      <w:r w:rsidR="003C2371">
        <w:rPr>
          <w:rFonts w:ascii="Times New Roman" w:eastAsia="Times New Roman" w:hAnsi="Times New Roman" w:cs="Times New Roman"/>
          <w:color w:val="auto"/>
          <w:sz w:val="24"/>
          <w:szCs w:val="24"/>
        </w:rPr>
        <w:t xml:space="preserve"> un</w:t>
      </w:r>
      <w:r w:rsidRPr="00693763">
        <w:rPr>
          <w:rFonts w:ascii="Times New Roman" w:eastAsia="Times New Roman" w:hAnsi="Times New Roman" w:cs="Times New Roman"/>
          <w:color w:val="auto"/>
          <w:sz w:val="24"/>
          <w:szCs w:val="24"/>
        </w:rPr>
        <w:t xml:space="preserve"> efecto significativo cuando (el contexto de estudio) es de </w:t>
      </w:r>
      <w:r>
        <w:rPr>
          <w:rFonts w:ascii="Times New Roman" w:eastAsia="Times New Roman" w:hAnsi="Times New Roman" w:cs="Times New Roman"/>
          <w:sz w:val="24"/>
          <w:szCs w:val="24"/>
        </w:rPr>
        <w:t xml:space="preserve">forma obligatoria, pero no cuando es de forma voluntaria. Los resultados revelan que este constructo tiene un efecto importante sobre </w:t>
      </w:r>
      <w:r w:rsidR="003C2371">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actitud, lo cual corrobora que en este estudio el uso de la tecnología es obligatorio, ya que los alumnos están cursando una licenciatura en línea</w:t>
      </w:r>
      <w:r w:rsidR="006C2F9E">
        <w:rPr>
          <w:rFonts w:ascii="Times New Roman" w:eastAsia="Times New Roman" w:hAnsi="Times New Roman" w:cs="Times New Roman"/>
          <w:sz w:val="24"/>
          <w:szCs w:val="24"/>
        </w:rPr>
        <w:t xml:space="preserve"> </w:t>
      </w:r>
      <w:r w:rsidR="006C2F9E" w:rsidRPr="00FB4766">
        <w:rPr>
          <w:rFonts w:ascii="Times New Roman" w:eastAsia="Times New Roman" w:hAnsi="Times New Roman" w:cs="Times New Roman"/>
          <w:sz w:val="24"/>
          <w:szCs w:val="24"/>
        </w:rPr>
        <w:t>(Contador Público, Negocios Internacionales o Relaciones Comerciales)</w:t>
      </w:r>
      <w:r>
        <w:rPr>
          <w:rFonts w:ascii="Times New Roman" w:eastAsia="Times New Roman" w:hAnsi="Times New Roman" w:cs="Times New Roman"/>
          <w:sz w:val="24"/>
          <w:szCs w:val="24"/>
        </w:rPr>
        <w:t>. Los hallazgos también revela</w:t>
      </w:r>
      <w:r w:rsidR="000B33E6">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que </w:t>
      </w:r>
      <w:r w:rsidR="000B33E6">
        <w:rPr>
          <w:rFonts w:ascii="Times New Roman" w:eastAsia="Times New Roman" w:hAnsi="Times New Roman" w:cs="Times New Roman"/>
          <w:sz w:val="24"/>
          <w:szCs w:val="24"/>
        </w:rPr>
        <w:t>los alumnos</w:t>
      </w:r>
      <w:r>
        <w:rPr>
          <w:rFonts w:ascii="Times New Roman" w:eastAsia="Times New Roman" w:hAnsi="Times New Roman" w:cs="Times New Roman"/>
          <w:sz w:val="24"/>
          <w:szCs w:val="24"/>
        </w:rPr>
        <w:t xml:space="preserve"> sienten de alguna manera influencia de las autoridades</w:t>
      </w:r>
      <w:r w:rsidR="003C2371">
        <w:rPr>
          <w:rFonts w:ascii="Times New Roman" w:eastAsia="Times New Roman" w:hAnsi="Times New Roman" w:cs="Times New Roman"/>
          <w:sz w:val="24"/>
          <w:szCs w:val="24"/>
        </w:rPr>
        <w:t xml:space="preserve"> (maestros) y pares</w:t>
      </w:r>
      <w:r>
        <w:rPr>
          <w:rFonts w:ascii="Times New Roman" w:eastAsia="Times New Roman" w:hAnsi="Times New Roman" w:cs="Times New Roman"/>
          <w:sz w:val="24"/>
          <w:szCs w:val="24"/>
        </w:rPr>
        <w:t xml:space="preserve"> </w:t>
      </w:r>
      <w:r w:rsidR="003C2371">
        <w:rPr>
          <w:rFonts w:ascii="Times New Roman" w:eastAsia="Times New Roman" w:hAnsi="Times New Roman" w:cs="Times New Roman"/>
          <w:sz w:val="24"/>
          <w:szCs w:val="24"/>
        </w:rPr>
        <w:t>(</w:t>
      </w:r>
      <w:r>
        <w:rPr>
          <w:rFonts w:ascii="Times New Roman" w:eastAsia="Times New Roman" w:hAnsi="Times New Roman" w:cs="Times New Roman"/>
          <w:sz w:val="24"/>
          <w:szCs w:val="24"/>
        </w:rPr>
        <w:t>compañeros de clase</w:t>
      </w:r>
      <w:r w:rsidR="003C23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para utilizar el entorno en línea</w:t>
      </w:r>
      <w:r w:rsidR="00C7139A">
        <w:rPr>
          <w:rFonts w:ascii="Times New Roman" w:eastAsia="Times New Roman" w:hAnsi="Times New Roman" w:cs="Times New Roman"/>
          <w:sz w:val="24"/>
          <w:szCs w:val="24"/>
        </w:rPr>
        <w:t>.</w:t>
      </w:r>
    </w:p>
    <w:p w14:paraId="75C3EF8E" w14:textId="3397FF51" w:rsidR="00447A55" w:rsidRPr="007C2C5F" w:rsidRDefault="00D014D1" w:rsidP="00FB0401">
      <w:pPr>
        <w:pStyle w:val="Normal1"/>
        <w:spacing w:after="0" w:line="360" w:lineRule="auto"/>
        <w:ind w:firstLine="720"/>
        <w:jc w:val="both"/>
        <w:rPr>
          <w:lang w:val="en-US"/>
        </w:rPr>
      </w:pPr>
      <w:r>
        <w:rPr>
          <w:rFonts w:ascii="Times New Roman" w:eastAsia="Times New Roman" w:hAnsi="Times New Roman" w:cs="Times New Roman"/>
          <w:sz w:val="24"/>
          <w:szCs w:val="24"/>
        </w:rPr>
        <w:t>Los resultados muestran que el constructo actitud tiene influencia sobre intención de uso (AT -&gt; BI = 0.536). Esto es consistente con investigaciones previas que sugieren que la actitud hacia el uso es un predictor significativo de la intención a utilizar la tecnología</w:t>
      </w:r>
      <w:r w:rsidR="000B33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principalmente bajo </w:t>
      </w:r>
      <w:r w:rsidRPr="001F6EEB">
        <w:rPr>
          <w:rFonts w:ascii="Times New Roman" w:eastAsia="Times New Roman" w:hAnsi="Times New Roman" w:cs="Times New Roman"/>
          <w:sz w:val="24"/>
          <w:szCs w:val="24"/>
        </w:rPr>
        <w:t xml:space="preserve">condiciones obligatorias </w:t>
      </w:r>
      <w:r w:rsidRPr="001F6EEB">
        <w:fldChar w:fldCharType="begin"/>
      </w:r>
      <w:r w:rsidRPr="001F6EEB">
        <w:instrText>ADDIN ZOTERO_ITEM CSL_CITATION {"citationID":"1kbu4m6uae","properties":{"formattedCitation":"(Venkatesh, Morris, Davis, &amp; Davis, 2003)","plainCitation":"(Venkatesh, Morris, Davis, &amp; Davis, 2003)"},"citationItems":[{"id":339,"uris":["http://zotero.org/users/655524/items/SZZ32USR"],"uri":["http://zotero.org/users/655524/items/SZZ32USR"],"itemData":{"id":339,"type":"article-journal","title":"User Acceptance of Information Technology: Toward a Unified View","container-title":"MIS Quarterly","page":"425-478","volume":"27","issue":"3","source":"JSTOR","abstract":"Information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w:instrText>
      </w:r>
      <w:r w:rsidRPr="007C2C5F">
        <w:rPr>
          <w:lang w:val="en-US"/>
        </w:rPr>
        <w:instrText>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 of 69 percent). UTAUT was then confirmed with data from two new organizations with similar results (adjusted R of 70 percent). UTAUT thus provides a useful tool for managers needing to assess the likelihood of success for new technology introductions and helps them understand the drivers of acceptance in order to proactively design interventions (including training, marketing, etc.) targeted at populations of users that may be less inclined to adopt and use new systems. The paper also makes several recommendations for future research including developing a deeper understanding of the dynamic influences studied here, refining measurement of the core constructs used in UTAUT, and understanding the organizational outcomes associated with new technology use.","ISSN":"0276-7783","note":"11581","shortTitle":"User Acceptance</w:instrText>
      </w:r>
      <w:r w:rsidRPr="00FB0401">
        <w:rPr>
          <w:lang w:val="en-US"/>
        </w:rPr>
        <w:instrText xml:space="preserve"> of Information Technology","journalAbbreviation":"MIS Quarterly","author":[{"family":"Venkatesh","given":"Viswanath"},{"family":"Morris","given":"Michael G."},{"family":"Davis","given":"Gordon B."},{"family":"Davis","given":"Fred D."}],"issued":{"date-parts":[["2003",9,1]]}}}],"schema":"https://github.com/citation-style-language/schema/raw/master/csl-citation.json"}</w:instrText>
      </w:r>
      <w:r w:rsidRPr="001F6EEB">
        <w:fldChar w:fldCharType="separate"/>
      </w:r>
      <w:bookmarkStart w:id="8" w:name="__Fieldmark__1449_1639685156"/>
      <w:r w:rsidRPr="00FB0401">
        <w:rPr>
          <w:rFonts w:ascii="Times New Roman" w:eastAsia="Times New Roman" w:hAnsi="Times New Roman" w:cs="Times New Roman"/>
          <w:sz w:val="24"/>
          <w:szCs w:val="24"/>
          <w:lang w:val="en-US"/>
        </w:rPr>
        <w:t>(Venkatesh, Morris, Davis</w:t>
      </w:r>
      <w:r w:rsidR="00DB1E24">
        <w:rPr>
          <w:rFonts w:ascii="Times New Roman" w:eastAsia="Times New Roman" w:hAnsi="Times New Roman" w:cs="Times New Roman"/>
          <w:sz w:val="24"/>
          <w:szCs w:val="24"/>
          <w:lang w:val="en-US"/>
        </w:rPr>
        <w:t xml:space="preserve"> y</w:t>
      </w:r>
      <w:r w:rsidRPr="00FB0401">
        <w:rPr>
          <w:rFonts w:ascii="Times New Roman" w:eastAsia="Times New Roman" w:hAnsi="Times New Roman" w:cs="Times New Roman"/>
          <w:sz w:val="24"/>
          <w:szCs w:val="24"/>
          <w:lang w:val="en-US"/>
        </w:rPr>
        <w:t xml:space="preserve"> Davis, 2003</w:t>
      </w:r>
      <w:r w:rsidRPr="001F6EEB">
        <w:fldChar w:fldCharType="end"/>
      </w:r>
      <w:bookmarkEnd w:id="8"/>
      <w:r w:rsidR="00567678"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 </w:t>
      </w:r>
      <w:r w:rsidRPr="001F6EEB">
        <w:fldChar w:fldCharType="begin"/>
      </w:r>
      <w:r w:rsidRPr="00FB0401">
        <w:rPr>
          <w:lang w:val="en-US"/>
        </w:rPr>
        <w:instrText>ADDIN ZOTERO_ITEM CSL_CITATION {"citationID":"25bv0os0md","properties":{"formattedCitation":"(Teo &amp; Noyes, 2011)","plainCitation":"(Teo &amp; Noyes, 2011)"},"citationItems":[{"id":41,"uris":["http://zotero.org/users/655524/items/4JZGHRS5"],"uri":["http://zotero.org/users/655524/items/4JZGHRS5"],"itemData":{"id":41,"type":"article-journal","title":"An assessment of the influence of perceived enjoyment and attitude on the intention to use technology among pre-service teachers: A structural equation modeling approach","container-title":"Computers &amp; Education","page":"1645-1653","volume":"57","issue":"2","source":"ScienceDirect","abstract":"This study examined the influence of perceived enjoyment on pre-service teachers’ intention to use technology, in addition to re-appraising the role of attitude toward use in the Technology Acceptance Model (TAM; Davis, Bagozzi, &amp;amp; Warshaw, 1989). One hundred and fifty-three participants in Singapore completed a survey questionnaire measuring their responses to five constructs from a research model that was developed specifically for the study. Structural Equation Modeling (SEM) showed that perceived enjoyment was a significant predictor of perceived usefulness, perceived ease of use, and intention to use technology. The findings of this study support the view of Davis et al. (1989) from over 30 years ago that attitude toward use contributes only modestly to the TAM.","DOI":"10.1016/j.compedu.2011.03.002","ISSN":"0360-1315","note":"00093","shortTitle":"An assessment of the influence of perceived enjoyment and attitude on the intention to use technology among pre-service teachers","journalAbbreviation":"Computers &amp; Education","author":[{"family":"Teo","given":"Timothy"},{"family":"Noyes","given":"Jan"}],"issued":{"date-parts":[["2011",9]]}}}],"schema":"https://github.com/citation-style-language/schema/raw/master/csl-citation.json"}</w:instrText>
      </w:r>
      <w:r w:rsidRPr="001F6EEB">
        <w:fldChar w:fldCharType="separate"/>
      </w:r>
      <w:bookmarkStart w:id="9" w:name="__Fieldmark__1454_1639685156"/>
      <w:r w:rsidRPr="00FB0401">
        <w:rPr>
          <w:rFonts w:ascii="Times New Roman" w:eastAsia="Times New Roman" w:hAnsi="Times New Roman" w:cs="Times New Roman"/>
          <w:sz w:val="24"/>
          <w:szCs w:val="24"/>
          <w:lang w:val="en-US"/>
        </w:rPr>
        <w:t xml:space="preserve">Teo </w:t>
      </w:r>
      <w:r w:rsidR="00DB1E24">
        <w:rPr>
          <w:rFonts w:ascii="Times New Roman" w:eastAsia="Times New Roman" w:hAnsi="Times New Roman" w:cs="Times New Roman"/>
          <w:sz w:val="24"/>
          <w:szCs w:val="24"/>
          <w:lang w:val="en-US"/>
        </w:rPr>
        <w:t>y</w:t>
      </w:r>
      <w:r w:rsidR="00DB1E24"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Noyes, 2011)</w:t>
      </w:r>
      <w:r w:rsidRPr="001F6EEB">
        <w:fldChar w:fldCharType="end"/>
      </w:r>
      <w:bookmarkEnd w:id="9"/>
      <w:r w:rsidRPr="00FB0401">
        <w:rPr>
          <w:rFonts w:ascii="Times New Roman" w:eastAsia="Times New Roman" w:hAnsi="Times New Roman" w:cs="Times New Roman"/>
          <w:sz w:val="24"/>
          <w:szCs w:val="24"/>
          <w:lang w:val="en-US"/>
        </w:rPr>
        <w:t xml:space="preserve">.  </w:t>
      </w:r>
      <w:proofErr w:type="spellStart"/>
      <w:r w:rsidR="000B33E6" w:rsidRPr="007C2C5F">
        <w:rPr>
          <w:rFonts w:ascii="Times New Roman" w:eastAsia="Times New Roman" w:hAnsi="Times New Roman" w:cs="Times New Roman"/>
          <w:sz w:val="24"/>
          <w:szCs w:val="24"/>
          <w:lang w:val="en-US"/>
        </w:rPr>
        <w:t>Tomando</w:t>
      </w:r>
      <w:proofErr w:type="spellEnd"/>
      <w:r w:rsidR="000B33E6" w:rsidRPr="007C2C5F">
        <w:rPr>
          <w:rFonts w:ascii="Times New Roman" w:eastAsia="Times New Roman" w:hAnsi="Times New Roman" w:cs="Times New Roman"/>
          <w:sz w:val="24"/>
          <w:szCs w:val="24"/>
          <w:lang w:val="en-US"/>
        </w:rPr>
        <w:t xml:space="preserve"> </w:t>
      </w:r>
      <w:proofErr w:type="spellStart"/>
      <w:r w:rsidR="000B33E6" w:rsidRPr="007C2C5F">
        <w:rPr>
          <w:rFonts w:ascii="Times New Roman" w:eastAsia="Times New Roman" w:hAnsi="Times New Roman" w:cs="Times New Roman"/>
          <w:sz w:val="24"/>
          <w:szCs w:val="24"/>
          <w:lang w:val="en-US"/>
        </w:rPr>
        <w:t>en</w:t>
      </w:r>
      <w:proofErr w:type="spellEnd"/>
      <w:r w:rsidR="000B33E6" w:rsidRPr="007C2C5F">
        <w:rPr>
          <w:rFonts w:ascii="Times New Roman" w:eastAsia="Times New Roman" w:hAnsi="Times New Roman" w:cs="Times New Roman"/>
          <w:sz w:val="24"/>
          <w:szCs w:val="24"/>
          <w:lang w:val="en-US"/>
        </w:rPr>
        <w:t xml:space="preserve"> </w:t>
      </w:r>
      <w:proofErr w:type="spellStart"/>
      <w:r w:rsidR="000B33E6" w:rsidRPr="007C2C5F">
        <w:rPr>
          <w:rFonts w:ascii="Times New Roman" w:eastAsia="Times New Roman" w:hAnsi="Times New Roman" w:cs="Times New Roman"/>
          <w:sz w:val="24"/>
          <w:szCs w:val="24"/>
          <w:lang w:val="en-US"/>
        </w:rPr>
        <w:t>cuenta</w:t>
      </w:r>
      <w:proofErr w:type="spellEnd"/>
      <w:r w:rsidR="000B33E6" w:rsidRPr="007C2C5F">
        <w:rPr>
          <w:rFonts w:ascii="Times New Roman" w:eastAsia="Times New Roman" w:hAnsi="Times New Roman" w:cs="Times New Roman"/>
          <w:sz w:val="24"/>
          <w:szCs w:val="24"/>
          <w:lang w:val="en-US"/>
        </w:rPr>
        <w:t xml:space="preserve"> </w:t>
      </w:r>
      <w:proofErr w:type="spellStart"/>
      <w:r w:rsidR="000B33E6" w:rsidRPr="007C2C5F">
        <w:rPr>
          <w:rFonts w:ascii="Times New Roman" w:eastAsia="Times New Roman" w:hAnsi="Times New Roman" w:cs="Times New Roman"/>
          <w:sz w:val="24"/>
          <w:szCs w:val="24"/>
          <w:lang w:val="en-US"/>
        </w:rPr>
        <w:t>estos</w:t>
      </w:r>
      <w:proofErr w:type="spellEnd"/>
      <w:r w:rsidR="000B33E6" w:rsidRPr="007C2C5F">
        <w:rPr>
          <w:rFonts w:ascii="Times New Roman" w:eastAsia="Times New Roman" w:hAnsi="Times New Roman" w:cs="Times New Roman"/>
          <w:sz w:val="24"/>
          <w:szCs w:val="24"/>
          <w:lang w:val="en-US"/>
        </w:rPr>
        <w:t xml:space="preserve"> </w:t>
      </w:r>
      <w:proofErr w:type="spellStart"/>
      <w:r w:rsidR="000B33E6" w:rsidRPr="007C2C5F">
        <w:rPr>
          <w:rFonts w:ascii="Times New Roman" w:eastAsia="Times New Roman" w:hAnsi="Times New Roman" w:cs="Times New Roman"/>
          <w:sz w:val="24"/>
          <w:szCs w:val="24"/>
          <w:lang w:val="en-US"/>
        </w:rPr>
        <w:t>resultados</w:t>
      </w:r>
      <w:proofErr w:type="spellEnd"/>
      <w:r w:rsidR="000B33E6" w:rsidRPr="007C2C5F">
        <w:rPr>
          <w:rFonts w:ascii="Times New Roman" w:eastAsia="Times New Roman" w:hAnsi="Times New Roman" w:cs="Times New Roman"/>
          <w:sz w:val="24"/>
          <w:szCs w:val="24"/>
          <w:lang w:val="en-US"/>
        </w:rPr>
        <w:t>,</w:t>
      </w:r>
      <w:r w:rsidRPr="007C2C5F">
        <w:rPr>
          <w:rFonts w:ascii="Times New Roman" w:eastAsia="Times New Roman" w:hAnsi="Times New Roman" w:cs="Times New Roman"/>
          <w:sz w:val="24"/>
          <w:szCs w:val="24"/>
          <w:lang w:val="en-US"/>
        </w:rPr>
        <w:t xml:space="preserve"> </w:t>
      </w:r>
      <w:proofErr w:type="spellStart"/>
      <w:r w:rsidRPr="007C2C5F">
        <w:rPr>
          <w:rFonts w:ascii="Times New Roman" w:eastAsia="Times New Roman" w:hAnsi="Times New Roman" w:cs="Times New Roman"/>
          <w:sz w:val="24"/>
          <w:szCs w:val="24"/>
          <w:lang w:val="en-US"/>
        </w:rPr>
        <w:t>podemos</w:t>
      </w:r>
      <w:proofErr w:type="spellEnd"/>
      <w:r w:rsidRPr="007C2C5F">
        <w:rPr>
          <w:rFonts w:ascii="Times New Roman" w:eastAsia="Times New Roman" w:hAnsi="Times New Roman" w:cs="Times New Roman"/>
          <w:sz w:val="24"/>
          <w:szCs w:val="24"/>
          <w:lang w:val="en-US"/>
        </w:rPr>
        <w:t xml:space="preserve"> </w:t>
      </w:r>
      <w:proofErr w:type="spellStart"/>
      <w:r w:rsidRPr="007C2C5F">
        <w:rPr>
          <w:rFonts w:ascii="Times New Roman" w:eastAsia="Times New Roman" w:hAnsi="Times New Roman" w:cs="Times New Roman"/>
          <w:sz w:val="24"/>
          <w:szCs w:val="24"/>
          <w:lang w:val="en-US"/>
        </w:rPr>
        <w:t>considerar</w:t>
      </w:r>
      <w:proofErr w:type="spellEnd"/>
      <w:r w:rsidRPr="007C2C5F">
        <w:rPr>
          <w:rFonts w:ascii="Times New Roman" w:eastAsia="Times New Roman" w:hAnsi="Times New Roman" w:cs="Times New Roman"/>
          <w:sz w:val="24"/>
          <w:szCs w:val="24"/>
          <w:lang w:val="en-US"/>
        </w:rPr>
        <w:t xml:space="preserve"> que </w:t>
      </w:r>
      <w:proofErr w:type="spellStart"/>
      <w:r w:rsidRPr="007C2C5F">
        <w:rPr>
          <w:rFonts w:ascii="Times New Roman" w:eastAsia="Times New Roman" w:hAnsi="Times New Roman" w:cs="Times New Roman"/>
          <w:sz w:val="24"/>
          <w:szCs w:val="24"/>
          <w:lang w:val="en-US"/>
        </w:rPr>
        <w:t>fomentar</w:t>
      </w:r>
      <w:proofErr w:type="spellEnd"/>
      <w:r w:rsidRPr="007C2C5F">
        <w:rPr>
          <w:rFonts w:ascii="Times New Roman" w:eastAsia="Times New Roman" w:hAnsi="Times New Roman" w:cs="Times New Roman"/>
          <w:sz w:val="24"/>
          <w:szCs w:val="24"/>
          <w:lang w:val="en-US"/>
        </w:rPr>
        <w:t xml:space="preserve"> </w:t>
      </w:r>
      <w:proofErr w:type="spellStart"/>
      <w:r w:rsidRPr="007C2C5F">
        <w:rPr>
          <w:rFonts w:ascii="Times New Roman" w:eastAsia="Times New Roman" w:hAnsi="Times New Roman" w:cs="Times New Roman"/>
          <w:sz w:val="24"/>
          <w:szCs w:val="24"/>
          <w:lang w:val="en-US"/>
        </w:rPr>
        <w:t>una</w:t>
      </w:r>
      <w:proofErr w:type="spellEnd"/>
      <w:r w:rsidRPr="007C2C5F">
        <w:rPr>
          <w:rFonts w:ascii="Times New Roman" w:eastAsia="Times New Roman" w:hAnsi="Times New Roman" w:cs="Times New Roman"/>
          <w:sz w:val="24"/>
          <w:szCs w:val="24"/>
          <w:lang w:val="en-US"/>
        </w:rPr>
        <w:t xml:space="preserve"> </w:t>
      </w:r>
      <w:proofErr w:type="spellStart"/>
      <w:r w:rsidRPr="007C2C5F">
        <w:rPr>
          <w:rFonts w:ascii="Times New Roman" w:eastAsia="Times New Roman" w:hAnsi="Times New Roman" w:cs="Times New Roman"/>
          <w:sz w:val="24"/>
          <w:szCs w:val="24"/>
          <w:lang w:val="en-US"/>
        </w:rPr>
        <w:t>actitud</w:t>
      </w:r>
      <w:proofErr w:type="spellEnd"/>
      <w:r w:rsidRPr="007C2C5F">
        <w:rPr>
          <w:rFonts w:ascii="Times New Roman" w:eastAsia="Times New Roman" w:hAnsi="Times New Roman" w:cs="Times New Roman"/>
          <w:sz w:val="24"/>
          <w:szCs w:val="24"/>
          <w:lang w:val="en-US"/>
        </w:rPr>
        <w:t xml:space="preserve"> </w:t>
      </w:r>
      <w:proofErr w:type="spellStart"/>
      <w:r w:rsidRPr="007C2C5F">
        <w:rPr>
          <w:rFonts w:ascii="Times New Roman" w:eastAsia="Times New Roman" w:hAnsi="Times New Roman" w:cs="Times New Roman"/>
          <w:sz w:val="24"/>
          <w:szCs w:val="24"/>
          <w:lang w:val="en-US"/>
        </w:rPr>
        <w:t>positiva</w:t>
      </w:r>
      <w:proofErr w:type="spellEnd"/>
      <w:r w:rsidRPr="007C2C5F">
        <w:rPr>
          <w:rFonts w:ascii="Times New Roman" w:eastAsia="Times New Roman" w:hAnsi="Times New Roman" w:cs="Times New Roman"/>
          <w:sz w:val="24"/>
          <w:szCs w:val="24"/>
          <w:lang w:val="en-US"/>
        </w:rPr>
        <w:t xml:space="preserve"> </w:t>
      </w:r>
      <w:proofErr w:type="spellStart"/>
      <w:r w:rsidRPr="007C2C5F">
        <w:rPr>
          <w:rFonts w:ascii="Times New Roman" w:eastAsia="Times New Roman" w:hAnsi="Times New Roman" w:cs="Times New Roman"/>
          <w:sz w:val="24"/>
          <w:szCs w:val="24"/>
          <w:lang w:val="en-US"/>
        </w:rPr>
        <w:t>en</w:t>
      </w:r>
      <w:proofErr w:type="spellEnd"/>
      <w:r w:rsidRPr="007C2C5F">
        <w:rPr>
          <w:rFonts w:ascii="Times New Roman" w:eastAsia="Times New Roman" w:hAnsi="Times New Roman" w:cs="Times New Roman"/>
          <w:sz w:val="24"/>
          <w:szCs w:val="24"/>
          <w:lang w:val="en-US"/>
        </w:rPr>
        <w:t xml:space="preserve"> </w:t>
      </w:r>
      <w:proofErr w:type="spellStart"/>
      <w:r w:rsidRPr="007C2C5F">
        <w:rPr>
          <w:rFonts w:ascii="Times New Roman" w:eastAsia="Times New Roman" w:hAnsi="Times New Roman" w:cs="Times New Roman"/>
          <w:sz w:val="24"/>
          <w:szCs w:val="24"/>
          <w:lang w:val="en-US"/>
        </w:rPr>
        <w:t>los</w:t>
      </w:r>
      <w:proofErr w:type="spellEnd"/>
      <w:r w:rsidRPr="007C2C5F">
        <w:rPr>
          <w:rFonts w:ascii="Times New Roman" w:eastAsia="Times New Roman" w:hAnsi="Times New Roman" w:cs="Times New Roman"/>
          <w:sz w:val="24"/>
          <w:szCs w:val="24"/>
          <w:lang w:val="en-US"/>
        </w:rPr>
        <w:t xml:space="preserve"> </w:t>
      </w:r>
      <w:proofErr w:type="spellStart"/>
      <w:r w:rsidRPr="007C2C5F">
        <w:rPr>
          <w:rFonts w:ascii="Times New Roman" w:eastAsia="Times New Roman" w:hAnsi="Times New Roman" w:cs="Times New Roman"/>
          <w:sz w:val="24"/>
          <w:szCs w:val="24"/>
          <w:lang w:val="en-US"/>
        </w:rPr>
        <w:t>estudiantes</w:t>
      </w:r>
      <w:proofErr w:type="spellEnd"/>
      <w:r w:rsidRPr="007C2C5F">
        <w:rPr>
          <w:rFonts w:ascii="Times New Roman" w:eastAsia="Times New Roman" w:hAnsi="Times New Roman" w:cs="Times New Roman"/>
          <w:sz w:val="24"/>
          <w:szCs w:val="24"/>
          <w:lang w:val="en-US"/>
        </w:rPr>
        <w:t xml:space="preserve"> </w:t>
      </w:r>
      <w:proofErr w:type="spellStart"/>
      <w:r w:rsidRPr="007C2C5F">
        <w:rPr>
          <w:rFonts w:ascii="Times New Roman" w:eastAsia="Times New Roman" w:hAnsi="Times New Roman" w:cs="Times New Roman"/>
          <w:sz w:val="24"/>
          <w:szCs w:val="24"/>
          <w:lang w:val="en-US"/>
        </w:rPr>
        <w:t>es</w:t>
      </w:r>
      <w:proofErr w:type="spellEnd"/>
      <w:r w:rsidRPr="007C2C5F">
        <w:rPr>
          <w:rFonts w:ascii="Times New Roman" w:eastAsia="Times New Roman" w:hAnsi="Times New Roman" w:cs="Times New Roman"/>
          <w:sz w:val="24"/>
          <w:szCs w:val="24"/>
          <w:lang w:val="en-US"/>
        </w:rPr>
        <w:t xml:space="preserve"> el </w:t>
      </w:r>
      <w:proofErr w:type="spellStart"/>
      <w:r w:rsidRPr="007C2C5F">
        <w:rPr>
          <w:rFonts w:ascii="Times New Roman" w:eastAsia="Times New Roman" w:hAnsi="Times New Roman" w:cs="Times New Roman"/>
          <w:sz w:val="24"/>
          <w:szCs w:val="24"/>
          <w:lang w:val="en-US"/>
        </w:rPr>
        <w:t>camino</w:t>
      </w:r>
      <w:proofErr w:type="spellEnd"/>
      <w:r w:rsidR="000B33E6" w:rsidRPr="007C2C5F">
        <w:rPr>
          <w:rFonts w:ascii="Times New Roman" w:eastAsia="Times New Roman" w:hAnsi="Times New Roman" w:cs="Times New Roman"/>
          <w:sz w:val="24"/>
          <w:szCs w:val="24"/>
          <w:lang w:val="en-US"/>
        </w:rPr>
        <w:t xml:space="preserve"> </w:t>
      </w:r>
      <w:proofErr w:type="spellStart"/>
      <w:r w:rsidR="000B33E6" w:rsidRPr="007C2C5F">
        <w:rPr>
          <w:rFonts w:ascii="Times New Roman" w:eastAsia="Times New Roman" w:hAnsi="Times New Roman" w:cs="Times New Roman"/>
          <w:sz w:val="24"/>
          <w:szCs w:val="24"/>
          <w:lang w:val="en-US"/>
        </w:rPr>
        <w:t>idóneo</w:t>
      </w:r>
      <w:proofErr w:type="spellEnd"/>
      <w:r w:rsidR="00C04FBE" w:rsidRPr="007C2C5F">
        <w:rPr>
          <w:rFonts w:ascii="Times New Roman" w:eastAsia="Times New Roman" w:hAnsi="Times New Roman" w:cs="Times New Roman"/>
          <w:sz w:val="24"/>
          <w:szCs w:val="24"/>
          <w:lang w:val="en-US"/>
        </w:rPr>
        <w:t xml:space="preserve"> para el </w:t>
      </w:r>
      <w:proofErr w:type="spellStart"/>
      <w:r w:rsidR="00C04FBE" w:rsidRPr="007C2C5F">
        <w:rPr>
          <w:rFonts w:ascii="Times New Roman" w:eastAsia="Times New Roman" w:hAnsi="Times New Roman" w:cs="Times New Roman"/>
          <w:sz w:val="24"/>
          <w:szCs w:val="24"/>
          <w:lang w:val="en-US"/>
        </w:rPr>
        <w:t>uso</w:t>
      </w:r>
      <w:proofErr w:type="spellEnd"/>
      <w:r w:rsidR="00C04FBE" w:rsidRPr="007C2C5F">
        <w:rPr>
          <w:rFonts w:ascii="Times New Roman" w:eastAsia="Times New Roman" w:hAnsi="Times New Roman" w:cs="Times New Roman"/>
          <w:sz w:val="24"/>
          <w:szCs w:val="24"/>
          <w:lang w:val="en-US"/>
        </w:rPr>
        <w:t xml:space="preserve"> de </w:t>
      </w:r>
      <w:proofErr w:type="spellStart"/>
      <w:r w:rsidR="00C04FBE" w:rsidRPr="007C2C5F">
        <w:rPr>
          <w:rFonts w:ascii="Times New Roman" w:eastAsia="Times New Roman" w:hAnsi="Times New Roman" w:cs="Times New Roman"/>
          <w:sz w:val="24"/>
          <w:szCs w:val="24"/>
          <w:lang w:val="en-US"/>
        </w:rPr>
        <w:t>tecnologías</w:t>
      </w:r>
      <w:proofErr w:type="spellEnd"/>
      <w:r w:rsidRPr="007C2C5F">
        <w:rPr>
          <w:rFonts w:ascii="Times New Roman" w:eastAsia="Times New Roman" w:hAnsi="Times New Roman" w:cs="Times New Roman"/>
          <w:sz w:val="24"/>
          <w:szCs w:val="24"/>
          <w:lang w:val="en-US"/>
        </w:rPr>
        <w:t xml:space="preserve">, a </w:t>
      </w:r>
      <w:proofErr w:type="spellStart"/>
      <w:r w:rsidRPr="007C2C5F">
        <w:rPr>
          <w:rFonts w:ascii="Times New Roman" w:eastAsia="Times New Roman" w:hAnsi="Times New Roman" w:cs="Times New Roman"/>
          <w:sz w:val="24"/>
          <w:szCs w:val="24"/>
          <w:lang w:val="en-US"/>
        </w:rPr>
        <w:t>través</w:t>
      </w:r>
      <w:proofErr w:type="spellEnd"/>
      <w:r w:rsidRPr="007C2C5F">
        <w:rPr>
          <w:rFonts w:ascii="Times New Roman" w:eastAsia="Times New Roman" w:hAnsi="Times New Roman" w:cs="Times New Roman"/>
          <w:sz w:val="24"/>
          <w:szCs w:val="24"/>
          <w:lang w:val="en-US"/>
        </w:rPr>
        <w:t xml:space="preserve"> de la </w:t>
      </w:r>
      <w:proofErr w:type="spellStart"/>
      <w:r w:rsidRPr="007C2C5F">
        <w:rPr>
          <w:rFonts w:ascii="Times New Roman" w:eastAsia="Times New Roman" w:hAnsi="Times New Roman" w:cs="Times New Roman"/>
          <w:sz w:val="24"/>
          <w:szCs w:val="24"/>
          <w:lang w:val="en-US"/>
        </w:rPr>
        <w:t>creación</w:t>
      </w:r>
      <w:proofErr w:type="spellEnd"/>
      <w:r w:rsidRPr="007C2C5F">
        <w:rPr>
          <w:rFonts w:ascii="Times New Roman" w:eastAsia="Times New Roman" w:hAnsi="Times New Roman" w:cs="Times New Roman"/>
          <w:sz w:val="24"/>
          <w:szCs w:val="24"/>
          <w:lang w:val="en-US"/>
        </w:rPr>
        <w:t xml:space="preserve"> de </w:t>
      </w:r>
      <w:proofErr w:type="spellStart"/>
      <w:r w:rsidRPr="007C2C5F">
        <w:rPr>
          <w:rFonts w:ascii="Times New Roman" w:eastAsia="Times New Roman" w:hAnsi="Times New Roman" w:cs="Times New Roman"/>
          <w:sz w:val="24"/>
          <w:szCs w:val="24"/>
          <w:lang w:val="en-US"/>
        </w:rPr>
        <w:t>estrategias</w:t>
      </w:r>
      <w:proofErr w:type="spellEnd"/>
      <w:r w:rsidRPr="007C2C5F">
        <w:rPr>
          <w:rFonts w:ascii="Times New Roman" w:eastAsia="Times New Roman" w:hAnsi="Times New Roman" w:cs="Times New Roman"/>
          <w:sz w:val="24"/>
          <w:szCs w:val="24"/>
          <w:lang w:val="en-US"/>
        </w:rPr>
        <w:t xml:space="preserve"> </w:t>
      </w:r>
      <w:proofErr w:type="spellStart"/>
      <w:r w:rsidRPr="007C2C5F">
        <w:rPr>
          <w:rFonts w:ascii="Times New Roman" w:eastAsia="Times New Roman" w:hAnsi="Times New Roman" w:cs="Times New Roman"/>
          <w:sz w:val="24"/>
          <w:szCs w:val="24"/>
          <w:lang w:val="en-US"/>
        </w:rPr>
        <w:t>efectivas</w:t>
      </w:r>
      <w:proofErr w:type="spellEnd"/>
      <w:r w:rsidRPr="007C2C5F">
        <w:rPr>
          <w:rFonts w:ascii="Times New Roman" w:eastAsia="Times New Roman" w:hAnsi="Times New Roman" w:cs="Times New Roman"/>
          <w:sz w:val="24"/>
          <w:szCs w:val="24"/>
          <w:lang w:val="en-US"/>
        </w:rPr>
        <w:t xml:space="preserve"> de </w:t>
      </w:r>
      <w:proofErr w:type="spellStart"/>
      <w:r w:rsidRPr="007C2C5F">
        <w:rPr>
          <w:rFonts w:ascii="Times New Roman" w:eastAsia="Times New Roman" w:hAnsi="Times New Roman" w:cs="Times New Roman"/>
          <w:sz w:val="24"/>
          <w:szCs w:val="24"/>
          <w:lang w:val="en-US"/>
        </w:rPr>
        <w:t>comunicación</w:t>
      </w:r>
      <w:proofErr w:type="spellEnd"/>
      <w:r w:rsidRPr="007C2C5F">
        <w:rPr>
          <w:rFonts w:ascii="Times New Roman" w:eastAsia="Times New Roman" w:hAnsi="Times New Roman" w:cs="Times New Roman"/>
          <w:sz w:val="24"/>
          <w:szCs w:val="24"/>
          <w:lang w:val="en-US"/>
        </w:rPr>
        <w:t xml:space="preserve"> entre </w:t>
      </w:r>
      <w:proofErr w:type="spellStart"/>
      <w:r w:rsidRPr="007C2C5F">
        <w:rPr>
          <w:rFonts w:ascii="Times New Roman" w:eastAsia="Times New Roman" w:hAnsi="Times New Roman" w:cs="Times New Roman"/>
          <w:sz w:val="24"/>
          <w:szCs w:val="24"/>
          <w:lang w:val="en-US"/>
        </w:rPr>
        <w:t>autoridades</w:t>
      </w:r>
      <w:proofErr w:type="spellEnd"/>
      <w:r w:rsidRPr="007C2C5F">
        <w:rPr>
          <w:rFonts w:ascii="Times New Roman" w:eastAsia="Times New Roman" w:hAnsi="Times New Roman" w:cs="Times New Roman"/>
          <w:sz w:val="24"/>
          <w:szCs w:val="24"/>
          <w:lang w:val="en-US"/>
        </w:rPr>
        <w:t xml:space="preserve">, maestros y </w:t>
      </w:r>
      <w:proofErr w:type="spellStart"/>
      <w:r w:rsidRPr="007C2C5F">
        <w:rPr>
          <w:rFonts w:ascii="Times New Roman" w:eastAsia="Times New Roman" w:hAnsi="Times New Roman" w:cs="Times New Roman"/>
          <w:sz w:val="24"/>
          <w:szCs w:val="24"/>
          <w:lang w:val="en-US"/>
        </w:rPr>
        <w:t>compañeros</w:t>
      </w:r>
      <w:proofErr w:type="spellEnd"/>
      <w:r w:rsidRPr="007C2C5F">
        <w:rPr>
          <w:rFonts w:ascii="Times New Roman" w:eastAsia="Times New Roman" w:hAnsi="Times New Roman" w:cs="Times New Roman"/>
          <w:sz w:val="24"/>
          <w:szCs w:val="24"/>
          <w:lang w:val="en-US"/>
        </w:rPr>
        <w:t xml:space="preserve"> de </w:t>
      </w:r>
      <w:proofErr w:type="spellStart"/>
      <w:r w:rsidRPr="007C2C5F">
        <w:rPr>
          <w:rFonts w:ascii="Times New Roman" w:eastAsia="Times New Roman" w:hAnsi="Times New Roman" w:cs="Times New Roman"/>
          <w:sz w:val="24"/>
          <w:szCs w:val="24"/>
          <w:lang w:val="en-US"/>
        </w:rPr>
        <w:t>clase</w:t>
      </w:r>
      <w:proofErr w:type="spellEnd"/>
      <w:r w:rsidRPr="007C2C5F">
        <w:rPr>
          <w:rFonts w:ascii="Times New Roman" w:eastAsia="Times New Roman" w:hAnsi="Times New Roman" w:cs="Times New Roman"/>
          <w:sz w:val="24"/>
          <w:szCs w:val="24"/>
          <w:lang w:val="en-US"/>
        </w:rPr>
        <w:t>.</w:t>
      </w:r>
    </w:p>
    <w:p w14:paraId="78CA0D73" w14:textId="22C92896" w:rsidR="00E706D7" w:rsidRDefault="00D014D1" w:rsidP="00FB0401">
      <w:pPr>
        <w:pStyle w:val="Normal1"/>
        <w:spacing w:after="0" w:line="360" w:lineRule="auto"/>
        <w:ind w:firstLine="720"/>
        <w:jc w:val="both"/>
        <w:rPr>
          <w:rFonts w:ascii="Times New Roman" w:eastAsia="Times New Roman" w:hAnsi="Times New Roman" w:cs="Times New Roman"/>
          <w:sz w:val="24"/>
          <w:szCs w:val="24"/>
        </w:rPr>
      </w:pPr>
      <w:r w:rsidRPr="001F6EEB">
        <w:rPr>
          <w:rFonts w:ascii="Times New Roman" w:eastAsia="Times New Roman" w:hAnsi="Times New Roman" w:cs="Times New Roman"/>
          <w:sz w:val="24"/>
          <w:szCs w:val="24"/>
        </w:rPr>
        <w:t xml:space="preserve">En un examen más extenso de este hallazgo, el constructo actitud es significativo </w:t>
      </w:r>
      <w:r w:rsidR="00D01CA0" w:rsidRPr="001F6EEB">
        <w:rPr>
          <w:rFonts w:ascii="Times New Roman" w:eastAsia="Times New Roman" w:hAnsi="Times New Roman" w:cs="Times New Roman"/>
          <w:sz w:val="24"/>
          <w:szCs w:val="24"/>
        </w:rPr>
        <w:t>s</w:t>
      </w:r>
      <w:r w:rsidR="00D01CA0">
        <w:rPr>
          <w:rFonts w:ascii="Times New Roman" w:eastAsia="Times New Roman" w:hAnsi="Times New Roman" w:cs="Times New Roman"/>
          <w:sz w:val="24"/>
          <w:szCs w:val="24"/>
        </w:rPr>
        <w:t>o</w:t>
      </w:r>
      <w:r w:rsidR="00D01CA0" w:rsidRPr="001F6EEB">
        <w:rPr>
          <w:rFonts w:ascii="Times New Roman" w:eastAsia="Times New Roman" w:hAnsi="Times New Roman" w:cs="Times New Roman"/>
          <w:sz w:val="24"/>
          <w:szCs w:val="24"/>
        </w:rPr>
        <w:t>lo</w:t>
      </w:r>
      <w:r w:rsidR="00D01C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cuando </w:t>
      </w:r>
      <w:r w:rsidR="003C2371">
        <w:rPr>
          <w:rFonts w:ascii="Times New Roman" w:eastAsia="Times New Roman" w:hAnsi="Times New Roman" w:cs="Times New Roman"/>
          <w:sz w:val="24"/>
          <w:szCs w:val="24"/>
        </w:rPr>
        <w:t xml:space="preserve">los </w:t>
      </w:r>
      <w:r>
        <w:rPr>
          <w:rFonts w:ascii="Times New Roman" w:eastAsia="Times New Roman" w:hAnsi="Times New Roman" w:cs="Times New Roman"/>
          <w:sz w:val="24"/>
          <w:szCs w:val="24"/>
        </w:rPr>
        <w:t>constructos relacionados con rendimiento y expectativas de esfuerzo no están incluidos en el modelo (Davis</w:t>
      </w:r>
      <w:r w:rsidR="00D01C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B0401">
        <w:rPr>
          <w:rFonts w:ascii="Times New Roman" w:eastAsia="Times New Roman" w:hAnsi="Times New Roman" w:cs="Times New Roman"/>
          <w:i/>
          <w:sz w:val="24"/>
          <w:szCs w:val="24"/>
        </w:rPr>
        <w:t>et al.</w:t>
      </w:r>
      <w:r w:rsidR="00D01C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1989). Por lo tanto, </w:t>
      </w:r>
      <w:r w:rsidR="003C2371">
        <w:rPr>
          <w:rFonts w:ascii="Times New Roman" w:eastAsia="Times New Roman" w:hAnsi="Times New Roman" w:cs="Times New Roman"/>
          <w:sz w:val="24"/>
          <w:szCs w:val="24"/>
        </w:rPr>
        <w:t>la inclusión de estos conceptos es</w:t>
      </w:r>
      <w:r>
        <w:rPr>
          <w:rFonts w:ascii="Times New Roman" w:eastAsia="Times New Roman" w:hAnsi="Times New Roman" w:cs="Times New Roman"/>
          <w:sz w:val="24"/>
          <w:szCs w:val="24"/>
        </w:rPr>
        <w:t xml:space="preserve"> motivo </w:t>
      </w:r>
      <w:r w:rsidR="008D42FC">
        <w:rPr>
          <w:rFonts w:ascii="Times New Roman" w:eastAsia="Times New Roman" w:hAnsi="Times New Roman" w:cs="Times New Roman"/>
          <w:sz w:val="24"/>
          <w:szCs w:val="24"/>
        </w:rPr>
        <w:t>para investigaciones</w:t>
      </w:r>
      <w:r>
        <w:rPr>
          <w:rFonts w:ascii="Times New Roman" w:eastAsia="Times New Roman" w:hAnsi="Times New Roman" w:cs="Times New Roman"/>
          <w:sz w:val="24"/>
          <w:szCs w:val="24"/>
        </w:rPr>
        <w:t xml:space="preserve"> subsecuentes.</w:t>
      </w:r>
    </w:p>
    <w:p w14:paraId="18B0EAE9" w14:textId="268FB873" w:rsidR="008023BF" w:rsidRPr="0067254B" w:rsidRDefault="00415A46" w:rsidP="00FB0401">
      <w:pPr>
        <w:pStyle w:val="Normal1"/>
        <w:spacing w:after="0" w:line="360" w:lineRule="auto"/>
        <w:ind w:firstLine="720"/>
        <w:jc w:val="both"/>
        <w:rPr>
          <w:rFonts w:ascii="Times New Roman" w:eastAsia="Times New Roman" w:hAnsi="Times New Roman" w:cs="Times New Roman"/>
          <w:sz w:val="24"/>
          <w:szCs w:val="24"/>
        </w:rPr>
      </w:pPr>
      <w:r w:rsidRPr="00FB0401">
        <w:rPr>
          <w:rFonts w:ascii="Times New Roman" w:eastAsia="Times New Roman" w:hAnsi="Times New Roman" w:cs="Times New Roman"/>
          <w:sz w:val="24"/>
          <w:szCs w:val="24"/>
        </w:rPr>
        <w:t xml:space="preserve">Con base </w:t>
      </w:r>
      <w:r w:rsidR="00D0090E" w:rsidRPr="00FB0401">
        <w:rPr>
          <w:rFonts w:ascii="Times New Roman" w:eastAsia="Times New Roman" w:hAnsi="Times New Roman" w:cs="Times New Roman"/>
          <w:sz w:val="24"/>
          <w:szCs w:val="24"/>
        </w:rPr>
        <w:t>en</w:t>
      </w:r>
      <w:r w:rsidRPr="00FB0401">
        <w:rPr>
          <w:rFonts w:ascii="Times New Roman" w:eastAsia="Times New Roman" w:hAnsi="Times New Roman" w:cs="Times New Roman"/>
          <w:sz w:val="24"/>
          <w:szCs w:val="24"/>
        </w:rPr>
        <w:t xml:space="preserve"> los hallazgos</w:t>
      </w:r>
      <w:r w:rsidR="00D0090E" w:rsidRPr="00FB0401">
        <w:rPr>
          <w:rFonts w:ascii="Times New Roman" w:eastAsia="Times New Roman" w:hAnsi="Times New Roman" w:cs="Times New Roman"/>
          <w:sz w:val="24"/>
          <w:szCs w:val="24"/>
        </w:rPr>
        <w:t>,</w:t>
      </w:r>
      <w:r w:rsidRPr="00FB0401">
        <w:rPr>
          <w:rFonts w:ascii="Times New Roman" w:eastAsia="Times New Roman" w:hAnsi="Times New Roman" w:cs="Times New Roman"/>
          <w:sz w:val="24"/>
          <w:szCs w:val="24"/>
        </w:rPr>
        <w:t xml:space="preserve"> </w:t>
      </w:r>
      <w:r w:rsidR="00EE5707" w:rsidRPr="00FB0401">
        <w:rPr>
          <w:rFonts w:ascii="Times New Roman" w:eastAsia="Times New Roman" w:hAnsi="Times New Roman" w:cs="Times New Roman"/>
          <w:sz w:val="24"/>
          <w:szCs w:val="24"/>
        </w:rPr>
        <w:t>la</w:t>
      </w:r>
      <w:r w:rsidRPr="00FB0401">
        <w:rPr>
          <w:rFonts w:ascii="Times New Roman" w:eastAsia="Times New Roman" w:hAnsi="Times New Roman" w:cs="Times New Roman"/>
          <w:sz w:val="24"/>
          <w:szCs w:val="24"/>
        </w:rPr>
        <w:t xml:space="preserve"> actitud de los estudiantes incrementa la intención de uso</w:t>
      </w:r>
      <w:r w:rsidR="00EE5707" w:rsidRPr="00FB0401">
        <w:rPr>
          <w:rFonts w:ascii="Times New Roman" w:eastAsia="Times New Roman" w:hAnsi="Times New Roman" w:cs="Times New Roman"/>
          <w:sz w:val="24"/>
          <w:szCs w:val="24"/>
        </w:rPr>
        <w:t xml:space="preserve"> de los exámenes en línea. </w:t>
      </w:r>
      <w:r w:rsidR="00B93DCE" w:rsidRPr="00FB0401">
        <w:rPr>
          <w:rFonts w:ascii="Times New Roman" w:eastAsia="Times New Roman" w:hAnsi="Times New Roman" w:cs="Times New Roman"/>
          <w:sz w:val="24"/>
          <w:szCs w:val="24"/>
        </w:rPr>
        <w:t xml:space="preserve">Similarmente, un aumento en la facilidad de condiciones conlleva a un aumento en la facilidad de uso percibida y esta </w:t>
      </w:r>
      <w:r w:rsidR="00BE65C5" w:rsidRPr="00FB0401">
        <w:rPr>
          <w:rFonts w:ascii="Times New Roman" w:eastAsia="Times New Roman" w:hAnsi="Times New Roman" w:cs="Times New Roman"/>
          <w:sz w:val="24"/>
          <w:szCs w:val="24"/>
        </w:rPr>
        <w:t>última</w:t>
      </w:r>
      <w:r w:rsidR="00B93DCE" w:rsidRPr="00FB0401">
        <w:rPr>
          <w:rFonts w:ascii="Times New Roman" w:eastAsia="Times New Roman" w:hAnsi="Times New Roman" w:cs="Times New Roman"/>
          <w:sz w:val="24"/>
          <w:szCs w:val="24"/>
        </w:rPr>
        <w:t xml:space="preserve"> incrementa</w:t>
      </w:r>
      <w:r w:rsidR="00BE65C5" w:rsidRPr="00FB0401">
        <w:rPr>
          <w:rFonts w:ascii="Times New Roman" w:eastAsia="Times New Roman" w:hAnsi="Times New Roman" w:cs="Times New Roman"/>
          <w:sz w:val="24"/>
          <w:szCs w:val="24"/>
        </w:rPr>
        <w:t xml:space="preserve"> la utilidad percibida por los estudiantes. </w:t>
      </w:r>
      <w:r w:rsidR="0067254B" w:rsidRPr="00FB0401">
        <w:rPr>
          <w:rFonts w:ascii="Times New Roman" w:eastAsia="Times New Roman" w:hAnsi="Times New Roman" w:cs="Times New Roman"/>
          <w:sz w:val="24"/>
          <w:szCs w:val="24"/>
        </w:rPr>
        <w:t>Lo cual muestra que factores como facilidad de condiciones</w:t>
      </w:r>
      <w:r w:rsidR="00E24FB3">
        <w:rPr>
          <w:rFonts w:ascii="Times New Roman" w:eastAsia="Times New Roman" w:hAnsi="Times New Roman" w:cs="Times New Roman"/>
          <w:sz w:val="24"/>
          <w:szCs w:val="24"/>
        </w:rPr>
        <w:t xml:space="preserve"> y</w:t>
      </w:r>
      <w:r w:rsidR="00E24FB3" w:rsidRPr="00FB0401">
        <w:rPr>
          <w:rFonts w:ascii="Times New Roman" w:eastAsia="Times New Roman" w:hAnsi="Times New Roman" w:cs="Times New Roman"/>
          <w:sz w:val="24"/>
          <w:szCs w:val="24"/>
        </w:rPr>
        <w:t xml:space="preserve"> </w:t>
      </w:r>
      <w:r w:rsidR="0067254B" w:rsidRPr="00FB0401">
        <w:rPr>
          <w:rFonts w:ascii="Times New Roman" w:eastAsia="Times New Roman" w:hAnsi="Times New Roman" w:cs="Times New Roman"/>
          <w:sz w:val="24"/>
          <w:szCs w:val="24"/>
        </w:rPr>
        <w:t xml:space="preserve">facilidad de uso percibida influyen positivamente en la utilidad de la herramienta. </w:t>
      </w:r>
      <w:r w:rsidR="00BE65C5" w:rsidRPr="00FB0401">
        <w:rPr>
          <w:rFonts w:ascii="Times New Roman" w:eastAsia="Times New Roman" w:hAnsi="Times New Roman" w:cs="Times New Roman"/>
          <w:sz w:val="24"/>
          <w:szCs w:val="24"/>
        </w:rPr>
        <w:t xml:space="preserve">Finalmente, </w:t>
      </w:r>
      <w:r w:rsidR="001F6EEB" w:rsidRPr="00FB0401">
        <w:rPr>
          <w:rFonts w:ascii="Times New Roman" w:eastAsia="Times New Roman" w:hAnsi="Times New Roman" w:cs="Times New Roman"/>
          <w:sz w:val="24"/>
          <w:szCs w:val="24"/>
        </w:rPr>
        <w:t xml:space="preserve">el </w:t>
      </w:r>
      <w:r w:rsidR="00BE65C5" w:rsidRPr="00FB0401">
        <w:rPr>
          <w:rFonts w:ascii="Times New Roman" w:eastAsia="Times New Roman" w:hAnsi="Times New Roman" w:cs="Times New Roman"/>
          <w:sz w:val="24"/>
          <w:szCs w:val="24"/>
        </w:rPr>
        <w:t xml:space="preserve">aumento en la influencia social </w:t>
      </w:r>
      <w:r w:rsidR="008023BF" w:rsidRPr="00FB0401">
        <w:rPr>
          <w:rFonts w:ascii="Times New Roman" w:eastAsia="Times New Roman" w:hAnsi="Times New Roman" w:cs="Times New Roman"/>
          <w:sz w:val="24"/>
          <w:szCs w:val="24"/>
        </w:rPr>
        <w:t xml:space="preserve">contribuye claramente a que el alumno tenga una buena disposición a usar la </w:t>
      </w:r>
      <w:r w:rsidR="008023BF" w:rsidRPr="00FB0401">
        <w:rPr>
          <w:rFonts w:ascii="Times New Roman" w:eastAsia="Times New Roman" w:hAnsi="Times New Roman" w:cs="Times New Roman"/>
          <w:sz w:val="24"/>
          <w:szCs w:val="24"/>
        </w:rPr>
        <w:lastRenderedPageBreak/>
        <w:t>tecnología para realizar exámenes de matemáticas. Por otro lado,</w:t>
      </w:r>
      <w:r w:rsidRPr="00FB0401">
        <w:rPr>
          <w:rFonts w:ascii="Times New Roman" w:eastAsia="Times New Roman" w:hAnsi="Times New Roman" w:cs="Times New Roman"/>
          <w:sz w:val="24"/>
          <w:szCs w:val="24"/>
        </w:rPr>
        <w:t xml:space="preserve"> las hipótesis H2, H3 y H7 no fueron </w:t>
      </w:r>
      <w:r w:rsidR="008023BF" w:rsidRPr="00FB0401">
        <w:rPr>
          <w:rFonts w:ascii="Times New Roman" w:eastAsia="Times New Roman" w:hAnsi="Times New Roman" w:cs="Times New Roman"/>
          <w:sz w:val="24"/>
          <w:szCs w:val="24"/>
        </w:rPr>
        <w:t>significativas</w:t>
      </w:r>
      <w:r w:rsidRPr="00FB0401">
        <w:rPr>
          <w:rFonts w:ascii="Times New Roman" w:eastAsia="Times New Roman" w:hAnsi="Times New Roman" w:cs="Times New Roman"/>
          <w:sz w:val="24"/>
          <w:szCs w:val="24"/>
        </w:rPr>
        <w:t>.</w:t>
      </w:r>
    </w:p>
    <w:p w14:paraId="31060205" w14:textId="77777777" w:rsidR="00FB0401" w:rsidRDefault="00FB0401" w:rsidP="00FB0401">
      <w:pPr>
        <w:pStyle w:val="Normal1"/>
        <w:spacing w:after="0" w:line="360" w:lineRule="auto"/>
        <w:rPr>
          <w:rFonts w:ascii="Times New Roman" w:eastAsia="Times New Roman" w:hAnsi="Times New Roman" w:cs="Times New Roman"/>
          <w:b/>
          <w:sz w:val="28"/>
          <w:szCs w:val="28"/>
        </w:rPr>
      </w:pPr>
    </w:p>
    <w:p w14:paraId="7A72E025" w14:textId="3ABE4912" w:rsidR="00447A55" w:rsidRPr="007B2371" w:rsidRDefault="00D014D1" w:rsidP="00FB0401">
      <w:pPr>
        <w:pStyle w:val="Normal1"/>
        <w:spacing w:after="0" w:line="360" w:lineRule="auto"/>
        <w:rPr>
          <w:rFonts w:ascii="Times New Roman" w:eastAsia="Times New Roman" w:hAnsi="Times New Roman" w:cs="Times New Roman"/>
          <w:b/>
          <w:sz w:val="28"/>
          <w:szCs w:val="28"/>
        </w:rPr>
      </w:pPr>
      <w:r w:rsidRPr="00FB0401">
        <w:rPr>
          <w:rFonts w:ascii="Arial" w:eastAsiaTheme="minorEastAsia" w:hAnsi="Arial" w:cstheme="minorBidi"/>
          <w:b/>
          <w:color w:val="auto"/>
          <w:sz w:val="24"/>
          <w:szCs w:val="24"/>
          <w:lang w:val="es-ES_tradnl" w:eastAsia="es-ES"/>
        </w:rPr>
        <w:t>Conclusiones</w:t>
      </w:r>
    </w:p>
    <w:p w14:paraId="46C5174A" w14:textId="72A3E79F" w:rsidR="004F0A36" w:rsidRDefault="00D014D1">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estudio exploró los factores que influyen en la intención conductual para </w:t>
      </w:r>
      <w:r w:rsidR="008D42FC">
        <w:rPr>
          <w:rFonts w:ascii="Times New Roman" w:eastAsia="Times New Roman" w:hAnsi="Times New Roman" w:cs="Times New Roman"/>
          <w:sz w:val="24"/>
          <w:szCs w:val="24"/>
        </w:rPr>
        <w:t>utilizar evaluaciones</w:t>
      </w:r>
      <w:r>
        <w:rPr>
          <w:rFonts w:ascii="Times New Roman" w:eastAsia="Times New Roman" w:hAnsi="Times New Roman" w:cs="Times New Roman"/>
          <w:sz w:val="24"/>
          <w:szCs w:val="24"/>
        </w:rPr>
        <w:t xml:space="preserve"> en línea</w:t>
      </w:r>
      <w:r w:rsidR="009C3E73">
        <w:rPr>
          <w:rFonts w:ascii="Times New Roman" w:eastAsia="Times New Roman" w:hAnsi="Times New Roman" w:cs="Times New Roman"/>
          <w:sz w:val="24"/>
          <w:szCs w:val="24"/>
        </w:rPr>
        <w:t xml:space="preserve"> </w:t>
      </w:r>
      <w:r w:rsidR="00FD7EBA">
        <w:rPr>
          <w:rFonts w:ascii="Times New Roman" w:eastAsia="Times New Roman" w:hAnsi="Times New Roman" w:cs="Times New Roman"/>
          <w:sz w:val="24"/>
          <w:szCs w:val="24"/>
        </w:rPr>
        <w:t xml:space="preserve">dentro de </w:t>
      </w:r>
      <w:r w:rsidR="009C3E73">
        <w:rPr>
          <w:rFonts w:ascii="Times New Roman" w:eastAsia="Times New Roman" w:hAnsi="Times New Roman" w:cs="Times New Roman"/>
          <w:sz w:val="24"/>
          <w:szCs w:val="24"/>
        </w:rPr>
        <w:t>una escuela de educación superior que imparte licenciaturas en línea en áreas de ciencias sociales</w:t>
      </w:r>
      <w:r>
        <w:rPr>
          <w:rFonts w:ascii="Times New Roman" w:eastAsia="Times New Roman" w:hAnsi="Times New Roman" w:cs="Times New Roman"/>
          <w:sz w:val="24"/>
          <w:szCs w:val="24"/>
        </w:rPr>
        <w:t>. Ambos modelos (interior y exterior) fueron apoyados por los datos recolectados, por lo tanto, esta investigación deriva en las siguientes conclusiones.</w:t>
      </w:r>
    </w:p>
    <w:p w14:paraId="3C882621" w14:textId="14F9A26B" w:rsidR="00447A55" w:rsidRDefault="00D014D1" w:rsidP="00FB0401">
      <w:pPr>
        <w:pStyle w:val="Normal1"/>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El constructo actitud mostró ser un determinante de la intención conductual a usar evaluaciones en línea, esto es consistente con investigaciones anteriores que sugieren que la actitud hacia el uso es un predictor significativo de la intención de utilizar la tecnología</w:t>
      </w:r>
      <w:r w:rsidR="0056416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principalmente en condiciones obligatorias del uso de la misma </w:t>
      </w:r>
      <w:r>
        <w:fldChar w:fldCharType="begin"/>
      </w:r>
      <w:r>
        <w:instrText>ADDIN ZOTERO_ITEM CSL_CITATION {"citationID":"235o135ijh","properties":{"formattedCitation":"(Venkatesh et al., 2003)","plainCitation":"(Venkatesh et al., 2003)"},"citationItems":[{"id":339,"uris":["http://zotero.org/users/655524/items/SZZ32USR"],"uri":["http://zotero.org/users/655524/items/SZZ32USR"],"itemData":{"id":339,"type":"article-journal","title":"User Acceptance of Information Technology: Toward a Unified View","container-title":"MIS Quarterly","page":"425-478","volume":"27","issue":"3","source":"JSTOR","abstract":"Information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 of 69 percent). UTAUT was then confirmed with data from two new organizations with similar results (adjusted R of 70 percent). UTAUT thus provides a useful tool for managers needing to assess the likelihood of success for new technology introductions and helps them understand the drivers of acceptance in order to proactively design interventions (including training, marketing, etc.) targeted at populations of users that may be less inclined to adopt and use new systems. The paper also makes several recommendations for future research including developing a deeper understanding of the dynamic influences studied here, refining measurement of the core constructs used in UTAUT, and understanding the organizational outcomes associated with new technology use.","ISSN":"0276-7783","note":"11581","shortTitle":"User Acceptance of Information Technology","journalAbbreviation":"MIS Quarterly","author":[{"family":"Venkatesh","given":"Viswanath"},{"family":"Morris","given":"Michael G."},{"family":"Davis","given":"Gordon B."},{"family":"Davis","given":"Fred D."}],"issued":{"date-parts":[["2003",9,1]]}}}],"schema":"https://github.com/citation-style-language/schema/raw/master/csl-citation.json"}</w:instrText>
      </w:r>
      <w:r>
        <w:fldChar w:fldCharType="separate"/>
      </w:r>
      <w:bookmarkStart w:id="10" w:name="__Fieldmark__1501_1639685156"/>
      <w:r>
        <w:rPr>
          <w:rFonts w:ascii="Times New Roman" w:eastAsia="Times New Roman" w:hAnsi="Times New Roman" w:cs="Times New Roman"/>
          <w:bCs/>
          <w:sz w:val="24"/>
          <w:szCs w:val="24"/>
        </w:rPr>
        <w:t>(Venkatesh</w:t>
      </w:r>
      <w:r w:rsidR="0056416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FB0401">
        <w:rPr>
          <w:bCs/>
          <w:i/>
          <w:szCs w:val="24"/>
        </w:rPr>
        <w:t>et al.</w:t>
      </w:r>
      <w:r>
        <w:rPr>
          <w:rFonts w:ascii="Times New Roman" w:eastAsia="Times New Roman" w:hAnsi="Times New Roman" w:cs="Times New Roman"/>
          <w:bCs/>
          <w:sz w:val="24"/>
          <w:szCs w:val="24"/>
        </w:rPr>
        <w:t>, 2003)</w:t>
      </w:r>
      <w:r>
        <w:fldChar w:fldCharType="end"/>
      </w:r>
      <w:bookmarkEnd w:id="10"/>
      <w:r>
        <w:rPr>
          <w:rFonts w:ascii="Times New Roman" w:eastAsia="Times New Roman" w:hAnsi="Times New Roman" w:cs="Times New Roman"/>
          <w:bCs/>
          <w:sz w:val="24"/>
          <w:szCs w:val="24"/>
        </w:rPr>
        <w:t>.</w:t>
      </w:r>
    </w:p>
    <w:p w14:paraId="3865A66D" w14:textId="5E6AFF34" w:rsidR="006E00B4" w:rsidRDefault="00D014D1" w:rsidP="00FB0401">
      <w:pPr>
        <w:pStyle w:val="Normal1"/>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Dado que la influencia social juega un papel importante, las autoridades escolares podrían idear estrategias para poner en marcha estructuras efectivas de apoyo, que incluyan a las mismas autoridades y a los maestros donde los alumnos obtengan experiencias exitosas en el uso de tecnología, lo que contribuiría a cultivar </w:t>
      </w:r>
      <w:r w:rsidRPr="00F348B3">
        <w:rPr>
          <w:rFonts w:ascii="Times New Roman" w:eastAsia="Times New Roman" w:hAnsi="Times New Roman" w:cs="Times New Roman"/>
          <w:bCs/>
          <w:color w:val="auto"/>
          <w:sz w:val="24"/>
          <w:szCs w:val="24"/>
        </w:rPr>
        <w:t>una actitud positiva para garantizar su uso continuo en el tiempo.</w:t>
      </w:r>
    </w:p>
    <w:p w14:paraId="50907F8F" w14:textId="1DC7816A" w:rsidR="00447A55" w:rsidRDefault="00D014D1" w:rsidP="00FB0401">
      <w:pPr>
        <w:pStyle w:val="Normal1"/>
        <w:spacing w:after="0" w:line="360" w:lineRule="auto"/>
        <w:ind w:firstLine="720"/>
        <w:jc w:val="both"/>
      </w:pPr>
      <w:r>
        <w:rPr>
          <w:rFonts w:ascii="Times New Roman" w:eastAsia="Times New Roman" w:hAnsi="Times New Roman" w:cs="Times New Roman"/>
          <w:bCs/>
          <w:sz w:val="24"/>
          <w:szCs w:val="24"/>
        </w:rPr>
        <w:t xml:space="preserve">Asimismo, es importante asegurar que los estudiantes cuenten con infraestructura tecnológica </w:t>
      </w:r>
      <w:r w:rsidR="00C04FBE">
        <w:rPr>
          <w:rFonts w:ascii="Times New Roman" w:eastAsia="Times New Roman" w:hAnsi="Times New Roman" w:cs="Times New Roman"/>
          <w:bCs/>
          <w:sz w:val="24"/>
          <w:szCs w:val="24"/>
        </w:rPr>
        <w:t>idónea</w:t>
      </w:r>
      <w:r>
        <w:rPr>
          <w:rFonts w:ascii="Times New Roman" w:eastAsia="Times New Roman" w:hAnsi="Times New Roman" w:cs="Times New Roman"/>
          <w:bCs/>
          <w:sz w:val="24"/>
          <w:szCs w:val="24"/>
        </w:rPr>
        <w:t xml:space="preserve">, que incluya </w:t>
      </w:r>
      <w:r>
        <w:rPr>
          <w:rFonts w:ascii="Times New Roman" w:eastAsia="Times New Roman" w:hAnsi="Times New Roman" w:cs="Times New Roman"/>
          <w:sz w:val="24"/>
          <w:szCs w:val="24"/>
        </w:rPr>
        <w:t>el soporte técnico adecuado (ayuda en línea y servicios de apoyo)</w:t>
      </w:r>
      <w:r>
        <w:rPr>
          <w:rFonts w:ascii="Times New Roman" w:eastAsia="Times New Roman" w:hAnsi="Times New Roman" w:cs="Times New Roman"/>
          <w:bCs/>
          <w:sz w:val="24"/>
          <w:szCs w:val="24"/>
        </w:rPr>
        <w:t xml:space="preserve"> además de las </w:t>
      </w:r>
      <w:r>
        <w:rPr>
          <w:rFonts w:ascii="Times New Roman" w:eastAsia="Times New Roman" w:hAnsi="Times New Roman" w:cs="Times New Roman"/>
          <w:sz w:val="24"/>
          <w:szCs w:val="24"/>
        </w:rPr>
        <w:t>facilidades tecnológicas tales como la velocidad de internet y el entorno funcionando adecuadamente. En este sentido, las autoridades administrativas juegan un papel importante</w:t>
      </w:r>
      <w:r w:rsidR="00C04F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tal y c</w:t>
      </w:r>
      <w:r>
        <w:rPr>
          <w:rFonts w:ascii="Times New Roman" w:eastAsia="Times New Roman" w:hAnsi="Times New Roman" w:cs="Times New Roman"/>
          <w:bCs/>
          <w:sz w:val="24"/>
          <w:szCs w:val="24"/>
        </w:rPr>
        <w:t xml:space="preserve">omo </w:t>
      </w:r>
      <w:proofErr w:type="spellStart"/>
      <w:r>
        <w:rPr>
          <w:rFonts w:ascii="Times New Roman" w:eastAsia="Times New Roman" w:hAnsi="Times New Roman" w:cs="Times New Roman"/>
          <w:bCs/>
          <w:sz w:val="24"/>
          <w:szCs w:val="24"/>
        </w:rPr>
        <w:t>Whitelock</w:t>
      </w:r>
      <w:proofErr w:type="spellEnd"/>
      <w:r>
        <w:rPr>
          <w:rFonts w:ascii="Times New Roman" w:eastAsia="Times New Roman" w:hAnsi="Times New Roman" w:cs="Times New Roman"/>
          <w:bCs/>
          <w:sz w:val="24"/>
          <w:szCs w:val="24"/>
        </w:rPr>
        <w:t xml:space="preserve">, Mackenzie, </w:t>
      </w:r>
      <w:proofErr w:type="spellStart"/>
      <w:r>
        <w:rPr>
          <w:rFonts w:ascii="Times New Roman" w:eastAsia="Times New Roman" w:hAnsi="Times New Roman" w:cs="Times New Roman"/>
          <w:bCs/>
          <w:sz w:val="24"/>
          <w:szCs w:val="24"/>
        </w:rPr>
        <w:t>Whitehouse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Ruedel</w:t>
      </w:r>
      <w:proofErr w:type="spellEnd"/>
      <w:r w:rsidR="007D0163">
        <w:rPr>
          <w:rFonts w:ascii="Times New Roman" w:eastAsia="Times New Roman" w:hAnsi="Times New Roman" w:cs="Times New Roman"/>
          <w:bCs/>
          <w:sz w:val="24"/>
          <w:szCs w:val="24"/>
        </w:rPr>
        <w:t xml:space="preserve"> y</w:t>
      </w:r>
      <w:r>
        <w:rPr>
          <w:rFonts w:ascii="Times New Roman" w:eastAsia="Times New Roman" w:hAnsi="Times New Roman" w:cs="Times New Roman"/>
          <w:bCs/>
          <w:sz w:val="24"/>
          <w:szCs w:val="24"/>
        </w:rPr>
        <w:t xml:space="preserve"> Rae (2006</w:t>
      </w:r>
      <w:r w:rsidR="00C71708">
        <w:rPr>
          <w:rFonts w:ascii="Times New Roman" w:eastAsia="Times New Roman" w:hAnsi="Times New Roman" w:cs="Times New Roman"/>
          <w:bCs/>
          <w:sz w:val="24"/>
          <w:szCs w:val="24"/>
        </w:rPr>
        <w:t>, p. 508</w:t>
      </w:r>
      <w:r>
        <w:rPr>
          <w:rFonts w:ascii="Times New Roman" w:eastAsia="Times New Roman" w:hAnsi="Times New Roman" w:cs="Times New Roman"/>
          <w:bCs/>
          <w:sz w:val="24"/>
          <w:szCs w:val="24"/>
        </w:rPr>
        <w:t>) señalan</w:t>
      </w:r>
      <w:r w:rsidR="00C67A7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una implementación exitosa de evaluación electrónica depende del apoyo</w:t>
      </w:r>
      <w:r w:rsidR="00C67A7F">
        <w:rPr>
          <w:rFonts w:ascii="Times New Roman" w:eastAsia="Times New Roman" w:hAnsi="Times New Roman" w:cs="Times New Roman"/>
          <w:bCs/>
          <w:sz w:val="24"/>
          <w:szCs w:val="24"/>
        </w:rPr>
        <w:t xml:space="preserve"> institucional y administrativo</w:t>
      </w:r>
      <w:r>
        <w:rPr>
          <w:rFonts w:ascii="Times New Roman" w:eastAsia="Times New Roman" w:hAnsi="Times New Roman" w:cs="Times New Roman"/>
          <w:bCs/>
          <w:sz w:val="24"/>
          <w:szCs w:val="24"/>
        </w:rPr>
        <w:t>.</w:t>
      </w:r>
    </w:p>
    <w:p w14:paraId="078EB92D" w14:textId="109CE956" w:rsidR="00793602" w:rsidRDefault="00D014D1" w:rsidP="00FB0401">
      <w:pPr>
        <w:pStyle w:val="Normal1"/>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Este estudio </w:t>
      </w:r>
      <w:r w:rsidR="00FD7EBA">
        <w:rPr>
          <w:rFonts w:ascii="Times New Roman" w:eastAsia="Times New Roman" w:hAnsi="Times New Roman" w:cs="Times New Roman"/>
          <w:bCs/>
          <w:sz w:val="24"/>
          <w:szCs w:val="24"/>
        </w:rPr>
        <w:t xml:space="preserve">también </w:t>
      </w:r>
      <w:r>
        <w:rPr>
          <w:rFonts w:ascii="Times New Roman" w:eastAsia="Times New Roman" w:hAnsi="Times New Roman" w:cs="Times New Roman"/>
          <w:bCs/>
          <w:sz w:val="24"/>
          <w:szCs w:val="24"/>
        </w:rPr>
        <w:t xml:space="preserve">proporciona resultados útiles para los tomadores de decisiones en </w:t>
      </w:r>
      <w:r w:rsidR="00F41D64">
        <w:rPr>
          <w:rFonts w:ascii="Times New Roman" w:eastAsia="Times New Roman" w:hAnsi="Times New Roman" w:cs="Times New Roman"/>
          <w:bCs/>
          <w:sz w:val="24"/>
          <w:szCs w:val="24"/>
        </w:rPr>
        <w:t xml:space="preserve">la </w:t>
      </w:r>
      <w:r>
        <w:rPr>
          <w:rFonts w:ascii="Times New Roman" w:eastAsia="Times New Roman" w:hAnsi="Times New Roman" w:cs="Times New Roman"/>
          <w:bCs/>
          <w:sz w:val="24"/>
          <w:szCs w:val="24"/>
        </w:rPr>
        <w:t>implementación de</w:t>
      </w:r>
      <w:r w:rsidR="00F41D64">
        <w:rPr>
          <w:rFonts w:ascii="Times New Roman" w:eastAsia="Times New Roman" w:hAnsi="Times New Roman" w:cs="Times New Roman"/>
          <w:bCs/>
          <w:sz w:val="24"/>
          <w:szCs w:val="24"/>
        </w:rPr>
        <w:t xml:space="preserve"> la</w:t>
      </w:r>
      <w:r>
        <w:rPr>
          <w:rFonts w:ascii="Times New Roman" w:eastAsia="Times New Roman" w:hAnsi="Times New Roman" w:cs="Times New Roman"/>
          <w:bCs/>
          <w:sz w:val="24"/>
          <w:szCs w:val="24"/>
        </w:rPr>
        <w:t xml:space="preserve"> tecnología educativa. </w:t>
      </w:r>
      <w:r w:rsidR="00C04FBE">
        <w:rPr>
          <w:rFonts w:ascii="Times New Roman" w:eastAsia="Times New Roman" w:hAnsi="Times New Roman" w:cs="Times New Roman"/>
          <w:bCs/>
          <w:sz w:val="24"/>
          <w:szCs w:val="24"/>
        </w:rPr>
        <w:t>L</w:t>
      </w:r>
      <w:r>
        <w:rPr>
          <w:rFonts w:ascii="Times New Roman" w:eastAsia="Times New Roman" w:hAnsi="Times New Roman" w:cs="Times New Roman"/>
          <w:bCs/>
          <w:sz w:val="24"/>
          <w:szCs w:val="24"/>
        </w:rPr>
        <w:t xml:space="preserve">a investigación </w:t>
      </w:r>
      <w:r w:rsidR="00C04FBE">
        <w:rPr>
          <w:rFonts w:ascii="Times New Roman" w:eastAsia="Times New Roman" w:hAnsi="Times New Roman" w:cs="Times New Roman"/>
          <w:bCs/>
          <w:sz w:val="24"/>
          <w:szCs w:val="24"/>
        </w:rPr>
        <w:t>pone en evidencia</w:t>
      </w:r>
      <w:r>
        <w:rPr>
          <w:rFonts w:ascii="Times New Roman" w:eastAsia="Times New Roman" w:hAnsi="Times New Roman" w:cs="Times New Roman"/>
          <w:bCs/>
          <w:sz w:val="24"/>
          <w:szCs w:val="24"/>
        </w:rPr>
        <w:t xml:space="preserve"> factores importantes que una plataforma de evaluación en línea tiene que </w:t>
      </w:r>
      <w:r w:rsidR="009C3E73">
        <w:rPr>
          <w:rFonts w:ascii="Times New Roman" w:eastAsia="Times New Roman" w:hAnsi="Times New Roman" w:cs="Times New Roman"/>
          <w:bCs/>
          <w:sz w:val="24"/>
          <w:szCs w:val="24"/>
        </w:rPr>
        <w:t xml:space="preserve">considerar </w:t>
      </w:r>
      <w:r>
        <w:rPr>
          <w:rFonts w:ascii="Times New Roman" w:eastAsia="Times New Roman" w:hAnsi="Times New Roman" w:cs="Times New Roman"/>
          <w:bCs/>
          <w:sz w:val="24"/>
          <w:szCs w:val="24"/>
        </w:rPr>
        <w:t xml:space="preserve">para poder ser utilizada eficazmente por los estudiantes. </w:t>
      </w:r>
      <w:r w:rsidR="00FD7EBA">
        <w:rPr>
          <w:rFonts w:ascii="Times New Roman" w:eastAsia="Times New Roman" w:hAnsi="Times New Roman" w:cs="Times New Roman"/>
          <w:bCs/>
          <w:sz w:val="24"/>
          <w:szCs w:val="24"/>
        </w:rPr>
        <w:t>L</w:t>
      </w:r>
      <w:r>
        <w:rPr>
          <w:rFonts w:ascii="Times New Roman" w:eastAsia="Times New Roman" w:hAnsi="Times New Roman" w:cs="Times New Roman"/>
          <w:bCs/>
          <w:sz w:val="24"/>
          <w:szCs w:val="24"/>
        </w:rPr>
        <w:t xml:space="preserve">os resultados muestran que el entorno social y las condiciones que facilitan los recursos tecnológicos juegan un papel muy importante en fomentar </w:t>
      </w:r>
      <w:r w:rsidRPr="00E92D7D">
        <w:rPr>
          <w:rFonts w:ascii="Times New Roman" w:eastAsia="Times New Roman" w:hAnsi="Times New Roman" w:cs="Times New Roman"/>
          <w:bCs/>
          <w:color w:val="auto"/>
          <w:sz w:val="24"/>
          <w:szCs w:val="24"/>
        </w:rPr>
        <w:t>una actitud positiva en los estudiantes y garantizar su uso a través del tiempo</w:t>
      </w:r>
      <w:r w:rsidRPr="00693763">
        <w:rPr>
          <w:rFonts w:ascii="Times New Roman" w:eastAsia="Times New Roman" w:hAnsi="Times New Roman" w:cs="Times New Roman"/>
          <w:b/>
          <w:bCs/>
          <w:color w:val="7030A0"/>
          <w:sz w:val="24"/>
          <w:szCs w:val="24"/>
        </w:rPr>
        <w:t>.</w:t>
      </w:r>
      <w:r>
        <w:rPr>
          <w:rFonts w:ascii="Times New Roman" w:eastAsia="Times New Roman" w:hAnsi="Times New Roman" w:cs="Times New Roman"/>
          <w:bCs/>
          <w:sz w:val="24"/>
          <w:szCs w:val="24"/>
        </w:rPr>
        <w:t xml:space="preserve"> Dado que </w:t>
      </w:r>
      <w:r>
        <w:rPr>
          <w:rFonts w:ascii="Times New Roman" w:eastAsia="Times New Roman" w:hAnsi="Times New Roman" w:cs="Times New Roman"/>
          <w:bCs/>
          <w:sz w:val="24"/>
          <w:szCs w:val="24"/>
        </w:rPr>
        <w:lastRenderedPageBreak/>
        <w:t>autoridades y maestros pueden influir en su actitud, es importante mantener una estrecha comunicación</w:t>
      </w:r>
      <w:r w:rsidR="00E92D7D">
        <w:rPr>
          <w:rFonts w:ascii="Times New Roman" w:eastAsia="Times New Roman" w:hAnsi="Times New Roman" w:cs="Times New Roman"/>
          <w:bCs/>
          <w:sz w:val="24"/>
          <w:szCs w:val="24"/>
        </w:rPr>
        <w:t xml:space="preserve"> con </w:t>
      </w:r>
      <w:r>
        <w:rPr>
          <w:rFonts w:ascii="Times New Roman" w:eastAsia="Times New Roman" w:hAnsi="Times New Roman" w:cs="Times New Roman"/>
          <w:bCs/>
          <w:sz w:val="24"/>
          <w:szCs w:val="24"/>
        </w:rPr>
        <w:t>los estudiantes</w:t>
      </w:r>
      <w:r w:rsidR="00C04FBE">
        <w:rPr>
          <w:rFonts w:ascii="Times New Roman" w:eastAsia="Times New Roman" w:hAnsi="Times New Roman" w:cs="Times New Roman"/>
          <w:bCs/>
          <w:sz w:val="24"/>
          <w:szCs w:val="24"/>
        </w:rPr>
        <w:t>,</w:t>
      </w:r>
      <w:r w:rsidR="00E92D7D">
        <w:rPr>
          <w:rFonts w:ascii="Times New Roman" w:eastAsia="Times New Roman" w:hAnsi="Times New Roman" w:cs="Times New Roman"/>
          <w:bCs/>
          <w:sz w:val="24"/>
          <w:szCs w:val="24"/>
        </w:rPr>
        <w:t xml:space="preserve"> con</w:t>
      </w:r>
      <w:r>
        <w:rPr>
          <w:rFonts w:ascii="Times New Roman" w:eastAsia="Times New Roman" w:hAnsi="Times New Roman" w:cs="Times New Roman"/>
          <w:bCs/>
          <w:sz w:val="24"/>
          <w:szCs w:val="24"/>
        </w:rPr>
        <w:t xml:space="preserve"> el fin de promover el uso de tecnología </w:t>
      </w:r>
      <w:r w:rsidR="00E84BA4">
        <w:rPr>
          <w:rFonts w:ascii="Times New Roman" w:eastAsia="Times New Roman" w:hAnsi="Times New Roman" w:cs="Times New Roman"/>
          <w:bCs/>
          <w:sz w:val="24"/>
          <w:szCs w:val="24"/>
        </w:rPr>
        <w:t>educativa</w:t>
      </w:r>
      <w:r>
        <w:rPr>
          <w:rFonts w:ascii="Times New Roman" w:eastAsia="Times New Roman" w:hAnsi="Times New Roman" w:cs="Times New Roman"/>
          <w:bCs/>
          <w:sz w:val="24"/>
          <w:szCs w:val="24"/>
        </w:rPr>
        <w:t xml:space="preserve"> y contribuir a formar una imagen aceptable de una asignatura considerada </w:t>
      </w:r>
      <w:r w:rsidR="00F62D5D">
        <w:rPr>
          <w:rFonts w:ascii="Times New Roman" w:eastAsia="Times New Roman" w:hAnsi="Times New Roman" w:cs="Times New Roman"/>
          <w:bCs/>
          <w:sz w:val="24"/>
          <w:szCs w:val="24"/>
        </w:rPr>
        <w:t>difícil</w:t>
      </w:r>
      <w:r>
        <w:rPr>
          <w:rFonts w:ascii="Times New Roman" w:eastAsia="Times New Roman" w:hAnsi="Times New Roman" w:cs="Times New Roman"/>
          <w:bCs/>
          <w:sz w:val="24"/>
          <w:szCs w:val="24"/>
        </w:rPr>
        <w:t xml:space="preserve">. Por lo tanto, </w:t>
      </w:r>
      <w:r w:rsidR="00926941">
        <w:rPr>
          <w:rFonts w:ascii="Times New Roman" w:eastAsia="Times New Roman" w:hAnsi="Times New Roman" w:cs="Times New Roman"/>
          <w:bCs/>
          <w:sz w:val="24"/>
          <w:szCs w:val="24"/>
        </w:rPr>
        <w:t xml:space="preserve">este </w:t>
      </w:r>
      <w:r>
        <w:rPr>
          <w:rFonts w:ascii="Times New Roman" w:eastAsia="Times New Roman" w:hAnsi="Times New Roman" w:cs="Times New Roman"/>
          <w:bCs/>
          <w:sz w:val="24"/>
          <w:szCs w:val="24"/>
        </w:rPr>
        <w:t>estudio ofrece un primer paso hacia el análisis de la aceptación de las evaluaciones en línea con contenido de matemáticas</w:t>
      </w:r>
      <w:r w:rsidR="006C2F9E">
        <w:rPr>
          <w:rFonts w:ascii="Times New Roman" w:eastAsia="Times New Roman" w:hAnsi="Times New Roman" w:cs="Times New Roman"/>
          <w:bCs/>
          <w:sz w:val="24"/>
          <w:szCs w:val="24"/>
        </w:rPr>
        <w:t xml:space="preserve"> para estudiantes de licenciaturas en ciencias sociales</w:t>
      </w:r>
      <w:r>
        <w:rPr>
          <w:rFonts w:ascii="Times New Roman" w:eastAsia="Times New Roman" w:hAnsi="Times New Roman" w:cs="Times New Roman"/>
          <w:bCs/>
          <w:sz w:val="24"/>
          <w:szCs w:val="24"/>
        </w:rPr>
        <w:t>.</w:t>
      </w:r>
    </w:p>
    <w:p w14:paraId="7C45C39E" w14:textId="77777777" w:rsidR="004F541D" w:rsidRPr="00CF3F09" w:rsidRDefault="004F541D">
      <w:pPr>
        <w:pStyle w:val="Normal1"/>
        <w:spacing w:after="0" w:line="360" w:lineRule="auto"/>
        <w:jc w:val="both"/>
        <w:rPr>
          <w:rFonts w:ascii="Times New Roman" w:eastAsia="Times New Roman" w:hAnsi="Times New Roman" w:cs="Times New Roman"/>
          <w:b/>
          <w:sz w:val="28"/>
          <w:szCs w:val="28"/>
        </w:rPr>
      </w:pPr>
    </w:p>
    <w:p w14:paraId="47B0F013" w14:textId="77777777" w:rsidR="00793602" w:rsidRPr="00FB0401" w:rsidRDefault="00793602" w:rsidP="00FB0401">
      <w:pPr>
        <w:pStyle w:val="Normal1"/>
        <w:spacing w:after="0" w:line="360" w:lineRule="auto"/>
        <w:rPr>
          <w:rFonts w:ascii="Times New Roman" w:hAnsi="Times New Roman" w:cs="Times New Roman"/>
          <w:b/>
          <w:sz w:val="24"/>
          <w:szCs w:val="24"/>
        </w:rPr>
      </w:pPr>
      <w:r w:rsidRPr="00FB0401">
        <w:rPr>
          <w:rFonts w:ascii="Times New Roman" w:hAnsi="Times New Roman" w:cs="Times New Roman"/>
          <w:b/>
          <w:sz w:val="24"/>
          <w:szCs w:val="24"/>
        </w:rPr>
        <w:t>Agradecimientos</w:t>
      </w:r>
    </w:p>
    <w:p w14:paraId="3F31A706" w14:textId="76A3F1EE" w:rsidR="00793602" w:rsidRPr="0012279A" w:rsidRDefault="00793602">
      <w:pPr>
        <w:pStyle w:val="Normal1"/>
        <w:spacing w:after="0" w:line="360" w:lineRule="auto"/>
        <w:jc w:val="both"/>
        <w:rPr>
          <w:rFonts w:ascii="Times New Roman" w:eastAsia="Times New Roman" w:hAnsi="Times New Roman" w:cs="Times New Roman"/>
          <w:bCs/>
          <w:sz w:val="24"/>
          <w:szCs w:val="24"/>
        </w:rPr>
      </w:pPr>
      <w:r w:rsidRPr="0012279A">
        <w:rPr>
          <w:rFonts w:ascii="Times New Roman" w:eastAsia="Times New Roman" w:hAnsi="Times New Roman" w:cs="Times New Roman"/>
          <w:bCs/>
          <w:sz w:val="24"/>
          <w:szCs w:val="24"/>
        </w:rPr>
        <w:t xml:space="preserve">Los autores </w:t>
      </w:r>
      <w:r w:rsidR="004D2B4C">
        <w:rPr>
          <w:rFonts w:ascii="Times New Roman" w:eastAsia="Times New Roman" w:hAnsi="Times New Roman" w:cs="Times New Roman"/>
          <w:bCs/>
          <w:sz w:val="24"/>
          <w:szCs w:val="24"/>
        </w:rPr>
        <w:t>agradecen</w:t>
      </w:r>
      <w:r w:rsidRPr="0012279A">
        <w:rPr>
          <w:rFonts w:ascii="Times New Roman" w:eastAsia="Times New Roman" w:hAnsi="Times New Roman" w:cs="Times New Roman"/>
          <w:bCs/>
          <w:sz w:val="24"/>
          <w:szCs w:val="24"/>
        </w:rPr>
        <w:t xml:space="preserve"> las facilidades otorgadas para </w:t>
      </w:r>
      <w:r w:rsidR="004D2B4C">
        <w:rPr>
          <w:rFonts w:ascii="Times New Roman" w:eastAsia="Times New Roman" w:hAnsi="Times New Roman" w:cs="Times New Roman"/>
          <w:bCs/>
          <w:sz w:val="24"/>
          <w:szCs w:val="24"/>
        </w:rPr>
        <w:t>realizar</w:t>
      </w:r>
      <w:r w:rsidRPr="0012279A">
        <w:rPr>
          <w:rFonts w:ascii="Times New Roman" w:eastAsia="Times New Roman" w:hAnsi="Times New Roman" w:cs="Times New Roman"/>
          <w:bCs/>
          <w:sz w:val="24"/>
          <w:szCs w:val="24"/>
        </w:rPr>
        <w:t xml:space="preserve"> este trabajo al Instituto Politécnico Nacional a través de la Secretaría de Investigación y Posgrado</w:t>
      </w:r>
      <w:r w:rsidR="0035515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Proyecto SIP20170742</w:t>
      </w:r>
      <w:r w:rsidR="00A22613">
        <w:rPr>
          <w:rFonts w:ascii="Times New Roman" w:eastAsia="Times New Roman" w:hAnsi="Times New Roman" w:cs="Times New Roman"/>
          <w:bCs/>
          <w:sz w:val="24"/>
          <w:szCs w:val="24"/>
        </w:rPr>
        <w:t xml:space="preserve">. Igualmente </w:t>
      </w:r>
      <w:r w:rsidRPr="0012279A">
        <w:rPr>
          <w:rFonts w:ascii="Times New Roman" w:eastAsia="Times New Roman" w:hAnsi="Times New Roman" w:cs="Times New Roman"/>
          <w:bCs/>
          <w:sz w:val="24"/>
          <w:szCs w:val="24"/>
        </w:rPr>
        <w:t xml:space="preserve">a la </w:t>
      </w:r>
      <w:r>
        <w:rPr>
          <w:rFonts w:ascii="Times New Roman" w:eastAsia="Times New Roman" w:hAnsi="Times New Roman" w:cs="Times New Roman"/>
          <w:bCs/>
          <w:sz w:val="24"/>
          <w:szCs w:val="24"/>
        </w:rPr>
        <w:t xml:space="preserve">Escuela Superior de Comercio y Administración, Unidad Tepepan y </w:t>
      </w:r>
      <w:r w:rsidRPr="0012279A">
        <w:rPr>
          <w:rFonts w:ascii="Times New Roman" w:eastAsia="Times New Roman" w:hAnsi="Times New Roman" w:cs="Times New Roman"/>
          <w:bCs/>
          <w:sz w:val="24"/>
          <w:szCs w:val="24"/>
        </w:rPr>
        <w:t>al Programa de Estímulo al Desempeño de los Investigadores.</w:t>
      </w:r>
    </w:p>
    <w:p w14:paraId="40D2115A" w14:textId="77777777" w:rsidR="00447A55" w:rsidRDefault="00447A55">
      <w:pPr>
        <w:pStyle w:val="Normal1"/>
        <w:spacing w:after="0" w:line="360" w:lineRule="auto"/>
        <w:jc w:val="both"/>
        <w:rPr>
          <w:rFonts w:ascii="Times New Roman" w:eastAsia="Times New Roman" w:hAnsi="Times New Roman" w:cs="Times New Roman"/>
          <w:b/>
          <w:sz w:val="24"/>
          <w:szCs w:val="24"/>
        </w:rPr>
      </w:pPr>
    </w:p>
    <w:p w14:paraId="15501CA2" w14:textId="77777777" w:rsidR="00F05A0C" w:rsidRDefault="00F05A0C" w:rsidP="00FB0401">
      <w:pPr>
        <w:pStyle w:val="Normal1"/>
        <w:spacing w:after="0" w:line="360" w:lineRule="auto"/>
        <w:rPr>
          <w:rFonts w:ascii="Arial" w:eastAsiaTheme="minorEastAsia" w:hAnsi="Arial" w:cstheme="minorBidi"/>
          <w:b/>
          <w:color w:val="auto"/>
          <w:sz w:val="24"/>
          <w:szCs w:val="24"/>
          <w:lang w:val="es-ES_tradnl" w:eastAsia="es-ES"/>
        </w:rPr>
      </w:pPr>
    </w:p>
    <w:p w14:paraId="380863C4" w14:textId="77777777" w:rsidR="00F05A0C" w:rsidRDefault="00F05A0C" w:rsidP="00FB0401">
      <w:pPr>
        <w:pStyle w:val="Normal1"/>
        <w:spacing w:after="0" w:line="360" w:lineRule="auto"/>
        <w:rPr>
          <w:rFonts w:ascii="Arial" w:eastAsiaTheme="minorEastAsia" w:hAnsi="Arial" w:cstheme="minorBidi"/>
          <w:b/>
          <w:color w:val="auto"/>
          <w:sz w:val="24"/>
          <w:szCs w:val="24"/>
          <w:lang w:val="es-ES_tradnl" w:eastAsia="es-ES"/>
        </w:rPr>
      </w:pPr>
    </w:p>
    <w:p w14:paraId="4C11B5F3" w14:textId="77777777" w:rsidR="00F05A0C" w:rsidRDefault="00F05A0C" w:rsidP="00FB0401">
      <w:pPr>
        <w:pStyle w:val="Normal1"/>
        <w:spacing w:after="0" w:line="360" w:lineRule="auto"/>
        <w:rPr>
          <w:rFonts w:ascii="Arial" w:eastAsiaTheme="minorEastAsia" w:hAnsi="Arial" w:cstheme="minorBidi"/>
          <w:b/>
          <w:color w:val="auto"/>
          <w:sz w:val="24"/>
          <w:szCs w:val="24"/>
          <w:lang w:val="es-ES_tradnl" w:eastAsia="es-ES"/>
        </w:rPr>
      </w:pPr>
    </w:p>
    <w:p w14:paraId="2526AF99" w14:textId="77777777" w:rsidR="00F05A0C" w:rsidRDefault="00F05A0C" w:rsidP="00FB0401">
      <w:pPr>
        <w:pStyle w:val="Normal1"/>
        <w:spacing w:after="0" w:line="360" w:lineRule="auto"/>
        <w:rPr>
          <w:rFonts w:ascii="Arial" w:eastAsiaTheme="minorEastAsia" w:hAnsi="Arial" w:cstheme="minorBidi"/>
          <w:b/>
          <w:color w:val="auto"/>
          <w:sz w:val="24"/>
          <w:szCs w:val="24"/>
          <w:lang w:val="es-ES_tradnl" w:eastAsia="es-ES"/>
        </w:rPr>
      </w:pPr>
    </w:p>
    <w:p w14:paraId="0CCC5160" w14:textId="77777777" w:rsidR="00F05A0C" w:rsidRDefault="00F05A0C" w:rsidP="00FB0401">
      <w:pPr>
        <w:pStyle w:val="Normal1"/>
        <w:spacing w:after="0" w:line="360" w:lineRule="auto"/>
        <w:rPr>
          <w:rFonts w:ascii="Arial" w:eastAsiaTheme="minorEastAsia" w:hAnsi="Arial" w:cstheme="minorBidi"/>
          <w:b/>
          <w:color w:val="auto"/>
          <w:sz w:val="24"/>
          <w:szCs w:val="24"/>
          <w:lang w:val="es-ES_tradnl" w:eastAsia="es-ES"/>
        </w:rPr>
      </w:pPr>
    </w:p>
    <w:p w14:paraId="4BB30DC6" w14:textId="77777777" w:rsidR="00F05A0C" w:rsidRDefault="00F05A0C" w:rsidP="00FB0401">
      <w:pPr>
        <w:pStyle w:val="Normal1"/>
        <w:spacing w:after="0" w:line="360" w:lineRule="auto"/>
        <w:rPr>
          <w:rFonts w:ascii="Arial" w:eastAsiaTheme="minorEastAsia" w:hAnsi="Arial" w:cstheme="minorBidi"/>
          <w:b/>
          <w:color w:val="auto"/>
          <w:sz w:val="24"/>
          <w:szCs w:val="24"/>
          <w:lang w:val="es-ES_tradnl" w:eastAsia="es-ES"/>
        </w:rPr>
      </w:pPr>
    </w:p>
    <w:p w14:paraId="1C5DBF2E" w14:textId="77777777" w:rsidR="00F05A0C" w:rsidRDefault="00F05A0C" w:rsidP="00FB0401">
      <w:pPr>
        <w:pStyle w:val="Normal1"/>
        <w:spacing w:after="0" w:line="360" w:lineRule="auto"/>
        <w:rPr>
          <w:rFonts w:ascii="Arial" w:eastAsiaTheme="minorEastAsia" w:hAnsi="Arial" w:cstheme="minorBidi"/>
          <w:b/>
          <w:color w:val="auto"/>
          <w:sz w:val="24"/>
          <w:szCs w:val="24"/>
          <w:lang w:val="es-ES_tradnl" w:eastAsia="es-ES"/>
        </w:rPr>
      </w:pPr>
    </w:p>
    <w:p w14:paraId="59D2AA68" w14:textId="77777777" w:rsidR="00F05A0C" w:rsidRDefault="00F05A0C" w:rsidP="00FB0401">
      <w:pPr>
        <w:pStyle w:val="Normal1"/>
        <w:spacing w:after="0" w:line="360" w:lineRule="auto"/>
        <w:rPr>
          <w:rFonts w:ascii="Arial" w:eastAsiaTheme="minorEastAsia" w:hAnsi="Arial" w:cstheme="minorBidi"/>
          <w:b/>
          <w:color w:val="auto"/>
          <w:sz w:val="24"/>
          <w:szCs w:val="24"/>
          <w:lang w:val="es-ES_tradnl" w:eastAsia="es-ES"/>
        </w:rPr>
      </w:pPr>
    </w:p>
    <w:p w14:paraId="10EAD1CA" w14:textId="77777777" w:rsidR="00F05A0C" w:rsidRDefault="00F05A0C" w:rsidP="00FB0401">
      <w:pPr>
        <w:pStyle w:val="Normal1"/>
        <w:spacing w:after="0" w:line="360" w:lineRule="auto"/>
        <w:rPr>
          <w:rFonts w:ascii="Arial" w:eastAsiaTheme="minorEastAsia" w:hAnsi="Arial" w:cstheme="minorBidi"/>
          <w:b/>
          <w:color w:val="auto"/>
          <w:sz w:val="24"/>
          <w:szCs w:val="24"/>
          <w:lang w:val="es-ES_tradnl" w:eastAsia="es-ES"/>
        </w:rPr>
      </w:pPr>
    </w:p>
    <w:p w14:paraId="70DD13B8" w14:textId="77777777" w:rsidR="00F05A0C" w:rsidRDefault="00F05A0C" w:rsidP="00FB0401">
      <w:pPr>
        <w:pStyle w:val="Normal1"/>
        <w:spacing w:after="0" w:line="360" w:lineRule="auto"/>
        <w:rPr>
          <w:rFonts w:ascii="Arial" w:eastAsiaTheme="minorEastAsia" w:hAnsi="Arial" w:cstheme="minorBidi"/>
          <w:b/>
          <w:color w:val="auto"/>
          <w:sz w:val="24"/>
          <w:szCs w:val="24"/>
          <w:lang w:val="es-ES_tradnl" w:eastAsia="es-ES"/>
        </w:rPr>
      </w:pPr>
    </w:p>
    <w:p w14:paraId="7FDCF43E" w14:textId="77777777" w:rsidR="00F05A0C" w:rsidRDefault="00F05A0C" w:rsidP="00FB0401">
      <w:pPr>
        <w:pStyle w:val="Normal1"/>
        <w:spacing w:after="0" w:line="360" w:lineRule="auto"/>
        <w:rPr>
          <w:rFonts w:ascii="Arial" w:eastAsiaTheme="minorEastAsia" w:hAnsi="Arial" w:cstheme="minorBidi"/>
          <w:b/>
          <w:color w:val="auto"/>
          <w:sz w:val="24"/>
          <w:szCs w:val="24"/>
          <w:lang w:val="es-ES_tradnl" w:eastAsia="es-ES"/>
        </w:rPr>
      </w:pPr>
    </w:p>
    <w:p w14:paraId="4F9E412E" w14:textId="77777777" w:rsidR="00F05A0C" w:rsidRDefault="00F05A0C" w:rsidP="00FB0401">
      <w:pPr>
        <w:pStyle w:val="Normal1"/>
        <w:spacing w:after="0" w:line="360" w:lineRule="auto"/>
        <w:rPr>
          <w:rFonts w:ascii="Arial" w:eastAsiaTheme="minorEastAsia" w:hAnsi="Arial" w:cstheme="minorBidi"/>
          <w:b/>
          <w:color w:val="auto"/>
          <w:sz w:val="24"/>
          <w:szCs w:val="24"/>
          <w:lang w:val="es-ES_tradnl" w:eastAsia="es-ES"/>
        </w:rPr>
      </w:pPr>
    </w:p>
    <w:p w14:paraId="3B82F692" w14:textId="77777777" w:rsidR="00F05A0C" w:rsidRDefault="00F05A0C" w:rsidP="00FB0401">
      <w:pPr>
        <w:pStyle w:val="Normal1"/>
        <w:spacing w:after="0" w:line="360" w:lineRule="auto"/>
        <w:rPr>
          <w:rFonts w:ascii="Arial" w:eastAsiaTheme="minorEastAsia" w:hAnsi="Arial" w:cstheme="minorBidi"/>
          <w:b/>
          <w:color w:val="auto"/>
          <w:sz w:val="24"/>
          <w:szCs w:val="24"/>
          <w:lang w:val="es-ES_tradnl" w:eastAsia="es-ES"/>
        </w:rPr>
      </w:pPr>
    </w:p>
    <w:p w14:paraId="11DC2149" w14:textId="77777777" w:rsidR="00F05A0C" w:rsidRDefault="00F05A0C" w:rsidP="00FB0401">
      <w:pPr>
        <w:pStyle w:val="Normal1"/>
        <w:spacing w:after="0" w:line="360" w:lineRule="auto"/>
        <w:rPr>
          <w:rFonts w:ascii="Arial" w:eastAsiaTheme="minorEastAsia" w:hAnsi="Arial" w:cstheme="minorBidi"/>
          <w:b/>
          <w:color w:val="auto"/>
          <w:sz w:val="24"/>
          <w:szCs w:val="24"/>
          <w:lang w:val="es-ES_tradnl" w:eastAsia="es-ES"/>
        </w:rPr>
      </w:pPr>
    </w:p>
    <w:p w14:paraId="1D7ED033" w14:textId="77777777" w:rsidR="00F05A0C" w:rsidRDefault="00F05A0C" w:rsidP="00FB0401">
      <w:pPr>
        <w:pStyle w:val="Normal1"/>
        <w:spacing w:after="0" w:line="360" w:lineRule="auto"/>
        <w:rPr>
          <w:rFonts w:ascii="Arial" w:eastAsiaTheme="minorEastAsia" w:hAnsi="Arial" w:cstheme="minorBidi"/>
          <w:b/>
          <w:color w:val="auto"/>
          <w:sz w:val="24"/>
          <w:szCs w:val="24"/>
          <w:lang w:val="es-ES_tradnl" w:eastAsia="es-ES"/>
        </w:rPr>
      </w:pPr>
    </w:p>
    <w:p w14:paraId="71BE7C36" w14:textId="77777777" w:rsidR="00F05A0C" w:rsidRDefault="00F05A0C" w:rsidP="00FB0401">
      <w:pPr>
        <w:pStyle w:val="Normal1"/>
        <w:spacing w:after="0" w:line="360" w:lineRule="auto"/>
        <w:rPr>
          <w:rFonts w:ascii="Arial" w:eastAsiaTheme="minorEastAsia" w:hAnsi="Arial" w:cstheme="minorBidi"/>
          <w:b/>
          <w:color w:val="auto"/>
          <w:sz w:val="24"/>
          <w:szCs w:val="24"/>
          <w:lang w:val="es-ES_tradnl" w:eastAsia="es-ES"/>
        </w:rPr>
      </w:pPr>
    </w:p>
    <w:p w14:paraId="02F153F1" w14:textId="77777777" w:rsidR="00F05A0C" w:rsidRDefault="00F05A0C" w:rsidP="00FB0401">
      <w:pPr>
        <w:pStyle w:val="Normal1"/>
        <w:spacing w:after="0" w:line="360" w:lineRule="auto"/>
        <w:rPr>
          <w:rFonts w:ascii="Arial" w:eastAsiaTheme="minorEastAsia" w:hAnsi="Arial" w:cstheme="minorBidi"/>
          <w:b/>
          <w:color w:val="auto"/>
          <w:sz w:val="24"/>
          <w:szCs w:val="24"/>
          <w:lang w:val="es-ES_tradnl" w:eastAsia="es-ES"/>
        </w:rPr>
      </w:pPr>
    </w:p>
    <w:p w14:paraId="1F15B2CD" w14:textId="77777777" w:rsidR="00F05A0C" w:rsidRDefault="00F05A0C" w:rsidP="00FB0401">
      <w:pPr>
        <w:pStyle w:val="Normal1"/>
        <w:spacing w:after="0" w:line="360" w:lineRule="auto"/>
        <w:rPr>
          <w:rFonts w:ascii="Arial" w:eastAsiaTheme="minorEastAsia" w:hAnsi="Arial" w:cstheme="minorBidi"/>
          <w:b/>
          <w:color w:val="auto"/>
          <w:sz w:val="24"/>
          <w:szCs w:val="24"/>
          <w:lang w:val="es-ES_tradnl" w:eastAsia="es-ES"/>
        </w:rPr>
      </w:pPr>
    </w:p>
    <w:p w14:paraId="55F083E8" w14:textId="2254344A" w:rsidR="00447A55" w:rsidRPr="00FB0401" w:rsidRDefault="00034848" w:rsidP="00FB0401">
      <w:pPr>
        <w:pStyle w:val="Normal1"/>
        <w:spacing w:after="0" w:line="360" w:lineRule="auto"/>
        <w:rPr>
          <w:rFonts w:ascii="Arial" w:eastAsiaTheme="minorEastAsia" w:hAnsi="Arial" w:cstheme="minorBidi"/>
          <w:b/>
          <w:color w:val="auto"/>
          <w:sz w:val="24"/>
          <w:szCs w:val="24"/>
          <w:lang w:val="es-ES_tradnl" w:eastAsia="es-ES"/>
        </w:rPr>
      </w:pPr>
      <w:r>
        <w:rPr>
          <w:rFonts w:ascii="Arial" w:eastAsiaTheme="minorEastAsia" w:hAnsi="Arial" w:cstheme="minorBidi"/>
          <w:b/>
          <w:color w:val="auto"/>
          <w:sz w:val="24"/>
          <w:szCs w:val="24"/>
          <w:lang w:val="es-ES_tradnl" w:eastAsia="es-ES"/>
        </w:rPr>
        <w:lastRenderedPageBreak/>
        <w:t>Referencias</w:t>
      </w:r>
      <w:bookmarkStart w:id="11" w:name="_GoBack"/>
      <w:bookmarkEnd w:id="11"/>
    </w:p>
    <w:p w14:paraId="56D063CB" w14:textId="32D75CC9" w:rsidR="006E4426" w:rsidRPr="00FB0401" w:rsidRDefault="006E4426"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3647B4">
        <w:rPr>
          <w:rFonts w:ascii="Times New Roman" w:hAnsi="Times New Roman" w:cs="Times New Roman"/>
          <w:sz w:val="24"/>
          <w:szCs w:val="24"/>
        </w:rPr>
        <w:t>Acosta-Gonzaga</w:t>
      </w:r>
      <w:r w:rsidR="006A618C" w:rsidRPr="003647B4">
        <w:rPr>
          <w:rFonts w:ascii="Times New Roman" w:hAnsi="Times New Roman" w:cs="Times New Roman"/>
          <w:sz w:val="24"/>
          <w:szCs w:val="24"/>
        </w:rPr>
        <w:t>,</w:t>
      </w:r>
      <w:r w:rsidRPr="003647B4">
        <w:rPr>
          <w:rFonts w:ascii="Times New Roman" w:hAnsi="Times New Roman" w:cs="Times New Roman"/>
          <w:sz w:val="24"/>
          <w:szCs w:val="24"/>
        </w:rPr>
        <w:t xml:space="preserve"> E. </w:t>
      </w:r>
      <w:r w:rsidR="006A618C" w:rsidRPr="003647B4">
        <w:rPr>
          <w:rFonts w:ascii="Times New Roman" w:hAnsi="Times New Roman" w:cs="Times New Roman"/>
          <w:sz w:val="24"/>
          <w:szCs w:val="24"/>
        </w:rPr>
        <w:t xml:space="preserve">y </w:t>
      </w:r>
      <w:proofErr w:type="spellStart"/>
      <w:r w:rsidRPr="003647B4">
        <w:rPr>
          <w:rFonts w:ascii="Times New Roman" w:hAnsi="Times New Roman" w:cs="Times New Roman"/>
          <w:sz w:val="24"/>
          <w:szCs w:val="24"/>
        </w:rPr>
        <w:t>Walet</w:t>
      </w:r>
      <w:proofErr w:type="spellEnd"/>
      <w:r w:rsidR="006A618C" w:rsidRPr="003647B4">
        <w:rPr>
          <w:rFonts w:ascii="Times New Roman" w:hAnsi="Times New Roman" w:cs="Times New Roman"/>
          <w:sz w:val="24"/>
          <w:szCs w:val="24"/>
        </w:rPr>
        <w:t>,</w:t>
      </w:r>
      <w:r w:rsidRPr="003647B4">
        <w:rPr>
          <w:rFonts w:ascii="Times New Roman" w:hAnsi="Times New Roman" w:cs="Times New Roman"/>
          <w:sz w:val="24"/>
          <w:szCs w:val="24"/>
        </w:rPr>
        <w:t xml:space="preserve"> N.R. (2017</w:t>
      </w:r>
      <w:r w:rsidR="001E7781" w:rsidRPr="003647B4">
        <w:rPr>
          <w:rFonts w:ascii="Times New Roman" w:hAnsi="Times New Roman" w:cs="Times New Roman"/>
          <w:sz w:val="24"/>
          <w:szCs w:val="24"/>
        </w:rPr>
        <w:t xml:space="preserve">). </w:t>
      </w:r>
      <w:r w:rsidRPr="00FB0401">
        <w:rPr>
          <w:rFonts w:ascii="Times New Roman" w:hAnsi="Times New Roman" w:cs="Times New Roman"/>
          <w:sz w:val="24"/>
          <w:szCs w:val="24"/>
          <w:lang w:val="en-US"/>
        </w:rPr>
        <w:t>The role of attitudinal factors in mathematical on-line assessments: a study of undergraduate STEM students.</w:t>
      </w:r>
      <w:r w:rsidR="002736B0" w:rsidRPr="00FB0401">
        <w:rPr>
          <w:rFonts w:ascii="Times New Roman" w:hAnsi="Times New Roman" w:cs="Times New Roman"/>
          <w:sz w:val="24"/>
          <w:szCs w:val="24"/>
          <w:lang w:val="en-US"/>
        </w:rPr>
        <w:t xml:space="preserve"> </w:t>
      </w:r>
      <w:r w:rsidRPr="00FB0401">
        <w:rPr>
          <w:rFonts w:ascii="Times New Roman" w:hAnsi="Times New Roman" w:cs="Times New Roman"/>
          <w:i/>
          <w:sz w:val="24"/>
          <w:szCs w:val="24"/>
          <w:lang w:val="en-US"/>
        </w:rPr>
        <w:t>Assessment &amp; Evaluation in Higher Education</w:t>
      </w:r>
      <w:r w:rsidRPr="00FB0401">
        <w:rPr>
          <w:rFonts w:ascii="Times New Roman" w:hAnsi="Times New Roman" w:cs="Times New Roman"/>
          <w:sz w:val="24"/>
          <w:szCs w:val="24"/>
          <w:lang w:val="en-US"/>
        </w:rPr>
        <w:t xml:space="preserve">. </w:t>
      </w:r>
      <w:r w:rsidR="00527FE4">
        <w:rPr>
          <w:rFonts w:ascii="Times New Roman" w:hAnsi="Times New Roman" w:cs="Times New Roman"/>
          <w:sz w:val="24"/>
          <w:szCs w:val="24"/>
          <w:lang w:val="en-US"/>
        </w:rPr>
        <w:t xml:space="preserve">43(3), 1-17.  </w:t>
      </w:r>
      <w:r w:rsidR="00807E59" w:rsidRPr="00FB0401">
        <w:rPr>
          <w:rFonts w:ascii="Times New Roman" w:eastAsia="Times New Roman" w:hAnsi="Times New Roman" w:cs="Times New Roman"/>
          <w:sz w:val="24"/>
          <w:szCs w:val="24"/>
          <w:lang w:val="en-US"/>
        </w:rPr>
        <w:t>DOI</w:t>
      </w:r>
      <w:r w:rsidRPr="00FB0401">
        <w:rPr>
          <w:rFonts w:ascii="Times New Roman" w:eastAsia="Times New Roman" w:hAnsi="Times New Roman" w:cs="Times New Roman"/>
          <w:sz w:val="24"/>
          <w:szCs w:val="24"/>
          <w:lang w:val="en-US"/>
        </w:rPr>
        <w:t>: 10.1080/02602938.2017.1401976</w:t>
      </w:r>
      <w:r w:rsidR="00807E59" w:rsidRPr="00FB0401">
        <w:rPr>
          <w:rFonts w:ascii="Times New Roman" w:eastAsia="Times New Roman" w:hAnsi="Times New Roman" w:cs="Times New Roman"/>
          <w:sz w:val="24"/>
          <w:szCs w:val="24"/>
          <w:lang w:val="en-US"/>
        </w:rPr>
        <w:t>.</w:t>
      </w:r>
    </w:p>
    <w:p w14:paraId="585F09E4" w14:textId="766DD5D1"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proofErr w:type="spellStart"/>
      <w:r w:rsidRPr="00FB0401">
        <w:rPr>
          <w:rFonts w:ascii="Times New Roman" w:eastAsia="Times New Roman" w:hAnsi="Times New Roman" w:cs="Times New Roman"/>
          <w:sz w:val="24"/>
          <w:szCs w:val="24"/>
          <w:lang w:val="en-US"/>
        </w:rPr>
        <w:t>Ajzen</w:t>
      </w:r>
      <w:proofErr w:type="spellEnd"/>
      <w:r w:rsidRPr="00FB0401">
        <w:rPr>
          <w:rFonts w:ascii="Times New Roman" w:eastAsia="Times New Roman" w:hAnsi="Times New Roman" w:cs="Times New Roman"/>
          <w:sz w:val="24"/>
          <w:szCs w:val="24"/>
          <w:lang w:val="en-US"/>
        </w:rPr>
        <w:t>, I. (1991). The theory of planned behavior.</w:t>
      </w:r>
      <w:r w:rsidR="00AC7B47"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Organizational Behavior and Human Decision Processes</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50</w:t>
      </w:r>
      <w:r w:rsidRPr="00FB0401">
        <w:rPr>
          <w:rFonts w:ascii="Times New Roman" w:eastAsia="Times New Roman" w:hAnsi="Times New Roman" w:cs="Times New Roman"/>
          <w:sz w:val="24"/>
          <w:szCs w:val="24"/>
          <w:lang w:val="en-US"/>
        </w:rPr>
        <w:t>(2), 179–211.</w:t>
      </w:r>
      <w:r w:rsidR="003E2676" w:rsidRPr="00FB0401" w:rsidDel="003E2676">
        <w:rPr>
          <w:rFonts w:ascii="Times New Roman" w:eastAsia="Times New Roman" w:hAnsi="Times New Roman" w:cs="Times New Roman"/>
          <w:sz w:val="24"/>
          <w:szCs w:val="24"/>
          <w:lang w:val="en-US"/>
        </w:rPr>
        <w:t xml:space="preserve"> </w:t>
      </w:r>
      <w:r w:rsidR="00807E59" w:rsidRPr="00FB0401">
        <w:rPr>
          <w:rFonts w:ascii="Times New Roman" w:eastAsia="Times New Roman" w:hAnsi="Times New Roman" w:cs="Times New Roman"/>
          <w:sz w:val="24"/>
          <w:szCs w:val="24"/>
          <w:lang w:val="en-US"/>
        </w:rPr>
        <w:t>DOI</w:t>
      </w:r>
      <w:r w:rsidR="003E2676"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10.1016/0749-5978(91)90020-T</w:t>
      </w:r>
      <w:r w:rsidR="00807E59" w:rsidRPr="00FB0401">
        <w:rPr>
          <w:rFonts w:ascii="Times New Roman" w:eastAsia="Times New Roman" w:hAnsi="Times New Roman" w:cs="Times New Roman"/>
          <w:sz w:val="24"/>
          <w:szCs w:val="24"/>
          <w:lang w:val="en-US"/>
        </w:rPr>
        <w:t>.</w:t>
      </w:r>
    </w:p>
    <w:p w14:paraId="0B4FE25E" w14:textId="335385B5" w:rsidR="00C7139A" w:rsidRPr="00FB0401" w:rsidRDefault="00C7139A"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Andersson, A. S.</w:t>
      </w:r>
      <w:r w:rsidR="003E2676" w:rsidRPr="00FB0401">
        <w:rPr>
          <w:rFonts w:ascii="Times New Roman" w:eastAsia="Times New Roman" w:hAnsi="Times New Roman" w:cs="Times New Roman"/>
          <w:sz w:val="24"/>
          <w:szCs w:val="24"/>
          <w:lang w:val="en-US"/>
        </w:rPr>
        <w:t xml:space="preserve"> y</w:t>
      </w:r>
      <w:r w:rsidRPr="00FB0401">
        <w:rPr>
          <w:rFonts w:ascii="Times New Roman" w:eastAsia="Times New Roman" w:hAnsi="Times New Roman" w:cs="Times New Roman"/>
          <w:sz w:val="24"/>
          <w:szCs w:val="24"/>
          <w:lang w:val="en-US"/>
        </w:rPr>
        <w:t xml:space="preserve"> </w:t>
      </w:r>
      <w:proofErr w:type="spellStart"/>
      <w:r w:rsidRPr="00FB0401">
        <w:rPr>
          <w:rFonts w:ascii="Times New Roman" w:eastAsia="Times New Roman" w:hAnsi="Times New Roman" w:cs="Times New Roman"/>
          <w:sz w:val="24"/>
          <w:szCs w:val="24"/>
          <w:lang w:val="en-US"/>
        </w:rPr>
        <w:t>Grönlund</w:t>
      </w:r>
      <w:proofErr w:type="spellEnd"/>
      <w:r w:rsidRPr="00FB0401">
        <w:rPr>
          <w:rFonts w:ascii="Times New Roman" w:eastAsia="Times New Roman" w:hAnsi="Times New Roman" w:cs="Times New Roman"/>
          <w:sz w:val="24"/>
          <w:szCs w:val="24"/>
          <w:lang w:val="en-US"/>
        </w:rPr>
        <w:t>, Å. (2009). A conceptual framework for e-learning in developing countries: A critical review of research challenges.</w:t>
      </w:r>
      <w:r w:rsidR="003E2676"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 xml:space="preserve">The </w:t>
      </w:r>
      <w:r w:rsidR="00EC50AA" w:rsidRPr="00FB0401">
        <w:rPr>
          <w:rFonts w:ascii="Times New Roman" w:eastAsia="Times New Roman" w:hAnsi="Times New Roman" w:cs="Times New Roman"/>
          <w:i/>
          <w:sz w:val="24"/>
          <w:szCs w:val="24"/>
          <w:lang w:val="en-US"/>
        </w:rPr>
        <w:t>Electronic Journal of Information Systems in D</w:t>
      </w:r>
      <w:r w:rsidRPr="00FB0401">
        <w:rPr>
          <w:rFonts w:ascii="Times New Roman" w:eastAsia="Times New Roman" w:hAnsi="Times New Roman" w:cs="Times New Roman"/>
          <w:i/>
          <w:sz w:val="24"/>
          <w:szCs w:val="24"/>
          <w:lang w:val="en-US"/>
        </w:rPr>
        <w:t>eveloping Countries</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38</w:t>
      </w:r>
      <w:r w:rsidRPr="00FB0401">
        <w:rPr>
          <w:rFonts w:ascii="Times New Roman" w:eastAsia="Times New Roman" w:hAnsi="Times New Roman" w:cs="Times New Roman"/>
          <w:sz w:val="24"/>
          <w:szCs w:val="24"/>
          <w:lang w:val="en-US"/>
        </w:rPr>
        <w:t>(8), 1-16.</w:t>
      </w:r>
    </w:p>
    <w:p w14:paraId="40395DC6" w14:textId="177D853D" w:rsidR="00EC50AA" w:rsidRPr="00FB0401" w:rsidRDefault="00EC50AA" w:rsidP="00FB0401">
      <w:pPr>
        <w:pStyle w:val="Normal1"/>
        <w:spacing w:after="0" w:line="360" w:lineRule="auto"/>
        <w:ind w:left="720" w:hanging="720"/>
        <w:jc w:val="both"/>
        <w:rPr>
          <w:rFonts w:ascii="Times New Roman" w:eastAsia="Times New Roman" w:hAnsi="Times New Roman" w:cs="Times New Roman"/>
          <w:sz w:val="24"/>
          <w:szCs w:val="24"/>
          <w:lang w:val="en-US"/>
        </w:rPr>
      </w:pPr>
      <w:proofErr w:type="spellStart"/>
      <w:r w:rsidRPr="007C2C5F">
        <w:rPr>
          <w:rFonts w:ascii="Times New Roman" w:eastAsia="Times New Roman" w:hAnsi="Times New Roman" w:cs="Times New Roman"/>
          <w:sz w:val="24"/>
          <w:szCs w:val="24"/>
        </w:rPr>
        <w:t>Aroyo</w:t>
      </w:r>
      <w:proofErr w:type="spellEnd"/>
      <w:r w:rsidRPr="007C2C5F">
        <w:rPr>
          <w:rFonts w:ascii="Times New Roman" w:eastAsia="Times New Roman" w:hAnsi="Times New Roman" w:cs="Times New Roman"/>
          <w:sz w:val="24"/>
          <w:szCs w:val="24"/>
        </w:rPr>
        <w:t>, L.</w:t>
      </w:r>
      <w:r w:rsidR="003E2676" w:rsidRPr="007C2C5F">
        <w:rPr>
          <w:rFonts w:ascii="Times New Roman" w:eastAsia="Times New Roman" w:hAnsi="Times New Roman" w:cs="Times New Roman"/>
          <w:sz w:val="24"/>
          <w:szCs w:val="24"/>
        </w:rPr>
        <w:t xml:space="preserve"> y</w:t>
      </w:r>
      <w:r w:rsidRPr="007C2C5F">
        <w:rPr>
          <w:rFonts w:ascii="Times New Roman" w:eastAsia="Times New Roman" w:hAnsi="Times New Roman" w:cs="Times New Roman"/>
          <w:sz w:val="24"/>
          <w:szCs w:val="24"/>
        </w:rPr>
        <w:t xml:space="preserve"> </w:t>
      </w:r>
      <w:proofErr w:type="spellStart"/>
      <w:r w:rsidRPr="007C2C5F">
        <w:rPr>
          <w:rFonts w:ascii="Times New Roman" w:eastAsia="Times New Roman" w:hAnsi="Times New Roman" w:cs="Times New Roman"/>
          <w:sz w:val="24"/>
          <w:szCs w:val="24"/>
        </w:rPr>
        <w:t>Dicheva</w:t>
      </w:r>
      <w:proofErr w:type="spellEnd"/>
      <w:r w:rsidRPr="007C2C5F">
        <w:rPr>
          <w:rFonts w:ascii="Times New Roman" w:eastAsia="Times New Roman" w:hAnsi="Times New Roman" w:cs="Times New Roman"/>
          <w:sz w:val="24"/>
          <w:szCs w:val="24"/>
        </w:rPr>
        <w:t xml:space="preserve">, D. (2004). </w:t>
      </w:r>
      <w:r w:rsidRPr="00FB0401">
        <w:rPr>
          <w:rFonts w:ascii="Times New Roman" w:eastAsia="Times New Roman" w:hAnsi="Times New Roman" w:cs="Times New Roman"/>
          <w:sz w:val="24"/>
          <w:szCs w:val="24"/>
          <w:lang w:val="en-US"/>
        </w:rPr>
        <w:t xml:space="preserve">The new challenges for e-learning: The educational semantic web. </w:t>
      </w:r>
      <w:r w:rsidRPr="00FB0401">
        <w:rPr>
          <w:rFonts w:ascii="Times New Roman" w:eastAsia="Times New Roman" w:hAnsi="Times New Roman" w:cs="Times New Roman"/>
          <w:i/>
          <w:sz w:val="24"/>
          <w:szCs w:val="24"/>
          <w:lang w:val="en-US"/>
        </w:rPr>
        <w:t>Educational Technology &amp; Society</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7</w:t>
      </w:r>
      <w:r w:rsidRPr="00FB0401">
        <w:rPr>
          <w:rFonts w:ascii="Times New Roman" w:eastAsia="Times New Roman" w:hAnsi="Times New Roman" w:cs="Times New Roman"/>
          <w:sz w:val="24"/>
          <w:szCs w:val="24"/>
          <w:lang w:val="en-US"/>
        </w:rPr>
        <w:t>(4), 59-69.</w:t>
      </w:r>
    </w:p>
    <w:p w14:paraId="510B664A" w14:textId="6B59FE0F"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proofErr w:type="spellStart"/>
      <w:r w:rsidRPr="007C2C5F">
        <w:rPr>
          <w:rFonts w:ascii="Times New Roman" w:eastAsia="Times New Roman" w:hAnsi="Times New Roman" w:cs="Times New Roman"/>
          <w:sz w:val="24"/>
          <w:szCs w:val="24"/>
        </w:rPr>
        <w:t>Bagozzi</w:t>
      </w:r>
      <w:proofErr w:type="spellEnd"/>
      <w:r w:rsidRPr="007C2C5F">
        <w:rPr>
          <w:rFonts w:ascii="Times New Roman" w:eastAsia="Times New Roman" w:hAnsi="Times New Roman" w:cs="Times New Roman"/>
          <w:sz w:val="24"/>
          <w:szCs w:val="24"/>
        </w:rPr>
        <w:t>, R. P.</w:t>
      </w:r>
      <w:r w:rsidR="00216072" w:rsidRPr="007C2C5F">
        <w:rPr>
          <w:rFonts w:ascii="Times New Roman" w:eastAsia="Times New Roman" w:hAnsi="Times New Roman" w:cs="Times New Roman"/>
          <w:sz w:val="24"/>
          <w:szCs w:val="24"/>
        </w:rPr>
        <w:t xml:space="preserve"> y</w:t>
      </w:r>
      <w:r w:rsidRPr="007C2C5F">
        <w:rPr>
          <w:rFonts w:ascii="Times New Roman" w:eastAsia="Times New Roman" w:hAnsi="Times New Roman" w:cs="Times New Roman"/>
          <w:sz w:val="24"/>
          <w:szCs w:val="24"/>
        </w:rPr>
        <w:t xml:space="preserve"> Yi, Y. (1988). </w:t>
      </w:r>
      <w:r w:rsidRPr="00FB0401">
        <w:rPr>
          <w:rFonts w:ascii="Times New Roman" w:eastAsia="Times New Roman" w:hAnsi="Times New Roman" w:cs="Times New Roman"/>
          <w:sz w:val="24"/>
          <w:szCs w:val="24"/>
          <w:lang w:val="en-US"/>
        </w:rPr>
        <w:t xml:space="preserve">On the Evaluation of Structural Equation Models. </w:t>
      </w:r>
      <w:r w:rsidRPr="00FB0401">
        <w:rPr>
          <w:rFonts w:ascii="Times New Roman" w:eastAsia="Times New Roman" w:hAnsi="Times New Roman" w:cs="Times New Roman"/>
          <w:i/>
          <w:sz w:val="24"/>
          <w:szCs w:val="24"/>
          <w:lang w:val="en-US"/>
        </w:rPr>
        <w:t>Journal of the Academy of Marketing Science</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16</w:t>
      </w:r>
      <w:r w:rsidRPr="00FB0401">
        <w:rPr>
          <w:rFonts w:ascii="Times New Roman" w:eastAsia="Times New Roman" w:hAnsi="Times New Roman" w:cs="Times New Roman"/>
          <w:sz w:val="24"/>
          <w:szCs w:val="24"/>
          <w:lang w:val="en-US"/>
        </w:rPr>
        <w:t>(1), 74</w:t>
      </w:r>
      <w:r w:rsidR="00855142"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94.</w:t>
      </w:r>
      <w:r w:rsidR="00855142" w:rsidRPr="00FB0401">
        <w:rPr>
          <w:rFonts w:ascii="Times New Roman" w:eastAsia="Times New Roman" w:hAnsi="Times New Roman" w:cs="Times New Roman"/>
          <w:sz w:val="24"/>
          <w:szCs w:val="24"/>
          <w:lang w:val="en-US"/>
        </w:rPr>
        <w:t xml:space="preserve"> </w:t>
      </w:r>
      <w:r w:rsidR="00807E59" w:rsidRPr="00FB0401">
        <w:rPr>
          <w:rFonts w:ascii="Times New Roman" w:eastAsia="Times New Roman" w:hAnsi="Times New Roman" w:cs="Times New Roman"/>
          <w:sz w:val="24"/>
          <w:szCs w:val="24"/>
          <w:lang w:val="en-US"/>
        </w:rPr>
        <w:t>DOI</w:t>
      </w:r>
      <w:r w:rsidR="00855142"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10.1177/009207038801600107</w:t>
      </w:r>
      <w:r w:rsidR="00807E59" w:rsidRPr="00FB0401">
        <w:rPr>
          <w:rFonts w:ascii="Times New Roman" w:eastAsia="Times New Roman" w:hAnsi="Times New Roman" w:cs="Times New Roman"/>
          <w:sz w:val="24"/>
          <w:szCs w:val="24"/>
          <w:lang w:val="en-US"/>
        </w:rPr>
        <w:t>.</w:t>
      </w:r>
    </w:p>
    <w:p w14:paraId="3D600564" w14:textId="767484C0"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 xml:space="preserve">Bandura, A. (1986). </w:t>
      </w:r>
      <w:r w:rsidRPr="00FB0401">
        <w:rPr>
          <w:rFonts w:ascii="Times New Roman" w:eastAsia="Times New Roman" w:hAnsi="Times New Roman" w:cs="Times New Roman"/>
          <w:i/>
          <w:sz w:val="24"/>
          <w:szCs w:val="24"/>
          <w:lang w:val="en-US"/>
        </w:rPr>
        <w:t>Social Foundations of Thought and Action: A Social Cognitive Theory</w:t>
      </w:r>
      <w:r w:rsidRPr="00FB0401">
        <w:rPr>
          <w:rFonts w:ascii="Times New Roman" w:eastAsia="Times New Roman" w:hAnsi="Times New Roman" w:cs="Times New Roman"/>
          <w:sz w:val="24"/>
          <w:szCs w:val="24"/>
          <w:lang w:val="en-US"/>
        </w:rPr>
        <w:t>. N</w:t>
      </w:r>
      <w:r w:rsidR="00C00F1E" w:rsidRPr="00FB0401">
        <w:rPr>
          <w:rFonts w:ascii="Times New Roman" w:eastAsia="Times New Roman" w:hAnsi="Times New Roman" w:cs="Times New Roman"/>
          <w:sz w:val="24"/>
          <w:szCs w:val="24"/>
          <w:lang w:val="en-US"/>
        </w:rPr>
        <w:t xml:space="preserve">ueva </w:t>
      </w:r>
      <w:r w:rsidRPr="00FB0401">
        <w:rPr>
          <w:rFonts w:ascii="Times New Roman" w:eastAsia="Times New Roman" w:hAnsi="Times New Roman" w:cs="Times New Roman"/>
          <w:sz w:val="24"/>
          <w:szCs w:val="24"/>
          <w:lang w:val="en-US"/>
        </w:rPr>
        <w:t>J</w:t>
      </w:r>
      <w:r w:rsidR="00C00F1E" w:rsidRPr="00FB0401">
        <w:rPr>
          <w:rFonts w:ascii="Times New Roman" w:eastAsia="Times New Roman" w:hAnsi="Times New Roman" w:cs="Times New Roman"/>
          <w:sz w:val="24"/>
          <w:szCs w:val="24"/>
          <w:lang w:val="en-US"/>
        </w:rPr>
        <w:t>ersey</w:t>
      </w:r>
      <w:r w:rsidRPr="00FB0401">
        <w:rPr>
          <w:rFonts w:ascii="Times New Roman" w:eastAsia="Times New Roman" w:hAnsi="Times New Roman" w:cs="Times New Roman"/>
          <w:sz w:val="24"/>
          <w:szCs w:val="24"/>
          <w:lang w:val="en-US"/>
        </w:rPr>
        <w:t xml:space="preserve">: Prentice </w:t>
      </w:r>
      <w:r w:rsidR="008D42FC" w:rsidRPr="00FB0401">
        <w:rPr>
          <w:rFonts w:ascii="Times New Roman" w:eastAsia="Times New Roman" w:hAnsi="Times New Roman" w:cs="Times New Roman"/>
          <w:sz w:val="24"/>
          <w:szCs w:val="24"/>
          <w:lang w:val="en-US"/>
        </w:rPr>
        <w:t>Hall.</w:t>
      </w:r>
    </w:p>
    <w:p w14:paraId="24BAE33D" w14:textId="7AEEEDEB" w:rsidR="006E4793" w:rsidRPr="00FB0401" w:rsidRDefault="009C3E73"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Black, P.</w:t>
      </w:r>
      <w:r w:rsidR="00303576" w:rsidRPr="00FB0401">
        <w:rPr>
          <w:rFonts w:ascii="Times New Roman" w:eastAsia="Times New Roman" w:hAnsi="Times New Roman" w:cs="Times New Roman"/>
          <w:sz w:val="24"/>
          <w:szCs w:val="24"/>
          <w:lang w:val="en-US"/>
        </w:rPr>
        <w:t xml:space="preserve"> y</w:t>
      </w:r>
      <w:r w:rsidRPr="00FB0401">
        <w:rPr>
          <w:rFonts w:ascii="Times New Roman" w:eastAsia="Times New Roman" w:hAnsi="Times New Roman" w:cs="Times New Roman"/>
          <w:sz w:val="24"/>
          <w:szCs w:val="24"/>
          <w:lang w:val="en-US"/>
        </w:rPr>
        <w:t xml:space="preserve"> </w:t>
      </w:r>
      <w:proofErr w:type="spellStart"/>
      <w:r w:rsidRPr="00FB0401">
        <w:rPr>
          <w:rFonts w:ascii="Times New Roman" w:eastAsia="Times New Roman" w:hAnsi="Times New Roman" w:cs="Times New Roman"/>
          <w:sz w:val="24"/>
          <w:szCs w:val="24"/>
          <w:lang w:val="en-US"/>
        </w:rPr>
        <w:t>Wiliam</w:t>
      </w:r>
      <w:proofErr w:type="spellEnd"/>
      <w:r w:rsidRPr="00FB0401">
        <w:rPr>
          <w:rFonts w:ascii="Times New Roman" w:eastAsia="Times New Roman" w:hAnsi="Times New Roman" w:cs="Times New Roman"/>
          <w:sz w:val="24"/>
          <w:szCs w:val="24"/>
          <w:lang w:val="en-US"/>
        </w:rPr>
        <w:t>, D. (1998</w:t>
      </w:r>
      <w:r w:rsidR="006E4793" w:rsidRPr="00FB0401">
        <w:rPr>
          <w:rFonts w:ascii="Times New Roman" w:eastAsia="Times New Roman" w:hAnsi="Times New Roman" w:cs="Times New Roman"/>
          <w:sz w:val="24"/>
          <w:szCs w:val="24"/>
          <w:lang w:val="en-US"/>
        </w:rPr>
        <w:t>). Assessment and Classroom Learning.</w:t>
      </w:r>
      <w:r w:rsidR="00303576" w:rsidRPr="00FB0401">
        <w:rPr>
          <w:rFonts w:ascii="Times New Roman" w:eastAsia="Times New Roman" w:hAnsi="Times New Roman" w:cs="Times New Roman"/>
          <w:sz w:val="24"/>
          <w:szCs w:val="24"/>
          <w:lang w:val="en-US"/>
        </w:rPr>
        <w:t xml:space="preserve"> </w:t>
      </w:r>
      <w:r w:rsidR="006E4793" w:rsidRPr="00FB0401">
        <w:rPr>
          <w:rFonts w:ascii="Times New Roman" w:eastAsia="Times New Roman" w:hAnsi="Times New Roman" w:cs="Times New Roman"/>
          <w:i/>
          <w:sz w:val="24"/>
          <w:szCs w:val="24"/>
          <w:lang w:val="en-US"/>
        </w:rPr>
        <w:t>Assessment in Education: Principles, Policy &amp; Practice</w:t>
      </w:r>
      <w:r w:rsidR="006E4793" w:rsidRPr="00FB0401">
        <w:rPr>
          <w:rFonts w:ascii="Times New Roman" w:eastAsia="Times New Roman" w:hAnsi="Times New Roman" w:cs="Times New Roman"/>
          <w:sz w:val="24"/>
          <w:szCs w:val="24"/>
          <w:lang w:val="en-US"/>
        </w:rPr>
        <w:t xml:space="preserve">, </w:t>
      </w:r>
      <w:r w:rsidR="006E4793" w:rsidRPr="00FB0401">
        <w:rPr>
          <w:rFonts w:ascii="Times New Roman" w:eastAsia="Times New Roman" w:hAnsi="Times New Roman" w:cs="Times New Roman"/>
          <w:i/>
          <w:sz w:val="24"/>
          <w:szCs w:val="24"/>
          <w:lang w:val="en-US"/>
        </w:rPr>
        <w:t>5</w:t>
      </w:r>
      <w:r w:rsidR="006E4793" w:rsidRPr="00FB0401">
        <w:rPr>
          <w:rFonts w:ascii="Times New Roman" w:eastAsia="Times New Roman" w:hAnsi="Times New Roman" w:cs="Times New Roman"/>
          <w:sz w:val="24"/>
          <w:szCs w:val="24"/>
          <w:lang w:val="en-US"/>
        </w:rPr>
        <w:t>(1), 7–74.</w:t>
      </w:r>
      <w:r w:rsidR="00303576" w:rsidRPr="00FB0401">
        <w:rPr>
          <w:rFonts w:ascii="Times New Roman" w:eastAsia="Times New Roman" w:hAnsi="Times New Roman" w:cs="Times New Roman"/>
          <w:sz w:val="24"/>
          <w:szCs w:val="24"/>
          <w:lang w:val="en-US"/>
        </w:rPr>
        <w:t xml:space="preserve"> </w:t>
      </w:r>
      <w:r w:rsidR="00807E59" w:rsidRPr="00FB0401">
        <w:rPr>
          <w:rFonts w:ascii="Times New Roman" w:eastAsia="Times New Roman" w:hAnsi="Times New Roman" w:cs="Times New Roman"/>
          <w:sz w:val="24"/>
          <w:szCs w:val="24"/>
          <w:lang w:val="en-US"/>
        </w:rPr>
        <w:t>DOI</w:t>
      </w:r>
      <w:r w:rsidR="00303576" w:rsidRPr="00FB0401">
        <w:rPr>
          <w:rFonts w:ascii="Times New Roman" w:eastAsia="Times New Roman" w:hAnsi="Times New Roman" w:cs="Times New Roman"/>
          <w:sz w:val="24"/>
          <w:szCs w:val="24"/>
          <w:lang w:val="en-US"/>
        </w:rPr>
        <w:t xml:space="preserve">: </w:t>
      </w:r>
      <w:r w:rsidR="006E4793" w:rsidRPr="00FB0401">
        <w:rPr>
          <w:rFonts w:ascii="Times New Roman" w:eastAsia="Times New Roman" w:hAnsi="Times New Roman" w:cs="Times New Roman"/>
          <w:sz w:val="24"/>
          <w:szCs w:val="24"/>
          <w:lang w:val="en-US"/>
        </w:rPr>
        <w:t>10.1080/0969595980050102</w:t>
      </w:r>
      <w:r w:rsidR="00807E59" w:rsidRPr="00FB0401">
        <w:rPr>
          <w:rFonts w:ascii="Times New Roman" w:eastAsia="Times New Roman" w:hAnsi="Times New Roman" w:cs="Times New Roman"/>
          <w:sz w:val="24"/>
          <w:szCs w:val="24"/>
          <w:lang w:val="en-US"/>
        </w:rPr>
        <w:t>.</w:t>
      </w:r>
    </w:p>
    <w:p w14:paraId="27BBA55F" w14:textId="6A60BAAC" w:rsidR="00447A55" w:rsidRPr="003647B4" w:rsidRDefault="00D014D1" w:rsidP="00FB0401">
      <w:pPr>
        <w:pStyle w:val="Normal1"/>
        <w:spacing w:after="0" w:line="360" w:lineRule="auto"/>
        <w:ind w:left="720" w:hanging="720"/>
        <w:jc w:val="both"/>
        <w:rPr>
          <w:rFonts w:ascii="Times New Roman" w:eastAsia="Times New Roman" w:hAnsi="Times New Roman" w:cs="Times New Roman"/>
          <w:sz w:val="24"/>
          <w:szCs w:val="24"/>
        </w:rPr>
      </w:pPr>
      <w:r w:rsidRPr="00FB0401">
        <w:rPr>
          <w:rFonts w:ascii="Times New Roman" w:eastAsia="Times New Roman" w:hAnsi="Times New Roman" w:cs="Times New Roman"/>
          <w:sz w:val="24"/>
          <w:szCs w:val="24"/>
          <w:lang w:val="en-US"/>
        </w:rPr>
        <w:t>Bennett, R. E. (1998). Reinventing Assessment. Speculations on the Future of Large-Scale Educational Testing</w:t>
      </w:r>
      <w:r w:rsidRPr="00FB0401">
        <w:rPr>
          <w:rFonts w:ascii="Times New Roman" w:eastAsia="Times New Roman" w:hAnsi="Times New Roman" w:cs="Times New Roman"/>
          <w:i/>
          <w:sz w:val="24"/>
          <w:szCs w:val="24"/>
          <w:lang w:val="en-US"/>
        </w:rPr>
        <w:t xml:space="preserve">. </w:t>
      </w:r>
      <w:r w:rsidRPr="00FB0401">
        <w:rPr>
          <w:rFonts w:ascii="Times New Roman" w:eastAsia="Times New Roman" w:hAnsi="Times New Roman" w:cs="Times New Roman"/>
          <w:sz w:val="24"/>
          <w:szCs w:val="24"/>
          <w:lang w:val="en-US"/>
        </w:rPr>
        <w:t>A Policy Information Perspective</w:t>
      </w:r>
      <w:r w:rsidRPr="00FB0401">
        <w:rPr>
          <w:rFonts w:ascii="Times New Roman" w:eastAsia="Times New Roman" w:hAnsi="Times New Roman" w:cs="Times New Roman"/>
          <w:i/>
          <w:sz w:val="24"/>
          <w:szCs w:val="24"/>
          <w:lang w:val="en-US"/>
        </w:rPr>
        <w:t>.</w:t>
      </w:r>
      <w:r w:rsidR="00911B2C"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iCs/>
          <w:sz w:val="24"/>
          <w:szCs w:val="24"/>
          <w:lang w:val="en-US"/>
        </w:rPr>
        <w:t>Policy Information Center, Educational Testing Service,</w:t>
      </w:r>
      <w:r w:rsidR="0073405A">
        <w:rPr>
          <w:rFonts w:ascii="Times New Roman" w:eastAsia="Times New Roman" w:hAnsi="Times New Roman" w:cs="Times New Roman"/>
          <w:i/>
          <w:iCs/>
          <w:sz w:val="24"/>
          <w:szCs w:val="24"/>
          <w:lang w:val="en-US"/>
        </w:rPr>
        <w:t xml:space="preserve"> 1-20</w:t>
      </w:r>
      <w:r w:rsidRPr="00FB0401">
        <w:rPr>
          <w:rFonts w:ascii="Times New Roman" w:eastAsia="Times New Roman" w:hAnsi="Times New Roman" w:cs="Times New Roman"/>
          <w:i/>
          <w:iCs/>
          <w:sz w:val="24"/>
          <w:szCs w:val="24"/>
          <w:lang w:val="en-US"/>
        </w:rPr>
        <w:t xml:space="preserve"> Princeton</w:t>
      </w:r>
      <w:r w:rsidRPr="00FB0401">
        <w:rPr>
          <w:rFonts w:ascii="Times New Roman" w:eastAsia="Times New Roman" w:hAnsi="Times New Roman" w:cs="Times New Roman"/>
          <w:sz w:val="24"/>
          <w:szCs w:val="24"/>
          <w:lang w:val="en-US"/>
        </w:rPr>
        <w:t xml:space="preserve">. </w:t>
      </w:r>
      <w:r w:rsidRPr="003647B4">
        <w:rPr>
          <w:rFonts w:ascii="Times New Roman" w:eastAsia="Times New Roman" w:hAnsi="Times New Roman" w:cs="Times New Roman"/>
          <w:sz w:val="24"/>
          <w:szCs w:val="24"/>
        </w:rPr>
        <w:t>Re</w:t>
      </w:r>
      <w:r w:rsidR="00CF3F09" w:rsidRPr="003647B4">
        <w:rPr>
          <w:rFonts w:ascii="Times New Roman" w:eastAsia="Times New Roman" w:hAnsi="Times New Roman" w:cs="Times New Roman"/>
          <w:sz w:val="24"/>
          <w:szCs w:val="24"/>
        </w:rPr>
        <w:t>cuperado de</w:t>
      </w:r>
      <w:r w:rsidR="00722B96" w:rsidRPr="003647B4">
        <w:rPr>
          <w:rFonts w:ascii="Times New Roman" w:eastAsia="Times New Roman" w:hAnsi="Times New Roman" w:cs="Times New Roman"/>
          <w:sz w:val="24"/>
          <w:szCs w:val="24"/>
        </w:rPr>
        <w:t xml:space="preserve"> </w:t>
      </w:r>
      <w:r w:rsidRPr="003647B4">
        <w:rPr>
          <w:rFonts w:ascii="Times New Roman" w:eastAsia="Times New Roman" w:hAnsi="Times New Roman" w:cs="Times New Roman"/>
          <w:sz w:val="24"/>
          <w:szCs w:val="24"/>
        </w:rPr>
        <w:t>http://www.eric.ed.gov/ERICWebPortal/detail?accno=ED424254</w:t>
      </w:r>
      <w:r w:rsidR="00807E59" w:rsidRPr="003647B4">
        <w:rPr>
          <w:rFonts w:ascii="Times New Roman" w:eastAsia="Times New Roman" w:hAnsi="Times New Roman" w:cs="Times New Roman"/>
          <w:sz w:val="24"/>
          <w:szCs w:val="24"/>
        </w:rPr>
        <w:t>.</w:t>
      </w:r>
    </w:p>
    <w:p w14:paraId="64C3F165" w14:textId="30358C7C"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rPr>
      </w:pPr>
      <w:r w:rsidRPr="00FB0401">
        <w:rPr>
          <w:rFonts w:ascii="Times New Roman" w:eastAsia="Times New Roman" w:hAnsi="Times New Roman" w:cs="Times New Roman"/>
          <w:sz w:val="24"/>
          <w:szCs w:val="24"/>
          <w:lang w:val="en-US"/>
        </w:rPr>
        <w:t xml:space="preserve">Brown, G., Bull, J., </w:t>
      </w:r>
      <w:r w:rsidR="009029AC" w:rsidRPr="00FB0401">
        <w:rPr>
          <w:rFonts w:ascii="Times New Roman" w:eastAsia="Times New Roman" w:hAnsi="Times New Roman" w:cs="Times New Roman"/>
          <w:sz w:val="24"/>
          <w:szCs w:val="24"/>
          <w:lang w:val="en-US"/>
        </w:rPr>
        <w:t xml:space="preserve">y </w:t>
      </w:r>
      <w:r w:rsidRPr="00FB0401">
        <w:rPr>
          <w:rFonts w:ascii="Times New Roman" w:eastAsia="Times New Roman" w:hAnsi="Times New Roman" w:cs="Times New Roman"/>
          <w:sz w:val="24"/>
          <w:szCs w:val="24"/>
          <w:lang w:val="en-US"/>
        </w:rPr>
        <w:t xml:space="preserve">Pendlebury, M. (1997). </w:t>
      </w:r>
      <w:r w:rsidRPr="00FB0401">
        <w:rPr>
          <w:rFonts w:ascii="Times New Roman" w:eastAsia="Times New Roman" w:hAnsi="Times New Roman" w:cs="Times New Roman"/>
          <w:i/>
          <w:sz w:val="24"/>
          <w:szCs w:val="24"/>
          <w:lang w:val="en-US"/>
        </w:rPr>
        <w:t>Assessing student learning in higher education</w:t>
      </w:r>
      <w:r w:rsidRPr="00FB0401">
        <w:rPr>
          <w:rFonts w:ascii="Times New Roman" w:eastAsia="Times New Roman" w:hAnsi="Times New Roman" w:cs="Times New Roman"/>
          <w:sz w:val="24"/>
          <w:szCs w:val="24"/>
          <w:lang w:val="en-US"/>
        </w:rPr>
        <w:t xml:space="preserve">. </w:t>
      </w:r>
      <w:r w:rsidR="009029AC" w:rsidRPr="00FB0401">
        <w:rPr>
          <w:rFonts w:ascii="Times New Roman" w:eastAsia="Times New Roman" w:hAnsi="Times New Roman" w:cs="Times New Roman"/>
          <w:sz w:val="24"/>
          <w:szCs w:val="24"/>
        </w:rPr>
        <w:t>Londres</w:t>
      </w:r>
      <w:r w:rsidRPr="00FB0401">
        <w:rPr>
          <w:rFonts w:ascii="Times New Roman" w:eastAsia="Times New Roman" w:hAnsi="Times New Roman" w:cs="Times New Roman"/>
          <w:sz w:val="24"/>
          <w:szCs w:val="24"/>
        </w:rPr>
        <w:t>: Routledge.</w:t>
      </w:r>
    </w:p>
    <w:p w14:paraId="0CC03D11" w14:textId="7483FA75" w:rsidR="00C81450" w:rsidRPr="00FB0401" w:rsidRDefault="00C81450" w:rsidP="00FB0401">
      <w:pPr>
        <w:pStyle w:val="Normal1"/>
        <w:spacing w:after="0" w:line="360" w:lineRule="auto"/>
        <w:ind w:left="720" w:hanging="720"/>
        <w:jc w:val="both"/>
        <w:rPr>
          <w:rFonts w:ascii="Times New Roman" w:eastAsia="Times New Roman" w:hAnsi="Times New Roman" w:cs="Times New Roman"/>
          <w:sz w:val="24"/>
          <w:szCs w:val="24"/>
        </w:rPr>
      </w:pPr>
      <w:r w:rsidRPr="00FB0401">
        <w:rPr>
          <w:rFonts w:ascii="Times New Roman" w:eastAsia="Times New Roman" w:hAnsi="Times New Roman" w:cs="Times New Roman"/>
          <w:sz w:val="24"/>
          <w:szCs w:val="24"/>
        </w:rPr>
        <w:t>Bucheli, M. G. V. (2015). Manejo de herramientas de la web 2.0 como base para fortalecer procesos de mediación tecnológica.</w:t>
      </w:r>
      <w:r w:rsidR="009029AC" w:rsidRPr="00FB0401">
        <w:rPr>
          <w:rFonts w:ascii="Times New Roman" w:eastAsia="Times New Roman" w:hAnsi="Times New Roman" w:cs="Times New Roman"/>
          <w:sz w:val="24"/>
          <w:szCs w:val="24"/>
        </w:rPr>
        <w:t xml:space="preserve"> </w:t>
      </w:r>
      <w:r w:rsidRPr="00FB0401">
        <w:rPr>
          <w:rFonts w:ascii="Times New Roman" w:eastAsia="Times New Roman" w:hAnsi="Times New Roman" w:cs="Times New Roman"/>
          <w:i/>
          <w:sz w:val="24"/>
          <w:szCs w:val="24"/>
        </w:rPr>
        <w:t>Revista Iberoamericana para la Investigación y el Desarrollo Educativo</w:t>
      </w:r>
      <w:r w:rsidRPr="00FB0401">
        <w:rPr>
          <w:rFonts w:ascii="Times New Roman" w:eastAsia="Times New Roman" w:hAnsi="Times New Roman" w:cs="Times New Roman"/>
          <w:sz w:val="24"/>
          <w:szCs w:val="24"/>
        </w:rPr>
        <w:t xml:space="preserve">, </w:t>
      </w:r>
      <w:r w:rsidRPr="00FB0401">
        <w:rPr>
          <w:rFonts w:ascii="Times New Roman" w:eastAsia="Times New Roman" w:hAnsi="Times New Roman" w:cs="Times New Roman"/>
          <w:i/>
          <w:sz w:val="24"/>
          <w:szCs w:val="24"/>
        </w:rPr>
        <w:t>6</w:t>
      </w:r>
      <w:r w:rsidRPr="00FB0401">
        <w:rPr>
          <w:rFonts w:ascii="Times New Roman" w:eastAsia="Times New Roman" w:hAnsi="Times New Roman" w:cs="Times New Roman"/>
          <w:sz w:val="24"/>
          <w:szCs w:val="24"/>
        </w:rPr>
        <w:t>(11), 588</w:t>
      </w:r>
      <w:r w:rsidR="009029AC" w:rsidRPr="00FB0401">
        <w:rPr>
          <w:rFonts w:ascii="Times New Roman" w:eastAsia="Times New Roman" w:hAnsi="Times New Roman" w:cs="Times New Roman"/>
          <w:sz w:val="24"/>
          <w:szCs w:val="24"/>
        </w:rPr>
        <w:t>-</w:t>
      </w:r>
      <w:r w:rsidRPr="00FB0401">
        <w:rPr>
          <w:rFonts w:ascii="Times New Roman" w:eastAsia="Times New Roman" w:hAnsi="Times New Roman" w:cs="Times New Roman"/>
          <w:sz w:val="24"/>
          <w:szCs w:val="24"/>
        </w:rPr>
        <w:t>604. Recuperado de</w:t>
      </w:r>
      <w:r w:rsidR="009029AC" w:rsidRPr="00FB0401">
        <w:rPr>
          <w:rFonts w:ascii="Times New Roman" w:eastAsia="Times New Roman" w:hAnsi="Times New Roman" w:cs="Times New Roman"/>
          <w:sz w:val="24"/>
          <w:szCs w:val="24"/>
        </w:rPr>
        <w:t xml:space="preserve"> </w:t>
      </w:r>
      <w:r w:rsidRPr="00FB0401">
        <w:rPr>
          <w:rFonts w:ascii="Times New Roman" w:eastAsia="Times New Roman" w:hAnsi="Times New Roman" w:cs="Times New Roman"/>
          <w:sz w:val="24"/>
          <w:szCs w:val="24"/>
        </w:rPr>
        <w:t>https://www.ride.org.mx/index.php/RIDE/article/view/140</w:t>
      </w:r>
      <w:r w:rsidR="00807E59" w:rsidRPr="00FB0401">
        <w:rPr>
          <w:rFonts w:ascii="Times New Roman" w:eastAsia="Times New Roman" w:hAnsi="Times New Roman" w:cs="Times New Roman"/>
          <w:sz w:val="24"/>
          <w:szCs w:val="24"/>
        </w:rPr>
        <w:t>.</w:t>
      </w:r>
    </w:p>
    <w:p w14:paraId="4C109F42" w14:textId="26050E54"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proofErr w:type="spellStart"/>
      <w:r w:rsidRPr="00FB0401">
        <w:rPr>
          <w:rFonts w:ascii="Times New Roman" w:eastAsia="Times New Roman" w:hAnsi="Times New Roman" w:cs="Times New Roman"/>
          <w:sz w:val="24"/>
          <w:szCs w:val="24"/>
          <w:lang w:val="en-US"/>
        </w:rPr>
        <w:t>Buzetto</w:t>
      </w:r>
      <w:proofErr w:type="spellEnd"/>
      <w:r w:rsidRPr="00FB0401">
        <w:rPr>
          <w:rFonts w:ascii="Times New Roman" w:eastAsia="Times New Roman" w:hAnsi="Times New Roman" w:cs="Times New Roman"/>
          <w:sz w:val="24"/>
          <w:szCs w:val="24"/>
          <w:lang w:val="en-US"/>
        </w:rPr>
        <w:t>-More, N. A</w:t>
      </w:r>
      <w:r w:rsidR="001F7089" w:rsidRPr="00FB0401">
        <w:rPr>
          <w:rFonts w:ascii="Times New Roman" w:eastAsia="Times New Roman" w:hAnsi="Times New Roman" w:cs="Times New Roman"/>
          <w:sz w:val="24"/>
          <w:szCs w:val="24"/>
          <w:lang w:val="en-US"/>
        </w:rPr>
        <w:t xml:space="preserve">. y </w:t>
      </w:r>
      <w:proofErr w:type="spellStart"/>
      <w:r w:rsidRPr="00FB0401">
        <w:rPr>
          <w:rFonts w:ascii="Times New Roman" w:eastAsia="Times New Roman" w:hAnsi="Times New Roman" w:cs="Times New Roman"/>
          <w:sz w:val="24"/>
          <w:szCs w:val="24"/>
          <w:lang w:val="en-US"/>
        </w:rPr>
        <w:t>Alade</w:t>
      </w:r>
      <w:proofErr w:type="spellEnd"/>
      <w:r w:rsidRPr="00FB0401">
        <w:rPr>
          <w:rFonts w:ascii="Times New Roman" w:eastAsia="Times New Roman" w:hAnsi="Times New Roman" w:cs="Times New Roman"/>
          <w:sz w:val="24"/>
          <w:szCs w:val="24"/>
          <w:lang w:val="en-US"/>
        </w:rPr>
        <w:t>, A. J. (2006). Best Practices in e-Assessment.</w:t>
      </w:r>
      <w:r w:rsidR="001F7089"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Journal of Information Technology Education</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5</w:t>
      </w:r>
      <w:r w:rsidR="00A15E4C"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251–269.</w:t>
      </w:r>
    </w:p>
    <w:p w14:paraId="0280D797" w14:textId="3DD95652" w:rsidR="00F21707" w:rsidRPr="00FB0401" w:rsidRDefault="00F21707" w:rsidP="00FB0401">
      <w:pPr>
        <w:pStyle w:val="Normal1"/>
        <w:spacing w:after="0" w:line="360" w:lineRule="auto"/>
        <w:ind w:left="720" w:hanging="720"/>
        <w:jc w:val="both"/>
        <w:rPr>
          <w:rFonts w:ascii="Times New Roman" w:eastAsia="Times New Roman" w:hAnsi="Times New Roman" w:cs="Times New Roman"/>
          <w:sz w:val="24"/>
          <w:szCs w:val="24"/>
        </w:rPr>
      </w:pPr>
      <w:r w:rsidRPr="003647B4">
        <w:rPr>
          <w:rFonts w:ascii="Times New Roman" w:eastAsia="Times New Roman" w:hAnsi="Times New Roman" w:cs="Times New Roman"/>
          <w:sz w:val="24"/>
          <w:szCs w:val="24"/>
          <w:lang w:val="en-US"/>
        </w:rPr>
        <w:lastRenderedPageBreak/>
        <w:t>Centeno</w:t>
      </w:r>
      <w:r w:rsidR="00A15E4C" w:rsidRPr="003647B4">
        <w:rPr>
          <w:rFonts w:ascii="Times New Roman" w:eastAsia="Times New Roman" w:hAnsi="Times New Roman" w:cs="Times New Roman"/>
          <w:sz w:val="24"/>
          <w:szCs w:val="24"/>
          <w:lang w:val="en-US"/>
        </w:rPr>
        <w:t>,</w:t>
      </w:r>
      <w:r w:rsidR="008E11B0" w:rsidRPr="003647B4">
        <w:rPr>
          <w:rFonts w:ascii="Times New Roman" w:eastAsia="Times New Roman" w:hAnsi="Times New Roman" w:cs="Times New Roman"/>
          <w:sz w:val="24"/>
          <w:szCs w:val="24"/>
          <w:lang w:val="en-US"/>
        </w:rPr>
        <w:t xml:space="preserve"> </w:t>
      </w:r>
      <w:r w:rsidRPr="003647B4">
        <w:rPr>
          <w:rFonts w:ascii="Times New Roman" w:eastAsia="Times New Roman" w:hAnsi="Times New Roman" w:cs="Times New Roman"/>
          <w:sz w:val="24"/>
          <w:szCs w:val="24"/>
          <w:lang w:val="en-US"/>
        </w:rPr>
        <w:t>B</w:t>
      </w:r>
      <w:r w:rsidR="008E11B0" w:rsidRPr="003647B4">
        <w:rPr>
          <w:rFonts w:ascii="Times New Roman" w:eastAsia="Times New Roman" w:hAnsi="Times New Roman" w:cs="Times New Roman"/>
          <w:sz w:val="24"/>
          <w:szCs w:val="24"/>
          <w:lang w:val="en-US"/>
        </w:rPr>
        <w:t>. D. A.</w:t>
      </w:r>
      <w:r w:rsidR="003013A7" w:rsidRPr="003647B4">
        <w:rPr>
          <w:rFonts w:ascii="Times New Roman" w:eastAsia="Times New Roman" w:hAnsi="Times New Roman" w:cs="Times New Roman"/>
          <w:sz w:val="24"/>
          <w:szCs w:val="24"/>
          <w:lang w:val="en-US"/>
        </w:rPr>
        <w:t xml:space="preserve"> y</w:t>
      </w:r>
      <w:r w:rsidR="008E11B0" w:rsidRPr="003647B4">
        <w:rPr>
          <w:rFonts w:ascii="Times New Roman" w:eastAsia="Times New Roman" w:hAnsi="Times New Roman" w:cs="Times New Roman"/>
          <w:sz w:val="24"/>
          <w:szCs w:val="24"/>
          <w:lang w:val="en-US"/>
        </w:rPr>
        <w:t xml:space="preserve"> Lira</w:t>
      </w:r>
      <w:r w:rsidR="003013A7" w:rsidRPr="003647B4">
        <w:rPr>
          <w:rFonts w:ascii="Times New Roman" w:eastAsia="Times New Roman" w:hAnsi="Times New Roman" w:cs="Times New Roman"/>
          <w:sz w:val="24"/>
          <w:szCs w:val="24"/>
          <w:lang w:val="en-US"/>
        </w:rPr>
        <w:t>,</w:t>
      </w:r>
      <w:r w:rsidR="008E11B0" w:rsidRPr="003647B4">
        <w:rPr>
          <w:rFonts w:ascii="Times New Roman" w:eastAsia="Times New Roman" w:hAnsi="Times New Roman" w:cs="Times New Roman"/>
          <w:sz w:val="24"/>
          <w:szCs w:val="24"/>
          <w:lang w:val="en-US"/>
        </w:rPr>
        <w:t xml:space="preserve"> </w:t>
      </w:r>
      <w:r w:rsidRPr="003647B4">
        <w:rPr>
          <w:rFonts w:ascii="Times New Roman" w:eastAsia="Times New Roman" w:hAnsi="Times New Roman" w:cs="Times New Roman"/>
          <w:sz w:val="24"/>
          <w:szCs w:val="24"/>
          <w:lang w:val="en-US"/>
        </w:rPr>
        <w:t>O</w:t>
      </w:r>
      <w:r w:rsidR="008E11B0" w:rsidRPr="003647B4">
        <w:rPr>
          <w:rFonts w:ascii="Times New Roman" w:eastAsia="Times New Roman" w:hAnsi="Times New Roman" w:cs="Times New Roman"/>
          <w:sz w:val="24"/>
          <w:szCs w:val="24"/>
          <w:lang w:val="en-US"/>
        </w:rPr>
        <w:t>.</w:t>
      </w:r>
      <w:r w:rsidRPr="003647B4">
        <w:rPr>
          <w:rFonts w:ascii="Times New Roman" w:eastAsia="Times New Roman" w:hAnsi="Times New Roman" w:cs="Times New Roman"/>
          <w:sz w:val="24"/>
          <w:szCs w:val="24"/>
          <w:lang w:val="en-US"/>
        </w:rPr>
        <w:t xml:space="preserve"> A. </w:t>
      </w:r>
      <w:r w:rsidR="00372EAB" w:rsidRPr="003647B4">
        <w:rPr>
          <w:rFonts w:ascii="Times New Roman" w:eastAsia="Times New Roman" w:hAnsi="Times New Roman" w:cs="Times New Roman"/>
          <w:sz w:val="24"/>
          <w:szCs w:val="24"/>
          <w:lang w:val="en-US"/>
        </w:rPr>
        <w:t xml:space="preserve">(2015). </w:t>
      </w:r>
      <w:r w:rsidRPr="00FB0401">
        <w:rPr>
          <w:rFonts w:ascii="Times New Roman" w:eastAsia="Times New Roman" w:hAnsi="Times New Roman" w:cs="Times New Roman"/>
          <w:sz w:val="24"/>
          <w:szCs w:val="24"/>
        </w:rPr>
        <w:t>Sistema de evaluaci</w:t>
      </w:r>
      <w:r w:rsidR="00372EAB" w:rsidRPr="00FB0401">
        <w:rPr>
          <w:rFonts w:ascii="Times New Roman" w:eastAsia="Times New Roman" w:hAnsi="Times New Roman" w:cs="Times New Roman"/>
          <w:sz w:val="24"/>
          <w:szCs w:val="24"/>
        </w:rPr>
        <w:t>o</w:t>
      </w:r>
      <w:r w:rsidRPr="00FB0401">
        <w:rPr>
          <w:rFonts w:ascii="Times New Roman" w:eastAsia="Times New Roman" w:hAnsi="Times New Roman" w:cs="Times New Roman"/>
          <w:sz w:val="24"/>
          <w:szCs w:val="24"/>
        </w:rPr>
        <w:t xml:space="preserve">nes en línea como herramienta para los niveles </w:t>
      </w:r>
      <w:r w:rsidR="00372EAB" w:rsidRPr="00FB0401">
        <w:rPr>
          <w:rFonts w:ascii="Times New Roman" w:eastAsia="Times New Roman" w:hAnsi="Times New Roman" w:cs="Times New Roman"/>
          <w:sz w:val="24"/>
          <w:szCs w:val="24"/>
        </w:rPr>
        <w:t>de educación media superior.</w:t>
      </w:r>
      <w:r w:rsidR="003013A7" w:rsidRPr="00FB0401">
        <w:rPr>
          <w:rFonts w:ascii="Times New Roman" w:eastAsia="Times New Roman" w:hAnsi="Times New Roman" w:cs="Times New Roman"/>
          <w:sz w:val="24"/>
          <w:szCs w:val="24"/>
        </w:rPr>
        <w:t xml:space="preserve"> </w:t>
      </w:r>
      <w:r w:rsidR="00372EAB" w:rsidRPr="00FB0401">
        <w:rPr>
          <w:rFonts w:ascii="Times New Roman" w:eastAsia="Times New Roman" w:hAnsi="Times New Roman" w:cs="Times New Roman"/>
          <w:i/>
          <w:sz w:val="24"/>
          <w:szCs w:val="24"/>
        </w:rPr>
        <w:t>Revista Iberoamericana para la Investigación y el Desarrollo Educativo</w:t>
      </w:r>
      <w:r w:rsidR="003013A7" w:rsidRPr="00FB0401">
        <w:rPr>
          <w:rFonts w:ascii="Times New Roman" w:eastAsia="Times New Roman" w:hAnsi="Times New Roman" w:cs="Times New Roman"/>
          <w:sz w:val="24"/>
          <w:szCs w:val="24"/>
        </w:rPr>
        <w:t xml:space="preserve">, </w:t>
      </w:r>
      <w:r w:rsidR="00372EAB" w:rsidRPr="00FB0401">
        <w:rPr>
          <w:rFonts w:ascii="Times New Roman" w:eastAsia="Times New Roman" w:hAnsi="Times New Roman" w:cs="Times New Roman"/>
          <w:i/>
          <w:sz w:val="24"/>
          <w:szCs w:val="24"/>
        </w:rPr>
        <w:t>6</w:t>
      </w:r>
      <w:r w:rsidR="003013A7" w:rsidRPr="00FB0401">
        <w:rPr>
          <w:rFonts w:ascii="Times New Roman" w:eastAsia="Times New Roman" w:hAnsi="Times New Roman" w:cs="Times New Roman"/>
          <w:sz w:val="24"/>
          <w:szCs w:val="24"/>
        </w:rPr>
        <w:t>(</w:t>
      </w:r>
      <w:r w:rsidR="00372EAB" w:rsidRPr="00FB0401">
        <w:rPr>
          <w:rFonts w:ascii="Times New Roman" w:eastAsia="Times New Roman" w:hAnsi="Times New Roman" w:cs="Times New Roman"/>
          <w:sz w:val="24"/>
          <w:szCs w:val="24"/>
        </w:rPr>
        <w:t>11</w:t>
      </w:r>
      <w:r w:rsidR="003013A7" w:rsidRPr="00FB0401">
        <w:rPr>
          <w:rFonts w:ascii="Times New Roman" w:eastAsia="Times New Roman" w:hAnsi="Times New Roman" w:cs="Times New Roman"/>
          <w:sz w:val="24"/>
          <w:szCs w:val="24"/>
        </w:rPr>
        <w:t>).</w:t>
      </w:r>
      <w:r w:rsidR="00527FE4">
        <w:rPr>
          <w:rFonts w:ascii="Times New Roman" w:eastAsia="Times New Roman" w:hAnsi="Times New Roman" w:cs="Times New Roman"/>
          <w:sz w:val="24"/>
          <w:szCs w:val="24"/>
        </w:rPr>
        <w:t xml:space="preserve"> 1-34 </w:t>
      </w:r>
      <w:r w:rsidR="003013A7" w:rsidRPr="00FB0401">
        <w:rPr>
          <w:rFonts w:ascii="Times New Roman" w:eastAsia="Times New Roman" w:hAnsi="Times New Roman" w:cs="Times New Roman"/>
          <w:sz w:val="24"/>
          <w:szCs w:val="24"/>
        </w:rPr>
        <w:t xml:space="preserve"> </w:t>
      </w:r>
      <w:r w:rsidR="00372EAB" w:rsidRPr="00FB0401">
        <w:rPr>
          <w:rFonts w:ascii="Times New Roman" w:eastAsia="Times New Roman" w:hAnsi="Times New Roman" w:cs="Times New Roman"/>
          <w:sz w:val="24"/>
          <w:szCs w:val="24"/>
        </w:rPr>
        <w:t>Recuperado</w:t>
      </w:r>
      <w:r w:rsidR="00584545" w:rsidRPr="00FB0401">
        <w:rPr>
          <w:rFonts w:ascii="Times New Roman" w:eastAsia="Times New Roman" w:hAnsi="Times New Roman" w:cs="Times New Roman"/>
          <w:sz w:val="24"/>
          <w:szCs w:val="24"/>
        </w:rPr>
        <w:t xml:space="preserve"> </w:t>
      </w:r>
      <w:r w:rsidR="00372EAB" w:rsidRPr="00FB0401">
        <w:rPr>
          <w:rFonts w:ascii="Times New Roman" w:eastAsia="Times New Roman" w:hAnsi="Times New Roman" w:cs="Times New Roman"/>
          <w:sz w:val="24"/>
          <w:szCs w:val="24"/>
        </w:rPr>
        <w:t xml:space="preserve">de </w:t>
      </w:r>
      <w:r w:rsidRPr="00FB0401">
        <w:rPr>
          <w:rFonts w:ascii="Times New Roman" w:eastAsia="Times New Roman" w:hAnsi="Times New Roman" w:cs="Times New Roman"/>
          <w:sz w:val="24"/>
          <w:szCs w:val="24"/>
        </w:rPr>
        <w:t>https://www.ride.org.mx/index.php/RIDE/issue/view/11</w:t>
      </w:r>
      <w:r w:rsidR="00807E59" w:rsidRPr="00FB0401">
        <w:rPr>
          <w:rFonts w:ascii="Times New Roman" w:eastAsia="Times New Roman" w:hAnsi="Times New Roman" w:cs="Times New Roman"/>
          <w:sz w:val="24"/>
          <w:szCs w:val="24"/>
        </w:rPr>
        <w:t>.</w:t>
      </w:r>
    </w:p>
    <w:p w14:paraId="34BA9293" w14:textId="528B1723"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proofErr w:type="spellStart"/>
      <w:r w:rsidRPr="003647B4">
        <w:rPr>
          <w:rFonts w:ascii="Times New Roman" w:eastAsia="Times New Roman" w:hAnsi="Times New Roman" w:cs="Times New Roman"/>
          <w:sz w:val="24"/>
          <w:szCs w:val="24"/>
        </w:rPr>
        <w:t>Cheung</w:t>
      </w:r>
      <w:proofErr w:type="spellEnd"/>
      <w:r w:rsidRPr="003647B4">
        <w:rPr>
          <w:rFonts w:ascii="Times New Roman" w:eastAsia="Times New Roman" w:hAnsi="Times New Roman" w:cs="Times New Roman"/>
          <w:sz w:val="24"/>
          <w:szCs w:val="24"/>
        </w:rPr>
        <w:t xml:space="preserve">, R. </w:t>
      </w:r>
      <w:r w:rsidR="0018048E" w:rsidRPr="003647B4">
        <w:rPr>
          <w:rFonts w:ascii="Times New Roman" w:eastAsia="Times New Roman" w:hAnsi="Times New Roman" w:cs="Times New Roman"/>
          <w:sz w:val="24"/>
          <w:szCs w:val="24"/>
        </w:rPr>
        <w:t xml:space="preserve">y </w:t>
      </w:r>
      <w:r w:rsidRPr="003647B4">
        <w:rPr>
          <w:rFonts w:ascii="Times New Roman" w:eastAsia="Times New Roman" w:hAnsi="Times New Roman" w:cs="Times New Roman"/>
          <w:sz w:val="24"/>
          <w:szCs w:val="24"/>
        </w:rPr>
        <w:t xml:space="preserve">Vogel, D. (2013). </w:t>
      </w:r>
      <w:r w:rsidRPr="00FB0401">
        <w:rPr>
          <w:rFonts w:ascii="Times New Roman" w:eastAsia="Times New Roman" w:hAnsi="Times New Roman" w:cs="Times New Roman"/>
          <w:sz w:val="24"/>
          <w:szCs w:val="24"/>
          <w:lang w:val="en-US"/>
        </w:rPr>
        <w:t>Predicting user acceptance of collaborative technologies: An extension of the technology acceptance model for e-learning.</w:t>
      </w:r>
      <w:r w:rsidR="006B60D3"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Computers &amp; Education</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63</w:t>
      </w:r>
      <w:r w:rsidR="00527FE4">
        <w:rPr>
          <w:rFonts w:ascii="Times New Roman" w:eastAsia="Times New Roman" w:hAnsi="Times New Roman" w:cs="Times New Roman"/>
          <w:i/>
          <w:sz w:val="24"/>
          <w:szCs w:val="24"/>
          <w:lang w:val="en-US"/>
        </w:rPr>
        <w:t xml:space="preserve"> (2013)</w:t>
      </w:r>
      <w:r w:rsidR="006B60D3" w:rsidRPr="00FB0401">
        <w:rPr>
          <w:rFonts w:ascii="Times New Roman" w:eastAsia="Times New Roman" w:hAnsi="Times New Roman" w:cs="Times New Roman"/>
          <w:sz w:val="24"/>
          <w:szCs w:val="24"/>
          <w:lang w:val="en-US"/>
        </w:rPr>
        <w:t>,</w:t>
      </w:r>
      <w:r w:rsidR="006B60D3" w:rsidRPr="00FB0401">
        <w:rPr>
          <w:rFonts w:ascii="Times New Roman" w:eastAsia="Times New Roman" w:hAnsi="Times New Roman" w:cs="Times New Roman"/>
          <w:i/>
          <w:sz w:val="24"/>
          <w:szCs w:val="24"/>
          <w:lang w:val="en-US"/>
        </w:rPr>
        <w:t xml:space="preserve"> </w:t>
      </w:r>
      <w:r w:rsidRPr="00FB0401">
        <w:rPr>
          <w:rFonts w:ascii="Times New Roman" w:eastAsia="Times New Roman" w:hAnsi="Times New Roman" w:cs="Times New Roman"/>
          <w:sz w:val="24"/>
          <w:szCs w:val="24"/>
          <w:lang w:val="en-US"/>
        </w:rPr>
        <w:t>160</w:t>
      </w:r>
      <w:r w:rsidR="00B90452"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175. </w:t>
      </w:r>
      <w:r w:rsidR="00807E59" w:rsidRPr="00FB0401">
        <w:rPr>
          <w:rFonts w:ascii="Times New Roman" w:eastAsia="Times New Roman" w:hAnsi="Times New Roman" w:cs="Times New Roman"/>
          <w:sz w:val="24"/>
          <w:szCs w:val="24"/>
          <w:lang w:val="en-US"/>
        </w:rPr>
        <w:t>DOI</w:t>
      </w:r>
      <w:r w:rsidR="00B90452"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10.1016/j.compedu.2012.12.003</w:t>
      </w:r>
      <w:r w:rsidR="00807E59" w:rsidRPr="00FB0401">
        <w:rPr>
          <w:rFonts w:ascii="Times New Roman" w:eastAsia="Times New Roman" w:hAnsi="Times New Roman" w:cs="Times New Roman"/>
          <w:sz w:val="24"/>
          <w:szCs w:val="24"/>
          <w:lang w:val="en-US"/>
        </w:rPr>
        <w:t>.</w:t>
      </w:r>
    </w:p>
    <w:p w14:paraId="7495E4F2" w14:textId="16DCECC4" w:rsidR="00447A55" w:rsidRPr="003647B4"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 xml:space="preserve">Chin, W. W. (1998). The partial least squares approach for structural equation modeling. </w:t>
      </w:r>
      <w:r w:rsidRPr="00FB0401">
        <w:rPr>
          <w:rFonts w:ascii="Times New Roman" w:eastAsia="Times New Roman" w:hAnsi="Times New Roman" w:cs="Times New Roman"/>
          <w:i/>
          <w:sz w:val="24"/>
          <w:szCs w:val="24"/>
          <w:lang w:val="en-US"/>
        </w:rPr>
        <w:t>Modern methods for business research</w:t>
      </w:r>
      <w:r w:rsidR="005F7DA4" w:rsidRPr="00FB0401">
        <w:rPr>
          <w:rFonts w:ascii="Times New Roman" w:eastAsia="Times New Roman" w:hAnsi="Times New Roman" w:cs="Times New Roman"/>
          <w:sz w:val="24"/>
          <w:szCs w:val="24"/>
          <w:lang w:val="en-US"/>
        </w:rPr>
        <w:t>,</w:t>
      </w:r>
      <w:r w:rsidR="00527FE4">
        <w:rPr>
          <w:rFonts w:ascii="Times New Roman" w:eastAsia="Times New Roman" w:hAnsi="Times New Roman" w:cs="Times New Roman"/>
          <w:sz w:val="24"/>
          <w:szCs w:val="24"/>
          <w:lang w:val="en-US"/>
        </w:rPr>
        <w:t xml:space="preserve"> 295(2)</w:t>
      </w:r>
      <w:r w:rsidR="005F7DA4"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295</w:t>
      </w:r>
      <w:r w:rsidR="005F7DA4"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336. </w:t>
      </w:r>
      <w:r w:rsidRPr="003647B4">
        <w:rPr>
          <w:rFonts w:ascii="Times New Roman" w:eastAsia="Times New Roman" w:hAnsi="Times New Roman" w:cs="Times New Roman"/>
          <w:sz w:val="24"/>
          <w:szCs w:val="24"/>
          <w:lang w:val="en-US"/>
        </w:rPr>
        <w:t>N</w:t>
      </w:r>
      <w:r w:rsidR="00742982" w:rsidRPr="003647B4">
        <w:rPr>
          <w:rFonts w:ascii="Times New Roman" w:eastAsia="Times New Roman" w:hAnsi="Times New Roman" w:cs="Times New Roman"/>
          <w:sz w:val="24"/>
          <w:szCs w:val="24"/>
          <w:lang w:val="en-US"/>
        </w:rPr>
        <w:t xml:space="preserve">ueva </w:t>
      </w:r>
      <w:r w:rsidRPr="003647B4">
        <w:rPr>
          <w:rFonts w:ascii="Times New Roman" w:eastAsia="Times New Roman" w:hAnsi="Times New Roman" w:cs="Times New Roman"/>
          <w:sz w:val="24"/>
          <w:szCs w:val="24"/>
          <w:lang w:val="en-US"/>
        </w:rPr>
        <w:t>J</w:t>
      </w:r>
      <w:r w:rsidR="00742982" w:rsidRPr="003647B4">
        <w:rPr>
          <w:rFonts w:ascii="Times New Roman" w:eastAsia="Times New Roman" w:hAnsi="Times New Roman" w:cs="Times New Roman"/>
          <w:sz w:val="24"/>
          <w:szCs w:val="24"/>
          <w:lang w:val="en-US"/>
        </w:rPr>
        <w:t>ersey</w:t>
      </w:r>
      <w:r w:rsidRPr="003647B4">
        <w:rPr>
          <w:rFonts w:ascii="Times New Roman" w:eastAsia="Times New Roman" w:hAnsi="Times New Roman" w:cs="Times New Roman"/>
          <w:sz w:val="24"/>
          <w:szCs w:val="24"/>
          <w:lang w:val="en-US"/>
        </w:rPr>
        <w:t>: Lawrence Erlbaum Associates Publishers.</w:t>
      </w:r>
    </w:p>
    <w:p w14:paraId="6D500E70" w14:textId="17F928E0" w:rsidR="00584545" w:rsidRPr="00FB0401" w:rsidRDefault="008E11B0" w:rsidP="00FB0401">
      <w:pPr>
        <w:pStyle w:val="Normal1"/>
        <w:spacing w:after="0" w:line="360" w:lineRule="auto"/>
        <w:ind w:left="720" w:hanging="720"/>
        <w:jc w:val="both"/>
        <w:rPr>
          <w:rFonts w:ascii="Times New Roman" w:eastAsia="Times New Roman" w:hAnsi="Times New Roman" w:cs="Times New Roman"/>
          <w:sz w:val="24"/>
          <w:szCs w:val="24"/>
        </w:rPr>
      </w:pPr>
      <w:r w:rsidRPr="00FB0401">
        <w:rPr>
          <w:rFonts w:ascii="Times New Roman" w:eastAsia="Times New Roman" w:hAnsi="Times New Roman" w:cs="Times New Roman"/>
          <w:sz w:val="24"/>
          <w:szCs w:val="24"/>
        </w:rPr>
        <w:t>Cisneros</w:t>
      </w:r>
      <w:r w:rsidR="00A53B02" w:rsidRPr="00FB0401">
        <w:rPr>
          <w:rFonts w:ascii="Times New Roman" w:eastAsia="Times New Roman" w:hAnsi="Times New Roman" w:cs="Times New Roman"/>
          <w:sz w:val="24"/>
          <w:szCs w:val="24"/>
        </w:rPr>
        <w:t>,</w:t>
      </w:r>
      <w:r w:rsidRPr="00FB0401">
        <w:rPr>
          <w:rFonts w:ascii="Times New Roman" w:eastAsia="Times New Roman" w:hAnsi="Times New Roman" w:cs="Times New Roman"/>
          <w:sz w:val="24"/>
          <w:szCs w:val="24"/>
        </w:rPr>
        <w:t xml:space="preserve"> </w:t>
      </w:r>
      <w:r w:rsidR="00584545" w:rsidRPr="00FB0401">
        <w:rPr>
          <w:rFonts w:ascii="Times New Roman" w:eastAsia="Times New Roman" w:hAnsi="Times New Roman" w:cs="Times New Roman"/>
          <w:sz w:val="24"/>
          <w:szCs w:val="24"/>
        </w:rPr>
        <w:t>L</w:t>
      </w:r>
      <w:r w:rsidRPr="00FB0401">
        <w:rPr>
          <w:rFonts w:ascii="Times New Roman" w:eastAsia="Times New Roman" w:hAnsi="Times New Roman" w:cs="Times New Roman"/>
          <w:sz w:val="24"/>
          <w:szCs w:val="24"/>
        </w:rPr>
        <w:t>.</w:t>
      </w:r>
      <w:r w:rsidR="00584545" w:rsidRPr="00FB0401">
        <w:rPr>
          <w:rFonts w:ascii="Times New Roman" w:eastAsia="Times New Roman" w:hAnsi="Times New Roman" w:cs="Times New Roman"/>
          <w:sz w:val="24"/>
          <w:szCs w:val="24"/>
        </w:rPr>
        <w:t xml:space="preserve"> V. (2017).  Las Tecnologías de la Comunicación</w:t>
      </w:r>
      <w:r w:rsidR="00A53B02" w:rsidRPr="00FB0401">
        <w:rPr>
          <w:rFonts w:ascii="Times New Roman" w:eastAsia="Times New Roman" w:hAnsi="Times New Roman" w:cs="Times New Roman"/>
          <w:sz w:val="24"/>
          <w:szCs w:val="24"/>
        </w:rPr>
        <w:t xml:space="preserve">. </w:t>
      </w:r>
      <w:r w:rsidR="00584545" w:rsidRPr="00FB0401">
        <w:rPr>
          <w:rFonts w:ascii="Times New Roman" w:eastAsia="Times New Roman" w:hAnsi="Times New Roman" w:cs="Times New Roman"/>
          <w:sz w:val="24"/>
          <w:szCs w:val="24"/>
        </w:rPr>
        <w:t xml:space="preserve">¿Incorporación/Exclusión Educativa en Guanajuato? </w:t>
      </w:r>
      <w:r w:rsidR="00584545" w:rsidRPr="00FB0401">
        <w:rPr>
          <w:rFonts w:ascii="Times New Roman" w:eastAsia="Times New Roman" w:hAnsi="Times New Roman" w:cs="Times New Roman"/>
          <w:i/>
          <w:sz w:val="24"/>
          <w:szCs w:val="24"/>
        </w:rPr>
        <w:t>Revista Iberoamericana para la Investigación y el Desarrollo Educativo</w:t>
      </w:r>
      <w:r w:rsidR="00A53B02" w:rsidRPr="00FB0401">
        <w:rPr>
          <w:rFonts w:ascii="Times New Roman" w:eastAsia="Times New Roman" w:hAnsi="Times New Roman" w:cs="Times New Roman"/>
          <w:sz w:val="24"/>
          <w:szCs w:val="24"/>
        </w:rPr>
        <w:t xml:space="preserve">, </w:t>
      </w:r>
      <w:r w:rsidR="00584545" w:rsidRPr="00FB0401">
        <w:rPr>
          <w:rFonts w:ascii="Times New Roman" w:eastAsia="Times New Roman" w:hAnsi="Times New Roman" w:cs="Times New Roman"/>
          <w:i/>
          <w:sz w:val="24"/>
          <w:szCs w:val="24"/>
        </w:rPr>
        <w:t>7</w:t>
      </w:r>
      <w:r w:rsidR="00A53B02" w:rsidRPr="00FB0401">
        <w:rPr>
          <w:rFonts w:ascii="Times New Roman" w:eastAsia="Times New Roman" w:hAnsi="Times New Roman" w:cs="Times New Roman"/>
          <w:sz w:val="24"/>
          <w:szCs w:val="24"/>
        </w:rPr>
        <w:t>(</w:t>
      </w:r>
      <w:r w:rsidR="00584545" w:rsidRPr="00FB0401">
        <w:rPr>
          <w:rFonts w:ascii="Times New Roman" w:eastAsia="Times New Roman" w:hAnsi="Times New Roman" w:cs="Times New Roman"/>
          <w:sz w:val="24"/>
          <w:szCs w:val="24"/>
        </w:rPr>
        <w:t>14</w:t>
      </w:r>
      <w:r w:rsidR="00A53B02" w:rsidRPr="00FB0401">
        <w:rPr>
          <w:rFonts w:ascii="Times New Roman" w:eastAsia="Times New Roman" w:hAnsi="Times New Roman" w:cs="Times New Roman"/>
          <w:sz w:val="24"/>
          <w:szCs w:val="24"/>
        </w:rPr>
        <w:t>)</w:t>
      </w:r>
      <w:r w:rsidR="00527FE4">
        <w:rPr>
          <w:rFonts w:ascii="Times New Roman" w:eastAsia="Times New Roman" w:hAnsi="Times New Roman" w:cs="Times New Roman"/>
          <w:sz w:val="24"/>
          <w:szCs w:val="24"/>
        </w:rPr>
        <w:t>, 325-344</w:t>
      </w:r>
      <w:r w:rsidR="00A53B02" w:rsidRPr="00FB0401">
        <w:rPr>
          <w:rFonts w:ascii="Times New Roman" w:eastAsia="Times New Roman" w:hAnsi="Times New Roman" w:cs="Times New Roman"/>
          <w:sz w:val="24"/>
          <w:szCs w:val="24"/>
        </w:rPr>
        <w:t>.</w:t>
      </w:r>
      <w:r w:rsidR="00A53B02" w:rsidRPr="00FB0401">
        <w:rPr>
          <w:rFonts w:ascii="Times New Roman" w:hAnsi="Times New Roman" w:cs="Times New Roman"/>
          <w:sz w:val="24"/>
          <w:szCs w:val="24"/>
        </w:rPr>
        <w:t xml:space="preserve"> </w:t>
      </w:r>
      <w:r w:rsidR="00807E59" w:rsidRPr="00FB0401">
        <w:rPr>
          <w:rFonts w:ascii="Times New Roman" w:eastAsia="Times New Roman" w:hAnsi="Times New Roman" w:cs="Times New Roman"/>
          <w:sz w:val="24"/>
          <w:szCs w:val="24"/>
        </w:rPr>
        <w:t>DOI</w:t>
      </w:r>
      <w:r w:rsidR="00A53B02" w:rsidRPr="00FB0401">
        <w:rPr>
          <w:rFonts w:ascii="Times New Roman" w:eastAsia="Times New Roman" w:hAnsi="Times New Roman" w:cs="Times New Roman"/>
          <w:sz w:val="24"/>
          <w:szCs w:val="24"/>
        </w:rPr>
        <w:t xml:space="preserve">: </w:t>
      </w:r>
      <w:r w:rsidR="00584545" w:rsidRPr="00FB0401">
        <w:rPr>
          <w:rFonts w:ascii="Times New Roman" w:eastAsia="Times New Roman" w:hAnsi="Times New Roman" w:cs="Times New Roman"/>
          <w:sz w:val="24"/>
          <w:szCs w:val="24"/>
        </w:rPr>
        <w:t>10.23913/ride.v7i14.287</w:t>
      </w:r>
      <w:r w:rsidR="00807E59" w:rsidRPr="00FB0401">
        <w:rPr>
          <w:rFonts w:ascii="Times New Roman" w:eastAsia="Times New Roman" w:hAnsi="Times New Roman" w:cs="Times New Roman"/>
          <w:sz w:val="24"/>
          <w:szCs w:val="24"/>
        </w:rPr>
        <w:t>.</w:t>
      </w:r>
    </w:p>
    <w:p w14:paraId="357D060F" w14:textId="062DF50F"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Davis</w:t>
      </w:r>
      <w:r w:rsidR="00A53B02"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 F. D. (1989). Perceived Usefulness, Perceived Ease of Use, and User Acceptance of Information Technology. </w:t>
      </w:r>
      <w:r w:rsidRPr="00FB0401">
        <w:rPr>
          <w:rFonts w:ascii="Times New Roman" w:eastAsia="Times New Roman" w:hAnsi="Times New Roman" w:cs="Times New Roman"/>
          <w:i/>
          <w:sz w:val="24"/>
          <w:szCs w:val="24"/>
          <w:lang w:val="en-US"/>
        </w:rPr>
        <w:t>MIS Quarterly</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13</w:t>
      </w:r>
      <w:r w:rsidRPr="00FB0401">
        <w:rPr>
          <w:rFonts w:ascii="Times New Roman" w:eastAsia="Times New Roman" w:hAnsi="Times New Roman" w:cs="Times New Roman"/>
          <w:sz w:val="24"/>
          <w:szCs w:val="24"/>
          <w:lang w:val="en-US"/>
        </w:rPr>
        <w:t>(3), 319</w:t>
      </w:r>
      <w:r w:rsidR="00705F9C"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340. </w:t>
      </w:r>
      <w:r w:rsidR="00807E59" w:rsidRPr="00FB0401">
        <w:rPr>
          <w:rFonts w:ascii="Times New Roman" w:eastAsia="Times New Roman" w:hAnsi="Times New Roman" w:cs="Times New Roman"/>
          <w:sz w:val="24"/>
          <w:szCs w:val="24"/>
          <w:lang w:val="en-US"/>
        </w:rPr>
        <w:t>DOI</w:t>
      </w:r>
      <w:r w:rsidR="00705F9C"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10.2307/249008</w:t>
      </w:r>
      <w:r w:rsidR="00807E59" w:rsidRPr="00FB0401">
        <w:rPr>
          <w:rFonts w:ascii="Times New Roman" w:eastAsia="Times New Roman" w:hAnsi="Times New Roman" w:cs="Times New Roman"/>
          <w:sz w:val="24"/>
          <w:szCs w:val="24"/>
          <w:lang w:val="en-US"/>
        </w:rPr>
        <w:t>.</w:t>
      </w:r>
    </w:p>
    <w:p w14:paraId="0A84715C" w14:textId="0C411438" w:rsidR="0058454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 xml:space="preserve">Davis, F. D., </w:t>
      </w:r>
      <w:proofErr w:type="spellStart"/>
      <w:r w:rsidRPr="00FB0401">
        <w:rPr>
          <w:rFonts w:ascii="Times New Roman" w:eastAsia="Times New Roman" w:hAnsi="Times New Roman" w:cs="Times New Roman"/>
          <w:sz w:val="24"/>
          <w:szCs w:val="24"/>
          <w:lang w:val="en-US"/>
        </w:rPr>
        <w:t>Bagozzi</w:t>
      </w:r>
      <w:proofErr w:type="spellEnd"/>
      <w:r w:rsidRPr="00FB0401">
        <w:rPr>
          <w:rFonts w:ascii="Times New Roman" w:eastAsia="Times New Roman" w:hAnsi="Times New Roman" w:cs="Times New Roman"/>
          <w:sz w:val="24"/>
          <w:szCs w:val="24"/>
          <w:lang w:val="en-US"/>
        </w:rPr>
        <w:t xml:space="preserve">, R. P., </w:t>
      </w:r>
      <w:r w:rsidR="00BC7EA9" w:rsidRPr="00FB0401">
        <w:rPr>
          <w:rFonts w:ascii="Times New Roman" w:eastAsia="Times New Roman" w:hAnsi="Times New Roman" w:cs="Times New Roman"/>
          <w:sz w:val="24"/>
          <w:szCs w:val="24"/>
          <w:lang w:val="en-US"/>
        </w:rPr>
        <w:t xml:space="preserve">y </w:t>
      </w:r>
      <w:proofErr w:type="spellStart"/>
      <w:r w:rsidRPr="00FB0401">
        <w:rPr>
          <w:rFonts w:ascii="Times New Roman" w:eastAsia="Times New Roman" w:hAnsi="Times New Roman" w:cs="Times New Roman"/>
          <w:sz w:val="24"/>
          <w:szCs w:val="24"/>
          <w:lang w:val="en-US"/>
        </w:rPr>
        <w:t>Warshaw</w:t>
      </w:r>
      <w:proofErr w:type="spellEnd"/>
      <w:r w:rsidRPr="00FB0401">
        <w:rPr>
          <w:rFonts w:ascii="Times New Roman" w:eastAsia="Times New Roman" w:hAnsi="Times New Roman" w:cs="Times New Roman"/>
          <w:sz w:val="24"/>
          <w:szCs w:val="24"/>
          <w:lang w:val="en-US"/>
        </w:rPr>
        <w:t xml:space="preserve">, P. R. (1992). Extrinsic and Intrinsic Motivation to Use Computers in the Workplace. </w:t>
      </w:r>
      <w:r w:rsidRPr="00FB0401">
        <w:rPr>
          <w:rFonts w:ascii="Times New Roman" w:eastAsia="Times New Roman" w:hAnsi="Times New Roman" w:cs="Times New Roman"/>
          <w:i/>
          <w:sz w:val="24"/>
          <w:szCs w:val="24"/>
          <w:lang w:val="en-US"/>
        </w:rPr>
        <w:t>Journal of Applied Social Psychology</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22</w:t>
      </w:r>
      <w:r w:rsidRPr="00FB0401">
        <w:rPr>
          <w:rFonts w:ascii="Times New Roman" w:eastAsia="Times New Roman" w:hAnsi="Times New Roman" w:cs="Times New Roman"/>
          <w:sz w:val="24"/>
          <w:szCs w:val="24"/>
          <w:lang w:val="en-US"/>
        </w:rPr>
        <w:t>(14), 1111</w:t>
      </w:r>
      <w:r w:rsidR="00BC7EA9"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1132. </w:t>
      </w:r>
    </w:p>
    <w:p w14:paraId="185E47E4" w14:textId="3C522FF4" w:rsidR="00447A55" w:rsidRPr="00FB0401" w:rsidRDefault="00807E59" w:rsidP="00FB0401">
      <w:pPr>
        <w:pStyle w:val="Normal1"/>
        <w:spacing w:after="0" w:line="360" w:lineRule="auto"/>
        <w:ind w:left="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DOI</w:t>
      </w:r>
      <w:r w:rsidR="00BC7EA9" w:rsidRPr="00FB0401">
        <w:rPr>
          <w:rFonts w:ascii="Times New Roman" w:eastAsia="Times New Roman" w:hAnsi="Times New Roman" w:cs="Times New Roman"/>
          <w:sz w:val="24"/>
          <w:szCs w:val="24"/>
          <w:lang w:val="en-US"/>
        </w:rPr>
        <w:t xml:space="preserve">: </w:t>
      </w:r>
      <w:r w:rsidR="00D014D1" w:rsidRPr="00FB0401">
        <w:rPr>
          <w:rFonts w:ascii="Times New Roman" w:eastAsia="Times New Roman" w:hAnsi="Times New Roman" w:cs="Times New Roman"/>
          <w:sz w:val="24"/>
          <w:szCs w:val="24"/>
          <w:lang w:val="en-US"/>
        </w:rPr>
        <w:t>10.1111/j.1559-1816.1992.tb00945.x</w:t>
      </w:r>
      <w:r w:rsidRPr="00FB0401">
        <w:rPr>
          <w:rFonts w:ascii="Times New Roman" w:eastAsia="Times New Roman" w:hAnsi="Times New Roman" w:cs="Times New Roman"/>
          <w:sz w:val="24"/>
          <w:szCs w:val="24"/>
          <w:lang w:val="en-US"/>
        </w:rPr>
        <w:t>.</w:t>
      </w:r>
    </w:p>
    <w:p w14:paraId="73F8B284" w14:textId="27E657A4" w:rsidR="008643F1" w:rsidRPr="00FB0401" w:rsidRDefault="008643F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hAnsi="Times New Roman" w:cs="Times New Roman"/>
          <w:sz w:val="24"/>
          <w:szCs w:val="24"/>
          <w:lang w:val="en-US"/>
        </w:rPr>
        <w:t xml:space="preserve">Dermo, J. (2009). e-Assessment and the student learning experience. A survey of student perceptions of e-assessment. </w:t>
      </w:r>
      <w:r w:rsidRPr="00FB0401">
        <w:rPr>
          <w:rFonts w:ascii="Times New Roman" w:hAnsi="Times New Roman" w:cs="Times New Roman"/>
          <w:i/>
          <w:sz w:val="24"/>
          <w:szCs w:val="24"/>
          <w:lang w:val="en-US"/>
        </w:rPr>
        <w:t>British Journal of Educational Technology</w:t>
      </w:r>
      <w:r w:rsidRPr="00FB0401">
        <w:rPr>
          <w:rFonts w:ascii="Times New Roman" w:hAnsi="Times New Roman" w:cs="Times New Roman"/>
          <w:sz w:val="24"/>
          <w:szCs w:val="24"/>
          <w:lang w:val="en-US"/>
        </w:rPr>
        <w:t xml:space="preserve">, </w:t>
      </w:r>
      <w:r w:rsidRPr="00FB0401">
        <w:rPr>
          <w:rFonts w:ascii="Times New Roman" w:hAnsi="Times New Roman" w:cs="Times New Roman"/>
          <w:i/>
          <w:sz w:val="24"/>
          <w:szCs w:val="24"/>
          <w:lang w:val="en-US"/>
        </w:rPr>
        <w:t>40</w:t>
      </w:r>
      <w:r w:rsidRPr="00FB0401">
        <w:rPr>
          <w:rFonts w:ascii="Times New Roman" w:hAnsi="Times New Roman" w:cs="Times New Roman"/>
          <w:sz w:val="24"/>
          <w:szCs w:val="24"/>
          <w:lang w:val="en-US"/>
        </w:rPr>
        <w:t>(2), 203</w:t>
      </w:r>
      <w:r w:rsidR="00BC7EA9" w:rsidRPr="00FB0401">
        <w:rPr>
          <w:rFonts w:ascii="Times New Roman" w:hAnsi="Times New Roman" w:cs="Times New Roman"/>
          <w:sz w:val="24"/>
          <w:szCs w:val="24"/>
          <w:lang w:val="en-US"/>
        </w:rPr>
        <w:t>-</w:t>
      </w:r>
      <w:r w:rsidRPr="00FB0401">
        <w:rPr>
          <w:rFonts w:ascii="Times New Roman" w:hAnsi="Times New Roman" w:cs="Times New Roman"/>
          <w:sz w:val="24"/>
          <w:szCs w:val="24"/>
          <w:lang w:val="en-US"/>
        </w:rPr>
        <w:t xml:space="preserve">214. </w:t>
      </w:r>
      <w:r w:rsidR="00807E59" w:rsidRPr="00FB0401">
        <w:rPr>
          <w:rFonts w:ascii="Times New Roman" w:eastAsia="Times New Roman" w:hAnsi="Times New Roman" w:cs="Times New Roman"/>
          <w:sz w:val="24"/>
          <w:szCs w:val="24"/>
          <w:lang w:val="en-US"/>
        </w:rPr>
        <w:t>DOI</w:t>
      </w:r>
      <w:r w:rsidR="00BC7EA9"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10.1111/j.1467-8535.2008.00915.x</w:t>
      </w:r>
      <w:r w:rsidR="00807E59" w:rsidRPr="00FB0401">
        <w:rPr>
          <w:rFonts w:ascii="Times New Roman" w:eastAsia="Times New Roman" w:hAnsi="Times New Roman" w:cs="Times New Roman"/>
          <w:sz w:val="24"/>
          <w:szCs w:val="24"/>
          <w:lang w:val="en-US"/>
        </w:rPr>
        <w:t>.</w:t>
      </w:r>
    </w:p>
    <w:p w14:paraId="26E5771A" w14:textId="7FC7AEDD"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 xml:space="preserve">Dreher, C., </w:t>
      </w:r>
      <w:proofErr w:type="spellStart"/>
      <w:r w:rsidRPr="00FB0401">
        <w:rPr>
          <w:rFonts w:ascii="Times New Roman" w:eastAsia="Times New Roman" w:hAnsi="Times New Roman" w:cs="Times New Roman"/>
          <w:sz w:val="24"/>
          <w:szCs w:val="24"/>
          <w:lang w:val="en-US"/>
        </w:rPr>
        <w:t>Reiners</w:t>
      </w:r>
      <w:proofErr w:type="spellEnd"/>
      <w:r w:rsidRPr="00FB0401">
        <w:rPr>
          <w:rFonts w:ascii="Times New Roman" w:eastAsia="Times New Roman" w:hAnsi="Times New Roman" w:cs="Times New Roman"/>
          <w:sz w:val="24"/>
          <w:szCs w:val="24"/>
          <w:lang w:val="en-US"/>
        </w:rPr>
        <w:t xml:space="preserve">, T., </w:t>
      </w:r>
      <w:r w:rsidR="00AD1A11" w:rsidRPr="00FB0401">
        <w:rPr>
          <w:rFonts w:ascii="Times New Roman" w:eastAsia="Times New Roman" w:hAnsi="Times New Roman" w:cs="Times New Roman"/>
          <w:sz w:val="24"/>
          <w:szCs w:val="24"/>
          <w:lang w:val="en-US"/>
        </w:rPr>
        <w:t xml:space="preserve">y </w:t>
      </w:r>
      <w:r w:rsidRPr="00FB0401">
        <w:rPr>
          <w:rFonts w:ascii="Times New Roman" w:eastAsia="Times New Roman" w:hAnsi="Times New Roman" w:cs="Times New Roman"/>
          <w:sz w:val="24"/>
          <w:szCs w:val="24"/>
          <w:lang w:val="en-US"/>
        </w:rPr>
        <w:t xml:space="preserve">Dreher, H. (2011). Investigating Factors Affecting the Uptake of Automated Assessment Technology. </w:t>
      </w:r>
      <w:r w:rsidRPr="00FB0401">
        <w:rPr>
          <w:rFonts w:ascii="Times New Roman" w:eastAsia="Times New Roman" w:hAnsi="Times New Roman" w:cs="Times New Roman"/>
          <w:i/>
          <w:iCs/>
          <w:sz w:val="24"/>
          <w:szCs w:val="24"/>
          <w:lang w:val="en-US"/>
        </w:rPr>
        <w:t>Journal of Information Technology Education</w:t>
      </w:r>
      <w:r w:rsidRPr="00FB0401">
        <w:rPr>
          <w:rFonts w:ascii="Times New Roman" w:eastAsia="Times New Roman" w:hAnsi="Times New Roman" w:cs="Times New Roman"/>
          <w:sz w:val="24"/>
          <w:szCs w:val="24"/>
          <w:lang w:val="en-US"/>
        </w:rPr>
        <w:t>, 10</w:t>
      </w:r>
      <w:r w:rsidR="00527FE4">
        <w:rPr>
          <w:rFonts w:ascii="Times New Roman" w:eastAsia="Times New Roman" w:hAnsi="Times New Roman" w:cs="Times New Roman"/>
          <w:sz w:val="24"/>
          <w:szCs w:val="24"/>
          <w:lang w:val="en-US"/>
        </w:rPr>
        <w:t xml:space="preserve"> (2011), 161-181</w:t>
      </w:r>
      <w:r w:rsidRPr="00FB0401">
        <w:rPr>
          <w:rFonts w:ascii="Times New Roman" w:eastAsia="Times New Roman" w:hAnsi="Times New Roman" w:cs="Times New Roman"/>
          <w:sz w:val="24"/>
          <w:szCs w:val="24"/>
          <w:lang w:val="en-US"/>
        </w:rPr>
        <w:t>.</w:t>
      </w:r>
    </w:p>
    <w:p w14:paraId="4C16F1BE" w14:textId="3FEDB425"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 xml:space="preserve">Drennan, J., Kennedy, J., </w:t>
      </w:r>
      <w:r w:rsidR="00AD1A11" w:rsidRPr="00FB0401">
        <w:rPr>
          <w:rFonts w:ascii="Times New Roman" w:eastAsia="Times New Roman" w:hAnsi="Times New Roman" w:cs="Times New Roman"/>
          <w:sz w:val="24"/>
          <w:szCs w:val="24"/>
          <w:lang w:val="en-US"/>
        </w:rPr>
        <w:t xml:space="preserve">y </w:t>
      </w:r>
      <w:proofErr w:type="spellStart"/>
      <w:r w:rsidRPr="00FB0401">
        <w:rPr>
          <w:rFonts w:ascii="Times New Roman" w:eastAsia="Times New Roman" w:hAnsi="Times New Roman" w:cs="Times New Roman"/>
          <w:sz w:val="24"/>
          <w:szCs w:val="24"/>
          <w:lang w:val="en-US"/>
        </w:rPr>
        <w:t>Pisarski</w:t>
      </w:r>
      <w:proofErr w:type="spellEnd"/>
      <w:r w:rsidRPr="00FB0401">
        <w:rPr>
          <w:rFonts w:ascii="Times New Roman" w:eastAsia="Times New Roman" w:hAnsi="Times New Roman" w:cs="Times New Roman"/>
          <w:sz w:val="24"/>
          <w:szCs w:val="24"/>
          <w:lang w:val="en-US"/>
        </w:rPr>
        <w:t xml:space="preserve">, A. (2005). Factors Affecting Student Attitudes Toward Flexible Online Learning in Management Education. </w:t>
      </w:r>
      <w:r w:rsidRPr="00FB0401">
        <w:rPr>
          <w:rFonts w:ascii="Times New Roman" w:eastAsia="Times New Roman" w:hAnsi="Times New Roman" w:cs="Times New Roman"/>
          <w:i/>
          <w:sz w:val="24"/>
          <w:szCs w:val="24"/>
          <w:lang w:val="en-US"/>
        </w:rPr>
        <w:t>The Journal of Educational Research</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98</w:t>
      </w:r>
      <w:r w:rsidRPr="00FB0401">
        <w:rPr>
          <w:rFonts w:ascii="Times New Roman" w:eastAsia="Times New Roman" w:hAnsi="Times New Roman" w:cs="Times New Roman"/>
          <w:sz w:val="24"/>
          <w:szCs w:val="24"/>
          <w:lang w:val="en-US"/>
        </w:rPr>
        <w:t>(6), 331</w:t>
      </w:r>
      <w:r w:rsidR="00AD1A11"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338. </w:t>
      </w:r>
      <w:r w:rsidR="00807E59" w:rsidRPr="00FB0401">
        <w:rPr>
          <w:rFonts w:ascii="Times New Roman" w:eastAsia="Times New Roman" w:hAnsi="Times New Roman" w:cs="Times New Roman"/>
          <w:sz w:val="24"/>
          <w:szCs w:val="24"/>
          <w:lang w:val="en-US"/>
        </w:rPr>
        <w:t>DOI</w:t>
      </w:r>
      <w:r w:rsidR="00AD1A11"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10.3200/JOER.98.6.331-338</w:t>
      </w:r>
      <w:r w:rsidR="00807E59" w:rsidRPr="00FB0401">
        <w:rPr>
          <w:rFonts w:ascii="Times New Roman" w:eastAsia="Times New Roman" w:hAnsi="Times New Roman" w:cs="Times New Roman"/>
          <w:sz w:val="24"/>
          <w:szCs w:val="24"/>
          <w:lang w:val="en-US"/>
        </w:rPr>
        <w:t>.</w:t>
      </w:r>
    </w:p>
    <w:p w14:paraId="2744E2F0" w14:textId="04CAB47B"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rPr>
      </w:pPr>
      <w:proofErr w:type="spellStart"/>
      <w:r w:rsidRPr="007C2C5F">
        <w:rPr>
          <w:rFonts w:ascii="Times New Roman" w:eastAsia="Times New Roman" w:hAnsi="Times New Roman" w:cs="Times New Roman"/>
          <w:sz w:val="24"/>
          <w:szCs w:val="24"/>
        </w:rPr>
        <w:t>Fishbein</w:t>
      </w:r>
      <w:proofErr w:type="spellEnd"/>
      <w:r w:rsidR="00524788" w:rsidRPr="007C2C5F">
        <w:rPr>
          <w:rFonts w:ascii="Times New Roman" w:eastAsia="Times New Roman" w:hAnsi="Times New Roman" w:cs="Times New Roman"/>
          <w:sz w:val="24"/>
          <w:szCs w:val="24"/>
        </w:rPr>
        <w:t>,</w:t>
      </w:r>
      <w:r w:rsidRPr="007C2C5F">
        <w:rPr>
          <w:rFonts w:ascii="Times New Roman" w:eastAsia="Times New Roman" w:hAnsi="Times New Roman" w:cs="Times New Roman"/>
          <w:sz w:val="24"/>
          <w:szCs w:val="24"/>
        </w:rPr>
        <w:t xml:space="preserve"> M.</w:t>
      </w:r>
      <w:r w:rsidR="00524788" w:rsidRPr="007C2C5F">
        <w:rPr>
          <w:rFonts w:ascii="Times New Roman" w:eastAsia="Times New Roman" w:hAnsi="Times New Roman" w:cs="Times New Roman"/>
          <w:sz w:val="24"/>
          <w:szCs w:val="24"/>
        </w:rPr>
        <w:t xml:space="preserve"> y</w:t>
      </w:r>
      <w:r w:rsidRPr="007C2C5F">
        <w:rPr>
          <w:rFonts w:ascii="Times New Roman" w:eastAsia="Times New Roman" w:hAnsi="Times New Roman" w:cs="Times New Roman"/>
          <w:sz w:val="24"/>
          <w:szCs w:val="24"/>
        </w:rPr>
        <w:t xml:space="preserve"> </w:t>
      </w:r>
      <w:proofErr w:type="spellStart"/>
      <w:r w:rsidRPr="007C2C5F">
        <w:rPr>
          <w:rFonts w:ascii="Times New Roman" w:eastAsia="Times New Roman" w:hAnsi="Times New Roman" w:cs="Times New Roman"/>
          <w:sz w:val="24"/>
          <w:szCs w:val="24"/>
        </w:rPr>
        <w:t>Ajzen</w:t>
      </w:r>
      <w:proofErr w:type="spellEnd"/>
      <w:r w:rsidRPr="007C2C5F">
        <w:rPr>
          <w:rFonts w:ascii="Times New Roman" w:eastAsia="Times New Roman" w:hAnsi="Times New Roman" w:cs="Times New Roman"/>
          <w:sz w:val="24"/>
          <w:szCs w:val="24"/>
        </w:rPr>
        <w:t xml:space="preserve">, I. (1975). </w:t>
      </w:r>
      <w:r w:rsidRPr="00FB0401">
        <w:rPr>
          <w:rFonts w:ascii="Times New Roman" w:eastAsia="Times New Roman" w:hAnsi="Times New Roman" w:cs="Times New Roman"/>
          <w:i/>
          <w:color w:val="auto"/>
          <w:sz w:val="24"/>
          <w:szCs w:val="24"/>
          <w:lang w:val="en-US"/>
        </w:rPr>
        <w:t>Belief, attitude, intension and behavior: An introduction to theory and research</w:t>
      </w:r>
      <w:r w:rsidRPr="00FB0401">
        <w:rPr>
          <w:rFonts w:ascii="Times New Roman" w:eastAsia="Times New Roman" w:hAnsi="Times New Roman" w:cs="Times New Roman"/>
          <w:sz w:val="24"/>
          <w:szCs w:val="24"/>
          <w:lang w:val="en-US"/>
        </w:rPr>
        <w:t xml:space="preserve">. </w:t>
      </w:r>
      <w:r w:rsidR="007E4EA4" w:rsidRPr="00FB0401">
        <w:rPr>
          <w:rFonts w:ascii="Times New Roman" w:eastAsia="Times New Roman" w:hAnsi="Times New Roman" w:cs="Times New Roman"/>
          <w:sz w:val="24"/>
          <w:szCs w:val="24"/>
        </w:rPr>
        <w:t>Massachusetts</w:t>
      </w:r>
      <w:r w:rsidRPr="00FB0401">
        <w:rPr>
          <w:rFonts w:ascii="Times New Roman" w:eastAsia="Times New Roman" w:hAnsi="Times New Roman" w:cs="Times New Roman"/>
          <w:sz w:val="24"/>
          <w:szCs w:val="24"/>
        </w:rPr>
        <w:t>: Addison Wesley</w:t>
      </w:r>
      <w:r w:rsidR="00E94F01" w:rsidRPr="00FB0401">
        <w:rPr>
          <w:rFonts w:ascii="Times New Roman" w:eastAsia="Times New Roman" w:hAnsi="Times New Roman" w:cs="Times New Roman"/>
          <w:sz w:val="24"/>
          <w:szCs w:val="24"/>
        </w:rPr>
        <w:t>.</w:t>
      </w:r>
    </w:p>
    <w:p w14:paraId="18C2CDA8" w14:textId="13511D87"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rPr>
        <w:lastRenderedPageBreak/>
        <w:t xml:space="preserve">Freitas, D. A., Santos, E. M. D. S., Lima, L. V. D. S., Miranda, L. N., Vasconcelos, E. L., </w:t>
      </w:r>
      <w:r w:rsidR="004E00BD" w:rsidRPr="00FB0401">
        <w:rPr>
          <w:rFonts w:ascii="Times New Roman" w:eastAsia="Times New Roman" w:hAnsi="Times New Roman" w:cs="Times New Roman"/>
          <w:sz w:val="24"/>
          <w:szCs w:val="24"/>
        </w:rPr>
        <w:t xml:space="preserve">y </w:t>
      </w:r>
      <w:r w:rsidRPr="00FB0401">
        <w:rPr>
          <w:rFonts w:ascii="Times New Roman" w:eastAsia="Times New Roman" w:hAnsi="Times New Roman" w:cs="Times New Roman"/>
          <w:sz w:val="24"/>
          <w:szCs w:val="24"/>
        </w:rPr>
        <w:t xml:space="preserve">Nagliate, P. D. C. (2016). </w:t>
      </w:r>
      <w:r w:rsidRPr="00FB0401">
        <w:rPr>
          <w:rFonts w:ascii="Times New Roman" w:eastAsia="Times New Roman" w:hAnsi="Times New Roman" w:cs="Times New Roman"/>
          <w:sz w:val="24"/>
          <w:szCs w:val="24"/>
          <w:lang w:val="en-US"/>
        </w:rPr>
        <w:t>Teachers’ knowledge about teaching-learning process and its importance for professional education in health.</w:t>
      </w:r>
      <w:r w:rsidR="004E00BD"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color w:val="auto"/>
          <w:sz w:val="24"/>
          <w:szCs w:val="24"/>
          <w:lang w:val="en-US"/>
        </w:rPr>
        <w:t>Interface-</w:t>
      </w:r>
      <w:proofErr w:type="spellStart"/>
      <w:r w:rsidRPr="00FB0401">
        <w:rPr>
          <w:rFonts w:ascii="Times New Roman" w:eastAsia="Times New Roman" w:hAnsi="Times New Roman" w:cs="Times New Roman"/>
          <w:i/>
          <w:color w:val="auto"/>
          <w:sz w:val="24"/>
          <w:szCs w:val="24"/>
          <w:lang w:val="en-US"/>
        </w:rPr>
        <w:t>Comunicação</w:t>
      </w:r>
      <w:proofErr w:type="spellEnd"/>
      <w:r w:rsidRPr="00FB0401">
        <w:rPr>
          <w:rFonts w:ascii="Times New Roman" w:eastAsia="Times New Roman" w:hAnsi="Times New Roman" w:cs="Times New Roman"/>
          <w:color w:val="auto"/>
          <w:sz w:val="24"/>
          <w:szCs w:val="24"/>
          <w:lang w:val="en-US"/>
        </w:rPr>
        <w:t xml:space="preserve">, </w:t>
      </w:r>
      <w:proofErr w:type="spellStart"/>
      <w:r w:rsidRPr="00FB0401">
        <w:rPr>
          <w:rFonts w:ascii="Times New Roman" w:eastAsia="Times New Roman" w:hAnsi="Times New Roman" w:cs="Times New Roman"/>
          <w:i/>
          <w:color w:val="auto"/>
          <w:sz w:val="24"/>
          <w:szCs w:val="24"/>
          <w:lang w:val="en-US"/>
        </w:rPr>
        <w:t>Saúde</w:t>
      </w:r>
      <w:proofErr w:type="spellEnd"/>
      <w:r w:rsidRPr="00FB0401">
        <w:rPr>
          <w:rFonts w:ascii="Times New Roman" w:eastAsia="Times New Roman" w:hAnsi="Times New Roman" w:cs="Times New Roman"/>
          <w:i/>
          <w:color w:val="auto"/>
          <w:sz w:val="24"/>
          <w:szCs w:val="24"/>
          <w:lang w:val="en-US"/>
        </w:rPr>
        <w:t xml:space="preserve">, </w:t>
      </w:r>
      <w:proofErr w:type="spellStart"/>
      <w:r w:rsidRPr="00FB0401">
        <w:rPr>
          <w:rFonts w:ascii="Times New Roman" w:eastAsia="Times New Roman" w:hAnsi="Times New Roman" w:cs="Times New Roman"/>
          <w:i/>
          <w:color w:val="auto"/>
          <w:sz w:val="24"/>
          <w:szCs w:val="24"/>
          <w:lang w:val="en-US"/>
        </w:rPr>
        <w:t>Educação</w:t>
      </w:r>
      <w:proofErr w:type="spellEnd"/>
      <w:r w:rsidR="0046455F" w:rsidRPr="00FB0401">
        <w:rPr>
          <w:rFonts w:ascii="Times New Roman" w:eastAsia="Times New Roman" w:hAnsi="Times New Roman" w:cs="Times New Roman"/>
          <w:sz w:val="24"/>
          <w:szCs w:val="24"/>
          <w:lang w:val="en-US"/>
        </w:rPr>
        <w:t>,</w:t>
      </w:r>
      <w:r w:rsidR="00527FE4">
        <w:rPr>
          <w:rFonts w:ascii="Times New Roman" w:eastAsia="Times New Roman" w:hAnsi="Times New Roman" w:cs="Times New Roman"/>
          <w:sz w:val="24"/>
          <w:szCs w:val="24"/>
          <w:lang w:val="en-US"/>
        </w:rPr>
        <w:t xml:space="preserve"> 20(57), 437-448</w:t>
      </w:r>
      <w:r w:rsidRPr="00FB0401">
        <w:rPr>
          <w:rFonts w:ascii="Times New Roman" w:eastAsia="Times New Roman" w:hAnsi="Times New Roman" w:cs="Times New Roman"/>
          <w:sz w:val="24"/>
          <w:szCs w:val="24"/>
          <w:lang w:val="en-US"/>
        </w:rPr>
        <w:t>.</w:t>
      </w:r>
    </w:p>
    <w:p w14:paraId="04586FEA" w14:textId="114DC0E1"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proofErr w:type="spellStart"/>
      <w:r w:rsidRPr="00FB0401">
        <w:rPr>
          <w:rFonts w:ascii="Times New Roman" w:eastAsia="Times New Roman" w:hAnsi="Times New Roman" w:cs="Times New Roman"/>
          <w:sz w:val="24"/>
          <w:szCs w:val="24"/>
          <w:lang w:val="en-US"/>
        </w:rPr>
        <w:t>Fornell</w:t>
      </w:r>
      <w:proofErr w:type="spellEnd"/>
      <w:r w:rsidRPr="00FB0401">
        <w:rPr>
          <w:rFonts w:ascii="Times New Roman" w:eastAsia="Times New Roman" w:hAnsi="Times New Roman" w:cs="Times New Roman"/>
          <w:sz w:val="24"/>
          <w:szCs w:val="24"/>
          <w:lang w:val="en-US"/>
        </w:rPr>
        <w:t>, C.</w:t>
      </w:r>
      <w:r w:rsidR="001D4830" w:rsidRPr="00FB0401">
        <w:rPr>
          <w:rFonts w:ascii="Times New Roman" w:eastAsia="Times New Roman" w:hAnsi="Times New Roman" w:cs="Times New Roman"/>
          <w:sz w:val="24"/>
          <w:szCs w:val="24"/>
          <w:lang w:val="en-US"/>
        </w:rPr>
        <w:t xml:space="preserve"> y</w:t>
      </w:r>
      <w:r w:rsidRPr="00FB0401">
        <w:rPr>
          <w:rFonts w:ascii="Times New Roman" w:eastAsia="Times New Roman" w:hAnsi="Times New Roman" w:cs="Times New Roman"/>
          <w:sz w:val="24"/>
          <w:szCs w:val="24"/>
          <w:lang w:val="en-US"/>
        </w:rPr>
        <w:t xml:space="preserve"> </w:t>
      </w:r>
      <w:proofErr w:type="spellStart"/>
      <w:r w:rsidRPr="00FB0401">
        <w:rPr>
          <w:rFonts w:ascii="Times New Roman" w:eastAsia="Times New Roman" w:hAnsi="Times New Roman" w:cs="Times New Roman"/>
          <w:sz w:val="24"/>
          <w:szCs w:val="24"/>
          <w:lang w:val="en-US"/>
        </w:rPr>
        <w:t>Bookstein</w:t>
      </w:r>
      <w:proofErr w:type="spellEnd"/>
      <w:r w:rsidRPr="00FB0401">
        <w:rPr>
          <w:rFonts w:ascii="Times New Roman" w:eastAsia="Times New Roman" w:hAnsi="Times New Roman" w:cs="Times New Roman"/>
          <w:sz w:val="24"/>
          <w:szCs w:val="24"/>
          <w:lang w:val="en-US"/>
        </w:rPr>
        <w:t xml:space="preserve">, F. L. (1982). Two Structural Equation Models: LISREL and PLS Applied to Consumer Exit-Voice Theory. </w:t>
      </w:r>
      <w:r w:rsidRPr="00FB0401">
        <w:rPr>
          <w:rFonts w:ascii="Times New Roman" w:eastAsia="Times New Roman" w:hAnsi="Times New Roman" w:cs="Times New Roman"/>
          <w:i/>
          <w:sz w:val="24"/>
          <w:szCs w:val="24"/>
          <w:lang w:val="en-US"/>
        </w:rPr>
        <w:t>Journal of Marketing Research</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19</w:t>
      </w:r>
      <w:r w:rsidRPr="00FB0401">
        <w:rPr>
          <w:rFonts w:ascii="Times New Roman" w:eastAsia="Times New Roman" w:hAnsi="Times New Roman" w:cs="Times New Roman"/>
          <w:sz w:val="24"/>
          <w:szCs w:val="24"/>
          <w:lang w:val="en-US"/>
        </w:rPr>
        <w:t>(4), 440</w:t>
      </w:r>
      <w:r w:rsidR="001D4830"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452. </w:t>
      </w:r>
      <w:r w:rsidR="00807E59" w:rsidRPr="00FB0401">
        <w:rPr>
          <w:rFonts w:ascii="Times New Roman" w:eastAsia="Times New Roman" w:hAnsi="Times New Roman" w:cs="Times New Roman"/>
          <w:sz w:val="24"/>
          <w:szCs w:val="24"/>
          <w:lang w:val="en-US"/>
        </w:rPr>
        <w:t>DOI</w:t>
      </w:r>
      <w:r w:rsidR="001D4830"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10.2307/3151718</w:t>
      </w:r>
      <w:r w:rsidR="00807E59" w:rsidRPr="00FB0401">
        <w:rPr>
          <w:rFonts w:ascii="Times New Roman" w:eastAsia="Times New Roman" w:hAnsi="Times New Roman" w:cs="Times New Roman"/>
          <w:sz w:val="24"/>
          <w:szCs w:val="24"/>
          <w:lang w:val="en-US"/>
        </w:rPr>
        <w:t>.</w:t>
      </w:r>
    </w:p>
    <w:p w14:paraId="4FCA1B3B" w14:textId="26107B86"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proofErr w:type="spellStart"/>
      <w:r w:rsidRPr="00FB0401">
        <w:rPr>
          <w:rFonts w:ascii="Times New Roman" w:eastAsia="Times New Roman" w:hAnsi="Times New Roman" w:cs="Times New Roman"/>
          <w:sz w:val="24"/>
          <w:szCs w:val="24"/>
          <w:lang w:val="en-US"/>
        </w:rPr>
        <w:t>Gikandi</w:t>
      </w:r>
      <w:proofErr w:type="spellEnd"/>
      <w:r w:rsidRPr="00FB0401">
        <w:rPr>
          <w:rFonts w:ascii="Times New Roman" w:eastAsia="Times New Roman" w:hAnsi="Times New Roman" w:cs="Times New Roman"/>
          <w:sz w:val="24"/>
          <w:szCs w:val="24"/>
          <w:lang w:val="en-US"/>
        </w:rPr>
        <w:t xml:space="preserve">, J. W., Morrow, D., </w:t>
      </w:r>
      <w:r w:rsidR="001D4830" w:rsidRPr="00FB0401">
        <w:rPr>
          <w:rFonts w:ascii="Times New Roman" w:eastAsia="Times New Roman" w:hAnsi="Times New Roman" w:cs="Times New Roman"/>
          <w:sz w:val="24"/>
          <w:szCs w:val="24"/>
          <w:lang w:val="en-US"/>
        </w:rPr>
        <w:t xml:space="preserve">y </w:t>
      </w:r>
      <w:r w:rsidRPr="00FB0401">
        <w:rPr>
          <w:rFonts w:ascii="Times New Roman" w:eastAsia="Times New Roman" w:hAnsi="Times New Roman" w:cs="Times New Roman"/>
          <w:sz w:val="24"/>
          <w:szCs w:val="24"/>
          <w:lang w:val="en-US"/>
        </w:rPr>
        <w:t xml:space="preserve">Davis, N. E. (2011). Online formative assessment in higher education: A review of the literature. </w:t>
      </w:r>
      <w:r w:rsidRPr="00FB0401">
        <w:rPr>
          <w:rFonts w:ascii="Times New Roman" w:eastAsia="Times New Roman" w:hAnsi="Times New Roman" w:cs="Times New Roman"/>
          <w:i/>
          <w:sz w:val="24"/>
          <w:szCs w:val="24"/>
          <w:lang w:val="en-US"/>
        </w:rPr>
        <w:t>Computers &amp; Education</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57</w:t>
      </w:r>
      <w:r w:rsidRPr="00FB0401">
        <w:rPr>
          <w:rFonts w:ascii="Times New Roman" w:eastAsia="Times New Roman" w:hAnsi="Times New Roman" w:cs="Times New Roman"/>
          <w:sz w:val="24"/>
          <w:szCs w:val="24"/>
          <w:lang w:val="en-US"/>
        </w:rPr>
        <w:t>(4), 2333</w:t>
      </w:r>
      <w:r w:rsidR="0083243D"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2351. </w:t>
      </w:r>
      <w:r w:rsidR="00807E59" w:rsidRPr="00FB0401">
        <w:rPr>
          <w:rFonts w:ascii="Times New Roman" w:eastAsia="Times New Roman" w:hAnsi="Times New Roman" w:cs="Times New Roman"/>
          <w:sz w:val="24"/>
          <w:szCs w:val="24"/>
          <w:lang w:val="en-US"/>
        </w:rPr>
        <w:t>DOI</w:t>
      </w:r>
      <w:r w:rsidR="0083243D" w:rsidRPr="00FB0401">
        <w:rPr>
          <w:rFonts w:ascii="Times New Roman" w:eastAsia="Times New Roman" w:hAnsi="Times New Roman" w:cs="Times New Roman"/>
          <w:sz w:val="24"/>
          <w:szCs w:val="24"/>
          <w:lang w:val="en-US"/>
        </w:rPr>
        <w:t xml:space="preserve">: </w:t>
      </w:r>
      <w:r w:rsidR="003F3663" w:rsidRPr="00FB0401">
        <w:rPr>
          <w:rFonts w:ascii="Times New Roman" w:eastAsia="Times New Roman" w:hAnsi="Times New Roman" w:cs="Times New Roman"/>
          <w:sz w:val="24"/>
          <w:szCs w:val="24"/>
          <w:lang w:val="en-US"/>
        </w:rPr>
        <w:t>10.1016/j.compedu.2011.06.004</w:t>
      </w:r>
      <w:r w:rsidR="00807E59" w:rsidRPr="00FB0401">
        <w:rPr>
          <w:rFonts w:ascii="Times New Roman" w:eastAsia="Times New Roman" w:hAnsi="Times New Roman" w:cs="Times New Roman"/>
          <w:sz w:val="24"/>
          <w:szCs w:val="24"/>
          <w:lang w:val="en-US"/>
        </w:rPr>
        <w:t>.</w:t>
      </w:r>
    </w:p>
    <w:p w14:paraId="0806F6B8" w14:textId="490C9C38" w:rsidR="003F3663" w:rsidRPr="00FB0401" w:rsidRDefault="003F3663"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Gill, M.</w:t>
      </w:r>
      <w:r w:rsidR="0083243D" w:rsidRPr="00FB0401">
        <w:rPr>
          <w:rFonts w:ascii="Times New Roman" w:eastAsia="Times New Roman" w:hAnsi="Times New Roman" w:cs="Times New Roman"/>
          <w:sz w:val="24"/>
          <w:szCs w:val="24"/>
          <w:lang w:val="en-US"/>
        </w:rPr>
        <w:t xml:space="preserve"> y</w:t>
      </w:r>
      <w:r w:rsidRPr="00FB0401">
        <w:rPr>
          <w:rFonts w:ascii="Times New Roman" w:eastAsia="Times New Roman" w:hAnsi="Times New Roman" w:cs="Times New Roman"/>
          <w:sz w:val="24"/>
          <w:szCs w:val="24"/>
          <w:lang w:val="en-US"/>
        </w:rPr>
        <w:t xml:space="preserve"> Greenhow, M. (2008). How effective is feedback in Computer Aided Assessments? Learning</w:t>
      </w:r>
      <w:r w:rsidR="0083243D" w:rsidRPr="00FB0401">
        <w:rPr>
          <w:rFonts w:ascii="Times New Roman" w:eastAsia="Times New Roman" w:hAnsi="Times New Roman" w:cs="Times New Roman"/>
          <w:i/>
          <w:sz w:val="24"/>
          <w:szCs w:val="24"/>
          <w:lang w:val="en-US"/>
        </w:rPr>
        <w:t xml:space="preserve">. </w:t>
      </w:r>
      <w:r w:rsidRPr="00FB0401">
        <w:rPr>
          <w:rFonts w:ascii="Times New Roman" w:eastAsia="Times New Roman" w:hAnsi="Times New Roman" w:cs="Times New Roman"/>
          <w:i/>
          <w:sz w:val="24"/>
          <w:szCs w:val="24"/>
          <w:lang w:val="en-US"/>
        </w:rPr>
        <w:t>Media and Technology</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33</w:t>
      </w:r>
      <w:r w:rsidR="0083243D"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207–220</w:t>
      </w:r>
      <w:r w:rsidR="0083243D" w:rsidRPr="00FB0401">
        <w:rPr>
          <w:rFonts w:ascii="Times New Roman" w:eastAsia="Times New Roman" w:hAnsi="Times New Roman" w:cs="Times New Roman"/>
          <w:sz w:val="24"/>
          <w:szCs w:val="24"/>
          <w:lang w:val="en-US"/>
        </w:rPr>
        <w:t xml:space="preserve">). </w:t>
      </w:r>
      <w:r w:rsidR="00807E59" w:rsidRPr="00FB0401">
        <w:rPr>
          <w:rFonts w:ascii="Times New Roman" w:eastAsia="Times New Roman" w:hAnsi="Times New Roman" w:cs="Times New Roman"/>
          <w:sz w:val="24"/>
          <w:szCs w:val="24"/>
          <w:lang w:val="en-US"/>
        </w:rPr>
        <w:t>DOI</w:t>
      </w:r>
      <w:r w:rsidR="00BF6A4B"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10.1080/17439880802324145</w:t>
      </w:r>
      <w:r w:rsidR="00807E59" w:rsidRPr="00FB0401">
        <w:rPr>
          <w:rFonts w:ascii="Times New Roman" w:eastAsia="Times New Roman" w:hAnsi="Times New Roman" w:cs="Times New Roman"/>
          <w:sz w:val="24"/>
          <w:szCs w:val="24"/>
          <w:lang w:val="en-US"/>
        </w:rPr>
        <w:t>.</w:t>
      </w:r>
    </w:p>
    <w:p w14:paraId="05C1AC50" w14:textId="70C17614" w:rsidR="00EC50AA" w:rsidRPr="00FB0401" w:rsidRDefault="00EC50AA"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Gonçalves, A.</w:t>
      </w:r>
      <w:r w:rsidR="00BF6A4B" w:rsidRPr="00FB0401">
        <w:rPr>
          <w:rFonts w:ascii="Times New Roman" w:eastAsia="Times New Roman" w:hAnsi="Times New Roman" w:cs="Times New Roman"/>
          <w:sz w:val="24"/>
          <w:szCs w:val="24"/>
          <w:lang w:val="en-US"/>
        </w:rPr>
        <w:t xml:space="preserve"> y</w:t>
      </w:r>
      <w:r w:rsidRPr="00FB0401">
        <w:rPr>
          <w:rFonts w:ascii="Times New Roman" w:eastAsia="Times New Roman" w:hAnsi="Times New Roman" w:cs="Times New Roman"/>
          <w:sz w:val="24"/>
          <w:szCs w:val="24"/>
          <w:lang w:val="en-US"/>
        </w:rPr>
        <w:t xml:space="preserve"> Pedro, N. (2012). Innovation, e-learning and higher education: an example of a </w:t>
      </w:r>
      <w:proofErr w:type="spellStart"/>
      <w:r w:rsidRPr="00FB0401">
        <w:rPr>
          <w:rFonts w:ascii="Times New Roman" w:eastAsia="Times New Roman" w:hAnsi="Times New Roman" w:cs="Times New Roman"/>
          <w:sz w:val="24"/>
          <w:szCs w:val="24"/>
          <w:lang w:val="en-US"/>
        </w:rPr>
        <w:t>University’LMS</w:t>
      </w:r>
      <w:proofErr w:type="spellEnd"/>
      <w:r w:rsidRPr="00FB0401">
        <w:rPr>
          <w:rFonts w:ascii="Times New Roman" w:eastAsia="Times New Roman" w:hAnsi="Times New Roman" w:cs="Times New Roman"/>
          <w:sz w:val="24"/>
          <w:szCs w:val="24"/>
          <w:lang w:val="en-US"/>
        </w:rPr>
        <w:t xml:space="preserve"> adoption process. </w:t>
      </w:r>
      <w:r w:rsidRPr="00FB0401">
        <w:rPr>
          <w:rFonts w:ascii="Times New Roman" w:eastAsia="Times New Roman" w:hAnsi="Times New Roman" w:cs="Times New Roman"/>
          <w:i/>
          <w:sz w:val="24"/>
          <w:szCs w:val="24"/>
          <w:lang w:val="en-US"/>
        </w:rPr>
        <w:t>WASET</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Proceedings of the International Conference in Higher Education</w:t>
      </w:r>
      <w:r w:rsidR="00BF6A4B"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 1075-1082.</w:t>
      </w:r>
    </w:p>
    <w:p w14:paraId="17837B41" w14:textId="0D75C12B"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7C2C5F">
        <w:rPr>
          <w:rFonts w:ascii="Times New Roman" w:eastAsia="Times New Roman" w:hAnsi="Times New Roman" w:cs="Times New Roman"/>
          <w:sz w:val="24"/>
          <w:szCs w:val="24"/>
        </w:rPr>
        <w:t xml:space="preserve">Gong, M., </w:t>
      </w:r>
      <w:proofErr w:type="spellStart"/>
      <w:r w:rsidRPr="007C2C5F">
        <w:rPr>
          <w:rFonts w:ascii="Times New Roman" w:eastAsia="Times New Roman" w:hAnsi="Times New Roman" w:cs="Times New Roman"/>
          <w:sz w:val="24"/>
          <w:szCs w:val="24"/>
        </w:rPr>
        <w:t>Xu</w:t>
      </w:r>
      <w:proofErr w:type="spellEnd"/>
      <w:r w:rsidRPr="007C2C5F">
        <w:rPr>
          <w:rFonts w:ascii="Times New Roman" w:eastAsia="Times New Roman" w:hAnsi="Times New Roman" w:cs="Times New Roman"/>
          <w:sz w:val="24"/>
          <w:szCs w:val="24"/>
        </w:rPr>
        <w:t xml:space="preserve">, Y., </w:t>
      </w:r>
      <w:r w:rsidR="00BF6A4B" w:rsidRPr="007C2C5F">
        <w:rPr>
          <w:rFonts w:ascii="Times New Roman" w:eastAsia="Times New Roman" w:hAnsi="Times New Roman" w:cs="Times New Roman"/>
          <w:sz w:val="24"/>
          <w:szCs w:val="24"/>
        </w:rPr>
        <w:t xml:space="preserve">y </w:t>
      </w:r>
      <w:proofErr w:type="spellStart"/>
      <w:r w:rsidRPr="007C2C5F">
        <w:rPr>
          <w:rFonts w:ascii="Times New Roman" w:eastAsia="Times New Roman" w:hAnsi="Times New Roman" w:cs="Times New Roman"/>
          <w:sz w:val="24"/>
          <w:szCs w:val="24"/>
        </w:rPr>
        <w:t>Yu</w:t>
      </w:r>
      <w:proofErr w:type="spellEnd"/>
      <w:r w:rsidRPr="007C2C5F">
        <w:rPr>
          <w:rFonts w:ascii="Times New Roman" w:eastAsia="Times New Roman" w:hAnsi="Times New Roman" w:cs="Times New Roman"/>
          <w:sz w:val="24"/>
          <w:szCs w:val="24"/>
        </w:rPr>
        <w:t xml:space="preserve">, Y. (2004). </w:t>
      </w:r>
      <w:r w:rsidRPr="00FB0401">
        <w:rPr>
          <w:rFonts w:ascii="Times New Roman" w:eastAsia="Times New Roman" w:hAnsi="Times New Roman" w:cs="Times New Roman"/>
          <w:sz w:val="24"/>
          <w:szCs w:val="24"/>
          <w:lang w:val="en-US"/>
        </w:rPr>
        <w:t xml:space="preserve">An enhanced technology acceptance model for web-based learning. </w:t>
      </w:r>
      <w:r w:rsidRPr="00FB0401">
        <w:rPr>
          <w:rFonts w:ascii="Times New Roman" w:eastAsia="Times New Roman" w:hAnsi="Times New Roman" w:cs="Times New Roman"/>
          <w:i/>
          <w:sz w:val="24"/>
          <w:szCs w:val="24"/>
          <w:lang w:val="en-US"/>
        </w:rPr>
        <w:t>Journal of Information Systems Education</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15</w:t>
      </w:r>
      <w:r w:rsidRPr="00FB0401">
        <w:rPr>
          <w:rFonts w:ascii="Times New Roman" w:eastAsia="Times New Roman" w:hAnsi="Times New Roman" w:cs="Times New Roman"/>
          <w:sz w:val="24"/>
          <w:szCs w:val="24"/>
          <w:lang w:val="en-US"/>
        </w:rPr>
        <w:t>(4), 365</w:t>
      </w:r>
      <w:r w:rsidR="00BF6A4B"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374.</w:t>
      </w:r>
    </w:p>
    <w:p w14:paraId="2A1C37C5" w14:textId="161DE276"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de-DE"/>
        </w:rPr>
      </w:pPr>
      <w:proofErr w:type="spellStart"/>
      <w:r w:rsidRPr="00FB0401">
        <w:rPr>
          <w:rFonts w:ascii="Times New Roman" w:eastAsia="Times New Roman" w:hAnsi="Times New Roman" w:cs="Times New Roman"/>
          <w:sz w:val="24"/>
          <w:szCs w:val="24"/>
          <w:lang w:val="en-US"/>
        </w:rPr>
        <w:t>Götz</w:t>
      </w:r>
      <w:proofErr w:type="spellEnd"/>
      <w:r w:rsidRPr="00FB0401">
        <w:rPr>
          <w:rFonts w:ascii="Times New Roman" w:eastAsia="Times New Roman" w:hAnsi="Times New Roman" w:cs="Times New Roman"/>
          <w:sz w:val="24"/>
          <w:szCs w:val="24"/>
          <w:lang w:val="en-US"/>
        </w:rPr>
        <w:t xml:space="preserve">, O., </w:t>
      </w:r>
      <w:proofErr w:type="spellStart"/>
      <w:r w:rsidRPr="00FB0401">
        <w:rPr>
          <w:rFonts w:ascii="Times New Roman" w:eastAsia="Times New Roman" w:hAnsi="Times New Roman" w:cs="Times New Roman"/>
          <w:sz w:val="24"/>
          <w:szCs w:val="24"/>
          <w:lang w:val="en-US"/>
        </w:rPr>
        <w:t>Liehr-Gobbers</w:t>
      </w:r>
      <w:proofErr w:type="spellEnd"/>
      <w:r w:rsidRPr="00FB0401">
        <w:rPr>
          <w:rFonts w:ascii="Times New Roman" w:eastAsia="Times New Roman" w:hAnsi="Times New Roman" w:cs="Times New Roman"/>
          <w:sz w:val="24"/>
          <w:szCs w:val="24"/>
          <w:lang w:val="en-US"/>
        </w:rPr>
        <w:t xml:space="preserve">, K., </w:t>
      </w:r>
      <w:r w:rsidR="00394B55" w:rsidRPr="00FB0401">
        <w:rPr>
          <w:rFonts w:ascii="Times New Roman" w:eastAsia="Times New Roman" w:hAnsi="Times New Roman" w:cs="Times New Roman"/>
          <w:sz w:val="24"/>
          <w:szCs w:val="24"/>
          <w:lang w:val="en-US"/>
        </w:rPr>
        <w:t xml:space="preserve">y </w:t>
      </w:r>
      <w:proofErr w:type="spellStart"/>
      <w:r w:rsidRPr="00FB0401">
        <w:rPr>
          <w:rFonts w:ascii="Times New Roman" w:eastAsia="Times New Roman" w:hAnsi="Times New Roman" w:cs="Times New Roman"/>
          <w:sz w:val="24"/>
          <w:szCs w:val="24"/>
          <w:lang w:val="en-US"/>
        </w:rPr>
        <w:t>Krafft</w:t>
      </w:r>
      <w:proofErr w:type="spellEnd"/>
      <w:r w:rsidRPr="00FB0401">
        <w:rPr>
          <w:rFonts w:ascii="Times New Roman" w:eastAsia="Times New Roman" w:hAnsi="Times New Roman" w:cs="Times New Roman"/>
          <w:sz w:val="24"/>
          <w:szCs w:val="24"/>
          <w:lang w:val="en-US"/>
        </w:rPr>
        <w:t xml:space="preserve">, M. (2010). Evaluation of Structural Equation Models Using the Partial Least Squares (PLS) Approach. </w:t>
      </w:r>
      <w:r w:rsidR="00394B55" w:rsidRPr="00FB0401">
        <w:rPr>
          <w:rFonts w:ascii="Times New Roman" w:eastAsia="Times New Roman" w:hAnsi="Times New Roman" w:cs="Times New Roman"/>
          <w:sz w:val="24"/>
          <w:szCs w:val="24"/>
          <w:lang w:val="en-US"/>
        </w:rPr>
        <w:t xml:space="preserve">En </w:t>
      </w:r>
      <w:r w:rsidRPr="00FB0401">
        <w:rPr>
          <w:rFonts w:ascii="Times New Roman" w:eastAsia="Times New Roman" w:hAnsi="Times New Roman" w:cs="Times New Roman"/>
          <w:sz w:val="24"/>
          <w:szCs w:val="24"/>
          <w:lang w:val="en-US"/>
        </w:rPr>
        <w:t xml:space="preserve">V. Esposito </w:t>
      </w:r>
      <w:proofErr w:type="spellStart"/>
      <w:r w:rsidRPr="00FB0401">
        <w:rPr>
          <w:rFonts w:ascii="Times New Roman" w:eastAsia="Times New Roman" w:hAnsi="Times New Roman" w:cs="Times New Roman"/>
          <w:sz w:val="24"/>
          <w:szCs w:val="24"/>
          <w:lang w:val="en-US"/>
        </w:rPr>
        <w:t>Vinzi</w:t>
      </w:r>
      <w:proofErr w:type="spellEnd"/>
      <w:r w:rsidRPr="00FB0401">
        <w:rPr>
          <w:rFonts w:ascii="Times New Roman" w:eastAsia="Times New Roman" w:hAnsi="Times New Roman" w:cs="Times New Roman"/>
          <w:sz w:val="24"/>
          <w:szCs w:val="24"/>
          <w:lang w:val="en-US"/>
        </w:rPr>
        <w:t xml:space="preserve">, W. W. Chin, J. </w:t>
      </w:r>
      <w:proofErr w:type="spellStart"/>
      <w:r w:rsidRPr="00FB0401">
        <w:rPr>
          <w:rFonts w:ascii="Times New Roman" w:eastAsia="Times New Roman" w:hAnsi="Times New Roman" w:cs="Times New Roman"/>
          <w:sz w:val="24"/>
          <w:szCs w:val="24"/>
          <w:lang w:val="en-US"/>
        </w:rPr>
        <w:t>Henseler</w:t>
      </w:r>
      <w:proofErr w:type="spellEnd"/>
      <w:r w:rsidRPr="00FB0401">
        <w:rPr>
          <w:rFonts w:ascii="Times New Roman" w:eastAsia="Times New Roman" w:hAnsi="Times New Roman" w:cs="Times New Roman"/>
          <w:sz w:val="24"/>
          <w:szCs w:val="24"/>
          <w:lang w:val="en-US"/>
        </w:rPr>
        <w:t xml:space="preserve">, </w:t>
      </w:r>
      <w:r w:rsidR="007007C3" w:rsidRPr="00FB0401">
        <w:rPr>
          <w:rFonts w:ascii="Times New Roman" w:eastAsia="Times New Roman" w:hAnsi="Times New Roman" w:cs="Times New Roman"/>
          <w:sz w:val="24"/>
          <w:szCs w:val="24"/>
          <w:lang w:val="en-US"/>
        </w:rPr>
        <w:t xml:space="preserve">y </w:t>
      </w:r>
      <w:r w:rsidRPr="00FB0401">
        <w:rPr>
          <w:rFonts w:ascii="Times New Roman" w:eastAsia="Times New Roman" w:hAnsi="Times New Roman" w:cs="Times New Roman"/>
          <w:sz w:val="24"/>
          <w:szCs w:val="24"/>
          <w:lang w:val="en-US"/>
        </w:rPr>
        <w:t xml:space="preserve">H. Wang (Eds.), </w:t>
      </w:r>
      <w:r w:rsidRPr="00FB0401">
        <w:rPr>
          <w:rFonts w:ascii="Times New Roman" w:eastAsia="Times New Roman" w:hAnsi="Times New Roman" w:cs="Times New Roman"/>
          <w:i/>
          <w:sz w:val="24"/>
          <w:szCs w:val="24"/>
          <w:lang w:val="en-US"/>
        </w:rPr>
        <w:t>Handbook of Partial Least Squares</w:t>
      </w:r>
      <w:r w:rsidR="007C6DC6"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 691</w:t>
      </w:r>
      <w:r w:rsidR="007C6DC6"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711. </w:t>
      </w:r>
      <w:r w:rsidR="00807E59" w:rsidRPr="00FB0401">
        <w:rPr>
          <w:rFonts w:ascii="Times New Roman" w:eastAsia="Times New Roman" w:hAnsi="Times New Roman" w:cs="Times New Roman"/>
          <w:sz w:val="24"/>
          <w:szCs w:val="24"/>
          <w:lang w:val="de-DE"/>
        </w:rPr>
        <w:t>DOI</w:t>
      </w:r>
      <w:r w:rsidR="00C161AF" w:rsidRPr="00FB0401">
        <w:rPr>
          <w:rFonts w:ascii="Times New Roman" w:eastAsia="Times New Roman" w:hAnsi="Times New Roman" w:cs="Times New Roman"/>
          <w:sz w:val="24"/>
          <w:szCs w:val="24"/>
          <w:lang w:val="de-DE"/>
        </w:rPr>
        <w:t xml:space="preserve">: </w:t>
      </w:r>
      <w:r w:rsidRPr="00FB0401">
        <w:rPr>
          <w:rFonts w:ascii="Times New Roman" w:eastAsia="Times New Roman" w:hAnsi="Times New Roman" w:cs="Times New Roman"/>
          <w:sz w:val="24"/>
          <w:szCs w:val="24"/>
          <w:lang w:val="de-DE"/>
        </w:rPr>
        <w:t>10.1007/978-3-540-32827-8_30</w:t>
      </w:r>
      <w:r w:rsidR="00807E59" w:rsidRPr="00FB0401">
        <w:rPr>
          <w:rFonts w:ascii="Times New Roman" w:eastAsia="Times New Roman" w:hAnsi="Times New Roman" w:cs="Times New Roman"/>
          <w:sz w:val="24"/>
          <w:szCs w:val="24"/>
          <w:lang w:val="de-DE"/>
        </w:rPr>
        <w:t>.</w:t>
      </w:r>
    </w:p>
    <w:p w14:paraId="17943B2A" w14:textId="79C05981"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de-DE"/>
        </w:rPr>
        <w:t xml:space="preserve">Gunasekaran, A., McNeil, R. D., </w:t>
      </w:r>
      <w:r w:rsidR="00C161AF" w:rsidRPr="00FB0401">
        <w:rPr>
          <w:rFonts w:ascii="Times New Roman" w:eastAsia="Times New Roman" w:hAnsi="Times New Roman" w:cs="Times New Roman"/>
          <w:sz w:val="24"/>
          <w:szCs w:val="24"/>
          <w:lang w:val="de-DE"/>
        </w:rPr>
        <w:t xml:space="preserve">y </w:t>
      </w:r>
      <w:r w:rsidRPr="00FB0401">
        <w:rPr>
          <w:rFonts w:ascii="Times New Roman" w:eastAsia="Times New Roman" w:hAnsi="Times New Roman" w:cs="Times New Roman"/>
          <w:sz w:val="24"/>
          <w:szCs w:val="24"/>
          <w:lang w:val="de-DE"/>
        </w:rPr>
        <w:t xml:space="preserve">Shaul, D. (2002). </w:t>
      </w:r>
      <w:r w:rsidRPr="00FB0401">
        <w:rPr>
          <w:rFonts w:ascii="Times New Roman" w:eastAsia="Times New Roman" w:hAnsi="Times New Roman" w:cs="Times New Roman"/>
          <w:sz w:val="24"/>
          <w:szCs w:val="24"/>
          <w:lang w:val="en-US"/>
        </w:rPr>
        <w:t xml:space="preserve">E-learning: research and applications. </w:t>
      </w:r>
      <w:r w:rsidRPr="00FB0401">
        <w:rPr>
          <w:rFonts w:ascii="Times New Roman" w:eastAsia="Times New Roman" w:hAnsi="Times New Roman" w:cs="Times New Roman"/>
          <w:i/>
          <w:color w:val="auto"/>
          <w:sz w:val="24"/>
          <w:szCs w:val="24"/>
          <w:lang w:val="en-US"/>
        </w:rPr>
        <w:t>Industrial and Commercial Training</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34</w:t>
      </w:r>
      <w:r w:rsidRPr="00FB0401">
        <w:rPr>
          <w:rFonts w:ascii="Times New Roman" w:eastAsia="Times New Roman" w:hAnsi="Times New Roman" w:cs="Times New Roman"/>
          <w:sz w:val="24"/>
          <w:szCs w:val="24"/>
          <w:lang w:val="en-US"/>
        </w:rPr>
        <w:t>(2), 44</w:t>
      </w:r>
      <w:r w:rsidR="00C161AF"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53. </w:t>
      </w:r>
      <w:r w:rsidR="00807E59" w:rsidRPr="00FB0401">
        <w:rPr>
          <w:rFonts w:ascii="Times New Roman" w:eastAsia="Times New Roman" w:hAnsi="Times New Roman" w:cs="Times New Roman"/>
          <w:sz w:val="24"/>
          <w:szCs w:val="24"/>
          <w:lang w:val="en-US"/>
        </w:rPr>
        <w:t>DOI</w:t>
      </w:r>
      <w:r w:rsidR="0088380B"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10.1108/00197850210417528</w:t>
      </w:r>
      <w:r w:rsidR="00807E59" w:rsidRPr="00FB0401">
        <w:rPr>
          <w:rFonts w:ascii="Times New Roman" w:eastAsia="Times New Roman" w:hAnsi="Times New Roman" w:cs="Times New Roman"/>
          <w:sz w:val="24"/>
          <w:szCs w:val="24"/>
          <w:lang w:val="en-US"/>
        </w:rPr>
        <w:t>.</w:t>
      </w:r>
    </w:p>
    <w:p w14:paraId="0F7DFA44" w14:textId="66B905B1" w:rsidR="00E961AB" w:rsidRPr="00FB0401" w:rsidRDefault="00E961AB"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 xml:space="preserve">Hair, J. F., Black, W. C., </w:t>
      </w:r>
      <w:proofErr w:type="spellStart"/>
      <w:r w:rsidRPr="00FB0401">
        <w:rPr>
          <w:rFonts w:ascii="Times New Roman" w:eastAsia="Times New Roman" w:hAnsi="Times New Roman" w:cs="Times New Roman"/>
          <w:sz w:val="24"/>
          <w:szCs w:val="24"/>
          <w:lang w:val="en-US"/>
        </w:rPr>
        <w:t>Babin</w:t>
      </w:r>
      <w:proofErr w:type="spellEnd"/>
      <w:r w:rsidRPr="00FB0401">
        <w:rPr>
          <w:rFonts w:ascii="Times New Roman" w:eastAsia="Times New Roman" w:hAnsi="Times New Roman" w:cs="Times New Roman"/>
          <w:sz w:val="24"/>
          <w:szCs w:val="24"/>
          <w:lang w:val="en-US"/>
        </w:rPr>
        <w:t xml:space="preserve">, B. J., </w:t>
      </w:r>
      <w:r w:rsidR="0088380B" w:rsidRPr="00FB0401">
        <w:rPr>
          <w:rFonts w:ascii="Times New Roman" w:eastAsia="Times New Roman" w:hAnsi="Times New Roman" w:cs="Times New Roman"/>
          <w:sz w:val="24"/>
          <w:szCs w:val="24"/>
          <w:lang w:val="en-US"/>
        </w:rPr>
        <w:t xml:space="preserve">y </w:t>
      </w:r>
      <w:r w:rsidRPr="00FB0401">
        <w:rPr>
          <w:rFonts w:ascii="Times New Roman" w:eastAsia="Times New Roman" w:hAnsi="Times New Roman" w:cs="Times New Roman"/>
          <w:sz w:val="24"/>
          <w:szCs w:val="24"/>
          <w:lang w:val="en-US"/>
        </w:rPr>
        <w:t xml:space="preserve">Anderson, R. E. (2010). </w:t>
      </w:r>
      <w:r w:rsidRPr="00FB0401">
        <w:rPr>
          <w:rFonts w:ascii="Times New Roman" w:eastAsia="Times New Roman" w:hAnsi="Times New Roman" w:cs="Times New Roman"/>
          <w:i/>
          <w:sz w:val="24"/>
          <w:szCs w:val="24"/>
          <w:lang w:val="en-US"/>
        </w:rPr>
        <w:t>Multivariate Data Analysis</w:t>
      </w:r>
      <w:r w:rsidRPr="00FB0401">
        <w:rPr>
          <w:rFonts w:ascii="Times New Roman" w:eastAsia="Times New Roman" w:hAnsi="Times New Roman" w:cs="Times New Roman"/>
          <w:sz w:val="24"/>
          <w:szCs w:val="24"/>
          <w:lang w:val="en-US"/>
        </w:rPr>
        <w:t>. N</w:t>
      </w:r>
      <w:r w:rsidR="0088380B" w:rsidRPr="00FB0401">
        <w:rPr>
          <w:rFonts w:ascii="Times New Roman" w:eastAsia="Times New Roman" w:hAnsi="Times New Roman" w:cs="Times New Roman"/>
          <w:sz w:val="24"/>
          <w:szCs w:val="24"/>
          <w:lang w:val="en-US"/>
        </w:rPr>
        <w:t xml:space="preserve">ueva </w:t>
      </w:r>
      <w:r w:rsidRPr="00FB0401">
        <w:rPr>
          <w:rFonts w:ascii="Times New Roman" w:eastAsia="Times New Roman" w:hAnsi="Times New Roman" w:cs="Times New Roman"/>
          <w:sz w:val="24"/>
          <w:szCs w:val="24"/>
          <w:lang w:val="en-US"/>
        </w:rPr>
        <w:t>J</w:t>
      </w:r>
      <w:r w:rsidR="0088380B" w:rsidRPr="00FB0401">
        <w:rPr>
          <w:rFonts w:ascii="Times New Roman" w:eastAsia="Times New Roman" w:hAnsi="Times New Roman" w:cs="Times New Roman"/>
          <w:sz w:val="24"/>
          <w:szCs w:val="24"/>
          <w:lang w:val="en-US"/>
        </w:rPr>
        <w:t>ersey</w:t>
      </w:r>
      <w:r w:rsidRPr="00FB0401">
        <w:rPr>
          <w:rFonts w:ascii="Times New Roman" w:eastAsia="Times New Roman" w:hAnsi="Times New Roman" w:cs="Times New Roman"/>
          <w:sz w:val="24"/>
          <w:szCs w:val="24"/>
          <w:lang w:val="en-US"/>
        </w:rPr>
        <w:t>: Prentice Hall.</w:t>
      </w:r>
    </w:p>
    <w:p w14:paraId="2CAE6F62" w14:textId="4D5998B8"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 xml:space="preserve">Hair, J. F., </w:t>
      </w:r>
      <w:proofErr w:type="spellStart"/>
      <w:r w:rsidRPr="00FB0401">
        <w:rPr>
          <w:rFonts w:ascii="Times New Roman" w:eastAsia="Times New Roman" w:hAnsi="Times New Roman" w:cs="Times New Roman"/>
          <w:sz w:val="24"/>
          <w:szCs w:val="24"/>
          <w:lang w:val="en-US"/>
        </w:rPr>
        <w:t>Hult</w:t>
      </w:r>
      <w:proofErr w:type="spellEnd"/>
      <w:r w:rsidRPr="00FB0401">
        <w:rPr>
          <w:rFonts w:ascii="Times New Roman" w:eastAsia="Times New Roman" w:hAnsi="Times New Roman" w:cs="Times New Roman"/>
          <w:sz w:val="24"/>
          <w:szCs w:val="24"/>
          <w:lang w:val="en-US"/>
        </w:rPr>
        <w:t xml:space="preserve">, G. T. M., </w:t>
      </w:r>
      <w:proofErr w:type="spellStart"/>
      <w:r w:rsidRPr="00FB0401">
        <w:rPr>
          <w:rFonts w:ascii="Times New Roman" w:eastAsia="Times New Roman" w:hAnsi="Times New Roman" w:cs="Times New Roman"/>
          <w:sz w:val="24"/>
          <w:szCs w:val="24"/>
          <w:lang w:val="en-US"/>
        </w:rPr>
        <w:t>Ringle</w:t>
      </w:r>
      <w:proofErr w:type="spellEnd"/>
      <w:r w:rsidRPr="00FB0401">
        <w:rPr>
          <w:rFonts w:ascii="Times New Roman" w:eastAsia="Times New Roman" w:hAnsi="Times New Roman" w:cs="Times New Roman"/>
          <w:sz w:val="24"/>
          <w:szCs w:val="24"/>
          <w:lang w:val="en-US"/>
        </w:rPr>
        <w:t xml:space="preserve">, C., </w:t>
      </w:r>
      <w:r w:rsidR="0088380B" w:rsidRPr="00FB0401">
        <w:rPr>
          <w:rFonts w:ascii="Times New Roman" w:eastAsia="Times New Roman" w:hAnsi="Times New Roman" w:cs="Times New Roman"/>
          <w:sz w:val="24"/>
          <w:szCs w:val="24"/>
          <w:lang w:val="en-US"/>
        </w:rPr>
        <w:t xml:space="preserve">y </w:t>
      </w:r>
      <w:proofErr w:type="spellStart"/>
      <w:r w:rsidRPr="00FB0401">
        <w:rPr>
          <w:rFonts w:ascii="Times New Roman" w:eastAsia="Times New Roman" w:hAnsi="Times New Roman" w:cs="Times New Roman"/>
          <w:sz w:val="24"/>
          <w:szCs w:val="24"/>
          <w:lang w:val="en-US"/>
        </w:rPr>
        <w:t>Sarstedt</w:t>
      </w:r>
      <w:proofErr w:type="spellEnd"/>
      <w:r w:rsidRPr="00FB0401">
        <w:rPr>
          <w:rFonts w:ascii="Times New Roman" w:eastAsia="Times New Roman" w:hAnsi="Times New Roman" w:cs="Times New Roman"/>
          <w:sz w:val="24"/>
          <w:szCs w:val="24"/>
          <w:lang w:val="en-US"/>
        </w:rPr>
        <w:t xml:space="preserve">, M. (2014). </w:t>
      </w:r>
      <w:r w:rsidRPr="00FB0401">
        <w:rPr>
          <w:rFonts w:ascii="Times New Roman" w:eastAsia="Times New Roman" w:hAnsi="Times New Roman" w:cs="Times New Roman"/>
          <w:i/>
          <w:sz w:val="24"/>
          <w:szCs w:val="24"/>
          <w:lang w:val="en-US"/>
        </w:rPr>
        <w:t>A Primer on Partial Least Squares Structural Equation Modeling (PLS-SEM)</w:t>
      </w:r>
      <w:r w:rsidRPr="00FB0401">
        <w:rPr>
          <w:rFonts w:ascii="Times New Roman" w:eastAsia="Times New Roman" w:hAnsi="Times New Roman" w:cs="Times New Roman"/>
          <w:sz w:val="24"/>
          <w:szCs w:val="24"/>
          <w:lang w:val="en-US"/>
        </w:rPr>
        <w:t xml:space="preserve">. </w:t>
      </w:r>
      <w:r w:rsidR="002F4671">
        <w:rPr>
          <w:rFonts w:ascii="Times New Roman" w:eastAsia="Times New Roman" w:hAnsi="Times New Roman" w:cs="Times New Roman"/>
          <w:sz w:val="24"/>
          <w:szCs w:val="24"/>
          <w:lang w:val="en-US"/>
        </w:rPr>
        <w:t xml:space="preserve">Thousand Oaks: California. </w:t>
      </w:r>
      <w:r w:rsidRPr="00FB0401">
        <w:rPr>
          <w:rFonts w:ascii="Times New Roman" w:eastAsia="Times New Roman" w:hAnsi="Times New Roman" w:cs="Times New Roman"/>
          <w:sz w:val="24"/>
          <w:szCs w:val="24"/>
          <w:lang w:val="en-US"/>
        </w:rPr>
        <w:t>SAGE Publications.</w:t>
      </w:r>
    </w:p>
    <w:p w14:paraId="3AF3D420" w14:textId="529467BF"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lastRenderedPageBreak/>
        <w:t xml:space="preserve">Hair, J. F., </w:t>
      </w:r>
      <w:proofErr w:type="spellStart"/>
      <w:r w:rsidRPr="00FB0401">
        <w:rPr>
          <w:rFonts w:ascii="Times New Roman" w:eastAsia="Times New Roman" w:hAnsi="Times New Roman" w:cs="Times New Roman"/>
          <w:sz w:val="24"/>
          <w:szCs w:val="24"/>
          <w:lang w:val="en-US"/>
        </w:rPr>
        <w:t>Ringle</w:t>
      </w:r>
      <w:proofErr w:type="spellEnd"/>
      <w:r w:rsidRPr="00FB0401">
        <w:rPr>
          <w:rFonts w:ascii="Times New Roman" w:eastAsia="Times New Roman" w:hAnsi="Times New Roman" w:cs="Times New Roman"/>
          <w:sz w:val="24"/>
          <w:szCs w:val="24"/>
          <w:lang w:val="en-US"/>
        </w:rPr>
        <w:t xml:space="preserve">, C. M., </w:t>
      </w:r>
      <w:r w:rsidR="00EA45DA" w:rsidRPr="00FB0401">
        <w:rPr>
          <w:rFonts w:ascii="Times New Roman" w:eastAsia="Times New Roman" w:hAnsi="Times New Roman" w:cs="Times New Roman"/>
          <w:sz w:val="24"/>
          <w:szCs w:val="24"/>
          <w:lang w:val="en-US"/>
        </w:rPr>
        <w:t xml:space="preserve">y </w:t>
      </w:r>
      <w:proofErr w:type="spellStart"/>
      <w:r w:rsidRPr="00FB0401">
        <w:rPr>
          <w:rFonts w:ascii="Times New Roman" w:eastAsia="Times New Roman" w:hAnsi="Times New Roman" w:cs="Times New Roman"/>
          <w:sz w:val="24"/>
          <w:szCs w:val="24"/>
          <w:lang w:val="en-US"/>
        </w:rPr>
        <w:t>Sarstedt</w:t>
      </w:r>
      <w:proofErr w:type="spellEnd"/>
      <w:r w:rsidRPr="00FB0401">
        <w:rPr>
          <w:rFonts w:ascii="Times New Roman" w:eastAsia="Times New Roman" w:hAnsi="Times New Roman" w:cs="Times New Roman"/>
          <w:sz w:val="24"/>
          <w:szCs w:val="24"/>
          <w:lang w:val="en-US"/>
        </w:rPr>
        <w:t xml:space="preserve">, M. (2013). Partial Least Squares Structural Equation Modeling: Rigorous Applications, Better Results and Higher Acceptance. </w:t>
      </w:r>
      <w:r w:rsidRPr="00FB0401">
        <w:rPr>
          <w:rFonts w:ascii="Times New Roman" w:eastAsia="Times New Roman" w:hAnsi="Times New Roman" w:cs="Times New Roman"/>
          <w:i/>
          <w:sz w:val="24"/>
          <w:szCs w:val="24"/>
          <w:lang w:val="en-US"/>
        </w:rPr>
        <w:t>Long Range Planning</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46</w:t>
      </w:r>
      <w:r w:rsidRPr="00FB0401">
        <w:rPr>
          <w:rFonts w:ascii="Times New Roman" w:eastAsia="Times New Roman" w:hAnsi="Times New Roman" w:cs="Times New Roman"/>
          <w:sz w:val="24"/>
          <w:szCs w:val="24"/>
          <w:lang w:val="en-US"/>
        </w:rPr>
        <w:t>(1</w:t>
      </w:r>
      <w:r w:rsidR="00EA45DA"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2), 1</w:t>
      </w:r>
      <w:r w:rsidR="00FC3DCB"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12. </w:t>
      </w:r>
      <w:r w:rsidR="00807E59" w:rsidRPr="00FB0401">
        <w:rPr>
          <w:rFonts w:ascii="Times New Roman" w:eastAsia="Times New Roman" w:hAnsi="Times New Roman" w:cs="Times New Roman"/>
          <w:sz w:val="24"/>
          <w:szCs w:val="24"/>
          <w:lang w:val="en-US"/>
        </w:rPr>
        <w:t>DOI</w:t>
      </w:r>
      <w:r w:rsidR="00FC3DCB" w:rsidRPr="00FB0401">
        <w:rPr>
          <w:rFonts w:ascii="Times New Roman" w:eastAsia="Times New Roman" w:hAnsi="Times New Roman" w:cs="Times New Roman"/>
          <w:sz w:val="24"/>
          <w:szCs w:val="24"/>
          <w:lang w:val="en-US"/>
        </w:rPr>
        <w:t xml:space="preserve">: </w:t>
      </w:r>
      <w:r w:rsidR="00274E5D" w:rsidRPr="00FB0401">
        <w:rPr>
          <w:rFonts w:ascii="Times New Roman" w:eastAsia="Times New Roman" w:hAnsi="Times New Roman" w:cs="Times New Roman"/>
          <w:sz w:val="24"/>
          <w:szCs w:val="24"/>
          <w:lang w:val="en-US"/>
        </w:rPr>
        <w:t>10.1016/j.lrp.2013.01.001</w:t>
      </w:r>
      <w:r w:rsidR="00807E59" w:rsidRPr="00FB0401">
        <w:rPr>
          <w:rFonts w:ascii="Times New Roman" w:eastAsia="Times New Roman" w:hAnsi="Times New Roman" w:cs="Times New Roman"/>
          <w:sz w:val="24"/>
          <w:szCs w:val="24"/>
          <w:lang w:val="en-US"/>
        </w:rPr>
        <w:t>.</w:t>
      </w:r>
    </w:p>
    <w:p w14:paraId="63282B25" w14:textId="140E4A86" w:rsidR="000674B5" w:rsidRPr="00FB0401" w:rsidRDefault="000674B5"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 xml:space="preserve">Hair, J. F., </w:t>
      </w:r>
      <w:proofErr w:type="spellStart"/>
      <w:r w:rsidRPr="00FB0401">
        <w:rPr>
          <w:rFonts w:ascii="Times New Roman" w:eastAsia="Times New Roman" w:hAnsi="Times New Roman" w:cs="Times New Roman"/>
          <w:sz w:val="24"/>
          <w:szCs w:val="24"/>
          <w:lang w:val="en-US"/>
        </w:rPr>
        <w:t>Sarstedt</w:t>
      </w:r>
      <w:proofErr w:type="spellEnd"/>
      <w:r w:rsidRPr="00FB0401">
        <w:rPr>
          <w:rFonts w:ascii="Times New Roman" w:eastAsia="Times New Roman" w:hAnsi="Times New Roman" w:cs="Times New Roman"/>
          <w:sz w:val="24"/>
          <w:szCs w:val="24"/>
          <w:lang w:val="en-US"/>
        </w:rPr>
        <w:t xml:space="preserve">, M., </w:t>
      </w:r>
      <w:proofErr w:type="spellStart"/>
      <w:r w:rsidRPr="00FB0401">
        <w:rPr>
          <w:rFonts w:ascii="Times New Roman" w:eastAsia="Times New Roman" w:hAnsi="Times New Roman" w:cs="Times New Roman"/>
          <w:sz w:val="24"/>
          <w:szCs w:val="24"/>
          <w:lang w:val="en-US"/>
        </w:rPr>
        <w:t>Ringle</w:t>
      </w:r>
      <w:proofErr w:type="spellEnd"/>
      <w:r w:rsidRPr="00FB0401">
        <w:rPr>
          <w:rFonts w:ascii="Times New Roman" w:eastAsia="Times New Roman" w:hAnsi="Times New Roman" w:cs="Times New Roman"/>
          <w:sz w:val="24"/>
          <w:szCs w:val="24"/>
          <w:lang w:val="en-US"/>
        </w:rPr>
        <w:t xml:space="preserve">, C. M., </w:t>
      </w:r>
      <w:r w:rsidR="00FC3DCB" w:rsidRPr="00FB0401">
        <w:rPr>
          <w:rFonts w:ascii="Times New Roman" w:eastAsia="Times New Roman" w:hAnsi="Times New Roman" w:cs="Times New Roman"/>
          <w:sz w:val="24"/>
          <w:szCs w:val="24"/>
          <w:lang w:val="en-US"/>
        </w:rPr>
        <w:t xml:space="preserve">y </w:t>
      </w:r>
      <w:r w:rsidRPr="00FB0401">
        <w:rPr>
          <w:rFonts w:ascii="Times New Roman" w:eastAsia="Times New Roman" w:hAnsi="Times New Roman" w:cs="Times New Roman"/>
          <w:sz w:val="24"/>
          <w:szCs w:val="24"/>
          <w:lang w:val="en-US"/>
        </w:rPr>
        <w:t xml:space="preserve">Mena, J. A. (2012). An assessment of the use of partial least squares structural equation modeling in marketing research. </w:t>
      </w:r>
      <w:r w:rsidRPr="00FB0401">
        <w:rPr>
          <w:rFonts w:ascii="Times New Roman" w:eastAsia="Times New Roman" w:hAnsi="Times New Roman" w:cs="Times New Roman"/>
          <w:i/>
          <w:sz w:val="24"/>
          <w:szCs w:val="24"/>
          <w:lang w:val="en-US"/>
        </w:rPr>
        <w:t>Journal of the Academy of Marketing Science</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40</w:t>
      </w:r>
      <w:r w:rsidRPr="00FB0401">
        <w:rPr>
          <w:rFonts w:ascii="Times New Roman" w:eastAsia="Times New Roman" w:hAnsi="Times New Roman" w:cs="Times New Roman"/>
          <w:sz w:val="24"/>
          <w:szCs w:val="24"/>
          <w:lang w:val="en-US"/>
        </w:rPr>
        <w:t xml:space="preserve">(3), 414-433. </w:t>
      </w:r>
      <w:r w:rsidR="00807E59" w:rsidRPr="00FB0401">
        <w:rPr>
          <w:rFonts w:ascii="Times New Roman" w:eastAsia="Times New Roman" w:hAnsi="Times New Roman" w:cs="Times New Roman"/>
          <w:sz w:val="24"/>
          <w:szCs w:val="24"/>
          <w:lang w:val="en-US"/>
        </w:rPr>
        <w:t>DOI</w:t>
      </w:r>
      <w:r w:rsidRPr="00FB0401">
        <w:rPr>
          <w:rFonts w:ascii="Times New Roman" w:eastAsia="Times New Roman" w:hAnsi="Times New Roman" w:cs="Times New Roman"/>
          <w:sz w:val="24"/>
          <w:szCs w:val="24"/>
          <w:lang w:val="en-US"/>
        </w:rPr>
        <w:t>: 10.1007/s11747-011-0261-6</w:t>
      </w:r>
      <w:r w:rsidR="00807E59" w:rsidRPr="00FB0401">
        <w:rPr>
          <w:rFonts w:ascii="Times New Roman" w:eastAsia="Times New Roman" w:hAnsi="Times New Roman" w:cs="Times New Roman"/>
          <w:sz w:val="24"/>
          <w:szCs w:val="24"/>
          <w:lang w:val="en-US"/>
        </w:rPr>
        <w:t>.</w:t>
      </w:r>
    </w:p>
    <w:p w14:paraId="371D9B14" w14:textId="50905DEE"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de-DE"/>
        </w:rPr>
        <w:t xml:space="preserve">Heinrich, E., Milne, J., </w:t>
      </w:r>
      <w:r w:rsidR="00836BE0" w:rsidRPr="00FB0401">
        <w:rPr>
          <w:rFonts w:ascii="Times New Roman" w:eastAsia="Times New Roman" w:hAnsi="Times New Roman" w:cs="Times New Roman"/>
          <w:sz w:val="24"/>
          <w:szCs w:val="24"/>
          <w:lang w:val="de-DE"/>
        </w:rPr>
        <w:t xml:space="preserve">y </w:t>
      </w:r>
      <w:r w:rsidRPr="00FB0401">
        <w:rPr>
          <w:rFonts w:ascii="Times New Roman" w:eastAsia="Times New Roman" w:hAnsi="Times New Roman" w:cs="Times New Roman"/>
          <w:sz w:val="24"/>
          <w:szCs w:val="24"/>
          <w:lang w:val="de-DE"/>
        </w:rPr>
        <w:t xml:space="preserve">Moore, M. (2009). </w:t>
      </w:r>
      <w:r w:rsidRPr="00FB0401">
        <w:rPr>
          <w:rFonts w:ascii="Times New Roman" w:eastAsia="Times New Roman" w:hAnsi="Times New Roman" w:cs="Times New Roman"/>
          <w:sz w:val="24"/>
          <w:szCs w:val="24"/>
          <w:lang w:val="en-US"/>
        </w:rPr>
        <w:t xml:space="preserve">An Investigation into E-Tool Use for Formative Assignment Assessment-Status and Recommendations. </w:t>
      </w:r>
      <w:r w:rsidRPr="00FB0401">
        <w:rPr>
          <w:rFonts w:ascii="Times New Roman" w:eastAsia="Times New Roman" w:hAnsi="Times New Roman" w:cs="Times New Roman"/>
          <w:i/>
          <w:sz w:val="24"/>
          <w:szCs w:val="24"/>
          <w:lang w:val="en-US"/>
        </w:rPr>
        <w:t>Educational Technology &amp; Society</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12</w:t>
      </w:r>
      <w:r w:rsidRPr="00FB0401">
        <w:rPr>
          <w:rFonts w:ascii="Times New Roman" w:eastAsia="Times New Roman" w:hAnsi="Times New Roman" w:cs="Times New Roman"/>
          <w:sz w:val="24"/>
          <w:szCs w:val="24"/>
          <w:lang w:val="en-US"/>
        </w:rPr>
        <w:t>(4), 176–192.</w:t>
      </w:r>
    </w:p>
    <w:p w14:paraId="05D324BD" w14:textId="4D706640"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proofErr w:type="spellStart"/>
      <w:r w:rsidRPr="00FB0401">
        <w:rPr>
          <w:rFonts w:ascii="Times New Roman" w:eastAsia="Times New Roman" w:hAnsi="Times New Roman" w:cs="Times New Roman"/>
          <w:sz w:val="24"/>
          <w:szCs w:val="24"/>
          <w:lang w:val="en-US"/>
        </w:rPr>
        <w:t>Henseler</w:t>
      </w:r>
      <w:proofErr w:type="spellEnd"/>
      <w:r w:rsidRPr="00FB0401">
        <w:rPr>
          <w:rFonts w:ascii="Times New Roman" w:eastAsia="Times New Roman" w:hAnsi="Times New Roman" w:cs="Times New Roman"/>
          <w:sz w:val="24"/>
          <w:szCs w:val="24"/>
          <w:lang w:val="en-US"/>
        </w:rPr>
        <w:t xml:space="preserve">, J., </w:t>
      </w:r>
      <w:proofErr w:type="spellStart"/>
      <w:r w:rsidRPr="00FB0401">
        <w:rPr>
          <w:rFonts w:ascii="Times New Roman" w:eastAsia="Times New Roman" w:hAnsi="Times New Roman" w:cs="Times New Roman"/>
          <w:sz w:val="24"/>
          <w:szCs w:val="24"/>
          <w:lang w:val="en-US"/>
        </w:rPr>
        <w:t>Ringle</w:t>
      </w:r>
      <w:proofErr w:type="spellEnd"/>
      <w:r w:rsidRPr="00FB0401">
        <w:rPr>
          <w:rFonts w:ascii="Times New Roman" w:eastAsia="Times New Roman" w:hAnsi="Times New Roman" w:cs="Times New Roman"/>
          <w:sz w:val="24"/>
          <w:szCs w:val="24"/>
          <w:lang w:val="en-US"/>
        </w:rPr>
        <w:t xml:space="preserve">, C. M., </w:t>
      </w:r>
      <w:r w:rsidR="00836BE0" w:rsidRPr="00FB0401">
        <w:rPr>
          <w:rFonts w:ascii="Times New Roman" w:eastAsia="Times New Roman" w:hAnsi="Times New Roman" w:cs="Times New Roman"/>
          <w:sz w:val="24"/>
          <w:szCs w:val="24"/>
          <w:lang w:val="en-US"/>
        </w:rPr>
        <w:t xml:space="preserve">y </w:t>
      </w:r>
      <w:proofErr w:type="spellStart"/>
      <w:r w:rsidRPr="00FB0401">
        <w:rPr>
          <w:rFonts w:ascii="Times New Roman" w:eastAsia="Times New Roman" w:hAnsi="Times New Roman" w:cs="Times New Roman"/>
          <w:sz w:val="24"/>
          <w:szCs w:val="24"/>
          <w:lang w:val="en-US"/>
        </w:rPr>
        <w:t>Sinkovics</w:t>
      </w:r>
      <w:proofErr w:type="spellEnd"/>
      <w:r w:rsidRPr="00FB0401">
        <w:rPr>
          <w:rFonts w:ascii="Times New Roman" w:eastAsia="Times New Roman" w:hAnsi="Times New Roman" w:cs="Times New Roman"/>
          <w:sz w:val="24"/>
          <w:szCs w:val="24"/>
          <w:lang w:val="en-US"/>
        </w:rPr>
        <w:t>, R. R. (Eds.). (2009). The use of partial least squares</w:t>
      </w:r>
    </w:p>
    <w:p w14:paraId="28790301" w14:textId="574CCA57" w:rsidR="00447A55" w:rsidRPr="00FB0401" w:rsidRDefault="00D014D1" w:rsidP="00FB0401">
      <w:pPr>
        <w:pStyle w:val="Normal1"/>
        <w:spacing w:after="0" w:line="360" w:lineRule="auto"/>
        <w:ind w:left="1440" w:hanging="720"/>
        <w:jc w:val="both"/>
        <w:rPr>
          <w:rFonts w:ascii="Times New Roman" w:eastAsia="Times New Roman" w:hAnsi="Times New Roman" w:cs="Times New Roman"/>
          <w:sz w:val="24"/>
          <w:szCs w:val="24"/>
        </w:rPr>
      </w:pPr>
      <w:r w:rsidRPr="00FB0401">
        <w:rPr>
          <w:rFonts w:ascii="Times New Roman" w:eastAsia="Times New Roman" w:hAnsi="Times New Roman" w:cs="Times New Roman"/>
          <w:sz w:val="24"/>
          <w:szCs w:val="24"/>
          <w:lang w:val="en-US"/>
        </w:rPr>
        <w:t xml:space="preserve">path modeling in international marketing. </w:t>
      </w:r>
      <w:r w:rsidRPr="00FB0401">
        <w:rPr>
          <w:rFonts w:ascii="Times New Roman" w:eastAsia="Times New Roman" w:hAnsi="Times New Roman" w:cs="Times New Roman"/>
          <w:i/>
          <w:color w:val="auto"/>
          <w:sz w:val="24"/>
          <w:szCs w:val="24"/>
          <w:lang w:val="en-US"/>
        </w:rPr>
        <w:t>Advances in International Marketing</w:t>
      </w:r>
      <w:r w:rsidR="00D57ABC" w:rsidRPr="00FB0401">
        <w:rPr>
          <w:rFonts w:ascii="Times New Roman" w:eastAsia="Times New Roman" w:hAnsi="Times New Roman" w:cs="Times New Roman"/>
          <w:i/>
          <w:color w:val="auto"/>
          <w:sz w:val="24"/>
          <w:szCs w:val="24"/>
          <w:lang w:val="en-US"/>
        </w:rPr>
        <w:t>,</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20</w:t>
      </w:r>
      <w:r w:rsidRPr="00FB0401">
        <w:rPr>
          <w:rFonts w:ascii="Times New Roman" w:eastAsia="Times New Roman" w:hAnsi="Times New Roman" w:cs="Times New Roman"/>
          <w:sz w:val="24"/>
          <w:szCs w:val="24"/>
          <w:lang w:val="en-US"/>
        </w:rPr>
        <w:t xml:space="preserve">. Bingley: Emerald Group Publishing. </w:t>
      </w:r>
      <w:r w:rsidRPr="00FB0401">
        <w:rPr>
          <w:rFonts w:ascii="Times New Roman" w:eastAsia="Times New Roman" w:hAnsi="Times New Roman" w:cs="Times New Roman"/>
          <w:sz w:val="24"/>
          <w:szCs w:val="24"/>
        </w:rPr>
        <w:t>Re</w:t>
      </w:r>
      <w:r w:rsidR="00CF3F09" w:rsidRPr="00FB0401">
        <w:rPr>
          <w:rFonts w:ascii="Times New Roman" w:eastAsia="Times New Roman" w:hAnsi="Times New Roman" w:cs="Times New Roman"/>
          <w:sz w:val="24"/>
          <w:szCs w:val="24"/>
        </w:rPr>
        <w:t xml:space="preserve">cuperado de </w:t>
      </w:r>
      <w:r w:rsidRPr="00FB0401">
        <w:rPr>
          <w:rFonts w:ascii="Times New Roman" w:eastAsia="Times New Roman" w:hAnsi="Times New Roman" w:cs="Times New Roman"/>
          <w:sz w:val="24"/>
          <w:szCs w:val="24"/>
        </w:rPr>
        <w:t>https://www.escholar.manchester.ac.uk/uk-ac-man-scw:89555</w:t>
      </w:r>
      <w:r w:rsidR="008D3DC8" w:rsidRPr="00FB0401">
        <w:rPr>
          <w:rFonts w:ascii="Times New Roman" w:eastAsia="Times New Roman" w:hAnsi="Times New Roman" w:cs="Times New Roman"/>
          <w:sz w:val="24"/>
          <w:szCs w:val="24"/>
        </w:rPr>
        <w:t>.</w:t>
      </w:r>
    </w:p>
    <w:p w14:paraId="45750E23" w14:textId="2C6DEB22"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proofErr w:type="spellStart"/>
      <w:r w:rsidRPr="00FB0401">
        <w:rPr>
          <w:rFonts w:ascii="Times New Roman" w:eastAsia="Times New Roman" w:hAnsi="Times New Roman" w:cs="Times New Roman"/>
          <w:sz w:val="24"/>
          <w:szCs w:val="24"/>
          <w:lang w:val="en-US"/>
        </w:rPr>
        <w:t>Hulland</w:t>
      </w:r>
      <w:proofErr w:type="spellEnd"/>
      <w:r w:rsidRPr="00FB0401">
        <w:rPr>
          <w:rFonts w:ascii="Times New Roman" w:eastAsia="Times New Roman" w:hAnsi="Times New Roman" w:cs="Times New Roman"/>
          <w:sz w:val="24"/>
          <w:szCs w:val="24"/>
          <w:lang w:val="en-US"/>
        </w:rPr>
        <w:t xml:space="preserve">, J. (1999). Use of partial least squares (PLS) in strategic management research: a review of four recent studies. </w:t>
      </w:r>
      <w:r w:rsidRPr="00FB0401">
        <w:rPr>
          <w:rFonts w:ascii="Times New Roman" w:eastAsia="Times New Roman" w:hAnsi="Times New Roman" w:cs="Times New Roman"/>
          <w:i/>
          <w:sz w:val="24"/>
          <w:szCs w:val="24"/>
          <w:lang w:val="en-US"/>
        </w:rPr>
        <w:t>Strategic Management Journal</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20</w:t>
      </w:r>
      <w:r w:rsidRPr="00FB0401">
        <w:rPr>
          <w:rFonts w:ascii="Times New Roman" w:eastAsia="Times New Roman" w:hAnsi="Times New Roman" w:cs="Times New Roman"/>
          <w:sz w:val="24"/>
          <w:szCs w:val="24"/>
          <w:lang w:val="en-US"/>
        </w:rPr>
        <w:t>(2), 195</w:t>
      </w:r>
      <w:r w:rsidR="007118D2"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204. </w:t>
      </w:r>
      <w:r w:rsidR="00807E59" w:rsidRPr="00FB0401">
        <w:rPr>
          <w:rFonts w:ascii="Times New Roman" w:eastAsia="Times New Roman" w:hAnsi="Times New Roman" w:cs="Times New Roman"/>
          <w:sz w:val="24"/>
          <w:szCs w:val="24"/>
          <w:lang w:val="en-US"/>
        </w:rPr>
        <w:t>DOI</w:t>
      </w:r>
      <w:r w:rsidR="007118D2"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10.1002/(SICI)1097-0266(199902)20:2&lt;</w:t>
      </w:r>
      <w:proofErr w:type="gramStart"/>
      <w:r w:rsidRPr="00FB0401">
        <w:rPr>
          <w:rFonts w:ascii="Times New Roman" w:eastAsia="Times New Roman" w:hAnsi="Times New Roman" w:cs="Times New Roman"/>
          <w:sz w:val="24"/>
          <w:szCs w:val="24"/>
          <w:lang w:val="en-US"/>
        </w:rPr>
        <w:t>195::</w:t>
      </w:r>
      <w:proofErr w:type="gramEnd"/>
      <w:r w:rsidRPr="00FB0401">
        <w:rPr>
          <w:rFonts w:ascii="Times New Roman" w:eastAsia="Times New Roman" w:hAnsi="Times New Roman" w:cs="Times New Roman"/>
          <w:sz w:val="24"/>
          <w:szCs w:val="24"/>
          <w:lang w:val="en-US"/>
        </w:rPr>
        <w:t>AID-SMJ13&gt;3.0.CO;2-7</w:t>
      </w:r>
      <w:r w:rsidR="00807E59" w:rsidRPr="00FB0401">
        <w:rPr>
          <w:rFonts w:ascii="Times New Roman" w:eastAsia="Times New Roman" w:hAnsi="Times New Roman" w:cs="Times New Roman"/>
          <w:sz w:val="24"/>
          <w:szCs w:val="24"/>
          <w:lang w:val="en-US"/>
        </w:rPr>
        <w:t>.</w:t>
      </w:r>
    </w:p>
    <w:p w14:paraId="754E8EB7" w14:textId="0130F495" w:rsidR="00561A51" w:rsidRPr="00FB0401" w:rsidRDefault="00561A5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 xml:space="preserve">Iannone, P. </w:t>
      </w:r>
      <w:r w:rsidR="007118D2" w:rsidRPr="00FB0401">
        <w:rPr>
          <w:rFonts w:ascii="Times New Roman" w:eastAsia="Times New Roman" w:hAnsi="Times New Roman" w:cs="Times New Roman"/>
          <w:sz w:val="24"/>
          <w:szCs w:val="24"/>
          <w:lang w:val="en-US"/>
        </w:rPr>
        <w:t xml:space="preserve">y </w:t>
      </w:r>
      <w:r w:rsidRPr="00FB0401">
        <w:rPr>
          <w:rFonts w:ascii="Times New Roman" w:eastAsia="Times New Roman" w:hAnsi="Times New Roman" w:cs="Times New Roman"/>
          <w:sz w:val="24"/>
          <w:szCs w:val="24"/>
          <w:lang w:val="en-US"/>
        </w:rPr>
        <w:t xml:space="preserve">Simpson, A. (2013). Students’ perceptions of assessment in undergraduate mathematics. </w:t>
      </w:r>
      <w:r w:rsidRPr="00FB0401">
        <w:rPr>
          <w:rFonts w:ascii="Times New Roman" w:eastAsia="Times New Roman" w:hAnsi="Times New Roman" w:cs="Times New Roman"/>
          <w:i/>
          <w:sz w:val="24"/>
          <w:szCs w:val="24"/>
          <w:lang w:val="en-US"/>
        </w:rPr>
        <w:t>Research in Mathematics Education</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15</w:t>
      </w:r>
      <w:r w:rsidRPr="00FB0401">
        <w:rPr>
          <w:rFonts w:ascii="Times New Roman" w:eastAsia="Times New Roman" w:hAnsi="Times New Roman" w:cs="Times New Roman"/>
          <w:sz w:val="24"/>
          <w:szCs w:val="24"/>
          <w:lang w:val="en-US"/>
        </w:rPr>
        <w:t>(1), 17</w:t>
      </w:r>
      <w:r w:rsidR="00C11D83"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33. </w:t>
      </w:r>
      <w:r w:rsidR="00807E59" w:rsidRPr="00FB0401">
        <w:rPr>
          <w:rFonts w:ascii="Times New Roman" w:eastAsia="Times New Roman" w:hAnsi="Times New Roman" w:cs="Times New Roman"/>
          <w:sz w:val="24"/>
          <w:szCs w:val="24"/>
          <w:lang w:val="en-US"/>
        </w:rPr>
        <w:t>DOI</w:t>
      </w:r>
      <w:r w:rsidR="00C11D83"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10.1080/14794802.2012.756634</w:t>
      </w:r>
      <w:r w:rsidR="00807E59" w:rsidRPr="00FB0401">
        <w:rPr>
          <w:rFonts w:ascii="Times New Roman" w:eastAsia="Times New Roman" w:hAnsi="Times New Roman" w:cs="Times New Roman"/>
          <w:sz w:val="24"/>
          <w:szCs w:val="24"/>
          <w:lang w:val="en-US"/>
        </w:rPr>
        <w:t>.</w:t>
      </w:r>
    </w:p>
    <w:p w14:paraId="36AC2736" w14:textId="4E23A11D" w:rsidR="00447A55" w:rsidRPr="00FB0401" w:rsidRDefault="00FB033D" w:rsidP="00FB0401">
      <w:pPr>
        <w:pStyle w:val="Normal1"/>
        <w:spacing w:after="0" w:line="360" w:lineRule="auto"/>
        <w:ind w:left="720" w:hanging="720"/>
        <w:jc w:val="both"/>
        <w:rPr>
          <w:rFonts w:ascii="Times New Roman" w:eastAsia="Times New Roman" w:hAnsi="Times New Roman" w:cs="Times New Roman"/>
          <w:sz w:val="24"/>
          <w:szCs w:val="24"/>
        </w:rPr>
      </w:pPr>
      <w:r w:rsidRPr="00FB0401">
        <w:rPr>
          <w:rFonts w:ascii="Times New Roman" w:eastAsia="Times New Roman" w:hAnsi="Times New Roman" w:cs="Times New Roman"/>
          <w:sz w:val="24"/>
          <w:szCs w:val="24"/>
          <w:lang w:val="en-US"/>
        </w:rPr>
        <w:t>Joint Information Systems Committee</w:t>
      </w:r>
      <w:r w:rsidR="00D014D1" w:rsidRPr="00FB0401">
        <w:rPr>
          <w:rFonts w:ascii="Times New Roman" w:eastAsia="Times New Roman" w:hAnsi="Times New Roman" w:cs="Times New Roman"/>
          <w:sz w:val="24"/>
          <w:szCs w:val="24"/>
          <w:lang w:val="en-US"/>
        </w:rPr>
        <w:t xml:space="preserve">. (2007). </w:t>
      </w:r>
      <w:r w:rsidR="00D014D1" w:rsidRPr="00FB0401">
        <w:rPr>
          <w:rFonts w:ascii="Times New Roman" w:eastAsia="Times New Roman" w:hAnsi="Times New Roman" w:cs="Times New Roman"/>
          <w:i/>
          <w:sz w:val="24"/>
          <w:szCs w:val="24"/>
          <w:lang w:val="en-US"/>
        </w:rPr>
        <w:t>Effective practice with e-assessment</w:t>
      </w:r>
      <w:r w:rsidR="00D014D1"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 </w:t>
      </w:r>
      <w:r w:rsidR="00D014D1"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 xml:space="preserve">The Higher Education Funding Council for England (HEFCE) on behalf of JISC. </w:t>
      </w:r>
      <w:r w:rsidR="00D014D1" w:rsidRPr="00FB0401">
        <w:rPr>
          <w:rFonts w:ascii="Times New Roman" w:eastAsia="Times New Roman" w:hAnsi="Times New Roman" w:cs="Times New Roman"/>
          <w:sz w:val="24"/>
          <w:szCs w:val="24"/>
        </w:rPr>
        <w:t>Re</w:t>
      </w:r>
      <w:r w:rsidR="00CF3F09" w:rsidRPr="00FB0401">
        <w:rPr>
          <w:rFonts w:ascii="Times New Roman" w:eastAsia="Times New Roman" w:hAnsi="Times New Roman" w:cs="Times New Roman"/>
          <w:sz w:val="24"/>
          <w:szCs w:val="24"/>
        </w:rPr>
        <w:t xml:space="preserve">cuperado de  </w:t>
      </w:r>
      <w:r w:rsidR="00D014D1" w:rsidRPr="00FB0401">
        <w:rPr>
          <w:rFonts w:ascii="Times New Roman" w:eastAsia="Times New Roman" w:hAnsi="Times New Roman" w:cs="Times New Roman"/>
          <w:sz w:val="24"/>
          <w:szCs w:val="24"/>
        </w:rPr>
        <w:t>http://www.jisc.ac.uk/publications/programmerelated/2007/pub_eassesspracticeguide.aspx</w:t>
      </w:r>
      <w:r w:rsidR="008D3DC8" w:rsidRPr="00FB0401">
        <w:rPr>
          <w:rFonts w:ascii="Times New Roman" w:eastAsia="Times New Roman" w:hAnsi="Times New Roman" w:cs="Times New Roman"/>
          <w:sz w:val="24"/>
          <w:szCs w:val="24"/>
        </w:rPr>
        <w:t>.</w:t>
      </w:r>
    </w:p>
    <w:p w14:paraId="45A59C7B" w14:textId="4DF87F50" w:rsidR="00D332EA" w:rsidRPr="00FB0401" w:rsidRDefault="00F05A0C" w:rsidP="00FB0401">
      <w:pPr>
        <w:pStyle w:val="Normal1"/>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fr-CH"/>
        </w:rPr>
        <w:t>_______</w:t>
      </w:r>
      <w:r w:rsidR="00D332EA" w:rsidRPr="00FB0401">
        <w:rPr>
          <w:rFonts w:ascii="Times New Roman" w:eastAsia="Times New Roman" w:hAnsi="Times New Roman" w:cs="Times New Roman"/>
          <w:sz w:val="24"/>
          <w:szCs w:val="24"/>
          <w:lang w:val="en-US"/>
        </w:rPr>
        <w:t xml:space="preserve"> (2010). </w:t>
      </w:r>
      <w:r w:rsidR="00D332EA" w:rsidRPr="00FB0401">
        <w:rPr>
          <w:rFonts w:ascii="Times New Roman" w:eastAsia="Times New Roman" w:hAnsi="Times New Roman" w:cs="Times New Roman"/>
          <w:i/>
          <w:sz w:val="24"/>
          <w:szCs w:val="24"/>
          <w:lang w:val="en-US"/>
        </w:rPr>
        <w:t>Effective Assessment in a Digital Age</w:t>
      </w:r>
      <w:r w:rsidR="00D332EA" w:rsidRPr="00FB0401">
        <w:rPr>
          <w:rFonts w:ascii="Times New Roman" w:eastAsia="Times New Roman" w:hAnsi="Times New Roman" w:cs="Times New Roman"/>
          <w:sz w:val="24"/>
          <w:szCs w:val="24"/>
          <w:lang w:val="en-US"/>
        </w:rPr>
        <w:t xml:space="preserve">. The Higher Education Funding Council for England (HEFCE) on behalf of JISC. </w:t>
      </w:r>
      <w:r w:rsidR="00D332EA" w:rsidRPr="00FB0401">
        <w:rPr>
          <w:rFonts w:ascii="Times New Roman" w:eastAsia="Times New Roman" w:hAnsi="Times New Roman" w:cs="Times New Roman"/>
          <w:sz w:val="24"/>
          <w:szCs w:val="24"/>
        </w:rPr>
        <w:t>Recuperado de http://www.jisc.ac.uk/digiassess</w:t>
      </w:r>
      <w:r w:rsidR="008D3DC8" w:rsidRPr="00FB0401">
        <w:rPr>
          <w:rFonts w:ascii="Times New Roman" w:eastAsia="Times New Roman" w:hAnsi="Times New Roman" w:cs="Times New Roman"/>
          <w:sz w:val="24"/>
          <w:szCs w:val="24"/>
        </w:rPr>
        <w:t>.</w:t>
      </w:r>
    </w:p>
    <w:p w14:paraId="05691BF0" w14:textId="55C0A4D7"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rPr>
        <w:t>Larson, M. R.</w:t>
      </w:r>
      <w:r w:rsidR="00120A2A" w:rsidRPr="00FB0401">
        <w:rPr>
          <w:rFonts w:ascii="Times New Roman" w:eastAsia="Times New Roman" w:hAnsi="Times New Roman" w:cs="Times New Roman"/>
          <w:sz w:val="24"/>
          <w:szCs w:val="24"/>
        </w:rPr>
        <w:t xml:space="preserve"> y</w:t>
      </w:r>
      <w:r w:rsidRPr="00FB0401">
        <w:rPr>
          <w:rFonts w:ascii="Times New Roman" w:eastAsia="Times New Roman" w:hAnsi="Times New Roman" w:cs="Times New Roman"/>
          <w:sz w:val="24"/>
          <w:szCs w:val="24"/>
        </w:rPr>
        <w:t xml:space="preserve"> Bruning, R. (1996). </w:t>
      </w:r>
      <w:r w:rsidRPr="00FB0401">
        <w:rPr>
          <w:rFonts w:ascii="Times New Roman" w:eastAsia="Times New Roman" w:hAnsi="Times New Roman" w:cs="Times New Roman"/>
          <w:sz w:val="24"/>
          <w:szCs w:val="24"/>
          <w:lang w:val="en-US"/>
        </w:rPr>
        <w:t>Participant perceptions of a collaborative satellite</w:t>
      </w:r>
      <w:r w:rsidRPr="00FB0401">
        <w:rPr>
          <w:rFonts w:ascii="Times New Roman" w:eastAsia="Cambria" w:hAnsi="Times New Roman" w:cs="Times New Roman"/>
          <w:sz w:val="24"/>
          <w:szCs w:val="24"/>
          <w:lang w:val="en-US"/>
        </w:rPr>
        <w:t>‐</w:t>
      </w:r>
      <w:r w:rsidRPr="00FB0401">
        <w:rPr>
          <w:rFonts w:ascii="Times New Roman" w:eastAsia="Times New Roman" w:hAnsi="Times New Roman" w:cs="Times New Roman"/>
          <w:sz w:val="24"/>
          <w:szCs w:val="24"/>
          <w:lang w:val="en-US"/>
        </w:rPr>
        <w:t xml:space="preserve">based mathematics course. </w:t>
      </w:r>
      <w:r w:rsidRPr="00FB0401">
        <w:rPr>
          <w:rFonts w:ascii="Times New Roman" w:eastAsia="Times New Roman" w:hAnsi="Times New Roman" w:cs="Times New Roman"/>
          <w:i/>
          <w:color w:val="auto"/>
          <w:sz w:val="24"/>
          <w:szCs w:val="24"/>
          <w:lang w:val="en-US"/>
        </w:rPr>
        <w:t>American Journal of Distance Education</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10</w:t>
      </w:r>
      <w:r w:rsidRPr="00FB0401">
        <w:rPr>
          <w:rFonts w:ascii="Times New Roman" w:eastAsia="Times New Roman" w:hAnsi="Times New Roman" w:cs="Times New Roman"/>
          <w:sz w:val="24"/>
          <w:szCs w:val="24"/>
          <w:lang w:val="en-US"/>
        </w:rPr>
        <w:t>(1), 6</w:t>
      </w:r>
      <w:r w:rsidR="00120A2A"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22. </w:t>
      </w:r>
      <w:r w:rsidR="00807E59" w:rsidRPr="00FB0401">
        <w:rPr>
          <w:rFonts w:ascii="Times New Roman" w:eastAsia="Times New Roman" w:hAnsi="Times New Roman" w:cs="Times New Roman"/>
          <w:sz w:val="24"/>
          <w:szCs w:val="24"/>
          <w:lang w:val="en-US"/>
        </w:rPr>
        <w:t>DOI</w:t>
      </w:r>
      <w:r w:rsidR="00120A2A"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10.1080/08923649609526906</w:t>
      </w:r>
      <w:r w:rsidR="00807E59" w:rsidRPr="00FB0401">
        <w:rPr>
          <w:rFonts w:ascii="Times New Roman" w:eastAsia="Times New Roman" w:hAnsi="Times New Roman" w:cs="Times New Roman"/>
          <w:sz w:val="24"/>
          <w:szCs w:val="24"/>
          <w:lang w:val="en-US"/>
        </w:rPr>
        <w:t>.</w:t>
      </w:r>
    </w:p>
    <w:p w14:paraId="0876C597" w14:textId="1EFD5F3A" w:rsidR="00EC50AA" w:rsidRPr="00FB0401" w:rsidRDefault="00EC50AA"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 xml:space="preserve">Levy, Y. (2007). Comparing dropouts and persistence in e-learning courses. </w:t>
      </w:r>
      <w:r w:rsidRPr="00FB0401">
        <w:rPr>
          <w:rFonts w:ascii="Times New Roman" w:eastAsia="Times New Roman" w:hAnsi="Times New Roman" w:cs="Times New Roman"/>
          <w:i/>
          <w:sz w:val="24"/>
          <w:szCs w:val="24"/>
          <w:lang w:val="en-US"/>
        </w:rPr>
        <w:t>Computers &amp; Education</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48</w:t>
      </w:r>
      <w:r w:rsidRPr="00FB0401">
        <w:rPr>
          <w:rFonts w:ascii="Times New Roman" w:eastAsia="Times New Roman" w:hAnsi="Times New Roman" w:cs="Times New Roman"/>
          <w:sz w:val="24"/>
          <w:szCs w:val="24"/>
          <w:lang w:val="en-US"/>
        </w:rPr>
        <w:t>(2), 185-204.</w:t>
      </w:r>
      <w:r w:rsidR="00557D65" w:rsidRPr="00FB0401">
        <w:rPr>
          <w:rFonts w:ascii="Times New Roman" w:eastAsia="Times New Roman" w:hAnsi="Times New Roman" w:cs="Times New Roman"/>
          <w:sz w:val="24"/>
          <w:szCs w:val="24"/>
          <w:lang w:val="en-US"/>
        </w:rPr>
        <w:t xml:space="preserve"> </w:t>
      </w:r>
      <w:r w:rsidR="00807E59" w:rsidRPr="00FB0401">
        <w:rPr>
          <w:rFonts w:ascii="Times New Roman" w:eastAsia="Times New Roman" w:hAnsi="Times New Roman" w:cs="Times New Roman"/>
          <w:sz w:val="24"/>
          <w:szCs w:val="24"/>
          <w:lang w:val="en-US"/>
        </w:rPr>
        <w:t>DOI</w:t>
      </w:r>
      <w:r w:rsidR="00120A2A" w:rsidRPr="00FB0401">
        <w:rPr>
          <w:rFonts w:ascii="Times New Roman" w:eastAsia="Times New Roman" w:hAnsi="Times New Roman" w:cs="Times New Roman"/>
          <w:sz w:val="24"/>
          <w:szCs w:val="24"/>
          <w:lang w:val="en-US"/>
        </w:rPr>
        <w:t xml:space="preserve">: </w:t>
      </w:r>
      <w:r w:rsidR="00557D65" w:rsidRPr="00FB0401">
        <w:rPr>
          <w:rFonts w:ascii="Times New Roman" w:eastAsia="Times New Roman" w:hAnsi="Times New Roman" w:cs="Times New Roman"/>
          <w:sz w:val="24"/>
          <w:szCs w:val="24"/>
          <w:lang w:val="en-US"/>
        </w:rPr>
        <w:t>10.1016/j.compedu.2004.12.004</w:t>
      </w:r>
      <w:r w:rsidR="00807E59" w:rsidRPr="00FB0401">
        <w:rPr>
          <w:rFonts w:ascii="Times New Roman" w:eastAsia="Times New Roman" w:hAnsi="Times New Roman" w:cs="Times New Roman"/>
          <w:sz w:val="24"/>
          <w:szCs w:val="24"/>
          <w:lang w:val="en-US"/>
        </w:rPr>
        <w:t>.</w:t>
      </w:r>
    </w:p>
    <w:p w14:paraId="2C616715" w14:textId="04B2EDB7"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7C2C5F">
        <w:rPr>
          <w:rFonts w:ascii="Times New Roman" w:eastAsia="Times New Roman" w:hAnsi="Times New Roman" w:cs="Times New Roman"/>
          <w:sz w:val="24"/>
          <w:szCs w:val="24"/>
        </w:rPr>
        <w:lastRenderedPageBreak/>
        <w:t>Lim, C. P.</w:t>
      </w:r>
      <w:r w:rsidR="00120A2A" w:rsidRPr="007C2C5F">
        <w:rPr>
          <w:rFonts w:ascii="Times New Roman" w:eastAsia="Times New Roman" w:hAnsi="Times New Roman" w:cs="Times New Roman"/>
          <w:sz w:val="24"/>
          <w:szCs w:val="24"/>
        </w:rPr>
        <w:t xml:space="preserve"> y</w:t>
      </w:r>
      <w:r w:rsidRPr="007C2C5F">
        <w:rPr>
          <w:rFonts w:ascii="Times New Roman" w:eastAsia="Times New Roman" w:hAnsi="Times New Roman" w:cs="Times New Roman"/>
          <w:sz w:val="24"/>
          <w:szCs w:val="24"/>
        </w:rPr>
        <w:t xml:space="preserve"> </w:t>
      </w:r>
      <w:proofErr w:type="spellStart"/>
      <w:r w:rsidRPr="007C2C5F">
        <w:rPr>
          <w:rFonts w:ascii="Times New Roman" w:eastAsia="Times New Roman" w:hAnsi="Times New Roman" w:cs="Times New Roman"/>
          <w:sz w:val="24"/>
          <w:szCs w:val="24"/>
        </w:rPr>
        <w:t>Khine</w:t>
      </w:r>
      <w:proofErr w:type="spellEnd"/>
      <w:r w:rsidRPr="007C2C5F">
        <w:rPr>
          <w:rFonts w:ascii="Times New Roman" w:eastAsia="Times New Roman" w:hAnsi="Times New Roman" w:cs="Times New Roman"/>
          <w:sz w:val="24"/>
          <w:szCs w:val="24"/>
        </w:rPr>
        <w:t xml:space="preserve">, M. (2006). </w:t>
      </w:r>
      <w:r w:rsidRPr="00FB0401">
        <w:rPr>
          <w:rFonts w:ascii="Times New Roman" w:eastAsia="Times New Roman" w:hAnsi="Times New Roman" w:cs="Times New Roman"/>
          <w:sz w:val="24"/>
          <w:szCs w:val="24"/>
          <w:lang w:val="en-US"/>
        </w:rPr>
        <w:t xml:space="preserve">Managing Teachers’ Barriers to ICT Integration in Singapore Schools. </w:t>
      </w:r>
      <w:r w:rsidRPr="00FB0401">
        <w:rPr>
          <w:rFonts w:ascii="Times New Roman" w:eastAsia="Times New Roman" w:hAnsi="Times New Roman" w:cs="Times New Roman"/>
          <w:i/>
          <w:sz w:val="24"/>
          <w:szCs w:val="24"/>
          <w:lang w:val="en-US"/>
        </w:rPr>
        <w:t>Journal of Technology and Teacher Education</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14</w:t>
      </w:r>
      <w:r w:rsidRPr="00FB0401">
        <w:rPr>
          <w:rFonts w:ascii="Times New Roman" w:eastAsia="Times New Roman" w:hAnsi="Times New Roman" w:cs="Times New Roman"/>
          <w:sz w:val="24"/>
          <w:szCs w:val="24"/>
          <w:lang w:val="en-US"/>
        </w:rPr>
        <w:t>(1), 97</w:t>
      </w:r>
      <w:r w:rsidR="00120A2A"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125.</w:t>
      </w:r>
    </w:p>
    <w:p w14:paraId="2FBC6081" w14:textId="4ED45961" w:rsidR="00447A55" w:rsidRPr="00FB0401" w:rsidRDefault="00557D65"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fr-CH"/>
        </w:rPr>
        <w:t xml:space="preserve">Liu, S. H., Liao, H. </w:t>
      </w:r>
      <w:r w:rsidR="00D014D1" w:rsidRPr="00FB0401">
        <w:rPr>
          <w:rFonts w:ascii="Times New Roman" w:eastAsia="Times New Roman" w:hAnsi="Times New Roman" w:cs="Times New Roman"/>
          <w:sz w:val="24"/>
          <w:szCs w:val="24"/>
          <w:lang w:val="fr-CH"/>
        </w:rPr>
        <w:t xml:space="preserve">L., </w:t>
      </w:r>
      <w:r w:rsidR="008776DB" w:rsidRPr="00FB0401">
        <w:rPr>
          <w:rFonts w:ascii="Times New Roman" w:eastAsia="Times New Roman" w:hAnsi="Times New Roman" w:cs="Times New Roman"/>
          <w:sz w:val="24"/>
          <w:szCs w:val="24"/>
          <w:lang w:val="fr-CH"/>
        </w:rPr>
        <w:t xml:space="preserve">y </w:t>
      </w:r>
      <w:r w:rsidR="00D014D1" w:rsidRPr="00FB0401">
        <w:rPr>
          <w:rFonts w:ascii="Times New Roman" w:eastAsia="Times New Roman" w:hAnsi="Times New Roman" w:cs="Times New Roman"/>
          <w:sz w:val="24"/>
          <w:szCs w:val="24"/>
          <w:lang w:val="fr-CH"/>
        </w:rPr>
        <w:t xml:space="preserve">Pratt, J. A. (2009). </w:t>
      </w:r>
      <w:r w:rsidR="00D014D1" w:rsidRPr="00FB0401">
        <w:rPr>
          <w:rFonts w:ascii="Times New Roman" w:eastAsia="Times New Roman" w:hAnsi="Times New Roman" w:cs="Times New Roman"/>
          <w:sz w:val="24"/>
          <w:szCs w:val="24"/>
          <w:lang w:val="en-US"/>
        </w:rPr>
        <w:t xml:space="preserve">Impact of media richness and flow on e-learning technology acceptance. </w:t>
      </w:r>
      <w:r w:rsidR="00D014D1" w:rsidRPr="00FB0401">
        <w:rPr>
          <w:rFonts w:ascii="Times New Roman" w:eastAsia="Times New Roman" w:hAnsi="Times New Roman" w:cs="Times New Roman"/>
          <w:i/>
          <w:sz w:val="24"/>
          <w:szCs w:val="24"/>
          <w:lang w:val="en-US"/>
        </w:rPr>
        <w:t>Computers &amp; Education</w:t>
      </w:r>
      <w:r w:rsidR="00D014D1" w:rsidRPr="00FB0401">
        <w:rPr>
          <w:rFonts w:ascii="Times New Roman" w:eastAsia="Times New Roman" w:hAnsi="Times New Roman" w:cs="Times New Roman"/>
          <w:sz w:val="24"/>
          <w:szCs w:val="24"/>
          <w:lang w:val="en-US"/>
        </w:rPr>
        <w:t xml:space="preserve">, </w:t>
      </w:r>
      <w:r w:rsidR="00D014D1" w:rsidRPr="00FB0401">
        <w:rPr>
          <w:rFonts w:ascii="Times New Roman" w:eastAsia="Times New Roman" w:hAnsi="Times New Roman" w:cs="Times New Roman"/>
          <w:i/>
          <w:sz w:val="24"/>
          <w:szCs w:val="24"/>
          <w:lang w:val="en-US"/>
        </w:rPr>
        <w:t>52</w:t>
      </w:r>
      <w:r w:rsidR="00D014D1" w:rsidRPr="00FB0401">
        <w:rPr>
          <w:rFonts w:ascii="Times New Roman" w:eastAsia="Times New Roman" w:hAnsi="Times New Roman" w:cs="Times New Roman"/>
          <w:sz w:val="24"/>
          <w:szCs w:val="24"/>
          <w:lang w:val="en-US"/>
        </w:rPr>
        <w:t>(3), 599</w:t>
      </w:r>
      <w:r w:rsidR="008776DB" w:rsidRPr="00FB0401">
        <w:rPr>
          <w:rFonts w:ascii="Times New Roman" w:eastAsia="Times New Roman" w:hAnsi="Times New Roman" w:cs="Times New Roman"/>
          <w:sz w:val="24"/>
          <w:szCs w:val="24"/>
          <w:lang w:val="en-US"/>
        </w:rPr>
        <w:t>-</w:t>
      </w:r>
      <w:r w:rsidR="00D014D1" w:rsidRPr="00FB0401">
        <w:rPr>
          <w:rFonts w:ascii="Times New Roman" w:eastAsia="Times New Roman" w:hAnsi="Times New Roman" w:cs="Times New Roman"/>
          <w:sz w:val="24"/>
          <w:szCs w:val="24"/>
          <w:lang w:val="en-US"/>
        </w:rPr>
        <w:t xml:space="preserve">607. </w:t>
      </w:r>
      <w:r w:rsidR="00807E59" w:rsidRPr="00FB0401">
        <w:rPr>
          <w:rFonts w:ascii="Times New Roman" w:eastAsia="Times New Roman" w:hAnsi="Times New Roman" w:cs="Times New Roman"/>
          <w:sz w:val="24"/>
          <w:szCs w:val="24"/>
          <w:lang w:val="en-US"/>
        </w:rPr>
        <w:t>DOI</w:t>
      </w:r>
      <w:r w:rsidR="008776DB" w:rsidRPr="00FB0401">
        <w:rPr>
          <w:rFonts w:ascii="Times New Roman" w:eastAsia="Times New Roman" w:hAnsi="Times New Roman" w:cs="Times New Roman"/>
          <w:sz w:val="24"/>
          <w:szCs w:val="24"/>
          <w:lang w:val="en-US"/>
        </w:rPr>
        <w:t xml:space="preserve">: </w:t>
      </w:r>
      <w:r w:rsidR="00D014D1" w:rsidRPr="00FB0401">
        <w:rPr>
          <w:rFonts w:ascii="Times New Roman" w:eastAsia="Times New Roman" w:hAnsi="Times New Roman" w:cs="Times New Roman"/>
          <w:sz w:val="24"/>
          <w:szCs w:val="24"/>
          <w:lang w:val="en-US"/>
        </w:rPr>
        <w:t>10.1016/j.compedu.2008.11.002</w:t>
      </w:r>
      <w:r w:rsidR="00807E59" w:rsidRPr="00FB0401">
        <w:rPr>
          <w:rFonts w:ascii="Times New Roman" w:eastAsia="Times New Roman" w:hAnsi="Times New Roman" w:cs="Times New Roman"/>
          <w:sz w:val="24"/>
          <w:szCs w:val="24"/>
          <w:lang w:val="en-US"/>
        </w:rPr>
        <w:t>.</w:t>
      </w:r>
    </w:p>
    <w:p w14:paraId="6851B9A2" w14:textId="2908AC3D" w:rsidR="008643F1" w:rsidRPr="00FB0401" w:rsidRDefault="008643F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 xml:space="preserve">McCann, A. L. (2010). Factors affecting the adoption of an e-assessment system. </w:t>
      </w:r>
      <w:r w:rsidRPr="00FB0401">
        <w:rPr>
          <w:rFonts w:ascii="Times New Roman" w:eastAsia="Times New Roman" w:hAnsi="Times New Roman" w:cs="Times New Roman"/>
          <w:i/>
          <w:color w:val="auto"/>
          <w:sz w:val="24"/>
          <w:szCs w:val="24"/>
          <w:lang w:val="en-US"/>
        </w:rPr>
        <w:t>Assessment &amp; Evaluation in Higher Education</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35</w:t>
      </w:r>
      <w:r w:rsidRPr="00FB0401">
        <w:rPr>
          <w:rFonts w:ascii="Times New Roman" w:eastAsia="Times New Roman" w:hAnsi="Times New Roman" w:cs="Times New Roman"/>
          <w:sz w:val="24"/>
          <w:szCs w:val="24"/>
          <w:lang w:val="en-US"/>
        </w:rPr>
        <w:t>(7), 799</w:t>
      </w:r>
      <w:r w:rsidR="008776DB"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818. </w:t>
      </w:r>
      <w:r w:rsidR="00807E59" w:rsidRPr="00FB0401">
        <w:rPr>
          <w:rFonts w:ascii="Times New Roman" w:eastAsia="Times New Roman" w:hAnsi="Times New Roman" w:cs="Times New Roman"/>
          <w:sz w:val="24"/>
          <w:szCs w:val="24"/>
          <w:lang w:val="en-US"/>
        </w:rPr>
        <w:t>DOI</w:t>
      </w:r>
      <w:r w:rsidR="008776DB"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10.1080/02602930902981139</w:t>
      </w:r>
      <w:r w:rsidR="00807E59" w:rsidRPr="00FB0401">
        <w:rPr>
          <w:rFonts w:ascii="Times New Roman" w:eastAsia="Times New Roman" w:hAnsi="Times New Roman" w:cs="Times New Roman"/>
          <w:sz w:val="24"/>
          <w:szCs w:val="24"/>
          <w:lang w:val="en-US"/>
        </w:rPr>
        <w:t>.</w:t>
      </w:r>
    </w:p>
    <w:p w14:paraId="224B64FA" w14:textId="488E06FC"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 xml:space="preserve">McCollum, K. (1997). A Professor Divides His Class in Two to Test Value of On-Line Instruction. </w:t>
      </w:r>
      <w:r w:rsidRPr="00FB0401">
        <w:rPr>
          <w:rFonts w:ascii="Times New Roman" w:eastAsia="Times New Roman" w:hAnsi="Times New Roman" w:cs="Times New Roman"/>
          <w:i/>
          <w:color w:val="auto"/>
          <w:sz w:val="24"/>
          <w:szCs w:val="24"/>
          <w:lang w:val="en-US"/>
        </w:rPr>
        <w:t>Chronicle of Higher Education</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43</w:t>
      </w:r>
      <w:r w:rsidRPr="00FB0401">
        <w:rPr>
          <w:rFonts w:ascii="Times New Roman" w:eastAsia="Times New Roman" w:hAnsi="Times New Roman" w:cs="Times New Roman"/>
          <w:sz w:val="24"/>
          <w:szCs w:val="24"/>
          <w:lang w:val="en-US"/>
        </w:rPr>
        <w:t>(24)</w:t>
      </w:r>
      <w:r w:rsidR="004C4289">
        <w:rPr>
          <w:rFonts w:ascii="Times New Roman" w:eastAsia="Times New Roman" w:hAnsi="Times New Roman" w:cs="Times New Roman"/>
          <w:sz w:val="24"/>
          <w:szCs w:val="24"/>
          <w:lang w:val="en-US"/>
        </w:rPr>
        <w:t>, A23-A45</w:t>
      </w:r>
      <w:r w:rsidRPr="00FB0401">
        <w:rPr>
          <w:rFonts w:ascii="Times New Roman" w:eastAsia="Times New Roman" w:hAnsi="Times New Roman" w:cs="Times New Roman"/>
          <w:sz w:val="24"/>
          <w:szCs w:val="24"/>
          <w:lang w:val="en-US"/>
        </w:rPr>
        <w:t xml:space="preserve">. </w:t>
      </w:r>
      <w:proofErr w:type="spellStart"/>
      <w:r w:rsidRPr="00FB0401">
        <w:rPr>
          <w:rFonts w:ascii="Times New Roman" w:eastAsia="Times New Roman" w:hAnsi="Times New Roman" w:cs="Times New Roman"/>
          <w:sz w:val="24"/>
          <w:szCs w:val="24"/>
          <w:lang w:val="en-US"/>
        </w:rPr>
        <w:t>Re</w:t>
      </w:r>
      <w:r w:rsidR="00CF3F09" w:rsidRPr="00FB0401">
        <w:rPr>
          <w:rFonts w:ascii="Times New Roman" w:eastAsia="Times New Roman" w:hAnsi="Times New Roman" w:cs="Times New Roman"/>
          <w:sz w:val="24"/>
          <w:szCs w:val="24"/>
          <w:lang w:val="en-US"/>
        </w:rPr>
        <w:t>cuperado</w:t>
      </w:r>
      <w:proofErr w:type="spellEnd"/>
      <w:r w:rsidR="00CF3F09" w:rsidRPr="00FB0401">
        <w:rPr>
          <w:rFonts w:ascii="Times New Roman" w:eastAsia="Times New Roman" w:hAnsi="Times New Roman" w:cs="Times New Roman"/>
          <w:sz w:val="24"/>
          <w:szCs w:val="24"/>
          <w:lang w:val="en-US"/>
        </w:rPr>
        <w:t xml:space="preserve"> de </w:t>
      </w:r>
      <w:r w:rsidRPr="00FB0401">
        <w:rPr>
          <w:rFonts w:ascii="Times New Roman" w:eastAsia="Times New Roman" w:hAnsi="Times New Roman" w:cs="Times New Roman"/>
          <w:sz w:val="24"/>
          <w:szCs w:val="24"/>
          <w:lang w:val="en-US"/>
        </w:rPr>
        <w:t>http://www.eric.ed.gov/ERICWebPortal/detail?accno=EJ541256</w:t>
      </w:r>
      <w:r w:rsidR="00807E59" w:rsidRPr="00FB0401">
        <w:rPr>
          <w:rFonts w:ascii="Times New Roman" w:eastAsia="Times New Roman" w:hAnsi="Times New Roman" w:cs="Times New Roman"/>
          <w:sz w:val="24"/>
          <w:szCs w:val="24"/>
          <w:lang w:val="en-US"/>
        </w:rPr>
        <w:t>.</w:t>
      </w:r>
    </w:p>
    <w:p w14:paraId="416D9E97" w14:textId="0A61DE81" w:rsidR="008643F1" w:rsidRPr="00FB0401" w:rsidRDefault="00BF4FF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Miller</w:t>
      </w:r>
      <w:r w:rsidR="008643F1" w:rsidRPr="00FB0401">
        <w:rPr>
          <w:rFonts w:ascii="Times New Roman" w:eastAsia="Times New Roman" w:hAnsi="Times New Roman" w:cs="Times New Roman"/>
          <w:sz w:val="24"/>
          <w:szCs w:val="24"/>
          <w:lang w:val="en-US"/>
        </w:rPr>
        <w:t>, T. (2009). Formative computer-based assessment in higher education: the effectiveness of feedback in supporting student learning</w:t>
      </w:r>
      <w:r w:rsidR="008643F1" w:rsidRPr="00FB0401">
        <w:rPr>
          <w:rFonts w:ascii="Times New Roman" w:eastAsia="Times New Roman" w:hAnsi="Times New Roman" w:cs="Times New Roman"/>
          <w:color w:val="auto"/>
          <w:sz w:val="24"/>
          <w:szCs w:val="24"/>
          <w:lang w:val="en-US"/>
        </w:rPr>
        <w:t xml:space="preserve">. </w:t>
      </w:r>
      <w:r w:rsidR="008643F1" w:rsidRPr="00FB0401">
        <w:rPr>
          <w:rFonts w:ascii="Times New Roman" w:eastAsia="Times New Roman" w:hAnsi="Times New Roman" w:cs="Times New Roman"/>
          <w:i/>
          <w:color w:val="auto"/>
          <w:sz w:val="24"/>
          <w:szCs w:val="24"/>
          <w:lang w:val="en-US"/>
        </w:rPr>
        <w:t>Assessment &amp; Evaluation in Higher Education</w:t>
      </w:r>
      <w:r w:rsidR="008643F1" w:rsidRPr="00FB0401">
        <w:rPr>
          <w:rFonts w:ascii="Times New Roman" w:eastAsia="Times New Roman" w:hAnsi="Times New Roman" w:cs="Times New Roman"/>
          <w:sz w:val="24"/>
          <w:szCs w:val="24"/>
          <w:lang w:val="en-US"/>
        </w:rPr>
        <w:t xml:space="preserve">, </w:t>
      </w:r>
      <w:r w:rsidR="008643F1" w:rsidRPr="00FB0401">
        <w:rPr>
          <w:rFonts w:ascii="Times New Roman" w:eastAsia="Times New Roman" w:hAnsi="Times New Roman" w:cs="Times New Roman"/>
          <w:i/>
          <w:sz w:val="24"/>
          <w:szCs w:val="24"/>
          <w:lang w:val="en-US"/>
        </w:rPr>
        <w:t>34</w:t>
      </w:r>
      <w:r w:rsidR="008643F1" w:rsidRPr="00FB0401">
        <w:rPr>
          <w:rFonts w:ascii="Times New Roman" w:eastAsia="Times New Roman" w:hAnsi="Times New Roman" w:cs="Times New Roman"/>
          <w:sz w:val="24"/>
          <w:szCs w:val="24"/>
          <w:lang w:val="en-US"/>
        </w:rPr>
        <w:t>(2), 181</w:t>
      </w:r>
      <w:r w:rsidR="0039117B" w:rsidRPr="00FB0401">
        <w:rPr>
          <w:rFonts w:ascii="Times New Roman" w:eastAsia="Times New Roman" w:hAnsi="Times New Roman" w:cs="Times New Roman"/>
          <w:sz w:val="24"/>
          <w:szCs w:val="24"/>
          <w:lang w:val="en-US"/>
        </w:rPr>
        <w:t>-</w:t>
      </w:r>
      <w:r w:rsidR="008643F1" w:rsidRPr="00FB0401">
        <w:rPr>
          <w:rFonts w:ascii="Times New Roman" w:eastAsia="Times New Roman" w:hAnsi="Times New Roman" w:cs="Times New Roman"/>
          <w:sz w:val="24"/>
          <w:szCs w:val="24"/>
          <w:lang w:val="en-US"/>
        </w:rPr>
        <w:t xml:space="preserve">192. </w:t>
      </w:r>
      <w:r w:rsidR="00807E59" w:rsidRPr="00FB0401">
        <w:rPr>
          <w:rFonts w:ascii="Times New Roman" w:eastAsia="Times New Roman" w:hAnsi="Times New Roman" w:cs="Times New Roman"/>
          <w:sz w:val="24"/>
          <w:szCs w:val="24"/>
          <w:lang w:val="en-US"/>
        </w:rPr>
        <w:t>DOI</w:t>
      </w:r>
      <w:r w:rsidR="0039117B" w:rsidRPr="00FB0401">
        <w:rPr>
          <w:rFonts w:ascii="Times New Roman" w:eastAsia="Times New Roman" w:hAnsi="Times New Roman" w:cs="Times New Roman"/>
          <w:sz w:val="24"/>
          <w:szCs w:val="24"/>
          <w:lang w:val="en-US"/>
        </w:rPr>
        <w:t xml:space="preserve">: </w:t>
      </w:r>
      <w:r w:rsidR="008643F1" w:rsidRPr="00FB0401">
        <w:rPr>
          <w:rFonts w:ascii="Times New Roman" w:eastAsia="Times New Roman" w:hAnsi="Times New Roman" w:cs="Times New Roman"/>
          <w:sz w:val="24"/>
          <w:szCs w:val="24"/>
          <w:lang w:val="en-US"/>
        </w:rPr>
        <w:t>10.1080/02602930801956075</w:t>
      </w:r>
      <w:r w:rsidR="00807E59" w:rsidRPr="00FB0401">
        <w:rPr>
          <w:rFonts w:ascii="Times New Roman" w:eastAsia="Times New Roman" w:hAnsi="Times New Roman" w:cs="Times New Roman"/>
          <w:sz w:val="24"/>
          <w:szCs w:val="24"/>
          <w:lang w:val="en-US"/>
        </w:rPr>
        <w:t>.</w:t>
      </w:r>
    </w:p>
    <w:p w14:paraId="2569E38B" w14:textId="1F674FCD"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 xml:space="preserve">Mueller, J., Wood, E., Willoughby, T., Ross, C., </w:t>
      </w:r>
      <w:r w:rsidR="0039117B" w:rsidRPr="00FB0401">
        <w:rPr>
          <w:rFonts w:ascii="Times New Roman" w:eastAsia="Times New Roman" w:hAnsi="Times New Roman" w:cs="Times New Roman"/>
          <w:sz w:val="24"/>
          <w:szCs w:val="24"/>
          <w:lang w:val="en-US"/>
        </w:rPr>
        <w:t xml:space="preserve">y </w:t>
      </w:r>
      <w:r w:rsidRPr="00FB0401">
        <w:rPr>
          <w:rFonts w:ascii="Times New Roman" w:eastAsia="Times New Roman" w:hAnsi="Times New Roman" w:cs="Times New Roman"/>
          <w:sz w:val="24"/>
          <w:szCs w:val="24"/>
          <w:lang w:val="en-US"/>
        </w:rPr>
        <w:t xml:space="preserve">Specht, J. (2008). Identifying discriminating variables between teachers who fully integrate computers and teachers with limited integration. </w:t>
      </w:r>
      <w:r w:rsidRPr="00FB0401">
        <w:rPr>
          <w:rFonts w:ascii="Times New Roman" w:eastAsia="Times New Roman" w:hAnsi="Times New Roman" w:cs="Times New Roman"/>
          <w:i/>
          <w:color w:val="auto"/>
          <w:sz w:val="24"/>
          <w:szCs w:val="24"/>
          <w:lang w:val="en-US"/>
        </w:rPr>
        <w:t>Computers &amp; Education</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51</w:t>
      </w:r>
      <w:r w:rsidR="004C4289">
        <w:rPr>
          <w:rFonts w:ascii="Times New Roman" w:eastAsia="Times New Roman" w:hAnsi="Times New Roman" w:cs="Times New Roman"/>
          <w:i/>
          <w:sz w:val="24"/>
          <w:szCs w:val="24"/>
          <w:lang w:val="en-US"/>
        </w:rPr>
        <w:t>(4)</w:t>
      </w:r>
      <w:r w:rsidRPr="00FB0401">
        <w:rPr>
          <w:rFonts w:ascii="Times New Roman" w:eastAsia="Times New Roman" w:hAnsi="Times New Roman" w:cs="Times New Roman"/>
          <w:sz w:val="24"/>
          <w:szCs w:val="24"/>
          <w:lang w:val="en-US"/>
        </w:rPr>
        <w:t>, 1523</w:t>
      </w:r>
      <w:r w:rsidR="0039117B"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1537.</w:t>
      </w:r>
      <w:r w:rsidR="00DB344F" w:rsidRPr="00FB0401">
        <w:rPr>
          <w:rFonts w:ascii="Times New Roman" w:eastAsia="Times New Roman" w:hAnsi="Times New Roman" w:cs="Times New Roman"/>
          <w:sz w:val="24"/>
          <w:szCs w:val="24"/>
          <w:lang w:val="en-US"/>
        </w:rPr>
        <w:t xml:space="preserve"> </w:t>
      </w:r>
      <w:r w:rsidR="00807E59" w:rsidRPr="00FB0401">
        <w:rPr>
          <w:rFonts w:ascii="Times New Roman" w:eastAsia="Times New Roman" w:hAnsi="Times New Roman" w:cs="Times New Roman"/>
          <w:sz w:val="24"/>
          <w:szCs w:val="24"/>
          <w:lang w:val="en-US"/>
        </w:rPr>
        <w:t>DOI</w:t>
      </w:r>
      <w:r w:rsidR="0039117B" w:rsidRPr="00FB0401">
        <w:rPr>
          <w:rFonts w:ascii="Times New Roman" w:eastAsia="Times New Roman" w:hAnsi="Times New Roman" w:cs="Times New Roman"/>
          <w:sz w:val="24"/>
          <w:szCs w:val="24"/>
          <w:lang w:val="en-US"/>
        </w:rPr>
        <w:t xml:space="preserve">: </w:t>
      </w:r>
      <w:r w:rsidR="00DB344F" w:rsidRPr="00FB0401">
        <w:rPr>
          <w:rFonts w:ascii="Times New Roman" w:eastAsia="Times New Roman" w:hAnsi="Times New Roman" w:cs="Times New Roman"/>
          <w:sz w:val="24"/>
          <w:szCs w:val="24"/>
          <w:lang w:val="en-US"/>
        </w:rPr>
        <w:t>10.1016/j.compedu.2008.02.003</w:t>
      </w:r>
      <w:r w:rsidR="00807E59" w:rsidRPr="00FB0401">
        <w:rPr>
          <w:rFonts w:ascii="Times New Roman" w:eastAsia="Times New Roman" w:hAnsi="Times New Roman" w:cs="Times New Roman"/>
          <w:sz w:val="24"/>
          <w:szCs w:val="24"/>
          <w:lang w:val="en-US"/>
        </w:rPr>
        <w:t>.</w:t>
      </w:r>
    </w:p>
    <w:p w14:paraId="0FBC8973" w14:textId="753CB6D4" w:rsidR="00FA55B9" w:rsidRPr="00FB0401" w:rsidRDefault="00FA55B9" w:rsidP="00FB0401">
      <w:pPr>
        <w:pStyle w:val="Normal1"/>
        <w:spacing w:after="0" w:line="360" w:lineRule="auto"/>
        <w:ind w:left="720" w:hanging="720"/>
        <w:jc w:val="both"/>
        <w:rPr>
          <w:rFonts w:ascii="Times New Roman" w:eastAsia="Times New Roman" w:hAnsi="Times New Roman" w:cs="Times New Roman"/>
          <w:sz w:val="24"/>
          <w:szCs w:val="24"/>
        </w:rPr>
      </w:pPr>
      <w:r w:rsidRPr="00FB0401">
        <w:rPr>
          <w:rFonts w:ascii="Times New Roman" w:eastAsia="Times New Roman" w:hAnsi="Times New Roman" w:cs="Times New Roman"/>
          <w:sz w:val="24"/>
          <w:szCs w:val="24"/>
          <w:lang w:val="en-US"/>
        </w:rPr>
        <w:t xml:space="preserve">National Student Forum-Annual Report. </w:t>
      </w:r>
      <w:r w:rsidRPr="003647B4">
        <w:rPr>
          <w:rFonts w:ascii="Times New Roman" w:eastAsia="Times New Roman" w:hAnsi="Times New Roman" w:cs="Times New Roman"/>
          <w:sz w:val="24"/>
          <w:szCs w:val="24"/>
        </w:rPr>
        <w:t xml:space="preserve">(2009). </w:t>
      </w:r>
      <w:r w:rsidRPr="00FB0401">
        <w:rPr>
          <w:rFonts w:ascii="Times New Roman" w:eastAsia="Times New Roman" w:hAnsi="Times New Roman" w:cs="Times New Roman"/>
          <w:sz w:val="24"/>
          <w:szCs w:val="24"/>
        </w:rPr>
        <w:t>Re</w:t>
      </w:r>
      <w:r w:rsidR="00CF3F09" w:rsidRPr="00FB0401">
        <w:rPr>
          <w:rFonts w:ascii="Times New Roman" w:eastAsia="Times New Roman" w:hAnsi="Times New Roman" w:cs="Times New Roman"/>
          <w:sz w:val="24"/>
          <w:szCs w:val="24"/>
        </w:rPr>
        <w:t xml:space="preserve">cuperado de </w:t>
      </w:r>
      <w:r w:rsidRPr="00FB0401">
        <w:rPr>
          <w:rFonts w:ascii="Times New Roman" w:eastAsia="Times New Roman" w:hAnsi="Times New Roman" w:cs="Times New Roman"/>
          <w:sz w:val="24"/>
          <w:szCs w:val="24"/>
        </w:rPr>
        <w:t>http://webarchive.nationalarchives.gov.uk/20100519174430/nationalstudentforum.com/report2009/</w:t>
      </w:r>
      <w:r w:rsidR="00807E59" w:rsidRPr="00FB0401">
        <w:rPr>
          <w:rFonts w:ascii="Times New Roman" w:eastAsia="Times New Roman" w:hAnsi="Times New Roman" w:cs="Times New Roman"/>
          <w:sz w:val="24"/>
          <w:szCs w:val="24"/>
        </w:rPr>
        <w:t>.</w:t>
      </w:r>
    </w:p>
    <w:p w14:paraId="6A4B196B" w14:textId="7189FABD" w:rsidR="00447A55" w:rsidRPr="003647B4"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rPr>
        <w:t>Pando-</w:t>
      </w:r>
      <w:proofErr w:type="spellStart"/>
      <w:r w:rsidRPr="00FB0401">
        <w:rPr>
          <w:rFonts w:ascii="Times New Roman" w:eastAsia="Times New Roman" w:hAnsi="Times New Roman" w:cs="Times New Roman"/>
          <w:sz w:val="24"/>
          <w:szCs w:val="24"/>
        </w:rPr>
        <w:t>Garcia</w:t>
      </w:r>
      <w:proofErr w:type="spellEnd"/>
      <w:r w:rsidRPr="00FB0401">
        <w:rPr>
          <w:rFonts w:ascii="Times New Roman" w:eastAsia="Times New Roman" w:hAnsi="Times New Roman" w:cs="Times New Roman"/>
          <w:sz w:val="24"/>
          <w:szCs w:val="24"/>
        </w:rPr>
        <w:t xml:space="preserve">, J., Periañez-Cañadillas, I., </w:t>
      </w:r>
      <w:r w:rsidR="00165BD7" w:rsidRPr="00FB0401">
        <w:rPr>
          <w:rFonts w:ascii="Times New Roman" w:eastAsia="Times New Roman" w:hAnsi="Times New Roman" w:cs="Times New Roman"/>
          <w:sz w:val="24"/>
          <w:szCs w:val="24"/>
        </w:rPr>
        <w:t xml:space="preserve">y </w:t>
      </w:r>
      <w:r w:rsidRPr="00FB0401">
        <w:rPr>
          <w:rFonts w:ascii="Times New Roman" w:eastAsia="Times New Roman" w:hAnsi="Times New Roman" w:cs="Times New Roman"/>
          <w:sz w:val="24"/>
          <w:szCs w:val="24"/>
        </w:rPr>
        <w:t xml:space="preserve">Charterina, J. (2015). </w:t>
      </w:r>
      <w:r w:rsidRPr="00FB0401">
        <w:rPr>
          <w:rFonts w:ascii="Times New Roman" w:eastAsia="Times New Roman" w:hAnsi="Times New Roman" w:cs="Times New Roman"/>
          <w:sz w:val="24"/>
          <w:szCs w:val="24"/>
          <w:lang w:val="en-US"/>
        </w:rPr>
        <w:t xml:space="preserve">Business simulation games with and without supervision: An analysis based on the TAM model. </w:t>
      </w:r>
      <w:r w:rsidRPr="00FB0401">
        <w:rPr>
          <w:rFonts w:ascii="Times New Roman" w:eastAsia="Times New Roman" w:hAnsi="Times New Roman" w:cs="Times New Roman"/>
          <w:i/>
          <w:iCs/>
          <w:sz w:val="24"/>
          <w:szCs w:val="24"/>
          <w:lang w:val="en-US"/>
        </w:rPr>
        <w:t>Journal of Business Research</w:t>
      </w:r>
      <w:r w:rsidRPr="00FB0401">
        <w:rPr>
          <w:rFonts w:ascii="Times New Roman" w:eastAsia="Times New Roman" w:hAnsi="Times New Roman" w:cs="Times New Roman"/>
          <w:sz w:val="24"/>
          <w:szCs w:val="24"/>
          <w:lang w:val="en-US"/>
        </w:rPr>
        <w:t>.</w:t>
      </w:r>
      <w:r w:rsidR="00DB344F" w:rsidRPr="00FB0401">
        <w:rPr>
          <w:rFonts w:ascii="Times New Roman" w:eastAsia="Times New Roman" w:hAnsi="Times New Roman" w:cs="Times New Roman"/>
          <w:sz w:val="24"/>
          <w:szCs w:val="24"/>
          <w:lang w:val="en-US"/>
        </w:rPr>
        <w:t xml:space="preserve"> </w:t>
      </w:r>
      <w:r w:rsidR="00807E59" w:rsidRPr="003647B4">
        <w:rPr>
          <w:rFonts w:ascii="Times New Roman" w:eastAsia="Times New Roman" w:hAnsi="Times New Roman" w:cs="Times New Roman"/>
          <w:sz w:val="24"/>
          <w:szCs w:val="24"/>
          <w:lang w:val="en-US"/>
        </w:rPr>
        <w:t>DOI</w:t>
      </w:r>
      <w:r w:rsidR="00165BD7" w:rsidRPr="003647B4">
        <w:rPr>
          <w:rFonts w:ascii="Times New Roman" w:eastAsia="Times New Roman" w:hAnsi="Times New Roman" w:cs="Times New Roman"/>
          <w:sz w:val="24"/>
          <w:szCs w:val="24"/>
          <w:lang w:val="en-US"/>
        </w:rPr>
        <w:t xml:space="preserve">: </w:t>
      </w:r>
      <w:r w:rsidR="00DB344F" w:rsidRPr="003647B4">
        <w:rPr>
          <w:rFonts w:ascii="Times New Roman" w:eastAsia="Times New Roman" w:hAnsi="Times New Roman" w:cs="Times New Roman"/>
          <w:sz w:val="24"/>
          <w:szCs w:val="24"/>
          <w:lang w:val="en-US"/>
        </w:rPr>
        <w:t>10.1016/j.jbusres.2015.10.046</w:t>
      </w:r>
      <w:r w:rsidR="00807E59" w:rsidRPr="003647B4">
        <w:rPr>
          <w:rFonts w:ascii="Times New Roman" w:eastAsia="Times New Roman" w:hAnsi="Times New Roman" w:cs="Times New Roman"/>
          <w:sz w:val="24"/>
          <w:szCs w:val="24"/>
          <w:lang w:val="en-US"/>
        </w:rPr>
        <w:t>.</w:t>
      </w:r>
    </w:p>
    <w:p w14:paraId="5E1B1A7A" w14:textId="307E75A1" w:rsidR="00447A55" w:rsidRPr="003647B4" w:rsidRDefault="00D014D1" w:rsidP="00FB0401">
      <w:pPr>
        <w:pStyle w:val="Normal1"/>
        <w:spacing w:after="0" w:line="360" w:lineRule="auto"/>
        <w:ind w:left="720" w:hanging="720"/>
        <w:jc w:val="both"/>
        <w:rPr>
          <w:rFonts w:ascii="Times New Roman" w:eastAsia="Times New Roman" w:hAnsi="Times New Roman" w:cs="Times New Roman"/>
          <w:sz w:val="24"/>
          <w:szCs w:val="24"/>
        </w:rPr>
      </w:pPr>
      <w:proofErr w:type="spellStart"/>
      <w:r w:rsidRPr="003647B4">
        <w:rPr>
          <w:rFonts w:ascii="Times New Roman" w:eastAsia="Times New Roman" w:hAnsi="Times New Roman" w:cs="Times New Roman"/>
          <w:sz w:val="24"/>
          <w:szCs w:val="24"/>
          <w:lang w:val="en-US"/>
        </w:rPr>
        <w:t>Reátegui</w:t>
      </w:r>
      <w:proofErr w:type="spellEnd"/>
      <w:r w:rsidRPr="003647B4">
        <w:rPr>
          <w:rFonts w:ascii="Times New Roman" w:eastAsia="Times New Roman" w:hAnsi="Times New Roman" w:cs="Times New Roman"/>
          <w:sz w:val="24"/>
          <w:szCs w:val="24"/>
          <w:lang w:val="en-US"/>
        </w:rPr>
        <w:t xml:space="preserve"> Guzmán, L. A., Izaguirre Sotomayor, M. H., Mori Ramirez, H., Castro Tamayo, R. S.,</w:t>
      </w:r>
      <w:r w:rsidR="00DB344F" w:rsidRPr="003647B4">
        <w:rPr>
          <w:rFonts w:ascii="Times New Roman" w:eastAsia="Times New Roman" w:hAnsi="Times New Roman" w:cs="Times New Roman"/>
          <w:sz w:val="24"/>
          <w:szCs w:val="24"/>
          <w:lang w:val="en-US"/>
        </w:rPr>
        <w:t xml:space="preserve"> </w:t>
      </w:r>
      <w:r w:rsidR="00165BD7" w:rsidRPr="003647B4">
        <w:rPr>
          <w:rFonts w:ascii="Times New Roman" w:eastAsia="Times New Roman" w:hAnsi="Times New Roman" w:cs="Times New Roman"/>
          <w:sz w:val="24"/>
          <w:szCs w:val="24"/>
          <w:lang w:val="en-US"/>
        </w:rPr>
        <w:t xml:space="preserve">y </w:t>
      </w:r>
      <w:proofErr w:type="spellStart"/>
      <w:r w:rsidR="00DB344F" w:rsidRPr="003647B4">
        <w:rPr>
          <w:rFonts w:ascii="Times New Roman" w:eastAsia="Times New Roman" w:hAnsi="Times New Roman" w:cs="Times New Roman"/>
          <w:sz w:val="24"/>
          <w:szCs w:val="24"/>
          <w:lang w:val="en-US"/>
        </w:rPr>
        <w:t>Aguedo</w:t>
      </w:r>
      <w:proofErr w:type="spellEnd"/>
      <w:r w:rsidR="00DB344F" w:rsidRPr="003647B4">
        <w:rPr>
          <w:rFonts w:ascii="Times New Roman" w:eastAsia="Times New Roman" w:hAnsi="Times New Roman" w:cs="Times New Roman"/>
          <w:sz w:val="24"/>
          <w:szCs w:val="24"/>
          <w:lang w:val="en-US"/>
        </w:rPr>
        <w:t xml:space="preserve"> </w:t>
      </w:r>
      <w:proofErr w:type="spellStart"/>
      <w:r w:rsidR="00DB344F" w:rsidRPr="003647B4">
        <w:rPr>
          <w:rFonts w:ascii="Times New Roman" w:eastAsia="Times New Roman" w:hAnsi="Times New Roman" w:cs="Times New Roman"/>
          <w:sz w:val="24"/>
          <w:szCs w:val="24"/>
          <w:lang w:val="en-US"/>
        </w:rPr>
        <w:t>Sussan</w:t>
      </w:r>
      <w:proofErr w:type="spellEnd"/>
      <w:r w:rsidR="00DB344F" w:rsidRPr="003647B4">
        <w:rPr>
          <w:rFonts w:ascii="Times New Roman" w:eastAsia="Times New Roman" w:hAnsi="Times New Roman" w:cs="Times New Roman"/>
          <w:sz w:val="24"/>
          <w:szCs w:val="24"/>
          <w:lang w:val="en-US"/>
        </w:rPr>
        <w:t>, N. (2015</w:t>
      </w:r>
      <w:r w:rsidRPr="003647B4">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rPr>
        <w:t xml:space="preserve">Actitud de estudiantes y profesores del Departamento de Pediatría hacia las tecnologías de la información y comunicación (TICs). </w:t>
      </w:r>
      <w:r w:rsidRPr="00FB0401">
        <w:rPr>
          <w:rFonts w:ascii="Times New Roman" w:eastAsia="Times New Roman" w:hAnsi="Times New Roman" w:cs="Times New Roman"/>
          <w:i/>
          <w:iCs/>
          <w:sz w:val="24"/>
          <w:szCs w:val="24"/>
        </w:rPr>
        <w:t>Anales de la Facultad de Medicina</w:t>
      </w:r>
      <w:r w:rsidR="00DB344F" w:rsidRPr="00FB0401">
        <w:rPr>
          <w:rFonts w:ascii="Times New Roman" w:eastAsia="Times New Roman" w:hAnsi="Times New Roman" w:cs="Times New Roman"/>
          <w:i/>
          <w:iCs/>
          <w:sz w:val="24"/>
          <w:szCs w:val="24"/>
        </w:rPr>
        <w:t>,</w:t>
      </w:r>
      <w:r w:rsidR="00DB344F" w:rsidRPr="00FB0401">
        <w:rPr>
          <w:rFonts w:ascii="Times New Roman" w:eastAsia="Times New Roman" w:hAnsi="Times New Roman" w:cs="Times New Roman"/>
          <w:sz w:val="24"/>
          <w:szCs w:val="24"/>
        </w:rPr>
        <w:t xml:space="preserve"> </w:t>
      </w:r>
      <w:r w:rsidRPr="00FB0401">
        <w:rPr>
          <w:rFonts w:ascii="Times New Roman" w:eastAsia="Times New Roman" w:hAnsi="Times New Roman" w:cs="Times New Roman"/>
          <w:i/>
          <w:sz w:val="24"/>
          <w:szCs w:val="24"/>
        </w:rPr>
        <w:t>76</w:t>
      </w:r>
      <w:r w:rsidR="00165BD7" w:rsidRPr="00FB0401">
        <w:rPr>
          <w:rFonts w:ascii="Times New Roman" w:eastAsia="Times New Roman" w:hAnsi="Times New Roman" w:cs="Times New Roman"/>
          <w:sz w:val="24"/>
          <w:szCs w:val="24"/>
        </w:rPr>
        <w:t>(</w:t>
      </w:r>
      <w:r w:rsidR="00DB344F" w:rsidRPr="00FB0401">
        <w:rPr>
          <w:rFonts w:ascii="Times New Roman" w:eastAsia="Times New Roman" w:hAnsi="Times New Roman" w:cs="Times New Roman"/>
          <w:sz w:val="24"/>
          <w:szCs w:val="24"/>
        </w:rPr>
        <w:t>3</w:t>
      </w:r>
      <w:r w:rsidR="00165BD7" w:rsidRPr="00FB0401">
        <w:rPr>
          <w:rFonts w:ascii="Times New Roman" w:eastAsia="Times New Roman" w:hAnsi="Times New Roman" w:cs="Times New Roman"/>
          <w:sz w:val="24"/>
          <w:szCs w:val="24"/>
        </w:rPr>
        <w:t>),</w:t>
      </w:r>
      <w:r w:rsidR="00DB344F" w:rsidRPr="00FB0401">
        <w:rPr>
          <w:rFonts w:ascii="Times New Roman" w:eastAsia="Times New Roman" w:hAnsi="Times New Roman" w:cs="Times New Roman"/>
          <w:sz w:val="24"/>
          <w:szCs w:val="24"/>
        </w:rPr>
        <w:t xml:space="preserve"> 261-264</w:t>
      </w:r>
      <w:r w:rsidRPr="00FB0401">
        <w:rPr>
          <w:rFonts w:ascii="Times New Roman" w:eastAsia="Times New Roman" w:hAnsi="Times New Roman" w:cs="Times New Roman"/>
          <w:sz w:val="24"/>
          <w:szCs w:val="24"/>
        </w:rPr>
        <w:t>.</w:t>
      </w:r>
    </w:p>
    <w:p w14:paraId="50D396C8" w14:textId="536028A0"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rPr>
      </w:pPr>
      <w:r w:rsidRPr="003647B4">
        <w:rPr>
          <w:rFonts w:ascii="Times New Roman" w:eastAsia="Times New Roman" w:hAnsi="Times New Roman" w:cs="Times New Roman"/>
          <w:sz w:val="24"/>
          <w:szCs w:val="24"/>
        </w:rPr>
        <w:t>Ringle, C.</w:t>
      </w:r>
      <w:r w:rsidRPr="00FB0401">
        <w:rPr>
          <w:rFonts w:ascii="Times New Roman" w:eastAsia="Times New Roman" w:hAnsi="Times New Roman" w:cs="Times New Roman"/>
          <w:sz w:val="24"/>
          <w:szCs w:val="24"/>
          <w:lang w:val="de-DE"/>
        </w:rPr>
        <w:t xml:space="preserve">, Wende, S., </w:t>
      </w:r>
      <w:r w:rsidR="00000475" w:rsidRPr="00FB0401">
        <w:rPr>
          <w:rFonts w:ascii="Times New Roman" w:eastAsia="Times New Roman" w:hAnsi="Times New Roman" w:cs="Times New Roman"/>
          <w:sz w:val="24"/>
          <w:szCs w:val="24"/>
          <w:lang w:val="de-DE"/>
        </w:rPr>
        <w:t xml:space="preserve">y </w:t>
      </w:r>
      <w:r w:rsidRPr="00FB0401">
        <w:rPr>
          <w:rFonts w:ascii="Times New Roman" w:eastAsia="Times New Roman" w:hAnsi="Times New Roman" w:cs="Times New Roman"/>
          <w:sz w:val="24"/>
          <w:szCs w:val="24"/>
          <w:lang w:val="de-DE"/>
        </w:rPr>
        <w:t xml:space="preserve">Will, A. (2005). </w:t>
      </w:r>
      <w:r w:rsidRPr="00FB0401">
        <w:rPr>
          <w:rFonts w:ascii="Times New Roman" w:eastAsia="Times New Roman" w:hAnsi="Times New Roman" w:cs="Times New Roman"/>
          <w:i/>
          <w:sz w:val="24"/>
          <w:szCs w:val="24"/>
        </w:rPr>
        <w:t>SmartPLS 2.0.M3</w:t>
      </w:r>
      <w:r w:rsidRPr="00FB0401">
        <w:rPr>
          <w:rFonts w:ascii="Times New Roman" w:eastAsia="Times New Roman" w:hAnsi="Times New Roman" w:cs="Times New Roman"/>
          <w:sz w:val="24"/>
          <w:szCs w:val="24"/>
        </w:rPr>
        <w:t xml:space="preserve">. </w:t>
      </w:r>
      <w:r w:rsidR="00000475" w:rsidRPr="00FB0401">
        <w:rPr>
          <w:rFonts w:ascii="Times New Roman" w:eastAsia="Times New Roman" w:hAnsi="Times New Roman" w:cs="Times New Roman"/>
          <w:sz w:val="24"/>
          <w:szCs w:val="24"/>
        </w:rPr>
        <w:t>Recuperado de</w:t>
      </w:r>
      <w:r w:rsidRPr="00FB0401">
        <w:rPr>
          <w:rFonts w:ascii="Times New Roman" w:eastAsia="Times New Roman" w:hAnsi="Times New Roman" w:cs="Times New Roman"/>
          <w:sz w:val="24"/>
          <w:szCs w:val="24"/>
        </w:rPr>
        <w:t xml:space="preserve"> http://www.smartpls.de. Re</w:t>
      </w:r>
      <w:r w:rsidR="00800C9B" w:rsidRPr="00FB0401">
        <w:rPr>
          <w:rFonts w:ascii="Times New Roman" w:eastAsia="Times New Roman" w:hAnsi="Times New Roman" w:cs="Times New Roman"/>
          <w:sz w:val="24"/>
          <w:szCs w:val="24"/>
        </w:rPr>
        <w:t xml:space="preserve">cuperado de </w:t>
      </w:r>
      <w:r w:rsidRPr="00FB0401">
        <w:rPr>
          <w:rFonts w:ascii="Times New Roman" w:eastAsia="Times New Roman" w:hAnsi="Times New Roman" w:cs="Times New Roman"/>
          <w:sz w:val="24"/>
          <w:szCs w:val="24"/>
        </w:rPr>
        <w:t xml:space="preserve"> http://www.pls-sem.com/</w:t>
      </w:r>
      <w:r w:rsidR="005D20EA" w:rsidRPr="00FB0401">
        <w:rPr>
          <w:rFonts w:ascii="Times New Roman" w:eastAsia="Times New Roman" w:hAnsi="Times New Roman" w:cs="Times New Roman"/>
          <w:sz w:val="24"/>
          <w:szCs w:val="24"/>
        </w:rPr>
        <w:t>.</w:t>
      </w:r>
    </w:p>
    <w:p w14:paraId="43FCAB6D" w14:textId="46779FE7" w:rsidR="008E11B0" w:rsidRPr="00FB0401" w:rsidRDefault="008E11B0" w:rsidP="00FB0401">
      <w:pPr>
        <w:pStyle w:val="Normal1"/>
        <w:spacing w:after="0" w:line="360" w:lineRule="auto"/>
        <w:ind w:left="720" w:hanging="720"/>
        <w:jc w:val="both"/>
        <w:rPr>
          <w:rFonts w:ascii="Times New Roman" w:eastAsia="Times New Roman" w:hAnsi="Times New Roman" w:cs="Times New Roman"/>
          <w:sz w:val="24"/>
          <w:szCs w:val="24"/>
        </w:rPr>
      </w:pPr>
      <w:r w:rsidRPr="00FB0401">
        <w:rPr>
          <w:rFonts w:ascii="Times New Roman" w:eastAsia="Times New Roman" w:hAnsi="Times New Roman" w:cs="Times New Roman"/>
          <w:sz w:val="24"/>
          <w:szCs w:val="24"/>
        </w:rPr>
        <w:lastRenderedPageBreak/>
        <w:t>Salazar, R. L. C.</w:t>
      </w:r>
      <w:r w:rsidR="00000475" w:rsidRPr="00FB0401">
        <w:rPr>
          <w:rFonts w:ascii="Times New Roman" w:eastAsia="Times New Roman" w:hAnsi="Times New Roman" w:cs="Times New Roman"/>
          <w:sz w:val="24"/>
          <w:szCs w:val="24"/>
        </w:rPr>
        <w:t xml:space="preserve"> y</w:t>
      </w:r>
      <w:r w:rsidRPr="00FB0401">
        <w:rPr>
          <w:rFonts w:ascii="Times New Roman" w:eastAsia="Times New Roman" w:hAnsi="Times New Roman" w:cs="Times New Roman"/>
          <w:sz w:val="24"/>
          <w:szCs w:val="24"/>
        </w:rPr>
        <w:t xml:space="preserve"> Flores, S. G. T. (2016). Diagnóstico del uso de las tecnologías en el proceso de enseñanza y aprendizaje en la educación superior.  </w:t>
      </w:r>
      <w:r w:rsidRPr="00FB0401">
        <w:rPr>
          <w:rFonts w:ascii="Times New Roman" w:eastAsia="Times New Roman" w:hAnsi="Times New Roman" w:cs="Times New Roman"/>
          <w:i/>
          <w:sz w:val="24"/>
          <w:szCs w:val="24"/>
        </w:rPr>
        <w:t>Revista Iberoamericana para la Investigación y el Desarrollo Educativo, 7</w:t>
      </w:r>
      <w:r w:rsidRPr="00FB0401">
        <w:rPr>
          <w:rFonts w:ascii="Times New Roman" w:eastAsia="Times New Roman" w:hAnsi="Times New Roman" w:cs="Times New Roman"/>
          <w:sz w:val="24"/>
          <w:szCs w:val="24"/>
        </w:rPr>
        <w:t>(13), 273</w:t>
      </w:r>
      <w:r w:rsidR="00000475" w:rsidRPr="00FB0401">
        <w:rPr>
          <w:rFonts w:ascii="Times New Roman" w:eastAsia="Times New Roman" w:hAnsi="Times New Roman" w:cs="Times New Roman"/>
          <w:sz w:val="24"/>
          <w:szCs w:val="24"/>
        </w:rPr>
        <w:t>-</w:t>
      </w:r>
      <w:r w:rsidRPr="00FB0401">
        <w:rPr>
          <w:rFonts w:ascii="Times New Roman" w:eastAsia="Times New Roman" w:hAnsi="Times New Roman" w:cs="Times New Roman"/>
          <w:sz w:val="24"/>
          <w:szCs w:val="24"/>
        </w:rPr>
        <w:t>292. Recuperado de https://www.ride.org.mx/index.php/RIDE/article/view/249</w:t>
      </w:r>
      <w:r w:rsidR="00807E59" w:rsidRPr="00FB0401">
        <w:rPr>
          <w:rFonts w:ascii="Times New Roman" w:eastAsia="Times New Roman" w:hAnsi="Times New Roman" w:cs="Times New Roman"/>
          <w:sz w:val="24"/>
          <w:szCs w:val="24"/>
        </w:rPr>
        <w:t>.</w:t>
      </w:r>
    </w:p>
    <w:p w14:paraId="604C560A" w14:textId="275B9539"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rPr>
        <w:t xml:space="preserve">Sánchez-Franco, M. J., Peral-Peral, B., </w:t>
      </w:r>
      <w:r w:rsidR="007F3BA2" w:rsidRPr="00FB0401">
        <w:rPr>
          <w:rFonts w:ascii="Times New Roman" w:eastAsia="Times New Roman" w:hAnsi="Times New Roman" w:cs="Times New Roman"/>
          <w:sz w:val="24"/>
          <w:szCs w:val="24"/>
        </w:rPr>
        <w:t xml:space="preserve">y </w:t>
      </w:r>
      <w:r w:rsidRPr="00FB0401">
        <w:rPr>
          <w:rFonts w:ascii="Times New Roman" w:eastAsia="Times New Roman" w:hAnsi="Times New Roman" w:cs="Times New Roman"/>
          <w:sz w:val="24"/>
          <w:szCs w:val="24"/>
        </w:rPr>
        <w:t xml:space="preserve">Villarejo-Ramos, </w:t>
      </w:r>
      <w:r w:rsidR="007F3BA2" w:rsidRPr="00FB0401">
        <w:rPr>
          <w:rFonts w:ascii="Times New Roman" w:eastAsia="Times New Roman" w:hAnsi="Times New Roman" w:cs="Times New Roman"/>
          <w:sz w:val="24"/>
          <w:szCs w:val="24"/>
        </w:rPr>
        <w:t>A</w:t>
      </w:r>
      <w:r w:rsidRPr="00FB0401">
        <w:rPr>
          <w:rFonts w:ascii="Times New Roman" w:eastAsia="Times New Roman" w:hAnsi="Times New Roman" w:cs="Times New Roman"/>
          <w:sz w:val="24"/>
          <w:szCs w:val="24"/>
        </w:rPr>
        <w:t xml:space="preserve">. F. (2014). </w:t>
      </w:r>
      <w:r w:rsidRPr="00FB0401">
        <w:rPr>
          <w:rFonts w:ascii="Times New Roman" w:eastAsia="Times New Roman" w:hAnsi="Times New Roman" w:cs="Times New Roman"/>
          <w:sz w:val="24"/>
          <w:szCs w:val="24"/>
          <w:lang w:val="en-US"/>
        </w:rPr>
        <w:t xml:space="preserve">Users’ intrinsic and extrinsic drivers to use a web-based educational environment. </w:t>
      </w:r>
      <w:r w:rsidRPr="00FB0401">
        <w:rPr>
          <w:rFonts w:ascii="Times New Roman" w:eastAsia="Times New Roman" w:hAnsi="Times New Roman" w:cs="Times New Roman"/>
          <w:i/>
          <w:sz w:val="24"/>
          <w:szCs w:val="24"/>
          <w:lang w:val="en-US"/>
        </w:rPr>
        <w:t>Computers &amp; Education</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74</w:t>
      </w:r>
      <w:r w:rsidR="004C4289">
        <w:rPr>
          <w:rFonts w:ascii="Times New Roman" w:eastAsia="Times New Roman" w:hAnsi="Times New Roman" w:cs="Times New Roman"/>
          <w:i/>
          <w:sz w:val="24"/>
          <w:szCs w:val="24"/>
          <w:lang w:val="en-US"/>
        </w:rPr>
        <w:t>(2014)</w:t>
      </w:r>
      <w:r w:rsidRPr="00FB0401">
        <w:rPr>
          <w:rFonts w:ascii="Times New Roman" w:eastAsia="Times New Roman" w:hAnsi="Times New Roman" w:cs="Times New Roman"/>
          <w:sz w:val="24"/>
          <w:szCs w:val="24"/>
          <w:lang w:val="en-US"/>
        </w:rPr>
        <w:t>, 81</w:t>
      </w:r>
      <w:r w:rsidR="007F3BA2"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97. </w:t>
      </w:r>
      <w:r w:rsidR="00807E59" w:rsidRPr="00FB0401">
        <w:rPr>
          <w:rFonts w:ascii="Times New Roman" w:eastAsia="Times New Roman" w:hAnsi="Times New Roman" w:cs="Times New Roman"/>
          <w:sz w:val="24"/>
          <w:szCs w:val="24"/>
          <w:lang w:val="en-US"/>
        </w:rPr>
        <w:t>DOI</w:t>
      </w:r>
      <w:r w:rsidR="007F3BA2"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10.1016/j.compedu.2014.02.001</w:t>
      </w:r>
      <w:r w:rsidR="00807E59" w:rsidRPr="00FB0401">
        <w:rPr>
          <w:rFonts w:ascii="Times New Roman" w:eastAsia="Times New Roman" w:hAnsi="Times New Roman" w:cs="Times New Roman"/>
          <w:sz w:val="24"/>
          <w:szCs w:val="24"/>
          <w:lang w:val="en-US"/>
        </w:rPr>
        <w:t>.</w:t>
      </w:r>
    </w:p>
    <w:p w14:paraId="6B8DA03C" w14:textId="5A6B6CA0"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proofErr w:type="spellStart"/>
      <w:r w:rsidRPr="007C2C5F">
        <w:rPr>
          <w:rFonts w:ascii="Times New Roman" w:eastAsia="Times New Roman" w:hAnsi="Times New Roman" w:cs="Times New Roman"/>
          <w:sz w:val="24"/>
          <w:szCs w:val="24"/>
        </w:rPr>
        <w:t>Sang</w:t>
      </w:r>
      <w:proofErr w:type="spellEnd"/>
      <w:r w:rsidRPr="007C2C5F">
        <w:rPr>
          <w:rFonts w:ascii="Times New Roman" w:eastAsia="Times New Roman" w:hAnsi="Times New Roman" w:cs="Times New Roman"/>
          <w:sz w:val="24"/>
          <w:szCs w:val="24"/>
        </w:rPr>
        <w:t xml:space="preserve">, G., </w:t>
      </w:r>
      <w:proofErr w:type="spellStart"/>
      <w:r w:rsidRPr="007C2C5F">
        <w:rPr>
          <w:rFonts w:ascii="Times New Roman" w:eastAsia="Times New Roman" w:hAnsi="Times New Roman" w:cs="Times New Roman"/>
          <w:sz w:val="24"/>
          <w:szCs w:val="24"/>
        </w:rPr>
        <w:t>Valcke</w:t>
      </w:r>
      <w:proofErr w:type="spellEnd"/>
      <w:r w:rsidRPr="007C2C5F">
        <w:rPr>
          <w:rFonts w:ascii="Times New Roman" w:eastAsia="Times New Roman" w:hAnsi="Times New Roman" w:cs="Times New Roman"/>
          <w:sz w:val="24"/>
          <w:szCs w:val="24"/>
        </w:rPr>
        <w:t xml:space="preserve">, M., van </w:t>
      </w:r>
      <w:proofErr w:type="spellStart"/>
      <w:r w:rsidRPr="007C2C5F">
        <w:rPr>
          <w:rFonts w:ascii="Times New Roman" w:eastAsia="Times New Roman" w:hAnsi="Times New Roman" w:cs="Times New Roman"/>
          <w:sz w:val="24"/>
          <w:szCs w:val="24"/>
        </w:rPr>
        <w:t>Braak</w:t>
      </w:r>
      <w:proofErr w:type="spellEnd"/>
      <w:r w:rsidRPr="007C2C5F">
        <w:rPr>
          <w:rFonts w:ascii="Times New Roman" w:eastAsia="Times New Roman" w:hAnsi="Times New Roman" w:cs="Times New Roman"/>
          <w:sz w:val="24"/>
          <w:szCs w:val="24"/>
        </w:rPr>
        <w:t xml:space="preserve">, J., </w:t>
      </w:r>
      <w:r w:rsidR="00926BA6" w:rsidRPr="007C2C5F">
        <w:rPr>
          <w:rFonts w:ascii="Times New Roman" w:eastAsia="Times New Roman" w:hAnsi="Times New Roman" w:cs="Times New Roman"/>
          <w:sz w:val="24"/>
          <w:szCs w:val="24"/>
        </w:rPr>
        <w:t xml:space="preserve">y </w:t>
      </w:r>
      <w:proofErr w:type="spellStart"/>
      <w:r w:rsidRPr="007C2C5F">
        <w:rPr>
          <w:rFonts w:ascii="Times New Roman" w:eastAsia="Times New Roman" w:hAnsi="Times New Roman" w:cs="Times New Roman"/>
          <w:sz w:val="24"/>
          <w:szCs w:val="24"/>
        </w:rPr>
        <w:t>Tondeur</w:t>
      </w:r>
      <w:proofErr w:type="spellEnd"/>
      <w:r w:rsidRPr="007C2C5F">
        <w:rPr>
          <w:rFonts w:ascii="Times New Roman" w:eastAsia="Times New Roman" w:hAnsi="Times New Roman" w:cs="Times New Roman"/>
          <w:sz w:val="24"/>
          <w:szCs w:val="24"/>
        </w:rPr>
        <w:t xml:space="preserve">, J. (2010). </w:t>
      </w:r>
      <w:r w:rsidRPr="00FB0401">
        <w:rPr>
          <w:rFonts w:ascii="Times New Roman" w:eastAsia="Times New Roman" w:hAnsi="Times New Roman" w:cs="Times New Roman"/>
          <w:sz w:val="24"/>
          <w:szCs w:val="24"/>
          <w:lang w:val="en-US"/>
        </w:rPr>
        <w:t xml:space="preserve">Student teachers’ thinking processes and ICT integration: predictors of prospective teaching behaviors with educational technology. </w:t>
      </w:r>
      <w:r w:rsidRPr="00FB0401">
        <w:rPr>
          <w:rFonts w:ascii="Times New Roman" w:eastAsia="Times New Roman" w:hAnsi="Times New Roman" w:cs="Times New Roman"/>
          <w:i/>
          <w:color w:val="auto"/>
          <w:sz w:val="24"/>
          <w:szCs w:val="24"/>
          <w:lang w:val="en-US"/>
        </w:rPr>
        <w:t>Computers &amp; Education</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54</w:t>
      </w:r>
      <w:r w:rsidRPr="00FB0401">
        <w:rPr>
          <w:rFonts w:ascii="Times New Roman" w:eastAsia="Times New Roman" w:hAnsi="Times New Roman" w:cs="Times New Roman"/>
          <w:sz w:val="24"/>
          <w:szCs w:val="24"/>
          <w:lang w:val="en-US"/>
        </w:rPr>
        <w:t>(1), 103</w:t>
      </w:r>
      <w:r w:rsidR="00926BA6"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112.</w:t>
      </w:r>
      <w:r w:rsidR="00DB344F" w:rsidRPr="00FB0401">
        <w:rPr>
          <w:rFonts w:ascii="Times New Roman" w:eastAsia="Times New Roman" w:hAnsi="Times New Roman" w:cs="Times New Roman"/>
          <w:sz w:val="24"/>
          <w:szCs w:val="24"/>
          <w:lang w:val="en-US"/>
        </w:rPr>
        <w:t xml:space="preserve"> </w:t>
      </w:r>
      <w:r w:rsidR="00807E59" w:rsidRPr="00FB0401">
        <w:rPr>
          <w:rFonts w:ascii="Times New Roman" w:eastAsia="Times New Roman" w:hAnsi="Times New Roman" w:cs="Times New Roman"/>
          <w:sz w:val="24"/>
          <w:szCs w:val="24"/>
          <w:lang w:val="en-US"/>
        </w:rPr>
        <w:t>DOI</w:t>
      </w:r>
      <w:r w:rsidR="00926BA6" w:rsidRPr="00FB0401">
        <w:rPr>
          <w:rFonts w:ascii="Times New Roman" w:eastAsia="Times New Roman" w:hAnsi="Times New Roman" w:cs="Times New Roman"/>
          <w:sz w:val="24"/>
          <w:szCs w:val="24"/>
          <w:lang w:val="en-US"/>
        </w:rPr>
        <w:t xml:space="preserve">: </w:t>
      </w:r>
      <w:r w:rsidR="00DB344F" w:rsidRPr="00FB0401">
        <w:rPr>
          <w:rFonts w:ascii="Times New Roman" w:eastAsia="Times New Roman" w:hAnsi="Times New Roman" w:cs="Times New Roman"/>
          <w:sz w:val="24"/>
          <w:szCs w:val="24"/>
          <w:lang w:val="en-US"/>
        </w:rPr>
        <w:t>10.1016/j.compedu.2009.07.010</w:t>
      </w:r>
      <w:r w:rsidR="00807E59" w:rsidRPr="00FB0401">
        <w:rPr>
          <w:rFonts w:ascii="Times New Roman" w:eastAsia="Times New Roman" w:hAnsi="Times New Roman" w:cs="Times New Roman"/>
          <w:sz w:val="24"/>
          <w:szCs w:val="24"/>
          <w:lang w:val="en-US"/>
        </w:rPr>
        <w:t>.</w:t>
      </w:r>
    </w:p>
    <w:p w14:paraId="21990CB3" w14:textId="2639B71A" w:rsidR="00EC50AA" w:rsidRPr="00FB0401" w:rsidRDefault="00EC50AA" w:rsidP="00FB0401">
      <w:pPr>
        <w:pStyle w:val="Normal1"/>
        <w:spacing w:after="0" w:line="360" w:lineRule="auto"/>
        <w:ind w:left="720" w:hanging="720"/>
        <w:jc w:val="both"/>
        <w:rPr>
          <w:rFonts w:ascii="Times New Roman" w:eastAsia="Times New Roman" w:hAnsi="Times New Roman" w:cs="Times New Roman"/>
          <w:sz w:val="24"/>
          <w:szCs w:val="24"/>
          <w:lang w:val="en-US"/>
        </w:rPr>
      </w:pPr>
      <w:proofErr w:type="spellStart"/>
      <w:r w:rsidRPr="007C2C5F">
        <w:rPr>
          <w:rFonts w:ascii="Times New Roman" w:eastAsia="Times New Roman" w:hAnsi="Times New Roman" w:cs="Times New Roman"/>
          <w:sz w:val="24"/>
          <w:szCs w:val="24"/>
        </w:rPr>
        <w:t>Sife</w:t>
      </w:r>
      <w:proofErr w:type="spellEnd"/>
      <w:r w:rsidRPr="007C2C5F">
        <w:rPr>
          <w:rFonts w:ascii="Times New Roman" w:eastAsia="Times New Roman" w:hAnsi="Times New Roman" w:cs="Times New Roman"/>
          <w:sz w:val="24"/>
          <w:szCs w:val="24"/>
        </w:rPr>
        <w:t xml:space="preserve">, A., </w:t>
      </w:r>
      <w:proofErr w:type="spellStart"/>
      <w:r w:rsidRPr="007C2C5F">
        <w:rPr>
          <w:rFonts w:ascii="Times New Roman" w:eastAsia="Times New Roman" w:hAnsi="Times New Roman" w:cs="Times New Roman"/>
          <w:sz w:val="24"/>
          <w:szCs w:val="24"/>
        </w:rPr>
        <w:t>Lwoga</w:t>
      </w:r>
      <w:proofErr w:type="spellEnd"/>
      <w:r w:rsidRPr="007C2C5F">
        <w:rPr>
          <w:rFonts w:ascii="Times New Roman" w:eastAsia="Times New Roman" w:hAnsi="Times New Roman" w:cs="Times New Roman"/>
          <w:sz w:val="24"/>
          <w:szCs w:val="24"/>
        </w:rPr>
        <w:t xml:space="preserve">, E., </w:t>
      </w:r>
      <w:r w:rsidR="00926BA6" w:rsidRPr="007C2C5F">
        <w:rPr>
          <w:rFonts w:ascii="Times New Roman" w:eastAsia="Times New Roman" w:hAnsi="Times New Roman" w:cs="Times New Roman"/>
          <w:sz w:val="24"/>
          <w:szCs w:val="24"/>
        </w:rPr>
        <w:t xml:space="preserve">y </w:t>
      </w:r>
      <w:proofErr w:type="spellStart"/>
      <w:r w:rsidRPr="007C2C5F">
        <w:rPr>
          <w:rFonts w:ascii="Times New Roman" w:eastAsia="Times New Roman" w:hAnsi="Times New Roman" w:cs="Times New Roman"/>
          <w:sz w:val="24"/>
          <w:szCs w:val="24"/>
        </w:rPr>
        <w:t>Sanga</w:t>
      </w:r>
      <w:proofErr w:type="spellEnd"/>
      <w:r w:rsidRPr="007C2C5F">
        <w:rPr>
          <w:rFonts w:ascii="Times New Roman" w:eastAsia="Times New Roman" w:hAnsi="Times New Roman" w:cs="Times New Roman"/>
          <w:sz w:val="24"/>
          <w:szCs w:val="24"/>
        </w:rPr>
        <w:t xml:space="preserve">, C. (2007). </w:t>
      </w:r>
      <w:r w:rsidRPr="00FB0401">
        <w:rPr>
          <w:rFonts w:ascii="Times New Roman" w:eastAsia="Times New Roman" w:hAnsi="Times New Roman" w:cs="Times New Roman"/>
          <w:sz w:val="24"/>
          <w:szCs w:val="24"/>
          <w:lang w:val="en-US"/>
        </w:rPr>
        <w:t xml:space="preserve">New technologies for teaching and learning: Challenges for higher learning institutions in developing countries. </w:t>
      </w:r>
      <w:r w:rsidRPr="00FB0401">
        <w:rPr>
          <w:rFonts w:ascii="Times New Roman" w:eastAsia="Times New Roman" w:hAnsi="Times New Roman" w:cs="Times New Roman"/>
          <w:i/>
          <w:sz w:val="24"/>
          <w:szCs w:val="24"/>
          <w:lang w:val="en-US"/>
        </w:rPr>
        <w:t>International Journal of Education and Development using ICT</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3</w:t>
      </w:r>
      <w:r w:rsidRPr="00FB0401">
        <w:rPr>
          <w:rFonts w:ascii="Times New Roman" w:eastAsia="Times New Roman" w:hAnsi="Times New Roman" w:cs="Times New Roman"/>
          <w:sz w:val="24"/>
          <w:szCs w:val="24"/>
          <w:lang w:val="en-US"/>
        </w:rPr>
        <w:t>(2)</w:t>
      </w:r>
      <w:r w:rsidR="004C4289">
        <w:rPr>
          <w:rFonts w:ascii="Times New Roman" w:eastAsia="Times New Roman" w:hAnsi="Times New Roman" w:cs="Times New Roman"/>
          <w:sz w:val="24"/>
          <w:szCs w:val="24"/>
          <w:lang w:val="en-US"/>
        </w:rPr>
        <w:t>, 250-260</w:t>
      </w:r>
      <w:r w:rsidRPr="00FB0401">
        <w:rPr>
          <w:rFonts w:ascii="Times New Roman" w:eastAsia="Times New Roman" w:hAnsi="Times New Roman" w:cs="Times New Roman"/>
          <w:sz w:val="24"/>
          <w:szCs w:val="24"/>
          <w:lang w:val="en-US"/>
        </w:rPr>
        <w:t>.</w:t>
      </w:r>
    </w:p>
    <w:p w14:paraId="7F38920D" w14:textId="03B29D88" w:rsidR="00DB5AC3" w:rsidRPr="00FB0401" w:rsidRDefault="00DB5AC3"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 xml:space="preserve">Sun, P. C., Tsai, R. J., Finger, G., Chen, Y. Y., </w:t>
      </w:r>
      <w:r w:rsidR="00B705A2" w:rsidRPr="00FB0401">
        <w:rPr>
          <w:rFonts w:ascii="Times New Roman" w:eastAsia="Times New Roman" w:hAnsi="Times New Roman" w:cs="Times New Roman"/>
          <w:sz w:val="24"/>
          <w:szCs w:val="24"/>
          <w:lang w:val="en-US"/>
        </w:rPr>
        <w:t xml:space="preserve">y </w:t>
      </w:r>
      <w:proofErr w:type="spellStart"/>
      <w:r w:rsidRPr="00FB0401">
        <w:rPr>
          <w:rFonts w:ascii="Times New Roman" w:eastAsia="Times New Roman" w:hAnsi="Times New Roman" w:cs="Times New Roman"/>
          <w:sz w:val="24"/>
          <w:szCs w:val="24"/>
          <w:lang w:val="en-US"/>
        </w:rPr>
        <w:t>Yeh</w:t>
      </w:r>
      <w:proofErr w:type="spellEnd"/>
      <w:r w:rsidRPr="00FB0401">
        <w:rPr>
          <w:rFonts w:ascii="Times New Roman" w:eastAsia="Times New Roman" w:hAnsi="Times New Roman" w:cs="Times New Roman"/>
          <w:sz w:val="24"/>
          <w:szCs w:val="24"/>
          <w:lang w:val="en-US"/>
        </w:rPr>
        <w:t xml:space="preserve">, D. (2008). What drives a successful e-Learning? An empirical investigation of the critical factors influencing learner satisfaction. </w:t>
      </w:r>
      <w:r w:rsidRPr="00FB0401">
        <w:rPr>
          <w:rFonts w:ascii="Times New Roman" w:eastAsia="Times New Roman" w:hAnsi="Times New Roman" w:cs="Times New Roman"/>
          <w:i/>
          <w:sz w:val="24"/>
          <w:szCs w:val="24"/>
          <w:lang w:val="en-US"/>
        </w:rPr>
        <w:t>Computers &amp; Education</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50</w:t>
      </w:r>
      <w:r w:rsidRPr="00FB0401">
        <w:rPr>
          <w:rFonts w:ascii="Times New Roman" w:eastAsia="Times New Roman" w:hAnsi="Times New Roman" w:cs="Times New Roman"/>
          <w:sz w:val="24"/>
          <w:szCs w:val="24"/>
          <w:lang w:val="en-US"/>
        </w:rPr>
        <w:t>(4), 1183-1202.</w:t>
      </w:r>
      <w:r w:rsidR="00DB344F" w:rsidRPr="00FB0401">
        <w:rPr>
          <w:rFonts w:ascii="Times New Roman" w:eastAsia="Times New Roman" w:hAnsi="Times New Roman" w:cs="Times New Roman"/>
          <w:sz w:val="24"/>
          <w:szCs w:val="24"/>
          <w:lang w:val="en-US"/>
        </w:rPr>
        <w:t xml:space="preserve"> </w:t>
      </w:r>
      <w:r w:rsidR="00807E59" w:rsidRPr="00FB0401">
        <w:rPr>
          <w:rFonts w:ascii="Times New Roman" w:eastAsia="Times New Roman" w:hAnsi="Times New Roman" w:cs="Times New Roman"/>
          <w:sz w:val="24"/>
          <w:szCs w:val="24"/>
          <w:lang w:val="en-US"/>
        </w:rPr>
        <w:t>DOI</w:t>
      </w:r>
      <w:r w:rsidR="00B705A2" w:rsidRPr="00FB0401">
        <w:rPr>
          <w:rFonts w:ascii="Times New Roman" w:eastAsia="Times New Roman" w:hAnsi="Times New Roman" w:cs="Times New Roman"/>
          <w:sz w:val="24"/>
          <w:szCs w:val="24"/>
          <w:lang w:val="en-US"/>
        </w:rPr>
        <w:t xml:space="preserve">: </w:t>
      </w:r>
      <w:r w:rsidR="00DB344F" w:rsidRPr="00FB0401">
        <w:rPr>
          <w:rFonts w:ascii="Times New Roman" w:eastAsia="Times New Roman" w:hAnsi="Times New Roman" w:cs="Times New Roman"/>
          <w:sz w:val="24"/>
          <w:szCs w:val="24"/>
          <w:lang w:val="en-US"/>
        </w:rPr>
        <w:t>10.1016/j.compedu.2006.11.007</w:t>
      </w:r>
      <w:r w:rsidR="00807E59" w:rsidRPr="00FB0401">
        <w:rPr>
          <w:rFonts w:ascii="Times New Roman" w:eastAsia="Times New Roman" w:hAnsi="Times New Roman" w:cs="Times New Roman"/>
          <w:sz w:val="24"/>
          <w:szCs w:val="24"/>
          <w:lang w:val="en-US"/>
        </w:rPr>
        <w:t>.</w:t>
      </w:r>
    </w:p>
    <w:p w14:paraId="6979C587" w14:textId="0006DD2E" w:rsidR="00EC50AA" w:rsidRPr="00FB0401" w:rsidRDefault="00EC50AA"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 xml:space="preserve">Taylor, J. C. (1995). Distance education technologies: The fourth generation. </w:t>
      </w:r>
      <w:r w:rsidRPr="00FB0401">
        <w:rPr>
          <w:rFonts w:ascii="Times New Roman" w:eastAsia="Times New Roman" w:hAnsi="Times New Roman" w:cs="Times New Roman"/>
          <w:i/>
          <w:sz w:val="24"/>
          <w:szCs w:val="24"/>
          <w:lang w:val="en-US"/>
        </w:rPr>
        <w:t>Australasian Journal of Educational Technology</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11</w:t>
      </w:r>
      <w:r w:rsidRPr="00FB0401">
        <w:rPr>
          <w:rFonts w:ascii="Times New Roman" w:eastAsia="Times New Roman" w:hAnsi="Times New Roman" w:cs="Times New Roman"/>
          <w:sz w:val="24"/>
          <w:szCs w:val="24"/>
          <w:lang w:val="en-US"/>
        </w:rPr>
        <w:t>(2)</w:t>
      </w:r>
      <w:r w:rsidR="004C4289">
        <w:rPr>
          <w:rFonts w:ascii="Times New Roman" w:eastAsia="Times New Roman" w:hAnsi="Times New Roman" w:cs="Times New Roman"/>
          <w:sz w:val="24"/>
          <w:szCs w:val="24"/>
          <w:lang w:val="en-US"/>
        </w:rPr>
        <w:t>, 1-7</w:t>
      </w:r>
      <w:r w:rsidRPr="00FB0401">
        <w:rPr>
          <w:rFonts w:ascii="Times New Roman" w:eastAsia="Times New Roman" w:hAnsi="Times New Roman" w:cs="Times New Roman"/>
          <w:sz w:val="24"/>
          <w:szCs w:val="24"/>
          <w:lang w:val="en-US"/>
        </w:rPr>
        <w:t>.</w:t>
      </w:r>
    </w:p>
    <w:p w14:paraId="33491F80" w14:textId="4AD27995"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proofErr w:type="spellStart"/>
      <w:r w:rsidRPr="00FB0401">
        <w:rPr>
          <w:rFonts w:ascii="Times New Roman" w:eastAsia="Times New Roman" w:hAnsi="Times New Roman" w:cs="Times New Roman"/>
          <w:sz w:val="24"/>
          <w:szCs w:val="24"/>
          <w:lang w:val="en-US"/>
        </w:rPr>
        <w:t>Teo</w:t>
      </w:r>
      <w:proofErr w:type="spellEnd"/>
      <w:r w:rsidRPr="00FB0401">
        <w:rPr>
          <w:rFonts w:ascii="Times New Roman" w:eastAsia="Times New Roman" w:hAnsi="Times New Roman" w:cs="Times New Roman"/>
          <w:sz w:val="24"/>
          <w:szCs w:val="24"/>
          <w:lang w:val="en-US"/>
        </w:rPr>
        <w:t xml:space="preserve">, T. (2009). Modelling technology acceptance in education: A study of pre-service teachers. </w:t>
      </w:r>
      <w:r w:rsidRPr="00FB0401">
        <w:rPr>
          <w:rFonts w:ascii="Times New Roman" w:eastAsia="Times New Roman" w:hAnsi="Times New Roman" w:cs="Times New Roman"/>
          <w:i/>
          <w:color w:val="auto"/>
          <w:sz w:val="24"/>
          <w:szCs w:val="24"/>
          <w:lang w:val="en-US"/>
        </w:rPr>
        <w:t>Computers &amp; Education,</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52</w:t>
      </w:r>
      <w:r w:rsidRPr="00FB0401">
        <w:rPr>
          <w:rFonts w:ascii="Times New Roman" w:eastAsia="Times New Roman" w:hAnsi="Times New Roman" w:cs="Times New Roman"/>
          <w:sz w:val="24"/>
          <w:szCs w:val="24"/>
          <w:lang w:val="en-US"/>
        </w:rPr>
        <w:t>(2), 302</w:t>
      </w:r>
      <w:r w:rsidR="00B705A2"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312. </w:t>
      </w:r>
      <w:r w:rsidR="00807E59" w:rsidRPr="00FB0401">
        <w:rPr>
          <w:rFonts w:ascii="Times New Roman" w:eastAsia="Times New Roman" w:hAnsi="Times New Roman" w:cs="Times New Roman"/>
          <w:sz w:val="24"/>
          <w:szCs w:val="24"/>
          <w:lang w:val="en-US"/>
        </w:rPr>
        <w:t>DOI</w:t>
      </w:r>
      <w:r w:rsidR="00B705A2"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10.1016/j.compedu.2008.08.006</w:t>
      </w:r>
      <w:r w:rsidR="00807E59" w:rsidRPr="00FB0401">
        <w:rPr>
          <w:rFonts w:ascii="Times New Roman" w:eastAsia="Times New Roman" w:hAnsi="Times New Roman" w:cs="Times New Roman"/>
          <w:sz w:val="24"/>
          <w:szCs w:val="24"/>
          <w:lang w:val="en-US"/>
        </w:rPr>
        <w:t>.</w:t>
      </w:r>
    </w:p>
    <w:p w14:paraId="149C5873" w14:textId="504D3D3D" w:rsidR="005C5ECC" w:rsidRPr="00FB0401" w:rsidRDefault="00F05A0C" w:rsidP="00FB0401">
      <w:pPr>
        <w:pStyle w:val="Normal1"/>
        <w:spacing w:after="0" w:line="360"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fr-CH"/>
        </w:rPr>
        <w:t>_______</w:t>
      </w:r>
      <w:r w:rsidR="005C5ECC" w:rsidRPr="00FB0401">
        <w:rPr>
          <w:rFonts w:ascii="Times New Roman" w:eastAsia="Times New Roman" w:hAnsi="Times New Roman" w:cs="Times New Roman"/>
          <w:sz w:val="24"/>
          <w:szCs w:val="24"/>
          <w:lang w:val="en-US"/>
        </w:rPr>
        <w:t xml:space="preserve"> (2012). Examining the intention to use technology among pre-service teachers: an integration of the Technology Acceptance Model and Theory of Planned Behavior. </w:t>
      </w:r>
      <w:r w:rsidR="005C5ECC" w:rsidRPr="00FB0401">
        <w:rPr>
          <w:rFonts w:ascii="Times New Roman" w:eastAsia="Times New Roman" w:hAnsi="Times New Roman" w:cs="Times New Roman"/>
          <w:i/>
          <w:sz w:val="24"/>
          <w:szCs w:val="24"/>
          <w:lang w:val="en-US"/>
        </w:rPr>
        <w:t>Interactive Learning Environments</w:t>
      </w:r>
      <w:r w:rsidR="005C5ECC" w:rsidRPr="00FB0401">
        <w:rPr>
          <w:rFonts w:ascii="Times New Roman" w:eastAsia="Times New Roman" w:hAnsi="Times New Roman" w:cs="Times New Roman"/>
          <w:sz w:val="24"/>
          <w:szCs w:val="24"/>
          <w:lang w:val="en-US"/>
        </w:rPr>
        <w:t xml:space="preserve">, </w:t>
      </w:r>
      <w:r w:rsidR="005C5ECC" w:rsidRPr="00FB0401">
        <w:rPr>
          <w:rFonts w:ascii="Times New Roman" w:eastAsia="Times New Roman" w:hAnsi="Times New Roman" w:cs="Times New Roman"/>
          <w:i/>
          <w:sz w:val="24"/>
          <w:szCs w:val="24"/>
          <w:lang w:val="en-US"/>
        </w:rPr>
        <w:t>20</w:t>
      </w:r>
      <w:r w:rsidR="005C5ECC" w:rsidRPr="00FB0401">
        <w:rPr>
          <w:rFonts w:ascii="Times New Roman" w:eastAsia="Times New Roman" w:hAnsi="Times New Roman" w:cs="Times New Roman"/>
          <w:sz w:val="24"/>
          <w:szCs w:val="24"/>
          <w:lang w:val="en-US"/>
        </w:rPr>
        <w:t>(1), 3</w:t>
      </w:r>
      <w:r w:rsidR="007E7433" w:rsidRPr="00FB0401">
        <w:rPr>
          <w:rFonts w:ascii="Times New Roman" w:eastAsia="Times New Roman" w:hAnsi="Times New Roman" w:cs="Times New Roman"/>
          <w:sz w:val="24"/>
          <w:szCs w:val="24"/>
          <w:lang w:val="en-US"/>
        </w:rPr>
        <w:t>-</w:t>
      </w:r>
      <w:r w:rsidR="005C5ECC" w:rsidRPr="00FB0401">
        <w:rPr>
          <w:rFonts w:ascii="Times New Roman" w:eastAsia="Times New Roman" w:hAnsi="Times New Roman" w:cs="Times New Roman"/>
          <w:sz w:val="24"/>
          <w:szCs w:val="24"/>
          <w:lang w:val="en-US"/>
        </w:rPr>
        <w:t xml:space="preserve">18. </w:t>
      </w:r>
      <w:r w:rsidR="00807E59" w:rsidRPr="00FB0401">
        <w:rPr>
          <w:rFonts w:ascii="Times New Roman" w:eastAsia="Times New Roman" w:hAnsi="Times New Roman" w:cs="Times New Roman"/>
          <w:sz w:val="24"/>
          <w:szCs w:val="24"/>
          <w:lang w:val="en-US"/>
        </w:rPr>
        <w:t>DOI</w:t>
      </w:r>
      <w:r w:rsidR="007E7433" w:rsidRPr="00FB0401">
        <w:rPr>
          <w:rFonts w:ascii="Times New Roman" w:eastAsia="Times New Roman" w:hAnsi="Times New Roman" w:cs="Times New Roman"/>
          <w:sz w:val="24"/>
          <w:szCs w:val="24"/>
          <w:lang w:val="en-US"/>
        </w:rPr>
        <w:t xml:space="preserve">: </w:t>
      </w:r>
      <w:r w:rsidR="005C5ECC" w:rsidRPr="00FB0401">
        <w:rPr>
          <w:rFonts w:ascii="Times New Roman" w:eastAsia="Times New Roman" w:hAnsi="Times New Roman" w:cs="Times New Roman"/>
          <w:sz w:val="24"/>
          <w:szCs w:val="24"/>
          <w:lang w:val="en-US"/>
        </w:rPr>
        <w:t>10.1080/10494821003714632</w:t>
      </w:r>
      <w:r w:rsidR="00807E59" w:rsidRPr="00FB0401">
        <w:rPr>
          <w:rFonts w:ascii="Times New Roman" w:eastAsia="Times New Roman" w:hAnsi="Times New Roman" w:cs="Times New Roman"/>
          <w:sz w:val="24"/>
          <w:szCs w:val="24"/>
          <w:lang w:val="en-US"/>
        </w:rPr>
        <w:t>.</w:t>
      </w:r>
    </w:p>
    <w:p w14:paraId="174A352A" w14:textId="26E8B001" w:rsidR="002152D4" w:rsidRPr="00FB0401" w:rsidRDefault="002152D4"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7C2C5F">
        <w:rPr>
          <w:rFonts w:ascii="Times New Roman" w:eastAsia="Times New Roman" w:hAnsi="Times New Roman" w:cs="Times New Roman"/>
          <w:sz w:val="24"/>
          <w:szCs w:val="24"/>
        </w:rPr>
        <w:t>Teo, T.</w:t>
      </w:r>
      <w:r w:rsidR="007E7433" w:rsidRPr="007C2C5F">
        <w:rPr>
          <w:rFonts w:ascii="Times New Roman" w:eastAsia="Times New Roman" w:hAnsi="Times New Roman" w:cs="Times New Roman"/>
          <w:sz w:val="24"/>
          <w:szCs w:val="24"/>
        </w:rPr>
        <w:t xml:space="preserve"> y</w:t>
      </w:r>
      <w:r w:rsidRPr="007C2C5F">
        <w:rPr>
          <w:rFonts w:ascii="Times New Roman" w:eastAsia="Times New Roman" w:hAnsi="Times New Roman" w:cs="Times New Roman"/>
          <w:sz w:val="24"/>
          <w:szCs w:val="24"/>
        </w:rPr>
        <w:t xml:space="preserve"> </w:t>
      </w:r>
      <w:proofErr w:type="spellStart"/>
      <w:r w:rsidRPr="007C2C5F">
        <w:rPr>
          <w:rFonts w:ascii="Times New Roman" w:eastAsia="Times New Roman" w:hAnsi="Times New Roman" w:cs="Times New Roman"/>
          <w:sz w:val="24"/>
          <w:szCs w:val="24"/>
        </w:rPr>
        <w:t>Noyes</w:t>
      </w:r>
      <w:proofErr w:type="spellEnd"/>
      <w:r w:rsidRPr="007C2C5F">
        <w:rPr>
          <w:rFonts w:ascii="Times New Roman" w:eastAsia="Times New Roman" w:hAnsi="Times New Roman" w:cs="Times New Roman"/>
          <w:sz w:val="24"/>
          <w:szCs w:val="24"/>
        </w:rPr>
        <w:t xml:space="preserve">, J. (2011). </w:t>
      </w:r>
      <w:r w:rsidRPr="00FB0401">
        <w:rPr>
          <w:rFonts w:ascii="Times New Roman" w:eastAsia="Times New Roman" w:hAnsi="Times New Roman" w:cs="Times New Roman"/>
          <w:sz w:val="24"/>
          <w:szCs w:val="24"/>
          <w:lang w:val="en-US"/>
        </w:rPr>
        <w:t xml:space="preserve">An assessment of the influence of perceived enjoyment and attitude on the intention to use technology among pre-service teachers: A structural equation modeling approach. </w:t>
      </w:r>
      <w:r w:rsidRPr="00FB0401">
        <w:rPr>
          <w:rFonts w:ascii="Times New Roman" w:eastAsia="Times New Roman" w:hAnsi="Times New Roman" w:cs="Times New Roman"/>
          <w:i/>
          <w:color w:val="auto"/>
          <w:sz w:val="24"/>
          <w:szCs w:val="24"/>
          <w:lang w:val="en-US"/>
        </w:rPr>
        <w:t>Computers &amp; Education</w:t>
      </w:r>
      <w:r w:rsidRPr="00FB0401">
        <w:rPr>
          <w:rFonts w:ascii="Times New Roman" w:eastAsia="Times New Roman" w:hAnsi="Times New Roman" w:cs="Times New Roman"/>
          <w:color w:val="auto"/>
          <w:sz w:val="24"/>
          <w:szCs w:val="24"/>
          <w:lang w:val="en-US"/>
        </w:rPr>
        <w:t xml:space="preserve">, </w:t>
      </w:r>
      <w:r w:rsidRPr="00FB0401">
        <w:rPr>
          <w:rFonts w:ascii="Times New Roman" w:eastAsia="Times New Roman" w:hAnsi="Times New Roman" w:cs="Times New Roman"/>
          <w:i/>
          <w:sz w:val="24"/>
          <w:szCs w:val="24"/>
          <w:lang w:val="en-US"/>
        </w:rPr>
        <w:t>57</w:t>
      </w:r>
      <w:r w:rsidRPr="00FB0401">
        <w:rPr>
          <w:rFonts w:ascii="Times New Roman" w:eastAsia="Times New Roman" w:hAnsi="Times New Roman" w:cs="Times New Roman"/>
          <w:sz w:val="24"/>
          <w:szCs w:val="24"/>
          <w:lang w:val="en-US"/>
        </w:rPr>
        <w:t>(2), 1645</w:t>
      </w:r>
      <w:r w:rsidR="007E7433"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1653. </w:t>
      </w:r>
      <w:r w:rsidR="00807E59" w:rsidRPr="00FB0401">
        <w:rPr>
          <w:rFonts w:ascii="Times New Roman" w:eastAsia="Times New Roman" w:hAnsi="Times New Roman" w:cs="Times New Roman"/>
          <w:sz w:val="24"/>
          <w:szCs w:val="24"/>
          <w:lang w:val="en-US"/>
        </w:rPr>
        <w:t>DOI</w:t>
      </w:r>
      <w:r w:rsidR="007E7433"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10.1016/j.compedu.2011.03.002</w:t>
      </w:r>
      <w:r w:rsidR="00807E59" w:rsidRPr="00FB0401">
        <w:rPr>
          <w:rFonts w:ascii="Times New Roman" w:eastAsia="Times New Roman" w:hAnsi="Times New Roman" w:cs="Times New Roman"/>
          <w:sz w:val="24"/>
          <w:szCs w:val="24"/>
          <w:lang w:val="en-US"/>
        </w:rPr>
        <w:t>.</w:t>
      </w:r>
    </w:p>
    <w:p w14:paraId="14E64090" w14:textId="06CFFF69"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lastRenderedPageBreak/>
        <w:t>Terzis, V.</w:t>
      </w:r>
      <w:r w:rsidR="001A6157" w:rsidRPr="00FB0401">
        <w:rPr>
          <w:rFonts w:ascii="Times New Roman" w:eastAsia="Times New Roman" w:hAnsi="Times New Roman" w:cs="Times New Roman"/>
          <w:sz w:val="24"/>
          <w:szCs w:val="24"/>
          <w:lang w:val="en-US"/>
        </w:rPr>
        <w:t xml:space="preserve"> y</w:t>
      </w:r>
      <w:r w:rsidRPr="00FB0401">
        <w:rPr>
          <w:rFonts w:ascii="Times New Roman" w:eastAsia="Times New Roman" w:hAnsi="Times New Roman" w:cs="Times New Roman"/>
          <w:sz w:val="24"/>
          <w:szCs w:val="24"/>
          <w:lang w:val="en-US"/>
        </w:rPr>
        <w:t xml:space="preserve"> Economides, A. A. (2011). The acceptance and use of computer based assessment. </w:t>
      </w:r>
      <w:r w:rsidRPr="00FB0401">
        <w:rPr>
          <w:rFonts w:ascii="Times New Roman" w:eastAsia="Times New Roman" w:hAnsi="Times New Roman" w:cs="Times New Roman"/>
          <w:i/>
          <w:sz w:val="24"/>
          <w:szCs w:val="24"/>
          <w:lang w:val="en-US"/>
        </w:rPr>
        <w:t>Computers &amp; Education</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56</w:t>
      </w:r>
      <w:r w:rsidRPr="00FB0401">
        <w:rPr>
          <w:rFonts w:ascii="Times New Roman" w:eastAsia="Times New Roman" w:hAnsi="Times New Roman" w:cs="Times New Roman"/>
          <w:sz w:val="24"/>
          <w:szCs w:val="24"/>
          <w:lang w:val="en-US"/>
        </w:rPr>
        <w:t>(4), 1032</w:t>
      </w:r>
      <w:r w:rsidR="001A6157"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1044. </w:t>
      </w:r>
      <w:r w:rsidR="00807E59" w:rsidRPr="00FB0401">
        <w:rPr>
          <w:rFonts w:ascii="Times New Roman" w:eastAsia="Times New Roman" w:hAnsi="Times New Roman" w:cs="Times New Roman"/>
          <w:sz w:val="24"/>
          <w:szCs w:val="24"/>
          <w:lang w:val="en-US"/>
        </w:rPr>
        <w:t>DOI</w:t>
      </w:r>
      <w:r w:rsidR="001A6157"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10.1016/j.compedu.2010.11.017</w:t>
      </w:r>
      <w:r w:rsidR="00807E59" w:rsidRPr="00FB0401">
        <w:rPr>
          <w:rFonts w:ascii="Times New Roman" w:eastAsia="Times New Roman" w:hAnsi="Times New Roman" w:cs="Times New Roman"/>
          <w:sz w:val="24"/>
          <w:szCs w:val="24"/>
          <w:lang w:val="en-US"/>
        </w:rPr>
        <w:t>.</w:t>
      </w:r>
    </w:p>
    <w:p w14:paraId="07DA07E7" w14:textId="415A075E" w:rsidR="000E04A5" w:rsidRPr="00FB0401" w:rsidRDefault="000E04A5" w:rsidP="00FB0401">
      <w:pPr>
        <w:pStyle w:val="Normal1"/>
        <w:spacing w:after="0" w:line="360" w:lineRule="auto"/>
        <w:ind w:left="720" w:hanging="720"/>
        <w:jc w:val="both"/>
        <w:rPr>
          <w:rFonts w:ascii="Times New Roman" w:eastAsia="Times New Roman" w:hAnsi="Times New Roman" w:cs="Times New Roman"/>
          <w:sz w:val="24"/>
          <w:szCs w:val="24"/>
          <w:lang w:val="en-US"/>
        </w:rPr>
      </w:pPr>
      <w:proofErr w:type="spellStart"/>
      <w:r w:rsidRPr="007C2C5F">
        <w:rPr>
          <w:rFonts w:ascii="Times New Roman" w:eastAsia="Times New Roman" w:hAnsi="Times New Roman" w:cs="Times New Roman"/>
          <w:sz w:val="24"/>
          <w:szCs w:val="24"/>
        </w:rPr>
        <w:t>Terzis</w:t>
      </w:r>
      <w:proofErr w:type="spellEnd"/>
      <w:r w:rsidRPr="007C2C5F">
        <w:rPr>
          <w:rFonts w:ascii="Times New Roman" w:eastAsia="Times New Roman" w:hAnsi="Times New Roman" w:cs="Times New Roman"/>
          <w:sz w:val="24"/>
          <w:szCs w:val="24"/>
        </w:rPr>
        <w:t xml:space="preserve">, V., </w:t>
      </w:r>
      <w:proofErr w:type="spellStart"/>
      <w:r w:rsidRPr="007C2C5F">
        <w:rPr>
          <w:rFonts w:ascii="Times New Roman" w:eastAsia="Times New Roman" w:hAnsi="Times New Roman" w:cs="Times New Roman"/>
          <w:sz w:val="24"/>
          <w:szCs w:val="24"/>
        </w:rPr>
        <w:t>Moridis</w:t>
      </w:r>
      <w:proofErr w:type="spellEnd"/>
      <w:r w:rsidRPr="007C2C5F">
        <w:rPr>
          <w:rFonts w:ascii="Times New Roman" w:eastAsia="Times New Roman" w:hAnsi="Times New Roman" w:cs="Times New Roman"/>
          <w:sz w:val="24"/>
          <w:szCs w:val="24"/>
        </w:rPr>
        <w:t xml:space="preserve">, C. N., </w:t>
      </w:r>
      <w:r w:rsidR="001A6157" w:rsidRPr="007C2C5F">
        <w:rPr>
          <w:rFonts w:ascii="Times New Roman" w:eastAsia="Times New Roman" w:hAnsi="Times New Roman" w:cs="Times New Roman"/>
          <w:sz w:val="24"/>
          <w:szCs w:val="24"/>
        </w:rPr>
        <w:t xml:space="preserve">y </w:t>
      </w:r>
      <w:proofErr w:type="spellStart"/>
      <w:r w:rsidRPr="007C2C5F">
        <w:rPr>
          <w:rFonts w:ascii="Times New Roman" w:eastAsia="Times New Roman" w:hAnsi="Times New Roman" w:cs="Times New Roman"/>
          <w:sz w:val="24"/>
          <w:szCs w:val="24"/>
        </w:rPr>
        <w:t>Economides</w:t>
      </w:r>
      <w:proofErr w:type="spellEnd"/>
      <w:r w:rsidRPr="007C2C5F">
        <w:rPr>
          <w:rFonts w:ascii="Times New Roman" w:eastAsia="Times New Roman" w:hAnsi="Times New Roman" w:cs="Times New Roman"/>
          <w:sz w:val="24"/>
          <w:szCs w:val="24"/>
        </w:rPr>
        <w:t xml:space="preserve">, A. A. (2012a). </w:t>
      </w:r>
      <w:r w:rsidRPr="00FB0401">
        <w:rPr>
          <w:rFonts w:ascii="Times New Roman" w:eastAsia="Times New Roman" w:hAnsi="Times New Roman" w:cs="Times New Roman"/>
          <w:sz w:val="24"/>
          <w:szCs w:val="24"/>
          <w:lang w:val="en-US"/>
        </w:rPr>
        <w:t xml:space="preserve">How student’s personality traits affect Computer Based Assessment Acceptance: Integrating BFI with CBAAM. </w:t>
      </w:r>
      <w:r w:rsidRPr="00FB0401">
        <w:rPr>
          <w:rFonts w:ascii="Times New Roman" w:eastAsia="Times New Roman" w:hAnsi="Times New Roman" w:cs="Times New Roman"/>
          <w:i/>
          <w:sz w:val="24"/>
          <w:szCs w:val="24"/>
          <w:lang w:val="en-US"/>
        </w:rPr>
        <w:t>Computers in Human Behavior</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28</w:t>
      </w:r>
      <w:r w:rsidRPr="00FB0401">
        <w:rPr>
          <w:rFonts w:ascii="Times New Roman" w:eastAsia="Times New Roman" w:hAnsi="Times New Roman" w:cs="Times New Roman"/>
          <w:sz w:val="24"/>
          <w:szCs w:val="24"/>
          <w:lang w:val="en-US"/>
        </w:rPr>
        <w:t>(5), 1985</w:t>
      </w:r>
      <w:r w:rsidR="00031E9D"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1996. </w:t>
      </w:r>
      <w:r w:rsidR="00807E59" w:rsidRPr="00FB0401">
        <w:rPr>
          <w:rFonts w:ascii="Times New Roman" w:eastAsia="Times New Roman" w:hAnsi="Times New Roman" w:cs="Times New Roman"/>
          <w:sz w:val="24"/>
          <w:szCs w:val="24"/>
          <w:lang w:val="en-US"/>
        </w:rPr>
        <w:t>DOI</w:t>
      </w:r>
      <w:r w:rsidR="00031E9D"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10.1016/j.chb.2012.05.019</w:t>
      </w:r>
      <w:r w:rsidR="00807E59" w:rsidRPr="00FB0401">
        <w:rPr>
          <w:rFonts w:ascii="Times New Roman" w:eastAsia="Times New Roman" w:hAnsi="Times New Roman" w:cs="Times New Roman"/>
          <w:sz w:val="24"/>
          <w:szCs w:val="24"/>
          <w:lang w:val="en-US"/>
        </w:rPr>
        <w:t>.</w:t>
      </w:r>
    </w:p>
    <w:p w14:paraId="765B174A" w14:textId="784C4C84" w:rsidR="00F63B7A" w:rsidRPr="00FB0401" w:rsidRDefault="00F05A0C" w:rsidP="00FB0401">
      <w:pPr>
        <w:pStyle w:val="Normal1"/>
        <w:spacing w:after="0" w:line="360"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fr-CH"/>
        </w:rPr>
        <w:t>_______</w:t>
      </w:r>
      <w:r w:rsidR="00F63B7A" w:rsidRPr="00FB0401">
        <w:rPr>
          <w:rFonts w:ascii="Times New Roman" w:eastAsia="Times New Roman" w:hAnsi="Times New Roman" w:cs="Times New Roman"/>
          <w:sz w:val="24"/>
          <w:szCs w:val="24"/>
          <w:lang w:val="fr-CH"/>
        </w:rPr>
        <w:t xml:space="preserve"> (2012b). </w:t>
      </w:r>
      <w:r w:rsidR="00F63B7A" w:rsidRPr="00FB0401">
        <w:rPr>
          <w:rFonts w:ascii="Times New Roman" w:eastAsia="Times New Roman" w:hAnsi="Times New Roman" w:cs="Times New Roman"/>
          <w:sz w:val="24"/>
          <w:szCs w:val="24"/>
          <w:lang w:val="en-US"/>
        </w:rPr>
        <w:t xml:space="preserve">The effect of emotional feedback on behavioral intention to use computer based assessment. </w:t>
      </w:r>
      <w:r w:rsidR="00F63B7A" w:rsidRPr="00FB0401">
        <w:rPr>
          <w:rFonts w:ascii="Times New Roman" w:eastAsia="Times New Roman" w:hAnsi="Times New Roman" w:cs="Times New Roman"/>
          <w:i/>
          <w:sz w:val="24"/>
          <w:szCs w:val="24"/>
          <w:lang w:val="en-US"/>
        </w:rPr>
        <w:t>Computers &amp; Education</w:t>
      </w:r>
      <w:r w:rsidR="00F63B7A" w:rsidRPr="00FB0401">
        <w:rPr>
          <w:rFonts w:ascii="Times New Roman" w:eastAsia="Times New Roman" w:hAnsi="Times New Roman" w:cs="Times New Roman"/>
          <w:sz w:val="24"/>
          <w:szCs w:val="24"/>
          <w:lang w:val="en-US"/>
        </w:rPr>
        <w:t xml:space="preserve">, </w:t>
      </w:r>
      <w:r w:rsidR="00F63B7A" w:rsidRPr="00FB0401">
        <w:rPr>
          <w:rFonts w:ascii="Times New Roman" w:eastAsia="Times New Roman" w:hAnsi="Times New Roman" w:cs="Times New Roman"/>
          <w:i/>
          <w:sz w:val="24"/>
          <w:szCs w:val="24"/>
          <w:lang w:val="en-US"/>
        </w:rPr>
        <w:t>59</w:t>
      </w:r>
      <w:r w:rsidR="00F63B7A" w:rsidRPr="00FB0401">
        <w:rPr>
          <w:rFonts w:ascii="Times New Roman" w:eastAsia="Times New Roman" w:hAnsi="Times New Roman" w:cs="Times New Roman"/>
          <w:sz w:val="24"/>
          <w:szCs w:val="24"/>
          <w:lang w:val="en-US"/>
        </w:rPr>
        <w:t>(2), 710</w:t>
      </w:r>
      <w:r w:rsidR="00031E9D" w:rsidRPr="00FB0401">
        <w:rPr>
          <w:rFonts w:ascii="Times New Roman" w:eastAsia="Times New Roman" w:hAnsi="Times New Roman" w:cs="Times New Roman"/>
          <w:sz w:val="24"/>
          <w:szCs w:val="24"/>
          <w:lang w:val="en-US"/>
        </w:rPr>
        <w:t>-</w:t>
      </w:r>
      <w:r w:rsidR="00F63B7A" w:rsidRPr="00FB0401">
        <w:rPr>
          <w:rFonts w:ascii="Times New Roman" w:eastAsia="Times New Roman" w:hAnsi="Times New Roman" w:cs="Times New Roman"/>
          <w:sz w:val="24"/>
          <w:szCs w:val="24"/>
          <w:lang w:val="en-US"/>
        </w:rPr>
        <w:t xml:space="preserve">721. </w:t>
      </w:r>
      <w:r w:rsidR="00807E59" w:rsidRPr="00FB0401">
        <w:rPr>
          <w:rFonts w:ascii="Times New Roman" w:eastAsia="Times New Roman" w:hAnsi="Times New Roman" w:cs="Times New Roman"/>
          <w:sz w:val="24"/>
          <w:szCs w:val="24"/>
          <w:lang w:val="en-US"/>
        </w:rPr>
        <w:t>DOI</w:t>
      </w:r>
      <w:r w:rsidR="00031E9D" w:rsidRPr="00FB0401">
        <w:rPr>
          <w:rFonts w:ascii="Times New Roman" w:eastAsia="Times New Roman" w:hAnsi="Times New Roman" w:cs="Times New Roman"/>
          <w:sz w:val="24"/>
          <w:szCs w:val="24"/>
          <w:lang w:val="en-US"/>
        </w:rPr>
        <w:t xml:space="preserve">: </w:t>
      </w:r>
      <w:r w:rsidR="00F63B7A" w:rsidRPr="00FB0401">
        <w:rPr>
          <w:rFonts w:ascii="Times New Roman" w:eastAsia="Times New Roman" w:hAnsi="Times New Roman" w:cs="Times New Roman"/>
          <w:sz w:val="24"/>
          <w:szCs w:val="24"/>
          <w:lang w:val="en-US"/>
        </w:rPr>
        <w:t>10.1016/j.compedu.2012.03.003</w:t>
      </w:r>
      <w:r w:rsidR="00807E59" w:rsidRPr="00FB0401">
        <w:rPr>
          <w:rFonts w:ascii="Times New Roman" w:eastAsia="Times New Roman" w:hAnsi="Times New Roman" w:cs="Times New Roman"/>
          <w:sz w:val="24"/>
          <w:szCs w:val="24"/>
          <w:lang w:val="en-US"/>
        </w:rPr>
        <w:t>.</w:t>
      </w:r>
    </w:p>
    <w:p w14:paraId="1CB2CC81" w14:textId="51B69541" w:rsidR="002152D4" w:rsidRPr="00FB0401" w:rsidRDefault="00F05A0C" w:rsidP="00FB0401">
      <w:pPr>
        <w:pStyle w:val="Normal1"/>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fr-CH"/>
        </w:rPr>
        <w:t>_______</w:t>
      </w:r>
      <w:r w:rsidR="002152D4" w:rsidRPr="00FB0401">
        <w:rPr>
          <w:rFonts w:ascii="Times New Roman" w:eastAsia="Times New Roman" w:hAnsi="Times New Roman" w:cs="Times New Roman"/>
          <w:sz w:val="24"/>
          <w:szCs w:val="24"/>
          <w:lang w:val="fr-CH"/>
        </w:rPr>
        <w:t xml:space="preserve"> (2013). </w:t>
      </w:r>
      <w:r w:rsidR="002152D4" w:rsidRPr="00FB0401">
        <w:rPr>
          <w:rFonts w:ascii="Times New Roman" w:eastAsia="Times New Roman" w:hAnsi="Times New Roman" w:cs="Times New Roman"/>
          <w:sz w:val="24"/>
          <w:szCs w:val="24"/>
          <w:lang w:val="en-US"/>
        </w:rPr>
        <w:t xml:space="preserve">Continuance acceptance of computer based assessment through the integration of user’s expectations and perceptions. </w:t>
      </w:r>
      <w:r w:rsidR="002152D4" w:rsidRPr="00FB0401">
        <w:rPr>
          <w:rFonts w:ascii="Times New Roman" w:eastAsia="Times New Roman" w:hAnsi="Times New Roman" w:cs="Times New Roman"/>
          <w:i/>
          <w:color w:val="auto"/>
          <w:sz w:val="24"/>
          <w:szCs w:val="24"/>
        </w:rPr>
        <w:t>Computers &amp; Education</w:t>
      </w:r>
      <w:r w:rsidR="002152D4" w:rsidRPr="00FB0401">
        <w:rPr>
          <w:rFonts w:ascii="Times New Roman" w:eastAsia="Times New Roman" w:hAnsi="Times New Roman" w:cs="Times New Roman"/>
          <w:sz w:val="24"/>
          <w:szCs w:val="24"/>
        </w:rPr>
        <w:t xml:space="preserve">, </w:t>
      </w:r>
      <w:r w:rsidR="002152D4" w:rsidRPr="00FB0401">
        <w:rPr>
          <w:rFonts w:ascii="Times New Roman" w:eastAsia="Times New Roman" w:hAnsi="Times New Roman" w:cs="Times New Roman"/>
          <w:i/>
          <w:sz w:val="24"/>
          <w:szCs w:val="24"/>
        </w:rPr>
        <w:t>62</w:t>
      </w:r>
      <w:r w:rsidR="002152D4" w:rsidRPr="00FB0401">
        <w:rPr>
          <w:rFonts w:ascii="Times New Roman" w:eastAsia="Times New Roman" w:hAnsi="Times New Roman" w:cs="Times New Roman"/>
          <w:sz w:val="24"/>
          <w:szCs w:val="24"/>
        </w:rPr>
        <w:t>(0), 50</w:t>
      </w:r>
      <w:r w:rsidR="00576C5F" w:rsidRPr="00FB0401">
        <w:rPr>
          <w:rFonts w:ascii="Times New Roman" w:eastAsia="Times New Roman" w:hAnsi="Times New Roman" w:cs="Times New Roman"/>
          <w:sz w:val="24"/>
          <w:szCs w:val="24"/>
        </w:rPr>
        <w:t>-</w:t>
      </w:r>
      <w:r w:rsidR="002152D4" w:rsidRPr="00FB0401">
        <w:rPr>
          <w:rFonts w:ascii="Times New Roman" w:eastAsia="Times New Roman" w:hAnsi="Times New Roman" w:cs="Times New Roman"/>
          <w:sz w:val="24"/>
          <w:szCs w:val="24"/>
        </w:rPr>
        <w:t xml:space="preserve">61. </w:t>
      </w:r>
      <w:r w:rsidR="00807E59" w:rsidRPr="00FB0401">
        <w:rPr>
          <w:rFonts w:ascii="Times New Roman" w:eastAsia="Times New Roman" w:hAnsi="Times New Roman" w:cs="Times New Roman"/>
          <w:sz w:val="24"/>
          <w:szCs w:val="24"/>
        </w:rPr>
        <w:t>DOI</w:t>
      </w:r>
      <w:r w:rsidR="00576C5F" w:rsidRPr="00FB0401">
        <w:rPr>
          <w:rFonts w:ascii="Times New Roman" w:eastAsia="Times New Roman" w:hAnsi="Times New Roman" w:cs="Times New Roman"/>
          <w:sz w:val="24"/>
          <w:szCs w:val="24"/>
        </w:rPr>
        <w:t xml:space="preserve">: </w:t>
      </w:r>
      <w:r w:rsidR="002152D4" w:rsidRPr="00FB0401">
        <w:rPr>
          <w:rFonts w:ascii="Times New Roman" w:eastAsia="Times New Roman" w:hAnsi="Times New Roman" w:cs="Times New Roman"/>
          <w:sz w:val="24"/>
          <w:szCs w:val="24"/>
        </w:rPr>
        <w:t>10.1016/j.compedu.2012.10.018</w:t>
      </w:r>
      <w:r w:rsidR="00807E59" w:rsidRPr="00FB0401">
        <w:rPr>
          <w:rFonts w:ascii="Times New Roman" w:eastAsia="Times New Roman" w:hAnsi="Times New Roman" w:cs="Times New Roman"/>
          <w:sz w:val="24"/>
          <w:szCs w:val="24"/>
        </w:rPr>
        <w:t>.</w:t>
      </w:r>
    </w:p>
    <w:p w14:paraId="125C3C3F" w14:textId="1008D822"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rPr>
        <w:t>Torrealba, G. (2008). Las TIC y la metodología de proyectos de aprendizaje: algunas experiencias en formación de docentes.</w:t>
      </w:r>
      <w:r w:rsidR="00CE038B" w:rsidRPr="00FB0401">
        <w:rPr>
          <w:rFonts w:ascii="Times New Roman" w:eastAsia="Times New Roman" w:hAnsi="Times New Roman" w:cs="Times New Roman"/>
          <w:sz w:val="24"/>
          <w:szCs w:val="24"/>
        </w:rPr>
        <w:t xml:space="preserve"> </w:t>
      </w:r>
      <w:proofErr w:type="spellStart"/>
      <w:r w:rsidRPr="00FB0401">
        <w:rPr>
          <w:rFonts w:ascii="Times New Roman" w:eastAsia="Times New Roman" w:hAnsi="Times New Roman" w:cs="Times New Roman"/>
          <w:i/>
          <w:sz w:val="24"/>
          <w:szCs w:val="24"/>
          <w:lang w:val="en-US"/>
        </w:rPr>
        <w:t>Educere</w:t>
      </w:r>
      <w:proofErr w:type="spellEnd"/>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12</w:t>
      </w:r>
      <w:r w:rsidRPr="00FB0401">
        <w:rPr>
          <w:rFonts w:ascii="Times New Roman" w:eastAsia="Times New Roman" w:hAnsi="Times New Roman" w:cs="Times New Roman"/>
          <w:sz w:val="24"/>
          <w:szCs w:val="24"/>
          <w:lang w:val="en-US"/>
        </w:rPr>
        <w:t>(40), 71-78.</w:t>
      </w:r>
    </w:p>
    <w:p w14:paraId="777FE605" w14:textId="2EE91B94" w:rsidR="00447A55" w:rsidRPr="00FB0401" w:rsidRDefault="00D014D1" w:rsidP="00FB0401">
      <w:pPr>
        <w:pStyle w:val="Normal1"/>
        <w:spacing w:after="0" w:line="360" w:lineRule="auto"/>
        <w:ind w:left="709" w:hanging="709"/>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Venkatesh, V.</w:t>
      </w:r>
      <w:r w:rsidR="00CE038B" w:rsidRPr="00FB0401">
        <w:rPr>
          <w:rFonts w:ascii="Times New Roman" w:eastAsia="Times New Roman" w:hAnsi="Times New Roman" w:cs="Times New Roman"/>
          <w:sz w:val="24"/>
          <w:szCs w:val="24"/>
          <w:lang w:val="en-US"/>
        </w:rPr>
        <w:t xml:space="preserve"> y</w:t>
      </w:r>
      <w:r w:rsidRPr="00FB0401">
        <w:rPr>
          <w:rFonts w:ascii="Times New Roman" w:eastAsia="Times New Roman" w:hAnsi="Times New Roman" w:cs="Times New Roman"/>
          <w:sz w:val="24"/>
          <w:szCs w:val="24"/>
          <w:lang w:val="en-US"/>
        </w:rPr>
        <w:t xml:space="preserve"> Davis, F. D. (2000). A Theoretical Extension of the Technology Acceptance Model: Four   Longitudinal Field Studies. </w:t>
      </w:r>
      <w:r w:rsidRPr="00FB0401">
        <w:rPr>
          <w:rFonts w:ascii="Times New Roman" w:eastAsia="Times New Roman" w:hAnsi="Times New Roman" w:cs="Times New Roman"/>
          <w:i/>
          <w:sz w:val="24"/>
          <w:szCs w:val="24"/>
          <w:lang w:val="en-US"/>
        </w:rPr>
        <w:t>Management Science</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46</w:t>
      </w:r>
      <w:r w:rsidRPr="00FB0401">
        <w:rPr>
          <w:rFonts w:ascii="Times New Roman" w:eastAsia="Times New Roman" w:hAnsi="Times New Roman" w:cs="Times New Roman"/>
          <w:sz w:val="24"/>
          <w:szCs w:val="24"/>
          <w:lang w:val="en-US"/>
        </w:rPr>
        <w:t>(2), 186</w:t>
      </w:r>
      <w:r w:rsidR="00E95CE2"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204. </w:t>
      </w:r>
      <w:r w:rsidR="00807E59" w:rsidRPr="00FB0401">
        <w:rPr>
          <w:rFonts w:ascii="Times New Roman" w:eastAsia="Times New Roman" w:hAnsi="Times New Roman" w:cs="Times New Roman"/>
          <w:sz w:val="24"/>
          <w:szCs w:val="24"/>
          <w:lang w:val="en-US"/>
        </w:rPr>
        <w:t>DOI</w:t>
      </w:r>
      <w:r w:rsidR="00E95CE2"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10.1287/mnsc.46.2.186.11926</w:t>
      </w:r>
      <w:r w:rsidR="00807E59" w:rsidRPr="00FB0401">
        <w:rPr>
          <w:rFonts w:ascii="Times New Roman" w:eastAsia="Times New Roman" w:hAnsi="Times New Roman" w:cs="Times New Roman"/>
          <w:sz w:val="24"/>
          <w:szCs w:val="24"/>
          <w:lang w:val="en-US"/>
        </w:rPr>
        <w:t>.</w:t>
      </w:r>
    </w:p>
    <w:p w14:paraId="00A8434F" w14:textId="06EC2A9F"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 xml:space="preserve">Venkatesh, V., Morris, M. G., Davis, G. B., </w:t>
      </w:r>
      <w:r w:rsidR="00CF5095" w:rsidRPr="00FB0401">
        <w:rPr>
          <w:rFonts w:ascii="Times New Roman" w:eastAsia="Times New Roman" w:hAnsi="Times New Roman" w:cs="Times New Roman"/>
          <w:sz w:val="24"/>
          <w:szCs w:val="24"/>
          <w:lang w:val="en-US"/>
        </w:rPr>
        <w:t xml:space="preserve">y </w:t>
      </w:r>
      <w:r w:rsidRPr="00FB0401">
        <w:rPr>
          <w:rFonts w:ascii="Times New Roman" w:eastAsia="Times New Roman" w:hAnsi="Times New Roman" w:cs="Times New Roman"/>
          <w:sz w:val="24"/>
          <w:szCs w:val="24"/>
          <w:lang w:val="en-US"/>
        </w:rPr>
        <w:t>Davis, F. D. (2003). User Acceptance of Information Technology: Toward a Unified View.</w:t>
      </w:r>
      <w:r w:rsidR="00CF5095"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MIS Quarterly</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27</w:t>
      </w:r>
      <w:r w:rsidRPr="00FB0401">
        <w:rPr>
          <w:rFonts w:ascii="Times New Roman" w:eastAsia="Times New Roman" w:hAnsi="Times New Roman" w:cs="Times New Roman"/>
          <w:sz w:val="24"/>
          <w:szCs w:val="24"/>
          <w:lang w:val="en-US"/>
        </w:rPr>
        <w:t>(3), 425</w:t>
      </w:r>
      <w:r w:rsidR="00CF5095"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478.</w:t>
      </w:r>
    </w:p>
    <w:p w14:paraId="522AD9FB" w14:textId="467D57D2" w:rsidR="00447A55" w:rsidRPr="00FB0401" w:rsidRDefault="00CF3F09"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de-DE"/>
        </w:rPr>
        <w:t>Wang, W. T.</w:t>
      </w:r>
      <w:r w:rsidR="00CF5095" w:rsidRPr="00FB0401">
        <w:rPr>
          <w:rFonts w:ascii="Times New Roman" w:eastAsia="Times New Roman" w:hAnsi="Times New Roman" w:cs="Times New Roman"/>
          <w:sz w:val="24"/>
          <w:szCs w:val="24"/>
          <w:lang w:val="de-DE"/>
        </w:rPr>
        <w:t xml:space="preserve"> y</w:t>
      </w:r>
      <w:r w:rsidRPr="00FB0401">
        <w:rPr>
          <w:rFonts w:ascii="Times New Roman" w:eastAsia="Times New Roman" w:hAnsi="Times New Roman" w:cs="Times New Roman"/>
          <w:sz w:val="24"/>
          <w:szCs w:val="24"/>
          <w:lang w:val="de-DE"/>
        </w:rPr>
        <w:t xml:space="preserve"> Wang, C. </w:t>
      </w:r>
      <w:r w:rsidR="00D014D1" w:rsidRPr="00FB0401">
        <w:rPr>
          <w:rFonts w:ascii="Times New Roman" w:eastAsia="Times New Roman" w:hAnsi="Times New Roman" w:cs="Times New Roman"/>
          <w:sz w:val="24"/>
          <w:szCs w:val="24"/>
          <w:lang w:val="de-DE"/>
        </w:rPr>
        <w:t xml:space="preserve">C. (2009). </w:t>
      </w:r>
      <w:r w:rsidR="00D014D1" w:rsidRPr="00FB0401">
        <w:rPr>
          <w:rFonts w:ascii="Times New Roman" w:eastAsia="Times New Roman" w:hAnsi="Times New Roman" w:cs="Times New Roman"/>
          <w:sz w:val="24"/>
          <w:szCs w:val="24"/>
          <w:lang w:val="en-US"/>
        </w:rPr>
        <w:t xml:space="preserve">An empirical study of instructor adoption of web-based learning systems. </w:t>
      </w:r>
      <w:r w:rsidR="00D014D1" w:rsidRPr="00FB0401">
        <w:rPr>
          <w:rFonts w:ascii="Times New Roman" w:eastAsia="Times New Roman" w:hAnsi="Times New Roman" w:cs="Times New Roman"/>
          <w:i/>
          <w:iCs/>
          <w:sz w:val="24"/>
          <w:szCs w:val="24"/>
          <w:lang w:val="en-US"/>
        </w:rPr>
        <w:t>Computers &amp; Education</w:t>
      </w:r>
      <w:r w:rsidR="00D014D1" w:rsidRPr="00FB0401">
        <w:rPr>
          <w:rFonts w:ascii="Times New Roman" w:eastAsia="Times New Roman" w:hAnsi="Times New Roman" w:cs="Times New Roman"/>
          <w:sz w:val="24"/>
          <w:szCs w:val="24"/>
          <w:lang w:val="en-US"/>
        </w:rPr>
        <w:t xml:space="preserve">, </w:t>
      </w:r>
      <w:r w:rsidR="00D014D1" w:rsidRPr="00FB0401">
        <w:rPr>
          <w:rFonts w:ascii="Times New Roman" w:eastAsia="Times New Roman" w:hAnsi="Times New Roman" w:cs="Times New Roman"/>
          <w:i/>
          <w:sz w:val="24"/>
          <w:szCs w:val="24"/>
          <w:lang w:val="en-US"/>
        </w:rPr>
        <w:t>53</w:t>
      </w:r>
      <w:r w:rsidR="00D014D1" w:rsidRPr="00FB0401">
        <w:rPr>
          <w:rFonts w:ascii="Times New Roman" w:eastAsia="Times New Roman" w:hAnsi="Times New Roman" w:cs="Times New Roman"/>
          <w:sz w:val="24"/>
          <w:szCs w:val="24"/>
          <w:lang w:val="en-US"/>
        </w:rPr>
        <w:t>(3), 761</w:t>
      </w:r>
      <w:r w:rsidR="00CF5095" w:rsidRPr="00FB0401">
        <w:rPr>
          <w:rFonts w:ascii="Times New Roman" w:eastAsia="Times New Roman" w:hAnsi="Times New Roman" w:cs="Times New Roman"/>
          <w:sz w:val="24"/>
          <w:szCs w:val="24"/>
          <w:lang w:val="en-US"/>
        </w:rPr>
        <w:t>-</w:t>
      </w:r>
      <w:r w:rsidR="00D014D1" w:rsidRPr="00FB0401">
        <w:rPr>
          <w:rFonts w:ascii="Times New Roman" w:eastAsia="Times New Roman" w:hAnsi="Times New Roman" w:cs="Times New Roman"/>
          <w:sz w:val="24"/>
          <w:szCs w:val="24"/>
          <w:lang w:val="en-US"/>
        </w:rPr>
        <w:t xml:space="preserve">774. </w:t>
      </w:r>
      <w:r w:rsidR="00807E59" w:rsidRPr="00FB0401">
        <w:rPr>
          <w:rFonts w:ascii="Times New Roman" w:eastAsia="Times New Roman" w:hAnsi="Times New Roman" w:cs="Times New Roman"/>
          <w:sz w:val="24"/>
          <w:szCs w:val="24"/>
          <w:lang w:val="en-US"/>
        </w:rPr>
        <w:t>DOI</w:t>
      </w:r>
      <w:r w:rsidR="00CF5095" w:rsidRPr="00FB0401">
        <w:rPr>
          <w:rFonts w:ascii="Times New Roman" w:eastAsia="Times New Roman" w:hAnsi="Times New Roman" w:cs="Times New Roman"/>
          <w:sz w:val="24"/>
          <w:szCs w:val="24"/>
          <w:lang w:val="en-US"/>
        </w:rPr>
        <w:t xml:space="preserve">: </w:t>
      </w:r>
      <w:r w:rsidR="00D014D1" w:rsidRPr="00FB0401">
        <w:rPr>
          <w:rFonts w:ascii="Times New Roman" w:eastAsia="Times New Roman" w:hAnsi="Times New Roman" w:cs="Times New Roman"/>
          <w:sz w:val="24"/>
          <w:szCs w:val="24"/>
          <w:lang w:val="en-US"/>
        </w:rPr>
        <w:t>10.1016/j.compedu.2009.02.021</w:t>
      </w:r>
      <w:r w:rsidR="00807E59" w:rsidRPr="00FB0401">
        <w:rPr>
          <w:rFonts w:ascii="Times New Roman" w:eastAsia="Times New Roman" w:hAnsi="Times New Roman" w:cs="Times New Roman"/>
          <w:sz w:val="24"/>
          <w:szCs w:val="24"/>
          <w:lang w:val="en-US"/>
        </w:rPr>
        <w:t>.</w:t>
      </w:r>
    </w:p>
    <w:p w14:paraId="50F9596F" w14:textId="409CE181"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fr-CH"/>
        </w:rPr>
        <w:t>Wang, N., Xu, L.</w:t>
      </w:r>
      <w:r w:rsidR="005C5ECC" w:rsidRPr="00FB0401">
        <w:rPr>
          <w:rFonts w:ascii="Times New Roman" w:eastAsia="Times New Roman" w:hAnsi="Times New Roman" w:cs="Times New Roman"/>
          <w:sz w:val="24"/>
          <w:szCs w:val="24"/>
          <w:lang w:val="fr-CH"/>
        </w:rPr>
        <w:t xml:space="preserve">, Li, L. Y., </w:t>
      </w:r>
      <w:r w:rsidR="00CF5095" w:rsidRPr="00FB0401">
        <w:rPr>
          <w:rFonts w:ascii="Times New Roman" w:eastAsia="Times New Roman" w:hAnsi="Times New Roman" w:cs="Times New Roman"/>
          <w:sz w:val="24"/>
          <w:szCs w:val="24"/>
          <w:lang w:val="fr-CH"/>
        </w:rPr>
        <w:t xml:space="preserve">y </w:t>
      </w:r>
      <w:r w:rsidR="005C5ECC" w:rsidRPr="00FB0401">
        <w:rPr>
          <w:rFonts w:ascii="Times New Roman" w:eastAsia="Times New Roman" w:hAnsi="Times New Roman" w:cs="Times New Roman"/>
          <w:sz w:val="24"/>
          <w:szCs w:val="24"/>
          <w:lang w:val="fr-CH"/>
        </w:rPr>
        <w:t>Xu, L. X. (2013</w:t>
      </w:r>
      <w:r w:rsidRPr="00FB0401">
        <w:rPr>
          <w:rFonts w:ascii="Times New Roman" w:eastAsia="Times New Roman" w:hAnsi="Times New Roman" w:cs="Times New Roman"/>
          <w:sz w:val="24"/>
          <w:szCs w:val="24"/>
          <w:lang w:val="fr-CH"/>
        </w:rPr>
        <w:t xml:space="preserve">). </w:t>
      </w:r>
      <w:r w:rsidRPr="00FB0401">
        <w:rPr>
          <w:rFonts w:ascii="Times New Roman" w:eastAsia="Times New Roman" w:hAnsi="Times New Roman" w:cs="Times New Roman"/>
          <w:sz w:val="24"/>
          <w:szCs w:val="24"/>
          <w:lang w:val="en-US"/>
        </w:rPr>
        <w:t xml:space="preserve">Design and Implementation of an Automatic Scoring Subjective Question System Based on Domain Ontology. </w:t>
      </w:r>
      <w:r w:rsidRPr="00FB0401">
        <w:rPr>
          <w:rFonts w:ascii="Times New Roman" w:eastAsia="Times New Roman" w:hAnsi="Times New Roman" w:cs="Times New Roman"/>
          <w:i/>
          <w:iCs/>
          <w:sz w:val="24"/>
          <w:szCs w:val="24"/>
          <w:lang w:val="en-US"/>
        </w:rPr>
        <w:t>Advanced Materials Research</w:t>
      </w:r>
      <w:r w:rsidR="00071A56"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753</w:t>
      </w:r>
      <w:r w:rsidR="004C4289">
        <w:rPr>
          <w:rFonts w:ascii="Times New Roman" w:eastAsia="Times New Roman" w:hAnsi="Times New Roman" w:cs="Times New Roman"/>
          <w:i/>
          <w:sz w:val="24"/>
          <w:szCs w:val="24"/>
          <w:lang w:val="en-US"/>
        </w:rPr>
        <w:t>(2013)</w:t>
      </w:r>
      <w:r w:rsidRPr="00FB0401">
        <w:rPr>
          <w:rFonts w:ascii="Times New Roman" w:eastAsia="Times New Roman" w:hAnsi="Times New Roman" w:cs="Times New Roman"/>
          <w:sz w:val="24"/>
          <w:szCs w:val="24"/>
          <w:lang w:val="en-US"/>
        </w:rPr>
        <w:t>, 3039-3042.</w:t>
      </w:r>
    </w:p>
    <w:p w14:paraId="08E8E82B" w14:textId="72EABEDC" w:rsidR="00447A55" w:rsidRPr="00FB0401" w:rsidRDefault="00D014D1" w:rsidP="00FB0401">
      <w:pPr>
        <w:pStyle w:val="Normal1"/>
        <w:spacing w:after="0" w:line="360" w:lineRule="auto"/>
        <w:ind w:left="709" w:hanging="709"/>
        <w:jc w:val="both"/>
        <w:rPr>
          <w:rFonts w:ascii="Times New Roman" w:eastAsia="Times New Roman" w:hAnsi="Times New Roman" w:cs="Times New Roman"/>
          <w:sz w:val="24"/>
          <w:szCs w:val="24"/>
        </w:rPr>
      </w:pPr>
      <w:proofErr w:type="spellStart"/>
      <w:r w:rsidRPr="00FB0401">
        <w:rPr>
          <w:rFonts w:ascii="Times New Roman" w:eastAsia="Times New Roman" w:hAnsi="Times New Roman" w:cs="Times New Roman"/>
          <w:sz w:val="24"/>
          <w:szCs w:val="24"/>
          <w:lang w:val="en-US"/>
        </w:rPr>
        <w:t>Whitelock</w:t>
      </w:r>
      <w:proofErr w:type="spellEnd"/>
      <w:r w:rsidRPr="00FB0401">
        <w:rPr>
          <w:rFonts w:ascii="Times New Roman" w:eastAsia="Times New Roman" w:hAnsi="Times New Roman" w:cs="Times New Roman"/>
          <w:sz w:val="24"/>
          <w:szCs w:val="24"/>
          <w:lang w:val="en-US"/>
        </w:rPr>
        <w:t xml:space="preserve">, D. M., Mackenzie, D., Whitehouse, C., </w:t>
      </w:r>
      <w:proofErr w:type="spellStart"/>
      <w:r w:rsidRPr="00FB0401">
        <w:rPr>
          <w:rFonts w:ascii="Times New Roman" w:eastAsia="Times New Roman" w:hAnsi="Times New Roman" w:cs="Times New Roman"/>
          <w:sz w:val="24"/>
          <w:szCs w:val="24"/>
          <w:lang w:val="en-US"/>
        </w:rPr>
        <w:t>Ruedel</w:t>
      </w:r>
      <w:proofErr w:type="spellEnd"/>
      <w:r w:rsidRPr="00FB0401">
        <w:rPr>
          <w:rFonts w:ascii="Times New Roman" w:eastAsia="Times New Roman" w:hAnsi="Times New Roman" w:cs="Times New Roman"/>
          <w:sz w:val="24"/>
          <w:szCs w:val="24"/>
          <w:lang w:val="en-US"/>
        </w:rPr>
        <w:t xml:space="preserve">, C., </w:t>
      </w:r>
      <w:r w:rsidR="00071A56" w:rsidRPr="00FB0401">
        <w:rPr>
          <w:rFonts w:ascii="Times New Roman" w:eastAsia="Times New Roman" w:hAnsi="Times New Roman" w:cs="Times New Roman"/>
          <w:sz w:val="24"/>
          <w:szCs w:val="24"/>
          <w:lang w:val="en-US"/>
        </w:rPr>
        <w:t xml:space="preserve">y </w:t>
      </w:r>
      <w:r w:rsidRPr="00FB0401">
        <w:rPr>
          <w:rFonts w:ascii="Times New Roman" w:eastAsia="Times New Roman" w:hAnsi="Times New Roman" w:cs="Times New Roman"/>
          <w:sz w:val="24"/>
          <w:szCs w:val="24"/>
          <w:lang w:val="en-US"/>
        </w:rPr>
        <w:t xml:space="preserve">Rae, S. (2006). Identifying innovative and effective practice in e-assessment: findings from seventeen UK case studies. </w:t>
      </w:r>
      <w:r w:rsidR="001921FB" w:rsidRPr="00FB0401">
        <w:rPr>
          <w:rFonts w:ascii="Times New Roman" w:eastAsia="Times New Roman" w:hAnsi="Times New Roman" w:cs="Times New Roman"/>
          <w:sz w:val="24"/>
          <w:szCs w:val="24"/>
          <w:lang w:val="en-US"/>
        </w:rPr>
        <w:t xml:space="preserve">En </w:t>
      </w:r>
      <w:r w:rsidRPr="00FB0401">
        <w:rPr>
          <w:rFonts w:ascii="Times New Roman" w:eastAsia="Times New Roman" w:hAnsi="Times New Roman" w:cs="Times New Roman"/>
          <w:sz w:val="24"/>
          <w:szCs w:val="24"/>
          <w:lang w:val="en-US"/>
        </w:rPr>
        <w:t xml:space="preserve">M. Danson (Ed.), </w:t>
      </w:r>
      <w:r w:rsidRPr="00FB0401">
        <w:rPr>
          <w:rFonts w:ascii="Times New Roman" w:eastAsia="Times New Roman" w:hAnsi="Times New Roman" w:cs="Times New Roman"/>
          <w:i/>
          <w:sz w:val="24"/>
          <w:szCs w:val="24"/>
          <w:lang w:val="en-US"/>
        </w:rPr>
        <w:t>Proceedings of the 10th CAA International Computer Assisted Assessment Conference</w:t>
      </w:r>
      <w:r w:rsidR="001921FB"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 505</w:t>
      </w:r>
      <w:r w:rsidR="001921FB"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511. </w:t>
      </w:r>
      <w:r w:rsidRPr="003647B4">
        <w:rPr>
          <w:rFonts w:ascii="Times New Roman" w:eastAsia="Times New Roman" w:hAnsi="Times New Roman" w:cs="Times New Roman"/>
          <w:sz w:val="24"/>
          <w:szCs w:val="24"/>
        </w:rPr>
        <w:t xml:space="preserve">Loughborough. </w:t>
      </w:r>
      <w:r w:rsidRPr="00FB0401">
        <w:rPr>
          <w:rFonts w:ascii="Times New Roman" w:eastAsia="Times New Roman" w:hAnsi="Times New Roman" w:cs="Times New Roman"/>
          <w:sz w:val="24"/>
          <w:szCs w:val="24"/>
        </w:rPr>
        <w:t>Re</w:t>
      </w:r>
      <w:r w:rsidR="00CF3F09" w:rsidRPr="00FB0401">
        <w:rPr>
          <w:rFonts w:ascii="Times New Roman" w:eastAsia="Times New Roman" w:hAnsi="Times New Roman" w:cs="Times New Roman"/>
          <w:sz w:val="24"/>
          <w:szCs w:val="24"/>
        </w:rPr>
        <w:t>cuperado de</w:t>
      </w:r>
      <w:r w:rsidR="008D3DC8" w:rsidRPr="00FB0401">
        <w:rPr>
          <w:rFonts w:ascii="Times New Roman" w:eastAsia="Times New Roman" w:hAnsi="Times New Roman" w:cs="Times New Roman"/>
          <w:sz w:val="24"/>
          <w:szCs w:val="24"/>
        </w:rPr>
        <w:t xml:space="preserve"> </w:t>
      </w:r>
      <w:r w:rsidR="00CF3F09" w:rsidRPr="00FB0401">
        <w:rPr>
          <w:rFonts w:ascii="Times New Roman" w:eastAsia="Times New Roman" w:hAnsi="Times New Roman" w:cs="Times New Roman"/>
          <w:sz w:val="24"/>
          <w:szCs w:val="24"/>
        </w:rPr>
        <w:t xml:space="preserve"> </w:t>
      </w:r>
      <w:r w:rsidRPr="00FB0401">
        <w:rPr>
          <w:rFonts w:ascii="Times New Roman" w:eastAsia="Times New Roman" w:hAnsi="Times New Roman" w:cs="Times New Roman"/>
          <w:sz w:val="24"/>
          <w:szCs w:val="24"/>
        </w:rPr>
        <w:t>http://oro.open.ac.uk/11949/</w:t>
      </w:r>
      <w:r w:rsidR="008D3DC8" w:rsidRPr="00FB0401">
        <w:rPr>
          <w:rFonts w:ascii="Times New Roman" w:eastAsia="Times New Roman" w:hAnsi="Times New Roman" w:cs="Times New Roman"/>
          <w:sz w:val="24"/>
          <w:szCs w:val="24"/>
        </w:rPr>
        <w:t>.</w:t>
      </w:r>
    </w:p>
    <w:p w14:paraId="6A1F8239" w14:textId="4281D96B"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rPr>
      </w:pPr>
      <w:r w:rsidRPr="00FB0401">
        <w:rPr>
          <w:rFonts w:ascii="Times New Roman" w:eastAsia="Times New Roman" w:hAnsi="Times New Roman" w:cs="Times New Roman"/>
          <w:sz w:val="24"/>
          <w:szCs w:val="24"/>
        </w:rPr>
        <w:lastRenderedPageBreak/>
        <w:t>Whitelock, D. M.</w:t>
      </w:r>
      <w:r w:rsidR="00EA3CEF" w:rsidRPr="00FB0401">
        <w:rPr>
          <w:rFonts w:ascii="Times New Roman" w:eastAsia="Times New Roman" w:hAnsi="Times New Roman" w:cs="Times New Roman"/>
          <w:sz w:val="24"/>
          <w:szCs w:val="24"/>
        </w:rPr>
        <w:t xml:space="preserve"> y</w:t>
      </w:r>
      <w:r w:rsidRPr="00FB0401">
        <w:rPr>
          <w:rFonts w:ascii="Times New Roman" w:eastAsia="Times New Roman" w:hAnsi="Times New Roman" w:cs="Times New Roman"/>
          <w:sz w:val="24"/>
          <w:szCs w:val="24"/>
        </w:rPr>
        <w:t xml:space="preserve"> </w:t>
      </w:r>
      <w:proofErr w:type="spellStart"/>
      <w:r w:rsidRPr="003647B4">
        <w:rPr>
          <w:rFonts w:ascii="Times New Roman" w:eastAsia="Times New Roman" w:hAnsi="Times New Roman" w:cs="Times New Roman"/>
          <w:sz w:val="24"/>
          <w:szCs w:val="24"/>
        </w:rPr>
        <w:t>Brasher</w:t>
      </w:r>
      <w:proofErr w:type="spellEnd"/>
      <w:r w:rsidRPr="003647B4">
        <w:rPr>
          <w:rFonts w:ascii="Times New Roman" w:eastAsia="Times New Roman" w:hAnsi="Times New Roman" w:cs="Times New Roman"/>
          <w:sz w:val="24"/>
          <w:szCs w:val="24"/>
        </w:rPr>
        <w:t xml:space="preserve">, A. (2006). </w:t>
      </w:r>
      <w:r w:rsidRPr="00FB0401">
        <w:rPr>
          <w:rFonts w:ascii="Times New Roman" w:eastAsia="Times New Roman" w:hAnsi="Times New Roman" w:cs="Times New Roman"/>
          <w:sz w:val="24"/>
          <w:szCs w:val="24"/>
          <w:lang w:val="en-US"/>
        </w:rPr>
        <w:t xml:space="preserve">Developing a Roadmap for e-Assessment: Which Way Now? </w:t>
      </w:r>
      <w:r w:rsidR="00EA3CEF" w:rsidRPr="00FB0401">
        <w:rPr>
          <w:rFonts w:ascii="Times New Roman" w:eastAsia="Times New Roman" w:hAnsi="Times New Roman" w:cs="Times New Roman"/>
          <w:sz w:val="24"/>
          <w:szCs w:val="24"/>
          <w:lang w:val="en-US"/>
        </w:rPr>
        <w:t xml:space="preserve">En </w:t>
      </w:r>
      <w:r w:rsidRPr="00FB0401">
        <w:rPr>
          <w:rFonts w:ascii="Times New Roman" w:eastAsia="Times New Roman" w:hAnsi="Times New Roman" w:cs="Times New Roman"/>
          <w:sz w:val="24"/>
          <w:szCs w:val="24"/>
          <w:lang w:val="en-US"/>
        </w:rPr>
        <w:t xml:space="preserve">M. Danson (Ed.), </w:t>
      </w:r>
      <w:r w:rsidRPr="00FB0401">
        <w:rPr>
          <w:rFonts w:ascii="Times New Roman" w:eastAsia="Times New Roman" w:hAnsi="Times New Roman" w:cs="Times New Roman"/>
          <w:i/>
          <w:iCs/>
          <w:sz w:val="24"/>
          <w:szCs w:val="24"/>
          <w:lang w:val="en-US"/>
        </w:rPr>
        <w:t>Proceedings of the 10th CAA International Computer Assisted Assessment Conference</w:t>
      </w:r>
      <w:r w:rsidR="00EA3CEF"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 487</w:t>
      </w:r>
      <w:r w:rsidR="00EA3CEF"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501. </w:t>
      </w:r>
      <w:r w:rsidRPr="003647B4">
        <w:rPr>
          <w:rFonts w:ascii="Times New Roman" w:eastAsia="Times New Roman" w:hAnsi="Times New Roman" w:cs="Times New Roman"/>
          <w:sz w:val="24"/>
          <w:szCs w:val="24"/>
        </w:rPr>
        <w:t xml:space="preserve">Loughborough. </w:t>
      </w:r>
      <w:r w:rsidRPr="00FB0401">
        <w:rPr>
          <w:rFonts w:ascii="Times New Roman" w:eastAsia="Times New Roman" w:hAnsi="Times New Roman" w:cs="Times New Roman"/>
          <w:sz w:val="24"/>
          <w:szCs w:val="24"/>
        </w:rPr>
        <w:t>Re</w:t>
      </w:r>
      <w:r w:rsidR="00CF3F09" w:rsidRPr="00FB0401">
        <w:rPr>
          <w:rFonts w:ascii="Times New Roman" w:eastAsia="Times New Roman" w:hAnsi="Times New Roman" w:cs="Times New Roman"/>
          <w:sz w:val="24"/>
          <w:szCs w:val="24"/>
        </w:rPr>
        <w:t>cuperado de</w:t>
      </w:r>
      <w:r w:rsidR="008D3DC8" w:rsidRPr="00FB0401">
        <w:rPr>
          <w:rFonts w:ascii="Times New Roman" w:eastAsia="Times New Roman" w:hAnsi="Times New Roman" w:cs="Times New Roman"/>
          <w:sz w:val="24"/>
          <w:szCs w:val="24"/>
        </w:rPr>
        <w:t>.</w:t>
      </w:r>
      <w:r w:rsidR="00CF3F09" w:rsidRPr="00FB0401">
        <w:rPr>
          <w:rFonts w:ascii="Times New Roman" w:eastAsia="Times New Roman" w:hAnsi="Times New Roman" w:cs="Times New Roman"/>
          <w:sz w:val="24"/>
          <w:szCs w:val="24"/>
        </w:rPr>
        <w:t xml:space="preserve"> </w:t>
      </w:r>
      <w:r w:rsidRPr="00FB0401">
        <w:rPr>
          <w:rFonts w:ascii="Times New Roman" w:eastAsia="Times New Roman" w:hAnsi="Times New Roman" w:cs="Times New Roman"/>
          <w:sz w:val="24"/>
          <w:szCs w:val="24"/>
        </w:rPr>
        <w:t>http://oro.open.ac.uk/11950/</w:t>
      </w:r>
      <w:r w:rsidR="008D3DC8" w:rsidRPr="00FB0401">
        <w:rPr>
          <w:rFonts w:ascii="Times New Roman" w:eastAsia="Times New Roman" w:hAnsi="Times New Roman" w:cs="Times New Roman"/>
          <w:sz w:val="24"/>
          <w:szCs w:val="24"/>
        </w:rPr>
        <w:t>.</w:t>
      </w:r>
    </w:p>
    <w:p w14:paraId="55D3C548" w14:textId="650F2384" w:rsidR="00447A55" w:rsidRPr="003647B4"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proofErr w:type="spellStart"/>
      <w:r w:rsidRPr="007C2C5F">
        <w:rPr>
          <w:rFonts w:ascii="Times New Roman" w:eastAsia="Times New Roman" w:hAnsi="Times New Roman" w:cs="Times New Roman"/>
          <w:sz w:val="24"/>
          <w:szCs w:val="24"/>
          <w:lang w:val="en-US"/>
        </w:rPr>
        <w:t>Whitelock</w:t>
      </w:r>
      <w:proofErr w:type="spellEnd"/>
      <w:r w:rsidRPr="007C2C5F">
        <w:rPr>
          <w:rFonts w:ascii="Times New Roman" w:eastAsia="Times New Roman" w:hAnsi="Times New Roman" w:cs="Times New Roman"/>
          <w:sz w:val="24"/>
          <w:szCs w:val="24"/>
          <w:lang w:val="en-US"/>
        </w:rPr>
        <w:t>, D.</w:t>
      </w:r>
      <w:r w:rsidR="0085734D" w:rsidRPr="007C2C5F">
        <w:rPr>
          <w:rFonts w:ascii="Times New Roman" w:eastAsia="Times New Roman" w:hAnsi="Times New Roman" w:cs="Times New Roman"/>
          <w:sz w:val="24"/>
          <w:szCs w:val="24"/>
          <w:lang w:val="en-US"/>
        </w:rPr>
        <w:t xml:space="preserve"> y</w:t>
      </w:r>
      <w:r w:rsidRPr="007C2C5F">
        <w:rPr>
          <w:rFonts w:ascii="Times New Roman" w:eastAsia="Times New Roman" w:hAnsi="Times New Roman" w:cs="Times New Roman"/>
          <w:sz w:val="24"/>
          <w:szCs w:val="24"/>
          <w:lang w:val="en-US"/>
        </w:rPr>
        <w:t xml:space="preserve"> Raw, Y. (2003). </w:t>
      </w:r>
      <w:r w:rsidRPr="00FB0401">
        <w:rPr>
          <w:rFonts w:ascii="Times New Roman" w:eastAsia="Times New Roman" w:hAnsi="Times New Roman" w:cs="Times New Roman"/>
          <w:sz w:val="24"/>
          <w:szCs w:val="24"/>
          <w:lang w:val="en-US"/>
        </w:rPr>
        <w:t xml:space="preserve">Taking an electronic mathematics examination from home: what the students think. </w:t>
      </w:r>
      <w:r w:rsidRPr="00FB0401">
        <w:rPr>
          <w:rFonts w:ascii="Times New Roman" w:eastAsia="Times New Roman" w:hAnsi="Times New Roman" w:cs="Times New Roman"/>
          <w:i/>
          <w:sz w:val="24"/>
          <w:szCs w:val="24"/>
          <w:lang w:val="en-US"/>
        </w:rPr>
        <w:t>Computer Based Learning in Science, New Technologies and their Applications in Education</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1</w:t>
      </w:r>
      <w:r w:rsidRPr="00FB0401">
        <w:rPr>
          <w:rFonts w:ascii="Times New Roman" w:eastAsia="Times New Roman" w:hAnsi="Times New Roman" w:cs="Times New Roman"/>
          <w:sz w:val="24"/>
          <w:szCs w:val="24"/>
          <w:lang w:val="en-US"/>
        </w:rPr>
        <w:t>, 701</w:t>
      </w:r>
      <w:r w:rsidR="00DC1E65"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713. Nicosia: Department of Educational Sciences, University of Cyprus</w:t>
      </w:r>
      <w:r w:rsidR="00DC6831" w:rsidRPr="00FB0401">
        <w:rPr>
          <w:rFonts w:ascii="Times New Roman" w:eastAsia="Times New Roman" w:hAnsi="Times New Roman" w:cs="Times New Roman"/>
          <w:sz w:val="24"/>
          <w:szCs w:val="24"/>
          <w:lang w:val="en-US"/>
        </w:rPr>
        <w:t xml:space="preserve">. </w:t>
      </w:r>
      <w:proofErr w:type="spellStart"/>
      <w:r w:rsidRPr="003647B4">
        <w:rPr>
          <w:rFonts w:ascii="Times New Roman" w:eastAsia="Times New Roman" w:hAnsi="Times New Roman" w:cs="Times New Roman"/>
          <w:sz w:val="24"/>
          <w:szCs w:val="24"/>
          <w:lang w:val="en-US"/>
        </w:rPr>
        <w:t>Re</w:t>
      </w:r>
      <w:r w:rsidR="00CF3F09" w:rsidRPr="003647B4">
        <w:rPr>
          <w:rFonts w:ascii="Times New Roman" w:eastAsia="Times New Roman" w:hAnsi="Times New Roman" w:cs="Times New Roman"/>
          <w:sz w:val="24"/>
          <w:szCs w:val="24"/>
          <w:lang w:val="en-US"/>
        </w:rPr>
        <w:t>cuperado</w:t>
      </w:r>
      <w:proofErr w:type="spellEnd"/>
      <w:r w:rsidR="00CF3F09" w:rsidRPr="003647B4">
        <w:rPr>
          <w:rFonts w:ascii="Times New Roman" w:eastAsia="Times New Roman" w:hAnsi="Times New Roman" w:cs="Times New Roman"/>
          <w:sz w:val="24"/>
          <w:szCs w:val="24"/>
          <w:lang w:val="en-US"/>
        </w:rPr>
        <w:t xml:space="preserve"> de </w:t>
      </w:r>
      <w:r w:rsidRPr="003647B4">
        <w:rPr>
          <w:rFonts w:ascii="Times New Roman" w:eastAsia="Times New Roman" w:hAnsi="Times New Roman" w:cs="Times New Roman"/>
          <w:sz w:val="24"/>
          <w:szCs w:val="24"/>
          <w:lang w:val="en-US"/>
        </w:rPr>
        <w:t>http://citeseerx.ist.psu.edu/viewdoc/summary;jsessionid=BB0BD94AD163923F458E4E8E255C6C17?doi=10.1.1.372.3458</w:t>
      </w:r>
      <w:r w:rsidR="00964893" w:rsidRPr="003647B4">
        <w:rPr>
          <w:rFonts w:ascii="Times New Roman" w:eastAsia="Times New Roman" w:hAnsi="Times New Roman" w:cs="Times New Roman"/>
          <w:sz w:val="24"/>
          <w:szCs w:val="24"/>
          <w:lang w:val="en-US"/>
        </w:rPr>
        <w:t>.</w:t>
      </w:r>
    </w:p>
    <w:p w14:paraId="38444FAC" w14:textId="1AB652B3" w:rsidR="00447A55"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lang w:val="en-US"/>
        </w:rPr>
      </w:pPr>
      <w:proofErr w:type="spellStart"/>
      <w:r w:rsidRPr="00FB0401">
        <w:rPr>
          <w:rFonts w:ascii="Times New Roman" w:eastAsia="Times New Roman" w:hAnsi="Times New Roman" w:cs="Times New Roman"/>
          <w:sz w:val="24"/>
          <w:szCs w:val="24"/>
          <w:lang w:val="en-US"/>
        </w:rPr>
        <w:t>Whitelock</w:t>
      </w:r>
      <w:proofErr w:type="spellEnd"/>
      <w:r w:rsidRPr="00FB0401">
        <w:rPr>
          <w:rFonts w:ascii="Times New Roman" w:eastAsia="Times New Roman" w:hAnsi="Times New Roman" w:cs="Times New Roman"/>
          <w:sz w:val="24"/>
          <w:szCs w:val="24"/>
          <w:lang w:val="en-US"/>
        </w:rPr>
        <w:t>, D. M.</w:t>
      </w:r>
      <w:r w:rsidR="0088124D" w:rsidRPr="00FB0401">
        <w:rPr>
          <w:rFonts w:ascii="Times New Roman" w:eastAsia="Times New Roman" w:hAnsi="Times New Roman" w:cs="Times New Roman"/>
          <w:sz w:val="24"/>
          <w:szCs w:val="24"/>
          <w:lang w:val="en-US"/>
        </w:rPr>
        <w:t xml:space="preserve"> y</w:t>
      </w:r>
      <w:r w:rsidRPr="00FB0401">
        <w:rPr>
          <w:rFonts w:ascii="Times New Roman" w:eastAsia="Times New Roman" w:hAnsi="Times New Roman" w:cs="Times New Roman"/>
          <w:sz w:val="24"/>
          <w:szCs w:val="24"/>
          <w:lang w:val="en-US"/>
        </w:rPr>
        <w:t xml:space="preserve"> Watt, S. (2008). Reframing e</w:t>
      </w:r>
      <w:r w:rsidRPr="00FB0401">
        <w:rPr>
          <w:rFonts w:ascii="Times New Roman" w:eastAsia="Cambria" w:hAnsi="Times New Roman" w:cs="Times New Roman"/>
          <w:sz w:val="24"/>
          <w:szCs w:val="24"/>
          <w:lang w:val="en-US"/>
        </w:rPr>
        <w:t>‐</w:t>
      </w:r>
      <w:r w:rsidRPr="00FB0401">
        <w:rPr>
          <w:rFonts w:ascii="Times New Roman" w:eastAsia="Times New Roman" w:hAnsi="Times New Roman" w:cs="Times New Roman"/>
          <w:sz w:val="24"/>
          <w:szCs w:val="24"/>
          <w:lang w:val="en-US"/>
        </w:rPr>
        <w:t xml:space="preserve">assessment: adopting new media and adapting old frameworks. </w:t>
      </w:r>
      <w:r w:rsidRPr="00FB0401">
        <w:rPr>
          <w:rFonts w:ascii="Times New Roman" w:eastAsia="Times New Roman" w:hAnsi="Times New Roman" w:cs="Times New Roman"/>
          <w:i/>
          <w:iCs/>
          <w:sz w:val="24"/>
          <w:szCs w:val="24"/>
          <w:lang w:val="en-US"/>
        </w:rPr>
        <w:t>Learning, Media and Technology</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33</w:t>
      </w:r>
      <w:r w:rsidR="004C4289">
        <w:rPr>
          <w:rFonts w:ascii="Times New Roman" w:eastAsia="Times New Roman" w:hAnsi="Times New Roman" w:cs="Times New Roman"/>
          <w:i/>
          <w:sz w:val="24"/>
          <w:szCs w:val="24"/>
          <w:lang w:val="en-US"/>
        </w:rPr>
        <w:t>(3)</w:t>
      </w:r>
      <w:r w:rsidRPr="00FB0401">
        <w:rPr>
          <w:rFonts w:ascii="Times New Roman" w:eastAsia="Times New Roman" w:hAnsi="Times New Roman" w:cs="Times New Roman"/>
          <w:sz w:val="24"/>
          <w:szCs w:val="24"/>
          <w:lang w:val="en-US"/>
        </w:rPr>
        <w:t>, 151</w:t>
      </w:r>
      <w:r w:rsidR="0088124D"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154. </w:t>
      </w:r>
      <w:r w:rsidR="00807E59" w:rsidRPr="00FB0401">
        <w:rPr>
          <w:rFonts w:ascii="Times New Roman" w:eastAsia="Times New Roman" w:hAnsi="Times New Roman" w:cs="Times New Roman"/>
          <w:sz w:val="24"/>
          <w:szCs w:val="24"/>
          <w:lang w:val="en-US"/>
        </w:rPr>
        <w:t>DOI</w:t>
      </w:r>
      <w:r w:rsidR="0088124D"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10.1080/17439880802447391</w:t>
      </w:r>
      <w:r w:rsidR="00807E59" w:rsidRPr="00FB0401">
        <w:rPr>
          <w:rFonts w:ascii="Times New Roman" w:eastAsia="Times New Roman" w:hAnsi="Times New Roman" w:cs="Times New Roman"/>
          <w:sz w:val="24"/>
          <w:szCs w:val="24"/>
          <w:lang w:val="en-US"/>
        </w:rPr>
        <w:t>.</w:t>
      </w:r>
    </w:p>
    <w:p w14:paraId="305AC8A2" w14:textId="3198E91B" w:rsidR="00B126E2" w:rsidRPr="00FB0401" w:rsidRDefault="00B126E2" w:rsidP="00FB0401">
      <w:pPr>
        <w:pStyle w:val="Normal1"/>
        <w:spacing w:after="0" w:line="360" w:lineRule="auto"/>
        <w:ind w:left="720" w:hanging="720"/>
        <w:jc w:val="both"/>
        <w:rPr>
          <w:rFonts w:ascii="Times New Roman" w:eastAsia="Times New Roman" w:hAnsi="Times New Roman" w:cs="Times New Roman"/>
          <w:sz w:val="24"/>
          <w:szCs w:val="24"/>
          <w:lang w:val="en-US"/>
        </w:rPr>
      </w:pPr>
      <w:r w:rsidRPr="00FB0401">
        <w:rPr>
          <w:rFonts w:ascii="Times New Roman" w:eastAsia="Times New Roman" w:hAnsi="Times New Roman" w:cs="Times New Roman"/>
          <w:sz w:val="24"/>
          <w:szCs w:val="24"/>
          <w:lang w:val="en-US"/>
        </w:rPr>
        <w:t xml:space="preserve">Williams, P. (2002). The Learning Web The Development, Implementation and Evaluation of Internet-Based Undergraduate Materials for the Teaching of Key Skills. </w:t>
      </w:r>
      <w:r w:rsidRPr="00FB0401">
        <w:rPr>
          <w:rFonts w:ascii="Times New Roman" w:eastAsia="Times New Roman" w:hAnsi="Times New Roman" w:cs="Times New Roman"/>
          <w:i/>
          <w:sz w:val="24"/>
          <w:szCs w:val="24"/>
          <w:lang w:val="en-US"/>
        </w:rPr>
        <w:t>Active Learning in Higher Education</w:t>
      </w:r>
      <w:r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i/>
          <w:sz w:val="24"/>
          <w:szCs w:val="24"/>
          <w:lang w:val="en-US"/>
        </w:rPr>
        <w:t>3</w:t>
      </w:r>
      <w:r w:rsidRPr="00FB0401">
        <w:rPr>
          <w:rFonts w:ascii="Times New Roman" w:eastAsia="Times New Roman" w:hAnsi="Times New Roman" w:cs="Times New Roman"/>
          <w:sz w:val="24"/>
          <w:szCs w:val="24"/>
          <w:lang w:val="en-US"/>
        </w:rPr>
        <w:t>(1), 40</w:t>
      </w:r>
      <w:r w:rsidR="0088124D" w:rsidRPr="00FB0401">
        <w:rPr>
          <w:rFonts w:ascii="Times New Roman" w:eastAsia="Times New Roman" w:hAnsi="Times New Roman" w:cs="Times New Roman"/>
          <w:sz w:val="24"/>
          <w:szCs w:val="24"/>
          <w:lang w:val="en-US"/>
        </w:rPr>
        <w:t>-</w:t>
      </w:r>
      <w:r w:rsidRPr="00FB0401">
        <w:rPr>
          <w:rFonts w:ascii="Times New Roman" w:eastAsia="Times New Roman" w:hAnsi="Times New Roman" w:cs="Times New Roman"/>
          <w:sz w:val="24"/>
          <w:szCs w:val="24"/>
          <w:lang w:val="en-US"/>
        </w:rPr>
        <w:t xml:space="preserve">53. </w:t>
      </w:r>
      <w:r w:rsidR="00807E59" w:rsidRPr="00FB0401">
        <w:rPr>
          <w:rFonts w:ascii="Times New Roman" w:eastAsia="Times New Roman" w:hAnsi="Times New Roman" w:cs="Times New Roman"/>
          <w:sz w:val="24"/>
          <w:szCs w:val="24"/>
          <w:lang w:val="en-US"/>
        </w:rPr>
        <w:t>DOI</w:t>
      </w:r>
      <w:r w:rsidR="0088124D" w:rsidRPr="00FB0401">
        <w:rPr>
          <w:rFonts w:ascii="Times New Roman" w:eastAsia="Times New Roman" w:hAnsi="Times New Roman" w:cs="Times New Roman"/>
          <w:sz w:val="24"/>
          <w:szCs w:val="24"/>
          <w:lang w:val="en-US"/>
        </w:rPr>
        <w:t xml:space="preserve">: </w:t>
      </w:r>
      <w:r w:rsidRPr="00FB0401">
        <w:rPr>
          <w:rFonts w:ascii="Times New Roman" w:eastAsia="Times New Roman" w:hAnsi="Times New Roman" w:cs="Times New Roman"/>
          <w:sz w:val="24"/>
          <w:szCs w:val="24"/>
          <w:lang w:val="en-US"/>
        </w:rPr>
        <w:t>10.1177/1469787402003001004</w:t>
      </w:r>
      <w:r w:rsidR="00807E59" w:rsidRPr="00FB0401">
        <w:rPr>
          <w:rFonts w:ascii="Times New Roman" w:eastAsia="Times New Roman" w:hAnsi="Times New Roman" w:cs="Times New Roman"/>
          <w:sz w:val="24"/>
          <w:szCs w:val="24"/>
          <w:lang w:val="en-US"/>
        </w:rPr>
        <w:t>.</w:t>
      </w:r>
    </w:p>
    <w:p w14:paraId="72F57872" w14:textId="29E66FD7" w:rsidR="008B2F04" w:rsidRPr="00FB0401" w:rsidRDefault="00D014D1" w:rsidP="00FB0401">
      <w:pPr>
        <w:pStyle w:val="Normal1"/>
        <w:spacing w:after="0" w:line="360" w:lineRule="auto"/>
        <w:ind w:left="720" w:hanging="720"/>
        <w:jc w:val="both"/>
        <w:rPr>
          <w:rFonts w:ascii="Times New Roman" w:eastAsia="Times New Roman" w:hAnsi="Times New Roman" w:cs="Times New Roman"/>
          <w:sz w:val="24"/>
          <w:szCs w:val="24"/>
        </w:rPr>
      </w:pPr>
      <w:r w:rsidRPr="00FB0401">
        <w:rPr>
          <w:rFonts w:ascii="Times New Roman" w:eastAsia="Times New Roman" w:hAnsi="Times New Roman" w:cs="Times New Roman"/>
          <w:sz w:val="24"/>
          <w:szCs w:val="24"/>
          <w:lang w:val="en-US"/>
        </w:rPr>
        <w:t xml:space="preserve">Zhang, J. (2016). Can MOOCs be interesting to students? An experimental investigation from regulatory focus perspective. </w:t>
      </w:r>
      <w:proofErr w:type="spellStart"/>
      <w:r w:rsidRPr="00FB0401">
        <w:rPr>
          <w:rFonts w:ascii="Times New Roman" w:eastAsia="Times New Roman" w:hAnsi="Times New Roman" w:cs="Times New Roman"/>
          <w:i/>
          <w:iCs/>
          <w:sz w:val="24"/>
          <w:szCs w:val="24"/>
        </w:rPr>
        <w:t>Computers</w:t>
      </w:r>
      <w:proofErr w:type="spellEnd"/>
      <w:r w:rsidRPr="00FB0401">
        <w:rPr>
          <w:rFonts w:ascii="Times New Roman" w:eastAsia="Times New Roman" w:hAnsi="Times New Roman" w:cs="Times New Roman"/>
          <w:i/>
          <w:iCs/>
          <w:sz w:val="24"/>
          <w:szCs w:val="24"/>
        </w:rPr>
        <w:t xml:space="preserve"> &amp; </w:t>
      </w:r>
      <w:proofErr w:type="spellStart"/>
      <w:r w:rsidRPr="00FB0401">
        <w:rPr>
          <w:rFonts w:ascii="Times New Roman" w:eastAsia="Times New Roman" w:hAnsi="Times New Roman" w:cs="Times New Roman"/>
          <w:i/>
          <w:iCs/>
          <w:sz w:val="24"/>
          <w:szCs w:val="24"/>
        </w:rPr>
        <w:t>Education</w:t>
      </w:r>
      <w:proofErr w:type="spellEnd"/>
      <w:r w:rsidRPr="00FB0401">
        <w:rPr>
          <w:rFonts w:ascii="Times New Roman" w:eastAsia="Times New Roman" w:hAnsi="Times New Roman" w:cs="Times New Roman"/>
          <w:sz w:val="24"/>
          <w:szCs w:val="24"/>
        </w:rPr>
        <w:t xml:space="preserve">, </w:t>
      </w:r>
      <w:r w:rsidRPr="00FB0401">
        <w:rPr>
          <w:rFonts w:ascii="Times New Roman" w:eastAsia="Times New Roman" w:hAnsi="Times New Roman" w:cs="Times New Roman"/>
          <w:i/>
          <w:sz w:val="24"/>
          <w:szCs w:val="24"/>
        </w:rPr>
        <w:t>95</w:t>
      </w:r>
      <w:r w:rsidR="004C4289">
        <w:rPr>
          <w:rFonts w:ascii="Times New Roman" w:eastAsia="Times New Roman" w:hAnsi="Times New Roman" w:cs="Times New Roman"/>
          <w:sz w:val="24"/>
          <w:szCs w:val="24"/>
        </w:rPr>
        <w:t>(2016)</w:t>
      </w:r>
      <w:r w:rsidRPr="00FB0401">
        <w:rPr>
          <w:rFonts w:ascii="Times New Roman" w:eastAsia="Times New Roman" w:hAnsi="Times New Roman" w:cs="Times New Roman"/>
          <w:sz w:val="24"/>
          <w:szCs w:val="24"/>
        </w:rPr>
        <w:t xml:space="preserve"> 340-351.</w:t>
      </w:r>
      <w:r w:rsidR="00DB344F" w:rsidRPr="00FB0401">
        <w:rPr>
          <w:rFonts w:ascii="Times New Roman" w:eastAsia="Times New Roman" w:hAnsi="Times New Roman" w:cs="Times New Roman"/>
          <w:sz w:val="24"/>
          <w:szCs w:val="24"/>
        </w:rPr>
        <w:t xml:space="preserve"> </w:t>
      </w:r>
      <w:r w:rsidR="00807E59" w:rsidRPr="00FB0401">
        <w:rPr>
          <w:rFonts w:ascii="Times New Roman" w:eastAsia="Times New Roman" w:hAnsi="Times New Roman" w:cs="Times New Roman"/>
          <w:sz w:val="24"/>
          <w:szCs w:val="24"/>
        </w:rPr>
        <w:t>DOI</w:t>
      </w:r>
      <w:r w:rsidR="00EE7CCD" w:rsidRPr="00FB0401">
        <w:rPr>
          <w:rFonts w:ascii="Times New Roman" w:eastAsia="Times New Roman" w:hAnsi="Times New Roman" w:cs="Times New Roman"/>
          <w:sz w:val="24"/>
          <w:szCs w:val="24"/>
        </w:rPr>
        <w:t xml:space="preserve">: </w:t>
      </w:r>
      <w:r w:rsidR="00DB344F" w:rsidRPr="00FB0401">
        <w:rPr>
          <w:rFonts w:ascii="Times New Roman" w:eastAsia="Times New Roman" w:hAnsi="Times New Roman" w:cs="Times New Roman"/>
          <w:sz w:val="24"/>
          <w:szCs w:val="24"/>
        </w:rPr>
        <w:t>10.1016/j.compedu.2016.02.003</w:t>
      </w:r>
      <w:r w:rsidR="00807E59" w:rsidRPr="00FB0401">
        <w:rPr>
          <w:rFonts w:ascii="Times New Roman" w:eastAsia="Times New Roman" w:hAnsi="Times New Roman" w:cs="Times New Roman"/>
          <w:sz w:val="24"/>
          <w:szCs w:val="24"/>
        </w:rPr>
        <w:t>.</w:t>
      </w:r>
    </w:p>
    <w:sectPr w:rsidR="008B2F04" w:rsidRPr="00FB0401" w:rsidSect="00B779CE">
      <w:headerReference w:type="default" r:id="rId11"/>
      <w:footerReference w:type="default" r:id="rId12"/>
      <w:pgSz w:w="12240" w:h="15840" w:code="1"/>
      <w:pgMar w:top="1440" w:right="1418" w:bottom="1440" w:left="1418" w:header="0" w:footer="72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36C8A" w14:textId="77777777" w:rsidR="005E308E" w:rsidRDefault="005E308E">
      <w:r>
        <w:separator/>
      </w:r>
    </w:p>
  </w:endnote>
  <w:endnote w:type="continuationSeparator" w:id="0">
    <w:p w14:paraId="4421A860" w14:textId="77777777" w:rsidR="005E308E" w:rsidRDefault="005E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altName w:val="Times New Roman"/>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831758153"/>
      <w:docPartObj>
        <w:docPartGallery w:val="Page Numbers (Bottom of Page)"/>
        <w:docPartUnique/>
      </w:docPartObj>
    </w:sdtPr>
    <w:sdtEndPr/>
    <w:sdtContent>
      <w:p w14:paraId="5161EECD" w14:textId="6599E265" w:rsidR="00080FCE" w:rsidRPr="00FB0401" w:rsidRDefault="00080FCE" w:rsidP="00FB0401">
        <w:pPr>
          <w:pStyle w:val="Piedepgina"/>
          <w:jc w:val="center"/>
          <w:rPr>
            <w:rFonts w:asciiTheme="minorHAnsi" w:hAnsiTheme="minorHAnsi" w:cstheme="minorHAnsi"/>
          </w:rPr>
        </w:pPr>
        <w:r w:rsidRPr="00FB0401">
          <w:rPr>
            <w:rFonts w:asciiTheme="minorHAnsi" w:hAnsiTheme="minorHAnsi" w:cstheme="minorHAnsi"/>
            <w:b/>
          </w:rPr>
          <w:t>Vol. 8, Núm. 16                     Enero – Junio 2018                       DOI:</w:t>
        </w:r>
        <w:r w:rsidR="006B7387">
          <w:rPr>
            <w:rFonts w:asciiTheme="minorHAnsi" w:hAnsiTheme="minorHAnsi" w:cstheme="minorHAnsi"/>
            <w:b/>
          </w:rPr>
          <w:t xml:space="preserve"> </w:t>
        </w:r>
        <w:hyperlink r:id="rId1" w:history="1">
          <w:r w:rsidR="006B7387" w:rsidRPr="006B7387">
            <w:rPr>
              <w:rFonts w:asciiTheme="minorHAnsi" w:hAnsiTheme="minorHAnsi" w:cstheme="minorHAnsi"/>
              <w:b/>
            </w:rPr>
            <w:t>10.23913/</w:t>
          </w:r>
          <w:proofErr w:type="gramStart"/>
          <w:r w:rsidR="006B7387" w:rsidRPr="006B7387">
            <w:rPr>
              <w:rFonts w:asciiTheme="minorHAnsi" w:hAnsiTheme="minorHAnsi" w:cstheme="minorHAnsi"/>
              <w:b/>
            </w:rPr>
            <w:t>ride.v</w:t>
          </w:r>
          <w:proofErr w:type="gramEnd"/>
          <w:r w:rsidR="006B7387" w:rsidRPr="006B7387">
            <w:rPr>
              <w:rFonts w:asciiTheme="minorHAnsi" w:hAnsiTheme="minorHAnsi" w:cstheme="minorHAnsi"/>
              <w:b/>
            </w:rPr>
            <w:t>8i16.337</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60EE1" w14:textId="77777777" w:rsidR="005E308E" w:rsidRDefault="005E308E">
      <w:r>
        <w:separator/>
      </w:r>
    </w:p>
  </w:footnote>
  <w:footnote w:type="continuationSeparator" w:id="0">
    <w:p w14:paraId="578E690F" w14:textId="77777777" w:rsidR="005E308E" w:rsidRDefault="005E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51E78" w14:textId="77777777" w:rsidR="00080FCE" w:rsidRDefault="00080FCE" w:rsidP="00FB0401">
    <w:pPr>
      <w:pStyle w:val="Encabezado"/>
      <w:jc w:val="center"/>
    </w:pPr>
  </w:p>
  <w:p w14:paraId="22C4FBDB" w14:textId="3AFCF8E4" w:rsidR="00080FCE" w:rsidRDefault="00080FCE" w:rsidP="00FB0401">
    <w:pPr>
      <w:pStyle w:val="Encabezado"/>
      <w:jc w:val="center"/>
    </w:pPr>
    <w:r w:rsidRPr="00CC35D7">
      <w:rPr>
        <w:noProof/>
        <w:lang w:eastAsia="es-MX"/>
      </w:rPr>
      <w:drawing>
        <wp:inline distT="0" distB="0" distL="0" distR="0" wp14:anchorId="1160AF54" wp14:editId="4532D43A">
          <wp:extent cx="5400675" cy="628650"/>
          <wp:effectExtent l="0" t="0" r="0" b="0"/>
          <wp:docPr id="7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A8E"/>
    <w:multiLevelType w:val="hybridMultilevel"/>
    <w:tmpl w:val="78363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87337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4806B5"/>
    <w:multiLevelType w:val="hybridMultilevel"/>
    <w:tmpl w:val="09845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834C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4C2074"/>
    <w:multiLevelType w:val="hybridMultilevel"/>
    <w:tmpl w:val="8ABA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C947F9"/>
    <w:multiLevelType w:val="multilevel"/>
    <w:tmpl w:val="C09C93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66F4761C"/>
    <w:multiLevelType w:val="hybridMultilevel"/>
    <w:tmpl w:val="A0649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1B1B8C"/>
    <w:multiLevelType w:val="multilevel"/>
    <w:tmpl w:val="11BE232C"/>
    <w:lvl w:ilvl="0">
      <w:start w:val="1"/>
      <w:numFmt w:val="lowerLetter"/>
      <w:lvlText w:val="%1)"/>
      <w:lvlJc w:val="left"/>
      <w:pPr>
        <w:ind w:left="2520" w:firstLine="360"/>
      </w:pPr>
    </w:lvl>
    <w:lvl w:ilvl="1">
      <w:start w:val="1"/>
      <w:numFmt w:val="lowerLetter"/>
      <w:lvlText w:val="%2."/>
      <w:lvlJc w:val="left"/>
      <w:pPr>
        <w:ind w:left="3240" w:firstLine="1080"/>
      </w:pPr>
    </w:lvl>
    <w:lvl w:ilvl="2">
      <w:start w:val="1"/>
      <w:numFmt w:val="lowerRoman"/>
      <w:lvlText w:val="%2.%3."/>
      <w:lvlJc w:val="right"/>
      <w:pPr>
        <w:ind w:left="3960" w:firstLine="1980"/>
      </w:pPr>
    </w:lvl>
    <w:lvl w:ilvl="3">
      <w:start w:val="1"/>
      <w:numFmt w:val="decimal"/>
      <w:lvlText w:val="%2.%3.%4."/>
      <w:lvlJc w:val="left"/>
      <w:pPr>
        <w:ind w:left="4680" w:firstLine="2520"/>
      </w:pPr>
    </w:lvl>
    <w:lvl w:ilvl="4">
      <w:start w:val="1"/>
      <w:numFmt w:val="lowerLetter"/>
      <w:lvlText w:val="%2.%3.%4.%5."/>
      <w:lvlJc w:val="left"/>
      <w:pPr>
        <w:ind w:left="5400" w:firstLine="3240"/>
      </w:pPr>
    </w:lvl>
    <w:lvl w:ilvl="5">
      <w:start w:val="1"/>
      <w:numFmt w:val="lowerRoman"/>
      <w:lvlText w:val="%2.%3.%4.%5.%6."/>
      <w:lvlJc w:val="right"/>
      <w:pPr>
        <w:ind w:left="6120" w:firstLine="4140"/>
      </w:pPr>
    </w:lvl>
    <w:lvl w:ilvl="6">
      <w:start w:val="1"/>
      <w:numFmt w:val="decimal"/>
      <w:lvlText w:val="%2.%3.%4.%5.%6.%7."/>
      <w:lvlJc w:val="left"/>
      <w:pPr>
        <w:ind w:left="6840" w:firstLine="4680"/>
      </w:pPr>
    </w:lvl>
    <w:lvl w:ilvl="7">
      <w:start w:val="1"/>
      <w:numFmt w:val="lowerLetter"/>
      <w:lvlText w:val="%2.%3.%4.%5.%6.%7.%8."/>
      <w:lvlJc w:val="left"/>
      <w:pPr>
        <w:ind w:left="7560" w:firstLine="5400"/>
      </w:pPr>
    </w:lvl>
    <w:lvl w:ilvl="8">
      <w:start w:val="1"/>
      <w:numFmt w:val="lowerRoman"/>
      <w:lvlText w:val="%2.%3.%4.%5.%6.%7.%8.%9."/>
      <w:lvlJc w:val="right"/>
      <w:pPr>
        <w:ind w:left="8280" w:firstLine="6300"/>
      </w:pPr>
    </w:lvl>
  </w:abstractNum>
  <w:num w:numId="1">
    <w:abstractNumId w:val="7"/>
  </w:num>
  <w:num w:numId="2">
    <w:abstractNumId w:val="5"/>
  </w:num>
  <w:num w:numId="3">
    <w:abstractNumId w:val="6"/>
  </w:num>
  <w:num w:numId="4">
    <w:abstractNumId w:val="2"/>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A55"/>
    <w:rsid w:val="00000475"/>
    <w:rsid w:val="00000C47"/>
    <w:rsid w:val="00004F2D"/>
    <w:rsid w:val="0002725D"/>
    <w:rsid w:val="000304C4"/>
    <w:rsid w:val="00031E9D"/>
    <w:rsid w:val="000335C2"/>
    <w:rsid w:val="000345DE"/>
    <w:rsid w:val="00034848"/>
    <w:rsid w:val="00037E7F"/>
    <w:rsid w:val="00041DE5"/>
    <w:rsid w:val="00056BB6"/>
    <w:rsid w:val="00056E0A"/>
    <w:rsid w:val="0006141C"/>
    <w:rsid w:val="00061951"/>
    <w:rsid w:val="00062A0E"/>
    <w:rsid w:val="0006376D"/>
    <w:rsid w:val="00064AEB"/>
    <w:rsid w:val="000674B5"/>
    <w:rsid w:val="00071A56"/>
    <w:rsid w:val="00077FFE"/>
    <w:rsid w:val="00080FCE"/>
    <w:rsid w:val="000852CF"/>
    <w:rsid w:val="00086709"/>
    <w:rsid w:val="00087CFF"/>
    <w:rsid w:val="00091FD7"/>
    <w:rsid w:val="00092C47"/>
    <w:rsid w:val="00096FB1"/>
    <w:rsid w:val="000A1643"/>
    <w:rsid w:val="000B028A"/>
    <w:rsid w:val="000B23B2"/>
    <w:rsid w:val="000B33E6"/>
    <w:rsid w:val="000B71F9"/>
    <w:rsid w:val="000C3277"/>
    <w:rsid w:val="000C65D9"/>
    <w:rsid w:val="000C7109"/>
    <w:rsid w:val="000D601F"/>
    <w:rsid w:val="000D784E"/>
    <w:rsid w:val="000D7FC1"/>
    <w:rsid w:val="000E04A5"/>
    <w:rsid w:val="000E1B3B"/>
    <w:rsid w:val="000E2F58"/>
    <w:rsid w:val="000E3805"/>
    <w:rsid w:val="000E6081"/>
    <w:rsid w:val="000F0CBF"/>
    <w:rsid w:val="000F5BC9"/>
    <w:rsid w:val="000F6CAD"/>
    <w:rsid w:val="001137EE"/>
    <w:rsid w:val="00113B02"/>
    <w:rsid w:val="00120A2A"/>
    <w:rsid w:val="00122C5D"/>
    <w:rsid w:val="00123033"/>
    <w:rsid w:val="00123721"/>
    <w:rsid w:val="00130DE8"/>
    <w:rsid w:val="00147445"/>
    <w:rsid w:val="0015113F"/>
    <w:rsid w:val="00154009"/>
    <w:rsid w:val="00165BD7"/>
    <w:rsid w:val="00170B58"/>
    <w:rsid w:val="00170C25"/>
    <w:rsid w:val="0018048E"/>
    <w:rsid w:val="00180D86"/>
    <w:rsid w:val="00182E62"/>
    <w:rsid w:val="001921FB"/>
    <w:rsid w:val="00195CEC"/>
    <w:rsid w:val="001A061C"/>
    <w:rsid w:val="001A24D5"/>
    <w:rsid w:val="001A3CCF"/>
    <w:rsid w:val="001A4932"/>
    <w:rsid w:val="001A6157"/>
    <w:rsid w:val="001B0B90"/>
    <w:rsid w:val="001B2CA1"/>
    <w:rsid w:val="001B31E9"/>
    <w:rsid w:val="001B3498"/>
    <w:rsid w:val="001B5A76"/>
    <w:rsid w:val="001C0569"/>
    <w:rsid w:val="001C1522"/>
    <w:rsid w:val="001C1A5D"/>
    <w:rsid w:val="001C2947"/>
    <w:rsid w:val="001C2C6A"/>
    <w:rsid w:val="001C6E8A"/>
    <w:rsid w:val="001D2992"/>
    <w:rsid w:val="001D4830"/>
    <w:rsid w:val="001D651A"/>
    <w:rsid w:val="001E7781"/>
    <w:rsid w:val="001E7F34"/>
    <w:rsid w:val="001F37C2"/>
    <w:rsid w:val="001F6EEB"/>
    <w:rsid w:val="001F7089"/>
    <w:rsid w:val="00202B36"/>
    <w:rsid w:val="00203753"/>
    <w:rsid w:val="00203C86"/>
    <w:rsid w:val="00205E37"/>
    <w:rsid w:val="00214F39"/>
    <w:rsid w:val="002152D4"/>
    <w:rsid w:val="00216072"/>
    <w:rsid w:val="00222B04"/>
    <w:rsid w:val="00222C93"/>
    <w:rsid w:val="00227790"/>
    <w:rsid w:val="00231DF8"/>
    <w:rsid w:val="002336B4"/>
    <w:rsid w:val="00253F0E"/>
    <w:rsid w:val="002552CF"/>
    <w:rsid w:val="002565BE"/>
    <w:rsid w:val="002576C9"/>
    <w:rsid w:val="002646AE"/>
    <w:rsid w:val="00267890"/>
    <w:rsid w:val="002718FA"/>
    <w:rsid w:val="002736B0"/>
    <w:rsid w:val="00274A5D"/>
    <w:rsid w:val="00274E5D"/>
    <w:rsid w:val="00284104"/>
    <w:rsid w:val="00284D2B"/>
    <w:rsid w:val="002A21BE"/>
    <w:rsid w:val="002A5197"/>
    <w:rsid w:val="002A5841"/>
    <w:rsid w:val="002B1BC4"/>
    <w:rsid w:val="002B2939"/>
    <w:rsid w:val="002C0B5B"/>
    <w:rsid w:val="002D20E5"/>
    <w:rsid w:val="002D3438"/>
    <w:rsid w:val="002E383D"/>
    <w:rsid w:val="002E5945"/>
    <w:rsid w:val="002E5E5C"/>
    <w:rsid w:val="002F12F3"/>
    <w:rsid w:val="002F4671"/>
    <w:rsid w:val="002F56B4"/>
    <w:rsid w:val="003013A7"/>
    <w:rsid w:val="00301EF9"/>
    <w:rsid w:val="00303576"/>
    <w:rsid w:val="00303FCA"/>
    <w:rsid w:val="00304A85"/>
    <w:rsid w:val="00313DD6"/>
    <w:rsid w:val="00317620"/>
    <w:rsid w:val="003215B0"/>
    <w:rsid w:val="00321BC7"/>
    <w:rsid w:val="00323DB8"/>
    <w:rsid w:val="00324B04"/>
    <w:rsid w:val="003334E5"/>
    <w:rsid w:val="00333D34"/>
    <w:rsid w:val="0033794D"/>
    <w:rsid w:val="003449B4"/>
    <w:rsid w:val="00347E84"/>
    <w:rsid w:val="0035515C"/>
    <w:rsid w:val="003566C8"/>
    <w:rsid w:val="003647B4"/>
    <w:rsid w:val="00366894"/>
    <w:rsid w:val="003705AE"/>
    <w:rsid w:val="00372EAB"/>
    <w:rsid w:val="0037550D"/>
    <w:rsid w:val="00376165"/>
    <w:rsid w:val="00380DAF"/>
    <w:rsid w:val="003838E5"/>
    <w:rsid w:val="00386EFF"/>
    <w:rsid w:val="00387431"/>
    <w:rsid w:val="0039117B"/>
    <w:rsid w:val="00394B55"/>
    <w:rsid w:val="003A4EBF"/>
    <w:rsid w:val="003B0845"/>
    <w:rsid w:val="003B24B1"/>
    <w:rsid w:val="003B401B"/>
    <w:rsid w:val="003C2371"/>
    <w:rsid w:val="003D3CEE"/>
    <w:rsid w:val="003D57AA"/>
    <w:rsid w:val="003E2021"/>
    <w:rsid w:val="003E2676"/>
    <w:rsid w:val="003E26BE"/>
    <w:rsid w:val="003E43ED"/>
    <w:rsid w:val="003E48C6"/>
    <w:rsid w:val="003E50E3"/>
    <w:rsid w:val="003E7482"/>
    <w:rsid w:val="003F1E58"/>
    <w:rsid w:val="003F3663"/>
    <w:rsid w:val="003F4827"/>
    <w:rsid w:val="00404CAC"/>
    <w:rsid w:val="00405952"/>
    <w:rsid w:val="00406834"/>
    <w:rsid w:val="00410057"/>
    <w:rsid w:val="00415308"/>
    <w:rsid w:val="00415A46"/>
    <w:rsid w:val="0041730D"/>
    <w:rsid w:val="0042703A"/>
    <w:rsid w:val="00430155"/>
    <w:rsid w:val="00434338"/>
    <w:rsid w:val="00436176"/>
    <w:rsid w:val="004376F5"/>
    <w:rsid w:val="004408C8"/>
    <w:rsid w:val="00447A55"/>
    <w:rsid w:val="004505AB"/>
    <w:rsid w:val="0045192C"/>
    <w:rsid w:val="0045711A"/>
    <w:rsid w:val="0046455F"/>
    <w:rsid w:val="00465B7E"/>
    <w:rsid w:val="00467DBB"/>
    <w:rsid w:val="0047094E"/>
    <w:rsid w:val="00473557"/>
    <w:rsid w:val="0047371E"/>
    <w:rsid w:val="00474AF5"/>
    <w:rsid w:val="00477F74"/>
    <w:rsid w:val="0048461F"/>
    <w:rsid w:val="0048605E"/>
    <w:rsid w:val="00487D08"/>
    <w:rsid w:val="004926F2"/>
    <w:rsid w:val="00494961"/>
    <w:rsid w:val="00497420"/>
    <w:rsid w:val="004A174F"/>
    <w:rsid w:val="004A5223"/>
    <w:rsid w:val="004A5EB4"/>
    <w:rsid w:val="004A74A7"/>
    <w:rsid w:val="004B1D5F"/>
    <w:rsid w:val="004C4289"/>
    <w:rsid w:val="004D2B4C"/>
    <w:rsid w:val="004D4FCF"/>
    <w:rsid w:val="004E0071"/>
    <w:rsid w:val="004E00BD"/>
    <w:rsid w:val="004E145C"/>
    <w:rsid w:val="004E68A0"/>
    <w:rsid w:val="004E6E4C"/>
    <w:rsid w:val="004F07BA"/>
    <w:rsid w:val="004F0A36"/>
    <w:rsid w:val="004F1106"/>
    <w:rsid w:val="004F4E45"/>
    <w:rsid w:val="004F541D"/>
    <w:rsid w:val="00504103"/>
    <w:rsid w:val="00507000"/>
    <w:rsid w:val="0051019D"/>
    <w:rsid w:val="00510CFF"/>
    <w:rsid w:val="0051282C"/>
    <w:rsid w:val="0051517A"/>
    <w:rsid w:val="0051750E"/>
    <w:rsid w:val="005232A6"/>
    <w:rsid w:val="00524788"/>
    <w:rsid w:val="00527FE4"/>
    <w:rsid w:val="005312C3"/>
    <w:rsid w:val="00531755"/>
    <w:rsid w:val="00533D9D"/>
    <w:rsid w:val="00535B0D"/>
    <w:rsid w:val="00537544"/>
    <w:rsid w:val="00541599"/>
    <w:rsid w:val="005429B2"/>
    <w:rsid w:val="00555269"/>
    <w:rsid w:val="00556FAC"/>
    <w:rsid w:val="00557177"/>
    <w:rsid w:val="00557D65"/>
    <w:rsid w:val="0056073D"/>
    <w:rsid w:val="00561768"/>
    <w:rsid w:val="00561A51"/>
    <w:rsid w:val="00564167"/>
    <w:rsid w:val="00566609"/>
    <w:rsid w:val="00567678"/>
    <w:rsid w:val="00570647"/>
    <w:rsid w:val="005716DA"/>
    <w:rsid w:val="00576C5F"/>
    <w:rsid w:val="00576CD1"/>
    <w:rsid w:val="00582115"/>
    <w:rsid w:val="00582619"/>
    <w:rsid w:val="00584545"/>
    <w:rsid w:val="00587163"/>
    <w:rsid w:val="0059140E"/>
    <w:rsid w:val="00591BA5"/>
    <w:rsid w:val="00592307"/>
    <w:rsid w:val="00594016"/>
    <w:rsid w:val="005955C4"/>
    <w:rsid w:val="0059582E"/>
    <w:rsid w:val="00597D4C"/>
    <w:rsid w:val="005A06F1"/>
    <w:rsid w:val="005A2A04"/>
    <w:rsid w:val="005A6907"/>
    <w:rsid w:val="005A798B"/>
    <w:rsid w:val="005B18B8"/>
    <w:rsid w:val="005B6794"/>
    <w:rsid w:val="005C1DC4"/>
    <w:rsid w:val="005C4373"/>
    <w:rsid w:val="005C5ECC"/>
    <w:rsid w:val="005D20EA"/>
    <w:rsid w:val="005D3467"/>
    <w:rsid w:val="005D5796"/>
    <w:rsid w:val="005E16DF"/>
    <w:rsid w:val="005E308E"/>
    <w:rsid w:val="005E56E4"/>
    <w:rsid w:val="005F42DE"/>
    <w:rsid w:val="005F7DA4"/>
    <w:rsid w:val="00600F5E"/>
    <w:rsid w:val="0060109E"/>
    <w:rsid w:val="006021D2"/>
    <w:rsid w:val="00603070"/>
    <w:rsid w:val="006040F9"/>
    <w:rsid w:val="00604B09"/>
    <w:rsid w:val="0060567F"/>
    <w:rsid w:val="006059F5"/>
    <w:rsid w:val="00605F76"/>
    <w:rsid w:val="006137C4"/>
    <w:rsid w:val="00614461"/>
    <w:rsid w:val="0062363F"/>
    <w:rsid w:val="00623701"/>
    <w:rsid w:val="00625E03"/>
    <w:rsid w:val="00637AC5"/>
    <w:rsid w:val="0064201B"/>
    <w:rsid w:val="00645C2F"/>
    <w:rsid w:val="0065544B"/>
    <w:rsid w:val="00660063"/>
    <w:rsid w:val="00660742"/>
    <w:rsid w:val="00660B19"/>
    <w:rsid w:val="00661E8A"/>
    <w:rsid w:val="00662414"/>
    <w:rsid w:val="0067254B"/>
    <w:rsid w:val="0067738C"/>
    <w:rsid w:val="006803F1"/>
    <w:rsid w:val="00681C9A"/>
    <w:rsid w:val="00683B99"/>
    <w:rsid w:val="00683CFB"/>
    <w:rsid w:val="00693763"/>
    <w:rsid w:val="006A18EE"/>
    <w:rsid w:val="006A31FE"/>
    <w:rsid w:val="006A3B66"/>
    <w:rsid w:val="006A618C"/>
    <w:rsid w:val="006A7F32"/>
    <w:rsid w:val="006B60D3"/>
    <w:rsid w:val="006B7387"/>
    <w:rsid w:val="006C04D6"/>
    <w:rsid w:val="006C0751"/>
    <w:rsid w:val="006C2F9E"/>
    <w:rsid w:val="006C3E81"/>
    <w:rsid w:val="006C42AC"/>
    <w:rsid w:val="006D3B2C"/>
    <w:rsid w:val="006D77AB"/>
    <w:rsid w:val="006E00B4"/>
    <w:rsid w:val="006E2771"/>
    <w:rsid w:val="006E2B37"/>
    <w:rsid w:val="006E2F73"/>
    <w:rsid w:val="006E4426"/>
    <w:rsid w:val="006E4793"/>
    <w:rsid w:val="006E594D"/>
    <w:rsid w:val="006E5F50"/>
    <w:rsid w:val="006E6DF1"/>
    <w:rsid w:val="006F4AC0"/>
    <w:rsid w:val="006F5908"/>
    <w:rsid w:val="007007C3"/>
    <w:rsid w:val="0070415C"/>
    <w:rsid w:val="00705F9C"/>
    <w:rsid w:val="007118D2"/>
    <w:rsid w:val="007120D9"/>
    <w:rsid w:val="00722B96"/>
    <w:rsid w:val="007243BD"/>
    <w:rsid w:val="0073405A"/>
    <w:rsid w:val="0073512E"/>
    <w:rsid w:val="00741A2C"/>
    <w:rsid w:val="00742982"/>
    <w:rsid w:val="007447FB"/>
    <w:rsid w:val="00771E24"/>
    <w:rsid w:val="0078565A"/>
    <w:rsid w:val="00786824"/>
    <w:rsid w:val="00786BC5"/>
    <w:rsid w:val="00793602"/>
    <w:rsid w:val="00795793"/>
    <w:rsid w:val="007A1A9E"/>
    <w:rsid w:val="007B1DD0"/>
    <w:rsid w:val="007B2371"/>
    <w:rsid w:val="007B71D3"/>
    <w:rsid w:val="007C0E4E"/>
    <w:rsid w:val="007C2C5F"/>
    <w:rsid w:val="007C448B"/>
    <w:rsid w:val="007C4A5C"/>
    <w:rsid w:val="007C6DC6"/>
    <w:rsid w:val="007D0163"/>
    <w:rsid w:val="007D4B33"/>
    <w:rsid w:val="007E0085"/>
    <w:rsid w:val="007E4CF3"/>
    <w:rsid w:val="007E4EA4"/>
    <w:rsid w:val="007E7433"/>
    <w:rsid w:val="007F3B9E"/>
    <w:rsid w:val="007F3BA2"/>
    <w:rsid w:val="007F45C6"/>
    <w:rsid w:val="00800C9B"/>
    <w:rsid w:val="008023BF"/>
    <w:rsid w:val="00807E59"/>
    <w:rsid w:val="00812F2C"/>
    <w:rsid w:val="008248AE"/>
    <w:rsid w:val="008306B6"/>
    <w:rsid w:val="0083243D"/>
    <w:rsid w:val="00836BE0"/>
    <w:rsid w:val="00837966"/>
    <w:rsid w:val="00840045"/>
    <w:rsid w:val="008504BD"/>
    <w:rsid w:val="00853E13"/>
    <w:rsid w:val="00855142"/>
    <w:rsid w:val="0085734D"/>
    <w:rsid w:val="00861CA7"/>
    <w:rsid w:val="008642F9"/>
    <w:rsid w:val="008643F1"/>
    <w:rsid w:val="008714E8"/>
    <w:rsid w:val="00872B98"/>
    <w:rsid w:val="008749C1"/>
    <w:rsid w:val="008776DB"/>
    <w:rsid w:val="0088124D"/>
    <w:rsid w:val="0088380B"/>
    <w:rsid w:val="008843A8"/>
    <w:rsid w:val="00885F18"/>
    <w:rsid w:val="00887722"/>
    <w:rsid w:val="0089071D"/>
    <w:rsid w:val="0089232B"/>
    <w:rsid w:val="0089375A"/>
    <w:rsid w:val="00894E98"/>
    <w:rsid w:val="008A2AF1"/>
    <w:rsid w:val="008A3B56"/>
    <w:rsid w:val="008A40E1"/>
    <w:rsid w:val="008A5F56"/>
    <w:rsid w:val="008B2730"/>
    <w:rsid w:val="008B2F04"/>
    <w:rsid w:val="008B44E1"/>
    <w:rsid w:val="008C195F"/>
    <w:rsid w:val="008C3E2D"/>
    <w:rsid w:val="008C51B5"/>
    <w:rsid w:val="008C6DA4"/>
    <w:rsid w:val="008C7DDE"/>
    <w:rsid w:val="008D2EDD"/>
    <w:rsid w:val="008D3DC8"/>
    <w:rsid w:val="008D42FC"/>
    <w:rsid w:val="008D6235"/>
    <w:rsid w:val="008E11B0"/>
    <w:rsid w:val="008E38CE"/>
    <w:rsid w:val="008E42E5"/>
    <w:rsid w:val="008E4783"/>
    <w:rsid w:val="008E7A46"/>
    <w:rsid w:val="008F45C2"/>
    <w:rsid w:val="009020FD"/>
    <w:rsid w:val="009029AC"/>
    <w:rsid w:val="009029AE"/>
    <w:rsid w:val="00911B2C"/>
    <w:rsid w:val="009128B7"/>
    <w:rsid w:val="00912E00"/>
    <w:rsid w:val="00915810"/>
    <w:rsid w:val="00926941"/>
    <w:rsid w:val="00926BA6"/>
    <w:rsid w:val="009318D8"/>
    <w:rsid w:val="00935DE2"/>
    <w:rsid w:val="00954ACF"/>
    <w:rsid w:val="00954F72"/>
    <w:rsid w:val="00964893"/>
    <w:rsid w:val="0096696D"/>
    <w:rsid w:val="00972ABA"/>
    <w:rsid w:val="00975814"/>
    <w:rsid w:val="00976374"/>
    <w:rsid w:val="00985CEC"/>
    <w:rsid w:val="0099082F"/>
    <w:rsid w:val="009928DE"/>
    <w:rsid w:val="009948F9"/>
    <w:rsid w:val="009A4819"/>
    <w:rsid w:val="009B0ECD"/>
    <w:rsid w:val="009B48BB"/>
    <w:rsid w:val="009C3E73"/>
    <w:rsid w:val="009C42F9"/>
    <w:rsid w:val="009D02B2"/>
    <w:rsid w:val="009D59B5"/>
    <w:rsid w:val="009D7838"/>
    <w:rsid w:val="009E3733"/>
    <w:rsid w:val="009E3D03"/>
    <w:rsid w:val="009E55EA"/>
    <w:rsid w:val="009F28DF"/>
    <w:rsid w:val="009F2FD7"/>
    <w:rsid w:val="009F3CFF"/>
    <w:rsid w:val="009F50CB"/>
    <w:rsid w:val="00A03A8E"/>
    <w:rsid w:val="00A06CA9"/>
    <w:rsid w:val="00A128FA"/>
    <w:rsid w:val="00A13F4C"/>
    <w:rsid w:val="00A14655"/>
    <w:rsid w:val="00A155A7"/>
    <w:rsid w:val="00A15E4C"/>
    <w:rsid w:val="00A22613"/>
    <w:rsid w:val="00A26157"/>
    <w:rsid w:val="00A31267"/>
    <w:rsid w:val="00A33C8A"/>
    <w:rsid w:val="00A367C5"/>
    <w:rsid w:val="00A42810"/>
    <w:rsid w:val="00A476FB"/>
    <w:rsid w:val="00A52FBB"/>
    <w:rsid w:val="00A533DF"/>
    <w:rsid w:val="00A53B02"/>
    <w:rsid w:val="00A57853"/>
    <w:rsid w:val="00A60106"/>
    <w:rsid w:val="00A632DA"/>
    <w:rsid w:val="00A640D2"/>
    <w:rsid w:val="00A66158"/>
    <w:rsid w:val="00A70AEB"/>
    <w:rsid w:val="00A71D98"/>
    <w:rsid w:val="00A7346D"/>
    <w:rsid w:val="00A861B1"/>
    <w:rsid w:val="00A87553"/>
    <w:rsid w:val="00A93BA2"/>
    <w:rsid w:val="00AB4C93"/>
    <w:rsid w:val="00AB5563"/>
    <w:rsid w:val="00AB6AEA"/>
    <w:rsid w:val="00AC08FA"/>
    <w:rsid w:val="00AC5358"/>
    <w:rsid w:val="00AC71ED"/>
    <w:rsid w:val="00AC7B47"/>
    <w:rsid w:val="00AD1A11"/>
    <w:rsid w:val="00AD41F1"/>
    <w:rsid w:val="00AD7886"/>
    <w:rsid w:val="00AE18D3"/>
    <w:rsid w:val="00AF1356"/>
    <w:rsid w:val="00AF1D7A"/>
    <w:rsid w:val="00AF4542"/>
    <w:rsid w:val="00AF4564"/>
    <w:rsid w:val="00AF4A1F"/>
    <w:rsid w:val="00B0598B"/>
    <w:rsid w:val="00B07104"/>
    <w:rsid w:val="00B126E2"/>
    <w:rsid w:val="00B16995"/>
    <w:rsid w:val="00B27495"/>
    <w:rsid w:val="00B36AF6"/>
    <w:rsid w:val="00B4002E"/>
    <w:rsid w:val="00B4017A"/>
    <w:rsid w:val="00B433CC"/>
    <w:rsid w:val="00B452EF"/>
    <w:rsid w:val="00B47ED0"/>
    <w:rsid w:val="00B47FFE"/>
    <w:rsid w:val="00B50EBB"/>
    <w:rsid w:val="00B534F7"/>
    <w:rsid w:val="00B5458B"/>
    <w:rsid w:val="00B56051"/>
    <w:rsid w:val="00B6170A"/>
    <w:rsid w:val="00B62912"/>
    <w:rsid w:val="00B705A2"/>
    <w:rsid w:val="00B74F72"/>
    <w:rsid w:val="00B7523F"/>
    <w:rsid w:val="00B779CE"/>
    <w:rsid w:val="00B80E18"/>
    <w:rsid w:val="00B844B0"/>
    <w:rsid w:val="00B86E22"/>
    <w:rsid w:val="00B90452"/>
    <w:rsid w:val="00B91A93"/>
    <w:rsid w:val="00B9324F"/>
    <w:rsid w:val="00B93DCE"/>
    <w:rsid w:val="00B94B90"/>
    <w:rsid w:val="00B95A12"/>
    <w:rsid w:val="00B96FA8"/>
    <w:rsid w:val="00BB1B97"/>
    <w:rsid w:val="00BC65AF"/>
    <w:rsid w:val="00BC7147"/>
    <w:rsid w:val="00BC7EA9"/>
    <w:rsid w:val="00BD3B78"/>
    <w:rsid w:val="00BD5ABB"/>
    <w:rsid w:val="00BD5DCA"/>
    <w:rsid w:val="00BE4843"/>
    <w:rsid w:val="00BE65C5"/>
    <w:rsid w:val="00BF4FF1"/>
    <w:rsid w:val="00BF6A4B"/>
    <w:rsid w:val="00C00D87"/>
    <w:rsid w:val="00C00F1E"/>
    <w:rsid w:val="00C04FBE"/>
    <w:rsid w:val="00C0778A"/>
    <w:rsid w:val="00C11D83"/>
    <w:rsid w:val="00C15123"/>
    <w:rsid w:val="00C161AF"/>
    <w:rsid w:val="00C17D15"/>
    <w:rsid w:val="00C2058E"/>
    <w:rsid w:val="00C2195B"/>
    <w:rsid w:val="00C25D08"/>
    <w:rsid w:val="00C30195"/>
    <w:rsid w:val="00C321CC"/>
    <w:rsid w:val="00C33658"/>
    <w:rsid w:val="00C36D45"/>
    <w:rsid w:val="00C379F6"/>
    <w:rsid w:val="00C40505"/>
    <w:rsid w:val="00C51467"/>
    <w:rsid w:val="00C542B0"/>
    <w:rsid w:val="00C60D68"/>
    <w:rsid w:val="00C6412A"/>
    <w:rsid w:val="00C67A7F"/>
    <w:rsid w:val="00C7139A"/>
    <w:rsid w:val="00C71480"/>
    <w:rsid w:val="00C71708"/>
    <w:rsid w:val="00C7540D"/>
    <w:rsid w:val="00C768BE"/>
    <w:rsid w:val="00C80C2A"/>
    <w:rsid w:val="00C80CAB"/>
    <w:rsid w:val="00C81450"/>
    <w:rsid w:val="00C83F0F"/>
    <w:rsid w:val="00C847BE"/>
    <w:rsid w:val="00C87EFE"/>
    <w:rsid w:val="00C9196D"/>
    <w:rsid w:val="00C93A9C"/>
    <w:rsid w:val="00CA2338"/>
    <w:rsid w:val="00CA48F1"/>
    <w:rsid w:val="00CA4A9C"/>
    <w:rsid w:val="00CB2DAD"/>
    <w:rsid w:val="00CB7742"/>
    <w:rsid w:val="00CC085F"/>
    <w:rsid w:val="00CC696F"/>
    <w:rsid w:val="00CD0A12"/>
    <w:rsid w:val="00CD1E56"/>
    <w:rsid w:val="00CD3DEE"/>
    <w:rsid w:val="00CE038B"/>
    <w:rsid w:val="00CE4810"/>
    <w:rsid w:val="00CE4CF5"/>
    <w:rsid w:val="00CF1534"/>
    <w:rsid w:val="00CF3F09"/>
    <w:rsid w:val="00CF5095"/>
    <w:rsid w:val="00CF6861"/>
    <w:rsid w:val="00D0030F"/>
    <w:rsid w:val="00D0090E"/>
    <w:rsid w:val="00D00C01"/>
    <w:rsid w:val="00D012D0"/>
    <w:rsid w:val="00D014D1"/>
    <w:rsid w:val="00D0187D"/>
    <w:rsid w:val="00D01CA0"/>
    <w:rsid w:val="00D102DA"/>
    <w:rsid w:val="00D16DA2"/>
    <w:rsid w:val="00D2667D"/>
    <w:rsid w:val="00D3019D"/>
    <w:rsid w:val="00D303AA"/>
    <w:rsid w:val="00D330F4"/>
    <w:rsid w:val="00D332EA"/>
    <w:rsid w:val="00D37180"/>
    <w:rsid w:val="00D37429"/>
    <w:rsid w:val="00D416B9"/>
    <w:rsid w:val="00D42B59"/>
    <w:rsid w:val="00D55F2B"/>
    <w:rsid w:val="00D56FA2"/>
    <w:rsid w:val="00D57ABC"/>
    <w:rsid w:val="00D60FD4"/>
    <w:rsid w:val="00D7064D"/>
    <w:rsid w:val="00D706C5"/>
    <w:rsid w:val="00D803C4"/>
    <w:rsid w:val="00D9030B"/>
    <w:rsid w:val="00D92DED"/>
    <w:rsid w:val="00D95471"/>
    <w:rsid w:val="00DB1E24"/>
    <w:rsid w:val="00DB344F"/>
    <w:rsid w:val="00DB37A7"/>
    <w:rsid w:val="00DB5AC3"/>
    <w:rsid w:val="00DC112F"/>
    <w:rsid w:val="00DC163F"/>
    <w:rsid w:val="00DC1E65"/>
    <w:rsid w:val="00DC6831"/>
    <w:rsid w:val="00DD143B"/>
    <w:rsid w:val="00DD4801"/>
    <w:rsid w:val="00DD5911"/>
    <w:rsid w:val="00DD7909"/>
    <w:rsid w:val="00DE0F6B"/>
    <w:rsid w:val="00DE2A9D"/>
    <w:rsid w:val="00DE32F7"/>
    <w:rsid w:val="00DE5C27"/>
    <w:rsid w:val="00DF0851"/>
    <w:rsid w:val="00DF3A16"/>
    <w:rsid w:val="00DF5BC1"/>
    <w:rsid w:val="00E110E2"/>
    <w:rsid w:val="00E16507"/>
    <w:rsid w:val="00E24532"/>
    <w:rsid w:val="00E24FB3"/>
    <w:rsid w:val="00E27567"/>
    <w:rsid w:val="00E4151E"/>
    <w:rsid w:val="00E539BD"/>
    <w:rsid w:val="00E55FB9"/>
    <w:rsid w:val="00E563E0"/>
    <w:rsid w:val="00E5780F"/>
    <w:rsid w:val="00E614BF"/>
    <w:rsid w:val="00E615E0"/>
    <w:rsid w:val="00E6290F"/>
    <w:rsid w:val="00E65EA5"/>
    <w:rsid w:val="00E66B18"/>
    <w:rsid w:val="00E706D7"/>
    <w:rsid w:val="00E71C0E"/>
    <w:rsid w:val="00E74959"/>
    <w:rsid w:val="00E7744F"/>
    <w:rsid w:val="00E824CC"/>
    <w:rsid w:val="00E84BA4"/>
    <w:rsid w:val="00E85869"/>
    <w:rsid w:val="00E92D7D"/>
    <w:rsid w:val="00E94F01"/>
    <w:rsid w:val="00E95CE2"/>
    <w:rsid w:val="00E961AB"/>
    <w:rsid w:val="00EA0299"/>
    <w:rsid w:val="00EA3CEF"/>
    <w:rsid w:val="00EA45DA"/>
    <w:rsid w:val="00EA4A25"/>
    <w:rsid w:val="00EA4DDB"/>
    <w:rsid w:val="00EA4F8C"/>
    <w:rsid w:val="00EB3A63"/>
    <w:rsid w:val="00EC064F"/>
    <w:rsid w:val="00EC2C66"/>
    <w:rsid w:val="00EC50AA"/>
    <w:rsid w:val="00ED1607"/>
    <w:rsid w:val="00ED237A"/>
    <w:rsid w:val="00EE0230"/>
    <w:rsid w:val="00EE5707"/>
    <w:rsid w:val="00EE7CCD"/>
    <w:rsid w:val="00EF577C"/>
    <w:rsid w:val="00F0062B"/>
    <w:rsid w:val="00F05A0C"/>
    <w:rsid w:val="00F10E32"/>
    <w:rsid w:val="00F12667"/>
    <w:rsid w:val="00F14C52"/>
    <w:rsid w:val="00F159B4"/>
    <w:rsid w:val="00F15C41"/>
    <w:rsid w:val="00F21667"/>
    <w:rsid w:val="00F21707"/>
    <w:rsid w:val="00F21735"/>
    <w:rsid w:val="00F22B8A"/>
    <w:rsid w:val="00F2355A"/>
    <w:rsid w:val="00F31BF9"/>
    <w:rsid w:val="00F31E5A"/>
    <w:rsid w:val="00F348B3"/>
    <w:rsid w:val="00F400B2"/>
    <w:rsid w:val="00F411B3"/>
    <w:rsid w:val="00F41D64"/>
    <w:rsid w:val="00F523CC"/>
    <w:rsid w:val="00F54961"/>
    <w:rsid w:val="00F55E6E"/>
    <w:rsid w:val="00F62D5D"/>
    <w:rsid w:val="00F63B7A"/>
    <w:rsid w:val="00F6488B"/>
    <w:rsid w:val="00F65647"/>
    <w:rsid w:val="00F741C5"/>
    <w:rsid w:val="00F7460B"/>
    <w:rsid w:val="00F77045"/>
    <w:rsid w:val="00F845A5"/>
    <w:rsid w:val="00F87C85"/>
    <w:rsid w:val="00F90089"/>
    <w:rsid w:val="00F921D8"/>
    <w:rsid w:val="00F9495F"/>
    <w:rsid w:val="00F95ADB"/>
    <w:rsid w:val="00FA229B"/>
    <w:rsid w:val="00FA431D"/>
    <w:rsid w:val="00FA55B9"/>
    <w:rsid w:val="00FA6A7C"/>
    <w:rsid w:val="00FB033D"/>
    <w:rsid w:val="00FB0401"/>
    <w:rsid w:val="00FB4766"/>
    <w:rsid w:val="00FC0FDF"/>
    <w:rsid w:val="00FC1FFC"/>
    <w:rsid w:val="00FC3DCB"/>
    <w:rsid w:val="00FC42AB"/>
    <w:rsid w:val="00FC6B1A"/>
    <w:rsid w:val="00FD042D"/>
    <w:rsid w:val="00FD7094"/>
    <w:rsid w:val="00FD7EBA"/>
    <w:rsid w:val="00FE1A8A"/>
    <w:rsid w:val="00FE445B"/>
    <w:rsid w:val="00FE5113"/>
    <w:rsid w:val="00FE6AC2"/>
    <w:rsid w:val="00FE777F"/>
    <w:rsid w:val="00FF0555"/>
    <w:rsid w:val="00FF2110"/>
    <w:rsid w:val="00FF35A0"/>
    <w:rsid w:val="00FF3F70"/>
    <w:rsid w:val="00FF57B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27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qFormat/>
    <w:pPr>
      <w:keepNext/>
      <w:keepLines/>
      <w:spacing w:before="240" w:after="120" w:line="360" w:lineRule="auto"/>
      <w:outlineLvl w:val="0"/>
    </w:pPr>
    <w:rPr>
      <w:rFonts w:ascii="Arial" w:eastAsia="Arial" w:hAnsi="Arial" w:cs="Arial"/>
      <w:b/>
      <w:sz w:val="28"/>
      <w:szCs w:val="28"/>
    </w:rPr>
  </w:style>
  <w:style w:type="paragraph" w:styleId="Ttulo2">
    <w:name w:val="heading 2"/>
    <w:basedOn w:val="Normal1"/>
    <w:qFormat/>
    <w:pPr>
      <w:keepNext/>
      <w:keepLines/>
      <w:spacing w:before="240" w:after="120" w:line="360" w:lineRule="auto"/>
      <w:outlineLvl w:val="1"/>
    </w:pPr>
    <w:rPr>
      <w:rFonts w:ascii="Arial" w:eastAsia="Arial" w:hAnsi="Arial" w:cs="Arial"/>
      <w:b/>
      <w:i/>
      <w:sz w:val="28"/>
      <w:szCs w:val="28"/>
    </w:rPr>
  </w:style>
  <w:style w:type="paragraph" w:styleId="Ttulo3">
    <w:name w:val="heading 3"/>
    <w:basedOn w:val="Normal1"/>
    <w:qFormat/>
    <w:pPr>
      <w:keepNext/>
      <w:keepLines/>
      <w:spacing w:before="240" w:after="120" w:line="360" w:lineRule="auto"/>
      <w:outlineLvl w:val="2"/>
    </w:pPr>
    <w:rPr>
      <w:rFonts w:ascii="Arial" w:eastAsia="Arial" w:hAnsi="Arial" w:cs="Arial"/>
      <w:b/>
      <w:sz w:val="28"/>
      <w:szCs w:val="28"/>
    </w:rPr>
  </w:style>
  <w:style w:type="paragraph" w:styleId="Ttulo4">
    <w:name w:val="heading 4"/>
    <w:basedOn w:val="Normal1"/>
    <w:qFormat/>
    <w:pPr>
      <w:keepNext/>
      <w:keepLines/>
      <w:spacing w:before="240" w:after="40" w:line="360" w:lineRule="auto"/>
      <w:outlineLvl w:val="3"/>
    </w:pPr>
    <w:rPr>
      <w:rFonts w:ascii="Times New Roman" w:eastAsia="Times New Roman" w:hAnsi="Times New Roman" w:cs="Times New Roman"/>
      <w:b/>
      <w:sz w:val="24"/>
      <w:szCs w:val="24"/>
    </w:rPr>
  </w:style>
  <w:style w:type="paragraph" w:styleId="Ttulo5">
    <w:name w:val="heading 5"/>
    <w:basedOn w:val="Normal1"/>
    <w:qFormat/>
    <w:pPr>
      <w:keepNext/>
      <w:keepLines/>
      <w:spacing w:before="220" w:after="40" w:line="360" w:lineRule="auto"/>
      <w:outlineLvl w:val="4"/>
    </w:pPr>
    <w:rPr>
      <w:rFonts w:ascii="Times New Roman" w:eastAsia="Times New Roman" w:hAnsi="Times New Roman" w:cs="Times New Roman"/>
      <w:b/>
    </w:rPr>
  </w:style>
  <w:style w:type="paragraph" w:styleId="Ttulo6">
    <w:name w:val="heading 6"/>
    <w:basedOn w:val="Normal1"/>
    <w:qFormat/>
    <w:pPr>
      <w:keepNext/>
      <w:keepLines/>
      <w:spacing w:before="200" w:after="40" w:line="360" w:lineRule="auto"/>
      <w:outlineLvl w:val="5"/>
    </w:pPr>
    <w:rPr>
      <w:rFonts w:ascii="Times New Roman" w:eastAsia="Times New Roman" w:hAnsi="Times New Roman" w:cs="Times New Roman"/>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qFormat/>
    <w:pPr>
      <w:suppressAutoHyphens/>
      <w:spacing w:after="200" w:line="276" w:lineRule="auto"/>
    </w:pPr>
    <w:rPr>
      <w:rFonts w:ascii="Calibri" w:eastAsia="Calibri" w:hAnsi="Calibri" w:cs="Calibri"/>
      <w:color w:val="00000A"/>
      <w:sz w:val="22"/>
      <w:szCs w:val="22"/>
      <w:lang w:eastAsia="ar-SA"/>
    </w:rPr>
  </w:style>
  <w:style w:type="character" w:customStyle="1" w:styleId="Fuentedeprrafopredeter1">
    <w:name w:val="Fuente de párrafo predeter.1"/>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Caracteresdenotaalpie">
    <w:name w:val="Caracteres de nota al pie"/>
    <w:qFormat/>
  </w:style>
  <w:style w:type="character" w:styleId="Refdenotaalpie">
    <w:name w:val="footnote reference"/>
    <w:qFormat/>
    <w:rPr>
      <w:vertAlign w:val="superscript"/>
    </w:rPr>
  </w:style>
  <w:style w:type="character" w:styleId="Refdenotaalfinal">
    <w:name w:val="endnote reference"/>
    <w:qFormat/>
    <w:rPr>
      <w:vertAlign w:val="superscript"/>
    </w:rPr>
  </w:style>
  <w:style w:type="character" w:customStyle="1" w:styleId="Caracteresdenotafinal">
    <w:name w:val="Caracteres de nota final"/>
    <w:qFormat/>
  </w:style>
  <w:style w:type="character" w:customStyle="1" w:styleId="InternetLink">
    <w:name w:val="Internet Link"/>
    <w:basedOn w:val="Fuentedeprrafopredeter"/>
    <w:uiPriority w:val="99"/>
    <w:unhideWhenUsed/>
    <w:rsid w:val="007C6B56"/>
    <w:rPr>
      <w:color w:val="0000FF" w:themeColor="hyperlink"/>
      <w:u w:val="single"/>
    </w:rPr>
  </w:style>
  <w:style w:type="character" w:customStyle="1" w:styleId="TextodegloboCar">
    <w:name w:val="Texto de globo Car"/>
    <w:basedOn w:val="Fuentedeprrafopredeter"/>
    <w:link w:val="Textodeglobo"/>
    <w:uiPriority w:val="99"/>
    <w:semiHidden/>
    <w:qFormat/>
    <w:rsid w:val="00117834"/>
    <w:rPr>
      <w:rFonts w:ascii="Tahoma" w:eastAsia="SimSun" w:hAnsi="Tahoma" w:cs="Mangal"/>
      <w:sz w:val="16"/>
      <w:szCs w:val="14"/>
      <w:lang w:eastAsia="hi-IN" w:bidi="hi-IN"/>
    </w:rPr>
  </w:style>
  <w:style w:type="character" w:customStyle="1" w:styleId="EncabezadoCar">
    <w:name w:val="Encabezado Car"/>
    <w:basedOn w:val="Fuentedeprrafopredeter"/>
    <w:link w:val="Encabezado"/>
    <w:uiPriority w:val="99"/>
    <w:qFormat/>
    <w:rsid w:val="008052EE"/>
    <w:rPr>
      <w:rFonts w:eastAsia="SimSun" w:cs="Mangal"/>
      <w:sz w:val="24"/>
      <w:szCs w:val="21"/>
      <w:lang w:eastAsia="hi-IN" w:bidi="hi-IN"/>
    </w:rPr>
  </w:style>
  <w:style w:type="character" w:customStyle="1" w:styleId="PiedepginaCar">
    <w:name w:val="Pie de página Car"/>
    <w:basedOn w:val="Fuentedeprrafopredeter"/>
    <w:link w:val="Piedepgina"/>
    <w:uiPriority w:val="99"/>
    <w:qFormat/>
    <w:rsid w:val="008052EE"/>
    <w:rPr>
      <w:rFonts w:ascii="Calibri" w:eastAsia="Calibri" w:hAnsi="Calibri" w:cs="Calibri"/>
      <w:color w:val="00000A"/>
      <w:sz w:val="22"/>
      <w:szCs w:val="22"/>
      <w:lang w:eastAsia="ar-SA"/>
    </w:rPr>
  </w:style>
  <w:style w:type="paragraph" w:customStyle="1" w:styleId="Heading">
    <w:name w:val="Heading"/>
    <w:basedOn w:val="Normal1"/>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1"/>
    <w:pPr>
      <w:spacing w:after="120"/>
    </w:pPr>
  </w:style>
  <w:style w:type="paragraph" w:styleId="Lista">
    <w:name w:val="List"/>
    <w:basedOn w:val="TextBody"/>
    <w:rPr>
      <w:rFonts w:cs="Lohit Hindi"/>
    </w:rPr>
  </w:style>
  <w:style w:type="paragraph" w:styleId="Descripcin">
    <w:name w:val="caption"/>
    <w:basedOn w:val="Normal1"/>
    <w:qFormat/>
    <w:pPr>
      <w:suppressLineNumbers/>
      <w:spacing w:before="120" w:after="120"/>
    </w:pPr>
    <w:rPr>
      <w:rFonts w:cs="Arial"/>
      <w:i/>
      <w:iCs/>
      <w:sz w:val="24"/>
      <w:szCs w:val="24"/>
    </w:rPr>
  </w:style>
  <w:style w:type="paragraph" w:customStyle="1" w:styleId="Index">
    <w:name w:val="Index"/>
    <w:basedOn w:val="Normal1"/>
    <w:qFormat/>
    <w:pPr>
      <w:suppressLineNumbers/>
    </w:pPr>
    <w:rPr>
      <w:rFonts w:cs="Arial"/>
    </w:rPr>
  </w:style>
  <w:style w:type="paragraph" w:customStyle="1" w:styleId="Encabezado1">
    <w:name w:val="Encabezado1"/>
    <w:basedOn w:val="Normal1"/>
    <w:qFormat/>
    <w:pPr>
      <w:keepNext/>
      <w:spacing w:before="240" w:after="120"/>
    </w:pPr>
    <w:rPr>
      <w:rFonts w:ascii="Arial" w:eastAsia="DejaVu Sans" w:hAnsi="Arial" w:cs="Lohit Hindi"/>
      <w:sz w:val="28"/>
      <w:szCs w:val="28"/>
    </w:rPr>
  </w:style>
  <w:style w:type="paragraph" w:customStyle="1" w:styleId="Etiqueta">
    <w:name w:val="Etiqueta"/>
    <w:basedOn w:val="Normal1"/>
    <w:qFormat/>
    <w:pPr>
      <w:suppressLineNumbers/>
      <w:spacing w:before="120" w:after="120"/>
    </w:pPr>
    <w:rPr>
      <w:rFonts w:cs="Lohit Hindi"/>
      <w:i/>
      <w:iCs/>
      <w:sz w:val="24"/>
      <w:szCs w:val="24"/>
    </w:rPr>
  </w:style>
  <w:style w:type="paragraph" w:customStyle="1" w:styleId="ndice">
    <w:name w:val="Índice"/>
    <w:basedOn w:val="Normal1"/>
    <w:qFormat/>
    <w:pPr>
      <w:suppressLineNumbers/>
    </w:pPr>
    <w:rPr>
      <w:rFonts w:cs="Lohit Hindi"/>
    </w:rPr>
  </w:style>
  <w:style w:type="paragraph" w:styleId="Ttulo">
    <w:name w:val="Title"/>
    <w:basedOn w:val="Normal1"/>
    <w:qFormat/>
    <w:pPr>
      <w:keepNext/>
      <w:keepLines/>
      <w:spacing w:before="240" w:after="120" w:line="360" w:lineRule="auto"/>
      <w:jc w:val="center"/>
    </w:pPr>
    <w:rPr>
      <w:rFonts w:ascii="Arial" w:eastAsia="Arial" w:hAnsi="Arial" w:cs="Arial"/>
      <w:b/>
      <w:bCs/>
      <w:sz w:val="56"/>
      <w:szCs w:val="56"/>
    </w:rPr>
  </w:style>
  <w:style w:type="paragraph" w:styleId="Subttulo">
    <w:name w:val="Subtitle"/>
    <w:basedOn w:val="Normal1"/>
    <w:qFormat/>
    <w:pPr>
      <w:keepNext/>
      <w:keepLines/>
      <w:spacing w:before="60" w:after="120" w:line="360" w:lineRule="auto"/>
      <w:jc w:val="center"/>
    </w:pPr>
    <w:rPr>
      <w:rFonts w:ascii="Arial" w:eastAsia="Arial" w:hAnsi="Arial" w:cs="Arial"/>
      <w:i/>
      <w:iCs/>
      <w:color w:val="666666"/>
      <w:sz w:val="36"/>
      <w:szCs w:val="36"/>
    </w:rPr>
  </w:style>
  <w:style w:type="paragraph" w:styleId="Textonotapie">
    <w:name w:val="footnote text"/>
    <w:basedOn w:val="Normal1"/>
    <w:qFormat/>
    <w:pPr>
      <w:suppressLineNumbers/>
      <w:ind w:left="283" w:hanging="283"/>
    </w:pPr>
    <w:rPr>
      <w:sz w:val="20"/>
      <w:szCs w:val="20"/>
    </w:rPr>
  </w:style>
  <w:style w:type="paragraph" w:styleId="Piedepgina">
    <w:name w:val="footer"/>
    <w:basedOn w:val="Normal1"/>
    <w:link w:val="PiedepginaCar"/>
    <w:uiPriority w:val="99"/>
    <w:pPr>
      <w:suppressLineNumbers/>
      <w:tabs>
        <w:tab w:val="center" w:pos="4986"/>
        <w:tab w:val="right" w:pos="9972"/>
      </w:tabs>
    </w:pPr>
  </w:style>
  <w:style w:type="paragraph" w:customStyle="1" w:styleId="Contenidodelatabla">
    <w:name w:val="Contenido de la tabla"/>
    <w:basedOn w:val="Normal1"/>
    <w:qFormat/>
    <w:pPr>
      <w:suppressLineNumbers/>
    </w:pPr>
  </w:style>
  <w:style w:type="paragraph" w:customStyle="1" w:styleId="Encabezadodelatabla">
    <w:name w:val="Encabezado de la tabla"/>
    <w:basedOn w:val="Contenidodelatabla"/>
    <w:qFormat/>
    <w:pPr>
      <w:jc w:val="center"/>
    </w:pPr>
    <w:rPr>
      <w:b/>
      <w:bCs/>
    </w:rPr>
  </w:style>
  <w:style w:type="paragraph" w:styleId="Textodeglobo">
    <w:name w:val="Balloon Text"/>
    <w:basedOn w:val="Normal1"/>
    <w:link w:val="TextodegloboCar"/>
    <w:uiPriority w:val="99"/>
    <w:semiHidden/>
    <w:unhideWhenUsed/>
    <w:qFormat/>
    <w:rsid w:val="00117834"/>
    <w:rPr>
      <w:rFonts w:ascii="Tahoma" w:hAnsi="Tahoma"/>
      <w:sz w:val="16"/>
      <w:szCs w:val="14"/>
    </w:rPr>
  </w:style>
  <w:style w:type="paragraph" w:styleId="Encabezado">
    <w:name w:val="header"/>
    <w:basedOn w:val="Normal1"/>
    <w:link w:val="EncabezadoCar"/>
    <w:uiPriority w:val="99"/>
    <w:unhideWhenUsed/>
    <w:rsid w:val="008052EE"/>
    <w:pPr>
      <w:tabs>
        <w:tab w:val="center" w:pos="4419"/>
        <w:tab w:val="right" w:pos="8838"/>
      </w:tabs>
    </w:pPr>
    <w:rPr>
      <w:szCs w:val="21"/>
    </w:rPr>
  </w:style>
  <w:style w:type="paragraph" w:customStyle="1" w:styleId="Footnote">
    <w:name w:val="Footnote"/>
    <w:basedOn w:val="Normal1"/>
  </w:style>
  <w:style w:type="paragraph" w:customStyle="1" w:styleId="FrameContents">
    <w:name w:val="Frame Contents"/>
    <w:basedOn w:val="Normal1"/>
    <w:qFormat/>
  </w:style>
  <w:style w:type="paragraph" w:customStyle="1" w:styleId="Quotations">
    <w:name w:val="Quotations"/>
    <w:basedOn w:val="Normal1"/>
    <w:qFormat/>
  </w:style>
  <w:style w:type="paragraph" w:styleId="Bibliografa">
    <w:name w:val="Bibliography"/>
    <w:basedOn w:val="Normal"/>
    <w:next w:val="Normal"/>
    <w:uiPriority w:val="37"/>
    <w:unhideWhenUsed/>
    <w:rsid w:val="008643F1"/>
    <w:pPr>
      <w:spacing w:line="480" w:lineRule="auto"/>
      <w:ind w:left="720" w:hanging="720"/>
    </w:pPr>
  </w:style>
  <w:style w:type="character" w:styleId="Hipervnculo">
    <w:name w:val="Hyperlink"/>
    <w:basedOn w:val="Fuentedeprrafopredeter"/>
    <w:uiPriority w:val="99"/>
    <w:unhideWhenUsed/>
    <w:rsid w:val="008643F1"/>
    <w:rPr>
      <w:color w:val="0000FF" w:themeColor="hyperlink"/>
      <w:u w:val="single"/>
    </w:rPr>
  </w:style>
  <w:style w:type="paragraph" w:styleId="Revisin">
    <w:name w:val="Revision"/>
    <w:hidden/>
    <w:uiPriority w:val="99"/>
    <w:semiHidden/>
    <w:rsid w:val="001C1A5D"/>
  </w:style>
  <w:style w:type="character" w:styleId="Refdecomentario">
    <w:name w:val="annotation reference"/>
    <w:basedOn w:val="Fuentedeprrafopredeter"/>
    <w:uiPriority w:val="99"/>
    <w:semiHidden/>
    <w:unhideWhenUsed/>
    <w:rsid w:val="000B33E6"/>
    <w:rPr>
      <w:sz w:val="16"/>
      <w:szCs w:val="16"/>
    </w:rPr>
  </w:style>
  <w:style w:type="paragraph" w:styleId="Textocomentario">
    <w:name w:val="annotation text"/>
    <w:basedOn w:val="Normal"/>
    <w:link w:val="TextocomentarioCar"/>
    <w:uiPriority w:val="99"/>
    <w:semiHidden/>
    <w:unhideWhenUsed/>
    <w:rsid w:val="000B33E6"/>
    <w:rPr>
      <w:sz w:val="20"/>
    </w:rPr>
  </w:style>
  <w:style w:type="character" w:customStyle="1" w:styleId="TextocomentarioCar">
    <w:name w:val="Texto comentario Car"/>
    <w:basedOn w:val="Fuentedeprrafopredeter"/>
    <w:link w:val="Textocomentario"/>
    <w:uiPriority w:val="99"/>
    <w:semiHidden/>
    <w:rsid w:val="000B33E6"/>
    <w:rPr>
      <w:sz w:val="20"/>
    </w:rPr>
  </w:style>
  <w:style w:type="paragraph" w:styleId="Asuntodelcomentario">
    <w:name w:val="annotation subject"/>
    <w:basedOn w:val="Textocomentario"/>
    <w:next w:val="Textocomentario"/>
    <w:link w:val="AsuntodelcomentarioCar"/>
    <w:uiPriority w:val="99"/>
    <w:semiHidden/>
    <w:unhideWhenUsed/>
    <w:rsid w:val="000B33E6"/>
    <w:rPr>
      <w:b/>
      <w:bCs/>
    </w:rPr>
  </w:style>
  <w:style w:type="character" w:customStyle="1" w:styleId="AsuntodelcomentarioCar">
    <w:name w:val="Asunto del comentario Car"/>
    <w:basedOn w:val="TextocomentarioCar"/>
    <w:link w:val="Asuntodelcomentario"/>
    <w:uiPriority w:val="99"/>
    <w:semiHidden/>
    <w:rsid w:val="000B33E6"/>
    <w:rPr>
      <w:b/>
      <w:bCs/>
      <w:sz w:val="20"/>
    </w:rPr>
  </w:style>
  <w:style w:type="table" w:styleId="Tablaconcuadrcula">
    <w:name w:val="Table Grid"/>
    <w:basedOn w:val="Tablanormal"/>
    <w:uiPriority w:val="59"/>
    <w:rsid w:val="002A51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1E58"/>
    <w:pPr>
      <w:autoSpaceDE w:val="0"/>
      <w:autoSpaceDN w:val="0"/>
      <w:adjustRightInd w:val="0"/>
    </w:pPr>
    <w:rPr>
      <w:color w:val="000000"/>
      <w:szCs w:val="24"/>
      <w:lang w:val="en-US"/>
    </w:rPr>
  </w:style>
  <w:style w:type="character" w:customStyle="1" w:styleId="Mencinsinresolver1">
    <w:name w:val="Mención sin resolver1"/>
    <w:basedOn w:val="Fuentedeprrafopredeter"/>
    <w:uiPriority w:val="99"/>
    <w:semiHidden/>
    <w:unhideWhenUsed/>
    <w:rsid w:val="000674B5"/>
    <w:rPr>
      <w:color w:val="808080"/>
      <w:shd w:val="clear" w:color="auto" w:fill="E6E6E6"/>
    </w:rPr>
  </w:style>
  <w:style w:type="character" w:styleId="Mencinsinresolver">
    <w:name w:val="Unresolved Mention"/>
    <w:basedOn w:val="Fuentedeprrafopredeter"/>
    <w:uiPriority w:val="99"/>
    <w:semiHidden/>
    <w:unhideWhenUsed/>
    <w:rsid w:val="00F05A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68800">
      <w:bodyDiv w:val="1"/>
      <w:marLeft w:val="0"/>
      <w:marRight w:val="0"/>
      <w:marTop w:val="0"/>
      <w:marBottom w:val="0"/>
      <w:divBdr>
        <w:top w:val="none" w:sz="0" w:space="0" w:color="auto"/>
        <w:left w:val="none" w:sz="0" w:space="0" w:color="auto"/>
        <w:bottom w:val="none" w:sz="0" w:space="0" w:color="auto"/>
        <w:right w:val="none" w:sz="0" w:space="0" w:color="auto"/>
      </w:divBdr>
      <w:divsChild>
        <w:div w:id="1036391115">
          <w:marLeft w:val="0"/>
          <w:marRight w:val="0"/>
          <w:marTop w:val="0"/>
          <w:marBottom w:val="0"/>
          <w:divBdr>
            <w:top w:val="none" w:sz="0" w:space="0" w:color="auto"/>
            <w:left w:val="none" w:sz="0" w:space="0" w:color="auto"/>
            <w:bottom w:val="none" w:sz="0" w:space="0" w:color="auto"/>
            <w:right w:val="none" w:sz="0" w:space="0" w:color="auto"/>
          </w:divBdr>
          <w:divsChild>
            <w:div w:id="55905676">
              <w:marLeft w:val="0"/>
              <w:marRight w:val="0"/>
              <w:marTop w:val="0"/>
              <w:marBottom w:val="0"/>
              <w:divBdr>
                <w:top w:val="none" w:sz="0" w:space="0" w:color="auto"/>
                <w:left w:val="none" w:sz="0" w:space="0" w:color="auto"/>
                <w:bottom w:val="none" w:sz="0" w:space="0" w:color="auto"/>
                <w:right w:val="none" w:sz="0" w:space="0" w:color="auto"/>
              </w:divBdr>
              <w:divsChild>
                <w:div w:id="9536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7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costag@ipn.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6.3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BF9B4-8880-4B41-9241-63DCAF1D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12529</Words>
  <Characters>68911</Characters>
  <Application>Microsoft Office Word</Application>
  <DocSecurity>0</DocSecurity>
  <Lines>574</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2018-02-15T16:21:00Z</dcterms:created>
  <dcterms:modified xsi:type="dcterms:W3CDTF">2018-02-21T18:56:00Z</dcterms:modified>
  <dc:language/>
</cp:coreProperties>
</file>