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A174" w14:textId="411A2566" w:rsidR="00235309" w:rsidRPr="00061508" w:rsidRDefault="0064030C" w:rsidP="000A69AE">
      <w:pPr>
        <w:pStyle w:val="Cuerpo"/>
        <w:spacing w:after="0"/>
        <w:ind w:right="142"/>
        <w:jc w:val="right"/>
        <w:rPr>
          <w:b/>
          <w:sz w:val="36"/>
          <w:szCs w:val="36"/>
          <w:bdr w:val="none" w:sz="0" w:space="0" w:color="auto"/>
          <w:lang w:val="es-ES"/>
        </w:rPr>
      </w:pPr>
      <w:r w:rsidRPr="00061508">
        <w:rPr>
          <w:b/>
          <w:sz w:val="36"/>
          <w:szCs w:val="36"/>
          <w:bdr w:val="none" w:sz="0" w:space="0" w:color="auto"/>
          <w:lang w:val="es-ES"/>
        </w:rPr>
        <w:t>Estilos de aprendizaje para el desarrollo de competencias en</w:t>
      </w:r>
      <w:r w:rsidR="000A27C4" w:rsidRPr="00061508">
        <w:rPr>
          <w:b/>
          <w:sz w:val="36"/>
          <w:szCs w:val="36"/>
          <w:bdr w:val="none" w:sz="0" w:space="0" w:color="auto"/>
          <w:lang w:val="es-ES"/>
        </w:rPr>
        <w:t xml:space="preserve"> estudiantes de la </w:t>
      </w:r>
      <w:r w:rsidR="00850180" w:rsidRPr="00061508">
        <w:rPr>
          <w:b/>
          <w:sz w:val="36"/>
          <w:szCs w:val="36"/>
          <w:bdr w:val="none" w:sz="0" w:space="0" w:color="auto"/>
          <w:lang w:val="es-ES"/>
        </w:rPr>
        <w:t xml:space="preserve">Licenciatura </w:t>
      </w:r>
      <w:r w:rsidRPr="00061508">
        <w:rPr>
          <w:b/>
          <w:sz w:val="36"/>
          <w:szCs w:val="36"/>
          <w:bdr w:val="none" w:sz="0" w:space="0" w:color="auto"/>
          <w:lang w:val="es-ES"/>
        </w:rPr>
        <w:t>en Enfermería</w:t>
      </w:r>
    </w:p>
    <w:p w14:paraId="7CC1E2C9" w14:textId="0B7275B4" w:rsidR="00235309" w:rsidRPr="000212DF" w:rsidRDefault="00A4711F" w:rsidP="000A69AE">
      <w:pPr>
        <w:pStyle w:val="Cuerpo"/>
        <w:spacing w:after="0"/>
        <w:ind w:right="142"/>
        <w:jc w:val="right"/>
        <w:rPr>
          <w:b/>
          <w:i/>
          <w:sz w:val="28"/>
          <w:szCs w:val="36"/>
          <w:bdr w:val="none" w:sz="0" w:space="0" w:color="auto"/>
          <w:lang w:val="en-US"/>
        </w:rPr>
      </w:pPr>
      <w:r w:rsidRPr="005954D4">
        <w:rPr>
          <w:b/>
          <w:sz w:val="36"/>
          <w:szCs w:val="36"/>
          <w:bdr w:val="none" w:sz="0" w:space="0" w:color="auto"/>
          <w:lang w:val="en-US"/>
        </w:rPr>
        <w:br/>
      </w:r>
      <w:r w:rsidR="000A27C4" w:rsidRPr="000212DF">
        <w:rPr>
          <w:b/>
          <w:i/>
          <w:sz w:val="28"/>
          <w:szCs w:val="36"/>
          <w:bdr w:val="none" w:sz="0" w:space="0" w:color="auto"/>
          <w:lang w:val="en-US"/>
        </w:rPr>
        <w:t>Learning styles for the development of competences in students of the Degree in Nursing</w:t>
      </w:r>
    </w:p>
    <w:p w14:paraId="35263EC4" w14:textId="0C7F51D1" w:rsidR="00A4711F" w:rsidRPr="00061508" w:rsidRDefault="00A4711F" w:rsidP="000A69AE">
      <w:pPr>
        <w:pStyle w:val="Cuerpo"/>
        <w:spacing w:after="0"/>
        <w:ind w:right="142"/>
        <w:jc w:val="right"/>
        <w:rPr>
          <w:b/>
          <w:i/>
          <w:sz w:val="28"/>
          <w:szCs w:val="36"/>
          <w:bdr w:val="none" w:sz="0" w:space="0" w:color="auto"/>
          <w:lang w:val="es-ES"/>
        </w:rPr>
      </w:pPr>
      <w:r w:rsidRPr="005954D4">
        <w:rPr>
          <w:b/>
          <w:i/>
          <w:sz w:val="28"/>
          <w:szCs w:val="36"/>
          <w:bdr w:val="none" w:sz="0" w:space="0" w:color="auto"/>
          <w:lang w:val="es-MX"/>
        </w:rPr>
        <w:br/>
      </w:r>
      <w:proofErr w:type="spellStart"/>
      <w:r w:rsidRPr="00061508">
        <w:rPr>
          <w:b/>
          <w:i/>
          <w:sz w:val="28"/>
          <w:szCs w:val="36"/>
          <w:bdr w:val="none" w:sz="0" w:space="0" w:color="auto"/>
          <w:lang w:val="es-ES"/>
        </w:rPr>
        <w:t>Aprendizagem</w:t>
      </w:r>
      <w:proofErr w:type="spellEnd"/>
      <w:r w:rsidRPr="00061508">
        <w:rPr>
          <w:b/>
          <w:i/>
          <w:sz w:val="28"/>
          <w:szCs w:val="36"/>
          <w:bdr w:val="none" w:sz="0" w:space="0" w:color="auto"/>
          <w:lang w:val="es-ES"/>
        </w:rPr>
        <w:t xml:space="preserve"> para o </w:t>
      </w:r>
      <w:proofErr w:type="spellStart"/>
      <w:r w:rsidRPr="00061508">
        <w:rPr>
          <w:b/>
          <w:i/>
          <w:sz w:val="28"/>
          <w:szCs w:val="36"/>
          <w:bdr w:val="none" w:sz="0" w:space="0" w:color="auto"/>
          <w:lang w:val="es-ES"/>
        </w:rPr>
        <w:t>desenvolvimento</w:t>
      </w:r>
      <w:proofErr w:type="spellEnd"/>
      <w:r w:rsidRPr="00061508">
        <w:rPr>
          <w:b/>
          <w:i/>
          <w:sz w:val="28"/>
          <w:szCs w:val="36"/>
          <w:bdr w:val="none" w:sz="0" w:space="0" w:color="auto"/>
          <w:lang w:val="es-ES"/>
        </w:rPr>
        <w:t xml:space="preserve"> de </w:t>
      </w:r>
      <w:proofErr w:type="spellStart"/>
      <w:r w:rsidRPr="00061508">
        <w:rPr>
          <w:b/>
          <w:i/>
          <w:sz w:val="28"/>
          <w:szCs w:val="36"/>
          <w:bdr w:val="none" w:sz="0" w:space="0" w:color="auto"/>
          <w:lang w:val="es-ES"/>
        </w:rPr>
        <w:t>competências</w:t>
      </w:r>
      <w:proofErr w:type="spellEnd"/>
      <w:r w:rsidRPr="00061508">
        <w:rPr>
          <w:b/>
          <w:i/>
          <w:sz w:val="28"/>
          <w:szCs w:val="36"/>
          <w:bdr w:val="none" w:sz="0" w:space="0" w:color="auto"/>
          <w:lang w:val="es-ES"/>
        </w:rPr>
        <w:t xml:space="preserve"> em </w:t>
      </w:r>
      <w:proofErr w:type="spellStart"/>
      <w:r w:rsidRPr="00061508">
        <w:rPr>
          <w:b/>
          <w:i/>
          <w:sz w:val="28"/>
          <w:szCs w:val="36"/>
          <w:bdr w:val="none" w:sz="0" w:space="0" w:color="auto"/>
          <w:lang w:val="es-ES"/>
        </w:rPr>
        <w:t>estudantes</w:t>
      </w:r>
      <w:proofErr w:type="spellEnd"/>
      <w:r w:rsidRPr="00061508">
        <w:rPr>
          <w:b/>
          <w:i/>
          <w:sz w:val="28"/>
          <w:szCs w:val="36"/>
          <w:bdr w:val="none" w:sz="0" w:space="0" w:color="auto"/>
          <w:lang w:val="es-ES"/>
        </w:rPr>
        <w:t xml:space="preserve"> do </w:t>
      </w:r>
      <w:proofErr w:type="spellStart"/>
      <w:r w:rsidRPr="00061508">
        <w:rPr>
          <w:b/>
          <w:i/>
          <w:sz w:val="28"/>
          <w:szCs w:val="36"/>
          <w:bdr w:val="none" w:sz="0" w:space="0" w:color="auto"/>
          <w:lang w:val="es-ES"/>
        </w:rPr>
        <w:t>Mestrado</w:t>
      </w:r>
      <w:proofErr w:type="spellEnd"/>
      <w:r w:rsidRPr="00061508">
        <w:rPr>
          <w:b/>
          <w:i/>
          <w:sz w:val="28"/>
          <w:szCs w:val="36"/>
          <w:bdr w:val="none" w:sz="0" w:space="0" w:color="auto"/>
          <w:lang w:val="es-ES"/>
        </w:rPr>
        <w:t xml:space="preserve"> em </w:t>
      </w:r>
      <w:proofErr w:type="spellStart"/>
      <w:r w:rsidRPr="00061508">
        <w:rPr>
          <w:b/>
          <w:i/>
          <w:sz w:val="28"/>
          <w:szCs w:val="36"/>
          <w:bdr w:val="none" w:sz="0" w:space="0" w:color="auto"/>
          <w:lang w:val="es-ES"/>
        </w:rPr>
        <w:t>Enfermagem</w:t>
      </w:r>
      <w:proofErr w:type="spellEnd"/>
    </w:p>
    <w:p w14:paraId="1742C7E3" w14:textId="77777777" w:rsidR="00A4711F" w:rsidRPr="00061508" w:rsidRDefault="00A4711F" w:rsidP="000A69AE">
      <w:pPr>
        <w:pStyle w:val="Cuerpo"/>
        <w:spacing w:after="0"/>
        <w:ind w:right="142"/>
        <w:jc w:val="right"/>
        <w:rPr>
          <w:b/>
          <w:sz w:val="36"/>
          <w:szCs w:val="36"/>
          <w:bdr w:val="none" w:sz="0" w:space="0" w:color="auto"/>
          <w:lang w:val="es-ES"/>
        </w:rPr>
      </w:pPr>
    </w:p>
    <w:p w14:paraId="77FB0B68" w14:textId="77777777" w:rsidR="00235309" w:rsidRPr="00850180" w:rsidRDefault="0064030C" w:rsidP="000A69AE">
      <w:pPr>
        <w:pStyle w:val="Cuerpo"/>
        <w:spacing w:after="0"/>
        <w:ind w:right="142"/>
        <w:jc w:val="right"/>
        <w:rPr>
          <w:rStyle w:val="Ninguno"/>
        </w:rPr>
      </w:pPr>
      <w:r w:rsidRPr="00A4711F">
        <w:rPr>
          <w:b/>
          <w:sz w:val="24"/>
          <w:szCs w:val="24"/>
          <w:bdr w:val="none" w:sz="0" w:space="0" w:color="auto"/>
          <w:lang w:val="es-ES"/>
        </w:rPr>
        <w:t>Beatriz</w:t>
      </w:r>
      <w:r w:rsidRPr="00A4711F">
        <w:rPr>
          <w:bdr w:val="none" w:sz="0" w:space="0" w:color="auto"/>
          <w:lang w:val="es-ES"/>
        </w:rPr>
        <w:t xml:space="preserve"> </w:t>
      </w:r>
      <w:r w:rsidRPr="00A4711F">
        <w:rPr>
          <w:b/>
          <w:sz w:val="24"/>
          <w:szCs w:val="24"/>
          <w:bdr w:val="none" w:sz="0" w:space="0" w:color="auto"/>
          <w:lang w:val="es-ES"/>
        </w:rPr>
        <w:t>González Garza</w:t>
      </w:r>
    </w:p>
    <w:p w14:paraId="74F17A9B" w14:textId="77777777" w:rsidR="00235309" w:rsidRPr="00A4711F" w:rsidRDefault="0064030C" w:rsidP="000A69AE">
      <w:pPr>
        <w:pStyle w:val="Cuerpo"/>
        <w:spacing w:after="0"/>
        <w:ind w:right="142"/>
        <w:jc w:val="right"/>
        <w:rPr>
          <w:sz w:val="28"/>
          <w:szCs w:val="24"/>
          <w:bdr w:val="none" w:sz="0" w:space="0" w:color="auto"/>
          <w:lang w:val="es-ES"/>
        </w:rPr>
      </w:pPr>
      <w:r w:rsidRPr="00A4711F">
        <w:rPr>
          <w:sz w:val="24"/>
          <w:bdr w:val="none" w:sz="0" w:space="0" w:color="auto"/>
          <w:lang w:val="es-ES"/>
        </w:rPr>
        <w:t>Universidad Autónoma de Querétaro</w:t>
      </w:r>
      <w:r w:rsidR="00A4711F" w:rsidRPr="00A4711F">
        <w:rPr>
          <w:sz w:val="24"/>
          <w:bdr w:val="none" w:sz="0" w:space="0" w:color="auto"/>
          <w:lang w:val="es-ES"/>
        </w:rPr>
        <w:t>, México</w:t>
      </w:r>
    </w:p>
    <w:p w14:paraId="0939C31C" w14:textId="0CA606FD" w:rsidR="000212DF" w:rsidRPr="004F2104" w:rsidRDefault="00D85F15" w:rsidP="000A69AE">
      <w:pPr>
        <w:pStyle w:val="Cuerpo"/>
        <w:spacing w:after="0"/>
        <w:ind w:right="142"/>
        <w:jc w:val="right"/>
        <w:rPr>
          <w:rFonts w:eastAsia="Arial"/>
          <w:bCs/>
          <w:color w:val="FF0000"/>
          <w:sz w:val="24"/>
          <w:szCs w:val="24"/>
          <w:lang w:val="en-US"/>
        </w:rPr>
      </w:pPr>
      <w:hyperlink r:id="rId7" w:history="1">
        <w:r w:rsidR="000212DF" w:rsidRPr="004F2104">
          <w:rPr>
            <w:rStyle w:val="Hipervnculo"/>
            <w:rFonts w:eastAsia="Arial"/>
            <w:bCs/>
            <w:color w:val="FF0000"/>
            <w:sz w:val="24"/>
            <w:szCs w:val="24"/>
            <w:u w:val="none"/>
            <w:lang w:val="en-US"/>
          </w:rPr>
          <w:t>bgarza62@gmail.com</w:t>
        </w:r>
      </w:hyperlink>
    </w:p>
    <w:p w14:paraId="75B5D92A" w14:textId="0D3C60FC" w:rsidR="00235309" w:rsidRPr="000D76E2" w:rsidRDefault="000D76E2" w:rsidP="000A69AE">
      <w:pPr>
        <w:pStyle w:val="Cuerpo"/>
        <w:spacing w:after="0"/>
        <w:ind w:right="142"/>
        <w:jc w:val="right"/>
        <w:rPr>
          <w:sz w:val="24"/>
          <w:bdr w:val="none" w:sz="0" w:space="0" w:color="auto"/>
          <w:lang w:val="es-ES"/>
        </w:rPr>
      </w:pPr>
      <w:r w:rsidRPr="000D76E2">
        <w:rPr>
          <w:sz w:val="24"/>
          <w:bdr w:val="none" w:sz="0" w:space="0" w:color="auto"/>
          <w:lang w:val="es-ES"/>
        </w:rPr>
        <w:t>https://orcid.org/</w:t>
      </w:r>
      <w:r w:rsidR="000212DF" w:rsidRPr="000D76E2">
        <w:rPr>
          <w:sz w:val="24"/>
          <w:bdr w:val="none" w:sz="0" w:space="0" w:color="auto"/>
          <w:lang w:val="es-ES"/>
        </w:rPr>
        <w:t>0000-0002-5696-6870</w:t>
      </w:r>
    </w:p>
    <w:p w14:paraId="385BCB8A" w14:textId="77777777" w:rsidR="000212DF" w:rsidRPr="004F2104" w:rsidRDefault="000212DF" w:rsidP="000A69AE">
      <w:pPr>
        <w:pStyle w:val="Cuerpo"/>
        <w:spacing w:after="0"/>
        <w:ind w:right="142"/>
        <w:jc w:val="right"/>
        <w:rPr>
          <w:b/>
          <w:sz w:val="24"/>
          <w:bdr w:val="none" w:sz="0" w:space="0" w:color="auto"/>
          <w:lang w:val="en-US"/>
        </w:rPr>
      </w:pPr>
    </w:p>
    <w:p w14:paraId="5C5906FC" w14:textId="77777777" w:rsidR="00235309" w:rsidRPr="00A4711F" w:rsidRDefault="0064030C" w:rsidP="000A69AE">
      <w:pPr>
        <w:pStyle w:val="Cuerpo"/>
        <w:spacing w:after="0"/>
        <w:ind w:right="142"/>
        <w:jc w:val="right"/>
        <w:rPr>
          <w:b/>
          <w:sz w:val="28"/>
          <w:szCs w:val="24"/>
          <w:bdr w:val="none" w:sz="0" w:space="0" w:color="auto"/>
          <w:lang w:val="es-ES"/>
        </w:rPr>
      </w:pPr>
      <w:r w:rsidRPr="00A4711F">
        <w:rPr>
          <w:b/>
          <w:sz w:val="24"/>
          <w:bdr w:val="none" w:sz="0" w:space="0" w:color="auto"/>
          <w:lang w:val="es-ES"/>
        </w:rPr>
        <w:t>Ma. Alejandra Hernández Castañón</w:t>
      </w:r>
    </w:p>
    <w:p w14:paraId="5E6DCC95" w14:textId="77777777" w:rsidR="00235309" w:rsidRPr="00850180" w:rsidRDefault="00A4711F" w:rsidP="000A69AE">
      <w:pPr>
        <w:pStyle w:val="Cuerpo"/>
        <w:spacing w:after="0"/>
        <w:ind w:right="142"/>
        <w:jc w:val="right"/>
        <w:rPr>
          <w:rStyle w:val="Ninguno"/>
        </w:rPr>
      </w:pPr>
      <w:r w:rsidRPr="00A4711F">
        <w:rPr>
          <w:sz w:val="24"/>
          <w:bdr w:val="none" w:sz="0" w:space="0" w:color="auto"/>
          <w:lang w:val="es-ES"/>
        </w:rPr>
        <w:t>Universidad Autónoma de Querétaro, México</w:t>
      </w:r>
    </w:p>
    <w:p w14:paraId="45039309" w14:textId="176F4C1C" w:rsidR="000212DF" w:rsidRPr="004F2104" w:rsidRDefault="00210F75" w:rsidP="000A69AE">
      <w:pPr>
        <w:pStyle w:val="Cuerpo"/>
        <w:spacing w:after="0"/>
        <w:ind w:right="142"/>
        <w:jc w:val="right"/>
        <w:rPr>
          <w:rStyle w:val="Hipervnculo"/>
          <w:bCs/>
          <w:color w:val="FF0000"/>
          <w:sz w:val="24"/>
          <w:u w:val="none"/>
          <w:lang w:val="en-US"/>
        </w:rPr>
      </w:pPr>
      <w:r>
        <w:rPr>
          <w:rFonts w:ascii="Times New Roman" w:eastAsia="Arial" w:hAnsi="Times New Roman" w:cs="Times New Roman"/>
          <w:sz w:val="24"/>
          <w:szCs w:val="24"/>
        </w:rPr>
        <w:t xml:space="preserve">  </w:t>
      </w:r>
      <w:r w:rsidR="000212DF" w:rsidRPr="004F2104">
        <w:rPr>
          <w:rStyle w:val="Hipervnculo"/>
          <w:bCs/>
          <w:color w:val="FF0000"/>
          <w:sz w:val="24"/>
          <w:u w:val="none"/>
          <w:lang w:val="en-US"/>
        </w:rPr>
        <w:t xml:space="preserve">alehdez983@yahoo.com.mx </w:t>
      </w:r>
    </w:p>
    <w:p w14:paraId="1B74F2DC" w14:textId="10D8B86A" w:rsidR="00235309" w:rsidRPr="000D76E2" w:rsidRDefault="000D76E2" w:rsidP="000D76E2">
      <w:pPr>
        <w:pStyle w:val="Cuerpo"/>
        <w:spacing w:after="0"/>
        <w:ind w:right="142"/>
        <w:jc w:val="right"/>
        <w:rPr>
          <w:sz w:val="24"/>
          <w:bdr w:val="none" w:sz="0" w:space="0" w:color="auto"/>
          <w:lang w:val="es-ES"/>
        </w:rPr>
      </w:pPr>
      <w:r w:rsidRPr="000D76E2">
        <w:rPr>
          <w:sz w:val="24"/>
          <w:bdr w:val="none" w:sz="0" w:space="0" w:color="auto"/>
          <w:lang w:val="es-ES"/>
        </w:rPr>
        <w:t>https://orcid.org/</w:t>
      </w:r>
      <w:r w:rsidR="000212DF" w:rsidRPr="000D76E2">
        <w:rPr>
          <w:sz w:val="24"/>
          <w:bdr w:val="none" w:sz="0" w:space="0" w:color="auto"/>
          <w:lang w:val="es-ES"/>
        </w:rPr>
        <w:t>0000-0002-9041-077X</w:t>
      </w:r>
      <w:r w:rsidR="002D5422" w:rsidRPr="000D76E2">
        <w:rPr>
          <w:sz w:val="24"/>
          <w:bdr w:val="none" w:sz="0" w:space="0" w:color="auto"/>
          <w:lang w:val="es-ES"/>
        </w:rPr>
        <w:t xml:space="preserve"> </w:t>
      </w:r>
    </w:p>
    <w:p w14:paraId="349C2D7F" w14:textId="77777777" w:rsidR="000212DF" w:rsidRPr="004F2104" w:rsidRDefault="000212DF" w:rsidP="000A69AE">
      <w:pPr>
        <w:pStyle w:val="Cuerpo"/>
        <w:spacing w:after="0"/>
        <w:ind w:right="142"/>
        <w:jc w:val="right"/>
        <w:rPr>
          <w:b/>
          <w:sz w:val="24"/>
          <w:bdr w:val="none" w:sz="0" w:space="0" w:color="auto"/>
          <w:lang w:val="en-US"/>
        </w:rPr>
      </w:pPr>
    </w:p>
    <w:p w14:paraId="70958FC6" w14:textId="77777777" w:rsidR="00235309" w:rsidRPr="00A4711F" w:rsidRDefault="0064030C" w:rsidP="000A69AE">
      <w:pPr>
        <w:pStyle w:val="Cuerpo"/>
        <w:spacing w:after="0"/>
        <w:ind w:right="142"/>
        <w:jc w:val="right"/>
        <w:rPr>
          <w:b/>
          <w:sz w:val="28"/>
          <w:bdr w:val="none" w:sz="0" w:space="0" w:color="auto"/>
          <w:lang w:val="es-ES"/>
        </w:rPr>
      </w:pPr>
      <w:r w:rsidRPr="00A4711F">
        <w:rPr>
          <w:b/>
          <w:sz w:val="24"/>
          <w:bdr w:val="none" w:sz="0" w:space="0" w:color="auto"/>
          <w:lang w:val="es-ES"/>
        </w:rPr>
        <w:t>Victorina Castrejón Reyes</w:t>
      </w:r>
    </w:p>
    <w:p w14:paraId="4770BBEA" w14:textId="77777777" w:rsidR="000212DF" w:rsidRDefault="00A4711F" w:rsidP="000A69AE">
      <w:pPr>
        <w:pStyle w:val="Cuerpo"/>
        <w:spacing w:after="0"/>
        <w:ind w:right="142"/>
        <w:jc w:val="right"/>
      </w:pPr>
      <w:r w:rsidRPr="00A4711F">
        <w:rPr>
          <w:sz w:val="24"/>
          <w:bdr w:val="none" w:sz="0" w:space="0" w:color="auto"/>
          <w:lang w:val="es-ES"/>
        </w:rPr>
        <w:t>Universidad Autónoma de Querétaro, México</w:t>
      </w:r>
      <w:r w:rsidR="000212DF" w:rsidRPr="000212DF">
        <w:t xml:space="preserve"> </w:t>
      </w:r>
    </w:p>
    <w:p w14:paraId="34B9A56D" w14:textId="4AE5D041" w:rsidR="00A4711F" w:rsidRPr="004F2104" w:rsidRDefault="000212DF" w:rsidP="000A69AE">
      <w:pPr>
        <w:pStyle w:val="Cuerpo"/>
        <w:spacing w:after="0"/>
        <w:ind w:right="142"/>
        <w:jc w:val="right"/>
        <w:rPr>
          <w:rStyle w:val="Hipervnculo"/>
          <w:bCs/>
          <w:color w:val="FF0000"/>
          <w:sz w:val="28"/>
          <w:u w:val="none"/>
          <w:lang w:val="en-US"/>
        </w:rPr>
      </w:pPr>
      <w:r w:rsidRPr="004F2104">
        <w:rPr>
          <w:rStyle w:val="Hipervnculo"/>
          <w:bCs/>
          <w:color w:val="FF0000"/>
          <w:sz w:val="24"/>
          <w:u w:val="none"/>
          <w:lang w:val="en-US"/>
        </w:rPr>
        <w:t>vica_60@hotmail.com</w:t>
      </w:r>
    </w:p>
    <w:p w14:paraId="1578FF55" w14:textId="38312600" w:rsidR="00891E1A" w:rsidRPr="000D76E2" w:rsidRDefault="000D76E2" w:rsidP="000D76E2">
      <w:pPr>
        <w:pStyle w:val="Cuerpo"/>
        <w:spacing w:after="0"/>
        <w:ind w:right="142"/>
        <w:jc w:val="right"/>
        <w:rPr>
          <w:sz w:val="24"/>
          <w:bdr w:val="none" w:sz="0" w:space="0" w:color="auto"/>
          <w:lang w:val="es-ES"/>
        </w:rPr>
      </w:pPr>
      <w:r w:rsidRPr="000D76E2">
        <w:rPr>
          <w:sz w:val="24"/>
          <w:bdr w:val="none" w:sz="0" w:space="0" w:color="auto"/>
          <w:lang w:val="es-ES"/>
        </w:rPr>
        <w:t>https://orcid.org/</w:t>
      </w:r>
      <w:r w:rsidR="000212DF" w:rsidRPr="000D76E2">
        <w:rPr>
          <w:sz w:val="24"/>
          <w:bdr w:val="none" w:sz="0" w:space="0" w:color="auto"/>
          <w:lang w:val="es-ES"/>
        </w:rPr>
        <w:t>0000-0002-0122-2620</w:t>
      </w:r>
    </w:p>
    <w:p w14:paraId="598A3741" w14:textId="77777777" w:rsidR="008F2D03" w:rsidRPr="004F2104" w:rsidRDefault="008F2D03" w:rsidP="000A69AE">
      <w:pPr>
        <w:pStyle w:val="Cuerpo"/>
        <w:spacing w:after="0" w:line="360" w:lineRule="auto"/>
        <w:ind w:right="142"/>
        <w:rPr>
          <w:rFonts w:ascii="Times New Roman" w:eastAsia="Arial" w:hAnsi="Times New Roman" w:cs="Times New Roman"/>
          <w:sz w:val="24"/>
          <w:szCs w:val="24"/>
          <w:lang w:val="en-US"/>
        </w:rPr>
      </w:pPr>
    </w:p>
    <w:p w14:paraId="122A071D" w14:textId="186124ED" w:rsidR="00210F75" w:rsidRDefault="00210F75"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61D260C7" w14:textId="5ED79379" w:rsidR="000D76E2"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0F41795A" w14:textId="5DD936DA" w:rsidR="000D76E2"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711A3C22" w14:textId="1681D69F" w:rsidR="000D76E2"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0E134564" w14:textId="1459C694" w:rsidR="000D76E2"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5323C68D" w14:textId="1E84DE33" w:rsidR="000D76E2"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6A4D0F3C" w14:textId="294E604B" w:rsidR="000D76E2"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3ED0DB83" w14:textId="77777777" w:rsidR="000D76E2" w:rsidRPr="004F2104" w:rsidRDefault="000D76E2"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2676A230" w14:textId="7D571E15" w:rsidR="00235309" w:rsidRPr="00A4711F" w:rsidRDefault="0064030C" w:rsidP="000A69AE">
      <w:pPr>
        <w:pStyle w:val="Cuerpo"/>
        <w:spacing w:after="0" w:line="360" w:lineRule="auto"/>
        <w:ind w:right="142"/>
        <w:rPr>
          <w:rFonts w:ascii="Arial" w:eastAsiaTheme="minorEastAsia" w:hAnsi="Arial" w:cstheme="minorBidi"/>
          <w:b/>
          <w:color w:val="auto"/>
          <w:sz w:val="28"/>
          <w:szCs w:val="24"/>
          <w:bdr w:val="none" w:sz="0" w:space="0" w:color="auto"/>
          <w:lang w:eastAsia="es-ES"/>
        </w:rPr>
      </w:pPr>
      <w:r w:rsidRPr="00A4711F">
        <w:rPr>
          <w:rFonts w:ascii="Arial" w:eastAsiaTheme="minorEastAsia" w:hAnsi="Arial" w:cstheme="minorBidi"/>
          <w:b/>
          <w:color w:val="auto"/>
          <w:sz w:val="24"/>
          <w:bdr w:val="none" w:sz="0" w:space="0" w:color="auto"/>
          <w:lang w:eastAsia="es-ES"/>
        </w:rPr>
        <w:lastRenderedPageBreak/>
        <w:t>Resumen</w:t>
      </w:r>
    </w:p>
    <w:p w14:paraId="3038E2A8" w14:textId="77777777" w:rsidR="00235309" w:rsidRPr="00850180" w:rsidRDefault="0064030C" w:rsidP="000A69AE">
      <w:pPr>
        <w:pStyle w:val="Cuerpo"/>
        <w:spacing w:after="0" w:line="360" w:lineRule="auto"/>
        <w:ind w:right="142"/>
        <w:jc w:val="both"/>
        <w:rPr>
          <w:rFonts w:ascii="Times New Roman" w:eastAsia="Arial" w:hAnsi="Times New Roman" w:cs="Times New Roman"/>
          <w:sz w:val="24"/>
          <w:szCs w:val="24"/>
        </w:rPr>
      </w:pPr>
      <w:r w:rsidRPr="00850180">
        <w:rPr>
          <w:rStyle w:val="Ninguno"/>
          <w:rFonts w:ascii="Times New Roman" w:hAnsi="Times New Roman" w:cs="Times New Roman"/>
          <w:sz w:val="24"/>
          <w:szCs w:val="24"/>
        </w:rPr>
        <w:t xml:space="preserve">La teoría del aprendizaje basada en la experiencia ha demostrado que en los procesos cognoscitivos influyen los estilos de aprendizaje, es decir, la forma preferida de un individuo de responder a las tareas de aprendizaje. </w:t>
      </w:r>
      <w:r w:rsidRPr="00850180">
        <w:rPr>
          <w:rStyle w:val="Ninguno"/>
          <w:rFonts w:ascii="Times New Roman" w:hAnsi="Times New Roman" w:cs="Times New Roman"/>
          <w:sz w:val="24"/>
          <w:szCs w:val="24"/>
          <w:u w:val="single"/>
        </w:rPr>
        <w:t>Objetivo</w:t>
      </w:r>
      <w:r w:rsidRPr="00850180">
        <w:rPr>
          <w:rStyle w:val="Ninguno"/>
          <w:rFonts w:ascii="Times New Roman" w:hAnsi="Times New Roman" w:cs="Times New Roman"/>
          <w:sz w:val="24"/>
          <w:szCs w:val="24"/>
        </w:rPr>
        <w:t>: Identificar los estilos de aprendizaje en estudiantes de la Lic</w:t>
      </w:r>
      <w:r w:rsidR="008F2D03" w:rsidRPr="00850180">
        <w:rPr>
          <w:rStyle w:val="Ninguno"/>
          <w:rFonts w:ascii="Times New Roman" w:hAnsi="Times New Roman" w:cs="Times New Roman"/>
          <w:sz w:val="24"/>
          <w:szCs w:val="24"/>
        </w:rPr>
        <w:t>enciatura en Enfermería de una u</w:t>
      </w:r>
      <w:r w:rsidRPr="00850180">
        <w:rPr>
          <w:rStyle w:val="Ninguno"/>
          <w:rFonts w:ascii="Times New Roman" w:hAnsi="Times New Roman" w:cs="Times New Roman"/>
          <w:sz w:val="24"/>
          <w:szCs w:val="24"/>
        </w:rPr>
        <w:t xml:space="preserve">niversidad pública. </w:t>
      </w:r>
      <w:r w:rsidRPr="00850180">
        <w:rPr>
          <w:rStyle w:val="Ninguno"/>
          <w:rFonts w:ascii="Times New Roman" w:hAnsi="Times New Roman" w:cs="Times New Roman"/>
          <w:sz w:val="24"/>
          <w:szCs w:val="24"/>
          <w:u w:val="single"/>
        </w:rPr>
        <w:t>Metodología</w:t>
      </w:r>
      <w:r w:rsidRPr="00850180">
        <w:rPr>
          <w:rStyle w:val="Ninguno"/>
          <w:rFonts w:ascii="Times New Roman" w:hAnsi="Times New Roman" w:cs="Times New Roman"/>
          <w:sz w:val="24"/>
          <w:szCs w:val="24"/>
        </w:rPr>
        <w:t xml:space="preserve">: Estudio descriptivo transversal, participaron 271 estudiantes del primero </w:t>
      </w:r>
      <w:r w:rsidR="0031435F" w:rsidRPr="00850180">
        <w:rPr>
          <w:rStyle w:val="Ninguno"/>
          <w:rFonts w:ascii="Times New Roman" w:hAnsi="Times New Roman" w:cs="Times New Roman"/>
          <w:sz w:val="24"/>
          <w:szCs w:val="24"/>
        </w:rPr>
        <w:t xml:space="preserve">al </w:t>
      </w:r>
      <w:r w:rsidRPr="00850180">
        <w:rPr>
          <w:rStyle w:val="Ninguno"/>
          <w:rFonts w:ascii="Times New Roman" w:hAnsi="Times New Roman" w:cs="Times New Roman"/>
          <w:sz w:val="24"/>
          <w:szCs w:val="24"/>
        </w:rPr>
        <w:t xml:space="preserve">octavo semestre. Se aplicó el cuestionario Estilos de aprendizaje de </w:t>
      </w:r>
      <w:proofErr w:type="spellStart"/>
      <w:r w:rsidRPr="00850180">
        <w:rPr>
          <w:rStyle w:val="Ninguno"/>
          <w:rFonts w:ascii="Times New Roman" w:hAnsi="Times New Roman" w:cs="Times New Roman"/>
          <w:sz w:val="24"/>
          <w:szCs w:val="24"/>
        </w:rPr>
        <w:t>Honey</w:t>
      </w:r>
      <w:proofErr w:type="spellEnd"/>
      <w:r w:rsidRPr="00850180">
        <w:rPr>
          <w:rStyle w:val="Ninguno"/>
          <w:rFonts w:ascii="Times New Roman" w:hAnsi="Times New Roman" w:cs="Times New Roman"/>
          <w:sz w:val="24"/>
          <w:szCs w:val="24"/>
        </w:rPr>
        <w:t>-Alonso, que consta de 20 reactivos para cada uno de los cuatro estilos de aprendizaje (Activo, Reflexivo, Teórico y Pragmático), estableciéndose tres puntos de corte que orientan la direccionalidad: potencial, en desarrollo y déficit. En el análisis de la información se utiliz</w:t>
      </w:r>
      <w:r w:rsidR="00B061F4" w:rsidRPr="00850180">
        <w:rPr>
          <w:rStyle w:val="Ninguno"/>
          <w:rFonts w:ascii="Times New Roman" w:hAnsi="Times New Roman" w:cs="Times New Roman"/>
          <w:sz w:val="24"/>
          <w:szCs w:val="24"/>
        </w:rPr>
        <w:t>ó estadís</w:t>
      </w:r>
      <w:r w:rsidRPr="00850180">
        <w:rPr>
          <w:rStyle w:val="Ninguno"/>
          <w:rFonts w:ascii="Times New Roman" w:hAnsi="Times New Roman" w:cs="Times New Roman"/>
          <w:sz w:val="24"/>
          <w:szCs w:val="24"/>
        </w:rPr>
        <w:t xml:space="preserve">tica descriptiva. Se obtuvo la autorización de las autoridades de la Facultad para realizar el estudio y se solicitó el consentimiento verbal de los estudiantes al momento de aplicar el instrumento. </w:t>
      </w:r>
      <w:r w:rsidRPr="00850180">
        <w:rPr>
          <w:rStyle w:val="Ninguno"/>
          <w:rFonts w:ascii="Times New Roman" w:hAnsi="Times New Roman" w:cs="Times New Roman"/>
          <w:sz w:val="24"/>
          <w:szCs w:val="24"/>
          <w:u w:val="single"/>
        </w:rPr>
        <w:t>Resultados</w:t>
      </w:r>
      <w:r w:rsidR="007160CD" w:rsidRPr="00850180">
        <w:rPr>
          <w:rStyle w:val="Ninguno"/>
          <w:rFonts w:ascii="Times New Roman" w:hAnsi="Times New Roman" w:cs="Times New Roman"/>
          <w:sz w:val="24"/>
          <w:szCs w:val="24"/>
        </w:rPr>
        <w:t>: L</w:t>
      </w:r>
      <w:r w:rsidRPr="00850180">
        <w:rPr>
          <w:rStyle w:val="Ninguno"/>
          <w:rFonts w:ascii="Times New Roman" w:hAnsi="Times New Roman" w:cs="Times New Roman"/>
          <w:sz w:val="24"/>
          <w:szCs w:val="24"/>
        </w:rPr>
        <w:t xml:space="preserve">a edad promedio es de 22.2 años, siendo el 84.2% del sexo femenino. Los mayores porcentajes de preferencia de estilo de aprendizaje se presentan en el activo, con una preferencia </w:t>
      </w:r>
      <w:r w:rsidR="0039223F" w:rsidRPr="00850180">
        <w:rPr>
          <w:rStyle w:val="Ninguno"/>
          <w:rFonts w:ascii="Times New Roman" w:hAnsi="Times New Roman" w:cs="Times New Roman"/>
          <w:sz w:val="24"/>
          <w:szCs w:val="24"/>
        </w:rPr>
        <w:t>en desarrollo</w:t>
      </w:r>
      <w:r w:rsidR="008A31F0" w:rsidRPr="00850180">
        <w:rPr>
          <w:rStyle w:val="Ninguno"/>
          <w:rFonts w:ascii="Times New Roman" w:hAnsi="Times New Roman" w:cs="Times New Roman"/>
          <w:sz w:val="24"/>
          <w:szCs w:val="24"/>
        </w:rPr>
        <w:t xml:space="preserve"> (51.7%) y potencial</w:t>
      </w:r>
      <w:r w:rsidRPr="00850180">
        <w:rPr>
          <w:rStyle w:val="Ninguno"/>
          <w:rFonts w:ascii="Times New Roman" w:hAnsi="Times New Roman" w:cs="Times New Roman"/>
          <w:sz w:val="24"/>
          <w:szCs w:val="24"/>
        </w:rPr>
        <w:t xml:space="preserve"> (26.9%), al igual que en el estilo teórico (56.8% y 22.5% respectivamente), siendo el estilo reflexivo el que menor porcentaje obtuvo como preferencia </w:t>
      </w:r>
      <w:r w:rsidR="008A31F0" w:rsidRPr="00850180">
        <w:rPr>
          <w:rStyle w:val="Ninguno"/>
          <w:rFonts w:ascii="Times New Roman" w:hAnsi="Times New Roman" w:cs="Times New Roman"/>
          <w:sz w:val="24"/>
          <w:szCs w:val="24"/>
        </w:rPr>
        <w:t>potencial</w:t>
      </w:r>
      <w:r w:rsidRPr="00850180">
        <w:rPr>
          <w:rStyle w:val="Ninguno"/>
          <w:rFonts w:ascii="Times New Roman" w:hAnsi="Times New Roman" w:cs="Times New Roman"/>
          <w:sz w:val="24"/>
          <w:szCs w:val="24"/>
        </w:rPr>
        <w:t xml:space="preserve"> (3.0%) seguido del pragmático (4.8%). El estilo activo </w:t>
      </w:r>
      <w:r w:rsidR="008F2D03" w:rsidRPr="00850180">
        <w:rPr>
          <w:rStyle w:val="Ninguno"/>
          <w:rFonts w:ascii="Times New Roman" w:hAnsi="Times New Roman" w:cs="Times New Roman"/>
          <w:sz w:val="24"/>
          <w:szCs w:val="24"/>
        </w:rPr>
        <w:t xml:space="preserve">en </w:t>
      </w:r>
      <w:r w:rsidRPr="00850180">
        <w:rPr>
          <w:rStyle w:val="Ninguno"/>
          <w:rFonts w:ascii="Times New Roman" w:hAnsi="Times New Roman" w:cs="Times New Roman"/>
          <w:sz w:val="24"/>
          <w:szCs w:val="24"/>
        </w:rPr>
        <w:t xml:space="preserve">los alumnos de primero a cuarto semestre </w:t>
      </w:r>
      <w:r w:rsidR="00850180" w:rsidRPr="00850180">
        <w:rPr>
          <w:rStyle w:val="Ninguno"/>
          <w:rFonts w:ascii="Times New Roman" w:hAnsi="Times New Roman" w:cs="Times New Roman"/>
          <w:sz w:val="24"/>
          <w:szCs w:val="24"/>
        </w:rPr>
        <w:t xml:space="preserve">tiene </w:t>
      </w:r>
      <w:r w:rsidRPr="00850180">
        <w:rPr>
          <w:rStyle w:val="Ninguno"/>
          <w:rFonts w:ascii="Times New Roman" w:hAnsi="Times New Roman" w:cs="Times New Roman"/>
          <w:sz w:val="24"/>
          <w:szCs w:val="24"/>
        </w:rPr>
        <w:t>una preferencia</w:t>
      </w:r>
      <w:r w:rsidR="008A31F0" w:rsidRPr="00850180">
        <w:rPr>
          <w:rStyle w:val="Ninguno"/>
          <w:rFonts w:ascii="Times New Roman" w:hAnsi="Times New Roman" w:cs="Times New Roman"/>
          <w:sz w:val="24"/>
          <w:szCs w:val="24"/>
        </w:rPr>
        <w:t xml:space="preserve"> </w:t>
      </w:r>
      <w:r w:rsidR="008A31F0" w:rsidRPr="00850180">
        <w:rPr>
          <w:rStyle w:val="Ninguno"/>
          <w:rFonts w:ascii="Times New Roman" w:hAnsi="Times New Roman" w:cs="Times New Roman"/>
          <w:color w:val="auto"/>
          <w:sz w:val="24"/>
          <w:szCs w:val="24"/>
        </w:rPr>
        <w:t xml:space="preserve">potencial </w:t>
      </w:r>
      <w:r w:rsidRPr="00850180">
        <w:rPr>
          <w:rStyle w:val="Ninguno"/>
          <w:rFonts w:ascii="Times New Roman" w:hAnsi="Times New Roman" w:cs="Times New Roman"/>
          <w:color w:val="auto"/>
          <w:sz w:val="24"/>
          <w:szCs w:val="24"/>
        </w:rPr>
        <w:t>media y alta</w:t>
      </w:r>
      <w:r w:rsidRPr="00850180">
        <w:rPr>
          <w:rStyle w:val="Ninguno"/>
          <w:rFonts w:ascii="Times New Roman" w:hAnsi="Times New Roman" w:cs="Times New Roman"/>
          <w:color w:val="FF0000"/>
          <w:sz w:val="24"/>
          <w:szCs w:val="24"/>
        </w:rPr>
        <w:t xml:space="preserve"> </w:t>
      </w:r>
      <w:r w:rsidRPr="00850180">
        <w:rPr>
          <w:rStyle w:val="Ninguno"/>
          <w:rFonts w:ascii="Times New Roman" w:hAnsi="Times New Roman" w:cs="Times New Roman"/>
          <w:sz w:val="24"/>
          <w:szCs w:val="24"/>
        </w:rPr>
        <w:t>del 26.9% en tanto que para el teórico su porcentaje es del 23.5%, pero mu</w:t>
      </w:r>
      <w:r w:rsidR="00B061F4" w:rsidRPr="00850180">
        <w:rPr>
          <w:rStyle w:val="Ninguno"/>
          <w:rFonts w:ascii="Times New Roman" w:hAnsi="Times New Roman" w:cs="Times New Roman"/>
          <w:sz w:val="24"/>
          <w:szCs w:val="24"/>
        </w:rPr>
        <w:t xml:space="preserve">y bajo para los </w:t>
      </w:r>
      <w:r w:rsidR="00850180" w:rsidRPr="00850180">
        <w:rPr>
          <w:rStyle w:val="Ninguno"/>
          <w:rFonts w:ascii="Times New Roman" w:hAnsi="Times New Roman" w:cs="Times New Roman"/>
          <w:sz w:val="24"/>
          <w:szCs w:val="24"/>
        </w:rPr>
        <w:t xml:space="preserve">estilos </w:t>
      </w:r>
      <w:r w:rsidRPr="00850180">
        <w:rPr>
          <w:rStyle w:val="Ninguno"/>
          <w:rFonts w:ascii="Times New Roman" w:hAnsi="Times New Roman" w:cs="Times New Roman"/>
          <w:sz w:val="24"/>
          <w:szCs w:val="24"/>
        </w:rPr>
        <w:t>reflexi</w:t>
      </w:r>
      <w:r w:rsidR="00B04E4B" w:rsidRPr="00850180">
        <w:rPr>
          <w:rStyle w:val="Ninguno"/>
          <w:rFonts w:ascii="Times New Roman" w:hAnsi="Times New Roman" w:cs="Times New Roman"/>
          <w:sz w:val="24"/>
          <w:szCs w:val="24"/>
        </w:rPr>
        <w:t>vo (2.5%) y pragmático (1.7</w:t>
      </w:r>
      <w:r w:rsidR="00850180" w:rsidRPr="00850180">
        <w:rPr>
          <w:rStyle w:val="Ninguno"/>
          <w:rFonts w:ascii="Times New Roman" w:hAnsi="Times New Roman" w:cs="Times New Roman"/>
          <w:sz w:val="24"/>
          <w:szCs w:val="24"/>
        </w:rPr>
        <w:t xml:space="preserve">%). Sin </w:t>
      </w:r>
      <w:r w:rsidRPr="00850180">
        <w:rPr>
          <w:rStyle w:val="Ninguno"/>
          <w:rFonts w:ascii="Times New Roman" w:hAnsi="Times New Roman" w:cs="Times New Roman"/>
          <w:sz w:val="24"/>
          <w:szCs w:val="24"/>
        </w:rPr>
        <w:t xml:space="preserve">embargo, </w:t>
      </w:r>
      <w:r w:rsidR="008F2D03" w:rsidRPr="00850180">
        <w:rPr>
          <w:rStyle w:val="Ninguno"/>
          <w:rFonts w:ascii="Times New Roman" w:hAnsi="Times New Roman" w:cs="Times New Roman"/>
          <w:sz w:val="24"/>
          <w:szCs w:val="24"/>
        </w:rPr>
        <w:t>es e</w:t>
      </w:r>
      <w:r w:rsidRPr="00850180">
        <w:rPr>
          <w:rStyle w:val="Ninguno"/>
          <w:rFonts w:ascii="Times New Roman" w:hAnsi="Times New Roman" w:cs="Times New Roman"/>
          <w:sz w:val="24"/>
          <w:szCs w:val="24"/>
        </w:rPr>
        <w:t xml:space="preserve">ste último estilo el que </w:t>
      </w:r>
      <w:r w:rsidR="00850180" w:rsidRPr="00850180">
        <w:rPr>
          <w:rStyle w:val="Ninguno"/>
          <w:rFonts w:ascii="Times New Roman" w:hAnsi="Times New Roman" w:cs="Times New Roman"/>
          <w:sz w:val="24"/>
          <w:szCs w:val="24"/>
        </w:rPr>
        <w:t xml:space="preserve">tiene </w:t>
      </w:r>
      <w:r w:rsidRPr="00850180">
        <w:rPr>
          <w:rStyle w:val="Ninguno"/>
          <w:rFonts w:ascii="Times New Roman" w:hAnsi="Times New Roman" w:cs="Times New Roman"/>
          <w:sz w:val="24"/>
          <w:szCs w:val="24"/>
        </w:rPr>
        <w:t xml:space="preserve">mayor porcentaje de preferencia </w:t>
      </w:r>
      <w:r w:rsidR="00B04E4B" w:rsidRPr="00850180">
        <w:rPr>
          <w:rStyle w:val="Ninguno"/>
          <w:rFonts w:ascii="Times New Roman" w:hAnsi="Times New Roman" w:cs="Times New Roman"/>
          <w:sz w:val="24"/>
          <w:szCs w:val="24"/>
        </w:rPr>
        <w:t>en desarrollo.</w:t>
      </w:r>
      <w:r w:rsidR="00B061F4" w:rsidRPr="00850180">
        <w:rPr>
          <w:rStyle w:val="Ninguno"/>
          <w:rFonts w:ascii="Times New Roman" w:hAnsi="Times New Roman" w:cs="Times New Roman"/>
          <w:sz w:val="24"/>
          <w:szCs w:val="24"/>
        </w:rPr>
        <w:t xml:space="preserve"> </w:t>
      </w:r>
      <w:r w:rsidRPr="00850180">
        <w:rPr>
          <w:rStyle w:val="Ninguno"/>
          <w:rFonts w:ascii="Times New Roman" w:hAnsi="Times New Roman" w:cs="Times New Roman"/>
          <w:sz w:val="24"/>
          <w:szCs w:val="24"/>
        </w:rPr>
        <w:t>En relación con los estilos de aprendizaje preferentes reportados por los alumno</w:t>
      </w:r>
      <w:r w:rsidR="00B061F4" w:rsidRPr="00850180">
        <w:rPr>
          <w:rStyle w:val="Ninguno"/>
          <w:rFonts w:ascii="Times New Roman" w:hAnsi="Times New Roman" w:cs="Times New Roman"/>
          <w:sz w:val="24"/>
          <w:szCs w:val="24"/>
        </w:rPr>
        <w:t xml:space="preserve">s de quinto </w:t>
      </w:r>
      <w:proofErr w:type="spellStart"/>
      <w:r w:rsidR="00B061F4" w:rsidRPr="00850180">
        <w:rPr>
          <w:rStyle w:val="Ninguno"/>
          <w:rFonts w:ascii="Times New Roman" w:hAnsi="Times New Roman" w:cs="Times New Roman"/>
          <w:sz w:val="24"/>
          <w:szCs w:val="24"/>
        </w:rPr>
        <w:t>a</w:t>
      </w:r>
      <w:proofErr w:type="spellEnd"/>
      <w:r w:rsidR="00B061F4" w:rsidRPr="00850180">
        <w:rPr>
          <w:rStyle w:val="Ninguno"/>
          <w:rFonts w:ascii="Times New Roman" w:hAnsi="Times New Roman" w:cs="Times New Roman"/>
          <w:sz w:val="24"/>
          <w:szCs w:val="24"/>
        </w:rPr>
        <w:t xml:space="preserve"> octavo semestre, </w:t>
      </w:r>
      <w:r w:rsidR="00B04E4B" w:rsidRPr="00850180">
        <w:rPr>
          <w:rStyle w:val="Ninguno"/>
          <w:rFonts w:ascii="Times New Roman" w:hAnsi="Times New Roman" w:cs="Times New Roman"/>
          <w:sz w:val="24"/>
          <w:szCs w:val="24"/>
        </w:rPr>
        <w:t>los resultado</w:t>
      </w:r>
      <w:r w:rsidRPr="00850180">
        <w:rPr>
          <w:rStyle w:val="Ninguno"/>
          <w:rFonts w:ascii="Times New Roman" w:hAnsi="Times New Roman" w:cs="Times New Roman"/>
          <w:sz w:val="24"/>
          <w:szCs w:val="24"/>
        </w:rPr>
        <w:t>s muestran un comportamiento prácticamente similar para los estilos activo (27%) y teórico (21.7%); hay un mínimo incremento porcentual</w:t>
      </w:r>
      <w:r w:rsidR="00B04E4B" w:rsidRPr="00850180">
        <w:rPr>
          <w:rStyle w:val="Ninguno"/>
          <w:rFonts w:ascii="Times New Roman" w:hAnsi="Times New Roman" w:cs="Times New Roman"/>
          <w:sz w:val="24"/>
          <w:szCs w:val="24"/>
        </w:rPr>
        <w:t xml:space="preserve"> para los estilos reflexivo (3.3</w:t>
      </w:r>
      <w:r w:rsidRPr="00850180">
        <w:rPr>
          <w:rStyle w:val="Ninguno"/>
          <w:rFonts w:ascii="Times New Roman" w:hAnsi="Times New Roman" w:cs="Times New Roman"/>
          <w:sz w:val="24"/>
          <w:szCs w:val="24"/>
        </w:rPr>
        <w:t xml:space="preserve">%) y pragmático (7.2%). </w:t>
      </w:r>
      <w:r w:rsidRPr="00850180">
        <w:rPr>
          <w:rStyle w:val="Ninguno"/>
          <w:rFonts w:ascii="Times New Roman" w:hAnsi="Times New Roman" w:cs="Times New Roman"/>
          <w:sz w:val="24"/>
          <w:szCs w:val="24"/>
          <w:u w:val="single"/>
        </w:rPr>
        <w:t>Conclusi</w:t>
      </w:r>
      <w:r w:rsidR="00B061F4" w:rsidRPr="00850180">
        <w:rPr>
          <w:rStyle w:val="Ninguno"/>
          <w:rFonts w:ascii="Times New Roman" w:hAnsi="Times New Roman" w:cs="Times New Roman"/>
          <w:sz w:val="24"/>
          <w:szCs w:val="24"/>
          <w:u w:val="single"/>
        </w:rPr>
        <w:t>ón</w:t>
      </w:r>
      <w:r w:rsidR="00B061F4" w:rsidRPr="00850180">
        <w:rPr>
          <w:rStyle w:val="Ninguno"/>
          <w:rFonts w:ascii="Times New Roman" w:hAnsi="Times New Roman" w:cs="Times New Roman"/>
          <w:sz w:val="24"/>
          <w:szCs w:val="24"/>
        </w:rPr>
        <w:t xml:space="preserve">. En general, los estilos preferenciales de los estudiantes son el teórico y el activo, siendo el reflexivo y el pragmático los menos desarrollados, por lo que es indispensable generar estrategias docentes que coadyuven a </w:t>
      </w:r>
      <w:r w:rsidR="008F2D03" w:rsidRPr="00850180">
        <w:rPr>
          <w:rStyle w:val="Ninguno"/>
          <w:rFonts w:ascii="Times New Roman" w:hAnsi="Times New Roman" w:cs="Times New Roman"/>
          <w:sz w:val="24"/>
          <w:szCs w:val="24"/>
        </w:rPr>
        <w:t>su potenciación,</w:t>
      </w:r>
      <w:r w:rsidR="00B061F4" w:rsidRPr="00850180">
        <w:rPr>
          <w:rStyle w:val="Ninguno"/>
          <w:rFonts w:ascii="Times New Roman" w:hAnsi="Times New Roman" w:cs="Times New Roman"/>
          <w:sz w:val="24"/>
          <w:szCs w:val="24"/>
        </w:rPr>
        <w:t xml:space="preserve"> como parte fundamental </w:t>
      </w:r>
      <w:r w:rsidR="008F2D03" w:rsidRPr="00850180">
        <w:rPr>
          <w:rStyle w:val="Ninguno"/>
          <w:rFonts w:ascii="Times New Roman" w:hAnsi="Times New Roman" w:cs="Times New Roman"/>
          <w:sz w:val="24"/>
          <w:szCs w:val="24"/>
        </w:rPr>
        <w:t>en el desarrollo de</w:t>
      </w:r>
      <w:r w:rsidR="00B061F4" w:rsidRPr="00850180">
        <w:rPr>
          <w:rStyle w:val="Ninguno"/>
          <w:rFonts w:ascii="Times New Roman" w:hAnsi="Times New Roman" w:cs="Times New Roman"/>
          <w:sz w:val="24"/>
          <w:szCs w:val="24"/>
        </w:rPr>
        <w:t xml:space="preserve"> competencias. </w:t>
      </w:r>
    </w:p>
    <w:p w14:paraId="115C0AFF" w14:textId="77777777" w:rsidR="008F2D03" w:rsidRPr="00850180" w:rsidRDefault="008F2D03" w:rsidP="000A69AE">
      <w:pPr>
        <w:pStyle w:val="Cuerpo"/>
        <w:spacing w:after="0" w:line="360" w:lineRule="auto"/>
        <w:ind w:right="142"/>
        <w:rPr>
          <w:rStyle w:val="Ninguno"/>
        </w:rPr>
      </w:pPr>
    </w:p>
    <w:p w14:paraId="131E8273" w14:textId="77777777" w:rsidR="00235309" w:rsidRPr="00850180" w:rsidRDefault="0064030C" w:rsidP="000A69AE">
      <w:pPr>
        <w:pStyle w:val="Cuerpo"/>
        <w:spacing w:after="0" w:line="360" w:lineRule="auto"/>
        <w:ind w:right="142"/>
        <w:rPr>
          <w:rStyle w:val="Ninguno"/>
        </w:rPr>
      </w:pPr>
      <w:r w:rsidRPr="00A4711F">
        <w:rPr>
          <w:rFonts w:ascii="Arial" w:eastAsiaTheme="minorEastAsia" w:hAnsi="Arial" w:cstheme="minorBidi"/>
          <w:b/>
          <w:color w:val="auto"/>
          <w:sz w:val="24"/>
          <w:bdr w:val="none" w:sz="0" w:space="0" w:color="auto"/>
          <w:lang w:eastAsia="es-ES"/>
        </w:rPr>
        <w:t xml:space="preserve">Palabras clave: </w:t>
      </w:r>
      <w:r w:rsidRPr="00850180">
        <w:rPr>
          <w:rStyle w:val="Ninguno"/>
          <w:rFonts w:ascii="Times New Roman" w:hAnsi="Times New Roman" w:cs="Times New Roman"/>
          <w:sz w:val="24"/>
          <w:szCs w:val="24"/>
        </w:rPr>
        <w:t>Estilos de aprendizaje, estudiantes, competencias profesionales, enfermería.</w:t>
      </w:r>
    </w:p>
    <w:p w14:paraId="61B1A97C" w14:textId="77777777" w:rsidR="00C22036" w:rsidRDefault="00C22036"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1A8B9F73" w14:textId="77777777" w:rsidR="00C22036" w:rsidRDefault="00C22036"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p>
    <w:p w14:paraId="6F699CBF" w14:textId="77BFF7A0" w:rsidR="00235309" w:rsidRPr="00891E1A" w:rsidRDefault="0064030C" w:rsidP="000A69AE">
      <w:pPr>
        <w:pStyle w:val="Cuerpo"/>
        <w:spacing w:after="0" w:line="360" w:lineRule="auto"/>
        <w:ind w:right="142"/>
        <w:rPr>
          <w:rFonts w:ascii="Arial" w:eastAsiaTheme="minorEastAsia" w:hAnsi="Arial" w:cstheme="minorBidi"/>
          <w:b/>
          <w:color w:val="auto"/>
          <w:sz w:val="24"/>
          <w:bdr w:val="none" w:sz="0" w:space="0" w:color="auto"/>
          <w:lang w:val="en-US" w:eastAsia="es-ES"/>
        </w:rPr>
      </w:pPr>
      <w:r w:rsidRPr="00891E1A">
        <w:rPr>
          <w:rFonts w:ascii="Arial" w:eastAsiaTheme="minorEastAsia" w:hAnsi="Arial" w:cstheme="minorBidi"/>
          <w:b/>
          <w:color w:val="auto"/>
          <w:sz w:val="24"/>
          <w:bdr w:val="none" w:sz="0" w:space="0" w:color="auto"/>
          <w:lang w:val="en-US" w:eastAsia="es-ES"/>
        </w:rPr>
        <w:lastRenderedPageBreak/>
        <w:t>Abstrac</w:t>
      </w:r>
      <w:r w:rsidR="00A4711F" w:rsidRPr="00891E1A">
        <w:rPr>
          <w:rFonts w:ascii="Arial" w:eastAsiaTheme="minorEastAsia" w:hAnsi="Arial" w:cstheme="minorBidi"/>
          <w:b/>
          <w:color w:val="auto"/>
          <w:sz w:val="24"/>
          <w:bdr w:val="none" w:sz="0" w:space="0" w:color="auto"/>
          <w:lang w:val="en-US" w:eastAsia="es-ES"/>
        </w:rPr>
        <w:t>t</w:t>
      </w:r>
      <w:r w:rsidRPr="00891E1A">
        <w:rPr>
          <w:rFonts w:ascii="Arial" w:eastAsiaTheme="minorEastAsia" w:hAnsi="Arial" w:cstheme="minorBidi"/>
          <w:b/>
          <w:color w:val="auto"/>
          <w:sz w:val="24"/>
          <w:bdr w:val="none" w:sz="0" w:space="0" w:color="auto"/>
          <w:lang w:val="en-US" w:eastAsia="es-ES"/>
        </w:rPr>
        <w:t xml:space="preserve"> </w:t>
      </w:r>
    </w:p>
    <w:p w14:paraId="41AF3603" w14:textId="77777777" w:rsidR="00A4711F" w:rsidRPr="00891E1A" w:rsidRDefault="00A4711F" w:rsidP="000A69AE">
      <w:pPr>
        <w:pStyle w:val="Cuerpo"/>
        <w:spacing w:after="0" w:line="360" w:lineRule="auto"/>
        <w:ind w:right="142"/>
        <w:jc w:val="both"/>
        <w:rPr>
          <w:rStyle w:val="Ninguno"/>
          <w:lang w:val="en-US"/>
        </w:rPr>
      </w:pPr>
      <w:r w:rsidRPr="00891E1A">
        <w:rPr>
          <w:rStyle w:val="Ninguno"/>
          <w:rFonts w:ascii="Times New Roman" w:hAnsi="Times New Roman" w:cs="Times New Roman"/>
          <w:sz w:val="24"/>
          <w:szCs w:val="24"/>
          <w:lang w:val="en-US"/>
        </w:rPr>
        <w:t xml:space="preserve">According to experience-based learning theory, an individual’s cognitive processes influence the individual’s learning style, or the way a person responds to educational tasks. Objective: To determine the learning styles of undergraduate nursing students at a public university. Method: A descriptive cross-sectional study in which 271 first to eighth semester students participated. The Honey-Alonso Learning Styles Questionnaire was used, which consists of 20 questions for each of the four learning styles (active, reflective, theoretical, and pragmatic). Three cut-points were established to analyze the type of each learning style: potential, developing, and lacking. Descriptive statistics were used to analyze the data. The study was authorized by the faculty, and the students’ verbal consent was obtained when the study was performed. Results: The average age of the participants was 22.2 years, and 84.2% were female. The active and theoretical styles were ranked the highest, in terms of percentage. The active style had a developing percentage of 51.7% and a potential percentage of 26.9%; the theoretical style had 56.8% and 22.5%, respectively. The reflective style had the lowest potential percentage (3.0%), followed by the pragmatic style (4.8%).  Among the first to fourth semester students, the active style had a medium to high potential percentage of 26.9%, while the theoretical style had a potential percentage of 23.5%. Reflective (2.5%) and pragmatic (1.7%) had very low percentages in this category; however, the latter had the highest developing percentage. The fifth to eighth semester students showed similar percentages for active (27%) and theoretical (21.7%) learning styles; the reflective (3.3%) and pragmatic (7.2%) learning styles were slightly higher. Conclusion. In general, the students showed an inclination for the theoretical and active learning styles, and the reflective and pragmatic styles were less developed. It is thus essential to develop teaching strategies that complement these learning styles as a fundamental part of skill development. </w:t>
      </w:r>
    </w:p>
    <w:p w14:paraId="79B7D6D8" w14:textId="77777777" w:rsidR="00A4711F" w:rsidRPr="00704E58" w:rsidRDefault="00A4711F" w:rsidP="000A69AE">
      <w:pPr>
        <w:pStyle w:val="Cuerpo"/>
        <w:spacing w:after="0" w:line="360" w:lineRule="auto"/>
        <w:ind w:right="142"/>
        <w:rPr>
          <w:rStyle w:val="Ninguno"/>
          <w:lang w:val="en-US"/>
        </w:rPr>
      </w:pPr>
    </w:p>
    <w:p w14:paraId="1CBA20CB" w14:textId="77777777" w:rsidR="00235309" w:rsidRPr="00891E1A" w:rsidRDefault="00A4711F" w:rsidP="000A69AE">
      <w:pPr>
        <w:pStyle w:val="Cuerpo"/>
        <w:tabs>
          <w:tab w:val="left" w:pos="285"/>
        </w:tabs>
        <w:spacing w:after="0" w:line="360" w:lineRule="auto"/>
        <w:ind w:right="142"/>
        <w:jc w:val="both"/>
        <w:rPr>
          <w:rStyle w:val="Ninguno"/>
          <w:rFonts w:ascii="Times New Roman" w:hAnsi="Times New Roman" w:cs="Times New Roman"/>
          <w:sz w:val="24"/>
          <w:szCs w:val="24"/>
          <w:lang w:val="en-US"/>
        </w:rPr>
      </w:pPr>
      <w:r w:rsidRPr="00891E1A">
        <w:rPr>
          <w:rFonts w:ascii="Arial" w:eastAsiaTheme="minorEastAsia" w:hAnsi="Arial" w:cs="Arial"/>
          <w:b/>
          <w:color w:val="auto"/>
          <w:sz w:val="24"/>
          <w:bdr w:val="none" w:sz="0" w:space="0" w:color="auto"/>
          <w:lang w:val="en-US" w:eastAsia="es-ES"/>
        </w:rPr>
        <w:t>Keywords:</w:t>
      </w:r>
      <w:r w:rsidRPr="00BB1C5D">
        <w:rPr>
          <w:rStyle w:val="Ninguno"/>
          <w:b/>
          <w:sz w:val="24"/>
          <w:lang w:val="en-US" w:bidi="en-US"/>
        </w:rPr>
        <w:t xml:space="preserve"> </w:t>
      </w:r>
      <w:r w:rsidRPr="00891E1A">
        <w:rPr>
          <w:rStyle w:val="Ninguno"/>
          <w:rFonts w:ascii="Times New Roman" w:hAnsi="Times New Roman" w:cs="Times New Roman"/>
          <w:sz w:val="24"/>
          <w:szCs w:val="24"/>
          <w:lang w:val="en-US"/>
        </w:rPr>
        <w:t>Learning styles, students, professional skills, nursing.</w:t>
      </w:r>
    </w:p>
    <w:p w14:paraId="7D2B08FF" w14:textId="77777777" w:rsidR="00210F75" w:rsidRPr="004F2104" w:rsidRDefault="00A4711F" w:rsidP="000A69AE">
      <w:pPr>
        <w:pStyle w:val="Cuerpo"/>
        <w:tabs>
          <w:tab w:val="left" w:pos="285"/>
        </w:tabs>
        <w:spacing w:after="0" w:line="360" w:lineRule="auto"/>
        <w:ind w:right="142"/>
        <w:jc w:val="both"/>
        <w:rPr>
          <w:rFonts w:ascii="Arial" w:eastAsiaTheme="minorEastAsia" w:hAnsi="Arial" w:cs="Arial"/>
          <w:b/>
          <w:color w:val="auto"/>
          <w:sz w:val="24"/>
          <w:bdr w:val="none" w:sz="0" w:space="0" w:color="auto"/>
          <w:lang w:val="en-US" w:eastAsia="es-ES"/>
        </w:rPr>
      </w:pPr>
      <w:r w:rsidRPr="000212DF">
        <w:rPr>
          <w:rFonts w:ascii="Arial" w:eastAsiaTheme="minorEastAsia" w:hAnsi="Arial" w:cs="Arial"/>
          <w:b/>
          <w:color w:val="auto"/>
          <w:sz w:val="24"/>
          <w:bdr w:val="none" w:sz="0" w:space="0" w:color="auto"/>
          <w:lang w:val="en-US" w:eastAsia="es-ES"/>
        </w:rPr>
        <w:br/>
      </w:r>
    </w:p>
    <w:p w14:paraId="1AFB6A2A" w14:textId="77777777" w:rsidR="00210F75" w:rsidRPr="004F2104" w:rsidRDefault="00210F75" w:rsidP="000A69AE">
      <w:pPr>
        <w:pStyle w:val="Cuerpo"/>
        <w:tabs>
          <w:tab w:val="left" w:pos="285"/>
        </w:tabs>
        <w:spacing w:after="0" w:line="360" w:lineRule="auto"/>
        <w:ind w:right="142"/>
        <w:jc w:val="both"/>
        <w:rPr>
          <w:rFonts w:ascii="Arial" w:eastAsiaTheme="minorEastAsia" w:hAnsi="Arial" w:cs="Arial"/>
          <w:b/>
          <w:color w:val="auto"/>
          <w:sz w:val="24"/>
          <w:bdr w:val="none" w:sz="0" w:space="0" w:color="auto"/>
          <w:lang w:val="en-US" w:eastAsia="es-ES"/>
        </w:rPr>
      </w:pPr>
    </w:p>
    <w:p w14:paraId="27FAE07C" w14:textId="7970CF06" w:rsidR="00210F75" w:rsidRDefault="00210F75" w:rsidP="000A69AE">
      <w:pPr>
        <w:pStyle w:val="Cuerpo"/>
        <w:tabs>
          <w:tab w:val="left" w:pos="285"/>
        </w:tabs>
        <w:spacing w:after="0" w:line="360" w:lineRule="auto"/>
        <w:ind w:right="142"/>
        <w:jc w:val="both"/>
        <w:rPr>
          <w:rFonts w:ascii="Arial" w:eastAsiaTheme="minorEastAsia" w:hAnsi="Arial" w:cs="Arial"/>
          <w:b/>
          <w:color w:val="auto"/>
          <w:sz w:val="24"/>
          <w:bdr w:val="none" w:sz="0" w:space="0" w:color="auto"/>
          <w:lang w:val="en-US" w:eastAsia="es-ES"/>
        </w:rPr>
      </w:pPr>
    </w:p>
    <w:p w14:paraId="77C3079F" w14:textId="77777777" w:rsidR="00C22036" w:rsidRPr="004F2104" w:rsidRDefault="00C22036" w:rsidP="000A69AE">
      <w:pPr>
        <w:pStyle w:val="Cuerpo"/>
        <w:tabs>
          <w:tab w:val="left" w:pos="285"/>
        </w:tabs>
        <w:spacing w:after="0" w:line="360" w:lineRule="auto"/>
        <w:ind w:right="142"/>
        <w:jc w:val="both"/>
        <w:rPr>
          <w:rFonts w:ascii="Arial" w:eastAsiaTheme="minorEastAsia" w:hAnsi="Arial" w:cs="Arial"/>
          <w:b/>
          <w:color w:val="auto"/>
          <w:sz w:val="24"/>
          <w:bdr w:val="none" w:sz="0" w:space="0" w:color="auto"/>
          <w:lang w:val="en-US" w:eastAsia="es-ES"/>
        </w:rPr>
      </w:pPr>
    </w:p>
    <w:p w14:paraId="2B88DD32" w14:textId="3A2491D1" w:rsidR="00A4711F" w:rsidRPr="00A4711F" w:rsidRDefault="00A4711F" w:rsidP="000A69AE">
      <w:pPr>
        <w:pStyle w:val="Cuerpo"/>
        <w:tabs>
          <w:tab w:val="left" w:pos="285"/>
        </w:tabs>
        <w:spacing w:after="0" w:line="360" w:lineRule="auto"/>
        <w:ind w:right="142"/>
        <w:jc w:val="both"/>
        <w:rPr>
          <w:rFonts w:ascii="Arial" w:eastAsiaTheme="minorEastAsia" w:hAnsi="Arial" w:cs="Arial"/>
          <w:b/>
          <w:color w:val="auto"/>
          <w:sz w:val="28"/>
          <w:bdr w:val="none" w:sz="0" w:space="0" w:color="auto"/>
          <w:lang w:eastAsia="es-ES"/>
        </w:rPr>
      </w:pPr>
      <w:r w:rsidRPr="00A4711F">
        <w:rPr>
          <w:rFonts w:ascii="Arial" w:eastAsiaTheme="minorEastAsia" w:hAnsi="Arial" w:cs="Arial"/>
          <w:b/>
          <w:color w:val="auto"/>
          <w:sz w:val="24"/>
          <w:bdr w:val="none" w:sz="0" w:space="0" w:color="auto"/>
          <w:lang w:eastAsia="es-ES"/>
        </w:rPr>
        <w:lastRenderedPageBreak/>
        <w:t>Resumo</w:t>
      </w:r>
    </w:p>
    <w:p w14:paraId="3C9A8BA6" w14:textId="4618DFE4" w:rsidR="00A4711F" w:rsidRPr="00A4711F" w:rsidRDefault="00A4711F" w:rsidP="000A69AE">
      <w:pPr>
        <w:pStyle w:val="Cuerpo"/>
        <w:spacing w:line="360" w:lineRule="auto"/>
        <w:ind w:right="142"/>
        <w:jc w:val="both"/>
        <w:rPr>
          <w:rFonts w:ascii="Times New Roman" w:eastAsia="Arial" w:hAnsi="Times New Roman" w:cs="Times New Roman"/>
          <w:b/>
          <w:bCs/>
          <w:sz w:val="24"/>
          <w:szCs w:val="24"/>
        </w:rPr>
      </w:pPr>
      <w:r w:rsidRPr="00A4711F">
        <w:rPr>
          <w:rStyle w:val="Ninguno"/>
          <w:rFonts w:ascii="Times New Roman" w:hAnsi="Times New Roman" w:cs="Times New Roman"/>
          <w:sz w:val="24"/>
        </w:rPr>
        <w:t xml:space="preserve">A </w:t>
      </w:r>
      <w:proofErr w:type="spellStart"/>
      <w:r w:rsidRPr="00A4711F">
        <w:rPr>
          <w:rStyle w:val="Ninguno"/>
          <w:rFonts w:ascii="Times New Roman" w:hAnsi="Times New Roman" w:cs="Times New Roman"/>
          <w:sz w:val="24"/>
        </w:rPr>
        <w:t>teoria</w:t>
      </w:r>
      <w:proofErr w:type="spellEnd"/>
      <w:r w:rsidRPr="00A4711F">
        <w:rPr>
          <w:rStyle w:val="Ninguno"/>
          <w:rFonts w:ascii="Times New Roman" w:hAnsi="Times New Roman" w:cs="Times New Roman"/>
          <w:sz w:val="24"/>
        </w:rPr>
        <w:t xml:space="preserve"> da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experiencial </w:t>
      </w:r>
      <w:proofErr w:type="spellStart"/>
      <w:r w:rsidRPr="00A4711F">
        <w:rPr>
          <w:rStyle w:val="Ninguno"/>
          <w:rFonts w:ascii="Times New Roman" w:hAnsi="Times New Roman" w:cs="Times New Roman"/>
          <w:sz w:val="24"/>
        </w:rPr>
        <w:t>mostrou</w:t>
      </w:r>
      <w:proofErr w:type="spellEnd"/>
      <w:r w:rsidRPr="00A4711F">
        <w:rPr>
          <w:rStyle w:val="Ninguno"/>
          <w:rFonts w:ascii="Times New Roman" w:hAnsi="Times New Roman" w:cs="Times New Roman"/>
          <w:sz w:val="24"/>
        </w:rPr>
        <w:t xml:space="preserve"> que os </w:t>
      </w:r>
      <w:proofErr w:type="spellStart"/>
      <w:r w:rsidRPr="00A4711F">
        <w:rPr>
          <w:rStyle w:val="Ninguno"/>
          <w:rFonts w:ascii="Times New Roman" w:hAnsi="Times New Roman" w:cs="Times New Roman"/>
          <w:sz w:val="24"/>
        </w:rPr>
        <w:t>processos</w:t>
      </w:r>
      <w:proofErr w:type="spellEnd"/>
      <w:r w:rsidRPr="00A4711F">
        <w:rPr>
          <w:rStyle w:val="Ninguno"/>
          <w:rFonts w:ascii="Times New Roman" w:hAnsi="Times New Roman" w:cs="Times New Roman"/>
          <w:sz w:val="24"/>
        </w:rPr>
        <w:t xml:space="preserve"> cognitivos </w:t>
      </w:r>
      <w:proofErr w:type="spellStart"/>
      <w:r w:rsidRPr="00A4711F">
        <w:rPr>
          <w:rStyle w:val="Ninguno"/>
          <w:rFonts w:ascii="Times New Roman" w:hAnsi="Times New Roman" w:cs="Times New Roman"/>
          <w:sz w:val="24"/>
        </w:rPr>
        <w:t>influenciam</w:t>
      </w:r>
      <w:proofErr w:type="spellEnd"/>
      <w:r w:rsidRPr="00A4711F">
        <w:rPr>
          <w:rStyle w:val="Ninguno"/>
          <w:rFonts w:ascii="Times New Roman" w:hAnsi="Times New Roman" w:cs="Times New Roman"/>
          <w:sz w:val="24"/>
        </w:rPr>
        <w:t xml:space="preserve"> os estilos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ou</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seja</w:t>
      </w:r>
      <w:proofErr w:type="spellEnd"/>
      <w:r w:rsidRPr="00A4711F">
        <w:rPr>
          <w:rStyle w:val="Ninguno"/>
          <w:rFonts w:ascii="Times New Roman" w:hAnsi="Times New Roman" w:cs="Times New Roman"/>
          <w:sz w:val="24"/>
        </w:rPr>
        <w:t xml:space="preserve">, o modo preferido para que </w:t>
      </w:r>
      <w:proofErr w:type="spellStart"/>
      <w:r w:rsidRPr="00A4711F">
        <w:rPr>
          <w:rStyle w:val="Ninguno"/>
          <w:rFonts w:ascii="Times New Roman" w:hAnsi="Times New Roman" w:cs="Times New Roman"/>
          <w:sz w:val="24"/>
        </w:rPr>
        <w:t>um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indivíduo</w:t>
      </w:r>
      <w:proofErr w:type="spellEnd"/>
      <w:r w:rsidRPr="00A4711F">
        <w:rPr>
          <w:rStyle w:val="Ninguno"/>
          <w:rFonts w:ascii="Times New Roman" w:hAnsi="Times New Roman" w:cs="Times New Roman"/>
          <w:sz w:val="24"/>
        </w:rPr>
        <w:t xml:space="preserve"> responda </w:t>
      </w:r>
      <w:proofErr w:type="spellStart"/>
      <w:r w:rsidRPr="00A4711F">
        <w:rPr>
          <w:rStyle w:val="Ninguno"/>
          <w:rFonts w:ascii="Times New Roman" w:hAnsi="Times New Roman" w:cs="Times New Roman"/>
          <w:sz w:val="24"/>
        </w:rPr>
        <w:t>às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tarefas</w:t>
      </w:r>
      <w:proofErr w:type="spellEnd"/>
      <w:r w:rsidRPr="00A4711F">
        <w:rPr>
          <w:rStyle w:val="Ninguno"/>
          <w:rFonts w:ascii="Times New Roman" w:hAnsi="Times New Roman" w:cs="Times New Roman"/>
          <w:sz w:val="24"/>
        </w:rPr>
        <w:t xml:space="preserve">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Objetivo: Identificar os estilos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em </w:t>
      </w:r>
      <w:proofErr w:type="spellStart"/>
      <w:r w:rsidRPr="00A4711F">
        <w:rPr>
          <w:rStyle w:val="Ninguno"/>
          <w:rFonts w:ascii="Times New Roman" w:hAnsi="Times New Roman" w:cs="Times New Roman"/>
          <w:sz w:val="24"/>
        </w:rPr>
        <w:t>estudantes</w:t>
      </w:r>
      <w:proofErr w:type="spellEnd"/>
      <w:r w:rsidRPr="00A4711F">
        <w:rPr>
          <w:rStyle w:val="Ninguno"/>
          <w:rFonts w:ascii="Times New Roman" w:hAnsi="Times New Roman" w:cs="Times New Roman"/>
          <w:sz w:val="24"/>
        </w:rPr>
        <w:t xml:space="preserve"> da Licenciatura em </w:t>
      </w:r>
      <w:proofErr w:type="spellStart"/>
      <w:r w:rsidRPr="00A4711F">
        <w:rPr>
          <w:rStyle w:val="Ninguno"/>
          <w:rFonts w:ascii="Times New Roman" w:hAnsi="Times New Roman" w:cs="Times New Roman"/>
          <w:sz w:val="24"/>
        </w:rPr>
        <w:t>Enfermagem</w:t>
      </w:r>
      <w:proofErr w:type="spellEnd"/>
      <w:r w:rsidRPr="00A4711F">
        <w:rPr>
          <w:rStyle w:val="Ninguno"/>
          <w:rFonts w:ascii="Times New Roman" w:hAnsi="Times New Roman" w:cs="Times New Roman"/>
          <w:sz w:val="24"/>
        </w:rPr>
        <w:t xml:space="preserve"> de </w:t>
      </w:r>
      <w:proofErr w:type="spellStart"/>
      <w:r w:rsidRPr="00A4711F">
        <w:rPr>
          <w:rStyle w:val="Ninguno"/>
          <w:rFonts w:ascii="Times New Roman" w:hAnsi="Times New Roman" w:cs="Times New Roman"/>
          <w:sz w:val="24"/>
        </w:rPr>
        <w:t>uma</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universidade</w:t>
      </w:r>
      <w:proofErr w:type="spellEnd"/>
      <w:r w:rsidRPr="00A4711F">
        <w:rPr>
          <w:rStyle w:val="Ninguno"/>
          <w:rFonts w:ascii="Times New Roman" w:hAnsi="Times New Roman" w:cs="Times New Roman"/>
          <w:sz w:val="24"/>
        </w:rPr>
        <w:t xml:space="preserve"> pública. </w:t>
      </w:r>
      <w:proofErr w:type="spellStart"/>
      <w:r w:rsidRPr="00A4711F">
        <w:rPr>
          <w:rStyle w:val="Ninguno"/>
          <w:rFonts w:ascii="Times New Roman" w:hAnsi="Times New Roman" w:cs="Times New Roman"/>
          <w:sz w:val="24"/>
        </w:rPr>
        <w:t>Metodologia</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estudo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descritivo</w:t>
      </w:r>
      <w:proofErr w:type="spellEnd"/>
      <w:r w:rsidRPr="00A4711F">
        <w:rPr>
          <w:rStyle w:val="Ninguno"/>
          <w:rFonts w:ascii="Times New Roman" w:hAnsi="Times New Roman" w:cs="Times New Roman"/>
          <w:sz w:val="24"/>
        </w:rPr>
        <w:t xml:space="preserve"> transversal, 271 </w:t>
      </w:r>
      <w:proofErr w:type="spellStart"/>
      <w:r w:rsidRPr="00A4711F">
        <w:rPr>
          <w:rStyle w:val="Ninguno"/>
          <w:rFonts w:ascii="Times New Roman" w:hAnsi="Times New Roman" w:cs="Times New Roman"/>
          <w:sz w:val="24"/>
        </w:rPr>
        <w:t>alunos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participaram</w:t>
      </w:r>
      <w:proofErr w:type="spellEnd"/>
      <w:r w:rsidRPr="00A4711F">
        <w:rPr>
          <w:rStyle w:val="Ninguno"/>
          <w:rFonts w:ascii="Times New Roman" w:hAnsi="Times New Roman" w:cs="Times New Roman"/>
          <w:sz w:val="24"/>
        </w:rPr>
        <w:t xml:space="preserve"> do </w:t>
      </w:r>
      <w:proofErr w:type="spellStart"/>
      <w:r w:rsidRPr="00A4711F">
        <w:rPr>
          <w:rStyle w:val="Ninguno"/>
          <w:rFonts w:ascii="Times New Roman" w:hAnsi="Times New Roman" w:cs="Times New Roman"/>
          <w:sz w:val="24"/>
        </w:rPr>
        <w:t>primeiro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ao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oitavo</w:t>
      </w:r>
      <w:proofErr w:type="spellEnd"/>
      <w:r w:rsidRPr="00A4711F">
        <w:rPr>
          <w:rStyle w:val="Ninguno"/>
          <w:rFonts w:ascii="Times New Roman" w:hAnsi="Times New Roman" w:cs="Times New Roman"/>
          <w:sz w:val="24"/>
        </w:rPr>
        <w:t xml:space="preserve"> semestre. </w:t>
      </w:r>
      <w:proofErr w:type="spellStart"/>
      <w:r w:rsidRPr="00A4711F">
        <w:rPr>
          <w:rStyle w:val="Ninguno"/>
          <w:rFonts w:ascii="Times New Roman" w:hAnsi="Times New Roman" w:cs="Times New Roman"/>
          <w:sz w:val="24"/>
        </w:rPr>
        <w:t>Foi</w:t>
      </w:r>
      <w:proofErr w:type="spellEnd"/>
      <w:r w:rsidRPr="00A4711F">
        <w:rPr>
          <w:rStyle w:val="Ninguno"/>
          <w:rFonts w:ascii="Times New Roman" w:hAnsi="Times New Roman" w:cs="Times New Roman"/>
          <w:sz w:val="24"/>
        </w:rPr>
        <w:t xml:space="preserve"> aplicado o </w:t>
      </w:r>
      <w:proofErr w:type="spellStart"/>
      <w:r w:rsidRPr="00A4711F">
        <w:rPr>
          <w:rStyle w:val="Ninguno"/>
          <w:rFonts w:ascii="Times New Roman" w:hAnsi="Times New Roman" w:cs="Times New Roman"/>
          <w:sz w:val="24"/>
        </w:rPr>
        <w:t>questionário</w:t>
      </w:r>
      <w:proofErr w:type="spellEnd"/>
      <w:r w:rsidRPr="00A4711F">
        <w:rPr>
          <w:rStyle w:val="Ninguno"/>
          <w:rFonts w:ascii="Times New Roman" w:hAnsi="Times New Roman" w:cs="Times New Roman"/>
          <w:sz w:val="24"/>
        </w:rPr>
        <w:t xml:space="preserve"> de estilos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do </w:t>
      </w:r>
      <w:proofErr w:type="spellStart"/>
      <w:r w:rsidRPr="00A4711F">
        <w:rPr>
          <w:rStyle w:val="Ninguno"/>
          <w:rFonts w:ascii="Times New Roman" w:hAnsi="Times New Roman" w:cs="Times New Roman"/>
          <w:sz w:val="24"/>
        </w:rPr>
        <w:t>Honey</w:t>
      </w:r>
      <w:proofErr w:type="spellEnd"/>
      <w:r w:rsidRPr="00A4711F">
        <w:rPr>
          <w:rStyle w:val="Ninguno"/>
          <w:rFonts w:ascii="Times New Roman" w:hAnsi="Times New Roman" w:cs="Times New Roman"/>
          <w:sz w:val="24"/>
        </w:rPr>
        <w:t xml:space="preserve">-Alonso, que consiste em 20 </w:t>
      </w:r>
      <w:proofErr w:type="spellStart"/>
      <w:r w:rsidRPr="00A4711F">
        <w:rPr>
          <w:rStyle w:val="Ninguno"/>
          <w:rFonts w:ascii="Times New Roman" w:hAnsi="Times New Roman" w:cs="Times New Roman"/>
          <w:sz w:val="24"/>
        </w:rPr>
        <w:t>itens</w:t>
      </w:r>
      <w:proofErr w:type="spellEnd"/>
      <w:r w:rsidRPr="00A4711F">
        <w:rPr>
          <w:rStyle w:val="Ninguno"/>
          <w:rFonts w:ascii="Times New Roman" w:hAnsi="Times New Roman" w:cs="Times New Roman"/>
          <w:sz w:val="24"/>
        </w:rPr>
        <w:t xml:space="preserve"> para cada </w:t>
      </w:r>
      <w:proofErr w:type="spellStart"/>
      <w:r w:rsidRPr="00A4711F">
        <w:rPr>
          <w:rStyle w:val="Ninguno"/>
          <w:rFonts w:ascii="Times New Roman" w:hAnsi="Times New Roman" w:cs="Times New Roman"/>
          <w:sz w:val="24"/>
        </w:rPr>
        <w:t>um</w:t>
      </w:r>
      <w:proofErr w:type="spellEnd"/>
      <w:r w:rsidRPr="00A4711F">
        <w:rPr>
          <w:rStyle w:val="Ninguno"/>
          <w:rFonts w:ascii="Times New Roman" w:hAnsi="Times New Roman" w:cs="Times New Roman"/>
          <w:sz w:val="24"/>
        </w:rPr>
        <w:t xml:space="preserve"> dos </w:t>
      </w:r>
      <w:proofErr w:type="spellStart"/>
      <w:r w:rsidRPr="00A4711F">
        <w:rPr>
          <w:rStyle w:val="Ninguno"/>
          <w:rFonts w:ascii="Times New Roman" w:hAnsi="Times New Roman" w:cs="Times New Roman"/>
          <w:sz w:val="24"/>
        </w:rPr>
        <w:t>quatro</w:t>
      </w:r>
      <w:proofErr w:type="spellEnd"/>
      <w:r w:rsidRPr="00A4711F">
        <w:rPr>
          <w:rStyle w:val="Ninguno"/>
          <w:rFonts w:ascii="Times New Roman" w:hAnsi="Times New Roman" w:cs="Times New Roman"/>
          <w:sz w:val="24"/>
        </w:rPr>
        <w:t xml:space="preserve"> estilos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Ativo</w:t>
      </w:r>
      <w:proofErr w:type="spellEnd"/>
      <w:r w:rsidRPr="00A4711F">
        <w:rPr>
          <w:rStyle w:val="Ninguno"/>
          <w:rFonts w:ascii="Times New Roman" w:hAnsi="Times New Roman" w:cs="Times New Roman"/>
          <w:sz w:val="24"/>
        </w:rPr>
        <w:t xml:space="preserve">, Reflexivo, Teórico e Pragmático), </w:t>
      </w:r>
      <w:proofErr w:type="spellStart"/>
      <w:r w:rsidRPr="00A4711F">
        <w:rPr>
          <w:rStyle w:val="Ninguno"/>
          <w:rFonts w:ascii="Times New Roman" w:hAnsi="Times New Roman" w:cs="Times New Roman"/>
          <w:sz w:val="24"/>
        </w:rPr>
        <w:t>estabelecendo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três</w:t>
      </w:r>
      <w:proofErr w:type="spellEnd"/>
      <w:r w:rsidRPr="00A4711F">
        <w:rPr>
          <w:rStyle w:val="Ninguno"/>
          <w:rFonts w:ascii="Times New Roman" w:hAnsi="Times New Roman" w:cs="Times New Roman"/>
          <w:sz w:val="24"/>
        </w:rPr>
        <w:t xml:space="preserve"> pontos de corte que </w:t>
      </w:r>
      <w:proofErr w:type="spellStart"/>
      <w:r w:rsidRPr="00A4711F">
        <w:rPr>
          <w:rStyle w:val="Ninguno"/>
          <w:rFonts w:ascii="Times New Roman" w:hAnsi="Times New Roman" w:cs="Times New Roman"/>
          <w:sz w:val="24"/>
        </w:rPr>
        <w:t>orientam</w:t>
      </w:r>
      <w:proofErr w:type="spellEnd"/>
      <w:r w:rsidRPr="00A4711F">
        <w:rPr>
          <w:rStyle w:val="Ninguno"/>
          <w:rFonts w:ascii="Times New Roman" w:hAnsi="Times New Roman" w:cs="Times New Roman"/>
          <w:sz w:val="24"/>
        </w:rPr>
        <w:t xml:space="preserve"> a </w:t>
      </w:r>
      <w:proofErr w:type="spellStart"/>
      <w:r w:rsidRPr="00A4711F">
        <w:rPr>
          <w:rStyle w:val="Ninguno"/>
          <w:rFonts w:ascii="Times New Roman" w:hAnsi="Times New Roman" w:cs="Times New Roman"/>
          <w:sz w:val="24"/>
        </w:rPr>
        <w:t>direcionalidade</w:t>
      </w:r>
      <w:proofErr w:type="spellEnd"/>
      <w:r w:rsidRPr="00A4711F">
        <w:rPr>
          <w:rStyle w:val="Ninguno"/>
          <w:rFonts w:ascii="Times New Roman" w:hAnsi="Times New Roman" w:cs="Times New Roman"/>
          <w:sz w:val="24"/>
        </w:rPr>
        <w:t xml:space="preserve">: potencial, em </w:t>
      </w:r>
      <w:proofErr w:type="spellStart"/>
      <w:r w:rsidRPr="00A4711F">
        <w:rPr>
          <w:rStyle w:val="Ninguno"/>
          <w:rFonts w:ascii="Times New Roman" w:hAnsi="Times New Roman" w:cs="Times New Roman"/>
          <w:sz w:val="24"/>
        </w:rPr>
        <w:t>desenvolvimento</w:t>
      </w:r>
      <w:proofErr w:type="spellEnd"/>
      <w:r w:rsidRPr="00A4711F">
        <w:rPr>
          <w:rStyle w:val="Ninguno"/>
          <w:rFonts w:ascii="Times New Roman" w:hAnsi="Times New Roman" w:cs="Times New Roman"/>
          <w:sz w:val="24"/>
        </w:rPr>
        <w:t xml:space="preserve"> e déficit. </w:t>
      </w:r>
      <w:proofErr w:type="spellStart"/>
      <w:r w:rsidRPr="00A4711F">
        <w:rPr>
          <w:rStyle w:val="Ninguno"/>
          <w:rFonts w:ascii="Times New Roman" w:hAnsi="Times New Roman" w:cs="Times New Roman"/>
          <w:sz w:val="24"/>
        </w:rPr>
        <w:t>Na</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análise</w:t>
      </w:r>
      <w:proofErr w:type="spellEnd"/>
      <w:r w:rsidRPr="00A4711F">
        <w:rPr>
          <w:rStyle w:val="Ninguno"/>
          <w:rFonts w:ascii="Times New Roman" w:hAnsi="Times New Roman" w:cs="Times New Roman"/>
          <w:sz w:val="24"/>
        </w:rPr>
        <w:t xml:space="preserve"> das </w:t>
      </w:r>
      <w:proofErr w:type="spellStart"/>
      <w:r w:rsidRPr="00A4711F">
        <w:rPr>
          <w:rStyle w:val="Ninguno"/>
          <w:rFonts w:ascii="Times New Roman" w:hAnsi="Times New Roman" w:cs="Times New Roman"/>
          <w:sz w:val="24"/>
        </w:rPr>
        <w:t>informações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foram</w:t>
      </w:r>
      <w:proofErr w:type="spellEnd"/>
      <w:r w:rsidRPr="00A4711F">
        <w:rPr>
          <w:rStyle w:val="Ninguno"/>
          <w:rFonts w:ascii="Times New Roman" w:hAnsi="Times New Roman" w:cs="Times New Roman"/>
          <w:sz w:val="24"/>
        </w:rPr>
        <w:t xml:space="preserve"> utilizadas </w:t>
      </w:r>
      <w:proofErr w:type="spellStart"/>
      <w:r w:rsidRPr="00A4711F">
        <w:rPr>
          <w:rStyle w:val="Ninguno"/>
          <w:rFonts w:ascii="Times New Roman" w:hAnsi="Times New Roman" w:cs="Times New Roman"/>
          <w:sz w:val="24"/>
        </w:rPr>
        <w:t>estatísticas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descritivas</w:t>
      </w:r>
      <w:proofErr w:type="spellEnd"/>
      <w:r w:rsidRPr="00A4711F">
        <w:rPr>
          <w:rStyle w:val="Ninguno"/>
          <w:rFonts w:ascii="Times New Roman" w:hAnsi="Times New Roman" w:cs="Times New Roman"/>
          <w:sz w:val="24"/>
        </w:rPr>
        <w:t xml:space="preserve">. A </w:t>
      </w:r>
      <w:proofErr w:type="spellStart"/>
      <w:r w:rsidRPr="00A4711F">
        <w:rPr>
          <w:rStyle w:val="Ninguno"/>
          <w:rFonts w:ascii="Times New Roman" w:hAnsi="Times New Roman" w:cs="Times New Roman"/>
          <w:sz w:val="24"/>
        </w:rPr>
        <w:t>autorização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foi</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obtida</w:t>
      </w:r>
      <w:proofErr w:type="spellEnd"/>
      <w:r w:rsidRPr="00A4711F">
        <w:rPr>
          <w:rStyle w:val="Ninguno"/>
          <w:rFonts w:ascii="Times New Roman" w:hAnsi="Times New Roman" w:cs="Times New Roman"/>
          <w:sz w:val="24"/>
        </w:rPr>
        <w:t xml:space="preserve"> junto das autoridades da </w:t>
      </w:r>
      <w:proofErr w:type="spellStart"/>
      <w:r w:rsidRPr="00A4711F">
        <w:rPr>
          <w:rStyle w:val="Ninguno"/>
          <w:rFonts w:ascii="Times New Roman" w:hAnsi="Times New Roman" w:cs="Times New Roman"/>
          <w:sz w:val="24"/>
        </w:rPr>
        <w:t>Faculdade</w:t>
      </w:r>
      <w:proofErr w:type="spellEnd"/>
      <w:r w:rsidRPr="00A4711F">
        <w:rPr>
          <w:rStyle w:val="Ninguno"/>
          <w:rFonts w:ascii="Times New Roman" w:hAnsi="Times New Roman" w:cs="Times New Roman"/>
          <w:sz w:val="24"/>
        </w:rPr>
        <w:t xml:space="preserve"> para realizar o </w:t>
      </w:r>
      <w:proofErr w:type="spellStart"/>
      <w:r w:rsidRPr="00A4711F">
        <w:rPr>
          <w:rStyle w:val="Ninguno"/>
          <w:rFonts w:ascii="Times New Roman" w:hAnsi="Times New Roman" w:cs="Times New Roman"/>
          <w:sz w:val="24"/>
        </w:rPr>
        <w:t>estudo</w:t>
      </w:r>
      <w:proofErr w:type="spellEnd"/>
      <w:r w:rsidRPr="00A4711F">
        <w:rPr>
          <w:rStyle w:val="Ninguno"/>
          <w:rFonts w:ascii="Times New Roman" w:hAnsi="Times New Roman" w:cs="Times New Roman"/>
          <w:sz w:val="24"/>
        </w:rPr>
        <w:t xml:space="preserve"> e o </w:t>
      </w:r>
      <w:proofErr w:type="spellStart"/>
      <w:r w:rsidRPr="00A4711F">
        <w:rPr>
          <w:rStyle w:val="Ninguno"/>
          <w:rFonts w:ascii="Times New Roman" w:hAnsi="Times New Roman" w:cs="Times New Roman"/>
          <w:sz w:val="24"/>
        </w:rPr>
        <w:t>consentimento</w:t>
      </w:r>
      <w:proofErr w:type="spellEnd"/>
      <w:r w:rsidRPr="00A4711F">
        <w:rPr>
          <w:rStyle w:val="Ninguno"/>
          <w:rFonts w:ascii="Times New Roman" w:hAnsi="Times New Roman" w:cs="Times New Roman"/>
          <w:sz w:val="24"/>
        </w:rPr>
        <w:t xml:space="preserve"> verbal dos </w:t>
      </w:r>
      <w:proofErr w:type="spellStart"/>
      <w:r w:rsidRPr="00A4711F">
        <w:rPr>
          <w:rStyle w:val="Ninguno"/>
          <w:rFonts w:ascii="Times New Roman" w:hAnsi="Times New Roman" w:cs="Times New Roman"/>
          <w:sz w:val="24"/>
        </w:rPr>
        <w:t>alunos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foi</w:t>
      </w:r>
      <w:proofErr w:type="spellEnd"/>
      <w:r w:rsidRPr="00A4711F">
        <w:rPr>
          <w:rStyle w:val="Ninguno"/>
          <w:rFonts w:ascii="Times New Roman" w:hAnsi="Times New Roman" w:cs="Times New Roman"/>
          <w:sz w:val="24"/>
        </w:rPr>
        <w:t xml:space="preserve"> solicitado no momento da </w:t>
      </w:r>
      <w:proofErr w:type="spellStart"/>
      <w:r w:rsidRPr="00A4711F">
        <w:rPr>
          <w:rStyle w:val="Ninguno"/>
          <w:rFonts w:ascii="Times New Roman" w:hAnsi="Times New Roman" w:cs="Times New Roman"/>
          <w:sz w:val="24"/>
        </w:rPr>
        <w:t>aplicação</w:t>
      </w:r>
      <w:proofErr w:type="spellEnd"/>
      <w:r w:rsidRPr="00A4711F">
        <w:rPr>
          <w:rStyle w:val="Ninguno"/>
          <w:rFonts w:ascii="Times New Roman" w:hAnsi="Times New Roman" w:cs="Times New Roman"/>
          <w:sz w:val="24"/>
        </w:rPr>
        <w:t xml:space="preserve"> do instrumento. Resultados: a </w:t>
      </w:r>
      <w:proofErr w:type="spellStart"/>
      <w:r w:rsidRPr="00A4711F">
        <w:rPr>
          <w:rStyle w:val="Ninguno"/>
          <w:rFonts w:ascii="Times New Roman" w:hAnsi="Times New Roman" w:cs="Times New Roman"/>
          <w:sz w:val="24"/>
        </w:rPr>
        <w:t>idade</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média</w:t>
      </w:r>
      <w:proofErr w:type="spellEnd"/>
      <w:r w:rsidRPr="00A4711F">
        <w:rPr>
          <w:rStyle w:val="Ninguno"/>
          <w:rFonts w:ascii="Times New Roman" w:hAnsi="Times New Roman" w:cs="Times New Roman"/>
          <w:sz w:val="24"/>
        </w:rPr>
        <w:t xml:space="preserve"> é de 22,2 </w:t>
      </w:r>
      <w:proofErr w:type="spellStart"/>
      <w:r w:rsidRPr="00A4711F">
        <w:rPr>
          <w:rStyle w:val="Ninguno"/>
          <w:rFonts w:ascii="Times New Roman" w:hAnsi="Times New Roman" w:cs="Times New Roman"/>
          <w:sz w:val="24"/>
        </w:rPr>
        <w:t>anos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sendo</w:t>
      </w:r>
      <w:proofErr w:type="spellEnd"/>
      <w:r w:rsidRPr="00A4711F">
        <w:rPr>
          <w:rStyle w:val="Ninguno"/>
          <w:rFonts w:ascii="Times New Roman" w:hAnsi="Times New Roman" w:cs="Times New Roman"/>
          <w:sz w:val="24"/>
        </w:rPr>
        <w:t xml:space="preserve"> 84,2% </w:t>
      </w:r>
      <w:proofErr w:type="spellStart"/>
      <w:r w:rsidRPr="00A4711F">
        <w:rPr>
          <w:rStyle w:val="Ninguno"/>
          <w:rFonts w:ascii="Times New Roman" w:hAnsi="Times New Roman" w:cs="Times New Roman"/>
          <w:sz w:val="24"/>
        </w:rPr>
        <w:t>feminino</w:t>
      </w:r>
      <w:proofErr w:type="spellEnd"/>
      <w:r w:rsidRPr="00A4711F">
        <w:rPr>
          <w:rStyle w:val="Ninguno"/>
          <w:rFonts w:ascii="Times New Roman" w:hAnsi="Times New Roman" w:cs="Times New Roman"/>
          <w:sz w:val="24"/>
        </w:rPr>
        <w:t xml:space="preserve">. As </w:t>
      </w:r>
      <w:proofErr w:type="spellStart"/>
      <w:r w:rsidRPr="00A4711F">
        <w:rPr>
          <w:rStyle w:val="Ninguno"/>
          <w:rFonts w:ascii="Times New Roman" w:hAnsi="Times New Roman" w:cs="Times New Roman"/>
          <w:sz w:val="24"/>
        </w:rPr>
        <w:t>maiores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porcentagens</w:t>
      </w:r>
      <w:proofErr w:type="spellEnd"/>
      <w:r w:rsidRPr="00A4711F">
        <w:rPr>
          <w:rStyle w:val="Ninguno"/>
          <w:rFonts w:ascii="Times New Roman" w:hAnsi="Times New Roman" w:cs="Times New Roman"/>
          <w:sz w:val="24"/>
        </w:rPr>
        <w:t xml:space="preserve"> de </w:t>
      </w:r>
      <w:proofErr w:type="spellStart"/>
      <w:r w:rsidRPr="00A4711F">
        <w:rPr>
          <w:rStyle w:val="Ninguno"/>
          <w:rFonts w:ascii="Times New Roman" w:hAnsi="Times New Roman" w:cs="Times New Roman"/>
          <w:sz w:val="24"/>
        </w:rPr>
        <w:t>preferência</w:t>
      </w:r>
      <w:proofErr w:type="spellEnd"/>
      <w:r w:rsidRPr="00A4711F">
        <w:rPr>
          <w:rStyle w:val="Ninguno"/>
          <w:rFonts w:ascii="Times New Roman" w:hAnsi="Times New Roman" w:cs="Times New Roman"/>
          <w:sz w:val="24"/>
        </w:rPr>
        <w:t xml:space="preserve"> para o estilo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são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apresentadas</w:t>
      </w:r>
      <w:proofErr w:type="spellEnd"/>
      <w:r w:rsidRPr="00A4711F">
        <w:rPr>
          <w:rStyle w:val="Ninguno"/>
          <w:rFonts w:ascii="Times New Roman" w:hAnsi="Times New Roman" w:cs="Times New Roman"/>
          <w:sz w:val="24"/>
        </w:rPr>
        <w:t xml:space="preserve"> no </w:t>
      </w:r>
      <w:proofErr w:type="spellStart"/>
      <w:r w:rsidRPr="00A4711F">
        <w:rPr>
          <w:rStyle w:val="Ninguno"/>
          <w:rFonts w:ascii="Times New Roman" w:hAnsi="Times New Roman" w:cs="Times New Roman"/>
          <w:sz w:val="24"/>
        </w:rPr>
        <w:t>ativo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com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preferência</w:t>
      </w:r>
      <w:proofErr w:type="spellEnd"/>
      <w:r w:rsidRPr="00A4711F">
        <w:rPr>
          <w:rStyle w:val="Ninguno"/>
          <w:rFonts w:ascii="Times New Roman" w:hAnsi="Times New Roman" w:cs="Times New Roman"/>
          <w:sz w:val="24"/>
        </w:rPr>
        <w:t xml:space="preserve"> em </w:t>
      </w:r>
      <w:proofErr w:type="spellStart"/>
      <w:r w:rsidRPr="00A4711F">
        <w:rPr>
          <w:rStyle w:val="Ninguno"/>
          <w:rFonts w:ascii="Times New Roman" w:hAnsi="Times New Roman" w:cs="Times New Roman"/>
          <w:sz w:val="24"/>
        </w:rPr>
        <w:t>desenvolvimento</w:t>
      </w:r>
      <w:proofErr w:type="spellEnd"/>
      <w:r w:rsidRPr="00A4711F">
        <w:rPr>
          <w:rStyle w:val="Ninguno"/>
          <w:rFonts w:ascii="Times New Roman" w:hAnsi="Times New Roman" w:cs="Times New Roman"/>
          <w:sz w:val="24"/>
        </w:rPr>
        <w:t xml:space="preserve"> (51,7%) e potencial (26,9%), como no estilo teórico (56,8% e 22,5%, respectivamente), </w:t>
      </w:r>
      <w:proofErr w:type="spellStart"/>
      <w:r w:rsidRPr="00A4711F">
        <w:rPr>
          <w:rStyle w:val="Ninguno"/>
          <w:rFonts w:ascii="Times New Roman" w:hAnsi="Times New Roman" w:cs="Times New Roman"/>
          <w:sz w:val="24"/>
        </w:rPr>
        <w:t>sendo</w:t>
      </w:r>
      <w:proofErr w:type="spellEnd"/>
      <w:r w:rsidRPr="00A4711F">
        <w:rPr>
          <w:rStyle w:val="Ninguno"/>
          <w:rFonts w:ascii="Times New Roman" w:hAnsi="Times New Roman" w:cs="Times New Roman"/>
          <w:sz w:val="24"/>
        </w:rPr>
        <w:t xml:space="preserve"> o estilo Reflexivo, a </w:t>
      </w:r>
      <w:proofErr w:type="spellStart"/>
      <w:r w:rsidRPr="00A4711F">
        <w:rPr>
          <w:rStyle w:val="Ninguno"/>
          <w:rFonts w:ascii="Times New Roman" w:hAnsi="Times New Roman" w:cs="Times New Roman"/>
          <w:sz w:val="24"/>
        </w:rPr>
        <w:t>porcentagem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mais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baixa</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obtida</w:t>
      </w:r>
      <w:proofErr w:type="spellEnd"/>
      <w:r w:rsidRPr="00A4711F">
        <w:rPr>
          <w:rStyle w:val="Ninguno"/>
          <w:rFonts w:ascii="Times New Roman" w:hAnsi="Times New Roman" w:cs="Times New Roman"/>
          <w:sz w:val="24"/>
        </w:rPr>
        <w:t xml:space="preserve"> como </w:t>
      </w:r>
      <w:proofErr w:type="spellStart"/>
      <w:r w:rsidRPr="00A4711F">
        <w:rPr>
          <w:rStyle w:val="Ninguno"/>
          <w:rFonts w:ascii="Times New Roman" w:hAnsi="Times New Roman" w:cs="Times New Roman"/>
          <w:sz w:val="24"/>
        </w:rPr>
        <w:t>preferência</w:t>
      </w:r>
      <w:proofErr w:type="spellEnd"/>
      <w:r w:rsidRPr="00A4711F">
        <w:rPr>
          <w:rStyle w:val="Ninguno"/>
          <w:rFonts w:ascii="Times New Roman" w:hAnsi="Times New Roman" w:cs="Times New Roman"/>
          <w:sz w:val="24"/>
        </w:rPr>
        <w:t xml:space="preserve"> potencial (3,0%) seguida da pragmática (4,8%). O estilo </w:t>
      </w:r>
      <w:proofErr w:type="spellStart"/>
      <w:r w:rsidRPr="00A4711F">
        <w:rPr>
          <w:rStyle w:val="Ninguno"/>
          <w:rFonts w:ascii="Times New Roman" w:hAnsi="Times New Roman" w:cs="Times New Roman"/>
          <w:sz w:val="24"/>
        </w:rPr>
        <w:t>ativo</w:t>
      </w:r>
      <w:proofErr w:type="spellEnd"/>
      <w:r w:rsidRPr="00A4711F">
        <w:rPr>
          <w:rStyle w:val="Ninguno"/>
          <w:rFonts w:ascii="Times New Roman" w:hAnsi="Times New Roman" w:cs="Times New Roman"/>
          <w:sz w:val="24"/>
        </w:rPr>
        <w:t xml:space="preserve"> nos </w:t>
      </w:r>
      <w:proofErr w:type="spellStart"/>
      <w:r w:rsidRPr="00A4711F">
        <w:rPr>
          <w:rStyle w:val="Ninguno"/>
          <w:rFonts w:ascii="Times New Roman" w:hAnsi="Times New Roman" w:cs="Times New Roman"/>
          <w:sz w:val="24"/>
        </w:rPr>
        <w:t>alunos</w:t>
      </w:r>
      <w:proofErr w:type="spellEnd"/>
      <w:r w:rsidRPr="00A4711F">
        <w:rPr>
          <w:rStyle w:val="Ninguno"/>
          <w:rFonts w:ascii="Times New Roman" w:hAnsi="Times New Roman" w:cs="Times New Roman"/>
          <w:sz w:val="24"/>
        </w:rPr>
        <w:t xml:space="preserve"> do </w:t>
      </w:r>
      <w:proofErr w:type="spellStart"/>
      <w:r w:rsidRPr="00A4711F">
        <w:rPr>
          <w:rStyle w:val="Ninguno"/>
          <w:rFonts w:ascii="Times New Roman" w:hAnsi="Times New Roman" w:cs="Times New Roman"/>
          <w:sz w:val="24"/>
        </w:rPr>
        <w:t>primeiro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ao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quarto</w:t>
      </w:r>
      <w:proofErr w:type="spellEnd"/>
      <w:r w:rsidRPr="00A4711F">
        <w:rPr>
          <w:rStyle w:val="Ninguno"/>
          <w:rFonts w:ascii="Times New Roman" w:hAnsi="Times New Roman" w:cs="Times New Roman"/>
          <w:sz w:val="24"/>
        </w:rPr>
        <w:t xml:space="preserve"> semestre </w:t>
      </w:r>
      <w:proofErr w:type="spellStart"/>
      <w:r w:rsidRPr="00A4711F">
        <w:rPr>
          <w:rStyle w:val="Ninguno"/>
          <w:rFonts w:ascii="Times New Roman" w:hAnsi="Times New Roman" w:cs="Times New Roman"/>
          <w:sz w:val="24"/>
        </w:rPr>
        <w:t>tem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uma</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preferência</w:t>
      </w:r>
      <w:proofErr w:type="spellEnd"/>
      <w:r w:rsidRPr="00A4711F">
        <w:rPr>
          <w:rStyle w:val="Ninguno"/>
          <w:rFonts w:ascii="Times New Roman" w:hAnsi="Times New Roman" w:cs="Times New Roman"/>
          <w:sz w:val="24"/>
        </w:rPr>
        <w:t xml:space="preserve"> de potencial </w:t>
      </w:r>
      <w:proofErr w:type="spellStart"/>
      <w:r w:rsidRPr="00A4711F">
        <w:rPr>
          <w:rStyle w:val="Ninguno"/>
          <w:rFonts w:ascii="Times New Roman" w:hAnsi="Times New Roman" w:cs="Times New Roman"/>
          <w:sz w:val="24"/>
        </w:rPr>
        <w:t>médio</w:t>
      </w:r>
      <w:proofErr w:type="spellEnd"/>
      <w:r w:rsidRPr="00A4711F">
        <w:rPr>
          <w:rStyle w:val="Ninguno"/>
          <w:rFonts w:ascii="Times New Roman" w:hAnsi="Times New Roman" w:cs="Times New Roman"/>
          <w:sz w:val="24"/>
        </w:rPr>
        <w:t xml:space="preserve"> e alto de 26,9%, </w:t>
      </w:r>
      <w:proofErr w:type="spellStart"/>
      <w:r w:rsidRPr="00A4711F">
        <w:rPr>
          <w:rStyle w:val="Ninguno"/>
          <w:rFonts w:ascii="Times New Roman" w:hAnsi="Times New Roman" w:cs="Times New Roman"/>
          <w:sz w:val="24"/>
        </w:rPr>
        <w:t>enquanto</w:t>
      </w:r>
      <w:proofErr w:type="spellEnd"/>
      <w:r w:rsidRPr="00A4711F">
        <w:rPr>
          <w:rStyle w:val="Ninguno"/>
          <w:rFonts w:ascii="Times New Roman" w:hAnsi="Times New Roman" w:cs="Times New Roman"/>
          <w:sz w:val="24"/>
        </w:rPr>
        <w:t xml:space="preserve"> que para o teórico </w:t>
      </w:r>
      <w:proofErr w:type="spellStart"/>
      <w:r w:rsidRPr="00A4711F">
        <w:rPr>
          <w:rStyle w:val="Ninguno"/>
          <w:rFonts w:ascii="Times New Roman" w:hAnsi="Times New Roman" w:cs="Times New Roman"/>
          <w:sz w:val="24"/>
        </w:rPr>
        <w:t>sua</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porcentagem</w:t>
      </w:r>
      <w:proofErr w:type="spellEnd"/>
      <w:r w:rsidRPr="00A4711F">
        <w:rPr>
          <w:rStyle w:val="Ninguno"/>
          <w:rFonts w:ascii="Times New Roman" w:hAnsi="Times New Roman" w:cs="Times New Roman"/>
          <w:sz w:val="24"/>
        </w:rPr>
        <w:t xml:space="preserve"> é de 23,5%, </w:t>
      </w:r>
      <w:proofErr w:type="spellStart"/>
      <w:r w:rsidRPr="00A4711F">
        <w:rPr>
          <w:rStyle w:val="Ninguno"/>
          <w:rFonts w:ascii="Times New Roman" w:hAnsi="Times New Roman" w:cs="Times New Roman"/>
          <w:sz w:val="24"/>
        </w:rPr>
        <w:t>mas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muito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baixa</w:t>
      </w:r>
      <w:proofErr w:type="spellEnd"/>
      <w:r w:rsidRPr="00A4711F">
        <w:rPr>
          <w:rStyle w:val="Ninguno"/>
          <w:rFonts w:ascii="Times New Roman" w:hAnsi="Times New Roman" w:cs="Times New Roman"/>
          <w:sz w:val="24"/>
        </w:rPr>
        <w:t xml:space="preserve"> para os estilos reflexi</w:t>
      </w:r>
      <w:r w:rsidR="00891E1A">
        <w:rPr>
          <w:rStyle w:val="Ninguno"/>
          <w:rFonts w:ascii="Times New Roman" w:hAnsi="Times New Roman" w:cs="Times New Roman"/>
          <w:sz w:val="24"/>
        </w:rPr>
        <w:t>vo (2,5%) e pragmático (1,7%)</w:t>
      </w:r>
      <w:r w:rsidRPr="00A4711F">
        <w:rPr>
          <w:rStyle w:val="Ninguno"/>
          <w:rFonts w:ascii="Times New Roman" w:hAnsi="Times New Roman" w:cs="Times New Roman"/>
          <w:sz w:val="24"/>
        </w:rPr>
        <w:t xml:space="preserve">. No </w:t>
      </w:r>
      <w:proofErr w:type="spellStart"/>
      <w:r w:rsidRPr="00A4711F">
        <w:rPr>
          <w:rStyle w:val="Ninguno"/>
          <w:rFonts w:ascii="Times New Roman" w:hAnsi="Times New Roman" w:cs="Times New Roman"/>
          <w:sz w:val="24"/>
        </w:rPr>
        <w:t>entanto</w:t>
      </w:r>
      <w:proofErr w:type="spellEnd"/>
      <w:r w:rsidRPr="00A4711F">
        <w:rPr>
          <w:rStyle w:val="Ninguno"/>
          <w:rFonts w:ascii="Times New Roman" w:hAnsi="Times New Roman" w:cs="Times New Roman"/>
          <w:sz w:val="24"/>
        </w:rPr>
        <w:t xml:space="preserve">, é este último estilo que </w:t>
      </w:r>
      <w:proofErr w:type="spellStart"/>
      <w:r w:rsidRPr="00A4711F">
        <w:rPr>
          <w:rStyle w:val="Ninguno"/>
          <w:rFonts w:ascii="Times New Roman" w:hAnsi="Times New Roman" w:cs="Times New Roman"/>
          <w:sz w:val="24"/>
        </w:rPr>
        <w:t>tem</w:t>
      </w:r>
      <w:proofErr w:type="spellEnd"/>
      <w:r w:rsidRPr="00A4711F">
        <w:rPr>
          <w:rStyle w:val="Ninguno"/>
          <w:rFonts w:ascii="Times New Roman" w:hAnsi="Times New Roman" w:cs="Times New Roman"/>
          <w:sz w:val="24"/>
        </w:rPr>
        <w:t xml:space="preserve"> a </w:t>
      </w:r>
      <w:proofErr w:type="spellStart"/>
      <w:r w:rsidRPr="00A4711F">
        <w:rPr>
          <w:rStyle w:val="Ninguno"/>
          <w:rFonts w:ascii="Times New Roman" w:hAnsi="Times New Roman" w:cs="Times New Roman"/>
          <w:sz w:val="24"/>
        </w:rPr>
        <w:t>maior</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porcentagem</w:t>
      </w:r>
      <w:proofErr w:type="spellEnd"/>
      <w:r w:rsidRPr="00A4711F">
        <w:rPr>
          <w:rStyle w:val="Ninguno"/>
          <w:rFonts w:ascii="Times New Roman" w:hAnsi="Times New Roman" w:cs="Times New Roman"/>
          <w:sz w:val="24"/>
        </w:rPr>
        <w:t xml:space="preserve"> de </w:t>
      </w:r>
      <w:proofErr w:type="spellStart"/>
      <w:r w:rsidRPr="00A4711F">
        <w:rPr>
          <w:rStyle w:val="Ninguno"/>
          <w:rFonts w:ascii="Times New Roman" w:hAnsi="Times New Roman" w:cs="Times New Roman"/>
          <w:sz w:val="24"/>
        </w:rPr>
        <w:t>preferência</w:t>
      </w:r>
      <w:proofErr w:type="spellEnd"/>
      <w:r w:rsidRPr="00A4711F">
        <w:rPr>
          <w:rStyle w:val="Ninguno"/>
          <w:rFonts w:ascii="Times New Roman" w:hAnsi="Times New Roman" w:cs="Times New Roman"/>
          <w:sz w:val="24"/>
        </w:rPr>
        <w:t xml:space="preserve"> em </w:t>
      </w:r>
      <w:proofErr w:type="spellStart"/>
      <w:r w:rsidRPr="00A4711F">
        <w:rPr>
          <w:rStyle w:val="Ninguno"/>
          <w:rFonts w:ascii="Times New Roman" w:hAnsi="Times New Roman" w:cs="Times New Roman"/>
          <w:sz w:val="24"/>
        </w:rPr>
        <w:t>desenvolvimento</w:t>
      </w:r>
      <w:proofErr w:type="spellEnd"/>
      <w:r w:rsidRPr="00A4711F">
        <w:rPr>
          <w:rStyle w:val="Ninguno"/>
          <w:rFonts w:ascii="Times New Roman" w:hAnsi="Times New Roman" w:cs="Times New Roman"/>
          <w:sz w:val="24"/>
        </w:rPr>
        <w:t xml:space="preserve">. Em </w:t>
      </w:r>
      <w:proofErr w:type="spellStart"/>
      <w:r w:rsidRPr="00A4711F">
        <w:rPr>
          <w:rStyle w:val="Ninguno"/>
          <w:rFonts w:ascii="Times New Roman" w:hAnsi="Times New Roman" w:cs="Times New Roman"/>
          <w:sz w:val="24"/>
        </w:rPr>
        <w:t>relação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aos</w:t>
      </w:r>
      <w:proofErr w:type="spellEnd"/>
      <w:r w:rsidRPr="00A4711F">
        <w:rPr>
          <w:rStyle w:val="Ninguno"/>
          <w:rFonts w:ascii="Times New Roman" w:hAnsi="Times New Roman" w:cs="Times New Roman"/>
          <w:sz w:val="24"/>
        </w:rPr>
        <w:t xml:space="preserve"> estilos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preferidos relatados pelos </w:t>
      </w:r>
      <w:proofErr w:type="spellStart"/>
      <w:r w:rsidRPr="00A4711F">
        <w:rPr>
          <w:rStyle w:val="Ninguno"/>
          <w:rFonts w:ascii="Times New Roman" w:hAnsi="Times New Roman" w:cs="Times New Roman"/>
          <w:sz w:val="24"/>
        </w:rPr>
        <w:t>alunos</w:t>
      </w:r>
      <w:proofErr w:type="spellEnd"/>
      <w:r w:rsidRPr="00A4711F">
        <w:rPr>
          <w:rStyle w:val="Ninguno"/>
          <w:rFonts w:ascii="Times New Roman" w:hAnsi="Times New Roman" w:cs="Times New Roman"/>
          <w:sz w:val="24"/>
        </w:rPr>
        <w:t xml:space="preserve"> do quinto </w:t>
      </w:r>
      <w:proofErr w:type="spellStart"/>
      <w:r w:rsidRPr="00A4711F">
        <w:rPr>
          <w:rStyle w:val="Ninguno"/>
          <w:rFonts w:ascii="Times New Roman" w:hAnsi="Times New Roman" w:cs="Times New Roman"/>
          <w:sz w:val="24"/>
        </w:rPr>
        <w:t>ao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oitavo</w:t>
      </w:r>
      <w:proofErr w:type="spellEnd"/>
      <w:r w:rsidRPr="00A4711F">
        <w:rPr>
          <w:rStyle w:val="Ninguno"/>
          <w:rFonts w:ascii="Times New Roman" w:hAnsi="Times New Roman" w:cs="Times New Roman"/>
          <w:sz w:val="24"/>
        </w:rPr>
        <w:t xml:space="preserve"> semestre, os resultados </w:t>
      </w:r>
      <w:proofErr w:type="spellStart"/>
      <w:r w:rsidRPr="00A4711F">
        <w:rPr>
          <w:rStyle w:val="Ninguno"/>
          <w:rFonts w:ascii="Times New Roman" w:hAnsi="Times New Roman" w:cs="Times New Roman"/>
          <w:sz w:val="24"/>
        </w:rPr>
        <w:t>mostram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um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comportamento</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praticamente</w:t>
      </w:r>
      <w:proofErr w:type="spellEnd"/>
      <w:r w:rsidRPr="00A4711F">
        <w:rPr>
          <w:rStyle w:val="Ninguno"/>
          <w:rFonts w:ascii="Times New Roman" w:hAnsi="Times New Roman" w:cs="Times New Roman"/>
          <w:sz w:val="24"/>
        </w:rPr>
        <w:t xml:space="preserve"> similar para os estilos </w:t>
      </w:r>
      <w:proofErr w:type="spellStart"/>
      <w:r w:rsidRPr="00A4711F">
        <w:rPr>
          <w:rStyle w:val="Ninguno"/>
          <w:rFonts w:ascii="Times New Roman" w:hAnsi="Times New Roman" w:cs="Times New Roman"/>
          <w:sz w:val="24"/>
        </w:rPr>
        <w:t>ativos</w:t>
      </w:r>
      <w:proofErr w:type="spellEnd"/>
      <w:r w:rsidRPr="00A4711F">
        <w:rPr>
          <w:rStyle w:val="Ninguno"/>
          <w:rFonts w:ascii="Times New Roman" w:hAnsi="Times New Roman" w:cs="Times New Roman"/>
          <w:sz w:val="24"/>
        </w:rPr>
        <w:t xml:space="preserve"> (27%) e teóricos (21,7%); existe </w:t>
      </w:r>
      <w:proofErr w:type="spellStart"/>
      <w:r w:rsidRPr="00A4711F">
        <w:rPr>
          <w:rStyle w:val="Ninguno"/>
          <w:rFonts w:ascii="Times New Roman" w:hAnsi="Times New Roman" w:cs="Times New Roman"/>
          <w:sz w:val="24"/>
        </w:rPr>
        <w:t>um</w:t>
      </w:r>
      <w:proofErr w:type="spellEnd"/>
      <w:r w:rsidRPr="00A4711F">
        <w:rPr>
          <w:rStyle w:val="Ninguno"/>
          <w:rFonts w:ascii="Times New Roman" w:hAnsi="Times New Roman" w:cs="Times New Roman"/>
          <w:sz w:val="24"/>
        </w:rPr>
        <w:t xml:space="preserve"> aumento </w:t>
      </w:r>
      <w:proofErr w:type="spellStart"/>
      <w:r w:rsidRPr="00A4711F">
        <w:rPr>
          <w:rStyle w:val="Ninguno"/>
          <w:rFonts w:ascii="Times New Roman" w:hAnsi="Times New Roman" w:cs="Times New Roman"/>
          <w:sz w:val="24"/>
        </w:rPr>
        <w:t>percentual</w:t>
      </w:r>
      <w:proofErr w:type="spellEnd"/>
      <w:r w:rsidRPr="00A4711F">
        <w:rPr>
          <w:rStyle w:val="Ninguno"/>
          <w:rFonts w:ascii="Times New Roman" w:hAnsi="Times New Roman" w:cs="Times New Roman"/>
          <w:sz w:val="24"/>
        </w:rPr>
        <w:t xml:space="preserve"> mínimo para os estilos reflexivo (3,3%) e pragmáticos (7,2%). </w:t>
      </w:r>
      <w:proofErr w:type="spellStart"/>
      <w:r w:rsidRPr="00A4711F">
        <w:rPr>
          <w:rStyle w:val="Ninguno"/>
          <w:rFonts w:ascii="Times New Roman" w:hAnsi="Times New Roman" w:cs="Times New Roman"/>
          <w:sz w:val="24"/>
        </w:rPr>
        <w:t>Conclusão</w:t>
      </w:r>
      <w:proofErr w:type="spellEnd"/>
      <w:r w:rsidRPr="00A4711F">
        <w:rPr>
          <w:rStyle w:val="Ninguno"/>
          <w:rFonts w:ascii="Times New Roman" w:hAnsi="Times New Roman" w:cs="Times New Roman"/>
          <w:sz w:val="24"/>
        </w:rPr>
        <w:t xml:space="preserve"> Em </w:t>
      </w:r>
      <w:proofErr w:type="spellStart"/>
      <w:r w:rsidRPr="00A4711F">
        <w:rPr>
          <w:rStyle w:val="Ninguno"/>
          <w:rFonts w:ascii="Times New Roman" w:hAnsi="Times New Roman" w:cs="Times New Roman"/>
          <w:sz w:val="24"/>
        </w:rPr>
        <w:t>geral</w:t>
      </w:r>
      <w:proofErr w:type="spellEnd"/>
      <w:r w:rsidRPr="00A4711F">
        <w:rPr>
          <w:rStyle w:val="Ninguno"/>
          <w:rFonts w:ascii="Times New Roman" w:hAnsi="Times New Roman" w:cs="Times New Roman"/>
          <w:sz w:val="24"/>
        </w:rPr>
        <w:t xml:space="preserve">, os estilos </w:t>
      </w:r>
      <w:proofErr w:type="spellStart"/>
      <w:r w:rsidRPr="00A4711F">
        <w:rPr>
          <w:rStyle w:val="Ninguno"/>
          <w:rFonts w:ascii="Times New Roman" w:hAnsi="Times New Roman" w:cs="Times New Roman"/>
          <w:sz w:val="24"/>
        </w:rPr>
        <w:t>preferenciais</w:t>
      </w:r>
      <w:proofErr w:type="spellEnd"/>
      <w:r w:rsidRPr="00A4711F">
        <w:rPr>
          <w:rStyle w:val="Ninguno"/>
          <w:rFonts w:ascii="Times New Roman" w:hAnsi="Times New Roman" w:cs="Times New Roman"/>
          <w:sz w:val="24"/>
        </w:rPr>
        <w:t xml:space="preserve"> dos </w:t>
      </w:r>
      <w:proofErr w:type="spellStart"/>
      <w:r w:rsidRPr="00A4711F">
        <w:rPr>
          <w:rStyle w:val="Ninguno"/>
          <w:rFonts w:ascii="Times New Roman" w:hAnsi="Times New Roman" w:cs="Times New Roman"/>
          <w:sz w:val="24"/>
        </w:rPr>
        <w:t>alunos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são</w:t>
      </w:r>
      <w:proofErr w:type="spellEnd"/>
      <w:r w:rsidRPr="00A4711F">
        <w:rPr>
          <w:rStyle w:val="Ninguno"/>
          <w:rFonts w:ascii="Times New Roman" w:hAnsi="Times New Roman" w:cs="Times New Roman"/>
          <w:sz w:val="24"/>
        </w:rPr>
        <w:t xml:space="preserve"> teóricos e </w:t>
      </w:r>
      <w:proofErr w:type="spellStart"/>
      <w:r w:rsidRPr="00A4711F">
        <w:rPr>
          <w:rStyle w:val="Ninguno"/>
          <w:rFonts w:ascii="Times New Roman" w:hAnsi="Times New Roman" w:cs="Times New Roman"/>
          <w:sz w:val="24"/>
        </w:rPr>
        <w:t>ativos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sendo</w:t>
      </w:r>
      <w:proofErr w:type="spellEnd"/>
      <w:r w:rsidRPr="00A4711F">
        <w:rPr>
          <w:rStyle w:val="Ninguno"/>
          <w:rFonts w:ascii="Times New Roman" w:hAnsi="Times New Roman" w:cs="Times New Roman"/>
          <w:sz w:val="24"/>
        </w:rPr>
        <w:t xml:space="preserve"> o reflexivo e o pragmático menos </w:t>
      </w:r>
      <w:proofErr w:type="spellStart"/>
      <w:r w:rsidRPr="00A4711F">
        <w:rPr>
          <w:rStyle w:val="Ninguno"/>
          <w:rFonts w:ascii="Times New Roman" w:hAnsi="Times New Roman" w:cs="Times New Roman"/>
          <w:sz w:val="24"/>
        </w:rPr>
        <w:t>desenvolvidos</w:t>
      </w:r>
      <w:proofErr w:type="spellEnd"/>
      <w:r w:rsidRPr="00A4711F">
        <w:rPr>
          <w:rStyle w:val="Ninguno"/>
          <w:rFonts w:ascii="Times New Roman" w:hAnsi="Times New Roman" w:cs="Times New Roman"/>
          <w:sz w:val="24"/>
        </w:rPr>
        <w:t xml:space="preserve">, por </w:t>
      </w:r>
      <w:proofErr w:type="spellStart"/>
      <w:r w:rsidRPr="00A4711F">
        <w:rPr>
          <w:rStyle w:val="Ninguno"/>
          <w:rFonts w:ascii="Times New Roman" w:hAnsi="Times New Roman" w:cs="Times New Roman"/>
          <w:sz w:val="24"/>
        </w:rPr>
        <w:t>isso</w:t>
      </w:r>
      <w:proofErr w:type="spellEnd"/>
      <w:r w:rsidRPr="00A4711F">
        <w:rPr>
          <w:rStyle w:val="Ninguno"/>
          <w:rFonts w:ascii="Times New Roman" w:hAnsi="Times New Roman" w:cs="Times New Roman"/>
          <w:sz w:val="24"/>
        </w:rPr>
        <w:t xml:space="preserve"> é </w:t>
      </w:r>
      <w:proofErr w:type="spellStart"/>
      <w:r w:rsidRPr="00A4711F">
        <w:rPr>
          <w:rStyle w:val="Ninguno"/>
          <w:rFonts w:ascii="Times New Roman" w:hAnsi="Times New Roman" w:cs="Times New Roman"/>
          <w:sz w:val="24"/>
        </w:rPr>
        <w:t>essencial</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gerar</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estratégias</w:t>
      </w:r>
      <w:proofErr w:type="spellEnd"/>
      <w:r w:rsidRPr="00A4711F">
        <w:rPr>
          <w:rStyle w:val="Ninguno"/>
          <w:rFonts w:ascii="Times New Roman" w:hAnsi="Times New Roman" w:cs="Times New Roman"/>
          <w:sz w:val="24"/>
        </w:rPr>
        <w:t xml:space="preserve"> de </w:t>
      </w:r>
      <w:proofErr w:type="spellStart"/>
      <w:r w:rsidRPr="00A4711F">
        <w:rPr>
          <w:rStyle w:val="Ninguno"/>
          <w:rFonts w:ascii="Times New Roman" w:hAnsi="Times New Roman" w:cs="Times New Roman"/>
          <w:sz w:val="24"/>
        </w:rPr>
        <w:t>ensino</w:t>
      </w:r>
      <w:proofErr w:type="spellEnd"/>
      <w:r w:rsidRPr="00A4711F">
        <w:rPr>
          <w:rStyle w:val="Ninguno"/>
          <w:rFonts w:ascii="Times New Roman" w:hAnsi="Times New Roman" w:cs="Times New Roman"/>
          <w:sz w:val="24"/>
        </w:rPr>
        <w:t xml:space="preserve"> que </w:t>
      </w:r>
      <w:proofErr w:type="spellStart"/>
      <w:r w:rsidRPr="00A4711F">
        <w:rPr>
          <w:rStyle w:val="Ninguno"/>
          <w:rFonts w:ascii="Times New Roman" w:hAnsi="Times New Roman" w:cs="Times New Roman"/>
          <w:sz w:val="24"/>
        </w:rPr>
        <w:t>contribuam</w:t>
      </w:r>
      <w:proofErr w:type="spellEnd"/>
      <w:r w:rsidRPr="00A4711F">
        <w:rPr>
          <w:rStyle w:val="Ninguno"/>
          <w:rFonts w:ascii="Times New Roman" w:hAnsi="Times New Roman" w:cs="Times New Roman"/>
          <w:sz w:val="24"/>
        </w:rPr>
        <w:t xml:space="preserve"> para a </w:t>
      </w:r>
      <w:proofErr w:type="spellStart"/>
      <w:r w:rsidRPr="00A4711F">
        <w:rPr>
          <w:rStyle w:val="Ninguno"/>
          <w:rFonts w:ascii="Times New Roman" w:hAnsi="Times New Roman" w:cs="Times New Roman"/>
          <w:sz w:val="24"/>
        </w:rPr>
        <w:t>capacitação</w:t>
      </w:r>
      <w:proofErr w:type="spellEnd"/>
      <w:r w:rsidRPr="00A4711F">
        <w:rPr>
          <w:rStyle w:val="Ninguno"/>
          <w:rFonts w:ascii="Times New Roman" w:hAnsi="Times New Roman" w:cs="Times New Roman"/>
          <w:sz w:val="24"/>
        </w:rPr>
        <w:t xml:space="preserve">, como parte fundamental no </w:t>
      </w:r>
      <w:proofErr w:type="spellStart"/>
      <w:r w:rsidRPr="00A4711F">
        <w:rPr>
          <w:rStyle w:val="Ninguno"/>
          <w:rFonts w:ascii="Times New Roman" w:hAnsi="Times New Roman" w:cs="Times New Roman"/>
          <w:sz w:val="24"/>
        </w:rPr>
        <w:t>desenvolvimento</w:t>
      </w:r>
      <w:proofErr w:type="spellEnd"/>
      <w:r w:rsidRPr="00A4711F">
        <w:rPr>
          <w:rStyle w:val="Ninguno"/>
          <w:rFonts w:ascii="Times New Roman" w:hAnsi="Times New Roman" w:cs="Times New Roman"/>
          <w:sz w:val="24"/>
        </w:rPr>
        <w:t xml:space="preserve"> de </w:t>
      </w:r>
      <w:proofErr w:type="spellStart"/>
      <w:r w:rsidRPr="00A4711F">
        <w:rPr>
          <w:rStyle w:val="Ninguno"/>
          <w:rFonts w:ascii="Times New Roman" w:hAnsi="Times New Roman" w:cs="Times New Roman"/>
          <w:sz w:val="24"/>
        </w:rPr>
        <w:t>competências</w:t>
      </w:r>
      <w:proofErr w:type="spellEnd"/>
      <w:r w:rsidRPr="00A4711F">
        <w:rPr>
          <w:rStyle w:val="Ninguno"/>
          <w:rFonts w:ascii="Times New Roman" w:hAnsi="Times New Roman" w:cs="Times New Roman"/>
          <w:sz w:val="24"/>
        </w:rPr>
        <w:t>.</w:t>
      </w:r>
    </w:p>
    <w:p w14:paraId="0FEC39E5" w14:textId="77777777" w:rsidR="00235309" w:rsidRDefault="00A4711F" w:rsidP="000A69AE">
      <w:pPr>
        <w:pStyle w:val="Cuerpo"/>
        <w:spacing w:after="0" w:line="360" w:lineRule="auto"/>
        <w:ind w:right="142"/>
        <w:rPr>
          <w:rStyle w:val="Ninguno"/>
          <w:rFonts w:ascii="Times New Roman" w:hAnsi="Times New Roman" w:cs="Times New Roman"/>
          <w:sz w:val="24"/>
        </w:rPr>
      </w:pPr>
      <w:proofErr w:type="spellStart"/>
      <w:r w:rsidRPr="003B59C7">
        <w:rPr>
          <w:rFonts w:ascii="Arial" w:eastAsia="Arial" w:hAnsi="Arial" w:cs="Arial"/>
          <w:b/>
          <w:bCs/>
          <w:sz w:val="24"/>
          <w:szCs w:val="24"/>
        </w:rPr>
        <w:t>Palavras</w:t>
      </w:r>
      <w:proofErr w:type="spellEnd"/>
      <w:r w:rsidRPr="003B59C7">
        <w:rPr>
          <w:rFonts w:ascii="Arial" w:eastAsia="Arial" w:hAnsi="Arial" w:cs="Arial"/>
          <w:b/>
          <w:bCs/>
          <w:sz w:val="24"/>
          <w:szCs w:val="24"/>
        </w:rPr>
        <w:t>-chave:</w:t>
      </w:r>
      <w:r w:rsidRPr="00A4711F">
        <w:rPr>
          <w:rFonts w:ascii="Times New Roman" w:eastAsia="Arial" w:hAnsi="Times New Roman" w:cs="Times New Roman"/>
          <w:b/>
          <w:bCs/>
          <w:sz w:val="24"/>
          <w:szCs w:val="24"/>
        </w:rPr>
        <w:t xml:space="preserve"> </w:t>
      </w:r>
      <w:r w:rsidRPr="00A4711F">
        <w:rPr>
          <w:rStyle w:val="Ninguno"/>
          <w:rFonts w:ascii="Times New Roman" w:hAnsi="Times New Roman" w:cs="Times New Roman"/>
          <w:sz w:val="24"/>
        </w:rPr>
        <w:t xml:space="preserve">estilos de </w:t>
      </w:r>
      <w:proofErr w:type="spellStart"/>
      <w:r w:rsidRPr="00A4711F">
        <w:rPr>
          <w:rStyle w:val="Ninguno"/>
          <w:rFonts w:ascii="Times New Roman" w:hAnsi="Times New Roman" w:cs="Times New Roman"/>
          <w:sz w:val="24"/>
        </w:rPr>
        <w:t>aprendizagem</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estudantes</w:t>
      </w:r>
      <w:proofErr w:type="spellEnd"/>
      <w:r w:rsidRPr="00A4711F">
        <w:rPr>
          <w:rStyle w:val="Ninguno"/>
          <w:rFonts w:ascii="Times New Roman" w:hAnsi="Times New Roman" w:cs="Times New Roman"/>
          <w:sz w:val="24"/>
        </w:rPr>
        <w:t xml:space="preserve">, habilidades </w:t>
      </w:r>
      <w:proofErr w:type="spellStart"/>
      <w:r w:rsidRPr="00A4711F">
        <w:rPr>
          <w:rStyle w:val="Ninguno"/>
          <w:rFonts w:ascii="Times New Roman" w:hAnsi="Times New Roman" w:cs="Times New Roman"/>
          <w:sz w:val="24"/>
        </w:rPr>
        <w:t>profissionais</w:t>
      </w:r>
      <w:proofErr w:type="spellEnd"/>
      <w:r w:rsidRPr="00A4711F">
        <w:rPr>
          <w:rStyle w:val="Ninguno"/>
          <w:rFonts w:ascii="Times New Roman" w:hAnsi="Times New Roman" w:cs="Times New Roman"/>
          <w:sz w:val="24"/>
        </w:rPr>
        <w:t xml:space="preserve">, </w:t>
      </w:r>
      <w:proofErr w:type="spellStart"/>
      <w:r w:rsidRPr="00A4711F">
        <w:rPr>
          <w:rStyle w:val="Ninguno"/>
          <w:rFonts w:ascii="Times New Roman" w:hAnsi="Times New Roman" w:cs="Times New Roman"/>
          <w:sz w:val="24"/>
        </w:rPr>
        <w:t>enfermagem</w:t>
      </w:r>
      <w:proofErr w:type="spellEnd"/>
      <w:r w:rsidRPr="00A4711F">
        <w:rPr>
          <w:rStyle w:val="Ninguno"/>
          <w:rFonts w:ascii="Times New Roman" w:hAnsi="Times New Roman" w:cs="Times New Roman"/>
          <w:sz w:val="24"/>
        </w:rPr>
        <w:t>.</w:t>
      </w:r>
    </w:p>
    <w:p w14:paraId="66D8DED4" w14:textId="77777777" w:rsidR="00A4711F" w:rsidRPr="00A4711F" w:rsidRDefault="00A4711F" w:rsidP="000A69AE">
      <w:pPr>
        <w:pStyle w:val="Cuerpo"/>
        <w:spacing w:after="0" w:line="360" w:lineRule="auto"/>
        <w:ind w:right="142"/>
        <w:jc w:val="both"/>
        <w:rPr>
          <w:rFonts w:ascii="Times New Roman" w:eastAsia="Arial" w:hAnsi="Times New Roman" w:cs="Times New Roman"/>
          <w:b/>
          <w:bCs/>
          <w:sz w:val="28"/>
          <w:szCs w:val="24"/>
        </w:rPr>
      </w:pPr>
      <w:r w:rsidRPr="00895DF2">
        <w:rPr>
          <w:rFonts w:ascii="Times New Roman" w:eastAsia="Times New Roman" w:hAnsi="Times New Roman" w:cs="Times New Roman"/>
          <w:b/>
          <w:sz w:val="24"/>
        </w:rPr>
        <w:t>Fecha Recepción:</w:t>
      </w:r>
      <w:r w:rsidRPr="00895DF2">
        <w:rPr>
          <w:rFonts w:ascii="Times New Roman" w:eastAsia="Times New Roman" w:hAnsi="Times New Roman" w:cs="Times New Roman"/>
          <w:sz w:val="24"/>
        </w:rPr>
        <w:t xml:space="preserve"> </w:t>
      </w:r>
      <w:r>
        <w:rPr>
          <w:rFonts w:ascii="Times New Roman" w:eastAsia="Times New Roman" w:hAnsi="Times New Roman" w:cs="Times New Roman"/>
          <w:sz w:val="24"/>
        </w:rPr>
        <w:t>Agosto</w:t>
      </w:r>
      <w:r w:rsidRPr="00895DF2">
        <w:rPr>
          <w:rFonts w:ascii="Times New Roman" w:eastAsia="Times New Roman" w:hAnsi="Times New Roman" w:cs="Times New Roman"/>
          <w:sz w:val="24"/>
        </w:rPr>
        <w:t xml:space="preserve"> 2016     </w:t>
      </w:r>
      <w:r w:rsidRPr="00895DF2">
        <w:rPr>
          <w:rFonts w:ascii="Times New Roman" w:eastAsia="Times New Roman" w:hAnsi="Times New Roman" w:cs="Times New Roman"/>
          <w:b/>
          <w:sz w:val="24"/>
        </w:rPr>
        <w:t>Fecha Aceptación:</w:t>
      </w:r>
      <w:r w:rsidRPr="00895DF2">
        <w:rPr>
          <w:rFonts w:ascii="Times New Roman" w:eastAsia="Times New Roman" w:hAnsi="Times New Roman" w:cs="Times New Roman"/>
          <w:sz w:val="24"/>
        </w:rPr>
        <w:t xml:space="preserve"> Ju</w:t>
      </w:r>
      <w:r>
        <w:rPr>
          <w:rFonts w:ascii="Times New Roman" w:eastAsia="Times New Roman" w:hAnsi="Times New Roman" w:cs="Times New Roman"/>
          <w:sz w:val="24"/>
        </w:rPr>
        <w:t>n</w:t>
      </w:r>
      <w:r w:rsidRPr="00895DF2">
        <w:rPr>
          <w:rFonts w:ascii="Times New Roman" w:eastAsia="Times New Roman" w:hAnsi="Times New Roman" w:cs="Times New Roman"/>
          <w:sz w:val="24"/>
        </w:rPr>
        <w:t>io 2017</w:t>
      </w:r>
      <w:r>
        <w:br/>
      </w:r>
      <w:r w:rsidR="00D85F15">
        <w:rPr>
          <w:noProof/>
        </w:rPr>
        <w:pict w14:anchorId="51D5ED00">
          <v:rect id="_x0000_i1025" alt="" style="width:453.6pt;height:.05pt;mso-wrap-style:square;mso-width-percent:0;mso-height-percent:0;mso-width-percent:0;mso-height-percent:0;v-text-anchor:top" o:hralign="center" o:hrstd="t" o:hr="t" fillcolor="#a0a0a0" stroked="f"/>
        </w:pict>
      </w:r>
    </w:p>
    <w:p w14:paraId="1C982278" w14:textId="77777777" w:rsidR="00235309" w:rsidRPr="00A4711F" w:rsidRDefault="0064030C" w:rsidP="000A69AE">
      <w:pPr>
        <w:pStyle w:val="Ttulo1"/>
        <w:spacing w:before="0" w:line="360" w:lineRule="auto"/>
        <w:ind w:right="142"/>
        <w:rPr>
          <w:rStyle w:val="Ninguno"/>
          <w:rFonts w:ascii="Arial" w:hAnsi="Arial" w:cs="Arial"/>
          <w:sz w:val="32"/>
        </w:rPr>
      </w:pPr>
      <w:r w:rsidRPr="003B59C7">
        <w:rPr>
          <w:rStyle w:val="Ninguno"/>
          <w:rFonts w:ascii="Arial" w:hAnsi="Arial" w:cs="Arial"/>
          <w:color w:val="000000"/>
          <w:sz w:val="24"/>
          <w:szCs w:val="24"/>
          <w:u w:color="000000"/>
        </w:rPr>
        <w:lastRenderedPageBreak/>
        <w:t>Introducción</w:t>
      </w:r>
      <w:r w:rsidRPr="00A4711F">
        <w:rPr>
          <w:rStyle w:val="Ninguno"/>
          <w:rFonts w:ascii="Arial" w:eastAsia="Arial" w:hAnsi="Arial" w:cs="Arial"/>
          <w:szCs w:val="24"/>
        </w:rPr>
        <w:tab/>
      </w:r>
    </w:p>
    <w:p w14:paraId="136F0F37" w14:textId="77777777" w:rsidR="00BB1C5D" w:rsidRPr="00850180" w:rsidRDefault="00BB1C5D" w:rsidP="000A69AE">
      <w:pPr>
        <w:pStyle w:val="Cuerpo"/>
        <w:widowControl w:val="0"/>
        <w:spacing w:after="0" w:line="360" w:lineRule="auto"/>
        <w:ind w:right="142"/>
        <w:jc w:val="both"/>
        <w:rPr>
          <w:rStyle w:val="Ninguno"/>
          <w:rFonts w:ascii="Cambria" w:eastAsia="Cambria" w:hAnsi="Cambria" w:cs="Cambria"/>
          <w:b/>
          <w:bCs/>
          <w:color w:val="365F91"/>
          <w:sz w:val="28"/>
          <w:szCs w:val="28"/>
          <w:u w:color="365F91"/>
        </w:rPr>
      </w:pPr>
      <w:r w:rsidRPr="00850180">
        <w:rPr>
          <w:rStyle w:val="Ninguno"/>
          <w:rFonts w:ascii="Times New Roman" w:eastAsia="Arial" w:hAnsi="Times New Roman" w:cs="Times New Roman"/>
          <w:sz w:val="24"/>
          <w:szCs w:val="24"/>
        </w:rPr>
        <w:t xml:space="preserve">Las diferentes innovaciones y reformas que actualmente se </w:t>
      </w:r>
      <w:proofErr w:type="spellStart"/>
      <w:r w:rsidRPr="00850180">
        <w:rPr>
          <w:rStyle w:val="Ninguno"/>
          <w:rFonts w:ascii="Times New Roman" w:eastAsia="Arial" w:hAnsi="Times New Roman" w:cs="Times New Roman"/>
          <w:sz w:val="24"/>
          <w:szCs w:val="24"/>
        </w:rPr>
        <w:t>están</w:t>
      </w:r>
      <w:proofErr w:type="spellEnd"/>
      <w:r w:rsidRPr="00850180">
        <w:rPr>
          <w:rStyle w:val="Ninguno"/>
          <w:rFonts w:ascii="Times New Roman" w:eastAsia="Arial" w:hAnsi="Times New Roman" w:cs="Times New Roman"/>
          <w:sz w:val="24"/>
          <w:szCs w:val="24"/>
        </w:rPr>
        <w:t xml:space="preserve"> llevando a cabo en la </w:t>
      </w:r>
      <w:proofErr w:type="spellStart"/>
      <w:r w:rsidRPr="00850180">
        <w:rPr>
          <w:rStyle w:val="Ninguno"/>
          <w:rFonts w:ascii="Times New Roman" w:eastAsia="Arial" w:hAnsi="Times New Roman" w:cs="Times New Roman"/>
          <w:sz w:val="24"/>
          <w:szCs w:val="24"/>
        </w:rPr>
        <w:t>educación</w:t>
      </w:r>
      <w:proofErr w:type="spellEnd"/>
      <w:r w:rsidRPr="00850180">
        <w:rPr>
          <w:rStyle w:val="Ninguno"/>
          <w:rFonts w:ascii="Times New Roman" w:eastAsia="Arial" w:hAnsi="Times New Roman" w:cs="Times New Roman"/>
          <w:sz w:val="24"/>
          <w:szCs w:val="24"/>
        </w:rPr>
        <w:t xml:space="preserve"> tienen como centro el Enfoque Basado en Competencias (EBC), lo cual tiene impacto en la </w:t>
      </w:r>
      <w:proofErr w:type="spellStart"/>
      <w:r w:rsidRPr="00850180">
        <w:rPr>
          <w:rStyle w:val="Ninguno"/>
          <w:rFonts w:ascii="Times New Roman" w:eastAsia="Arial" w:hAnsi="Times New Roman" w:cs="Times New Roman"/>
          <w:sz w:val="24"/>
          <w:szCs w:val="24"/>
        </w:rPr>
        <w:t>gestión</w:t>
      </w:r>
      <w:proofErr w:type="spellEnd"/>
      <w:r w:rsidRPr="00850180">
        <w:rPr>
          <w:rStyle w:val="Ninguno"/>
          <w:rFonts w:ascii="Times New Roman" w:eastAsia="Arial" w:hAnsi="Times New Roman" w:cs="Times New Roman"/>
          <w:sz w:val="24"/>
          <w:szCs w:val="24"/>
        </w:rPr>
        <w:t xml:space="preserve"> del </w:t>
      </w:r>
      <w:proofErr w:type="spellStart"/>
      <w:r w:rsidRPr="00850180">
        <w:rPr>
          <w:rStyle w:val="Ninguno"/>
          <w:rFonts w:ascii="Times New Roman" w:eastAsia="Arial" w:hAnsi="Times New Roman" w:cs="Times New Roman"/>
          <w:sz w:val="24"/>
          <w:szCs w:val="24"/>
        </w:rPr>
        <w:t>currículo</w:t>
      </w:r>
      <w:proofErr w:type="spellEnd"/>
      <w:r w:rsidRPr="00850180">
        <w:rPr>
          <w:rStyle w:val="Ninguno"/>
          <w:rFonts w:ascii="Times New Roman" w:eastAsia="Arial" w:hAnsi="Times New Roman" w:cs="Times New Roman"/>
          <w:sz w:val="24"/>
          <w:szCs w:val="24"/>
        </w:rPr>
        <w:t xml:space="preserve">, en la </w:t>
      </w:r>
      <w:proofErr w:type="spellStart"/>
      <w:r w:rsidRPr="00850180">
        <w:rPr>
          <w:rStyle w:val="Ninguno"/>
          <w:rFonts w:ascii="Times New Roman" w:eastAsia="Arial" w:hAnsi="Times New Roman" w:cs="Times New Roman"/>
          <w:sz w:val="24"/>
          <w:szCs w:val="24"/>
        </w:rPr>
        <w:t>política</w:t>
      </w:r>
      <w:proofErr w:type="spellEnd"/>
      <w:r w:rsidRPr="00850180">
        <w:rPr>
          <w:rStyle w:val="Ninguno"/>
          <w:rFonts w:ascii="Times New Roman" w:eastAsia="Arial" w:hAnsi="Times New Roman" w:cs="Times New Roman"/>
          <w:sz w:val="24"/>
          <w:szCs w:val="24"/>
        </w:rPr>
        <w:t xml:space="preserve"> de calidad de la </w:t>
      </w:r>
      <w:proofErr w:type="spellStart"/>
      <w:r w:rsidRPr="00850180">
        <w:rPr>
          <w:rStyle w:val="Ninguno"/>
          <w:rFonts w:ascii="Times New Roman" w:eastAsia="Arial" w:hAnsi="Times New Roman" w:cs="Times New Roman"/>
          <w:sz w:val="24"/>
          <w:szCs w:val="24"/>
        </w:rPr>
        <w:t>educación</w:t>
      </w:r>
      <w:proofErr w:type="spellEnd"/>
      <w:r w:rsidRPr="00850180">
        <w:rPr>
          <w:rStyle w:val="Ninguno"/>
          <w:rFonts w:ascii="Times New Roman" w:eastAsia="Arial" w:hAnsi="Times New Roman" w:cs="Times New Roman"/>
          <w:sz w:val="24"/>
          <w:szCs w:val="24"/>
        </w:rPr>
        <w:t xml:space="preserve">, en la docencia y en los diferentes procesos de </w:t>
      </w:r>
      <w:proofErr w:type="spellStart"/>
      <w:r w:rsidRPr="00850180">
        <w:rPr>
          <w:rStyle w:val="Ninguno"/>
          <w:rFonts w:ascii="Times New Roman" w:eastAsia="Arial" w:hAnsi="Times New Roman" w:cs="Times New Roman"/>
          <w:sz w:val="24"/>
          <w:szCs w:val="24"/>
        </w:rPr>
        <w:t>evaluación</w:t>
      </w:r>
      <w:proofErr w:type="spellEnd"/>
      <w:r w:rsidRPr="00850180">
        <w:rPr>
          <w:rStyle w:val="Ninguno"/>
          <w:rFonts w:ascii="Times New Roman" w:eastAsia="Arial" w:hAnsi="Times New Roman" w:cs="Times New Roman"/>
          <w:sz w:val="24"/>
          <w:szCs w:val="24"/>
        </w:rPr>
        <w:t xml:space="preserve">. Este enfoque está generalizado en el </w:t>
      </w:r>
      <w:proofErr w:type="spellStart"/>
      <w:r w:rsidRPr="00850180">
        <w:rPr>
          <w:rStyle w:val="Ninguno"/>
          <w:rFonts w:ascii="Times New Roman" w:eastAsia="Arial" w:hAnsi="Times New Roman" w:cs="Times New Roman"/>
          <w:sz w:val="24"/>
          <w:szCs w:val="24"/>
        </w:rPr>
        <w:t>ámbito</w:t>
      </w:r>
      <w:proofErr w:type="spellEnd"/>
      <w:r w:rsidRPr="00850180">
        <w:rPr>
          <w:rStyle w:val="Ninguno"/>
          <w:rFonts w:ascii="Times New Roman" w:eastAsia="Arial" w:hAnsi="Times New Roman" w:cs="Times New Roman"/>
          <w:sz w:val="24"/>
          <w:szCs w:val="24"/>
        </w:rPr>
        <w:t xml:space="preserve"> mundial y es por ello que debe ser estudiado y puesto en </w:t>
      </w:r>
      <w:proofErr w:type="spellStart"/>
      <w:r w:rsidRPr="00850180">
        <w:rPr>
          <w:rStyle w:val="Ninguno"/>
          <w:rFonts w:ascii="Times New Roman" w:eastAsia="Arial" w:hAnsi="Times New Roman" w:cs="Times New Roman"/>
          <w:sz w:val="24"/>
          <w:szCs w:val="24"/>
        </w:rPr>
        <w:t>práctica</w:t>
      </w:r>
      <w:proofErr w:type="spellEnd"/>
      <w:r w:rsidRPr="00850180">
        <w:rPr>
          <w:rStyle w:val="Ninguno"/>
          <w:rFonts w:ascii="Times New Roman" w:eastAsia="Arial" w:hAnsi="Times New Roman" w:cs="Times New Roman"/>
          <w:sz w:val="24"/>
          <w:szCs w:val="24"/>
        </w:rPr>
        <w:t xml:space="preserve"> con </w:t>
      </w:r>
      <w:proofErr w:type="spellStart"/>
      <w:r w:rsidRPr="00850180">
        <w:rPr>
          <w:rStyle w:val="Ninguno"/>
          <w:rFonts w:ascii="Times New Roman" w:eastAsia="Arial" w:hAnsi="Times New Roman" w:cs="Times New Roman"/>
          <w:sz w:val="24"/>
          <w:szCs w:val="24"/>
        </w:rPr>
        <w:t>reflexión</w:t>
      </w:r>
      <w:proofErr w:type="spellEnd"/>
      <w:r w:rsidRPr="00850180">
        <w:rPr>
          <w:rStyle w:val="Ninguno"/>
          <w:rFonts w:ascii="Times New Roman" w:eastAsia="Arial" w:hAnsi="Times New Roman" w:cs="Times New Roman"/>
          <w:sz w:val="24"/>
          <w:szCs w:val="24"/>
        </w:rPr>
        <w:t xml:space="preserve"> </w:t>
      </w:r>
      <w:proofErr w:type="spellStart"/>
      <w:r w:rsidRPr="00850180">
        <w:rPr>
          <w:rStyle w:val="Ninguno"/>
          <w:rFonts w:ascii="Times New Roman" w:eastAsia="Arial" w:hAnsi="Times New Roman" w:cs="Times New Roman"/>
          <w:sz w:val="24"/>
          <w:szCs w:val="24"/>
        </w:rPr>
        <w:t>crítica</w:t>
      </w:r>
      <w:proofErr w:type="spellEnd"/>
      <w:r w:rsidRPr="00850180">
        <w:rPr>
          <w:rStyle w:val="Ninguno"/>
          <w:rFonts w:ascii="Times New Roman" w:eastAsia="Arial" w:hAnsi="Times New Roman" w:cs="Times New Roman"/>
          <w:sz w:val="24"/>
          <w:szCs w:val="24"/>
        </w:rPr>
        <w:t xml:space="preserve"> y proactiva, rigurosidad y creatividad.</w:t>
      </w:r>
    </w:p>
    <w:p w14:paraId="26A77E9C" w14:textId="2B5E38EE" w:rsidR="00773C76" w:rsidRPr="00850180" w:rsidRDefault="00BB1C5D"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El enfoque de competencias está contribuyendo a transformar los procesos de </w:t>
      </w:r>
      <w:proofErr w:type="spellStart"/>
      <w:r w:rsidRPr="00850180">
        <w:rPr>
          <w:rStyle w:val="Ninguno"/>
          <w:rFonts w:ascii="Times New Roman" w:eastAsia="Arial" w:hAnsi="Times New Roman" w:cs="Times New Roman"/>
          <w:sz w:val="24"/>
          <w:szCs w:val="24"/>
        </w:rPr>
        <w:t>enseñanza</w:t>
      </w:r>
      <w:proofErr w:type="spellEnd"/>
      <w:r w:rsidRPr="00850180">
        <w:rPr>
          <w:rStyle w:val="Ninguno"/>
          <w:rFonts w:ascii="Times New Roman" w:eastAsia="Arial" w:hAnsi="Times New Roman" w:cs="Times New Roman"/>
          <w:sz w:val="24"/>
          <w:szCs w:val="24"/>
        </w:rPr>
        <w:t xml:space="preserve"> y de aprendizaje por cuanto articula la </w:t>
      </w:r>
      <w:proofErr w:type="spellStart"/>
      <w:r w:rsidRPr="00850180">
        <w:rPr>
          <w:rStyle w:val="Ninguno"/>
          <w:rFonts w:ascii="Times New Roman" w:eastAsia="Arial" w:hAnsi="Times New Roman" w:cs="Times New Roman"/>
          <w:sz w:val="24"/>
          <w:szCs w:val="24"/>
        </w:rPr>
        <w:t>teoría</w:t>
      </w:r>
      <w:proofErr w:type="spellEnd"/>
      <w:r w:rsidRPr="00850180">
        <w:rPr>
          <w:rStyle w:val="Ninguno"/>
          <w:rFonts w:ascii="Times New Roman" w:eastAsia="Arial" w:hAnsi="Times New Roman" w:cs="Times New Roman"/>
          <w:sz w:val="24"/>
          <w:szCs w:val="24"/>
        </w:rPr>
        <w:t xml:space="preserve"> con la </w:t>
      </w:r>
      <w:proofErr w:type="spellStart"/>
      <w:r w:rsidRPr="00850180">
        <w:rPr>
          <w:rStyle w:val="Ninguno"/>
          <w:rFonts w:ascii="Times New Roman" w:eastAsia="Arial" w:hAnsi="Times New Roman" w:cs="Times New Roman"/>
          <w:sz w:val="24"/>
          <w:szCs w:val="24"/>
        </w:rPr>
        <w:t>práctica</w:t>
      </w:r>
      <w:proofErr w:type="spellEnd"/>
      <w:r w:rsidRPr="00850180">
        <w:rPr>
          <w:rStyle w:val="Ninguno"/>
          <w:rFonts w:ascii="Times New Roman" w:eastAsia="Arial" w:hAnsi="Times New Roman" w:cs="Times New Roman"/>
          <w:sz w:val="24"/>
          <w:szCs w:val="24"/>
        </w:rPr>
        <w:t xml:space="preserve">, contextualiza la </w:t>
      </w:r>
      <w:proofErr w:type="spellStart"/>
      <w:r w:rsidRPr="00850180">
        <w:rPr>
          <w:rStyle w:val="Ninguno"/>
          <w:rFonts w:ascii="Times New Roman" w:eastAsia="Arial" w:hAnsi="Times New Roman" w:cs="Times New Roman"/>
          <w:sz w:val="24"/>
          <w:szCs w:val="24"/>
        </w:rPr>
        <w:t>formación</w:t>
      </w:r>
      <w:proofErr w:type="spellEnd"/>
      <w:r w:rsidRPr="00850180">
        <w:rPr>
          <w:rStyle w:val="Ninguno"/>
          <w:rFonts w:ascii="Times New Roman" w:eastAsia="Arial" w:hAnsi="Times New Roman" w:cs="Times New Roman"/>
          <w:sz w:val="24"/>
          <w:szCs w:val="24"/>
        </w:rPr>
        <w:t xml:space="preserve">, orienta la </w:t>
      </w:r>
      <w:proofErr w:type="spellStart"/>
      <w:r w:rsidRPr="00850180">
        <w:rPr>
          <w:rStyle w:val="Ninguno"/>
          <w:rFonts w:ascii="Times New Roman" w:eastAsia="Arial" w:hAnsi="Times New Roman" w:cs="Times New Roman"/>
          <w:sz w:val="24"/>
          <w:szCs w:val="24"/>
        </w:rPr>
        <w:t>organización</w:t>
      </w:r>
      <w:proofErr w:type="spellEnd"/>
      <w:r w:rsidRPr="00850180">
        <w:rPr>
          <w:rStyle w:val="Ninguno"/>
          <w:rFonts w:ascii="Times New Roman" w:eastAsia="Arial" w:hAnsi="Times New Roman" w:cs="Times New Roman"/>
          <w:sz w:val="24"/>
          <w:szCs w:val="24"/>
        </w:rPr>
        <w:t xml:space="preserve"> de los contenidos, promueve la </w:t>
      </w:r>
      <w:proofErr w:type="spellStart"/>
      <w:r w:rsidRPr="00850180">
        <w:rPr>
          <w:rStyle w:val="Ninguno"/>
          <w:rFonts w:ascii="Times New Roman" w:eastAsia="Arial" w:hAnsi="Times New Roman" w:cs="Times New Roman"/>
          <w:sz w:val="24"/>
          <w:szCs w:val="24"/>
        </w:rPr>
        <w:t>formación</w:t>
      </w:r>
      <w:proofErr w:type="spellEnd"/>
      <w:r w:rsidRPr="00850180">
        <w:rPr>
          <w:rStyle w:val="Ninguno"/>
          <w:rFonts w:ascii="Times New Roman" w:eastAsia="Arial" w:hAnsi="Times New Roman" w:cs="Times New Roman"/>
          <w:sz w:val="24"/>
          <w:szCs w:val="24"/>
        </w:rPr>
        <w:t xml:space="preserve"> integral (</w:t>
      </w:r>
      <w:r w:rsidR="00DA7178">
        <w:rPr>
          <w:rStyle w:val="Ninguno"/>
          <w:rFonts w:ascii="Times New Roman" w:eastAsia="Arial" w:hAnsi="Times New Roman" w:cs="Times New Roman"/>
          <w:sz w:val="24"/>
          <w:szCs w:val="24"/>
        </w:rPr>
        <w:t xml:space="preserve">unifica </w:t>
      </w:r>
      <w:r w:rsidRPr="00850180">
        <w:rPr>
          <w:rStyle w:val="Ninguno"/>
          <w:rFonts w:ascii="Times New Roman" w:eastAsia="Arial" w:hAnsi="Times New Roman" w:cs="Times New Roman"/>
          <w:sz w:val="24"/>
          <w:szCs w:val="24"/>
        </w:rPr>
        <w:t xml:space="preserve">el </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conocer</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con el </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hacer</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y el </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ser</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y establece mecanismos de </w:t>
      </w:r>
      <w:proofErr w:type="spellStart"/>
      <w:r w:rsidRPr="00850180">
        <w:rPr>
          <w:rStyle w:val="Ninguno"/>
          <w:rFonts w:ascii="Times New Roman" w:eastAsia="Arial" w:hAnsi="Times New Roman" w:cs="Times New Roman"/>
          <w:sz w:val="24"/>
          <w:szCs w:val="24"/>
        </w:rPr>
        <w:t>evaluación</w:t>
      </w:r>
      <w:proofErr w:type="spellEnd"/>
      <w:r w:rsidRPr="00850180">
        <w:rPr>
          <w:rStyle w:val="Ninguno"/>
          <w:rFonts w:ascii="Times New Roman" w:eastAsia="Arial" w:hAnsi="Times New Roman" w:cs="Times New Roman"/>
          <w:sz w:val="24"/>
          <w:szCs w:val="24"/>
        </w:rPr>
        <w:t xml:space="preserve"> permanentes y de rigurosidad, basados en el </w:t>
      </w:r>
      <w:proofErr w:type="spellStart"/>
      <w:r w:rsidRPr="00850180">
        <w:rPr>
          <w:rStyle w:val="Ninguno"/>
          <w:rFonts w:ascii="Times New Roman" w:eastAsia="Arial" w:hAnsi="Times New Roman" w:cs="Times New Roman"/>
          <w:sz w:val="24"/>
          <w:szCs w:val="24"/>
        </w:rPr>
        <w:t>desempeño</w:t>
      </w:r>
      <w:proofErr w:type="spellEnd"/>
      <w:r w:rsidRPr="00850180">
        <w:rPr>
          <w:rStyle w:val="Ninguno"/>
          <w:rFonts w:ascii="Times New Roman" w:eastAsia="Arial" w:hAnsi="Times New Roman" w:cs="Times New Roman"/>
          <w:sz w:val="24"/>
          <w:szCs w:val="24"/>
        </w:rPr>
        <w:t xml:space="preserve"> ante situaciones </w:t>
      </w:r>
      <w:proofErr w:type="spellStart"/>
      <w:r w:rsidRPr="00850180">
        <w:rPr>
          <w:rStyle w:val="Ninguno"/>
          <w:rFonts w:ascii="Times New Roman" w:eastAsia="Arial" w:hAnsi="Times New Roman" w:cs="Times New Roman"/>
          <w:sz w:val="24"/>
          <w:szCs w:val="24"/>
        </w:rPr>
        <w:t>problemáticas</w:t>
      </w:r>
      <w:proofErr w:type="spellEnd"/>
      <w:r w:rsidRPr="00850180">
        <w:rPr>
          <w:rStyle w:val="Ninguno"/>
          <w:rFonts w:ascii="Times New Roman" w:eastAsia="Arial" w:hAnsi="Times New Roman" w:cs="Times New Roman"/>
          <w:sz w:val="24"/>
          <w:szCs w:val="24"/>
        </w:rPr>
        <w:t xml:space="preserve"> del contexto.</w:t>
      </w:r>
    </w:p>
    <w:p w14:paraId="02B0E10C" w14:textId="77777777" w:rsidR="00BB1C5D" w:rsidRPr="00850180" w:rsidRDefault="00BB1C5D"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Si recurrimos al origen epistemológico del término competencia, encontramos que proviene del latín </w:t>
      </w:r>
      <w:proofErr w:type="spellStart"/>
      <w:r w:rsidRPr="00850180">
        <w:rPr>
          <w:rStyle w:val="Ninguno"/>
          <w:rFonts w:ascii="Times New Roman" w:eastAsia="Arial" w:hAnsi="Times New Roman" w:cs="Times New Roman"/>
          <w:i/>
          <w:sz w:val="24"/>
          <w:szCs w:val="24"/>
        </w:rPr>
        <w:t>competere</w:t>
      </w:r>
      <w:proofErr w:type="spellEnd"/>
      <w:r w:rsidRPr="00850180">
        <w:rPr>
          <w:rStyle w:val="Ninguno"/>
          <w:rFonts w:ascii="Times New Roman" w:eastAsia="Arial" w:hAnsi="Times New Roman" w:cs="Times New Roman"/>
          <w:sz w:val="24"/>
          <w:szCs w:val="24"/>
        </w:rPr>
        <w:t xml:space="preserve"> que significa lo que le corresponde o compete al sujeto, lo que es de su ámbito de responsabilidad, y justamente en educación lo que interesa es impulsar que el estudiante se haga competente, es decir, que el aprendizaje sea su responsabilidad y por tanto, asuma su proceso formativo como algo que le es propio.</w:t>
      </w:r>
    </w:p>
    <w:p w14:paraId="56B62994" w14:textId="77777777" w:rsidR="008F2D03" w:rsidRPr="00850180" w:rsidRDefault="008F2D03"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En México, desde hace algunos años, se ha establecido como una política educativa el construir diseños formativos basados en el Modelo por Competencias, lo cual es un proceso con un cierto grado de complejidad, pues las competencias en principio, identifican campos de conocimiento y prácticas educativas de notable complejidad interna. Esto es, diseñar una competencia requiere conocer el campo de actuación al que se refiere, después saber desagregarlo en sus componentes básicos y volver a reconstruirlo como proceso integrado de formación. </w:t>
      </w:r>
    </w:p>
    <w:p w14:paraId="2565F0A8" w14:textId="4B004613" w:rsidR="00BB1C5D" w:rsidRPr="00850180" w:rsidRDefault="00BB1C5D"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Las competencias son procesos a </w:t>
      </w:r>
      <w:proofErr w:type="spellStart"/>
      <w:r w:rsidRPr="00850180">
        <w:rPr>
          <w:rStyle w:val="Ninguno"/>
          <w:rFonts w:ascii="Times New Roman" w:eastAsia="Arial" w:hAnsi="Times New Roman" w:cs="Times New Roman"/>
          <w:sz w:val="24"/>
          <w:szCs w:val="24"/>
        </w:rPr>
        <w:t>través</w:t>
      </w:r>
      <w:proofErr w:type="spellEnd"/>
      <w:r w:rsidRPr="00850180">
        <w:rPr>
          <w:rStyle w:val="Ninguno"/>
          <w:rFonts w:ascii="Times New Roman" w:eastAsia="Arial" w:hAnsi="Times New Roman" w:cs="Times New Roman"/>
          <w:sz w:val="24"/>
          <w:szCs w:val="24"/>
        </w:rPr>
        <w:t xml:space="preserve"> de los cuales las personas realizan actividades o resuelven problemas de la vida cotidiana y del contexto laboral-profesional con idoneidad, mediante la </w:t>
      </w:r>
      <w:proofErr w:type="spellStart"/>
      <w:r w:rsidRPr="00850180">
        <w:rPr>
          <w:rStyle w:val="Ninguno"/>
          <w:rFonts w:ascii="Times New Roman" w:eastAsia="Arial" w:hAnsi="Times New Roman" w:cs="Times New Roman"/>
          <w:sz w:val="24"/>
          <w:szCs w:val="24"/>
        </w:rPr>
        <w:t>articulación</w:t>
      </w:r>
      <w:proofErr w:type="spellEnd"/>
      <w:r w:rsidRPr="00850180">
        <w:rPr>
          <w:rStyle w:val="Ninguno"/>
          <w:rFonts w:ascii="Times New Roman" w:eastAsia="Arial" w:hAnsi="Times New Roman" w:cs="Times New Roman"/>
          <w:sz w:val="24"/>
          <w:szCs w:val="24"/>
        </w:rPr>
        <w:t xml:space="preserve"> de tres tipos de saberes: </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hacer</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conocer</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y </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ser</w:t>
      </w:r>
      <w:r w:rsidR="00DA7178">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con conciencia </w:t>
      </w:r>
      <w:proofErr w:type="spellStart"/>
      <w:r w:rsidRPr="00850180">
        <w:rPr>
          <w:rStyle w:val="Ninguno"/>
          <w:rFonts w:ascii="Times New Roman" w:eastAsia="Arial" w:hAnsi="Times New Roman" w:cs="Times New Roman"/>
          <w:sz w:val="24"/>
          <w:szCs w:val="24"/>
        </w:rPr>
        <w:t>crítica</w:t>
      </w:r>
      <w:proofErr w:type="spellEnd"/>
      <w:r w:rsidRPr="00850180">
        <w:rPr>
          <w:rStyle w:val="Ninguno"/>
          <w:rFonts w:ascii="Times New Roman" w:eastAsia="Arial" w:hAnsi="Times New Roman" w:cs="Times New Roman"/>
          <w:sz w:val="24"/>
          <w:szCs w:val="24"/>
        </w:rPr>
        <w:t xml:space="preserve"> y de </w:t>
      </w:r>
      <w:proofErr w:type="spellStart"/>
      <w:r w:rsidRPr="00850180">
        <w:rPr>
          <w:rStyle w:val="Ninguno"/>
          <w:rFonts w:ascii="Times New Roman" w:eastAsia="Arial" w:hAnsi="Times New Roman" w:cs="Times New Roman"/>
          <w:sz w:val="24"/>
          <w:szCs w:val="24"/>
        </w:rPr>
        <w:t>asunción</w:t>
      </w:r>
      <w:proofErr w:type="spellEnd"/>
      <w:r w:rsidRPr="00850180">
        <w:rPr>
          <w:rStyle w:val="Ninguno"/>
          <w:rFonts w:ascii="Times New Roman" w:eastAsia="Arial" w:hAnsi="Times New Roman" w:cs="Times New Roman"/>
          <w:sz w:val="24"/>
          <w:szCs w:val="24"/>
        </w:rPr>
        <w:t xml:space="preserve"> de la responsabilidad por las acciones llevadas a cabo.</w:t>
      </w:r>
    </w:p>
    <w:p w14:paraId="52CE1800" w14:textId="77777777" w:rsidR="00BB1C5D" w:rsidRPr="00850180" w:rsidRDefault="00BB1C5D"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Son conceptos que se refieren a capacidades, es decir, a acciones que producen resultados o logros </w:t>
      </w:r>
      <w:proofErr w:type="spellStart"/>
      <w:r w:rsidRPr="00850180">
        <w:rPr>
          <w:rStyle w:val="Ninguno"/>
          <w:rFonts w:ascii="Times New Roman" w:eastAsia="Arial" w:hAnsi="Times New Roman" w:cs="Times New Roman"/>
          <w:sz w:val="24"/>
          <w:szCs w:val="24"/>
        </w:rPr>
        <w:t>específicos</w:t>
      </w:r>
      <w:proofErr w:type="spellEnd"/>
      <w:r w:rsidRPr="00850180">
        <w:rPr>
          <w:rStyle w:val="Ninguno"/>
          <w:rFonts w:ascii="Times New Roman" w:eastAsia="Arial" w:hAnsi="Times New Roman" w:cs="Times New Roman"/>
          <w:sz w:val="24"/>
          <w:szCs w:val="24"/>
        </w:rPr>
        <w:t xml:space="preserve"> en situaciones en las que se requiere de alguna destreza o habilidad </w:t>
      </w:r>
      <w:proofErr w:type="spellStart"/>
      <w:r w:rsidRPr="00850180">
        <w:rPr>
          <w:rStyle w:val="Ninguno"/>
          <w:rFonts w:ascii="Times New Roman" w:eastAsia="Arial" w:hAnsi="Times New Roman" w:cs="Times New Roman"/>
          <w:sz w:val="24"/>
          <w:szCs w:val="24"/>
        </w:rPr>
        <w:t>específica</w:t>
      </w:r>
      <w:proofErr w:type="spellEnd"/>
      <w:r w:rsidRPr="00850180">
        <w:rPr>
          <w:rStyle w:val="Ninguno"/>
          <w:rFonts w:ascii="Times New Roman" w:eastAsia="Arial" w:hAnsi="Times New Roman" w:cs="Times New Roman"/>
          <w:sz w:val="24"/>
          <w:szCs w:val="24"/>
        </w:rPr>
        <w:t xml:space="preserve"> para alcanzar dichos logros. Las competencias se aplican, como </w:t>
      </w:r>
      <w:proofErr w:type="spellStart"/>
      <w:r w:rsidRPr="00850180">
        <w:rPr>
          <w:rStyle w:val="Ninguno"/>
          <w:rFonts w:ascii="Times New Roman" w:eastAsia="Arial" w:hAnsi="Times New Roman" w:cs="Times New Roman"/>
          <w:sz w:val="24"/>
          <w:szCs w:val="24"/>
        </w:rPr>
        <w:t>términos</w:t>
      </w:r>
      <w:proofErr w:type="spellEnd"/>
      <w:r w:rsidRPr="00850180">
        <w:rPr>
          <w:rStyle w:val="Ninguno"/>
          <w:rFonts w:ascii="Times New Roman" w:eastAsia="Arial" w:hAnsi="Times New Roman" w:cs="Times New Roman"/>
          <w:sz w:val="24"/>
          <w:szCs w:val="24"/>
        </w:rPr>
        <w:t xml:space="preserve"> pertinentes, a condiciones en que se definen problemas por resolver o resultados por producir (Ribes, 1990; </w:t>
      </w:r>
      <w:r w:rsidR="00850180">
        <w:rPr>
          <w:rStyle w:val="Ninguno"/>
          <w:rFonts w:ascii="Times New Roman" w:eastAsia="Arial" w:hAnsi="Times New Roman" w:cs="Times New Roman"/>
          <w:sz w:val="24"/>
          <w:szCs w:val="24"/>
        </w:rPr>
        <w:t>pág</w:t>
      </w:r>
      <w:r w:rsidRPr="00850180">
        <w:rPr>
          <w:rStyle w:val="Ninguno"/>
          <w:rFonts w:ascii="Times New Roman" w:eastAsia="Arial" w:hAnsi="Times New Roman" w:cs="Times New Roman"/>
          <w:sz w:val="24"/>
          <w:szCs w:val="24"/>
        </w:rPr>
        <w:t>. 239).</w:t>
      </w:r>
    </w:p>
    <w:p w14:paraId="477B8FF7" w14:textId="77777777" w:rsidR="008F2D03" w:rsidRPr="00850180" w:rsidRDefault="00BB1C5D"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lastRenderedPageBreak/>
        <w:t xml:space="preserve">Es la </w:t>
      </w:r>
      <w:r w:rsidR="008F2D03" w:rsidRPr="00850180">
        <w:rPr>
          <w:rStyle w:val="Ninguno"/>
          <w:rFonts w:ascii="Times New Roman" w:eastAsia="Arial" w:hAnsi="Times New Roman" w:cs="Times New Roman"/>
          <w:sz w:val="24"/>
          <w:szCs w:val="24"/>
        </w:rPr>
        <w:t>capacidad adaptativa, cognitivo-conductual que permite responder a las demandas del entorno con cierto nivel de adecuación</w:t>
      </w:r>
      <w:r w:rsidR="00773C76" w:rsidRPr="00850180">
        <w:rPr>
          <w:rStyle w:val="Ninguno"/>
          <w:rFonts w:ascii="Times New Roman" w:eastAsia="Arial" w:hAnsi="Times New Roman" w:cs="Times New Roman"/>
          <w:sz w:val="24"/>
          <w:szCs w:val="24"/>
        </w:rPr>
        <w:t xml:space="preserve">, en este sentido, </w:t>
      </w:r>
      <w:r w:rsidR="008F2D03" w:rsidRPr="00850180">
        <w:rPr>
          <w:rStyle w:val="Ninguno"/>
          <w:rFonts w:ascii="Times New Roman" w:eastAsia="Arial" w:hAnsi="Times New Roman" w:cs="Times New Roman"/>
          <w:sz w:val="24"/>
          <w:szCs w:val="24"/>
        </w:rPr>
        <w:t>lo que la sociedad señala como pertinente es aquello que se espera que el sujeto realice y, para lograrlo, tiene que hacer un despliegue simultáneo de conocimientos,</w:t>
      </w:r>
      <w:r w:rsidR="00773C76" w:rsidRPr="00850180">
        <w:rPr>
          <w:rStyle w:val="Ninguno"/>
          <w:rFonts w:ascii="Times New Roman" w:eastAsia="Arial" w:hAnsi="Times New Roman" w:cs="Times New Roman"/>
          <w:sz w:val="24"/>
          <w:szCs w:val="24"/>
        </w:rPr>
        <w:t xml:space="preserve"> sentimientos, pensamientos,</w:t>
      </w:r>
      <w:r w:rsidR="008F2D03" w:rsidRPr="00850180">
        <w:rPr>
          <w:rStyle w:val="Ninguno"/>
          <w:rFonts w:ascii="Times New Roman" w:eastAsia="Arial" w:hAnsi="Times New Roman" w:cs="Times New Roman"/>
          <w:sz w:val="24"/>
          <w:szCs w:val="24"/>
        </w:rPr>
        <w:t xml:space="preserve"> habilidad</w:t>
      </w:r>
      <w:r w:rsidRPr="00850180">
        <w:rPr>
          <w:rStyle w:val="Ninguno"/>
          <w:rFonts w:ascii="Times New Roman" w:eastAsia="Arial" w:hAnsi="Times New Roman" w:cs="Times New Roman"/>
          <w:sz w:val="24"/>
          <w:szCs w:val="24"/>
        </w:rPr>
        <w:t>es (Frade, 2008).</w:t>
      </w:r>
    </w:p>
    <w:p w14:paraId="6A4EDA02" w14:textId="77777777" w:rsidR="00773C76" w:rsidRPr="00850180" w:rsidRDefault="008F2D03"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Ante el acelerado avance del conocimiento que se genera y las formas de transmisión de la sociedad actual mediadas por las nuevas tecnologías de la información y la comunicación, con las consecuentes exigencias que se le presentan a las nuevas generaciones, el </w:t>
      </w:r>
      <w:r w:rsidR="00773C76" w:rsidRPr="00850180">
        <w:rPr>
          <w:rStyle w:val="Ninguno"/>
          <w:rFonts w:ascii="Times New Roman" w:eastAsia="Arial" w:hAnsi="Times New Roman" w:cs="Times New Roman"/>
          <w:sz w:val="24"/>
          <w:szCs w:val="24"/>
        </w:rPr>
        <w:t>modelo</w:t>
      </w:r>
      <w:r w:rsidRPr="00850180">
        <w:rPr>
          <w:rStyle w:val="Ninguno"/>
          <w:rFonts w:ascii="Times New Roman" w:eastAsia="Arial" w:hAnsi="Times New Roman" w:cs="Times New Roman"/>
          <w:sz w:val="24"/>
          <w:szCs w:val="24"/>
        </w:rPr>
        <w:t xml:space="preserve"> por competencias, se presenta como una alternativa para la construcción del desempeño de los estudiantes, a partir del desarrollo de las capa</w:t>
      </w:r>
      <w:r w:rsidR="00BB1C5D" w:rsidRPr="00850180">
        <w:rPr>
          <w:rStyle w:val="Ninguno"/>
          <w:rFonts w:ascii="Times New Roman" w:eastAsia="Arial" w:hAnsi="Times New Roman" w:cs="Times New Roman"/>
          <w:sz w:val="24"/>
          <w:szCs w:val="24"/>
        </w:rPr>
        <w:t xml:space="preserve">cidades adaptativas, cognitivas y </w:t>
      </w:r>
      <w:r w:rsidRPr="00850180">
        <w:rPr>
          <w:rStyle w:val="Ninguno"/>
          <w:rFonts w:ascii="Times New Roman" w:eastAsia="Arial" w:hAnsi="Times New Roman" w:cs="Times New Roman"/>
          <w:sz w:val="24"/>
          <w:szCs w:val="24"/>
        </w:rPr>
        <w:t xml:space="preserve">conductuales que les </w:t>
      </w:r>
      <w:r w:rsidR="00850180">
        <w:rPr>
          <w:rStyle w:val="Ninguno"/>
          <w:rFonts w:ascii="Times New Roman" w:eastAsia="Arial" w:hAnsi="Times New Roman" w:cs="Times New Roman"/>
          <w:sz w:val="24"/>
          <w:szCs w:val="24"/>
        </w:rPr>
        <w:t>permitirán</w:t>
      </w:r>
      <w:r w:rsidR="00850180" w:rsidRPr="00850180">
        <w:rPr>
          <w:rStyle w:val="Ninguno"/>
          <w:rFonts w:ascii="Times New Roman" w:eastAsia="Arial" w:hAnsi="Times New Roman" w:cs="Times New Roman"/>
          <w:sz w:val="24"/>
          <w:szCs w:val="24"/>
        </w:rPr>
        <w:t xml:space="preserve"> </w:t>
      </w:r>
      <w:r w:rsidRPr="00850180">
        <w:rPr>
          <w:rStyle w:val="Ninguno"/>
          <w:rFonts w:ascii="Times New Roman" w:eastAsia="Arial" w:hAnsi="Times New Roman" w:cs="Times New Roman"/>
          <w:sz w:val="24"/>
          <w:szCs w:val="24"/>
        </w:rPr>
        <w:t xml:space="preserve">enfrentar los retos de </w:t>
      </w:r>
      <w:r w:rsidR="00BB1C5D" w:rsidRPr="00850180">
        <w:rPr>
          <w:rStyle w:val="Ninguno"/>
          <w:rFonts w:ascii="Times New Roman" w:eastAsia="Arial" w:hAnsi="Times New Roman" w:cs="Times New Roman"/>
          <w:sz w:val="24"/>
          <w:szCs w:val="24"/>
        </w:rPr>
        <w:t>la época que les tocará vivir.</w:t>
      </w:r>
      <w:r w:rsidR="00773C76" w:rsidRPr="00850180">
        <w:rPr>
          <w:rStyle w:val="Ninguno"/>
          <w:rFonts w:ascii="Times New Roman" w:eastAsia="Arial" w:hAnsi="Times New Roman" w:cs="Times New Roman"/>
          <w:sz w:val="24"/>
          <w:szCs w:val="24"/>
        </w:rPr>
        <w:t xml:space="preserve"> </w:t>
      </w:r>
    </w:p>
    <w:p w14:paraId="6E0E726A" w14:textId="77777777" w:rsidR="00773C76" w:rsidRPr="00850180" w:rsidRDefault="00773C76" w:rsidP="000A69AE">
      <w:pPr>
        <w:pStyle w:val="Cuerpo"/>
        <w:widowControl w:val="0"/>
        <w:spacing w:after="0" w:line="360" w:lineRule="auto"/>
        <w:ind w:right="142"/>
        <w:jc w:val="both"/>
        <w:rPr>
          <w:rStyle w:val="Ninguno"/>
        </w:rPr>
      </w:pPr>
      <w:r w:rsidRPr="00850180">
        <w:rPr>
          <w:rStyle w:val="Ninguno"/>
          <w:rFonts w:ascii="Times New Roman" w:eastAsia="Arial" w:hAnsi="Times New Roman" w:cs="Times New Roman"/>
          <w:sz w:val="24"/>
          <w:szCs w:val="24"/>
        </w:rPr>
        <w:t xml:space="preserve">En educación superior, la característica esencial de este modelo educativo es promover </w:t>
      </w:r>
      <w:r w:rsidR="00850180">
        <w:rPr>
          <w:rStyle w:val="Ninguno"/>
          <w:rFonts w:ascii="Times New Roman" w:eastAsia="Arial" w:hAnsi="Times New Roman" w:cs="Times New Roman"/>
          <w:sz w:val="24"/>
          <w:szCs w:val="24"/>
        </w:rPr>
        <w:t xml:space="preserve">el </w:t>
      </w:r>
      <w:r w:rsidRPr="00850180">
        <w:rPr>
          <w:rStyle w:val="Ninguno"/>
          <w:rFonts w:ascii="Times New Roman" w:eastAsia="Arial" w:hAnsi="Times New Roman" w:cs="Times New Roman"/>
          <w:sz w:val="24"/>
          <w:szCs w:val="24"/>
        </w:rPr>
        <w:t>aprendizaje autónomo que posibilite la formación integral al mismo tiempo que facilite el inserción laboral de los estudiantes, lo anterior significa convertir lo que es conocimiento y acción profesional, en un proceso formativo integral, que se traduzca en una total articulación entre los saberes</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Conceptual </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saber</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lo procedimental </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hacer</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y lo axiológico actitudinal </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Saber convivir y saber ser</w:t>
      </w:r>
      <w:r w:rsidR="00850180">
        <w:rPr>
          <w:rStyle w:val="Ninguno"/>
          <w:rFonts w:ascii="Times New Roman" w:eastAsia="Arial" w:hAnsi="Times New Roman" w:cs="Times New Roman"/>
          <w:sz w:val="24"/>
          <w:szCs w:val="24"/>
        </w:rPr>
        <w:t>)</w:t>
      </w:r>
      <w:r w:rsidRPr="00850180">
        <w:rPr>
          <w:rStyle w:val="Ninguno"/>
          <w:rFonts w:ascii="Times New Roman" w:eastAsia="Arial" w:hAnsi="Times New Roman" w:cs="Times New Roman"/>
          <w:sz w:val="24"/>
          <w:szCs w:val="24"/>
        </w:rPr>
        <w:t xml:space="preserve"> (Delors 1997; Garza, 2012).</w:t>
      </w:r>
    </w:p>
    <w:p w14:paraId="3B4837BB" w14:textId="77777777" w:rsidR="00773C76" w:rsidRPr="00850180" w:rsidRDefault="00773C76" w:rsidP="000A69AE">
      <w:pPr>
        <w:pStyle w:val="Cuerpo"/>
        <w:widowControl w:val="0"/>
        <w:spacing w:after="0" w:line="360" w:lineRule="auto"/>
        <w:ind w:right="142"/>
        <w:jc w:val="both"/>
        <w:rPr>
          <w:rFonts w:ascii="Times New Roman" w:hAnsi="Times New Roman" w:cs="Times New Roman"/>
          <w:sz w:val="24"/>
          <w:szCs w:val="24"/>
        </w:rPr>
      </w:pPr>
      <w:r w:rsidRPr="00850180">
        <w:rPr>
          <w:rStyle w:val="Ninguno"/>
          <w:rFonts w:ascii="Times New Roman" w:eastAsia="Arial" w:hAnsi="Times New Roman" w:cs="Times New Roman"/>
          <w:sz w:val="24"/>
          <w:szCs w:val="24"/>
        </w:rPr>
        <w:t xml:space="preserve">La educación en el área de la salud no se sustrae de estos acontecimientos que se traducen, además, en el cumplimiento de indicadores de calidad de organismos acreditadores nacionales, </w:t>
      </w:r>
      <w:r w:rsidR="00850180">
        <w:rPr>
          <w:rStyle w:val="Ninguno"/>
          <w:rFonts w:ascii="Times New Roman" w:eastAsia="Arial" w:hAnsi="Times New Roman" w:cs="Times New Roman"/>
          <w:sz w:val="24"/>
          <w:szCs w:val="24"/>
        </w:rPr>
        <w:t>mismos</w:t>
      </w:r>
      <w:r w:rsidR="00850180" w:rsidRPr="00850180">
        <w:rPr>
          <w:rStyle w:val="Ninguno"/>
          <w:rFonts w:ascii="Times New Roman" w:eastAsia="Arial" w:hAnsi="Times New Roman" w:cs="Times New Roman"/>
          <w:sz w:val="24"/>
          <w:szCs w:val="24"/>
        </w:rPr>
        <w:t xml:space="preserve"> </w:t>
      </w:r>
      <w:r w:rsidRPr="00850180">
        <w:rPr>
          <w:rStyle w:val="Ninguno"/>
          <w:rFonts w:ascii="Times New Roman" w:eastAsia="Arial" w:hAnsi="Times New Roman" w:cs="Times New Roman"/>
          <w:sz w:val="24"/>
          <w:szCs w:val="24"/>
        </w:rPr>
        <w:t>que dan validez a sus programas educativos. De ahí la búsqueda de mejores herramientas para que la práctica educativa impacte en el desempeño académico de los estudiantes.</w:t>
      </w:r>
      <w:r w:rsidRPr="00850180">
        <w:rPr>
          <w:rFonts w:ascii="Times New Roman" w:hAnsi="Times New Roman" w:cs="Times New Roman"/>
          <w:sz w:val="24"/>
          <w:szCs w:val="24"/>
        </w:rPr>
        <w:t xml:space="preserve"> </w:t>
      </w:r>
    </w:p>
    <w:p w14:paraId="5C8ED813" w14:textId="3D520BAD" w:rsidR="00773C76" w:rsidRDefault="00773C76" w:rsidP="000A69AE">
      <w:pPr>
        <w:pStyle w:val="Cuerpo"/>
        <w:widowControl w:val="0"/>
        <w:spacing w:after="0" w:line="360" w:lineRule="auto"/>
        <w:ind w:right="142"/>
        <w:jc w:val="both"/>
        <w:rPr>
          <w:rStyle w:val="Ninguno"/>
          <w:rFonts w:ascii="Times New Roman" w:eastAsia="Arial" w:hAnsi="Times New Roman" w:cs="Times New Roman"/>
          <w:sz w:val="24"/>
          <w:szCs w:val="24"/>
        </w:rPr>
      </w:pPr>
      <w:r w:rsidRPr="00850180">
        <w:rPr>
          <w:rStyle w:val="Ninguno"/>
          <w:rFonts w:ascii="Times New Roman" w:eastAsia="Arial" w:hAnsi="Times New Roman" w:cs="Times New Roman"/>
          <w:sz w:val="24"/>
          <w:szCs w:val="24"/>
        </w:rPr>
        <w:t xml:space="preserve">En los contextos formales de enseñanza y aprendizaje durante más de dos décadas, se trabajó bajo el supuesto de que los estudiantes llevaban a cabo los mismos procesos cognitivos de adquisición y elaboración del conocimiento, y en contraposición a esta postura, se demostró la existencia de diferencias individuales en los procedimientos y mecanismos cognitivos básicos implicados en el aprendizaje, es decir, en los sujetos cognoscentes se manifiestan diversas tendencias a desarrollar, o eligen ciertas formas de </w:t>
      </w:r>
      <w:r w:rsidR="00400BCC">
        <w:rPr>
          <w:rStyle w:val="Ninguno"/>
          <w:rFonts w:ascii="Times New Roman" w:eastAsia="Arial" w:hAnsi="Times New Roman" w:cs="Times New Roman"/>
          <w:sz w:val="24"/>
          <w:szCs w:val="24"/>
        </w:rPr>
        <w:t>apr</w:t>
      </w:r>
      <w:r w:rsidRPr="00850180">
        <w:rPr>
          <w:rStyle w:val="Ninguno"/>
          <w:rFonts w:ascii="Times New Roman" w:eastAsia="Arial" w:hAnsi="Times New Roman" w:cs="Times New Roman"/>
          <w:sz w:val="24"/>
          <w:szCs w:val="24"/>
        </w:rPr>
        <w:t>ender y usar la información, a las que se les llamó estilos de aprendizaj</w:t>
      </w:r>
      <w:r w:rsidR="00DD14C1">
        <w:rPr>
          <w:rStyle w:val="Ninguno"/>
          <w:rFonts w:ascii="Times New Roman" w:eastAsia="Arial" w:hAnsi="Times New Roman" w:cs="Times New Roman"/>
          <w:sz w:val="24"/>
          <w:szCs w:val="24"/>
        </w:rPr>
        <w:t xml:space="preserve">e (Camacho, </w:t>
      </w:r>
      <w:proofErr w:type="spellStart"/>
      <w:r w:rsidR="00DD14C1">
        <w:rPr>
          <w:rStyle w:val="Ninguno"/>
          <w:rFonts w:ascii="Times New Roman" w:eastAsia="Arial" w:hAnsi="Times New Roman" w:cs="Times New Roman"/>
          <w:sz w:val="24"/>
          <w:szCs w:val="24"/>
        </w:rPr>
        <w:t>Chiappe</w:t>
      </w:r>
      <w:proofErr w:type="spellEnd"/>
      <w:r w:rsidR="00DD14C1">
        <w:rPr>
          <w:rStyle w:val="Ninguno"/>
          <w:rFonts w:ascii="Times New Roman" w:eastAsia="Arial" w:hAnsi="Times New Roman" w:cs="Times New Roman"/>
          <w:sz w:val="24"/>
          <w:szCs w:val="24"/>
        </w:rPr>
        <w:t>, López, 2011</w:t>
      </w:r>
      <w:r w:rsidRPr="00850180">
        <w:rPr>
          <w:rStyle w:val="Ninguno"/>
          <w:rFonts w:ascii="Times New Roman" w:eastAsia="Arial" w:hAnsi="Times New Roman" w:cs="Times New Roman"/>
          <w:sz w:val="24"/>
          <w:szCs w:val="24"/>
        </w:rPr>
        <w:t xml:space="preserve">). Dichas orientaciones dependen del medio ambiente o contexto y pueden </w:t>
      </w:r>
      <w:proofErr w:type="gramStart"/>
      <w:r w:rsidRPr="00850180">
        <w:rPr>
          <w:rStyle w:val="Ninguno"/>
          <w:rFonts w:ascii="Times New Roman" w:eastAsia="Arial" w:hAnsi="Times New Roman" w:cs="Times New Roman"/>
          <w:sz w:val="24"/>
          <w:szCs w:val="24"/>
        </w:rPr>
        <w:t>ser  cambiantes</w:t>
      </w:r>
      <w:proofErr w:type="gramEnd"/>
      <w:r w:rsidRPr="00850180">
        <w:rPr>
          <w:rStyle w:val="Ninguno"/>
          <w:rFonts w:ascii="Times New Roman" w:eastAsia="Arial" w:hAnsi="Times New Roman" w:cs="Times New Roman"/>
          <w:sz w:val="24"/>
          <w:szCs w:val="24"/>
        </w:rPr>
        <w:t>, de ahí que se afirme que el estilo de aprendizaje de una persona puede ser maleable (</w:t>
      </w:r>
      <w:proofErr w:type="spellStart"/>
      <w:r w:rsidRPr="00850180">
        <w:rPr>
          <w:rStyle w:val="Ninguno"/>
          <w:rFonts w:ascii="Times New Roman" w:eastAsia="Arial" w:hAnsi="Times New Roman" w:cs="Times New Roman"/>
          <w:sz w:val="24"/>
          <w:szCs w:val="24"/>
        </w:rPr>
        <w:t>Laguzzi</w:t>
      </w:r>
      <w:proofErr w:type="spellEnd"/>
      <w:r w:rsidRPr="00850180">
        <w:rPr>
          <w:rStyle w:val="Ninguno"/>
          <w:rFonts w:ascii="Times New Roman" w:eastAsia="Arial" w:hAnsi="Times New Roman" w:cs="Times New Roman"/>
          <w:sz w:val="24"/>
          <w:szCs w:val="24"/>
        </w:rPr>
        <w:t xml:space="preserve">, </w:t>
      </w:r>
      <w:proofErr w:type="spellStart"/>
      <w:r w:rsidRPr="00850180">
        <w:rPr>
          <w:rStyle w:val="Ninguno"/>
          <w:rFonts w:ascii="Times New Roman" w:eastAsia="Arial" w:hAnsi="Times New Roman" w:cs="Times New Roman"/>
          <w:sz w:val="24"/>
          <w:szCs w:val="24"/>
        </w:rPr>
        <w:t>Bernardi</w:t>
      </w:r>
      <w:proofErr w:type="spellEnd"/>
      <w:r w:rsidRPr="00850180">
        <w:rPr>
          <w:rStyle w:val="Ninguno"/>
          <w:rFonts w:ascii="Times New Roman" w:eastAsia="Arial" w:hAnsi="Times New Roman" w:cs="Times New Roman"/>
          <w:sz w:val="24"/>
          <w:szCs w:val="24"/>
        </w:rPr>
        <w:t xml:space="preserve">, Araujo, Ventura, </w:t>
      </w:r>
      <w:proofErr w:type="spellStart"/>
      <w:r w:rsidRPr="00850180">
        <w:rPr>
          <w:rStyle w:val="Ninguno"/>
          <w:rFonts w:ascii="Times New Roman" w:eastAsia="Arial" w:hAnsi="Times New Roman" w:cs="Times New Roman"/>
          <w:sz w:val="24"/>
          <w:szCs w:val="24"/>
        </w:rPr>
        <w:t>Vigliano</w:t>
      </w:r>
      <w:proofErr w:type="spellEnd"/>
      <w:r w:rsidRPr="00850180">
        <w:rPr>
          <w:rStyle w:val="Ninguno"/>
          <w:rFonts w:ascii="Times New Roman" w:eastAsia="Arial" w:hAnsi="Times New Roman" w:cs="Times New Roman"/>
          <w:sz w:val="24"/>
          <w:szCs w:val="24"/>
        </w:rPr>
        <w:t>, 2013).</w:t>
      </w:r>
    </w:p>
    <w:p w14:paraId="0F96CD55" w14:textId="77777777" w:rsidR="00F832E5" w:rsidRDefault="00F832E5" w:rsidP="000A69AE">
      <w:pPr>
        <w:pStyle w:val="Cuerpo"/>
        <w:widowControl w:val="0"/>
        <w:spacing w:after="0" w:line="360" w:lineRule="auto"/>
        <w:ind w:right="142"/>
        <w:jc w:val="both"/>
        <w:rPr>
          <w:rStyle w:val="Ninguno"/>
          <w:rFonts w:ascii="Times New Roman" w:eastAsia="Arial" w:hAnsi="Times New Roman" w:cs="Times New Roman"/>
          <w:sz w:val="24"/>
          <w:szCs w:val="24"/>
        </w:rPr>
      </w:pPr>
    </w:p>
    <w:p w14:paraId="6F043441" w14:textId="77777777" w:rsidR="00773C76" w:rsidRPr="00850180" w:rsidRDefault="00773C76" w:rsidP="000A69AE">
      <w:pPr>
        <w:pStyle w:val="Cuerpo"/>
        <w:widowControl w:val="0"/>
        <w:spacing w:after="0" w:line="360" w:lineRule="auto"/>
        <w:ind w:right="142"/>
        <w:jc w:val="both"/>
        <w:rPr>
          <w:rFonts w:ascii="Times New Roman" w:eastAsia="Arial" w:hAnsi="Times New Roman" w:cs="Times New Roman"/>
          <w:sz w:val="24"/>
          <w:szCs w:val="24"/>
        </w:rPr>
      </w:pPr>
      <w:r w:rsidRPr="00850180">
        <w:rPr>
          <w:rStyle w:val="Ninguno"/>
          <w:rFonts w:ascii="Times New Roman" w:eastAsia="Arial" w:hAnsi="Times New Roman" w:cs="Times New Roman"/>
          <w:sz w:val="24"/>
          <w:szCs w:val="24"/>
        </w:rPr>
        <w:lastRenderedPageBreak/>
        <w:t xml:space="preserve">Estas capacidades naturales de aprendizaje, son determinadas por la manera en la cual los sujetos son formados a lo largo de su vida, y por tanto constituyen una forma particular de apropiarse del medio. </w:t>
      </w:r>
      <w:r w:rsidRPr="00850180">
        <w:rPr>
          <w:rFonts w:ascii="Times New Roman" w:eastAsia="Arial" w:hAnsi="Times New Roman" w:cs="Times New Roman"/>
          <w:sz w:val="24"/>
          <w:szCs w:val="24"/>
        </w:rPr>
        <w:t>De ahí la importancia del reconocimiento del propio estilo de aprendizaje por parte de los estudiantes con la finalidad de mejorar o fortalecer aquellos en los que tienen preferencia baja, e identificar las estrategias cognitivas a emplear, base y principio para desarrollar su capacidad de aprender a aprender y, a partir de ello, poder resolver problemas de la vida cotidiana y del contexto laboral, con conciencia crítica y de asunción de la responsabilidad (Arellano, 2014), en otras palabras, ser profesionales competentes.</w:t>
      </w:r>
    </w:p>
    <w:p w14:paraId="0F559C46" w14:textId="77777777" w:rsidR="00587C7D" w:rsidRPr="00850180" w:rsidRDefault="00587C7D" w:rsidP="000A69AE">
      <w:pPr>
        <w:pStyle w:val="Cuerpo"/>
        <w:widowControl w:val="0"/>
        <w:spacing w:after="0" w:line="360" w:lineRule="auto"/>
        <w:ind w:right="142"/>
        <w:jc w:val="both"/>
        <w:rPr>
          <w:rFonts w:ascii="Times New Roman" w:eastAsia="Arial" w:hAnsi="Times New Roman" w:cs="Times New Roman"/>
          <w:sz w:val="24"/>
          <w:szCs w:val="24"/>
        </w:rPr>
      </w:pPr>
      <w:r w:rsidRPr="00850180">
        <w:rPr>
          <w:rFonts w:ascii="Times New Roman" w:eastAsia="Arial" w:hAnsi="Times New Roman" w:cs="Times New Roman"/>
          <w:sz w:val="24"/>
          <w:szCs w:val="24"/>
        </w:rPr>
        <w:t>Del mismo modo, en el ambiente académico se ha discutido sobre la importancia de comprender las distintas estrategias didácticas que pueden ser utilizadas para promover los estilos de aprendizaje, los factores de los cuales depende su desarrollo y las formas en que se presentan en cada individuo, ello con el fin de diseñar procesos de enseñanza y aprendizaje óptimos (Antúnez, Ramírez, Rodríguez, Soler, 2013).</w:t>
      </w:r>
    </w:p>
    <w:p w14:paraId="58620D80" w14:textId="094DFC69" w:rsidR="00210F75" w:rsidRPr="000A69AE" w:rsidRDefault="00773C76" w:rsidP="000A69AE">
      <w:pPr>
        <w:pStyle w:val="Cuerpo"/>
        <w:widowControl w:val="0"/>
        <w:spacing w:after="0" w:line="360" w:lineRule="auto"/>
        <w:ind w:right="142"/>
        <w:jc w:val="both"/>
        <w:rPr>
          <w:rStyle w:val="Ninguno"/>
          <w:rFonts w:ascii="Times New Roman" w:hAnsi="Times New Roman" w:cs="Times New Roman"/>
          <w:sz w:val="24"/>
          <w:szCs w:val="24"/>
        </w:rPr>
      </w:pPr>
      <w:r w:rsidRPr="00850180">
        <w:rPr>
          <w:rFonts w:ascii="Times New Roman" w:eastAsia="Arial" w:hAnsi="Times New Roman" w:cs="Times New Roman"/>
          <w:sz w:val="24"/>
          <w:szCs w:val="24"/>
        </w:rPr>
        <w:t xml:space="preserve">Existen múltiples definiciones sobre el concepto de estilos de aprendizaje. </w:t>
      </w:r>
      <w:r w:rsidR="00DD14C1">
        <w:rPr>
          <w:rFonts w:ascii="Times New Roman" w:eastAsia="Arial" w:hAnsi="Times New Roman" w:cs="Times New Roman"/>
          <w:sz w:val="24"/>
          <w:szCs w:val="24"/>
        </w:rPr>
        <w:t>(Castro &amp; Guzmán de Castro, 2006</w:t>
      </w:r>
      <w:r w:rsidRPr="00850180">
        <w:rPr>
          <w:rFonts w:ascii="Times New Roman" w:eastAsia="Arial" w:hAnsi="Times New Roman" w:cs="Times New Roman"/>
          <w:sz w:val="24"/>
          <w:szCs w:val="24"/>
        </w:rPr>
        <w:t xml:space="preserve">) señalan que son las preferencias que los estudiantes tienen para pensar y relacionarse con otros, en diversos ambientes. Alonso, Gallego y </w:t>
      </w:r>
      <w:proofErr w:type="spellStart"/>
      <w:r w:rsidRPr="00850180">
        <w:rPr>
          <w:rFonts w:ascii="Times New Roman" w:eastAsia="Arial" w:hAnsi="Times New Roman" w:cs="Times New Roman"/>
          <w:sz w:val="24"/>
          <w:szCs w:val="24"/>
        </w:rPr>
        <w:t>Honey</w:t>
      </w:r>
      <w:proofErr w:type="spellEnd"/>
      <w:r w:rsidRPr="00850180">
        <w:rPr>
          <w:rFonts w:ascii="Times New Roman" w:eastAsia="Arial" w:hAnsi="Times New Roman" w:cs="Times New Roman"/>
          <w:sz w:val="24"/>
          <w:szCs w:val="24"/>
        </w:rPr>
        <w:t xml:space="preserve"> (</w:t>
      </w:r>
      <w:r w:rsidR="00AD167A" w:rsidRPr="00850180">
        <w:rPr>
          <w:rFonts w:ascii="Times New Roman" w:eastAsia="Arial" w:hAnsi="Times New Roman" w:cs="Times New Roman"/>
          <w:sz w:val="24"/>
          <w:szCs w:val="24"/>
        </w:rPr>
        <w:t>2002)</w:t>
      </w:r>
      <w:r w:rsidRPr="00850180">
        <w:rPr>
          <w:rFonts w:ascii="Times New Roman" w:eastAsia="Arial" w:hAnsi="Times New Roman" w:cs="Times New Roman"/>
          <w:sz w:val="24"/>
          <w:szCs w:val="24"/>
        </w:rPr>
        <w:t xml:space="preserve"> los definen como los rasgos cognitivos, afectivos y fisiológicos que sirven como indicadores relativamente estables de cómo los discentes perciben, interaccionan y responden a sus ambientes de aprendizaje (Rodríguez, 2012). </w:t>
      </w:r>
      <w:r w:rsidRPr="00850180">
        <w:rPr>
          <w:rStyle w:val="Ninguno"/>
          <w:rFonts w:ascii="Times New Roman" w:hAnsi="Times New Roman" w:cs="Times New Roman"/>
          <w:sz w:val="24"/>
          <w:szCs w:val="24"/>
        </w:rPr>
        <w:t xml:space="preserve">Por su parte Sternberg afirma que cada estilo cognitivo, a través del cual el individuo organiza y procesa en su interior la información, va modelando sus estilos de aprendizaje, en donde se articulan la inteligencia y la personalidad (Herrera y Mohamed, 2010).  </w:t>
      </w:r>
    </w:p>
    <w:p w14:paraId="081F2AF0" w14:textId="77777777" w:rsidR="00773C76" w:rsidRPr="00850180" w:rsidRDefault="00773C76" w:rsidP="000A69AE">
      <w:pPr>
        <w:pStyle w:val="Cuerpo"/>
        <w:widowControl w:val="0"/>
        <w:spacing w:after="0" w:line="360" w:lineRule="auto"/>
        <w:ind w:right="142"/>
        <w:jc w:val="both"/>
        <w:rPr>
          <w:rFonts w:ascii="Times New Roman" w:eastAsia="Arial" w:hAnsi="Times New Roman" w:cs="Times New Roman"/>
          <w:sz w:val="24"/>
          <w:szCs w:val="24"/>
        </w:rPr>
      </w:pPr>
      <w:r w:rsidRPr="00850180">
        <w:rPr>
          <w:rFonts w:ascii="Times New Roman" w:eastAsia="Arial" w:hAnsi="Times New Roman" w:cs="Times New Roman"/>
          <w:sz w:val="24"/>
          <w:szCs w:val="24"/>
        </w:rPr>
        <w:t xml:space="preserve">A pesar de la coexistencia de múltiples modelos teóricos acerca de los estilos de aprendizaje en el ámbito universitario, actualmente predominan dos líneas de investigación: el modelo europeo de Alonso García, </w:t>
      </w:r>
      <w:proofErr w:type="gramStart"/>
      <w:r w:rsidRPr="00850180">
        <w:rPr>
          <w:rFonts w:ascii="Times New Roman" w:eastAsia="Arial" w:hAnsi="Times New Roman" w:cs="Times New Roman"/>
          <w:sz w:val="24"/>
          <w:szCs w:val="24"/>
        </w:rPr>
        <w:t>Gallego</w:t>
      </w:r>
      <w:proofErr w:type="gramEnd"/>
      <w:r w:rsidRPr="00850180">
        <w:rPr>
          <w:rFonts w:ascii="Times New Roman" w:eastAsia="Arial" w:hAnsi="Times New Roman" w:cs="Times New Roman"/>
          <w:sz w:val="24"/>
          <w:szCs w:val="24"/>
        </w:rPr>
        <w:t xml:space="preserve"> y </w:t>
      </w:r>
      <w:proofErr w:type="spellStart"/>
      <w:r w:rsidRPr="00850180">
        <w:rPr>
          <w:rFonts w:ascii="Times New Roman" w:eastAsia="Arial" w:hAnsi="Times New Roman" w:cs="Times New Roman"/>
          <w:sz w:val="24"/>
          <w:szCs w:val="24"/>
        </w:rPr>
        <w:t>Honey</w:t>
      </w:r>
      <w:proofErr w:type="spellEnd"/>
      <w:r w:rsidRPr="00850180">
        <w:rPr>
          <w:rFonts w:ascii="Times New Roman" w:eastAsia="Arial" w:hAnsi="Times New Roman" w:cs="Times New Roman"/>
          <w:sz w:val="24"/>
          <w:szCs w:val="24"/>
        </w:rPr>
        <w:t xml:space="preserve"> y el modelo anglosajón de </w:t>
      </w:r>
      <w:proofErr w:type="spellStart"/>
      <w:r w:rsidRPr="00850180">
        <w:rPr>
          <w:rFonts w:ascii="Times New Roman" w:eastAsia="Arial" w:hAnsi="Times New Roman" w:cs="Times New Roman"/>
          <w:sz w:val="24"/>
          <w:szCs w:val="24"/>
        </w:rPr>
        <w:t>Felder</w:t>
      </w:r>
      <w:proofErr w:type="spellEnd"/>
      <w:r w:rsidRPr="00850180">
        <w:rPr>
          <w:rFonts w:ascii="Times New Roman" w:eastAsia="Arial" w:hAnsi="Times New Roman" w:cs="Times New Roman"/>
          <w:sz w:val="24"/>
          <w:szCs w:val="24"/>
        </w:rPr>
        <w:t xml:space="preserve"> y Silverman. La prevalencia de estos enfoques se debe a que se orientan hacia la indagación de los aspectos psicológicos y cognitivos del aprendizaje en su conjunto </w:t>
      </w:r>
      <w:r w:rsidR="00AD167A" w:rsidRPr="00850180">
        <w:rPr>
          <w:rFonts w:ascii="Times New Roman" w:eastAsia="Arial" w:hAnsi="Times New Roman" w:cs="Times New Roman"/>
          <w:sz w:val="24"/>
          <w:szCs w:val="24"/>
        </w:rPr>
        <w:t>(</w:t>
      </w:r>
      <w:r w:rsidR="00850180">
        <w:rPr>
          <w:rFonts w:ascii="Times New Roman" w:eastAsia="Arial" w:hAnsi="Times New Roman" w:cs="Times New Roman"/>
          <w:sz w:val="24"/>
          <w:szCs w:val="24"/>
        </w:rPr>
        <w:t>Gutiérrez</w:t>
      </w:r>
      <w:r w:rsidRPr="00850180">
        <w:rPr>
          <w:rFonts w:ascii="Times New Roman" w:eastAsia="Arial" w:hAnsi="Times New Roman" w:cs="Times New Roman"/>
          <w:sz w:val="24"/>
          <w:szCs w:val="24"/>
        </w:rPr>
        <w:t xml:space="preserve">, 2006). </w:t>
      </w:r>
    </w:p>
    <w:p w14:paraId="2EBEE792" w14:textId="154D7100" w:rsidR="00773C76" w:rsidRPr="00850180" w:rsidRDefault="00773C76" w:rsidP="000A69AE">
      <w:pPr>
        <w:pStyle w:val="Cuerpo"/>
        <w:widowControl w:val="0"/>
        <w:spacing w:after="0" w:line="360" w:lineRule="auto"/>
        <w:ind w:right="142"/>
        <w:jc w:val="both"/>
        <w:rPr>
          <w:rFonts w:ascii="Times New Roman" w:hAnsi="Times New Roman" w:cs="Times New Roman"/>
          <w:sz w:val="24"/>
          <w:szCs w:val="24"/>
        </w:rPr>
      </w:pPr>
      <w:r w:rsidRPr="00850180">
        <w:rPr>
          <w:rFonts w:ascii="Times New Roman" w:eastAsia="Arial" w:hAnsi="Times New Roman" w:cs="Times New Roman"/>
          <w:sz w:val="24"/>
          <w:szCs w:val="24"/>
        </w:rPr>
        <w:t xml:space="preserve">El enfoque impulsado </w:t>
      </w:r>
      <w:r w:rsidR="00650A43">
        <w:rPr>
          <w:rFonts w:ascii="Times New Roman" w:eastAsia="Arial" w:hAnsi="Times New Roman" w:cs="Times New Roman"/>
          <w:sz w:val="24"/>
          <w:szCs w:val="24"/>
        </w:rPr>
        <w:t xml:space="preserve"> </w:t>
      </w:r>
      <w:r w:rsidRPr="00850180">
        <w:rPr>
          <w:rFonts w:ascii="Times New Roman" w:eastAsia="Arial" w:hAnsi="Times New Roman" w:cs="Times New Roman"/>
          <w:sz w:val="24"/>
          <w:szCs w:val="24"/>
        </w:rPr>
        <w:t xml:space="preserve">por Alonso García, Gallego y </w:t>
      </w:r>
      <w:proofErr w:type="spellStart"/>
      <w:r w:rsidRPr="00850180">
        <w:rPr>
          <w:rFonts w:ascii="Times New Roman" w:eastAsia="Arial" w:hAnsi="Times New Roman" w:cs="Times New Roman"/>
          <w:sz w:val="24"/>
          <w:szCs w:val="24"/>
        </w:rPr>
        <w:t>Honey</w:t>
      </w:r>
      <w:proofErr w:type="spellEnd"/>
      <w:r w:rsidRPr="00850180">
        <w:rPr>
          <w:rFonts w:ascii="Times New Roman" w:eastAsia="Arial" w:hAnsi="Times New Roman" w:cs="Times New Roman"/>
          <w:sz w:val="24"/>
          <w:szCs w:val="24"/>
        </w:rPr>
        <w:t xml:space="preserve"> (1999) de la Universidad Nacional de Educación a Distancia-UNED (España) retomó la clasificación propuesta </w:t>
      </w:r>
      <w:r w:rsidR="002B7952">
        <w:rPr>
          <w:rFonts w:ascii="Times New Roman" w:eastAsia="Arial" w:hAnsi="Times New Roman" w:cs="Times New Roman"/>
          <w:sz w:val="24"/>
          <w:szCs w:val="24"/>
        </w:rPr>
        <w:t xml:space="preserve">en 1986 </w:t>
      </w:r>
      <w:r w:rsidRPr="00850180">
        <w:rPr>
          <w:rFonts w:ascii="Times New Roman" w:eastAsia="Arial" w:hAnsi="Times New Roman" w:cs="Times New Roman"/>
          <w:sz w:val="24"/>
          <w:szCs w:val="24"/>
        </w:rPr>
        <w:t xml:space="preserve">por </w:t>
      </w:r>
      <w:proofErr w:type="spellStart"/>
      <w:r w:rsidRPr="00850180">
        <w:rPr>
          <w:rFonts w:ascii="Times New Roman" w:eastAsia="Arial" w:hAnsi="Times New Roman" w:cs="Times New Roman"/>
          <w:sz w:val="24"/>
          <w:szCs w:val="24"/>
        </w:rPr>
        <w:t>Honey</w:t>
      </w:r>
      <w:proofErr w:type="spellEnd"/>
      <w:r w:rsidRPr="00850180">
        <w:rPr>
          <w:rFonts w:ascii="Times New Roman" w:eastAsia="Arial" w:hAnsi="Times New Roman" w:cs="Times New Roman"/>
          <w:sz w:val="24"/>
          <w:szCs w:val="24"/>
        </w:rPr>
        <w:t xml:space="preserve"> y Mumfor</w:t>
      </w:r>
      <w:r w:rsidR="002B7952">
        <w:rPr>
          <w:rFonts w:ascii="Times New Roman" w:eastAsia="Arial" w:hAnsi="Times New Roman" w:cs="Times New Roman"/>
          <w:sz w:val="24"/>
          <w:szCs w:val="24"/>
        </w:rPr>
        <w:t>d,</w:t>
      </w:r>
      <w:r w:rsidRPr="00850180">
        <w:rPr>
          <w:rFonts w:ascii="Times New Roman" w:eastAsia="Arial" w:hAnsi="Times New Roman" w:cs="Times New Roman"/>
          <w:sz w:val="24"/>
          <w:szCs w:val="24"/>
        </w:rPr>
        <w:t xml:space="preserve"> basada en cuatro estilos de aprendizaje: activo, reflexivo, pragmático y teórico, adaptando y validando, a partir de esta clasificación, el Cuestionario de </w:t>
      </w:r>
      <w:proofErr w:type="spellStart"/>
      <w:r w:rsidRPr="00850180">
        <w:rPr>
          <w:rFonts w:ascii="Times New Roman" w:eastAsia="Arial" w:hAnsi="Times New Roman" w:cs="Times New Roman"/>
          <w:sz w:val="24"/>
          <w:szCs w:val="24"/>
        </w:rPr>
        <w:t>Honey</w:t>
      </w:r>
      <w:proofErr w:type="spellEnd"/>
      <w:r w:rsidRPr="00850180">
        <w:rPr>
          <w:rFonts w:ascii="Times New Roman" w:eastAsia="Arial" w:hAnsi="Times New Roman" w:cs="Times New Roman"/>
          <w:sz w:val="24"/>
          <w:szCs w:val="24"/>
        </w:rPr>
        <w:t xml:space="preserve"> y Alonso de Estilos</w:t>
      </w:r>
      <w:r w:rsidR="000A69AE">
        <w:rPr>
          <w:rFonts w:ascii="Times New Roman" w:eastAsia="Arial" w:hAnsi="Times New Roman" w:cs="Times New Roman"/>
          <w:sz w:val="24"/>
          <w:szCs w:val="24"/>
        </w:rPr>
        <w:t xml:space="preserve"> </w:t>
      </w:r>
      <w:r w:rsidRPr="00850180">
        <w:rPr>
          <w:rFonts w:ascii="Times New Roman" w:eastAsia="Arial" w:hAnsi="Times New Roman" w:cs="Times New Roman"/>
          <w:sz w:val="24"/>
          <w:szCs w:val="24"/>
        </w:rPr>
        <w:lastRenderedPageBreak/>
        <w:t>de Aprendizaje (CHAEA) para estudiantes universitarios.</w:t>
      </w:r>
      <w:r w:rsidRPr="00850180">
        <w:rPr>
          <w:rFonts w:ascii="Times New Roman" w:hAnsi="Times New Roman" w:cs="Times New Roman"/>
          <w:sz w:val="24"/>
          <w:szCs w:val="24"/>
        </w:rPr>
        <w:t xml:space="preserve"> </w:t>
      </w:r>
    </w:p>
    <w:p w14:paraId="6CC69039" w14:textId="77777777" w:rsidR="00773C76" w:rsidRPr="00850180" w:rsidRDefault="00773C76" w:rsidP="000A69AE">
      <w:pPr>
        <w:pStyle w:val="Cuerpo"/>
        <w:widowControl w:val="0"/>
        <w:spacing w:after="0" w:line="360" w:lineRule="auto"/>
        <w:ind w:right="142"/>
        <w:jc w:val="both"/>
        <w:rPr>
          <w:rFonts w:ascii="Times New Roman" w:eastAsia="Arial" w:hAnsi="Times New Roman" w:cs="Times New Roman"/>
          <w:sz w:val="24"/>
          <w:szCs w:val="24"/>
        </w:rPr>
      </w:pPr>
      <w:r w:rsidRPr="00850180">
        <w:rPr>
          <w:rFonts w:ascii="Times New Roman" w:eastAsia="Arial" w:hAnsi="Times New Roman" w:cs="Times New Roman"/>
          <w:sz w:val="24"/>
          <w:szCs w:val="24"/>
        </w:rPr>
        <w:t>Para el desarrollo de la investigación, nos centramos en el análisis de los cuatro tipos de estilos de aprendizaje de acuerdo a la forma de organizar y trabajar: estilo activo, reflexivo, teórico y pragmático (Aragón &amp; Jiménez 2009). Sin embargo</w:t>
      </w:r>
      <w:r w:rsidR="00587C7D" w:rsidRPr="00850180">
        <w:rPr>
          <w:rFonts w:ascii="Times New Roman" w:eastAsia="Arial" w:hAnsi="Times New Roman" w:cs="Times New Roman"/>
          <w:sz w:val="24"/>
          <w:szCs w:val="24"/>
        </w:rPr>
        <w:t>,</w:t>
      </w:r>
      <w:r w:rsidRPr="00850180">
        <w:rPr>
          <w:rFonts w:ascii="Times New Roman" w:eastAsia="Arial" w:hAnsi="Times New Roman" w:cs="Times New Roman"/>
          <w:sz w:val="24"/>
          <w:szCs w:val="24"/>
        </w:rPr>
        <w:t xml:space="preserve"> es importante aclarar tal como lo expresaba Alonso (1992), no se dan estilos puros en las personas, sino perfiles de estilos de aprendizaje, así, los estudiantes con los predominios activo, reflexivo, teórico y pragmático poseen varias de las características principales que a continuación se describen:</w:t>
      </w:r>
    </w:p>
    <w:p w14:paraId="1897BFCA" w14:textId="77777777" w:rsidR="00773C76" w:rsidRPr="00850180" w:rsidRDefault="0064030C" w:rsidP="000A69AE">
      <w:pPr>
        <w:widowControl w:val="0"/>
        <w:spacing w:line="360" w:lineRule="auto"/>
        <w:ind w:right="142"/>
        <w:jc w:val="both"/>
        <w:rPr>
          <w:rStyle w:val="Ninguno"/>
          <w:rFonts w:ascii="Calibri" w:eastAsia="Calibri" w:hAnsi="Calibri" w:cs="Calibri"/>
          <w:color w:val="000000"/>
          <w:sz w:val="22"/>
          <w:szCs w:val="22"/>
          <w:u w:color="000000"/>
          <w:lang w:eastAsia="es-MX"/>
        </w:rPr>
      </w:pPr>
      <w:r w:rsidRPr="00850180">
        <w:rPr>
          <w:rStyle w:val="Ninguno"/>
          <w:u w:val="single"/>
        </w:rPr>
        <w:t>A</w:t>
      </w:r>
      <w:r w:rsidR="00773C76" w:rsidRPr="00850180">
        <w:rPr>
          <w:rStyle w:val="Ninguno"/>
          <w:u w:val="single"/>
        </w:rPr>
        <w:t>ctivo</w:t>
      </w:r>
      <w:r w:rsidR="00773C76" w:rsidRPr="00850180">
        <w:rPr>
          <w:rStyle w:val="Ninguno"/>
        </w:rPr>
        <w:t>.</w:t>
      </w:r>
      <w:r w:rsidR="000C266E" w:rsidRPr="00850180">
        <w:rPr>
          <w:rStyle w:val="Ninguno"/>
        </w:rPr>
        <w:t xml:space="preserve"> </w:t>
      </w:r>
      <w:r w:rsidR="00773C76" w:rsidRPr="00850180">
        <w:rPr>
          <w:rStyle w:val="Ninguno"/>
        </w:rPr>
        <w:t>Su a</w:t>
      </w:r>
      <w:r w:rsidRPr="00850180">
        <w:rPr>
          <w:rStyle w:val="Ninguno"/>
        </w:rPr>
        <w:t xml:space="preserve">prendizaje </w:t>
      </w:r>
      <w:r w:rsidR="00773C76" w:rsidRPr="00850180">
        <w:rPr>
          <w:rStyle w:val="Ninguno"/>
        </w:rPr>
        <w:t xml:space="preserve">es </w:t>
      </w:r>
      <w:r w:rsidRPr="00850180">
        <w:rPr>
          <w:rStyle w:val="Ninguno"/>
        </w:rPr>
        <w:t>basado en la ex</w:t>
      </w:r>
      <w:r w:rsidR="00773C76" w:rsidRPr="00850180">
        <w:rPr>
          <w:rStyle w:val="Ninguno"/>
        </w:rPr>
        <w:t>periencia directa, por lo que</w:t>
      </w:r>
      <w:r w:rsidRPr="00850180">
        <w:rPr>
          <w:rStyle w:val="Ninguno"/>
        </w:rPr>
        <w:t xml:space="preserve"> se está </w:t>
      </w:r>
      <w:r w:rsidR="00773C76" w:rsidRPr="00850180">
        <w:rPr>
          <w:rStyle w:val="Ninguno"/>
        </w:rPr>
        <w:t xml:space="preserve">siempre </w:t>
      </w:r>
      <w:r w:rsidRPr="00850180">
        <w:rPr>
          <w:rStyle w:val="Ninguno"/>
        </w:rPr>
        <w:t>abierto a la experimentación, al trabajo en grupo, a los retos y se caracteriza por su implicación en la acción; quienes tienen preferencia por este estilo, se destacan por ser animadores, descubridores, imp</w:t>
      </w:r>
      <w:r w:rsidR="008F2D03" w:rsidRPr="00850180">
        <w:rPr>
          <w:rStyle w:val="Ninguno"/>
        </w:rPr>
        <w:t>rovisadores, creativos, líderes</w:t>
      </w:r>
      <w:r w:rsidRPr="00850180">
        <w:rPr>
          <w:rStyle w:val="Ninguno"/>
        </w:rPr>
        <w:t xml:space="preserve">. </w:t>
      </w:r>
    </w:p>
    <w:p w14:paraId="10A55D36" w14:textId="77777777" w:rsidR="00773C76" w:rsidRPr="00850180" w:rsidRDefault="00773C76" w:rsidP="000A69AE">
      <w:pPr>
        <w:widowControl w:val="0"/>
        <w:spacing w:line="360" w:lineRule="auto"/>
        <w:ind w:right="142"/>
        <w:jc w:val="both"/>
        <w:rPr>
          <w:rStyle w:val="Ninguno"/>
        </w:rPr>
      </w:pPr>
      <w:r w:rsidRPr="00850180">
        <w:rPr>
          <w:rStyle w:val="Ninguno"/>
          <w:rFonts w:eastAsia="Arial"/>
        </w:rPr>
        <w:t xml:space="preserve">El estilo activo es característico de las personas que se implican plenamente y sin prejuicios en nuevas situaciones. Son de mente abierta, nada escépticos y se crecen ante los desafíos que suponen nuevas experiencias aburriéndose con las actividades a largo plazo. Son espontáneos, creativos innovadores, deseosos de aprender y resolver problemas. </w:t>
      </w:r>
    </w:p>
    <w:p w14:paraId="32F59644" w14:textId="52237DD2" w:rsidR="00773C76" w:rsidRDefault="00773C76" w:rsidP="000A69AE">
      <w:pPr>
        <w:widowControl w:val="0"/>
        <w:spacing w:line="360" w:lineRule="auto"/>
        <w:ind w:right="142"/>
        <w:jc w:val="both"/>
        <w:rPr>
          <w:rStyle w:val="Ninguno"/>
          <w:rFonts w:eastAsia="Arial"/>
        </w:rPr>
      </w:pPr>
      <w:r w:rsidRPr="00850180">
        <w:rPr>
          <w:rStyle w:val="Ninguno"/>
          <w:rFonts w:eastAsia="Arial"/>
        </w:rPr>
        <w:t xml:space="preserve">La pregunta a la que responden en el aprendizaje los estudiantes con un estilo predominante activo es </w:t>
      </w:r>
      <w:r w:rsidR="00850180">
        <w:rPr>
          <w:rStyle w:val="Ninguno"/>
          <w:rFonts w:eastAsia="Arial"/>
        </w:rPr>
        <w:t>‘</w:t>
      </w:r>
      <w:r w:rsidRPr="00850180">
        <w:rPr>
          <w:rStyle w:val="Ninguno"/>
          <w:rFonts w:eastAsia="Arial"/>
        </w:rPr>
        <w:t>¿Cómo?</w:t>
      </w:r>
      <w:r w:rsidR="00850180">
        <w:rPr>
          <w:rStyle w:val="Ninguno"/>
          <w:rFonts w:eastAsia="Arial"/>
        </w:rPr>
        <w:t>’</w:t>
      </w:r>
      <w:r w:rsidRPr="00850180">
        <w:rPr>
          <w:rStyle w:val="Ninguno"/>
          <w:rFonts w:eastAsia="Arial"/>
        </w:rPr>
        <w:t xml:space="preserve"> De ahí que las situaciones favorables para ellos son cuando hay actividades que les presente un desafío. Realizar actividades cortas o de resultado inmediato. Cuando hay emoción, drama, crisis. Desfavorables, tener un papel pasivo, analizar o interpretar trabajos solos. </w:t>
      </w:r>
    </w:p>
    <w:p w14:paraId="12928AA5" w14:textId="77777777" w:rsidR="00235309" w:rsidRPr="00850180" w:rsidRDefault="0064030C" w:rsidP="000A69AE">
      <w:pPr>
        <w:widowControl w:val="0"/>
        <w:spacing w:line="360" w:lineRule="auto"/>
        <w:ind w:right="142"/>
        <w:jc w:val="both"/>
        <w:rPr>
          <w:rStyle w:val="Ninguno"/>
        </w:rPr>
      </w:pPr>
      <w:r w:rsidRPr="00850180">
        <w:rPr>
          <w:rStyle w:val="Ninguno"/>
          <w:u w:val="single"/>
        </w:rPr>
        <w:t>Reflexivo</w:t>
      </w:r>
      <w:r w:rsidR="00773C76" w:rsidRPr="00850180">
        <w:rPr>
          <w:rStyle w:val="Ninguno"/>
        </w:rPr>
        <w:t>. E</w:t>
      </w:r>
      <w:r w:rsidRPr="00850180">
        <w:rPr>
          <w:rStyle w:val="Ninguno"/>
        </w:rPr>
        <w:t>stilo basado en la observación desde diversas perspectivas, considera todas las alternativas; son ponderados, concienzudos, analíticos, detallistas, previsores, cuestionadores, investigadores.</w:t>
      </w:r>
    </w:p>
    <w:p w14:paraId="1ADD8A8D" w14:textId="77777777" w:rsidR="00773C76" w:rsidRPr="00850180" w:rsidRDefault="00773C76" w:rsidP="000A69AE">
      <w:pPr>
        <w:widowControl w:val="0"/>
        <w:spacing w:line="360" w:lineRule="auto"/>
        <w:ind w:right="142"/>
        <w:jc w:val="both"/>
        <w:rPr>
          <w:rStyle w:val="Ninguno"/>
        </w:rPr>
      </w:pPr>
      <w:r w:rsidRPr="00850180">
        <w:rPr>
          <w:rStyle w:val="Ninguno"/>
          <w:rFonts w:eastAsia="Arial"/>
        </w:rPr>
        <w:t xml:space="preserve">El estilo reflexivo es característico de las personas que les gusta considerar las experiencias observadas desde diferentes perspectivas. Reúnen datos, analizándolos con detenimiento antes de llegar a una conclusión. Son prudentes y consideran todas las alternativas posibles antes de realizar un movimiento. Escuchan a los demás y no actúan hasta apropiarse de la situación. </w:t>
      </w:r>
    </w:p>
    <w:p w14:paraId="4018F5F3" w14:textId="274FF56C" w:rsidR="00773C76" w:rsidRPr="00850180" w:rsidRDefault="00773C76" w:rsidP="000A69AE">
      <w:pPr>
        <w:widowControl w:val="0"/>
        <w:spacing w:line="360" w:lineRule="auto"/>
        <w:ind w:right="142"/>
        <w:jc w:val="both"/>
        <w:rPr>
          <w:rStyle w:val="Ninguno"/>
        </w:rPr>
      </w:pPr>
      <w:r w:rsidRPr="00850180">
        <w:rPr>
          <w:rStyle w:val="Ninguno"/>
          <w:rFonts w:eastAsia="Arial"/>
        </w:rPr>
        <w:t xml:space="preserve">La pregunta a la que responden en el aprendizaje los estudiantes con un estilo predominante reflexivo </w:t>
      </w:r>
      <w:r w:rsidR="00850180">
        <w:rPr>
          <w:rStyle w:val="Ninguno"/>
          <w:rFonts w:eastAsia="Arial"/>
        </w:rPr>
        <w:t>es ‘</w:t>
      </w:r>
      <w:r w:rsidRPr="00850180">
        <w:rPr>
          <w:rStyle w:val="Ninguno"/>
          <w:rFonts w:eastAsia="Arial"/>
        </w:rPr>
        <w:t>¿</w:t>
      </w:r>
      <w:r w:rsidR="00850180">
        <w:rPr>
          <w:rStyle w:val="Ninguno"/>
          <w:rFonts w:eastAsia="Arial"/>
        </w:rPr>
        <w:t>p</w:t>
      </w:r>
      <w:r w:rsidRPr="00850180">
        <w:rPr>
          <w:rStyle w:val="Ninguno"/>
          <w:rFonts w:eastAsia="Arial"/>
        </w:rPr>
        <w:t>or qué?</w:t>
      </w:r>
      <w:r w:rsidR="00850180">
        <w:rPr>
          <w:rStyle w:val="Ninguno"/>
          <w:rFonts w:eastAsia="Arial"/>
        </w:rPr>
        <w:t>’</w:t>
      </w:r>
      <w:r w:rsidRPr="00850180">
        <w:rPr>
          <w:rStyle w:val="Ninguno"/>
          <w:rFonts w:eastAsia="Arial"/>
        </w:rPr>
        <w:t xml:space="preserve"> De ahí que las situaciones favorables para ellos son cuando pueden ofrecer observaciones y analizar la situación. Cuando pueden pensar antes de actuar. Desfavorables, cuando se les fuerza a ser el centro de atención. Cuando se les apresura de una actividad a otra. </w:t>
      </w:r>
      <w:r w:rsidRPr="00F832E5">
        <w:rPr>
          <w:rStyle w:val="Ninguno"/>
          <w:rFonts w:eastAsia="Arial"/>
          <w:b/>
        </w:rPr>
        <w:lastRenderedPageBreak/>
        <w:t>Cuando tienen que actuar sin planificar.</w:t>
      </w:r>
      <w:r w:rsidRPr="00850180">
        <w:rPr>
          <w:rStyle w:val="Ninguno"/>
          <w:rFonts w:eastAsia="Arial"/>
        </w:rPr>
        <w:t xml:space="preserve"> </w:t>
      </w:r>
    </w:p>
    <w:p w14:paraId="18A043FF" w14:textId="4186E4E9" w:rsidR="00773C76" w:rsidRPr="00850180" w:rsidRDefault="00773C76" w:rsidP="000A69AE">
      <w:pPr>
        <w:widowControl w:val="0"/>
        <w:spacing w:line="360" w:lineRule="auto"/>
        <w:ind w:right="142"/>
        <w:jc w:val="both"/>
        <w:rPr>
          <w:rStyle w:val="Ninguno"/>
        </w:rPr>
      </w:pPr>
      <w:r w:rsidRPr="00850180">
        <w:rPr>
          <w:rStyle w:val="Ninguno"/>
          <w:u w:val="single"/>
        </w:rPr>
        <w:t>Teórico</w:t>
      </w:r>
      <w:r w:rsidRPr="00850180">
        <w:rPr>
          <w:rStyle w:val="Ninguno"/>
        </w:rPr>
        <w:t>: basado en la conceptualización abstracta, en la formación de conclusiones e integra los hechos en teorías coherentes; quienes prefieren este estilo son metódicos, objetivos, críticos, estructurados, disciplinados, sistemáticos, sintéticos, perfeccionistas, creadores de procedimientos.</w:t>
      </w:r>
    </w:p>
    <w:p w14:paraId="575D4382" w14:textId="77777777" w:rsidR="00773C76" w:rsidRPr="00850180" w:rsidRDefault="00773C76" w:rsidP="000A69AE">
      <w:pPr>
        <w:widowControl w:val="0"/>
        <w:spacing w:line="360" w:lineRule="auto"/>
        <w:ind w:right="142"/>
        <w:jc w:val="both"/>
        <w:rPr>
          <w:rStyle w:val="Ninguno"/>
        </w:rPr>
      </w:pPr>
      <w:r w:rsidRPr="00850180">
        <w:rPr>
          <w:rStyle w:val="Ninguno"/>
          <w:rFonts w:eastAsia="Arial"/>
        </w:rPr>
        <w:t xml:space="preserve">En el estilo teórico, se tiende a ser perfeccionista, adaptando e integrando las observaciones dentro de teorías lógicas y complejas. Este colectivo es profundo en su sistema de pensamiento buscando la racionalidad y la objetividad. Buscan la racionalidad y la objetividad huyendo de los subjetivo y de lo ambiguo. </w:t>
      </w:r>
    </w:p>
    <w:p w14:paraId="2FF3C312" w14:textId="77777777" w:rsidR="00587C7D" w:rsidRPr="00850180" w:rsidRDefault="00773C76" w:rsidP="000A69AE">
      <w:pPr>
        <w:widowControl w:val="0"/>
        <w:spacing w:line="360" w:lineRule="auto"/>
        <w:ind w:right="142"/>
        <w:jc w:val="both"/>
        <w:rPr>
          <w:rStyle w:val="Ninguno"/>
        </w:rPr>
      </w:pPr>
      <w:r w:rsidRPr="00850180">
        <w:rPr>
          <w:rStyle w:val="Ninguno"/>
          <w:rFonts w:eastAsia="Arial"/>
        </w:rPr>
        <w:t xml:space="preserve">La pregunta a la que responden en el aprendizaje los estudiantes con un estilo predominante teórico es </w:t>
      </w:r>
      <w:r w:rsidR="00850180">
        <w:rPr>
          <w:rStyle w:val="Ninguno"/>
          <w:rFonts w:eastAsia="Arial"/>
        </w:rPr>
        <w:t>‘</w:t>
      </w:r>
      <w:r w:rsidRPr="00850180">
        <w:rPr>
          <w:rStyle w:val="Ninguno"/>
          <w:rFonts w:eastAsia="Arial"/>
        </w:rPr>
        <w:t>¿Qué?</w:t>
      </w:r>
      <w:r w:rsidR="00850180">
        <w:rPr>
          <w:rStyle w:val="Ninguno"/>
          <w:rFonts w:eastAsia="Arial"/>
        </w:rPr>
        <w:t>’</w:t>
      </w:r>
      <w:r w:rsidRPr="00850180">
        <w:rPr>
          <w:rStyle w:val="Ninguno"/>
          <w:rFonts w:eastAsia="Arial"/>
        </w:rPr>
        <w:t xml:space="preserve"> De ahí que las situaciones favorables para ellos son cuando trabajan a partir de modelos, teorías, sistemas y conceptos que representan un desafío. Cuando tienen la oportunidad de preguntar o indagar. Desfavorables, las actividades que implican ambigüedad. En situaciones que enfaticen las emociones y sentimientos. Cuando </w:t>
      </w:r>
      <w:r w:rsidR="00850180">
        <w:rPr>
          <w:rStyle w:val="Ninguno"/>
          <w:rFonts w:eastAsia="Arial"/>
        </w:rPr>
        <w:t>tienen</w:t>
      </w:r>
      <w:r w:rsidR="00850180" w:rsidRPr="00850180">
        <w:rPr>
          <w:rStyle w:val="Ninguno"/>
          <w:rFonts w:eastAsia="Arial"/>
        </w:rPr>
        <w:t xml:space="preserve"> </w:t>
      </w:r>
      <w:r w:rsidRPr="00850180">
        <w:rPr>
          <w:rStyle w:val="Ninguno"/>
          <w:rFonts w:eastAsia="Arial"/>
        </w:rPr>
        <w:t xml:space="preserve">que actuar sin fundamento teórico. </w:t>
      </w:r>
    </w:p>
    <w:p w14:paraId="358F5225" w14:textId="77777777" w:rsidR="00773C76" w:rsidRPr="00850180" w:rsidRDefault="00773C76" w:rsidP="000A69AE">
      <w:pPr>
        <w:widowControl w:val="0"/>
        <w:spacing w:line="360" w:lineRule="auto"/>
        <w:ind w:right="142"/>
        <w:jc w:val="both"/>
        <w:rPr>
          <w:rStyle w:val="Ninguno"/>
        </w:rPr>
      </w:pPr>
      <w:r w:rsidRPr="00850180">
        <w:rPr>
          <w:rStyle w:val="Ninguno"/>
          <w:u w:val="single"/>
        </w:rPr>
        <w:t>Pragmático</w:t>
      </w:r>
      <w:r w:rsidRPr="00850180">
        <w:rPr>
          <w:rStyle w:val="Ninguno"/>
        </w:rPr>
        <w:t xml:space="preserve">: basado en la experimentación activa y búsqueda de aplicaciones prácticas; se caracteriza por el eclecticismo; quienes desarrollan este estilo son experimentadores, prácticos, directos, realistas, eficaces; disfrutan llevando a cabo lo aprendido, planificando acciones, organizando, situándose en el presente, solucionando problemas. </w:t>
      </w:r>
    </w:p>
    <w:p w14:paraId="564F2FA7" w14:textId="210AEE5F" w:rsidR="00773C76" w:rsidRPr="00850180" w:rsidRDefault="00773C76" w:rsidP="000A69AE">
      <w:pPr>
        <w:widowControl w:val="0"/>
        <w:spacing w:line="360" w:lineRule="auto"/>
        <w:ind w:right="142"/>
        <w:jc w:val="both"/>
        <w:rPr>
          <w:rStyle w:val="Ninguno"/>
        </w:rPr>
      </w:pPr>
      <w:r w:rsidRPr="00850180">
        <w:rPr>
          <w:rStyle w:val="Ninguno"/>
        </w:rPr>
        <w:t>E</w:t>
      </w:r>
      <w:r w:rsidRPr="00850180">
        <w:rPr>
          <w:rStyle w:val="Ninguno"/>
          <w:rFonts w:eastAsia="Arial"/>
        </w:rPr>
        <w:t>n el estilo pragmático se busca la aplicación práctica de ideas. Son personas que les gusta actuar rápidamente y con seguridad con aquellas ideas y proyectos que les atraen</w:t>
      </w:r>
      <w:r w:rsidR="00850180">
        <w:rPr>
          <w:rStyle w:val="Ninguno"/>
          <w:rFonts w:eastAsia="Arial"/>
        </w:rPr>
        <w:t>,</w:t>
      </w:r>
      <w:r w:rsidRPr="00850180">
        <w:rPr>
          <w:rStyle w:val="Ninguno"/>
          <w:rFonts w:eastAsia="Arial"/>
        </w:rPr>
        <w:t xml:space="preserve"> aprovechando la primera oportunidad para experimentar. La pregunta a la que responden en el aprendizaje los estudiantes con un estilo predominante pragmático es </w:t>
      </w:r>
      <w:r w:rsidR="00850180">
        <w:rPr>
          <w:rStyle w:val="Ninguno"/>
          <w:rFonts w:eastAsia="Arial"/>
        </w:rPr>
        <w:t>‘</w:t>
      </w:r>
      <w:r w:rsidRPr="00850180">
        <w:rPr>
          <w:rStyle w:val="Ninguno"/>
          <w:rFonts w:eastAsia="Arial"/>
        </w:rPr>
        <w:t>¿Qué pasaría si?</w:t>
      </w:r>
      <w:r w:rsidR="00850180">
        <w:rPr>
          <w:rStyle w:val="Ninguno"/>
          <w:rFonts w:eastAsia="Arial"/>
        </w:rPr>
        <w:t>’</w:t>
      </w:r>
      <w:r w:rsidRPr="00850180">
        <w:rPr>
          <w:rStyle w:val="Ninguno"/>
          <w:rFonts w:eastAsia="Arial"/>
        </w:rPr>
        <w:t xml:space="preserve"> De ahí que las situaciones favorables para ellos son cuando puede relacionar teoría y práctica, ver a los demás hacer algo. Desfav</w:t>
      </w:r>
      <w:r w:rsidR="00791232">
        <w:rPr>
          <w:rStyle w:val="Ninguno"/>
          <w:rFonts w:eastAsia="Arial"/>
        </w:rPr>
        <w:t xml:space="preserve">orables, cuando lo aprendido no </w:t>
      </w:r>
      <w:r w:rsidRPr="00850180">
        <w:rPr>
          <w:rStyle w:val="Ninguno"/>
          <w:rFonts w:eastAsia="Arial"/>
        </w:rPr>
        <w:t xml:space="preserve"> se relaciona con sus necesidades inmediatas, con aquellas actividades que ni tiene una finalidad aparente, cuando lo que hacen no está relacionado con la realidad.</w:t>
      </w:r>
    </w:p>
    <w:p w14:paraId="6600E5DB" w14:textId="77777777" w:rsidR="00587C7D" w:rsidRPr="00850180" w:rsidRDefault="00773C76" w:rsidP="000A69AE">
      <w:pPr>
        <w:widowControl w:val="0"/>
        <w:spacing w:line="360" w:lineRule="auto"/>
        <w:ind w:right="142"/>
        <w:jc w:val="both"/>
        <w:rPr>
          <w:rStyle w:val="Ninguno"/>
          <w:highlight w:val="yellow"/>
        </w:rPr>
      </w:pPr>
      <w:r w:rsidRPr="00850180">
        <w:rPr>
          <w:rStyle w:val="Ninguno"/>
          <w:rFonts w:eastAsia="Arial"/>
        </w:rPr>
        <w:t>Por lo anterior, se hace evidente que una buena estructuración de los estilos de aprendizaje en los estudiantes universitarios puede facilitarles el acceso a un elevado volumen de información, adquirir conocimientos y orientarse en ellos con un verdadero sentido personal y capacidad creativa para la resolución de los problemas que les plantea la sociedad (</w:t>
      </w:r>
      <w:r w:rsidR="00AD167A" w:rsidRPr="00850180">
        <w:rPr>
          <w:rStyle w:val="Ninguno"/>
          <w:rFonts w:eastAsia="Arial"/>
        </w:rPr>
        <w:t>Aguil</w:t>
      </w:r>
      <w:r w:rsidRPr="00850180">
        <w:rPr>
          <w:rStyle w:val="Ninguno"/>
          <w:rFonts w:eastAsia="Arial"/>
        </w:rPr>
        <w:t>a</w:t>
      </w:r>
      <w:r w:rsidR="00AD167A" w:rsidRPr="00850180">
        <w:rPr>
          <w:rStyle w:val="Ninguno"/>
          <w:rFonts w:eastAsia="Arial"/>
        </w:rPr>
        <w:t>r</w:t>
      </w:r>
      <w:r w:rsidRPr="00850180">
        <w:rPr>
          <w:rStyle w:val="Ninguno"/>
          <w:rFonts w:eastAsia="Arial"/>
        </w:rPr>
        <w:t>, 2010).</w:t>
      </w:r>
    </w:p>
    <w:p w14:paraId="4B7EF905" w14:textId="77777777" w:rsidR="00235309" w:rsidRPr="00A4711F" w:rsidRDefault="00587C7D" w:rsidP="000A69AE">
      <w:pPr>
        <w:pStyle w:val="Cuerpo"/>
        <w:spacing w:after="0" w:line="360" w:lineRule="auto"/>
        <w:ind w:right="142"/>
        <w:jc w:val="both"/>
        <w:rPr>
          <w:rStyle w:val="Ninguno"/>
          <w:rFonts w:ascii="Times New Roman" w:eastAsia="Arial Unicode MS" w:hAnsi="Times New Roman" w:cs="Times New Roman"/>
          <w:color w:val="auto"/>
          <w:sz w:val="24"/>
          <w:szCs w:val="24"/>
          <w:lang w:eastAsia="en-US"/>
        </w:rPr>
      </w:pPr>
      <w:r w:rsidRPr="00850180">
        <w:rPr>
          <w:rStyle w:val="Ninguno"/>
          <w:rFonts w:ascii="Times New Roman" w:hAnsi="Times New Roman" w:cs="Times New Roman"/>
          <w:sz w:val="24"/>
          <w:szCs w:val="24"/>
        </w:rPr>
        <w:lastRenderedPageBreak/>
        <w:t>Así, e</w:t>
      </w:r>
      <w:r w:rsidR="0064030C" w:rsidRPr="00850180">
        <w:rPr>
          <w:rStyle w:val="Ninguno"/>
          <w:rFonts w:ascii="Times New Roman" w:hAnsi="Times New Roman" w:cs="Times New Roman"/>
          <w:sz w:val="24"/>
          <w:szCs w:val="24"/>
        </w:rPr>
        <w:t xml:space="preserve">l objetivo de </w:t>
      </w:r>
      <w:r w:rsidR="00A2378B" w:rsidRPr="00850180">
        <w:rPr>
          <w:rStyle w:val="Ninguno"/>
          <w:rFonts w:ascii="Times New Roman" w:hAnsi="Times New Roman" w:cs="Times New Roman"/>
          <w:sz w:val="24"/>
          <w:szCs w:val="24"/>
        </w:rPr>
        <w:t xml:space="preserve">este </w:t>
      </w:r>
      <w:r w:rsidR="0064030C" w:rsidRPr="00850180">
        <w:rPr>
          <w:rStyle w:val="Ninguno"/>
          <w:rFonts w:ascii="Times New Roman" w:hAnsi="Times New Roman" w:cs="Times New Roman"/>
          <w:sz w:val="24"/>
          <w:szCs w:val="24"/>
        </w:rPr>
        <w:t xml:space="preserve">estudio </w:t>
      </w:r>
      <w:r w:rsidRPr="00850180">
        <w:rPr>
          <w:rStyle w:val="Ninguno"/>
          <w:rFonts w:ascii="Times New Roman" w:hAnsi="Times New Roman" w:cs="Times New Roman"/>
          <w:sz w:val="24"/>
          <w:szCs w:val="24"/>
        </w:rPr>
        <w:t>fue</w:t>
      </w:r>
      <w:r w:rsidR="0064030C" w:rsidRPr="00850180">
        <w:rPr>
          <w:rStyle w:val="Ninguno"/>
          <w:rFonts w:ascii="Times New Roman" w:hAnsi="Times New Roman" w:cs="Times New Roman"/>
          <w:sz w:val="24"/>
          <w:szCs w:val="24"/>
        </w:rPr>
        <w:t xml:space="preserve"> identificar los estilos de aprendizaje</w:t>
      </w:r>
      <w:r w:rsidR="00A2378B" w:rsidRPr="00850180">
        <w:rPr>
          <w:rStyle w:val="Ninguno"/>
          <w:rFonts w:ascii="Times New Roman" w:hAnsi="Times New Roman" w:cs="Times New Roman"/>
          <w:sz w:val="24"/>
          <w:szCs w:val="24"/>
        </w:rPr>
        <w:t xml:space="preserve"> de los estudiantes de la Licenciatura </w:t>
      </w:r>
      <w:r w:rsidR="0064030C" w:rsidRPr="00850180">
        <w:rPr>
          <w:rStyle w:val="Ninguno"/>
          <w:rFonts w:ascii="Times New Roman" w:hAnsi="Times New Roman" w:cs="Times New Roman"/>
          <w:sz w:val="24"/>
          <w:szCs w:val="24"/>
        </w:rPr>
        <w:t>e</w:t>
      </w:r>
      <w:r w:rsidR="00A2378B" w:rsidRPr="00850180">
        <w:rPr>
          <w:rStyle w:val="Ninguno"/>
          <w:rFonts w:ascii="Times New Roman" w:hAnsi="Times New Roman" w:cs="Times New Roman"/>
          <w:sz w:val="24"/>
          <w:szCs w:val="24"/>
        </w:rPr>
        <w:t>n</w:t>
      </w:r>
      <w:r w:rsidR="0064030C" w:rsidRPr="00850180">
        <w:rPr>
          <w:rStyle w:val="Ninguno"/>
          <w:rFonts w:ascii="Times New Roman" w:hAnsi="Times New Roman" w:cs="Times New Roman"/>
          <w:sz w:val="24"/>
          <w:szCs w:val="24"/>
        </w:rPr>
        <w:t xml:space="preserve"> Enfermería</w:t>
      </w:r>
      <w:r w:rsidR="00A2378B" w:rsidRPr="00850180">
        <w:rPr>
          <w:rStyle w:val="Ninguno"/>
          <w:rFonts w:ascii="Times New Roman" w:hAnsi="Times New Roman" w:cs="Times New Roman"/>
          <w:sz w:val="24"/>
          <w:szCs w:val="24"/>
        </w:rPr>
        <w:t xml:space="preserve"> de </w:t>
      </w:r>
      <w:r w:rsidR="002F190E" w:rsidRPr="00850180">
        <w:rPr>
          <w:rStyle w:val="Ninguno"/>
          <w:rFonts w:ascii="Times New Roman" w:hAnsi="Times New Roman" w:cs="Times New Roman"/>
          <w:sz w:val="24"/>
          <w:szCs w:val="24"/>
        </w:rPr>
        <w:t xml:space="preserve">una universidad pública, como </w:t>
      </w:r>
      <w:r w:rsidR="00A2378B" w:rsidRPr="00850180">
        <w:rPr>
          <w:rStyle w:val="Ninguno"/>
          <w:rFonts w:ascii="Times New Roman" w:hAnsi="Times New Roman" w:cs="Times New Roman"/>
          <w:sz w:val="24"/>
          <w:szCs w:val="24"/>
        </w:rPr>
        <w:t xml:space="preserve">premisa fundamental </w:t>
      </w:r>
      <w:r w:rsidR="002F190E" w:rsidRPr="00850180">
        <w:rPr>
          <w:rStyle w:val="Ninguno"/>
          <w:rFonts w:ascii="Times New Roman" w:hAnsi="Times New Roman" w:cs="Times New Roman"/>
          <w:sz w:val="24"/>
          <w:szCs w:val="24"/>
        </w:rPr>
        <w:t xml:space="preserve">y plataforma </w:t>
      </w:r>
      <w:r w:rsidR="00A2378B" w:rsidRPr="00850180">
        <w:rPr>
          <w:rStyle w:val="Ninguno"/>
          <w:rFonts w:ascii="Times New Roman" w:hAnsi="Times New Roman" w:cs="Times New Roman"/>
          <w:sz w:val="24"/>
          <w:szCs w:val="24"/>
        </w:rPr>
        <w:t xml:space="preserve">para el desarrollo </w:t>
      </w:r>
      <w:r w:rsidR="002F190E" w:rsidRPr="00850180">
        <w:rPr>
          <w:rStyle w:val="Ninguno"/>
          <w:rFonts w:ascii="Times New Roman" w:hAnsi="Times New Roman" w:cs="Times New Roman"/>
          <w:sz w:val="24"/>
          <w:szCs w:val="24"/>
        </w:rPr>
        <w:t>de los saberes y, por tanto, la gestión de</w:t>
      </w:r>
      <w:r w:rsidR="00A2378B" w:rsidRPr="00850180">
        <w:rPr>
          <w:rStyle w:val="Ninguno"/>
          <w:rFonts w:ascii="Times New Roman" w:hAnsi="Times New Roman" w:cs="Times New Roman"/>
          <w:sz w:val="24"/>
          <w:szCs w:val="24"/>
        </w:rPr>
        <w:t xml:space="preserve"> competencias profesionales.</w:t>
      </w:r>
    </w:p>
    <w:p w14:paraId="61241553" w14:textId="77777777" w:rsidR="00235309" w:rsidRDefault="00235309" w:rsidP="000A69AE">
      <w:pPr>
        <w:pStyle w:val="Cuerpo"/>
        <w:spacing w:after="0" w:line="360" w:lineRule="auto"/>
        <w:ind w:right="142"/>
        <w:jc w:val="both"/>
        <w:rPr>
          <w:rFonts w:ascii="Times New Roman" w:eastAsia="Arial" w:hAnsi="Times New Roman" w:cs="Times New Roman"/>
          <w:sz w:val="24"/>
          <w:szCs w:val="24"/>
        </w:rPr>
      </w:pPr>
    </w:p>
    <w:p w14:paraId="4052E932" w14:textId="77777777" w:rsidR="00235309" w:rsidRPr="003B59C7" w:rsidRDefault="0064030C" w:rsidP="000A69AE">
      <w:pPr>
        <w:pStyle w:val="Ttulo1"/>
        <w:spacing w:before="0" w:line="360" w:lineRule="auto"/>
        <w:ind w:right="142"/>
        <w:rPr>
          <w:rStyle w:val="Ninguno"/>
          <w:rFonts w:ascii="Arial" w:hAnsi="Arial" w:cs="Arial"/>
          <w:color w:val="000000"/>
          <w:sz w:val="24"/>
          <w:szCs w:val="24"/>
          <w:u w:color="000000"/>
        </w:rPr>
      </w:pPr>
      <w:r w:rsidRPr="003B59C7">
        <w:rPr>
          <w:rStyle w:val="Ninguno"/>
          <w:rFonts w:ascii="Arial" w:hAnsi="Arial" w:cs="Arial"/>
          <w:color w:val="000000"/>
          <w:sz w:val="24"/>
          <w:szCs w:val="24"/>
          <w:u w:color="000000"/>
        </w:rPr>
        <w:t>Metodología</w:t>
      </w:r>
    </w:p>
    <w:p w14:paraId="01081ADC" w14:textId="3F5DB74E" w:rsidR="00F97F17" w:rsidRPr="000A69AE" w:rsidRDefault="0064030C" w:rsidP="000A69AE">
      <w:pPr>
        <w:pStyle w:val="Cuerpo"/>
        <w:spacing w:after="0" w:line="360" w:lineRule="auto"/>
        <w:ind w:right="142"/>
        <w:jc w:val="both"/>
        <w:rPr>
          <w:rStyle w:val="Ninguno"/>
          <w:rFonts w:ascii="Times New Roman" w:hAnsi="Times New Roman" w:cs="Times New Roman"/>
          <w:sz w:val="24"/>
          <w:szCs w:val="24"/>
        </w:rPr>
      </w:pPr>
      <w:r w:rsidRPr="00850180">
        <w:rPr>
          <w:rStyle w:val="Ninguno"/>
          <w:rFonts w:ascii="Times New Roman" w:hAnsi="Times New Roman" w:cs="Times New Roman"/>
          <w:sz w:val="24"/>
          <w:szCs w:val="24"/>
        </w:rPr>
        <w:t>Se diseñó un estudio cuantitativo</w:t>
      </w:r>
      <w:r w:rsidR="00A2378B" w:rsidRPr="00850180">
        <w:rPr>
          <w:rStyle w:val="Ninguno"/>
          <w:rFonts w:ascii="Times New Roman" w:hAnsi="Times New Roman" w:cs="Times New Roman"/>
          <w:sz w:val="24"/>
          <w:szCs w:val="24"/>
        </w:rPr>
        <w:t xml:space="preserve">, descriptivo, transversal que </w:t>
      </w:r>
      <w:r w:rsidRPr="00850180">
        <w:rPr>
          <w:rStyle w:val="Ninguno"/>
          <w:rFonts w:ascii="Times New Roman" w:hAnsi="Times New Roman" w:cs="Times New Roman"/>
          <w:sz w:val="24"/>
          <w:szCs w:val="24"/>
        </w:rPr>
        <w:t xml:space="preserve">incluyó al total de </w:t>
      </w:r>
      <w:r w:rsidR="00773C76" w:rsidRPr="00850180">
        <w:rPr>
          <w:rStyle w:val="Ninguno"/>
          <w:rFonts w:ascii="Times New Roman" w:hAnsi="Times New Roman" w:cs="Times New Roman"/>
          <w:sz w:val="24"/>
          <w:szCs w:val="24"/>
        </w:rPr>
        <w:t>alumnos inscritos del primero a</w:t>
      </w:r>
      <w:r w:rsidRPr="00850180">
        <w:rPr>
          <w:rStyle w:val="Ninguno"/>
          <w:rFonts w:ascii="Times New Roman" w:hAnsi="Times New Roman" w:cs="Times New Roman"/>
          <w:sz w:val="24"/>
          <w:szCs w:val="24"/>
        </w:rPr>
        <w:t xml:space="preserve"> octavo semestre (271), se aplicó el instrumento “Estilos de Aprendizaje</w:t>
      </w:r>
      <w:r w:rsidR="00587C7D" w:rsidRPr="00850180">
        <w:rPr>
          <w:rStyle w:val="Ninguno"/>
          <w:rFonts w:ascii="Times New Roman" w:hAnsi="Times New Roman" w:cs="Times New Roman"/>
          <w:sz w:val="24"/>
          <w:szCs w:val="24"/>
        </w:rPr>
        <w:t xml:space="preserve">” de </w:t>
      </w:r>
      <w:proofErr w:type="spellStart"/>
      <w:r w:rsidR="00587C7D" w:rsidRPr="00850180">
        <w:rPr>
          <w:rStyle w:val="Ninguno"/>
          <w:rFonts w:ascii="Times New Roman" w:hAnsi="Times New Roman" w:cs="Times New Roman"/>
          <w:sz w:val="24"/>
          <w:szCs w:val="24"/>
        </w:rPr>
        <w:t>Honey</w:t>
      </w:r>
      <w:proofErr w:type="spellEnd"/>
      <w:r w:rsidR="00587C7D" w:rsidRPr="00850180">
        <w:rPr>
          <w:rStyle w:val="Ninguno"/>
          <w:rFonts w:ascii="Times New Roman" w:hAnsi="Times New Roman" w:cs="Times New Roman"/>
          <w:sz w:val="24"/>
          <w:szCs w:val="24"/>
        </w:rPr>
        <w:t>-Alonso (CHAEA, 2009</w:t>
      </w:r>
      <w:r w:rsidRPr="00850180">
        <w:rPr>
          <w:rStyle w:val="Ninguno"/>
          <w:rFonts w:ascii="Times New Roman" w:hAnsi="Times New Roman" w:cs="Times New Roman"/>
          <w:sz w:val="24"/>
          <w:szCs w:val="24"/>
        </w:rPr>
        <w:t xml:space="preserve">, </w:t>
      </w:r>
      <w:r w:rsidR="00850180">
        <w:rPr>
          <w:rStyle w:val="Ninguno"/>
          <w:rFonts w:ascii="Times New Roman" w:hAnsi="Times New Roman" w:cs="Times New Roman"/>
          <w:sz w:val="24"/>
          <w:szCs w:val="24"/>
        </w:rPr>
        <w:t xml:space="preserve">que </w:t>
      </w:r>
      <w:r w:rsidRPr="00850180">
        <w:rPr>
          <w:rStyle w:val="Ninguno"/>
          <w:rFonts w:ascii="Times New Roman" w:hAnsi="Times New Roman" w:cs="Times New Roman"/>
          <w:sz w:val="24"/>
          <w:szCs w:val="24"/>
        </w:rPr>
        <w:t>consta d</w:t>
      </w:r>
      <w:r w:rsidR="00587C7D" w:rsidRPr="00850180">
        <w:rPr>
          <w:rStyle w:val="Ninguno"/>
          <w:rFonts w:ascii="Times New Roman" w:hAnsi="Times New Roman" w:cs="Times New Roman"/>
          <w:sz w:val="24"/>
          <w:szCs w:val="24"/>
        </w:rPr>
        <w:t>e 80 reactivos que corresponden</w:t>
      </w:r>
      <w:r w:rsidRPr="00850180">
        <w:rPr>
          <w:rStyle w:val="Ninguno"/>
          <w:rFonts w:ascii="Times New Roman" w:hAnsi="Times New Roman" w:cs="Times New Roman"/>
          <w:sz w:val="24"/>
          <w:szCs w:val="24"/>
        </w:rPr>
        <w:t xml:space="preserve"> a cada uno de los cuatro estilos de aprendizaje</w:t>
      </w:r>
      <w:r w:rsidR="00587C7D" w:rsidRPr="00850180">
        <w:rPr>
          <w:rStyle w:val="Ninguno"/>
          <w:rFonts w:ascii="Times New Roman" w:hAnsi="Times New Roman" w:cs="Times New Roman"/>
          <w:sz w:val="24"/>
          <w:szCs w:val="24"/>
        </w:rPr>
        <w:t xml:space="preserve"> (20 para cada estilo)</w:t>
      </w:r>
      <w:r w:rsidRPr="00850180">
        <w:rPr>
          <w:rStyle w:val="Ninguno"/>
          <w:rFonts w:ascii="Times New Roman" w:hAnsi="Times New Roman" w:cs="Times New Roman"/>
          <w:sz w:val="24"/>
          <w:szCs w:val="24"/>
        </w:rPr>
        <w:t>, los rangos máximos y mínimos orientan la direccionalidad para la potenciación y/o desarrollo de cada uno de los est</w:t>
      </w:r>
      <w:r w:rsidR="00A2378B" w:rsidRPr="00850180">
        <w:rPr>
          <w:rStyle w:val="Ninguno"/>
          <w:rFonts w:ascii="Times New Roman" w:hAnsi="Times New Roman" w:cs="Times New Roman"/>
          <w:sz w:val="24"/>
          <w:szCs w:val="24"/>
        </w:rPr>
        <w:t xml:space="preserve">ilos en los sujetos (Tabla 1), </w:t>
      </w:r>
      <w:r w:rsidRPr="00850180">
        <w:rPr>
          <w:rStyle w:val="Ninguno"/>
          <w:rFonts w:ascii="Times New Roman" w:hAnsi="Times New Roman" w:cs="Times New Roman"/>
          <w:sz w:val="24"/>
          <w:szCs w:val="24"/>
        </w:rPr>
        <w:t xml:space="preserve">su evaluación resulta de la sumatoria de los puntajes en cada uno de </w:t>
      </w:r>
      <w:r w:rsidR="00587C7D" w:rsidRPr="00850180">
        <w:rPr>
          <w:rStyle w:val="Ninguno"/>
          <w:rFonts w:ascii="Times New Roman" w:hAnsi="Times New Roman" w:cs="Times New Roman"/>
          <w:sz w:val="24"/>
          <w:szCs w:val="24"/>
        </w:rPr>
        <w:t>ellos</w:t>
      </w:r>
      <w:r w:rsidRPr="00850180">
        <w:rPr>
          <w:rStyle w:val="Ninguno"/>
          <w:rFonts w:ascii="Times New Roman" w:hAnsi="Times New Roman" w:cs="Times New Roman"/>
          <w:sz w:val="24"/>
          <w:szCs w:val="24"/>
        </w:rPr>
        <w:t xml:space="preserve"> y representa su domina</w:t>
      </w:r>
      <w:r w:rsidR="002F190E" w:rsidRPr="00850180">
        <w:rPr>
          <w:rStyle w:val="Ninguno"/>
          <w:rFonts w:ascii="Times New Roman" w:hAnsi="Times New Roman" w:cs="Times New Roman"/>
          <w:sz w:val="24"/>
          <w:szCs w:val="24"/>
        </w:rPr>
        <w:t xml:space="preserve">ncia y/o debilidad </w:t>
      </w:r>
      <w:r w:rsidR="00587C7D" w:rsidRPr="00850180">
        <w:rPr>
          <w:rStyle w:val="Ninguno"/>
          <w:rFonts w:ascii="Times New Roman" w:hAnsi="Times New Roman" w:cs="Times New Roman"/>
          <w:sz w:val="24"/>
          <w:szCs w:val="24"/>
        </w:rPr>
        <w:t xml:space="preserve">de preferencia </w:t>
      </w:r>
      <w:r w:rsidR="002F190E" w:rsidRPr="00850180">
        <w:rPr>
          <w:rStyle w:val="Ninguno"/>
          <w:rFonts w:ascii="Times New Roman" w:hAnsi="Times New Roman" w:cs="Times New Roman"/>
          <w:sz w:val="24"/>
          <w:szCs w:val="24"/>
        </w:rPr>
        <w:t>en el sujeto.</w:t>
      </w:r>
    </w:p>
    <w:p w14:paraId="2794BDB2" w14:textId="35A82E1E" w:rsidR="00235309" w:rsidRPr="00850180" w:rsidRDefault="0064030C" w:rsidP="000A69AE">
      <w:pPr>
        <w:pStyle w:val="Cuerpo"/>
        <w:spacing w:after="0" w:line="360" w:lineRule="auto"/>
        <w:ind w:right="142"/>
        <w:jc w:val="center"/>
        <w:rPr>
          <w:rStyle w:val="Ninguno"/>
        </w:rPr>
      </w:pPr>
      <w:r w:rsidRPr="003B59C7">
        <w:rPr>
          <w:rStyle w:val="Ninguno"/>
          <w:rFonts w:ascii="Times New Roman" w:hAnsi="Times New Roman" w:cs="Times New Roman"/>
          <w:b/>
          <w:bCs/>
          <w:sz w:val="24"/>
          <w:szCs w:val="20"/>
        </w:rPr>
        <w:t>Tabla 1</w:t>
      </w:r>
      <w:r w:rsidR="003B59C7" w:rsidRPr="003B59C7">
        <w:rPr>
          <w:rStyle w:val="Ninguno"/>
          <w:rFonts w:ascii="Times New Roman" w:hAnsi="Times New Roman" w:cs="Times New Roman"/>
          <w:b/>
          <w:bCs/>
          <w:sz w:val="24"/>
          <w:szCs w:val="20"/>
        </w:rPr>
        <w:t>.</w:t>
      </w:r>
      <w:r w:rsidRPr="003B59C7">
        <w:rPr>
          <w:rStyle w:val="Ninguno"/>
          <w:rFonts w:ascii="Times New Roman" w:hAnsi="Times New Roman" w:cs="Times New Roman"/>
          <w:b/>
          <w:bCs/>
          <w:sz w:val="24"/>
          <w:szCs w:val="20"/>
        </w:rPr>
        <w:t xml:space="preserve"> </w:t>
      </w:r>
      <w:r w:rsidRPr="003B59C7">
        <w:rPr>
          <w:rStyle w:val="Ninguno"/>
          <w:rFonts w:ascii="Times New Roman" w:hAnsi="Times New Roman" w:cs="Times New Roman"/>
          <w:bCs/>
          <w:sz w:val="24"/>
          <w:szCs w:val="20"/>
        </w:rPr>
        <w:t>Estilos de aprendizaje, según su preferencia</w:t>
      </w:r>
      <w:r w:rsidR="003B59C7">
        <w:rPr>
          <w:rStyle w:val="Ninguno"/>
          <w:rFonts w:ascii="Times New Roman" w:hAnsi="Times New Roman" w:cs="Times New Roman"/>
          <w:bCs/>
          <w:sz w:val="24"/>
          <w:szCs w:val="20"/>
        </w:rPr>
        <w:t>.</w:t>
      </w:r>
    </w:p>
    <w:tbl>
      <w:tblPr>
        <w:tblStyle w:val="TableNormal1"/>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294"/>
        <w:gridCol w:w="893"/>
        <w:gridCol w:w="1893"/>
        <w:gridCol w:w="1849"/>
      </w:tblGrid>
      <w:tr w:rsidR="00235309" w:rsidRPr="00850180" w14:paraId="7A021E57" w14:textId="77777777" w:rsidTr="003B59C7">
        <w:trPr>
          <w:trHeight w:val="105"/>
          <w:jc w:val="center"/>
        </w:trPr>
        <w:tc>
          <w:tcPr>
            <w:tcW w:w="3294" w:type="dxa"/>
            <w:vMerge w:val="restart"/>
            <w:tcBorders>
              <w:top w:val="single" w:sz="4" w:space="0" w:color="auto"/>
              <w:left w:val="nil"/>
              <w:bottom w:val="nil"/>
              <w:right w:val="nil"/>
            </w:tcBorders>
            <w:shd w:val="clear" w:color="auto" w:fill="auto"/>
            <w:tcMar>
              <w:top w:w="80" w:type="dxa"/>
              <w:left w:w="80" w:type="dxa"/>
              <w:bottom w:w="80" w:type="dxa"/>
              <w:right w:w="80" w:type="dxa"/>
            </w:tcMar>
          </w:tcPr>
          <w:p w14:paraId="103E2937" w14:textId="77777777" w:rsidR="00235309" w:rsidRPr="00850180" w:rsidRDefault="00235309" w:rsidP="000A69AE">
            <w:pPr>
              <w:pStyle w:val="Cuerpo"/>
              <w:tabs>
                <w:tab w:val="left" w:pos="1915"/>
              </w:tabs>
              <w:spacing w:after="0" w:line="360" w:lineRule="auto"/>
              <w:ind w:right="142"/>
              <w:rPr>
                <w:rStyle w:val="Ninguno"/>
              </w:rPr>
            </w:pPr>
          </w:p>
          <w:p w14:paraId="3BBFCFE7" w14:textId="77777777" w:rsidR="00235309" w:rsidRPr="00850180" w:rsidRDefault="0064030C" w:rsidP="000A69AE">
            <w:pPr>
              <w:pStyle w:val="Cuerpo"/>
              <w:spacing w:after="0" w:line="360" w:lineRule="auto"/>
              <w:ind w:left="-46"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Estilo</w:t>
            </w:r>
          </w:p>
        </w:tc>
        <w:tc>
          <w:tcPr>
            <w:tcW w:w="4635" w:type="dxa"/>
            <w:gridSpan w:val="3"/>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4897937E" w14:textId="77777777" w:rsidR="00235309" w:rsidRPr="00850180" w:rsidRDefault="0064030C" w:rsidP="000A69AE">
            <w:pPr>
              <w:pStyle w:val="Cuerpo"/>
              <w:tabs>
                <w:tab w:val="left" w:pos="1915"/>
              </w:tabs>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Preferencia</w:t>
            </w:r>
          </w:p>
        </w:tc>
      </w:tr>
      <w:tr w:rsidR="00235309" w:rsidRPr="00850180" w14:paraId="2AFEB6E4" w14:textId="77777777" w:rsidTr="003B59C7">
        <w:trPr>
          <w:trHeight w:val="20"/>
          <w:jc w:val="center"/>
        </w:trPr>
        <w:tc>
          <w:tcPr>
            <w:tcW w:w="3294" w:type="dxa"/>
            <w:vMerge/>
            <w:tcBorders>
              <w:top w:val="nil"/>
              <w:left w:val="nil"/>
              <w:bottom w:val="single" w:sz="4" w:space="0" w:color="auto"/>
              <w:right w:val="nil"/>
            </w:tcBorders>
            <w:shd w:val="clear" w:color="auto" w:fill="auto"/>
          </w:tcPr>
          <w:p w14:paraId="3E52DA14" w14:textId="77777777" w:rsidR="00235309" w:rsidRPr="00850180" w:rsidRDefault="00235309" w:rsidP="000A69AE">
            <w:pPr>
              <w:spacing w:line="360" w:lineRule="auto"/>
              <w:ind w:right="142"/>
              <w:rPr>
                <w:lang w:val="es-ES_tradnl"/>
              </w:rPr>
            </w:pPr>
          </w:p>
        </w:tc>
        <w:tc>
          <w:tcPr>
            <w:tcW w:w="893"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0B850F74" w14:textId="77777777" w:rsidR="00235309" w:rsidRPr="00850180" w:rsidRDefault="0064030C" w:rsidP="000A69AE">
            <w:pPr>
              <w:pStyle w:val="Cuerpo"/>
              <w:tabs>
                <w:tab w:val="left" w:pos="1915"/>
              </w:tabs>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Baja</w:t>
            </w:r>
          </w:p>
        </w:tc>
        <w:tc>
          <w:tcPr>
            <w:tcW w:w="1893" w:type="dxa"/>
            <w:tcBorders>
              <w:top w:val="single" w:sz="4" w:space="0" w:color="auto"/>
              <w:left w:val="nil"/>
              <w:bottom w:val="single" w:sz="4" w:space="0" w:color="auto"/>
              <w:right w:val="nil"/>
            </w:tcBorders>
            <w:shd w:val="clear" w:color="auto" w:fill="auto"/>
            <w:tcMar>
              <w:top w:w="80" w:type="dxa"/>
              <w:left w:w="80" w:type="dxa"/>
              <w:bottom w:w="80" w:type="dxa"/>
              <w:right w:w="80" w:type="dxa"/>
            </w:tcMar>
          </w:tcPr>
          <w:p w14:paraId="0AAE94FC" w14:textId="77777777" w:rsidR="00235309" w:rsidRPr="00850180" w:rsidRDefault="0064030C" w:rsidP="000A69AE">
            <w:pPr>
              <w:pStyle w:val="Cuerpo"/>
              <w:tabs>
                <w:tab w:val="left" w:pos="1915"/>
              </w:tabs>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Media</w:t>
            </w:r>
          </w:p>
        </w:tc>
        <w:tc>
          <w:tcPr>
            <w:tcW w:w="1849" w:type="dxa"/>
            <w:tcBorders>
              <w:top w:val="single" w:sz="4" w:space="0" w:color="auto"/>
              <w:left w:val="nil"/>
              <w:bottom w:val="single" w:sz="4" w:space="0" w:color="auto"/>
              <w:right w:val="nil"/>
            </w:tcBorders>
            <w:shd w:val="clear" w:color="auto" w:fill="auto"/>
            <w:tcMar>
              <w:top w:w="80" w:type="dxa"/>
              <w:left w:w="80" w:type="dxa"/>
              <w:bottom w:w="80" w:type="dxa"/>
              <w:right w:w="80" w:type="dxa"/>
            </w:tcMar>
            <w:vAlign w:val="center"/>
          </w:tcPr>
          <w:p w14:paraId="669631BB" w14:textId="77777777" w:rsidR="00235309" w:rsidRPr="00850180" w:rsidRDefault="0064030C" w:rsidP="000A69AE">
            <w:pPr>
              <w:pStyle w:val="Cuerpo"/>
              <w:tabs>
                <w:tab w:val="left" w:pos="1915"/>
              </w:tabs>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Alta</w:t>
            </w:r>
          </w:p>
        </w:tc>
      </w:tr>
      <w:tr w:rsidR="00235309" w:rsidRPr="00850180" w14:paraId="148498AF" w14:textId="77777777" w:rsidTr="003B59C7">
        <w:trPr>
          <w:trHeight w:val="115"/>
          <w:jc w:val="center"/>
        </w:trPr>
        <w:tc>
          <w:tcPr>
            <w:tcW w:w="3294" w:type="dxa"/>
            <w:tcBorders>
              <w:top w:val="single" w:sz="4" w:space="0" w:color="auto"/>
              <w:left w:val="nil"/>
              <w:bottom w:val="nil"/>
              <w:right w:val="nil"/>
            </w:tcBorders>
            <w:shd w:val="clear" w:color="auto" w:fill="auto"/>
            <w:vAlign w:val="center"/>
          </w:tcPr>
          <w:p w14:paraId="08BB0825" w14:textId="77777777" w:rsidR="00235309" w:rsidRPr="00850180" w:rsidRDefault="0064030C" w:rsidP="000A69AE">
            <w:pPr>
              <w:pStyle w:val="Cuerpo"/>
              <w:tabs>
                <w:tab w:val="left" w:pos="1090"/>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b/>
                <w:bCs/>
                <w:sz w:val="24"/>
                <w:szCs w:val="24"/>
              </w:rPr>
              <w:t>Activo</w:t>
            </w:r>
          </w:p>
        </w:tc>
        <w:tc>
          <w:tcPr>
            <w:tcW w:w="893" w:type="dxa"/>
            <w:tcBorders>
              <w:top w:val="single" w:sz="4" w:space="0" w:color="auto"/>
              <w:left w:val="nil"/>
              <w:bottom w:val="nil"/>
              <w:right w:val="nil"/>
            </w:tcBorders>
            <w:shd w:val="clear" w:color="auto" w:fill="auto"/>
            <w:tcMar>
              <w:top w:w="80" w:type="dxa"/>
              <w:left w:w="80" w:type="dxa"/>
              <w:bottom w:w="80" w:type="dxa"/>
              <w:right w:w="80" w:type="dxa"/>
            </w:tcMar>
            <w:vAlign w:val="center"/>
          </w:tcPr>
          <w:p w14:paraId="0A343994"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8</w:t>
            </w:r>
          </w:p>
        </w:tc>
        <w:tc>
          <w:tcPr>
            <w:tcW w:w="1893" w:type="dxa"/>
            <w:tcBorders>
              <w:top w:val="single" w:sz="4" w:space="0" w:color="auto"/>
              <w:left w:val="nil"/>
              <w:bottom w:val="nil"/>
              <w:right w:val="nil"/>
            </w:tcBorders>
            <w:shd w:val="clear" w:color="auto" w:fill="auto"/>
            <w:tcMar>
              <w:top w:w="80" w:type="dxa"/>
              <w:left w:w="1212" w:type="dxa"/>
              <w:bottom w:w="80" w:type="dxa"/>
              <w:right w:w="80" w:type="dxa"/>
            </w:tcMar>
          </w:tcPr>
          <w:p w14:paraId="109196D8" w14:textId="77777777" w:rsidR="00235309" w:rsidRPr="00850180" w:rsidRDefault="0064030C" w:rsidP="000A69AE">
            <w:pPr>
              <w:pStyle w:val="Cuerpo"/>
              <w:tabs>
                <w:tab w:val="center" w:pos="838"/>
                <w:tab w:val="right" w:pos="1677"/>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9-13</w:t>
            </w:r>
          </w:p>
        </w:tc>
        <w:tc>
          <w:tcPr>
            <w:tcW w:w="1849" w:type="dxa"/>
            <w:tcBorders>
              <w:top w:val="single" w:sz="4" w:space="0" w:color="auto"/>
              <w:left w:val="nil"/>
              <w:bottom w:val="nil"/>
              <w:right w:val="nil"/>
            </w:tcBorders>
            <w:shd w:val="clear" w:color="auto" w:fill="auto"/>
            <w:tcMar>
              <w:left w:w="1212" w:type="dxa"/>
            </w:tcMar>
            <w:vAlign w:val="center"/>
          </w:tcPr>
          <w:p w14:paraId="3C549929"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14</w:t>
            </w:r>
          </w:p>
        </w:tc>
      </w:tr>
      <w:tr w:rsidR="00235309" w:rsidRPr="00850180" w14:paraId="08BC09E1" w14:textId="77777777" w:rsidTr="00F97F17">
        <w:trPr>
          <w:trHeight w:val="269"/>
          <w:jc w:val="center"/>
        </w:trPr>
        <w:tc>
          <w:tcPr>
            <w:tcW w:w="3294" w:type="dxa"/>
            <w:tcBorders>
              <w:top w:val="nil"/>
              <w:left w:val="nil"/>
              <w:bottom w:val="nil"/>
              <w:right w:val="nil"/>
            </w:tcBorders>
            <w:shd w:val="clear" w:color="auto" w:fill="auto"/>
            <w:vAlign w:val="center"/>
          </w:tcPr>
          <w:p w14:paraId="3DE21C6F"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b/>
                <w:bCs/>
                <w:sz w:val="24"/>
                <w:szCs w:val="24"/>
              </w:rPr>
              <w:t>Reflexivo</w:t>
            </w:r>
          </w:p>
        </w:tc>
        <w:tc>
          <w:tcPr>
            <w:tcW w:w="893" w:type="dxa"/>
            <w:tcBorders>
              <w:top w:val="nil"/>
              <w:left w:val="nil"/>
              <w:bottom w:val="nil"/>
              <w:right w:val="nil"/>
            </w:tcBorders>
            <w:shd w:val="clear" w:color="auto" w:fill="auto"/>
            <w:tcMar>
              <w:top w:w="80" w:type="dxa"/>
              <w:left w:w="80" w:type="dxa"/>
              <w:bottom w:w="80" w:type="dxa"/>
              <w:right w:w="80" w:type="dxa"/>
            </w:tcMar>
            <w:vAlign w:val="center"/>
          </w:tcPr>
          <w:p w14:paraId="2669A445"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13</w:t>
            </w:r>
          </w:p>
        </w:tc>
        <w:tc>
          <w:tcPr>
            <w:tcW w:w="1893" w:type="dxa"/>
            <w:tcBorders>
              <w:top w:val="nil"/>
              <w:left w:val="nil"/>
              <w:bottom w:val="nil"/>
              <w:right w:val="nil"/>
            </w:tcBorders>
            <w:shd w:val="clear" w:color="auto" w:fill="auto"/>
            <w:tcMar>
              <w:top w:w="80" w:type="dxa"/>
              <w:left w:w="1212" w:type="dxa"/>
              <w:bottom w:w="80" w:type="dxa"/>
              <w:right w:w="80" w:type="dxa"/>
            </w:tcMar>
          </w:tcPr>
          <w:p w14:paraId="3DCFABA8"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14-18</w:t>
            </w:r>
          </w:p>
        </w:tc>
        <w:tc>
          <w:tcPr>
            <w:tcW w:w="1849" w:type="dxa"/>
            <w:tcBorders>
              <w:top w:val="nil"/>
              <w:left w:val="nil"/>
              <w:bottom w:val="nil"/>
              <w:right w:val="nil"/>
            </w:tcBorders>
            <w:shd w:val="clear" w:color="auto" w:fill="auto"/>
            <w:tcMar>
              <w:left w:w="1212" w:type="dxa"/>
            </w:tcMar>
            <w:vAlign w:val="center"/>
          </w:tcPr>
          <w:p w14:paraId="62F91589"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19</w:t>
            </w:r>
          </w:p>
        </w:tc>
      </w:tr>
      <w:tr w:rsidR="00235309" w:rsidRPr="00850180" w14:paraId="561C495A" w14:textId="77777777" w:rsidTr="00F97F17">
        <w:trPr>
          <w:trHeight w:val="263"/>
          <w:jc w:val="center"/>
        </w:trPr>
        <w:tc>
          <w:tcPr>
            <w:tcW w:w="3294" w:type="dxa"/>
            <w:tcBorders>
              <w:top w:val="nil"/>
              <w:left w:val="nil"/>
              <w:bottom w:val="nil"/>
              <w:right w:val="nil"/>
            </w:tcBorders>
            <w:shd w:val="clear" w:color="auto" w:fill="auto"/>
            <w:vAlign w:val="center"/>
          </w:tcPr>
          <w:p w14:paraId="30D3BFCD"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b/>
                <w:bCs/>
                <w:sz w:val="24"/>
                <w:szCs w:val="24"/>
              </w:rPr>
              <w:t>Teórico</w:t>
            </w:r>
          </w:p>
        </w:tc>
        <w:tc>
          <w:tcPr>
            <w:tcW w:w="893" w:type="dxa"/>
            <w:tcBorders>
              <w:top w:val="nil"/>
              <w:left w:val="nil"/>
              <w:bottom w:val="nil"/>
              <w:right w:val="nil"/>
            </w:tcBorders>
            <w:shd w:val="clear" w:color="auto" w:fill="auto"/>
            <w:tcMar>
              <w:top w:w="80" w:type="dxa"/>
              <w:left w:w="80" w:type="dxa"/>
              <w:bottom w:w="80" w:type="dxa"/>
              <w:right w:w="80" w:type="dxa"/>
            </w:tcMar>
            <w:vAlign w:val="center"/>
          </w:tcPr>
          <w:p w14:paraId="4671E4C1"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9</w:t>
            </w:r>
          </w:p>
        </w:tc>
        <w:tc>
          <w:tcPr>
            <w:tcW w:w="1893" w:type="dxa"/>
            <w:tcBorders>
              <w:top w:val="nil"/>
              <w:left w:val="nil"/>
              <w:bottom w:val="nil"/>
              <w:right w:val="nil"/>
            </w:tcBorders>
            <w:shd w:val="clear" w:color="auto" w:fill="auto"/>
            <w:tcMar>
              <w:top w:w="80" w:type="dxa"/>
              <w:left w:w="1212" w:type="dxa"/>
              <w:bottom w:w="80" w:type="dxa"/>
              <w:right w:w="80" w:type="dxa"/>
            </w:tcMar>
          </w:tcPr>
          <w:p w14:paraId="1A618C51"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10-14</w:t>
            </w:r>
          </w:p>
        </w:tc>
        <w:tc>
          <w:tcPr>
            <w:tcW w:w="1849" w:type="dxa"/>
            <w:tcBorders>
              <w:top w:val="nil"/>
              <w:left w:val="nil"/>
              <w:bottom w:val="nil"/>
              <w:right w:val="nil"/>
            </w:tcBorders>
            <w:shd w:val="clear" w:color="auto" w:fill="auto"/>
            <w:tcMar>
              <w:left w:w="1212" w:type="dxa"/>
            </w:tcMar>
            <w:vAlign w:val="center"/>
          </w:tcPr>
          <w:p w14:paraId="2B50CEDA"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15</w:t>
            </w:r>
          </w:p>
        </w:tc>
      </w:tr>
      <w:tr w:rsidR="00235309" w:rsidRPr="00850180" w14:paraId="534F2A6A" w14:textId="77777777" w:rsidTr="003B59C7">
        <w:trPr>
          <w:trHeight w:val="15"/>
          <w:jc w:val="center"/>
        </w:trPr>
        <w:tc>
          <w:tcPr>
            <w:tcW w:w="3294" w:type="dxa"/>
            <w:tcBorders>
              <w:top w:val="nil"/>
              <w:left w:val="nil"/>
              <w:bottom w:val="single" w:sz="4" w:space="0" w:color="auto"/>
              <w:right w:val="nil"/>
            </w:tcBorders>
            <w:shd w:val="clear" w:color="auto" w:fill="auto"/>
            <w:vAlign w:val="center"/>
          </w:tcPr>
          <w:p w14:paraId="1636D877"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b/>
                <w:bCs/>
                <w:sz w:val="24"/>
                <w:szCs w:val="24"/>
              </w:rPr>
              <w:t>Pragmático</w:t>
            </w:r>
          </w:p>
        </w:tc>
        <w:tc>
          <w:tcPr>
            <w:tcW w:w="893"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511B0DBE"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9</w:t>
            </w:r>
          </w:p>
        </w:tc>
        <w:tc>
          <w:tcPr>
            <w:tcW w:w="1893" w:type="dxa"/>
            <w:tcBorders>
              <w:top w:val="nil"/>
              <w:left w:val="nil"/>
              <w:bottom w:val="single" w:sz="4" w:space="0" w:color="auto"/>
              <w:right w:val="nil"/>
            </w:tcBorders>
            <w:shd w:val="clear" w:color="auto" w:fill="auto"/>
            <w:tcMar>
              <w:top w:w="80" w:type="dxa"/>
              <w:left w:w="1212" w:type="dxa"/>
              <w:bottom w:w="80" w:type="dxa"/>
              <w:right w:w="80" w:type="dxa"/>
            </w:tcMar>
          </w:tcPr>
          <w:p w14:paraId="15EB1AED"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10-16</w:t>
            </w:r>
          </w:p>
        </w:tc>
        <w:tc>
          <w:tcPr>
            <w:tcW w:w="1849" w:type="dxa"/>
            <w:tcBorders>
              <w:top w:val="nil"/>
              <w:left w:val="nil"/>
              <w:bottom w:val="single" w:sz="4" w:space="0" w:color="auto"/>
              <w:right w:val="nil"/>
            </w:tcBorders>
            <w:shd w:val="clear" w:color="auto" w:fill="auto"/>
            <w:tcMar>
              <w:left w:w="1212" w:type="dxa"/>
            </w:tcMar>
            <w:vAlign w:val="center"/>
          </w:tcPr>
          <w:p w14:paraId="7774B4F6" w14:textId="77777777" w:rsidR="00235309" w:rsidRPr="00850180" w:rsidRDefault="0064030C" w:rsidP="000A69AE">
            <w:pPr>
              <w:pStyle w:val="Cuerpo"/>
              <w:tabs>
                <w:tab w:val="left" w:pos="1915"/>
              </w:tabs>
              <w:spacing w:after="0" w:line="360" w:lineRule="auto"/>
              <w:ind w:right="142"/>
              <w:rPr>
                <w:rFonts w:ascii="Times New Roman" w:hAnsi="Times New Roman" w:cs="Times New Roman"/>
                <w:sz w:val="24"/>
                <w:szCs w:val="24"/>
              </w:rPr>
            </w:pPr>
            <w:r w:rsidRPr="00850180">
              <w:rPr>
                <w:rStyle w:val="Ninguno"/>
                <w:rFonts w:ascii="Times New Roman" w:hAnsi="Times New Roman" w:cs="Times New Roman"/>
                <w:sz w:val="24"/>
                <w:szCs w:val="24"/>
              </w:rPr>
              <w:t>17</w:t>
            </w:r>
          </w:p>
        </w:tc>
      </w:tr>
    </w:tbl>
    <w:p w14:paraId="1F1B17D3" w14:textId="77777777" w:rsidR="00235309" w:rsidRDefault="0064030C" w:rsidP="000A69AE">
      <w:pPr>
        <w:pStyle w:val="Cuerpo"/>
        <w:spacing w:after="0" w:line="360" w:lineRule="auto"/>
        <w:ind w:right="142"/>
        <w:jc w:val="center"/>
        <w:rPr>
          <w:rStyle w:val="Ninguno"/>
          <w:rFonts w:ascii="Times New Roman" w:hAnsi="Times New Roman" w:cs="Times New Roman"/>
          <w:sz w:val="24"/>
          <w:szCs w:val="20"/>
        </w:rPr>
      </w:pPr>
      <w:r w:rsidRPr="003B59C7">
        <w:rPr>
          <w:rStyle w:val="Ninguno"/>
          <w:rFonts w:ascii="Times New Roman" w:hAnsi="Times New Roman" w:cs="Times New Roman"/>
          <w:sz w:val="24"/>
          <w:szCs w:val="20"/>
        </w:rPr>
        <w:t xml:space="preserve">Fuente: Elaborado con </w:t>
      </w:r>
      <w:r w:rsidR="00A2378B" w:rsidRPr="003B59C7">
        <w:rPr>
          <w:rStyle w:val="Ninguno"/>
          <w:rFonts w:ascii="Times New Roman" w:hAnsi="Times New Roman" w:cs="Times New Roman"/>
          <w:sz w:val="24"/>
          <w:szCs w:val="20"/>
        </w:rPr>
        <w:t xml:space="preserve">base en CHAEA, Alonso &amp; </w:t>
      </w:r>
      <w:proofErr w:type="spellStart"/>
      <w:r w:rsidR="00A2378B" w:rsidRPr="003B59C7">
        <w:rPr>
          <w:rStyle w:val="Ninguno"/>
          <w:rFonts w:ascii="Times New Roman" w:hAnsi="Times New Roman" w:cs="Times New Roman"/>
          <w:sz w:val="24"/>
          <w:szCs w:val="20"/>
        </w:rPr>
        <w:t>Honey</w:t>
      </w:r>
      <w:proofErr w:type="spellEnd"/>
      <w:r w:rsidR="00A2378B" w:rsidRPr="003B59C7">
        <w:rPr>
          <w:rStyle w:val="Ninguno"/>
          <w:rFonts w:ascii="Times New Roman" w:hAnsi="Times New Roman" w:cs="Times New Roman"/>
          <w:sz w:val="24"/>
          <w:szCs w:val="20"/>
        </w:rPr>
        <w:t xml:space="preserve">, </w:t>
      </w:r>
      <w:r w:rsidRPr="003B59C7">
        <w:rPr>
          <w:rStyle w:val="Ninguno"/>
          <w:rFonts w:ascii="Times New Roman" w:hAnsi="Times New Roman" w:cs="Times New Roman"/>
          <w:sz w:val="24"/>
          <w:szCs w:val="20"/>
        </w:rPr>
        <w:t>2009</w:t>
      </w:r>
      <w:r w:rsidR="00A2378B" w:rsidRPr="003B59C7">
        <w:rPr>
          <w:rStyle w:val="Ninguno"/>
          <w:rFonts w:ascii="Times New Roman" w:hAnsi="Times New Roman" w:cs="Times New Roman"/>
          <w:sz w:val="24"/>
          <w:szCs w:val="20"/>
        </w:rPr>
        <w:t>.</w:t>
      </w:r>
    </w:p>
    <w:p w14:paraId="56F4D5C1" w14:textId="77777777" w:rsidR="000A69AE" w:rsidRPr="003B59C7" w:rsidRDefault="000A69AE" w:rsidP="000A69AE">
      <w:pPr>
        <w:pStyle w:val="Cuerpo"/>
        <w:spacing w:after="0" w:line="360" w:lineRule="auto"/>
        <w:ind w:right="142"/>
        <w:jc w:val="center"/>
        <w:rPr>
          <w:rStyle w:val="Ninguno"/>
          <w:rFonts w:ascii="Times New Roman" w:eastAsia="Arial Unicode MS" w:hAnsi="Times New Roman" w:cs="Times New Roman"/>
          <w:color w:val="auto"/>
          <w:sz w:val="32"/>
          <w:szCs w:val="24"/>
          <w:lang w:eastAsia="en-US"/>
        </w:rPr>
      </w:pPr>
    </w:p>
    <w:p w14:paraId="2EFB2707" w14:textId="77777777" w:rsidR="00F97F17" w:rsidRPr="00850180" w:rsidRDefault="00F97F17" w:rsidP="000A69AE">
      <w:pPr>
        <w:pStyle w:val="Cuerpo"/>
        <w:spacing w:after="0" w:line="360" w:lineRule="auto"/>
        <w:ind w:right="142"/>
        <w:jc w:val="both"/>
        <w:rPr>
          <w:rStyle w:val="Ninguno"/>
        </w:rPr>
      </w:pPr>
      <w:r w:rsidRPr="00850180">
        <w:rPr>
          <w:rStyle w:val="Ninguno"/>
          <w:rFonts w:ascii="Times New Roman" w:hAnsi="Times New Roman" w:cs="Times New Roman"/>
          <w:sz w:val="24"/>
          <w:szCs w:val="24"/>
        </w:rPr>
        <w:t>Para el análisis de los datos se utilizó estadística descriptiva. El estudio se apegó a lo estipulado en la Ley General de Salud para investigación en seres humanos, contando con el consentimiento de los estudiantes previamente a la aplicación del instrumento.</w:t>
      </w:r>
    </w:p>
    <w:p w14:paraId="7EF4ADAF" w14:textId="77777777" w:rsidR="00235309" w:rsidRPr="003B59C7" w:rsidRDefault="0064030C" w:rsidP="000A69AE">
      <w:pPr>
        <w:pStyle w:val="Ttulo1"/>
        <w:spacing w:before="0" w:line="360" w:lineRule="auto"/>
        <w:ind w:right="142"/>
        <w:rPr>
          <w:rStyle w:val="Ninguno"/>
          <w:rFonts w:ascii="Arial" w:hAnsi="Arial" w:cs="Arial"/>
          <w:color w:val="000000"/>
          <w:sz w:val="24"/>
          <w:szCs w:val="24"/>
          <w:u w:color="000000"/>
        </w:rPr>
      </w:pPr>
      <w:r w:rsidRPr="003B59C7">
        <w:rPr>
          <w:rStyle w:val="Ninguno"/>
          <w:rFonts w:ascii="Arial" w:hAnsi="Arial" w:cs="Arial"/>
          <w:color w:val="000000"/>
          <w:sz w:val="24"/>
          <w:szCs w:val="24"/>
          <w:u w:color="000000"/>
        </w:rPr>
        <w:lastRenderedPageBreak/>
        <w:t xml:space="preserve">Resultados </w:t>
      </w:r>
    </w:p>
    <w:p w14:paraId="0BB80F7C" w14:textId="77777777" w:rsidR="00235309" w:rsidRPr="00850180" w:rsidRDefault="00447836" w:rsidP="000A69AE">
      <w:pPr>
        <w:pStyle w:val="Cuerpo"/>
        <w:spacing w:after="0" w:line="360" w:lineRule="auto"/>
        <w:ind w:right="142"/>
        <w:jc w:val="both"/>
        <w:rPr>
          <w:rStyle w:val="Ninguno"/>
          <w:rFonts w:ascii="Cambria" w:eastAsia="Cambria" w:hAnsi="Cambria" w:cs="Cambria"/>
          <w:b/>
          <w:bCs/>
          <w:color w:val="365F91"/>
          <w:sz w:val="28"/>
          <w:szCs w:val="28"/>
          <w:u w:color="365F91"/>
        </w:rPr>
      </w:pPr>
      <w:r w:rsidRPr="00850180">
        <w:rPr>
          <w:rStyle w:val="Ninguno"/>
          <w:rFonts w:ascii="Times New Roman" w:hAnsi="Times New Roman" w:cs="Times New Roman"/>
          <w:sz w:val="24"/>
          <w:szCs w:val="24"/>
        </w:rPr>
        <w:t xml:space="preserve">Participaron en el estudio </w:t>
      </w:r>
      <w:r w:rsidR="0064030C" w:rsidRPr="00850180">
        <w:rPr>
          <w:rStyle w:val="Ninguno"/>
          <w:rFonts w:ascii="Times New Roman" w:hAnsi="Times New Roman" w:cs="Times New Roman"/>
          <w:sz w:val="24"/>
          <w:szCs w:val="24"/>
        </w:rPr>
        <w:t>271 estudiantes de la Licenciatura en Enfermería i</w:t>
      </w:r>
      <w:r w:rsidRPr="00850180">
        <w:rPr>
          <w:rStyle w:val="Ninguno"/>
          <w:rFonts w:ascii="Times New Roman" w:hAnsi="Times New Roman" w:cs="Times New Roman"/>
          <w:sz w:val="24"/>
          <w:szCs w:val="24"/>
        </w:rPr>
        <w:t>nscritos entre el primero y oct</w:t>
      </w:r>
      <w:r w:rsidR="0064030C" w:rsidRPr="00850180">
        <w:rPr>
          <w:rStyle w:val="Ninguno"/>
          <w:rFonts w:ascii="Times New Roman" w:hAnsi="Times New Roman" w:cs="Times New Roman"/>
          <w:sz w:val="24"/>
          <w:szCs w:val="24"/>
        </w:rPr>
        <w:t xml:space="preserve">avo </w:t>
      </w:r>
      <w:r w:rsidRPr="00850180">
        <w:rPr>
          <w:rStyle w:val="Ninguno"/>
          <w:rFonts w:ascii="Times New Roman" w:hAnsi="Times New Roman" w:cs="Times New Roman"/>
          <w:sz w:val="24"/>
          <w:szCs w:val="24"/>
        </w:rPr>
        <w:t xml:space="preserve">semestre, una edad promedio de </w:t>
      </w:r>
      <w:r w:rsidR="0064030C" w:rsidRPr="00850180">
        <w:rPr>
          <w:rStyle w:val="Ninguno"/>
          <w:rFonts w:ascii="Times New Roman" w:hAnsi="Times New Roman" w:cs="Times New Roman"/>
          <w:sz w:val="24"/>
          <w:szCs w:val="24"/>
        </w:rPr>
        <w:t xml:space="preserve">22.2 años (DE </w:t>
      </w:r>
      <w:r w:rsidR="0064030C" w:rsidRPr="00850180">
        <w:rPr>
          <w:rStyle w:val="Ninguno"/>
          <w:rFonts w:ascii="Times New Roman" w:hAnsi="Times New Roman" w:cs="Times New Roman"/>
          <w:sz w:val="24"/>
          <w:szCs w:val="24"/>
          <w:u w:val="single"/>
        </w:rPr>
        <w:t>+</w:t>
      </w:r>
      <w:r w:rsidR="0064030C" w:rsidRPr="00850180">
        <w:rPr>
          <w:rStyle w:val="Ninguno"/>
          <w:rFonts w:ascii="Times New Roman" w:hAnsi="Times New Roman" w:cs="Times New Roman"/>
          <w:sz w:val="24"/>
          <w:szCs w:val="24"/>
        </w:rPr>
        <w:t xml:space="preserve"> 3.308), el 84.2% de los estudiantes son del sexo femenino. </w:t>
      </w:r>
    </w:p>
    <w:p w14:paraId="1B01D148" w14:textId="09B93544" w:rsidR="00210F75" w:rsidRPr="000A69AE" w:rsidRDefault="002B2589" w:rsidP="000A69AE">
      <w:pPr>
        <w:pStyle w:val="Cuerpo"/>
        <w:spacing w:after="0" w:line="360" w:lineRule="auto"/>
        <w:ind w:right="142"/>
        <w:jc w:val="both"/>
        <w:rPr>
          <w:rStyle w:val="Ninguno"/>
          <w:rFonts w:ascii="Times New Roman" w:hAnsi="Times New Roman" w:cs="Times New Roman"/>
          <w:sz w:val="24"/>
          <w:szCs w:val="24"/>
        </w:rPr>
      </w:pPr>
      <w:r>
        <w:rPr>
          <w:rStyle w:val="Ninguno"/>
          <w:rFonts w:ascii="Times New Roman" w:hAnsi="Times New Roman" w:cs="Times New Roman"/>
          <w:sz w:val="24"/>
          <w:szCs w:val="24"/>
        </w:rPr>
        <w:t>En relación</w:t>
      </w:r>
      <w:r w:rsidR="0064030C" w:rsidRPr="00850180">
        <w:rPr>
          <w:rStyle w:val="Ninguno"/>
          <w:rFonts w:ascii="Times New Roman" w:hAnsi="Times New Roman" w:cs="Times New Roman"/>
          <w:sz w:val="24"/>
          <w:szCs w:val="24"/>
        </w:rPr>
        <w:t xml:space="preserve"> </w:t>
      </w:r>
      <w:r>
        <w:rPr>
          <w:rStyle w:val="Ninguno"/>
          <w:rFonts w:ascii="Times New Roman" w:hAnsi="Times New Roman" w:cs="Times New Roman"/>
          <w:sz w:val="24"/>
          <w:szCs w:val="24"/>
        </w:rPr>
        <w:t>con</w:t>
      </w:r>
      <w:r w:rsidRPr="00850180">
        <w:rPr>
          <w:rStyle w:val="Ninguno"/>
          <w:rFonts w:ascii="Times New Roman" w:hAnsi="Times New Roman" w:cs="Times New Roman"/>
          <w:sz w:val="24"/>
          <w:szCs w:val="24"/>
        </w:rPr>
        <w:t xml:space="preserve"> la preferencia </w:t>
      </w:r>
      <w:r>
        <w:rPr>
          <w:rStyle w:val="Ninguno"/>
          <w:rFonts w:ascii="Times New Roman" w:hAnsi="Times New Roman" w:cs="Times New Roman"/>
          <w:sz w:val="24"/>
          <w:szCs w:val="24"/>
        </w:rPr>
        <w:t xml:space="preserve">de </w:t>
      </w:r>
      <w:r w:rsidR="0064030C" w:rsidRPr="00850180">
        <w:rPr>
          <w:rStyle w:val="Ninguno"/>
          <w:rFonts w:ascii="Times New Roman" w:hAnsi="Times New Roman" w:cs="Times New Roman"/>
          <w:sz w:val="24"/>
          <w:szCs w:val="24"/>
        </w:rPr>
        <w:t>estilo</w:t>
      </w:r>
      <w:r w:rsidR="00447836" w:rsidRPr="00850180">
        <w:rPr>
          <w:rStyle w:val="Ninguno"/>
          <w:rFonts w:ascii="Times New Roman" w:hAnsi="Times New Roman" w:cs="Times New Roman"/>
          <w:sz w:val="24"/>
          <w:szCs w:val="24"/>
        </w:rPr>
        <w:t xml:space="preserve"> de aprendizaje</w:t>
      </w:r>
      <w:r>
        <w:rPr>
          <w:rStyle w:val="Ninguno"/>
          <w:rFonts w:ascii="Times New Roman" w:hAnsi="Times New Roman" w:cs="Times New Roman"/>
          <w:sz w:val="24"/>
          <w:szCs w:val="24"/>
        </w:rPr>
        <w:t xml:space="preserve"> (Tabla 2)</w:t>
      </w:r>
      <w:r w:rsidR="002C6560" w:rsidRPr="00850180">
        <w:rPr>
          <w:rStyle w:val="Ninguno"/>
          <w:rFonts w:ascii="Times New Roman" w:hAnsi="Times New Roman" w:cs="Times New Roman"/>
          <w:sz w:val="24"/>
          <w:szCs w:val="24"/>
        </w:rPr>
        <w:t xml:space="preserve">, </w:t>
      </w:r>
      <w:r w:rsidR="0064030C" w:rsidRPr="00850180">
        <w:rPr>
          <w:rStyle w:val="Ninguno"/>
          <w:rFonts w:ascii="Times New Roman" w:hAnsi="Times New Roman" w:cs="Times New Roman"/>
          <w:sz w:val="24"/>
          <w:szCs w:val="24"/>
        </w:rPr>
        <w:t xml:space="preserve">los mayores porcentajes se presentan en el estilo activo, con una preferencia </w:t>
      </w:r>
      <w:r w:rsidR="004B0AEF" w:rsidRPr="00850180">
        <w:rPr>
          <w:rStyle w:val="Ninguno"/>
          <w:rFonts w:ascii="Times New Roman" w:hAnsi="Times New Roman" w:cs="Times New Roman"/>
          <w:sz w:val="24"/>
          <w:szCs w:val="24"/>
        </w:rPr>
        <w:t>en desarrollo</w:t>
      </w:r>
      <w:r w:rsidR="0064030C" w:rsidRPr="00850180">
        <w:rPr>
          <w:rStyle w:val="Ninguno"/>
          <w:rFonts w:ascii="Times New Roman" w:hAnsi="Times New Roman" w:cs="Times New Roman"/>
          <w:sz w:val="24"/>
          <w:szCs w:val="24"/>
        </w:rPr>
        <w:t xml:space="preserve"> (51.7%) y </w:t>
      </w:r>
      <w:r w:rsidR="004B0AEF" w:rsidRPr="00850180">
        <w:rPr>
          <w:rStyle w:val="Ninguno"/>
          <w:rFonts w:ascii="Times New Roman" w:hAnsi="Times New Roman" w:cs="Times New Roman"/>
          <w:sz w:val="24"/>
          <w:szCs w:val="24"/>
        </w:rPr>
        <w:t>potencial</w:t>
      </w:r>
      <w:r w:rsidR="0064030C" w:rsidRPr="00850180">
        <w:rPr>
          <w:rStyle w:val="Ninguno"/>
          <w:rFonts w:ascii="Times New Roman" w:hAnsi="Times New Roman" w:cs="Times New Roman"/>
          <w:sz w:val="24"/>
          <w:szCs w:val="24"/>
        </w:rPr>
        <w:t xml:space="preserve"> (26.9%), al igual que en el estilo teórico (56.8% y 22.5% respectivamente), siendo el estilo reflexivo el que menor porcentaje obtuvo </w:t>
      </w:r>
      <w:r w:rsidR="005F7592" w:rsidRPr="00850180">
        <w:rPr>
          <w:rStyle w:val="Ninguno"/>
          <w:rFonts w:ascii="Times New Roman" w:hAnsi="Times New Roman" w:cs="Times New Roman"/>
          <w:sz w:val="24"/>
          <w:szCs w:val="24"/>
        </w:rPr>
        <w:t xml:space="preserve">en </w:t>
      </w:r>
      <w:r w:rsidR="0064030C" w:rsidRPr="00850180">
        <w:rPr>
          <w:rStyle w:val="Ninguno"/>
          <w:rFonts w:ascii="Times New Roman" w:hAnsi="Times New Roman" w:cs="Times New Roman"/>
          <w:sz w:val="24"/>
          <w:szCs w:val="24"/>
        </w:rPr>
        <w:t>preferen</w:t>
      </w:r>
      <w:r w:rsidR="00447836" w:rsidRPr="00850180">
        <w:rPr>
          <w:rStyle w:val="Ninguno"/>
          <w:rFonts w:ascii="Times New Roman" w:hAnsi="Times New Roman" w:cs="Times New Roman"/>
          <w:sz w:val="24"/>
          <w:szCs w:val="24"/>
        </w:rPr>
        <w:t xml:space="preserve">cia </w:t>
      </w:r>
      <w:r w:rsidR="004B0AEF" w:rsidRPr="00850180">
        <w:rPr>
          <w:rStyle w:val="Ninguno"/>
          <w:rFonts w:ascii="Times New Roman" w:hAnsi="Times New Roman" w:cs="Times New Roman"/>
          <w:sz w:val="24"/>
          <w:szCs w:val="24"/>
        </w:rPr>
        <w:t>potencial</w:t>
      </w:r>
      <w:r w:rsidR="00447836" w:rsidRPr="00850180">
        <w:rPr>
          <w:rStyle w:val="Ninguno"/>
          <w:rFonts w:ascii="Times New Roman" w:hAnsi="Times New Roman" w:cs="Times New Roman"/>
          <w:sz w:val="24"/>
          <w:szCs w:val="24"/>
        </w:rPr>
        <w:t xml:space="preserve"> (3%)</w:t>
      </w:r>
      <w:r w:rsidR="002C6560" w:rsidRPr="00850180">
        <w:rPr>
          <w:rStyle w:val="Ninguno"/>
          <w:rFonts w:ascii="Times New Roman" w:hAnsi="Times New Roman" w:cs="Times New Roman"/>
          <w:sz w:val="24"/>
          <w:szCs w:val="24"/>
        </w:rPr>
        <w:t>,</w:t>
      </w:r>
      <w:r w:rsidR="00447836" w:rsidRPr="00850180">
        <w:rPr>
          <w:rStyle w:val="Ninguno"/>
          <w:rFonts w:ascii="Times New Roman" w:hAnsi="Times New Roman" w:cs="Times New Roman"/>
          <w:sz w:val="24"/>
          <w:szCs w:val="24"/>
        </w:rPr>
        <w:t xml:space="preserve"> seguido del pragmático (4.8%). </w:t>
      </w:r>
      <w:r w:rsidR="0064030C" w:rsidRPr="00850180">
        <w:rPr>
          <w:rStyle w:val="Ninguno"/>
          <w:rFonts w:ascii="Times New Roman" w:hAnsi="Times New Roman" w:cs="Times New Roman"/>
          <w:sz w:val="24"/>
          <w:szCs w:val="24"/>
        </w:rPr>
        <w:t>Cab</w:t>
      </w:r>
      <w:r w:rsidR="00447836" w:rsidRPr="00850180">
        <w:rPr>
          <w:rStyle w:val="Ninguno"/>
          <w:rFonts w:ascii="Times New Roman" w:hAnsi="Times New Roman" w:cs="Times New Roman"/>
          <w:sz w:val="24"/>
          <w:szCs w:val="24"/>
        </w:rPr>
        <w:t xml:space="preserve">e </w:t>
      </w:r>
      <w:r w:rsidR="005F7592" w:rsidRPr="00850180">
        <w:rPr>
          <w:rStyle w:val="Ninguno"/>
          <w:rFonts w:ascii="Times New Roman" w:hAnsi="Times New Roman" w:cs="Times New Roman"/>
          <w:sz w:val="24"/>
          <w:szCs w:val="24"/>
        </w:rPr>
        <w:t>resaltar que</w:t>
      </w:r>
      <w:r w:rsidR="00447836" w:rsidRPr="00850180">
        <w:rPr>
          <w:rStyle w:val="Ninguno"/>
          <w:rFonts w:ascii="Times New Roman" w:hAnsi="Times New Roman" w:cs="Times New Roman"/>
          <w:sz w:val="24"/>
          <w:szCs w:val="24"/>
        </w:rPr>
        <w:t xml:space="preserve"> en el estilo pra</w:t>
      </w:r>
      <w:r w:rsidR="0064030C" w:rsidRPr="00850180">
        <w:rPr>
          <w:rStyle w:val="Ninguno"/>
          <w:rFonts w:ascii="Times New Roman" w:hAnsi="Times New Roman" w:cs="Times New Roman"/>
          <w:sz w:val="24"/>
          <w:szCs w:val="24"/>
        </w:rPr>
        <w:t>gmático un alto porcentaje tiene preferen</w:t>
      </w:r>
      <w:r w:rsidR="00447836" w:rsidRPr="00850180">
        <w:rPr>
          <w:rStyle w:val="Ninguno"/>
          <w:rFonts w:ascii="Times New Roman" w:hAnsi="Times New Roman" w:cs="Times New Roman"/>
          <w:sz w:val="24"/>
          <w:szCs w:val="24"/>
        </w:rPr>
        <w:t xml:space="preserve">cia </w:t>
      </w:r>
      <w:r w:rsidR="004B0AEF" w:rsidRPr="00850180">
        <w:rPr>
          <w:rStyle w:val="Ninguno"/>
          <w:rFonts w:ascii="Times New Roman" w:hAnsi="Times New Roman" w:cs="Times New Roman"/>
          <w:sz w:val="24"/>
          <w:szCs w:val="24"/>
        </w:rPr>
        <w:t xml:space="preserve">en desarrollo </w:t>
      </w:r>
      <w:r w:rsidR="00447836" w:rsidRPr="00850180">
        <w:rPr>
          <w:rStyle w:val="Ninguno"/>
          <w:rFonts w:ascii="Times New Roman" w:hAnsi="Times New Roman" w:cs="Times New Roman"/>
          <w:sz w:val="24"/>
          <w:szCs w:val="24"/>
        </w:rPr>
        <w:t>(80%), lo que indica un área de opo</w:t>
      </w:r>
      <w:r w:rsidR="0064030C" w:rsidRPr="00850180">
        <w:rPr>
          <w:rStyle w:val="Ninguno"/>
          <w:rFonts w:ascii="Times New Roman" w:hAnsi="Times New Roman" w:cs="Times New Roman"/>
          <w:sz w:val="24"/>
          <w:szCs w:val="24"/>
        </w:rPr>
        <w:t xml:space="preserve">rtunidad importante </w:t>
      </w:r>
      <w:r w:rsidR="005F7592" w:rsidRPr="00850180">
        <w:rPr>
          <w:rStyle w:val="Ninguno"/>
          <w:rFonts w:ascii="Times New Roman" w:hAnsi="Times New Roman" w:cs="Times New Roman"/>
          <w:sz w:val="24"/>
          <w:szCs w:val="24"/>
        </w:rPr>
        <w:t>para coadyuvar</w:t>
      </w:r>
      <w:r w:rsidR="0064030C" w:rsidRPr="00850180">
        <w:rPr>
          <w:rStyle w:val="Ninguno"/>
          <w:rFonts w:ascii="Times New Roman" w:hAnsi="Times New Roman" w:cs="Times New Roman"/>
          <w:sz w:val="24"/>
          <w:szCs w:val="24"/>
        </w:rPr>
        <w:t xml:space="preserve"> en su desarrollo. </w:t>
      </w:r>
    </w:p>
    <w:p w14:paraId="05310022" w14:textId="20D0171A" w:rsidR="00235309" w:rsidRPr="003B59C7" w:rsidRDefault="0064030C" w:rsidP="000A69AE">
      <w:pPr>
        <w:pStyle w:val="Cuerpo"/>
        <w:spacing w:after="0" w:line="360" w:lineRule="auto"/>
        <w:ind w:right="142"/>
        <w:jc w:val="center"/>
        <w:rPr>
          <w:rStyle w:val="Ninguno"/>
          <w:sz w:val="28"/>
        </w:rPr>
      </w:pPr>
      <w:r w:rsidRPr="003B59C7">
        <w:rPr>
          <w:rStyle w:val="Ninguno"/>
          <w:rFonts w:ascii="Times New Roman" w:hAnsi="Times New Roman" w:cs="Times New Roman"/>
          <w:b/>
          <w:bCs/>
          <w:sz w:val="24"/>
          <w:szCs w:val="20"/>
        </w:rPr>
        <w:t>Tabla 2.</w:t>
      </w:r>
      <w:r w:rsidRPr="003B59C7">
        <w:rPr>
          <w:rStyle w:val="Ninguno"/>
          <w:rFonts w:ascii="Times New Roman" w:hAnsi="Times New Roman" w:cs="Times New Roman"/>
          <w:sz w:val="24"/>
          <w:szCs w:val="20"/>
        </w:rPr>
        <w:t xml:space="preserve"> </w:t>
      </w:r>
      <w:r w:rsidRPr="003B59C7">
        <w:rPr>
          <w:rStyle w:val="Ninguno"/>
          <w:rFonts w:ascii="Times New Roman" w:hAnsi="Times New Roman" w:cs="Times New Roman"/>
          <w:bCs/>
          <w:sz w:val="24"/>
          <w:szCs w:val="20"/>
        </w:rPr>
        <w:t>Estilos de aprendizaje según preferencia</w:t>
      </w:r>
      <w:r w:rsidR="003B59C7">
        <w:rPr>
          <w:rStyle w:val="Ninguno"/>
          <w:rFonts w:ascii="Times New Roman" w:hAnsi="Times New Roman" w:cs="Times New Roman"/>
          <w:bCs/>
          <w:sz w:val="24"/>
          <w:szCs w:val="20"/>
        </w:rPr>
        <w:t>.</w:t>
      </w:r>
    </w:p>
    <w:tbl>
      <w:tblPr>
        <w:tblStyle w:val="TableNormal1"/>
        <w:tblW w:w="719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6"/>
        <w:gridCol w:w="875"/>
        <w:gridCol w:w="733"/>
        <w:gridCol w:w="732"/>
        <w:gridCol w:w="734"/>
        <w:gridCol w:w="733"/>
        <w:gridCol w:w="652"/>
        <w:gridCol w:w="851"/>
      </w:tblGrid>
      <w:tr w:rsidR="00235309" w:rsidRPr="00850180" w14:paraId="332663AA" w14:textId="77777777" w:rsidTr="003B59C7">
        <w:trPr>
          <w:trHeight w:val="223"/>
          <w:jc w:val="center"/>
        </w:trPr>
        <w:tc>
          <w:tcPr>
            <w:tcW w:w="1886"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3DED2B9" w14:textId="77777777" w:rsidR="00235309" w:rsidRPr="00850180" w:rsidRDefault="00235309" w:rsidP="000A69AE">
            <w:pPr>
              <w:pStyle w:val="Cuerpo"/>
              <w:spacing w:after="0" w:line="360" w:lineRule="auto"/>
              <w:ind w:right="142"/>
              <w:rPr>
                <w:rStyle w:val="Ninguno"/>
              </w:rPr>
            </w:pPr>
          </w:p>
          <w:p w14:paraId="5646C9CA"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Estilo</w:t>
            </w:r>
          </w:p>
        </w:tc>
        <w:tc>
          <w:tcPr>
            <w:tcW w:w="4459"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4B82844"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b/>
                <w:bCs/>
                <w:sz w:val="24"/>
                <w:szCs w:val="24"/>
              </w:rPr>
              <w:t>Preferencia</w:t>
            </w:r>
          </w:p>
        </w:tc>
        <w:tc>
          <w:tcPr>
            <w:tcW w:w="851" w:type="dxa"/>
            <w:vMerge w:val="restart"/>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7EDA965" w14:textId="77777777" w:rsidR="00235309" w:rsidRPr="00850180" w:rsidRDefault="00235309" w:rsidP="000A69AE">
            <w:pPr>
              <w:pStyle w:val="Cuerpo"/>
              <w:spacing w:after="0" w:line="360" w:lineRule="auto"/>
              <w:ind w:right="142"/>
              <w:jc w:val="center"/>
              <w:rPr>
                <w:rStyle w:val="Ninguno"/>
              </w:rPr>
            </w:pPr>
          </w:p>
          <w:p w14:paraId="538868B9"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Total</w:t>
            </w:r>
          </w:p>
        </w:tc>
      </w:tr>
      <w:tr w:rsidR="00235309" w:rsidRPr="00850180" w14:paraId="7C19FE2D" w14:textId="77777777" w:rsidTr="003B59C7">
        <w:trPr>
          <w:trHeight w:val="161"/>
          <w:jc w:val="center"/>
        </w:trPr>
        <w:tc>
          <w:tcPr>
            <w:tcW w:w="1886" w:type="dxa"/>
            <w:vMerge/>
            <w:tcBorders>
              <w:top w:val="single" w:sz="4" w:space="0" w:color="000000"/>
              <w:left w:val="nil"/>
              <w:bottom w:val="single" w:sz="4" w:space="0" w:color="000000"/>
              <w:right w:val="nil"/>
            </w:tcBorders>
            <w:shd w:val="clear" w:color="auto" w:fill="auto"/>
          </w:tcPr>
          <w:p w14:paraId="62CA3E28" w14:textId="77777777" w:rsidR="00235309" w:rsidRPr="00850180" w:rsidRDefault="00235309" w:rsidP="000A69AE">
            <w:pPr>
              <w:spacing w:line="360" w:lineRule="auto"/>
              <w:ind w:right="142"/>
              <w:rPr>
                <w:lang w:val="es-ES_tradnl"/>
              </w:rPr>
            </w:pPr>
          </w:p>
        </w:tc>
        <w:tc>
          <w:tcPr>
            <w:tcW w:w="1608"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BF76BA"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Baja</w:t>
            </w:r>
          </w:p>
        </w:tc>
        <w:tc>
          <w:tcPr>
            <w:tcW w:w="1466"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33A6A27"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Media</w:t>
            </w:r>
          </w:p>
        </w:tc>
        <w:tc>
          <w:tcPr>
            <w:tcW w:w="1384"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30736EE"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Alta</w:t>
            </w:r>
          </w:p>
        </w:tc>
        <w:tc>
          <w:tcPr>
            <w:tcW w:w="851" w:type="dxa"/>
            <w:vMerge/>
            <w:tcBorders>
              <w:top w:val="single" w:sz="4" w:space="0" w:color="000000"/>
              <w:left w:val="nil"/>
              <w:bottom w:val="single" w:sz="4" w:space="0" w:color="000000"/>
              <w:right w:val="nil"/>
            </w:tcBorders>
            <w:shd w:val="clear" w:color="auto" w:fill="auto"/>
          </w:tcPr>
          <w:p w14:paraId="56D31D5B" w14:textId="77777777" w:rsidR="00235309" w:rsidRPr="00850180" w:rsidRDefault="00235309" w:rsidP="000A69AE">
            <w:pPr>
              <w:spacing w:line="360" w:lineRule="auto"/>
              <w:ind w:right="142"/>
              <w:rPr>
                <w:lang w:val="es-ES_tradnl"/>
              </w:rPr>
            </w:pPr>
          </w:p>
        </w:tc>
      </w:tr>
      <w:tr w:rsidR="00235309" w:rsidRPr="00850180" w14:paraId="7184C46B" w14:textId="77777777" w:rsidTr="003B59C7">
        <w:trPr>
          <w:trHeight w:val="211"/>
          <w:jc w:val="center"/>
        </w:trPr>
        <w:tc>
          <w:tcPr>
            <w:tcW w:w="1886" w:type="dxa"/>
            <w:vMerge/>
            <w:tcBorders>
              <w:top w:val="single" w:sz="4" w:space="0" w:color="000000"/>
              <w:left w:val="nil"/>
              <w:bottom w:val="single" w:sz="4" w:space="0" w:color="000000"/>
              <w:right w:val="nil"/>
            </w:tcBorders>
            <w:shd w:val="clear" w:color="auto" w:fill="auto"/>
          </w:tcPr>
          <w:p w14:paraId="0C39078D" w14:textId="77777777" w:rsidR="00235309" w:rsidRPr="00850180" w:rsidRDefault="00235309" w:rsidP="000A69AE">
            <w:pPr>
              <w:spacing w:line="360" w:lineRule="auto"/>
              <w:ind w:right="142"/>
              <w:rPr>
                <w:lang w:val="es-ES_tradnl"/>
              </w:rPr>
            </w:pPr>
          </w:p>
        </w:tc>
        <w:tc>
          <w:tcPr>
            <w:tcW w:w="8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2E361CD"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f</w:t>
            </w:r>
          </w:p>
        </w:tc>
        <w:tc>
          <w:tcPr>
            <w:tcW w:w="73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82BA413"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w:t>
            </w:r>
          </w:p>
        </w:tc>
        <w:tc>
          <w:tcPr>
            <w:tcW w:w="73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426C5B"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f</w:t>
            </w:r>
          </w:p>
        </w:tc>
        <w:tc>
          <w:tcPr>
            <w:tcW w:w="73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43CEC7"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w:t>
            </w:r>
          </w:p>
        </w:tc>
        <w:tc>
          <w:tcPr>
            <w:tcW w:w="73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607B8A"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f</w:t>
            </w:r>
          </w:p>
        </w:tc>
        <w:tc>
          <w:tcPr>
            <w:tcW w:w="6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C702F68"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w:t>
            </w:r>
          </w:p>
        </w:tc>
        <w:tc>
          <w:tcPr>
            <w:tcW w:w="851" w:type="dxa"/>
            <w:vMerge/>
            <w:tcBorders>
              <w:top w:val="single" w:sz="4" w:space="0" w:color="000000"/>
              <w:left w:val="nil"/>
              <w:bottom w:val="single" w:sz="4" w:space="0" w:color="000000"/>
              <w:right w:val="nil"/>
            </w:tcBorders>
            <w:shd w:val="clear" w:color="auto" w:fill="auto"/>
          </w:tcPr>
          <w:p w14:paraId="66D76D30" w14:textId="77777777" w:rsidR="00235309" w:rsidRPr="00850180" w:rsidRDefault="00235309" w:rsidP="000A69AE">
            <w:pPr>
              <w:spacing w:line="360" w:lineRule="auto"/>
              <w:ind w:right="142"/>
              <w:rPr>
                <w:lang w:val="es-ES_tradnl"/>
              </w:rPr>
            </w:pPr>
          </w:p>
        </w:tc>
      </w:tr>
      <w:tr w:rsidR="00235309" w:rsidRPr="00850180" w14:paraId="59BFDF96" w14:textId="77777777" w:rsidTr="003B59C7">
        <w:trPr>
          <w:trHeight w:val="228"/>
          <w:jc w:val="center"/>
        </w:trPr>
        <w:tc>
          <w:tcPr>
            <w:tcW w:w="1886" w:type="dxa"/>
            <w:tcBorders>
              <w:top w:val="single" w:sz="4" w:space="0" w:color="000000"/>
              <w:left w:val="nil"/>
              <w:bottom w:val="nil"/>
              <w:right w:val="nil"/>
            </w:tcBorders>
            <w:shd w:val="clear" w:color="auto" w:fill="auto"/>
            <w:tcMar>
              <w:top w:w="80" w:type="dxa"/>
              <w:left w:w="80" w:type="dxa"/>
              <w:bottom w:w="80" w:type="dxa"/>
              <w:right w:w="80" w:type="dxa"/>
            </w:tcMar>
          </w:tcPr>
          <w:p w14:paraId="0D7031FD" w14:textId="77777777" w:rsidR="00235309" w:rsidRPr="00850180" w:rsidRDefault="0064030C" w:rsidP="000A69AE">
            <w:pPr>
              <w:pStyle w:val="Cuerpo"/>
              <w:spacing w:after="0" w:line="360" w:lineRule="auto"/>
              <w:ind w:right="142"/>
              <w:jc w:val="both"/>
              <w:rPr>
                <w:rFonts w:ascii="Times New Roman" w:hAnsi="Times New Roman" w:cs="Times New Roman"/>
                <w:sz w:val="24"/>
                <w:szCs w:val="24"/>
              </w:rPr>
            </w:pPr>
            <w:r w:rsidRPr="00850180">
              <w:rPr>
                <w:rStyle w:val="Ninguno"/>
                <w:rFonts w:ascii="Times New Roman" w:hAnsi="Times New Roman" w:cs="Times New Roman"/>
                <w:b/>
                <w:bCs/>
                <w:sz w:val="24"/>
                <w:szCs w:val="24"/>
              </w:rPr>
              <w:t>Activo</w:t>
            </w:r>
          </w:p>
        </w:tc>
        <w:tc>
          <w:tcPr>
            <w:tcW w:w="875" w:type="dxa"/>
            <w:tcBorders>
              <w:top w:val="single" w:sz="4" w:space="0" w:color="000000"/>
              <w:left w:val="nil"/>
              <w:bottom w:val="nil"/>
              <w:right w:val="nil"/>
            </w:tcBorders>
            <w:shd w:val="clear" w:color="auto" w:fill="auto"/>
            <w:tcMar>
              <w:top w:w="80" w:type="dxa"/>
              <w:left w:w="80" w:type="dxa"/>
              <w:bottom w:w="80" w:type="dxa"/>
              <w:right w:w="80" w:type="dxa"/>
            </w:tcMar>
          </w:tcPr>
          <w:p w14:paraId="243A66CB"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58</w:t>
            </w:r>
          </w:p>
        </w:tc>
        <w:tc>
          <w:tcPr>
            <w:tcW w:w="733" w:type="dxa"/>
            <w:tcBorders>
              <w:top w:val="single" w:sz="4" w:space="0" w:color="000000"/>
              <w:left w:val="nil"/>
              <w:bottom w:val="nil"/>
              <w:right w:val="nil"/>
            </w:tcBorders>
            <w:shd w:val="clear" w:color="auto" w:fill="auto"/>
            <w:tcMar>
              <w:top w:w="80" w:type="dxa"/>
              <w:left w:w="80" w:type="dxa"/>
              <w:bottom w:w="80" w:type="dxa"/>
              <w:right w:w="80" w:type="dxa"/>
            </w:tcMar>
          </w:tcPr>
          <w:p w14:paraId="6F862FD7"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21.4</w:t>
            </w:r>
          </w:p>
        </w:tc>
        <w:tc>
          <w:tcPr>
            <w:tcW w:w="732" w:type="dxa"/>
            <w:tcBorders>
              <w:top w:val="single" w:sz="4" w:space="0" w:color="000000"/>
              <w:left w:val="nil"/>
              <w:bottom w:val="nil"/>
              <w:right w:val="nil"/>
            </w:tcBorders>
            <w:shd w:val="clear" w:color="auto" w:fill="auto"/>
            <w:tcMar>
              <w:top w:w="80" w:type="dxa"/>
              <w:left w:w="80" w:type="dxa"/>
              <w:bottom w:w="80" w:type="dxa"/>
              <w:right w:w="80" w:type="dxa"/>
            </w:tcMar>
          </w:tcPr>
          <w:p w14:paraId="09E650DB"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140</w:t>
            </w:r>
          </w:p>
        </w:tc>
        <w:tc>
          <w:tcPr>
            <w:tcW w:w="734" w:type="dxa"/>
            <w:tcBorders>
              <w:top w:val="single" w:sz="4" w:space="0" w:color="000000"/>
              <w:left w:val="nil"/>
              <w:bottom w:val="nil"/>
              <w:right w:val="nil"/>
            </w:tcBorders>
            <w:shd w:val="clear" w:color="auto" w:fill="auto"/>
            <w:tcMar>
              <w:top w:w="80" w:type="dxa"/>
              <w:left w:w="80" w:type="dxa"/>
              <w:bottom w:w="80" w:type="dxa"/>
              <w:right w:w="80" w:type="dxa"/>
            </w:tcMar>
          </w:tcPr>
          <w:p w14:paraId="63B89DE0"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51.7</w:t>
            </w:r>
          </w:p>
        </w:tc>
        <w:tc>
          <w:tcPr>
            <w:tcW w:w="733" w:type="dxa"/>
            <w:tcBorders>
              <w:top w:val="single" w:sz="4" w:space="0" w:color="000000"/>
              <w:left w:val="nil"/>
              <w:bottom w:val="nil"/>
              <w:right w:val="nil"/>
            </w:tcBorders>
            <w:shd w:val="clear" w:color="auto" w:fill="auto"/>
            <w:tcMar>
              <w:top w:w="80" w:type="dxa"/>
              <w:left w:w="80" w:type="dxa"/>
              <w:bottom w:w="80" w:type="dxa"/>
              <w:right w:w="80" w:type="dxa"/>
            </w:tcMar>
          </w:tcPr>
          <w:p w14:paraId="3C8D7CAE"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73</w:t>
            </w:r>
          </w:p>
        </w:tc>
        <w:tc>
          <w:tcPr>
            <w:tcW w:w="651" w:type="dxa"/>
            <w:tcBorders>
              <w:top w:val="single" w:sz="4" w:space="0" w:color="000000"/>
              <w:left w:val="nil"/>
              <w:bottom w:val="nil"/>
              <w:right w:val="nil"/>
            </w:tcBorders>
            <w:shd w:val="clear" w:color="auto" w:fill="auto"/>
            <w:tcMar>
              <w:top w:w="80" w:type="dxa"/>
              <w:left w:w="80" w:type="dxa"/>
              <w:bottom w:w="80" w:type="dxa"/>
              <w:right w:w="80" w:type="dxa"/>
            </w:tcMar>
          </w:tcPr>
          <w:p w14:paraId="1AF5050B"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26.9</w:t>
            </w:r>
          </w:p>
        </w:tc>
        <w:tc>
          <w:tcPr>
            <w:tcW w:w="851" w:type="dxa"/>
            <w:tcBorders>
              <w:top w:val="single" w:sz="4" w:space="0" w:color="000000"/>
              <w:left w:val="nil"/>
              <w:bottom w:val="nil"/>
              <w:right w:val="nil"/>
            </w:tcBorders>
            <w:shd w:val="clear" w:color="auto" w:fill="auto"/>
            <w:tcMar>
              <w:top w:w="80" w:type="dxa"/>
              <w:left w:w="80" w:type="dxa"/>
              <w:bottom w:w="80" w:type="dxa"/>
              <w:right w:w="80" w:type="dxa"/>
            </w:tcMar>
          </w:tcPr>
          <w:p w14:paraId="44CF24B4" w14:textId="77777777" w:rsidR="00235309" w:rsidRPr="00850180" w:rsidRDefault="0064030C" w:rsidP="000A69AE">
            <w:pPr>
              <w:pStyle w:val="Cuerpo"/>
              <w:spacing w:after="0" w:line="360" w:lineRule="auto"/>
              <w:ind w:right="142"/>
              <w:jc w:val="right"/>
              <w:rPr>
                <w:rFonts w:ascii="Times New Roman" w:hAnsi="Times New Roman" w:cs="Times New Roman"/>
                <w:sz w:val="24"/>
                <w:szCs w:val="24"/>
              </w:rPr>
            </w:pPr>
            <w:r w:rsidRPr="00850180">
              <w:rPr>
                <w:rStyle w:val="Ninguno"/>
                <w:rFonts w:ascii="Times New Roman" w:hAnsi="Times New Roman" w:cs="Times New Roman"/>
                <w:sz w:val="24"/>
                <w:szCs w:val="24"/>
              </w:rPr>
              <w:t>100%</w:t>
            </w:r>
          </w:p>
        </w:tc>
      </w:tr>
      <w:tr w:rsidR="00235309" w:rsidRPr="00850180" w14:paraId="27588BBC" w14:textId="77777777" w:rsidTr="003B59C7">
        <w:trPr>
          <w:trHeight w:val="233"/>
          <w:jc w:val="center"/>
        </w:trPr>
        <w:tc>
          <w:tcPr>
            <w:tcW w:w="1886" w:type="dxa"/>
            <w:tcBorders>
              <w:top w:val="nil"/>
              <w:left w:val="nil"/>
              <w:bottom w:val="nil"/>
              <w:right w:val="nil"/>
            </w:tcBorders>
            <w:shd w:val="clear" w:color="auto" w:fill="auto"/>
            <w:tcMar>
              <w:top w:w="80" w:type="dxa"/>
              <w:left w:w="80" w:type="dxa"/>
              <w:bottom w:w="80" w:type="dxa"/>
              <w:right w:w="80" w:type="dxa"/>
            </w:tcMar>
          </w:tcPr>
          <w:p w14:paraId="30F1614C" w14:textId="77777777" w:rsidR="00235309" w:rsidRPr="00850180" w:rsidRDefault="0064030C" w:rsidP="000A69AE">
            <w:pPr>
              <w:pStyle w:val="Cuerpo"/>
              <w:spacing w:after="0" w:line="360" w:lineRule="auto"/>
              <w:ind w:right="142"/>
              <w:jc w:val="both"/>
              <w:rPr>
                <w:rFonts w:ascii="Times New Roman" w:hAnsi="Times New Roman" w:cs="Times New Roman"/>
                <w:sz w:val="24"/>
                <w:szCs w:val="24"/>
              </w:rPr>
            </w:pPr>
            <w:r w:rsidRPr="00850180">
              <w:rPr>
                <w:rStyle w:val="Ninguno"/>
                <w:rFonts w:ascii="Times New Roman" w:hAnsi="Times New Roman" w:cs="Times New Roman"/>
                <w:b/>
                <w:bCs/>
                <w:sz w:val="24"/>
                <w:szCs w:val="24"/>
              </w:rPr>
              <w:t>Reflexivo</w:t>
            </w:r>
          </w:p>
        </w:tc>
        <w:tc>
          <w:tcPr>
            <w:tcW w:w="875" w:type="dxa"/>
            <w:tcBorders>
              <w:top w:val="nil"/>
              <w:left w:val="nil"/>
              <w:bottom w:val="nil"/>
              <w:right w:val="nil"/>
            </w:tcBorders>
            <w:shd w:val="clear" w:color="auto" w:fill="auto"/>
            <w:tcMar>
              <w:top w:w="80" w:type="dxa"/>
              <w:left w:w="80" w:type="dxa"/>
              <w:bottom w:w="80" w:type="dxa"/>
              <w:right w:w="80" w:type="dxa"/>
            </w:tcMar>
          </w:tcPr>
          <w:p w14:paraId="372E785A"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122</w:t>
            </w:r>
          </w:p>
        </w:tc>
        <w:tc>
          <w:tcPr>
            <w:tcW w:w="733" w:type="dxa"/>
            <w:tcBorders>
              <w:top w:val="nil"/>
              <w:left w:val="nil"/>
              <w:bottom w:val="nil"/>
              <w:right w:val="nil"/>
            </w:tcBorders>
            <w:shd w:val="clear" w:color="auto" w:fill="auto"/>
            <w:tcMar>
              <w:top w:w="80" w:type="dxa"/>
              <w:left w:w="80" w:type="dxa"/>
              <w:bottom w:w="80" w:type="dxa"/>
              <w:right w:w="80" w:type="dxa"/>
            </w:tcMar>
          </w:tcPr>
          <w:p w14:paraId="0CCBE313"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45.0</w:t>
            </w:r>
          </w:p>
        </w:tc>
        <w:tc>
          <w:tcPr>
            <w:tcW w:w="732" w:type="dxa"/>
            <w:tcBorders>
              <w:top w:val="nil"/>
              <w:left w:val="nil"/>
              <w:bottom w:val="nil"/>
              <w:right w:val="nil"/>
            </w:tcBorders>
            <w:shd w:val="clear" w:color="auto" w:fill="auto"/>
            <w:tcMar>
              <w:top w:w="80" w:type="dxa"/>
              <w:left w:w="80" w:type="dxa"/>
              <w:bottom w:w="80" w:type="dxa"/>
              <w:right w:w="80" w:type="dxa"/>
            </w:tcMar>
          </w:tcPr>
          <w:p w14:paraId="04D3033B"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141</w:t>
            </w:r>
          </w:p>
        </w:tc>
        <w:tc>
          <w:tcPr>
            <w:tcW w:w="734" w:type="dxa"/>
            <w:tcBorders>
              <w:top w:val="nil"/>
              <w:left w:val="nil"/>
              <w:bottom w:val="nil"/>
              <w:right w:val="nil"/>
            </w:tcBorders>
            <w:shd w:val="clear" w:color="auto" w:fill="auto"/>
            <w:tcMar>
              <w:top w:w="80" w:type="dxa"/>
              <w:left w:w="80" w:type="dxa"/>
              <w:bottom w:w="80" w:type="dxa"/>
              <w:right w:w="80" w:type="dxa"/>
            </w:tcMar>
          </w:tcPr>
          <w:p w14:paraId="2E2FB22C"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52.0</w:t>
            </w:r>
          </w:p>
        </w:tc>
        <w:tc>
          <w:tcPr>
            <w:tcW w:w="733" w:type="dxa"/>
            <w:tcBorders>
              <w:top w:val="nil"/>
              <w:left w:val="nil"/>
              <w:bottom w:val="nil"/>
              <w:right w:val="nil"/>
            </w:tcBorders>
            <w:shd w:val="clear" w:color="auto" w:fill="auto"/>
            <w:tcMar>
              <w:top w:w="80" w:type="dxa"/>
              <w:left w:w="80" w:type="dxa"/>
              <w:bottom w:w="80" w:type="dxa"/>
              <w:right w:w="80" w:type="dxa"/>
            </w:tcMar>
          </w:tcPr>
          <w:p w14:paraId="76D2FD40"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 xml:space="preserve"> 8</w:t>
            </w:r>
          </w:p>
        </w:tc>
        <w:tc>
          <w:tcPr>
            <w:tcW w:w="651" w:type="dxa"/>
            <w:tcBorders>
              <w:top w:val="nil"/>
              <w:left w:val="nil"/>
              <w:bottom w:val="nil"/>
              <w:right w:val="nil"/>
            </w:tcBorders>
            <w:shd w:val="clear" w:color="auto" w:fill="auto"/>
            <w:tcMar>
              <w:top w:w="80" w:type="dxa"/>
              <w:left w:w="80" w:type="dxa"/>
              <w:bottom w:w="80" w:type="dxa"/>
              <w:right w:w="80" w:type="dxa"/>
            </w:tcMar>
          </w:tcPr>
          <w:p w14:paraId="174A7418"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 xml:space="preserve"> 3.0</w:t>
            </w:r>
          </w:p>
        </w:tc>
        <w:tc>
          <w:tcPr>
            <w:tcW w:w="851" w:type="dxa"/>
            <w:tcBorders>
              <w:top w:val="nil"/>
              <w:left w:val="nil"/>
              <w:bottom w:val="nil"/>
              <w:right w:val="nil"/>
            </w:tcBorders>
            <w:shd w:val="clear" w:color="auto" w:fill="auto"/>
            <w:tcMar>
              <w:top w:w="80" w:type="dxa"/>
              <w:left w:w="80" w:type="dxa"/>
              <w:bottom w:w="80" w:type="dxa"/>
              <w:right w:w="80" w:type="dxa"/>
            </w:tcMar>
          </w:tcPr>
          <w:p w14:paraId="1E54694E" w14:textId="77777777" w:rsidR="00235309" w:rsidRPr="00850180" w:rsidRDefault="0064030C" w:rsidP="000A69AE">
            <w:pPr>
              <w:pStyle w:val="Cuerpo"/>
              <w:spacing w:after="0" w:line="360" w:lineRule="auto"/>
              <w:ind w:right="142"/>
              <w:jc w:val="right"/>
              <w:rPr>
                <w:rFonts w:ascii="Times New Roman" w:hAnsi="Times New Roman" w:cs="Times New Roman"/>
                <w:sz w:val="24"/>
                <w:szCs w:val="24"/>
              </w:rPr>
            </w:pPr>
            <w:r w:rsidRPr="00850180">
              <w:rPr>
                <w:rStyle w:val="Ninguno"/>
                <w:rFonts w:ascii="Times New Roman" w:hAnsi="Times New Roman" w:cs="Times New Roman"/>
                <w:sz w:val="24"/>
                <w:szCs w:val="24"/>
              </w:rPr>
              <w:t>100%</w:t>
            </w:r>
          </w:p>
        </w:tc>
      </w:tr>
      <w:tr w:rsidR="00235309" w:rsidRPr="00850180" w14:paraId="3900C8C8" w14:textId="77777777" w:rsidTr="003B59C7">
        <w:trPr>
          <w:trHeight w:val="233"/>
          <w:jc w:val="center"/>
        </w:trPr>
        <w:tc>
          <w:tcPr>
            <w:tcW w:w="1886" w:type="dxa"/>
            <w:tcBorders>
              <w:top w:val="nil"/>
              <w:left w:val="nil"/>
              <w:bottom w:val="nil"/>
              <w:right w:val="nil"/>
            </w:tcBorders>
            <w:shd w:val="clear" w:color="auto" w:fill="auto"/>
            <w:tcMar>
              <w:top w:w="80" w:type="dxa"/>
              <w:left w:w="80" w:type="dxa"/>
              <w:bottom w:w="80" w:type="dxa"/>
              <w:right w:w="80" w:type="dxa"/>
            </w:tcMar>
          </w:tcPr>
          <w:p w14:paraId="0AF58032" w14:textId="77777777" w:rsidR="00235309" w:rsidRPr="00850180" w:rsidRDefault="0064030C" w:rsidP="000A69AE">
            <w:pPr>
              <w:pStyle w:val="Cuerpo"/>
              <w:spacing w:after="0" w:line="360" w:lineRule="auto"/>
              <w:ind w:right="142"/>
              <w:jc w:val="both"/>
              <w:rPr>
                <w:rFonts w:ascii="Times New Roman" w:hAnsi="Times New Roman" w:cs="Times New Roman"/>
                <w:sz w:val="24"/>
                <w:szCs w:val="24"/>
              </w:rPr>
            </w:pPr>
            <w:r w:rsidRPr="00850180">
              <w:rPr>
                <w:rStyle w:val="Ninguno"/>
                <w:rFonts w:ascii="Times New Roman" w:hAnsi="Times New Roman" w:cs="Times New Roman"/>
                <w:b/>
                <w:bCs/>
                <w:sz w:val="24"/>
                <w:szCs w:val="24"/>
              </w:rPr>
              <w:t>Teórico</w:t>
            </w:r>
          </w:p>
        </w:tc>
        <w:tc>
          <w:tcPr>
            <w:tcW w:w="875" w:type="dxa"/>
            <w:tcBorders>
              <w:top w:val="nil"/>
              <w:left w:val="nil"/>
              <w:bottom w:val="nil"/>
              <w:right w:val="nil"/>
            </w:tcBorders>
            <w:shd w:val="clear" w:color="auto" w:fill="auto"/>
            <w:tcMar>
              <w:top w:w="80" w:type="dxa"/>
              <w:left w:w="80" w:type="dxa"/>
              <w:bottom w:w="80" w:type="dxa"/>
              <w:right w:w="80" w:type="dxa"/>
            </w:tcMar>
          </w:tcPr>
          <w:p w14:paraId="0743A9ED"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 xml:space="preserve"> 56</w:t>
            </w:r>
          </w:p>
        </w:tc>
        <w:tc>
          <w:tcPr>
            <w:tcW w:w="733" w:type="dxa"/>
            <w:tcBorders>
              <w:top w:val="nil"/>
              <w:left w:val="nil"/>
              <w:bottom w:val="nil"/>
              <w:right w:val="nil"/>
            </w:tcBorders>
            <w:shd w:val="clear" w:color="auto" w:fill="auto"/>
            <w:tcMar>
              <w:top w:w="80" w:type="dxa"/>
              <w:left w:w="80" w:type="dxa"/>
              <w:bottom w:w="80" w:type="dxa"/>
              <w:right w:w="80" w:type="dxa"/>
            </w:tcMar>
          </w:tcPr>
          <w:p w14:paraId="49DA9F92"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20.7</w:t>
            </w:r>
          </w:p>
        </w:tc>
        <w:tc>
          <w:tcPr>
            <w:tcW w:w="732" w:type="dxa"/>
            <w:tcBorders>
              <w:top w:val="nil"/>
              <w:left w:val="nil"/>
              <w:bottom w:val="nil"/>
              <w:right w:val="nil"/>
            </w:tcBorders>
            <w:shd w:val="clear" w:color="auto" w:fill="auto"/>
            <w:tcMar>
              <w:top w:w="80" w:type="dxa"/>
              <w:left w:w="80" w:type="dxa"/>
              <w:bottom w:w="80" w:type="dxa"/>
              <w:right w:w="80" w:type="dxa"/>
            </w:tcMar>
          </w:tcPr>
          <w:p w14:paraId="63287FE6"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154</w:t>
            </w:r>
          </w:p>
        </w:tc>
        <w:tc>
          <w:tcPr>
            <w:tcW w:w="734" w:type="dxa"/>
            <w:tcBorders>
              <w:top w:val="nil"/>
              <w:left w:val="nil"/>
              <w:bottom w:val="nil"/>
              <w:right w:val="nil"/>
            </w:tcBorders>
            <w:shd w:val="clear" w:color="auto" w:fill="auto"/>
            <w:tcMar>
              <w:top w:w="80" w:type="dxa"/>
              <w:left w:w="80" w:type="dxa"/>
              <w:bottom w:w="80" w:type="dxa"/>
              <w:right w:w="80" w:type="dxa"/>
            </w:tcMar>
          </w:tcPr>
          <w:p w14:paraId="23BF8EEC"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56.8</w:t>
            </w:r>
          </w:p>
        </w:tc>
        <w:tc>
          <w:tcPr>
            <w:tcW w:w="733" w:type="dxa"/>
            <w:tcBorders>
              <w:top w:val="nil"/>
              <w:left w:val="nil"/>
              <w:bottom w:val="nil"/>
              <w:right w:val="nil"/>
            </w:tcBorders>
            <w:shd w:val="clear" w:color="auto" w:fill="auto"/>
            <w:tcMar>
              <w:top w:w="80" w:type="dxa"/>
              <w:left w:w="80" w:type="dxa"/>
              <w:bottom w:w="80" w:type="dxa"/>
              <w:right w:w="80" w:type="dxa"/>
            </w:tcMar>
          </w:tcPr>
          <w:p w14:paraId="06DAAA96"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61</w:t>
            </w:r>
          </w:p>
        </w:tc>
        <w:tc>
          <w:tcPr>
            <w:tcW w:w="651" w:type="dxa"/>
            <w:tcBorders>
              <w:top w:val="nil"/>
              <w:left w:val="nil"/>
              <w:bottom w:val="nil"/>
              <w:right w:val="nil"/>
            </w:tcBorders>
            <w:shd w:val="clear" w:color="auto" w:fill="auto"/>
            <w:tcMar>
              <w:top w:w="80" w:type="dxa"/>
              <w:left w:w="80" w:type="dxa"/>
              <w:bottom w:w="80" w:type="dxa"/>
              <w:right w:w="80" w:type="dxa"/>
            </w:tcMar>
          </w:tcPr>
          <w:p w14:paraId="0DCEEE79"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22.5</w:t>
            </w:r>
          </w:p>
        </w:tc>
        <w:tc>
          <w:tcPr>
            <w:tcW w:w="851" w:type="dxa"/>
            <w:tcBorders>
              <w:top w:val="nil"/>
              <w:left w:val="nil"/>
              <w:bottom w:val="nil"/>
              <w:right w:val="nil"/>
            </w:tcBorders>
            <w:shd w:val="clear" w:color="auto" w:fill="auto"/>
            <w:tcMar>
              <w:top w:w="80" w:type="dxa"/>
              <w:left w:w="80" w:type="dxa"/>
              <w:bottom w:w="80" w:type="dxa"/>
              <w:right w:w="80" w:type="dxa"/>
            </w:tcMar>
          </w:tcPr>
          <w:p w14:paraId="569F515A" w14:textId="77777777" w:rsidR="00235309" w:rsidRPr="00850180" w:rsidRDefault="0064030C" w:rsidP="000A69AE">
            <w:pPr>
              <w:pStyle w:val="Cuerpo"/>
              <w:spacing w:after="0" w:line="360" w:lineRule="auto"/>
              <w:ind w:right="142"/>
              <w:jc w:val="right"/>
              <w:rPr>
                <w:rFonts w:ascii="Times New Roman" w:hAnsi="Times New Roman" w:cs="Times New Roman"/>
                <w:sz w:val="24"/>
                <w:szCs w:val="24"/>
              </w:rPr>
            </w:pPr>
            <w:r w:rsidRPr="00850180">
              <w:rPr>
                <w:rStyle w:val="Ninguno"/>
                <w:rFonts w:ascii="Times New Roman" w:hAnsi="Times New Roman" w:cs="Times New Roman"/>
                <w:sz w:val="24"/>
                <w:szCs w:val="24"/>
              </w:rPr>
              <w:t>100%</w:t>
            </w:r>
          </w:p>
        </w:tc>
      </w:tr>
      <w:tr w:rsidR="00235309" w:rsidRPr="00850180" w14:paraId="4F68D001" w14:textId="77777777" w:rsidTr="003B59C7">
        <w:trPr>
          <w:trHeight w:val="228"/>
          <w:jc w:val="center"/>
        </w:trPr>
        <w:tc>
          <w:tcPr>
            <w:tcW w:w="1886" w:type="dxa"/>
            <w:tcBorders>
              <w:top w:val="nil"/>
              <w:left w:val="nil"/>
              <w:bottom w:val="single" w:sz="4" w:space="0" w:color="000000"/>
              <w:right w:val="nil"/>
            </w:tcBorders>
            <w:shd w:val="clear" w:color="auto" w:fill="auto"/>
            <w:tcMar>
              <w:top w:w="80" w:type="dxa"/>
              <w:left w:w="80" w:type="dxa"/>
              <w:bottom w:w="80" w:type="dxa"/>
              <w:right w:w="80" w:type="dxa"/>
            </w:tcMar>
          </w:tcPr>
          <w:p w14:paraId="6E236763" w14:textId="77777777" w:rsidR="00235309" w:rsidRPr="00850180" w:rsidRDefault="0064030C" w:rsidP="000A69AE">
            <w:pPr>
              <w:pStyle w:val="Cuerpo"/>
              <w:spacing w:after="0" w:line="360" w:lineRule="auto"/>
              <w:ind w:right="142"/>
              <w:jc w:val="both"/>
              <w:rPr>
                <w:rFonts w:ascii="Times New Roman" w:hAnsi="Times New Roman" w:cs="Times New Roman"/>
                <w:sz w:val="24"/>
                <w:szCs w:val="24"/>
              </w:rPr>
            </w:pPr>
            <w:r w:rsidRPr="00850180">
              <w:rPr>
                <w:rStyle w:val="Ninguno"/>
                <w:rFonts w:ascii="Times New Roman" w:hAnsi="Times New Roman" w:cs="Times New Roman"/>
                <w:b/>
                <w:bCs/>
                <w:sz w:val="24"/>
                <w:szCs w:val="24"/>
              </w:rPr>
              <w:t>Pragmático</w:t>
            </w:r>
          </w:p>
        </w:tc>
        <w:tc>
          <w:tcPr>
            <w:tcW w:w="875" w:type="dxa"/>
            <w:tcBorders>
              <w:top w:val="nil"/>
              <w:left w:val="nil"/>
              <w:bottom w:val="single" w:sz="4" w:space="0" w:color="000000"/>
              <w:right w:val="nil"/>
            </w:tcBorders>
            <w:shd w:val="clear" w:color="auto" w:fill="auto"/>
            <w:tcMar>
              <w:top w:w="80" w:type="dxa"/>
              <w:left w:w="80" w:type="dxa"/>
              <w:bottom w:w="80" w:type="dxa"/>
              <w:right w:w="80" w:type="dxa"/>
            </w:tcMar>
          </w:tcPr>
          <w:p w14:paraId="5F422CC9"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40</w:t>
            </w:r>
          </w:p>
        </w:tc>
        <w:tc>
          <w:tcPr>
            <w:tcW w:w="733" w:type="dxa"/>
            <w:tcBorders>
              <w:top w:val="nil"/>
              <w:left w:val="nil"/>
              <w:bottom w:val="single" w:sz="4" w:space="0" w:color="000000"/>
              <w:right w:val="nil"/>
            </w:tcBorders>
            <w:shd w:val="clear" w:color="auto" w:fill="auto"/>
            <w:tcMar>
              <w:top w:w="80" w:type="dxa"/>
              <w:left w:w="80" w:type="dxa"/>
              <w:bottom w:w="80" w:type="dxa"/>
              <w:right w:w="80" w:type="dxa"/>
            </w:tcMar>
          </w:tcPr>
          <w:p w14:paraId="08BD038C"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14.8</w:t>
            </w:r>
          </w:p>
        </w:tc>
        <w:tc>
          <w:tcPr>
            <w:tcW w:w="732" w:type="dxa"/>
            <w:tcBorders>
              <w:top w:val="nil"/>
              <w:left w:val="nil"/>
              <w:bottom w:val="single" w:sz="4" w:space="0" w:color="000000"/>
              <w:right w:val="nil"/>
            </w:tcBorders>
            <w:shd w:val="clear" w:color="auto" w:fill="auto"/>
            <w:tcMar>
              <w:top w:w="80" w:type="dxa"/>
              <w:left w:w="80" w:type="dxa"/>
              <w:bottom w:w="80" w:type="dxa"/>
              <w:right w:w="80" w:type="dxa"/>
            </w:tcMar>
          </w:tcPr>
          <w:p w14:paraId="563DD43F"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218</w:t>
            </w:r>
          </w:p>
        </w:tc>
        <w:tc>
          <w:tcPr>
            <w:tcW w:w="734" w:type="dxa"/>
            <w:tcBorders>
              <w:top w:val="nil"/>
              <w:left w:val="nil"/>
              <w:bottom w:val="single" w:sz="4" w:space="0" w:color="000000"/>
              <w:right w:val="nil"/>
            </w:tcBorders>
            <w:shd w:val="clear" w:color="auto" w:fill="auto"/>
            <w:tcMar>
              <w:top w:w="80" w:type="dxa"/>
              <w:left w:w="80" w:type="dxa"/>
              <w:bottom w:w="80" w:type="dxa"/>
              <w:right w:w="80" w:type="dxa"/>
            </w:tcMar>
          </w:tcPr>
          <w:p w14:paraId="1D044C2E"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80.4</w:t>
            </w:r>
          </w:p>
        </w:tc>
        <w:tc>
          <w:tcPr>
            <w:tcW w:w="733" w:type="dxa"/>
            <w:tcBorders>
              <w:top w:val="nil"/>
              <w:left w:val="nil"/>
              <w:bottom w:val="single" w:sz="4" w:space="0" w:color="000000"/>
              <w:right w:val="nil"/>
            </w:tcBorders>
            <w:shd w:val="clear" w:color="auto" w:fill="auto"/>
            <w:tcMar>
              <w:top w:w="80" w:type="dxa"/>
              <w:left w:w="80" w:type="dxa"/>
              <w:bottom w:w="80" w:type="dxa"/>
              <w:right w:w="80" w:type="dxa"/>
            </w:tcMar>
          </w:tcPr>
          <w:p w14:paraId="48EB4BA4"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13</w:t>
            </w:r>
          </w:p>
        </w:tc>
        <w:tc>
          <w:tcPr>
            <w:tcW w:w="651" w:type="dxa"/>
            <w:tcBorders>
              <w:top w:val="nil"/>
              <w:left w:val="nil"/>
              <w:bottom w:val="single" w:sz="4" w:space="0" w:color="000000"/>
              <w:right w:val="nil"/>
            </w:tcBorders>
            <w:shd w:val="clear" w:color="auto" w:fill="auto"/>
            <w:tcMar>
              <w:top w:w="80" w:type="dxa"/>
              <w:left w:w="80" w:type="dxa"/>
              <w:bottom w:w="80" w:type="dxa"/>
              <w:right w:w="80" w:type="dxa"/>
            </w:tcMar>
          </w:tcPr>
          <w:p w14:paraId="05C19EA2" w14:textId="77777777" w:rsidR="00235309" w:rsidRPr="00850180" w:rsidRDefault="0064030C" w:rsidP="000A69AE">
            <w:pPr>
              <w:pStyle w:val="Cuerpo"/>
              <w:spacing w:after="0" w:line="360" w:lineRule="auto"/>
              <w:ind w:right="142"/>
              <w:jc w:val="center"/>
              <w:rPr>
                <w:rFonts w:ascii="Times New Roman" w:hAnsi="Times New Roman" w:cs="Times New Roman"/>
                <w:sz w:val="24"/>
                <w:szCs w:val="24"/>
              </w:rPr>
            </w:pPr>
            <w:r w:rsidRPr="00850180">
              <w:rPr>
                <w:rStyle w:val="Ninguno"/>
                <w:rFonts w:ascii="Times New Roman" w:hAnsi="Times New Roman" w:cs="Times New Roman"/>
                <w:sz w:val="24"/>
                <w:szCs w:val="24"/>
              </w:rPr>
              <w:t>4.8</w:t>
            </w:r>
          </w:p>
        </w:tc>
        <w:tc>
          <w:tcPr>
            <w:tcW w:w="851" w:type="dxa"/>
            <w:tcBorders>
              <w:top w:val="nil"/>
              <w:left w:val="nil"/>
              <w:bottom w:val="single" w:sz="4" w:space="0" w:color="000000"/>
              <w:right w:val="nil"/>
            </w:tcBorders>
            <w:shd w:val="clear" w:color="auto" w:fill="auto"/>
            <w:tcMar>
              <w:top w:w="80" w:type="dxa"/>
              <w:left w:w="80" w:type="dxa"/>
              <w:bottom w:w="80" w:type="dxa"/>
              <w:right w:w="80" w:type="dxa"/>
            </w:tcMar>
          </w:tcPr>
          <w:p w14:paraId="6FEF6E56" w14:textId="77777777" w:rsidR="00235309" w:rsidRPr="00850180" w:rsidRDefault="0064030C" w:rsidP="000A69AE">
            <w:pPr>
              <w:pStyle w:val="Cuerpo"/>
              <w:spacing w:after="0" w:line="360" w:lineRule="auto"/>
              <w:ind w:right="142"/>
              <w:jc w:val="right"/>
              <w:rPr>
                <w:rFonts w:ascii="Times New Roman" w:hAnsi="Times New Roman" w:cs="Times New Roman"/>
                <w:sz w:val="24"/>
                <w:szCs w:val="24"/>
              </w:rPr>
            </w:pPr>
            <w:r w:rsidRPr="00850180">
              <w:rPr>
                <w:rStyle w:val="Ninguno"/>
                <w:rFonts w:ascii="Times New Roman" w:hAnsi="Times New Roman" w:cs="Times New Roman"/>
                <w:sz w:val="24"/>
                <w:szCs w:val="24"/>
              </w:rPr>
              <w:t>100%</w:t>
            </w:r>
          </w:p>
        </w:tc>
      </w:tr>
      <w:tr w:rsidR="00235309" w:rsidRPr="005954D4" w14:paraId="47193307" w14:textId="77777777" w:rsidTr="003B59C7">
        <w:trPr>
          <w:trHeight w:val="615"/>
          <w:jc w:val="center"/>
        </w:trPr>
        <w:tc>
          <w:tcPr>
            <w:tcW w:w="7196" w:type="dxa"/>
            <w:gridSpan w:val="8"/>
            <w:tcBorders>
              <w:top w:val="single" w:sz="4" w:space="0" w:color="000000"/>
              <w:left w:val="nil"/>
              <w:bottom w:val="nil"/>
              <w:right w:val="nil"/>
            </w:tcBorders>
            <w:shd w:val="clear" w:color="auto" w:fill="auto"/>
            <w:tcMar>
              <w:top w:w="80" w:type="dxa"/>
              <w:left w:w="80" w:type="dxa"/>
              <w:bottom w:w="80" w:type="dxa"/>
              <w:right w:w="80" w:type="dxa"/>
            </w:tcMar>
          </w:tcPr>
          <w:p w14:paraId="03008C76" w14:textId="77777777" w:rsidR="00235309" w:rsidRPr="00850180" w:rsidRDefault="00447836" w:rsidP="000A69AE">
            <w:pPr>
              <w:pStyle w:val="Cuerpo"/>
              <w:spacing w:after="0" w:line="360" w:lineRule="auto"/>
              <w:ind w:right="142"/>
              <w:jc w:val="center"/>
              <w:rPr>
                <w:rFonts w:ascii="Times New Roman" w:hAnsi="Times New Roman" w:cs="Times New Roman"/>
                <w:sz w:val="20"/>
                <w:szCs w:val="20"/>
              </w:rPr>
            </w:pPr>
            <w:r w:rsidRPr="003B59C7">
              <w:rPr>
                <w:rStyle w:val="Ninguno"/>
                <w:rFonts w:ascii="Times New Roman" w:hAnsi="Times New Roman" w:cs="Times New Roman"/>
                <w:bCs/>
                <w:sz w:val="24"/>
                <w:szCs w:val="20"/>
              </w:rPr>
              <w:t xml:space="preserve">Fuente: </w:t>
            </w:r>
            <w:r w:rsidR="0064030C" w:rsidRPr="003B59C7">
              <w:rPr>
                <w:rStyle w:val="Ninguno"/>
                <w:rFonts w:ascii="Times New Roman" w:hAnsi="Times New Roman" w:cs="Times New Roman"/>
                <w:bCs/>
                <w:sz w:val="24"/>
                <w:szCs w:val="20"/>
              </w:rPr>
              <w:t>Cuestionario</w:t>
            </w:r>
            <w:r w:rsidR="0064030C" w:rsidRPr="003B59C7">
              <w:rPr>
                <w:rStyle w:val="Ninguno"/>
                <w:rFonts w:ascii="Times New Roman" w:hAnsi="Times New Roman" w:cs="Times New Roman"/>
                <w:b/>
                <w:bCs/>
                <w:sz w:val="24"/>
                <w:szCs w:val="20"/>
              </w:rPr>
              <w:t xml:space="preserve"> </w:t>
            </w:r>
            <w:r w:rsidRPr="003B59C7">
              <w:rPr>
                <w:rStyle w:val="Ninguno"/>
                <w:rFonts w:ascii="Times New Roman" w:hAnsi="Times New Roman" w:cs="Times New Roman"/>
                <w:sz w:val="24"/>
                <w:szCs w:val="20"/>
              </w:rPr>
              <w:t xml:space="preserve">CHAEA (Alonso &amp; </w:t>
            </w:r>
            <w:proofErr w:type="spellStart"/>
            <w:r w:rsidRPr="003B59C7">
              <w:rPr>
                <w:rStyle w:val="Ninguno"/>
                <w:rFonts w:ascii="Times New Roman" w:hAnsi="Times New Roman" w:cs="Times New Roman"/>
                <w:sz w:val="24"/>
                <w:szCs w:val="20"/>
              </w:rPr>
              <w:t>Honey</w:t>
            </w:r>
            <w:proofErr w:type="spellEnd"/>
            <w:r w:rsidRPr="003B59C7">
              <w:rPr>
                <w:rStyle w:val="Ninguno"/>
                <w:rFonts w:ascii="Times New Roman" w:hAnsi="Times New Roman" w:cs="Times New Roman"/>
                <w:sz w:val="24"/>
                <w:szCs w:val="20"/>
              </w:rPr>
              <w:t xml:space="preserve">, </w:t>
            </w:r>
            <w:r w:rsidR="00AD167A" w:rsidRPr="003B59C7">
              <w:rPr>
                <w:rStyle w:val="Ninguno"/>
                <w:rFonts w:ascii="Times New Roman" w:hAnsi="Times New Roman" w:cs="Times New Roman"/>
                <w:sz w:val="24"/>
                <w:szCs w:val="20"/>
              </w:rPr>
              <w:t>2009</w:t>
            </w:r>
            <w:r w:rsidRPr="003B59C7">
              <w:rPr>
                <w:rStyle w:val="Ninguno"/>
                <w:rFonts w:ascii="Times New Roman" w:hAnsi="Times New Roman" w:cs="Times New Roman"/>
                <w:sz w:val="24"/>
                <w:szCs w:val="20"/>
              </w:rPr>
              <w:t xml:space="preserve">) </w:t>
            </w:r>
            <w:r w:rsidR="0064030C" w:rsidRPr="003B59C7">
              <w:rPr>
                <w:rStyle w:val="Ninguno"/>
                <w:rFonts w:ascii="Times New Roman" w:hAnsi="Times New Roman" w:cs="Times New Roman"/>
                <w:sz w:val="24"/>
                <w:szCs w:val="20"/>
              </w:rPr>
              <w:t xml:space="preserve"> n=271</w:t>
            </w:r>
          </w:p>
        </w:tc>
      </w:tr>
    </w:tbl>
    <w:p w14:paraId="2CC77B2C" w14:textId="178BA225" w:rsidR="00235309" w:rsidRPr="00850180" w:rsidRDefault="00447836" w:rsidP="000A69AE">
      <w:pPr>
        <w:pStyle w:val="Cuerpo"/>
        <w:spacing w:after="0" w:line="360" w:lineRule="auto"/>
        <w:ind w:right="142"/>
        <w:jc w:val="both"/>
        <w:rPr>
          <w:rStyle w:val="Ninguno"/>
          <w:rFonts w:ascii="Times New Roman" w:eastAsia="Arial Unicode MS" w:hAnsi="Times New Roman" w:cs="Times New Roman"/>
          <w:color w:val="auto"/>
          <w:sz w:val="24"/>
          <w:szCs w:val="24"/>
          <w:lang w:eastAsia="en-US"/>
        </w:rPr>
      </w:pPr>
      <w:r w:rsidRPr="00850180">
        <w:rPr>
          <w:rStyle w:val="Ninguno"/>
          <w:rFonts w:ascii="Times New Roman" w:hAnsi="Times New Roman" w:cs="Times New Roman"/>
          <w:sz w:val="24"/>
          <w:szCs w:val="24"/>
        </w:rPr>
        <w:t xml:space="preserve">Por otra parte, </w:t>
      </w:r>
      <w:r w:rsidR="0064030C" w:rsidRPr="00850180">
        <w:rPr>
          <w:rStyle w:val="Ninguno"/>
          <w:rFonts w:ascii="Times New Roman" w:hAnsi="Times New Roman" w:cs="Times New Roman"/>
          <w:sz w:val="24"/>
          <w:szCs w:val="24"/>
        </w:rPr>
        <w:t xml:space="preserve">y considerando que el </w:t>
      </w:r>
      <w:r w:rsidRPr="00850180">
        <w:rPr>
          <w:rStyle w:val="Ninguno"/>
          <w:rFonts w:ascii="Times New Roman" w:hAnsi="Times New Roman" w:cs="Times New Roman"/>
          <w:sz w:val="24"/>
          <w:szCs w:val="24"/>
        </w:rPr>
        <w:t xml:space="preserve">estudio es de tipo trasversal, </w:t>
      </w:r>
      <w:r w:rsidR="00911CA0" w:rsidRPr="00850180">
        <w:rPr>
          <w:rStyle w:val="Ninguno"/>
          <w:rFonts w:ascii="Times New Roman" w:hAnsi="Times New Roman" w:cs="Times New Roman"/>
          <w:sz w:val="24"/>
          <w:szCs w:val="24"/>
        </w:rPr>
        <w:t>se realizó una comparación</w:t>
      </w:r>
      <w:r w:rsidR="0064030C" w:rsidRPr="00850180">
        <w:rPr>
          <w:rStyle w:val="Ninguno"/>
          <w:rFonts w:ascii="Times New Roman" w:hAnsi="Times New Roman" w:cs="Times New Roman"/>
          <w:sz w:val="24"/>
          <w:szCs w:val="24"/>
        </w:rPr>
        <w:t xml:space="preserve"> entre las preferencias de los estilos de aprendizaje</w:t>
      </w:r>
      <w:r w:rsidR="003F583F" w:rsidRPr="00850180">
        <w:rPr>
          <w:rStyle w:val="Ninguno"/>
          <w:rFonts w:ascii="Times New Roman" w:hAnsi="Times New Roman" w:cs="Times New Roman"/>
          <w:sz w:val="24"/>
          <w:szCs w:val="24"/>
        </w:rPr>
        <w:t xml:space="preserve"> de acuerdo al semestre cursado</w:t>
      </w:r>
      <w:r w:rsidR="00A3663D">
        <w:rPr>
          <w:rStyle w:val="Ninguno"/>
          <w:rFonts w:ascii="Times New Roman" w:hAnsi="Times New Roman" w:cs="Times New Roman"/>
          <w:sz w:val="24"/>
          <w:szCs w:val="24"/>
        </w:rPr>
        <w:t xml:space="preserve"> (Tabla 3</w:t>
      </w:r>
      <w:r w:rsidR="00A3663D" w:rsidRPr="00850180">
        <w:rPr>
          <w:rStyle w:val="Ninguno"/>
          <w:rFonts w:ascii="Times New Roman" w:hAnsi="Times New Roman" w:cs="Times New Roman"/>
          <w:sz w:val="24"/>
          <w:szCs w:val="24"/>
        </w:rPr>
        <w:t xml:space="preserve">). </w:t>
      </w:r>
      <w:r w:rsidR="0064030C" w:rsidRPr="00850180">
        <w:rPr>
          <w:rStyle w:val="Ninguno"/>
          <w:rFonts w:ascii="Times New Roman" w:hAnsi="Times New Roman" w:cs="Times New Roman"/>
          <w:sz w:val="24"/>
          <w:szCs w:val="24"/>
        </w:rPr>
        <w:t xml:space="preserve">En el estilo activo los alumnos de primero a cuarto semestre tienen una preferencia </w:t>
      </w:r>
      <w:r w:rsidR="004B0AEF" w:rsidRPr="00850180">
        <w:rPr>
          <w:rStyle w:val="Ninguno"/>
          <w:rFonts w:ascii="Times New Roman" w:hAnsi="Times New Roman" w:cs="Times New Roman"/>
          <w:sz w:val="24"/>
          <w:szCs w:val="24"/>
        </w:rPr>
        <w:t xml:space="preserve">en </w:t>
      </w:r>
      <w:r w:rsidR="00F32622" w:rsidRPr="00850180">
        <w:rPr>
          <w:rStyle w:val="Ninguno"/>
          <w:rFonts w:ascii="Times New Roman" w:hAnsi="Times New Roman" w:cs="Times New Roman"/>
          <w:sz w:val="24"/>
          <w:szCs w:val="24"/>
        </w:rPr>
        <w:t>desarrollo de</w:t>
      </w:r>
      <w:r w:rsidR="008438EF" w:rsidRPr="00850180">
        <w:rPr>
          <w:rStyle w:val="Ninguno"/>
          <w:rFonts w:ascii="Times New Roman" w:hAnsi="Times New Roman" w:cs="Times New Roman"/>
          <w:sz w:val="24"/>
          <w:szCs w:val="24"/>
        </w:rPr>
        <w:t xml:space="preserve"> 48.7</w:t>
      </w:r>
      <w:r w:rsidR="0064030C" w:rsidRPr="00850180">
        <w:rPr>
          <w:rStyle w:val="Ninguno"/>
          <w:rFonts w:ascii="Times New Roman" w:hAnsi="Times New Roman" w:cs="Times New Roman"/>
          <w:sz w:val="24"/>
          <w:szCs w:val="24"/>
        </w:rPr>
        <w:t xml:space="preserve"> y</w:t>
      </w:r>
      <w:r w:rsidR="004B0AEF" w:rsidRPr="00850180">
        <w:rPr>
          <w:rStyle w:val="Ninguno"/>
          <w:rFonts w:ascii="Times New Roman" w:hAnsi="Times New Roman" w:cs="Times New Roman"/>
          <w:sz w:val="24"/>
          <w:szCs w:val="24"/>
        </w:rPr>
        <w:t xml:space="preserve"> </w:t>
      </w:r>
      <w:r w:rsidR="004B0AEF" w:rsidRPr="00850180">
        <w:rPr>
          <w:rStyle w:val="Ninguno"/>
          <w:rFonts w:ascii="Times New Roman" w:hAnsi="Times New Roman" w:cs="Times New Roman"/>
          <w:sz w:val="24"/>
          <w:szCs w:val="24"/>
        </w:rPr>
        <w:lastRenderedPageBreak/>
        <w:t>potencial</w:t>
      </w:r>
      <w:r w:rsidR="0064030C" w:rsidRPr="00850180">
        <w:rPr>
          <w:rStyle w:val="Ninguno"/>
          <w:rFonts w:ascii="Times New Roman" w:hAnsi="Times New Roman" w:cs="Times New Roman"/>
          <w:sz w:val="24"/>
          <w:szCs w:val="24"/>
        </w:rPr>
        <w:t xml:space="preserve"> del 26.9</w:t>
      </w:r>
      <w:r w:rsidR="001A225B" w:rsidRPr="00850180">
        <w:rPr>
          <w:rStyle w:val="Ninguno"/>
          <w:rFonts w:ascii="Times New Roman" w:hAnsi="Times New Roman" w:cs="Times New Roman"/>
          <w:sz w:val="24"/>
          <w:szCs w:val="24"/>
        </w:rPr>
        <w:t>%, con</w:t>
      </w:r>
      <w:r w:rsidR="001A0181" w:rsidRPr="00850180">
        <w:rPr>
          <w:rStyle w:val="Ninguno"/>
          <w:rFonts w:ascii="Times New Roman" w:hAnsi="Times New Roman" w:cs="Times New Roman"/>
          <w:sz w:val="24"/>
          <w:szCs w:val="24"/>
        </w:rPr>
        <w:t xml:space="preserve"> porcentajes similares para el estilo teórico (58% y 23.5% respectivamente) </w:t>
      </w:r>
      <w:r w:rsidR="0064030C" w:rsidRPr="00850180">
        <w:rPr>
          <w:rStyle w:val="Ninguno"/>
          <w:rFonts w:ascii="Times New Roman" w:hAnsi="Times New Roman" w:cs="Times New Roman"/>
          <w:sz w:val="24"/>
          <w:szCs w:val="24"/>
        </w:rPr>
        <w:t xml:space="preserve">pero </w:t>
      </w:r>
      <w:r w:rsidR="001A225B" w:rsidRPr="00850180">
        <w:rPr>
          <w:rStyle w:val="Ninguno"/>
          <w:rFonts w:ascii="Times New Roman" w:hAnsi="Times New Roman" w:cs="Times New Roman"/>
          <w:sz w:val="24"/>
          <w:szCs w:val="24"/>
        </w:rPr>
        <w:t>con po</w:t>
      </w:r>
      <w:r w:rsidR="004B0AEF" w:rsidRPr="00850180">
        <w:rPr>
          <w:rStyle w:val="Ninguno"/>
          <w:rFonts w:ascii="Times New Roman" w:hAnsi="Times New Roman" w:cs="Times New Roman"/>
          <w:sz w:val="24"/>
          <w:szCs w:val="24"/>
        </w:rPr>
        <w:t xml:space="preserve">co desarrollo potencial </w:t>
      </w:r>
      <w:r w:rsidR="001A225B" w:rsidRPr="00850180">
        <w:rPr>
          <w:rStyle w:val="Ninguno"/>
          <w:rFonts w:ascii="Times New Roman" w:hAnsi="Times New Roman" w:cs="Times New Roman"/>
          <w:sz w:val="24"/>
          <w:szCs w:val="24"/>
        </w:rPr>
        <w:t xml:space="preserve">en los </w:t>
      </w:r>
      <w:r w:rsidR="001A225B" w:rsidRPr="00850180">
        <w:rPr>
          <w:rStyle w:val="Ninguno"/>
          <w:rFonts w:ascii="Times New Roman" w:hAnsi="Times New Roman" w:cs="Times New Roman"/>
          <w:color w:val="000000" w:themeColor="text1"/>
          <w:sz w:val="24"/>
          <w:szCs w:val="24"/>
        </w:rPr>
        <w:t>estilos reflexivos (2.5%) y pragmático (1.7%). Sin embargo, es e</w:t>
      </w:r>
      <w:r w:rsidR="0064030C" w:rsidRPr="00850180">
        <w:rPr>
          <w:rStyle w:val="Ninguno"/>
          <w:rFonts w:ascii="Times New Roman" w:hAnsi="Times New Roman" w:cs="Times New Roman"/>
          <w:color w:val="000000" w:themeColor="text1"/>
          <w:sz w:val="24"/>
          <w:szCs w:val="24"/>
        </w:rPr>
        <w:t xml:space="preserve">ste último estilo el que mayor porcentaje de preferencia </w:t>
      </w:r>
      <w:r w:rsidR="00B00B42" w:rsidRPr="00850180">
        <w:rPr>
          <w:rStyle w:val="Ninguno"/>
          <w:rFonts w:ascii="Times New Roman" w:hAnsi="Times New Roman" w:cs="Times New Roman"/>
          <w:color w:val="000000" w:themeColor="text1"/>
          <w:sz w:val="24"/>
          <w:szCs w:val="24"/>
        </w:rPr>
        <w:t xml:space="preserve">en desarrollo </w:t>
      </w:r>
      <w:r w:rsidR="001A225B" w:rsidRPr="00850180">
        <w:rPr>
          <w:rStyle w:val="Ninguno"/>
          <w:rFonts w:ascii="Times New Roman" w:hAnsi="Times New Roman" w:cs="Times New Roman"/>
          <w:color w:val="000000" w:themeColor="text1"/>
          <w:sz w:val="24"/>
          <w:szCs w:val="24"/>
        </w:rPr>
        <w:t xml:space="preserve">presenta con un </w:t>
      </w:r>
      <w:r w:rsidR="00B00B42" w:rsidRPr="00850180">
        <w:rPr>
          <w:rStyle w:val="Ninguno"/>
          <w:rFonts w:ascii="Times New Roman" w:hAnsi="Times New Roman" w:cs="Times New Roman"/>
          <w:color w:val="000000" w:themeColor="text1"/>
          <w:sz w:val="24"/>
          <w:szCs w:val="24"/>
        </w:rPr>
        <w:t>85.7</w:t>
      </w:r>
      <w:r w:rsidR="001A225B" w:rsidRPr="00850180">
        <w:rPr>
          <w:rStyle w:val="Ninguno"/>
          <w:rFonts w:ascii="Times New Roman" w:hAnsi="Times New Roman" w:cs="Times New Roman"/>
          <w:color w:val="000000" w:themeColor="text1"/>
          <w:sz w:val="24"/>
          <w:szCs w:val="24"/>
        </w:rPr>
        <w:t xml:space="preserve"> %</w:t>
      </w:r>
      <w:r w:rsidR="00AA2466" w:rsidRPr="00850180">
        <w:rPr>
          <w:rStyle w:val="Ninguno"/>
          <w:rFonts w:ascii="Times New Roman" w:hAnsi="Times New Roman" w:cs="Times New Roman"/>
          <w:color w:val="000000" w:themeColor="text1"/>
          <w:sz w:val="24"/>
          <w:szCs w:val="24"/>
        </w:rPr>
        <w:t>.</w:t>
      </w:r>
    </w:p>
    <w:p w14:paraId="7BCD197A" w14:textId="7EE40D86" w:rsidR="00235309" w:rsidRDefault="0064030C" w:rsidP="000A69AE">
      <w:pPr>
        <w:pStyle w:val="Cuerpo"/>
        <w:spacing w:after="0" w:line="360" w:lineRule="auto"/>
        <w:ind w:right="142"/>
        <w:jc w:val="both"/>
        <w:rPr>
          <w:rStyle w:val="Ninguno"/>
          <w:rFonts w:ascii="Times New Roman" w:hAnsi="Times New Roman" w:cs="Times New Roman"/>
          <w:sz w:val="24"/>
          <w:szCs w:val="24"/>
        </w:rPr>
      </w:pPr>
      <w:r w:rsidRPr="00850180">
        <w:rPr>
          <w:rStyle w:val="Ninguno"/>
          <w:rFonts w:ascii="Times New Roman" w:hAnsi="Times New Roman" w:cs="Times New Roman"/>
          <w:sz w:val="24"/>
          <w:szCs w:val="24"/>
        </w:rPr>
        <w:t>En relación con los estilos de apre</w:t>
      </w:r>
      <w:r w:rsidR="00447836" w:rsidRPr="00850180">
        <w:rPr>
          <w:rStyle w:val="Ninguno"/>
          <w:rFonts w:ascii="Times New Roman" w:hAnsi="Times New Roman" w:cs="Times New Roman"/>
          <w:sz w:val="24"/>
          <w:szCs w:val="24"/>
        </w:rPr>
        <w:t>ndi</w:t>
      </w:r>
      <w:r w:rsidRPr="00850180">
        <w:rPr>
          <w:rStyle w:val="Ninguno"/>
          <w:rFonts w:ascii="Times New Roman" w:hAnsi="Times New Roman" w:cs="Times New Roman"/>
          <w:sz w:val="24"/>
          <w:szCs w:val="24"/>
        </w:rPr>
        <w:t xml:space="preserve">zaje preferentes reportados por los </w:t>
      </w:r>
      <w:r w:rsidR="00FA5BA7" w:rsidRPr="00850180">
        <w:rPr>
          <w:rStyle w:val="Ninguno"/>
          <w:rFonts w:ascii="Times New Roman" w:hAnsi="Times New Roman" w:cs="Times New Roman"/>
          <w:sz w:val="24"/>
          <w:szCs w:val="24"/>
        </w:rPr>
        <w:t>estudiantes</w:t>
      </w:r>
      <w:r w:rsidR="00447836" w:rsidRPr="00850180">
        <w:rPr>
          <w:rStyle w:val="Ninguno"/>
          <w:rFonts w:ascii="Times New Roman" w:hAnsi="Times New Roman" w:cs="Times New Roman"/>
          <w:sz w:val="24"/>
          <w:szCs w:val="24"/>
        </w:rPr>
        <w:t xml:space="preserve"> de quinto </w:t>
      </w:r>
      <w:r w:rsidR="00FA5BA7" w:rsidRPr="00850180">
        <w:rPr>
          <w:rStyle w:val="Ninguno"/>
          <w:rFonts w:ascii="Times New Roman" w:hAnsi="Times New Roman" w:cs="Times New Roman"/>
          <w:sz w:val="24"/>
          <w:szCs w:val="24"/>
        </w:rPr>
        <w:t>al</w:t>
      </w:r>
      <w:r w:rsidR="00447836" w:rsidRPr="00850180">
        <w:rPr>
          <w:rStyle w:val="Ninguno"/>
          <w:rFonts w:ascii="Times New Roman" w:hAnsi="Times New Roman" w:cs="Times New Roman"/>
          <w:sz w:val="24"/>
          <w:szCs w:val="24"/>
        </w:rPr>
        <w:t xml:space="preserve"> octavo semestre, </w:t>
      </w:r>
      <w:r w:rsidRPr="00850180">
        <w:rPr>
          <w:rStyle w:val="Ninguno"/>
          <w:rFonts w:ascii="Times New Roman" w:hAnsi="Times New Roman" w:cs="Times New Roman"/>
          <w:sz w:val="24"/>
          <w:szCs w:val="24"/>
        </w:rPr>
        <w:t xml:space="preserve">los resultados muestran un comportamiento prácticamente similar </w:t>
      </w:r>
      <w:r w:rsidR="00B00B42" w:rsidRPr="00850180">
        <w:rPr>
          <w:rStyle w:val="Ninguno"/>
          <w:rFonts w:ascii="Times New Roman" w:hAnsi="Times New Roman" w:cs="Times New Roman"/>
          <w:sz w:val="24"/>
          <w:szCs w:val="24"/>
        </w:rPr>
        <w:t xml:space="preserve">en preferencias </w:t>
      </w:r>
      <w:r w:rsidR="004B0AEF" w:rsidRPr="00850180">
        <w:rPr>
          <w:rStyle w:val="Ninguno"/>
          <w:rFonts w:ascii="Times New Roman" w:hAnsi="Times New Roman" w:cs="Times New Roman"/>
          <w:sz w:val="24"/>
          <w:szCs w:val="24"/>
        </w:rPr>
        <w:t>en desarrollo y potencial</w:t>
      </w:r>
      <w:r w:rsidR="00D2167E" w:rsidRPr="00850180">
        <w:rPr>
          <w:rStyle w:val="Ninguno"/>
          <w:rFonts w:ascii="Times New Roman" w:hAnsi="Times New Roman" w:cs="Times New Roman"/>
          <w:sz w:val="24"/>
          <w:szCs w:val="24"/>
        </w:rPr>
        <w:t xml:space="preserve"> </w:t>
      </w:r>
      <w:r w:rsidR="00850180">
        <w:rPr>
          <w:rStyle w:val="Ninguno"/>
          <w:rFonts w:ascii="Times New Roman" w:hAnsi="Times New Roman" w:cs="Times New Roman"/>
          <w:sz w:val="24"/>
          <w:szCs w:val="24"/>
        </w:rPr>
        <w:t xml:space="preserve">tanto </w:t>
      </w:r>
      <w:r w:rsidR="00D2167E" w:rsidRPr="00850180">
        <w:rPr>
          <w:rStyle w:val="Ninguno"/>
          <w:rFonts w:ascii="Times New Roman" w:hAnsi="Times New Roman" w:cs="Times New Roman"/>
          <w:sz w:val="24"/>
          <w:szCs w:val="24"/>
        </w:rPr>
        <w:t xml:space="preserve">en </w:t>
      </w:r>
      <w:r w:rsidR="00850180">
        <w:rPr>
          <w:rStyle w:val="Ninguno"/>
          <w:rFonts w:ascii="Times New Roman" w:hAnsi="Times New Roman" w:cs="Times New Roman"/>
          <w:sz w:val="24"/>
          <w:szCs w:val="24"/>
        </w:rPr>
        <w:t>el estilo activo</w:t>
      </w:r>
      <w:r w:rsidRPr="00850180">
        <w:rPr>
          <w:rStyle w:val="Ninguno"/>
          <w:rFonts w:ascii="Times New Roman" w:hAnsi="Times New Roman" w:cs="Times New Roman"/>
          <w:sz w:val="24"/>
          <w:szCs w:val="24"/>
        </w:rPr>
        <w:t xml:space="preserve"> (</w:t>
      </w:r>
      <w:r w:rsidR="00D2167E" w:rsidRPr="00850180">
        <w:rPr>
          <w:rStyle w:val="Ninguno"/>
          <w:rFonts w:ascii="Times New Roman" w:hAnsi="Times New Roman" w:cs="Times New Roman"/>
          <w:sz w:val="24"/>
          <w:szCs w:val="24"/>
        </w:rPr>
        <w:t xml:space="preserve">53.9 y </w:t>
      </w:r>
      <w:r w:rsidRPr="00850180">
        <w:rPr>
          <w:rStyle w:val="Ninguno"/>
          <w:rFonts w:ascii="Times New Roman" w:hAnsi="Times New Roman" w:cs="Times New Roman"/>
          <w:sz w:val="24"/>
          <w:szCs w:val="24"/>
        </w:rPr>
        <w:t>27%</w:t>
      </w:r>
      <w:r w:rsidR="00D2167E" w:rsidRPr="00850180">
        <w:rPr>
          <w:rStyle w:val="Ninguno"/>
          <w:rFonts w:ascii="Times New Roman" w:hAnsi="Times New Roman" w:cs="Times New Roman"/>
          <w:sz w:val="24"/>
          <w:szCs w:val="24"/>
        </w:rPr>
        <w:t xml:space="preserve">) como en el </w:t>
      </w:r>
      <w:r w:rsidRPr="00850180">
        <w:rPr>
          <w:rStyle w:val="Ninguno"/>
          <w:rFonts w:ascii="Times New Roman" w:hAnsi="Times New Roman" w:cs="Times New Roman"/>
          <w:sz w:val="24"/>
          <w:szCs w:val="24"/>
        </w:rPr>
        <w:t>teórico (</w:t>
      </w:r>
      <w:r w:rsidR="00D2167E" w:rsidRPr="00850180">
        <w:rPr>
          <w:rStyle w:val="Ninguno"/>
          <w:rFonts w:ascii="Times New Roman" w:hAnsi="Times New Roman" w:cs="Times New Roman"/>
          <w:sz w:val="24"/>
          <w:szCs w:val="24"/>
        </w:rPr>
        <w:t xml:space="preserve">55.9% y 21.7%); </w:t>
      </w:r>
      <w:r w:rsidR="00F16C0F" w:rsidRPr="00850180">
        <w:rPr>
          <w:rStyle w:val="Ninguno"/>
          <w:rFonts w:ascii="Times New Roman" w:hAnsi="Times New Roman" w:cs="Times New Roman"/>
          <w:sz w:val="24"/>
          <w:szCs w:val="24"/>
        </w:rPr>
        <w:t>por otra parte se</w:t>
      </w:r>
      <w:r w:rsidRPr="00850180">
        <w:rPr>
          <w:rStyle w:val="Ninguno"/>
          <w:rFonts w:ascii="Times New Roman" w:hAnsi="Times New Roman" w:cs="Times New Roman"/>
          <w:sz w:val="24"/>
          <w:szCs w:val="24"/>
        </w:rPr>
        <w:t xml:space="preserve"> </w:t>
      </w:r>
      <w:r w:rsidR="00D2167E" w:rsidRPr="00850180">
        <w:rPr>
          <w:rStyle w:val="Ninguno"/>
          <w:rFonts w:ascii="Times New Roman" w:hAnsi="Times New Roman" w:cs="Times New Roman"/>
          <w:sz w:val="24"/>
          <w:szCs w:val="24"/>
        </w:rPr>
        <w:t xml:space="preserve">observa un </w:t>
      </w:r>
      <w:r w:rsidRPr="00850180">
        <w:rPr>
          <w:rStyle w:val="Ninguno"/>
          <w:rFonts w:ascii="Times New Roman" w:hAnsi="Times New Roman" w:cs="Times New Roman"/>
          <w:sz w:val="24"/>
          <w:szCs w:val="24"/>
        </w:rPr>
        <w:t>m</w:t>
      </w:r>
      <w:r w:rsidR="0031770C" w:rsidRPr="00850180">
        <w:rPr>
          <w:rStyle w:val="Ninguno"/>
          <w:rFonts w:ascii="Times New Roman" w:hAnsi="Times New Roman" w:cs="Times New Roman"/>
          <w:sz w:val="24"/>
          <w:szCs w:val="24"/>
        </w:rPr>
        <w:t>ínimo incremento porcentual</w:t>
      </w:r>
      <w:r w:rsidR="004B0AEF" w:rsidRPr="00850180">
        <w:rPr>
          <w:rStyle w:val="Ninguno"/>
          <w:rFonts w:ascii="Times New Roman" w:hAnsi="Times New Roman" w:cs="Times New Roman"/>
          <w:sz w:val="24"/>
          <w:szCs w:val="24"/>
        </w:rPr>
        <w:t xml:space="preserve"> potencial</w:t>
      </w:r>
      <w:r w:rsidR="0031770C" w:rsidRPr="00850180">
        <w:rPr>
          <w:rStyle w:val="Ninguno"/>
          <w:rFonts w:ascii="Times New Roman" w:hAnsi="Times New Roman" w:cs="Times New Roman"/>
          <w:sz w:val="24"/>
          <w:szCs w:val="24"/>
        </w:rPr>
        <w:t xml:space="preserve"> para los </w:t>
      </w:r>
      <w:r w:rsidR="003D1CBB" w:rsidRPr="00850180">
        <w:rPr>
          <w:rStyle w:val="Ninguno"/>
          <w:rFonts w:ascii="Times New Roman" w:hAnsi="Times New Roman" w:cs="Times New Roman"/>
          <w:sz w:val="24"/>
          <w:szCs w:val="24"/>
        </w:rPr>
        <w:t>estilos reflexivo (3</w:t>
      </w:r>
      <w:r w:rsidR="00FA5BA7" w:rsidRPr="00850180">
        <w:rPr>
          <w:rStyle w:val="Ninguno"/>
          <w:rFonts w:ascii="Times New Roman" w:hAnsi="Times New Roman" w:cs="Times New Roman"/>
          <w:sz w:val="24"/>
          <w:szCs w:val="24"/>
        </w:rPr>
        <w:t>.3</w:t>
      </w:r>
      <w:r w:rsidRPr="00850180">
        <w:rPr>
          <w:rStyle w:val="Ninguno"/>
          <w:rFonts w:ascii="Times New Roman" w:hAnsi="Times New Roman" w:cs="Times New Roman"/>
          <w:sz w:val="24"/>
          <w:szCs w:val="24"/>
        </w:rPr>
        <w:t>%) y pragmático (7.2%)</w:t>
      </w:r>
      <w:r w:rsidR="00FA5BA7" w:rsidRPr="00850180">
        <w:rPr>
          <w:rStyle w:val="Ninguno"/>
          <w:rFonts w:ascii="Times New Roman" w:hAnsi="Times New Roman" w:cs="Times New Roman"/>
          <w:sz w:val="24"/>
          <w:szCs w:val="24"/>
        </w:rPr>
        <w:t xml:space="preserve"> en comparación con los estudiantes de primero a cuarto semestre</w:t>
      </w:r>
      <w:r w:rsidR="00A3663D">
        <w:rPr>
          <w:rStyle w:val="Ninguno"/>
          <w:rFonts w:ascii="Times New Roman" w:hAnsi="Times New Roman" w:cs="Times New Roman"/>
          <w:sz w:val="24"/>
          <w:szCs w:val="24"/>
        </w:rPr>
        <w:t xml:space="preserve"> </w:t>
      </w:r>
    </w:p>
    <w:p w14:paraId="6DAFEF96" w14:textId="118733C6" w:rsidR="00210F75" w:rsidRDefault="00210F75" w:rsidP="000A69AE">
      <w:pPr>
        <w:pStyle w:val="Cuerpo"/>
        <w:spacing w:after="0" w:line="360" w:lineRule="auto"/>
        <w:ind w:right="142"/>
        <w:jc w:val="both"/>
        <w:rPr>
          <w:rStyle w:val="Ninguno"/>
          <w:rFonts w:ascii="Times New Roman" w:hAnsi="Times New Roman" w:cs="Times New Roman"/>
          <w:sz w:val="24"/>
          <w:szCs w:val="24"/>
        </w:rPr>
      </w:pPr>
    </w:p>
    <w:p w14:paraId="02DEBFC9" w14:textId="62D826A1" w:rsidR="00A3663D" w:rsidRDefault="00A3663D" w:rsidP="000A69AE">
      <w:pPr>
        <w:pStyle w:val="Cuerpo"/>
        <w:spacing w:after="0" w:line="360" w:lineRule="auto"/>
        <w:ind w:right="142"/>
        <w:jc w:val="both"/>
        <w:rPr>
          <w:rStyle w:val="Ninguno"/>
          <w:rFonts w:ascii="Times New Roman" w:hAnsi="Times New Roman" w:cs="Times New Roman"/>
          <w:sz w:val="24"/>
          <w:szCs w:val="24"/>
        </w:rPr>
      </w:pPr>
      <w:r>
        <w:rPr>
          <w:rStyle w:val="Ninguno"/>
          <w:rFonts w:ascii="Times New Roman" w:hAnsi="Times New Roman" w:cs="Times New Roman"/>
          <w:b/>
          <w:sz w:val="24"/>
          <w:szCs w:val="24"/>
        </w:rPr>
        <w:t xml:space="preserve">Tabla 3. </w:t>
      </w:r>
      <w:r w:rsidRPr="00A3663D">
        <w:rPr>
          <w:rStyle w:val="Ninguno"/>
          <w:rFonts w:ascii="Times New Roman" w:hAnsi="Times New Roman" w:cs="Times New Roman"/>
          <w:sz w:val="24"/>
          <w:szCs w:val="24"/>
        </w:rPr>
        <w:t>Estilos de aprendizaje en estudiantes de enfermería según semestre y preferencia.</w:t>
      </w:r>
    </w:p>
    <w:tbl>
      <w:tblPr>
        <w:tblStyle w:val="Tablaconcuadrcula"/>
        <w:tblW w:w="0" w:type="auto"/>
        <w:tblLook w:val="04A0" w:firstRow="1" w:lastRow="0" w:firstColumn="1" w:lastColumn="0" w:noHBand="0" w:noVBand="1"/>
      </w:tblPr>
      <w:tblGrid>
        <w:gridCol w:w="1865"/>
        <w:gridCol w:w="1209"/>
        <w:gridCol w:w="7"/>
        <w:gridCol w:w="1202"/>
        <w:gridCol w:w="1210"/>
        <w:gridCol w:w="1210"/>
        <w:gridCol w:w="1210"/>
        <w:gridCol w:w="1210"/>
      </w:tblGrid>
      <w:tr w:rsidR="00A3663D" w14:paraId="4557AF12" w14:textId="77777777" w:rsidTr="003B5E11">
        <w:tc>
          <w:tcPr>
            <w:tcW w:w="1804" w:type="dxa"/>
          </w:tcPr>
          <w:p w14:paraId="5CA2D4CD" w14:textId="3F7830E3" w:rsidR="00A3663D" w:rsidRDefault="005954D4" w:rsidP="005954D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Nivel</w:t>
            </w:r>
          </w:p>
        </w:tc>
        <w:tc>
          <w:tcPr>
            <w:tcW w:w="2418" w:type="dxa"/>
            <w:gridSpan w:val="3"/>
          </w:tcPr>
          <w:p w14:paraId="14A9B68D" w14:textId="671C1D7D" w:rsidR="00A3663D"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b/>
                <w:sz w:val="24"/>
                <w:szCs w:val="24"/>
              </w:rPr>
            </w:pPr>
            <w:r>
              <w:rPr>
                <w:rStyle w:val="Ninguno"/>
                <w:rFonts w:ascii="Times New Roman" w:hAnsi="Times New Roman" w:cs="Times New Roman"/>
                <w:b/>
                <w:sz w:val="24"/>
                <w:szCs w:val="24"/>
              </w:rPr>
              <w:t>Déficit</w:t>
            </w:r>
          </w:p>
        </w:tc>
        <w:tc>
          <w:tcPr>
            <w:tcW w:w="2420" w:type="dxa"/>
            <w:gridSpan w:val="2"/>
          </w:tcPr>
          <w:p w14:paraId="4A6ACFFE" w14:textId="02FD82D3" w:rsidR="00A3663D"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b/>
                <w:sz w:val="24"/>
                <w:szCs w:val="24"/>
              </w:rPr>
            </w:pPr>
            <w:r w:rsidRPr="00A3663D">
              <w:rPr>
                <w:rStyle w:val="Ninguno"/>
                <w:rFonts w:ascii="Times New Roman" w:hAnsi="Times New Roman" w:cs="Times New Roman"/>
                <w:b/>
                <w:sz w:val="24"/>
                <w:szCs w:val="24"/>
              </w:rPr>
              <w:t>Desarrollo</w:t>
            </w:r>
          </w:p>
        </w:tc>
        <w:tc>
          <w:tcPr>
            <w:tcW w:w="2420" w:type="dxa"/>
            <w:gridSpan w:val="2"/>
          </w:tcPr>
          <w:p w14:paraId="7EBA1F82" w14:textId="106AA800" w:rsidR="00A3663D"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b/>
                <w:sz w:val="24"/>
                <w:szCs w:val="24"/>
              </w:rPr>
            </w:pPr>
            <w:r w:rsidRPr="00A3663D">
              <w:rPr>
                <w:rStyle w:val="Ninguno"/>
                <w:rFonts w:ascii="Times New Roman" w:hAnsi="Times New Roman" w:cs="Times New Roman"/>
                <w:b/>
                <w:sz w:val="24"/>
                <w:szCs w:val="24"/>
              </w:rPr>
              <w:t>Potencial</w:t>
            </w:r>
          </w:p>
        </w:tc>
      </w:tr>
      <w:tr w:rsidR="00A3663D" w14:paraId="467C2F10" w14:textId="77777777" w:rsidTr="00DD225C">
        <w:tc>
          <w:tcPr>
            <w:tcW w:w="1804" w:type="dxa"/>
          </w:tcPr>
          <w:p w14:paraId="19747ED7" w14:textId="63B2096C" w:rsid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4"/>
                <w:szCs w:val="24"/>
              </w:rPr>
            </w:pPr>
            <w:r>
              <w:rPr>
                <w:rStyle w:val="Ninguno"/>
                <w:rFonts w:ascii="Times New Roman" w:hAnsi="Times New Roman" w:cs="Times New Roman"/>
                <w:sz w:val="24"/>
                <w:szCs w:val="24"/>
              </w:rPr>
              <w:t>Estilo/Semestre</w:t>
            </w:r>
          </w:p>
        </w:tc>
        <w:tc>
          <w:tcPr>
            <w:tcW w:w="1216" w:type="dxa"/>
            <w:gridSpan w:val="2"/>
          </w:tcPr>
          <w:p w14:paraId="2532CC1C" w14:textId="5717AA24" w:rsidR="00A3663D" w:rsidRPr="005954D4"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0"/>
                <w:szCs w:val="20"/>
              </w:rPr>
            </w:pPr>
            <w:r w:rsidRPr="005954D4">
              <w:rPr>
                <w:rStyle w:val="Ninguno"/>
                <w:rFonts w:ascii="Times New Roman" w:hAnsi="Times New Roman" w:cs="Times New Roman"/>
                <w:sz w:val="20"/>
                <w:szCs w:val="20"/>
              </w:rPr>
              <w:t>1ro. a 4to.</w:t>
            </w:r>
          </w:p>
        </w:tc>
        <w:tc>
          <w:tcPr>
            <w:tcW w:w="1202" w:type="dxa"/>
          </w:tcPr>
          <w:p w14:paraId="28CD0505" w14:textId="04883FF7" w:rsidR="00A3663D" w:rsidRPr="005954D4"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0"/>
                <w:szCs w:val="20"/>
              </w:rPr>
            </w:pPr>
            <w:r w:rsidRPr="005954D4">
              <w:rPr>
                <w:rStyle w:val="Ninguno"/>
                <w:rFonts w:ascii="Times New Roman" w:hAnsi="Times New Roman" w:cs="Times New Roman"/>
                <w:sz w:val="20"/>
                <w:szCs w:val="20"/>
              </w:rPr>
              <w:t>5to. a 8vo.</w:t>
            </w:r>
          </w:p>
        </w:tc>
        <w:tc>
          <w:tcPr>
            <w:tcW w:w="1210" w:type="dxa"/>
          </w:tcPr>
          <w:p w14:paraId="5C466928" w14:textId="4B1E5EFA" w:rsidR="00A3663D" w:rsidRPr="005954D4"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0"/>
                <w:szCs w:val="20"/>
              </w:rPr>
            </w:pPr>
            <w:r w:rsidRPr="005954D4">
              <w:rPr>
                <w:rStyle w:val="Ninguno"/>
                <w:rFonts w:ascii="Times New Roman" w:hAnsi="Times New Roman" w:cs="Times New Roman"/>
                <w:sz w:val="20"/>
                <w:szCs w:val="20"/>
              </w:rPr>
              <w:t>1ro. a 4to.</w:t>
            </w:r>
          </w:p>
        </w:tc>
        <w:tc>
          <w:tcPr>
            <w:tcW w:w="1210" w:type="dxa"/>
          </w:tcPr>
          <w:p w14:paraId="143D034B" w14:textId="672E7589" w:rsidR="00A3663D" w:rsidRPr="005954D4"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0"/>
                <w:szCs w:val="20"/>
              </w:rPr>
            </w:pPr>
            <w:r w:rsidRPr="005954D4">
              <w:rPr>
                <w:rStyle w:val="Ninguno"/>
                <w:rFonts w:ascii="Times New Roman" w:hAnsi="Times New Roman" w:cs="Times New Roman"/>
                <w:sz w:val="20"/>
                <w:szCs w:val="20"/>
              </w:rPr>
              <w:t>5to. a 8vo.</w:t>
            </w:r>
          </w:p>
        </w:tc>
        <w:tc>
          <w:tcPr>
            <w:tcW w:w="1210" w:type="dxa"/>
          </w:tcPr>
          <w:p w14:paraId="2BB2D73A" w14:textId="30F0D3A6" w:rsidR="00A3663D" w:rsidRPr="005954D4"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0"/>
                <w:szCs w:val="20"/>
              </w:rPr>
            </w:pPr>
            <w:r w:rsidRPr="005954D4">
              <w:rPr>
                <w:rStyle w:val="Ninguno"/>
                <w:rFonts w:ascii="Times New Roman" w:hAnsi="Times New Roman" w:cs="Times New Roman"/>
                <w:sz w:val="20"/>
                <w:szCs w:val="20"/>
              </w:rPr>
              <w:t>1ro. a 4to.</w:t>
            </w:r>
          </w:p>
        </w:tc>
        <w:tc>
          <w:tcPr>
            <w:tcW w:w="1210" w:type="dxa"/>
          </w:tcPr>
          <w:p w14:paraId="7C82F19E" w14:textId="21F44CD7" w:rsidR="00A3663D" w:rsidRPr="005954D4"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sz w:val="20"/>
                <w:szCs w:val="20"/>
              </w:rPr>
            </w:pPr>
            <w:r w:rsidRPr="005954D4">
              <w:rPr>
                <w:rStyle w:val="Ninguno"/>
                <w:rFonts w:ascii="Times New Roman" w:hAnsi="Times New Roman" w:cs="Times New Roman"/>
                <w:sz w:val="20"/>
                <w:szCs w:val="20"/>
              </w:rPr>
              <w:t>5to. a 8vo.</w:t>
            </w:r>
          </w:p>
        </w:tc>
      </w:tr>
      <w:tr w:rsidR="004F2104" w14:paraId="3C54FF55" w14:textId="77777777" w:rsidTr="00A3663D">
        <w:tc>
          <w:tcPr>
            <w:tcW w:w="1804" w:type="dxa"/>
          </w:tcPr>
          <w:p w14:paraId="25264B9C" w14:textId="33CD1027" w:rsidR="004F2104"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b/>
                <w:sz w:val="24"/>
                <w:szCs w:val="24"/>
              </w:rPr>
            </w:pPr>
            <w:r w:rsidRPr="00A3663D">
              <w:rPr>
                <w:rStyle w:val="Ninguno"/>
                <w:rFonts w:ascii="Times New Roman" w:hAnsi="Times New Roman" w:cs="Times New Roman"/>
                <w:b/>
                <w:sz w:val="24"/>
                <w:szCs w:val="24"/>
              </w:rPr>
              <w:t>Activo</w:t>
            </w:r>
          </w:p>
        </w:tc>
        <w:tc>
          <w:tcPr>
            <w:tcW w:w="1209" w:type="dxa"/>
          </w:tcPr>
          <w:p w14:paraId="492F6E7F" w14:textId="362A72C6"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24.4%</w:t>
            </w:r>
          </w:p>
        </w:tc>
        <w:tc>
          <w:tcPr>
            <w:tcW w:w="1209" w:type="dxa"/>
            <w:gridSpan w:val="2"/>
          </w:tcPr>
          <w:p w14:paraId="3BAEDB46" w14:textId="1581ED99"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19.1%</w:t>
            </w:r>
          </w:p>
        </w:tc>
        <w:tc>
          <w:tcPr>
            <w:tcW w:w="1210" w:type="dxa"/>
          </w:tcPr>
          <w:p w14:paraId="3E1EDDCD" w14:textId="3484CDFD"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48.7%</w:t>
            </w:r>
          </w:p>
        </w:tc>
        <w:tc>
          <w:tcPr>
            <w:tcW w:w="1210" w:type="dxa"/>
          </w:tcPr>
          <w:p w14:paraId="412FE55A" w14:textId="65DF40B8"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53.9%</w:t>
            </w:r>
          </w:p>
        </w:tc>
        <w:tc>
          <w:tcPr>
            <w:tcW w:w="1210" w:type="dxa"/>
          </w:tcPr>
          <w:p w14:paraId="657E8C67" w14:textId="40C2BC91"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26.9%</w:t>
            </w:r>
          </w:p>
        </w:tc>
        <w:tc>
          <w:tcPr>
            <w:tcW w:w="1210" w:type="dxa"/>
          </w:tcPr>
          <w:p w14:paraId="42DD3C09" w14:textId="09C8EBD5"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27%</w:t>
            </w:r>
          </w:p>
        </w:tc>
      </w:tr>
      <w:tr w:rsidR="004F2104" w14:paraId="7491866D" w14:textId="77777777" w:rsidTr="00A3663D">
        <w:tc>
          <w:tcPr>
            <w:tcW w:w="1804" w:type="dxa"/>
          </w:tcPr>
          <w:p w14:paraId="23D44675" w14:textId="13B8E1F9" w:rsidR="004F2104"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b/>
                <w:sz w:val="24"/>
                <w:szCs w:val="24"/>
              </w:rPr>
            </w:pPr>
            <w:r w:rsidRPr="00A3663D">
              <w:rPr>
                <w:rStyle w:val="Ninguno"/>
                <w:rFonts w:ascii="Times New Roman" w:hAnsi="Times New Roman" w:cs="Times New Roman"/>
                <w:b/>
                <w:sz w:val="24"/>
                <w:szCs w:val="24"/>
              </w:rPr>
              <w:t>Teórico</w:t>
            </w:r>
          </w:p>
        </w:tc>
        <w:tc>
          <w:tcPr>
            <w:tcW w:w="1209" w:type="dxa"/>
          </w:tcPr>
          <w:p w14:paraId="219FC388" w14:textId="7C0C0618"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18.5%</w:t>
            </w:r>
          </w:p>
        </w:tc>
        <w:tc>
          <w:tcPr>
            <w:tcW w:w="1209" w:type="dxa"/>
            <w:gridSpan w:val="2"/>
          </w:tcPr>
          <w:p w14:paraId="091D07C2" w14:textId="7452BE00"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22.4%</w:t>
            </w:r>
          </w:p>
        </w:tc>
        <w:tc>
          <w:tcPr>
            <w:tcW w:w="1210" w:type="dxa"/>
          </w:tcPr>
          <w:p w14:paraId="39BF5EAA" w14:textId="25500CCC"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58%</w:t>
            </w:r>
          </w:p>
        </w:tc>
        <w:tc>
          <w:tcPr>
            <w:tcW w:w="1210" w:type="dxa"/>
          </w:tcPr>
          <w:p w14:paraId="7D9F7AA4" w14:textId="0B07BF43"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55.9%</w:t>
            </w:r>
          </w:p>
        </w:tc>
        <w:tc>
          <w:tcPr>
            <w:tcW w:w="1210" w:type="dxa"/>
          </w:tcPr>
          <w:p w14:paraId="6A30F271" w14:textId="434115F3"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23.5%</w:t>
            </w:r>
          </w:p>
        </w:tc>
        <w:tc>
          <w:tcPr>
            <w:tcW w:w="1210" w:type="dxa"/>
          </w:tcPr>
          <w:p w14:paraId="72D1C578" w14:textId="32F3F65A"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21.7%</w:t>
            </w:r>
          </w:p>
        </w:tc>
      </w:tr>
      <w:tr w:rsidR="004F2104" w14:paraId="2DA83DE8" w14:textId="77777777" w:rsidTr="00A3663D">
        <w:tc>
          <w:tcPr>
            <w:tcW w:w="1804" w:type="dxa"/>
          </w:tcPr>
          <w:p w14:paraId="0DDEEAED" w14:textId="433F61B6" w:rsidR="004F2104"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b/>
                <w:sz w:val="24"/>
                <w:szCs w:val="24"/>
              </w:rPr>
            </w:pPr>
            <w:r w:rsidRPr="00A3663D">
              <w:rPr>
                <w:rStyle w:val="Ninguno"/>
                <w:rFonts w:ascii="Times New Roman" w:hAnsi="Times New Roman" w:cs="Times New Roman"/>
                <w:b/>
                <w:sz w:val="24"/>
                <w:szCs w:val="24"/>
              </w:rPr>
              <w:t>Reflexivo</w:t>
            </w:r>
          </w:p>
        </w:tc>
        <w:tc>
          <w:tcPr>
            <w:tcW w:w="1209" w:type="dxa"/>
          </w:tcPr>
          <w:p w14:paraId="3BE74C28" w14:textId="543EA3D3"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42%</w:t>
            </w:r>
          </w:p>
        </w:tc>
        <w:tc>
          <w:tcPr>
            <w:tcW w:w="1209" w:type="dxa"/>
            <w:gridSpan w:val="2"/>
          </w:tcPr>
          <w:p w14:paraId="33616E01" w14:textId="021FBA49"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47.4%</w:t>
            </w:r>
          </w:p>
        </w:tc>
        <w:tc>
          <w:tcPr>
            <w:tcW w:w="1210" w:type="dxa"/>
          </w:tcPr>
          <w:p w14:paraId="3BC5DD2D" w14:textId="51E2ED10"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55.5%</w:t>
            </w:r>
          </w:p>
        </w:tc>
        <w:tc>
          <w:tcPr>
            <w:tcW w:w="1210" w:type="dxa"/>
          </w:tcPr>
          <w:p w14:paraId="30C2E5C2" w14:textId="5879E3FF"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49.3%</w:t>
            </w:r>
          </w:p>
        </w:tc>
        <w:tc>
          <w:tcPr>
            <w:tcW w:w="1210" w:type="dxa"/>
          </w:tcPr>
          <w:p w14:paraId="3FF51839" w14:textId="572C939D"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2.5%</w:t>
            </w:r>
          </w:p>
        </w:tc>
        <w:tc>
          <w:tcPr>
            <w:tcW w:w="1210" w:type="dxa"/>
          </w:tcPr>
          <w:p w14:paraId="38AF06E4" w14:textId="6427D00A"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3.3%</w:t>
            </w:r>
          </w:p>
        </w:tc>
      </w:tr>
      <w:tr w:rsidR="004F2104" w14:paraId="28776F97" w14:textId="77777777" w:rsidTr="00A3663D">
        <w:tc>
          <w:tcPr>
            <w:tcW w:w="1804" w:type="dxa"/>
          </w:tcPr>
          <w:p w14:paraId="2A5BC865" w14:textId="65F53B32" w:rsidR="004F2104" w:rsidRPr="00A3663D" w:rsidRDefault="00A3663D"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both"/>
              <w:rPr>
                <w:rStyle w:val="Ninguno"/>
                <w:rFonts w:ascii="Times New Roman" w:hAnsi="Times New Roman" w:cs="Times New Roman"/>
                <w:b/>
                <w:sz w:val="24"/>
                <w:szCs w:val="24"/>
              </w:rPr>
            </w:pPr>
            <w:r w:rsidRPr="00A3663D">
              <w:rPr>
                <w:rStyle w:val="Ninguno"/>
                <w:rFonts w:ascii="Times New Roman" w:hAnsi="Times New Roman" w:cs="Times New Roman"/>
                <w:b/>
                <w:sz w:val="24"/>
                <w:szCs w:val="24"/>
              </w:rPr>
              <w:t>Pragmático</w:t>
            </w:r>
          </w:p>
        </w:tc>
        <w:tc>
          <w:tcPr>
            <w:tcW w:w="1209" w:type="dxa"/>
          </w:tcPr>
          <w:p w14:paraId="1E239FBD" w14:textId="6664FFF3"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12.6%</w:t>
            </w:r>
          </w:p>
        </w:tc>
        <w:tc>
          <w:tcPr>
            <w:tcW w:w="1209" w:type="dxa"/>
            <w:gridSpan w:val="2"/>
          </w:tcPr>
          <w:p w14:paraId="57B3CF5B" w14:textId="4BBBF1D5"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16.4%</w:t>
            </w:r>
          </w:p>
        </w:tc>
        <w:tc>
          <w:tcPr>
            <w:tcW w:w="1210" w:type="dxa"/>
          </w:tcPr>
          <w:p w14:paraId="2826AAA8" w14:textId="04394915"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85.7%</w:t>
            </w:r>
          </w:p>
        </w:tc>
        <w:tc>
          <w:tcPr>
            <w:tcW w:w="1210" w:type="dxa"/>
          </w:tcPr>
          <w:p w14:paraId="6E6DA547" w14:textId="24B54FCC"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76.3%</w:t>
            </w:r>
          </w:p>
        </w:tc>
        <w:tc>
          <w:tcPr>
            <w:tcW w:w="1210" w:type="dxa"/>
          </w:tcPr>
          <w:p w14:paraId="7F6A821C" w14:textId="5AC2FC2E"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1.7%</w:t>
            </w:r>
          </w:p>
        </w:tc>
        <w:tc>
          <w:tcPr>
            <w:tcW w:w="1210" w:type="dxa"/>
          </w:tcPr>
          <w:p w14:paraId="340E6CFA" w14:textId="05515DF6" w:rsidR="004F2104" w:rsidRDefault="00F97F17" w:rsidP="000A69A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right="142"/>
              <w:jc w:val="center"/>
              <w:rPr>
                <w:rStyle w:val="Ninguno"/>
                <w:rFonts w:ascii="Times New Roman" w:hAnsi="Times New Roman" w:cs="Times New Roman"/>
                <w:sz w:val="24"/>
                <w:szCs w:val="24"/>
              </w:rPr>
            </w:pPr>
            <w:r>
              <w:rPr>
                <w:rStyle w:val="Ninguno"/>
                <w:rFonts w:ascii="Times New Roman" w:hAnsi="Times New Roman" w:cs="Times New Roman"/>
                <w:sz w:val="24"/>
                <w:szCs w:val="24"/>
              </w:rPr>
              <w:t>7.2%</w:t>
            </w:r>
          </w:p>
        </w:tc>
      </w:tr>
    </w:tbl>
    <w:p w14:paraId="0AD9E429" w14:textId="011BA54D" w:rsidR="00210F75" w:rsidRDefault="00A3663D" w:rsidP="000A69AE">
      <w:pPr>
        <w:pStyle w:val="Cuerpo"/>
        <w:spacing w:after="0" w:line="360" w:lineRule="auto"/>
        <w:ind w:right="142"/>
        <w:jc w:val="center"/>
        <w:rPr>
          <w:rStyle w:val="Ninguno"/>
          <w:rFonts w:ascii="Times New Roman" w:hAnsi="Times New Roman" w:cs="Times New Roman"/>
          <w:sz w:val="24"/>
          <w:szCs w:val="24"/>
        </w:rPr>
      </w:pPr>
      <w:r w:rsidRPr="00DA7178">
        <w:rPr>
          <w:rStyle w:val="Ninguno"/>
          <w:rFonts w:ascii="Times New Roman" w:hAnsi="Times New Roman" w:cs="Times New Roman"/>
          <w:sz w:val="24"/>
          <w:szCs w:val="24"/>
        </w:rPr>
        <w:t xml:space="preserve">Fuente: Cuestionario CHAEA, Alonso &amp; </w:t>
      </w:r>
      <w:proofErr w:type="spellStart"/>
      <w:r w:rsidRPr="00DA7178">
        <w:rPr>
          <w:rStyle w:val="Ninguno"/>
          <w:rFonts w:ascii="Times New Roman" w:hAnsi="Times New Roman" w:cs="Times New Roman"/>
          <w:sz w:val="24"/>
          <w:szCs w:val="24"/>
        </w:rPr>
        <w:t>Honey</w:t>
      </w:r>
      <w:proofErr w:type="spellEnd"/>
      <w:r w:rsidRPr="00DA7178">
        <w:rPr>
          <w:rStyle w:val="Ninguno"/>
          <w:rFonts w:ascii="Times New Roman" w:hAnsi="Times New Roman" w:cs="Times New Roman"/>
          <w:sz w:val="24"/>
          <w:szCs w:val="24"/>
        </w:rPr>
        <w:t>, 2009</w:t>
      </w:r>
    </w:p>
    <w:p w14:paraId="3D5CD3D0" w14:textId="77777777" w:rsidR="00210F75" w:rsidRDefault="00210F75" w:rsidP="000A69AE">
      <w:pPr>
        <w:pStyle w:val="Cuerpo"/>
        <w:spacing w:after="0" w:line="360" w:lineRule="auto"/>
        <w:ind w:right="142"/>
        <w:jc w:val="both"/>
        <w:rPr>
          <w:rStyle w:val="Ninguno"/>
          <w:rFonts w:ascii="Times New Roman" w:hAnsi="Times New Roman" w:cs="Times New Roman"/>
          <w:sz w:val="24"/>
          <w:szCs w:val="24"/>
        </w:rPr>
      </w:pPr>
    </w:p>
    <w:p w14:paraId="7D4E8DCB" w14:textId="68E808A0" w:rsidR="00235309" w:rsidRDefault="0064030C" w:rsidP="000A69AE">
      <w:pPr>
        <w:pStyle w:val="Cuerpo"/>
        <w:spacing w:after="0" w:line="360" w:lineRule="auto"/>
        <w:ind w:right="142"/>
        <w:jc w:val="both"/>
        <w:rPr>
          <w:rStyle w:val="Ninguno"/>
          <w:rFonts w:ascii="Times New Roman" w:hAnsi="Times New Roman" w:cs="Times New Roman"/>
          <w:color w:val="000000" w:themeColor="text1"/>
          <w:sz w:val="24"/>
          <w:szCs w:val="24"/>
        </w:rPr>
      </w:pPr>
      <w:r w:rsidRPr="00850180">
        <w:rPr>
          <w:rStyle w:val="Ninguno"/>
          <w:rFonts w:ascii="Times New Roman" w:hAnsi="Times New Roman" w:cs="Times New Roman"/>
          <w:color w:val="000000" w:themeColor="text1"/>
          <w:sz w:val="24"/>
          <w:szCs w:val="24"/>
        </w:rPr>
        <w:t xml:space="preserve">Ante esta situación, </w:t>
      </w:r>
      <w:r w:rsidR="00AE34AC" w:rsidRPr="00850180">
        <w:rPr>
          <w:rStyle w:val="Ninguno"/>
          <w:rFonts w:ascii="Times New Roman" w:hAnsi="Times New Roman" w:cs="Times New Roman"/>
          <w:color w:val="000000" w:themeColor="text1"/>
          <w:sz w:val="24"/>
          <w:szCs w:val="24"/>
        </w:rPr>
        <w:t>la mayor diferencia por</w:t>
      </w:r>
      <w:r w:rsidR="00DA75F1" w:rsidRPr="00850180">
        <w:rPr>
          <w:rStyle w:val="Ninguno"/>
          <w:rFonts w:ascii="Times New Roman" w:hAnsi="Times New Roman" w:cs="Times New Roman"/>
          <w:color w:val="000000" w:themeColor="text1"/>
          <w:sz w:val="24"/>
          <w:szCs w:val="24"/>
        </w:rPr>
        <w:t xml:space="preserve">centual </w:t>
      </w:r>
      <w:r w:rsidR="00AE34AC" w:rsidRPr="00850180">
        <w:rPr>
          <w:rStyle w:val="Ninguno"/>
          <w:rFonts w:ascii="Times New Roman" w:hAnsi="Times New Roman" w:cs="Times New Roman"/>
          <w:color w:val="000000" w:themeColor="text1"/>
          <w:sz w:val="24"/>
          <w:szCs w:val="24"/>
        </w:rPr>
        <w:t xml:space="preserve">se observa </w:t>
      </w:r>
      <w:r w:rsidR="004B0AEF" w:rsidRPr="00850180">
        <w:rPr>
          <w:rStyle w:val="Ninguno"/>
          <w:rFonts w:ascii="Times New Roman" w:hAnsi="Times New Roman" w:cs="Times New Roman"/>
          <w:color w:val="000000" w:themeColor="text1"/>
          <w:sz w:val="24"/>
          <w:szCs w:val="24"/>
        </w:rPr>
        <w:t>en la preferencia potencial</w:t>
      </w:r>
      <w:r w:rsidR="00FE2479" w:rsidRPr="00850180">
        <w:rPr>
          <w:rStyle w:val="Ninguno"/>
          <w:rFonts w:ascii="Times New Roman" w:hAnsi="Times New Roman" w:cs="Times New Roman"/>
          <w:color w:val="000000" w:themeColor="text1"/>
          <w:sz w:val="24"/>
          <w:szCs w:val="24"/>
        </w:rPr>
        <w:t xml:space="preserve"> para </w:t>
      </w:r>
      <w:r w:rsidR="00AE34AC" w:rsidRPr="00850180">
        <w:rPr>
          <w:rStyle w:val="Ninguno"/>
          <w:rFonts w:ascii="Times New Roman" w:hAnsi="Times New Roman" w:cs="Times New Roman"/>
          <w:color w:val="000000" w:themeColor="text1"/>
          <w:sz w:val="24"/>
          <w:szCs w:val="24"/>
        </w:rPr>
        <w:t xml:space="preserve">estilo </w:t>
      </w:r>
      <w:r w:rsidR="00FE2479" w:rsidRPr="00850180">
        <w:rPr>
          <w:rStyle w:val="Ninguno"/>
          <w:rFonts w:ascii="Times New Roman" w:hAnsi="Times New Roman" w:cs="Times New Roman"/>
          <w:color w:val="000000" w:themeColor="text1"/>
          <w:sz w:val="24"/>
          <w:szCs w:val="24"/>
        </w:rPr>
        <w:t>pragmático entre los estudiantes de 1ero. a 4to. semestre (31.6%) vs. los estudiantes de 5to a 8vo. semestre (</w:t>
      </w:r>
      <w:r w:rsidR="00AE34AC" w:rsidRPr="00850180">
        <w:rPr>
          <w:rStyle w:val="Ninguno"/>
          <w:rFonts w:ascii="Times New Roman" w:hAnsi="Times New Roman" w:cs="Times New Roman"/>
          <w:color w:val="000000" w:themeColor="text1"/>
          <w:sz w:val="24"/>
          <w:szCs w:val="24"/>
        </w:rPr>
        <w:t>68.4%) seguido del estilo activo</w:t>
      </w:r>
      <w:r w:rsidR="00F16C0F" w:rsidRPr="00850180">
        <w:rPr>
          <w:rStyle w:val="Ninguno"/>
          <w:rFonts w:ascii="Times New Roman" w:hAnsi="Times New Roman" w:cs="Times New Roman"/>
          <w:color w:val="000000" w:themeColor="text1"/>
          <w:sz w:val="24"/>
          <w:szCs w:val="24"/>
        </w:rPr>
        <w:t xml:space="preserve"> (41.8% vs.</w:t>
      </w:r>
      <w:r w:rsidRPr="00850180">
        <w:rPr>
          <w:rStyle w:val="Ninguno"/>
          <w:rFonts w:ascii="Times New Roman" w:hAnsi="Times New Roman" w:cs="Times New Roman"/>
          <w:color w:val="000000" w:themeColor="text1"/>
          <w:sz w:val="24"/>
          <w:szCs w:val="24"/>
        </w:rPr>
        <w:t xml:space="preserve"> 58.2%</w:t>
      </w:r>
      <w:r w:rsidR="0078448A" w:rsidRPr="00850180">
        <w:rPr>
          <w:rStyle w:val="Ninguno"/>
          <w:rFonts w:ascii="Times New Roman" w:hAnsi="Times New Roman" w:cs="Times New Roman"/>
          <w:color w:val="000000" w:themeColor="text1"/>
          <w:sz w:val="24"/>
          <w:szCs w:val="24"/>
        </w:rPr>
        <w:t xml:space="preserve"> respectivamente</w:t>
      </w:r>
      <w:r w:rsidRPr="00850180">
        <w:rPr>
          <w:rStyle w:val="Ninguno"/>
          <w:rFonts w:ascii="Times New Roman" w:hAnsi="Times New Roman" w:cs="Times New Roman"/>
          <w:color w:val="000000" w:themeColor="text1"/>
          <w:sz w:val="24"/>
          <w:szCs w:val="24"/>
        </w:rPr>
        <w:t>)</w:t>
      </w:r>
      <w:r w:rsidR="0078448A" w:rsidRPr="00850180">
        <w:rPr>
          <w:rStyle w:val="Ninguno"/>
          <w:rFonts w:ascii="Times New Roman" w:hAnsi="Times New Roman" w:cs="Times New Roman"/>
          <w:color w:val="000000" w:themeColor="text1"/>
          <w:sz w:val="24"/>
          <w:szCs w:val="24"/>
        </w:rPr>
        <w:t xml:space="preserve">, sin embargo, </w:t>
      </w:r>
      <w:r w:rsidR="004F3D00" w:rsidRPr="00850180">
        <w:rPr>
          <w:rStyle w:val="Ninguno"/>
          <w:rFonts w:ascii="Times New Roman" w:hAnsi="Times New Roman" w:cs="Times New Roman"/>
          <w:color w:val="000000" w:themeColor="text1"/>
          <w:sz w:val="24"/>
          <w:szCs w:val="24"/>
        </w:rPr>
        <w:t xml:space="preserve">un área de oportunidad importante a considerar es </w:t>
      </w:r>
      <w:r w:rsidR="00C67D18" w:rsidRPr="00850180">
        <w:rPr>
          <w:rStyle w:val="Ninguno"/>
          <w:rFonts w:ascii="Times New Roman" w:hAnsi="Times New Roman" w:cs="Times New Roman"/>
          <w:color w:val="000000" w:themeColor="text1"/>
          <w:sz w:val="24"/>
          <w:szCs w:val="24"/>
        </w:rPr>
        <w:t xml:space="preserve">el bajo porcentaje de preferencia potencial para </w:t>
      </w:r>
      <w:r w:rsidR="004F3D00" w:rsidRPr="00850180">
        <w:rPr>
          <w:rStyle w:val="Ninguno"/>
          <w:rFonts w:ascii="Times New Roman" w:hAnsi="Times New Roman" w:cs="Times New Roman"/>
          <w:color w:val="000000" w:themeColor="text1"/>
          <w:sz w:val="24"/>
          <w:szCs w:val="24"/>
        </w:rPr>
        <w:t>l</w:t>
      </w:r>
      <w:r w:rsidR="00A36853" w:rsidRPr="00850180">
        <w:rPr>
          <w:rStyle w:val="Ninguno"/>
          <w:rFonts w:ascii="Times New Roman" w:hAnsi="Times New Roman" w:cs="Times New Roman"/>
          <w:color w:val="000000" w:themeColor="text1"/>
          <w:sz w:val="24"/>
          <w:szCs w:val="24"/>
        </w:rPr>
        <w:t>os</w:t>
      </w:r>
      <w:r w:rsidR="004F3D00" w:rsidRPr="00850180">
        <w:rPr>
          <w:rStyle w:val="Ninguno"/>
          <w:rFonts w:ascii="Times New Roman" w:hAnsi="Times New Roman" w:cs="Times New Roman"/>
          <w:color w:val="000000" w:themeColor="text1"/>
          <w:sz w:val="24"/>
          <w:szCs w:val="24"/>
        </w:rPr>
        <w:t xml:space="preserve"> estilo</w:t>
      </w:r>
      <w:r w:rsidR="00A36853" w:rsidRPr="00850180">
        <w:rPr>
          <w:rStyle w:val="Ninguno"/>
          <w:rFonts w:ascii="Times New Roman" w:hAnsi="Times New Roman" w:cs="Times New Roman"/>
          <w:color w:val="000000" w:themeColor="text1"/>
          <w:sz w:val="24"/>
          <w:szCs w:val="24"/>
        </w:rPr>
        <w:t>s</w:t>
      </w:r>
      <w:r w:rsidR="004F3D00" w:rsidRPr="00850180">
        <w:rPr>
          <w:rStyle w:val="Ninguno"/>
          <w:rFonts w:ascii="Times New Roman" w:hAnsi="Times New Roman" w:cs="Times New Roman"/>
          <w:color w:val="000000" w:themeColor="text1"/>
          <w:sz w:val="24"/>
          <w:szCs w:val="24"/>
        </w:rPr>
        <w:t xml:space="preserve"> </w:t>
      </w:r>
      <w:r w:rsidR="00A36853" w:rsidRPr="00850180">
        <w:rPr>
          <w:rStyle w:val="Ninguno"/>
          <w:rFonts w:ascii="Times New Roman" w:hAnsi="Times New Roman" w:cs="Times New Roman"/>
          <w:color w:val="000000" w:themeColor="text1"/>
          <w:sz w:val="24"/>
          <w:szCs w:val="24"/>
        </w:rPr>
        <w:t xml:space="preserve">teórico (23.5% vs. 21.7%) y </w:t>
      </w:r>
      <w:r w:rsidR="00C67D18" w:rsidRPr="00850180">
        <w:rPr>
          <w:rStyle w:val="Ninguno"/>
          <w:rFonts w:ascii="Times New Roman" w:hAnsi="Times New Roman" w:cs="Times New Roman"/>
          <w:color w:val="000000" w:themeColor="text1"/>
          <w:sz w:val="24"/>
          <w:szCs w:val="24"/>
        </w:rPr>
        <w:t xml:space="preserve">reflexivo </w:t>
      </w:r>
      <w:r w:rsidR="00A36853" w:rsidRPr="00850180">
        <w:rPr>
          <w:rStyle w:val="Ninguno"/>
          <w:rFonts w:ascii="Times New Roman" w:hAnsi="Times New Roman" w:cs="Times New Roman"/>
          <w:color w:val="000000" w:themeColor="text1"/>
          <w:sz w:val="24"/>
          <w:szCs w:val="24"/>
        </w:rPr>
        <w:t xml:space="preserve">(2.5% vs. 3.3%),  fundamentales en </w:t>
      </w:r>
      <w:r w:rsidR="00BB1C5D" w:rsidRPr="00850180">
        <w:rPr>
          <w:rStyle w:val="Ninguno"/>
          <w:rFonts w:ascii="Times New Roman" w:hAnsi="Times New Roman" w:cs="Times New Roman"/>
          <w:color w:val="000000" w:themeColor="text1"/>
          <w:sz w:val="24"/>
          <w:szCs w:val="24"/>
        </w:rPr>
        <w:t xml:space="preserve">los procesos de formación del pensamiento crítico, </w:t>
      </w:r>
    </w:p>
    <w:p w14:paraId="75E2025C" w14:textId="77777777" w:rsidR="003B59C7" w:rsidRPr="00850180" w:rsidRDefault="003B59C7" w:rsidP="000A69AE">
      <w:pPr>
        <w:pStyle w:val="Cuerpo"/>
        <w:spacing w:after="0" w:line="360" w:lineRule="auto"/>
        <w:ind w:right="142"/>
        <w:jc w:val="both"/>
        <w:rPr>
          <w:rStyle w:val="Ninguno"/>
        </w:rPr>
      </w:pPr>
    </w:p>
    <w:p w14:paraId="333C8544" w14:textId="77777777" w:rsidR="00210F75" w:rsidRPr="00850180" w:rsidRDefault="00210F75" w:rsidP="000A69AE">
      <w:pPr>
        <w:pStyle w:val="Cuerpo"/>
        <w:spacing w:after="0" w:line="360" w:lineRule="auto"/>
        <w:ind w:right="142"/>
        <w:jc w:val="both"/>
        <w:rPr>
          <w:rFonts w:ascii="Times New Roman" w:eastAsia="Arial" w:hAnsi="Times New Roman" w:cs="Times New Roman"/>
          <w:b/>
          <w:bCs/>
          <w:sz w:val="24"/>
          <w:szCs w:val="24"/>
        </w:rPr>
      </w:pPr>
    </w:p>
    <w:p w14:paraId="01341DB8" w14:textId="77777777" w:rsidR="00235309" w:rsidRPr="003B59C7" w:rsidRDefault="00BB1C5D" w:rsidP="000A69AE">
      <w:pPr>
        <w:pStyle w:val="Ttulo1"/>
        <w:spacing w:before="0" w:line="360" w:lineRule="auto"/>
        <w:ind w:right="142"/>
        <w:rPr>
          <w:rStyle w:val="Ninguno"/>
          <w:rFonts w:ascii="Arial" w:hAnsi="Arial" w:cs="Arial"/>
          <w:color w:val="000000"/>
          <w:sz w:val="24"/>
          <w:szCs w:val="24"/>
          <w:u w:color="000000"/>
        </w:rPr>
      </w:pPr>
      <w:r w:rsidRPr="003B59C7">
        <w:rPr>
          <w:rStyle w:val="Ninguno"/>
          <w:rFonts w:ascii="Arial" w:hAnsi="Arial" w:cs="Arial"/>
          <w:color w:val="000000"/>
          <w:sz w:val="24"/>
          <w:szCs w:val="24"/>
          <w:u w:color="000000"/>
        </w:rPr>
        <w:lastRenderedPageBreak/>
        <w:t>Discusión</w:t>
      </w:r>
    </w:p>
    <w:p w14:paraId="4764C940" w14:textId="09C51A79" w:rsidR="00235309" w:rsidRPr="00850180" w:rsidRDefault="0064030C" w:rsidP="000A69AE">
      <w:pPr>
        <w:pStyle w:val="Cuerpo"/>
        <w:spacing w:after="0" w:line="360" w:lineRule="auto"/>
        <w:ind w:right="142"/>
        <w:jc w:val="both"/>
        <w:rPr>
          <w:rStyle w:val="Ninguno"/>
          <w:rFonts w:ascii="Cambria" w:eastAsia="Cambria" w:hAnsi="Cambria" w:cs="Cambria"/>
          <w:b/>
          <w:bCs/>
          <w:color w:val="365F91"/>
          <w:sz w:val="28"/>
          <w:szCs w:val="28"/>
          <w:u w:color="365F91"/>
        </w:rPr>
      </w:pPr>
      <w:r w:rsidRPr="00850180">
        <w:rPr>
          <w:rStyle w:val="Ninguno"/>
          <w:rFonts w:ascii="Times New Roman" w:hAnsi="Times New Roman" w:cs="Times New Roman"/>
          <w:sz w:val="24"/>
          <w:szCs w:val="24"/>
        </w:rPr>
        <w:t>Según la investigación d</w:t>
      </w:r>
      <w:r w:rsidR="00DD14C1">
        <w:rPr>
          <w:rStyle w:val="Ninguno"/>
          <w:rFonts w:ascii="Times New Roman" w:hAnsi="Times New Roman" w:cs="Times New Roman"/>
          <w:sz w:val="24"/>
          <w:szCs w:val="24"/>
        </w:rPr>
        <w:t xml:space="preserve">e Camacho, </w:t>
      </w:r>
      <w:proofErr w:type="spellStart"/>
      <w:r w:rsidR="00DD14C1">
        <w:rPr>
          <w:rStyle w:val="Ninguno"/>
          <w:rFonts w:ascii="Times New Roman" w:hAnsi="Times New Roman" w:cs="Times New Roman"/>
          <w:sz w:val="24"/>
          <w:szCs w:val="24"/>
        </w:rPr>
        <w:t>Chiappe</w:t>
      </w:r>
      <w:proofErr w:type="spellEnd"/>
      <w:r w:rsidR="00DD14C1">
        <w:rPr>
          <w:rStyle w:val="Ninguno"/>
          <w:rFonts w:ascii="Times New Roman" w:hAnsi="Times New Roman" w:cs="Times New Roman"/>
          <w:sz w:val="24"/>
          <w:szCs w:val="24"/>
        </w:rPr>
        <w:t xml:space="preserve"> y López (2011</w:t>
      </w:r>
      <w:r w:rsidRPr="00850180">
        <w:rPr>
          <w:rStyle w:val="Ninguno"/>
          <w:rFonts w:ascii="Times New Roman" w:hAnsi="Times New Roman" w:cs="Times New Roman"/>
          <w:sz w:val="24"/>
          <w:szCs w:val="24"/>
        </w:rPr>
        <w:t xml:space="preserve">), se desarrolla el proceso </w:t>
      </w:r>
      <w:r w:rsidR="00DA7178">
        <w:rPr>
          <w:rStyle w:val="Ninguno"/>
          <w:rFonts w:ascii="Times New Roman" w:hAnsi="Times New Roman" w:cs="Times New Roman"/>
          <w:sz w:val="24"/>
          <w:szCs w:val="24"/>
        </w:rPr>
        <w:t xml:space="preserve">que favorece </w:t>
      </w:r>
      <w:r w:rsidRPr="00850180">
        <w:rPr>
          <w:rStyle w:val="Ninguno"/>
          <w:rFonts w:ascii="Times New Roman" w:hAnsi="Times New Roman" w:cs="Times New Roman"/>
          <w:sz w:val="24"/>
          <w:szCs w:val="24"/>
        </w:rPr>
        <w:t xml:space="preserve">los estilos de aprendizaje como consecuencia de la interacción de estudiantes universitarios pertenecientes al área de la salud, desde una perspectiva de aprendizaje </w:t>
      </w:r>
      <w:r w:rsidRPr="00850180">
        <w:rPr>
          <w:rStyle w:val="Ninguno"/>
          <w:rFonts w:ascii="Times New Roman" w:hAnsi="Times New Roman" w:cs="Times New Roman"/>
          <w:color w:val="auto"/>
          <w:sz w:val="24"/>
          <w:szCs w:val="24"/>
        </w:rPr>
        <w:t xml:space="preserve">experiencial. </w:t>
      </w:r>
      <w:r w:rsidR="00CF15D1" w:rsidRPr="00850180">
        <w:rPr>
          <w:rStyle w:val="Ninguno"/>
          <w:rFonts w:ascii="Times New Roman" w:hAnsi="Times New Roman" w:cs="Times New Roman"/>
          <w:color w:val="auto"/>
          <w:sz w:val="24"/>
          <w:szCs w:val="24"/>
        </w:rPr>
        <w:t>Este estudio tuvo como</w:t>
      </w:r>
      <w:r w:rsidRPr="00850180">
        <w:rPr>
          <w:rStyle w:val="Ninguno"/>
          <w:rFonts w:ascii="Times New Roman" w:hAnsi="Times New Roman" w:cs="Times New Roman"/>
          <w:color w:val="auto"/>
          <w:sz w:val="24"/>
          <w:szCs w:val="24"/>
        </w:rPr>
        <w:t xml:space="preserve"> propósito identificar los estilos de aprendizaje y su correlación con el rendimiento académico</w:t>
      </w:r>
      <w:r w:rsidR="00CF15D1" w:rsidRPr="00850180">
        <w:rPr>
          <w:rStyle w:val="Ninguno"/>
          <w:rFonts w:ascii="Times New Roman" w:hAnsi="Times New Roman" w:cs="Times New Roman"/>
          <w:color w:val="auto"/>
          <w:sz w:val="24"/>
          <w:szCs w:val="24"/>
        </w:rPr>
        <w:t xml:space="preserve"> y analizar </w:t>
      </w:r>
      <w:r w:rsidRPr="00850180">
        <w:rPr>
          <w:rStyle w:val="Ninguno"/>
          <w:rFonts w:ascii="Times New Roman" w:hAnsi="Times New Roman" w:cs="Times New Roman"/>
          <w:color w:val="auto"/>
          <w:sz w:val="24"/>
          <w:szCs w:val="24"/>
        </w:rPr>
        <w:t xml:space="preserve">la </w:t>
      </w:r>
      <w:r w:rsidR="00CF15D1" w:rsidRPr="00850180">
        <w:rPr>
          <w:rStyle w:val="Ninguno"/>
          <w:rFonts w:ascii="Times New Roman" w:hAnsi="Times New Roman" w:cs="Times New Roman"/>
          <w:color w:val="auto"/>
          <w:sz w:val="24"/>
          <w:szCs w:val="24"/>
        </w:rPr>
        <w:t>percepción de satisfacción y dificultad</w:t>
      </w:r>
      <w:r w:rsidRPr="00850180">
        <w:rPr>
          <w:rStyle w:val="Ninguno"/>
          <w:rFonts w:ascii="Times New Roman" w:hAnsi="Times New Roman" w:cs="Times New Roman"/>
          <w:color w:val="auto"/>
          <w:sz w:val="24"/>
          <w:szCs w:val="24"/>
        </w:rPr>
        <w:t xml:space="preserve"> de los estudiantes </w:t>
      </w:r>
      <w:r w:rsidR="00447836" w:rsidRPr="00850180">
        <w:rPr>
          <w:rStyle w:val="Ninguno"/>
          <w:rFonts w:ascii="Times New Roman" w:hAnsi="Times New Roman" w:cs="Times New Roman"/>
          <w:color w:val="auto"/>
          <w:sz w:val="24"/>
          <w:szCs w:val="24"/>
        </w:rPr>
        <w:t>en</w:t>
      </w:r>
      <w:r w:rsidRPr="00850180">
        <w:rPr>
          <w:rStyle w:val="Ninguno"/>
          <w:rFonts w:ascii="Times New Roman" w:hAnsi="Times New Roman" w:cs="Times New Roman"/>
          <w:color w:val="auto"/>
          <w:sz w:val="24"/>
          <w:szCs w:val="24"/>
        </w:rPr>
        <w:t xml:space="preserve"> relación </w:t>
      </w:r>
      <w:r w:rsidR="00447836" w:rsidRPr="00850180">
        <w:rPr>
          <w:rStyle w:val="Ninguno"/>
          <w:rFonts w:ascii="Times New Roman" w:hAnsi="Times New Roman" w:cs="Times New Roman"/>
          <w:color w:val="auto"/>
          <w:sz w:val="24"/>
          <w:szCs w:val="24"/>
        </w:rPr>
        <w:t>con</w:t>
      </w:r>
      <w:r w:rsidR="00BB1C5D" w:rsidRPr="00850180">
        <w:rPr>
          <w:rStyle w:val="Ninguno"/>
          <w:rFonts w:ascii="Times New Roman" w:hAnsi="Times New Roman" w:cs="Times New Roman"/>
          <w:color w:val="auto"/>
          <w:sz w:val="24"/>
          <w:szCs w:val="24"/>
        </w:rPr>
        <w:t xml:space="preserve"> una</w:t>
      </w:r>
      <w:r w:rsidRPr="00850180">
        <w:rPr>
          <w:rStyle w:val="Ninguno"/>
          <w:rFonts w:ascii="Times New Roman" w:hAnsi="Times New Roman" w:cs="Times New Roman"/>
          <w:color w:val="auto"/>
          <w:sz w:val="24"/>
          <w:szCs w:val="24"/>
        </w:rPr>
        <w:t xml:space="preserve"> estrategia de aprendizaje diseñada. </w:t>
      </w:r>
      <w:r w:rsidR="00F13684" w:rsidRPr="00850180">
        <w:rPr>
          <w:rStyle w:val="Ninguno"/>
          <w:rFonts w:ascii="Times New Roman" w:hAnsi="Times New Roman" w:cs="Times New Roman"/>
          <w:color w:val="auto"/>
          <w:sz w:val="24"/>
          <w:szCs w:val="24"/>
        </w:rPr>
        <w:t xml:space="preserve">Sus resultados muestran que </w:t>
      </w:r>
      <w:r w:rsidRPr="00850180">
        <w:rPr>
          <w:rStyle w:val="Ninguno"/>
          <w:rFonts w:ascii="Times New Roman" w:hAnsi="Times New Roman" w:cs="Times New Roman"/>
          <w:color w:val="auto"/>
          <w:sz w:val="24"/>
          <w:szCs w:val="24"/>
        </w:rPr>
        <w:t xml:space="preserve">el rendimiento académico alto es mayor en los estilos </w:t>
      </w:r>
      <w:r w:rsidR="002C7DEF">
        <w:rPr>
          <w:rStyle w:val="Ninguno"/>
          <w:rFonts w:ascii="Times New Roman" w:hAnsi="Times New Roman" w:cs="Times New Roman"/>
          <w:color w:val="auto"/>
          <w:sz w:val="24"/>
          <w:szCs w:val="24"/>
        </w:rPr>
        <w:t>reflexivo</w:t>
      </w:r>
      <w:r w:rsidR="002C7DEF" w:rsidRPr="00850180">
        <w:rPr>
          <w:rStyle w:val="Ninguno"/>
          <w:rFonts w:ascii="Times New Roman" w:hAnsi="Times New Roman" w:cs="Times New Roman"/>
          <w:color w:val="auto"/>
          <w:sz w:val="24"/>
          <w:szCs w:val="24"/>
        </w:rPr>
        <w:t xml:space="preserve"> </w:t>
      </w:r>
      <w:r w:rsidRPr="00850180">
        <w:rPr>
          <w:rStyle w:val="Ninguno"/>
          <w:rFonts w:ascii="Times New Roman" w:hAnsi="Times New Roman" w:cs="Times New Roman"/>
          <w:color w:val="auto"/>
          <w:sz w:val="24"/>
          <w:szCs w:val="24"/>
        </w:rPr>
        <w:t xml:space="preserve">y </w:t>
      </w:r>
      <w:r w:rsidR="002C7DEF">
        <w:rPr>
          <w:rStyle w:val="Ninguno"/>
          <w:rFonts w:ascii="Times New Roman" w:hAnsi="Times New Roman" w:cs="Times New Roman"/>
          <w:color w:val="auto"/>
          <w:sz w:val="24"/>
          <w:szCs w:val="24"/>
        </w:rPr>
        <w:t>teórico</w:t>
      </w:r>
      <w:r w:rsidRPr="00850180">
        <w:rPr>
          <w:rStyle w:val="Ninguno"/>
          <w:rFonts w:ascii="Times New Roman" w:hAnsi="Times New Roman" w:cs="Times New Roman"/>
          <w:color w:val="auto"/>
          <w:sz w:val="24"/>
          <w:szCs w:val="24"/>
        </w:rPr>
        <w:t>, mientras que en los otros estilos los puntajes obtenidos en el rendimiento académico fueron inferiores al rendimiento académico bajo</w:t>
      </w:r>
      <w:r w:rsidR="0023740E" w:rsidRPr="00850180">
        <w:rPr>
          <w:rStyle w:val="Ninguno"/>
          <w:rFonts w:ascii="Times New Roman" w:hAnsi="Times New Roman" w:cs="Times New Roman"/>
          <w:color w:val="auto"/>
          <w:sz w:val="24"/>
          <w:szCs w:val="24"/>
        </w:rPr>
        <w:t>. De</w:t>
      </w:r>
      <w:r w:rsidR="0023740E" w:rsidRPr="00850180">
        <w:rPr>
          <w:rStyle w:val="Ninguno"/>
          <w:rFonts w:ascii="Times New Roman" w:hAnsi="Times New Roman" w:cs="Times New Roman"/>
          <w:sz w:val="24"/>
          <w:szCs w:val="24"/>
        </w:rPr>
        <w:t xml:space="preserve"> ahí la importancia de que a partir de los resultados obtenidos en nuestro estudio  se establezcan estrategias didácticas que favorezcan estos estilos de aprendizaje.</w:t>
      </w:r>
    </w:p>
    <w:p w14:paraId="008978F1" w14:textId="77777777" w:rsidR="00BB1C5D" w:rsidRPr="00850180" w:rsidRDefault="00BB1C5D" w:rsidP="000A69AE">
      <w:pPr>
        <w:pStyle w:val="Cuerpo"/>
        <w:spacing w:after="0" w:line="360" w:lineRule="auto"/>
        <w:ind w:right="142"/>
        <w:jc w:val="both"/>
        <w:rPr>
          <w:rStyle w:val="Ninguno"/>
        </w:rPr>
      </w:pPr>
      <w:r w:rsidRPr="00850180">
        <w:rPr>
          <w:rStyle w:val="Ninguno"/>
          <w:rFonts w:ascii="Times New Roman" w:hAnsi="Times New Roman" w:cs="Times New Roman"/>
          <w:sz w:val="24"/>
          <w:szCs w:val="24"/>
        </w:rPr>
        <w:t xml:space="preserve">Del mismo modo, en un estudio realizado por Saldaña (2010), en la Facultad de Medicina de Puebla se describieron los estilos de aprendizaje activo, reflexivo, teórico y pragmático; se empleó el Cuestionario </w:t>
      </w:r>
      <w:proofErr w:type="spellStart"/>
      <w:r w:rsidRPr="00850180">
        <w:rPr>
          <w:rStyle w:val="Ninguno"/>
          <w:rFonts w:ascii="Times New Roman" w:hAnsi="Times New Roman" w:cs="Times New Roman"/>
          <w:sz w:val="24"/>
          <w:szCs w:val="24"/>
        </w:rPr>
        <w:t>Honey</w:t>
      </w:r>
      <w:proofErr w:type="spellEnd"/>
      <w:r w:rsidRPr="00850180">
        <w:rPr>
          <w:rStyle w:val="Ninguno"/>
          <w:rFonts w:ascii="Times New Roman" w:hAnsi="Times New Roman" w:cs="Times New Roman"/>
          <w:sz w:val="24"/>
          <w:szCs w:val="24"/>
        </w:rPr>
        <w:t xml:space="preserve">- Alonso de Estilos de Aprendizaje y, contrariamente a nuestros resultados, se obtuvo que el estilo de aprendizaje predominante fue el </w:t>
      </w:r>
      <w:r w:rsidR="002C7DEF">
        <w:rPr>
          <w:rStyle w:val="Ninguno"/>
          <w:rFonts w:ascii="Times New Roman" w:hAnsi="Times New Roman" w:cs="Times New Roman"/>
          <w:sz w:val="24"/>
          <w:szCs w:val="24"/>
        </w:rPr>
        <w:t>reflexivo</w:t>
      </w:r>
      <w:r w:rsidR="002C7DEF" w:rsidRPr="00850180">
        <w:rPr>
          <w:rStyle w:val="Ninguno"/>
          <w:rFonts w:ascii="Times New Roman" w:hAnsi="Times New Roman" w:cs="Times New Roman"/>
          <w:sz w:val="24"/>
          <w:szCs w:val="24"/>
        </w:rPr>
        <w:t xml:space="preserve"> </w:t>
      </w:r>
      <w:r w:rsidRPr="00850180">
        <w:rPr>
          <w:rStyle w:val="Ninguno"/>
          <w:rFonts w:ascii="Times New Roman" w:hAnsi="Times New Roman" w:cs="Times New Roman"/>
          <w:sz w:val="24"/>
          <w:szCs w:val="24"/>
        </w:rPr>
        <w:t>(44%).</w:t>
      </w:r>
    </w:p>
    <w:p w14:paraId="34F16894" w14:textId="77777777" w:rsidR="00BB1C5D" w:rsidRPr="00850180" w:rsidRDefault="00BB1C5D"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42"/>
        <w:jc w:val="both"/>
        <w:rPr>
          <w:rStyle w:val="Ninguno"/>
          <w:rFonts w:ascii="Calibri" w:eastAsia="Calibri" w:hAnsi="Calibri" w:cs="Calibri"/>
          <w:color w:val="000000"/>
          <w:sz w:val="22"/>
          <w:szCs w:val="22"/>
          <w:u w:color="000000"/>
          <w:lang w:eastAsia="es-MX"/>
        </w:rPr>
      </w:pPr>
      <w:r w:rsidRPr="00850180">
        <w:rPr>
          <w:color w:val="000000"/>
          <w:lang w:val="es-ES_tradnl" w:eastAsia="es-MX"/>
        </w:rPr>
        <w:t xml:space="preserve">Ordoñez, </w:t>
      </w:r>
      <w:proofErr w:type="spellStart"/>
      <w:r w:rsidRPr="00850180">
        <w:rPr>
          <w:color w:val="000000"/>
          <w:lang w:val="es-ES_tradnl" w:eastAsia="es-MX"/>
        </w:rPr>
        <w:t>Rosety</w:t>
      </w:r>
      <w:proofErr w:type="spellEnd"/>
      <w:r w:rsidRPr="00850180">
        <w:rPr>
          <w:color w:val="000000"/>
          <w:lang w:val="es-ES_tradnl" w:eastAsia="es-MX"/>
        </w:rPr>
        <w:t xml:space="preserve">-Rodríguez &amp; </w:t>
      </w:r>
      <w:proofErr w:type="spellStart"/>
      <w:r w:rsidRPr="00850180">
        <w:rPr>
          <w:color w:val="000000"/>
          <w:lang w:val="es-ES_tradnl" w:eastAsia="es-MX"/>
        </w:rPr>
        <w:t>Rosety</w:t>
      </w:r>
      <w:proofErr w:type="spellEnd"/>
      <w:r w:rsidRPr="00850180">
        <w:rPr>
          <w:color w:val="000000"/>
          <w:lang w:val="es-ES_tradnl" w:eastAsia="es-MX"/>
        </w:rPr>
        <w:t xml:space="preserve">-Plaza (2003) realizan un estudio a 150 estudiantes de enfermería de primer, segundo y tercer curso cuya media de edad era de 21 años, concluyendo que el estilo predominante era el reflexivo, seguido del pragmático, teórico y activo. A semejante conclusión llegaron López &amp; Ballesteros (2003) realizando el estudio a 189 discentes de la titulación de enfermería, donde también el estilo predominante era el reflexivo seguido del teórico no encontrando diferencias con respecto al sexo. </w:t>
      </w:r>
    </w:p>
    <w:p w14:paraId="2C45C3FE" w14:textId="77777777" w:rsidR="00BB1C5D" w:rsidRPr="00A4711F" w:rsidRDefault="00BB1C5D" w:rsidP="000A69AE">
      <w:pPr>
        <w:pStyle w:val="Cuerpo"/>
        <w:spacing w:after="0" w:line="360" w:lineRule="auto"/>
        <w:ind w:right="142"/>
        <w:jc w:val="both"/>
        <w:rPr>
          <w:rStyle w:val="Ninguno"/>
          <w:rFonts w:ascii="Times New Roman" w:eastAsia="Arial Unicode MS" w:hAnsi="Times New Roman" w:cs="Times New Roman"/>
          <w:color w:val="auto"/>
          <w:sz w:val="24"/>
          <w:szCs w:val="24"/>
          <w:lang w:eastAsia="en-US"/>
        </w:rPr>
      </w:pPr>
      <w:r w:rsidRPr="00850180">
        <w:rPr>
          <w:rStyle w:val="Ninguno"/>
          <w:rFonts w:ascii="Times New Roman" w:hAnsi="Times New Roman" w:cs="Times New Roman"/>
          <w:sz w:val="24"/>
          <w:szCs w:val="24"/>
        </w:rPr>
        <w:t xml:space="preserve">En este sentido, es importante destacar que justamente el </w:t>
      </w:r>
      <w:r w:rsidR="002C7DEF">
        <w:rPr>
          <w:rStyle w:val="Ninguno"/>
          <w:rFonts w:ascii="Times New Roman" w:hAnsi="Times New Roman" w:cs="Times New Roman"/>
          <w:sz w:val="24"/>
          <w:szCs w:val="24"/>
        </w:rPr>
        <w:t>estilo reflexivo</w:t>
      </w:r>
      <w:r w:rsidRPr="00850180">
        <w:rPr>
          <w:rStyle w:val="Ninguno"/>
          <w:rFonts w:ascii="Times New Roman" w:hAnsi="Times New Roman" w:cs="Times New Roman"/>
          <w:sz w:val="24"/>
          <w:szCs w:val="24"/>
        </w:rPr>
        <w:t xml:space="preserve"> es el que menos preferencia tiene en los estudiantes de nuestro estudio y no se percibe modificación alguna en su desarrollo a lo largo del proceso formativo, por lo que se sugiere, en concordancia Matamoros (2013), el desarrollo de trabajos de investigación, la planeación de  secuencias de trabajo individual y grupal, así como el uso de material audiovisual; organizar reuniones y debates; manejar el método de reflexión y discusión a través de la elaboración de mapas conceptuales, utilizar materiales con preguntas que despierten el interés, se basen en fenómenos reales y provoquen su curiosidad.</w:t>
      </w:r>
    </w:p>
    <w:p w14:paraId="0B7CBE88" w14:textId="77777777" w:rsidR="00235309" w:rsidRPr="00850180" w:rsidRDefault="00BB1C5D" w:rsidP="000A69AE">
      <w:pPr>
        <w:pStyle w:val="Cuerpo"/>
        <w:spacing w:after="0" w:line="360" w:lineRule="auto"/>
        <w:ind w:right="142"/>
        <w:jc w:val="both"/>
        <w:rPr>
          <w:rFonts w:ascii="Times New Roman" w:eastAsia="Arial" w:hAnsi="Times New Roman" w:cs="Times New Roman"/>
          <w:sz w:val="24"/>
          <w:szCs w:val="24"/>
        </w:rPr>
      </w:pPr>
      <w:r w:rsidRPr="00850180">
        <w:rPr>
          <w:rStyle w:val="Ninguno"/>
          <w:rFonts w:ascii="Times New Roman" w:hAnsi="Times New Roman" w:cs="Times New Roman"/>
          <w:sz w:val="24"/>
          <w:szCs w:val="24"/>
        </w:rPr>
        <w:lastRenderedPageBreak/>
        <w:t xml:space="preserve">A reserva de que dicha información </w:t>
      </w:r>
      <w:r w:rsidR="002C7DEF">
        <w:rPr>
          <w:rStyle w:val="Ninguno"/>
          <w:rFonts w:ascii="Times New Roman" w:hAnsi="Times New Roman" w:cs="Times New Roman"/>
          <w:sz w:val="24"/>
          <w:szCs w:val="24"/>
        </w:rPr>
        <w:t>sea</w:t>
      </w:r>
      <w:r w:rsidR="002C7DEF" w:rsidRPr="00850180">
        <w:rPr>
          <w:rStyle w:val="Ninguno"/>
          <w:rFonts w:ascii="Times New Roman" w:hAnsi="Times New Roman" w:cs="Times New Roman"/>
          <w:sz w:val="24"/>
          <w:szCs w:val="24"/>
        </w:rPr>
        <w:t xml:space="preserve"> </w:t>
      </w:r>
      <w:r w:rsidRPr="00850180">
        <w:rPr>
          <w:rStyle w:val="Ninguno"/>
          <w:rFonts w:ascii="Times New Roman" w:hAnsi="Times New Roman" w:cs="Times New Roman"/>
          <w:color w:val="auto"/>
          <w:sz w:val="24"/>
          <w:szCs w:val="24"/>
        </w:rPr>
        <w:t xml:space="preserve">motivo de otra exposición, podemos inferir que esto se </w:t>
      </w:r>
      <w:r w:rsidR="002C7DEF">
        <w:rPr>
          <w:rStyle w:val="Ninguno"/>
          <w:rFonts w:ascii="Times New Roman" w:hAnsi="Times New Roman" w:cs="Times New Roman"/>
          <w:color w:val="auto"/>
          <w:sz w:val="24"/>
          <w:szCs w:val="24"/>
        </w:rPr>
        <w:t>debe</w:t>
      </w:r>
      <w:r w:rsidR="002C7DEF" w:rsidRPr="00850180">
        <w:rPr>
          <w:rStyle w:val="Ninguno"/>
          <w:rFonts w:ascii="Times New Roman" w:hAnsi="Times New Roman" w:cs="Times New Roman"/>
          <w:color w:val="auto"/>
          <w:sz w:val="24"/>
          <w:szCs w:val="24"/>
        </w:rPr>
        <w:t xml:space="preserve"> </w:t>
      </w:r>
      <w:r w:rsidRPr="00850180">
        <w:rPr>
          <w:rStyle w:val="Ninguno"/>
          <w:rFonts w:ascii="Times New Roman" w:hAnsi="Times New Roman" w:cs="Times New Roman"/>
          <w:color w:val="auto"/>
          <w:sz w:val="24"/>
          <w:szCs w:val="24"/>
        </w:rPr>
        <w:t xml:space="preserve">a las estrategias de enseñanza usadas por los profesores mismas que, en la mayoría de los estudiantes de Enfermería que participaron en nuestro estudio, son percibidas como poco orientadoras o promotoras de los estilos de aprendizaje, como lo comentan: “Que no se encasillen </w:t>
      </w:r>
      <w:r w:rsidR="002C7DEF">
        <w:rPr>
          <w:rStyle w:val="Ninguno"/>
          <w:rFonts w:ascii="Times New Roman" w:hAnsi="Times New Roman" w:cs="Times New Roman"/>
          <w:color w:val="auto"/>
          <w:sz w:val="24"/>
          <w:szCs w:val="24"/>
        </w:rPr>
        <w:t>solo</w:t>
      </w:r>
      <w:r w:rsidR="002C7DEF" w:rsidRPr="00850180">
        <w:rPr>
          <w:rStyle w:val="Ninguno"/>
          <w:rFonts w:ascii="Times New Roman" w:hAnsi="Times New Roman" w:cs="Times New Roman"/>
          <w:color w:val="auto"/>
          <w:sz w:val="24"/>
          <w:szCs w:val="24"/>
        </w:rPr>
        <w:t xml:space="preserve"> </w:t>
      </w:r>
      <w:r w:rsidRPr="00850180">
        <w:rPr>
          <w:rStyle w:val="Ninguno"/>
          <w:rFonts w:ascii="Times New Roman" w:hAnsi="Times New Roman" w:cs="Times New Roman"/>
          <w:color w:val="auto"/>
          <w:sz w:val="24"/>
          <w:szCs w:val="24"/>
        </w:rPr>
        <w:t>en presentarnos la información en diapositivas”, al igual que “Que los profesores expongan todos los temas” y “también serviría mucho las conclusiones al final de la clase no individualmente, sino de forma grupal para ver si sí comprendimos</w:t>
      </w:r>
      <w:r w:rsidRPr="00850180">
        <w:rPr>
          <w:rStyle w:val="Ninguno"/>
          <w:rFonts w:ascii="Times New Roman" w:hAnsi="Times New Roman" w:cs="Times New Roman"/>
          <w:sz w:val="24"/>
          <w:szCs w:val="24"/>
        </w:rPr>
        <w:t xml:space="preserve"> bien el tema o en </w:t>
      </w:r>
      <w:r w:rsidR="002C7DEF">
        <w:rPr>
          <w:rStyle w:val="Ninguno"/>
          <w:rFonts w:ascii="Times New Roman" w:hAnsi="Times New Roman" w:cs="Times New Roman"/>
          <w:sz w:val="24"/>
          <w:szCs w:val="24"/>
        </w:rPr>
        <w:t>qué</w:t>
      </w:r>
      <w:r w:rsidR="002C7DEF" w:rsidRPr="00850180">
        <w:rPr>
          <w:rStyle w:val="Ninguno"/>
          <w:rFonts w:ascii="Times New Roman" w:hAnsi="Times New Roman" w:cs="Times New Roman"/>
          <w:sz w:val="24"/>
          <w:szCs w:val="24"/>
        </w:rPr>
        <w:t xml:space="preserve"> </w:t>
      </w:r>
      <w:r w:rsidRPr="00850180">
        <w:rPr>
          <w:rStyle w:val="Ninguno"/>
          <w:rFonts w:ascii="Times New Roman" w:hAnsi="Times New Roman" w:cs="Times New Roman"/>
          <w:sz w:val="24"/>
          <w:szCs w:val="24"/>
        </w:rPr>
        <w:t xml:space="preserve">parte fallamos o </w:t>
      </w:r>
      <w:r w:rsidR="002C7DEF">
        <w:rPr>
          <w:rStyle w:val="Ninguno"/>
          <w:rFonts w:ascii="Times New Roman" w:hAnsi="Times New Roman" w:cs="Times New Roman"/>
          <w:sz w:val="24"/>
          <w:szCs w:val="24"/>
        </w:rPr>
        <w:t>qué faltó</w:t>
      </w:r>
      <w:r w:rsidRPr="00850180">
        <w:rPr>
          <w:rStyle w:val="Ninguno"/>
          <w:rFonts w:ascii="Times New Roman" w:hAnsi="Times New Roman" w:cs="Times New Roman"/>
          <w:sz w:val="24"/>
          <w:szCs w:val="24"/>
        </w:rPr>
        <w:t>” (Fragmentos extraídos de la participación de los estudiantes activos en el grupo focal).</w:t>
      </w:r>
    </w:p>
    <w:p w14:paraId="4BA61BAB" w14:textId="77777777" w:rsidR="00773C76" w:rsidRPr="00850180" w:rsidRDefault="00BB1C5D"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42"/>
        <w:jc w:val="both"/>
        <w:rPr>
          <w:color w:val="000000"/>
          <w:lang w:val="es-ES_tradnl" w:eastAsia="es-MX"/>
        </w:rPr>
      </w:pPr>
      <w:r w:rsidRPr="00850180">
        <w:rPr>
          <w:color w:val="000000"/>
          <w:lang w:val="es-ES_tradnl" w:eastAsia="es-MX"/>
        </w:rPr>
        <w:t xml:space="preserve">Alonso C, Gallego D &amp; </w:t>
      </w:r>
      <w:proofErr w:type="spellStart"/>
      <w:r w:rsidRPr="00850180">
        <w:rPr>
          <w:color w:val="000000"/>
          <w:lang w:val="es-ES_tradnl" w:eastAsia="es-MX"/>
        </w:rPr>
        <w:t>Honey</w:t>
      </w:r>
      <w:proofErr w:type="spellEnd"/>
      <w:r w:rsidRPr="00850180">
        <w:rPr>
          <w:color w:val="000000"/>
          <w:lang w:val="es-ES_tradnl" w:eastAsia="es-MX"/>
        </w:rPr>
        <w:t xml:space="preserve"> (2002) afirman que los estudiantes aprenden con más efectividad cuando se les enseña con sus estilos de aprendizaje predominantes, de ahí que l</w:t>
      </w:r>
      <w:r w:rsidR="00773C76" w:rsidRPr="00850180">
        <w:rPr>
          <w:color w:val="000000"/>
          <w:lang w:val="es-ES_tradnl" w:eastAsia="es-MX"/>
        </w:rPr>
        <w:t xml:space="preserve">a identificación de los estilos de aprendizaje de los estudiantes y sus interrelaciones </w:t>
      </w:r>
      <w:r w:rsidR="002C7DEF">
        <w:rPr>
          <w:color w:val="000000"/>
          <w:lang w:val="es-ES_tradnl" w:eastAsia="es-MX"/>
        </w:rPr>
        <w:t>brindan</w:t>
      </w:r>
      <w:r w:rsidR="002C7DEF" w:rsidRPr="00850180">
        <w:rPr>
          <w:color w:val="000000"/>
          <w:lang w:val="es-ES_tradnl" w:eastAsia="es-MX"/>
        </w:rPr>
        <w:t xml:space="preserve"> </w:t>
      </w:r>
      <w:r w:rsidR="00773C76" w:rsidRPr="00850180">
        <w:rPr>
          <w:color w:val="000000"/>
          <w:lang w:val="es-ES_tradnl" w:eastAsia="es-MX"/>
        </w:rPr>
        <w:t xml:space="preserve">herramientas conceptuales y aplicadas para promover diseños didácticos adecuados en relación con las preferencias predominantes de los estudiantes. </w:t>
      </w:r>
    </w:p>
    <w:p w14:paraId="3E80506A" w14:textId="77777777" w:rsidR="00235309" w:rsidRPr="00850180" w:rsidRDefault="00BB1C5D" w:rsidP="000A69AE">
      <w:pPr>
        <w:pStyle w:val="Cuerpo"/>
        <w:spacing w:after="0" w:line="360" w:lineRule="auto"/>
        <w:ind w:right="142"/>
        <w:jc w:val="both"/>
        <w:rPr>
          <w:rFonts w:ascii="Times New Roman" w:eastAsia="Arial" w:hAnsi="Times New Roman" w:cs="Times New Roman"/>
          <w:sz w:val="24"/>
          <w:szCs w:val="24"/>
        </w:rPr>
      </w:pPr>
      <w:r w:rsidRPr="00850180">
        <w:rPr>
          <w:rFonts w:ascii="Times New Roman" w:eastAsia="Arial" w:hAnsi="Times New Roman" w:cs="Times New Roman"/>
          <w:sz w:val="24"/>
          <w:szCs w:val="24"/>
        </w:rPr>
        <w:t>Finalmente, e</w:t>
      </w:r>
      <w:r w:rsidR="00A166B9" w:rsidRPr="00850180">
        <w:rPr>
          <w:rStyle w:val="Ninguno"/>
          <w:rFonts w:ascii="Times New Roman" w:hAnsi="Times New Roman" w:cs="Times New Roman"/>
          <w:sz w:val="24"/>
          <w:szCs w:val="24"/>
        </w:rPr>
        <w:t>s importante destacar que entre l</w:t>
      </w:r>
      <w:r w:rsidR="0064030C" w:rsidRPr="00850180">
        <w:rPr>
          <w:rStyle w:val="Ninguno"/>
          <w:rFonts w:ascii="Times New Roman" w:hAnsi="Times New Roman" w:cs="Times New Roman"/>
          <w:sz w:val="24"/>
          <w:szCs w:val="24"/>
        </w:rPr>
        <w:t>as limitacione</w:t>
      </w:r>
      <w:r w:rsidR="00A166B9" w:rsidRPr="00850180">
        <w:rPr>
          <w:rStyle w:val="Ninguno"/>
          <w:rFonts w:ascii="Times New Roman" w:hAnsi="Times New Roman" w:cs="Times New Roman"/>
          <w:sz w:val="24"/>
          <w:szCs w:val="24"/>
        </w:rPr>
        <w:t>s que tuvo esta investigación</w:t>
      </w:r>
      <w:r w:rsidR="002C7DEF">
        <w:rPr>
          <w:rStyle w:val="Ninguno"/>
          <w:rFonts w:ascii="Times New Roman" w:hAnsi="Times New Roman" w:cs="Times New Roman"/>
          <w:sz w:val="24"/>
          <w:szCs w:val="24"/>
        </w:rPr>
        <w:t>,</w:t>
      </w:r>
      <w:r w:rsidR="00A166B9" w:rsidRPr="00850180">
        <w:rPr>
          <w:rStyle w:val="Ninguno"/>
          <w:rFonts w:ascii="Times New Roman" w:hAnsi="Times New Roman" w:cs="Times New Roman"/>
          <w:sz w:val="24"/>
          <w:szCs w:val="24"/>
        </w:rPr>
        <w:t xml:space="preserve"> estuvi</w:t>
      </w:r>
      <w:r w:rsidR="0064030C" w:rsidRPr="00850180">
        <w:rPr>
          <w:rStyle w:val="Ninguno"/>
          <w:rFonts w:ascii="Times New Roman" w:hAnsi="Times New Roman" w:cs="Times New Roman"/>
          <w:sz w:val="24"/>
          <w:szCs w:val="24"/>
        </w:rPr>
        <w:t>eron el tiempo disponible de los alumnos, ya que difieren en horarios y prácticas de los diferentes semest</w:t>
      </w:r>
      <w:r w:rsidRPr="00850180">
        <w:rPr>
          <w:rStyle w:val="Ninguno"/>
          <w:rFonts w:ascii="Times New Roman" w:hAnsi="Times New Roman" w:cs="Times New Roman"/>
          <w:sz w:val="24"/>
          <w:szCs w:val="24"/>
        </w:rPr>
        <w:t xml:space="preserve">res. Con respecto a la segunda etapa de la investigación, estudio cualitativo sobre la </w:t>
      </w:r>
      <w:r w:rsidR="002C7DEF">
        <w:rPr>
          <w:rStyle w:val="Ninguno"/>
          <w:rFonts w:ascii="Times New Roman" w:hAnsi="Times New Roman" w:cs="Times New Roman"/>
          <w:sz w:val="24"/>
          <w:szCs w:val="24"/>
        </w:rPr>
        <w:t>percepción</w:t>
      </w:r>
      <w:r w:rsidR="002C7DEF" w:rsidRPr="00850180">
        <w:rPr>
          <w:rStyle w:val="Ninguno"/>
          <w:rFonts w:ascii="Times New Roman" w:hAnsi="Times New Roman" w:cs="Times New Roman"/>
          <w:sz w:val="24"/>
          <w:szCs w:val="24"/>
        </w:rPr>
        <w:t xml:space="preserve"> </w:t>
      </w:r>
      <w:r w:rsidRPr="00850180">
        <w:rPr>
          <w:rStyle w:val="Ninguno"/>
          <w:rFonts w:ascii="Times New Roman" w:hAnsi="Times New Roman" w:cs="Times New Roman"/>
          <w:sz w:val="24"/>
          <w:szCs w:val="24"/>
        </w:rPr>
        <w:t>que tienen los estudiantes sobre las prácticas docentes, se han encontrado dificultades en cuanto a la apertura al diá</w:t>
      </w:r>
      <w:r w:rsidR="0064030C" w:rsidRPr="00850180">
        <w:rPr>
          <w:rStyle w:val="Ninguno"/>
          <w:rFonts w:ascii="Times New Roman" w:hAnsi="Times New Roman" w:cs="Times New Roman"/>
          <w:sz w:val="24"/>
          <w:szCs w:val="24"/>
        </w:rPr>
        <w:t xml:space="preserve">logo </w:t>
      </w:r>
      <w:r w:rsidRPr="00850180">
        <w:rPr>
          <w:rStyle w:val="Ninguno"/>
          <w:rFonts w:ascii="Times New Roman" w:hAnsi="Times New Roman" w:cs="Times New Roman"/>
          <w:sz w:val="24"/>
          <w:szCs w:val="24"/>
        </w:rPr>
        <w:t xml:space="preserve">a través de las entrevistas grupales con los estudiantes. </w:t>
      </w:r>
    </w:p>
    <w:p w14:paraId="5AC6B9F8" w14:textId="65252269" w:rsidR="00210F75" w:rsidRPr="00F97F17" w:rsidRDefault="0064030C" w:rsidP="000A69AE">
      <w:pPr>
        <w:pStyle w:val="Cuerpo"/>
        <w:spacing w:after="0" w:line="360" w:lineRule="auto"/>
        <w:ind w:right="142"/>
        <w:jc w:val="both"/>
        <w:rPr>
          <w:rFonts w:ascii="Times New Roman" w:hAnsi="Times New Roman" w:cs="Times New Roman"/>
          <w:sz w:val="24"/>
          <w:szCs w:val="24"/>
        </w:rPr>
      </w:pPr>
      <w:r w:rsidRPr="00850180">
        <w:rPr>
          <w:rStyle w:val="Ninguno"/>
          <w:rFonts w:ascii="Times New Roman" w:hAnsi="Times New Roman" w:cs="Times New Roman"/>
          <w:sz w:val="24"/>
          <w:szCs w:val="24"/>
        </w:rPr>
        <w:t xml:space="preserve">Para futuras investigaciones </w:t>
      </w:r>
      <w:r w:rsidR="00A166B9" w:rsidRPr="00850180">
        <w:rPr>
          <w:rStyle w:val="Ninguno"/>
          <w:rFonts w:ascii="Times New Roman" w:hAnsi="Times New Roman" w:cs="Times New Roman"/>
          <w:sz w:val="24"/>
          <w:szCs w:val="24"/>
        </w:rPr>
        <w:t xml:space="preserve">y una vez completado el análisis de la parte cualitativa del estudio, </w:t>
      </w:r>
      <w:r w:rsidRPr="00850180">
        <w:rPr>
          <w:rStyle w:val="Ninguno"/>
          <w:rFonts w:ascii="Times New Roman" w:hAnsi="Times New Roman" w:cs="Times New Roman"/>
          <w:sz w:val="24"/>
          <w:szCs w:val="24"/>
        </w:rPr>
        <w:t xml:space="preserve">se recomienda que se realice un análisis descriptivo comparativo entre aquellos factores que intervienen en la </w:t>
      </w:r>
      <w:r w:rsidR="00A166B9" w:rsidRPr="00850180">
        <w:rPr>
          <w:rStyle w:val="Ninguno"/>
          <w:rFonts w:ascii="Times New Roman" w:hAnsi="Times New Roman" w:cs="Times New Roman"/>
          <w:sz w:val="24"/>
          <w:szCs w:val="24"/>
        </w:rPr>
        <w:t>ausencia de estrategias</w:t>
      </w:r>
      <w:r w:rsidRPr="00850180">
        <w:rPr>
          <w:rStyle w:val="Ninguno"/>
          <w:rFonts w:ascii="Times New Roman" w:hAnsi="Times New Roman" w:cs="Times New Roman"/>
          <w:sz w:val="24"/>
          <w:szCs w:val="24"/>
        </w:rPr>
        <w:t xml:space="preserve"> didácticas que favorezcan </w:t>
      </w:r>
      <w:r w:rsidR="00A166B9" w:rsidRPr="00850180">
        <w:rPr>
          <w:rStyle w:val="Ninguno"/>
          <w:rFonts w:ascii="Times New Roman" w:hAnsi="Times New Roman" w:cs="Times New Roman"/>
          <w:sz w:val="24"/>
          <w:szCs w:val="24"/>
        </w:rPr>
        <w:t>los estilos de aprendizaje.</w:t>
      </w:r>
    </w:p>
    <w:p w14:paraId="70DC52BF" w14:textId="10085514" w:rsidR="00210F75" w:rsidRDefault="00210F75" w:rsidP="000A69AE">
      <w:pPr>
        <w:pStyle w:val="Cuerpo"/>
        <w:ind w:right="142"/>
      </w:pPr>
    </w:p>
    <w:p w14:paraId="2AB48C8D" w14:textId="6B80BE1C" w:rsidR="00C22036" w:rsidRDefault="00C22036" w:rsidP="000A69AE">
      <w:pPr>
        <w:pStyle w:val="Cuerpo"/>
        <w:ind w:right="142"/>
      </w:pPr>
    </w:p>
    <w:p w14:paraId="4FA47B43" w14:textId="77777777" w:rsidR="00C22036" w:rsidRDefault="00C22036" w:rsidP="000A69AE">
      <w:pPr>
        <w:pStyle w:val="Cuerpo"/>
        <w:ind w:right="142"/>
      </w:pPr>
    </w:p>
    <w:p w14:paraId="160469FD" w14:textId="77777777" w:rsidR="00210F75" w:rsidRPr="00210F75" w:rsidRDefault="00210F75" w:rsidP="000A69AE">
      <w:pPr>
        <w:pStyle w:val="Cuerpo"/>
        <w:ind w:right="142"/>
      </w:pPr>
    </w:p>
    <w:p w14:paraId="31BD3987" w14:textId="58C32DBF" w:rsidR="00235309" w:rsidRPr="003B59C7" w:rsidRDefault="00BB1C5D" w:rsidP="000A69AE">
      <w:pPr>
        <w:pStyle w:val="Ttulo1"/>
        <w:spacing w:before="0" w:line="360" w:lineRule="auto"/>
        <w:ind w:right="142"/>
        <w:rPr>
          <w:rStyle w:val="Ninguno"/>
          <w:rFonts w:ascii="Arial" w:hAnsi="Arial" w:cs="Arial"/>
          <w:color w:val="000000"/>
          <w:sz w:val="24"/>
          <w:szCs w:val="24"/>
          <w:u w:color="000000"/>
        </w:rPr>
      </w:pPr>
      <w:r w:rsidRPr="003B59C7">
        <w:rPr>
          <w:rStyle w:val="Ninguno"/>
          <w:rFonts w:ascii="Arial" w:hAnsi="Arial" w:cs="Arial"/>
          <w:color w:val="000000"/>
          <w:sz w:val="24"/>
          <w:szCs w:val="24"/>
          <w:u w:color="000000"/>
        </w:rPr>
        <w:lastRenderedPageBreak/>
        <w:t xml:space="preserve">Conclusiones </w:t>
      </w:r>
    </w:p>
    <w:p w14:paraId="4354B6DA" w14:textId="77777777" w:rsidR="00A631B1" w:rsidRPr="00850180" w:rsidRDefault="00A631B1" w:rsidP="000A69AE">
      <w:pPr>
        <w:pStyle w:val="Cuerpo"/>
        <w:spacing w:after="0" w:line="360" w:lineRule="auto"/>
        <w:ind w:right="142"/>
        <w:jc w:val="both"/>
        <w:rPr>
          <w:rStyle w:val="Ninguno"/>
          <w:rFonts w:ascii="Cambria" w:eastAsia="Cambria" w:hAnsi="Cambria" w:cs="Cambria"/>
          <w:b/>
          <w:bCs/>
          <w:color w:val="365F91"/>
          <w:sz w:val="28"/>
          <w:szCs w:val="28"/>
          <w:u w:color="365F91"/>
        </w:rPr>
      </w:pPr>
      <w:r w:rsidRPr="00850180">
        <w:rPr>
          <w:rStyle w:val="Ninguno"/>
          <w:rFonts w:ascii="Times New Roman" w:hAnsi="Times New Roman" w:cs="Times New Roman"/>
          <w:sz w:val="24"/>
          <w:szCs w:val="24"/>
        </w:rPr>
        <w:t xml:space="preserve">Como bien se observó, el estilo de aprendizaje que se encuentra en constante desarrollo </w:t>
      </w:r>
      <w:r w:rsidR="00BB1C5D" w:rsidRPr="00850180">
        <w:rPr>
          <w:rStyle w:val="Ninguno"/>
          <w:rFonts w:ascii="Times New Roman" w:hAnsi="Times New Roman" w:cs="Times New Roman"/>
          <w:sz w:val="24"/>
          <w:szCs w:val="24"/>
        </w:rPr>
        <w:t xml:space="preserve">en los estudiantes de la licenciatura en enfermería de la UAQ, es el pragmático, al parecer </w:t>
      </w:r>
      <w:r w:rsidRPr="00850180">
        <w:rPr>
          <w:rStyle w:val="Ninguno"/>
          <w:rFonts w:ascii="Times New Roman" w:hAnsi="Times New Roman" w:cs="Times New Roman"/>
          <w:sz w:val="24"/>
          <w:szCs w:val="24"/>
        </w:rPr>
        <w:t xml:space="preserve">debido a la naturaleza del hacer y quehacer de enfermería, sin embargo, es necesario reforzar tanto el estilo de aprendizaje teórico como el reflexivo debido a que día a día es necesario tomar decisiones en el actuar </w:t>
      </w:r>
      <w:r w:rsidR="00BB1C5D" w:rsidRPr="00850180">
        <w:rPr>
          <w:rStyle w:val="Ninguno"/>
          <w:rFonts w:ascii="Times New Roman" w:hAnsi="Times New Roman" w:cs="Times New Roman"/>
          <w:sz w:val="24"/>
          <w:szCs w:val="24"/>
        </w:rPr>
        <w:t>cotidiano</w:t>
      </w:r>
      <w:r w:rsidRPr="00850180">
        <w:rPr>
          <w:rStyle w:val="Ninguno"/>
          <w:rFonts w:ascii="Times New Roman" w:hAnsi="Times New Roman" w:cs="Times New Roman"/>
          <w:sz w:val="24"/>
          <w:szCs w:val="24"/>
        </w:rPr>
        <w:t xml:space="preserve"> como personal de salud, </w:t>
      </w:r>
      <w:r w:rsidR="00BB1C5D" w:rsidRPr="00850180">
        <w:rPr>
          <w:rStyle w:val="Ninguno"/>
          <w:rFonts w:ascii="Times New Roman" w:hAnsi="Times New Roman" w:cs="Times New Roman"/>
          <w:sz w:val="24"/>
          <w:szCs w:val="24"/>
        </w:rPr>
        <w:t xml:space="preserve">así como </w:t>
      </w:r>
      <w:r w:rsidRPr="00850180">
        <w:rPr>
          <w:rStyle w:val="Ninguno"/>
          <w:rFonts w:ascii="Times New Roman" w:hAnsi="Times New Roman" w:cs="Times New Roman"/>
          <w:sz w:val="24"/>
          <w:szCs w:val="24"/>
        </w:rPr>
        <w:t xml:space="preserve">el analizar y resolver problemas, </w:t>
      </w:r>
      <w:r w:rsidR="00BB1C5D" w:rsidRPr="00850180">
        <w:rPr>
          <w:rStyle w:val="Ninguno"/>
          <w:rFonts w:ascii="Times New Roman" w:hAnsi="Times New Roman" w:cs="Times New Roman"/>
          <w:sz w:val="24"/>
          <w:szCs w:val="24"/>
        </w:rPr>
        <w:t>para un buen actuar profesional.</w:t>
      </w:r>
    </w:p>
    <w:p w14:paraId="23F795A0" w14:textId="77777777" w:rsidR="00235309" w:rsidRPr="00850180" w:rsidRDefault="0064030C" w:rsidP="000A69AE">
      <w:pPr>
        <w:pStyle w:val="Cuerpo"/>
        <w:spacing w:after="0" w:line="360" w:lineRule="auto"/>
        <w:ind w:right="142"/>
        <w:jc w:val="both"/>
        <w:rPr>
          <w:rFonts w:ascii="Times New Roman" w:eastAsia="Arial" w:hAnsi="Times New Roman" w:cs="Times New Roman"/>
          <w:sz w:val="24"/>
          <w:szCs w:val="24"/>
        </w:rPr>
      </w:pPr>
      <w:r w:rsidRPr="00850180">
        <w:rPr>
          <w:rStyle w:val="Ninguno"/>
          <w:rFonts w:ascii="Times New Roman" w:hAnsi="Times New Roman" w:cs="Times New Roman"/>
          <w:sz w:val="24"/>
          <w:szCs w:val="24"/>
        </w:rPr>
        <w:t>En este trabajo, las principales diferencias entre los estilos de aprendizaje en los estudiantes de</w:t>
      </w:r>
      <w:r w:rsidR="00D85A2E" w:rsidRPr="00850180">
        <w:rPr>
          <w:rStyle w:val="Ninguno"/>
          <w:rFonts w:ascii="Times New Roman" w:hAnsi="Times New Roman" w:cs="Times New Roman"/>
          <w:sz w:val="24"/>
          <w:szCs w:val="24"/>
        </w:rPr>
        <w:t xml:space="preserve"> la licenciatura en e</w:t>
      </w:r>
      <w:r w:rsidRPr="00850180">
        <w:rPr>
          <w:rStyle w:val="Ninguno"/>
          <w:rFonts w:ascii="Times New Roman" w:hAnsi="Times New Roman" w:cs="Times New Roman"/>
          <w:sz w:val="24"/>
          <w:szCs w:val="24"/>
        </w:rPr>
        <w:t xml:space="preserve">nfermería se entablan por los contenidos a lo largo de la carrera, así como por las diversas actividades que los profesores utilizan al involucrar </w:t>
      </w:r>
      <w:r w:rsidR="002C7DEF">
        <w:rPr>
          <w:rStyle w:val="Ninguno"/>
          <w:rFonts w:ascii="Times New Roman" w:hAnsi="Times New Roman" w:cs="Times New Roman"/>
          <w:sz w:val="24"/>
          <w:szCs w:val="24"/>
        </w:rPr>
        <w:t>solo</w:t>
      </w:r>
      <w:r w:rsidR="002C7DEF" w:rsidRPr="00850180">
        <w:rPr>
          <w:rStyle w:val="Ninguno"/>
          <w:rFonts w:ascii="Times New Roman" w:hAnsi="Times New Roman" w:cs="Times New Roman"/>
          <w:sz w:val="24"/>
          <w:szCs w:val="24"/>
        </w:rPr>
        <w:t xml:space="preserve"> </w:t>
      </w:r>
      <w:r w:rsidRPr="00850180">
        <w:rPr>
          <w:rStyle w:val="Ninguno"/>
          <w:rFonts w:ascii="Times New Roman" w:hAnsi="Times New Roman" w:cs="Times New Roman"/>
          <w:sz w:val="24"/>
          <w:szCs w:val="24"/>
        </w:rPr>
        <w:t xml:space="preserve">algunos de los estilos de aprendizaje, sin lograr </w:t>
      </w:r>
      <w:r w:rsidR="00BB1C5D" w:rsidRPr="00850180">
        <w:rPr>
          <w:rStyle w:val="Ninguno"/>
          <w:rFonts w:ascii="Times New Roman" w:hAnsi="Times New Roman" w:cs="Times New Roman"/>
          <w:sz w:val="24"/>
          <w:szCs w:val="24"/>
        </w:rPr>
        <w:t>promover el desarrollo y la potenciación de todos los estilos.</w:t>
      </w:r>
    </w:p>
    <w:p w14:paraId="6C33D917" w14:textId="69604F77" w:rsidR="00235309" w:rsidRPr="00850180" w:rsidRDefault="00BB1C5D"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42"/>
        <w:jc w:val="both"/>
        <w:rPr>
          <w:color w:val="000000"/>
          <w:lang w:val="es-ES_tradnl" w:eastAsia="es-MX"/>
        </w:rPr>
      </w:pPr>
      <w:r w:rsidRPr="00850180">
        <w:rPr>
          <w:color w:val="000000"/>
          <w:lang w:val="es-ES_tradnl" w:eastAsia="es-MX"/>
        </w:rPr>
        <w:t>Desde esta perspectiva, el logro de mayores alcances y mejores resultados en la formación académica estaría dado fundamentalmente por la posibilidad de diversificar los métodos y las técnicas que se emplean en el espacio</w:t>
      </w:r>
      <w:r w:rsidR="00400BCC">
        <w:rPr>
          <w:color w:val="000000"/>
          <w:lang w:val="es-ES_tradnl" w:eastAsia="es-MX"/>
        </w:rPr>
        <w:t xml:space="preserve"> del a</w:t>
      </w:r>
      <w:r w:rsidRPr="00850180">
        <w:rPr>
          <w:color w:val="000000"/>
          <w:lang w:val="es-ES_tradnl" w:eastAsia="es-MX"/>
        </w:rPr>
        <w:t>ul</w:t>
      </w:r>
      <w:r w:rsidR="00400BCC">
        <w:rPr>
          <w:color w:val="000000"/>
          <w:lang w:val="es-ES_tradnl" w:eastAsia="es-MX"/>
        </w:rPr>
        <w:t>a</w:t>
      </w:r>
      <w:r w:rsidRPr="00850180">
        <w:rPr>
          <w:color w:val="000000"/>
          <w:lang w:val="es-ES_tradnl" w:eastAsia="es-MX"/>
        </w:rPr>
        <w:t xml:space="preserve">. En suma, este recurso permitiría reducir posibles desajustes entre los estilos de aprendizaje y los estilos de enseñanza. Se considera que en la medida en que los docentes puedan trabajar a partir de las preferencias individuales, se potenciarán las capacidades y el rendimiento del alumnado. </w:t>
      </w:r>
    </w:p>
    <w:p w14:paraId="1C1C2984" w14:textId="77777777" w:rsidR="00235309" w:rsidRPr="00A4711F" w:rsidRDefault="00BB1C5D" w:rsidP="000A69AE">
      <w:pPr>
        <w:pStyle w:val="Cuerpo"/>
        <w:spacing w:after="0" w:line="360" w:lineRule="auto"/>
        <w:ind w:right="142"/>
        <w:jc w:val="both"/>
        <w:rPr>
          <w:rStyle w:val="Ninguno"/>
          <w:rFonts w:ascii="Times New Roman" w:eastAsia="Arial Unicode MS" w:hAnsi="Times New Roman" w:cs="Times New Roman"/>
          <w:color w:val="auto"/>
          <w:sz w:val="24"/>
          <w:szCs w:val="24"/>
          <w:lang w:eastAsia="en-US"/>
        </w:rPr>
      </w:pPr>
      <w:r w:rsidRPr="00850180">
        <w:rPr>
          <w:rStyle w:val="Ninguno"/>
          <w:rFonts w:ascii="Times New Roman" w:hAnsi="Times New Roman" w:cs="Times New Roman"/>
          <w:sz w:val="24"/>
          <w:szCs w:val="24"/>
        </w:rPr>
        <w:t>Del mismo modo, l</w:t>
      </w:r>
      <w:r w:rsidR="0064030C" w:rsidRPr="00850180">
        <w:rPr>
          <w:rStyle w:val="Ninguno"/>
          <w:rFonts w:ascii="Times New Roman" w:hAnsi="Times New Roman" w:cs="Times New Roman"/>
          <w:sz w:val="24"/>
          <w:szCs w:val="24"/>
        </w:rPr>
        <w:t>a carga académica de los estudiantes</w:t>
      </w:r>
      <w:r w:rsidR="00A631B1" w:rsidRPr="00850180">
        <w:rPr>
          <w:rStyle w:val="Ninguno"/>
          <w:rFonts w:ascii="Times New Roman" w:hAnsi="Times New Roman" w:cs="Times New Roman"/>
          <w:sz w:val="24"/>
          <w:szCs w:val="24"/>
        </w:rPr>
        <w:t xml:space="preserve"> y</w:t>
      </w:r>
      <w:r w:rsidR="0064030C" w:rsidRPr="00850180">
        <w:rPr>
          <w:rStyle w:val="Ninguno"/>
          <w:rFonts w:ascii="Times New Roman" w:hAnsi="Times New Roman" w:cs="Times New Roman"/>
          <w:sz w:val="24"/>
          <w:szCs w:val="24"/>
          <w:shd w:val="clear" w:color="auto" w:fill="FFFFFF"/>
        </w:rPr>
        <w:t xml:space="preserve"> las actividades independientes</w:t>
      </w:r>
      <w:r w:rsidR="00A631B1" w:rsidRPr="00850180">
        <w:rPr>
          <w:rStyle w:val="Ninguno"/>
          <w:rFonts w:ascii="Times New Roman" w:hAnsi="Times New Roman" w:cs="Times New Roman"/>
          <w:sz w:val="24"/>
          <w:szCs w:val="24"/>
          <w:shd w:val="clear" w:color="auto" w:fill="FFFFFF"/>
        </w:rPr>
        <w:t xml:space="preserve"> </w:t>
      </w:r>
      <w:r w:rsidRPr="00850180">
        <w:rPr>
          <w:rStyle w:val="Ninguno"/>
          <w:rFonts w:ascii="Times New Roman" w:hAnsi="Times New Roman" w:cs="Times New Roman"/>
          <w:sz w:val="24"/>
          <w:szCs w:val="24"/>
          <w:shd w:val="clear" w:color="auto" w:fill="FFFFFF"/>
        </w:rPr>
        <w:t xml:space="preserve">les </w:t>
      </w:r>
      <w:r w:rsidR="0064030C" w:rsidRPr="00850180">
        <w:rPr>
          <w:rStyle w:val="Ninguno"/>
          <w:rFonts w:ascii="Times New Roman" w:hAnsi="Times New Roman" w:cs="Times New Roman"/>
          <w:sz w:val="24"/>
          <w:szCs w:val="24"/>
          <w:shd w:val="clear" w:color="auto" w:fill="FFFFFF"/>
        </w:rPr>
        <w:t xml:space="preserve">pueden </w:t>
      </w:r>
      <w:r w:rsidRPr="00850180">
        <w:rPr>
          <w:rStyle w:val="Ninguno"/>
          <w:rFonts w:ascii="Times New Roman" w:hAnsi="Times New Roman" w:cs="Times New Roman"/>
          <w:sz w:val="24"/>
          <w:szCs w:val="24"/>
          <w:shd w:val="clear" w:color="auto" w:fill="FFFFFF"/>
        </w:rPr>
        <w:t>estar generando</w:t>
      </w:r>
      <w:r w:rsidR="0064030C" w:rsidRPr="00850180">
        <w:rPr>
          <w:rStyle w:val="Ninguno"/>
          <w:rFonts w:ascii="Times New Roman" w:hAnsi="Times New Roman" w:cs="Times New Roman"/>
          <w:sz w:val="24"/>
          <w:szCs w:val="24"/>
          <w:shd w:val="clear" w:color="auto" w:fill="FFFFFF"/>
        </w:rPr>
        <w:t xml:space="preserve"> condiciones de </w:t>
      </w:r>
      <w:r w:rsidR="00A631B1" w:rsidRPr="00850180">
        <w:rPr>
          <w:rStyle w:val="Ninguno"/>
          <w:rFonts w:ascii="Times New Roman" w:hAnsi="Times New Roman" w:cs="Times New Roman"/>
          <w:sz w:val="24"/>
          <w:szCs w:val="24"/>
          <w:shd w:val="clear" w:color="auto" w:fill="FFFFFF"/>
        </w:rPr>
        <w:t>des</w:t>
      </w:r>
      <w:r w:rsidR="0064030C" w:rsidRPr="00850180">
        <w:rPr>
          <w:rStyle w:val="Ninguno"/>
          <w:rFonts w:ascii="Times New Roman" w:hAnsi="Times New Roman" w:cs="Times New Roman"/>
          <w:sz w:val="24"/>
          <w:szCs w:val="24"/>
          <w:shd w:val="clear" w:color="auto" w:fill="FFFFFF"/>
        </w:rPr>
        <w:t>atención en alguna</w:t>
      </w:r>
      <w:r w:rsidR="00A631B1" w:rsidRPr="00850180">
        <w:rPr>
          <w:rStyle w:val="Ninguno"/>
          <w:rFonts w:ascii="Times New Roman" w:hAnsi="Times New Roman" w:cs="Times New Roman"/>
          <w:sz w:val="24"/>
          <w:szCs w:val="24"/>
          <w:shd w:val="clear" w:color="auto" w:fill="FFFFFF"/>
        </w:rPr>
        <w:t xml:space="preserve">s tareas </w:t>
      </w:r>
      <w:r w:rsidRPr="00850180">
        <w:rPr>
          <w:rStyle w:val="Ninguno"/>
          <w:rFonts w:ascii="Times New Roman" w:hAnsi="Times New Roman" w:cs="Times New Roman"/>
          <w:sz w:val="24"/>
          <w:szCs w:val="24"/>
          <w:shd w:val="clear" w:color="auto" w:fill="FFFFFF"/>
        </w:rPr>
        <w:t xml:space="preserve">(mayoritariamente las </w:t>
      </w:r>
      <w:r w:rsidR="00A631B1" w:rsidRPr="00850180">
        <w:rPr>
          <w:rStyle w:val="Ninguno"/>
          <w:rFonts w:ascii="Times New Roman" w:hAnsi="Times New Roman" w:cs="Times New Roman"/>
          <w:sz w:val="24"/>
          <w:szCs w:val="24"/>
          <w:shd w:val="clear" w:color="auto" w:fill="FFFFFF"/>
        </w:rPr>
        <w:t xml:space="preserve">que no son de </w:t>
      </w:r>
      <w:r w:rsidRPr="00850180">
        <w:rPr>
          <w:rStyle w:val="Ninguno"/>
          <w:rFonts w:ascii="Times New Roman" w:hAnsi="Times New Roman" w:cs="Times New Roman"/>
          <w:sz w:val="24"/>
          <w:szCs w:val="24"/>
          <w:shd w:val="clear" w:color="auto" w:fill="FFFFFF"/>
        </w:rPr>
        <w:t xml:space="preserve">su </w:t>
      </w:r>
      <w:r w:rsidR="00A631B1" w:rsidRPr="00850180">
        <w:rPr>
          <w:rStyle w:val="Ninguno"/>
          <w:rFonts w:ascii="Times New Roman" w:hAnsi="Times New Roman" w:cs="Times New Roman"/>
          <w:sz w:val="24"/>
          <w:szCs w:val="24"/>
          <w:shd w:val="clear" w:color="auto" w:fill="FFFFFF"/>
        </w:rPr>
        <w:t>agrado</w:t>
      </w:r>
      <w:r w:rsidRPr="00850180">
        <w:rPr>
          <w:rStyle w:val="Ninguno"/>
          <w:rFonts w:ascii="Times New Roman" w:hAnsi="Times New Roman" w:cs="Times New Roman"/>
          <w:sz w:val="24"/>
          <w:szCs w:val="24"/>
          <w:shd w:val="clear" w:color="auto" w:fill="FFFFFF"/>
        </w:rPr>
        <w:t>)</w:t>
      </w:r>
      <w:r w:rsidR="00A631B1" w:rsidRPr="00850180">
        <w:rPr>
          <w:rStyle w:val="Ninguno"/>
          <w:rFonts w:ascii="Times New Roman" w:hAnsi="Times New Roman" w:cs="Times New Roman"/>
          <w:sz w:val="24"/>
          <w:szCs w:val="24"/>
          <w:shd w:val="clear" w:color="auto" w:fill="FFFFFF"/>
        </w:rPr>
        <w:t>, así como la</w:t>
      </w:r>
      <w:r w:rsidR="0064030C" w:rsidRPr="00850180">
        <w:rPr>
          <w:rStyle w:val="Ninguno"/>
          <w:rFonts w:ascii="Times New Roman" w:hAnsi="Times New Roman" w:cs="Times New Roman"/>
          <w:sz w:val="24"/>
          <w:szCs w:val="24"/>
          <w:shd w:val="clear" w:color="auto" w:fill="FFFFFF"/>
        </w:rPr>
        <w:t xml:space="preserve"> deficiencia en la planeación y en la </w:t>
      </w:r>
      <w:r w:rsidR="00A631B1" w:rsidRPr="00850180">
        <w:rPr>
          <w:rStyle w:val="Ninguno"/>
          <w:rFonts w:ascii="Times New Roman" w:hAnsi="Times New Roman" w:cs="Times New Roman"/>
          <w:sz w:val="24"/>
          <w:szCs w:val="24"/>
          <w:shd w:val="clear" w:color="auto" w:fill="FFFFFF"/>
        </w:rPr>
        <w:t>organización</w:t>
      </w:r>
      <w:r w:rsidRPr="00850180">
        <w:rPr>
          <w:rStyle w:val="Ninguno"/>
          <w:rFonts w:ascii="Times New Roman" w:hAnsi="Times New Roman" w:cs="Times New Roman"/>
          <w:sz w:val="24"/>
          <w:szCs w:val="24"/>
          <w:shd w:val="clear" w:color="auto" w:fill="FFFFFF"/>
        </w:rPr>
        <w:t xml:space="preserve"> de sus actividades</w:t>
      </w:r>
      <w:r w:rsidR="0064030C" w:rsidRPr="00850180">
        <w:rPr>
          <w:rStyle w:val="Ninguno"/>
          <w:rFonts w:ascii="Times New Roman" w:hAnsi="Times New Roman" w:cs="Times New Roman"/>
          <w:sz w:val="24"/>
          <w:szCs w:val="24"/>
          <w:shd w:val="clear" w:color="auto" w:fill="FFFFFF"/>
        </w:rPr>
        <w:t xml:space="preserve">, </w:t>
      </w:r>
      <w:r w:rsidRPr="00850180">
        <w:rPr>
          <w:rStyle w:val="Ninguno"/>
          <w:rFonts w:ascii="Times New Roman" w:hAnsi="Times New Roman" w:cs="Times New Roman"/>
          <w:sz w:val="24"/>
          <w:szCs w:val="24"/>
          <w:shd w:val="clear" w:color="auto" w:fill="FFFFFF"/>
        </w:rPr>
        <w:t>con la cons</w:t>
      </w:r>
      <w:r w:rsidR="00A631B1" w:rsidRPr="00850180">
        <w:rPr>
          <w:rStyle w:val="Ninguno"/>
          <w:rFonts w:ascii="Times New Roman" w:hAnsi="Times New Roman" w:cs="Times New Roman"/>
          <w:sz w:val="24"/>
          <w:szCs w:val="24"/>
          <w:shd w:val="clear" w:color="auto" w:fill="FFFFFF"/>
        </w:rPr>
        <w:t>ecuente</w:t>
      </w:r>
      <w:r w:rsidR="0064030C" w:rsidRPr="00850180">
        <w:rPr>
          <w:rStyle w:val="Ninguno"/>
          <w:rFonts w:ascii="Times New Roman" w:hAnsi="Times New Roman" w:cs="Times New Roman"/>
          <w:sz w:val="24"/>
          <w:szCs w:val="24"/>
          <w:shd w:val="clear" w:color="auto" w:fill="FFFFFF"/>
        </w:rPr>
        <w:t xml:space="preserve"> p</w:t>
      </w:r>
      <w:r w:rsidR="00A631B1" w:rsidRPr="00850180">
        <w:rPr>
          <w:rStyle w:val="Ninguno"/>
          <w:rFonts w:ascii="Times New Roman" w:hAnsi="Times New Roman" w:cs="Times New Roman"/>
          <w:sz w:val="24"/>
          <w:szCs w:val="24"/>
          <w:shd w:val="clear" w:color="auto" w:fill="FFFFFF"/>
        </w:rPr>
        <w:t>érdida de interés y</w:t>
      </w:r>
      <w:r w:rsidR="0064030C" w:rsidRPr="00850180">
        <w:rPr>
          <w:rStyle w:val="Ninguno"/>
          <w:rFonts w:ascii="Times New Roman" w:hAnsi="Times New Roman" w:cs="Times New Roman"/>
          <w:sz w:val="24"/>
          <w:szCs w:val="24"/>
          <w:shd w:val="clear" w:color="auto" w:fill="FFFFFF"/>
        </w:rPr>
        <w:t xml:space="preserve"> adopción de rutinas que no favorecen el aprendizaje.</w:t>
      </w:r>
    </w:p>
    <w:p w14:paraId="7F715EA1" w14:textId="77777777" w:rsidR="00235309" w:rsidRPr="00850180" w:rsidRDefault="00A631B1" w:rsidP="000A69AE">
      <w:pPr>
        <w:pStyle w:val="Cuerpo"/>
        <w:spacing w:after="0" w:line="360" w:lineRule="auto"/>
        <w:ind w:right="142"/>
        <w:jc w:val="both"/>
        <w:rPr>
          <w:rFonts w:ascii="Times New Roman" w:eastAsia="Arial" w:hAnsi="Times New Roman" w:cs="Times New Roman"/>
          <w:sz w:val="24"/>
          <w:szCs w:val="24"/>
        </w:rPr>
      </w:pPr>
      <w:r w:rsidRPr="00850180">
        <w:rPr>
          <w:rStyle w:val="Ninguno"/>
          <w:rFonts w:ascii="Times New Roman" w:hAnsi="Times New Roman" w:cs="Times New Roman"/>
          <w:sz w:val="24"/>
          <w:szCs w:val="24"/>
          <w:shd w:val="clear" w:color="auto" w:fill="FFFFFF"/>
        </w:rPr>
        <w:t xml:space="preserve">Se sugiere </w:t>
      </w:r>
      <w:r w:rsidRPr="00850180">
        <w:rPr>
          <w:rStyle w:val="Ninguno"/>
          <w:rFonts w:ascii="Times New Roman" w:hAnsi="Times New Roman" w:cs="Times New Roman"/>
          <w:sz w:val="24"/>
          <w:szCs w:val="24"/>
        </w:rPr>
        <w:t>formación</w:t>
      </w:r>
      <w:r w:rsidR="0064030C" w:rsidRPr="00850180">
        <w:rPr>
          <w:rStyle w:val="Ninguno"/>
          <w:rFonts w:ascii="Times New Roman" w:hAnsi="Times New Roman" w:cs="Times New Roman"/>
          <w:sz w:val="24"/>
          <w:szCs w:val="24"/>
        </w:rPr>
        <w:t xml:space="preserve"> en el aspecto pedagógico </w:t>
      </w:r>
      <w:r w:rsidR="00BB1C5D" w:rsidRPr="00850180">
        <w:rPr>
          <w:rStyle w:val="Ninguno"/>
          <w:rFonts w:ascii="Times New Roman" w:hAnsi="Times New Roman" w:cs="Times New Roman"/>
          <w:sz w:val="24"/>
          <w:szCs w:val="24"/>
        </w:rPr>
        <w:t>y didáctico a l</w:t>
      </w:r>
      <w:r w:rsidR="00D85A2E" w:rsidRPr="00850180">
        <w:rPr>
          <w:rStyle w:val="Ninguno"/>
          <w:rFonts w:ascii="Times New Roman" w:hAnsi="Times New Roman" w:cs="Times New Roman"/>
          <w:sz w:val="24"/>
          <w:szCs w:val="24"/>
        </w:rPr>
        <w:t>os profesores, que promueva la</w:t>
      </w:r>
      <w:r w:rsidR="0064030C" w:rsidRPr="00850180">
        <w:rPr>
          <w:rStyle w:val="Ninguno"/>
          <w:rFonts w:ascii="Times New Roman" w:hAnsi="Times New Roman" w:cs="Times New Roman"/>
          <w:sz w:val="24"/>
          <w:szCs w:val="24"/>
        </w:rPr>
        <w:t xml:space="preserve"> </w:t>
      </w:r>
      <w:r w:rsidR="00BB1C5D" w:rsidRPr="00850180">
        <w:rPr>
          <w:rStyle w:val="Ninguno"/>
          <w:rFonts w:ascii="Times New Roman" w:hAnsi="Times New Roman" w:cs="Times New Roman"/>
          <w:sz w:val="24"/>
          <w:szCs w:val="24"/>
        </w:rPr>
        <w:t xml:space="preserve">planeación, desarrollo y evaluación </w:t>
      </w:r>
      <w:r w:rsidR="0064030C" w:rsidRPr="00850180">
        <w:rPr>
          <w:rStyle w:val="Ninguno"/>
          <w:rFonts w:ascii="Times New Roman" w:hAnsi="Times New Roman" w:cs="Times New Roman"/>
          <w:sz w:val="24"/>
          <w:szCs w:val="24"/>
        </w:rPr>
        <w:t xml:space="preserve">de </w:t>
      </w:r>
      <w:r w:rsidR="00BB1C5D" w:rsidRPr="00850180">
        <w:rPr>
          <w:rStyle w:val="Ninguno"/>
          <w:rFonts w:ascii="Times New Roman" w:hAnsi="Times New Roman" w:cs="Times New Roman"/>
          <w:sz w:val="24"/>
          <w:szCs w:val="24"/>
        </w:rPr>
        <w:t>actividades</w:t>
      </w:r>
      <w:r w:rsidR="0064030C" w:rsidRPr="00850180">
        <w:rPr>
          <w:rStyle w:val="Ninguno"/>
          <w:rFonts w:ascii="Times New Roman" w:hAnsi="Times New Roman" w:cs="Times New Roman"/>
          <w:sz w:val="24"/>
          <w:szCs w:val="24"/>
        </w:rPr>
        <w:t xml:space="preserve"> didá</w:t>
      </w:r>
      <w:r w:rsidR="00BB1C5D" w:rsidRPr="00850180">
        <w:rPr>
          <w:rStyle w:val="Ninguno"/>
          <w:rFonts w:ascii="Times New Roman" w:hAnsi="Times New Roman" w:cs="Times New Roman"/>
          <w:sz w:val="24"/>
          <w:szCs w:val="24"/>
        </w:rPr>
        <w:t>ctica</w:t>
      </w:r>
      <w:r w:rsidR="0064030C" w:rsidRPr="00850180">
        <w:rPr>
          <w:rStyle w:val="Ninguno"/>
          <w:rFonts w:ascii="Times New Roman" w:hAnsi="Times New Roman" w:cs="Times New Roman"/>
          <w:sz w:val="24"/>
          <w:szCs w:val="24"/>
        </w:rPr>
        <w:t xml:space="preserve">s </w:t>
      </w:r>
      <w:r w:rsidR="002C7DEF">
        <w:rPr>
          <w:rStyle w:val="Ninguno"/>
          <w:rFonts w:ascii="Times New Roman" w:hAnsi="Times New Roman" w:cs="Times New Roman"/>
          <w:sz w:val="24"/>
          <w:szCs w:val="24"/>
        </w:rPr>
        <w:t>innovadoras</w:t>
      </w:r>
      <w:r w:rsidR="00D85A2E" w:rsidRPr="00850180">
        <w:rPr>
          <w:rStyle w:val="Ninguno"/>
          <w:rFonts w:ascii="Times New Roman" w:hAnsi="Times New Roman" w:cs="Times New Roman"/>
          <w:sz w:val="24"/>
          <w:szCs w:val="24"/>
        </w:rPr>
        <w:t>, lúdicas; la incorporació</w:t>
      </w:r>
      <w:r w:rsidR="00BB1C5D" w:rsidRPr="00850180">
        <w:rPr>
          <w:rStyle w:val="Ninguno"/>
          <w:rFonts w:ascii="Times New Roman" w:hAnsi="Times New Roman" w:cs="Times New Roman"/>
          <w:sz w:val="24"/>
          <w:szCs w:val="24"/>
        </w:rPr>
        <w:t xml:space="preserve">n de </w:t>
      </w:r>
      <w:r w:rsidR="0064030C" w:rsidRPr="00850180">
        <w:rPr>
          <w:rStyle w:val="Ninguno"/>
          <w:rFonts w:ascii="Times New Roman" w:hAnsi="Times New Roman" w:cs="Times New Roman"/>
          <w:sz w:val="24"/>
          <w:szCs w:val="24"/>
        </w:rPr>
        <w:t xml:space="preserve">técnicas </w:t>
      </w:r>
      <w:r w:rsidR="00BB1C5D" w:rsidRPr="00850180">
        <w:rPr>
          <w:rStyle w:val="Ninguno"/>
          <w:rFonts w:ascii="Times New Roman" w:hAnsi="Times New Roman" w:cs="Times New Roman"/>
          <w:sz w:val="24"/>
          <w:szCs w:val="24"/>
        </w:rPr>
        <w:t xml:space="preserve">grupales, así como sesiones </w:t>
      </w:r>
      <w:r w:rsidR="0064030C" w:rsidRPr="00850180">
        <w:rPr>
          <w:rStyle w:val="Ninguno"/>
          <w:rFonts w:ascii="Times New Roman" w:hAnsi="Times New Roman" w:cs="Times New Roman"/>
          <w:sz w:val="24"/>
          <w:szCs w:val="24"/>
        </w:rPr>
        <w:t xml:space="preserve">prácticas para la impartición de diversos temas </w:t>
      </w:r>
      <w:r w:rsidR="00BB1C5D" w:rsidRPr="00850180">
        <w:rPr>
          <w:rStyle w:val="Ninguno"/>
          <w:rFonts w:ascii="Times New Roman" w:hAnsi="Times New Roman" w:cs="Times New Roman"/>
          <w:sz w:val="24"/>
          <w:szCs w:val="24"/>
        </w:rPr>
        <w:t>de índole teórico, ello desde el aprendizaje situado, en donde se aborden</w:t>
      </w:r>
      <w:r w:rsidR="0064030C" w:rsidRPr="00850180">
        <w:rPr>
          <w:rStyle w:val="Ninguno"/>
          <w:rFonts w:ascii="Times New Roman" w:hAnsi="Times New Roman" w:cs="Times New Roman"/>
          <w:sz w:val="24"/>
          <w:szCs w:val="24"/>
        </w:rPr>
        <w:t xml:space="preserve"> diversas situaciones que se presenten en la vida </w:t>
      </w:r>
      <w:r w:rsidR="00BB1C5D" w:rsidRPr="00850180">
        <w:rPr>
          <w:rStyle w:val="Ninguno"/>
          <w:rFonts w:ascii="Times New Roman" w:hAnsi="Times New Roman" w:cs="Times New Roman"/>
          <w:sz w:val="24"/>
          <w:szCs w:val="24"/>
        </w:rPr>
        <w:t>profesional</w:t>
      </w:r>
      <w:r w:rsidR="0064030C" w:rsidRPr="00850180">
        <w:rPr>
          <w:rStyle w:val="Ninguno"/>
          <w:rFonts w:ascii="Times New Roman" w:hAnsi="Times New Roman" w:cs="Times New Roman"/>
          <w:sz w:val="24"/>
          <w:szCs w:val="24"/>
        </w:rPr>
        <w:t>. Utilizar información entendible y con lenguaje más claro que permita a los estudiantes razonar, se</w:t>
      </w:r>
      <w:r w:rsidR="00BB1C5D" w:rsidRPr="00850180">
        <w:rPr>
          <w:rStyle w:val="Ninguno"/>
          <w:rFonts w:ascii="Times New Roman" w:hAnsi="Times New Roman" w:cs="Times New Roman"/>
          <w:sz w:val="24"/>
          <w:szCs w:val="24"/>
        </w:rPr>
        <w:t>r</w:t>
      </w:r>
      <w:r w:rsidR="0064030C" w:rsidRPr="00850180">
        <w:rPr>
          <w:rStyle w:val="Ninguno"/>
          <w:rFonts w:ascii="Times New Roman" w:hAnsi="Times New Roman" w:cs="Times New Roman"/>
          <w:sz w:val="24"/>
          <w:szCs w:val="24"/>
        </w:rPr>
        <w:t xml:space="preserve"> lógicos y llevar una secuencia en su actuar. </w:t>
      </w:r>
      <w:r w:rsidR="00BB1C5D" w:rsidRPr="00850180">
        <w:rPr>
          <w:rStyle w:val="Ninguno"/>
          <w:rFonts w:ascii="Times New Roman" w:hAnsi="Times New Roman" w:cs="Times New Roman"/>
          <w:sz w:val="24"/>
          <w:szCs w:val="24"/>
        </w:rPr>
        <w:t>Específicamente,</w:t>
      </w:r>
      <w:r w:rsidR="0064030C" w:rsidRPr="00850180">
        <w:rPr>
          <w:rStyle w:val="Ninguno"/>
          <w:rFonts w:ascii="Times New Roman" w:hAnsi="Times New Roman" w:cs="Times New Roman"/>
          <w:sz w:val="24"/>
          <w:szCs w:val="24"/>
        </w:rPr>
        <w:t xml:space="preserve"> generar la reflexión a partir de las conclusiones grupales e individual</w:t>
      </w:r>
      <w:r w:rsidR="00D85A2E" w:rsidRPr="00850180">
        <w:rPr>
          <w:rStyle w:val="Ninguno"/>
          <w:rFonts w:ascii="Times New Roman" w:hAnsi="Times New Roman" w:cs="Times New Roman"/>
          <w:sz w:val="24"/>
          <w:szCs w:val="24"/>
        </w:rPr>
        <w:t>es y expresarlas para conocer si</w:t>
      </w:r>
      <w:r w:rsidR="0064030C" w:rsidRPr="00850180">
        <w:rPr>
          <w:rStyle w:val="Ninguno"/>
          <w:rFonts w:ascii="Times New Roman" w:hAnsi="Times New Roman" w:cs="Times New Roman"/>
          <w:sz w:val="24"/>
          <w:szCs w:val="24"/>
        </w:rPr>
        <w:t xml:space="preserve"> el tema fue comprendido o detectar posibles debilidades.</w:t>
      </w:r>
    </w:p>
    <w:p w14:paraId="3B4830BD" w14:textId="77777777" w:rsidR="00235309" w:rsidRPr="00850180" w:rsidRDefault="00BB1C5D" w:rsidP="000A69AE">
      <w:pPr>
        <w:pStyle w:val="Cuerpo"/>
        <w:spacing w:after="0" w:line="360" w:lineRule="auto"/>
        <w:ind w:right="142"/>
        <w:jc w:val="both"/>
        <w:rPr>
          <w:rStyle w:val="Ninguno"/>
        </w:rPr>
      </w:pPr>
      <w:r w:rsidRPr="00850180">
        <w:rPr>
          <w:rStyle w:val="Ninguno"/>
          <w:rFonts w:ascii="Times New Roman" w:hAnsi="Times New Roman" w:cs="Times New Roman"/>
          <w:sz w:val="24"/>
          <w:szCs w:val="24"/>
          <w:shd w:val="clear" w:color="auto" w:fill="FFFFFF"/>
        </w:rPr>
        <w:lastRenderedPageBreak/>
        <w:t>Finalmente,</w:t>
      </w:r>
      <w:r w:rsidR="00A631B1" w:rsidRPr="00850180">
        <w:rPr>
          <w:rStyle w:val="Ninguno"/>
          <w:rFonts w:ascii="Times New Roman" w:hAnsi="Times New Roman" w:cs="Times New Roman"/>
          <w:sz w:val="24"/>
          <w:szCs w:val="24"/>
          <w:shd w:val="clear" w:color="auto" w:fill="FFFFFF"/>
        </w:rPr>
        <w:t xml:space="preserve"> adoptar diferentes estrategias</w:t>
      </w:r>
      <w:r w:rsidR="0064030C" w:rsidRPr="00850180">
        <w:rPr>
          <w:rStyle w:val="Ninguno"/>
          <w:rFonts w:ascii="Times New Roman" w:hAnsi="Times New Roman" w:cs="Times New Roman"/>
          <w:sz w:val="24"/>
          <w:szCs w:val="24"/>
          <w:shd w:val="clear" w:color="auto" w:fill="FFFFFF"/>
        </w:rPr>
        <w:t xml:space="preserve"> didácticas para enseñar, en las que se involucre un poco de cada estilo, </w:t>
      </w:r>
      <w:r w:rsidRPr="00850180">
        <w:rPr>
          <w:rStyle w:val="Ninguno"/>
          <w:rFonts w:ascii="Times New Roman" w:hAnsi="Times New Roman" w:cs="Times New Roman"/>
          <w:sz w:val="24"/>
          <w:szCs w:val="24"/>
          <w:shd w:val="clear" w:color="auto" w:fill="FFFFFF"/>
        </w:rPr>
        <w:t xml:space="preserve">y </w:t>
      </w:r>
      <w:r w:rsidR="0064030C" w:rsidRPr="00850180">
        <w:rPr>
          <w:rStyle w:val="Ninguno"/>
          <w:rFonts w:ascii="Times New Roman" w:hAnsi="Times New Roman" w:cs="Times New Roman"/>
          <w:sz w:val="24"/>
          <w:szCs w:val="24"/>
          <w:shd w:val="clear" w:color="auto" w:fill="FFFFFF"/>
        </w:rPr>
        <w:t xml:space="preserve">la percepción del estudiante </w:t>
      </w:r>
      <w:r w:rsidRPr="00850180">
        <w:rPr>
          <w:rStyle w:val="Ninguno"/>
          <w:rFonts w:ascii="Times New Roman" w:hAnsi="Times New Roman" w:cs="Times New Roman"/>
          <w:sz w:val="24"/>
          <w:szCs w:val="24"/>
          <w:shd w:val="clear" w:color="auto" w:fill="FFFFFF"/>
        </w:rPr>
        <w:t>sobre el</w:t>
      </w:r>
      <w:r w:rsidR="0064030C" w:rsidRPr="00850180">
        <w:rPr>
          <w:rStyle w:val="Ninguno"/>
          <w:rFonts w:ascii="Times New Roman" w:hAnsi="Times New Roman" w:cs="Times New Roman"/>
          <w:sz w:val="24"/>
          <w:szCs w:val="24"/>
          <w:shd w:val="clear" w:color="auto" w:fill="FFFFFF"/>
        </w:rPr>
        <w:t xml:space="preserve"> proceso de aprendizaje y desarrollo de habilidades se vea favorecida y por ende lograr una satisfacción en el desarrollo profesional </w:t>
      </w:r>
      <w:r w:rsidR="00A631B1" w:rsidRPr="00850180">
        <w:rPr>
          <w:rStyle w:val="Ninguno"/>
          <w:rFonts w:ascii="Times New Roman" w:hAnsi="Times New Roman" w:cs="Times New Roman"/>
          <w:sz w:val="24"/>
          <w:szCs w:val="24"/>
          <w:shd w:val="clear" w:color="auto" w:fill="FFFFFF"/>
        </w:rPr>
        <w:t xml:space="preserve">integral </w:t>
      </w:r>
      <w:r w:rsidR="0064030C" w:rsidRPr="00850180">
        <w:rPr>
          <w:rStyle w:val="Ninguno"/>
          <w:rFonts w:ascii="Times New Roman" w:hAnsi="Times New Roman" w:cs="Times New Roman"/>
          <w:sz w:val="24"/>
          <w:szCs w:val="24"/>
          <w:shd w:val="clear" w:color="auto" w:fill="FFFFFF"/>
        </w:rPr>
        <w:t>del estudiante.</w:t>
      </w:r>
    </w:p>
    <w:p w14:paraId="5B828C03" w14:textId="77777777" w:rsidR="00773C76" w:rsidRPr="00850180" w:rsidRDefault="00773C76" w:rsidP="000A69AE">
      <w:pPr>
        <w:pStyle w:val="Cuerpo"/>
        <w:spacing w:after="0" w:line="360" w:lineRule="auto"/>
        <w:ind w:right="142"/>
        <w:jc w:val="both"/>
        <w:rPr>
          <w:rFonts w:ascii="Times New Roman" w:eastAsia="Arial" w:hAnsi="Times New Roman" w:cs="Times New Roman"/>
          <w:sz w:val="24"/>
          <w:szCs w:val="24"/>
        </w:rPr>
      </w:pPr>
      <w:r w:rsidRPr="00850180">
        <w:rPr>
          <w:rFonts w:ascii="Times New Roman" w:eastAsia="Arial" w:hAnsi="Times New Roman" w:cs="Times New Roman"/>
          <w:sz w:val="24"/>
          <w:szCs w:val="24"/>
        </w:rPr>
        <w:t>De acuerdo a lo anterior, las diferencias de estilos de aprendizaje encontradas en los estudiantes marcan distintivos en la forma y ritmos de aprendizaje de cada uno de ellos. Por lo tanto, se justifica el entender que los procesos cognitivos son vari</w:t>
      </w:r>
      <w:r w:rsidR="00D85A2E" w:rsidRPr="00850180">
        <w:rPr>
          <w:rFonts w:ascii="Times New Roman" w:eastAsia="Arial" w:hAnsi="Times New Roman" w:cs="Times New Roman"/>
          <w:sz w:val="24"/>
          <w:szCs w:val="24"/>
        </w:rPr>
        <w:t xml:space="preserve">ados, así mismo, la aplicación de las </w:t>
      </w:r>
      <w:r w:rsidRPr="00850180">
        <w:rPr>
          <w:rFonts w:ascii="Times New Roman" w:eastAsia="Arial" w:hAnsi="Times New Roman" w:cs="Times New Roman"/>
          <w:sz w:val="24"/>
          <w:szCs w:val="24"/>
        </w:rPr>
        <w:t xml:space="preserve">estrategias pedagógicas y didácticas al interior de las instituciones educativas, </w:t>
      </w:r>
      <w:r w:rsidR="002C7DEF">
        <w:rPr>
          <w:rFonts w:ascii="Times New Roman" w:eastAsia="Arial" w:hAnsi="Times New Roman" w:cs="Times New Roman"/>
          <w:sz w:val="24"/>
          <w:szCs w:val="24"/>
        </w:rPr>
        <w:t>debe</w:t>
      </w:r>
      <w:r w:rsidR="002C7DEF" w:rsidRPr="00850180">
        <w:rPr>
          <w:rFonts w:ascii="Times New Roman" w:eastAsia="Arial" w:hAnsi="Times New Roman" w:cs="Times New Roman"/>
          <w:sz w:val="24"/>
          <w:szCs w:val="24"/>
        </w:rPr>
        <w:t xml:space="preserve"> </w:t>
      </w:r>
      <w:r w:rsidRPr="00850180">
        <w:rPr>
          <w:rFonts w:ascii="Times New Roman" w:eastAsia="Arial" w:hAnsi="Times New Roman" w:cs="Times New Roman"/>
          <w:sz w:val="24"/>
          <w:szCs w:val="24"/>
        </w:rPr>
        <w:t xml:space="preserve">ser </w:t>
      </w:r>
      <w:r w:rsidR="002C7DEF">
        <w:rPr>
          <w:rFonts w:ascii="Times New Roman" w:eastAsia="Arial" w:hAnsi="Times New Roman" w:cs="Times New Roman"/>
          <w:sz w:val="24"/>
          <w:szCs w:val="24"/>
        </w:rPr>
        <w:t>perfilada</w:t>
      </w:r>
      <w:r w:rsidR="002C7DEF" w:rsidRPr="00850180">
        <w:rPr>
          <w:rFonts w:ascii="Times New Roman" w:eastAsia="Arial" w:hAnsi="Times New Roman" w:cs="Times New Roman"/>
          <w:sz w:val="24"/>
          <w:szCs w:val="24"/>
        </w:rPr>
        <w:t xml:space="preserve"> </w:t>
      </w:r>
      <w:r w:rsidRPr="00850180">
        <w:rPr>
          <w:rFonts w:ascii="Times New Roman" w:eastAsia="Arial" w:hAnsi="Times New Roman" w:cs="Times New Roman"/>
          <w:sz w:val="24"/>
          <w:szCs w:val="24"/>
        </w:rPr>
        <w:t xml:space="preserve">hacia el foco del estilo de aprendizaje de los estudiantes, facilitando así los procesos, y llevando a un mayor impacto en la calidad de la información y el aprendizaje. </w:t>
      </w:r>
    </w:p>
    <w:p w14:paraId="3A4248A0" w14:textId="22472FDD" w:rsidR="00773C76" w:rsidRDefault="00773C76" w:rsidP="000A69AE">
      <w:pPr>
        <w:pStyle w:val="Cuerpo"/>
        <w:spacing w:after="0" w:line="360" w:lineRule="auto"/>
        <w:ind w:right="142"/>
        <w:jc w:val="both"/>
        <w:rPr>
          <w:rFonts w:ascii="Times New Roman" w:eastAsia="Arial" w:hAnsi="Times New Roman" w:cs="Times New Roman"/>
          <w:sz w:val="24"/>
          <w:szCs w:val="24"/>
        </w:rPr>
      </w:pPr>
      <w:r w:rsidRPr="00850180">
        <w:rPr>
          <w:rFonts w:ascii="Times New Roman" w:eastAsia="Arial" w:hAnsi="Times New Roman" w:cs="Times New Roman"/>
          <w:sz w:val="24"/>
          <w:szCs w:val="24"/>
        </w:rPr>
        <w:t>Los planteamientos didácticos actuales sugieren que al estudiante no le es suficiente con acumular conocimientos, además, tiene que saber aprovecharlos y utilizarlos durante toda su vida, profundizando en ellos y actualizándolos. Se intenta fomentar sus capacidades para que aprendan a adaptarse a un mundo en perm</w:t>
      </w:r>
      <w:r w:rsidR="00BB1C5D" w:rsidRPr="00850180">
        <w:rPr>
          <w:rFonts w:ascii="Times New Roman" w:eastAsia="Arial" w:hAnsi="Times New Roman" w:cs="Times New Roman"/>
          <w:sz w:val="24"/>
          <w:szCs w:val="24"/>
        </w:rPr>
        <w:t>anente cambio.</w:t>
      </w:r>
    </w:p>
    <w:p w14:paraId="3CD442CF" w14:textId="741996C6" w:rsidR="00FB3A74" w:rsidRDefault="00FB3A74" w:rsidP="000A69AE">
      <w:pPr>
        <w:pStyle w:val="Cuerpo"/>
        <w:spacing w:after="0" w:line="360" w:lineRule="auto"/>
        <w:ind w:right="142"/>
        <w:jc w:val="both"/>
        <w:rPr>
          <w:rFonts w:ascii="Times New Roman" w:eastAsia="Arial" w:hAnsi="Times New Roman" w:cs="Times New Roman"/>
          <w:sz w:val="24"/>
          <w:szCs w:val="24"/>
        </w:rPr>
      </w:pPr>
    </w:p>
    <w:p w14:paraId="14BA172E" w14:textId="4217ECE5"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2AE7D4F9" w14:textId="1AE22EC0"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72282A81" w14:textId="09F37DE5"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5D316460" w14:textId="4AE49AD4"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3F149CB2" w14:textId="14CC1ECD"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75C6528B" w14:textId="5459A7EA"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0E8B9AF2" w14:textId="1CC3EEB6"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23A989D2" w14:textId="3A18FEA1"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6BED28F3" w14:textId="0448D08B"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78750516" w14:textId="3C511DB8"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0EEDF815" w14:textId="5A53081B"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3E6AE2C7" w14:textId="258AC682"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57EE3760" w14:textId="77777777" w:rsidR="00C22036" w:rsidRDefault="00C22036" w:rsidP="000A69AE">
      <w:pPr>
        <w:pStyle w:val="Cuerpo"/>
        <w:spacing w:after="0" w:line="360" w:lineRule="auto"/>
        <w:ind w:right="142"/>
        <w:jc w:val="both"/>
        <w:rPr>
          <w:rFonts w:ascii="Times New Roman" w:eastAsia="Arial" w:hAnsi="Times New Roman" w:cs="Times New Roman"/>
          <w:sz w:val="24"/>
          <w:szCs w:val="24"/>
        </w:rPr>
      </w:pPr>
    </w:p>
    <w:p w14:paraId="66E2D1F9" w14:textId="77777777" w:rsidR="00F97F17" w:rsidRDefault="00F97F17" w:rsidP="000A69AE">
      <w:pPr>
        <w:pStyle w:val="Cuerpo"/>
        <w:spacing w:after="0" w:line="360" w:lineRule="auto"/>
        <w:ind w:right="142"/>
        <w:jc w:val="both"/>
        <w:rPr>
          <w:rFonts w:ascii="Times New Roman" w:eastAsia="Arial" w:hAnsi="Times New Roman" w:cs="Times New Roman"/>
          <w:sz w:val="24"/>
          <w:szCs w:val="24"/>
        </w:rPr>
      </w:pPr>
    </w:p>
    <w:p w14:paraId="51E95D7E" w14:textId="67610F1B" w:rsidR="00235309" w:rsidRPr="00EA2919" w:rsidRDefault="00210F75" w:rsidP="000A69AE">
      <w:pPr>
        <w:pStyle w:val="Ttulo1"/>
        <w:spacing w:before="0" w:line="360" w:lineRule="auto"/>
        <w:ind w:right="142"/>
        <w:rPr>
          <w:rStyle w:val="Ninguno"/>
          <w:rFonts w:ascii="Arial" w:hAnsi="Arial" w:cs="Arial"/>
        </w:rPr>
      </w:pPr>
      <w:r>
        <w:rPr>
          <w:rStyle w:val="Ninguno"/>
          <w:rFonts w:ascii="Arial" w:hAnsi="Arial" w:cs="Arial"/>
          <w:color w:val="000000"/>
          <w:sz w:val="24"/>
          <w:szCs w:val="24"/>
          <w:u w:color="000000"/>
        </w:rPr>
        <w:lastRenderedPageBreak/>
        <w:t>Referencias</w:t>
      </w:r>
    </w:p>
    <w:p w14:paraId="00B47E06" w14:textId="7825BCEC" w:rsidR="00724202" w:rsidRPr="003B59C7" w:rsidRDefault="00724202"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rStyle w:val="Ninguno"/>
          <w:rFonts w:eastAsia="Cambria"/>
          <w:b/>
          <w:bCs/>
          <w:color w:val="365F91"/>
          <w:u w:color="365F91"/>
          <w:lang w:eastAsia="es-MX"/>
        </w:rPr>
      </w:pPr>
      <w:r w:rsidRPr="00EA2919">
        <w:rPr>
          <w:color w:val="000000"/>
          <w:lang w:val="es-ES_tradnl" w:eastAsia="es-MX"/>
        </w:rPr>
        <w:t>Aguilar M.C. (</w:t>
      </w:r>
      <w:r w:rsidR="00EA2919" w:rsidRPr="00EA2919">
        <w:rPr>
          <w:color w:val="000000"/>
          <w:lang w:val="es-ES_tradnl" w:eastAsia="es-MX"/>
        </w:rPr>
        <w:t xml:space="preserve">2 de diciembre de </w:t>
      </w:r>
      <w:r w:rsidRPr="00EA2919">
        <w:rPr>
          <w:color w:val="000000"/>
          <w:lang w:val="es-ES_tradnl" w:eastAsia="es-MX"/>
        </w:rPr>
        <w:t xml:space="preserve">2010). Estilos y estrategias de aprendizaje en jóvenes ingresantes a la universidad. </w:t>
      </w:r>
      <w:r w:rsidRPr="00DD14C1">
        <w:rPr>
          <w:i/>
          <w:iCs/>
          <w:color w:val="000000"/>
          <w:lang w:val="es-ES_tradnl" w:eastAsia="es-MX"/>
        </w:rPr>
        <w:t xml:space="preserve">Revista de psicología, </w:t>
      </w:r>
      <w:r w:rsidRPr="00DD14C1">
        <w:rPr>
          <w:iCs/>
          <w:color w:val="000000"/>
          <w:lang w:val="es-ES_tradnl" w:eastAsia="es-MX"/>
        </w:rPr>
        <w:t>28</w:t>
      </w:r>
      <w:r w:rsidR="00EA2919" w:rsidRPr="00DD14C1">
        <w:rPr>
          <w:iCs/>
          <w:color w:val="000000"/>
          <w:lang w:val="es-ES_tradnl" w:eastAsia="es-MX"/>
        </w:rPr>
        <w:t xml:space="preserve"> </w:t>
      </w:r>
      <w:r w:rsidRPr="00DD14C1">
        <w:rPr>
          <w:color w:val="000000"/>
          <w:lang w:val="es-ES_tradnl" w:eastAsia="es-MX"/>
        </w:rPr>
        <w:t>(2)</w:t>
      </w:r>
      <w:r w:rsidRPr="00EA2919">
        <w:rPr>
          <w:color w:val="000000"/>
          <w:lang w:val="es-ES_tradnl" w:eastAsia="es-MX"/>
        </w:rPr>
        <w:t xml:space="preserve"> </w:t>
      </w:r>
      <w:r w:rsidR="00EA2919" w:rsidRPr="00956917">
        <w:rPr>
          <w:lang w:val="es-MX"/>
        </w:rPr>
        <w:t>p. 207-225</w:t>
      </w:r>
      <w:r w:rsidR="003B59C7">
        <w:rPr>
          <w:color w:val="000000"/>
          <w:lang w:val="es-ES_tradnl" w:eastAsia="es-MX"/>
        </w:rPr>
        <w:t xml:space="preserve"> </w:t>
      </w:r>
    </w:p>
    <w:p w14:paraId="27535817" w14:textId="77777777" w:rsidR="00CF0FF5" w:rsidRPr="003B59C7" w:rsidRDefault="00CF0FF5" w:rsidP="000A69AE">
      <w:pPr>
        <w:pStyle w:val="Cuerpo"/>
        <w:shd w:val="clear" w:color="auto" w:fill="FFFFFF"/>
        <w:spacing w:after="0" w:line="360" w:lineRule="auto"/>
        <w:ind w:left="709" w:right="142" w:hanging="709"/>
        <w:outlineLvl w:val="2"/>
        <w:rPr>
          <w:rStyle w:val="Ninguno"/>
          <w:rFonts w:ascii="Times New Roman" w:eastAsia="Arial Unicode MS" w:hAnsi="Times New Roman" w:cs="Times New Roman"/>
          <w:color w:val="auto"/>
          <w:sz w:val="24"/>
          <w:szCs w:val="24"/>
          <w:lang w:eastAsia="en-US"/>
        </w:rPr>
      </w:pPr>
      <w:r w:rsidRPr="003B59C7">
        <w:rPr>
          <w:rStyle w:val="Ninguno"/>
          <w:rFonts w:ascii="Times New Roman" w:hAnsi="Times New Roman" w:cs="Times New Roman"/>
          <w:sz w:val="24"/>
          <w:szCs w:val="24"/>
        </w:rPr>
        <w:t xml:space="preserve">Alonso (1992). Análisis y diagnóstico de los estilos de aprendizaje en estudiantes universitarios (tomo II). Madrid: Colección Tesis doctorales. Editorial de la Universidad Complutense. </w:t>
      </w:r>
    </w:p>
    <w:p w14:paraId="43672EC4" w14:textId="02EF90AA" w:rsidR="00CF0FF5" w:rsidRPr="003B59C7" w:rsidRDefault="00FD16A9" w:rsidP="000A69AE">
      <w:pPr>
        <w:pStyle w:val="Cuerpo"/>
        <w:shd w:val="clear" w:color="auto" w:fill="FFFFFF"/>
        <w:spacing w:after="0" w:line="360" w:lineRule="auto"/>
        <w:ind w:left="709" w:right="142" w:hanging="709"/>
        <w:outlineLvl w:val="2"/>
        <w:rPr>
          <w:rStyle w:val="Ninguno"/>
          <w:rFonts w:ascii="Times New Roman" w:hAnsi="Times New Roman" w:cs="Times New Roman"/>
          <w:sz w:val="24"/>
          <w:szCs w:val="24"/>
        </w:rPr>
      </w:pPr>
      <w:r w:rsidRPr="003B59C7">
        <w:rPr>
          <w:rStyle w:val="Ninguno"/>
          <w:rFonts w:ascii="Times New Roman" w:hAnsi="Times New Roman" w:cs="Times New Roman"/>
          <w:sz w:val="24"/>
          <w:szCs w:val="24"/>
        </w:rPr>
        <w:t xml:space="preserve">Alonso C., Gallego D. &amp; </w:t>
      </w:r>
      <w:proofErr w:type="spellStart"/>
      <w:r w:rsidRPr="003B59C7">
        <w:rPr>
          <w:rStyle w:val="Ninguno"/>
          <w:rFonts w:ascii="Times New Roman" w:hAnsi="Times New Roman" w:cs="Times New Roman"/>
          <w:sz w:val="24"/>
          <w:szCs w:val="24"/>
        </w:rPr>
        <w:t>Honey</w:t>
      </w:r>
      <w:proofErr w:type="spellEnd"/>
      <w:r w:rsidR="00CF0FF5" w:rsidRPr="003B59C7">
        <w:rPr>
          <w:rStyle w:val="Ninguno"/>
          <w:rFonts w:ascii="Times New Roman" w:hAnsi="Times New Roman" w:cs="Times New Roman"/>
          <w:sz w:val="24"/>
          <w:szCs w:val="24"/>
        </w:rPr>
        <w:t xml:space="preserve"> (200</w:t>
      </w:r>
      <w:r w:rsidR="00EA2919">
        <w:rPr>
          <w:rStyle w:val="Ninguno"/>
          <w:rFonts w:ascii="Times New Roman" w:hAnsi="Times New Roman" w:cs="Times New Roman"/>
          <w:sz w:val="24"/>
          <w:szCs w:val="24"/>
        </w:rPr>
        <w:t>2). Los estilos de aprendizaje. P</w:t>
      </w:r>
      <w:r w:rsidR="00CF0FF5" w:rsidRPr="003B59C7">
        <w:rPr>
          <w:rStyle w:val="Ninguno"/>
          <w:rFonts w:ascii="Times New Roman" w:hAnsi="Times New Roman" w:cs="Times New Roman"/>
          <w:sz w:val="24"/>
          <w:szCs w:val="24"/>
        </w:rPr>
        <w:t xml:space="preserve">rocedimientos de diagnóstico y mejora. Bilbao: Ediciones Mensajero. </w:t>
      </w:r>
    </w:p>
    <w:p w14:paraId="58D08BA0" w14:textId="61E8FE34" w:rsidR="00EE51C8" w:rsidRPr="003B59C7" w:rsidRDefault="0064030C" w:rsidP="000A69AE">
      <w:pPr>
        <w:pStyle w:val="Cuerpo"/>
        <w:shd w:val="clear" w:color="auto" w:fill="FFFFFF"/>
        <w:spacing w:after="0" w:line="360" w:lineRule="auto"/>
        <w:ind w:left="709" w:right="142" w:hanging="709"/>
        <w:outlineLvl w:val="2"/>
        <w:rPr>
          <w:rStyle w:val="Ninguno"/>
          <w:rFonts w:ascii="Times New Roman" w:hAnsi="Times New Roman" w:cs="Times New Roman"/>
          <w:i/>
          <w:sz w:val="24"/>
          <w:szCs w:val="24"/>
        </w:rPr>
      </w:pPr>
      <w:r w:rsidRPr="00EE51C8">
        <w:rPr>
          <w:rStyle w:val="Ninguno"/>
          <w:rFonts w:ascii="Times New Roman" w:hAnsi="Times New Roman" w:cs="Times New Roman"/>
          <w:sz w:val="24"/>
          <w:szCs w:val="24"/>
        </w:rPr>
        <w:t>Antúnez, G., Ramírez, W., Rodríguez, Y. &amp; Soler, Y. (</w:t>
      </w:r>
      <w:r w:rsidR="00EE51C8" w:rsidRPr="00EE51C8">
        <w:rPr>
          <w:rStyle w:val="Ninguno"/>
          <w:rFonts w:ascii="Times New Roman" w:hAnsi="Times New Roman" w:cs="Times New Roman"/>
          <w:sz w:val="24"/>
          <w:szCs w:val="24"/>
        </w:rPr>
        <w:t>2013 abril</w:t>
      </w:r>
      <w:r w:rsidR="00DD14C1" w:rsidRPr="00EE51C8">
        <w:rPr>
          <w:rStyle w:val="Ninguno"/>
          <w:rFonts w:ascii="Times New Roman" w:hAnsi="Times New Roman" w:cs="Times New Roman"/>
          <w:sz w:val="24"/>
          <w:szCs w:val="24"/>
        </w:rPr>
        <w:t>)</w:t>
      </w:r>
      <w:r w:rsidRPr="00EE51C8">
        <w:rPr>
          <w:rStyle w:val="Ninguno"/>
          <w:rFonts w:ascii="Times New Roman" w:hAnsi="Times New Roman" w:cs="Times New Roman"/>
          <w:sz w:val="24"/>
          <w:szCs w:val="24"/>
        </w:rPr>
        <w:t xml:space="preserve"> </w:t>
      </w:r>
      <w:proofErr w:type="spellStart"/>
      <w:r w:rsidRPr="00EE51C8">
        <w:rPr>
          <w:rStyle w:val="Ninguno"/>
          <w:rFonts w:ascii="Times New Roman" w:hAnsi="Times New Roman" w:cs="Times New Roman"/>
          <w:sz w:val="24"/>
          <w:szCs w:val="24"/>
        </w:rPr>
        <w:t>Blended</w:t>
      </w:r>
      <w:proofErr w:type="spellEnd"/>
      <w:r w:rsidRPr="00EE51C8">
        <w:rPr>
          <w:rStyle w:val="Ninguno"/>
          <w:rFonts w:ascii="Times New Roman" w:hAnsi="Times New Roman" w:cs="Times New Roman"/>
          <w:sz w:val="24"/>
          <w:szCs w:val="24"/>
        </w:rPr>
        <w:t xml:space="preserve"> </w:t>
      </w:r>
      <w:proofErr w:type="spellStart"/>
      <w:r w:rsidRPr="00EE51C8">
        <w:rPr>
          <w:rStyle w:val="Ninguno"/>
          <w:rFonts w:ascii="Times New Roman" w:hAnsi="Times New Roman" w:cs="Times New Roman"/>
          <w:sz w:val="24"/>
          <w:szCs w:val="24"/>
        </w:rPr>
        <w:t>learning</w:t>
      </w:r>
      <w:proofErr w:type="spellEnd"/>
      <w:r w:rsidRPr="00EE51C8">
        <w:rPr>
          <w:rStyle w:val="Ninguno"/>
          <w:rFonts w:ascii="Times New Roman" w:hAnsi="Times New Roman" w:cs="Times New Roman"/>
          <w:sz w:val="24"/>
          <w:szCs w:val="24"/>
        </w:rPr>
        <w:t xml:space="preserve">: una propuesta en actividades de postgrado en profesionales de las Ciencias Veterinarias. </w:t>
      </w:r>
      <w:r w:rsidR="00EE51C8" w:rsidRPr="00EE51C8">
        <w:rPr>
          <w:rStyle w:val="Ninguno"/>
          <w:rFonts w:ascii="Times New Roman" w:hAnsi="Times New Roman" w:cs="Times New Roman"/>
          <w:i/>
          <w:sz w:val="24"/>
          <w:szCs w:val="24"/>
        </w:rPr>
        <w:t>RE</w:t>
      </w:r>
      <w:r w:rsidRPr="00EE51C8">
        <w:rPr>
          <w:rStyle w:val="Ninguno"/>
          <w:rFonts w:ascii="Times New Roman" w:hAnsi="Times New Roman" w:cs="Times New Roman"/>
          <w:i/>
          <w:sz w:val="24"/>
          <w:szCs w:val="24"/>
        </w:rPr>
        <w:t>DVET.</w:t>
      </w:r>
      <w:r w:rsidRPr="00EE51C8">
        <w:rPr>
          <w:rStyle w:val="Ninguno"/>
          <w:rFonts w:ascii="Times New Roman" w:hAnsi="Times New Roman" w:cs="Times New Roman"/>
          <w:sz w:val="24"/>
          <w:szCs w:val="24"/>
        </w:rPr>
        <w:t xml:space="preserve"> </w:t>
      </w:r>
      <w:r w:rsidR="00EE51C8" w:rsidRPr="00EE51C8">
        <w:rPr>
          <w:rStyle w:val="Ninguno"/>
          <w:rFonts w:ascii="Times New Roman" w:hAnsi="Times New Roman" w:cs="Times New Roman"/>
          <w:i/>
          <w:sz w:val="24"/>
          <w:szCs w:val="24"/>
        </w:rPr>
        <w:t xml:space="preserve">Revista Electrónica de Veterinaria. </w:t>
      </w:r>
      <w:r w:rsidR="00EE51C8" w:rsidRPr="00EE51C8">
        <w:rPr>
          <w:rStyle w:val="Ninguno"/>
          <w:rFonts w:ascii="Times New Roman" w:hAnsi="Times New Roman" w:cs="Times New Roman"/>
          <w:sz w:val="24"/>
          <w:szCs w:val="24"/>
        </w:rPr>
        <w:t>Recuperado</w:t>
      </w:r>
      <w:r w:rsidR="00EE51C8" w:rsidRPr="00EE51C8">
        <w:rPr>
          <w:rStyle w:val="Ninguno"/>
          <w:rFonts w:ascii="Times New Roman" w:hAnsi="Times New Roman" w:cs="Times New Roman"/>
          <w:i/>
          <w:sz w:val="24"/>
          <w:szCs w:val="24"/>
        </w:rPr>
        <w:t xml:space="preserve"> http://www.veterinaria.org/revistas/redvet/n040413.html.</w:t>
      </w:r>
    </w:p>
    <w:p w14:paraId="299EF184" w14:textId="2DB9477D" w:rsidR="00724202" w:rsidRPr="003B59C7" w:rsidRDefault="00724202" w:rsidP="000A69AE">
      <w:pPr>
        <w:pStyle w:val="Cuerpo"/>
        <w:shd w:val="clear" w:color="auto" w:fill="FFFFFF"/>
        <w:spacing w:after="0" w:line="360" w:lineRule="auto"/>
        <w:ind w:left="709" w:right="142" w:hanging="709"/>
        <w:outlineLvl w:val="2"/>
        <w:rPr>
          <w:rStyle w:val="Ninguno"/>
          <w:rFonts w:ascii="Times New Roman" w:hAnsi="Times New Roman" w:cs="Times New Roman"/>
          <w:sz w:val="24"/>
          <w:szCs w:val="24"/>
        </w:rPr>
      </w:pPr>
      <w:r w:rsidRPr="00982877">
        <w:rPr>
          <w:rStyle w:val="Ninguno"/>
          <w:rFonts w:ascii="Times New Roman" w:hAnsi="Times New Roman" w:cs="Times New Roman"/>
          <w:sz w:val="24"/>
          <w:szCs w:val="24"/>
        </w:rPr>
        <w:t>Aragón M. &amp; Jiménez Y. (</w:t>
      </w:r>
      <w:r w:rsidR="00A3271B">
        <w:rPr>
          <w:rStyle w:val="Ninguno"/>
          <w:rFonts w:ascii="Times New Roman" w:hAnsi="Times New Roman" w:cs="Times New Roman"/>
          <w:sz w:val="24"/>
          <w:szCs w:val="24"/>
        </w:rPr>
        <w:t xml:space="preserve">julio-diciembre, </w:t>
      </w:r>
      <w:r w:rsidRPr="00982877">
        <w:rPr>
          <w:rStyle w:val="Ninguno"/>
          <w:rFonts w:ascii="Times New Roman" w:hAnsi="Times New Roman" w:cs="Times New Roman"/>
          <w:sz w:val="24"/>
          <w:szCs w:val="24"/>
        </w:rPr>
        <w:t>2009). Diagnóstico de los estilos de aprendizaje en los estudiantes: Estrategia docente para elevar</w:t>
      </w:r>
      <w:r w:rsidR="00982877" w:rsidRPr="00982877">
        <w:rPr>
          <w:rStyle w:val="Ninguno"/>
          <w:rFonts w:ascii="Times New Roman" w:hAnsi="Times New Roman" w:cs="Times New Roman"/>
          <w:sz w:val="24"/>
          <w:szCs w:val="24"/>
        </w:rPr>
        <w:t xml:space="preserve"> la calidad educativa. </w:t>
      </w:r>
      <w:r w:rsidR="00982877" w:rsidRPr="00DD14C1">
        <w:rPr>
          <w:rStyle w:val="Ninguno"/>
          <w:rFonts w:ascii="Times New Roman" w:hAnsi="Times New Roman" w:cs="Times New Roman"/>
          <w:i/>
          <w:sz w:val="24"/>
          <w:szCs w:val="24"/>
        </w:rPr>
        <w:t xml:space="preserve">CPU-e, Revista de Investigación educativa </w:t>
      </w:r>
      <w:r w:rsidR="00982877" w:rsidRPr="00982877">
        <w:rPr>
          <w:rStyle w:val="Ninguno"/>
          <w:rFonts w:ascii="Times New Roman" w:hAnsi="Times New Roman" w:cs="Times New Roman"/>
          <w:sz w:val="24"/>
          <w:szCs w:val="24"/>
        </w:rPr>
        <w:t>(</w:t>
      </w:r>
      <w:r w:rsidRPr="00982877">
        <w:rPr>
          <w:rStyle w:val="Ninguno"/>
          <w:rFonts w:ascii="Times New Roman" w:hAnsi="Times New Roman" w:cs="Times New Roman"/>
          <w:sz w:val="24"/>
          <w:szCs w:val="24"/>
        </w:rPr>
        <w:t>9</w:t>
      </w:r>
      <w:r w:rsidR="003B59C7" w:rsidRPr="00982877">
        <w:rPr>
          <w:rFonts w:ascii="Times New Roman" w:hAnsi="Times New Roman" w:cs="Times New Roman"/>
          <w:sz w:val="24"/>
          <w:szCs w:val="24"/>
        </w:rPr>
        <w:t xml:space="preserve">) </w:t>
      </w:r>
      <w:r w:rsidR="00982877" w:rsidRPr="00982877">
        <w:rPr>
          <w:rFonts w:ascii="Times New Roman" w:hAnsi="Times New Roman" w:cs="Times New Roman"/>
          <w:sz w:val="24"/>
          <w:szCs w:val="24"/>
        </w:rPr>
        <w:t>p. 1-21.</w:t>
      </w:r>
      <w:r w:rsidR="00982877">
        <w:rPr>
          <w:rFonts w:ascii="Times New Roman" w:hAnsi="Times New Roman" w:cs="Times New Roman"/>
          <w:sz w:val="24"/>
          <w:szCs w:val="24"/>
        </w:rPr>
        <w:t xml:space="preserve"> </w:t>
      </w:r>
      <w:r w:rsidR="003B59C7">
        <w:t xml:space="preserve"> </w:t>
      </w:r>
    </w:p>
    <w:p w14:paraId="1EC1602B" w14:textId="4D145657" w:rsidR="00235309" w:rsidRPr="003B59C7" w:rsidRDefault="0064030C" w:rsidP="000A69AE">
      <w:pPr>
        <w:pStyle w:val="Cuerpo"/>
        <w:shd w:val="clear" w:color="auto" w:fill="FFFFFF"/>
        <w:spacing w:after="0" w:line="360" w:lineRule="auto"/>
        <w:ind w:left="709" w:right="142" w:hanging="709"/>
        <w:outlineLvl w:val="2"/>
        <w:rPr>
          <w:rStyle w:val="Ninguno"/>
          <w:rFonts w:ascii="Times New Roman" w:hAnsi="Times New Roman" w:cs="Times New Roman"/>
          <w:sz w:val="24"/>
          <w:szCs w:val="24"/>
        </w:rPr>
      </w:pPr>
      <w:r w:rsidRPr="003B59C7">
        <w:rPr>
          <w:rStyle w:val="Ninguno"/>
          <w:rFonts w:ascii="Times New Roman" w:hAnsi="Times New Roman" w:cs="Times New Roman"/>
          <w:sz w:val="24"/>
          <w:szCs w:val="24"/>
        </w:rPr>
        <w:t xml:space="preserve">Arellano, S. (2014). Enfoque Curricular basado en Competencias: Proceso descriptivo del cambio efectuado en Carreras de Educación en Universidades Privadas de Santiago de Chile. </w:t>
      </w:r>
      <w:r w:rsidR="00DD14C1">
        <w:rPr>
          <w:rStyle w:val="Ninguno"/>
          <w:rFonts w:ascii="Times New Roman" w:hAnsi="Times New Roman" w:cs="Times New Roman"/>
          <w:sz w:val="24"/>
          <w:szCs w:val="24"/>
        </w:rPr>
        <w:t xml:space="preserve">Tesis </w:t>
      </w:r>
      <w:r w:rsidRPr="003B59C7">
        <w:rPr>
          <w:rStyle w:val="Ninguno"/>
          <w:rFonts w:ascii="Times New Roman" w:hAnsi="Times New Roman" w:cs="Times New Roman"/>
          <w:sz w:val="24"/>
          <w:szCs w:val="24"/>
        </w:rPr>
        <w:t>de Doctorado</w:t>
      </w:r>
      <w:r w:rsidR="00DD14C1">
        <w:rPr>
          <w:rStyle w:val="Ninguno"/>
          <w:rFonts w:ascii="Times New Roman" w:hAnsi="Times New Roman" w:cs="Times New Roman"/>
          <w:sz w:val="24"/>
          <w:szCs w:val="24"/>
        </w:rPr>
        <w:t>.</w:t>
      </w:r>
      <w:r w:rsidRPr="003B59C7">
        <w:rPr>
          <w:rStyle w:val="Ninguno"/>
          <w:rFonts w:ascii="Times New Roman" w:hAnsi="Times New Roman" w:cs="Times New Roman"/>
          <w:sz w:val="24"/>
          <w:szCs w:val="24"/>
        </w:rPr>
        <w:t xml:space="preserve"> </w:t>
      </w:r>
      <w:r w:rsidR="00DD14C1" w:rsidRPr="003B59C7">
        <w:rPr>
          <w:rStyle w:val="Ninguno"/>
          <w:rFonts w:ascii="Times New Roman" w:hAnsi="Times New Roman" w:cs="Times New Roman"/>
          <w:sz w:val="24"/>
          <w:szCs w:val="24"/>
        </w:rPr>
        <w:t>Universi</w:t>
      </w:r>
      <w:r w:rsidR="00DD14C1">
        <w:rPr>
          <w:rStyle w:val="Ninguno"/>
          <w:rFonts w:ascii="Times New Roman" w:hAnsi="Times New Roman" w:cs="Times New Roman"/>
          <w:sz w:val="24"/>
          <w:szCs w:val="24"/>
        </w:rPr>
        <w:t>dad de Barcelona, España.</w:t>
      </w:r>
    </w:p>
    <w:p w14:paraId="32C19212" w14:textId="24ED9224" w:rsidR="00A631B1" w:rsidRPr="003B59C7" w:rsidRDefault="00A631B1" w:rsidP="000A69AE">
      <w:pPr>
        <w:pStyle w:val="Cuerpo"/>
        <w:shd w:val="clear" w:color="auto" w:fill="FFFFFF"/>
        <w:spacing w:after="0" w:line="360" w:lineRule="auto"/>
        <w:ind w:left="709" w:right="142" w:hanging="709"/>
        <w:outlineLvl w:val="2"/>
        <w:rPr>
          <w:rStyle w:val="Ninguno"/>
          <w:rFonts w:ascii="Times New Roman" w:hAnsi="Times New Roman" w:cs="Times New Roman"/>
          <w:sz w:val="24"/>
          <w:szCs w:val="24"/>
        </w:rPr>
      </w:pPr>
      <w:r w:rsidRPr="00DD14C1">
        <w:rPr>
          <w:rStyle w:val="Ninguno"/>
          <w:rFonts w:ascii="Times New Roman" w:eastAsia="Arial" w:hAnsi="Times New Roman" w:cs="Times New Roman"/>
          <w:sz w:val="24"/>
          <w:szCs w:val="24"/>
        </w:rPr>
        <w:t xml:space="preserve">Camacho, J., </w:t>
      </w:r>
      <w:proofErr w:type="spellStart"/>
      <w:r w:rsidRPr="00DD14C1">
        <w:rPr>
          <w:rStyle w:val="Ninguno"/>
          <w:rFonts w:ascii="Times New Roman" w:eastAsia="Arial" w:hAnsi="Times New Roman" w:cs="Times New Roman"/>
          <w:sz w:val="24"/>
          <w:szCs w:val="24"/>
        </w:rPr>
        <w:t>Chiappe</w:t>
      </w:r>
      <w:proofErr w:type="spellEnd"/>
      <w:r w:rsidRPr="00DD14C1">
        <w:rPr>
          <w:rStyle w:val="Ninguno"/>
          <w:rFonts w:ascii="Times New Roman" w:eastAsia="Arial" w:hAnsi="Times New Roman" w:cs="Times New Roman"/>
          <w:sz w:val="24"/>
          <w:szCs w:val="24"/>
        </w:rPr>
        <w:t>, A. &amp; López, C. (</w:t>
      </w:r>
      <w:r w:rsidR="00DD14C1">
        <w:rPr>
          <w:rStyle w:val="Ninguno"/>
          <w:rFonts w:ascii="Times New Roman" w:eastAsia="Arial" w:hAnsi="Times New Roman" w:cs="Times New Roman"/>
          <w:sz w:val="24"/>
          <w:szCs w:val="24"/>
        </w:rPr>
        <w:t>octubre, 2011</w:t>
      </w:r>
      <w:r w:rsidRPr="00DD14C1">
        <w:rPr>
          <w:rStyle w:val="Ninguno"/>
          <w:rFonts w:ascii="Times New Roman" w:eastAsia="Arial" w:hAnsi="Times New Roman" w:cs="Times New Roman"/>
          <w:sz w:val="24"/>
          <w:szCs w:val="24"/>
        </w:rPr>
        <w:t xml:space="preserve">). </w:t>
      </w:r>
      <w:proofErr w:type="spellStart"/>
      <w:r w:rsidRPr="00DD14C1">
        <w:rPr>
          <w:rStyle w:val="Ninguno"/>
          <w:rFonts w:ascii="Times New Roman" w:eastAsia="Arial" w:hAnsi="Times New Roman" w:cs="Times New Roman"/>
          <w:sz w:val="24"/>
          <w:szCs w:val="24"/>
        </w:rPr>
        <w:t>Blended</w:t>
      </w:r>
      <w:proofErr w:type="spellEnd"/>
      <w:r w:rsidRPr="00DD14C1">
        <w:rPr>
          <w:rStyle w:val="Ninguno"/>
          <w:rFonts w:ascii="Times New Roman" w:eastAsia="Arial" w:hAnsi="Times New Roman" w:cs="Times New Roman"/>
          <w:sz w:val="24"/>
          <w:szCs w:val="24"/>
        </w:rPr>
        <w:t xml:space="preserve"> </w:t>
      </w:r>
      <w:proofErr w:type="spellStart"/>
      <w:r w:rsidRPr="00DD14C1">
        <w:rPr>
          <w:rStyle w:val="Ninguno"/>
          <w:rFonts w:ascii="Times New Roman" w:eastAsia="Arial" w:hAnsi="Times New Roman" w:cs="Times New Roman"/>
          <w:sz w:val="24"/>
          <w:szCs w:val="24"/>
        </w:rPr>
        <w:t>Learning</w:t>
      </w:r>
      <w:proofErr w:type="spellEnd"/>
      <w:r w:rsidRPr="00DD14C1">
        <w:rPr>
          <w:rStyle w:val="Ninguno"/>
          <w:rFonts w:ascii="Times New Roman" w:eastAsia="Arial" w:hAnsi="Times New Roman" w:cs="Times New Roman"/>
          <w:sz w:val="24"/>
          <w:szCs w:val="24"/>
        </w:rPr>
        <w:t xml:space="preserve"> y estilos de aprendizaje en estudiantes universitarios</w:t>
      </w:r>
      <w:r w:rsidR="00DD14C1">
        <w:rPr>
          <w:rStyle w:val="Ninguno"/>
          <w:rFonts w:ascii="Times New Roman" w:eastAsia="Arial" w:hAnsi="Times New Roman" w:cs="Times New Roman"/>
          <w:sz w:val="24"/>
          <w:szCs w:val="24"/>
        </w:rPr>
        <w:t xml:space="preserve"> del área de la salud. </w:t>
      </w:r>
      <w:r w:rsidR="00DD14C1" w:rsidRPr="00DD14C1">
        <w:rPr>
          <w:rStyle w:val="Ninguno"/>
          <w:rFonts w:ascii="Times New Roman" w:eastAsia="Arial" w:hAnsi="Times New Roman" w:cs="Times New Roman"/>
          <w:i/>
          <w:sz w:val="24"/>
          <w:szCs w:val="24"/>
        </w:rPr>
        <w:t xml:space="preserve">Revista de </w:t>
      </w:r>
      <w:r w:rsidRPr="00DD14C1">
        <w:rPr>
          <w:rStyle w:val="Ninguno"/>
          <w:rFonts w:ascii="Times New Roman" w:eastAsia="Arial" w:hAnsi="Times New Roman" w:cs="Times New Roman"/>
          <w:i/>
          <w:sz w:val="24"/>
          <w:szCs w:val="24"/>
        </w:rPr>
        <w:t>Educación Médica S</w:t>
      </w:r>
      <w:r w:rsidR="00DD14C1" w:rsidRPr="00DD14C1">
        <w:rPr>
          <w:rStyle w:val="Ninguno"/>
          <w:rFonts w:ascii="Times New Roman" w:eastAsia="Arial" w:hAnsi="Times New Roman" w:cs="Times New Roman"/>
          <w:i/>
          <w:sz w:val="24"/>
          <w:szCs w:val="24"/>
        </w:rPr>
        <w:t>uperior.</w:t>
      </w:r>
      <w:r w:rsidR="00DD14C1" w:rsidRPr="00DD14C1">
        <w:rPr>
          <w:rStyle w:val="Ninguno"/>
          <w:rFonts w:ascii="Times New Roman" w:eastAsia="Arial" w:hAnsi="Times New Roman" w:cs="Times New Roman"/>
          <w:sz w:val="24"/>
          <w:szCs w:val="24"/>
        </w:rPr>
        <w:t xml:space="preserve"> (26) 1</w:t>
      </w:r>
      <w:r w:rsidR="00DD14C1">
        <w:rPr>
          <w:rStyle w:val="Ninguno"/>
          <w:rFonts w:ascii="Times New Roman" w:eastAsia="Arial" w:hAnsi="Times New Roman" w:cs="Times New Roman"/>
          <w:sz w:val="24"/>
          <w:szCs w:val="24"/>
        </w:rPr>
        <w:t xml:space="preserve">. P. 27-44 </w:t>
      </w:r>
    </w:p>
    <w:p w14:paraId="11B06149" w14:textId="46CB5911" w:rsidR="00FC0094" w:rsidRPr="003B59C7" w:rsidRDefault="00FC0094"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rStyle w:val="Ninguno"/>
          <w:rFonts w:eastAsia="Calibri"/>
          <w:color w:val="000000"/>
          <w:u w:color="000000"/>
          <w:lang w:eastAsia="es-MX"/>
        </w:rPr>
      </w:pPr>
      <w:r w:rsidRPr="00DD14C1">
        <w:rPr>
          <w:color w:val="000000"/>
          <w:lang w:val="es-ES_tradnl" w:eastAsia="es-MX"/>
        </w:rPr>
        <w:t>Castro</w:t>
      </w:r>
      <w:r w:rsidR="00DD14C1" w:rsidRPr="00DD14C1">
        <w:rPr>
          <w:color w:val="000000"/>
          <w:lang w:val="es-ES_tradnl" w:eastAsia="es-MX"/>
        </w:rPr>
        <w:t>,</w:t>
      </w:r>
      <w:r w:rsidRPr="00DD14C1">
        <w:rPr>
          <w:color w:val="000000"/>
          <w:lang w:val="es-ES_tradnl" w:eastAsia="es-MX"/>
        </w:rPr>
        <w:t xml:space="preserve"> S &amp; Guzmán de Castro B. (</w:t>
      </w:r>
      <w:r w:rsidR="00DD14C1" w:rsidRPr="00DD14C1">
        <w:rPr>
          <w:color w:val="000000"/>
          <w:lang w:val="es-ES_tradnl" w:eastAsia="es-MX"/>
        </w:rPr>
        <w:t>15, febrero, 2006</w:t>
      </w:r>
      <w:r w:rsidRPr="00DD14C1">
        <w:rPr>
          <w:color w:val="000000"/>
          <w:lang w:val="es-ES_tradnl" w:eastAsia="es-MX"/>
        </w:rPr>
        <w:t xml:space="preserve">). Los estilos de aprendizaje en la enseñanza y el aprendizaje: Una propuesta para su implementación. </w:t>
      </w:r>
      <w:r w:rsidR="00DD14C1" w:rsidRPr="00DD14C1">
        <w:rPr>
          <w:i/>
          <w:iCs/>
          <w:color w:val="000000"/>
          <w:lang w:val="es-ES_tradnl" w:eastAsia="es-MX"/>
        </w:rPr>
        <w:t>Revista de investigación</w:t>
      </w:r>
      <w:r w:rsidRPr="00DD14C1">
        <w:rPr>
          <w:iCs/>
          <w:color w:val="000000"/>
          <w:lang w:val="es-ES_tradnl" w:eastAsia="es-MX"/>
        </w:rPr>
        <w:t xml:space="preserve"> 58</w:t>
      </w:r>
      <w:r w:rsidR="00DD14C1" w:rsidRPr="00DD14C1">
        <w:rPr>
          <w:iCs/>
          <w:color w:val="000000"/>
          <w:lang w:val="es-ES_tradnl" w:eastAsia="es-MX"/>
        </w:rPr>
        <w:t>.</w:t>
      </w:r>
      <w:r w:rsidR="00DD14C1" w:rsidRPr="00DD14C1">
        <w:rPr>
          <w:i/>
          <w:iCs/>
          <w:color w:val="000000"/>
          <w:lang w:val="es-ES_tradnl" w:eastAsia="es-MX"/>
        </w:rPr>
        <w:t xml:space="preserve"> </w:t>
      </w:r>
      <w:r w:rsidR="00DD14C1" w:rsidRPr="00DD14C1">
        <w:rPr>
          <w:iCs/>
          <w:color w:val="000000"/>
          <w:lang w:val="es-ES_tradnl" w:eastAsia="es-MX"/>
        </w:rPr>
        <w:t>Pp. 83-102</w:t>
      </w:r>
      <w:r w:rsidR="00DD14C1">
        <w:rPr>
          <w:iCs/>
          <w:color w:val="000000"/>
          <w:lang w:val="es-ES_tradnl" w:eastAsia="es-MX"/>
        </w:rPr>
        <w:t xml:space="preserve"> </w:t>
      </w:r>
      <w:r w:rsidRPr="003B59C7">
        <w:rPr>
          <w:i/>
          <w:iCs/>
          <w:color w:val="000000"/>
          <w:lang w:val="es-ES_tradnl" w:eastAsia="es-MX"/>
        </w:rPr>
        <w:t xml:space="preserve"> </w:t>
      </w:r>
    </w:p>
    <w:p w14:paraId="51674730" w14:textId="4F78015E" w:rsidR="00A631B1" w:rsidRPr="003B59C7" w:rsidRDefault="00A631B1" w:rsidP="000A69AE">
      <w:pPr>
        <w:pStyle w:val="Cuerpo"/>
        <w:shd w:val="clear" w:color="auto" w:fill="FFFFFF"/>
        <w:spacing w:after="0" w:line="360" w:lineRule="auto"/>
        <w:ind w:left="709" w:right="142" w:hanging="709"/>
        <w:outlineLvl w:val="2"/>
        <w:rPr>
          <w:rStyle w:val="Ninguno"/>
          <w:rFonts w:ascii="Times New Roman" w:hAnsi="Times New Roman" w:cs="Times New Roman"/>
          <w:sz w:val="24"/>
          <w:szCs w:val="24"/>
        </w:rPr>
      </w:pPr>
      <w:r w:rsidRPr="003B59C7">
        <w:rPr>
          <w:rStyle w:val="Hyperlink0"/>
          <w:rFonts w:ascii="Times New Roman" w:hAnsi="Times New Roman" w:cs="Times New Roman"/>
          <w:u w:val="none"/>
        </w:rPr>
        <w:t xml:space="preserve">Delors, J. (1997) </w:t>
      </w:r>
      <w:r w:rsidR="0071705D" w:rsidRPr="003B59C7">
        <w:rPr>
          <w:rStyle w:val="Hyperlink0"/>
          <w:rFonts w:ascii="Times New Roman" w:hAnsi="Times New Roman" w:cs="Times New Roman"/>
          <w:u w:val="none"/>
        </w:rPr>
        <w:t>Los cuatro pilares de la Educación. En: la Educación encierra un tesoro. Unesco</w:t>
      </w:r>
      <w:r w:rsidR="00DD14C1">
        <w:rPr>
          <w:rStyle w:val="Hyperlink0"/>
          <w:rFonts w:ascii="Times New Roman" w:hAnsi="Times New Roman" w:cs="Times New Roman"/>
          <w:u w:val="none"/>
        </w:rPr>
        <w:t>.</w:t>
      </w:r>
    </w:p>
    <w:p w14:paraId="4072C5EF" w14:textId="77777777" w:rsidR="008F2D03" w:rsidRPr="003B59C7" w:rsidRDefault="008F2D03" w:rsidP="000A69AE">
      <w:pPr>
        <w:pStyle w:val="Cuerpo"/>
        <w:shd w:val="clear" w:color="auto" w:fill="FFFFFF"/>
        <w:spacing w:after="0" w:line="360" w:lineRule="auto"/>
        <w:ind w:left="709" w:right="142" w:hanging="709"/>
        <w:outlineLvl w:val="2"/>
        <w:rPr>
          <w:rStyle w:val="Ninguno"/>
          <w:rFonts w:ascii="Times New Roman" w:hAnsi="Times New Roman" w:cs="Times New Roman"/>
          <w:sz w:val="24"/>
          <w:szCs w:val="24"/>
        </w:rPr>
      </w:pPr>
      <w:r w:rsidRPr="003B59C7">
        <w:rPr>
          <w:rStyle w:val="Hyperlink0"/>
          <w:rFonts w:ascii="Times New Roman" w:hAnsi="Times New Roman" w:cs="Times New Roman"/>
          <w:u w:val="none"/>
        </w:rPr>
        <w:t>Frade</w:t>
      </w:r>
      <w:r w:rsidR="00FC0094" w:rsidRPr="003B59C7">
        <w:rPr>
          <w:rStyle w:val="Hyperlink0"/>
          <w:rFonts w:ascii="Times New Roman" w:hAnsi="Times New Roman" w:cs="Times New Roman"/>
          <w:u w:val="none"/>
        </w:rPr>
        <w:t xml:space="preserve"> L. (2008) Planeación por competencias. México, Inteligencia Educativa</w:t>
      </w:r>
    </w:p>
    <w:p w14:paraId="4A85B717" w14:textId="6F088CB8" w:rsidR="0071705D" w:rsidRDefault="0071705D" w:rsidP="000A69AE">
      <w:pPr>
        <w:pStyle w:val="Cuerpo"/>
        <w:shd w:val="clear" w:color="auto" w:fill="FFFFFF"/>
        <w:tabs>
          <w:tab w:val="left" w:pos="2053"/>
        </w:tabs>
        <w:spacing w:after="0" w:line="360" w:lineRule="auto"/>
        <w:ind w:left="709" w:right="142" w:hanging="709"/>
        <w:outlineLvl w:val="2"/>
        <w:rPr>
          <w:rStyle w:val="Ninguno"/>
          <w:rFonts w:ascii="Times New Roman" w:eastAsia="Arial" w:hAnsi="Times New Roman" w:cs="Times New Roman"/>
          <w:sz w:val="24"/>
          <w:szCs w:val="24"/>
        </w:rPr>
      </w:pPr>
      <w:r w:rsidRPr="003B59C7">
        <w:rPr>
          <w:rStyle w:val="Ninguno"/>
          <w:rFonts w:ascii="Times New Roman" w:eastAsia="Arial" w:hAnsi="Times New Roman" w:cs="Times New Roman"/>
          <w:sz w:val="24"/>
          <w:szCs w:val="24"/>
        </w:rPr>
        <w:t xml:space="preserve">Garza, B. (2012) Modelo didáctico para el diseño de objetos de aprendizaje. En. Tecnologías de la Información y la comunicación para la innovación educativa. México, UNAM/Díaz de Santos. </w:t>
      </w:r>
    </w:p>
    <w:p w14:paraId="360B5306" w14:textId="77777777" w:rsidR="00F832E5" w:rsidRPr="003B59C7" w:rsidRDefault="00F832E5" w:rsidP="000A69AE">
      <w:pPr>
        <w:pStyle w:val="Cuerpo"/>
        <w:shd w:val="clear" w:color="auto" w:fill="FFFFFF"/>
        <w:tabs>
          <w:tab w:val="left" w:pos="2053"/>
        </w:tabs>
        <w:spacing w:after="0" w:line="360" w:lineRule="auto"/>
        <w:ind w:left="709" w:right="142" w:hanging="709"/>
        <w:outlineLvl w:val="2"/>
        <w:rPr>
          <w:rStyle w:val="Ninguno"/>
          <w:rFonts w:ascii="Times New Roman" w:hAnsi="Times New Roman" w:cs="Times New Roman"/>
          <w:sz w:val="24"/>
          <w:szCs w:val="24"/>
        </w:rPr>
      </w:pPr>
    </w:p>
    <w:p w14:paraId="06CDD5F6" w14:textId="2D272501" w:rsidR="004C3B39" w:rsidRPr="003B59C7" w:rsidRDefault="004C3B39"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rStyle w:val="Ninguno"/>
          <w:rFonts w:eastAsia="Calibri"/>
          <w:color w:val="000000"/>
          <w:u w:color="000000"/>
          <w:lang w:eastAsia="es-MX"/>
        </w:rPr>
      </w:pPr>
      <w:r w:rsidRPr="003B59C7">
        <w:rPr>
          <w:color w:val="000000"/>
          <w:lang w:val="es-ES_tradnl" w:eastAsia="es-MX"/>
        </w:rPr>
        <w:lastRenderedPageBreak/>
        <w:t>Gutiérrez Tapias M. &amp; García Cué J.L. (</w:t>
      </w:r>
      <w:r w:rsidR="00DD14C1">
        <w:rPr>
          <w:color w:val="000000"/>
          <w:lang w:val="es-ES_tradnl" w:eastAsia="es-MX"/>
        </w:rPr>
        <w:t>2, febrero, 2014)</w:t>
      </w:r>
      <w:r w:rsidRPr="003B59C7">
        <w:rPr>
          <w:color w:val="000000"/>
          <w:lang w:val="es-ES_tradnl" w:eastAsia="es-MX"/>
        </w:rPr>
        <w:t xml:space="preserve"> Análisis de dos instituciones de educación superior que incorporan al proceso formativo estrategias didácticas y estilos de aprendizaje. </w:t>
      </w:r>
      <w:r w:rsidRPr="00DD14C1">
        <w:rPr>
          <w:i/>
          <w:iCs/>
          <w:color w:val="000000"/>
          <w:lang w:val="es-ES_tradnl" w:eastAsia="es-MX"/>
        </w:rPr>
        <w:t>Revista de Estilos de Aprendizaje</w:t>
      </w:r>
      <w:r w:rsidRPr="003B59C7">
        <w:rPr>
          <w:i/>
          <w:iCs/>
          <w:color w:val="000000"/>
          <w:lang w:val="es-ES_tradnl" w:eastAsia="es-MX"/>
        </w:rPr>
        <w:t>, 7</w:t>
      </w:r>
      <w:r w:rsidRPr="003B59C7">
        <w:rPr>
          <w:color w:val="000000"/>
          <w:lang w:val="es-ES_tradnl" w:eastAsia="es-MX"/>
        </w:rPr>
        <w:t>(13),</w:t>
      </w:r>
      <w:r w:rsidR="00DD14C1">
        <w:rPr>
          <w:color w:val="000000"/>
          <w:lang w:val="es-ES_tradnl" w:eastAsia="es-MX"/>
        </w:rPr>
        <w:t xml:space="preserve"> pp. </w:t>
      </w:r>
      <w:r w:rsidRPr="003B59C7">
        <w:rPr>
          <w:color w:val="000000"/>
          <w:lang w:val="es-ES_tradnl" w:eastAsia="es-MX"/>
        </w:rPr>
        <w:t xml:space="preserve">45-63 </w:t>
      </w:r>
    </w:p>
    <w:p w14:paraId="2195F85D" w14:textId="6A3D6171" w:rsidR="00235309" w:rsidRPr="003B59C7" w:rsidRDefault="0064030C" w:rsidP="000A69AE">
      <w:pPr>
        <w:pStyle w:val="Cuerpo"/>
        <w:shd w:val="clear" w:color="auto" w:fill="FFFFFF"/>
        <w:tabs>
          <w:tab w:val="left" w:pos="2053"/>
        </w:tabs>
        <w:spacing w:after="0" w:line="360" w:lineRule="auto"/>
        <w:ind w:left="709" w:right="142" w:hanging="709"/>
        <w:outlineLvl w:val="2"/>
        <w:rPr>
          <w:rStyle w:val="Ninguno"/>
          <w:rFonts w:ascii="Times New Roman" w:eastAsia="Arial Unicode MS" w:hAnsi="Times New Roman" w:cs="Times New Roman"/>
          <w:color w:val="auto"/>
          <w:sz w:val="24"/>
          <w:szCs w:val="24"/>
          <w:lang w:eastAsia="en-US"/>
        </w:rPr>
      </w:pPr>
      <w:r w:rsidRPr="00DD14C1">
        <w:rPr>
          <w:rStyle w:val="Ninguno"/>
          <w:rFonts w:ascii="Times New Roman" w:hAnsi="Times New Roman" w:cs="Times New Roman"/>
          <w:sz w:val="24"/>
          <w:szCs w:val="24"/>
        </w:rPr>
        <w:t>Herrera, L</w:t>
      </w:r>
      <w:r w:rsidRPr="003B59C7">
        <w:rPr>
          <w:rStyle w:val="Ninguno"/>
          <w:rFonts w:ascii="Times New Roman" w:hAnsi="Times New Roman" w:cs="Times New Roman"/>
          <w:sz w:val="24"/>
          <w:szCs w:val="24"/>
        </w:rPr>
        <w:t xml:space="preserve">. </w:t>
      </w:r>
      <w:r w:rsidR="008F2D03" w:rsidRPr="003B59C7">
        <w:rPr>
          <w:rStyle w:val="Ninguno"/>
          <w:rFonts w:ascii="Times New Roman" w:hAnsi="Times New Roman" w:cs="Times New Roman"/>
          <w:sz w:val="24"/>
          <w:szCs w:val="24"/>
        </w:rPr>
        <w:t>&amp; Mohamed, L. (2010). Implicació</w:t>
      </w:r>
      <w:r w:rsidRPr="003B59C7">
        <w:rPr>
          <w:rStyle w:val="Ninguno"/>
          <w:rFonts w:ascii="Times New Roman" w:hAnsi="Times New Roman" w:cs="Times New Roman"/>
          <w:sz w:val="24"/>
          <w:szCs w:val="24"/>
        </w:rPr>
        <w:t>n del alumnado universitario en su proceso de aprendizaje. Consider</w:t>
      </w:r>
      <w:r w:rsidR="008F2D03" w:rsidRPr="003B59C7">
        <w:rPr>
          <w:rStyle w:val="Ninguno"/>
          <w:rFonts w:ascii="Times New Roman" w:hAnsi="Times New Roman" w:cs="Times New Roman"/>
          <w:sz w:val="24"/>
          <w:szCs w:val="24"/>
        </w:rPr>
        <w:t>a</w:t>
      </w:r>
      <w:r w:rsidRPr="003B59C7">
        <w:rPr>
          <w:rStyle w:val="Ninguno"/>
          <w:rFonts w:ascii="Times New Roman" w:hAnsi="Times New Roman" w:cs="Times New Roman"/>
          <w:sz w:val="24"/>
          <w:szCs w:val="24"/>
        </w:rPr>
        <w:t xml:space="preserve">ciones a tener en cuenta dentro del EEES. Universidad </w:t>
      </w:r>
      <w:r w:rsidR="008F2D03" w:rsidRPr="003B59C7">
        <w:rPr>
          <w:rStyle w:val="Ninguno"/>
          <w:rFonts w:ascii="Times New Roman" w:hAnsi="Times New Roman" w:cs="Times New Roman"/>
          <w:sz w:val="24"/>
          <w:szCs w:val="24"/>
        </w:rPr>
        <w:t>de Granada. Facultad de Educació</w:t>
      </w:r>
      <w:r w:rsidRPr="003B59C7">
        <w:rPr>
          <w:rStyle w:val="Ninguno"/>
          <w:rFonts w:ascii="Times New Roman" w:hAnsi="Times New Roman" w:cs="Times New Roman"/>
          <w:sz w:val="24"/>
          <w:szCs w:val="24"/>
        </w:rPr>
        <w:t xml:space="preserve">n y Humanidades de Melilla. Departamento de Psicología Evolutiva y de la Educación. </w:t>
      </w:r>
      <w:r w:rsidR="00DD14C1">
        <w:rPr>
          <w:rStyle w:val="Ninguno"/>
          <w:rFonts w:ascii="Times New Roman" w:hAnsi="Times New Roman" w:cs="Times New Roman"/>
          <w:sz w:val="24"/>
          <w:szCs w:val="24"/>
        </w:rPr>
        <w:t>Recuperado de</w:t>
      </w:r>
      <w:r w:rsidRPr="003B59C7">
        <w:rPr>
          <w:rStyle w:val="Ninguno"/>
          <w:rFonts w:ascii="Times New Roman" w:hAnsi="Times New Roman" w:cs="Times New Roman"/>
          <w:sz w:val="24"/>
          <w:szCs w:val="24"/>
        </w:rPr>
        <w:t xml:space="preserve">: </w:t>
      </w:r>
      <w:hyperlink r:id="rId8" w:history="1">
        <w:r w:rsidRPr="003B59C7">
          <w:rPr>
            <w:rStyle w:val="Hyperlink0"/>
            <w:rFonts w:ascii="Times New Roman" w:hAnsi="Times New Roman" w:cs="Times New Roman"/>
          </w:rPr>
          <w:t>http</w:t>
        </w:r>
      </w:hyperlink>
      <w:hyperlink r:id="rId9" w:history="1">
        <w:r w:rsidRPr="003B59C7">
          <w:rPr>
            <w:rStyle w:val="Hyperlink0"/>
            <w:rFonts w:ascii="Times New Roman" w:hAnsi="Times New Roman" w:cs="Times New Roman"/>
          </w:rPr>
          <w:t>://</w:t>
        </w:r>
      </w:hyperlink>
      <w:hyperlink r:id="rId10" w:history="1">
        <w:r w:rsidRPr="003B59C7">
          <w:rPr>
            <w:rStyle w:val="Hyperlink0"/>
            <w:rFonts w:ascii="Times New Roman" w:hAnsi="Times New Roman" w:cs="Times New Roman"/>
          </w:rPr>
          <w:t>www.eduonline.ua.es/jornadas2010/comunicaciones/257.pdf</w:t>
        </w:r>
      </w:hyperlink>
    </w:p>
    <w:p w14:paraId="0A31E3F5" w14:textId="39DBD615" w:rsidR="00235309" w:rsidRPr="00DD14C1" w:rsidRDefault="0064030C" w:rsidP="000A69AE">
      <w:pPr>
        <w:pStyle w:val="Cuerpo"/>
        <w:shd w:val="clear" w:color="auto" w:fill="FFFFFF"/>
        <w:spacing w:after="0" w:line="360" w:lineRule="auto"/>
        <w:ind w:left="709" w:right="142" w:hanging="709"/>
        <w:outlineLvl w:val="2"/>
        <w:rPr>
          <w:rStyle w:val="Hyperlink0"/>
          <w:rFonts w:ascii="Times New Roman" w:eastAsia="Calibri" w:hAnsi="Times New Roman" w:cs="Times New Roman"/>
          <w:u w:val="none"/>
        </w:rPr>
      </w:pPr>
      <w:proofErr w:type="spellStart"/>
      <w:r w:rsidRPr="00DD14C1">
        <w:rPr>
          <w:rStyle w:val="Ninguno"/>
          <w:rFonts w:ascii="Times New Roman" w:hAnsi="Times New Roman" w:cs="Times New Roman"/>
          <w:sz w:val="24"/>
          <w:szCs w:val="24"/>
        </w:rPr>
        <w:t>Laguzzi</w:t>
      </w:r>
      <w:proofErr w:type="spellEnd"/>
      <w:r w:rsidRPr="00DD14C1">
        <w:rPr>
          <w:rStyle w:val="Ninguno"/>
          <w:rFonts w:ascii="Times New Roman" w:hAnsi="Times New Roman" w:cs="Times New Roman"/>
          <w:sz w:val="24"/>
          <w:szCs w:val="24"/>
        </w:rPr>
        <w:t>, J.,</w:t>
      </w:r>
      <w:r w:rsidRPr="003B59C7">
        <w:rPr>
          <w:rStyle w:val="Ninguno"/>
          <w:rFonts w:ascii="Times New Roman" w:hAnsi="Times New Roman" w:cs="Times New Roman"/>
          <w:sz w:val="24"/>
          <w:szCs w:val="24"/>
        </w:rPr>
        <w:t xml:space="preserve"> </w:t>
      </w:r>
      <w:proofErr w:type="spellStart"/>
      <w:r w:rsidRPr="003B59C7">
        <w:rPr>
          <w:rStyle w:val="Ninguno"/>
          <w:rFonts w:ascii="Times New Roman" w:hAnsi="Times New Roman" w:cs="Times New Roman"/>
          <w:sz w:val="24"/>
          <w:szCs w:val="24"/>
        </w:rPr>
        <w:t>Bernardi</w:t>
      </w:r>
      <w:proofErr w:type="spellEnd"/>
      <w:r w:rsidRPr="003B59C7">
        <w:rPr>
          <w:rStyle w:val="Ninguno"/>
          <w:rFonts w:ascii="Times New Roman" w:hAnsi="Times New Roman" w:cs="Times New Roman"/>
          <w:sz w:val="24"/>
          <w:szCs w:val="24"/>
        </w:rPr>
        <w:t xml:space="preserve">, S., Araujo, A., Ventura, A. &amp; </w:t>
      </w:r>
      <w:proofErr w:type="spellStart"/>
      <w:r w:rsidRPr="003B59C7">
        <w:rPr>
          <w:rStyle w:val="Ninguno"/>
          <w:rFonts w:ascii="Times New Roman" w:hAnsi="Times New Roman" w:cs="Times New Roman"/>
          <w:sz w:val="24"/>
          <w:szCs w:val="24"/>
        </w:rPr>
        <w:t>Vigliano</w:t>
      </w:r>
      <w:proofErr w:type="spellEnd"/>
      <w:r w:rsidRPr="003B59C7">
        <w:rPr>
          <w:rStyle w:val="Ninguno"/>
          <w:rFonts w:ascii="Times New Roman" w:hAnsi="Times New Roman" w:cs="Times New Roman"/>
          <w:sz w:val="24"/>
          <w:szCs w:val="24"/>
        </w:rPr>
        <w:t>, F. (</w:t>
      </w:r>
      <w:r w:rsidR="00DD14C1" w:rsidRPr="003B59C7">
        <w:rPr>
          <w:rStyle w:val="Ninguno"/>
          <w:rFonts w:ascii="Times New Roman" w:hAnsi="Times New Roman" w:cs="Times New Roman"/>
          <w:sz w:val="24"/>
          <w:szCs w:val="24"/>
        </w:rPr>
        <w:t>2013</w:t>
      </w:r>
      <w:r w:rsidR="00DD14C1">
        <w:rPr>
          <w:rStyle w:val="Ninguno"/>
          <w:rFonts w:ascii="Times New Roman" w:hAnsi="Times New Roman" w:cs="Times New Roman"/>
          <w:sz w:val="24"/>
          <w:szCs w:val="24"/>
        </w:rPr>
        <w:t>, septiembre)</w:t>
      </w:r>
      <w:r w:rsidRPr="003B59C7">
        <w:rPr>
          <w:rStyle w:val="Ninguno"/>
          <w:rFonts w:ascii="Times New Roman" w:hAnsi="Times New Roman" w:cs="Times New Roman"/>
          <w:sz w:val="24"/>
          <w:szCs w:val="24"/>
        </w:rPr>
        <w:t xml:space="preserve"> Estilos de aprendizaje de los estudiantes de medicina veterinaria de la Universidad Nacional de Rosario Argenti</w:t>
      </w:r>
      <w:r w:rsidR="00DD14C1">
        <w:rPr>
          <w:rStyle w:val="Ninguno"/>
          <w:rFonts w:ascii="Times New Roman" w:hAnsi="Times New Roman" w:cs="Times New Roman"/>
          <w:sz w:val="24"/>
          <w:szCs w:val="24"/>
        </w:rPr>
        <w:t xml:space="preserve">na. </w:t>
      </w:r>
      <w:r w:rsidR="00DD14C1" w:rsidRPr="00DD14C1">
        <w:rPr>
          <w:rStyle w:val="Ninguno"/>
          <w:rFonts w:ascii="Times New Roman" w:hAnsi="Times New Roman" w:cs="Times New Roman"/>
          <w:i/>
          <w:sz w:val="24"/>
          <w:szCs w:val="24"/>
        </w:rPr>
        <w:t>Revista veterinaria</w:t>
      </w:r>
      <w:r w:rsidR="00DD14C1">
        <w:rPr>
          <w:rStyle w:val="Ninguno"/>
          <w:rFonts w:ascii="Times New Roman" w:hAnsi="Times New Roman" w:cs="Times New Roman"/>
          <w:sz w:val="24"/>
          <w:szCs w:val="24"/>
        </w:rPr>
        <w:t>. 24 (2) pp. 151-156</w:t>
      </w:r>
    </w:p>
    <w:p w14:paraId="3702F676" w14:textId="271AD12B" w:rsidR="003800EB" w:rsidRPr="003B59C7" w:rsidRDefault="003800EB"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color w:val="000000"/>
          <w:lang w:val="es-ES_tradnl" w:eastAsia="es-MX"/>
        </w:rPr>
      </w:pPr>
      <w:r w:rsidRPr="003B59C7">
        <w:rPr>
          <w:color w:val="000000"/>
          <w:lang w:val="es-ES_tradnl" w:eastAsia="es-MX"/>
        </w:rPr>
        <w:t>López C. &amp; Ballesteros B. (</w:t>
      </w:r>
      <w:r w:rsidR="00DD14C1">
        <w:rPr>
          <w:color w:val="000000"/>
          <w:lang w:val="es-ES_tradnl" w:eastAsia="es-MX"/>
        </w:rPr>
        <w:t xml:space="preserve">noviembre, </w:t>
      </w:r>
      <w:r w:rsidRPr="003B59C7">
        <w:rPr>
          <w:color w:val="000000"/>
          <w:lang w:val="es-ES_tradnl" w:eastAsia="es-MX"/>
        </w:rPr>
        <w:t xml:space="preserve">2003). Evaluación de los estilos de aprendizaje en estudiantes de enfermería mediante el cuestionario CHAEA. </w:t>
      </w:r>
      <w:r w:rsidRPr="003B59C7">
        <w:rPr>
          <w:i/>
          <w:iCs/>
          <w:color w:val="000000"/>
          <w:lang w:val="es-ES_tradnl" w:eastAsia="es-MX"/>
        </w:rPr>
        <w:t>Revista electrónica de enfermería,</w:t>
      </w:r>
      <w:r w:rsidR="00DD14C1">
        <w:rPr>
          <w:i/>
          <w:iCs/>
          <w:color w:val="000000"/>
          <w:lang w:val="es-ES_tradnl" w:eastAsia="es-MX"/>
        </w:rPr>
        <w:t xml:space="preserve"> </w:t>
      </w:r>
      <w:r w:rsidR="00DD14C1">
        <w:rPr>
          <w:iCs/>
          <w:color w:val="000000"/>
          <w:lang w:val="es-ES_tradnl" w:eastAsia="es-MX"/>
        </w:rPr>
        <w:t>(3) pp. 1-12</w:t>
      </w:r>
    </w:p>
    <w:p w14:paraId="07B5D926" w14:textId="3EFBFC3E" w:rsidR="00916625" w:rsidRPr="003B59C7" w:rsidRDefault="00916625"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color w:val="000000"/>
          <w:lang w:val="es-ES_tradnl" w:eastAsia="es-MX"/>
        </w:rPr>
      </w:pPr>
      <w:r w:rsidRPr="003B59C7">
        <w:rPr>
          <w:color w:val="000000"/>
          <w:lang w:val="es-ES_tradnl" w:eastAsia="es-MX"/>
        </w:rPr>
        <w:t>Matamoros Suárez M.C. (2013). Educ</w:t>
      </w:r>
      <w:r w:rsidR="00DD14C1">
        <w:rPr>
          <w:color w:val="000000"/>
          <w:lang w:val="es-ES_tradnl" w:eastAsia="es-MX"/>
        </w:rPr>
        <w:t>ación en y para la diversidad y</w:t>
      </w:r>
      <w:r w:rsidRPr="003B59C7">
        <w:rPr>
          <w:color w:val="000000"/>
          <w:lang w:val="es-ES_tradnl" w:eastAsia="es-MX"/>
        </w:rPr>
        <w:t xml:space="preserve"> Estilos de Aprendizaje. </w:t>
      </w:r>
      <w:r w:rsidRPr="00DD14C1">
        <w:rPr>
          <w:i/>
          <w:color w:val="000000"/>
          <w:lang w:val="es-ES_tradnl" w:eastAsia="es-MX"/>
        </w:rPr>
        <w:t>Revista de estilos de aprendizaje</w:t>
      </w:r>
      <w:r w:rsidRPr="003B59C7">
        <w:rPr>
          <w:color w:val="000000"/>
          <w:lang w:val="es-ES_tradnl" w:eastAsia="es-MX"/>
        </w:rPr>
        <w:t>. 11(12),</w:t>
      </w:r>
      <w:r w:rsidR="00DD14C1">
        <w:rPr>
          <w:color w:val="000000"/>
          <w:lang w:val="es-ES_tradnl" w:eastAsia="es-MX"/>
        </w:rPr>
        <w:t xml:space="preserve"> pp. 1-30</w:t>
      </w:r>
    </w:p>
    <w:p w14:paraId="665836D5" w14:textId="6408AFE9" w:rsidR="00724202" w:rsidRPr="003B59C7" w:rsidRDefault="00724202"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color w:val="000000"/>
          <w:lang w:val="es-ES_tradnl" w:eastAsia="es-MX"/>
        </w:rPr>
      </w:pPr>
      <w:r w:rsidRPr="003B59C7">
        <w:rPr>
          <w:color w:val="000000"/>
          <w:lang w:val="es-ES_tradnl" w:eastAsia="es-MX"/>
        </w:rPr>
        <w:t xml:space="preserve">Ordoñez F.J, </w:t>
      </w:r>
      <w:proofErr w:type="spellStart"/>
      <w:r w:rsidRPr="003B59C7">
        <w:rPr>
          <w:color w:val="000000"/>
          <w:lang w:val="es-ES_tradnl" w:eastAsia="es-MX"/>
        </w:rPr>
        <w:t>Rosety</w:t>
      </w:r>
      <w:proofErr w:type="spellEnd"/>
      <w:r w:rsidRPr="003B59C7">
        <w:rPr>
          <w:color w:val="000000"/>
          <w:lang w:val="es-ES_tradnl" w:eastAsia="es-MX"/>
        </w:rPr>
        <w:t xml:space="preserve">-Rodríguez M. &amp; </w:t>
      </w:r>
      <w:proofErr w:type="spellStart"/>
      <w:r w:rsidRPr="003B59C7">
        <w:rPr>
          <w:color w:val="000000"/>
          <w:lang w:val="es-ES_tradnl" w:eastAsia="es-MX"/>
        </w:rPr>
        <w:t>Rosety</w:t>
      </w:r>
      <w:proofErr w:type="spellEnd"/>
      <w:r w:rsidRPr="003B59C7">
        <w:rPr>
          <w:color w:val="000000"/>
          <w:lang w:val="es-ES_tradnl" w:eastAsia="es-MX"/>
        </w:rPr>
        <w:t xml:space="preserve">-Plaza M. (2003). Análisis de los estilos de aprendizaje predominantes entre los estudiantes de ciencias de la salud. </w:t>
      </w:r>
      <w:r w:rsidRPr="003B59C7">
        <w:rPr>
          <w:i/>
          <w:iCs/>
          <w:color w:val="000000"/>
          <w:lang w:val="es-ES_tradnl" w:eastAsia="es-MX"/>
        </w:rPr>
        <w:t>Revista electrónica de enfermería</w:t>
      </w:r>
      <w:r w:rsidRPr="003B59C7">
        <w:rPr>
          <w:color w:val="000000"/>
          <w:lang w:val="es-ES_tradnl" w:eastAsia="es-MX"/>
        </w:rPr>
        <w:t xml:space="preserve">. 3, </w:t>
      </w:r>
      <w:r w:rsidR="00DD14C1">
        <w:rPr>
          <w:color w:val="000000"/>
          <w:lang w:val="es-ES_tradnl" w:eastAsia="es-MX"/>
        </w:rPr>
        <w:t xml:space="preserve">pp. </w:t>
      </w:r>
      <w:r w:rsidRPr="003B59C7">
        <w:rPr>
          <w:color w:val="000000"/>
          <w:lang w:val="es-ES_tradnl" w:eastAsia="es-MX"/>
        </w:rPr>
        <w:t xml:space="preserve">1-6. </w:t>
      </w:r>
    </w:p>
    <w:p w14:paraId="6732706F" w14:textId="77777777" w:rsidR="00BB1C5D" w:rsidRPr="003B59C7" w:rsidRDefault="00BB1C5D" w:rsidP="000A69AE">
      <w:pPr>
        <w:pStyle w:val="Cuerpo"/>
        <w:shd w:val="clear" w:color="auto" w:fill="FFFFFF"/>
        <w:spacing w:after="0" w:line="360" w:lineRule="auto"/>
        <w:ind w:left="709" w:right="142" w:hanging="709"/>
        <w:outlineLvl w:val="2"/>
        <w:rPr>
          <w:rStyle w:val="Ninguno"/>
          <w:rFonts w:ascii="Times New Roman" w:eastAsia="Arial Unicode MS" w:hAnsi="Times New Roman" w:cs="Times New Roman"/>
          <w:color w:val="auto"/>
          <w:sz w:val="24"/>
          <w:szCs w:val="24"/>
          <w:lang w:eastAsia="en-US"/>
        </w:rPr>
      </w:pPr>
      <w:r w:rsidRPr="003B59C7">
        <w:rPr>
          <w:rStyle w:val="Ninguno"/>
          <w:rFonts w:ascii="Times New Roman" w:eastAsia="Arial" w:hAnsi="Times New Roman" w:cs="Times New Roman"/>
          <w:sz w:val="24"/>
          <w:szCs w:val="24"/>
        </w:rPr>
        <w:t xml:space="preserve">Ribes, E. (1990) </w:t>
      </w:r>
      <w:proofErr w:type="spellStart"/>
      <w:r w:rsidRPr="003B59C7">
        <w:rPr>
          <w:rStyle w:val="Ninguno"/>
          <w:rFonts w:ascii="Times New Roman" w:eastAsia="Arial" w:hAnsi="Times New Roman" w:cs="Times New Roman"/>
          <w:sz w:val="24"/>
          <w:szCs w:val="24"/>
        </w:rPr>
        <w:t>Psicología</w:t>
      </w:r>
      <w:proofErr w:type="spellEnd"/>
      <w:r w:rsidRPr="003B59C7">
        <w:rPr>
          <w:rStyle w:val="Ninguno"/>
          <w:rFonts w:ascii="Times New Roman" w:eastAsia="Arial" w:hAnsi="Times New Roman" w:cs="Times New Roman"/>
          <w:sz w:val="24"/>
          <w:szCs w:val="24"/>
        </w:rPr>
        <w:t xml:space="preserve"> General. </w:t>
      </w:r>
      <w:proofErr w:type="spellStart"/>
      <w:r w:rsidRPr="003B59C7">
        <w:rPr>
          <w:rStyle w:val="Ninguno"/>
          <w:rFonts w:ascii="Times New Roman" w:eastAsia="Arial" w:hAnsi="Times New Roman" w:cs="Times New Roman"/>
          <w:sz w:val="24"/>
          <w:szCs w:val="24"/>
        </w:rPr>
        <w:t>México</w:t>
      </w:r>
      <w:proofErr w:type="spellEnd"/>
      <w:r w:rsidRPr="003B59C7">
        <w:rPr>
          <w:rStyle w:val="Ninguno"/>
          <w:rFonts w:ascii="Times New Roman" w:eastAsia="Arial" w:hAnsi="Times New Roman" w:cs="Times New Roman"/>
          <w:sz w:val="24"/>
          <w:szCs w:val="24"/>
        </w:rPr>
        <w:t>: Editorial Trillas.</w:t>
      </w:r>
    </w:p>
    <w:p w14:paraId="151035AF" w14:textId="09C7E970" w:rsidR="00650B89" w:rsidRPr="003B59C7" w:rsidRDefault="00650B89" w:rsidP="000A69A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709" w:right="142" w:hanging="709"/>
        <w:rPr>
          <w:rStyle w:val="Ninguno"/>
          <w:rFonts w:eastAsia="Calibri"/>
          <w:color w:val="000000"/>
          <w:u w:color="000000"/>
          <w:lang w:eastAsia="es-MX"/>
        </w:rPr>
      </w:pPr>
      <w:r w:rsidRPr="003B59C7">
        <w:rPr>
          <w:color w:val="000000"/>
          <w:lang w:val="es-ES_tradnl" w:eastAsia="es-MX"/>
        </w:rPr>
        <w:t>Rodríguez MC. (</w:t>
      </w:r>
      <w:r w:rsidR="00DD14C1">
        <w:rPr>
          <w:color w:val="000000"/>
          <w:lang w:val="es-ES_tradnl" w:eastAsia="es-MX"/>
        </w:rPr>
        <w:t xml:space="preserve">abril, 2012) Investigación en </w:t>
      </w:r>
      <w:r w:rsidRPr="003B59C7">
        <w:rPr>
          <w:color w:val="000000"/>
          <w:lang w:val="es-ES_tradnl" w:eastAsia="es-MX"/>
        </w:rPr>
        <w:t xml:space="preserve">formación docente </w:t>
      </w:r>
      <w:r w:rsidR="00DD14C1">
        <w:rPr>
          <w:color w:val="000000"/>
          <w:lang w:val="es-ES_tradnl" w:eastAsia="es-MX"/>
        </w:rPr>
        <w:t>para optimizar</w:t>
      </w:r>
      <w:r w:rsidRPr="003B59C7">
        <w:rPr>
          <w:color w:val="000000"/>
          <w:lang w:val="es-ES_tradnl" w:eastAsia="es-MX"/>
        </w:rPr>
        <w:t xml:space="preserve"> estilos de aprendizaje. </w:t>
      </w:r>
      <w:r w:rsidRPr="003B59C7">
        <w:rPr>
          <w:i/>
          <w:iCs/>
          <w:color w:val="000000"/>
          <w:lang w:val="es-ES_tradnl" w:eastAsia="es-MX"/>
        </w:rPr>
        <w:t>Revista estilos de aprendizaje</w:t>
      </w:r>
      <w:r w:rsidRPr="003B59C7">
        <w:rPr>
          <w:color w:val="000000"/>
          <w:lang w:val="es-ES_tradnl" w:eastAsia="es-MX"/>
        </w:rPr>
        <w:t xml:space="preserve">, </w:t>
      </w:r>
      <w:r w:rsidR="00DD14C1">
        <w:rPr>
          <w:color w:val="000000"/>
          <w:lang w:val="es-ES_tradnl" w:eastAsia="es-MX"/>
        </w:rPr>
        <w:t xml:space="preserve">(9) </w:t>
      </w:r>
      <w:r w:rsidRPr="003B59C7">
        <w:rPr>
          <w:color w:val="000000"/>
          <w:lang w:val="es-ES_tradnl" w:eastAsia="es-MX"/>
        </w:rPr>
        <w:t xml:space="preserve">9 </w:t>
      </w:r>
      <w:r w:rsidR="00DD14C1">
        <w:rPr>
          <w:color w:val="000000"/>
          <w:lang w:val="es-ES_tradnl" w:eastAsia="es-MX"/>
        </w:rPr>
        <w:t>p.p. 111-140</w:t>
      </w:r>
    </w:p>
    <w:p w14:paraId="29E82882" w14:textId="68CF4905" w:rsidR="00F749A9" w:rsidRDefault="00F749A9" w:rsidP="000A69AE">
      <w:pPr>
        <w:pStyle w:val="Cuerpo"/>
        <w:shd w:val="clear" w:color="auto" w:fill="FFFFFF"/>
        <w:spacing w:after="0" w:line="360" w:lineRule="auto"/>
        <w:ind w:left="709" w:right="142" w:hanging="709"/>
        <w:outlineLvl w:val="2"/>
        <w:rPr>
          <w:rFonts w:ascii="Times New Roman" w:hAnsi="Times New Roman" w:cs="Times New Roman"/>
          <w:sz w:val="24"/>
          <w:szCs w:val="24"/>
        </w:rPr>
      </w:pPr>
      <w:r w:rsidRPr="003B59C7">
        <w:rPr>
          <w:rFonts w:ascii="Times New Roman" w:hAnsi="Times New Roman" w:cs="Times New Roman"/>
          <w:sz w:val="24"/>
          <w:szCs w:val="24"/>
        </w:rPr>
        <w:t>Saldaña M. Patricia (</w:t>
      </w:r>
      <w:r w:rsidR="00DD14C1">
        <w:rPr>
          <w:rFonts w:ascii="Times New Roman" w:hAnsi="Times New Roman" w:cs="Times New Roman"/>
          <w:sz w:val="24"/>
          <w:szCs w:val="24"/>
        </w:rPr>
        <w:t xml:space="preserve">abril, </w:t>
      </w:r>
      <w:r w:rsidRPr="003B59C7">
        <w:rPr>
          <w:rFonts w:ascii="Times New Roman" w:hAnsi="Times New Roman" w:cs="Times New Roman"/>
          <w:sz w:val="24"/>
          <w:szCs w:val="24"/>
        </w:rPr>
        <w:t xml:space="preserve">2010) Estilos de aprendizaje y rendimiento académico en alumnos que cursaron genética clínica en el periodo de primavera 2009 en la facultad de medicina de la Benemérita Universidad Autónoma de Puebla. </w:t>
      </w:r>
      <w:r w:rsidRPr="00DD14C1">
        <w:rPr>
          <w:rFonts w:ascii="Times New Roman" w:hAnsi="Times New Roman" w:cs="Times New Roman"/>
          <w:i/>
          <w:sz w:val="24"/>
          <w:szCs w:val="24"/>
        </w:rPr>
        <w:t>Revista Estilos de Aprendizaje</w:t>
      </w:r>
      <w:r w:rsidR="00DD14C1">
        <w:rPr>
          <w:rFonts w:ascii="Times New Roman" w:hAnsi="Times New Roman" w:cs="Times New Roman"/>
          <w:sz w:val="24"/>
          <w:szCs w:val="24"/>
        </w:rPr>
        <w:t xml:space="preserve"> 5 (</w:t>
      </w:r>
      <w:r w:rsidRPr="003B59C7">
        <w:rPr>
          <w:rFonts w:ascii="Times New Roman" w:hAnsi="Times New Roman" w:cs="Times New Roman"/>
          <w:sz w:val="24"/>
          <w:szCs w:val="24"/>
        </w:rPr>
        <w:t>5</w:t>
      </w:r>
      <w:r w:rsidR="00DD14C1">
        <w:rPr>
          <w:rFonts w:ascii="Times New Roman" w:hAnsi="Times New Roman" w:cs="Times New Roman"/>
          <w:sz w:val="24"/>
          <w:szCs w:val="24"/>
        </w:rPr>
        <w:t>)</w:t>
      </w:r>
      <w:r w:rsidRPr="003B59C7">
        <w:rPr>
          <w:rFonts w:ascii="Times New Roman" w:hAnsi="Times New Roman" w:cs="Times New Roman"/>
          <w:sz w:val="24"/>
          <w:szCs w:val="24"/>
        </w:rPr>
        <w:t xml:space="preserve">, </w:t>
      </w:r>
      <w:r w:rsidR="00DD14C1">
        <w:rPr>
          <w:rFonts w:ascii="Times New Roman" w:hAnsi="Times New Roman" w:cs="Times New Roman"/>
          <w:sz w:val="24"/>
          <w:szCs w:val="24"/>
        </w:rPr>
        <w:t>pp. 1-14</w:t>
      </w:r>
    </w:p>
    <w:p w14:paraId="3F71A904" w14:textId="77777777" w:rsidR="00C22036" w:rsidRPr="003B59C7" w:rsidRDefault="00C22036" w:rsidP="000A69AE">
      <w:pPr>
        <w:pStyle w:val="Cuerpo"/>
        <w:shd w:val="clear" w:color="auto" w:fill="FFFFFF"/>
        <w:spacing w:after="0" w:line="360" w:lineRule="auto"/>
        <w:ind w:left="709" w:right="142" w:hanging="709"/>
        <w:outlineLvl w:val="2"/>
        <w:rPr>
          <w:rStyle w:val="Ninguno"/>
          <w:rFonts w:ascii="Times New Roman" w:eastAsia="Arial Unicode MS" w:hAnsi="Times New Roman" w:cs="Times New Roman"/>
          <w:color w:val="auto"/>
          <w:sz w:val="24"/>
          <w:szCs w:val="24"/>
          <w:lang w:eastAsia="en-US"/>
        </w:rPr>
      </w:pPr>
      <w:bookmarkStart w:id="0" w:name="_GoBack"/>
      <w:bookmarkEnd w:id="0"/>
    </w:p>
    <w:p w14:paraId="28581ADA" w14:textId="77777777" w:rsidR="00773C76" w:rsidRPr="00850180" w:rsidRDefault="00773C76" w:rsidP="000A69AE">
      <w:pPr>
        <w:pStyle w:val="Cuerpo"/>
        <w:shd w:val="clear" w:color="auto" w:fill="FFFFFF"/>
        <w:spacing w:after="0" w:line="360" w:lineRule="auto"/>
        <w:ind w:right="142"/>
        <w:jc w:val="both"/>
        <w:outlineLvl w:val="2"/>
        <w:rPr>
          <w:rFonts w:ascii="Times New Roman" w:hAnsi="Times New Roman" w:cs="Times New Roman"/>
          <w:sz w:val="24"/>
          <w:szCs w:val="24"/>
        </w:rPr>
      </w:pPr>
    </w:p>
    <w:p w14:paraId="20994046" w14:textId="3243819E" w:rsidR="004C7C71" w:rsidRDefault="004C7C71" w:rsidP="000A69AE">
      <w:pPr>
        <w:pStyle w:val="Cuerpo"/>
        <w:shd w:val="clear" w:color="auto" w:fill="FFFFFF"/>
        <w:spacing w:after="0" w:line="360" w:lineRule="auto"/>
        <w:ind w:right="142"/>
        <w:jc w:val="both"/>
        <w:outlineLvl w:val="2"/>
        <w:rPr>
          <w:rFonts w:ascii="Times New Roman" w:hAnsi="Times New Roman" w:cs="Times New Roman"/>
          <w:sz w:val="24"/>
          <w:szCs w:val="24"/>
        </w:rPr>
      </w:pPr>
    </w:p>
    <w:tbl>
      <w:tblPr>
        <w:tblW w:w="867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5634"/>
      </w:tblGrid>
      <w:tr w:rsidR="004C7C71" w:rsidRPr="00191645" w14:paraId="09ED8A9E" w14:textId="77777777" w:rsidTr="00F97F17">
        <w:tc>
          <w:tcPr>
            <w:tcW w:w="3045" w:type="dxa"/>
            <w:shd w:val="clear" w:color="auto" w:fill="auto"/>
            <w:tcMar>
              <w:top w:w="100" w:type="dxa"/>
              <w:left w:w="100" w:type="dxa"/>
              <w:bottom w:w="100" w:type="dxa"/>
              <w:right w:w="100" w:type="dxa"/>
            </w:tcMar>
          </w:tcPr>
          <w:p w14:paraId="0E075B3D" w14:textId="77777777" w:rsidR="004C7C71" w:rsidRPr="0048642A" w:rsidRDefault="004C7C71" w:rsidP="000A69AE">
            <w:pPr>
              <w:pStyle w:val="Ttulo3"/>
              <w:widowControl w:val="0"/>
              <w:spacing w:before="0"/>
              <w:ind w:right="142"/>
              <w:rPr>
                <w:sz w:val="20"/>
                <w:szCs w:val="20"/>
                <w:lang w:val="es-MX"/>
              </w:rPr>
            </w:pPr>
            <w:r>
              <w:rPr>
                <w:sz w:val="20"/>
                <w:szCs w:val="20"/>
                <w:lang w:val="es-MX"/>
              </w:rPr>
              <w:lastRenderedPageBreak/>
              <w:t>Rol de Contribución</w:t>
            </w:r>
          </w:p>
        </w:tc>
        <w:tc>
          <w:tcPr>
            <w:tcW w:w="5634" w:type="dxa"/>
            <w:shd w:val="clear" w:color="auto" w:fill="auto"/>
            <w:tcMar>
              <w:top w:w="100" w:type="dxa"/>
              <w:left w:w="100" w:type="dxa"/>
              <w:bottom w:w="100" w:type="dxa"/>
              <w:right w:w="100" w:type="dxa"/>
            </w:tcMar>
          </w:tcPr>
          <w:p w14:paraId="4B43FA7E" w14:textId="547414D9" w:rsidR="004C7C71" w:rsidRPr="0048642A" w:rsidRDefault="004C7C71" w:rsidP="000A69AE">
            <w:pPr>
              <w:pStyle w:val="Ttulo3"/>
              <w:widowControl w:val="0"/>
              <w:spacing w:before="0"/>
              <w:ind w:right="142"/>
              <w:rPr>
                <w:sz w:val="20"/>
                <w:szCs w:val="20"/>
                <w:lang w:val="es-MX"/>
              </w:rPr>
            </w:pPr>
            <w:bookmarkStart w:id="1" w:name="_btsjgdfgjwkr" w:colFirst="0" w:colLast="0"/>
            <w:bookmarkEnd w:id="1"/>
            <w:r>
              <w:rPr>
                <w:sz w:val="20"/>
                <w:szCs w:val="20"/>
                <w:lang w:val="es-MX"/>
              </w:rPr>
              <w:t>Autor(es)</w:t>
            </w:r>
          </w:p>
        </w:tc>
      </w:tr>
      <w:tr w:rsidR="004C7C71" w:rsidRPr="00191645" w14:paraId="2EEE1FA2" w14:textId="77777777" w:rsidTr="00F97F17">
        <w:tc>
          <w:tcPr>
            <w:tcW w:w="3045" w:type="dxa"/>
            <w:shd w:val="clear" w:color="auto" w:fill="auto"/>
            <w:tcMar>
              <w:top w:w="100" w:type="dxa"/>
              <w:left w:w="100" w:type="dxa"/>
              <w:bottom w:w="100" w:type="dxa"/>
              <w:right w:w="100" w:type="dxa"/>
            </w:tcMar>
          </w:tcPr>
          <w:p w14:paraId="78EB96E0" w14:textId="77777777" w:rsidR="004C7C71" w:rsidRPr="0048642A" w:rsidRDefault="004C7C71" w:rsidP="000A69AE">
            <w:pPr>
              <w:widowControl w:val="0"/>
              <w:ind w:right="142"/>
              <w:rPr>
                <w:b/>
                <w:sz w:val="18"/>
                <w:szCs w:val="18"/>
                <w:lang w:val="es-MX"/>
              </w:rPr>
            </w:pPr>
            <w:r w:rsidRPr="0048642A">
              <w:rPr>
                <w:b/>
                <w:sz w:val="18"/>
                <w:szCs w:val="18"/>
                <w:lang w:val="es-MX"/>
              </w:rPr>
              <w:t>Conceptualización</w:t>
            </w:r>
          </w:p>
        </w:tc>
        <w:tc>
          <w:tcPr>
            <w:tcW w:w="5634" w:type="dxa"/>
            <w:shd w:val="clear" w:color="auto" w:fill="auto"/>
            <w:tcMar>
              <w:top w:w="100" w:type="dxa"/>
              <w:left w:w="100" w:type="dxa"/>
              <w:bottom w:w="100" w:type="dxa"/>
              <w:right w:w="100" w:type="dxa"/>
            </w:tcMar>
          </w:tcPr>
          <w:p w14:paraId="01081A85" w14:textId="0450A719" w:rsidR="004C7C71" w:rsidRPr="004C7C71" w:rsidRDefault="004C7C71" w:rsidP="000A69AE">
            <w:pPr>
              <w:widowControl w:val="0"/>
              <w:ind w:right="142"/>
              <w:rPr>
                <w:b/>
                <w:sz w:val="18"/>
                <w:szCs w:val="18"/>
                <w:lang w:val="es-MX"/>
              </w:rPr>
            </w:pPr>
            <w:r w:rsidRPr="004C7C71">
              <w:rPr>
                <w:b/>
                <w:sz w:val="18"/>
                <w:szCs w:val="18"/>
                <w:lang w:val="es-MX"/>
              </w:rPr>
              <w:t xml:space="preserve">Beatriz Garza </w:t>
            </w:r>
          </w:p>
        </w:tc>
      </w:tr>
      <w:tr w:rsidR="004C7C71" w:rsidRPr="00191645" w14:paraId="1F6DF2C1" w14:textId="77777777" w:rsidTr="00F97F17">
        <w:tc>
          <w:tcPr>
            <w:tcW w:w="3045" w:type="dxa"/>
            <w:shd w:val="clear" w:color="auto" w:fill="auto"/>
            <w:tcMar>
              <w:top w:w="100" w:type="dxa"/>
              <w:left w:w="100" w:type="dxa"/>
              <w:bottom w:w="100" w:type="dxa"/>
              <w:right w:w="100" w:type="dxa"/>
            </w:tcMar>
          </w:tcPr>
          <w:p w14:paraId="00404FFD" w14:textId="77777777" w:rsidR="004C7C71" w:rsidRPr="0048642A" w:rsidRDefault="004C7C71" w:rsidP="000A69AE">
            <w:pPr>
              <w:widowControl w:val="0"/>
              <w:ind w:right="142"/>
              <w:rPr>
                <w:b/>
                <w:sz w:val="18"/>
                <w:szCs w:val="18"/>
                <w:lang w:val="es-MX"/>
              </w:rPr>
            </w:pPr>
            <w:r w:rsidRPr="0048642A">
              <w:rPr>
                <w:b/>
                <w:sz w:val="18"/>
                <w:szCs w:val="18"/>
                <w:lang w:val="es-MX"/>
              </w:rPr>
              <w:t>Metodología</w:t>
            </w:r>
          </w:p>
        </w:tc>
        <w:tc>
          <w:tcPr>
            <w:tcW w:w="5634" w:type="dxa"/>
            <w:shd w:val="clear" w:color="auto" w:fill="auto"/>
            <w:tcMar>
              <w:top w:w="100" w:type="dxa"/>
              <w:left w:w="100" w:type="dxa"/>
              <w:bottom w:w="100" w:type="dxa"/>
              <w:right w:w="100" w:type="dxa"/>
            </w:tcMar>
          </w:tcPr>
          <w:p w14:paraId="3E495C7D" w14:textId="65CBA978" w:rsidR="004C7C71" w:rsidRPr="004C7C71" w:rsidRDefault="004C7C71" w:rsidP="000A69AE">
            <w:pPr>
              <w:widowControl w:val="0"/>
              <w:ind w:right="142"/>
              <w:rPr>
                <w:b/>
                <w:sz w:val="18"/>
                <w:szCs w:val="18"/>
                <w:lang w:val="es-MX"/>
              </w:rPr>
            </w:pPr>
            <w:r w:rsidRPr="004C7C71">
              <w:rPr>
                <w:b/>
                <w:sz w:val="18"/>
                <w:szCs w:val="18"/>
                <w:lang w:val="es-MX"/>
              </w:rPr>
              <w:t xml:space="preserve">Beatriz Garza/ Alejandra Hernández </w:t>
            </w:r>
          </w:p>
        </w:tc>
      </w:tr>
      <w:tr w:rsidR="004C7C71" w:rsidRPr="00191645" w14:paraId="2B8AD8AE" w14:textId="77777777" w:rsidTr="00F97F17">
        <w:tc>
          <w:tcPr>
            <w:tcW w:w="3045" w:type="dxa"/>
            <w:shd w:val="clear" w:color="auto" w:fill="auto"/>
            <w:tcMar>
              <w:top w:w="100" w:type="dxa"/>
              <w:left w:w="100" w:type="dxa"/>
              <w:bottom w:w="100" w:type="dxa"/>
              <w:right w:w="100" w:type="dxa"/>
            </w:tcMar>
          </w:tcPr>
          <w:p w14:paraId="58069D4B" w14:textId="77777777" w:rsidR="004C7C71" w:rsidRPr="0048642A" w:rsidRDefault="004C7C71" w:rsidP="000A69AE">
            <w:pPr>
              <w:widowControl w:val="0"/>
              <w:ind w:right="142"/>
              <w:rPr>
                <w:b/>
                <w:sz w:val="18"/>
                <w:szCs w:val="18"/>
                <w:lang w:val="es-MX"/>
              </w:rPr>
            </w:pPr>
            <w:r w:rsidRPr="0048642A">
              <w:rPr>
                <w:b/>
                <w:sz w:val="18"/>
                <w:szCs w:val="18"/>
                <w:lang w:val="es-MX"/>
              </w:rPr>
              <w:t>Software</w:t>
            </w:r>
          </w:p>
        </w:tc>
        <w:tc>
          <w:tcPr>
            <w:tcW w:w="5634" w:type="dxa"/>
            <w:shd w:val="clear" w:color="auto" w:fill="auto"/>
            <w:tcMar>
              <w:top w:w="100" w:type="dxa"/>
              <w:left w:w="100" w:type="dxa"/>
              <w:bottom w:w="100" w:type="dxa"/>
              <w:right w:w="100" w:type="dxa"/>
            </w:tcMar>
          </w:tcPr>
          <w:p w14:paraId="10CD3585" w14:textId="52840034" w:rsidR="004C7C71" w:rsidRPr="004C7C71" w:rsidRDefault="00764B5B" w:rsidP="000A69AE">
            <w:pPr>
              <w:widowControl w:val="0"/>
              <w:ind w:right="142"/>
              <w:rPr>
                <w:b/>
                <w:sz w:val="18"/>
                <w:szCs w:val="18"/>
                <w:lang w:val="es-MX"/>
              </w:rPr>
            </w:pPr>
            <w:r>
              <w:rPr>
                <w:b/>
                <w:sz w:val="18"/>
                <w:szCs w:val="18"/>
                <w:lang w:val="es-MX"/>
              </w:rPr>
              <w:t>NO APLICA</w:t>
            </w:r>
          </w:p>
        </w:tc>
      </w:tr>
      <w:tr w:rsidR="004C7C71" w:rsidRPr="005954D4" w14:paraId="6524F631" w14:textId="77777777" w:rsidTr="00F97F17">
        <w:tc>
          <w:tcPr>
            <w:tcW w:w="3045" w:type="dxa"/>
            <w:shd w:val="clear" w:color="auto" w:fill="auto"/>
            <w:tcMar>
              <w:top w:w="100" w:type="dxa"/>
              <w:left w:w="100" w:type="dxa"/>
              <w:bottom w:w="100" w:type="dxa"/>
              <w:right w:w="100" w:type="dxa"/>
            </w:tcMar>
          </w:tcPr>
          <w:p w14:paraId="08A748E1" w14:textId="77777777" w:rsidR="004C7C71" w:rsidRPr="0048642A" w:rsidRDefault="004C7C71" w:rsidP="000A69AE">
            <w:pPr>
              <w:widowControl w:val="0"/>
              <w:ind w:right="142"/>
              <w:rPr>
                <w:b/>
                <w:sz w:val="18"/>
                <w:szCs w:val="18"/>
                <w:lang w:val="es-MX"/>
              </w:rPr>
            </w:pPr>
            <w:r w:rsidRPr="0048642A">
              <w:rPr>
                <w:b/>
                <w:sz w:val="18"/>
                <w:szCs w:val="18"/>
                <w:lang w:val="es-MX"/>
              </w:rPr>
              <w:t>Validación</w:t>
            </w:r>
          </w:p>
        </w:tc>
        <w:tc>
          <w:tcPr>
            <w:tcW w:w="5634" w:type="dxa"/>
            <w:shd w:val="clear" w:color="auto" w:fill="auto"/>
            <w:tcMar>
              <w:top w:w="100" w:type="dxa"/>
              <w:left w:w="100" w:type="dxa"/>
              <w:bottom w:w="100" w:type="dxa"/>
              <w:right w:w="100" w:type="dxa"/>
            </w:tcMar>
          </w:tcPr>
          <w:p w14:paraId="14A3A606" w14:textId="1B601DDF" w:rsidR="004C7C71" w:rsidRPr="004C7C71" w:rsidRDefault="004C7C71" w:rsidP="000A69AE">
            <w:pPr>
              <w:widowControl w:val="0"/>
              <w:ind w:right="142"/>
              <w:rPr>
                <w:b/>
                <w:sz w:val="18"/>
                <w:szCs w:val="18"/>
                <w:lang w:val="es-MX"/>
              </w:rPr>
            </w:pPr>
            <w:r w:rsidRPr="004C7C71">
              <w:rPr>
                <w:b/>
                <w:sz w:val="18"/>
                <w:szCs w:val="18"/>
                <w:lang w:val="es-MX"/>
              </w:rPr>
              <w:t>Alejandra Hernández Castañón / Beatriz Garza González</w:t>
            </w:r>
          </w:p>
        </w:tc>
      </w:tr>
      <w:tr w:rsidR="004C7C71" w:rsidRPr="00191645" w14:paraId="742DC937" w14:textId="77777777" w:rsidTr="00F97F17">
        <w:tc>
          <w:tcPr>
            <w:tcW w:w="3045" w:type="dxa"/>
            <w:shd w:val="clear" w:color="auto" w:fill="auto"/>
            <w:tcMar>
              <w:top w:w="100" w:type="dxa"/>
              <w:left w:w="100" w:type="dxa"/>
              <w:bottom w:w="100" w:type="dxa"/>
              <w:right w:w="100" w:type="dxa"/>
            </w:tcMar>
          </w:tcPr>
          <w:p w14:paraId="5605909D" w14:textId="77777777" w:rsidR="004C7C71" w:rsidRPr="0048642A" w:rsidRDefault="004C7C71" w:rsidP="000A69AE">
            <w:pPr>
              <w:widowControl w:val="0"/>
              <w:ind w:right="142"/>
              <w:rPr>
                <w:b/>
                <w:sz w:val="18"/>
                <w:szCs w:val="18"/>
                <w:lang w:val="es-MX"/>
              </w:rPr>
            </w:pPr>
            <w:r>
              <w:rPr>
                <w:b/>
                <w:sz w:val="18"/>
                <w:szCs w:val="18"/>
                <w:lang w:val="es-MX"/>
              </w:rPr>
              <w:t>Análisis Formal</w:t>
            </w:r>
          </w:p>
        </w:tc>
        <w:tc>
          <w:tcPr>
            <w:tcW w:w="5634" w:type="dxa"/>
            <w:shd w:val="clear" w:color="auto" w:fill="auto"/>
            <w:tcMar>
              <w:top w:w="100" w:type="dxa"/>
              <w:left w:w="100" w:type="dxa"/>
              <w:bottom w:w="100" w:type="dxa"/>
              <w:right w:w="100" w:type="dxa"/>
            </w:tcMar>
          </w:tcPr>
          <w:p w14:paraId="2E89B692" w14:textId="7FF249B7" w:rsidR="004C7C71" w:rsidRPr="004C7C71" w:rsidRDefault="004C7C71" w:rsidP="000A69AE">
            <w:pPr>
              <w:widowControl w:val="0"/>
              <w:ind w:right="142"/>
              <w:rPr>
                <w:b/>
                <w:sz w:val="18"/>
                <w:szCs w:val="18"/>
                <w:lang w:val="es-MX"/>
              </w:rPr>
            </w:pPr>
            <w:r w:rsidRPr="004C7C71">
              <w:rPr>
                <w:b/>
                <w:sz w:val="18"/>
                <w:szCs w:val="18"/>
                <w:lang w:val="es-MX"/>
              </w:rPr>
              <w:t xml:space="preserve">Alejandra Hernández Castañón </w:t>
            </w:r>
          </w:p>
        </w:tc>
      </w:tr>
      <w:tr w:rsidR="004C7C71" w:rsidRPr="005954D4" w14:paraId="08AAA57E" w14:textId="77777777" w:rsidTr="00F97F17">
        <w:tc>
          <w:tcPr>
            <w:tcW w:w="3045" w:type="dxa"/>
            <w:shd w:val="clear" w:color="auto" w:fill="auto"/>
            <w:tcMar>
              <w:top w:w="100" w:type="dxa"/>
              <w:left w:w="100" w:type="dxa"/>
              <w:bottom w:w="100" w:type="dxa"/>
              <w:right w:w="100" w:type="dxa"/>
            </w:tcMar>
          </w:tcPr>
          <w:p w14:paraId="1B8D3C71" w14:textId="77777777" w:rsidR="004C7C71" w:rsidRPr="0048642A" w:rsidRDefault="004C7C71" w:rsidP="000A69AE">
            <w:pPr>
              <w:widowControl w:val="0"/>
              <w:ind w:right="142"/>
              <w:rPr>
                <w:b/>
                <w:sz w:val="18"/>
                <w:szCs w:val="18"/>
                <w:lang w:val="es-MX"/>
              </w:rPr>
            </w:pPr>
            <w:r>
              <w:rPr>
                <w:b/>
                <w:sz w:val="18"/>
                <w:szCs w:val="18"/>
                <w:lang w:val="es-MX"/>
              </w:rPr>
              <w:t>Investigac</w:t>
            </w:r>
            <w:r w:rsidRPr="0048642A">
              <w:rPr>
                <w:b/>
                <w:sz w:val="18"/>
                <w:szCs w:val="18"/>
                <w:lang w:val="es-MX"/>
              </w:rPr>
              <w:t>ión</w:t>
            </w:r>
          </w:p>
        </w:tc>
        <w:tc>
          <w:tcPr>
            <w:tcW w:w="5634" w:type="dxa"/>
            <w:shd w:val="clear" w:color="auto" w:fill="auto"/>
            <w:tcMar>
              <w:top w:w="100" w:type="dxa"/>
              <w:left w:w="100" w:type="dxa"/>
              <w:bottom w:w="100" w:type="dxa"/>
              <w:right w:w="100" w:type="dxa"/>
            </w:tcMar>
          </w:tcPr>
          <w:p w14:paraId="14547F77" w14:textId="6FC3D92D" w:rsidR="004C7C71" w:rsidRPr="004C7C71" w:rsidRDefault="004C7C71" w:rsidP="000A69AE">
            <w:pPr>
              <w:widowControl w:val="0"/>
              <w:ind w:right="142"/>
              <w:rPr>
                <w:b/>
                <w:sz w:val="18"/>
                <w:szCs w:val="18"/>
                <w:lang w:val="es-MX"/>
              </w:rPr>
            </w:pPr>
            <w:r w:rsidRPr="004C7C71">
              <w:rPr>
                <w:b/>
                <w:sz w:val="18"/>
                <w:szCs w:val="18"/>
                <w:lang w:val="es-MX"/>
              </w:rPr>
              <w:t xml:space="preserve">Beatriz Garza/ Alejandra Hernández / Victorina Castrejón </w:t>
            </w:r>
          </w:p>
        </w:tc>
      </w:tr>
      <w:tr w:rsidR="004C7C71" w:rsidRPr="005954D4" w14:paraId="4818FD4E" w14:textId="77777777" w:rsidTr="00F97F17">
        <w:tc>
          <w:tcPr>
            <w:tcW w:w="3045" w:type="dxa"/>
            <w:shd w:val="clear" w:color="auto" w:fill="auto"/>
            <w:tcMar>
              <w:top w:w="100" w:type="dxa"/>
              <w:left w:w="100" w:type="dxa"/>
              <w:bottom w:w="100" w:type="dxa"/>
              <w:right w:w="100" w:type="dxa"/>
            </w:tcMar>
          </w:tcPr>
          <w:p w14:paraId="159B7B2A" w14:textId="77777777" w:rsidR="004C7C71" w:rsidRPr="0048642A" w:rsidRDefault="004C7C71" w:rsidP="000A69AE">
            <w:pPr>
              <w:widowControl w:val="0"/>
              <w:ind w:right="142"/>
              <w:rPr>
                <w:b/>
                <w:sz w:val="18"/>
                <w:szCs w:val="18"/>
                <w:lang w:val="es-MX"/>
              </w:rPr>
            </w:pPr>
            <w:r>
              <w:rPr>
                <w:b/>
                <w:sz w:val="18"/>
                <w:szCs w:val="18"/>
                <w:lang w:val="es-MX"/>
              </w:rPr>
              <w:t>Recursos</w:t>
            </w:r>
          </w:p>
        </w:tc>
        <w:tc>
          <w:tcPr>
            <w:tcW w:w="5634" w:type="dxa"/>
            <w:shd w:val="clear" w:color="auto" w:fill="auto"/>
            <w:tcMar>
              <w:top w:w="100" w:type="dxa"/>
              <w:left w:w="100" w:type="dxa"/>
              <w:bottom w:w="100" w:type="dxa"/>
              <w:right w:w="100" w:type="dxa"/>
            </w:tcMar>
          </w:tcPr>
          <w:p w14:paraId="08D0AA11" w14:textId="476F7ECB" w:rsidR="004C7C71" w:rsidRPr="004C7C71" w:rsidRDefault="004C7C71" w:rsidP="000A69AE">
            <w:pPr>
              <w:widowControl w:val="0"/>
              <w:ind w:right="142"/>
              <w:rPr>
                <w:b/>
                <w:sz w:val="18"/>
                <w:szCs w:val="18"/>
                <w:lang w:val="es-MX"/>
              </w:rPr>
            </w:pPr>
            <w:r w:rsidRPr="004C7C71">
              <w:rPr>
                <w:b/>
                <w:sz w:val="18"/>
                <w:szCs w:val="18"/>
                <w:lang w:val="es-MX"/>
              </w:rPr>
              <w:t>Beatriz Garza/ Alejandra Hernández / Victorina Castrejón</w:t>
            </w:r>
          </w:p>
        </w:tc>
      </w:tr>
      <w:tr w:rsidR="004C7C71" w:rsidRPr="00191645" w14:paraId="394F901B" w14:textId="77777777" w:rsidTr="00F97F17">
        <w:tc>
          <w:tcPr>
            <w:tcW w:w="3045" w:type="dxa"/>
            <w:shd w:val="clear" w:color="auto" w:fill="auto"/>
            <w:tcMar>
              <w:top w:w="100" w:type="dxa"/>
              <w:left w:w="100" w:type="dxa"/>
              <w:bottom w:w="100" w:type="dxa"/>
              <w:right w:w="100" w:type="dxa"/>
            </w:tcMar>
          </w:tcPr>
          <w:p w14:paraId="01BA7CD8" w14:textId="77777777" w:rsidR="004C7C71" w:rsidRPr="0048642A" w:rsidRDefault="004C7C71" w:rsidP="000A69AE">
            <w:pPr>
              <w:widowControl w:val="0"/>
              <w:ind w:right="142"/>
              <w:rPr>
                <w:b/>
                <w:sz w:val="18"/>
                <w:szCs w:val="18"/>
                <w:lang w:val="es-MX"/>
              </w:rPr>
            </w:pPr>
            <w:r w:rsidRPr="008B6945">
              <w:rPr>
                <w:b/>
                <w:sz w:val="18"/>
                <w:szCs w:val="18"/>
                <w:lang w:val="es-MX"/>
              </w:rPr>
              <w:t>Curación de datos</w:t>
            </w:r>
          </w:p>
        </w:tc>
        <w:tc>
          <w:tcPr>
            <w:tcW w:w="5634" w:type="dxa"/>
            <w:shd w:val="clear" w:color="auto" w:fill="auto"/>
            <w:tcMar>
              <w:top w:w="100" w:type="dxa"/>
              <w:left w:w="100" w:type="dxa"/>
              <w:bottom w:w="100" w:type="dxa"/>
              <w:right w:w="100" w:type="dxa"/>
            </w:tcMar>
          </w:tcPr>
          <w:p w14:paraId="6A542656" w14:textId="296339D3" w:rsidR="004C7C71" w:rsidRPr="004C7C71" w:rsidRDefault="00764B5B" w:rsidP="000A69AE">
            <w:pPr>
              <w:widowControl w:val="0"/>
              <w:ind w:right="142"/>
              <w:rPr>
                <w:b/>
                <w:sz w:val="18"/>
                <w:szCs w:val="18"/>
                <w:lang w:val="es-MX"/>
              </w:rPr>
            </w:pPr>
            <w:r>
              <w:rPr>
                <w:b/>
                <w:sz w:val="18"/>
                <w:szCs w:val="18"/>
                <w:lang w:val="es-MX"/>
              </w:rPr>
              <w:t>NO APLICA</w:t>
            </w:r>
          </w:p>
        </w:tc>
      </w:tr>
      <w:tr w:rsidR="004C7C71" w:rsidRPr="005954D4" w14:paraId="531C5507" w14:textId="77777777" w:rsidTr="00F97F17">
        <w:trPr>
          <w:trHeight w:val="359"/>
        </w:trPr>
        <w:tc>
          <w:tcPr>
            <w:tcW w:w="3045" w:type="dxa"/>
            <w:shd w:val="clear" w:color="auto" w:fill="auto"/>
            <w:tcMar>
              <w:top w:w="100" w:type="dxa"/>
              <w:left w:w="100" w:type="dxa"/>
              <w:bottom w:w="100" w:type="dxa"/>
              <w:right w:w="100" w:type="dxa"/>
            </w:tcMar>
          </w:tcPr>
          <w:p w14:paraId="3C5824A4" w14:textId="77777777" w:rsidR="004C7C71" w:rsidRPr="0048642A" w:rsidRDefault="004C7C71" w:rsidP="000A69AE">
            <w:pPr>
              <w:widowControl w:val="0"/>
              <w:ind w:right="142"/>
              <w:rPr>
                <w:b/>
                <w:sz w:val="18"/>
                <w:szCs w:val="18"/>
                <w:lang w:val="es-MX"/>
              </w:rPr>
            </w:pPr>
            <w:r w:rsidRPr="008B6945">
              <w:rPr>
                <w:b/>
                <w:sz w:val="18"/>
                <w:szCs w:val="18"/>
                <w:lang w:val="es-MX"/>
              </w:rPr>
              <w:t>Escritura - Preparación del borrador original</w:t>
            </w:r>
          </w:p>
        </w:tc>
        <w:tc>
          <w:tcPr>
            <w:tcW w:w="5634" w:type="dxa"/>
            <w:shd w:val="clear" w:color="auto" w:fill="auto"/>
            <w:tcMar>
              <w:top w:w="100" w:type="dxa"/>
              <w:left w:w="100" w:type="dxa"/>
              <w:bottom w:w="100" w:type="dxa"/>
              <w:right w:w="100" w:type="dxa"/>
            </w:tcMar>
          </w:tcPr>
          <w:p w14:paraId="1C827056" w14:textId="5EAE0986" w:rsidR="004C7C71" w:rsidRPr="004C7C71" w:rsidRDefault="004C7C71" w:rsidP="000A69AE">
            <w:pPr>
              <w:widowControl w:val="0"/>
              <w:ind w:right="142"/>
              <w:rPr>
                <w:b/>
                <w:sz w:val="18"/>
                <w:szCs w:val="18"/>
                <w:lang w:val="es-MX"/>
              </w:rPr>
            </w:pPr>
            <w:r w:rsidRPr="004C7C71">
              <w:rPr>
                <w:b/>
                <w:sz w:val="18"/>
                <w:szCs w:val="18"/>
                <w:lang w:val="es-MX"/>
              </w:rPr>
              <w:t>Alejandra Hernández/ Victorina Castrejón/ Beatriz Garza</w:t>
            </w:r>
          </w:p>
        </w:tc>
      </w:tr>
      <w:tr w:rsidR="004C7C71" w:rsidRPr="00191645" w14:paraId="6C9233EC" w14:textId="77777777" w:rsidTr="00F97F17">
        <w:tc>
          <w:tcPr>
            <w:tcW w:w="3045" w:type="dxa"/>
            <w:shd w:val="clear" w:color="auto" w:fill="auto"/>
            <w:tcMar>
              <w:top w:w="100" w:type="dxa"/>
              <w:left w:w="100" w:type="dxa"/>
              <w:bottom w:w="100" w:type="dxa"/>
              <w:right w:w="100" w:type="dxa"/>
            </w:tcMar>
          </w:tcPr>
          <w:p w14:paraId="00F6D9D2" w14:textId="77777777" w:rsidR="004C7C71" w:rsidRPr="0048642A" w:rsidRDefault="004C7C71" w:rsidP="000A69AE">
            <w:pPr>
              <w:widowControl w:val="0"/>
              <w:ind w:right="142"/>
              <w:rPr>
                <w:b/>
                <w:sz w:val="18"/>
                <w:szCs w:val="18"/>
                <w:lang w:val="es-MX"/>
              </w:rPr>
            </w:pPr>
            <w:r w:rsidRPr="008B6945">
              <w:rPr>
                <w:b/>
                <w:sz w:val="18"/>
                <w:szCs w:val="18"/>
                <w:lang w:val="es-MX"/>
              </w:rPr>
              <w:t>Escritura - Revisión y edición</w:t>
            </w:r>
          </w:p>
        </w:tc>
        <w:tc>
          <w:tcPr>
            <w:tcW w:w="5634" w:type="dxa"/>
            <w:shd w:val="clear" w:color="auto" w:fill="auto"/>
            <w:tcMar>
              <w:top w:w="100" w:type="dxa"/>
              <w:left w:w="100" w:type="dxa"/>
              <w:bottom w:w="100" w:type="dxa"/>
              <w:right w:w="100" w:type="dxa"/>
            </w:tcMar>
          </w:tcPr>
          <w:p w14:paraId="190EEC76" w14:textId="382002B6" w:rsidR="004C7C71" w:rsidRPr="004C7C71" w:rsidRDefault="004C7C71" w:rsidP="000A69AE">
            <w:pPr>
              <w:widowControl w:val="0"/>
              <w:ind w:right="142"/>
              <w:rPr>
                <w:b/>
                <w:sz w:val="18"/>
                <w:szCs w:val="18"/>
                <w:lang w:val="es-MX"/>
              </w:rPr>
            </w:pPr>
            <w:r w:rsidRPr="004C7C71">
              <w:rPr>
                <w:b/>
                <w:sz w:val="18"/>
                <w:szCs w:val="18"/>
                <w:lang w:val="es-MX"/>
              </w:rPr>
              <w:t>Beatriz Garza</w:t>
            </w:r>
          </w:p>
        </w:tc>
      </w:tr>
      <w:tr w:rsidR="004C7C71" w:rsidRPr="00191645" w14:paraId="1458BBDF" w14:textId="77777777" w:rsidTr="00F97F17">
        <w:tc>
          <w:tcPr>
            <w:tcW w:w="3045" w:type="dxa"/>
            <w:shd w:val="clear" w:color="auto" w:fill="auto"/>
            <w:tcMar>
              <w:top w:w="100" w:type="dxa"/>
              <w:left w:w="100" w:type="dxa"/>
              <w:bottom w:w="100" w:type="dxa"/>
              <w:right w:w="100" w:type="dxa"/>
            </w:tcMar>
          </w:tcPr>
          <w:p w14:paraId="3FDECDE6" w14:textId="77777777" w:rsidR="004C7C71" w:rsidRPr="0048642A" w:rsidRDefault="004C7C71" w:rsidP="000A69AE">
            <w:pPr>
              <w:widowControl w:val="0"/>
              <w:ind w:right="142"/>
              <w:rPr>
                <w:b/>
                <w:sz w:val="18"/>
                <w:szCs w:val="18"/>
                <w:lang w:val="es-MX"/>
              </w:rPr>
            </w:pPr>
            <w:r w:rsidRPr="008B6945">
              <w:rPr>
                <w:b/>
                <w:sz w:val="18"/>
                <w:szCs w:val="18"/>
                <w:lang w:val="es-MX"/>
              </w:rPr>
              <w:t>Visualización</w:t>
            </w:r>
          </w:p>
        </w:tc>
        <w:tc>
          <w:tcPr>
            <w:tcW w:w="5634" w:type="dxa"/>
            <w:shd w:val="clear" w:color="auto" w:fill="auto"/>
            <w:tcMar>
              <w:top w:w="100" w:type="dxa"/>
              <w:left w:w="100" w:type="dxa"/>
              <w:bottom w:w="100" w:type="dxa"/>
              <w:right w:w="100" w:type="dxa"/>
            </w:tcMar>
          </w:tcPr>
          <w:p w14:paraId="618DB4AA" w14:textId="6D9FD806" w:rsidR="004C7C71" w:rsidRPr="004C7C71" w:rsidRDefault="004C7C71" w:rsidP="000A69AE">
            <w:pPr>
              <w:widowControl w:val="0"/>
              <w:ind w:right="142"/>
              <w:rPr>
                <w:b/>
                <w:sz w:val="18"/>
                <w:szCs w:val="18"/>
                <w:lang w:val="es-MX"/>
              </w:rPr>
            </w:pPr>
            <w:r w:rsidRPr="002824C7">
              <w:rPr>
                <w:b/>
                <w:sz w:val="18"/>
                <w:szCs w:val="18"/>
                <w:lang w:val="es-MX"/>
              </w:rPr>
              <w:t xml:space="preserve">Beatriz Garza </w:t>
            </w:r>
          </w:p>
        </w:tc>
      </w:tr>
      <w:tr w:rsidR="004C7C71" w:rsidRPr="00191645" w14:paraId="46713525" w14:textId="77777777" w:rsidTr="00F97F17">
        <w:tc>
          <w:tcPr>
            <w:tcW w:w="3045" w:type="dxa"/>
            <w:shd w:val="clear" w:color="auto" w:fill="auto"/>
            <w:tcMar>
              <w:top w:w="100" w:type="dxa"/>
              <w:left w:w="100" w:type="dxa"/>
              <w:bottom w:w="100" w:type="dxa"/>
              <w:right w:w="100" w:type="dxa"/>
            </w:tcMar>
          </w:tcPr>
          <w:p w14:paraId="2B2C12E2" w14:textId="77777777" w:rsidR="004C7C71" w:rsidRPr="0048642A" w:rsidRDefault="004C7C71" w:rsidP="000A69AE">
            <w:pPr>
              <w:widowControl w:val="0"/>
              <w:ind w:right="142"/>
              <w:rPr>
                <w:b/>
                <w:sz w:val="18"/>
                <w:szCs w:val="18"/>
                <w:lang w:val="es-MX"/>
              </w:rPr>
            </w:pPr>
            <w:r w:rsidRPr="0048642A">
              <w:rPr>
                <w:b/>
                <w:sz w:val="18"/>
                <w:szCs w:val="18"/>
                <w:lang w:val="es-MX"/>
              </w:rPr>
              <w:t>Supervisión</w:t>
            </w:r>
          </w:p>
        </w:tc>
        <w:tc>
          <w:tcPr>
            <w:tcW w:w="5634" w:type="dxa"/>
            <w:shd w:val="clear" w:color="auto" w:fill="auto"/>
            <w:tcMar>
              <w:top w:w="100" w:type="dxa"/>
              <w:left w:w="100" w:type="dxa"/>
              <w:bottom w:w="100" w:type="dxa"/>
              <w:right w:w="100" w:type="dxa"/>
            </w:tcMar>
          </w:tcPr>
          <w:p w14:paraId="54DD3CC5" w14:textId="3AF7365A" w:rsidR="004C7C71" w:rsidRPr="004C7C71" w:rsidRDefault="004C7C71" w:rsidP="000A69AE">
            <w:pPr>
              <w:widowControl w:val="0"/>
              <w:ind w:right="142"/>
              <w:rPr>
                <w:b/>
                <w:sz w:val="18"/>
                <w:szCs w:val="18"/>
                <w:lang w:val="es-MX"/>
              </w:rPr>
            </w:pPr>
            <w:r w:rsidRPr="002824C7">
              <w:rPr>
                <w:b/>
                <w:sz w:val="18"/>
                <w:szCs w:val="18"/>
                <w:lang w:val="es-MX"/>
              </w:rPr>
              <w:t xml:space="preserve">Beatriz Garza </w:t>
            </w:r>
          </w:p>
        </w:tc>
      </w:tr>
      <w:tr w:rsidR="004C7C71" w:rsidRPr="00191645" w14:paraId="73C50EFD" w14:textId="77777777" w:rsidTr="00F97F17">
        <w:tc>
          <w:tcPr>
            <w:tcW w:w="3045" w:type="dxa"/>
            <w:shd w:val="clear" w:color="auto" w:fill="auto"/>
            <w:tcMar>
              <w:top w:w="100" w:type="dxa"/>
              <w:left w:w="100" w:type="dxa"/>
              <w:bottom w:w="100" w:type="dxa"/>
              <w:right w:w="100" w:type="dxa"/>
            </w:tcMar>
          </w:tcPr>
          <w:p w14:paraId="0010B5A5" w14:textId="77777777" w:rsidR="004C7C71" w:rsidRPr="0048642A" w:rsidRDefault="004C7C71" w:rsidP="000A69AE">
            <w:pPr>
              <w:widowControl w:val="0"/>
              <w:ind w:right="142"/>
              <w:rPr>
                <w:b/>
                <w:sz w:val="18"/>
                <w:szCs w:val="18"/>
                <w:lang w:val="es-MX"/>
              </w:rPr>
            </w:pPr>
            <w:r w:rsidRPr="008B6945">
              <w:rPr>
                <w:b/>
                <w:sz w:val="18"/>
                <w:szCs w:val="18"/>
                <w:lang w:val="es-MX"/>
              </w:rPr>
              <w:t>Administración de Proyectos</w:t>
            </w:r>
          </w:p>
        </w:tc>
        <w:tc>
          <w:tcPr>
            <w:tcW w:w="5634" w:type="dxa"/>
            <w:shd w:val="clear" w:color="auto" w:fill="auto"/>
            <w:tcMar>
              <w:top w:w="100" w:type="dxa"/>
              <w:left w:w="100" w:type="dxa"/>
              <w:bottom w:w="100" w:type="dxa"/>
              <w:right w:w="100" w:type="dxa"/>
            </w:tcMar>
          </w:tcPr>
          <w:p w14:paraId="1C152F52" w14:textId="734EB5E2" w:rsidR="004C7C71" w:rsidRPr="004C7C71" w:rsidRDefault="004C7C71" w:rsidP="000A69AE">
            <w:pPr>
              <w:widowControl w:val="0"/>
              <w:ind w:right="142"/>
              <w:rPr>
                <w:b/>
                <w:sz w:val="18"/>
                <w:szCs w:val="18"/>
                <w:lang w:val="es-MX"/>
              </w:rPr>
            </w:pPr>
            <w:r w:rsidRPr="002824C7">
              <w:rPr>
                <w:b/>
                <w:sz w:val="18"/>
                <w:szCs w:val="18"/>
                <w:lang w:val="es-MX"/>
              </w:rPr>
              <w:t xml:space="preserve">Beatriz Garza </w:t>
            </w:r>
          </w:p>
        </w:tc>
      </w:tr>
      <w:tr w:rsidR="004C7C71" w:rsidRPr="00191645" w14:paraId="53C88174" w14:textId="77777777" w:rsidTr="00F97F17">
        <w:tc>
          <w:tcPr>
            <w:tcW w:w="3045" w:type="dxa"/>
            <w:shd w:val="clear" w:color="auto" w:fill="auto"/>
            <w:tcMar>
              <w:top w:w="100" w:type="dxa"/>
              <w:left w:w="100" w:type="dxa"/>
              <w:bottom w:w="100" w:type="dxa"/>
              <w:right w:w="100" w:type="dxa"/>
            </w:tcMar>
          </w:tcPr>
          <w:p w14:paraId="69DD0235" w14:textId="77777777" w:rsidR="004C7C71" w:rsidRPr="0048642A" w:rsidRDefault="004C7C71" w:rsidP="000A69AE">
            <w:pPr>
              <w:widowControl w:val="0"/>
              <w:ind w:right="142"/>
              <w:rPr>
                <w:b/>
                <w:sz w:val="18"/>
                <w:szCs w:val="18"/>
                <w:lang w:val="es-MX"/>
              </w:rPr>
            </w:pPr>
            <w:r w:rsidRPr="008B6945">
              <w:rPr>
                <w:b/>
                <w:sz w:val="18"/>
                <w:szCs w:val="18"/>
                <w:lang w:val="es-MX"/>
              </w:rPr>
              <w:t>Adquisición de fondos</w:t>
            </w:r>
          </w:p>
        </w:tc>
        <w:tc>
          <w:tcPr>
            <w:tcW w:w="5634" w:type="dxa"/>
            <w:shd w:val="clear" w:color="auto" w:fill="auto"/>
            <w:tcMar>
              <w:top w:w="100" w:type="dxa"/>
              <w:left w:w="100" w:type="dxa"/>
              <w:bottom w:w="100" w:type="dxa"/>
              <w:right w:w="100" w:type="dxa"/>
            </w:tcMar>
          </w:tcPr>
          <w:p w14:paraId="5EAAA6A9" w14:textId="1B6CD3F5" w:rsidR="004C7C71" w:rsidRPr="004C7C71" w:rsidRDefault="004C7C71" w:rsidP="000A69AE">
            <w:pPr>
              <w:widowControl w:val="0"/>
              <w:ind w:right="142"/>
              <w:rPr>
                <w:b/>
                <w:sz w:val="18"/>
                <w:szCs w:val="18"/>
                <w:lang w:val="es-MX"/>
              </w:rPr>
            </w:pPr>
            <w:r w:rsidRPr="004C7C71">
              <w:rPr>
                <w:b/>
                <w:sz w:val="18"/>
                <w:szCs w:val="18"/>
                <w:lang w:val="es-MX"/>
              </w:rPr>
              <w:t>Beatriz Garza/ Alejandra Hernández /Mtra. Victorina Castrejón</w:t>
            </w:r>
          </w:p>
        </w:tc>
      </w:tr>
    </w:tbl>
    <w:p w14:paraId="237D03CB" w14:textId="77777777" w:rsidR="004C7C71" w:rsidRPr="00850180" w:rsidRDefault="004C7C71" w:rsidP="000A69AE">
      <w:pPr>
        <w:pStyle w:val="Cuerpo"/>
        <w:shd w:val="clear" w:color="auto" w:fill="FFFFFF"/>
        <w:spacing w:after="0" w:line="360" w:lineRule="auto"/>
        <w:ind w:right="142"/>
        <w:jc w:val="both"/>
        <w:outlineLvl w:val="2"/>
        <w:rPr>
          <w:rFonts w:ascii="Times New Roman" w:hAnsi="Times New Roman" w:cs="Times New Roman"/>
          <w:sz w:val="24"/>
          <w:szCs w:val="24"/>
        </w:rPr>
      </w:pPr>
    </w:p>
    <w:sectPr w:rsidR="004C7C71" w:rsidRPr="00850180" w:rsidSect="000A69AE">
      <w:headerReference w:type="default" r:id="rId11"/>
      <w:footerReference w:type="default" r:id="rId12"/>
      <w:pgSz w:w="12240" w:h="15840"/>
      <w:pgMar w:top="1985" w:right="104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7F25" w14:textId="77777777" w:rsidR="00D85F15" w:rsidRDefault="00D85F15">
      <w:r>
        <w:separator/>
      </w:r>
    </w:p>
  </w:endnote>
  <w:endnote w:type="continuationSeparator" w:id="0">
    <w:p w14:paraId="6FFD5AD8" w14:textId="77777777" w:rsidR="00D85F15" w:rsidRDefault="00D85F15">
      <w:r>
        <w:continuationSeparator/>
      </w:r>
    </w:p>
  </w:endnote>
  <w:endnote w:type="continuationNotice" w:id="1">
    <w:p w14:paraId="569460FD" w14:textId="77777777" w:rsidR="00D85F15" w:rsidRDefault="00D85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C1BBD" w14:textId="2AD4E87B" w:rsidR="00850180" w:rsidRDefault="00A4711F" w:rsidP="00A4711F">
    <w:pPr>
      <w:pStyle w:val="Piedepgina"/>
      <w:jc w:val="center"/>
    </w:pPr>
    <w:r w:rsidRPr="00E57265">
      <w:rPr>
        <w:b/>
      </w:rPr>
      <w:t>Vol. 8, Núm. 15                   Julio - Diciembre 2017                       DOI:</w:t>
    </w:r>
    <w:r w:rsidR="004B7B1C">
      <w:rPr>
        <w:b/>
      </w:rPr>
      <w:t xml:space="preserve"> </w:t>
    </w:r>
    <w:hyperlink r:id="rId1" w:history="1">
      <w:r w:rsidR="004B7B1C" w:rsidRPr="004B7B1C">
        <w:rPr>
          <w:b/>
        </w:rPr>
        <w:t>10.23913/</w:t>
      </w:r>
      <w:proofErr w:type="gramStart"/>
      <w:r w:rsidR="004B7B1C" w:rsidRPr="004B7B1C">
        <w:rPr>
          <w:b/>
        </w:rPr>
        <w:t>ride.v</w:t>
      </w:r>
      <w:proofErr w:type="gramEnd"/>
      <w:r w:rsidR="004B7B1C" w:rsidRPr="004B7B1C">
        <w:rPr>
          <w:b/>
        </w:rPr>
        <w:t>8i16.345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461C5" w14:textId="77777777" w:rsidR="00D85F15" w:rsidRDefault="00D85F15">
      <w:r>
        <w:separator/>
      </w:r>
    </w:p>
  </w:footnote>
  <w:footnote w:type="continuationSeparator" w:id="0">
    <w:p w14:paraId="133BDB88" w14:textId="77777777" w:rsidR="00D85F15" w:rsidRDefault="00D8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729E3" w14:textId="77777777" w:rsidR="00850180" w:rsidRDefault="00A4711F" w:rsidP="00A4711F">
    <w:pPr>
      <w:pStyle w:val="Cabeceraypie"/>
      <w:jc w:val="center"/>
    </w:pPr>
    <w:r w:rsidRPr="00B56578">
      <w:rPr>
        <w:noProof/>
      </w:rPr>
      <w:drawing>
        <wp:inline distT="0" distB="0" distL="0" distR="0" wp14:anchorId="015B0B73" wp14:editId="1CD2DB60">
          <wp:extent cx="5400675" cy="63267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4BD2DD8"/>
    <w:multiLevelType w:val="hybridMultilevel"/>
    <w:tmpl w:val="D1D45636"/>
    <w:styleLink w:val="Estiloimportado1"/>
    <w:lvl w:ilvl="0" w:tplc="EBFE1FD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11765E1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014725E">
      <w:start w:val="1"/>
      <w:numFmt w:val="lowerRoman"/>
      <w:lvlText w:val="%3."/>
      <w:lvlJc w:val="left"/>
      <w:pPr>
        <w:ind w:left="2160" w:hanging="294"/>
      </w:pPr>
      <w:rPr>
        <w:rFonts w:hAnsi="Arial Unicode MS"/>
        <w:caps w:val="0"/>
        <w:smallCaps w:val="0"/>
        <w:strike w:val="0"/>
        <w:dstrike w:val="0"/>
        <w:spacing w:val="0"/>
        <w:w w:val="100"/>
        <w:kern w:val="0"/>
        <w:position w:val="0"/>
        <w:highlight w:val="none"/>
        <w:vertAlign w:val="baseline"/>
      </w:rPr>
    </w:lvl>
    <w:lvl w:ilvl="3" w:tplc="DC8C617C">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6772212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4D4262CA">
      <w:start w:val="1"/>
      <w:numFmt w:val="lowerRoman"/>
      <w:lvlText w:val="%6."/>
      <w:lvlJc w:val="left"/>
      <w:pPr>
        <w:ind w:left="4320" w:hanging="294"/>
      </w:pPr>
      <w:rPr>
        <w:rFonts w:hAnsi="Arial Unicode MS"/>
        <w:caps w:val="0"/>
        <w:smallCaps w:val="0"/>
        <w:strike w:val="0"/>
        <w:dstrike w:val="0"/>
        <w:spacing w:val="0"/>
        <w:w w:val="100"/>
        <w:kern w:val="0"/>
        <w:position w:val="0"/>
        <w:highlight w:val="none"/>
        <w:vertAlign w:val="baseline"/>
      </w:rPr>
    </w:lvl>
    <w:lvl w:ilvl="6" w:tplc="7E2E1E6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8B9C6AF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9788050">
      <w:start w:val="1"/>
      <w:numFmt w:val="lowerRoman"/>
      <w:lvlText w:val="%9."/>
      <w:lvlJc w:val="left"/>
      <w:pPr>
        <w:ind w:left="6480" w:hanging="294"/>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25660558"/>
    <w:multiLevelType w:val="hybridMultilevel"/>
    <w:tmpl w:val="D1D45636"/>
    <w:numStyleLink w:val="Estiloimportado1"/>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09"/>
    <w:rsid w:val="000212DF"/>
    <w:rsid w:val="000605AA"/>
    <w:rsid w:val="00061508"/>
    <w:rsid w:val="00070828"/>
    <w:rsid w:val="000734D2"/>
    <w:rsid w:val="000A27C4"/>
    <w:rsid w:val="000A69AE"/>
    <w:rsid w:val="000B1061"/>
    <w:rsid w:val="000C266E"/>
    <w:rsid w:val="000D76E2"/>
    <w:rsid w:val="00110C23"/>
    <w:rsid w:val="001A0181"/>
    <w:rsid w:val="001A225B"/>
    <w:rsid w:val="001A52ED"/>
    <w:rsid w:val="001B051D"/>
    <w:rsid w:val="001B6D23"/>
    <w:rsid w:val="001C042F"/>
    <w:rsid w:val="001E7E99"/>
    <w:rsid w:val="00210F75"/>
    <w:rsid w:val="00222C7A"/>
    <w:rsid w:val="00235309"/>
    <w:rsid w:val="0023740E"/>
    <w:rsid w:val="0027685C"/>
    <w:rsid w:val="002B2589"/>
    <w:rsid w:val="002B7952"/>
    <w:rsid w:val="002C3FC8"/>
    <w:rsid w:val="002C6560"/>
    <w:rsid w:val="002C7DEF"/>
    <w:rsid w:val="002D5422"/>
    <w:rsid w:val="002F190E"/>
    <w:rsid w:val="00312BED"/>
    <w:rsid w:val="0031435F"/>
    <w:rsid w:val="0031770C"/>
    <w:rsid w:val="003800EB"/>
    <w:rsid w:val="0038064E"/>
    <w:rsid w:val="0039223F"/>
    <w:rsid w:val="003B59C7"/>
    <w:rsid w:val="003D1256"/>
    <w:rsid w:val="003D1CBB"/>
    <w:rsid w:val="003F583F"/>
    <w:rsid w:val="00400BCC"/>
    <w:rsid w:val="00440EB3"/>
    <w:rsid w:val="00447836"/>
    <w:rsid w:val="004B0AEF"/>
    <w:rsid w:val="004B7B1C"/>
    <w:rsid w:val="004C3B39"/>
    <w:rsid w:val="004C7C71"/>
    <w:rsid w:val="004D6485"/>
    <w:rsid w:val="004E208C"/>
    <w:rsid w:val="004F2104"/>
    <w:rsid w:val="004F3D00"/>
    <w:rsid w:val="00546C34"/>
    <w:rsid w:val="00557FE2"/>
    <w:rsid w:val="00587C7D"/>
    <w:rsid w:val="005918D1"/>
    <w:rsid w:val="005954D4"/>
    <w:rsid w:val="005A6975"/>
    <w:rsid w:val="005C1AEF"/>
    <w:rsid w:val="005F7592"/>
    <w:rsid w:val="0064030C"/>
    <w:rsid w:val="00650A43"/>
    <w:rsid w:val="00650B89"/>
    <w:rsid w:val="006D5CFA"/>
    <w:rsid w:val="006E1C30"/>
    <w:rsid w:val="007160CD"/>
    <w:rsid w:val="0071705D"/>
    <w:rsid w:val="00724202"/>
    <w:rsid w:val="0074724D"/>
    <w:rsid w:val="00764B5B"/>
    <w:rsid w:val="00772F97"/>
    <w:rsid w:val="00773C76"/>
    <w:rsid w:val="0078448A"/>
    <w:rsid w:val="00791232"/>
    <w:rsid w:val="007D54D7"/>
    <w:rsid w:val="007E34C7"/>
    <w:rsid w:val="007F5B14"/>
    <w:rsid w:val="0082017C"/>
    <w:rsid w:val="008438EF"/>
    <w:rsid w:val="00850180"/>
    <w:rsid w:val="008525AE"/>
    <w:rsid w:val="00887140"/>
    <w:rsid w:val="00891E1A"/>
    <w:rsid w:val="008A31F0"/>
    <w:rsid w:val="008A3F7B"/>
    <w:rsid w:val="008B7936"/>
    <w:rsid w:val="008F2D03"/>
    <w:rsid w:val="00911CA0"/>
    <w:rsid w:val="00916625"/>
    <w:rsid w:val="00956917"/>
    <w:rsid w:val="00982877"/>
    <w:rsid w:val="009C3DBC"/>
    <w:rsid w:val="009D7A34"/>
    <w:rsid w:val="009F0630"/>
    <w:rsid w:val="00A166B9"/>
    <w:rsid w:val="00A2378B"/>
    <w:rsid w:val="00A3271B"/>
    <w:rsid w:val="00A3663D"/>
    <w:rsid w:val="00A36853"/>
    <w:rsid w:val="00A4711F"/>
    <w:rsid w:val="00A631B1"/>
    <w:rsid w:val="00A63D6F"/>
    <w:rsid w:val="00A773C7"/>
    <w:rsid w:val="00AA2466"/>
    <w:rsid w:val="00AD167A"/>
    <w:rsid w:val="00AE34AC"/>
    <w:rsid w:val="00B00B42"/>
    <w:rsid w:val="00B03C2B"/>
    <w:rsid w:val="00B04E4B"/>
    <w:rsid w:val="00B061F4"/>
    <w:rsid w:val="00B1388D"/>
    <w:rsid w:val="00B15B08"/>
    <w:rsid w:val="00B92268"/>
    <w:rsid w:val="00B94D88"/>
    <w:rsid w:val="00BB1C5D"/>
    <w:rsid w:val="00BF1E9A"/>
    <w:rsid w:val="00C03476"/>
    <w:rsid w:val="00C22036"/>
    <w:rsid w:val="00C67D18"/>
    <w:rsid w:val="00CB3853"/>
    <w:rsid w:val="00CF0FF5"/>
    <w:rsid w:val="00CF15D1"/>
    <w:rsid w:val="00D10293"/>
    <w:rsid w:val="00D12CD3"/>
    <w:rsid w:val="00D2167E"/>
    <w:rsid w:val="00D7087D"/>
    <w:rsid w:val="00D85A2E"/>
    <w:rsid w:val="00D85F15"/>
    <w:rsid w:val="00DA7178"/>
    <w:rsid w:val="00DA75F1"/>
    <w:rsid w:val="00DD14C1"/>
    <w:rsid w:val="00DE0021"/>
    <w:rsid w:val="00DE09B7"/>
    <w:rsid w:val="00E51FE1"/>
    <w:rsid w:val="00E76EB1"/>
    <w:rsid w:val="00E91A86"/>
    <w:rsid w:val="00EA2919"/>
    <w:rsid w:val="00EA353A"/>
    <w:rsid w:val="00ED4CAC"/>
    <w:rsid w:val="00EE51C8"/>
    <w:rsid w:val="00F058DC"/>
    <w:rsid w:val="00F13684"/>
    <w:rsid w:val="00F16C0F"/>
    <w:rsid w:val="00F32622"/>
    <w:rsid w:val="00F749A9"/>
    <w:rsid w:val="00F832E5"/>
    <w:rsid w:val="00F97F17"/>
    <w:rsid w:val="00FA5BA7"/>
    <w:rsid w:val="00FB3A74"/>
    <w:rsid w:val="00FB5B01"/>
    <w:rsid w:val="00FC0094"/>
    <w:rsid w:val="00FC3A07"/>
    <w:rsid w:val="00FD16A9"/>
    <w:rsid w:val="00FD381A"/>
    <w:rsid w:val="00FE2479"/>
    <w:rsid w:val="00FE4BAC"/>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6A5E0"/>
  <w15:docId w15:val="{6B927C50-5083-924A-B549-FB019D4A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1E9A"/>
    <w:rPr>
      <w:sz w:val="24"/>
      <w:szCs w:val="24"/>
      <w:lang w:val="en-US" w:eastAsia="en-US"/>
    </w:rPr>
  </w:style>
  <w:style w:type="paragraph" w:styleId="Ttulo1">
    <w:name w:val="heading 1"/>
    <w:next w:val="Cuerpo"/>
    <w:rsid w:val="00BF1E9A"/>
    <w:pPr>
      <w:keepNext/>
      <w:keepLines/>
      <w:spacing w:before="480" w:line="276" w:lineRule="auto"/>
      <w:outlineLvl w:val="0"/>
    </w:pPr>
    <w:rPr>
      <w:rFonts w:ascii="Cambria" w:eastAsia="Cambria" w:hAnsi="Cambria" w:cs="Cambria"/>
      <w:b/>
      <w:bCs/>
      <w:color w:val="365F91"/>
      <w:sz w:val="28"/>
      <w:szCs w:val="28"/>
      <w:u w:color="365F91"/>
      <w:lang w:val="es-ES_tradnl"/>
    </w:rPr>
  </w:style>
  <w:style w:type="paragraph" w:styleId="Ttulo3">
    <w:name w:val="heading 3"/>
    <w:basedOn w:val="Normal"/>
    <w:next w:val="Normal"/>
    <w:link w:val="Ttulo3Car"/>
    <w:uiPriority w:val="9"/>
    <w:semiHidden/>
    <w:unhideWhenUsed/>
    <w:qFormat/>
    <w:rsid w:val="004C7C7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BF1E9A"/>
    <w:rPr>
      <w:u w:val="single"/>
    </w:rPr>
  </w:style>
  <w:style w:type="table" w:customStyle="1" w:styleId="TableNormal1">
    <w:name w:val="Table Normal1"/>
    <w:rsid w:val="00BF1E9A"/>
    <w:tblPr>
      <w:tblInd w:w="0" w:type="dxa"/>
      <w:tblCellMar>
        <w:top w:w="0" w:type="dxa"/>
        <w:left w:w="0" w:type="dxa"/>
        <w:bottom w:w="0" w:type="dxa"/>
        <w:right w:w="0" w:type="dxa"/>
      </w:tblCellMar>
    </w:tblPr>
  </w:style>
  <w:style w:type="paragraph" w:customStyle="1" w:styleId="Cabeceraypie">
    <w:name w:val="Cabecera y pie"/>
    <w:rsid w:val="00BF1E9A"/>
    <w:pPr>
      <w:tabs>
        <w:tab w:val="right" w:pos="9020"/>
      </w:tabs>
    </w:pPr>
    <w:rPr>
      <w:rFonts w:ascii="Helvetica" w:hAnsi="Helvetica" w:cs="Arial Unicode MS"/>
      <w:color w:val="000000"/>
      <w:sz w:val="24"/>
      <w:szCs w:val="24"/>
    </w:rPr>
  </w:style>
  <w:style w:type="paragraph" w:styleId="Piedepgina">
    <w:name w:val="footer"/>
    <w:rsid w:val="00BF1E9A"/>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
    <w:name w:val="Cuerpo"/>
    <w:rsid w:val="00BF1E9A"/>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sid w:val="00BF1E9A"/>
    <w:rPr>
      <w:lang w:val="es-ES_tradnl"/>
    </w:rPr>
  </w:style>
  <w:style w:type="paragraph" w:styleId="HTMLconformatoprevio">
    <w:name w:val="HTML Preformatted"/>
    <w:rsid w:val="00B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lang w:val="es-ES_tradnl"/>
    </w:rPr>
  </w:style>
  <w:style w:type="character" w:customStyle="1" w:styleId="Enlace">
    <w:name w:val="Enlace"/>
    <w:rsid w:val="00BF1E9A"/>
    <w:rPr>
      <w:color w:val="0000FF"/>
      <w:u w:val="single" w:color="0000FF"/>
    </w:rPr>
  </w:style>
  <w:style w:type="character" w:customStyle="1" w:styleId="Hyperlink0">
    <w:name w:val="Hyperlink.0"/>
    <w:basedOn w:val="Enlace"/>
    <w:rsid w:val="00BF1E9A"/>
    <w:rPr>
      <w:rFonts w:ascii="Arial" w:eastAsia="Arial" w:hAnsi="Arial" w:cs="Arial"/>
      <w:color w:val="000000"/>
      <w:sz w:val="24"/>
      <w:szCs w:val="24"/>
      <w:u w:val="single" w:color="000000"/>
    </w:rPr>
  </w:style>
  <w:style w:type="paragraph" w:styleId="Prrafodelista">
    <w:name w:val="List Paragraph"/>
    <w:rsid w:val="00BF1E9A"/>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BF1E9A"/>
    <w:pPr>
      <w:numPr>
        <w:numId w:val="1"/>
      </w:numPr>
    </w:pPr>
  </w:style>
  <w:style w:type="paragraph" w:styleId="Textodeglobo">
    <w:name w:val="Balloon Text"/>
    <w:basedOn w:val="Normal"/>
    <w:link w:val="TextodegloboCar"/>
    <w:uiPriority w:val="99"/>
    <w:semiHidden/>
    <w:unhideWhenUsed/>
    <w:rsid w:val="002C3F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3FC8"/>
    <w:rPr>
      <w:rFonts w:ascii="Segoe UI" w:hAnsi="Segoe UI" w:cs="Segoe UI"/>
      <w:sz w:val="18"/>
      <w:szCs w:val="18"/>
      <w:lang w:val="en-US" w:eastAsia="en-US"/>
    </w:rPr>
  </w:style>
  <w:style w:type="character" w:styleId="Refdecomentario">
    <w:name w:val="annotation reference"/>
    <w:basedOn w:val="Fuentedeprrafopredeter"/>
    <w:uiPriority w:val="99"/>
    <w:semiHidden/>
    <w:unhideWhenUsed/>
    <w:rsid w:val="00850180"/>
    <w:rPr>
      <w:sz w:val="18"/>
      <w:szCs w:val="18"/>
    </w:rPr>
  </w:style>
  <w:style w:type="paragraph" w:styleId="Textocomentario">
    <w:name w:val="annotation text"/>
    <w:basedOn w:val="Normal"/>
    <w:link w:val="TextocomentarioCar"/>
    <w:uiPriority w:val="99"/>
    <w:semiHidden/>
    <w:unhideWhenUsed/>
    <w:rsid w:val="00850180"/>
  </w:style>
  <w:style w:type="character" w:customStyle="1" w:styleId="TextocomentarioCar">
    <w:name w:val="Texto comentario Car"/>
    <w:basedOn w:val="Fuentedeprrafopredeter"/>
    <w:link w:val="Textocomentario"/>
    <w:uiPriority w:val="99"/>
    <w:semiHidden/>
    <w:rsid w:val="00850180"/>
    <w:rPr>
      <w:sz w:val="24"/>
      <w:szCs w:val="24"/>
      <w:lang w:val="en-US" w:eastAsia="en-US"/>
    </w:rPr>
  </w:style>
  <w:style w:type="paragraph" w:styleId="Asuntodelcomentario">
    <w:name w:val="annotation subject"/>
    <w:basedOn w:val="Textocomentario"/>
    <w:next w:val="Textocomentario"/>
    <w:link w:val="AsuntodelcomentarioCar"/>
    <w:uiPriority w:val="99"/>
    <w:semiHidden/>
    <w:unhideWhenUsed/>
    <w:rsid w:val="00850180"/>
    <w:rPr>
      <w:b/>
      <w:bCs/>
      <w:sz w:val="20"/>
      <w:szCs w:val="20"/>
    </w:rPr>
  </w:style>
  <w:style w:type="character" w:customStyle="1" w:styleId="AsuntodelcomentarioCar">
    <w:name w:val="Asunto del comentario Car"/>
    <w:basedOn w:val="TextocomentarioCar"/>
    <w:link w:val="Asuntodelcomentario"/>
    <w:uiPriority w:val="99"/>
    <w:semiHidden/>
    <w:rsid w:val="00850180"/>
    <w:rPr>
      <w:b/>
      <w:bCs/>
      <w:sz w:val="24"/>
      <w:szCs w:val="24"/>
      <w:lang w:val="en-US" w:eastAsia="en-US"/>
    </w:rPr>
  </w:style>
  <w:style w:type="paragraph" w:styleId="Encabezado">
    <w:name w:val="header"/>
    <w:basedOn w:val="Normal"/>
    <w:link w:val="EncabezadoCar"/>
    <w:uiPriority w:val="99"/>
    <w:unhideWhenUsed/>
    <w:rsid w:val="00A4711F"/>
    <w:pPr>
      <w:tabs>
        <w:tab w:val="center" w:pos="4419"/>
        <w:tab w:val="right" w:pos="8838"/>
      </w:tabs>
    </w:pPr>
  </w:style>
  <w:style w:type="character" w:customStyle="1" w:styleId="EncabezadoCar">
    <w:name w:val="Encabezado Car"/>
    <w:basedOn w:val="Fuentedeprrafopredeter"/>
    <w:link w:val="Encabezado"/>
    <w:uiPriority w:val="99"/>
    <w:rsid w:val="00A4711F"/>
    <w:rPr>
      <w:sz w:val="24"/>
      <w:szCs w:val="24"/>
      <w:lang w:val="en-US" w:eastAsia="en-US"/>
    </w:rPr>
  </w:style>
  <w:style w:type="character" w:customStyle="1" w:styleId="Mencinsinresolver1">
    <w:name w:val="Mención sin resolver1"/>
    <w:basedOn w:val="Fuentedeprrafopredeter"/>
    <w:uiPriority w:val="99"/>
    <w:semiHidden/>
    <w:unhideWhenUsed/>
    <w:rsid w:val="00DD14C1"/>
    <w:rPr>
      <w:color w:val="808080"/>
      <w:shd w:val="clear" w:color="auto" w:fill="E6E6E6"/>
    </w:rPr>
  </w:style>
  <w:style w:type="character" w:customStyle="1" w:styleId="Ttulo3Car">
    <w:name w:val="Título 3 Car"/>
    <w:basedOn w:val="Fuentedeprrafopredeter"/>
    <w:link w:val="Ttulo3"/>
    <w:uiPriority w:val="9"/>
    <w:semiHidden/>
    <w:rsid w:val="004C7C71"/>
    <w:rPr>
      <w:rFonts w:asciiTheme="majorHAnsi" w:eastAsiaTheme="majorEastAsia" w:hAnsiTheme="majorHAnsi" w:cstheme="majorBidi"/>
      <w:color w:val="243F60" w:themeColor="accent1" w:themeShade="7F"/>
      <w:sz w:val="24"/>
      <w:szCs w:val="24"/>
      <w:lang w:val="en-US" w:eastAsia="en-US"/>
    </w:rPr>
  </w:style>
  <w:style w:type="character" w:customStyle="1" w:styleId="Mencinsinresolver2">
    <w:name w:val="Mención sin resolver2"/>
    <w:basedOn w:val="Fuentedeprrafopredeter"/>
    <w:uiPriority w:val="99"/>
    <w:semiHidden/>
    <w:unhideWhenUsed/>
    <w:rsid w:val="00210F75"/>
    <w:rPr>
      <w:color w:val="808080"/>
      <w:shd w:val="clear" w:color="auto" w:fill="E6E6E6"/>
    </w:rPr>
  </w:style>
  <w:style w:type="table" w:styleId="Tablaconcuadrcula">
    <w:name w:val="Table Grid"/>
    <w:basedOn w:val="Tablanormal"/>
    <w:uiPriority w:val="39"/>
    <w:rsid w:val="004F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3308">
      <w:bodyDiv w:val="1"/>
      <w:marLeft w:val="0"/>
      <w:marRight w:val="0"/>
      <w:marTop w:val="0"/>
      <w:marBottom w:val="0"/>
      <w:divBdr>
        <w:top w:val="none" w:sz="0" w:space="0" w:color="auto"/>
        <w:left w:val="none" w:sz="0" w:space="0" w:color="auto"/>
        <w:bottom w:val="none" w:sz="0" w:space="0" w:color="auto"/>
        <w:right w:val="none" w:sz="0" w:space="0" w:color="auto"/>
      </w:divBdr>
      <w:divsChild>
        <w:div w:id="103497789">
          <w:marLeft w:val="0"/>
          <w:marRight w:val="0"/>
          <w:marTop w:val="0"/>
          <w:marBottom w:val="0"/>
          <w:divBdr>
            <w:top w:val="none" w:sz="0" w:space="0" w:color="auto"/>
            <w:left w:val="none" w:sz="0" w:space="0" w:color="auto"/>
            <w:bottom w:val="none" w:sz="0" w:space="0" w:color="auto"/>
            <w:right w:val="none" w:sz="0" w:space="0" w:color="auto"/>
          </w:divBdr>
        </w:div>
        <w:div w:id="149635417">
          <w:marLeft w:val="0"/>
          <w:marRight w:val="0"/>
          <w:marTop w:val="0"/>
          <w:marBottom w:val="0"/>
          <w:divBdr>
            <w:top w:val="none" w:sz="0" w:space="0" w:color="auto"/>
            <w:left w:val="none" w:sz="0" w:space="0" w:color="auto"/>
            <w:bottom w:val="none" w:sz="0" w:space="0" w:color="auto"/>
            <w:right w:val="none" w:sz="0" w:space="0" w:color="auto"/>
          </w:divBdr>
        </w:div>
        <w:div w:id="320890707">
          <w:marLeft w:val="0"/>
          <w:marRight w:val="0"/>
          <w:marTop w:val="0"/>
          <w:marBottom w:val="0"/>
          <w:divBdr>
            <w:top w:val="none" w:sz="0" w:space="0" w:color="auto"/>
            <w:left w:val="none" w:sz="0" w:space="0" w:color="auto"/>
            <w:bottom w:val="none" w:sz="0" w:space="0" w:color="auto"/>
            <w:right w:val="none" w:sz="0" w:space="0" w:color="auto"/>
          </w:divBdr>
        </w:div>
        <w:div w:id="398984882">
          <w:marLeft w:val="0"/>
          <w:marRight w:val="0"/>
          <w:marTop w:val="0"/>
          <w:marBottom w:val="0"/>
          <w:divBdr>
            <w:top w:val="none" w:sz="0" w:space="0" w:color="auto"/>
            <w:left w:val="none" w:sz="0" w:space="0" w:color="auto"/>
            <w:bottom w:val="none" w:sz="0" w:space="0" w:color="auto"/>
            <w:right w:val="none" w:sz="0" w:space="0" w:color="auto"/>
          </w:divBdr>
        </w:div>
        <w:div w:id="403062895">
          <w:marLeft w:val="0"/>
          <w:marRight w:val="0"/>
          <w:marTop w:val="0"/>
          <w:marBottom w:val="0"/>
          <w:divBdr>
            <w:top w:val="none" w:sz="0" w:space="0" w:color="auto"/>
            <w:left w:val="none" w:sz="0" w:space="0" w:color="auto"/>
            <w:bottom w:val="none" w:sz="0" w:space="0" w:color="auto"/>
            <w:right w:val="none" w:sz="0" w:space="0" w:color="auto"/>
          </w:divBdr>
        </w:div>
        <w:div w:id="963969194">
          <w:marLeft w:val="0"/>
          <w:marRight w:val="0"/>
          <w:marTop w:val="0"/>
          <w:marBottom w:val="0"/>
          <w:divBdr>
            <w:top w:val="none" w:sz="0" w:space="0" w:color="auto"/>
            <w:left w:val="none" w:sz="0" w:space="0" w:color="auto"/>
            <w:bottom w:val="none" w:sz="0" w:space="0" w:color="auto"/>
            <w:right w:val="none" w:sz="0" w:space="0" w:color="auto"/>
          </w:divBdr>
        </w:div>
        <w:div w:id="1080521101">
          <w:marLeft w:val="0"/>
          <w:marRight w:val="0"/>
          <w:marTop w:val="0"/>
          <w:marBottom w:val="0"/>
          <w:divBdr>
            <w:top w:val="none" w:sz="0" w:space="0" w:color="auto"/>
            <w:left w:val="none" w:sz="0" w:space="0" w:color="auto"/>
            <w:bottom w:val="none" w:sz="0" w:space="0" w:color="auto"/>
            <w:right w:val="none" w:sz="0" w:space="0" w:color="auto"/>
          </w:divBdr>
        </w:div>
        <w:div w:id="1324239981">
          <w:marLeft w:val="0"/>
          <w:marRight w:val="0"/>
          <w:marTop w:val="0"/>
          <w:marBottom w:val="0"/>
          <w:divBdr>
            <w:top w:val="none" w:sz="0" w:space="0" w:color="auto"/>
            <w:left w:val="none" w:sz="0" w:space="0" w:color="auto"/>
            <w:bottom w:val="none" w:sz="0" w:space="0" w:color="auto"/>
            <w:right w:val="none" w:sz="0" w:space="0" w:color="auto"/>
          </w:divBdr>
        </w:div>
        <w:div w:id="1576478069">
          <w:marLeft w:val="0"/>
          <w:marRight w:val="0"/>
          <w:marTop w:val="0"/>
          <w:marBottom w:val="0"/>
          <w:divBdr>
            <w:top w:val="none" w:sz="0" w:space="0" w:color="auto"/>
            <w:left w:val="none" w:sz="0" w:space="0" w:color="auto"/>
            <w:bottom w:val="none" w:sz="0" w:space="0" w:color="auto"/>
            <w:right w:val="none" w:sz="0" w:space="0" w:color="auto"/>
          </w:divBdr>
        </w:div>
        <w:div w:id="1678118072">
          <w:marLeft w:val="0"/>
          <w:marRight w:val="0"/>
          <w:marTop w:val="0"/>
          <w:marBottom w:val="0"/>
          <w:divBdr>
            <w:top w:val="none" w:sz="0" w:space="0" w:color="auto"/>
            <w:left w:val="none" w:sz="0" w:space="0" w:color="auto"/>
            <w:bottom w:val="none" w:sz="0" w:space="0" w:color="auto"/>
            <w:right w:val="none" w:sz="0" w:space="0" w:color="auto"/>
          </w:divBdr>
        </w:div>
        <w:div w:id="1719238413">
          <w:marLeft w:val="0"/>
          <w:marRight w:val="0"/>
          <w:marTop w:val="0"/>
          <w:marBottom w:val="0"/>
          <w:divBdr>
            <w:top w:val="none" w:sz="0" w:space="0" w:color="auto"/>
            <w:left w:val="none" w:sz="0" w:space="0" w:color="auto"/>
            <w:bottom w:val="none" w:sz="0" w:space="0" w:color="auto"/>
            <w:right w:val="none" w:sz="0" w:space="0" w:color="auto"/>
          </w:divBdr>
        </w:div>
        <w:div w:id="1984649878">
          <w:marLeft w:val="0"/>
          <w:marRight w:val="0"/>
          <w:marTop w:val="0"/>
          <w:marBottom w:val="0"/>
          <w:divBdr>
            <w:top w:val="none" w:sz="0" w:space="0" w:color="auto"/>
            <w:left w:val="none" w:sz="0" w:space="0" w:color="auto"/>
            <w:bottom w:val="none" w:sz="0" w:space="0" w:color="auto"/>
            <w:right w:val="none" w:sz="0" w:space="0" w:color="auto"/>
          </w:divBdr>
        </w:div>
        <w:div w:id="2087650811">
          <w:marLeft w:val="0"/>
          <w:marRight w:val="0"/>
          <w:marTop w:val="0"/>
          <w:marBottom w:val="0"/>
          <w:divBdr>
            <w:top w:val="none" w:sz="0" w:space="0" w:color="auto"/>
            <w:left w:val="none" w:sz="0" w:space="0" w:color="auto"/>
            <w:bottom w:val="none" w:sz="0" w:space="0" w:color="auto"/>
            <w:right w:val="none" w:sz="0" w:space="0" w:color="auto"/>
          </w:divBdr>
        </w:div>
        <w:div w:id="2104064694">
          <w:marLeft w:val="0"/>
          <w:marRight w:val="0"/>
          <w:marTop w:val="0"/>
          <w:marBottom w:val="0"/>
          <w:divBdr>
            <w:top w:val="none" w:sz="0" w:space="0" w:color="auto"/>
            <w:left w:val="none" w:sz="0" w:space="0" w:color="auto"/>
            <w:bottom w:val="none" w:sz="0" w:space="0" w:color="auto"/>
            <w:right w:val="none" w:sz="0" w:space="0" w:color="auto"/>
          </w:divBdr>
        </w:div>
      </w:divsChild>
    </w:div>
    <w:div w:id="758140788">
      <w:bodyDiv w:val="1"/>
      <w:marLeft w:val="0"/>
      <w:marRight w:val="0"/>
      <w:marTop w:val="0"/>
      <w:marBottom w:val="0"/>
      <w:divBdr>
        <w:top w:val="none" w:sz="0" w:space="0" w:color="auto"/>
        <w:left w:val="none" w:sz="0" w:space="0" w:color="auto"/>
        <w:bottom w:val="none" w:sz="0" w:space="0" w:color="auto"/>
        <w:right w:val="none" w:sz="0" w:space="0" w:color="auto"/>
      </w:divBdr>
      <w:divsChild>
        <w:div w:id="2029259895">
          <w:marLeft w:val="0"/>
          <w:marRight w:val="0"/>
          <w:marTop w:val="0"/>
          <w:marBottom w:val="0"/>
          <w:divBdr>
            <w:top w:val="none" w:sz="0" w:space="0" w:color="auto"/>
            <w:left w:val="none" w:sz="0" w:space="0" w:color="auto"/>
            <w:bottom w:val="none" w:sz="0" w:space="0" w:color="auto"/>
            <w:right w:val="none" w:sz="0" w:space="0" w:color="auto"/>
          </w:divBdr>
          <w:divsChild>
            <w:div w:id="1239557442">
              <w:marLeft w:val="0"/>
              <w:marRight w:val="0"/>
              <w:marTop w:val="0"/>
              <w:marBottom w:val="0"/>
              <w:divBdr>
                <w:top w:val="none" w:sz="0" w:space="0" w:color="auto"/>
                <w:left w:val="none" w:sz="0" w:space="0" w:color="auto"/>
                <w:bottom w:val="none" w:sz="0" w:space="0" w:color="auto"/>
                <w:right w:val="none" w:sz="0" w:space="0" w:color="auto"/>
              </w:divBdr>
              <w:divsChild>
                <w:div w:id="2081175341">
                  <w:marLeft w:val="0"/>
                  <w:marRight w:val="0"/>
                  <w:marTop w:val="0"/>
                  <w:marBottom w:val="0"/>
                  <w:divBdr>
                    <w:top w:val="none" w:sz="0" w:space="0" w:color="auto"/>
                    <w:left w:val="none" w:sz="0" w:space="0" w:color="auto"/>
                    <w:bottom w:val="none" w:sz="0" w:space="0" w:color="auto"/>
                    <w:right w:val="none" w:sz="0" w:space="0" w:color="auto"/>
                  </w:divBdr>
                  <w:divsChild>
                    <w:div w:id="9826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6097">
      <w:bodyDiv w:val="1"/>
      <w:marLeft w:val="0"/>
      <w:marRight w:val="0"/>
      <w:marTop w:val="0"/>
      <w:marBottom w:val="0"/>
      <w:divBdr>
        <w:top w:val="none" w:sz="0" w:space="0" w:color="auto"/>
        <w:left w:val="none" w:sz="0" w:space="0" w:color="auto"/>
        <w:bottom w:val="none" w:sz="0" w:space="0" w:color="auto"/>
        <w:right w:val="none" w:sz="0" w:space="0" w:color="auto"/>
      </w:divBdr>
      <w:divsChild>
        <w:div w:id="146481600">
          <w:marLeft w:val="0"/>
          <w:marRight w:val="0"/>
          <w:marTop w:val="0"/>
          <w:marBottom w:val="0"/>
          <w:divBdr>
            <w:top w:val="none" w:sz="0" w:space="0" w:color="auto"/>
            <w:left w:val="none" w:sz="0" w:space="0" w:color="auto"/>
            <w:bottom w:val="none" w:sz="0" w:space="0" w:color="auto"/>
            <w:right w:val="none" w:sz="0" w:space="0" w:color="auto"/>
          </w:divBdr>
          <w:divsChild>
            <w:div w:id="461921347">
              <w:marLeft w:val="0"/>
              <w:marRight w:val="0"/>
              <w:marTop w:val="0"/>
              <w:marBottom w:val="0"/>
              <w:divBdr>
                <w:top w:val="none" w:sz="0" w:space="0" w:color="auto"/>
                <w:left w:val="none" w:sz="0" w:space="0" w:color="auto"/>
                <w:bottom w:val="none" w:sz="0" w:space="0" w:color="auto"/>
                <w:right w:val="none" w:sz="0" w:space="0" w:color="auto"/>
              </w:divBdr>
              <w:divsChild>
                <w:div w:id="1099831962">
                  <w:marLeft w:val="0"/>
                  <w:marRight w:val="0"/>
                  <w:marTop w:val="0"/>
                  <w:marBottom w:val="0"/>
                  <w:divBdr>
                    <w:top w:val="none" w:sz="0" w:space="0" w:color="auto"/>
                    <w:left w:val="none" w:sz="0" w:space="0" w:color="auto"/>
                    <w:bottom w:val="none" w:sz="0" w:space="0" w:color="auto"/>
                    <w:right w:val="none" w:sz="0" w:space="0" w:color="auto"/>
                  </w:divBdr>
                  <w:divsChild>
                    <w:div w:id="7578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4830">
      <w:bodyDiv w:val="1"/>
      <w:marLeft w:val="0"/>
      <w:marRight w:val="0"/>
      <w:marTop w:val="0"/>
      <w:marBottom w:val="0"/>
      <w:divBdr>
        <w:top w:val="none" w:sz="0" w:space="0" w:color="auto"/>
        <w:left w:val="none" w:sz="0" w:space="0" w:color="auto"/>
        <w:bottom w:val="none" w:sz="0" w:space="0" w:color="auto"/>
        <w:right w:val="none" w:sz="0" w:space="0" w:color="auto"/>
      </w:divBdr>
      <w:divsChild>
        <w:div w:id="905535274">
          <w:marLeft w:val="0"/>
          <w:marRight w:val="0"/>
          <w:marTop w:val="0"/>
          <w:marBottom w:val="0"/>
          <w:divBdr>
            <w:top w:val="none" w:sz="0" w:space="0" w:color="auto"/>
            <w:left w:val="none" w:sz="0" w:space="0" w:color="auto"/>
            <w:bottom w:val="none" w:sz="0" w:space="0" w:color="auto"/>
            <w:right w:val="none" w:sz="0" w:space="0" w:color="auto"/>
          </w:divBdr>
          <w:divsChild>
            <w:div w:id="1432582080">
              <w:marLeft w:val="0"/>
              <w:marRight w:val="0"/>
              <w:marTop w:val="0"/>
              <w:marBottom w:val="0"/>
              <w:divBdr>
                <w:top w:val="none" w:sz="0" w:space="0" w:color="auto"/>
                <w:left w:val="none" w:sz="0" w:space="0" w:color="auto"/>
                <w:bottom w:val="none" w:sz="0" w:space="0" w:color="auto"/>
                <w:right w:val="none" w:sz="0" w:space="0" w:color="auto"/>
              </w:divBdr>
              <w:divsChild>
                <w:div w:id="408701132">
                  <w:marLeft w:val="0"/>
                  <w:marRight w:val="0"/>
                  <w:marTop w:val="0"/>
                  <w:marBottom w:val="0"/>
                  <w:divBdr>
                    <w:top w:val="none" w:sz="0" w:space="0" w:color="auto"/>
                    <w:left w:val="none" w:sz="0" w:space="0" w:color="auto"/>
                    <w:bottom w:val="none" w:sz="0" w:space="0" w:color="auto"/>
                    <w:right w:val="none" w:sz="0" w:space="0" w:color="auto"/>
                  </w:divBdr>
                  <w:divsChild>
                    <w:div w:id="1580484777">
                      <w:marLeft w:val="0"/>
                      <w:marRight w:val="0"/>
                      <w:marTop w:val="0"/>
                      <w:marBottom w:val="0"/>
                      <w:divBdr>
                        <w:top w:val="none" w:sz="0" w:space="0" w:color="auto"/>
                        <w:left w:val="none" w:sz="0" w:space="0" w:color="auto"/>
                        <w:bottom w:val="none" w:sz="0" w:space="0" w:color="auto"/>
                        <w:right w:val="none" w:sz="0" w:space="0" w:color="auto"/>
                      </w:divBdr>
                      <w:divsChild>
                        <w:div w:id="848837628">
                          <w:marLeft w:val="0"/>
                          <w:marRight w:val="0"/>
                          <w:marTop w:val="0"/>
                          <w:marBottom w:val="0"/>
                          <w:divBdr>
                            <w:top w:val="none" w:sz="0" w:space="0" w:color="auto"/>
                            <w:left w:val="none" w:sz="0" w:space="0" w:color="auto"/>
                            <w:bottom w:val="none" w:sz="0" w:space="0" w:color="auto"/>
                            <w:right w:val="none" w:sz="0" w:space="0" w:color="auto"/>
                          </w:divBdr>
                          <w:divsChild>
                            <w:div w:id="1441487503">
                              <w:marLeft w:val="0"/>
                              <w:marRight w:val="0"/>
                              <w:marTop w:val="0"/>
                              <w:marBottom w:val="0"/>
                              <w:divBdr>
                                <w:top w:val="none" w:sz="0" w:space="0" w:color="auto"/>
                                <w:left w:val="none" w:sz="0" w:space="0" w:color="auto"/>
                                <w:bottom w:val="none" w:sz="0" w:space="0" w:color="auto"/>
                                <w:right w:val="none" w:sz="0" w:space="0" w:color="auto"/>
                              </w:divBdr>
                              <w:divsChild>
                                <w:div w:id="1424840926">
                                  <w:marLeft w:val="0"/>
                                  <w:marRight w:val="0"/>
                                  <w:marTop w:val="0"/>
                                  <w:marBottom w:val="0"/>
                                  <w:divBdr>
                                    <w:top w:val="none" w:sz="0" w:space="0" w:color="auto"/>
                                    <w:left w:val="none" w:sz="0" w:space="0" w:color="auto"/>
                                    <w:bottom w:val="none" w:sz="0" w:space="0" w:color="auto"/>
                                    <w:right w:val="none" w:sz="0" w:space="0" w:color="auto"/>
                                  </w:divBdr>
                                  <w:divsChild>
                                    <w:div w:id="742261289">
                                      <w:marLeft w:val="0"/>
                                      <w:marRight w:val="0"/>
                                      <w:marTop w:val="0"/>
                                      <w:marBottom w:val="0"/>
                                      <w:divBdr>
                                        <w:top w:val="none" w:sz="0" w:space="0" w:color="auto"/>
                                        <w:left w:val="none" w:sz="0" w:space="0" w:color="auto"/>
                                        <w:bottom w:val="none" w:sz="0" w:space="0" w:color="auto"/>
                                        <w:right w:val="none" w:sz="0" w:space="0" w:color="auto"/>
                                      </w:divBdr>
                                      <w:divsChild>
                                        <w:div w:id="1277181230">
                                          <w:marLeft w:val="0"/>
                                          <w:marRight w:val="0"/>
                                          <w:marTop w:val="0"/>
                                          <w:marBottom w:val="0"/>
                                          <w:divBdr>
                                            <w:top w:val="none" w:sz="0" w:space="0" w:color="auto"/>
                                            <w:left w:val="none" w:sz="0" w:space="0" w:color="auto"/>
                                            <w:bottom w:val="none" w:sz="0" w:space="0" w:color="auto"/>
                                            <w:right w:val="none" w:sz="0" w:space="0" w:color="auto"/>
                                          </w:divBdr>
                                          <w:divsChild>
                                            <w:div w:id="460540962">
                                              <w:marLeft w:val="0"/>
                                              <w:marRight w:val="0"/>
                                              <w:marTop w:val="0"/>
                                              <w:marBottom w:val="0"/>
                                              <w:divBdr>
                                                <w:top w:val="none" w:sz="0" w:space="0" w:color="auto"/>
                                                <w:left w:val="none" w:sz="0" w:space="0" w:color="auto"/>
                                                <w:bottom w:val="none" w:sz="0" w:space="0" w:color="auto"/>
                                                <w:right w:val="none" w:sz="0" w:space="0" w:color="auto"/>
                                              </w:divBdr>
                                              <w:divsChild>
                                                <w:div w:id="255405827">
                                                  <w:marLeft w:val="0"/>
                                                  <w:marRight w:val="0"/>
                                                  <w:marTop w:val="0"/>
                                                  <w:marBottom w:val="0"/>
                                                  <w:divBdr>
                                                    <w:top w:val="none" w:sz="0" w:space="0" w:color="auto"/>
                                                    <w:left w:val="none" w:sz="0" w:space="0" w:color="auto"/>
                                                    <w:bottom w:val="none" w:sz="0" w:space="0" w:color="auto"/>
                                                    <w:right w:val="none" w:sz="0" w:space="0" w:color="auto"/>
                                                  </w:divBdr>
                                                  <w:divsChild>
                                                    <w:div w:id="2051883346">
                                                      <w:marLeft w:val="0"/>
                                                      <w:marRight w:val="0"/>
                                                      <w:marTop w:val="0"/>
                                                      <w:marBottom w:val="0"/>
                                                      <w:divBdr>
                                                        <w:top w:val="none" w:sz="0" w:space="0" w:color="auto"/>
                                                        <w:left w:val="none" w:sz="0" w:space="0" w:color="auto"/>
                                                        <w:bottom w:val="none" w:sz="0" w:space="0" w:color="auto"/>
                                                        <w:right w:val="none" w:sz="0" w:space="0" w:color="auto"/>
                                                      </w:divBdr>
                                                      <w:divsChild>
                                                        <w:div w:id="761560763">
                                                          <w:marLeft w:val="0"/>
                                                          <w:marRight w:val="0"/>
                                                          <w:marTop w:val="0"/>
                                                          <w:marBottom w:val="0"/>
                                                          <w:divBdr>
                                                            <w:top w:val="none" w:sz="0" w:space="0" w:color="auto"/>
                                                            <w:left w:val="none" w:sz="0" w:space="0" w:color="auto"/>
                                                            <w:bottom w:val="none" w:sz="0" w:space="0" w:color="auto"/>
                                                            <w:right w:val="none" w:sz="0" w:space="0" w:color="auto"/>
                                                          </w:divBdr>
                                                          <w:divsChild>
                                                            <w:div w:id="1120607255">
                                                              <w:marLeft w:val="0"/>
                                                              <w:marRight w:val="0"/>
                                                              <w:marTop w:val="0"/>
                                                              <w:marBottom w:val="0"/>
                                                              <w:divBdr>
                                                                <w:top w:val="none" w:sz="0" w:space="0" w:color="auto"/>
                                                                <w:left w:val="none" w:sz="0" w:space="0" w:color="auto"/>
                                                                <w:bottom w:val="none" w:sz="0" w:space="0" w:color="auto"/>
                                                                <w:right w:val="none" w:sz="0" w:space="0" w:color="auto"/>
                                                              </w:divBdr>
                                                              <w:divsChild>
                                                                <w:div w:id="431821036">
                                                                  <w:marLeft w:val="0"/>
                                                                  <w:marRight w:val="0"/>
                                                                  <w:marTop w:val="0"/>
                                                                  <w:marBottom w:val="0"/>
                                                                  <w:divBdr>
                                                                    <w:top w:val="none" w:sz="0" w:space="0" w:color="auto"/>
                                                                    <w:left w:val="none" w:sz="0" w:space="0" w:color="auto"/>
                                                                    <w:bottom w:val="none" w:sz="0" w:space="0" w:color="auto"/>
                                                                    <w:right w:val="none" w:sz="0" w:space="0" w:color="auto"/>
                                                                  </w:divBdr>
                                                                  <w:divsChild>
                                                                    <w:div w:id="1630744039">
                                                                      <w:marLeft w:val="0"/>
                                                                      <w:marRight w:val="0"/>
                                                                      <w:marTop w:val="0"/>
                                                                      <w:marBottom w:val="0"/>
                                                                      <w:divBdr>
                                                                        <w:top w:val="none" w:sz="0" w:space="0" w:color="auto"/>
                                                                        <w:left w:val="none" w:sz="0" w:space="0" w:color="auto"/>
                                                                        <w:bottom w:val="none" w:sz="0" w:space="0" w:color="auto"/>
                                                                        <w:right w:val="none" w:sz="0" w:space="0" w:color="auto"/>
                                                                      </w:divBdr>
                                                                      <w:divsChild>
                                                                        <w:div w:id="698430969">
                                                                          <w:marLeft w:val="0"/>
                                                                          <w:marRight w:val="0"/>
                                                                          <w:marTop w:val="0"/>
                                                                          <w:marBottom w:val="0"/>
                                                                          <w:divBdr>
                                                                            <w:top w:val="none" w:sz="0" w:space="0" w:color="auto"/>
                                                                            <w:left w:val="none" w:sz="0" w:space="0" w:color="auto"/>
                                                                            <w:bottom w:val="none" w:sz="0" w:space="0" w:color="auto"/>
                                                                            <w:right w:val="none" w:sz="0" w:space="0" w:color="auto"/>
                                                                          </w:divBdr>
                                                                          <w:divsChild>
                                                                            <w:div w:id="1337608258">
                                                                              <w:marLeft w:val="0"/>
                                                                              <w:marRight w:val="0"/>
                                                                              <w:marTop w:val="0"/>
                                                                              <w:marBottom w:val="0"/>
                                                                              <w:divBdr>
                                                                                <w:top w:val="none" w:sz="0" w:space="0" w:color="auto"/>
                                                                                <w:left w:val="none" w:sz="0" w:space="0" w:color="auto"/>
                                                                                <w:bottom w:val="none" w:sz="0" w:space="0" w:color="auto"/>
                                                                                <w:right w:val="none" w:sz="0" w:space="0" w:color="auto"/>
                                                                              </w:divBdr>
                                                                              <w:divsChild>
                                                                                <w:div w:id="1801991898">
                                                                                  <w:marLeft w:val="0"/>
                                                                                  <w:marRight w:val="0"/>
                                                                                  <w:marTop w:val="0"/>
                                                                                  <w:marBottom w:val="0"/>
                                                                                  <w:divBdr>
                                                                                    <w:top w:val="none" w:sz="0" w:space="0" w:color="auto"/>
                                                                                    <w:left w:val="none" w:sz="0" w:space="0" w:color="auto"/>
                                                                                    <w:bottom w:val="none" w:sz="0" w:space="0" w:color="auto"/>
                                                                                    <w:right w:val="none" w:sz="0" w:space="0" w:color="auto"/>
                                                                                  </w:divBdr>
                                                                                  <w:divsChild>
                                                                                    <w:div w:id="898637365">
                                                                                      <w:marLeft w:val="0"/>
                                                                                      <w:marRight w:val="0"/>
                                                                                      <w:marTop w:val="0"/>
                                                                                      <w:marBottom w:val="0"/>
                                                                                      <w:divBdr>
                                                                                        <w:top w:val="none" w:sz="0" w:space="0" w:color="auto"/>
                                                                                        <w:left w:val="none" w:sz="0" w:space="0" w:color="auto"/>
                                                                                        <w:bottom w:val="none" w:sz="0" w:space="0" w:color="auto"/>
                                                                                        <w:right w:val="none" w:sz="0" w:space="0" w:color="auto"/>
                                                                                      </w:divBdr>
                                                                                      <w:divsChild>
                                                                                        <w:div w:id="894507885">
                                                                                          <w:marLeft w:val="0"/>
                                                                                          <w:marRight w:val="0"/>
                                                                                          <w:marTop w:val="0"/>
                                                                                          <w:marBottom w:val="0"/>
                                                                                          <w:divBdr>
                                                                                            <w:top w:val="none" w:sz="0" w:space="0" w:color="auto"/>
                                                                                            <w:left w:val="none" w:sz="0" w:space="0" w:color="auto"/>
                                                                                            <w:bottom w:val="none" w:sz="0" w:space="0" w:color="auto"/>
                                                                                            <w:right w:val="none" w:sz="0" w:space="0" w:color="auto"/>
                                                                                          </w:divBdr>
                                                                                          <w:divsChild>
                                                                                            <w:div w:id="155147892">
                                                                                              <w:marLeft w:val="0"/>
                                                                                              <w:marRight w:val="120"/>
                                                                                              <w:marTop w:val="0"/>
                                                                                              <w:marBottom w:val="150"/>
                                                                                              <w:divBdr>
                                                                                                <w:top w:val="single" w:sz="2" w:space="0" w:color="EFEFEF"/>
                                                                                                <w:left w:val="single" w:sz="6" w:space="0" w:color="EFEFEF"/>
                                                                                                <w:bottom w:val="single" w:sz="6" w:space="0" w:color="E2E2E2"/>
                                                                                                <w:right w:val="single" w:sz="6" w:space="0" w:color="EFEFEF"/>
                                                                                              </w:divBdr>
                                                                                              <w:divsChild>
                                                                                                <w:div w:id="927614621">
                                                                                                  <w:marLeft w:val="0"/>
                                                                                                  <w:marRight w:val="0"/>
                                                                                                  <w:marTop w:val="0"/>
                                                                                                  <w:marBottom w:val="0"/>
                                                                                                  <w:divBdr>
                                                                                                    <w:top w:val="none" w:sz="0" w:space="0" w:color="auto"/>
                                                                                                    <w:left w:val="none" w:sz="0" w:space="0" w:color="auto"/>
                                                                                                    <w:bottom w:val="none" w:sz="0" w:space="0" w:color="auto"/>
                                                                                                    <w:right w:val="none" w:sz="0" w:space="0" w:color="auto"/>
                                                                                                  </w:divBdr>
                                                                                                  <w:divsChild>
                                                                                                    <w:div w:id="828910339">
                                                                                                      <w:marLeft w:val="0"/>
                                                                                                      <w:marRight w:val="0"/>
                                                                                                      <w:marTop w:val="0"/>
                                                                                                      <w:marBottom w:val="0"/>
                                                                                                      <w:divBdr>
                                                                                                        <w:top w:val="none" w:sz="0" w:space="0" w:color="auto"/>
                                                                                                        <w:left w:val="none" w:sz="0" w:space="0" w:color="auto"/>
                                                                                                        <w:bottom w:val="none" w:sz="0" w:space="0" w:color="auto"/>
                                                                                                        <w:right w:val="none" w:sz="0" w:space="0" w:color="auto"/>
                                                                                                      </w:divBdr>
                                                                                                      <w:divsChild>
                                                                                                        <w:div w:id="2098406467">
                                                                                                          <w:marLeft w:val="0"/>
                                                                                                          <w:marRight w:val="0"/>
                                                                                                          <w:marTop w:val="0"/>
                                                                                                          <w:marBottom w:val="0"/>
                                                                                                          <w:divBdr>
                                                                                                            <w:top w:val="none" w:sz="0" w:space="0" w:color="auto"/>
                                                                                                            <w:left w:val="none" w:sz="0" w:space="0" w:color="auto"/>
                                                                                                            <w:bottom w:val="none" w:sz="0" w:space="0" w:color="auto"/>
                                                                                                            <w:right w:val="none" w:sz="0" w:space="0" w:color="auto"/>
                                                                                                          </w:divBdr>
                                                                                                          <w:divsChild>
                                                                                                            <w:div w:id="824735872">
                                                                                                              <w:marLeft w:val="0"/>
                                                                                                              <w:marRight w:val="0"/>
                                                                                                              <w:marTop w:val="0"/>
                                                                                                              <w:marBottom w:val="0"/>
                                                                                                              <w:divBdr>
                                                                                                                <w:top w:val="none" w:sz="0" w:space="0" w:color="auto"/>
                                                                                                                <w:left w:val="none" w:sz="0" w:space="0" w:color="auto"/>
                                                                                                                <w:bottom w:val="none" w:sz="0" w:space="0" w:color="auto"/>
                                                                                                                <w:right w:val="none" w:sz="0" w:space="0" w:color="auto"/>
                                                                                                              </w:divBdr>
                                                                                                              <w:divsChild>
                                                                                                                <w:div w:id="1969623973">
                                                                                                                  <w:marLeft w:val="0"/>
                                                                                                                  <w:marRight w:val="0"/>
                                                                                                                  <w:marTop w:val="0"/>
                                                                                                                  <w:marBottom w:val="0"/>
                                                                                                                  <w:divBdr>
                                                                                                                    <w:top w:val="none" w:sz="0" w:space="0" w:color="auto"/>
                                                                                                                    <w:left w:val="none" w:sz="0" w:space="0" w:color="auto"/>
                                                                                                                    <w:bottom w:val="none" w:sz="0" w:space="0" w:color="auto"/>
                                                                                                                    <w:right w:val="none" w:sz="0" w:space="0" w:color="auto"/>
                                                                                                                  </w:divBdr>
                                                                                                                  <w:divsChild>
                                                                                                                    <w:div w:id="1870143320">
                                                                                                                      <w:marLeft w:val="-570"/>
                                                                                                                      <w:marRight w:val="0"/>
                                                                                                                      <w:marTop w:val="150"/>
                                                                                                                      <w:marBottom w:val="225"/>
                                                                                                                      <w:divBdr>
                                                                                                                        <w:top w:val="single" w:sz="6" w:space="2" w:color="D8D8D8"/>
                                                                                                                        <w:left w:val="single" w:sz="6" w:space="2" w:color="D8D8D8"/>
                                                                                                                        <w:bottom w:val="single" w:sz="6" w:space="2" w:color="D8D8D8"/>
                                                                                                                        <w:right w:val="single" w:sz="6" w:space="2" w:color="D8D8D8"/>
                                                                                                                      </w:divBdr>
                                                                                                                      <w:divsChild>
                                                                                                                        <w:div w:id="432407859">
                                                                                                                          <w:marLeft w:val="225"/>
                                                                                                                          <w:marRight w:val="225"/>
                                                                                                                          <w:marTop w:val="75"/>
                                                                                                                          <w:marBottom w:val="75"/>
                                                                                                                          <w:divBdr>
                                                                                                                            <w:top w:val="none" w:sz="0" w:space="0" w:color="auto"/>
                                                                                                                            <w:left w:val="none" w:sz="0" w:space="0" w:color="auto"/>
                                                                                                                            <w:bottom w:val="none" w:sz="0" w:space="0" w:color="auto"/>
                                                                                                                            <w:right w:val="none" w:sz="0" w:space="0" w:color="auto"/>
                                                                                                                          </w:divBdr>
                                                                                                                          <w:divsChild>
                                                                                                                            <w:div w:id="6060144">
                                                                                                                              <w:marLeft w:val="0"/>
                                                                                                                              <w:marRight w:val="0"/>
                                                                                                                              <w:marTop w:val="0"/>
                                                                                                                              <w:marBottom w:val="0"/>
                                                                                                                              <w:divBdr>
                                                                                                                                <w:top w:val="single" w:sz="6" w:space="0" w:color="auto"/>
                                                                                                                                <w:left w:val="single" w:sz="6" w:space="0" w:color="auto"/>
                                                                                                                                <w:bottom w:val="single" w:sz="6" w:space="0" w:color="auto"/>
                                                                                                                                <w:right w:val="single" w:sz="6" w:space="0" w:color="auto"/>
                                                                                                                              </w:divBdr>
                                                                                                                              <w:divsChild>
                                                                                                                                <w:div w:id="709956683">
                                                                                                                                  <w:marLeft w:val="0"/>
                                                                                                                                  <w:marRight w:val="0"/>
                                                                                                                                  <w:marTop w:val="0"/>
                                                                                                                                  <w:marBottom w:val="0"/>
                                                                                                                                  <w:divBdr>
                                                                                                                                    <w:top w:val="none" w:sz="0" w:space="0" w:color="auto"/>
                                                                                                                                    <w:left w:val="none" w:sz="0" w:space="0" w:color="auto"/>
                                                                                                                                    <w:bottom w:val="none" w:sz="0" w:space="0" w:color="auto"/>
                                                                                                                                    <w:right w:val="none" w:sz="0" w:space="0" w:color="auto"/>
                                                                                                                                  </w:divBdr>
                                                                                                                                  <w:divsChild>
                                                                                                                                    <w:div w:id="20107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online.ua.es/jornadas2010/comunicaciones/25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arza62@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duonline.ua.es/jornadas2010/comunicaciones/257.pdf" TargetMode="External"/><Relationship Id="rId4" Type="http://schemas.openxmlformats.org/officeDocument/2006/relationships/webSettings" Target="webSettings.xml"/><Relationship Id="rId9" Type="http://schemas.openxmlformats.org/officeDocument/2006/relationships/hyperlink" Target="http://www.eduonline.ua.es/jornadas2010/comunicaciones/257.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5961</Words>
  <Characters>32791</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FLL</dc:creator>
  <cp:keywords/>
  <dc:description/>
  <cp:lastModifiedBy>Naira Niktè Santillan</cp:lastModifiedBy>
  <cp:revision>6</cp:revision>
  <cp:lastPrinted>2018-03-06T22:23:00Z</cp:lastPrinted>
  <dcterms:created xsi:type="dcterms:W3CDTF">2018-03-08T23:16:00Z</dcterms:created>
  <dcterms:modified xsi:type="dcterms:W3CDTF">2018-03-13T18:15:00Z</dcterms:modified>
</cp:coreProperties>
</file>