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5B" w:rsidRDefault="0041685B" w:rsidP="00A330AD">
      <w:pPr>
        <w:jc w:val="right"/>
        <w:rPr>
          <w:rFonts w:asciiTheme="minorHAnsi" w:hAnsiTheme="minorHAnsi" w:cstheme="minorHAnsi"/>
          <w:color w:val="7030A0"/>
          <w:sz w:val="36"/>
          <w:szCs w:val="36"/>
          <w:lang w:val="es-MX"/>
        </w:rPr>
      </w:pPr>
      <w:r>
        <w:rPr>
          <w:rFonts w:asciiTheme="minorHAnsi" w:hAnsiTheme="minorHAnsi" w:cstheme="minorHAnsi"/>
          <w:color w:val="7030A0"/>
          <w:sz w:val="36"/>
          <w:szCs w:val="36"/>
          <w:lang w:val="es-MX"/>
        </w:rPr>
        <w:t>F</w:t>
      </w:r>
      <w:r w:rsidRPr="0041685B">
        <w:rPr>
          <w:rFonts w:asciiTheme="minorHAnsi" w:hAnsiTheme="minorHAnsi" w:cstheme="minorHAnsi"/>
          <w:color w:val="7030A0"/>
          <w:sz w:val="36"/>
          <w:szCs w:val="36"/>
        </w:rPr>
        <w:t xml:space="preserve">ortalecimiento de competencias digitales </w:t>
      </w:r>
    </w:p>
    <w:p w:rsidR="0041685B" w:rsidRDefault="0041685B" w:rsidP="00A330AD">
      <w:pPr>
        <w:jc w:val="right"/>
        <w:rPr>
          <w:rFonts w:asciiTheme="minorHAnsi" w:hAnsiTheme="minorHAnsi" w:cstheme="minorHAnsi"/>
          <w:color w:val="7030A0"/>
          <w:sz w:val="36"/>
          <w:szCs w:val="36"/>
          <w:lang w:val="es-MX"/>
        </w:rPr>
      </w:pPr>
      <w:r w:rsidRPr="0041685B">
        <w:rPr>
          <w:rFonts w:asciiTheme="minorHAnsi" w:hAnsiTheme="minorHAnsi" w:cstheme="minorHAnsi"/>
          <w:color w:val="7030A0"/>
          <w:sz w:val="36"/>
          <w:szCs w:val="36"/>
        </w:rPr>
        <w:t xml:space="preserve">en estudiantes de medicina para búsqueda </w:t>
      </w:r>
    </w:p>
    <w:p w:rsidR="00797062" w:rsidRDefault="0041685B" w:rsidP="00A330AD">
      <w:pPr>
        <w:jc w:val="right"/>
        <w:rPr>
          <w:rFonts w:asciiTheme="minorHAnsi" w:hAnsiTheme="minorHAnsi" w:cstheme="minorHAnsi"/>
          <w:color w:val="7030A0"/>
          <w:sz w:val="36"/>
          <w:szCs w:val="36"/>
        </w:rPr>
      </w:pPr>
      <w:r w:rsidRPr="0041685B">
        <w:rPr>
          <w:rFonts w:asciiTheme="minorHAnsi" w:hAnsiTheme="minorHAnsi" w:cstheme="minorHAnsi"/>
          <w:color w:val="7030A0"/>
          <w:sz w:val="36"/>
          <w:szCs w:val="36"/>
        </w:rPr>
        <w:t>de información especializada</w:t>
      </w:r>
    </w:p>
    <w:p w:rsidR="00E86299" w:rsidRDefault="00E86299" w:rsidP="00A330AD">
      <w:pPr>
        <w:jc w:val="right"/>
        <w:rPr>
          <w:rFonts w:asciiTheme="minorHAnsi" w:hAnsiTheme="minorHAnsi" w:cstheme="minorHAnsi"/>
          <w:color w:val="7030A0"/>
          <w:sz w:val="36"/>
          <w:szCs w:val="36"/>
        </w:rPr>
      </w:pPr>
    </w:p>
    <w:p w:rsidR="00E86299" w:rsidRPr="00E86299" w:rsidRDefault="00E86299" w:rsidP="00E86299">
      <w:pPr>
        <w:jc w:val="right"/>
        <w:rPr>
          <w:rFonts w:asciiTheme="minorHAnsi" w:hAnsiTheme="minorHAnsi" w:cstheme="minorHAnsi"/>
          <w:i/>
          <w:color w:val="7030A0"/>
          <w:sz w:val="28"/>
          <w:szCs w:val="28"/>
          <w:lang w:val="es-MX"/>
        </w:rPr>
      </w:pPr>
      <w:r w:rsidRPr="00E86299">
        <w:rPr>
          <w:rFonts w:asciiTheme="minorHAnsi" w:hAnsiTheme="minorHAnsi" w:cstheme="minorHAnsi"/>
          <w:i/>
          <w:color w:val="7030A0"/>
          <w:sz w:val="28"/>
          <w:szCs w:val="28"/>
          <w:lang w:val="es-MX"/>
        </w:rPr>
        <w:t>Strengthening of digital skills in medical students for specialized information searching</w:t>
      </w:r>
    </w:p>
    <w:p w:rsidR="00E86299" w:rsidRPr="0041685B" w:rsidRDefault="00E86299" w:rsidP="00A330AD">
      <w:pPr>
        <w:jc w:val="right"/>
        <w:rPr>
          <w:rFonts w:asciiTheme="minorHAnsi" w:hAnsiTheme="minorHAnsi" w:cstheme="minorHAnsi"/>
          <w:color w:val="7030A0"/>
          <w:sz w:val="36"/>
          <w:szCs w:val="36"/>
        </w:rPr>
      </w:pPr>
    </w:p>
    <w:p w:rsidR="0041685B" w:rsidRDefault="0041685B" w:rsidP="00A330AD">
      <w:pPr>
        <w:jc w:val="right"/>
        <w:rPr>
          <w:rStyle w:val="apple-style-span"/>
          <w:rFonts w:asciiTheme="minorHAnsi" w:eastAsia="Calibri" w:hAnsiTheme="minorHAnsi" w:cstheme="minorHAnsi"/>
          <w:bCs/>
          <w:lang w:val="es-MX"/>
        </w:rPr>
      </w:pPr>
    </w:p>
    <w:p w:rsidR="0041685B" w:rsidRPr="00F65A0E" w:rsidRDefault="00797062" w:rsidP="00A330AD">
      <w:pPr>
        <w:jc w:val="right"/>
        <w:rPr>
          <w:rStyle w:val="apple-style-span"/>
          <w:rFonts w:asciiTheme="minorHAnsi" w:hAnsiTheme="minorHAnsi" w:cstheme="minorHAnsi"/>
          <w:b/>
          <w:bCs/>
          <w:lang w:val="es-MX"/>
        </w:rPr>
      </w:pPr>
      <w:r w:rsidRPr="00F65A0E">
        <w:rPr>
          <w:rStyle w:val="apple-style-span"/>
          <w:rFonts w:asciiTheme="minorHAnsi" w:eastAsia="Calibri" w:hAnsiTheme="minorHAnsi" w:cstheme="minorHAnsi"/>
          <w:b/>
          <w:bCs/>
        </w:rPr>
        <w:t>Magallanes Rodríguez</w:t>
      </w:r>
      <w:r w:rsidRPr="00F65A0E">
        <w:rPr>
          <w:rStyle w:val="apple-style-span"/>
          <w:rFonts w:asciiTheme="minorHAnsi" w:hAnsiTheme="minorHAnsi" w:cstheme="minorHAnsi"/>
          <w:b/>
          <w:bCs/>
        </w:rPr>
        <w:t xml:space="preserve"> Ana Gab</w:t>
      </w:r>
      <w:r w:rsidR="0041685B" w:rsidRPr="00F65A0E">
        <w:rPr>
          <w:rStyle w:val="apple-style-span"/>
          <w:rFonts w:asciiTheme="minorHAnsi" w:hAnsiTheme="minorHAnsi" w:cstheme="minorHAnsi"/>
          <w:b/>
          <w:bCs/>
        </w:rPr>
        <w:t xml:space="preserve">riela </w:t>
      </w:r>
    </w:p>
    <w:p w:rsidR="0041685B" w:rsidRPr="00170A21" w:rsidRDefault="0041685B" w:rsidP="00A330AD">
      <w:pPr>
        <w:jc w:val="right"/>
        <w:rPr>
          <w:rFonts w:asciiTheme="minorHAnsi" w:eastAsia="Calibri" w:hAnsiTheme="minorHAnsi" w:cstheme="minorHAnsi"/>
          <w:lang w:val="es-ES_tradnl"/>
        </w:rPr>
      </w:pPr>
      <w:r w:rsidRPr="0041685B">
        <w:rPr>
          <w:rStyle w:val="apple-style-span"/>
          <w:rFonts w:asciiTheme="minorHAnsi" w:hAnsiTheme="minorHAnsi" w:cstheme="minorHAnsi"/>
          <w:bCs/>
        </w:rPr>
        <w:t>Univers</w:t>
      </w:r>
      <w:r>
        <w:rPr>
          <w:rStyle w:val="apple-style-span"/>
          <w:rFonts w:asciiTheme="minorHAnsi" w:hAnsiTheme="minorHAnsi" w:cstheme="minorHAnsi"/>
          <w:bCs/>
        </w:rPr>
        <w:t>idad Autónoma de Baja Californi</w:t>
      </w:r>
      <w:r>
        <w:rPr>
          <w:rStyle w:val="apple-style-span"/>
          <w:rFonts w:asciiTheme="minorHAnsi" w:hAnsiTheme="minorHAnsi" w:cstheme="minorHAnsi"/>
          <w:bCs/>
          <w:lang w:val="es-MX"/>
        </w:rPr>
        <w:t>a</w:t>
      </w:r>
    </w:p>
    <w:p w:rsidR="0041685B" w:rsidRPr="0041685B" w:rsidRDefault="0041685B" w:rsidP="00A330AD">
      <w:pPr>
        <w:jc w:val="right"/>
        <w:rPr>
          <w:rFonts w:asciiTheme="minorHAnsi" w:eastAsia="Calibri" w:hAnsiTheme="minorHAnsi" w:cstheme="minorHAnsi"/>
          <w:color w:val="FF0000"/>
        </w:rPr>
      </w:pPr>
      <w:r w:rsidRPr="0041685B">
        <w:rPr>
          <w:rFonts w:asciiTheme="minorHAnsi" w:eastAsia="Calibri" w:hAnsiTheme="minorHAnsi" w:cstheme="minorHAnsi"/>
          <w:color w:val="FF0000"/>
        </w:rPr>
        <w:t>gaby_magallanes@hotmail.com</w:t>
      </w:r>
    </w:p>
    <w:p w:rsidR="0041685B" w:rsidRDefault="0041685B" w:rsidP="00A330AD">
      <w:pPr>
        <w:jc w:val="right"/>
        <w:rPr>
          <w:rStyle w:val="apple-style-span"/>
          <w:rFonts w:asciiTheme="minorHAnsi" w:hAnsiTheme="minorHAnsi" w:cstheme="minorHAnsi"/>
          <w:bCs/>
          <w:lang w:val="es-MX"/>
        </w:rPr>
      </w:pPr>
    </w:p>
    <w:p w:rsidR="0041685B" w:rsidRPr="00F65A0E" w:rsidRDefault="0041685B" w:rsidP="00A330AD">
      <w:pPr>
        <w:jc w:val="right"/>
        <w:rPr>
          <w:rStyle w:val="apple-style-span"/>
          <w:rFonts w:asciiTheme="minorHAnsi" w:hAnsiTheme="minorHAnsi" w:cstheme="minorHAnsi"/>
          <w:b/>
          <w:bCs/>
          <w:lang w:val="es-MX"/>
        </w:rPr>
      </w:pPr>
      <w:r w:rsidRPr="00F65A0E">
        <w:rPr>
          <w:rStyle w:val="apple-style-span"/>
          <w:rFonts w:asciiTheme="minorHAnsi" w:hAnsiTheme="minorHAnsi" w:cstheme="minorHAnsi"/>
          <w:b/>
          <w:bCs/>
        </w:rPr>
        <w:t>Candolfi Arballo Ofelia</w:t>
      </w:r>
    </w:p>
    <w:p w:rsidR="0041685B" w:rsidRDefault="0041685B" w:rsidP="00A330AD">
      <w:pPr>
        <w:jc w:val="right"/>
        <w:rPr>
          <w:rStyle w:val="apple-style-span"/>
          <w:rFonts w:asciiTheme="minorHAnsi" w:hAnsiTheme="minorHAnsi" w:cstheme="minorHAnsi"/>
          <w:bCs/>
          <w:lang w:val="es-MX"/>
        </w:rPr>
      </w:pPr>
      <w:r w:rsidRPr="0041685B">
        <w:rPr>
          <w:rStyle w:val="apple-style-span"/>
          <w:rFonts w:asciiTheme="minorHAnsi" w:hAnsiTheme="minorHAnsi" w:cstheme="minorHAnsi"/>
          <w:bCs/>
        </w:rPr>
        <w:t>Univers</w:t>
      </w:r>
      <w:r>
        <w:rPr>
          <w:rStyle w:val="apple-style-span"/>
          <w:rFonts w:asciiTheme="minorHAnsi" w:hAnsiTheme="minorHAnsi" w:cstheme="minorHAnsi"/>
          <w:bCs/>
        </w:rPr>
        <w:t>idad Autónoma de Baja Californi</w:t>
      </w:r>
      <w:r>
        <w:rPr>
          <w:rStyle w:val="apple-style-span"/>
          <w:rFonts w:asciiTheme="minorHAnsi" w:hAnsiTheme="minorHAnsi" w:cstheme="minorHAnsi"/>
          <w:bCs/>
          <w:lang w:val="es-MX"/>
        </w:rPr>
        <w:t>a</w:t>
      </w:r>
    </w:p>
    <w:p w:rsidR="00396A15" w:rsidRPr="004442FA" w:rsidRDefault="00396A15" w:rsidP="00A330AD">
      <w:pPr>
        <w:jc w:val="right"/>
        <w:rPr>
          <w:rFonts w:asciiTheme="minorHAnsi" w:eastAsia="Calibri" w:hAnsiTheme="minorHAnsi" w:cstheme="minorHAnsi"/>
          <w:color w:val="FF0000"/>
          <w:lang w:val="es-ES_tradnl"/>
        </w:rPr>
      </w:pPr>
      <w:r w:rsidRPr="004442FA">
        <w:rPr>
          <w:rStyle w:val="apple-style-span"/>
          <w:rFonts w:asciiTheme="minorHAnsi" w:hAnsiTheme="minorHAnsi" w:cstheme="minorHAnsi"/>
          <w:bCs/>
          <w:color w:val="FF0000"/>
          <w:lang w:val="es-MX"/>
        </w:rPr>
        <w:t>ocandolfi@uabc.edu.mx</w:t>
      </w:r>
    </w:p>
    <w:p w:rsidR="0041685B" w:rsidRDefault="0041685B" w:rsidP="00A330AD">
      <w:pPr>
        <w:jc w:val="right"/>
        <w:rPr>
          <w:rStyle w:val="apple-style-span"/>
          <w:rFonts w:asciiTheme="minorHAnsi" w:hAnsiTheme="minorHAnsi" w:cstheme="minorHAnsi"/>
          <w:bCs/>
          <w:lang w:val="es-MX"/>
        </w:rPr>
      </w:pPr>
    </w:p>
    <w:p w:rsidR="00797062" w:rsidRPr="00F65A0E" w:rsidRDefault="00797062" w:rsidP="00A330AD">
      <w:pPr>
        <w:jc w:val="right"/>
        <w:rPr>
          <w:rStyle w:val="apple-style-span"/>
          <w:rFonts w:asciiTheme="minorHAnsi" w:hAnsiTheme="minorHAnsi" w:cstheme="minorHAnsi"/>
          <w:b/>
          <w:bCs/>
          <w:lang w:val="es-MX"/>
        </w:rPr>
      </w:pPr>
      <w:r w:rsidRPr="00F65A0E">
        <w:rPr>
          <w:rStyle w:val="apple-style-span"/>
          <w:rFonts w:asciiTheme="minorHAnsi" w:hAnsiTheme="minorHAnsi" w:cstheme="minorHAnsi"/>
          <w:b/>
          <w:bCs/>
        </w:rPr>
        <w:t>Ca</w:t>
      </w:r>
      <w:r w:rsidR="0041685B" w:rsidRPr="00F65A0E">
        <w:rPr>
          <w:rStyle w:val="apple-style-span"/>
          <w:rFonts w:asciiTheme="minorHAnsi" w:hAnsiTheme="minorHAnsi" w:cstheme="minorHAnsi"/>
          <w:b/>
          <w:bCs/>
        </w:rPr>
        <w:t>stillo Martínez Nydia Alejandra</w:t>
      </w:r>
    </w:p>
    <w:p w:rsidR="0041685B" w:rsidRDefault="0041685B" w:rsidP="00A330AD">
      <w:pPr>
        <w:jc w:val="right"/>
        <w:rPr>
          <w:rStyle w:val="apple-style-span"/>
          <w:rFonts w:asciiTheme="minorHAnsi" w:hAnsiTheme="minorHAnsi" w:cstheme="minorHAnsi"/>
          <w:bCs/>
          <w:lang w:val="es-MX"/>
        </w:rPr>
      </w:pPr>
      <w:r w:rsidRPr="0041685B">
        <w:rPr>
          <w:rStyle w:val="apple-style-span"/>
          <w:rFonts w:asciiTheme="minorHAnsi" w:hAnsiTheme="minorHAnsi" w:cstheme="minorHAnsi"/>
          <w:bCs/>
        </w:rPr>
        <w:t>Univers</w:t>
      </w:r>
      <w:r>
        <w:rPr>
          <w:rStyle w:val="apple-style-span"/>
          <w:rFonts w:asciiTheme="minorHAnsi" w:hAnsiTheme="minorHAnsi" w:cstheme="minorHAnsi"/>
          <w:bCs/>
        </w:rPr>
        <w:t>idad Autónoma de Baja Californi</w:t>
      </w:r>
      <w:r>
        <w:rPr>
          <w:rStyle w:val="apple-style-span"/>
          <w:rFonts w:asciiTheme="minorHAnsi" w:hAnsiTheme="minorHAnsi" w:cstheme="minorHAnsi"/>
          <w:bCs/>
          <w:lang w:val="es-MX"/>
        </w:rPr>
        <w:t>a</w:t>
      </w:r>
    </w:p>
    <w:p w:rsidR="00396A15" w:rsidRPr="004442FA" w:rsidRDefault="004442FA" w:rsidP="00A330AD">
      <w:pPr>
        <w:jc w:val="right"/>
        <w:rPr>
          <w:rFonts w:asciiTheme="minorHAnsi" w:eastAsia="Calibri" w:hAnsiTheme="minorHAnsi" w:cstheme="minorHAnsi"/>
          <w:color w:val="FF0000"/>
          <w:lang w:val="es-ES_tradnl"/>
        </w:rPr>
      </w:pPr>
      <w:r w:rsidRPr="004442FA">
        <w:rPr>
          <w:rStyle w:val="apple-style-span"/>
          <w:rFonts w:asciiTheme="minorHAnsi" w:hAnsiTheme="minorHAnsi" w:cstheme="minorHAnsi"/>
          <w:bCs/>
          <w:color w:val="FF0000"/>
          <w:lang w:val="es-MX"/>
        </w:rPr>
        <w:t>n</w:t>
      </w:r>
      <w:r w:rsidR="00396A15" w:rsidRPr="004442FA">
        <w:rPr>
          <w:rStyle w:val="apple-style-span"/>
          <w:rFonts w:asciiTheme="minorHAnsi" w:hAnsiTheme="minorHAnsi" w:cstheme="minorHAnsi"/>
          <w:bCs/>
          <w:color w:val="FF0000"/>
          <w:lang w:val="es-MX"/>
        </w:rPr>
        <w:t>ydia</w:t>
      </w:r>
      <w:r w:rsidRPr="004442FA">
        <w:rPr>
          <w:rStyle w:val="apple-style-span"/>
          <w:rFonts w:asciiTheme="minorHAnsi" w:hAnsiTheme="minorHAnsi" w:cstheme="minorHAnsi"/>
          <w:bCs/>
          <w:color w:val="FF0000"/>
          <w:lang w:val="es-MX"/>
        </w:rPr>
        <w:t>.castillo@uabs.edu.mx</w:t>
      </w:r>
    </w:p>
    <w:p w:rsidR="0041685B" w:rsidRPr="0041685B" w:rsidRDefault="0041685B" w:rsidP="0041685B">
      <w:pPr>
        <w:jc w:val="right"/>
        <w:rPr>
          <w:rStyle w:val="apple-style-span"/>
          <w:rFonts w:asciiTheme="minorHAnsi" w:hAnsiTheme="minorHAnsi" w:cstheme="minorHAnsi"/>
          <w:bCs/>
          <w:lang w:val="es-MX"/>
        </w:rPr>
      </w:pPr>
    </w:p>
    <w:p w:rsidR="00797062" w:rsidRPr="00170A21" w:rsidRDefault="00797062" w:rsidP="00797062">
      <w:pPr>
        <w:rPr>
          <w:rFonts w:asciiTheme="minorHAnsi" w:eastAsia="Calibri" w:hAnsiTheme="minorHAnsi" w:cstheme="minorHAnsi"/>
        </w:rPr>
      </w:pPr>
    </w:p>
    <w:p w:rsidR="00797062" w:rsidRPr="00170A21" w:rsidRDefault="00797062" w:rsidP="00797062">
      <w:pPr>
        <w:rPr>
          <w:rStyle w:val="apple-style-span"/>
          <w:rFonts w:asciiTheme="minorHAnsi" w:hAnsiTheme="minorHAnsi" w:cstheme="minorHAnsi"/>
          <w:b/>
          <w:bCs/>
          <w:lang w:val="es-ES_tradnl"/>
        </w:rPr>
      </w:pPr>
    </w:p>
    <w:p w:rsidR="00797062" w:rsidRDefault="0041685B" w:rsidP="00797062">
      <w:pPr>
        <w:rPr>
          <w:rStyle w:val="apple-style-span"/>
          <w:rFonts w:asciiTheme="minorHAnsi" w:hAnsiTheme="minorHAnsi" w:cstheme="minorHAnsi"/>
          <w:bCs/>
          <w:color w:val="7030A0"/>
          <w:sz w:val="28"/>
          <w:szCs w:val="28"/>
          <w:lang w:val="es-ES_tradnl"/>
        </w:rPr>
      </w:pPr>
      <w:r w:rsidRPr="0041685B">
        <w:rPr>
          <w:rStyle w:val="apple-style-span"/>
          <w:rFonts w:asciiTheme="minorHAnsi" w:hAnsiTheme="minorHAnsi" w:cstheme="minorHAnsi"/>
          <w:bCs/>
          <w:color w:val="7030A0"/>
          <w:sz w:val="28"/>
          <w:szCs w:val="28"/>
        </w:rPr>
        <w:t>Resumen</w:t>
      </w:r>
    </w:p>
    <w:p w:rsidR="00601D7D" w:rsidRPr="00601D7D" w:rsidRDefault="00601D7D" w:rsidP="00797062">
      <w:pPr>
        <w:rPr>
          <w:rStyle w:val="apple-style-span"/>
          <w:rFonts w:asciiTheme="minorHAnsi" w:hAnsiTheme="minorHAnsi" w:cstheme="minorHAnsi"/>
          <w:bCs/>
          <w:color w:val="7030A0"/>
          <w:sz w:val="28"/>
          <w:szCs w:val="28"/>
          <w:lang w:val="es-ES_tradnl"/>
        </w:rPr>
      </w:pPr>
    </w:p>
    <w:p w:rsidR="0041685B" w:rsidRPr="0041685B" w:rsidRDefault="0041685B" w:rsidP="00797062">
      <w:pPr>
        <w:rPr>
          <w:rStyle w:val="apple-style-span"/>
          <w:rFonts w:asciiTheme="minorHAnsi" w:eastAsia="Calibri" w:hAnsiTheme="minorHAnsi" w:cstheme="minorHAnsi"/>
          <w:b/>
          <w:bCs/>
          <w:lang w:val="es-MX"/>
        </w:rPr>
      </w:pPr>
    </w:p>
    <w:p w:rsidR="00797062" w:rsidRPr="00170A21" w:rsidRDefault="00797062" w:rsidP="0041685B">
      <w:pPr>
        <w:spacing w:line="360" w:lineRule="auto"/>
        <w:rPr>
          <w:rFonts w:asciiTheme="minorHAnsi" w:eastAsia="Calibri" w:hAnsiTheme="minorHAnsi" w:cstheme="minorHAnsi"/>
          <w:lang w:val="es-ES_tradnl"/>
        </w:rPr>
      </w:pPr>
      <w:r w:rsidRPr="00170A21">
        <w:rPr>
          <w:rFonts w:asciiTheme="minorHAnsi" w:eastAsia="Calibri" w:hAnsiTheme="minorHAnsi" w:cstheme="minorHAnsi"/>
        </w:rPr>
        <w:t xml:space="preserve">El uso de Internet y la infinita información a que se tiene acceso ha generado múltiples cambios en la sociedad contemporánea, impactando los procesos de aprendizaje a través del desarrollo inevitable de destrezas tecnológicas. Se establecen diferentes procesos de orden intelectual para la resolución de una actividad o tarea, en los que el estudiante debe incluir los recursos técnicos con los que cuenta y que son parte de su contexto social y cultural. </w:t>
      </w:r>
      <w:r w:rsidRPr="00170A21">
        <w:rPr>
          <w:rFonts w:asciiTheme="minorHAnsi" w:eastAsia="Calibri" w:hAnsiTheme="minorHAnsi" w:cstheme="minorHAnsi"/>
          <w:lang w:val="es-ES_tradnl"/>
        </w:rPr>
        <w:t xml:space="preserve">La presente investigación se dirige a conocer los hábitos que tienen los estudiantes de la Licenciatura en Medicina respecto al uso de internet como recurso principal para la búsqueda y selección de información en fuentes especializas dentro de su actividad académica en el marco de su desarrollo profesional. </w:t>
      </w:r>
    </w:p>
    <w:p w:rsidR="00797062" w:rsidRPr="00170A21" w:rsidRDefault="00797062" w:rsidP="00797062">
      <w:pPr>
        <w:tabs>
          <w:tab w:val="left" w:leader="dot" w:pos="8931"/>
        </w:tabs>
        <w:ind w:right="-19"/>
        <w:rPr>
          <w:rFonts w:asciiTheme="minorHAnsi" w:hAnsiTheme="minorHAnsi" w:cstheme="minorHAnsi"/>
        </w:rPr>
      </w:pPr>
    </w:p>
    <w:p w:rsidR="00797062" w:rsidRDefault="00797062" w:rsidP="00797062">
      <w:pPr>
        <w:tabs>
          <w:tab w:val="left" w:pos="1590"/>
        </w:tabs>
        <w:jc w:val="left"/>
        <w:rPr>
          <w:rFonts w:asciiTheme="minorHAnsi" w:hAnsiTheme="minorHAnsi" w:cstheme="minorHAnsi"/>
        </w:rPr>
      </w:pPr>
      <w:r w:rsidRPr="0041685B">
        <w:rPr>
          <w:rFonts w:asciiTheme="minorHAnsi" w:hAnsiTheme="minorHAnsi" w:cstheme="minorHAnsi"/>
          <w:color w:val="7030A0"/>
          <w:sz w:val="28"/>
          <w:szCs w:val="28"/>
        </w:rPr>
        <w:t>Palabras clave:</w:t>
      </w:r>
      <w:r w:rsidRPr="00170A21">
        <w:rPr>
          <w:rFonts w:asciiTheme="minorHAnsi" w:hAnsiTheme="minorHAnsi" w:cstheme="minorHAnsi"/>
        </w:rPr>
        <w:t xml:space="preserve"> internet, educación superior, medicina</w:t>
      </w:r>
    </w:p>
    <w:p w:rsidR="00E86299" w:rsidRPr="00E86299" w:rsidRDefault="00E86299" w:rsidP="00E86299">
      <w:pPr>
        <w:spacing w:before="100" w:beforeAutospacing="1" w:after="100" w:afterAutospacing="1"/>
        <w:outlineLvl w:val="3"/>
        <w:rPr>
          <w:rFonts w:asciiTheme="minorHAnsi" w:hAnsiTheme="minorHAnsi" w:cstheme="minorHAnsi"/>
          <w:color w:val="7030A0"/>
          <w:sz w:val="28"/>
          <w:szCs w:val="28"/>
        </w:rPr>
      </w:pPr>
      <w:r w:rsidRPr="00E86299">
        <w:rPr>
          <w:rFonts w:asciiTheme="minorHAnsi" w:hAnsiTheme="minorHAnsi" w:cstheme="minorHAnsi"/>
          <w:color w:val="7030A0"/>
          <w:sz w:val="28"/>
          <w:szCs w:val="28"/>
        </w:rPr>
        <w:lastRenderedPageBreak/>
        <w:t>Abstract</w:t>
      </w:r>
    </w:p>
    <w:p w:rsidR="00E86299" w:rsidRPr="00E86299" w:rsidRDefault="00E86299" w:rsidP="00E86299">
      <w:pPr>
        <w:spacing w:before="100" w:beforeAutospacing="1" w:after="100" w:afterAutospacing="1" w:line="360" w:lineRule="auto"/>
        <w:outlineLvl w:val="3"/>
        <w:rPr>
          <w:rFonts w:asciiTheme="minorHAnsi" w:hAnsiTheme="minorHAnsi"/>
          <w:b/>
          <w:bCs/>
          <w:sz w:val="32"/>
          <w:lang w:val="en-US" w:eastAsia="es-MX"/>
        </w:rPr>
      </w:pPr>
      <w:r w:rsidRPr="00E86299">
        <w:rPr>
          <w:rStyle w:val="hps"/>
          <w:rFonts w:asciiTheme="minorHAnsi" w:hAnsiTheme="minorHAnsi"/>
          <w:lang w:val="en-US"/>
        </w:rPr>
        <w:t>The use</w:t>
      </w:r>
      <w:r w:rsidRPr="00E86299">
        <w:rPr>
          <w:rFonts w:asciiTheme="minorHAnsi" w:hAnsiTheme="minorHAnsi"/>
          <w:lang w:val="en-US"/>
        </w:rPr>
        <w:t xml:space="preserve"> </w:t>
      </w:r>
      <w:r w:rsidRPr="00E86299">
        <w:rPr>
          <w:rStyle w:val="hps"/>
          <w:rFonts w:asciiTheme="minorHAnsi" w:hAnsiTheme="minorHAnsi"/>
          <w:lang w:val="en-US"/>
        </w:rPr>
        <w:t>of the Internet and</w:t>
      </w:r>
      <w:r w:rsidRPr="00E86299">
        <w:rPr>
          <w:rFonts w:asciiTheme="minorHAnsi" w:hAnsiTheme="minorHAnsi"/>
          <w:lang w:val="en-US"/>
        </w:rPr>
        <w:t xml:space="preserve"> </w:t>
      </w:r>
      <w:r w:rsidRPr="00E86299">
        <w:rPr>
          <w:rStyle w:val="hps"/>
          <w:rFonts w:asciiTheme="minorHAnsi" w:hAnsiTheme="minorHAnsi"/>
          <w:lang w:val="en-US"/>
        </w:rPr>
        <w:t>the infinite</w:t>
      </w:r>
      <w:r w:rsidRPr="00E86299">
        <w:rPr>
          <w:rFonts w:asciiTheme="minorHAnsi" w:hAnsiTheme="minorHAnsi"/>
          <w:lang w:val="en-US"/>
        </w:rPr>
        <w:t xml:space="preserve"> </w:t>
      </w:r>
      <w:r w:rsidRPr="00E86299">
        <w:rPr>
          <w:rStyle w:val="hps"/>
          <w:rFonts w:asciiTheme="minorHAnsi" w:hAnsiTheme="minorHAnsi"/>
          <w:lang w:val="en-US"/>
        </w:rPr>
        <w:t>information</w:t>
      </w:r>
      <w:r w:rsidRPr="00E86299">
        <w:rPr>
          <w:rFonts w:asciiTheme="minorHAnsi" w:hAnsiTheme="minorHAnsi"/>
          <w:lang w:val="en-US"/>
        </w:rPr>
        <w:t xml:space="preserve"> </w:t>
      </w:r>
      <w:r w:rsidRPr="00E86299">
        <w:rPr>
          <w:rStyle w:val="hps"/>
          <w:rFonts w:asciiTheme="minorHAnsi" w:hAnsiTheme="minorHAnsi"/>
          <w:lang w:val="en-US"/>
        </w:rPr>
        <w:t>that is accessed</w:t>
      </w:r>
      <w:r w:rsidRPr="00E86299">
        <w:rPr>
          <w:rFonts w:asciiTheme="minorHAnsi" w:hAnsiTheme="minorHAnsi"/>
          <w:lang w:val="en-US"/>
        </w:rPr>
        <w:t xml:space="preserve"> </w:t>
      </w:r>
      <w:r w:rsidRPr="00E86299">
        <w:rPr>
          <w:rStyle w:val="hps"/>
          <w:rFonts w:asciiTheme="minorHAnsi" w:hAnsiTheme="minorHAnsi"/>
          <w:lang w:val="en-US"/>
        </w:rPr>
        <w:t>has generated</w:t>
      </w:r>
      <w:r w:rsidRPr="00E86299">
        <w:rPr>
          <w:rFonts w:asciiTheme="minorHAnsi" w:hAnsiTheme="minorHAnsi"/>
          <w:lang w:val="en-US"/>
        </w:rPr>
        <w:t xml:space="preserve"> </w:t>
      </w:r>
      <w:r w:rsidRPr="00E86299">
        <w:rPr>
          <w:rStyle w:val="hps"/>
          <w:rFonts w:asciiTheme="minorHAnsi" w:hAnsiTheme="minorHAnsi"/>
          <w:lang w:val="en-US"/>
        </w:rPr>
        <w:t>many changes</w:t>
      </w:r>
      <w:r w:rsidRPr="00E86299">
        <w:rPr>
          <w:rFonts w:asciiTheme="minorHAnsi" w:hAnsiTheme="minorHAnsi"/>
          <w:lang w:val="en-US"/>
        </w:rPr>
        <w:t xml:space="preserve"> </w:t>
      </w:r>
      <w:r w:rsidRPr="00E86299">
        <w:rPr>
          <w:rStyle w:val="hps"/>
          <w:rFonts w:asciiTheme="minorHAnsi" w:hAnsiTheme="minorHAnsi"/>
          <w:lang w:val="en-US"/>
        </w:rPr>
        <w:t>in contemporary society</w:t>
      </w:r>
      <w:r w:rsidRPr="00E86299">
        <w:rPr>
          <w:rFonts w:asciiTheme="minorHAnsi" w:hAnsiTheme="minorHAnsi"/>
          <w:lang w:val="en-US"/>
        </w:rPr>
        <w:t xml:space="preserve">, impacting </w:t>
      </w:r>
      <w:r w:rsidRPr="00E86299">
        <w:rPr>
          <w:rStyle w:val="hps"/>
          <w:rFonts w:asciiTheme="minorHAnsi" w:hAnsiTheme="minorHAnsi"/>
          <w:lang w:val="en-US"/>
        </w:rPr>
        <w:t>the learning process</w:t>
      </w:r>
      <w:r w:rsidRPr="00E86299">
        <w:rPr>
          <w:rFonts w:asciiTheme="minorHAnsi" w:hAnsiTheme="minorHAnsi"/>
          <w:lang w:val="en-US"/>
        </w:rPr>
        <w:t xml:space="preserve"> </w:t>
      </w:r>
      <w:r w:rsidRPr="00E86299">
        <w:rPr>
          <w:rStyle w:val="hps"/>
          <w:rFonts w:asciiTheme="minorHAnsi" w:hAnsiTheme="minorHAnsi"/>
          <w:lang w:val="en-US"/>
        </w:rPr>
        <w:t>through the</w:t>
      </w:r>
      <w:r w:rsidRPr="00E86299">
        <w:rPr>
          <w:rFonts w:asciiTheme="minorHAnsi" w:hAnsiTheme="minorHAnsi"/>
          <w:lang w:val="en-US"/>
        </w:rPr>
        <w:t xml:space="preserve"> </w:t>
      </w:r>
      <w:r w:rsidRPr="00E86299">
        <w:rPr>
          <w:rStyle w:val="hps"/>
          <w:rFonts w:asciiTheme="minorHAnsi" w:hAnsiTheme="minorHAnsi"/>
          <w:lang w:val="en-US"/>
        </w:rPr>
        <w:t>inevitable development</w:t>
      </w:r>
      <w:r w:rsidRPr="00E86299">
        <w:rPr>
          <w:rFonts w:asciiTheme="minorHAnsi" w:hAnsiTheme="minorHAnsi"/>
          <w:lang w:val="en-US"/>
        </w:rPr>
        <w:t xml:space="preserve"> </w:t>
      </w:r>
      <w:r w:rsidRPr="00E86299">
        <w:rPr>
          <w:rStyle w:val="hps"/>
          <w:rFonts w:asciiTheme="minorHAnsi" w:hAnsiTheme="minorHAnsi"/>
          <w:lang w:val="en-US"/>
        </w:rPr>
        <w:t>of</w:t>
      </w:r>
      <w:r w:rsidRPr="00E86299">
        <w:rPr>
          <w:rFonts w:asciiTheme="minorHAnsi" w:hAnsiTheme="minorHAnsi"/>
          <w:lang w:val="en-US"/>
        </w:rPr>
        <w:t xml:space="preserve"> </w:t>
      </w:r>
      <w:r w:rsidRPr="00E86299">
        <w:rPr>
          <w:rStyle w:val="hps"/>
          <w:rFonts w:asciiTheme="minorHAnsi" w:hAnsiTheme="minorHAnsi"/>
          <w:lang w:val="en-US"/>
        </w:rPr>
        <w:t>technology skills</w:t>
      </w:r>
      <w:r w:rsidRPr="00E86299">
        <w:rPr>
          <w:rFonts w:asciiTheme="minorHAnsi" w:hAnsiTheme="minorHAnsi"/>
          <w:lang w:val="en-US"/>
        </w:rPr>
        <w:t xml:space="preserve">. </w:t>
      </w:r>
      <w:r w:rsidRPr="00E86299">
        <w:rPr>
          <w:rStyle w:val="hps"/>
          <w:rFonts w:asciiTheme="minorHAnsi" w:hAnsiTheme="minorHAnsi"/>
          <w:lang w:val="en-US"/>
        </w:rPr>
        <w:t>Different</w:t>
      </w:r>
      <w:r w:rsidRPr="00E86299">
        <w:rPr>
          <w:rFonts w:asciiTheme="minorHAnsi" w:hAnsiTheme="minorHAnsi"/>
          <w:lang w:val="en-US"/>
        </w:rPr>
        <w:t xml:space="preserve"> </w:t>
      </w:r>
      <w:r w:rsidRPr="00E86299">
        <w:rPr>
          <w:rStyle w:val="hps"/>
          <w:rFonts w:asciiTheme="minorHAnsi" w:hAnsiTheme="minorHAnsi"/>
          <w:lang w:val="en-US"/>
        </w:rPr>
        <w:t>processes</w:t>
      </w:r>
      <w:r w:rsidRPr="00E86299">
        <w:rPr>
          <w:rFonts w:asciiTheme="minorHAnsi" w:hAnsiTheme="minorHAnsi"/>
          <w:lang w:val="en-US"/>
        </w:rPr>
        <w:t xml:space="preserve"> </w:t>
      </w:r>
      <w:r w:rsidRPr="00E86299">
        <w:rPr>
          <w:rStyle w:val="hps"/>
          <w:rFonts w:asciiTheme="minorHAnsi" w:hAnsiTheme="minorHAnsi"/>
          <w:lang w:val="en-US"/>
        </w:rPr>
        <w:t>are established</w:t>
      </w:r>
      <w:r w:rsidRPr="00E86299">
        <w:rPr>
          <w:rFonts w:asciiTheme="minorHAnsi" w:hAnsiTheme="minorHAnsi"/>
          <w:lang w:val="en-US"/>
        </w:rPr>
        <w:t xml:space="preserve"> </w:t>
      </w:r>
      <w:r w:rsidRPr="00E86299">
        <w:rPr>
          <w:rStyle w:val="hps"/>
          <w:rFonts w:asciiTheme="minorHAnsi" w:hAnsiTheme="minorHAnsi"/>
          <w:lang w:val="en-US"/>
        </w:rPr>
        <w:t>intellectual order</w:t>
      </w:r>
      <w:r w:rsidRPr="00E86299">
        <w:rPr>
          <w:rFonts w:asciiTheme="minorHAnsi" w:hAnsiTheme="minorHAnsi"/>
          <w:lang w:val="en-US"/>
        </w:rPr>
        <w:t xml:space="preserve"> </w:t>
      </w:r>
      <w:r w:rsidRPr="00E86299">
        <w:rPr>
          <w:rStyle w:val="hps"/>
          <w:rFonts w:asciiTheme="minorHAnsi" w:hAnsiTheme="minorHAnsi"/>
          <w:lang w:val="en-US"/>
        </w:rPr>
        <w:t>for the resolution</w:t>
      </w:r>
      <w:r w:rsidRPr="00E86299">
        <w:rPr>
          <w:rFonts w:asciiTheme="minorHAnsi" w:hAnsiTheme="minorHAnsi"/>
          <w:lang w:val="en-US"/>
        </w:rPr>
        <w:t xml:space="preserve"> </w:t>
      </w:r>
      <w:r w:rsidRPr="00E86299">
        <w:rPr>
          <w:rStyle w:val="hps"/>
          <w:rFonts w:asciiTheme="minorHAnsi" w:hAnsiTheme="minorHAnsi"/>
          <w:lang w:val="en-US"/>
        </w:rPr>
        <w:t>of an activity</w:t>
      </w:r>
      <w:r w:rsidRPr="00E86299">
        <w:rPr>
          <w:rFonts w:asciiTheme="minorHAnsi" w:hAnsiTheme="minorHAnsi"/>
          <w:lang w:val="en-US"/>
        </w:rPr>
        <w:t xml:space="preserve"> </w:t>
      </w:r>
      <w:r w:rsidRPr="00E86299">
        <w:rPr>
          <w:rStyle w:val="hps"/>
          <w:rFonts w:asciiTheme="minorHAnsi" w:hAnsiTheme="minorHAnsi"/>
          <w:lang w:val="en-US"/>
        </w:rPr>
        <w:t>or task,</w:t>
      </w:r>
      <w:r w:rsidRPr="00E86299">
        <w:rPr>
          <w:rFonts w:asciiTheme="minorHAnsi" w:hAnsiTheme="minorHAnsi"/>
          <w:lang w:val="en-US"/>
        </w:rPr>
        <w:t xml:space="preserve"> </w:t>
      </w:r>
      <w:r w:rsidRPr="00E86299">
        <w:rPr>
          <w:rStyle w:val="hps"/>
          <w:rFonts w:asciiTheme="minorHAnsi" w:hAnsiTheme="minorHAnsi"/>
          <w:lang w:val="en-US"/>
        </w:rPr>
        <w:t>in which the</w:t>
      </w:r>
      <w:r w:rsidRPr="00E86299">
        <w:rPr>
          <w:rFonts w:asciiTheme="minorHAnsi" w:hAnsiTheme="minorHAnsi"/>
          <w:lang w:val="en-US"/>
        </w:rPr>
        <w:t xml:space="preserve"> </w:t>
      </w:r>
      <w:r w:rsidRPr="00E86299">
        <w:rPr>
          <w:rStyle w:val="hps"/>
          <w:rFonts w:asciiTheme="minorHAnsi" w:hAnsiTheme="minorHAnsi"/>
          <w:lang w:val="en-US"/>
        </w:rPr>
        <w:t>student must include</w:t>
      </w:r>
      <w:r w:rsidRPr="00E86299">
        <w:rPr>
          <w:rFonts w:asciiTheme="minorHAnsi" w:hAnsiTheme="minorHAnsi"/>
          <w:lang w:val="en-US"/>
        </w:rPr>
        <w:t xml:space="preserve"> </w:t>
      </w:r>
      <w:r w:rsidRPr="00E86299">
        <w:rPr>
          <w:rStyle w:val="hps"/>
          <w:rFonts w:asciiTheme="minorHAnsi" w:hAnsiTheme="minorHAnsi"/>
          <w:lang w:val="en-US"/>
        </w:rPr>
        <w:t>the technical resources</w:t>
      </w:r>
      <w:r w:rsidRPr="00E86299">
        <w:rPr>
          <w:rFonts w:asciiTheme="minorHAnsi" w:hAnsiTheme="minorHAnsi"/>
          <w:lang w:val="en-US"/>
        </w:rPr>
        <w:t xml:space="preserve"> </w:t>
      </w:r>
      <w:r w:rsidRPr="00E86299">
        <w:rPr>
          <w:rStyle w:val="hps"/>
          <w:rFonts w:asciiTheme="minorHAnsi" w:hAnsiTheme="minorHAnsi"/>
          <w:lang w:val="en-US"/>
        </w:rPr>
        <w:t>are there</w:t>
      </w:r>
      <w:r w:rsidRPr="00E86299">
        <w:rPr>
          <w:rFonts w:asciiTheme="minorHAnsi" w:hAnsiTheme="minorHAnsi"/>
          <w:lang w:val="en-US"/>
        </w:rPr>
        <w:t xml:space="preserve"> </w:t>
      </w:r>
      <w:r w:rsidRPr="00E86299">
        <w:rPr>
          <w:rStyle w:val="hps"/>
          <w:rFonts w:asciiTheme="minorHAnsi" w:hAnsiTheme="minorHAnsi"/>
          <w:lang w:val="en-US"/>
        </w:rPr>
        <w:t>and are</w:t>
      </w:r>
      <w:r w:rsidRPr="00E86299">
        <w:rPr>
          <w:rFonts w:asciiTheme="minorHAnsi" w:hAnsiTheme="minorHAnsi"/>
          <w:lang w:val="en-US"/>
        </w:rPr>
        <w:t xml:space="preserve"> </w:t>
      </w:r>
      <w:r w:rsidRPr="00E86299">
        <w:rPr>
          <w:rStyle w:val="hps"/>
          <w:rFonts w:asciiTheme="minorHAnsi" w:hAnsiTheme="minorHAnsi"/>
          <w:lang w:val="en-US"/>
        </w:rPr>
        <w:t>part of their</w:t>
      </w:r>
      <w:r w:rsidRPr="00E86299">
        <w:rPr>
          <w:rFonts w:asciiTheme="minorHAnsi" w:hAnsiTheme="minorHAnsi"/>
          <w:lang w:val="en-US"/>
        </w:rPr>
        <w:t xml:space="preserve"> </w:t>
      </w:r>
      <w:r w:rsidRPr="00E86299">
        <w:rPr>
          <w:rStyle w:val="hps"/>
          <w:rFonts w:asciiTheme="minorHAnsi" w:hAnsiTheme="minorHAnsi"/>
          <w:lang w:val="en-US"/>
        </w:rPr>
        <w:t>social and cultural context</w:t>
      </w:r>
      <w:r w:rsidRPr="00E86299">
        <w:rPr>
          <w:rFonts w:asciiTheme="minorHAnsi" w:hAnsiTheme="minorHAnsi"/>
          <w:lang w:val="en-US"/>
        </w:rPr>
        <w:t xml:space="preserve">. </w:t>
      </w:r>
      <w:r w:rsidRPr="00E86299">
        <w:rPr>
          <w:rStyle w:val="hps"/>
          <w:rFonts w:asciiTheme="minorHAnsi" w:hAnsiTheme="minorHAnsi"/>
          <w:lang w:val="en-US"/>
        </w:rPr>
        <w:t>This</w:t>
      </w:r>
      <w:r w:rsidRPr="00E86299">
        <w:rPr>
          <w:rFonts w:asciiTheme="minorHAnsi" w:hAnsiTheme="minorHAnsi"/>
          <w:lang w:val="en-US"/>
        </w:rPr>
        <w:t xml:space="preserve"> </w:t>
      </w:r>
      <w:r w:rsidRPr="00E86299">
        <w:rPr>
          <w:rStyle w:val="hps"/>
          <w:rFonts w:asciiTheme="minorHAnsi" w:hAnsiTheme="minorHAnsi"/>
          <w:lang w:val="en-US"/>
        </w:rPr>
        <w:t>research is aimed</w:t>
      </w:r>
      <w:r w:rsidRPr="00E86299">
        <w:rPr>
          <w:rFonts w:asciiTheme="minorHAnsi" w:hAnsiTheme="minorHAnsi"/>
          <w:lang w:val="en-US"/>
        </w:rPr>
        <w:t xml:space="preserve"> </w:t>
      </w:r>
      <w:r w:rsidRPr="00E86299">
        <w:rPr>
          <w:rStyle w:val="hps"/>
          <w:rFonts w:asciiTheme="minorHAnsi" w:hAnsiTheme="minorHAnsi"/>
          <w:lang w:val="en-US"/>
        </w:rPr>
        <w:t>to know the</w:t>
      </w:r>
      <w:r w:rsidRPr="00E86299">
        <w:rPr>
          <w:rFonts w:asciiTheme="minorHAnsi" w:hAnsiTheme="minorHAnsi"/>
          <w:lang w:val="en-US"/>
        </w:rPr>
        <w:t xml:space="preserve"> </w:t>
      </w:r>
      <w:r w:rsidRPr="00E86299">
        <w:rPr>
          <w:rStyle w:val="hps"/>
          <w:rFonts w:asciiTheme="minorHAnsi" w:hAnsiTheme="minorHAnsi"/>
          <w:lang w:val="en-US"/>
        </w:rPr>
        <w:t>habits that</w:t>
      </w:r>
      <w:r w:rsidRPr="00E86299">
        <w:rPr>
          <w:rFonts w:asciiTheme="minorHAnsi" w:hAnsiTheme="minorHAnsi"/>
          <w:lang w:val="en-US"/>
        </w:rPr>
        <w:t xml:space="preserve"> </w:t>
      </w:r>
      <w:r w:rsidRPr="00E86299">
        <w:rPr>
          <w:rStyle w:val="hps"/>
          <w:rFonts w:asciiTheme="minorHAnsi" w:hAnsiTheme="minorHAnsi"/>
          <w:lang w:val="en-US"/>
        </w:rPr>
        <w:t>have</w:t>
      </w:r>
      <w:r w:rsidRPr="00E86299">
        <w:rPr>
          <w:rFonts w:asciiTheme="minorHAnsi" w:hAnsiTheme="minorHAnsi"/>
          <w:lang w:val="en-US"/>
        </w:rPr>
        <w:t xml:space="preserve"> </w:t>
      </w:r>
      <w:r w:rsidRPr="00E86299">
        <w:rPr>
          <w:rStyle w:val="hps"/>
          <w:rFonts w:asciiTheme="minorHAnsi" w:hAnsiTheme="minorHAnsi"/>
          <w:lang w:val="en-US"/>
        </w:rPr>
        <w:t>students</w:t>
      </w:r>
      <w:r w:rsidRPr="00E86299">
        <w:rPr>
          <w:rFonts w:asciiTheme="minorHAnsi" w:hAnsiTheme="minorHAnsi"/>
          <w:lang w:val="en-US"/>
        </w:rPr>
        <w:t xml:space="preserve"> </w:t>
      </w:r>
      <w:r w:rsidRPr="00E86299">
        <w:rPr>
          <w:rStyle w:val="hps"/>
          <w:rFonts w:asciiTheme="minorHAnsi" w:hAnsiTheme="minorHAnsi"/>
          <w:lang w:val="en-US"/>
        </w:rPr>
        <w:t>of the Bachelor of</w:t>
      </w:r>
      <w:r w:rsidRPr="00E86299">
        <w:rPr>
          <w:rFonts w:asciiTheme="minorHAnsi" w:hAnsiTheme="minorHAnsi"/>
          <w:lang w:val="en-US"/>
        </w:rPr>
        <w:t xml:space="preserve"> </w:t>
      </w:r>
      <w:r w:rsidRPr="00E86299">
        <w:rPr>
          <w:rStyle w:val="hps"/>
          <w:rFonts w:asciiTheme="minorHAnsi" w:hAnsiTheme="minorHAnsi"/>
          <w:lang w:val="en-US"/>
        </w:rPr>
        <w:t>Medicine</w:t>
      </w:r>
      <w:r w:rsidRPr="00E86299">
        <w:rPr>
          <w:rFonts w:asciiTheme="minorHAnsi" w:hAnsiTheme="minorHAnsi"/>
          <w:lang w:val="en-US"/>
        </w:rPr>
        <w:t xml:space="preserve"> </w:t>
      </w:r>
      <w:r w:rsidRPr="00E86299">
        <w:rPr>
          <w:rStyle w:val="hps"/>
          <w:rFonts w:asciiTheme="minorHAnsi" w:hAnsiTheme="minorHAnsi"/>
          <w:lang w:val="en-US"/>
        </w:rPr>
        <w:t>regarding the use of</w:t>
      </w:r>
      <w:r w:rsidRPr="00E86299">
        <w:rPr>
          <w:rFonts w:asciiTheme="minorHAnsi" w:hAnsiTheme="minorHAnsi"/>
          <w:lang w:val="en-US"/>
        </w:rPr>
        <w:t xml:space="preserve"> </w:t>
      </w:r>
      <w:r w:rsidRPr="00E86299">
        <w:rPr>
          <w:rStyle w:val="hps"/>
          <w:rFonts w:asciiTheme="minorHAnsi" w:hAnsiTheme="minorHAnsi"/>
          <w:lang w:val="en-US"/>
        </w:rPr>
        <w:t>Internet</w:t>
      </w:r>
      <w:r w:rsidRPr="00E86299">
        <w:rPr>
          <w:rFonts w:asciiTheme="minorHAnsi" w:hAnsiTheme="minorHAnsi"/>
          <w:lang w:val="en-US"/>
        </w:rPr>
        <w:t xml:space="preserve"> </w:t>
      </w:r>
      <w:r w:rsidRPr="00E86299">
        <w:rPr>
          <w:rStyle w:val="hps"/>
          <w:rFonts w:asciiTheme="minorHAnsi" w:hAnsiTheme="minorHAnsi"/>
          <w:lang w:val="en-US"/>
        </w:rPr>
        <w:t>as a primary resource</w:t>
      </w:r>
      <w:r w:rsidRPr="00E86299">
        <w:rPr>
          <w:rFonts w:asciiTheme="minorHAnsi" w:hAnsiTheme="minorHAnsi"/>
          <w:lang w:val="en-US"/>
        </w:rPr>
        <w:t xml:space="preserve"> </w:t>
      </w:r>
      <w:r w:rsidRPr="00E86299">
        <w:rPr>
          <w:rStyle w:val="hps"/>
          <w:rFonts w:asciiTheme="minorHAnsi" w:hAnsiTheme="minorHAnsi"/>
          <w:lang w:val="en-US"/>
        </w:rPr>
        <w:t>for searching and</w:t>
      </w:r>
      <w:r w:rsidRPr="00E86299">
        <w:rPr>
          <w:rFonts w:asciiTheme="minorHAnsi" w:hAnsiTheme="minorHAnsi"/>
          <w:lang w:val="en-US"/>
        </w:rPr>
        <w:t xml:space="preserve"> </w:t>
      </w:r>
      <w:r w:rsidRPr="00E86299">
        <w:rPr>
          <w:rStyle w:val="hps"/>
          <w:rFonts w:asciiTheme="minorHAnsi" w:hAnsiTheme="minorHAnsi"/>
          <w:lang w:val="en-US"/>
        </w:rPr>
        <w:t>selecting information</w:t>
      </w:r>
      <w:r w:rsidRPr="00E86299">
        <w:rPr>
          <w:rFonts w:asciiTheme="minorHAnsi" w:hAnsiTheme="minorHAnsi"/>
          <w:lang w:val="en-US"/>
        </w:rPr>
        <w:t xml:space="preserve"> </w:t>
      </w:r>
      <w:r w:rsidRPr="00E86299">
        <w:rPr>
          <w:rStyle w:val="hps"/>
          <w:rFonts w:asciiTheme="minorHAnsi" w:hAnsiTheme="minorHAnsi"/>
          <w:lang w:val="en-US"/>
        </w:rPr>
        <w:t>sources</w:t>
      </w:r>
      <w:r w:rsidRPr="00E86299">
        <w:rPr>
          <w:rFonts w:asciiTheme="minorHAnsi" w:hAnsiTheme="minorHAnsi"/>
          <w:lang w:val="en-US"/>
        </w:rPr>
        <w:t xml:space="preserve"> </w:t>
      </w:r>
      <w:r w:rsidRPr="00E86299">
        <w:rPr>
          <w:rStyle w:val="hps"/>
          <w:rFonts w:asciiTheme="minorHAnsi" w:hAnsiTheme="minorHAnsi"/>
          <w:lang w:val="en-US"/>
        </w:rPr>
        <w:t>specialize</w:t>
      </w:r>
      <w:r w:rsidRPr="00E86299">
        <w:rPr>
          <w:rFonts w:asciiTheme="minorHAnsi" w:hAnsiTheme="minorHAnsi"/>
          <w:lang w:val="en-US"/>
        </w:rPr>
        <w:t xml:space="preserve"> </w:t>
      </w:r>
      <w:r w:rsidRPr="00E86299">
        <w:rPr>
          <w:rStyle w:val="hps"/>
          <w:rFonts w:asciiTheme="minorHAnsi" w:hAnsiTheme="minorHAnsi"/>
          <w:lang w:val="en-US"/>
        </w:rPr>
        <w:t>in</w:t>
      </w:r>
      <w:r w:rsidRPr="00E86299">
        <w:rPr>
          <w:rFonts w:asciiTheme="minorHAnsi" w:hAnsiTheme="minorHAnsi"/>
          <w:lang w:val="en-US"/>
        </w:rPr>
        <w:t xml:space="preserve"> </w:t>
      </w:r>
      <w:r w:rsidRPr="00E86299">
        <w:rPr>
          <w:rStyle w:val="hps"/>
          <w:rFonts w:asciiTheme="minorHAnsi" w:hAnsiTheme="minorHAnsi"/>
          <w:lang w:val="en-US"/>
        </w:rPr>
        <w:t>academic activity</w:t>
      </w:r>
      <w:r w:rsidRPr="00E86299">
        <w:rPr>
          <w:rFonts w:asciiTheme="minorHAnsi" w:hAnsiTheme="minorHAnsi"/>
          <w:lang w:val="en-US"/>
        </w:rPr>
        <w:t xml:space="preserve"> </w:t>
      </w:r>
      <w:r w:rsidRPr="00E86299">
        <w:rPr>
          <w:rStyle w:val="hps"/>
          <w:rFonts w:asciiTheme="minorHAnsi" w:hAnsiTheme="minorHAnsi"/>
          <w:lang w:val="en-US"/>
        </w:rPr>
        <w:t>within the framework of</w:t>
      </w:r>
      <w:r w:rsidRPr="00E86299">
        <w:rPr>
          <w:rFonts w:asciiTheme="minorHAnsi" w:hAnsiTheme="minorHAnsi"/>
          <w:lang w:val="en-US"/>
        </w:rPr>
        <w:t xml:space="preserve"> </w:t>
      </w:r>
      <w:r w:rsidRPr="00E86299">
        <w:rPr>
          <w:rStyle w:val="hps"/>
          <w:rFonts w:asciiTheme="minorHAnsi" w:hAnsiTheme="minorHAnsi"/>
          <w:lang w:val="en-US"/>
        </w:rPr>
        <w:t>their professional development.</w:t>
      </w:r>
    </w:p>
    <w:p w:rsidR="00E86299" w:rsidRDefault="00E86299" w:rsidP="00E86299">
      <w:pPr>
        <w:tabs>
          <w:tab w:val="left" w:pos="1590"/>
        </w:tabs>
        <w:jc w:val="left"/>
        <w:rPr>
          <w:rStyle w:val="hps"/>
          <w:rFonts w:asciiTheme="minorHAnsi" w:hAnsiTheme="minorHAnsi"/>
          <w:lang w:val="en-US"/>
        </w:rPr>
      </w:pPr>
      <w:r w:rsidRPr="00E86299">
        <w:rPr>
          <w:rFonts w:asciiTheme="minorHAnsi" w:hAnsiTheme="minorHAnsi" w:cstheme="minorHAnsi"/>
          <w:color w:val="7030A0"/>
          <w:sz w:val="28"/>
          <w:szCs w:val="28"/>
        </w:rPr>
        <w:t>Key words:</w:t>
      </w:r>
      <w:r w:rsidRPr="00791D9C">
        <w:rPr>
          <w:rFonts w:cstheme="minorHAnsi"/>
          <w:color w:val="7030A0"/>
          <w:sz w:val="36"/>
          <w:szCs w:val="36"/>
          <w:lang w:val="en-US"/>
        </w:rPr>
        <w:t xml:space="preserve"> </w:t>
      </w:r>
      <w:r w:rsidRPr="00E86299">
        <w:rPr>
          <w:rStyle w:val="hps"/>
          <w:rFonts w:asciiTheme="minorHAnsi" w:hAnsiTheme="minorHAnsi"/>
          <w:lang w:val="en-US"/>
        </w:rPr>
        <w:t>Internet</w:t>
      </w:r>
      <w:r w:rsidRPr="00E86299">
        <w:rPr>
          <w:rStyle w:val="hps"/>
          <w:rFonts w:asciiTheme="minorHAnsi" w:hAnsiTheme="minorHAnsi"/>
        </w:rPr>
        <w:t xml:space="preserve">, higher education, </w:t>
      </w:r>
      <w:r w:rsidRPr="00E86299">
        <w:rPr>
          <w:rStyle w:val="hps"/>
          <w:rFonts w:asciiTheme="minorHAnsi" w:hAnsiTheme="minorHAnsi"/>
          <w:lang w:val="en-US"/>
        </w:rPr>
        <w:t>medicine</w:t>
      </w:r>
    </w:p>
    <w:p w:rsidR="00084B0F" w:rsidRPr="00084B0F" w:rsidRDefault="00E86299" w:rsidP="00E86299">
      <w:pPr>
        <w:spacing w:before="100" w:beforeAutospacing="1" w:after="100" w:afterAutospacing="1"/>
        <w:rPr>
          <w:rFonts w:asciiTheme="minorHAnsi" w:hAnsiTheme="minorHAnsi" w:cstheme="minorHAnsi"/>
          <w:lang w:val="es-MX"/>
        </w:rPr>
      </w:pPr>
      <w:proofErr w:type="spellStart"/>
      <w:r w:rsidRPr="00E86299">
        <w:rPr>
          <w:rStyle w:val="hps"/>
          <w:rFonts w:asciiTheme="minorHAnsi" w:hAnsiTheme="minorHAnsi"/>
          <w:b/>
          <w:lang w:val="en-US"/>
        </w:rPr>
        <w:t>Fecha</w:t>
      </w:r>
      <w:proofErr w:type="spellEnd"/>
      <w:r w:rsidRPr="00E86299">
        <w:rPr>
          <w:rStyle w:val="hps"/>
          <w:rFonts w:asciiTheme="minorHAnsi" w:hAnsiTheme="minorHAnsi"/>
          <w:b/>
          <w:lang w:val="en-US"/>
        </w:rPr>
        <w:t xml:space="preserve"> </w:t>
      </w:r>
      <w:proofErr w:type="spellStart"/>
      <w:r w:rsidRPr="00E86299">
        <w:rPr>
          <w:rStyle w:val="hps"/>
          <w:rFonts w:asciiTheme="minorHAnsi" w:hAnsiTheme="minorHAnsi"/>
          <w:b/>
          <w:lang w:val="en-US"/>
        </w:rPr>
        <w:t>recepción</w:t>
      </w:r>
      <w:proofErr w:type="spellEnd"/>
      <w:r w:rsidRPr="00E86299">
        <w:rPr>
          <w:rStyle w:val="hps"/>
          <w:rFonts w:asciiTheme="minorHAnsi" w:hAnsiTheme="minorHAnsi"/>
          <w:b/>
          <w:lang w:val="en-US"/>
        </w:rPr>
        <w:t>:</w:t>
      </w:r>
      <w:r>
        <w:rPr>
          <w:rStyle w:val="hps"/>
          <w:rFonts w:asciiTheme="minorHAnsi" w:hAnsiTheme="minorHAnsi"/>
          <w:lang w:val="en-US"/>
        </w:rPr>
        <w:t xml:space="preserve"> </w:t>
      </w:r>
      <w:proofErr w:type="spellStart"/>
      <w:r w:rsidRPr="00E86299">
        <w:rPr>
          <w:rStyle w:val="hps"/>
          <w:rFonts w:asciiTheme="minorHAnsi" w:hAnsiTheme="minorHAnsi"/>
          <w:lang w:val="en-US"/>
        </w:rPr>
        <w:t>Marzo</w:t>
      </w:r>
      <w:proofErr w:type="spellEnd"/>
      <w:r w:rsidRPr="00E86299">
        <w:rPr>
          <w:rStyle w:val="hps"/>
          <w:rFonts w:asciiTheme="minorHAnsi" w:hAnsiTheme="minorHAnsi"/>
          <w:lang w:val="en-US"/>
        </w:rPr>
        <w:t xml:space="preserve"> 2011      </w:t>
      </w:r>
      <w:proofErr w:type="spellStart"/>
      <w:r w:rsidRPr="00E86299">
        <w:rPr>
          <w:rStyle w:val="hps"/>
          <w:rFonts w:asciiTheme="minorHAnsi" w:hAnsiTheme="minorHAnsi"/>
          <w:b/>
          <w:lang w:val="en-US"/>
        </w:rPr>
        <w:t>Fecha</w:t>
      </w:r>
      <w:proofErr w:type="spellEnd"/>
      <w:r w:rsidRPr="00E86299">
        <w:rPr>
          <w:rStyle w:val="hps"/>
          <w:rFonts w:asciiTheme="minorHAnsi" w:hAnsiTheme="minorHAnsi"/>
          <w:b/>
          <w:lang w:val="en-US"/>
        </w:rPr>
        <w:t xml:space="preserve"> </w:t>
      </w:r>
      <w:proofErr w:type="spellStart"/>
      <w:r w:rsidRPr="00E86299">
        <w:rPr>
          <w:rStyle w:val="hps"/>
          <w:rFonts w:asciiTheme="minorHAnsi" w:hAnsiTheme="minorHAnsi"/>
          <w:b/>
          <w:lang w:val="en-US"/>
        </w:rPr>
        <w:t>aceptación</w:t>
      </w:r>
      <w:proofErr w:type="spellEnd"/>
      <w:r w:rsidRPr="00E86299">
        <w:rPr>
          <w:rStyle w:val="hps"/>
          <w:rFonts w:asciiTheme="minorHAnsi" w:hAnsiTheme="minorHAnsi"/>
          <w:b/>
          <w:lang w:val="en-US"/>
        </w:rPr>
        <w:t>:</w:t>
      </w:r>
      <w:r w:rsidRPr="00E86299">
        <w:rPr>
          <w:rStyle w:val="hps"/>
          <w:rFonts w:asciiTheme="minorHAnsi" w:hAnsiTheme="minorHAnsi"/>
          <w:lang w:val="en-US"/>
        </w:rPr>
        <w:t xml:space="preserve"> </w:t>
      </w:r>
      <w:proofErr w:type="spellStart"/>
      <w:r w:rsidRPr="00E86299">
        <w:rPr>
          <w:rStyle w:val="hps"/>
          <w:rFonts w:asciiTheme="minorHAnsi" w:hAnsiTheme="minorHAnsi"/>
          <w:lang w:val="en-US"/>
        </w:rPr>
        <w:t>Junio</w:t>
      </w:r>
      <w:proofErr w:type="spellEnd"/>
      <w:r w:rsidRPr="00E86299">
        <w:rPr>
          <w:rStyle w:val="hps"/>
          <w:rFonts w:asciiTheme="minorHAnsi" w:hAnsiTheme="minorHAnsi"/>
          <w:lang w:val="en-US"/>
        </w:rPr>
        <w:t xml:space="preserve"> 2011</w:t>
      </w:r>
    </w:p>
    <w:p w:rsidR="00797062" w:rsidRPr="00170A21" w:rsidRDefault="00E86299" w:rsidP="00797062">
      <w:pPr>
        <w:tabs>
          <w:tab w:val="left" w:pos="1590"/>
        </w:tabs>
        <w:jc w:val="left"/>
        <w:rPr>
          <w:rFonts w:asciiTheme="minorHAnsi" w:hAnsiTheme="minorHAnsi" w:cstheme="minorHAnsi"/>
          <w:lang w:val="es-ES_tradnl"/>
        </w:rPr>
      </w:pPr>
      <w:r>
        <w:rPr>
          <w:rFonts w:asciiTheme="minorHAnsi" w:hAnsiTheme="minorHAnsi" w:cstheme="minorHAnsi"/>
        </w:rPr>
        <w:pict>
          <v:rect id="_x0000_i1025" style="width:0;height:1.5pt" o:hralign="center" o:hrstd="t" o:hr="t" fillcolor="#a0a0a0" stroked="f"/>
        </w:pict>
      </w:r>
    </w:p>
    <w:p w:rsidR="0041685B" w:rsidRDefault="0041685B" w:rsidP="00797062">
      <w:pPr>
        <w:tabs>
          <w:tab w:val="left" w:leader="dot" w:pos="8931"/>
        </w:tabs>
        <w:ind w:right="-19"/>
        <w:rPr>
          <w:rFonts w:asciiTheme="minorHAnsi" w:hAnsiTheme="minorHAnsi" w:cstheme="minorHAnsi"/>
          <w:b/>
          <w:lang w:val="es-MX"/>
        </w:rPr>
      </w:pPr>
    </w:p>
    <w:p w:rsidR="00797062" w:rsidRPr="0041685B" w:rsidRDefault="00797062" w:rsidP="00797062">
      <w:pPr>
        <w:tabs>
          <w:tab w:val="left" w:leader="dot" w:pos="8931"/>
        </w:tabs>
        <w:ind w:right="-19"/>
        <w:rPr>
          <w:rFonts w:asciiTheme="minorHAnsi" w:hAnsiTheme="minorHAnsi" w:cstheme="minorHAnsi"/>
          <w:color w:val="7030A0"/>
          <w:sz w:val="28"/>
          <w:szCs w:val="28"/>
          <w:lang w:val="es-MX"/>
        </w:rPr>
      </w:pPr>
      <w:r w:rsidRPr="0041685B">
        <w:rPr>
          <w:rFonts w:asciiTheme="minorHAnsi" w:hAnsiTheme="minorHAnsi" w:cstheme="minorHAnsi"/>
          <w:color w:val="7030A0"/>
          <w:sz w:val="28"/>
          <w:szCs w:val="28"/>
        </w:rPr>
        <w:t xml:space="preserve">Introducción </w:t>
      </w:r>
    </w:p>
    <w:p w:rsidR="0041685B" w:rsidRPr="0041685B" w:rsidRDefault="0041685B" w:rsidP="0041685B">
      <w:pPr>
        <w:tabs>
          <w:tab w:val="left" w:leader="dot" w:pos="8931"/>
        </w:tabs>
        <w:spacing w:line="360" w:lineRule="auto"/>
        <w:ind w:right="-19"/>
        <w:rPr>
          <w:rFonts w:asciiTheme="minorHAnsi" w:hAnsiTheme="minorHAnsi" w:cstheme="minorHAnsi"/>
          <w:lang w:val="es-MX"/>
        </w:rPr>
      </w:pPr>
    </w:p>
    <w:p w:rsidR="00797062" w:rsidRDefault="00797062" w:rsidP="0041685B">
      <w:pPr>
        <w:tabs>
          <w:tab w:val="left" w:leader="dot" w:pos="8931"/>
        </w:tabs>
        <w:spacing w:line="360" w:lineRule="auto"/>
        <w:ind w:right="-19"/>
        <w:rPr>
          <w:rStyle w:val="apple-style-span"/>
          <w:rFonts w:asciiTheme="minorHAnsi" w:hAnsiTheme="minorHAnsi" w:cstheme="minorHAnsi"/>
          <w:lang w:val="es-MX"/>
        </w:rPr>
      </w:pPr>
      <w:r w:rsidRPr="00170A21">
        <w:rPr>
          <w:rStyle w:val="apple-style-span"/>
          <w:rFonts w:asciiTheme="minorHAnsi" w:hAnsiTheme="minorHAnsi" w:cstheme="minorHAnsi"/>
        </w:rPr>
        <w:t xml:space="preserve">En el año de 1998 la Organización de las Naciones Unidas para la Educación, la Ciencia y la Cultura (UNESCO), realiza en Paris, Francia la Conferencia Mundial sobre Educación Superior denominada </w:t>
      </w:r>
      <w:r w:rsidRPr="00170A21">
        <w:rPr>
          <w:rStyle w:val="apple-style-span"/>
          <w:rFonts w:asciiTheme="minorHAnsi" w:hAnsiTheme="minorHAnsi" w:cstheme="minorHAnsi"/>
          <w:i/>
        </w:rPr>
        <w:t>La Educación Superior en el Siglo XXI, Visión y Acción</w:t>
      </w:r>
      <w:r w:rsidRPr="00170A21">
        <w:rPr>
          <w:rStyle w:val="apple-style-span"/>
          <w:rFonts w:asciiTheme="minorHAnsi" w:hAnsiTheme="minorHAnsi" w:cstheme="minorHAnsi"/>
        </w:rPr>
        <w:t xml:space="preserve">, con el objetivo de organizar las actividades necesarias para el cambio y desarrollo de la educación superior a nivel mundial, persiguiendo una reforma sustancial que responda a las exigencias del mundo laboral que debe afrontar el profesionista recién formado, sin dejar de abordar el reto que implican las diferencias en las condiciones sociales y económicas de cada país y que separan, por consecuencia, los resultados en la calidad de la educación. </w:t>
      </w:r>
    </w:p>
    <w:p w:rsidR="0041685B" w:rsidRPr="0041685B" w:rsidRDefault="0041685B" w:rsidP="0041685B">
      <w:pPr>
        <w:tabs>
          <w:tab w:val="left" w:leader="dot" w:pos="8931"/>
        </w:tabs>
        <w:spacing w:line="360" w:lineRule="auto"/>
        <w:ind w:right="-19"/>
        <w:rPr>
          <w:rStyle w:val="apple-style-span"/>
          <w:rFonts w:asciiTheme="minorHAnsi" w:hAnsiTheme="minorHAnsi" w:cstheme="minorHAnsi"/>
          <w:lang w:val="es-MX"/>
        </w:rPr>
      </w:pPr>
    </w:p>
    <w:p w:rsidR="00797062" w:rsidRDefault="00797062" w:rsidP="0041685B">
      <w:pPr>
        <w:tabs>
          <w:tab w:val="left" w:leader="dot" w:pos="8931"/>
        </w:tabs>
        <w:spacing w:line="360" w:lineRule="auto"/>
        <w:ind w:right="-19"/>
        <w:rPr>
          <w:rFonts w:asciiTheme="minorHAnsi" w:hAnsiTheme="minorHAnsi" w:cstheme="minorHAnsi"/>
          <w:lang w:val="es-MX"/>
        </w:rPr>
      </w:pPr>
      <w:r w:rsidRPr="00170A21">
        <w:rPr>
          <w:rStyle w:val="apple-style-span"/>
          <w:rFonts w:asciiTheme="minorHAnsi" w:eastAsia="Calibri" w:hAnsiTheme="minorHAnsi" w:cstheme="minorHAnsi"/>
        </w:rPr>
        <w:t xml:space="preserve">La necesidad de atender la evolución de los recursos tecnológicos a los que la sociedad tiene acceso y la obligación de insertarlos en el ámbito de la educación ocurre debido a que las </w:t>
      </w:r>
      <w:r w:rsidRPr="00170A21">
        <w:rPr>
          <w:rFonts w:asciiTheme="minorHAnsi" w:hAnsiTheme="minorHAnsi" w:cstheme="minorHAnsi"/>
        </w:rPr>
        <w:t>Tecnologías de la Información y la Comunicación para el Conocimiento</w:t>
      </w:r>
      <w:r w:rsidRPr="00170A21">
        <w:rPr>
          <w:rStyle w:val="apple-style-span"/>
          <w:rFonts w:asciiTheme="minorHAnsi" w:eastAsia="Calibri" w:hAnsiTheme="minorHAnsi" w:cstheme="minorHAnsi"/>
        </w:rPr>
        <w:t xml:space="preserve"> (TICC) representan múltiples opciones para el fortalecimiento de la educación superior. </w:t>
      </w:r>
      <w:r w:rsidRPr="00170A21">
        <w:rPr>
          <w:rFonts w:asciiTheme="minorHAnsi" w:hAnsiTheme="minorHAnsi" w:cstheme="minorHAnsi"/>
        </w:rPr>
        <w:t xml:space="preserve">Los recursos que ofrecen las TICC favorecen en el joven la generación de procesos de </w:t>
      </w:r>
      <w:r w:rsidRPr="00170A21">
        <w:rPr>
          <w:rFonts w:asciiTheme="minorHAnsi" w:hAnsiTheme="minorHAnsi" w:cstheme="minorHAnsi"/>
        </w:rPr>
        <w:lastRenderedPageBreak/>
        <w:t xml:space="preserve">pensamiento y solución de problemas variados e innovadores, siendo precisamente ellos el principal agente de modificación en docencia y modelos educativos. El uso de la tecnología en cualquiera de sus modalidades se ha vuelto, por tanto, un aspecto integral del proceso educativo. </w:t>
      </w:r>
    </w:p>
    <w:p w:rsidR="0041685B" w:rsidRPr="0041685B" w:rsidRDefault="0041685B" w:rsidP="0041685B">
      <w:pPr>
        <w:tabs>
          <w:tab w:val="left" w:leader="dot" w:pos="8931"/>
        </w:tabs>
        <w:spacing w:line="360" w:lineRule="auto"/>
        <w:ind w:right="-19"/>
        <w:rPr>
          <w:rFonts w:asciiTheme="minorHAnsi" w:hAnsiTheme="minorHAnsi" w:cstheme="minorHAnsi"/>
          <w:lang w:val="es-MX"/>
        </w:rPr>
      </w:pPr>
    </w:p>
    <w:p w:rsidR="00797062" w:rsidRPr="00170A21" w:rsidRDefault="00797062" w:rsidP="0041685B">
      <w:pPr>
        <w:spacing w:line="360" w:lineRule="auto"/>
        <w:rPr>
          <w:rStyle w:val="apple-style-span"/>
          <w:rFonts w:asciiTheme="minorHAnsi" w:eastAsia="Calibri" w:hAnsiTheme="minorHAnsi" w:cstheme="minorHAnsi"/>
        </w:rPr>
      </w:pPr>
      <w:r w:rsidRPr="00170A21">
        <w:rPr>
          <w:rFonts w:asciiTheme="minorHAnsi" w:eastAsia="Calibri" w:hAnsiTheme="minorHAnsi" w:cstheme="minorHAnsi"/>
          <w:lang w:val="es-ES_tradnl"/>
        </w:rPr>
        <w:t xml:space="preserve">La investigación presentada se realiza con estudiantes de la Licenciatura en Medicina del Centro de </w:t>
      </w:r>
      <w:r w:rsidRPr="00170A21">
        <w:rPr>
          <w:rFonts w:asciiTheme="minorHAnsi" w:eastAsia="Calibri" w:hAnsiTheme="minorHAnsi" w:cstheme="minorHAnsi"/>
        </w:rPr>
        <w:t xml:space="preserve">Ciencias de la Salud (CISALUD), Unidad Valle de las Palmas en la Universidad Autónoma de Baja California (UABC), México. </w:t>
      </w:r>
    </w:p>
    <w:p w:rsidR="00797062" w:rsidRPr="00170A21" w:rsidRDefault="00797062" w:rsidP="00797062">
      <w:pPr>
        <w:tabs>
          <w:tab w:val="left" w:leader="dot" w:pos="8931"/>
        </w:tabs>
        <w:ind w:right="-19"/>
        <w:rPr>
          <w:rFonts w:asciiTheme="minorHAnsi" w:hAnsiTheme="minorHAnsi" w:cstheme="minorHAnsi"/>
        </w:rPr>
      </w:pPr>
    </w:p>
    <w:p w:rsidR="00797062" w:rsidRPr="00170A21" w:rsidRDefault="00797062" w:rsidP="00797062">
      <w:pPr>
        <w:tabs>
          <w:tab w:val="left" w:leader="dot" w:pos="8931"/>
        </w:tabs>
        <w:ind w:right="-19"/>
        <w:rPr>
          <w:rFonts w:asciiTheme="minorHAnsi" w:hAnsiTheme="minorHAnsi" w:cstheme="minorHAnsi"/>
          <w:lang w:val="es-ES_tradnl"/>
        </w:rPr>
      </w:pPr>
    </w:p>
    <w:p w:rsidR="00797062" w:rsidRDefault="00797062" w:rsidP="00797062">
      <w:pPr>
        <w:tabs>
          <w:tab w:val="left" w:leader="dot" w:pos="8931"/>
        </w:tabs>
        <w:ind w:right="-19"/>
        <w:rPr>
          <w:rFonts w:asciiTheme="minorHAnsi" w:hAnsiTheme="minorHAnsi" w:cstheme="minorHAnsi"/>
          <w:lang w:val="es-ES_tradnl"/>
        </w:rPr>
      </w:pPr>
    </w:p>
    <w:p w:rsidR="00797062" w:rsidRPr="00170A21" w:rsidRDefault="00797062" w:rsidP="00797062">
      <w:pPr>
        <w:tabs>
          <w:tab w:val="left" w:leader="dot" w:pos="8931"/>
        </w:tabs>
        <w:ind w:right="-19"/>
        <w:rPr>
          <w:rFonts w:asciiTheme="minorHAnsi" w:hAnsiTheme="minorHAnsi" w:cstheme="minorHAnsi"/>
          <w:lang w:val="es-ES_tradnl"/>
        </w:rPr>
      </w:pPr>
    </w:p>
    <w:p w:rsidR="00562EB4" w:rsidRDefault="00562EB4" w:rsidP="00797062">
      <w:pPr>
        <w:rPr>
          <w:rStyle w:val="apple-style-span"/>
          <w:rFonts w:asciiTheme="minorHAnsi" w:hAnsiTheme="minorHAnsi" w:cstheme="minorHAnsi"/>
          <w:b/>
          <w:lang w:val="es-MX"/>
        </w:rPr>
      </w:pPr>
    </w:p>
    <w:p w:rsidR="00797062" w:rsidRDefault="00797062" w:rsidP="00797062">
      <w:pPr>
        <w:rPr>
          <w:rStyle w:val="apple-style-span"/>
          <w:rFonts w:asciiTheme="minorHAnsi" w:hAnsiTheme="minorHAnsi" w:cstheme="minorHAnsi"/>
          <w:b/>
          <w:lang w:val="es-MX"/>
        </w:rPr>
      </w:pPr>
      <w:r w:rsidRPr="00170A21">
        <w:rPr>
          <w:rStyle w:val="apple-style-span"/>
          <w:rFonts w:asciiTheme="minorHAnsi" w:hAnsiTheme="minorHAnsi" w:cstheme="minorHAnsi"/>
          <w:b/>
        </w:rPr>
        <w:t>Objetivos:</w:t>
      </w:r>
    </w:p>
    <w:p w:rsidR="0041685B" w:rsidRPr="0041685B" w:rsidRDefault="0041685B" w:rsidP="00797062">
      <w:pPr>
        <w:rPr>
          <w:rStyle w:val="apple-style-span"/>
          <w:rFonts w:asciiTheme="minorHAnsi" w:hAnsiTheme="minorHAnsi" w:cstheme="minorHAnsi"/>
          <w:b/>
          <w:lang w:val="es-MX"/>
        </w:rPr>
      </w:pPr>
    </w:p>
    <w:p w:rsidR="00797062" w:rsidRDefault="00797062" w:rsidP="0041685B">
      <w:pPr>
        <w:spacing w:line="360" w:lineRule="auto"/>
        <w:ind w:right="-19"/>
        <w:rPr>
          <w:rFonts w:asciiTheme="minorHAnsi" w:hAnsiTheme="minorHAnsi" w:cstheme="minorHAnsi"/>
          <w:lang w:val="es-MX"/>
        </w:rPr>
      </w:pPr>
      <w:r w:rsidRPr="00170A21">
        <w:rPr>
          <w:rFonts w:asciiTheme="minorHAnsi" w:hAnsiTheme="minorHAnsi" w:cstheme="minorHAnsi"/>
          <w:lang w:val="es-ES_tradnl"/>
        </w:rPr>
        <w:t xml:space="preserve">Identificar </w:t>
      </w:r>
      <w:r w:rsidRPr="00170A21">
        <w:rPr>
          <w:rFonts w:asciiTheme="minorHAnsi" w:hAnsiTheme="minorHAnsi" w:cstheme="minorHAnsi"/>
        </w:rPr>
        <w:t xml:space="preserve">cuál es el uso </w:t>
      </w:r>
      <w:r w:rsidRPr="00170A21">
        <w:rPr>
          <w:rFonts w:asciiTheme="minorHAnsi" w:hAnsiTheme="minorHAnsi" w:cstheme="minorHAnsi"/>
          <w:lang w:val="es-ES_tradnl"/>
        </w:rPr>
        <w:t xml:space="preserve">de Internet para búsqueda de información que realizan </w:t>
      </w:r>
      <w:r w:rsidRPr="00170A21">
        <w:rPr>
          <w:rFonts w:asciiTheme="minorHAnsi" w:hAnsiTheme="minorHAnsi" w:cstheme="minorHAnsi"/>
        </w:rPr>
        <w:t>los estudiantes de Medicina del Centro de Ciencias de la Salud de la Universidad Autónoma de Baja California, Unidad Valle de las Palmas.</w:t>
      </w:r>
    </w:p>
    <w:p w:rsidR="0041685B" w:rsidRPr="0041685B" w:rsidRDefault="0041685B" w:rsidP="0041685B">
      <w:pPr>
        <w:spacing w:line="360" w:lineRule="auto"/>
        <w:ind w:right="-19"/>
        <w:rPr>
          <w:rFonts w:asciiTheme="minorHAnsi" w:hAnsiTheme="minorHAnsi" w:cstheme="minorHAnsi"/>
          <w:lang w:val="es-MX"/>
        </w:rPr>
      </w:pPr>
    </w:p>
    <w:p w:rsidR="00797062" w:rsidRPr="00170A21" w:rsidRDefault="00797062" w:rsidP="0041685B">
      <w:pPr>
        <w:spacing w:line="360" w:lineRule="auto"/>
        <w:rPr>
          <w:rStyle w:val="apple-style-span"/>
          <w:rFonts w:asciiTheme="minorHAnsi" w:hAnsiTheme="minorHAnsi" w:cstheme="minorHAnsi"/>
          <w:b/>
        </w:rPr>
      </w:pPr>
      <w:r w:rsidRPr="00170A21">
        <w:rPr>
          <w:rStyle w:val="apple-style-span"/>
          <w:rFonts w:asciiTheme="minorHAnsi" w:eastAsia="Calibri" w:hAnsiTheme="minorHAnsi" w:cstheme="minorHAnsi"/>
        </w:rPr>
        <w:t xml:space="preserve">Se diseñó y aplicó un instrumento para evaluar el uso del internet a 89 estudiantes del segundo semestre para explorar las prácticas y la frecuencia del uso, los conocimientos sobre las operaciones para la optimización del recurso y las técnicas de manejo habituales. </w:t>
      </w:r>
    </w:p>
    <w:p w:rsidR="00797062" w:rsidRPr="00170A21" w:rsidRDefault="00797062" w:rsidP="0041685B">
      <w:pPr>
        <w:spacing w:line="360" w:lineRule="auto"/>
        <w:rPr>
          <w:rStyle w:val="apple-style-span"/>
          <w:rFonts w:asciiTheme="minorHAnsi" w:hAnsiTheme="minorHAnsi" w:cstheme="minorHAnsi"/>
          <w:b/>
        </w:rPr>
      </w:pPr>
    </w:p>
    <w:p w:rsidR="00797062" w:rsidRDefault="00797062" w:rsidP="0041685B">
      <w:pPr>
        <w:spacing w:line="360" w:lineRule="auto"/>
        <w:rPr>
          <w:rStyle w:val="apple-style-span"/>
          <w:rFonts w:asciiTheme="minorHAnsi" w:hAnsiTheme="minorHAnsi" w:cstheme="minorHAnsi"/>
          <w:b/>
          <w:lang w:val="es-MX"/>
        </w:rPr>
      </w:pPr>
      <w:r w:rsidRPr="00170A21">
        <w:rPr>
          <w:rStyle w:val="apple-style-span"/>
          <w:rFonts w:asciiTheme="minorHAnsi" w:hAnsiTheme="minorHAnsi" w:cstheme="minorHAnsi"/>
          <w:b/>
        </w:rPr>
        <w:t>Materiales y métodos:</w:t>
      </w:r>
    </w:p>
    <w:p w:rsidR="0041685B" w:rsidRPr="0041685B" w:rsidRDefault="0041685B" w:rsidP="0041685B">
      <w:pPr>
        <w:spacing w:line="360" w:lineRule="auto"/>
        <w:rPr>
          <w:rStyle w:val="apple-style-span"/>
          <w:rFonts w:asciiTheme="minorHAnsi" w:hAnsiTheme="minorHAnsi" w:cstheme="minorHAnsi"/>
          <w:b/>
          <w:lang w:val="es-MX"/>
        </w:rPr>
      </w:pPr>
    </w:p>
    <w:p w:rsidR="00797062" w:rsidRDefault="00797062" w:rsidP="0041685B">
      <w:pPr>
        <w:autoSpaceDE w:val="0"/>
        <w:autoSpaceDN w:val="0"/>
        <w:adjustRightInd w:val="0"/>
        <w:spacing w:line="360" w:lineRule="auto"/>
        <w:rPr>
          <w:rFonts w:asciiTheme="minorHAnsi" w:hAnsiTheme="minorHAnsi" w:cstheme="minorHAnsi"/>
          <w:lang w:val="es-MX"/>
        </w:rPr>
      </w:pPr>
      <w:r w:rsidRPr="00170A21">
        <w:rPr>
          <w:rFonts w:asciiTheme="minorHAnsi" w:hAnsiTheme="minorHAnsi" w:cstheme="minorHAnsi"/>
        </w:rPr>
        <w:t>La presente investigación se desarrolla en la Republica Mexicana, en el estado de Baja California, dentro de una comunidad de jóvenes universitarios que cursan la asignatura denominada Metodología de la Investigación como parte de sus estudios de Licenciatura en Medicina en el Centro de Ciencias de la Salud de la unidad académica Valle de las Palmas, la cual es parte de la Universidad Autónoma de Baja California.</w:t>
      </w:r>
    </w:p>
    <w:p w:rsidR="0041685B" w:rsidRPr="0041685B" w:rsidRDefault="0041685B" w:rsidP="0041685B">
      <w:pPr>
        <w:autoSpaceDE w:val="0"/>
        <w:autoSpaceDN w:val="0"/>
        <w:adjustRightInd w:val="0"/>
        <w:spacing w:line="360" w:lineRule="auto"/>
        <w:rPr>
          <w:rFonts w:asciiTheme="minorHAnsi" w:hAnsiTheme="minorHAnsi" w:cstheme="minorHAnsi"/>
          <w:lang w:val="es-MX"/>
        </w:rPr>
      </w:pPr>
    </w:p>
    <w:p w:rsidR="00797062" w:rsidRDefault="00797062" w:rsidP="0041685B">
      <w:pPr>
        <w:tabs>
          <w:tab w:val="left" w:leader="dot" w:pos="8931"/>
        </w:tabs>
        <w:spacing w:line="360" w:lineRule="auto"/>
        <w:ind w:right="-19"/>
        <w:rPr>
          <w:rFonts w:asciiTheme="minorHAnsi" w:hAnsiTheme="minorHAnsi" w:cstheme="minorHAnsi"/>
          <w:lang w:val="es-MX"/>
        </w:rPr>
      </w:pPr>
      <w:r w:rsidRPr="00170A21">
        <w:rPr>
          <w:rFonts w:asciiTheme="minorHAnsi" w:hAnsiTheme="minorHAnsi" w:cstheme="minorHAnsi"/>
        </w:rPr>
        <w:lastRenderedPageBreak/>
        <w:t>El eje del trabajo reside en la infinita cantidad de información de que se dispone, sin que toda sea de carácter o validez científica. El usuario de Internet debe aprender a discernir y a utilizar de forma conveniente el recurso para alcanzar un resultado significativo.</w:t>
      </w:r>
    </w:p>
    <w:p w:rsidR="0041685B" w:rsidRPr="0041685B" w:rsidRDefault="0041685B" w:rsidP="0041685B">
      <w:pPr>
        <w:tabs>
          <w:tab w:val="left" w:leader="dot" w:pos="8931"/>
        </w:tabs>
        <w:spacing w:line="360" w:lineRule="auto"/>
        <w:ind w:right="-19"/>
        <w:rPr>
          <w:rFonts w:asciiTheme="minorHAnsi" w:hAnsiTheme="minorHAnsi" w:cstheme="minorHAnsi"/>
          <w:lang w:val="es-MX"/>
        </w:rPr>
      </w:pPr>
    </w:p>
    <w:p w:rsidR="00797062" w:rsidRDefault="00797062" w:rsidP="0041685B">
      <w:pPr>
        <w:tabs>
          <w:tab w:val="left" w:leader="dot" w:pos="8931"/>
        </w:tabs>
        <w:spacing w:line="360" w:lineRule="auto"/>
        <w:ind w:right="-19"/>
        <w:rPr>
          <w:rFonts w:asciiTheme="minorHAnsi" w:hAnsiTheme="minorHAnsi" w:cstheme="minorHAnsi"/>
          <w:lang w:val="es-MX"/>
        </w:rPr>
      </w:pPr>
      <w:r w:rsidRPr="00170A21">
        <w:rPr>
          <w:rFonts w:asciiTheme="minorHAnsi" w:hAnsiTheme="minorHAnsi" w:cstheme="minorHAnsi"/>
        </w:rPr>
        <w:t xml:space="preserve">Para este trabajo se han elegido estudiantes de la Licenciatura en Medicina, que cursan la asignatura Metodología de la Investigación, cuyo contenido es materia central para el profesionista del área de la salud, pues implica conocimientos básicos de la etapa inicial de formación que serán empleados durante el resto de la formación académica y del ejercicio profesional. </w:t>
      </w:r>
    </w:p>
    <w:p w:rsidR="0041685B" w:rsidRPr="0041685B" w:rsidRDefault="0041685B" w:rsidP="0041685B">
      <w:pPr>
        <w:tabs>
          <w:tab w:val="left" w:leader="dot" w:pos="8931"/>
        </w:tabs>
        <w:spacing w:line="360" w:lineRule="auto"/>
        <w:ind w:right="-19"/>
        <w:rPr>
          <w:rFonts w:asciiTheme="minorHAnsi" w:hAnsiTheme="minorHAnsi" w:cstheme="minorHAnsi"/>
          <w:lang w:val="es-MX"/>
        </w:rPr>
      </w:pPr>
    </w:p>
    <w:p w:rsidR="00797062" w:rsidRDefault="00797062" w:rsidP="0041685B">
      <w:pPr>
        <w:autoSpaceDE w:val="0"/>
        <w:autoSpaceDN w:val="0"/>
        <w:adjustRightInd w:val="0"/>
        <w:spacing w:line="360" w:lineRule="auto"/>
        <w:rPr>
          <w:rFonts w:asciiTheme="minorHAnsi" w:hAnsiTheme="minorHAnsi" w:cstheme="minorHAnsi"/>
          <w:lang w:val="es-MX"/>
        </w:rPr>
      </w:pPr>
      <w:r w:rsidRPr="00170A21">
        <w:rPr>
          <w:rFonts w:asciiTheme="minorHAnsi" w:hAnsiTheme="minorHAnsi" w:cstheme="minorHAnsi"/>
        </w:rPr>
        <w:t>Para el desarrollo de esta investigación se considera pertinente utilizar un método principalmente cuantitativo, el diseño seleccionado es de tipo descriptivo respetando el comportamiento ordinario de la dinámica del docente y del estudiante. Este diseño se entiende como la estrategia determinada para la captación de información necesaria y así cumplir con el objetivo general. Se trata de un estudio transversal, por delimitarse a un período específico correspondiente al ciclo 2011-1, el cual comprende de febrero a mayo del  año en curso.</w:t>
      </w:r>
    </w:p>
    <w:p w:rsidR="0041685B" w:rsidRPr="0041685B" w:rsidRDefault="0041685B" w:rsidP="0041685B">
      <w:pPr>
        <w:autoSpaceDE w:val="0"/>
        <w:autoSpaceDN w:val="0"/>
        <w:adjustRightInd w:val="0"/>
        <w:spacing w:line="360" w:lineRule="auto"/>
        <w:rPr>
          <w:rFonts w:asciiTheme="minorHAnsi" w:hAnsiTheme="minorHAnsi" w:cstheme="minorHAnsi"/>
          <w:lang w:val="es-MX"/>
        </w:rPr>
      </w:pPr>
    </w:p>
    <w:p w:rsidR="00797062" w:rsidRDefault="00797062" w:rsidP="0041685B">
      <w:pPr>
        <w:autoSpaceDE w:val="0"/>
        <w:autoSpaceDN w:val="0"/>
        <w:adjustRightInd w:val="0"/>
        <w:spacing w:line="360" w:lineRule="auto"/>
        <w:rPr>
          <w:rFonts w:asciiTheme="minorHAnsi" w:hAnsiTheme="minorHAnsi" w:cstheme="minorHAnsi"/>
          <w:lang w:val="es-MX"/>
        </w:rPr>
      </w:pPr>
      <w:r w:rsidRPr="00170A21">
        <w:rPr>
          <w:rFonts w:asciiTheme="minorHAnsi" w:hAnsiTheme="minorHAnsi" w:cstheme="minorHAnsi"/>
        </w:rPr>
        <w:t xml:space="preserve">Se limita la muestra a aquellos alumnos regulares que cursan la asignatura Metodología de la Investigación, la cual corresponde a la etapa básica de formación en el segundo semestre de la Licenciatura en Medicina. </w:t>
      </w:r>
    </w:p>
    <w:p w:rsidR="0041685B" w:rsidRPr="0041685B" w:rsidRDefault="0041685B" w:rsidP="0041685B">
      <w:pPr>
        <w:autoSpaceDE w:val="0"/>
        <w:autoSpaceDN w:val="0"/>
        <w:adjustRightInd w:val="0"/>
        <w:spacing w:line="360" w:lineRule="auto"/>
        <w:rPr>
          <w:rFonts w:asciiTheme="minorHAnsi" w:hAnsiTheme="minorHAnsi" w:cstheme="minorHAnsi"/>
          <w:lang w:val="es-MX"/>
        </w:rPr>
      </w:pPr>
    </w:p>
    <w:p w:rsidR="00797062" w:rsidRDefault="00797062" w:rsidP="0041685B">
      <w:pPr>
        <w:autoSpaceDE w:val="0"/>
        <w:autoSpaceDN w:val="0"/>
        <w:adjustRightInd w:val="0"/>
        <w:spacing w:line="360" w:lineRule="auto"/>
        <w:rPr>
          <w:rFonts w:asciiTheme="minorHAnsi" w:hAnsiTheme="minorHAnsi" w:cstheme="minorHAnsi"/>
          <w:lang w:val="es-MX"/>
        </w:rPr>
      </w:pPr>
      <w:r w:rsidRPr="00170A21">
        <w:rPr>
          <w:rFonts w:asciiTheme="minorHAnsi" w:hAnsiTheme="minorHAnsi" w:cstheme="minorHAnsi"/>
        </w:rPr>
        <w:t xml:space="preserve">La muestra se compone de 79 estudiantes, 31 hombres y 48 mujeres, con edades desde los 17 hasta los 30 años. La selección de la muestra es dirigida, integrándose por aquellos alumnos que se apegan a las características demandadas por el fenómeno a estudiar. </w:t>
      </w:r>
    </w:p>
    <w:p w:rsidR="0041685B" w:rsidRPr="0041685B" w:rsidRDefault="0041685B" w:rsidP="0041685B">
      <w:pPr>
        <w:autoSpaceDE w:val="0"/>
        <w:autoSpaceDN w:val="0"/>
        <w:adjustRightInd w:val="0"/>
        <w:spacing w:line="360" w:lineRule="auto"/>
        <w:rPr>
          <w:rFonts w:asciiTheme="minorHAnsi" w:hAnsiTheme="minorHAnsi" w:cstheme="minorHAnsi"/>
          <w:lang w:val="es-MX"/>
        </w:rPr>
      </w:pPr>
    </w:p>
    <w:p w:rsidR="00797062" w:rsidRDefault="00797062" w:rsidP="0041685B">
      <w:pPr>
        <w:autoSpaceDE w:val="0"/>
        <w:autoSpaceDN w:val="0"/>
        <w:adjustRightInd w:val="0"/>
        <w:spacing w:line="360" w:lineRule="auto"/>
        <w:rPr>
          <w:rFonts w:asciiTheme="minorHAnsi" w:hAnsiTheme="minorHAnsi" w:cstheme="minorHAnsi"/>
          <w:lang w:val="es-MX"/>
        </w:rPr>
      </w:pPr>
      <w:r w:rsidRPr="00170A21">
        <w:rPr>
          <w:rFonts w:asciiTheme="minorHAnsi" w:hAnsiTheme="minorHAnsi" w:cstheme="minorHAnsi"/>
        </w:rPr>
        <w:t xml:space="preserve">La información se obtiene a través del la elaboración y aplicación de un cuestionario que sea claro y sencillo de responder, además de factible de ser auto administrado. </w:t>
      </w:r>
    </w:p>
    <w:p w:rsidR="0041685B" w:rsidRPr="0041685B" w:rsidRDefault="0041685B" w:rsidP="0041685B">
      <w:pPr>
        <w:autoSpaceDE w:val="0"/>
        <w:autoSpaceDN w:val="0"/>
        <w:adjustRightInd w:val="0"/>
        <w:spacing w:line="360" w:lineRule="auto"/>
        <w:rPr>
          <w:rFonts w:asciiTheme="minorHAnsi" w:hAnsiTheme="minorHAnsi" w:cstheme="minorHAnsi"/>
          <w:lang w:val="es-MX"/>
        </w:rPr>
      </w:pPr>
    </w:p>
    <w:p w:rsidR="00797062" w:rsidRPr="00170A21" w:rsidRDefault="00797062" w:rsidP="0041685B">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lastRenderedPageBreak/>
        <w:t xml:space="preserve">El cuestionario consta de una sola página, conformada por quince preguntas sobre el uso de Internet, además de explorar el sexo y la edad del respondiente. Se incluyen reactivos que ofrecen información acerca de los hábitos, formación, preferencias y conocimiento que los estudiantes tienen en relación a la búsqueda de información en el área de la salud a través del Internet. El tiempo máximo que requiere para responderse en de cinco minutos, ya que se encuentra estructurado con variaciones mínimas de complejidad. </w:t>
      </w:r>
    </w:p>
    <w:p w:rsidR="00797062" w:rsidRDefault="00797062" w:rsidP="0041685B">
      <w:pPr>
        <w:spacing w:line="360" w:lineRule="auto"/>
        <w:rPr>
          <w:rStyle w:val="apple-style-span"/>
          <w:rFonts w:asciiTheme="minorHAnsi" w:hAnsiTheme="minorHAnsi" w:cstheme="minorHAnsi"/>
          <w:b/>
          <w:lang w:val="es-MX"/>
        </w:rPr>
      </w:pPr>
    </w:p>
    <w:p w:rsidR="0041685B" w:rsidRDefault="0041685B" w:rsidP="0041685B">
      <w:pPr>
        <w:spacing w:line="360" w:lineRule="auto"/>
        <w:rPr>
          <w:rStyle w:val="apple-style-span"/>
          <w:rFonts w:asciiTheme="minorHAnsi" w:hAnsiTheme="minorHAnsi" w:cstheme="minorHAnsi"/>
          <w:b/>
          <w:lang w:val="es-MX"/>
        </w:rPr>
      </w:pPr>
    </w:p>
    <w:p w:rsidR="0041685B" w:rsidRDefault="0041685B" w:rsidP="0041685B">
      <w:pPr>
        <w:spacing w:line="360" w:lineRule="auto"/>
        <w:rPr>
          <w:rStyle w:val="apple-style-span"/>
          <w:rFonts w:asciiTheme="minorHAnsi" w:hAnsiTheme="minorHAnsi" w:cstheme="minorHAnsi"/>
          <w:b/>
          <w:lang w:val="es-MX"/>
        </w:rPr>
      </w:pPr>
    </w:p>
    <w:p w:rsidR="00601D7D" w:rsidRPr="0041685B" w:rsidRDefault="00601D7D" w:rsidP="0041685B">
      <w:pPr>
        <w:spacing w:line="360" w:lineRule="auto"/>
        <w:rPr>
          <w:rStyle w:val="apple-style-span"/>
          <w:rFonts w:asciiTheme="minorHAnsi" w:hAnsiTheme="minorHAnsi" w:cstheme="minorHAnsi"/>
          <w:b/>
          <w:lang w:val="es-MX"/>
        </w:rPr>
      </w:pPr>
    </w:p>
    <w:p w:rsidR="00797062" w:rsidRDefault="00797062" w:rsidP="0041685B">
      <w:pPr>
        <w:spacing w:line="360" w:lineRule="auto"/>
        <w:rPr>
          <w:rStyle w:val="apple-style-span"/>
          <w:rFonts w:asciiTheme="minorHAnsi" w:hAnsiTheme="minorHAnsi" w:cstheme="minorHAnsi"/>
          <w:b/>
          <w:lang w:val="es-MX"/>
        </w:rPr>
      </w:pPr>
      <w:r w:rsidRPr="00170A21">
        <w:rPr>
          <w:rStyle w:val="apple-style-span"/>
          <w:rFonts w:asciiTheme="minorHAnsi" w:hAnsiTheme="minorHAnsi" w:cstheme="minorHAnsi"/>
          <w:b/>
        </w:rPr>
        <w:t>Resultados:</w:t>
      </w:r>
    </w:p>
    <w:p w:rsidR="0041685B" w:rsidRPr="0041685B" w:rsidRDefault="0041685B" w:rsidP="0041685B">
      <w:pPr>
        <w:spacing w:line="360" w:lineRule="auto"/>
        <w:rPr>
          <w:rStyle w:val="apple-style-span"/>
          <w:rFonts w:asciiTheme="minorHAnsi" w:hAnsiTheme="minorHAnsi" w:cstheme="minorHAnsi"/>
          <w:b/>
          <w:lang w:val="es-MX"/>
        </w:rPr>
      </w:pPr>
    </w:p>
    <w:p w:rsidR="00797062"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Se cuestiona sobre el hecho de utilizar internet, sin exploración de frecuencia o preferencia, es decir, únicamente se pretendía saber si lo utilizan o no. Se identifica que el 94% (74) indica que sí, mientras que el resto (5, mujeres) señalan lo contrario, las respuestas posteriores de este grupo menor se anulan para el análisis por considerarse incongruentes con este reactivo, lo cual invalida la generalidad del instrumento en estos casos. La muestra se reduce entonces a 74 aplicaciones.</w:t>
      </w:r>
    </w:p>
    <w:p w:rsidR="0041685B" w:rsidRPr="00170A21" w:rsidRDefault="0041685B" w:rsidP="0041685B">
      <w:pPr>
        <w:pStyle w:val="Sinespaciado"/>
        <w:spacing w:line="360" w:lineRule="auto"/>
        <w:jc w:val="both"/>
        <w:rPr>
          <w:rFonts w:asciiTheme="minorHAnsi" w:hAnsiTheme="minorHAnsi" w:cstheme="minorHAnsi"/>
          <w:sz w:val="24"/>
          <w:szCs w:val="24"/>
        </w:rPr>
      </w:pPr>
    </w:p>
    <w:p w:rsidR="00797062"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 xml:space="preserve">Al explorar sobre la suscripción de los estudiantes a revistas científicas en línea, se aprecia una discrepancia significativa por género, donde los hombres indican tener un mayor aprovechamiento de este recurso, pues el 74% menciona participar en ella, mientras que solamente el 30% de las mujeres, que son mayoría en el presente estudio, realiza esta actividad. En general, el 48% de los estudiantes señalan poseer suscripción electrónica a alguna revista científica. Se aborda la participación en algún proyecto de investigación en el período en curso, a lo que el 50% del grupo de estudiantes considera que actualmente realiza esta actividad, señalando el correspondiente a la asignatura de Metodología de la Investigación, que se encuentran desarrollando como parte de la actividad propia de la materia. En consecuencia, el 50% restante indica que no participa por el momento. Este </w:t>
      </w:r>
      <w:r w:rsidRPr="00170A21">
        <w:rPr>
          <w:rFonts w:asciiTheme="minorHAnsi" w:hAnsiTheme="minorHAnsi" w:cstheme="minorHAnsi"/>
          <w:sz w:val="24"/>
          <w:szCs w:val="24"/>
        </w:rPr>
        <w:lastRenderedPageBreak/>
        <w:t>dato, al desprenderse por género, refleja que el 51% de las mujeres lo indica como positivo, mientras que el 49% lo señala como negativo. Lo importante de esta información es que el reactivo explora la percepción del alumno sobre una actividad que la totalidad de los encuestados están desarrollando; resulta significativo, por lo tanto, que la mitad de ellos no lo identifique.</w:t>
      </w:r>
    </w:p>
    <w:p w:rsidR="0041685B" w:rsidRPr="00170A21" w:rsidRDefault="0041685B" w:rsidP="0041685B">
      <w:pPr>
        <w:pStyle w:val="Sinespaciado"/>
        <w:spacing w:line="360" w:lineRule="auto"/>
        <w:jc w:val="both"/>
        <w:rPr>
          <w:rFonts w:asciiTheme="minorHAnsi" w:hAnsiTheme="minorHAnsi" w:cstheme="minorHAnsi"/>
          <w:sz w:val="24"/>
          <w:szCs w:val="24"/>
        </w:rPr>
      </w:pPr>
    </w:p>
    <w:p w:rsidR="00797062" w:rsidRPr="00170A21"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La frecuencia con que los estudiantes ingresan al internet se concentra en el 92% que lo hace diariamente, el 6% de 4 a 7 veces por semana, el 1% lo utiliza de 1 a 3 veces por semana y el 1% restante de 4 a 7 veces por mes. Lo que confirma su uso recurrente.</w:t>
      </w:r>
    </w:p>
    <w:p w:rsidR="00797062"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Las respuestas posteriores indican la forma en que el alumno relaciona el uso de Internet con sus estudios, realizando principalmente búsqueda de información un 52%, seguido de aclaración de dudas (25%), ampliar información de clases (21%) y el resto para hacer ejercicios que fortalezcan el conocimiento y la búsqueda de datos curiosos (2%).</w:t>
      </w:r>
    </w:p>
    <w:p w:rsidR="0041685B" w:rsidRPr="00170A21" w:rsidRDefault="0041685B" w:rsidP="0041685B">
      <w:pPr>
        <w:pStyle w:val="Sinespaciado"/>
        <w:spacing w:line="360" w:lineRule="auto"/>
        <w:jc w:val="both"/>
        <w:rPr>
          <w:rFonts w:asciiTheme="minorHAnsi" w:hAnsiTheme="minorHAnsi" w:cstheme="minorHAnsi"/>
          <w:sz w:val="24"/>
          <w:szCs w:val="24"/>
        </w:rPr>
      </w:pPr>
    </w:p>
    <w:p w:rsidR="00797062" w:rsidRDefault="00797062" w:rsidP="0041685B">
      <w:pPr>
        <w:pStyle w:val="Sinespaciado"/>
        <w:spacing w:line="360" w:lineRule="auto"/>
        <w:jc w:val="both"/>
        <w:rPr>
          <w:rFonts w:asciiTheme="minorHAnsi" w:hAnsiTheme="minorHAnsi" w:cstheme="minorHAnsi"/>
          <w:color w:val="000000"/>
          <w:sz w:val="24"/>
          <w:szCs w:val="24"/>
          <w:lang w:val="es-ES"/>
        </w:rPr>
      </w:pPr>
      <w:r w:rsidRPr="00170A21">
        <w:rPr>
          <w:rFonts w:asciiTheme="minorHAnsi" w:hAnsiTheme="minorHAnsi" w:cstheme="minorHAnsi"/>
          <w:sz w:val="24"/>
          <w:szCs w:val="24"/>
        </w:rPr>
        <w:t xml:space="preserve">La información previa tiene una vinculación significativa con los criterios que el alumno utiliza al momento de elegir la información que utilizará como apoyo en su actividad escolar, basándose primordialmente en revistas científicas (30%) y el 36% en documentos mostrados en formato </w:t>
      </w:r>
      <w:r w:rsidR="00562EB4">
        <w:rPr>
          <w:rFonts w:asciiTheme="minorHAnsi" w:hAnsiTheme="minorHAnsi" w:cstheme="minorHAnsi"/>
          <w:sz w:val="24"/>
          <w:szCs w:val="24"/>
        </w:rPr>
        <w:t>“</w:t>
      </w:r>
      <w:proofErr w:type="spellStart"/>
      <w:r w:rsidRPr="00170A21">
        <w:rPr>
          <w:rFonts w:asciiTheme="minorHAnsi" w:hAnsiTheme="minorHAnsi" w:cstheme="minorHAnsi"/>
          <w:sz w:val="24"/>
          <w:szCs w:val="24"/>
        </w:rPr>
        <w:t>pdf</w:t>
      </w:r>
      <w:proofErr w:type="spellEnd"/>
      <w:r w:rsidR="00562EB4">
        <w:rPr>
          <w:rFonts w:asciiTheme="minorHAnsi" w:hAnsiTheme="minorHAnsi" w:cstheme="minorHAnsi"/>
          <w:sz w:val="24"/>
          <w:szCs w:val="24"/>
        </w:rPr>
        <w:t>”</w:t>
      </w:r>
      <w:r w:rsidRPr="00170A21">
        <w:rPr>
          <w:rFonts w:asciiTheme="minorHAnsi" w:hAnsiTheme="minorHAnsi" w:cstheme="minorHAnsi"/>
          <w:sz w:val="24"/>
          <w:szCs w:val="24"/>
        </w:rPr>
        <w:t xml:space="preserve"> (</w:t>
      </w:r>
      <w:r w:rsidRPr="00170A21">
        <w:rPr>
          <w:rFonts w:asciiTheme="minorHAnsi" w:hAnsiTheme="minorHAnsi" w:cstheme="minorHAnsi"/>
          <w:i/>
          <w:color w:val="000000"/>
          <w:sz w:val="24"/>
          <w:szCs w:val="24"/>
          <w:lang w:val="es-ES"/>
        </w:rPr>
        <w:t xml:space="preserve">Portable </w:t>
      </w:r>
      <w:proofErr w:type="spellStart"/>
      <w:r w:rsidRPr="00170A21">
        <w:rPr>
          <w:rFonts w:asciiTheme="minorHAnsi" w:hAnsiTheme="minorHAnsi" w:cstheme="minorHAnsi"/>
          <w:i/>
          <w:color w:val="000000"/>
          <w:sz w:val="24"/>
          <w:szCs w:val="24"/>
          <w:lang w:val="es-ES"/>
        </w:rPr>
        <w:t>Document</w:t>
      </w:r>
      <w:proofErr w:type="spellEnd"/>
      <w:r w:rsidRPr="00170A21">
        <w:rPr>
          <w:rFonts w:asciiTheme="minorHAnsi" w:hAnsiTheme="minorHAnsi" w:cstheme="minorHAnsi"/>
          <w:i/>
          <w:color w:val="000000"/>
          <w:sz w:val="24"/>
          <w:szCs w:val="24"/>
          <w:lang w:val="es-ES"/>
        </w:rPr>
        <w:t xml:space="preserve"> </w:t>
      </w:r>
      <w:proofErr w:type="spellStart"/>
      <w:r w:rsidRPr="00170A21">
        <w:rPr>
          <w:rFonts w:asciiTheme="minorHAnsi" w:hAnsiTheme="minorHAnsi" w:cstheme="minorHAnsi"/>
          <w:i/>
          <w:color w:val="000000"/>
          <w:sz w:val="24"/>
          <w:szCs w:val="24"/>
          <w:lang w:val="es-ES"/>
        </w:rPr>
        <w:t>Format</w:t>
      </w:r>
      <w:proofErr w:type="spellEnd"/>
      <w:r w:rsidRPr="00170A21">
        <w:rPr>
          <w:rFonts w:asciiTheme="minorHAnsi" w:hAnsiTheme="minorHAnsi" w:cstheme="minorHAnsi"/>
          <w:color w:val="000000"/>
          <w:sz w:val="24"/>
          <w:szCs w:val="24"/>
          <w:lang w:val="es-ES"/>
        </w:rPr>
        <w:t>, por sus siglas en inglés); el 28% prefiere páginas de instituciones especializadas y sólo el 6% se queda con lo primero que le arroja como resultado el buscador de su preferencia.</w:t>
      </w:r>
    </w:p>
    <w:p w:rsidR="0041685B" w:rsidRPr="00170A21" w:rsidRDefault="0041685B" w:rsidP="0041685B">
      <w:pPr>
        <w:pStyle w:val="Sinespaciado"/>
        <w:spacing w:line="360" w:lineRule="auto"/>
        <w:jc w:val="both"/>
        <w:rPr>
          <w:rFonts w:asciiTheme="minorHAnsi" w:hAnsiTheme="minorHAnsi" w:cstheme="minorHAnsi"/>
          <w:sz w:val="24"/>
          <w:szCs w:val="24"/>
        </w:rPr>
      </w:pPr>
    </w:p>
    <w:p w:rsidR="00797062" w:rsidRPr="00170A21"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 xml:space="preserve">Finalmente, se exploró el conocimiento que tienen los alumnos acerca de los diversos sitios que se espera conozcan y utilicen como fuentes significativas de información en relación al área de la salud, obteniéndose lo siguiente: </w:t>
      </w:r>
    </w:p>
    <w:p w:rsidR="00797062" w:rsidRPr="00170A21" w:rsidRDefault="00797062" w:rsidP="00797062">
      <w:pPr>
        <w:pStyle w:val="Sinespaciado"/>
        <w:jc w:val="both"/>
        <w:rPr>
          <w:rFonts w:asciiTheme="minorHAnsi" w:hAnsiTheme="minorHAnsi" w:cstheme="minorHAnsi"/>
          <w:b/>
          <w:sz w:val="24"/>
          <w:szCs w:val="24"/>
        </w:rPr>
      </w:pPr>
    </w:p>
    <w:p w:rsidR="00797062" w:rsidRPr="00170A21" w:rsidRDefault="00797062" w:rsidP="00797062">
      <w:pPr>
        <w:pStyle w:val="Sinespaciado"/>
        <w:jc w:val="both"/>
        <w:rPr>
          <w:rFonts w:asciiTheme="minorHAnsi" w:hAnsiTheme="minorHAnsi" w:cstheme="minorHAnsi"/>
          <w:b/>
          <w:sz w:val="24"/>
          <w:szCs w:val="24"/>
        </w:rPr>
      </w:pPr>
      <w:r w:rsidRPr="00170A21">
        <w:rPr>
          <w:rFonts w:asciiTheme="minorHAnsi" w:hAnsiTheme="minorHAnsi" w:cstheme="minorHAnsi"/>
          <w:b/>
          <w:sz w:val="24"/>
          <w:szCs w:val="24"/>
        </w:rPr>
        <w:t>Tabla 1.</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734"/>
        <w:gridCol w:w="1212"/>
      </w:tblGrid>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BFBFBF"/>
          </w:tcPr>
          <w:p w:rsidR="00797062" w:rsidRPr="00170A21" w:rsidRDefault="00797062" w:rsidP="00D87FE9">
            <w:pPr>
              <w:pStyle w:val="Sinespaciado"/>
              <w:jc w:val="center"/>
              <w:rPr>
                <w:rFonts w:asciiTheme="minorHAnsi" w:hAnsiTheme="minorHAnsi" w:cstheme="minorHAnsi"/>
                <w:b/>
                <w:bCs/>
                <w:color w:val="000000"/>
                <w:sz w:val="24"/>
                <w:szCs w:val="24"/>
              </w:rPr>
            </w:pPr>
            <w:r w:rsidRPr="00170A21">
              <w:rPr>
                <w:rFonts w:asciiTheme="minorHAnsi" w:hAnsiTheme="minorHAnsi" w:cstheme="minorHAnsi"/>
                <w:b/>
                <w:bCs/>
                <w:color w:val="000000"/>
                <w:sz w:val="24"/>
                <w:szCs w:val="24"/>
              </w:rPr>
              <w:t>Sitio</w:t>
            </w:r>
          </w:p>
        </w:tc>
        <w:tc>
          <w:tcPr>
            <w:tcW w:w="1217" w:type="dxa"/>
            <w:tcBorders>
              <w:left w:val="single" w:sz="4" w:space="0" w:color="auto"/>
            </w:tcBorders>
            <w:shd w:val="clear" w:color="auto" w:fill="BFBFBF"/>
          </w:tcPr>
          <w:p w:rsidR="00797062" w:rsidRPr="00170A21" w:rsidRDefault="00797062" w:rsidP="00D87FE9">
            <w:pPr>
              <w:pStyle w:val="Sinespaciado"/>
              <w:jc w:val="center"/>
              <w:rPr>
                <w:rFonts w:asciiTheme="minorHAnsi" w:hAnsiTheme="minorHAnsi" w:cstheme="minorHAnsi"/>
                <w:b/>
                <w:bCs/>
                <w:color w:val="000000"/>
                <w:sz w:val="24"/>
                <w:szCs w:val="24"/>
              </w:rPr>
            </w:pPr>
            <w:r w:rsidRPr="00170A21">
              <w:rPr>
                <w:rFonts w:asciiTheme="minorHAnsi" w:hAnsiTheme="minorHAnsi" w:cstheme="minorHAnsi"/>
                <w:b/>
                <w:bCs/>
                <w:color w:val="000000"/>
                <w:sz w:val="24"/>
                <w:szCs w:val="24"/>
              </w:rPr>
              <w:t>% de usuarios</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
                <w:bCs/>
                <w:color w:val="000000"/>
                <w:sz w:val="24"/>
                <w:szCs w:val="24"/>
                <w:lang w:val="en-US"/>
              </w:rPr>
            </w:pPr>
            <w:r w:rsidRPr="00170A21">
              <w:rPr>
                <w:rFonts w:asciiTheme="minorHAnsi" w:hAnsiTheme="minorHAnsi" w:cstheme="minorHAnsi"/>
                <w:b/>
                <w:bCs/>
                <w:color w:val="000000"/>
                <w:sz w:val="24"/>
                <w:szCs w:val="24"/>
                <w:lang w:val="en-US"/>
              </w:rPr>
              <w:t>SCIELO (Scientific Electronic Library Online)</w:t>
            </w:r>
          </w:p>
        </w:tc>
        <w:tc>
          <w:tcPr>
            <w:tcW w:w="1217" w:type="dxa"/>
            <w:tcBorders>
              <w:left w:val="single" w:sz="4" w:space="0" w:color="auto"/>
            </w:tcBorders>
            <w:shd w:val="clear" w:color="auto" w:fill="BFBFBF"/>
          </w:tcPr>
          <w:p w:rsidR="00797062" w:rsidRPr="00170A21" w:rsidRDefault="00797062" w:rsidP="00D87FE9">
            <w:pPr>
              <w:pStyle w:val="Sinespaciado"/>
              <w:jc w:val="center"/>
              <w:rPr>
                <w:rFonts w:asciiTheme="minorHAnsi" w:hAnsiTheme="minorHAnsi" w:cstheme="minorHAnsi"/>
                <w:color w:val="000000"/>
                <w:sz w:val="24"/>
                <w:szCs w:val="24"/>
                <w:lang w:val="en-US"/>
              </w:rPr>
            </w:pPr>
            <w:r w:rsidRPr="00170A21">
              <w:rPr>
                <w:rFonts w:asciiTheme="minorHAnsi" w:hAnsiTheme="minorHAnsi" w:cstheme="minorHAnsi"/>
                <w:b/>
                <w:color w:val="000000"/>
                <w:sz w:val="24"/>
                <w:szCs w:val="24"/>
                <w:lang w:val="en-US"/>
              </w:rPr>
              <w:t>41</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
                <w:bCs/>
                <w:color w:val="000000"/>
                <w:sz w:val="24"/>
                <w:szCs w:val="24"/>
                <w:lang w:val="en-US"/>
              </w:rPr>
            </w:pPr>
            <w:r w:rsidRPr="00170A21">
              <w:rPr>
                <w:rFonts w:asciiTheme="minorHAnsi" w:hAnsiTheme="minorHAnsi" w:cstheme="minorHAnsi"/>
                <w:b/>
                <w:bCs/>
                <w:color w:val="000000"/>
                <w:sz w:val="24"/>
                <w:szCs w:val="24"/>
                <w:lang w:val="en-US"/>
              </w:rPr>
              <w:t>EBSCO (ELTHON B STEPFEN CO.)</w:t>
            </w:r>
          </w:p>
        </w:tc>
        <w:tc>
          <w:tcPr>
            <w:tcW w:w="1217" w:type="dxa"/>
            <w:tcBorders>
              <w:left w:val="single" w:sz="4" w:space="0" w:color="auto"/>
            </w:tcBorders>
            <w:shd w:val="clear" w:color="auto" w:fill="BFBFBF"/>
          </w:tcPr>
          <w:p w:rsidR="00797062" w:rsidRPr="00170A21" w:rsidRDefault="00797062" w:rsidP="00D87FE9">
            <w:pPr>
              <w:pStyle w:val="Sinespaciado"/>
              <w:jc w:val="center"/>
              <w:rPr>
                <w:rFonts w:asciiTheme="minorHAnsi" w:hAnsiTheme="minorHAnsi" w:cstheme="minorHAnsi"/>
                <w:b/>
                <w:color w:val="000000"/>
                <w:sz w:val="24"/>
                <w:szCs w:val="24"/>
              </w:rPr>
            </w:pPr>
            <w:r w:rsidRPr="00170A21">
              <w:rPr>
                <w:rFonts w:asciiTheme="minorHAnsi" w:hAnsiTheme="minorHAnsi" w:cstheme="minorHAnsi"/>
                <w:b/>
                <w:color w:val="000000"/>
                <w:sz w:val="24"/>
                <w:szCs w:val="24"/>
              </w:rPr>
              <w:t>30</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rPr>
            </w:pPr>
            <w:r w:rsidRPr="00170A21">
              <w:rPr>
                <w:rFonts w:asciiTheme="minorHAnsi" w:hAnsiTheme="minorHAnsi" w:cstheme="minorHAnsi"/>
                <w:bCs/>
                <w:color w:val="000000"/>
                <w:sz w:val="24"/>
                <w:szCs w:val="24"/>
              </w:rPr>
              <w:t>PUBMED (MEDLINE)</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11</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rPr>
            </w:pPr>
            <w:r w:rsidRPr="00170A21">
              <w:rPr>
                <w:rFonts w:asciiTheme="minorHAnsi" w:hAnsiTheme="minorHAnsi" w:cstheme="minorHAnsi"/>
                <w:bCs/>
                <w:color w:val="000000"/>
                <w:sz w:val="24"/>
                <w:szCs w:val="24"/>
              </w:rPr>
              <w:lastRenderedPageBreak/>
              <w:t>IM (</w:t>
            </w:r>
            <w:proofErr w:type="spellStart"/>
            <w:r w:rsidRPr="00170A21">
              <w:rPr>
                <w:rFonts w:asciiTheme="minorHAnsi" w:hAnsiTheme="minorHAnsi" w:cstheme="minorHAnsi"/>
                <w:bCs/>
                <w:color w:val="000000"/>
                <w:sz w:val="24"/>
                <w:szCs w:val="24"/>
              </w:rPr>
              <w:t>Index</w:t>
            </w:r>
            <w:proofErr w:type="spellEnd"/>
            <w:r w:rsidRPr="00170A21">
              <w:rPr>
                <w:rFonts w:asciiTheme="minorHAnsi" w:hAnsiTheme="minorHAnsi" w:cstheme="minorHAnsi"/>
                <w:bCs/>
                <w:color w:val="000000"/>
                <w:sz w:val="24"/>
                <w:szCs w:val="24"/>
              </w:rPr>
              <w:t xml:space="preserve"> </w:t>
            </w:r>
            <w:proofErr w:type="spellStart"/>
            <w:r w:rsidRPr="00170A21">
              <w:rPr>
                <w:rFonts w:asciiTheme="minorHAnsi" w:hAnsiTheme="minorHAnsi" w:cstheme="minorHAnsi"/>
                <w:bCs/>
                <w:color w:val="000000"/>
                <w:sz w:val="24"/>
                <w:szCs w:val="24"/>
              </w:rPr>
              <w:t>Medicus</w:t>
            </w:r>
            <w:proofErr w:type="spellEnd"/>
            <w:r w:rsidRPr="00170A21">
              <w:rPr>
                <w:rFonts w:asciiTheme="minorHAnsi" w:hAnsiTheme="minorHAnsi" w:cstheme="minorHAnsi"/>
                <w:bCs/>
                <w:color w:val="000000"/>
                <w:sz w:val="24"/>
                <w:szCs w:val="24"/>
              </w:rPr>
              <w:t>)</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10</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rPr>
            </w:pPr>
            <w:r w:rsidRPr="00170A21">
              <w:rPr>
                <w:rFonts w:asciiTheme="minorHAnsi" w:hAnsiTheme="minorHAnsi" w:cstheme="minorHAnsi"/>
                <w:bCs/>
                <w:color w:val="000000"/>
                <w:sz w:val="24"/>
                <w:szCs w:val="24"/>
              </w:rPr>
              <w:t xml:space="preserve">LILACS </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3</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rPr>
            </w:pPr>
            <w:r w:rsidRPr="00170A21">
              <w:rPr>
                <w:rFonts w:asciiTheme="minorHAnsi" w:hAnsiTheme="minorHAnsi" w:cstheme="minorHAnsi"/>
                <w:bCs/>
                <w:color w:val="000000"/>
                <w:sz w:val="24"/>
                <w:szCs w:val="24"/>
              </w:rPr>
              <w:t>COLCIENCIAS (</w:t>
            </w:r>
            <w:r w:rsidRPr="00170A21">
              <w:rPr>
                <w:rFonts w:asciiTheme="minorHAnsi" w:hAnsiTheme="minorHAnsi" w:cstheme="minorHAnsi"/>
                <w:bCs/>
                <w:color w:val="000000"/>
                <w:sz w:val="24"/>
                <w:szCs w:val="24"/>
                <w:lang w:val="es-ES"/>
              </w:rPr>
              <w:t>Fondo Colombiano de Investigaciones Científicas y Proyectos Especiales)</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1</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rPr>
            </w:pPr>
            <w:r w:rsidRPr="00170A21">
              <w:rPr>
                <w:rFonts w:asciiTheme="minorHAnsi" w:hAnsiTheme="minorHAnsi" w:cstheme="minorHAnsi"/>
                <w:bCs/>
                <w:color w:val="000000"/>
                <w:sz w:val="24"/>
                <w:szCs w:val="24"/>
              </w:rPr>
              <w:t>MD</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0</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rPr>
            </w:pPr>
            <w:r w:rsidRPr="00170A21">
              <w:rPr>
                <w:rFonts w:asciiTheme="minorHAnsi" w:hAnsiTheme="minorHAnsi" w:cstheme="minorHAnsi"/>
                <w:bCs/>
                <w:color w:val="000000"/>
                <w:sz w:val="24"/>
                <w:szCs w:val="24"/>
              </w:rPr>
              <w:t>MEDSCAPE</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0</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rPr>
            </w:pPr>
            <w:r w:rsidRPr="00170A21">
              <w:rPr>
                <w:rFonts w:asciiTheme="minorHAnsi" w:hAnsiTheme="minorHAnsi" w:cstheme="minorHAnsi"/>
                <w:bCs/>
                <w:color w:val="000000"/>
                <w:sz w:val="24"/>
                <w:szCs w:val="24"/>
              </w:rPr>
              <w:t>MEDLINE</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0</w:t>
            </w:r>
          </w:p>
        </w:tc>
      </w:tr>
      <w:tr w:rsidR="00797062" w:rsidRPr="00170A21" w:rsidTr="00D87FE9">
        <w:tc>
          <w:tcPr>
            <w:tcW w:w="7938" w:type="dxa"/>
            <w:tcBorders>
              <w:top w:val="single" w:sz="4" w:space="0" w:color="auto"/>
              <w:left w:val="single" w:sz="4" w:space="0" w:color="auto"/>
              <w:bottom w:val="single" w:sz="4" w:space="0" w:color="auto"/>
              <w:right w:val="single" w:sz="4" w:space="0" w:color="auto"/>
            </w:tcBorders>
            <w:shd w:val="clear" w:color="auto" w:fill="FFFFFF"/>
          </w:tcPr>
          <w:p w:rsidR="00797062" w:rsidRPr="00170A21" w:rsidRDefault="00797062" w:rsidP="00D87FE9">
            <w:pPr>
              <w:pStyle w:val="Sinespaciado"/>
              <w:jc w:val="both"/>
              <w:rPr>
                <w:rFonts w:asciiTheme="minorHAnsi" w:hAnsiTheme="minorHAnsi" w:cstheme="minorHAnsi"/>
                <w:bCs/>
                <w:color w:val="000000"/>
                <w:sz w:val="24"/>
                <w:szCs w:val="24"/>
                <w:lang w:val="en-US"/>
              </w:rPr>
            </w:pPr>
            <w:proofErr w:type="spellStart"/>
            <w:r w:rsidRPr="00170A21">
              <w:rPr>
                <w:rFonts w:asciiTheme="minorHAnsi" w:hAnsiTheme="minorHAnsi" w:cstheme="minorHAnsi"/>
                <w:bCs/>
                <w:color w:val="000000"/>
                <w:sz w:val="24"/>
                <w:szCs w:val="24"/>
                <w:lang w:val="en-US"/>
              </w:rPr>
              <w:t>Otras</w:t>
            </w:r>
            <w:proofErr w:type="spellEnd"/>
            <w:r w:rsidRPr="00170A21">
              <w:rPr>
                <w:rFonts w:asciiTheme="minorHAnsi" w:hAnsiTheme="minorHAnsi" w:cstheme="minorHAnsi"/>
                <w:bCs/>
                <w:color w:val="000000"/>
                <w:sz w:val="24"/>
                <w:szCs w:val="24"/>
                <w:lang w:val="en-US"/>
              </w:rPr>
              <w:t xml:space="preserve"> (</w:t>
            </w:r>
            <w:proofErr w:type="spellStart"/>
            <w:r w:rsidRPr="00170A21">
              <w:rPr>
                <w:rFonts w:asciiTheme="minorHAnsi" w:hAnsiTheme="minorHAnsi" w:cstheme="minorHAnsi"/>
                <w:bCs/>
                <w:color w:val="000000"/>
                <w:sz w:val="24"/>
                <w:szCs w:val="24"/>
                <w:lang w:val="en-US"/>
              </w:rPr>
              <w:t>Medigrafía</w:t>
            </w:r>
            <w:proofErr w:type="spellEnd"/>
            <w:r w:rsidRPr="00170A21">
              <w:rPr>
                <w:rFonts w:asciiTheme="minorHAnsi" w:hAnsiTheme="minorHAnsi" w:cstheme="minorHAnsi"/>
                <w:bCs/>
                <w:color w:val="000000"/>
                <w:sz w:val="24"/>
                <w:szCs w:val="24"/>
                <w:lang w:val="en-US"/>
              </w:rPr>
              <w:t xml:space="preserve">, </w:t>
            </w:r>
            <w:proofErr w:type="spellStart"/>
            <w:r w:rsidRPr="00170A21">
              <w:rPr>
                <w:rFonts w:asciiTheme="minorHAnsi" w:hAnsiTheme="minorHAnsi" w:cstheme="minorHAnsi"/>
                <w:bCs/>
                <w:color w:val="000000"/>
                <w:sz w:val="24"/>
                <w:szCs w:val="24"/>
                <w:lang w:val="en-US"/>
              </w:rPr>
              <w:t>Redalyc</w:t>
            </w:r>
            <w:proofErr w:type="spellEnd"/>
            <w:r w:rsidRPr="00170A21">
              <w:rPr>
                <w:rFonts w:asciiTheme="minorHAnsi" w:hAnsiTheme="minorHAnsi" w:cstheme="minorHAnsi"/>
                <w:bCs/>
                <w:color w:val="000000"/>
                <w:sz w:val="24"/>
                <w:szCs w:val="24"/>
                <w:lang w:val="en-US"/>
              </w:rPr>
              <w:t xml:space="preserve">, Science, Nature, </w:t>
            </w:r>
            <w:proofErr w:type="spellStart"/>
            <w:r w:rsidRPr="00170A21">
              <w:rPr>
                <w:rFonts w:asciiTheme="minorHAnsi" w:hAnsiTheme="minorHAnsi" w:cstheme="minorHAnsi"/>
                <w:bCs/>
                <w:color w:val="000000"/>
                <w:sz w:val="24"/>
                <w:szCs w:val="24"/>
                <w:lang w:val="en-US"/>
              </w:rPr>
              <w:t>MediaPlub</w:t>
            </w:r>
            <w:proofErr w:type="spellEnd"/>
            <w:r w:rsidRPr="00170A21">
              <w:rPr>
                <w:rFonts w:asciiTheme="minorHAnsi" w:hAnsiTheme="minorHAnsi" w:cstheme="minorHAnsi"/>
                <w:bCs/>
                <w:color w:val="000000"/>
                <w:sz w:val="24"/>
                <w:szCs w:val="24"/>
                <w:lang w:val="en-US"/>
              </w:rPr>
              <w:t xml:space="preserve">, </w:t>
            </w:r>
            <w:proofErr w:type="spellStart"/>
            <w:r w:rsidRPr="00170A21">
              <w:rPr>
                <w:rFonts w:asciiTheme="minorHAnsi" w:hAnsiTheme="minorHAnsi" w:cstheme="minorHAnsi"/>
                <w:bCs/>
                <w:color w:val="000000"/>
                <w:sz w:val="24"/>
                <w:szCs w:val="24"/>
                <w:lang w:val="en-US"/>
              </w:rPr>
              <w:t>Imbiomed</w:t>
            </w:r>
            <w:proofErr w:type="spellEnd"/>
            <w:r w:rsidRPr="00170A21">
              <w:rPr>
                <w:rFonts w:asciiTheme="minorHAnsi" w:hAnsiTheme="minorHAnsi" w:cstheme="minorHAnsi"/>
                <w:bCs/>
                <w:color w:val="000000"/>
                <w:sz w:val="24"/>
                <w:szCs w:val="24"/>
                <w:lang w:val="en-US"/>
              </w:rPr>
              <w:t xml:space="preserve">, New England Journal Medical, UCSD, University of Indiana) </w:t>
            </w:r>
          </w:p>
        </w:tc>
        <w:tc>
          <w:tcPr>
            <w:tcW w:w="1217" w:type="dxa"/>
            <w:tcBorders>
              <w:left w:val="single" w:sz="4" w:space="0" w:color="auto"/>
            </w:tcBorders>
            <w:shd w:val="clear" w:color="auto" w:fill="F2F2F2"/>
          </w:tcPr>
          <w:p w:rsidR="00797062" w:rsidRPr="00170A21" w:rsidRDefault="00797062" w:rsidP="00D87FE9">
            <w:pPr>
              <w:pStyle w:val="Sinespaciado"/>
              <w:jc w:val="center"/>
              <w:rPr>
                <w:rFonts w:asciiTheme="minorHAnsi" w:hAnsiTheme="minorHAnsi" w:cstheme="minorHAnsi"/>
                <w:color w:val="000000"/>
                <w:sz w:val="24"/>
                <w:szCs w:val="24"/>
              </w:rPr>
            </w:pPr>
            <w:r w:rsidRPr="00170A21">
              <w:rPr>
                <w:rFonts w:asciiTheme="minorHAnsi" w:hAnsiTheme="minorHAnsi" w:cstheme="minorHAnsi"/>
                <w:color w:val="000000"/>
                <w:sz w:val="24"/>
                <w:szCs w:val="24"/>
              </w:rPr>
              <w:t>4</w:t>
            </w:r>
          </w:p>
        </w:tc>
      </w:tr>
    </w:tbl>
    <w:p w:rsidR="00797062" w:rsidRPr="00170A21" w:rsidRDefault="00797062" w:rsidP="0041685B">
      <w:pPr>
        <w:pStyle w:val="Sinespaciado"/>
        <w:spacing w:line="360" w:lineRule="auto"/>
        <w:jc w:val="both"/>
        <w:rPr>
          <w:rFonts w:asciiTheme="minorHAnsi" w:hAnsiTheme="minorHAnsi" w:cstheme="minorHAnsi"/>
          <w:sz w:val="24"/>
          <w:szCs w:val="24"/>
        </w:rPr>
      </w:pPr>
    </w:p>
    <w:p w:rsidR="00797062" w:rsidRPr="00170A21" w:rsidRDefault="00797062" w:rsidP="0041685B">
      <w:pPr>
        <w:pStyle w:val="Sinespaciado"/>
        <w:spacing w:line="360" w:lineRule="auto"/>
        <w:jc w:val="both"/>
        <w:rPr>
          <w:rFonts w:asciiTheme="minorHAnsi" w:hAnsiTheme="minorHAnsi" w:cstheme="minorHAnsi"/>
          <w:sz w:val="24"/>
          <w:szCs w:val="24"/>
          <w:u w:val="single"/>
        </w:rPr>
      </w:pPr>
      <w:r w:rsidRPr="00170A21">
        <w:rPr>
          <w:rFonts w:asciiTheme="minorHAnsi" w:hAnsiTheme="minorHAnsi" w:cstheme="minorHAnsi"/>
          <w:sz w:val="24"/>
          <w:szCs w:val="24"/>
        </w:rPr>
        <w:t>Los principales sitios recomendados por las instituciones del área de la salud como referentes básicos para la búsqueda de información no han sido utilizados por los estudiantes.</w:t>
      </w:r>
    </w:p>
    <w:p w:rsidR="00797062" w:rsidRPr="00170A21" w:rsidRDefault="00797062" w:rsidP="0041685B">
      <w:pPr>
        <w:spacing w:line="360" w:lineRule="auto"/>
        <w:rPr>
          <w:rStyle w:val="apple-style-span"/>
          <w:rFonts w:asciiTheme="minorHAnsi" w:hAnsiTheme="minorHAnsi" w:cstheme="minorHAnsi"/>
          <w:b/>
        </w:rPr>
      </w:pPr>
    </w:p>
    <w:p w:rsidR="00797062" w:rsidRDefault="00797062" w:rsidP="0041685B">
      <w:pPr>
        <w:spacing w:line="360" w:lineRule="auto"/>
        <w:rPr>
          <w:rStyle w:val="apple-style-span"/>
          <w:rFonts w:asciiTheme="minorHAnsi" w:hAnsiTheme="minorHAnsi" w:cstheme="minorHAnsi"/>
          <w:b/>
          <w:lang w:val="es-MX"/>
        </w:rPr>
      </w:pPr>
      <w:r w:rsidRPr="00170A21">
        <w:rPr>
          <w:rStyle w:val="apple-style-span"/>
          <w:rFonts w:asciiTheme="minorHAnsi" w:hAnsiTheme="minorHAnsi" w:cstheme="minorHAnsi"/>
          <w:b/>
        </w:rPr>
        <w:t>Discusión:</w:t>
      </w:r>
    </w:p>
    <w:p w:rsidR="0041685B" w:rsidRPr="0041685B" w:rsidRDefault="0041685B" w:rsidP="0041685B">
      <w:pPr>
        <w:spacing w:line="360" w:lineRule="auto"/>
        <w:rPr>
          <w:rStyle w:val="apple-style-span"/>
          <w:rFonts w:asciiTheme="minorHAnsi" w:hAnsiTheme="minorHAnsi" w:cstheme="minorHAnsi"/>
          <w:b/>
          <w:lang w:val="es-MX"/>
        </w:rPr>
      </w:pPr>
    </w:p>
    <w:p w:rsidR="00797062" w:rsidRPr="00170A21" w:rsidRDefault="00797062" w:rsidP="0041685B">
      <w:pPr>
        <w:spacing w:line="360" w:lineRule="auto"/>
        <w:rPr>
          <w:rFonts w:asciiTheme="minorHAnsi" w:hAnsiTheme="minorHAnsi" w:cstheme="minorHAnsi"/>
        </w:rPr>
      </w:pPr>
      <w:r w:rsidRPr="00170A21">
        <w:rPr>
          <w:rFonts w:asciiTheme="minorHAnsi" w:hAnsiTheme="minorHAnsi" w:cstheme="minorHAnsi"/>
        </w:rPr>
        <w:t>La herramienta utilizada para recabar la información resultó conveniente, permitió obtener datos específicos sobre los conocimientos y preferencias de los estudiantes en relación al uso del Internet para la búsqueda de información.</w:t>
      </w:r>
    </w:p>
    <w:p w:rsidR="00797062" w:rsidRDefault="00797062" w:rsidP="0041685B">
      <w:pPr>
        <w:spacing w:line="360" w:lineRule="auto"/>
        <w:rPr>
          <w:rFonts w:asciiTheme="minorHAnsi" w:hAnsiTheme="minorHAnsi" w:cstheme="minorHAnsi"/>
          <w:lang w:val="es-MX"/>
        </w:rPr>
      </w:pPr>
      <w:r w:rsidRPr="00170A21">
        <w:rPr>
          <w:rFonts w:asciiTheme="minorHAnsi" w:hAnsiTheme="minorHAnsi" w:cstheme="minorHAnsi"/>
        </w:rPr>
        <w:t>Se obtuvieron los datos necesarios que fundamenten la necesidad de la creación de capacitación o educación específica en el uso del recurso, para que el alumno optimice la proyección y alcances de la herramienta.</w:t>
      </w:r>
    </w:p>
    <w:p w:rsidR="0041685B" w:rsidRPr="0041685B" w:rsidRDefault="0041685B" w:rsidP="0041685B">
      <w:pPr>
        <w:spacing w:line="360" w:lineRule="auto"/>
        <w:rPr>
          <w:rFonts w:asciiTheme="minorHAnsi" w:hAnsiTheme="minorHAnsi" w:cstheme="minorHAnsi"/>
          <w:lang w:val="es-MX"/>
        </w:rPr>
      </w:pPr>
    </w:p>
    <w:p w:rsidR="00797062" w:rsidRDefault="00797062" w:rsidP="0041685B">
      <w:pPr>
        <w:spacing w:line="360" w:lineRule="auto"/>
        <w:rPr>
          <w:rFonts w:asciiTheme="minorHAnsi" w:hAnsiTheme="minorHAnsi" w:cstheme="minorHAnsi"/>
          <w:lang w:val="es-MX"/>
        </w:rPr>
      </w:pPr>
      <w:r w:rsidRPr="00170A21">
        <w:rPr>
          <w:rFonts w:asciiTheme="minorHAnsi" w:hAnsiTheme="minorHAnsi" w:cstheme="minorHAnsi"/>
        </w:rPr>
        <w:t>La participación voluntaria de los estudiantes es importante de resaltar, debido a que indica una actitud de cooperación y factibilidad para incluir actividades novedosas que fortalezcan el proceso educativo del que forma parte el docente.</w:t>
      </w:r>
    </w:p>
    <w:p w:rsidR="0041685B" w:rsidRPr="0041685B" w:rsidRDefault="0041685B" w:rsidP="0041685B">
      <w:pPr>
        <w:spacing w:line="360" w:lineRule="auto"/>
        <w:rPr>
          <w:rFonts w:asciiTheme="minorHAnsi" w:hAnsiTheme="minorHAnsi" w:cstheme="minorHAnsi"/>
          <w:lang w:val="es-MX"/>
        </w:rPr>
      </w:pPr>
    </w:p>
    <w:p w:rsidR="00797062" w:rsidRPr="00170A21"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Reconocer los conocimientos que hasta el momento tienen sobre aspectos significativos de conocer y relacionados a la profesión que estudian, lo considero un dato en extremo valioso, pues una vez conocidas las deficiencias o necesidades educativas en los alumnos, se pueden atender para subsanar y estimular un mejor rendimiento académico.</w:t>
      </w:r>
    </w:p>
    <w:p w:rsidR="00797062" w:rsidRPr="00170A21" w:rsidRDefault="00797062" w:rsidP="0041685B">
      <w:pPr>
        <w:spacing w:line="360" w:lineRule="auto"/>
        <w:rPr>
          <w:rStyle w:val="apple-style-span"/>
          <w:rFonts w:asciiTheme="minorHAnsi" w:hAnsiTheme="minorHAnsi" w:cstheme="minorHAnsi"/>
          <w:b/>
        </w:rPr>
      </w:pPr>
    </w:p>
    <w:p w:rsidR="00797062" w:rsidRPr="0041685B" w:rsidRDefault="0041685B" w:rsidP="0041685B">
      <w:pPr>
        <w:spacing w:line="360" w:lineRule="auto"/>
        <w:rPr>
          <w:rStyle w:val="apple-style-span"/>
          <w:rFonts w:asciiTheme="minorHAnsi" w:hAnsiTheme="minorHAnsi" w:cstheme="minorHAnsi"/>
          <w:color w:val="7030A0"/>
          <w:sz w:val="28"/>
          <w:szCs w:val="28"/>
          <w:lang w:val="es-MX"/>
        </w:rPr>
      </w:pPr>
      <w:r w:rsidRPr="0041685B">
        <w:rPr>
          <w:rStyle w:val="apple-style-span"/>
          <w:rFonts w:asciiTheme="minorHAnsi" w:hAnsiTheme="minorHAnsi" w:cstheme="minorHAnsi"/>
          <w:color w:val="7030A0"/>
          <w:sz w:val="28"/>
          <w:szCs w:val="28"/>
        </w:rPr>
        <w:lastRenderedPageBreak/>
        <w:t>Conclusiones</w:t>
      </w:r>
    </w:p>
    <w:p w:rsidR="0041685B" w:rsidRPr="0041685B" w:rsidRDefault="0041685B" w:rsidP="0041685B">
      <w:pPr>
        <w:spacing w:line="360" w:lineRule="auto"/>
        <w:rPr>
          <w:rStyle w:val="apple-style-span"/>
          <w:rFonts w:asciiTheme="minorHAnsi" w:hAnsiTheme="minorHAnsi" w:cstheme="minorHAnsi"/>
          <w:b/>
          <w:lang w:val="es-MX"/>
        </w:rPr>
      </w:pPr>
    </w:p>
    <w:p w:rsidR="00797062"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Actualmente no existe actividad educativa en el nivel universitario que no se apoye en mayor o menor grado en las Tecnologías de la Información y la Comunicación para el Conocimiento, en este aspecto reside principalmente la importancia de identificar el comportamiento en el uso de internet que sostiene el alumno, debido a que es uno de los principales recursos de apoyo para complementar o sustentar lo correspondiente a su proceso educativo.</w:t>
      </w:r>
    </w:p>
    <w:p w:rsidR="0041685B" w:rsidRPr="00170A21" w:rsidRDefault="0041685B" w:rsidP="0041685B">
      <w:pPr>
        <w:pStyle w:val="Sinespaciado"/>
        <w:spacing w:line="360" w:lineRule="auto"/>
        <w:jc w:val="both"/>
        <w:rPr>
          <w:rFonts w:asciiTheme="minorHAnsi" w:hAnsiTheme="minorHAnsi" w:cstheme="minorHAnsi"/>
          <w:sz w:val="24"/>
          <w:szCs w:val="24"/>
        </w:rPr>
      </w:pPr>
    </w:p>
    <w:p w:rsidR="00797062"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 xml:space="preserve">De acuerdo a las distintas teorías del aprendizaje, el estudiante construye logra la adquisición del conocimiento a través de distintos medios. La presente investigación se desarrolló desde el enfoque constructivista, en el que el alumno toma parte activa y responsable de la integración de la experiencia con el conocimiento previo. </w:t>
      </w:r>
    </w:p>
    <w:p w:rsidR="0041685B" w:rsidRPr="00170A21" w:rsidRDefault="0041685B" w:rsidP="0041685B">
      <w:pPr>
        <w:pStyle w:val="Sinespaciado"/>
        <w:spacing w:line="360" w:lineRule="auto"/>
        <w:jc w:val="both"/>
        <w:rPr>
          <w:rFonts w:asciiTheme="minorHAnsi" w:hAnsiTheme="minorHAnsi" w:cstheme="minorHAnsi"/>
          <w:sz w:val="24"/>
          <w:szCs w:val="24"/>
        </w:rPr>
      </w:pPr>
    </w:p>
    <w:p w:rsidR="00797062"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 xml:space="preserve">La abundante información en que el estudiante puede ampliar o fundamentar su conocimiento ofrece también la posibilidad de presentar como propio lo que no es. Es en este aspecto donde se vuelve necesario que el docente acompañe al alumno en la formación de un criterio de carácter científico, forjando al mismo tiempo el espíritu de investigador, centrado en las problemáticas de su comunidad con los recursos que la misma presenta para solucionarlos. Es de vital importancia que se desarrollen y adquieran valores y destrezas que les permitan discriminar la calidad, utilidad y veracidad de ella. </w:t>
      </w:r>
    </w:p>
    <w:p w:rsidR="0041685B" w:rsidRPr="00170A21" w:rsidRDefault="0041685B" w:rsidP="0041685B">
      <w:pPr>
        <w:pStyle w:val="Sinespaciado"/>
        <w:spacing w:line="360" w:lineRule="auto"/>
        <w:jc w:val="both"/>
        <w:rPr>
          <w:rFonts w:asciiTheme="minorHAnsi" w:hAnsiTheme="minorHAnsi" w:cstheme="minorHAnsi"/>
          <w:sz w:val="24"/>
          <w:szCs w:val="24"/>
        </w:rPr>
      </w:pPr>
    </w:p>
    <w:p w:rsidR="00797062" w:rsidRDefault="00797062" w:rsidP="0041685B">
      <w:pPr>
        <w:pStyle w:val="Sinespaciado"/>
        <w:spacing w:line="360" w:lineRule="auto"/>
        <w:jc w:val="both"/>
        <w:rPr>
          <w:rFonts w:asciiTheme="minorHAnsi" w:hAnsiTheme="minorHAnsi" w:cstheme="minorHAnsi"/>
          <w:sz w:val="24"/>
          <w:szCs w:val="24"/>
        </w:rPr>
      </w:pPr>
      <w:r w:rsidRPr="00170A21">
        <w:rPr>
          <w:rFonts w:asciiTheme="minorHAnsi" w:hAnsiTheme="minorHAnsi" w:cstheme="minorHAnsi"/>
          <w:sz w:val="24"/>
          <w:szCs w:val="24"/>
        </w:rPr>
        <w:t>Mientras el estudiante continúe realizando un uso indiscriminado y sin organización de los datos a los que accede y utiliza, otorgándoles la validez y carácter científico que regularmente no contienen, se vuelve un desperdicio de tiempo y recursos inimaginable. El docente está invitado a adecuarse a los nuevos paradigmas que se presentan ante la evolución de la tecnología y la sociedad. Insertarlos en la práctica educativa y formación profesional es determinante para cumplir con el perfil de egreso que se ha establecido atendiendo a las necesidades que del profesional de la salud demanda la comunidad.</w:t>
      </w:r>
    </w:p>
    <w:p w:rsidR="00797062" w:rsidRDefault="00797062" w:rsidP="00797062">
      <w:pPr>
        <w:rPr>
          <w:rFonts w:asciiTheme="minorHAnsi" w:eastAsia="Calibri" w:hAnsiTheme="minorHAnsi" w:cstheme="minorHAnsi"/>
          <w:color w:val="auto"/>
          <w:shd w:val="clear" w:color="auto" w:fill="auto"/>
          <w:lang w:val="es-MX" w:eastAsia="es-MX"/>
        </w:rPr>
      </w:pPr>
    </w:p>
    <w:p w:rsidR="00601D7D" w:rsidRDefault="00601D7D" w:rsidP="00797062">
      <w:pPr>
        <w:rPr>
          <w:rFonts w:asciiTheme="minorHAnsi" w:eastAsia="Calibri" w:hAnsiTheme="minorHAnsi" w:cstheme="minorHAnsi"/>
          <w:color w:val="auto"/>
          <w:shd w:val="clear" w:color="auto" w:fill="auto"/>
          <w:lang w:val="es-MX" w:eastAsia="es-MX"/>
        </w:rPr>
      </w:pPr>
    </w:p>
    <w:p w:rsidR="00797062" w:rsidRDefault="0041685B" w:rsidP="00797062">
      <w:pPr>
        <w:rPr>
          <w:rStyle w:val="apple-style-span"/>
          <w:rFonts w:asciiTheme="minorHAnsi" w:hAnsiTheme="minorHAnsi" w:cstheme="minorHAnsi"/>
          <w:color w:val="7030A0"/>
          <w:sz w:val="28"/>
          <w:szCs w:val="28"/>
          <w:lang w:val="es-MX"/>
        </w:rPr>
      </w:pPr>
      <w:bookmarkStart w:id="0" w:name="_GoBack"/>
      <w:bookmarkEnd w:id="0"/>
      <w:r>
        <w:rPr>
          <w:rStyle w:val="apple-style-span"/>
          <w:rFonts w:asciiTheme="minorHAnsi" w:hAnsiTheme="minorHAnsi" w:cstheme="minorHAnsi"/>
          <w:color w:val="7030A0"/>
          <w:sz w:val="28"/>
          <w:szCs w:val="28"/>
          <w:lang w:val="es-MX"/>
        </w:rPr>
        <w:t>Bibliografía</w:t>
      </w:r>
    </w:p>
    <w:p w:rsidR="0041685B" w:rsidRPr="0041685B" w:rsidRDefault="0041685B" w:rsidP="00797062">
      <w:pPr>
        <w:rPr>
          <w:rStyle w:val="apple-style-span"/>
          <w:rFonts w:asciiTheme="minorHAnsi" w:hAnsiTheme="minorHAnsi" w:cstheme="minorHAnsi"/>
          <w:color w:val="7030A0"/>
          <w:sz w:val="28"/>
          <w:szCs w:val="28"/>
          <w:lang w:val="es-MX"/>
        </w:rPr>
      </w:pPr>
    </w:p>
    <w:p w:rsidR="0041685B" w:rsidRPr="0041685B" w:rsidRDefault="0041685B" w:rsidP="00797062">
      <w:pPr>
        <w:rPr>
          <w:rStyle w:val="apple-converted-space"/>
          <w:rFonts w:asciiTheme="minorHAnsi" w:hAnsiTheme="minorHAnsi" w:cstheme="minorHAnsi"/>
          <w:b/>
          <w:lang w:val="es-MX"/>
        </w:rPr>
      </w:pPr>
    </w:p>
    <w:p w:rsidR="00797062" w:rsidRPr="00893736" w:rsidRDefault="00797062" w:rsidP="00562EB4">
      <w:pPr>
        <w:pStyle w:val="CM13"/>
        <w:spacing w:line="360" w:lineRule="auto"/>
        <w:ind w:left="283" w:hanging="282"/>
        <w:jc w:val="both"/>
        <w:rPr>
          <w:rFonts w:ascii="Calibri" w:hAnsi="Calibri" w:cs="Calibri"/>
          <w:lang w:val="es-MX"/>
        </w:rPr>
      </w:pPr>
      <w:r w:rsidRPr="00562EB4">
        <w:rPr>
          <w:rFonts w:ascii="Calibri" w:hAnsi="Calibri" w:cs="Calibri"/>
          <w:lang w:val="es-MX"/>
        </w:rPr>
        <w:t>ARNAUD</w:t>
      </w:r>
      <w:r w:rsidR="00562EB4" w:rsidRPr="00562EB4">
        <w:rPr>
          <w:rFonts w:ascii="Calibri" w:hAnsi="Calibri" w:cs="Calibri"/>
          <w:lang w:val="es-MX"/>
        </w:rPr>
        <w:t>,</w:t>
      </w:r>
      <w:r w:rsidR="00562EB4">
        <w:rPr>
          <w:rFonts w:ascii="Calibri" w:hAnsi="Calibri" w:cs="Calibri"/>
          <w:lang w:val="es-MX"/>
        </w:rPr>
        <w:t xml:space="preserve"> V.</w:t>
      </w:r>
      <w:r w:rsidRPr="00562EB4">
        <w:rPr>
          <w:rFonts w:ascii="Calibri" w:hAnsi="Calibri" w:cs="Calibri"/>
          <w:lang w:val="es-MX"/>
        </w:rPr>
        <w:t xml:space="preserve"> GARCÍA </w:t>
      </w:r>
      <w:r w:rsidR="00562EB4">
        <w:rPr>
          <w:rFonts w:ascii="Calibri" w:hAnsi="Calibri" w:cs="Calibri"/>
          <w:lang w:val="es-MX"/>
        </w:rPr>
        <w:t>J.</w:t>
      </w:r>
      <w:r w:rsidRPr="00562EB4">
        <w:rPr>
          <w:rFonts w:ascii="Calibri" w:hAnsi="Calibri" w:cs="Calibri"/>
          <w:lang w:val="es-MX"/>
        </w:rPr>
        <w:t xml:space="preserve"> JIMÉNEZ F. LINO </w:t>
      </w:r>
      <w:r w:rsidR="00562EB4">
        <w:rPr>
          <w:rFonts w:ascii="Calibri" w:hAnsi="Calibri" w:cs="Calibri"/>
          <w:lang w:val="es-MX"/>
        </w:rPr>
        <w:t>L. &amp; RAMÍREZ T.</w:t>
      </w:r>
      <w:r w:rsidRPr="00562EB4">
        <w:rPr>
          <w:rFonts w:ascii="Calibri" w:hAnsi="Calibri" w:cs="Calibri"/>
          <w:lang w:val="es-MX"/>
        </w:rPr>
        <w:t xml:space="preserve"> Y. (2011). </w:t>
      </w:r>
      <w:r w:rsidRPr="00893736">
        <w:rPr>
          <w:rFonts w:ascii="Calibri" w:hAnsi="Calibri" w:cs="Calibri"/>
          <w:lang w:val="es-MX"/>
        </w:rPr>
        <w:t xml:space="preserve">Introducción a la Metodología de la Investigación en Ciencias de la Salud. México, D.F.: Editorial Mc Graw Hill. </w:t>
      </w:r>
    </w:p>
    <w:p w:rsidR="00797062" w:rsidRPr="00893736" w:rsidRDefault="00797062" w:rsidP="00562EB4">
      <w:pPr>
        <w:pStyle w:val="CM13"/>
        <w:spacing w:line="360" w:lineRule="auto"/>
        <w:ind w:left="283" w:hanging="282"/>
        <w:jc w:val="both"/>
        <w:rPr>
          <w:rFonts w:ascii="Calibri" w:hAnsi="Calibri" w:cs="Calibri"/>
          <w:lang w:val="es-MX"/>
        </w:rPr>
      </w:pPr>
      <w:r w:rsidRPr="00893736">
        <w:rPr>
          <w:rFonts w:ascii="Calibri" w:hAnsi="Calibri" w:cs="Calibri"/>
          <w:lang w:val="es-MX"/>
        </w:rPr>
        <w:t>AUSUBEL, D</w:t>
      </w:r>
      <w:r w:rsidR="00562EB4" w:rsidRPr="00893736">
        <w:rPr>
          <w:rFonts w:ascii="Calibri" w:hAnsi="Calibri" w:cs="Calibri"/>
          <w:lang w:val="es-MX"/>
        </w:rPr>
        <w:t>.</w:t>
      </w:r>
      <w:r w:rsidRPr="00893736">
        <w:rPr>
          <w:rFonts w:ascii="Calibri" w:hAnsi="Calibri" w:cs="Calibri"/>
          <w:lang w:val="es-MX"/>
        </w:rPr>
        <w:t xml:space="preserve"> (1983). </w:t>
      </w:r>
      <w:r w:rsidRPr="00562EB4">
        <w:rPr>
          <w:rFonts w:ascii="Calibri" w:hAnsi="Calibri" w:cs="Calibri"/>
          <w:lang w:val="es-MX"/>
        </w:rPr>
        <w:t xml:space="preserve">Psicología Educativa: un punto de vista cognitivo. </w:t>
      </w:r>
      <w:r w:rsidRPr="00893736">
        <w:rPr>
          <w:rFonts w:ascii="Calibri" w:hAnsi="Calibri" w:cs="Calibri"/>
          <w:lang w:val="es-MX"/>
        </w:rPr>
        <w:t>México, D.F.: Editorial Trillas.</w:t>
      </w:r>
    </w:p>
    <w:p w:rsidR="00797062" w:rsidRPr="00893736" w:rsidRDefault="00797062" w:rsidP="00562EB4">
      <w:pPr>
        <w:pStyle w:val="CM13"/>
        <w:spacing w:line="360" w:lineRule="auto"/>
        <w:ind w:left="283" w:hanging="282"/>
        <w:jc w:val="both"/>
        <w:rPr>
          <w:rFonts w:ascii="Calibri" w:hAnsi="Calibri" w:cs="Calibri"/>
          <w:lang w:val="es-MX"/>
        </w:rPr>
      </w:pPr>
      <w:r w:rsidRPr="00893736">
        <w:rPr>
          <w:rFonts w:ascii="Calibri" w:hAnsi="Calibri" w:cs="Calibri"/>
          <w:lang w:val="es-MX"/>
        </w:rPr>
        <w:t>CABERO, J</w:t>
      </w:r>
      <w:r w:rsidR="00562EB4" w:rsidRPr="00893736">
        <w:rPr>
          <w:rFonts w:ascii="Calibri" w:hAnsi="Calibri" w:cs="Calibri"/>
          <w:lang w:val="es-MX"/>
        </w:rPr>
        <w:t>.</w:t>
      </w:r>
      <w:r w:rsidRPr="00893736">
        <w:rPr>
          <w:rFonts w:ascii="Calibri" w:hAnsi="Calibri" w:cs="Calibri"/>
          <w:lang w:val="es-MX"/>
        </w:rPr>
        <w:t xml:space="preserve"> (2001). Tecnología educativa: Diseño y actualización de medios en la enseñanza. Barcelona, España: Ediciones Paidós Ibérica.</w:t>
      </w:r>
    </w:p>
    <w:p w:rsidR="00797062" w:rsidRPr="00893736" w:rsidRDefault="00797062" w:rsidP="00562EB4">
      <w:pPr>
        <w:pStyle w:val="CM13"/>
        <w:spacing w:line="360" w:lineRule="auto"/>
        <w:ind w:left="283" w:hanging="282"/>
        <w:jc w:val="both"/>
        <w:rPr>
          <w:rFonts w:ascii="Calibri" w:hAnsi="Calibri" w:cs="Calibri"/>
          <w:lang w:val="es-MX"/>
        </w:rPr>
      </w:pPr>
      <w:r w:rsidRPr="00893736">
        <w:rPr>
          <w:rFonts w:ascii="Calibri" w:hAnsi="Calibri" w:cs="Calibri"/>
          <w:lang w:val="es-MX"/>
        </w:rPr>
        <w:t>CUBERO, R</w:t>
      </w:r>
      <w:r w:rsidR="00562EB4" w:rsidRPr="00893736">
        <w:rPr>
          <w:rFonts w:ascii="Calibri" w:hAnsi="Calibri" w:cs="Calibri"/>
          <w:lang w:val="es-MX"/>
        </w:rPr>
        <w:t>.</w:t>
      </w:r>
      <w:r w:rsidRPr="00893736">
        <w:rPr>
          <w:rFonts w:ascii="Calibri" w:hAnsi="Calibri" w:cs="Calibri"/>
          <w:lang w:val="es-MX"/>
        </w:rPr>
        <w:t xml:space="preserve"> (2005). Perspectivas constructivistas: la intersección entre el significado, la interacción y el discurso. Barcelona, España: Ediciones GRAO. </w:t>
      </w:r>
    </w:p>
    <w:p w:rsidR="00797062" w:rsidRPr="00893736" w:rsidRDefault="00797062" w:rsidP="00562EB4">
      <w:pPr>
        <w:pStyle w:val="CM13"/>
        <w:spacing w:line="360" w:lineRule="auto"/>
        <w:ind w:left="283" w:hanging="282"/>
        <w:jc w:val="both"/>
        <w:rPr>
          <w:rFonts w:ascii="Calibri" w:hAnsi="Calibri" w:cs="Calibri"/>
          <w:lang w:val="es-MX"/>
        </w:rPr>
      </w:pPr>
      <w:r w:rsidRPr="00562EB4">
        <w:rPr>
          <w:rFonts w:ascii="Calibri" w:hAnsi="Calibri" w:cs="Calibri"/>
          <w:lang w:val="es-MX"/>
        </w:rPr>
        <w:t>DÍAZ-BARRIGA, F</w:t>
      </w:r>
      <w:r w:rsidR="00562EB4" w:rsidRPr="00562EB4">
        <w:rPr>
          <w:rFonts w:ascii="Calibri" w:hAnsi="Calibri" w:cs="Calibri"/>
          <w:lang w:val="es-MX"/>
        </w:rPr>
        <w:t>.</w:t>
      </w:r>
      <w:r w:rsidR="00F3200B">
        <w:rPr>
          <w:rFonts w:ascii="Calibri" w:hAnsi="Calibri" w:cs="Calibri"/>
          <w:lang w:val="es-MX"/>
        </w:rPr>
        <w:t xml:space="preserve"> &amp; HERNÁNDEZ R.</w:t>
      </w:r>
      <w:r w:rsidRPr="00562EB4">
        <w:rPr>
          <w:rFonts w:ascii="Calibri" w:hAnsi="Calibri" w:cs="Calibri"/>
          <w:lang w:val="es-MX"/>
        </w:rPr>
        <w:t xml:space="preserve"> G. (2007). </w:t>
      </w:r>
      <w:r w:rsidRPr="00893736">
        <w:rPr>
          <w:rFonts w:ascii="Calibri" w:hAnsi="Calibri" w:cs="Calibri"/>
          <w:lang w:val="es-MX"/>
        </w:rPr>
        <w:t xml:space="preserve">Estrategias docentes para un aprendizaje significativo. Una interpretación constructivista. México, </w:t>
      </w:r>
      <w:proofErr w:type="spellStart"/>
      <w:r w:rsidRPr="00893736">
        <w:rPr>
          <w:rFonts w:ascii="Calibri" w:hAnsi="Calibri" w:cs="Calibri"/>
          <w:lang w:val="es-MX"/>
        </w:rPr>
        <w:t>D.F.</w:t>
      </w:r>
      <w:proofErr w:type="gramStart"/>
      <w:r w:rsidRPr="00893736">
        <w:rPr>
          <w:rFonts w:ascii="Calibri" w:hAnsi="Calibri" w:cs="Calibri"/>
          <w:lang w:val="es-MX"/>
        </w:rPr>
        <w:t>:Editorial</w:t>
      </w:r>
      <w:proofErr w:type="spellEnd"/>
      <w:proofErr w:type="gramEnd"/>
      <w:r w:rsidRPr="00893736">
        <w:rPr>
          <w:rFonts w:ascii="Calibri" w:hAnsi="Calibri" w:cs="Calibri"/>
          <w:lang w:val="es-MX"/>
        </w:rPr>
        <w:t xml:space="preserve"> Mc. Graw-Hill.</w:t>
      </w:r>
    </w:p>
    <w:p w:rsidR="00797062" w:rsidRPr="00893736" w:rsidRDefault="00797062" w:rsidP="00562EB4">
      <w:pPr>
        <w:pStyle w:val="CM13"/>
        <w:spacing w:line="360" w:lineRule="auto"/>
        <w:ind w:left="283" w:hanging="282"/>
        <w:jc w:val="both"/>
        <w:rPr>
          <w:rFonts w:ascii="Calibri" w:hAnsi="Calibri" w:cs="Calibri"/>
          <w:lang w:val="es-MX"/>
        </w:rPr>
      </w:pPr>
      <w:r w:rsidRPr="00F3200B">
        <w:rPr>
          <w:rFonts w:ascii="Calibri" w:hAnsi="Calibri" w:cs="Calibri"/>
          <w:lang w:val="es-MX"/>
        </w:rPr>
        <w:t>GONZÁLEZ M., J., &amp; León P., A.I. (2009). </w:t>
      </w:r>
      <w:r w:rsidRPr="00893736">
        <w:rPr>
          <w:rFonts w:ascii="Calibri" w:hAnsi="Calibri" w:cs="Calibri"/>
          <w:lang w:val="es-MX"/>
        </w:rPr>
        <w:t>El reto de ser médico. México, D.F.: Ediciones Rafael Zúñiga.</w:t>
      </w:r>
    </w:p>
    <w:p w:rsidR="00797062" w:rsidRPr="00F3200B" w:rsidRDefault="00797062" w:rsidP="00562EB4">
      <w:pPr>
        <w:pStyle w:val="CM13"/>
        <w:spacing w:line="360" w:lineRule="auto"/>
        <w:ind w:left="283" w:hanging="282"/>
        <w:jc w:val="both"/>
        <w:rPr>
          <w:rFonts w:ascii="Calibri" w:hAnsi="Calibri" w:cs="Calibri"/>
          <w:lang w:val="es-MX"/>
        </w:rPr>
      </w:pPr>
      <w:r w:rsidRPr="00F3200B">
        <w:rPr>
          <w:rFonts w:ascii="Calibri" w:hAnsi="Calibri" w:cs="Calibri"/>
          <w:lang w:val="es-MX"/>
        </w:rPr>
        <w:t>HERNÁNDEZ</w:t>
      </w:r>
      <w:r w:rsidR="00F3200B">
        <w:rPr>
          <w:rFonts w:ascii="Calibri" w:hAnsi="Calibri" w:cs="Calibri"/>
          <w:lang w:val="es-MX"/>
        </w:rPr>
        <w:t>,</w:t>
      </w:r>
      <w:r w:rsidRPr="00F3200B">
        <w:rPr>
          <w:rFonts w:ascii="Calibri" w:hAnsi="Calibri" w:cs="Calibri"/>
          <w:lang w:val="es-MX"/>
        </w:rPr>
        <w:t xml:space="preserve"> S</w:t>
      </w:r>
      <w:r w:rsidR="00F3200B">
        <w:rPr>
          <w:rFonts w:ascii="Calibri" w:hAnsi="Calibri" w:cs="Calibri"/>
          <w:lang w:val="es-MX"/>
        </w:rPr>
        <w:t>.</w:t>
      </w:r>
      <w:r w:rsidRPr="00F3200B">
        <w:rPr>
          <w:rFonts w:ascii="Calibri" w:hAnsi="Calibri" w:cs="Calibri"/>
          <w:lang w:val="es-MX"/>
        </w:rPr>
        <w:t xml:space="preserve"> R</w:t>
      </w:r>
      <w:r w:rsidR="00F3200B">
        <w:rPr>
          <w:rFonts w:ascii="Calibri" w:hAnsi="Calibri" w:cs="Calibri"/>
          <w:lang w:val="es-MX"/>
        </w:rPr>
        <w:t xml:space="preserve">. </w:t>
      </w:r>
      <w:r w:rsidRPr="00F3200B">
        <w:rPr>
          <w:rFonts w:ascii="Calibri" w:hAnsi="Calibri" w:cs="Calibri"/>
          <w:lang w:val="es-MX"/>
        </w:rPr>
        <w:t>&amp; FERNÁNDEZ C., C. (2010). Metodología de la investigación</w:t>
      </w:r>
      <w:r w:rsidR="00F3200B" w:rsidRPr="00F3200B">
        <w:rPr>
          <w:rFonts w:ascii="Calibri" w:hAnsi="Calibri" w:cs="Calibri"/>
          <w:lang w:val="es-MX"/>
        </w:rPr>
        <w:t xml:space="preserve">. </w:t>
      </w:r>
      <w:r w:rsidRPr="00F3200B">
        <w:rPr>
          <w:rFonts w:ascii="Calibri" w:hAnsi="Calibri" w:cs="Calibri"/>
          <w:lang w:val="es-MX"/>
        </w:rPr>
        <w:t>México, D.F.: Editorial McGraw Hill.</w:t>
      </w:r>
    </w:p>
    <w:p w:rsidR="00797062" w:rsidRPr="00893736" w:rsidRDefault="00797062" w:rsidP="00562EB4">
      <w:pPr>
        <w:pStyle w:val="CM13"/>
        <w:spacing w:line="360" w:lineRule="auto"/>
        <w:ind w:left="283" w:hanging="282"/>
        <w:jc w:val="both"/>
        <w:rPr>
          <w:rFonts w:ascii="Calibri" w:hAnsi="Calibri" w:cs="Calibri"/>
          <w:lang w:val="es-MX"/>
        </w:rPr>
      </w:pPr>
      <w:r w:rsidRPr="00F3200B">
        <w:rPr>
          <w:rFonts w:ascii="Calibri" w:hAnsi="Calibri" w:cs="Calibri"/>
          <w:lang w:val="es-MX"/>
        </w:rPr>
        <w:t>OGALDE C</w:t>
      </w:r>
      <w:r w:rsidR="00F3200B">
        <w:rPr>
          <w:rFonts w:ascii="Calibri" w:hAnsi="Calibri" w:cs="Calibri"/>
          <w:lang w:val="es-MX"/>
        </w:rPr>
        <w:t xml:space="preserve">. </w:t>
      </w:r>
      <w:r w:rsidRPr="00F3200B">
        <w:rPr>
          <w:rFonts w:ascii="Calibri" w:hAnsi="Calibri" w:cs="Calibri"/>
          <w:lang w:val="es-MX"/>
        </w:rPr>
        <w:t>I</w:t>
      </w:r>
      <w:r w:rsidR="00F3200B">
        <w:rPr>
          <w:rFonts w:ascii="Calibri" w:hAnsi="Calibri" w:cs="Calibri"/>
          <w:lang w:val="es-MX"/>
        </w:rPr>
        <w:t>. &amp; GONZÁLEZ V.</w:t>
      </w:r>
      <w:r w:rsidRPr="00F3200B">
        <w:rPr>
          <w:rFonts w:ascii="Calibri" w:hAnsi="Calibri" w:cs="Calibri"/>
          <w:lang w:val="es-MX"/>
        </w:rPr>
        <w:t xml:space="preserve"> M. (2008). </w:t>
      </w:r>
      <w:r w:rsidRPr="00893736">
        <w:rPr>
          <w:rFonts w:ascii="Calibri" w:hAnsi="Calibri" w:cs="Calibri"/>
          <w:lang w:val="es-MX"/>
        </w:rPr>
        <w:t xml:space="preserve">Nuevas Tecnologías y Educación. Diseño, desarrollo, uso y evaluación de materiales didácticos. México, D.F.: Editorial Trillas. </w:t>
      </w:r>
    </w:p>
    <w:p w:rsidR="00797062" w:rsidRPr="00893736" w:rsidRDefault="00797062" w:rsidP="00562EB4">
      <w:pPr>
        <w:pStyle w:val="CM13"/>
        <w:spacing w:line="360" w:lineRule="auto"/>
        <w:ind w:left="283" w:hanging="282"/>
        <w:jc w:val="both"/>
        <w:rPr>
          <w:rFonts w:ascii="Calibri" w:hAnsi="Calibri" w:cs="Calibri"/>
          <w:lang w:val="es-MX"/>
        </w:rPr>
      </w:pPr>
      <w:r w:rsidRPr="00F3200B">
        <w:rPr>
          <w:rFonts w:ascii="Calibri" w:hAnsi="Calibri" w:cs="Calibri"/>
          <w:lang w:val="es-MX"/>
        </w:rPr>
        <w:t xml:space="preserve">Organización de las Naciones Unidas para la Educación, la Ciencia y la Cultura UNESCO. </w:t>
      </w:r>
      <w:r w:rsidRPr="00893736">
        <w:rPr>
          <w:rFonts w:ascii="Calibri" w:hAnsi="Calibri" w:cs="Calibri"/>
          <w:lang w:val="es-MX"/>
        </w:rPr>
        <w:t xml:space="preserve">(2005). Informe Mundial. Hacia las sociedades del conocimiento. Paris, Francia: Ediciones UNESCO. </w:t>
      </w:r>
    </w:p>
    <w:p w:rsidR="0041685B" w:rsidRPr="00893736" w:rsidRDefault="0041685B" w:rsidP="00562EB4">
      <w:pPr>
        <w:pStyle w:val="CM13"/>
        <w:spacing w:line="360" w:lineRule="auto"/>
        <w:ind w:left="283" w:hanging="282"/>
        <w:jc w:val="both"/>
        <w:rPr>
          <w:rFonts w:ascii="Calibri" w:hAnsi="Calibri" w:cs="Calibri"/>
          <w:lang w:val="es-MX"/>
        </w:rPr>
      </w:pPr>
    </w:p>
    <w:p w:rsidR="00797062" w:rsidRPr="00893736" w:rsidRDefault="00797062" w:rsidP="00562EB4">
      <w:pPr>
        <w:pStyle w:val="CM13"/>
        <w:spacing w:line="360" w:lineRule="auto"/>
        <w:ind w:left="283" w:hanging="282"/>
        <w:jc w:val="both"/>
        <w:rPr>
          <w:rFonts w:ascii="Calibri" w:hAnsi="Calibri" w:cs="Calibri"/>
          <w:lang w:val="es-MX"/>
        </w:rPr>
      </w:pPr>
      <w:r w:rsidRPr="00893736">
        <w:rPr>
          <w:rFonts w:ascii="Calibri" w:hAnsi="Calibri" w:cs="Calibri"/>
          <w:lang w:val="es-MX"/>
        </w:rPr>
        <w:lastRenderedPageBreak/>
        <w:t xml:space="preserve">Organización para la Cooperación y el Desarrollo Económicos OCDE. (2006). La administración del conocimiento en la sociedad del aprendizaje. Educación y aptitudes. Paris, Francia: </w:t>
      </w:r>
      <w:proofErr w:type="spellStart"/>
      <w:r w:rsidRPr="00893736">
        <w:rPr>
          <w:rFonts w:ascii="Calibri" w:hAnsi="Calibri" w:cs="Calibri"/>
          <w:lang w:val="es-MX"/>
        </w:rPr>
        <w:t>Mayol</w:t>
      </w:r>
      <w:proofErr w:type="spellEnd"/>
      <w:r w:rsidRPr="00893736">
        <w:rPr>
          <w:rFonts w:ascii="Calibri" w:hAnsi="Calibri" w:cs="Calibri"/>
          <w:lang w:val="es-MX"/>
        </w:rPr>
        <w:t xml:space="preserve"> Ediciones.</w:t>
      </w:r>
    </w:p>
    <w:p w:rsidR="00797062" w:rsidRPr="00893736" w:rsidRDefault="00797062" w:rsidP="00562EB4">
      <w:pPr>
        <w:pStyle w:val="CM13"/>
        <w:spacing w:line="360" w:lineRule="auto"/>
        <w:ind w:left="283" w:hanging="282"/>
        <w:jc w:val="both"/>
        <w:rPr>
          <w:rFonts w:ascii="Calibri" w:hAnsi="Calibri" w:cs="Calibri"/>
          <w:lang w:val="es-MX"/>
        </w:rPr>
      </w:pPr>
      <w:r w:rsidRPr="00893736">
        <w:rPr>
          <w:rFonts w:ascii="Calibri" w:hAnsi="Calibri" w:cs="Calibri"/>
          <w:lang w:val="es-MX"/>
        </w:rPr>
        <w:t>PIAGET, J</w:t>
      </w:r>
      <w:r w:rsidR="00F3200B" w:rsidRPr="00893736">
        <w:rPr>
          <w:rFonts w:ascii="Calibri" w:hAnsi="Calibri" w:cs="Calibri"/>
          <w:lang w:val="es-MX"/>
        </w:rPr>
        <w:t xml:space="preserve">. </w:t>
      </w:r>
      <w:r w:rsidRPr="00893736">
        <w:rPr>
          <w:rFonts w:ascii="Calibri" w:hAnsi="Calibri" w:cs="Calibri"/>
          <w:lang w:val="es-MX"/>
        </w:rPr>
        <w:t>&amp; INHELDER, B. (1969). Psicología del niño. Madrid, España: Ediciones Morata.</w:t>
      </w:r>
    </w:p>
    <w:p w:rsidR="00797062" w:rsidRPr="00F3200B" w:rsidRDefault="00797062" w:rsidP="00562EB4">
      <w:pPr>
        <w:pStyle w:val="CM13"/>
        <w:spacing w:line="360" w:lineRule="auto"/>
        <w:ind w:left="283" w:hanging="282"/>
        <w:jc w:val="both"/>
        <w:rPr>
          <w:rFonts w:ascii="Calibri" w:hAnsi="Calibri" w:cs="Calibri"/>
          <w:lang w:val="es-MX"/>
        </w:rPr>
      </w:pPr>
      <w:r w:rsidRPr="00893736">
        <w:rPr>
          <w:rFonts w:ascii="Calibri" w:hAnsi="Calibri" w:cs="Calibri"/>
          <w:lang w:val="es-MX"/>
        </w:rPr>
        <w:t>POZO, J</w:t>
      </w:r>
      <w:r w:rsidR="00F3200B" w:rsidRPr="00893736">
        <w:rPr>
          <w:rFonts w:ascii="Calibri" w:hAnsi="Calibri" w:cs="Calibri"/>
          <w:lang w:val="es-MX"/>
        </w:rPr>
        <w:t>.</w:t>
      </w:r>
      <w:r w:rsidRPr="00893736">
        <w:rPr>
          <w:rFonts w:ascii="Calibri" w:hAnsi="Calibri" w:cs="Calibri"/>
          <w:lang w:val="es-MX"/>
        </w:rPr>
        <w:t xml:space="preserve"> I. (2006). </w:t>
      </w:r>
      <w:r w:rsidRPr="00F3200B">
        <w:rPr>
          <w:rFonts w:ascii="Calibri" w:hAnsi="Calibri" w:cs="Calibri"/>
          <w:lang w:val="es-MX"/>
        </w:rPr>
        <w:t>Teorías cognitivas del aprendizaje</w:t>
      </w:r>
      <w:r w:rsidR="00F3200B" w:rsidRPr="00F3200B">
        <w:rPr>
          <w:rFonts w:ascii="Calibri" w:hAnsi="Calibri" w:cs="Calibri"/>
          <w:lang w:val="es-MX"/>
        </w:rPr>
        <w:t xml:space="preserve">. </w:t>
      </w:r>
      <w:r w:rsidRPr="00F3200B">
        <w:rPr>
          <w:rFonts w:ascii="Calibri" w:hAnsi="Calibri" w:cs="Calibri"/>
          <w:lang w:val="es-MX"/>
        </w:rPr>
        <w:t>Madrid, España: Ediciones Morata.</w:t>
      </w:r>
    </w:p>
    <w:p w:rsidR="00797062" w:rsidRPr="00562EB4" w:rsidRDefault="00797062" w:rsidP="00562EB4">
      <w:pPr>
        <w:pStyle w:val="CM13"/>
        <w:spacing w:line="360" w:lineRule="auto"/>
        <w:ind w:left="283" w:hanging="282"/>
        <w:jc w:val="both"/>
        <w:rPr>
          <w:rFonts w:ascii="Calibri" w:hAnsi="Calibri" w:cs="Calibri"/>
          <w:lang w:val="en-US"/>
        </w:rPr>
      </w:pPr>
      <w:r w:rsidRPr="00562EB4">
        <w:rPr>
          <w:rFonts w:ascii="Calibri" w:hAnsi="Calibri" w:cs="Calibri"/>
          <w:lang w:val="en-US"/>
        </w:rPr>
        <w:t>SIEGLER, R. (1996). Emerging minds: the process of change in children´s thinking. , NY: Oxford University Press.</w:t>
      </w:r>
    </w:p>
    <w:p w:rsidR="0041685B" w:rsidRPr="00562EB4" w:rsidRDefault="0041685B" w:rsidP="00562EB4">
      <w:pPr>
        <w:pStyle w:val="CM13"/>
        <w:spacing w:line="360" w:lineRule="auto"/>
        <w:ind w:left="283" w:hanging="282"/>
        <w:jc w:val="both"/>
        <w:rPr>
          <w:rFonts w:ascii="Calibri" w:hAnsi="Calibri" w:cs="Calibri"/>
          <w:lang w:val="en-US"/>
        </w:rPr>
      </w:pPr>
    </w:p>
    <w:p w:rsidR="00900ADC" w:rsidRPr="00797062" w:rsidRDefault="00900ADC" w:rsidP="00797062"/>
    <w:sectPr w:rsidR="00900ADC" w:rsidRPr="00797062" w:rsidSect="00E86299">
      <w:headerReference w:type="default" r:id="rId8"/>
      <w:footerReference w:type="default" r:id="rId9"/>
      <w:pgSz w:w="12240" w:h="15840"/>
      <w:pgMar w:top="1417" w:right="1701" w:bottom="1417" w:left="1701" w:header="708" w:footer="289"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A0" w:rsidRDefault="004E26A0" w:rsidP="0028282C">
      <w:r>
        <w:separator/>
      </w:r>
    </w:p>
  </w:endnote>
  <w:endnote w:type="continuationSeparator" w:id="0">
    <w:p w:rsidR="004E26A0" w:rsidRDefault="004E26A0"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87065"/>
      <w:docPartObj>
        <w:docPartGallery w:val="Page Numbers (Bottom of Page)"/>
        <w:docPartUnique/>
      </w:docPartObj>
    </w:sdtPr>
    <w:sdtContent>
      <w:p w:rsidR="007A5B92" w:rsidRPr="002F2DB5" w:rsidRDefault="00E86299" w:rsidP="00E86299">
        <w:pPr>
          <w:pStyle w:val="Piedepgina"/>
          <w:jc w:val="right"/>
        </w:pPr>
        <w:r>
          <w:pict>
            <v:group id="_x0000_s58369" style="position:absolute;left:0;text-align:left;margin-left:0;margin-top:0;width:48.8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5837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5837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5837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E86299" w:rsidRPr="00E86299" w:rsidRDefault="00E86299">
                      <w:pPr>
                        <w:pStyle w:val="Piedepgina"/>
                        <w:jc w:val="right"/>
                        <w:rPr>
                          <w:b/>
                          <w:bCs/>
                          <w:i/>
                          <w:iCs/>
                          <w:color w:val="000000" w:themeColor="text1"/>
                          <w:sz w:val="36"/>
                          <w:szCs w:val="36"/>
                        </w:rPr>
                      </w:pPr>
                      <w:r>
                        <w:rPr>
                          <w:color w:val="auto"/>
                          <w:sz w:val="22"/>
                          <w:szCs w:val="22"/>
                        </w:rPr>
                        <w:fldChar w:fldCharType="begin"/>
                      </w:r>
                      <w:r>
                        <w:instrText>PAGE    \* MERGEFORMAT</w:instrText>
                      </w:r>
                      <w:r>
                        <w:rPr>
                          <w:color w:val="auto"/>
                          <w:sz w:val="22"/>
                          <w:szCs w:val="22"/>
                        </w:rPr>
                        <w:fldChar w:fldCharType="separate"/>
                      </w:r>
                      <w:r w:rsidRPr="00E86299">
                        <w:rPr>
                          <w:b/>
                          <w:bCs/>
                          <w:i/>
                          <w:iCs/>
                          <w:noProof/>
                          <w:color w:val="000000" w:themeColor="text1"/>
                          <w:sz w:val="36"/>
                          <w:szCs w:val="36"/>
                          <w:lang w:val="es-ES"/>
                        </w:rPr>
                        <w:t>132</w:t>
                      </w:r>
                      <w:r w:rsidRPr="00E86299">
                        <w:rPr>
                          <w:b/>
                          <w:bCs/>
                          <w:i/>
                          <w:iCs/>
                          <w:color w:val="000000" w:themeColor="text1"/>
                          <w:sz w:val="36"/>
                          <w:szCs w:val="36"/>
                        </w:rPr>
                        <w:fldChar w:fldCharType="end"/>
                      </w:r>
                    </w:p>
                  </w:txbxContent>
                </v:textbox>
              </v:shape>
              <w10:wrap anchorx="margin" anchory="margin"/>
            </v:group>
          </w:pict>
        </w:r>
        <w:r>
          <w:rPr>
            <w:rFonts w:ascii="Calibri" w:hAnsi="Calibri" w:cs="Calibri"/>
            <w:b/>
          </w:rPr>
          <w:t>Vol. 2 Núm. 3</w:t>
        </w:r>
        <w:r w:rsidRPr="0020744E">
          <w:rPr>
            <w:rFonts w:ascii="Calibri" w:hAnsi="Calibri" w:cs="Calibri"/>
            <w:b/>
          </w:rPr>
          <w:t xml:space="preserve">                   Julio </w:t>
        </w:r>
        <w:r>
          <w:rPr>
            <w:rFonts w:ascii="Calibri" w:hAnsi="Calibri" w:cs="Calibri"/>
            <w:b/>
          </w:rPr>
          <w:t>– Diciembre 2011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A0" w:rsidRDefault="004E26A0" w:rsidP="0028282C">
      <w:r>
        <w:separator/>
      </w:r>
    </w:p>
  </w:footnote>
  <w:footnote w:type="continuationSeparator" w:id="0">
    <w:p w:rsidR="004E26A0" w:rsidRDefault="004E26A0"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AD" w:rsidRPr="004C037E" w:rsidRDefault="00A330AD" w:rsidP="00A330AD">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F65A0E" w:rsidRPr="0020744E">
      <w:rPr>
        <w:rFonts w:ascii="Calibri" w:hAnsi="Calibri" w:cs="Calibri"/>
        <w:b/>
      </w:rPr>
      <w:t xml:space="preserve">ISSN 2007 - </w:t>
    </w:r>
    <w:r w:rsidR="00F65A0E">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689D"/>
    <w:multiLevelType w:val="hybridMultilevel"/>
    <w:tmpl w:val="572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87A3B"/>
    <w:multiLevelType w:val="hybridMultilevel"/>
    <w:tmpl w:val="F560F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B3E17A3"/>
    <w:multiLevelType w:val="hybridMultilevel"/>
    <w:tmpl w:val="F18C0A86"/>
    <w:lvl w:ilvl="0" w:tplc="303E44C0">
      <w:start w:val="1"/>
      <w:numFmt w:val="bullet"/>
      <w:lvlText w:val=""/>
      <w:lvlJc w:val="left"/>
      <w:pPr>
        <w:ind w:left="720" w:hanging="360"/>
      </w:pPr>
      <w:rPr>
        <w:rFonts w:ascii="Symbol" w:hAnsi="Symbol" w:hint="default"/>
      </w:rPr>
    </w:lvl>
    <w:lvl w:ilvl="1" w:tplc="E93E9CDA" w:tentative="1">
      <w:start w:val="1"/>
      <w:numFmt w:val="bullet"/>
      <w:lvlText w:val="o"/>
      <w:lvlJc w:val="left"/>
      <w:pPr>
        <w:ind w:left="1440" w:hanging="360"/>
      </w:pPr>
      <w:rPr>
        <w:rFonts w:ascii="Courier New" w:hAnsi="Courier New" w:hint="default"/>
      </w:rPr>
    </w:lvl>
    <w:lvl w:ilvl="2" w:tplc="E5105130" w:tentative="1">
      <w:start w:val="1"/>
      <w:numFmt w:val="bullet"/>
      <w:lvlText w:val=""/>
      <w:lvlJc w:val="left"/>
      <w:pPr>
        <w:ind w:left="2160" w:hanging="360"/>
      </w:pPr>
      <w:rPr>
        <w:rFonts w:ascii="Wingdings" w:hAnsi="Wingdings" w:hint="default"/>
      </w:rPr>
    </w:lvl>
    <w:lvl w:ilvl="3" w:tplc="125CD7D8" w:tentative="1">
      <w:start w:val="1"/>
      <w:numFmt w:val="bullet"/>
      <w:lvlText w:val=""/>
      <w:lvlJc w:val="left"/>
      <w:pPr>
        <w:ind w:left="2880" w:hanging="360"/>
      </w:pPr>
      <w:rPr>
        <w:rFonts w:ascii="Symbol" w:hAnsi="Symbol" w:hint="default"/>
      </w:rPr>
    </w:lvl>
    <w:lvl w:ilvl="4" w:tplc="267A960E" w:tentative="1">
      <w:start w:val="1"/>
      <w:numFmt w:val="bullet"/>
      <w:lvlText w:val="o"/>
      <w:lvlJc w:val="left"/>
      <w:pPr>
        <w:ind w:left="3600" w:hanging="360"/>
      </w:pPr>
      <w:rPr>
        <w:rFonts w:ascii="Courier New" w:hAnsi="Courier New" w:hint="default"/>
      </w:rPr>
    </w:lvl>
    <w:lvl w:ilvl="5" w:tplc="44B43D20" w:tentative="1">
      <w:start w:val="1"/>
      <w:numFmt w:val="bullet"/>
      <w:lvlText w:val=""/>
      <w:lvlJc w:val="left"/>
      <w:pPr>
        <w:ind w:left="4320" w:hanging="360"/>
      </w:pPr>
      <w:rPr>
        <w:rFonts w:ascii="Wingdings" w:hAnsi="Wingdings" w:hint="default"/>
      </w:rPr>
    </w:lvl>
    <w:lvl w:ilvl="6" w:tplc="600E5AD4" w:tentative="1">
      <w:start w:val="1"/>
      <w:numFmt w:val="bullet"/>
      <w:lvlText w:val=""/>
      <w:lvlJc w:val="left"/>
      <w:pPr>
        <w:ind w:left="5040" w:hanging="360"/>
      </w:pPr>
      <w:rPr>
        <w:rFonts w:ascii="Symbol" w:hAnsi="Symbol" w:hint="default"/>
      </w:rPr>
    </w:lvl>
    <w:lvl w:ilvl="7" w:tplc="026E9504" w:tentative="1">
      <w:start w:val="1"/>
      <w:numFmt w:val="bullet"/>
      <w:lvlText w:val="o"/>
      <w:lvlJc w:val="left"/>
      <w:pPr>
        <w:ind w:left="5760" w:hanging="360"/>
      </w:pPr>
      <w:rPr>
        <w:rFonts w:ascii="Courier New" w:hAnsi="Courier New" w:hint="default"/>
      </w:rPr>
    </w:lvl>
    <w:lvl w:ilvl="8" w:tplc="26143C3C" w:tentative="1">
      <w:start w:val="1"/>
      <w:numFmt w:val="bullet"/>
      <w:lvlText w:val=""/>
      <w:lvlJc w:val="left"/>
      <w:pPr>
        <w:ind w:left="6480" w:hanging="360"/>
      </w:pPr>
      <w:rPr>
        <w:rFonts w:ascii="Wingdings" w:hAnsi="Wingdings" w:hint="default"/>
      </w:rPr>
    </w:lvl>
  </w:abstractNum>
  <w:abstractNum w:abstractNumId="7">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8">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4B1A6FDF"/>
    <w:multiLevelType w:val="hybridMultilevel"/>
    <w:tmpl w:val="174ACD46"/>
    <w:lvl w:ilvl="0" w:tplc="10CE276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554D29F3"/>
    <w:multiLevelType w:val="hybridMultilevel"/>
    <w:tmpl w:val="311C4D98"/>
    <w:lvl w:ilvl="0" w:tplc="CB38B222">
      <w:start w:val="1"/>
      <w:numFmt w:val="bullet"/>
      <w:lvlText w:val=""/>
      <w:lvlJc w:val="left"/>
      <w:pPr>
        <w:ind w:left="1800" w:hanging="360"/>
      </w:pPr>
      <w:rPr>
        <w:rFonts w:ascii="Symbol" w:hAnsi="Symbol" w:hint="default"/>
      </w:rPr>
    </w:lvl>
    <w:lvl w:ilvl="1" w:tplc="4104B7DC" w:tentative="1">
      <w:start w:val="1"/>
      <w:numFmt w:val="bullet"/>
      <w:lvlText w:val="o"/>
      <w:lvlJc w:val="left"/>
      <w:pPr>
        <w:ind w:left="2520" w:hanging="360"/>
      </w:pPr>
      <w:rPr>
        <w:rFonts w:ascii="Courier New" w:hAnsi="Courier New" w:cs="Courier New" w:hint="default"/>
      </w:rPr>
    </w:lvl>
    <w:lvl w:ilvl="2" w:tplc="F5AEABB4" w:tentative="1">
      <w:start w:val="1"/>
      <w:numFmt w:val="bullet"/>
      <w:lvlText w:val=""/>
      <w:lvlJc w:val="left"/>
      <w:pPr>
        <w:ind w:left="3240" w:hanging="360"/>
      </w:pPr>
      <w:rPr>
        <w:rFonts w:ascii="Wingdings" w:hAnsi="Wingdings" w:hint="default"/>
      </w:rPr>
    </w:lvl>
    <w:lvl w:ilvl="3" w:tplc="8E3C109A" w:tentative="1">
      <w:start w:val="1"/>
      <w:numFmt w:val="bullet"/>
      <w:lvlText w:val=""/>
      <w:lvlJc w:val="left"/>
      <w:pPr>
        <w:ind w:left="3960" w:hanging="360"/>
      </w:pPr>
      <w:rPr>
        <w:rFonts w:ascii="Symbol" w:hAnsi="Symbol" w:hint="default"/>
      </w:rPr>
    </w:lvl>
    <w:lvl w:ilvl="4" w:tplc="23C213A8" w:tentative="1">
      <w:start w:val="1"/>
      <w:numFmt w:val="bullet"/>
      <w:lvlText w:val="o"/>
      <w:lvlJc w:val="left"/>
      <w:pPr>
        <w:ind w:left="4680" w:hanging="360"/>
      </w:pPr>
      <w:rPr>
        <w:rFonts w:ascii="Courier New" w:hAnsi="Courier New" w:cs="Courier New" w:hint="default"/>
      </w:rPr>
    </w:lvl>
    <w:lvl w:ilvl="5" w:tplc="96C45CA4" w:tentative="1">
      <w:start w:val="1"/>
      <w:numFmt w:val="bullet"/>
      <w:lvlText w:val=""/>
      <w:lvlJc w:val="left"/>
      <w:pPr>
        <w:ind w:left="5400" w:hanging="360"/>
      </w:pPr>
      <w:rPr>
        <w:rFonts w:ascii="Wingdings" w:hAnsi="Wingdings" w:hint="default"/>
      </w:rPr>
    </w:lvl>
    <w:lvl w:ilvl="6" w:tplc="69766292" w:tentative="1">
      <w:start w:val="1"/>
      <w:numFmt w:val="bullet"/>
      <w:lvlText w:val=""/>
      <w:lvlJc w:val="left"/>
      <w:pPr>
        <w:ind w:left="6120" w:hanging="360"/>
      </w:pPr>
      <w:rPr>
        <w:rFonts w:ascii="Symbol" w:hAnsi="Symbol" w:hint="default"/>
      </w:rPr>
    </w:lvl>
    <w:lvl w:ilvl="7" w:tplc="D5665F72" w:tentative="1">
      <w:start w:val="1"/>
      <w:numFmt w:val="bullet"/>
      <w:lvlText w:val="o"/>
      <w:lvlJc w:val="left"/>
      <w:pPr>
        <w:ind w:left="6840" w:hanging="360"/>
      </w:pPr>
      <w:rPr>
        <w:rFonts w:ascii="Courier New" w:hAnsi="Courier New" w:cs="Courier New" w:hint="default"/>
      </w:rPr>
    </w:lvl>
    <w:lvl w:ilvl="8" w:tplc="13F4D6B6" w:tentative="1">
      <w:start w:val="1"/>
      <w:numFmt w:val="bullet"/>
      <w:lvlText w:val=""/>
      <w:lvlJc w:val="left"/>
      <w:pPr>
        <w:ind w:left="7560" w:hanging="360"/>
      </w:pPr>
      <w:rPr>
        <w:rFonts w:ascii="Wingdings" w:hAnsi="Wingdings" w:hint="default"/>
      </w:rPr>
    </w:lvl>
  </w:abstractNum>
  <w:abstractNum w:abstractNumId="12">
    <w:nsid w:val="589D43DA"/>
    <w:multiLevelType w:val="hybridMultilevel"/>
    <w:tmpl w:val="F9B4FEAE"/>
    <w:lvl w:ilvl="0" w:tplc="E9227BD6">
      <w:start w:val="1"/>
      <w:numFmt w:val="upperLetter"/>
      <w:lvlText w:val="%1."/>
      <w:lvlJc w:val="left"/>
      <w:pPr>
        <w:ind w:left="720" w:hanging="360"/>
      </w:pPr>
    </w:lvl>
    <w:lvl w:ilvl="1" w:tplc="5FE0A4A6" w:tentative="1">
      <w:start w:val="1"/>
      <w:numFmt w:val="lowerLetter"/>
      <w:lvlText w:val="%2."/>
      <w:lvlJc w:val="left"/>
      <w:pPr>
        <w:ind w:left="1440" w:hanging="360"/>
      </w:pPr>
    </w:lvl>
    <w:lvl w:ilvl="2" w:tplc="E808F716" w:tentative="1">
      <w:start w:val="1"/>
      <w:numFmt w:val="lowerRoman"/>
      <w:lvlText w:val="%3."/>
      <w:lvlJc w:val="right"/>
      <w:pPr>
        <w:ind w:left="2160" w:hanging="180"/>
      </w:pPr>
    </w:lvl>
    <w:lvl w:ilvl="3" w:tplc="BA8AE85E" w:tentative="1">
      <w:start w:val="1"/>
      <w:numFmt w:val="decimal"/>
      <w:lvlText w:val="%4."/>
      <w:lvlJc w:val="left"/>
      <w:pPr>
        <w:ind w:left="2880" w:hanging="360"/>
      </w:pPr>
    </w:lvl>
    <w:lvl w:ilvl="4" w:tplc="19A42EF8" w:tentative="1">
      <w:start w:val="1"/>
      <w:numFmt w:val="lowerLetter"/>
      <w:lvlText w:val="%5."/>
      <w:lvlJc w:val="left"/>
      <w:pPr>
        <w:ind w:left="3600" w:hanging="360"/>
      </w:pPr>
    </w:lvl>
    <w:lvl w:ilvl="5" w:tplc="2C4E33E0" w:tentative="1">
      <w:start w:val="1"/>
      <w:numFmt w:val="lowerRoman"/>
      <w:lvlText w:val="%6."/>
      <w:lvlJc w:val="right"/>
      <w:pPr>
        <w:ind w:left="4320" w:hanging="180"/>
      </w:pPr>
    </w:lvl>
    <w:lvl w:ilvl="6" w:tplc="8ED88200" w:tentative="1">
      <w:start w:val="1"/>
      <w:numFmt w:val="decimal"/>
      <w:lvlText w:val="%7."/>
      <w:lvlJc w:val="left"/>
      <w:pPr>
        <w:ind w:left="5040" w:hanging="360"/>
      </w:pPr>
    </w:lvl>
    <w:lvl w:ilvl="7" w:tplc="99F4D33E" w:tentative="1">
      <w:start w:val="1"/>
      <w:numFmt w:val="lowerLetter"/>
      <w:lvlText w:val="%8."/>
      <w:lvlJc w:val="left"/>
      <w:pPr>
        <w:ind w:left="5760" w:hanging="360"/>
      </w:pPr>
    </w:lvl>
    <w:lvl w:ilvl="8" w:tplc="6C1CCA76" w:tentative="1">
      <w:start w:val="1"/>
      <w:numFmt w:val="lowerRoman"/>
      <w:lvlText w:val="%9."/>
      <w:lvlJc w:val="right"/>
      <w:pPr>
        <w:ind w:left="6480" w:hanging="180"/>
      </w:pPr>
    </w:lvl>
  </w:abstractNum>
  <w:abstractNum w:abstractNumId="13">
    <w:nsid w:val="5ABA4C52"/>
    <w:multiLevelType w:val="hybridMultilevel"/>
    <w:tmpl w:val="7708D58E"/>
    <w:lvl w:ilvl="0" w:tplc="B1A8FEB6">
      <w:start w:val="1"/>
      <w:numFmt w:val="decimal"/>
      <w:lvlText w:val="%1."/>
      <w:lvlJc w:val="left"/>
      <w:pPr>
        <w:ind w:left="770" w:hanging="360"/>
      </w:pPr>
    </w:lvl>
    <w:lvl w:ilvl="1" w:tplc="45984F44" w:tentative="1">
      <w:start w:val="1"/>
      <w:numFmt w:val="lowerLetter"/>
      <w:lvlText w:val="%2."/>
      <w:lvlJc w:val="left"/>
      <w:pPr>
        <w:ind w:left="1490" w:hanging="360"/>
      </w:pPr>
    </w:lvl>
    <w:lvl w:ilvl="2" w:tplc="4EB4E35E" w:tentative="1">
      <w:start w:val="1"/>
      <w:numFmt w:val="lowerRoman"/>
      <w:lvlText w:val="%3."/>
      <w:lvlJc w:val="right"/>
      <w:pPr>
        <w:ind w:left="2210" w:hanging="180"/>
      </w:pPr>
    </w:lvl>
    <w:lvl w:ilvl="3" w:tplc="2F8EACD2" w:tentative="1">
      <w:start w:val="1"/>
      <w:numFmt w:val="decimal"/>
      <w:lvlText w:val="%4."/>
      <w:lvlJc w:val="left"/>
      <w:pPr>
        <w:ind w:left="2930" w:hanging="360"/>
      </w:pPr>
    </w:lvl>
    <w:lvl w:ilvl="4" w:tplc="6E0A0E14" w:tentative="1">
      <w:start w:val="1"/>
      <w:numFmt w:val="lowerLetter"/>
      <w:lvlText w:val="%5."/>
      <w:lvlJc w:val="left"/>
      <w:pPr>
        <w:ind w:left="3650" w:hanging="360"/>
      </w:pPr>
    </w:lvl>
    <w:lvl w:ilvl="5" w:tplc="5580836A" w:tentative="1">
      <w:start w:val="1"/>
      <w:numFmt w:val="lowerRoman"/>
      <w:lvlText w:val="%6."/>
      <w:lvlJc w:val="right"/>
      <w:pPr>
        <w:ind w:left="4370" w:hanging="180"/>
      </w:pPr>
    </w:lvl>
    <w:lvl w:ilvl="6" w:tplc="214015A6" w:tentative="1">
      <w:start w:val="1"/>
      <w:numFmt w:val="decimal"/>
      <w:lvlText w:val="%7."/>
      <w:lvlJc w:val="left"/>
      <w:pPr>
        <w:ind w:left="5090" w:hanging="360"/>
      </w:pPr>
    </w:lvl>
    <w:lvl w:ilvl="7" w:tplc="C7FC85A0" w:tentative="1">
      <w:start w:val="1"/>
      <w:numFmt w:val="lowerLetter"/>
      <w:lvlText w:val="%8."/>
      <w:lvlJc w:val="left"/>
      <w:pPr>
        <w:ind w:left="5810" w:hanging="360"/>
      </w:pPr>
    </w:lvl>
    <w:lvl w:ilvl="8" w:tplc="CB2E4114" w:tentative="1">
      <w:start w:val="1"/>
      <w:numFmt w:val="lowerRoman"/>
      <w:lvlText w:val="%9."/>
      <w:lvlJc w:val="right"/>
      <w:pPr>
        <w:ind w:left="6530" w:hanging="180"/>
      </w:pPr>
    </w:lvl>
  </w:abstractNum>
  <w:abstractNum w:abstractNumId="14">
    <w:nsid w:val="5B650054"/>
    <w:multiLevelType w:val="hybridMultilevel"/>
    <w:tmpl w:val="A17A2FC2"/>
    <w:lvl w:ilvl="0" w:tplc="07348F80">
      <w:start w:val="1"/>
      <w:numFmt w:val="decimal"/>
      <w:lvlText w:val="%1."/>
      <w:lvlJc w:val="left"/>
      <w:pPr>
        <w:ind w:left="720" w:hanging="360"/>
      </w:pPr>
      <w:rPr>
        <w:rFonts w:hint="default"/>
      </w:r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5">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7">
    <w:nsid w:val="6DD12D03"/>
    <w:multiLevelType w:val="hybridMultilevel"/>
    <w:tmpl w:val="13E6E53E"/>
    <w:lvl w:ilvl="0" w:tplc="DBBC6FE8">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8">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9">
    <w:nsid w:val="71924EFE"/>
    <w:multiLevelType w:val="multilevel"/>
    <w:tmpl w:val="69E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3A7823"/>
    <w:multiLevelType w:val="hybridMultilevel"/>
    <w:tmpl w:val="6A3298A6"/>
    <w:lvl w:ilvl="0" w:tplc="CDAA72A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9086B5A"/>
    <w:multiLevelType w:val="hybridMultilevel"/>
    <w:tmpl w:val="6E820FE6"/>
    <w:lvl w:ilvl="0" w:tplc="382EA5BE">
      <w:start w:val="1"/>
      <w:numFmt w:val="bullet"/>
      <w:lvlText w:val=""/>
      <w:lvlJc w:val="left"/>
      <w:pPr>
        <w:ind w:left="720" w:hanging="360"/>
      </w:pPr>
      <w:rPr>
        <w:rFonts w:ascii="Symbol" w:hAnsi="Symbol" w:hint="default"/>
      </w:rPr>
    </w:lvl>
    <w:lvl w:ilvl="1" w:tplc="EBE8C45E" w:tentative="1">
      <w:start w:val="1"/>
      <w:numFmt w:val="bullet"/>
      <w:lvlText w:val="o"/>
      <w:lvlJc w:val="left"/>
      <w:pPr>
        <w:ind w:left="1440" w:hanging="360"/>
      </w:pPr>
      <w:rPr>
        <w:rFonts w:ascii="Courier New" w:hAnsi="Courier New" w:cs="Courier New" w:hint="default"/>
      </w:rPr>
    </w:lvl>
    <w:lvl w:ilvl="2" w:tplc="C754764E" w:tentative="1">
      <w:start w:val="1"/>
      <w:numFmt w:val="bullet"/>
      <w:lvlText w:val=""/>
      <w:lvlJc w:val="left"/>
      <w:pPr>
        <w:ind w:left="2160" w:hanging="360"/>
      </w:pPr>
      <w:rPr>
        <w:rFonts w:ascii="Wingdings" w:hAnsi="Wingdings" w:hint="default"/>
      </w:rPr>
    </w:lvl>
    <w:lvl w:ilvl="3" w:tplc="07C09326" w:tentative="1">
      <w:start w:val="1"/>
      <w:numFmt w:val="bullet"/>
      <w:lvlText w:val=""/>
      <w:lvlJc w:val="left"/>
      <w:pPr>
        <w:ind w:left="2880" w:hanging="360"/>
      </w:pPr>
      <w:rPr>
        <w:rFonts w:ascii="Symbol" w:hAnsi="Symbol" w:hint="default"/>
      </w:rPr>
    </w:lvl>
    <w:lvl w:ilvl="4" w:tplc="BB1CBDD8" w:tentative="1">
      <w:start w:val="1"/>
      <w:numFmt w:val="bullet"/>
      <w:lvlText w:val="o"/>
      <w:lvlJc w:val="left"/>
      <w:pPr>
        <w:ind w:left="3600" w:hanging="360"/>
      </w:pPr>
      <w:rPr>
        <w:rFonts w:ascii="Courier New" w:hAnsi="Courier New" w:cs="Courier New" w:hint="default"/>
      </w:rPr>
    </w:lvl>
    <w:lvl w:ilvl="5" w:tplc="9F04020A" w:tentative="1">
      <w:start w:val="1"/>
      <w:numFmt w:val="bullet"/>
      <w:lvlText w:val=""/>
      <w:lvlJc w:val="left"/>
      <w:pPr>
        <w:ind w:left="4320" w:hanging="360"/>
      </w:pPr>
      <w:rPr>
        <w:rFonts w:ascii="Wingdings" w:hAnsi="Wingdings" w:hint="default"/>
      </w:rPr>
    </w:lvl>
    <w:lvl w:ilvl="6" w:tplc="974499AA" w:tentative="1">
      <w:start w:val="1"/>
      <w:numFmt w:val="bullet"/>
      <w:lvlText w:val=""/>
      <w:lvlJc w:val="left"/>
      <w:pPr>
        <w:ind w:left="5040" w:hanging="360"/>
      </w:pPr>
      <w:rPr>
        <w:rFonts w:ascii="Symbol" w:hAnsi="Symbol" w:hint="default"/>
      </w:rPr>
    </w:lvl>
    <w:lvl w:ilvl="7" w:tplc="BF9A1E70" w:tentative="1">
      <w:start w:val="1"/>
      <w:numFmt w:val="bullet"/>
      <w:lvlText w:val="o"/>
      <w:lvlJc w:val="left"/>
      <w:pPr>
        <w:ind w:left="5760" w:hanging="360"/>
      </w:pPr>
      <w:rPr>
        <w:rFonts w:ascii="Courier New" w:hAnsi="Courier New" w:cs="Courier New" w:hint="default"/>
      </w:rPr>
    </w:lvl>
    <w:lvl w:ilvl="8" w:tplc="373A282A"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8"/>
  </w:num>
  <w:num w:numId="5">
    <w:abstractNumId w:val="21"/>
  </w:num>
  <w:num w:numId="6">
    <w:abstractNumId w:val="16"/>
  </w:num>
  <w:num w:numId="7">
    <w:abstractNumId w:val="2"/>
  </w:num>
  <w:num w:numId="8">
    <w:abstractNumId w:val="8"/>
  </w:num>
  <w:num w:numId="9">
    <w:abstractNumId w:val="3"/>
  </w:num>
  <w:num w:numId="10">
    <w:abstractNumId w:val="15"/>
  </w:num>
  <w:num w:numId="11">
    <w:abstractNumId w:val="4"/>
  </w:num>
  <w:num w:numId="12">
    <w:abstractNumId w:val="19"/>
  </w:num>
  <w:num w:numId="13">
    <w:abstractNumId w:val="11"/>
  </w:num>
  <w:num w:numId="14">
    <w:abstractNumId w:val="12"/>
  </w:num>
  <w:num w:numId="15">
    <w:abstractNumId w:val="17"/>
  </w:num>
  <w:num w:numId="16">
    <w:abstractNumId w:val="22"/>
  </w:num>
  <w:num w:numId="17">
    <w:abstractNumId w:val="13"/>
  </w:num>
  <w:num w:numId="18">
    <w:abstractNumId w:val="14"/>
  </w:num>
  <w:num w:numId="19">
    <w:abstractNumId w:val="20"/>
  </w:num>
  <w:num w:numId="20">
    <w:abstractNumId w:val="6"/>
  </w:num>
  <w:num w:numId="21">
    <w:abstractNumId w:val="0"/>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8373"/>
    <o:shapelayout v:ext="edit">
      <o:idmap v:ext="edit" data="57"/>
    </o:shapelayout>
  </w:hdrShapeDefaults>
  <w:footnotePr>
    <w:footnote w:id="-1"/>
    <w:footnote w:id="0"/>
  </w:footnotePr>
  <w:endnotePr>
    <w:endnote w:id="-1"/>
    <w:endnote w:id="0"/>
  </w:endnotePr>
  <w:compat>
    <w:compatSetting w:name="compatibilityMode" w:uri="http://schemas.microsoft.com/office/word" w:val="12"/>
  </w:compat>
  <w:rsids>
    <w:rsidRoot w:val="0028282C"/>
    <w:rsid w:val="00047DC5"/>
    <w:rsid w:val="00084B0F"/>
    <w:rsid w:val="00094781"/>
    <w:rsid w:val="000A473D"/>
    <w:rsid w:val="000A4DF7"/>
    <w:rsid w:val="000D58EF"/>
    <w:rsid w:val="000E10B0"/>
    <w:rsid w:val="00151FDE"/>
    <w:rsid w:val="00184780"/>
    <w:rsid w:val="001C2017"/>
    <w:rsid w:val="001E2CCE"/>
    <w:rsid w:val="0028282C"/>
    <w:rsid w:val="002F2DB5"/>
    <w:rsid w:val="00331427"/>
    <w:rsid w:val="00356260"/>
    <w:rsid w:val="00366894"/>
    <w:rsid w:val="00396A15"/>
    <w:rsid w:val="00396D0F"/>
    <w:rsid w:val="003C3491"/>
    <w:rsid w:val="003D5D22"/>
    <w:rsid w:val="0041685B"/>
    <w:rsid w:val="004338CD"/>
    <w:rsid w:val="004442FA"/>
    <w:rsid w:val="00444BD7"/>
    <w:rsid w:val="00446182"/>
    <w:rsid w:val="004637E8"/>
    <w:rsid w:val="004C6549"/>
    <w:rsid w:val="004E26A0"/>
    <w:rsid w:val="005302E7"/>
    <w:rsid w:val="00562EB4"/>
    <w:rsid w:val="005659B5"/>
    <w:rsid w:val="00566098"/>
    <w:rsid w:val="00595D42"/>
    <w:rsid w:val="00601D7D"/>
    <w:rsid w:val="0062641F"/>
    <w:rsid w:val="00632C05"/>
    <w:rsid w:val="006E5ECC"/>
    <w:rsid w:val="00754E99"/>
    <w:rsid w:val="00767D44"/>
    <w:rsid w:val="00797062"/>
    <w:rsid w:val="007A5B92"/>
    <w:rsid w:val="007E3372"/>
    <w:rsid w:val="007F5B08"/>
    <w:rsid w:val="008212F9"/>
    <w:rsid w:val="008359DD"/>
    <w:rsid w:val="00840905"/>
    <w:rsid w:val="00861AEA"/>
    <w:rsid w:val="0087263D"/>
    <w:rsid w:val="00893736"/>
    <w:rsid w:val="00900ADC"/>
    <w:rsid w:val="00926491"/>
    <w:rsid w:val="0094053E"/>
    <w:rsid w:val="00947B65"/>
    <w:rsid w:val="00953E10"/>
    <w:rsid w:val="009D0105"/>
    <w:rsid w:val="00A0524C"/>
    <w:rsid w:val="00A32269"/>
    <w:rsid w:val="00A330AD"/>
    <w:rsid w:val="00A64EE5"/>
    <w:rsid w:val="00A70E78"/>
    <w:rsid w:val="00B02F8C"/>
    <w:rsid w:val="00B079E4"/>
    <w:rsid w:val="00B54842"/>
    <w:rsid w:val="00BC7E92"/>
    <w:rsid w:val="00BF5594"/>
    <w:rsid w:val="00C23485"/>
    <w:rsid w:val="00C45D09"/>
    <w:rsid w:val="00C4693F"/>
    <w:rsid w:val="00CA01C4"/>
    <w:rsid w:val="00CC4C42"/>
    <w:rsid w:val="00CF38D3"/>
    <w:rsid w:val="00D9309B"/>
    <w:rsid w:val="00E214B3"/>
    <w:rsid w:val="00E86299"/>
    <w:rsid w:val="00EA7682"/>
    <w:rsid w:val="00EC4474"/>
    <w:rsid w:val="00F3200B"/>
    <w:rsid w:val="00F65A0E"/>
    <w:rsid w:val="00F829FB"/>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8373"/>
    <o:shapelayout v:ext="edit">
      <o:idmap v:ext="edit" data="1"/>
    </o:shapelayout>
  </w:shapeDefaults>
  <w:decimalSymbol w:val="."/>
  <w:listSeparator w:val=","/>
  <w15:docId w15:val="{48DE3DC2-D62C-42F0-A909-018852F1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5302E7"/>
  </w:style>
  <w:style w:type="character" w:customStyle="1" w:styleId="hps">
    <w:name w:val="hps"/>
    <w:basedOn w:val="Fuentedeprrafopredeter"/>
    <w:rsid w:val="005302E7"/>
  </w:style>
  <w:style w:type="paragraph" w:styleId="Puesto">
    <w:name w:val="Title"/>
    <w:basedOn w:val="Normal"/>
    <w:next w:val="Normal"/>
    <w:link w:val="PuestoCar"/>
    <w:qFormat/>
    <w:rsid w:val="00CA01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CA01C4"/>
    <w:rPr>
      <w:rFonts w:asciiTheme="majorHAnsi" w:eastAsiaTheme="majorEastAsia" w:hAnsiTheme="majorHAnsi" w:cstheme="majorBidi"/>
      <w:color w:val="17365D" w:themeColor="text2" w:themeShade="BF"/>
      <w:spacing w:val="5"/>
      <w:kern w:val="28"/>
      <w:sz w:val="52"/>
      <w:szCs w:val="52"/>
      <w:shd w:val="solid" w:color="FFFFFF" w:fill="auto"/>
      <w:lang w:val="ru-RU" w:eastAsia="ru-RU"/>
    </w:rPr>
  </w:style>
  <w:style w:type="character" w:styleId="Refdecomentario">
    <w:name w:val="annotation reference"/>
    <w:rsid w:val="00CA01C4"/>
    <w:rPr>
      <w:sz w:val="18"/>
    </w:rPr>
  </w:style>
  <w:style w:type="character" w:customStyle="1" w:styleId="apple-style-span">
    <w:name w:val="apple-style-span"/>
    <w:basedOn w:val="Fuentedeprrafopredeter"/>
    <w:rsid w:val="00797062"/>
  </w:style>
  <w:style w:type="character" w:customStyle="1" w:styleId="apple-converted-space">
    <w:name w:val="apple-converted-space"/>
    <w:basedOn w:val="Fuentedeprrafopredeter"/>
    <w:rsid w:val="00797062"/>
  </w:style>
  <w:style w:type="character" w:styleId="CitaHTML">
    <w:name w:val="HTML Cite"/>
    <w:basedOn w:val="Fuentedeprrafopredeter"/>
    <w:uiPriority w:val="99"/>
    <w:unhideWhenUsed/>
    <w:rsid w:val="00797062"/>
    <w:rPr>
      <w:i/>
      <w:iCs/>
    </w:rPr>
  </w:style>
  <w:style w:type="paragraph" w:customStyle="1" w:styleId="citation">
    <w:name w:val="citation"/>
    <w:basedOn w:val="Normal"/>
    <w:rsid w:val="00797062"/>
    <w:pPr>
      <w:shd w:val="clear" w:color="auto" w:fill="auto"/>
      <w:spacing w:line="480" w:lineRule="atLeast"/>
      <w:ind w:left="525" w:hanging="450"/>
      <w:jc w:val="left"/>
    </w:pPr>
    <w:rPr>
      <w:color w:val="auto"/>
      <w:sz w:val="18"/>
      <w:szCs w:val="18"/>
      <w:shd w:val="clear" w:color="auto" w:fill="auto"/>
      <w:lang w:val="en-US" w:eastAsia="es-MX"/>
    </w:rPr>
  </w:style>
  <w:style w:type="paragraph" w:customStyle="1" w:styleId="CM13">
    <w:name w:val="CM13"/>
    <w:basedOn w:val="Default"/>
    <w:next w:val="Default"/>
    <w:rsid w:val="00562EB4"/>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0F36-327A-496F-AFD7-7B78BF88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2414</Words>
  <Characters>13283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8</cp:revision>
  <cp:lastPrinted>2014-02-07T23:43:00Z</cp:lastPrinted>
  <dcterms:created xsi:type="dcterms:W3CDTF">2013-12-13T17:09:00Z</dcterms:created>
  <dcterms:modified xsi:type="dcterms:W3CDTF">2014-03-26T22:29:00Z</dcterms:modified>
</cp:coreProperties>
</file>