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8969C" w14:textId="77777777" w:rsidR="00FB2876" w:rsidRPr="000217A9" w:rsidRDefault="00FB2876" w:rsidP="000217A9">
      <w:pPr>
        <w:spacing w:before="120" w:after="120"/>
        <w:ind w:firstLine="0"/>
        <w:jc w:val="right"/>
        <w:rPr>
          <w:rFonts w:eastAsia="Times New Roman"/>
          <w:b/>
          <w:color w:val="000000" w:themeColor="text1"/>
          <w:sz w:val="36"/>
          <w:szCs w:val="36"/>
        </w:rPr>
      </w:pPr>
      <w:r w:rsidRPr="000217A9">
        <w:rPr>
          <w:rFonts w:eastAsia="Times New Roman"/>
          <w:b/>
          <w:color w:val="000000" w:themeColor="text1"/>
          <w:sz w:val="36"/>
          <w:szCs w:val="36"/>
        </w:rPr>
        <w:t>Conceptos de éxito y fracaso desde la perspectiva de estudiantes para profesor en formación</w:t>
      </w:r>
    </w:p>
    <w:p w14:paraId="6D169EBC" w14:textId="77777777" w:rsidR="009A59B1" w:rsidRPr="00E30219" w:rsidRDefault="009A59B1" w:rsidP="000217A9">
      <w:pPr>
        <w:spacing w:before="120" w:after="120"/>
        <w:ind w:firstLine="0"/>
        <w:jc w:val="right"/>
        <w:rPr>
          <w:rFonts w:eastAsia="Times New Roman"/>
          <w:b/>
          <w:i/>
          <w:color w:val="000000" w:themeColor="text1"/>
          <w:sz w:val="28"/>
          <w:szCs w:val="36"/>
          <w:lang w:val="en-US"/>
        </w:rPr>
      </w:pPr>
      <w:r w:rsidRPr="00E30219">
        <w:rPr>
          <w:rFonts w:eastAsia="Times New Roman"/>
          <w:b/>
          <w:i/>
          <w:color w:val="000000" w:themeColor="text1"/>
          <w:sz w:val="28"/>
          <w:szCs w:val="36"/>
          <w:lang w:val="en-US"/>
        </w:rPr>
        <w:t>Concepts of success and failure from the perspective of students for teacher in training</w:t>
      </w:r>
    </w:p>
    <w:p w14:paraId="17D477C1" w14:textId="77777777" w:rsidR="000217A9" w:rsidRPr="000217A9" w:rsidRDefault="000217A9" w:rsidP="000217A9">
      <w:pPr>
        <w:spacing w:before="120" w:after="120"/>
        <w:ind w:firstLine="0"/>
        <w:jc w:val="right"/>
        <w:rPr>
          <w:rFonts w:eastAsia="Times New Roman"/>
          <w:b/>
          <w:i/>
          <w:color w:val="000000" w:themeColor="text1"/>
          <w:sz w:val="28"/>
          <w:szCs w:val="36"/>
        </w:rPr>
      </w:pPr>
      <w:proofErr w:type="spellStart"/>
      <w:r w:rsidRPr="000217A9">
        <w:rPr>
          <w:rFonts w:eastAsia="Times New Roman"/>
          <w:b/>
          <w:i/>
          <w:color w:val="000000" w:themeColor="text1"/>
          <w:sz w:val="28"/>
          <w:szCs w:val="36"/>
        </w:rPr>
        <w:t>Conceitos</w:t>
      </w:r>
      <w:proofErr w:type="spellEnd"/>
      <w:r w:rsidRPr="000217A9">
        <w:rPr>
          <w:rFonts w:eastAsia="Times New Roman"/>
          <w:b/>
          <w:i/>
          <w:color w:val="000000" w:themeColor="text1"/>
          <w:sz w:val="28"/>
          <w:szCs w:val="36"/>
        </w:rPr>
        <w:t xml:space="preserve"> de </w:t>
      </w:r>
      <w:proofErr w:type="spellStart"/>
      <w:r w:rsidRPr="000217A9">
        <w:rPr>
          <w:rFonts w:eastAsia="Times New Roman"/>
          <w:b/>
          <w:i/>
          <w:color w:val="000000" w:themeColor="text1"/>
          <w:sz w:val="28"/>
          <w:szCs w:val="36"/>
        </w:rPr>
        <w:t>sucesso</w:t>
      </w:r>
      <w:proofErr w:type="spellEnd"/>
      <w:r w:rsidRPr="000217A9">
        <w:rPr>
          <w:rFonts w:eastAsia="Times New Roman"/>
          <w:b/>
          <w:i/>
          <w:color w:val="000000" w:themeColor="text1"/>
          <w:sz w:val="28"/>
          <w:szCs w:val="36"/>
        </w:rPr>
        <w:t xml:space="preserve"> e </w:t>
      </w:r>
      <w:proofErr w:type="spellStart"/>
      <w:r w:rsidRPr="000217A9">
        <w:rPr>
          <w:rFonts w:eastAsia="Times New Roman"/>
          <w:b/>
          <w:i/>
          <w:color w:val="000000" w:themeColor="text1"/>
          <w:sz w:val="28"/>
          <w:szCs w:val="36"/>
        </w:rPr>
        <w:t>fracasso</w:t>
      </w:r>
      <w:proofErr w:type="spellEnd"/>
      <w:r w:rsidRPr="000217A9">
        <w:rPr>
          <w:rFonts w:eastAsia="Times New Roman"/>
          <w:b/>
          <w:i/>
          <w:color w:val="000000" w:themeColor="text1"/>
          <w:sz w:val="28"/>
          <w:szCs w:val="36"/>
        </w:rPr>
        <w:t xml:space="preserve"> </w:t>
      </w:r>
      <w:proofErr w:type="spellStart"/>
      <w:r w:rsidRPr="000217A9">
        <w:rPr>
          <w:rFonts w:eastAsia="Times New Roman"/>
          <w:b/>
          <w:i/>
          <w:color w:val="000000" w:themeColor="text1"/>
          <w:sz w:val="28"/>
          <w:szCs w:val="36"/>
        </w:rPr>
        <w:t>na</w:t>
      </w:r>
      <w:proofErr w:type="spellEnd"/>
      <w:r w:rsidRPr="000217A9">
        <w:rPr>
          <w:rFonts w:eastAsia="Times New Roman"/>
          <w:b/>
          <w:i/>
          <w:color w:val="000000" w:themeColor="text1"/>
          <w:sz w:val="28"/>
          <w:szCs w:val="36"/>
        </w:rPr>
        <w:t xml:space="preserve"> perspectiva dos </w:t>
      </w:r>
      <w:proofErr w:type="spellStart"/>
      <w:r w:rsidRPr="000217A9">
        <w:rPr>
          <w:rFonts w:eastAsia="Times New Roman"/>
          <w:b/>
          <w:i/>
          <w:color w:val="000000" w:themeColor="text1"/>
          <w:sz w:val="28"/>
          <w:szCs w:val="36"/>
        </w:rPr>
        <w:t>alunos</w:t>
      </w:r>
      <w:proofErr w:type="spellEnd"/>
      <w:r w:rsidRPr="000217A9">
        <w:rPr>
          <w:rFonts w:eastAsia="Times New Roman"/>
          <w:b/>
          <w:i/>
          <w:color w:val="000000" w:themeColor="text1"/>
          <w:sz w:val="28"/>
          <w:szCs w:val="36"/>
        </w:rPr>
        <w:t xml:space="preserve"> para o </w:t>
      </w:r>
      <w:proofErr w:type="spellStart"/>
      <w:r w:rsidRPr="000217A9">
        <w:rPr>
          <w:rFonts w:eastAsia="Times New Roman"/>
          <w:b/>
          <w:i/>
          <w:color w:val="000000" w:themeColor="text1"/>
          <w:sz w:val="28"/>
          <w:szCs w:val="36"/>
        </w:rPr>
        <w:t>professor</w:t>
      </w:r>
      <w:proofErr w:type="spellEnd"/>
      <w:r w:rsidRPr="000217A9">
        <w:rPr>
          <w:rFonts w:eastAsia="Times New Roman"/>
          <w:b/>
          <w:i/>
          <w:color w:val="000000" w:themeColor="text1"/>
          <w:sz w:val="28"/>
          <w:szCs w:val="36"/>
        </w:rPr>
        <w:t xml:space="preserve"> em </w:t>
      </w:r>
      <w:proofErr w:type="spellStart"/>
      <w:r w:rsidRPr="000217A9">
        <w:rPr>
          <w:rFonts w:eastAsia="Times New Roman"/>
          <w:b/>
          <w:i/>
          <w:color w:val="000000" w:themeColor="text1"/>
          <w:sz w:val="28"/>
          <w:szCs w:val="36"/>
        </w:rPr>
        <w:t>formação</w:t>
      </w:r>
      <w:proofErr w:type="spellEnd"/>
    </w:p>
    <w:p w14:paraId="4D02EF6B" w14:textId="77777777" w:rsidR="00876DC3" w:rsidRPr="00E30219" w:rsidRDefault="00876DC3" w:rsidP="009A59B1">
      <w:pPr>
        <w:spacing w:before="120" w:after="0" w:line="360" w:lineRule="auto"/>
        <w:ind w:firstLine="0"/>
        <w:jc w:val="right"/>
        <w:rPr>
          <w:rFonts w:ascii="Times New Roman" w:eastAsia="Times New Roman" w:hAnsi="Times New Roman" w:cs="Times New Roman"/>
          <w:sz w:val="24"/>
          <w:szCs w:val="24"/>
        </w:rPr>
      </w:pPr>
    </w:p>
    <w:p w14:paraId="1DF0042C" w14:textId="372C91B0" w:rsidR="00E30219" w:rsidRPr="00E30219" w:rsidRDefault="00FB2876" w:rsidP="000217A9">
      <w:pPr>
        <w:spacing w:before="120" w:after="0"/>
        <w:ind w:firstLine="0"/>
        <w:jc w:val="right"/>
        <w:rPr>
          <w:rFonts w:ascii="Times New Roman" w:hAnsi="Times New Roman" w:cs="Times New Roman"/>
          <w:sz w:val="24"/>
        </w:rPr>
      </w:pPr>
      <w:r w:rsidRPr="000217A9">
        <w:rPr>
          <w:b/>
          <w:color w:val="000000" w:themeColor="text1"/>
          <w:sz w:val="24"/>
          <w:szCs w:val="24"/>
          <w:lang w:val="es-ES" w:eastAsia="en-US"/>
        </w:rPr>
        <w:t>Galo Emanuel López Gamboa</w:t>
      </w:r>
      <w:r w:rsidR="000217A9">
        <w:rPr>
          <w:b/>
          <w:color w:val="000000" w:themeColor="text1"/>
          <w:sz w:val="24"/>
          <w:szCs w:val="24"/>
          <w:lang w:val="es-ES" w:eastAsia="en-US"/>
        </w:rPr>
        <w:br/>
      </w:r>
      <w:r w:rsidR="007D2D50">
        <w:rPr>
          <w:rFonts w:ascii="Times New Roman" w:eastAsia="Times New Roman" w:hAnsi="Times New Roman" w:cs="Times New Roman"/>
          <w:sz w:val="24"/>
          <w:szCs w:val="24"/>
        </w:rPr>
        <w:t>Universidad Autónoma de Yucatán. Yucatán, México</w:t>
      </w:r>
      <w:r w:rsidR="000217A9">
        <w:rPr>
          <w:rFonts w:ascii="Times New Roman" w:eastAsia="Times New Roman" w:hAnsi="Times New Roman" w:cs="Times New Roman"/>
          <w:sz w:val="24"/>
          <w:szCs w:val="24"/>
        </w:rPr>
        <w:br/>
      </w:r>
      <w:r w:rsidR="0045182E" w:rsidRPr="000217A9">
        <w:rPr>
          <w:rFonts w:asciiTheme="minorHAnsi" w:eastAsiaTheme="minorHAnsi" w:hAnsiTheme="minorHAnsi" w:cstheme="minorHAnsi"/>
          <w:color w:val="FF0000"/>
          <w:sz w:val="24"/>
          <w:lang w:val="es-ES_tradnl"/>
        </w:rPr>
        <w:t>galo.lopez@correo.uady.mx</w:t>
      </w:r>
      <w:r w:rsidR="0045182E" w:rsidRPr="000217A9">
        <w:rPr>
          <w:rFonts w:asciiTheme="minorHAnsi" w:eastAsiaTheme="minorHAnsi" w:hAnsiTheme="minorHAnsi" w:cstheme="minorHAnsi"/>
          <w:color w:val="FF0000"/>
          <w:sz w:val="28"/>
          <w:szCs w:val="24"/>
          <w:lang w:val="es-ES_tradnl"/>
        </w:rPr>
        <w:t xml:space="preserve"> </w:t>
      </w:r>
      <w:r w:rsidR="00DC3F44">
        <w:rPr>
          <w:rFonts w:asciiTheme="minorHAnsi" w:eastAsiaTheme="minorHAnsi" w:hAnsiTheme="minorHAnsi" w:cstheme="minorHAnsi"/>
          <w:color w:val="FF0000"/>
          <w:sz w:val="28"/>
          <w:szCs w:val="24"/>
          <w:lang w:val="es-ES_tradnl"/>
        </w:rPr>
        <w:br/>
      </w:r>
      <w:hyperlink r:id="rId7" w:history="1">
        <w:r w:rsidR="00E30219" w:rsidRPr="00E30219">
          <w:rPr>
            <w:rFonts w:ascii="Times New Roman" w:hAnsi="Times New Roman" w:cs="Times New Roman"/>
            <w:sz w:val="24"/>
          </w:rPr>
          <w:t>https://orcid.org/0000-0001-5581-7489</w:t>
        </w:r>
      </w:hyperlink>
      <w:r w:rsidR="00E30219" w:rsidRPr="00E30219">
        <w:rPr>
          <w:rFonts w:ascii="Times New Roman" w:hAnsi="Times New Roman" w:cs="Times New Roman"/>
          <w:sz w:val="24"/>
        </w:rPr>
        <w:t xml:space="preserve"> </w:t>
      </w:r>
      <w:r w:rsidR="003F5E00">
        <w:rPr>
          <w:rFonts w:ascii="Times New Roman" w:hAnsi="Times New Roman" w:cs="Times New Roman"/>
          <w:sz w:val="24"/>
        </w:rPr>
        <w:br/>
      </w:r>
    </w:p>
    <w:p w14:paraId="3293A60A" w14:textId="2C92AC06" w:rsidR="008475B1" w:rsidRDefault="002A5583" w:rsidP="000217A9">
      <w:pPr>
        <w:spacing w:before="120" w:after="0"/>
        <w:ind w:firstLine="0"/>
        <w:jc w:val="right"/>
        <w:rPr>
          <w:rFonts w:ascii="Times New Roman" w:eastAsia="Times New Roman" w:hAnsi="Times New Roman" w:cs="Times New Roman"/>
          <w:sz w:val="24"/>
          <w:szCs w:val="24"/>
        </w:rPr>
      </w:pPr>
      <w:r w:rsidRPr="000217A9">
        <w:rPr>
          <w:b/>
          <w:color w:val="000000" w:themeColor="text1"/>
          <w:sz w:val="24"/>
          <w:szCs w:val="24"/>
          <w:lang w:val="es-ES" w:eastAsia="en-US"/>
        </w:rPr>
        <w:t>Edith J. Cisneros-</w:t>
      </w:r>
      <w:proofErr w:type="spellStart"/>
      <w:r w:rsidRPr="000217A9">
        <w:rPr>
          <w:b/>
          <w:color w:val="000000" w:themeColor="text1"/>
          <w:sz w:val="24"/>
          <w:szCs w:val="24"/>
          <w:lang w:val="es-ES" w:eastAsia="en-US"/>
        </w:rPr>
        <w:t>Cohernour</w:t>
      </w:r>
      <w:proofErr w:type="spellEnd"/>
      <w:r w:rsidR="000217A9">
        <w:rPr>
          <w:b/>
          <w:color w:val="000000" w:themeColor="text1"/>
          <w:sz w:val="24"/>
          <w:szCs w:val="24"/>
          <w:lang w:val="es-ES" w:eastAsia="en-US"/>
        </w:rPr>
        <w:br/>
      </w:r>
      <w:r w:rsidR="007D2D50">
        <w:rPr>
          <w:rFonts w:ascii="Times New Roman" w:eastAsia="Times New Roman" w:hAnsi="Times New Roman" w:cs="Times New Roman"/>
          <w:sz w:val="24"/>
          <w:szCs w:val="24"/>
        </w:rPr>
        <w:t>Universidad Autónoma de Yucatán. Yucatán, México</w:t>
      </w:r>
      <w:r w:rsidR="000217A9">
        <w:rPr>
          <w:rFonts w:ascii="Times New Roman" w:eastAsia="Times New Roman" w:hAnsi="Times New Roman" w:cs="Times New Roman"/>
          <w:sz w:val="24"/>
          <w:szCs w:val="24"/>
        </w:rPr>
        <w:br/>
      </w:r>
      <w:r w:rsidR="000217A9" w:rsidRPr="000217A9">
        <w:rPr>
          <w:rFonts w:asciiTheme="minorHAnsi" w:eastAsiaTheme="minorHAnsi" w:hAnsiTheme="minorHAnsi" w:cstheme="minorHAnsi"/>
          <w:color w:val="FF0000"/>
          <w:sz w:val="24"/>
          <w:lang w:val="es-ES_tradnl"/>
        </w:rPr>
        <w:t>ecohernour@gmail.com</w:t>
      </w:r>
      <w:r w:rsidR="000217A9">
        <w:rPr>
          <w:rFonts w:asciiTheme="minorHAnsi" w:eastAsiaTheme="minorHAnsi" w:hAnsiTheme="minorHAnsi" w:cstheme="minorHAnsi"/>
          <w:color w:val="FF0000"/>
          <w:sz w:val="24"/>
          <w:lang w:val="es-ES_tradnl"/>
        </w:rPr>
        <w:br/>
      </w:r>
      <w:r w:rsidR="003F5E00" w:rsidRPr="003F5E00">
        <w:rPr>
          <w:rFonts w:ascii="Times New Roman" w:hAnsi="Times New Roman" w:cs="Times New Roman"/>
          <w:sz w:val="24"/>
        </w:rPr>
        <w:t>http://orcid.org/</w:t>
      </w:r>
      <w:r w:rsidR="003F5E00" w:rsidRPr="003F5E00">
        <w:rPr>
          <w:rFonts w:ascii="Times New Roman" w:eastAsia="Times New Roman" w:hAnsi="Times New Roman" w:cs="Times New Roman"/>
          <w:sz w:val="24"/>
          <w:szCs w:val="24"/>
        </w:rPr>
        <w:t>0000-0003-2319-1519</w:t>
      </w:r>
      <w:r w:rsidR="003F5E00">
        <w:rPr>
          <w:rFonts w:ascii="Times New Roman" w:eastAsia="Times New Roman" w:hAnsi="Times New Roman" w:cs="Times New Roman"/>
          <w:sz w:val="24"/>
          <w:szCs w:val="24"/>
        </w:rPr>
        <w:br/>
      </w:r>
    </w:p>
    <w:p w14:paraId="10933FF2" w14:textId="0EAE2879" w:rsidR="00E30219" w:rsidRPr="00E30219" w:rsidRDefault="00FB2876" w:rsidP="000217A9">
      <w:pPr>
        <w:spacing w:before="120" w:after="0"/>
        <w:ind w:firstLine="0"/>
        <w:jc w:val="right"/>
        <w:rPr>
          <w:rFonts w:ascii="Times New Roman" w:hAnsi="Times New Roman" w:cs="Times New Roman"/>
          <w:sz w:val="24"/>
        </w:rPr>
      </w:pPr>
      <w:r w:rsidRPr="000217A9">
        <w:rPr>
          <w:b/>
          <w:color w:val="000000" w:themeColor="text1"/>
          <w:sz w:val="24"/>
          <w:szCs w:val="24"/>
          <w:lang w:val="es-ES" w:eastAsia="en-US"/>
        </w:rPr>
        <w:t xml:space="preserve">Ángel Martín Aguilar </w:t>
      </w:r>
      <w:proofErr w:type="spellStart"/>
      <w:r w:rsidRPr="000217A9">
        <w:rPr>
          <w:b/>
          <w:color w:val="000000" w:themeColor="text1"/>
          <w:sz w:val="24"/>
          <w:szCs w:val="24"/>
          <w:lang w:val="es-ES" w:eastAsia="en-US"/>
        </w:rPr>
        <w:t>Riveroll</w:t>
      </w:r>
      <w:proofErr w:type="spellEnd"/>
      <w:r w:rsidR="000217A9">
        <w:rPr>
          <w:b/>
          <w:color w:val="000000" w:themeColor="text1"/>
          <w:sz w:val="24"/>
          <w:szCs w:val="24"/>
          <w:lang w:val="es-ES" w:eastAsia="en-US"/>
        </w:rPr>
        <w:br/>
      </w:r>
      <w:r w:rsidR="007D2D50">
        <w:rPr>
          <w:rFonts w:ascii="Times New Roman" w:eastAsia="Times New Roman" w:hAnsi="Times New Roman" w:cs="Times New Roman"/>
          <w:sz w:val="24"/>
          <w:szCs w:val="24"/>
        </w:rPr>
        <w:t>Universidad Autónoma de Yucatán. Yucatán, México</w:t>
      </w:r>
      <w:r w:rsidR="000217A9">
        <w:rPr>
          <w:rFonts w:ascii="Times New Roman" w:eastAsia="Times New Roman" w:hAnsi="Times New Roman" w:cs="Times New Roman"/>
          <w:sz w:val="24"/>
          <w:szCs w:val="24"/>
        </w:rPr>
        <w:br/>
      </w:r>
      <w:r w:rsidR="00E30219" w:rsidRPr="00DC3F44">
        <w:rPr>
          <w:color w:val="FF0000"/>
          <w:sz w:val="24"/>
          <w:lang w:val="es-ES_tradnl"/>
        </w:rPr>
        <w:t>aguilarr@correo.uady.mx</w:t>
      </w:r>
      <w:r w:rsidR="00DC3F44">
        <w:rPr>
          <w:rStyle w:val="Hipervnculo"/>
          <w:rFonts w:asciiTheme="minorHAnsi" w:eastAsiaTheme="minorHAnsi" w:hAnsiTheme="minorHAnsi" w:cstheme="minorHAnsi"/>
          <w:sz w:val="24"/>
          <w:lang w:val="es-ES_tradnl"/>
        </w:rPr>
        <w:br/>
      </w:r>
      <w:r w:rsidR="00E30219" w:rsidRPr="00E30219">
        <w:rPr>
          <w:rFonts w:ascii="Times New Roman" w:hAnsi="Times New Roman" w:cs="Times New Roman"/>
          <w:sz w:val="24"/>
        </w:rPr>
        <w:t>https://orcid.org/0000-0001-7247-2224</w:t>
      </w:r>
    </w:p>
    <w:p w14:paraId="454A74F9" w14:textId="77777777" w:rsidR="00E30219" w:rsidRDefault="00E30219" w:rsidP="00876DC3">
      <w:pPr>
        <w:pStyle w:val="Ttulo1"/>
      </w:pPr>
    </w:p>
    <w:p w14:paraId="4A35DECA" w14:textId="77777777" w:rsidR="00FB2876" w:rsidRPr="00DC3F44" w:rsidRDefault="00FB2876" w:rsidP="003F5E00">
      <w:pPr>
        <w:pStyle w:val="Ttulo1"/>
        <w:spacing w:before="0"/>
        <w:rPr>
          <w:rFonts w:ascii="Calibri" w:hAnsi="Calibri" w:cs="Calibri"/>
          <w:sz w:val="28"/>
          <w:szCs w:val="28"/>
          <w:lang w:val="es-ES_tradnl"/>
        </w:rPr>
      </w:pPr>
      <w:r w:rsidRPr="00DC3F44">
        <w:rPr>
          <w:rFonts w:ascii="Calibri" w:hAnsi="Calibri" w:cs="Calibri"/>
          <w:sz w:val="28"/>
          <w:szCs w:val="28"/>
          <w:lang w:val="es-ES_tradnl"/>
        </w:rPr>
        <w:t>Resumen</w:t>
      </w:r>
    </w:p>
    <w:p w14:paraId="0FB0BBEF" w14:textId="57194993" w:rsidR="00D8025F" w:rsidRPr="00D8025F" w:rsidRDefault="00D8025F" w:rsidP="003F5E00">
      <w:pPr>
        <w:spacing w:after="120"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w:t>
      </w:r>
      <w:r w:rsidR="003A2A4A" w:rsidRPr="00416E77">
        <w:rPr>
          <w:rFonts w:ascii="Times New Roman" w:eastAsia="Times New Roman" w:hAnsi="Times New Roman" w:cs="Times New Roman"/>
          <w:sz w:val="24"/>
          <w:szCs w:val="24"/>
        </w:rPr>
        <w:t xml:space="preserve">sta investigación </w:t>
      </w:r>
      <w:r>
        <w:rPr>
          <w:rFonts w:ascii="Times New Roman" w:eastAsia="Times New Roman" w:hAnsi="Times New Roman" w:cs="Times New Roman"/>
          <w:sz w:val="24"/>
          <w:szCs w:val="24"/>
        </w:rPr>
        <w:t xml:space="preserve">se </w:t>
      </w:r>
      <w:r w:rsidR="003A2A4A" w:rsidRPr="00416E77">
        <w:rPr>
          <w:rFonts w:ascii="Times New Roman" w:eastAsia="Times New Roman" w:hAnsi="Times New Roman" w:cs="Times New Roman"/>
          <w:sz w:val="24"/>
          <w:szCs w:val="24"/>
        </w:rPr>
        <w:t>analiza cómo se construyen las representaciones sociales que el colectivo docente en formación</w:t>
      </w:r>
      <w:r w:rsidR="00FB2876">
        <w:rPr>
          <w:rFonts w:ascii="Times New Roman" w:eastAsia="Times New Roman" w:hAnsi="Times New Roman" w:cs="Times New Roman"/>
          <w:sz w:val="24"/>
          <w:szCs w:val="24"/>
        </w:rPr>
        <w:t xml:space="preserve"> tiene </w:t>
      </w:r>
      <w:r>
        <w:rPr>
          <w:rFonts w:ascii="Times New Roman" w:eastAsia="Times New Roman" w:hAnsi="Times New Roman" w:cs="Times New Roman"/>
          <w:sz w:val="24"/>
          <w:szCs w:val="24"/>
        </w:rPr>
        <w:t>en relación con</w:t>
      </w:r>
      <w:r w:rsidR="00FB2876">
        <w:rPr>
          <w:rFonts w:ascii="Times New Roman" w:eastAsia="Times New Roman" w:hAnsi="Times New Roman" w:cs="Times New Roman"/>
          <w:sz w:val="24"/>
          <w:szCs w:val="24"/>
        </w:rPr>
        <w:t xml:space="preserve"> los conceptos </w:t>
      </w:r>
      <w:r w:rsidR="003A2A4A" w:rsidRPr="00416E77">
        <w:rPr>
          <w:rFonts w:ascii="Times New Roman" w:eastAsia="Times New Roman" w:hAnsi="Times New Roman" w:cs="Times New Roman"/>
          <w:sz w:val="24"/>
          <w:szCs w:val="24"/>
        </w:rPr>
        <w:t>de éxito o fracaso escolar. Se parte desde el momento de la formación del profesorado</w:t>
      </w:r>
      <w:r>
        <w:rPr>
          <w:rFonts w:ascii="Times New Roman" w:eastAsia="Times New Roman" w:hAnsi="Times New Roman" w:cs="Times New Roman"/>
          <w:sz w:val="24"/>
          <w:szCs w:val="24"/>
        </w:rPr>
        <w:t>,</w:t>
      </w:r>
      <w:r w:rsidR="003A2A4A" w:rsidRPr="00416E77">
        <w:rPr>
          <w:rFonts w:ascii="Times New Roman" w:eastAsia="Times New Roman" w:hAnsi="Times New Roman" w:cs="Times New Roman"/>
          <w:sz w:val="24"/>
          <w:szCs w:val="24"/>
        </w:rPr>
        <w:t xml:space="preserve"> pues es </w:t>
      </w:r>
      <w:r>
        <w:rPr>
          <w:rFonts w:ascii="Times New Roman" w:eastAsia="Times New Roman" w:hAnsi="Times New Roman" w:cs="Times New Roman"/>
          <w:sz w:val="24"/>
          <w:szCs w:val="24"/>
        </w:rPr>
        <w:t>en esta etapa</w:t>
      </w:r>
      <w:r w:rsidR="003A2A4A" w:rsidRPr="00416E77">
        <w:rPr>
          <w:rFonts w:ascii="Times New Roman" w:eastAsia="Times New Roman" w:hAnsi="Times New Roman" w:cs="Times New Roman"/>
          <w:sz w:val="24"/>
          <w:szCs w:val="24"/>
        </w:rPr>
        <w:t xml:space="preserve"> donde la conformación de </w:t>
      </w:r>
      <w:proofErr w:type="spellStart"/>
      <w:r w:rsidR="003A2A4A" w:rsidRPr="00416E77">
        <w:rPr>
          <w:rFonts w:ascii="Times New Roman" w:eastAsia="Times New Roman" w:hAnsi="Times New Roman" w:cs="Times New Roman"/>
          <w:i/>
          <w:sz w:val="24"/>
          <w:szCs w:val="24"/>
        </w:rPr>
        <w:t>habitus</w:t>
      </w:r>
      <w:proofErr w:type="spellEnd"/>
      <w:r w:rsidR="003A2A4A" w:rsidRPr="00416E77">
        <w:rPr>
          <w:rFonts w:ascii="Times New Roman" w:eastAsia="Times New Roman" w:hAnsi="Times New Roman" w:cs="Times New Roman"/>
          <w:i/>
          <w:sz w:val="24"/>
          <w:szCs w:val="24"/>
        </w:rPr>
        <w:t xml:space="preserve"> </w:t>
      </w:r>
      <w:r w:rsidR="003A2A4A" w:rsidRPr="00416E77">
        <w:rPr>
          <w:rFonts w:ascii="Times New Roman" w:eastAsia="Times New Roman" w:hAnsi="Times New Roman" w:cs="Times New Roman"/>
          <w:sz w:val="24"/>
          <w:szCs w:val="24"/>
        </w:rPr>
        <w:t>se consolida a partir de las primeras experiencias prácticas, de la convivencia con docentes experimentados y del intercambio con el grupo de pares en formación.</w:t>
      </w:r>
      <w:r>
        <w:rPr>
          <w:rFonts w:ascii="Times New Roman" w:eastAsia="Times New Roman" w:hAnsi="Times New Roman" w:cs="Times New Roman"/>
          <w:sz w:val="24"/>
          <w:szCs w:val="24"/>
        </w:rPr>
        <w:t xml:space="preserve"> P</w:t>
      </w:r>
      <w:r w:rsidRPr="00757F8F">
        <w:rPr>
          <w:rFonts w:ascii="Times New Roman" w:eastAsia="Times New Roman" w:hAnsi="Times New Roman" w:cs="Times New Roman"/>
          <w:sz w:val="24"/>
          <w:szCs w:val="24"/>
        </w:rPr>
        <w:t xml:space="preserve">ara </w:t>
      </w:r>
      <w:r>
        <w:rPr>
          <w:rFonts w:ascii="Times New Roman" w:eastAsia="Times New Roman" w:hAnsi="Times New Roman" w:cs="Times New Roman"/>
          <w:sz w:val="24"/>
          <w:szCs w:val="24"/>
        </w:rPr>
        <w:t>recabar los datos, se diseñó un i</w:t>
      </w:r>
      <w:r w:rsidRPr="00757F8F">
        <w:rPr>
          <w:rFonts w:ascii="Times New Roman" w:eastAsia="Times New Roman" w:hAnsi="Times New Roman" w:cs="Times New Roman"/>
          <w:sz w:val="24"/>
          <w:szCs w:val="24"/>
        </w:rPr>
        <w:t>nstrumento para el análisis de representaciones soci</w:t>
      </w:r>
      <w:r>
        <w:rPr>
          <w:rFonts w:ascii="Times New Roman" w:eastAsia="Times New Roman" w:hAnsi="Times New Roman" w:cs="Times New Roman"/>
          <w:sz w:val="24"/>
          <w:szCs w:val="24"/>
        </w:rPr>
        <w:t>ales de profesores en formación</w:t>
      </w:r>
      <w:r w:rsidRPr="00757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cual estuvo constituido por una</w:t>
      </w:r>
      <w:r w:rsidRPr="00757F8F">
        <w:rPr>
          <w:rFonts w:ascii="Times New Roman" w:eastAsia="Times New Roman" w:hAnsi="Times New Roman" w:cs="Times New Roman"/>
          <w:sz w:val="24"/>
          <w:szCs w:val="24"/>
        </w:rPr>
        <w:t xml:space="preserve"> </w:t>
      </w:r>
      <w:r w:rsidRPr="00757F8F">
        <w:rPr>
          <w:rFonts w:ascii="Times New Roman" w:eastAsia="Times New Roman" w:hAnsi="Times New Roman" w:cs="Times New Roman"/>
          <w:sz w:val="24"/>
          <w:szCs w:val="24"/>
        </w:rPr>
        <w:lastRenderedPageBreak/>
        <w:t xml:space="preserve">escala de diferencial semántico </w:t>
      </w:r>
      <w:r>
        <w:rPr>
          <w:rFonts w:ascii="Times New Roman" w:eastAsia="Times New Roman" w:hAnsi="Times New Roman" w:cs="Times New Roman"/>
          <w:sz w:val="24"/>
          <w:szCs w:val="24"/>
        </w:rPr>
        <w:t xml:space="preserve">que se les presentó a los participantes con el fin de determinar </w:t>
      </w:r>
      <w:r w:rsidRPr="00757F8F">
        <w:rPr>
          <w:rFonts w:ascii="Times New Roman" w:eastAsia="Times New Roman" w:hAnsi="Times New Roman" w:cs="Times New Roman"/>
          <w:sz w:val="24"/>
          <w:szCs w:val="24"/>
        </w:rPr>
        <w:t>los constructos</w:t>
      </w:r>
      <w:r>
        <w:rPr>
          <w:rFonts w:ascii="Times New Roman" w:eastAsia="Times New Roman" w:hAnsi="Times New Roman" w:cs="Times New Roman"/>
          <w:sz w:val="24"/>
          <w:szCs w:val="24"/>
        </w:rPr>
        <w:t xml:space="preserve"> </w:t>
      </w:r>
      <w:r w:rsidRPr="00D8025F">
        <w:rPr>
          <w:rFonts w:ascii="Times New Roman" w:eastAsia="Times New Roman" w:hAnsi="Times New Roman" w:cs="Times New Roman"/>
          <w:i/>
          <w:sz w:val="24"/>
          <w:szCs w:val="24"/>
        </w:rPr>
        <w:t>alumno exitoso</w:t>
      </w:r>
      <w:r>
        <w:rPr>
          <w:rFonts w:ascii="Times New Roman" w:eastAsia="Times New Roman" w:hAnsi="Times New Roman" w:cs="Times New Roman"/>
          <w:sz w:val="24"/>
          <w:szCs w:val="24"/>
        </w:rPr>
        <w:t xml:space="preserve"> y</w:t>
      </w:r>
      <w:r w:rsidRPr="00757F8F">
        <w:rPr>
          <w:rFonts w:ascii="Times New Roman" w:eastAsia="Times New Roman" w:hAnsi="Times New Roman" w:cs="Times New Roman"/>
          <w:sz w:val="24"/>
          <w:szCs w:val="24"/>
        </w:rPr>
        <w:t xml:space="preserve"> </w:t>
      </w:r>
      <w:r w:rsidRPr="00D8025F">
        <w:rPr>
          <w:rFonts w:ascii="Times New Roman" w:eastAsia="Times New Roman" w:hAnsi="Times New Roman" w:cs="Times New Roman"/>
          <w:i/>
          <w:sz w:val="24"/>
          <w:szCs w:val="24"/>
        </w:rPr>
        <w:t>alumno</w:t>
      </w:r>
      <w:r>
        <w:rPr>
          <w:rFonts w:ascii="Times New Roman" w:eastAsia="Times New Roman" w:hAnsi="Times New Roman" w:cs="Times New Roman"/>
          <w:sz w:val="24"/>
          <w:szCs w:val="24"/>
        </w:rPr>
        <w:t xml:space="preserve"> </w:t>
      </w:r>
      <w:r w:rsidRPr="00D8025F">
        <w:rPr>
          <w:rFonts w:ascii="Times New Roman" w:eastAsia="Times New Roman" w:hAnsi="Times New Roman" w:cs="Times New Roman"/>
          <w:i/>
          <w:sz w:val="24"/>
          <w:szCs w:val="24"/>
        </w:rPr>
        <w:t>fracasado</w:t>
      </w:r>
      <w:r w:rsidRPr="00757F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heme="minorHAnsi" w:hAnsi="Times New Roman" w:cs="Times New Roman"/>
          <w:color w:val="auto"/>
          <w:sz w:val="24"/>
          <w:szCs w:val="24"/>
          <w:lang w:eastAsia="en-US"/>
        </w:rPr>
        <w:t xml:space="preserve">Los resultados hallados permiten </w:t>
      </w:r>
      <w:r w:rsidRPr="005024F1">
        <w:rPr>
          <w:rFonts w:ascii="Times New Roman" w:eastAsiaTheme="minorHAnsi" w:hAnsi="Times New Roman" w:cs="Times New Roman"/>
          <w:color w:val="auto"/>
          <w:sz w:val="24"/>
          <w:szCs w:val="24"/>
          <w:lang w:eastAsia="en-US"/>
        </w:rPr>
        <w:t xml:space="preserve">concluir que existen consensos en la representación social </w:t>
      </w:r>
      <w:r>
        <w:rPr>
          <w:rFonts w:ascii="Times New Roman" w:eastAsiaTheme="minorHAnsi" w:hAnsi="Times New Roman" w:cs="Times New Roman"/>
          <w:color w:val="auto"/>
          <w:sz w:val="24"/>
          <w:szCs w:val="24"/>
          <w:lang w:eastAsia="en-US"/>
        </w:rPr>
        <w:t xml:space="preserve">del éxito y del fracaso </w:t>
      </w:r>
      <w:r w:rsidR="004D0AD0">
        <w:rPr>
          <w:rFonts w:ascii="Times New Roman" w:eastAsiaTheme="minorHAnsi" w:hAnsi="Times New Roman" w:cs="Times New Roman"/>
          <w:color w:val="auto"/>
          <w:sz w:val="24"/>
          <w:szCs w:val="24"/>
          <w:lang w:eastAsia="en-US"/>
        </w:rPr>
        <w:t xml:space="preserve">escolar </w:t>
      </w:r>
      <w:r>
        <w:rPr>
          <w:rFonts w:ascii="Times New Roman" w:eastAsiaTheme="minorHAnsi" w:hAnsi="Times New Roman" w:cs="Times New Roman"/>
          <w:color w:val="auto"/>
          <w:sz w:val="24"/>
          <w:szCs w:val="24"/>
          <w:lang w:eastAsia="en-US"/>
        </w:rPr>
        <w:t xml:space="preserve">orientada al esfuerzo continuo y al trabajo perseverante. Estos resultados ofrecen nuevas posibilidades para seguir indagando en este fenómeno, el cual se puede comparar con otras poblaciones y </w:t>
      </w:r>
      <w:r w:rsidR="00E30219">
        <w:rPr>
          <w:rFonts w:ascii="Times New Roman" w:eastAsiaTheme="minorHAnsi" w:hAnsi="Times New Roman" w:cs="Times New Roman"/>
          <w:color w:val="auto"/>
          <w:sz w:val="24"/>
          <w:szCs w:val="24"/>
          <w:lang w:eastAsia="en-US"/>
        </w:rPr>
        <w:t xml:space="preserve">a partir de otras </w:t>
      </w:r>
      <w:r>
        <w:rPr>
          <w:rFonts w:ascii="Times New Roman" w:eastAsiaTheme="minorHAnsi" w:hAnsi="Times New Roman" w:cs="Times New Roman"/>
          <w:color w:val="auto"/>
          <w:sz w:val="24"/>
          <w:szCs w:val="24"/>
          <w:lang w:eastAsia="en-US"/>
        </w:rPr>
        <w:t>maneras de entender dichos conceptos.</w:t>
      </w:r>
    </w:p>
    <w:p w14:paraId="0A267D6B" w14:textId="77777777" w:rsidR="002A5583" w:rsidRDefault="002A5583" w:rsidP="00AF35A3">
      <w:pPr>
        <w:spacing w:line="360" w:lineRule="auto"/>
        <w:ind w:firstLine="0"/>
        <w:jc w:val="both"/>
        <w:rPr>
          <w:rFonts w:ascii="Times New Roman" w:eastAsia="Times New Roman" w:hAnsi="Times New Roman" w:cs="Times New Roman"/>
          <w:sz w:val="24"/>
          <w:szCs w:val="24"/>
        </w:rPr>
      </w:pPr>
      <w:r w:rsidRPr="00DC3F44">
        <w:rPr>
          <w:rFonts w:eastAsia="Times New Roman"/>
          <w:b/>
          <w:sz w:val="28"/>
          <w:szCs w:val="28"/>
          <w:lang w:val="es-ES_tradnl"/>
        </w:rPr>
        <w:t>Palabras clave:</w:t>
      </w:r>
      <w:r>
        <w:rPr>
          <w:rFonts w:ascii="Times New Roman" w:eastAsia="Times New Roman" w:hAnsi="Times New Roman" w:cs="Times New Roman"/>
          <w:b/>
          <w:sz w:val="24"/>
          <w:szCs w:val="24"/>
        </w:rPr>
        <w:t xml:space="preserve"> </w:t>
      </w:r>
      <w:r w:rsidR="00876DC3">
        <w:rPr>
          <w:rFonts w:ascii="Times New Roman" w:eastAsia="Times New Roman" w:hAnsi="Times New Roman" w:cs="Times New Roman"/>
          <w:sz w:val="24"/>
          <w:szCs w:val="24"/>
        </w:rPr>
        <w:t>éxito escolar, formación de profesores, fracaso escolar, representaciones sociales</w:t>
      </w:r>
      <w:r>
        <w:rPr>
          <w:rFonts w:ascii="Times New Roman" w:eastAsia="Times New Roman" w:hAnsi="Times New Roman" w:cs="Times New Roman"/>
          <w:sz w:val="24"/>
          <w:szCs w:val="24"/>
        </w:rPr>
        <w:t xml:space="preserve">. </w:t>
      </w:r>
    </w:p>
    <w:p w14:paraId="5FB9C492" w14:textId="77777777" w:rsidR="003A2A4A" w:rsidRPr="001F0424" w:rsidRDefault="002A5583" w:rsidP="00876DC3">
      <w:pPr>
        <w:pStyle w:val="Ttulo1"/>
        <w:rPr>
          <w:rFonts w:ascii="Calibri" w:hAnsi="Calibri" w:cs="Calibri"/>
          <w:sz w:val="28"/>
          <w:szCs w:val="28"/>
          <w:lang w:val="en-US"/>
        </w:rPr>
      </w:pPr>
      <w:r w:rsidRPr="001F0424">
        <w:rPr>
          <w:rFonts w:ascii="Calibri" w:hAnsi="Calibri" w:cs="Calibri"/>
          <w:sz w:val="28"/>
          <w:szCs w:val="28"/>
          <w:lang w:val="en-US"/>
        </w:rPr>
        <w:t xml:space="preserve">Abstract </w:t>
      </w:r>
    </w:p>
    <w:p w14:paraId="74B6EF7A" w14:textId="77777777" w:rsidR="002A5583" w:rsidRPr="002A5583" w:rsidRDefault="002A5583" w:rsidP="00AF35A3">
      <w:pPr>
        <w:spacing w:line="360" w:lineRule="auto"/>
        <w:ind w:firstLine="0"/>
        <w:jc w:val="both"/>
        <w:rPr>
          <w:rFonts w:ascii="Times New Roman" w:eastAsia="Times New Roman" w:hAnsi="Times New Roman" w:cs="Times New Roman"/>
          <w:sz w:val="24"/>
          <w:szCs w:val="24"/>
          <w:lang w:val="en-US"/>
        </w:rPr>
      </w:pPr>
      <w:r w:rsidRPr="002A5583">
        <w:rPr>
          <w:rFonts w:ascii="Times New Roman" w:eastAsia="Times New Roman" w:hAnsi="Times New Roman" w:cs="Times New Roman"/>
          <w:sz w:val="24"/>
          <w:szCs w:val="24"/>
          <w:lang w:val="en-US"/>
        </w:rPr>
        <w:t>This research analyzes how the social representations that the teaching group in formation are constructed, have regarding the concepts of school success or failure. It starts from the moment of teacher training</w:t>
      </w:r>
      <w:r>
        <w:rPr>
          <w:rFonts w:ascii="Times New Roman" w:eastAsia="Times New Roman" w:hAnsi="Times New Roman" w:cs="Times New Roman"/>
          <w:sz w:val="24"/>
          <w:szCs w:val="24"/>
          <w:lang w:val="en-US"/>
        </w:rPr>
        <w:t>,</w:t>
      </w:r>
      <w:r w:rsidRPr="002A5583">
        <w:rPr>
          <w:rFonts w:ascii="Times New Roman" w:eastAsia="Times New Roman" w:hAnsi="Times New Roman" w:cs="Times New Roman"/>
          <w:sz w:val="24"/>
          <w:szCs w:val="24"/>
          <w:lang w:val="en-US"/>
        </w:rPr>
        <w:t xml:space="preserve"> because it is there where the conformation of</w:t>
      </w:r>
      <w:r w:rsidRPr="002A5583">
        <w:rPr>
          <w:rFonts w:ascii="Times New Roman" w:eastAsia="Times New Roman" w:hAnsi="Times New Roman" w:cs="Times New Roman"/>
          <w:i/>
          <w:sz w:val="24"/>
          <w:szCs w:val="24"/>
          <w:lang w:val="en-US"/>
        </w:rPr>
        <w:t xml:space="preserve"> habitus</w:t>
      </w:r>
      <w:r w:rsidRPr="002A5583">
        <w:rPr>
          <w:rFonts w:ascii="Times New Roman" w:eastAsia="Times New Roman" w:hAnsi="Times New Roman" w:cs="Times New Roman"/>
          <w:sz w:val="24"/>
          <w:szCs w:val="24"/>
          <w:lang w:val="en-US"/>
        </w:rPr>
        <w:t xml:space="preserve"> is consolidated</w:t>
      </w:r>
      <w:r>
        <w:rPr>
          <w:rFonts w:ascii="Times New Roman" w:eastAsia="Times New Roman" w:hAnsi="Times New Roman" w:cs="Times New Roman"/>
          <w:sz w:val="24"/>
          <w:szCs w:val="24"/>
          <w:lang w:val="en-US"/>
        </w:rPr>
        <w:t xml:space="preserve"> due</w:t>
      </w:r>
      <w:r w:rsidRPr="002A5583">
        <w:rPr>
          <w:rFonts w:ascii="Times New Roman" w:eastAsia="Times New Roman" w:hAnsi="Times New Roman" w:cs="Times New Roman"/>
          <w:sz w:val="24"/>
          <w:szCs w:val="24"/>
          <w:lang w:val="en-US"/>
        </w:rPr>
        <w:t xml:space="preserve"> the first practical experiences, the coexistence with experienced teachers and the exchange with the peer group in formation as well.</w:t>
      </w:r>
    </w:p>
    <w:p w14:paraId="0028699E" w14:textId="7608C38C" w:rsidR="004D0AD0" w:rsidRPr="004D0AD0" w:rsidRDefault="004D0AD0" w:rsidP="00AF35A3">
      <w:pPr>
        <w:spacing w:line="360" w:lineRule="auto"/>
        <w:ind w:firstLine="0"/>
        <w:jc w:val="both"/>
        <w:rPr>
          <w:rFonts w:ascii="Times New Roman" w:eastAsia="Times New Roman" w:hAnsi="Times New Roman" w:cs="Times New Roman"/>
          <w:sz w:val="24"/>
          <w:szCs w:val="24"/>
          <w:lang w:val="en-US"/>
        </w:rPr>
      </w:pPr>
      <w:r w:rsidRPr="004D0AD0">
        <w:rPr>
          <w:rFonts w:ascii="Times New Roman" w:eastAsia="Times New Roman" w:hAnsi="Times New Roman" w:cs="Times New Roman"/>
          <w:sz w:val="24"/>
          <w:szCs w:val="24"/>
          <w:lang w:val="en-US"/>
        </w:rPr>
        <w:t xml:space="preserve">To collect the data, an instrument was designed for the analysis of social representations of teachers in training, which was constituted by a scale of semantic differential that was presented to the participants in order to determine the </w:t>
      </w:r>
      <w:r>
        <w:rPr>
          <w:rFonts w:ascii="Times New Roman" w:eastAsia="Times New Roman" w:hAnsi="Times New Roman" w:cs="Times New Roman"/>
          <w:sz w:val="24"/>
          <w:szCs w:val="24"/>
          <w:lang w:val="en-US"/>
        </w:rPr>
        <w:t>social representation of</w:t>
      </w:r>
      <w:r w:rsidRPr="004D0AD0">
        <w:rPr>
          <w:rFonts w:ascii="Times New Roman" w:eastAsia="Times New Roman" w:hAnsi="Times New Roman" w:cs="Times New Roman"/>
          <w:sz w:val="24"/>
          <w:szCs w:val="24"/>
          <w:lang w:val="en-US"/>
        </w:rPr>
        <w:t xml:space="preserve"> successful and unsuccessful student. The results found allow us to conclude that there are consensus in the social representation of success and school failure oriented to continuous effort and persistent work. These results offer new possibilities to continue investigating this phenomenon, which can be compared with other populations and from other ways of understanding these concepts.</w:t>
      </w:r>
    </w:p>
    <w:p w14:paraId="1A9C53F3" w14:textId="3E90125E" w:rsidR="002A5583" w:rsidRPr="002A5583" w:rsidRDefault="002A5583" w:rsidP="00AF35A3">
      <w:pPr>
        <w:spacing w:line="360" w:lineRule="auto"/>
        <w:ind w:firstLine="0"/>
        <w:jc w:val="both"/>
        <w:rPr>
          <w:rFonts w:ascii="Times New Roman" w:eastAsia="Times New Roman" w:hAnsi="Times New Roman" w:cs="Times New Roman"/>
          <w:sz w:val="24"/>
          <w:szCs w:val="24"/>
          <w:lang w:val="en-US"/>
        </w:rPr>
      </w:pPr>
      <w:r w:rsidRPr="001F0424">
        <w:rPr>
          <w:rFonts w:eastAsia="Times New Roman"/>
          <w:b/>
          <w:sz w:val="28"/>
          <w:szCs w:val="28"/>
          <w:lang w:val="en-US"/>
        </w:rPr>
        <w:t>Keywords:</w:t>
      </w:r>
      <w:r w:rsidRPr="002A5583">
        <w:rPr>
          <w:rFonts w:ascii="Times New Roman" w:eastAsia="Times New Roman" w:hAnsi="Times New Roman" w:cs="Times New Roman"/>
          <w:b/>
          <w:sz w:val="24"/>
          <w:szCs w:val="24"/>
          <w:lang w:val="en-US"/>
        </w:rPr>
        <w:t xml:space="preserve"> </w:t>
      </w:r>
      <w:r w:rsidR="00876DC3" w:rsidRPr="002A5583">
        <w:rPr>
          <w:rFonts w:ascii="Times New Roman" w:eastAsia="Times New Roman" w:hAnsi="Times New Roman" w:cs="Times New Roman"/>
          <w:sz w:val="24"/>
          <w:szCs w:val="24"/>
          <w:lang w:val="en-US"/>
        </w:rPr>
        <w:t>school success,</w:t>
      </w:r>
      <w:r w:rsidR="00876DC3">
        <w:rPr>
          <w:rFonts w:ascii="Times New Roman" w:eastAsia="Times New Roman" w:hAnsi="Times New Roman" w:cs="Times New Roman"/>
          <w:sz w:val="24"/>
          <w:szCs w:val="24"/>
          <w:lang w:val="en-US"/>
        </w:rPr>
        <w:t xml:space="preserve"> </w:t>
      </w:r>
      <w:r w:rsidR="00876DC3" w:rsidRPr="002A5583">
        <w:rPr>
          <w:rFonts w:ascii="Times New Roman" w:eastAsia="Times New Roman" w:hAnsi="Times New Roman" w:cs="Times New Roman"/>
          <w:sz w:val="24"/>
          <w:szCs w:val="24"/>
          <w:lang w:val="en-US"/>
        </w:rPr>
        <w:t>teacher training</w:t>
      </w:r>
      <w:r w:rsidR="00876DC3">
        <w:rPr>
          <w:rFonts w:ascii="Times New Roman" w:eastAsia="Times New Roman" w:hAnsi="Times New Roman" w:cs="Times New Roman"/>
          <w:sz w:val="24"/>
          <w:szCs w:val="24"/>
          <w:lang w:val="en-US"/>
        </w:rPr>
        <w:t>,</w:t>
      </w:r>
      <w:r w:rsidR="00876DC3" w:rsidRPr="002A5583">
        <w:rPr>
          <w:rFonts w:ascii="Times New Roman" w:eastAsia="Times New Roman" w:hAnsi="Times New Roman" w:cs="Times New Roman"/>
          <w:sz w:val="24"/>
          <w:szCs w:val="24"/>
          <w:lang w:val="en-US"/>
        </w:rPr>
        <w:t xml:space="preserve"> </w:t>
      </w:r>
      <w:r w:rsidR="00876DC3">
        <w:rPr>
          <w:rFonts w:ascii="Times New Roman" w:eastAsia="Times New Roman" w:hAnsi="Times New Roman" w:cs="Times New Roman"/>
          <w:sz w:val="24"/>
          <w:szCs w:val="24"/>
          <w:lang w:val="en-US"/>
        </w:rPr>
        <w:t>school failure, social representations</w:t>
      </w:r>
      <w:r w:rsidRPr="002A5583">
        <w:rPr>
          <w:rFonts w:ascii="Times New Roman" w:eastAsia="Times New Roman" w:hAnsi="Times New Roman" w:cs="Times New Roman"/>
          <w:sz w:val="24"/>
          <w:szCs w:val="24"/>
          <w:lang w:val="en-US"/>
        </w:rPr>
        <w:t>.</w:t>
      </w:r>
    </w:p>
    <w:p w14:paraId="713226CF" w14:textId="77777777" w:rsidR="00DC3F44" w:rsidRPr="001F0424" w:rsidRDefault="00DC3F44" w:rsidP="00DC3F44">
      <w:pPr>
        <w:spacing w:after="0" w:line="480" w:lineRule="auto"/>
        <w:ind w:firstLine="0"/>
        <w:rPr>
          <w:rFonts w:eastAsia="Times New Roman"/>
          <w:b/>
          <w:sz w:val="28"/>
          <w:szCs w:val="28"/>
          <w:lang w:val="en-US"/>
        </w:rPr>
      </w:pPr>
    </w:p>
    <w:p w14:paraId="3F12D888" w14:textId="77777777" w:rsidR="00DC3F44" w:rsidRPr="001F0424" w:rsidRDefault="00DC3F44" w:rsidP="00DC3F44">
      <w:pPr>
        <w:spacing w:after="0" w:line="480" w:lineRule="auto"/>
        <w:ind w:firstLine="0"/>
        <w:rPr>
          <w:rFonts w:eastAsia="Times New Roman"/>
          <w:b/>
          <w:sz w:val="28"/>
          <w:szCs w:val="28"/>
          <w:lang w:val="en-US"/>
        </w:rPr>
      </w:pPr>
    </w:p>
    <w:p w14:paraId="7E2B12AA" w14:textId="77777777" w:rsidR="00DC3F44" w:rsidRPr="001F0424" w:rsidRDefault="00DC3F44" w:rsidP="00DC3F44">
      <w:pPr>
        <w:spacing w:after="0" w:line="480" w:lineRule="auto"/>
        <w:ind w:firstLine="0"/>
        <w:rPr>
          <w:rFonts w:eastAsia="Times New Roman"/>
          <w:b/>
          <w:sz w:val="28"/>
          <w:szCs w:val="28"/>
          <w:lang w:val="en-US"/>
        </w:rPr>
      </w:pPr>
    </w:p>
    <w:p w14:paraId="7A4D58C1" w14:textId="5109C082" w:rsidR="00876DC3" w:rsidRPr="00DC3F44" w:rsidRDefault="00DC3F44" w:rsidP="00DC3F44">
      <w:pPr>
        <w:spacing w:after="0" w:line="480" w:lineRule="auto"/>
        <w:ind w:firstLine="0"/>
        <w:rPr>
          <w:rFonts w:eastAsia="Times New Roman"/>
          <w:b/>
          <w:sz w:val="28"/>
          <w:szCs w:val="28"/>
          <w:lang w:val="es-ES_tradnl"/>
        </w:rPr>
      </w:pPr>
      <w:r w:rsidRPr="00DC3F44">
        <w:rPr>
          <w:rFonts w:eastAsia="Times New Roman"/>
          <w:b/>
          <w:sz w:val="28"/>
          <w:szCs w:val="28"/>
          <w:lang w:val="es-ES_tradnl"/>
        </w:rPr>
        <w:lastRenderedPageBreak/>
        <w:t>Resumo</w:t>
      </w:r>
    </w:p>
    <w:p w14:paraId="0D69DD3E" w14:textId="77777777" w:rsidR="00DC3F44" w:rsidRPr="001F0424" w:rsidRDefault="00DC3F44" w:rsidP="00DC3F44">
      <w:pPr>
        <w:spacing w:after="0" w:line="360" w:lineRule="auto"/>
        <w:ind w:firstLine="0"/>
        <w:jc w:val="both"/>
        <w:rPr>
          <w:rFonts w:ascii="Times New Roman" w:eastAsia="Times New Roman" w:hAnsi="Times New Roman" w:cs="Times New Roman"/>
          <w:sz w:val="24"/>
          <w:szCs w:val="24"/>
        </w:rPr>
      </w:pPr>
      <w:proofErr w:type="spellStart"/>
      <w:r w:rsidRPr="001F0424">
        <w:rPr>
          <w:rFonts w:ascii="Times New Roman" w:eastAsia="Times New Roman" w:hAnsi="Times New Roman" w:cs="Times New Roman"/>
          <w:sz w:val="24"/>
          <w:szCs w:val="24"/>
        </w:rPr>
        <w:t>Nesta</w:t>
      </w:r>
      <w:proofErr w:type="spellEnd"/>
      <w:r w:rsidRPr="001F0424">
        <w:rPr>
          <w:rFonts w:ascii="Times New Roman" w:eastAsia="Times New Roman" w:hAnsi="Times New Roman" w:cs="Times New Roman"/>
          <w:sz w:val="24"/>
          <w:szCs w:val="24"/>
        </w:rPr>
        <w:t xml:space="preserve"> pesquisa </w:t>
      </w:r>
      <w:proofErr w:type="spellStart"/>
      <w:r w:rsidRPr="001F0424">
        <w:rPr>
          <w:rFonts w:ascii="Times New Roman" w:eastAsia="Times New Roman" w:hAnsi="Times New Roman" w:cs="Times New Roman"/>
          <w:sz w:val="24"/>
          <w:szCs w:val="24"/>
        </w:rPr>
        <w:t>analisamos</w:t>
      </w:r>
      <w:proofErr w:type="spellEnd"/>
      <w:r w:rsidRPr="001F0424">
        <w:rPr>
          <w:rFonts w:ascii="Times New Roman" w:eastAsia="Times New Roman" w:hAnsi="Times New Roman" w:cs="Times New Roman"/>
          <w:sz w:val="24"/>
          <w:szCs w:val="24"/>
        </w:rPr>
        <w:t xml:space="preserve"> como </w:t>
      </w:r>
      <w:proofErr w:type="spellStart"/>
      <w:r w:rsidRPr="001F0424">
        <w:rPr>
          <w:rFonts w:ascii="Times New Roman" w:eastAsia="Times New Roman" w:hAnsi="Times New Roman" w:cs="Times New Roman"/>
          <w:sz w:val="24"/>
          <w:szCs w:val="24"/>
        </w:rPr>
        <w:t>são</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construídas</w:t>
      </w:r>
      <w:proofErr w:type="spellEnd"/>
      <w:r w:rsidRPr="001F0424">
        <w:rPr>
          <w:rFonts w:ascii="Times New Roman" w:eastAsia="Times New Roman" w:hAnsi="Times New Roman" w:cs="Times New Roman"/>
          <w:sz w:val="24"/>
          <w:szCs w:val="24"/>
        </w:rPr>
        <w:t xml:space="preserve"> as </w:t>
      </w:r>
      <w:proofErr w:type="spellStart"/>
      <w:r w:rsidRPr="001F0424">
        <w:rPr>
          <w:rFonts w:ascii="Times New Roman" w:eastAsia="Times New Roman" w:hAnsi="Times New Roman" w:cs="Times New Roman"/>
          <w:sz w:val="24"/>
          <w:szCs w:val="24"/>
        </w:rPr>
        <w:t>representações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sociais</w:t>
      </w:r>
      <w:proofErr w:type="spellEnd"/>
      <w:r w:rsidRPr="001F0424">
        <w:rPr>
          <w:rFonts w:ascii="Times New Roman" w:eastAsia="Times New Roman" w:hAnsi="Times New Roman" w:cs="Times New Roman"/>
          <w:sz w:val="24"/>
          <w:szCs w:val="24"/>
        </w:rPr>
        <w:t xml:space="preserve"> que o grupo de </w:t>
      </w:r>
      <w:proofErr w:type="spellStart"/>
      <w:r w:rsidRPr="001F0424">
        <w:rPr>
          <w:rFonts w:ascii="Times New Roman" w:eastAsia="Times New Roman" w:hAnsi="Times New Roman" w:cs="Times New Roman"/>
          <w:sz w:val="24"/>
          <w:szCs w:val="24"/>
        </w:rPr>
        <w:t>ensino</w:t>
      </w:r>
      <w:proofErr w:type="spellEnd"/>
      <w:r w:rsidRPr="001F0424">
        <w:rPr>
          <w:rFonts w:ascii="Times New Roman" w:eastAsia="Times New Roman" w:hAnsi="Times New Roman" w:cs="Times New Roman"/>
          <w:sz w:val="24"/>
          <w:szCs w:val="24"/>
        </w:rPr>
        <w:t xml:space="preserve"> em </w:t>
      </w:r>
      <w:proofErr w:type="spellStart"/>
      <w:r w:rsidRPr="001F0424">
        <w:rPr>
          <w:rFonts w:ascii="Times New Roman" w:eastAsia="Times New Roman" w:hAnsi="Times New Roman" w:cs="Times New Roman"/>
          <w:sz w:val="24"/>
          <w:szCs w:val="24"/>
        </w:rPr>
        <w:t>formação</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tem</w:t>
      </w:r>
      <w:proofErr w:type="spellEnd"/>
      <w:r w:rsidRPr="001F0424">
        <w:rPr>
          <w:rFonts w:ascii="Times New Roman" w:eastAsia="Times New Roman" w:hAnsi="Times New Roman" w:cs="Times New Roman"/>
          <w:sz w:val="24"/>
          <w:szCs w:val="24"/>
        </w:rPr>
        <w:t xml:space="preserve"> em </w:t>
      </w:r>
      <w:proofErr w:type="spellStart"/>
      <w:r w:rsidRPr="001F0424">
        <w:rPr>
          <w:rFonts w:ascii="Times New Roman" w:eastAsia="Times New Roman" w:hAnsi="Times New Roman" w:cs="Times New Roman"/>
          <w:sz w:val="24"/>
          <w:szCs w:val="24"/>
        </w:rPr>
        <w:t>relação</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aos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conceitos</w:t>
      </w:r>
      <w:proofErr w:type="spellEnd"/>
      <w:r w:rsidRPr="001F0424">
        <w:rPr>
          <w:rFonts w:ascii="Times New Roman" w:eastAsia="Times New Roman" w:hAnsi="Times New Roman" w:cs="Times New Roman"/>
          <w:sz w:val="24"/>
          <w:szCs w:val="24"/>
        </w:rPr>
        <w:t xml:space="preserve"> de </w:t>
      </w:r>
      <w:proofErr w:type="spellStart"/>
      <w:r w:rsidRPr="001F0424">
        <w:rPr>
          <w:rFonts w:ascii="Times New Roman" w:eastAsia="Times New Roman" w:hAnsi="Times New Roman" w:cs="Times New Roman"/>
          <w:sz w:val="24"/>
          <w:szCs w:val="24"/>
        </w:rPr>
        <w:t>sucesso</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ou</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fracasso</w:t>
      </w:r>
      <w:proofErr w:type="spellEnd"/>
      <w:r w:rsidRPr="001F0424">
        <w:rPr>
          <w:rFonts w:ascii="Times New Roman" w:eastAsia="Times New Roman" w:hAnsi="Times New Roman" w:cs="Times New Roman"/>
          <w:sz w:val="24"/>
          <w:szCs w:val="24"/>
        </w:rPr>
        <w:t xml:space="preserve"> escolar. </w:t>
      </w:r>
      <w:proofErr w:type="spellStart"/>
      <w:r w:rsidRPr="001F0424">
        <w:rPr>
          <w:rFonts w:ascii="Times New Roman" w:eastAsia="Times New Roman" w:hAnsi="Times New Roman" w:cs="Times New Roman"/>
          <w:sz w:val="24"/>
          <w:szCs w:val="24"/>
        </w:rPr>
        <w:t>Começa</w:t>
      </w:r>
      <w:proofErr w:type="spellEnd"/>
      <w:r w:rsidRPr="001F0424">
        <w:rPr>
          <w:rFonts w:ascii="Times New Roman" w:eastAsia="Times New Roman" w:hAnsi="Times New Roman" w:cs="Times New Roman"/>
          <w:sz w:val="24"/>
          <w:szCs w:val="24"/>
        </w:rPr>
        <w:t xml:space="preserve"> a partir do momento da </w:t>
      </w:r>
      <w:proofErr w:type="spellStart"/>
      <w:r w:rsidRPr="001F0424">
        <w:rPr>
          <w:rFonts w:ascii="Times New Roman" w:eastAsia="Times New Roman" w:hAnsi="Times New Roman" w:cs="Times New Roman"/>
          <w:sz w:val="24"/>
          <w:szCs w:val="24"/>
        </w:rPr>
        <w:t>formação</w:t>
      </w:r>
      <w:proofErr w:type="spellEnd"/>
      <w:r w:rsidRPr="001F0424">
        <w:rPr>
          <w:rFonts w:ascii="Times New Roman" w:eastAsia="Times New Roman" w:hAnsi="Times New Roman" w:cs="Times New Roman"/>
          <w:sz w:val="24"/>
          <w:szCs w:val="24"/>
        </w:rPr>
        <w:t xml:space="preserve"> de </w:t>
      </w:r>
      <w:proofErr w:type="spellStart"/>
      <w:r w:rsidRPr="001F0424">
        <w:rPr>
          <w:rFonts w:ascii="Times New Roman" w:eastAsia="Times New Roman" w:hAnsi="Times New Roman" w:cs="Times New Roman"/>
          <w:sz w:val="24"/>
          <w:szCs w:val="24"/>
        </w:rPr>
        <w:t>professores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pois</w:t>
      </w:r>
      <w:proofErr w:type="spellEnd"/>
      <w:r w:rsidRPr="001F0424">
        <w:rPr>
          <w:rFonts w:ascii="Times New Roman" w:eastAsia="Times New Roman" w:hAnsi="Times New Roman" w:cs="Times New Roman"/>
          <w:sz w:val="24"/>
          <w:szCs w:val="24"/>
        </w:rPr>
        <w:t xml:space="preserve"> é </w:t>
      </w:r>
      <w:proofErr w:type="spellStart"/>
      <w:r w:rsidRPr="001F0424">
        <w:rPr>
          <w:rFonts w:ascii="Times New Roman" w:eastAsia="Times New Roman" w:hAnsi="Times New Roman" w:cs="Times New Roman"/>
          <w:sz w:val="24"/>
          <w:szCs w:val="24"/>
        </w:rPr>
        <w:t>nesse</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estágio</w:t>
      </w:r>
      <w:proofErr w:type="spellEnd"/>
      <w:r w:rsidRPr="001F0424">
        <w:rPr>
          <w:rFonts w:ascii="Times New Roman" w:eastAsia="Times New Roman" w:hAnsi="Times New Roman" w:cs="Times New Roman"/>
          <w:sz w:val="24"/>
          <w:szCs w:val="24"/>
        </w:rPr>
        <w:t xml:space="preserve"> que o </w:t>
      </w:r>
      <w:proofErr w:type="spellStart"/>
      <w:r w:rsidRPr="001F0424">
        <w:rPr>
          <w:rFonts w:ascii="Times New Roman" w:eastAsia="Times New Roman" w:hAnsi="Times New Roman" w:cs="Times New Roman"/>
          <w:sz w:val="24"/>
          <w:szCs w:val="24"/>
        </w:rPr>
        <w:t>habitus</w:t>
      </w:r>
      <w:proofErr w:type="spellEnd"/>
      <w:r w:rsidRPr="001F0424">
        <w:rPr>
          <w:rFonts w:ascii="Times New Roman" w:eastAsia="Times New Roman" w:hAnsi="Times New Roman" w:cs="Times New Roman"/>
          <w:sz w:val="24"/>
          <w:szCs w:val="24"/>
        </w:rPr>
        <w:t xml:space="preserve"> se consolida a partir das </w:t>
      </w:r>
      <w:proofErr w:type="spellStart"/>
      <w:r w:rsidRPr="001F0424">
        <w:rPr>
          <w:rFonts w:ascii="Times New Roman" w:eastAsia="Times New Roman" w:hAnsi="Times New Roman" w:cs="Times New Roman"/>
          <w:sz w:val="24"/>
          <w:szCs w:val="24"/>
        </w:rPr>
        <w:t>primeiras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experiências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práticas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convivendo</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com</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professores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experientes</w:t>
      </w:r>
      <w:proofErr w:type="spellEnd"/>
      <w:r w:rsidRPr="001F0424">
        <w:rPr>
          <w:rFonts w:ascii="Times New Roman" w:eastAsia="Times New Roman" w:hAnsi="Times New Roman" w:cs="Times New Roman"/>
          <w:sz w:val="24"/>
          <w:szCs w:val="24"/>
        </w:rPr>
        <w:t xml:space="preserve"> e trocando </w:t>
      </w:r>
      <w:proofErr w:type="spellStart"/>
      <w:r w:rsidRPr="001F0424">
        <w:rPr>
          <w:rFonts w:ascii="Times New Roman" w:eastAsia="Times New Roman" w:hAnsi="Times New Roman" w:cs="Times New Roman"/>
          <w:sz w:val="24"/>
          <w:szCs w:val="24"/>
        </w:rPr>
        <w:t>com</w:t>
      </w:r>
      <w:proofErr w:type="spellEnd"/>
      <w:r w:rsidRPr="001F0424">
        <w:rPr>
          <w:rFonts w:ascii="Times New Roman" w:eastAsia="Times New Roman" w:hAnsi="Times New Roman" w:cs="Times New Roman"/>
          <w:sz w:val="24"/>
          <w:szCs w:val="24"/>
        </w:rPr>
        <w:t xml:space="preserve"> o grupo de pares em </w:t>
      </w:r>
      <w:proofErr w:type="spellStart"/>
      <w:r w:rsidRPr="001F0424">
        <w:rPr>
          <w:rFonts w:ascii="Times New Roman" w:eastAsia="Times New Roman" w:hAnsi="Times New Roman" w:cs="Times New Roman"/>
          <w:sz w:val="24"/>
          <w:szCs w:val="24"/>
        </w:rPr>
        <w:t>formação</w:t>
      </w:r>
      <w:proofErr w:type="spellEnd"/>
      <w:r w:rsidRPr="001F0424">
        <w:rPr>
          <w:rFonts w:ascii="Times New Roman" w:eastAsia="Times New Roman" w:hAnsi="Times New Roman" w:cs="Times New Roman"/>
          <w:sz w:val="24"/>
          <w:szCs w:val="24"/>
        </w:rPr>
        <w:t xml:space="preserve">. Para </w:t>
      </w:r>
      <w:proofErr w:type="spellStart"/>
      <w:r w:rsidRPr="001F0424">
        <w:rPr>
          <w:rFonts w:ascii="Times New Roman" w:eastAsia="Times New Roman" w:hAnsi="Times New Roman" w:cs="Times New Roman"/>
          <w:sz w:val="24"/>
          <w:szCs w:val="24"/>
        </w:rPr>
        <w:t>coletar</w:t>
      </w:r>
      <w:proofErr w:type="spellEnd"/>
      <w:r w:rsidRPr="001F0424">
        <w:rPr>
          <w:rFonts w:ascii="Times New Roman" w:eastAsia="Times New Roman" w:hAnsi="Times New Roman" w:cs="Times New Roman"/>
          <w:sz w:val="24"/>
          <w:szCs w:val="24"/>
        </w:rPr>
        <w:t xml:space="preserve"> os dados, </w:t>
      </w:r>
      <w:proofErr w:type="spellStart"/>
      <w:r w:rsidRPr="001F0424">
        <w:rPr>
          <w:rFonts w:ascii="Times New Roman" w:eastAsia="Times New Roman" w:hAnsi="Times New Roman" w:cs="Times New Roman"/>
          <w:sz w:val="24"/>
          <w:szCs w:val="24"/>
        </w:rPr>
        <w:t>foi</w:t>
      </w:r>
      <w:proofErr w:type="spellEnd"/>
      <w:r w:rsidRPr="001F0424">
        <w:rPr>
          <w:rFonts w:ascii="Times New Roman" w:eastAsia="Times New Roman" w:hAnsi="Times New Roman" w:cs="Times New Roman"/>
          <w:sz w:val="24"/>
          <w:szCs w:val="24"/>
        </w:rPr>
        <w:t xml:space="preserve"> elaborado </w:t>
      </w:r>
      <w:proofErr w:type="spellStart"/>
      <w:r w:rsidRPr="001F0424">
        <w:rPr>
          <w:rFonts w:ascii="Times New Roman" w:eastAsia="Times New Roman" w:hAnsi="Times New Roman" w:cs="Times New Roman"/>
          <w:sz w:val="24"/>
          <w:szCs w:val="24"/>
        </w:rPr>
        <w:t>um</w:t>
      </w:r>
      <w:proofErr w:type="spellEnd"/>
      <w:r w:rsidRPr="001F0424">
        <w:rPr>
          <w:rFonts w:ascii="Times New Roman" w:eastAsia="Times New Roman" w:hAnsi="Times New Roman" w:cs="Times New Roman"/>
          <w:sz w:val="24"/>
          <w:szCs w:val="24"/>
        </w:rPr>
        <w:t xml:space="preserve"> instrumento para a </w:t>
      </w:r>
      <w:proofErr w:type="spellStart"/>
      <w:r w:rsidRPr="001F0424">
        <w:rPr>
          <w:rFonts w:ascii="Times New Roman" w:eastAsia="Times New Roman" w:hAnsi="Times New Roman" w:cs="Times New Roman"/>
          <w:sz w:val="24"/>
          <w:szCs w:val="24"/>
        </w:rPr>
        <w:t>análise</w:t>
      </w:r>
      <w:proofErr w:type="spellEnd"/>
      <w:r w:rsidRPr="001F0424">
        <w:rPr>
          <w:rFonts w:ascii="Times New Roman" w:eastAsia="Times New Roman" w:hAnsi="Times New Roman" w:cs="Times New Roman"/>
          <w:sz w:val="24"/>
          <w:szCs w:val="24"/>
        </w:rPr>
        <w:t xml:space="preserve"> das </w:t>
      </w:r>
      <w:proofErr w:type="spellStart"/>
      <w:r w:rsidRPr="001F0424">
        <w:rPr>
          <w:rFonts w:ascii="Times New Roman" w:eastAsia="Times New Roman" w:hAnsi="Times New Roman" w:cs="Times New Roman"/>
          <w:sz w:val="24"/>
          <w:szCs w:val="24"/>
        </w:rPr>
        <w:t>representações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sociais</w:t>
      </w:r>
      <w:proofErr w:type="spellEnd"/>
      <w:r w:rsidRPr="001F0424">
        <w:rPr>
          <w:rFonts w:ascii="Times New Roman" w:eastAsia="Times New Roman" w:hAnsi="Times New Roman" w:cs="Times New Roman"/>
          <w:sz w:val="24"/>
          <w:szCs w:val="24"/>
        </w:rPr>
        <w:t xml:space="preserve"> dos </w:t>
      </w:r>
      <w:proofErr w:type="spellStart"/>
      <w:r w:rsidRPr="001F0424">
        <w:rPr>
          <w:rFonts w:ascii="Times New Roman" w:eastAsia="Times New Roman" w:hAnsi="Times New Roman" w:cs="Times New Roman"/>
          <w:sz w:val="24"/>
          <w:szCs w:val="24"/>
        </w:rPr>
        <w:t>professores</w:t>
      </w:r>
      <w:proofErr w:type="spellEnd"/>
      <w:r w:rsidRPr="001F0424">
        <w:rPr>
          <w:rFonts w:ascii="Times New Roman" w:eastAsia="Times New Roman" w:hAnsi="Times New Roman" w:cs="Times New Roman"/>
          <w:sz w:val="24"/>
          <w:szCs w:val="24"/>
        </w:rPr>
        <w:t xml:space="preserve"> em </w:t>
      </w:r>
      <w:proofErr w:type="spellStart"/>
      <w:r w:rsidRPr="001F0424">
        <w:rPr>
          <w:rFonts w:ascii="Times New Roman" w:eastAsia="Times New Roman" w:hAnsi="Times New Roman" w:cs="Times New Roman"/>
          <w:sz w:val="24"/>
          <w:szCs w:val="24"/>
        </w:rPr>
        <w:t>formação</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constituído</w:t>
      </w:r>
      <w:proofErr w:type="spellEnd"/>
      <w:r w:rsidRPr="001F0424">
        <w:rPr>
          <w:rFonts w:ascii="Times New Roman" w:eastAsia="Times New Roman" w:hAnsi="Times New Roman" w:cs="Times New Roman"/>
          <w:sz w:val="24"/>
          <w:szCs w:val="24"/>
        </w:rPr>
        <w:t xml:space="preserve"> por </w:t>
      </w:r>
      <w:proofErr w:type="spellStart"/>
      <w:r w:rsidRPr="001F0424">
        <w:rPr>
          <w:rFonts w:ascii="Times New Roman" w:eastAsia="Times New Roman" w:hAnsi="Times New Roman" w:cs="Times New Roman"/>
          <w:sz w:val="24"/>
          <w:szCs w:val="24"/>
        </w:rPr>
        <w:t>uma</w:t>
      </w:r>
      <w:proofErr w:type="spellEnd"/>
      <w:r w:rsidRPr="001F0424">
        <w:rPr>
          <w:rFonts w:ascii="Times New Roman" w:eastAsia="Times New Roman" w:hAnsi="Times New Roman" w:cs="Times New Roman"/>
          <w:sz w:val="24"/>
          <w:szCs w:val="24"/>
        </w:rPr>
        <w:t xml:space="preserve"> escala de diferencial </w:t>
      </w:r>
      <w:proofErr w:type="spellStart"/>
      <w:r w:rsidRPr="001F0424">
        <w:rPr>
          <w:rFonts w:ascii="Times New Roman" w:eastAsia="Times New Roman" w:hAnsi="Times New Roman" w:cs="Times New Roman"/>
          <w:sz w:val="24"/>
          <w:szCs w:val="24"/>
        </w:rPr>
        <w:t>semântico</w:t>
      </w:r>
      <w:proofErr w:type="spellEnd"/>
      <w:r w:rsidRPr="001F0424">
        <w:rPr>
          <w:rFonts w:ascii="Times New Roman" w:eastAsia="Times New Roman" w:hAnsi="Times New Roman" w:cs="Times New Roman"/>
          <w:sz w:val="24"/>
          <w:szCs w:val="24"/>
        </w:rPr>
        <w:t xml:space="preserve"> que </w:t>
      </w:r>
      <w:proofErr w:type="spellStart"/>
      <w:r w:rsidRPr="001F0424">
        <w:rPr>
          <w:rFonts w:ascii="Times New Roman" w:eastAsia="Times New Roman" w:hAnsi="Times New Roman" w:cs="Times New Roman"/>
          <w:sz w:val="24"/>
          <w:szCs w:val="24"/>
        </w:rPr>
        <w:t>foi</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apresentada</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aos</w:t>
      </w:r>
      <w:proofErr w:type="spellEnd"/>
      <w:r w:rsidRPr="001F0424">
        <w:rPr>
          <w:rFonts w:ascii="Times New Roman" w:eastAsia="Times New Roman" w:hAnsi="Times New Roman" w:cs="Times New Roman"/>
          <w:sz w:val="24"/>
          <w:szCs w:val="24"/>
        </w:rPr>
        <w:t xml:space="preserve"> participantes para determinar os </w:t>
      </w:r>
      <w:proofErr w:type="spellStart"/>
      <w:r w:rsidRPr="001F0424">
        <w:rPr>
          <w:rFonts w:ascii="Times New Roman" w:eastAsia="Times New Roman" w:hAnsi="Times New Roman" w:cs="Times New Roman"/>
          <w:sz w:val="24"/>
          <w:szCs w:val="24"/>
        </w:rPr>
        <w:t>construtos</w:t>
      </w:r>
      <w:proofErr w:type="spellEnd"/>
      <w:r w:rsidRPr="001F0424">
        <w:rPr>
          <w:rFonts w:ascii="Times New Roman" w:eastAsia="Times New Roman" w:hAnsi="Times New Roman" w:cs="Times New Roman"/>
          <w:sz w:val="24"/>
          <w:szCs w:val="24"/>
        </w:rPr>
        <w:t xml:space="preserve"> aluno de </w:t>
      </w:r>
      <w:proofErr w:type="spellStart"/>
      <w:r w:rsidRPr="001F0424">
        <w:rPr>
          <w:rFonts w:ascii="Times New Roman" w:eastAsia="Times New Roman" w:hAnsi="Times New Roman" w:cs="Times New Roman"/>
          <w:sz w:val="24"/>
          <w:szCs w:val="24"/>
        </w:rPr>
        <w:t>sucesso</w:t>
      </w:r>
      <w:proofErr w:type="spellEnd"/>
      <w:r w:rsidRPr="001F0424">
        <w:rPr>
          <w:rFonts w:ascii="Times New Roman" w:eastAsia="Times New Roman" w:hAnsi="Times New Roman" w:cs="Times New Roman"/>
          <w:sz w:val="24"/>
          <w:szCs w:val="24"/>
        </w:rPr>
        <w:t xml:space="preserve"> e aluno </w:t>
      </w:r>
      <w:proofErr w:type="spellStart"/>
      <w:r w:rsidRPr="001F0424">
        <w:rPr>
          <w:rFonts w:ascii="Times New Roman" w:eastAsia="Times New Roman" w:hAnsi="Times New Roman" w:cs="Times New Roman"/>
          <w:sz w:val="24"/>
          <w:szCs w:val="24"/>
        </w:rPr>
        <w:t>malsucedido</w:t>
      </w:r>
      <w:proofErr w:type="spellEnd"/>
      <w:r w:rsidRPr="001F0424">
        <w:rPr>
          <w:rFonts w:ascii="Times New Roman" w:eastAsia="Times New Roman" w:hAnsi="Times New Roman" w:cs="Times New Roman"/>
          <w:sz w:val="24"/>
          <w:szCs w:val="24"/>
        </w:rPr>
        <w:t xml:space="preserve">. Os resultados encontrados nos </w:t>
      </w:r>
      <w:proofErr w:type="spellStart"/>
      <w:r w:rsidRPr="001F0424">
        <w:rPr>
          <w:rFonts w:ascii="Times New Roman" w:eastAsia="Times New Roman" w:hAnsi="Times New Roman" w:cs="Times New Roman"/>
          <w:sz w:val="24"/>
          <w:szCs w:val="24"/>
        </w:rPr>
        <w:t>permitem</w:t>
      </w:r>
      <w:proofErr w:type="spellEnd"/>
      <w:r w:rsidRPr="001F0424">
        <w:rPr>
          <w:rFonts w:ascii="Times New Roman" w:eastAsia="Times New Roman" w:hAnsi="Times New Roman" w:cs="Times New Roman"/>
          <w:sz w:val="24"/>
          <w:szCs w:val="24"/>
        </w:rPr>
        <w:t xml:space="preserve"> concluir que </w:t>
      </w:r>
      <w:proofErr w:type="spellStart"/>
      <w:r w:rsidRPr="001F0424">
        <w:rPr>
          <w:rFonts w:ascii="Times New Roman" w:eastAsia="Times New Roman" w:hAnsi="Times New Roman" w:cs="Times New Roman"/>
          <w:sz w:val="24"/>
          <w:szCs w:val="24"/>
        </w:rPr>
        <w:t>há</w:t>
      </w:r>
      <w:proofErr w:type="spellEnd"/>
      <w:r w:rsidRPr="001F0424">
        <w:rPr>
          <w:rFonts w:ascii="Times New Roman" w:eastAsia="Times New Roman" w:hAnsi="Times New Roman" w:cs="Times New Roman"/>
          <w:sz w:val="24"/>
          <w:szCs w:val="24"/>
        </w:rPr>
        <w:t xml:space="preserve"> consenso </w:t>
      </w:r>
      <w:proofErr w:type="spellStart"/>
      <w:r w:rsidRPr="001F0424">
        <w:rPr>
          <w:rFonts w:ascii="Times New Roman" w:eastAsia="Times New Roman" w:hAnsi="Times New Roman" w:cs="Times New Roman"/>
          <w:sz w:val="24"/>
          <w:szCs w:val="24"/>
        </w:rPr>
        <w:t>na</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representação</w:t>
      </w:r>
      <w:proofErr w:type="spellEnd"/>
      <w:r w:rsidRPr="001F0424">
        <w:rPr>
          <w:rFonts w:ascii="Times New Roman" w:eastAsia="Times New Roman" w:hAnsi="Times New Roman" w:cs="Times New Roman"/>
          <w:sz w:val="24"/>
          <w:szCs w:val="24"/>
        </w:rPr>
        <w:t xml:space="preserve"> social do </w:t>
      </w:r>
      <w:proofErr w:type="spellStart"/>
      <w:r w:rsidRPr="001F0424">
        <w:rPr>
          <w:rFonts w:ascii="Times New Roman" w:eastAsia="Times New Roman" w:hAnsi="Times New Roman" w:cs="Times New Roman"/>
          <w:sz w:val="24"/>
          <w:szCs w:val="24"/>
        </w:rPr>
        <w:t>sucesso</w:t>
      </w:r>
      <w:proofErr w:type="spellEnd"/>
      <w:r w:rsidRPr="001F0424">
        <w:rPr>
          <w:rFonts w:ascii="Times New Roman" w:eastAsia="Times New Roman" w:hAnsi="Times New Roman" w:cs="Times New Roman"/>
          <w:sz w:val="24"/>
          <w:szCs w:val="24"/>
        </w:rPr>
        <w:t xml:space="preserve"> escolar e do </w:t>
      </w:r>
      <w:proofErr w:type="spellStart"/>
      <w:r w:rsidRPr="001F0424">
        <w:rPr>
          <w:rFonts w:ascii="Times New Roman" w:eastAsia="Times New Roman" w:hAnsi="Times New Roman" w:cs="Times New Roman"/>
          <w:sz w:val="24"/>
          <w:szCs w:val="24"/>
        </w:rPr>
        <w:t>fracasso</w:t>
      </w:r>
      <w:proofErr w:type="spellEnd"/>
      <w:r w:rsidRPr="001F0424">
        <w:rPr>
          <w:rFonts w:ascii="Times New Roman" w:eastAsia="Times New Roman" w:hAnsi="Times New Roman" w:cs="Times New Roman"/>
          <w:sz w:val="24"/>
          <w:szCs w:val="24"/>
        </w:rPr>
        <w:t xml:space="preserve"> escolar orientado </w:t>
      </w:r>
      <w:proofErr w:type="spellStart"/>
      <w:r w:rsidRPr="001F0424">
        <w:rPr>
          <w:rFonts w:ascii="Times New Roman" w:eastAsia="Times New Roman" w:hAnsi="Times New Roman" w:cs="Times New Roman"/>
          <w:sz w:val="24"/>
          <w:szCs w:val="24"/>
        </w:rPr>
        <w:t>ao</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esforço</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contínuo</w:t>
      </w:r>
      <w:proofErr w:type="spellEnd"/>
      <w:r w:rsidRPr="001F0424">
        <w:rPr>
          <w:rFonts w:ascii="Times New Roman" w:eastAsia="Times New Roman" w:hAnsi="Times New Roman" w:cs="Times New Roman"/>
          <w:sz w:val="24"/>
          <w:szCs w:val="24"/>
        </w:rPr>
        <w:t xml:space="preserve"> e </w:t>
      </w:r>
      <w:proofErr w:type="spellStart"/>
      <w:r w:rsidRPr="001F0424">
        <w:rPr>
          <w:rFonts w:ascii="Times New Roman" w:eastAsia="Times New Roman" w:hAnsi="Times New Roman" w:cs="Times New Roman"/>
          <w:sz w:val="24"/>
          <w:szCs w:val="24"/>
        </w:rPr>
        <w:t>ao</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trabalho</w:t>
      </w:r>
      <w:proofErr w:type="spellEnd"/>
      <w:r w:rsidRPr="001F0424">
        <w:rPr>
          <w:rFonts w:ascii="Times New Roman" w:eastAsia="Times New Roman" w:hAnsi="Times New Roman" w:cs="Times New Roman"/>
          <w:sz w:val="24"/>
          <w:szCs w:val="24"/>
        </w:rPr>
        <w:t xml:space="preserve"> persistente. </w:t>
      </w:r>
      <w:proofErr w:type="spellStart"/>
      <w:r w:rsidRPr="001F0424">
        <w:rPr>
          <w:rFonts w:ascii="Times New Roman" w:eastAsia="Times New Roman" w:hAnsi="Times New Roman" w:cs="Times New Roman"/>
          <w:sz w:val="24"/>
          <w:szCs w:val="24"/>
        </w:rPr>
        <w:t>Esses</w:t>
      </w:r>
      <w:proofErr w:type="spellEnd"/>
      <w:r w:rsidRPr="001F0424">
        <w:rPr>
          <w:rFonts w:ascii="Times New Roman" w:eastAsia="Times New Roman" w:hAnsi="Times New Roman" w:cs="Times New Roman"/>
          <w:sz w:val="24"/>
          <w:szCs w:val="24"/>
        </w:rPr>
        <w:t xml:space="preserve"> resultados </w:t>
      </w:r>
      <w:proofErr w:type="spellStart"/>
      <w:r w:rsidRPr="001F0424">
        <w:rPr>
          <w:rFonts w:ascii="Times New Roman" w:eastAsia="Times New Roman" w:hAnsi="Times New Roman" w:cs="Times New Roman"/>
          <w:sz w:val="24"/>
          <w:szCs w:val="24"/>
        </w:rPr>
        <w:t>oferecem</w:t>
      </w:r>
      <w:proofErr w:type="spellEnd"/>
      <w:r w:rsidRPr="001F0424">
        <w:rPr>
          <w:rFonts w:ascii="Times New Roman" w:eastAsia="Times New Roman" w:hAnsi="Times New Roman" w:cs="Times New Roman"/>
          <w:sz w:val="24"/>
          <w:szCs w:val="24"/>
        </w:rPr>
        <w:t xml:space="preserve"> novas </w:t>
      </w:r>
      <w:proofErr w:type="spellStart"/>
      <w:r w:rsidRPr="001F0424">
        <w:rPr>
          <w:rFonts w:ascii="Times New Roman" w:eastAsia="Times New Roman" w:hAnsi="Times New Roman" w:cs="Times New Roman"/>
          <w:sz w:val="24"/>
          <w:szCs w:val="24"/>
        </w:rPr>
        <w:t>possibilidades</w:t>
      </w:r>
      <w:proofErr w:type="spellEnd"/>
      <w:r w:rsidRPr="001F0424">
        <w:rPr>
          <w:rFonts w:ascii="Times New Roman" w:eastAsia="Times New Roman" w:hAnsi="Times New Roman" w:cs="Times New Roman"/>
          <w:sz w:val="24"/>
          <w:szCs w:val="24"/>
        </w:rPr>
        <w:t xml:space="preserve"> para continuar investigando </w:t>
      </w:r>
      <w:proofErr w:type="spellStart"/>
      <w:r w:rsidRPr="001F0424">
        <w:rPr>
          <w:rFonts w:ascii="Times New Roman" w:eastAsia="Times New Roman" w:hAnsi="Times New Roman" w:cs="Times New Roman"/>
          <w:sz w:val="24"/>
          <w:szCs w:val="24"/>
        </w:rPr>
        <w:t>esse</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fenômeno</w:t>
      </w:r>
      <w:proofErr w:type="spellEnd"/>
      <w:r w:rsidRPr="001F0424">
        <w:rPr>
          <w:rFonts w:ascii="Times New Roman" w:eastAsia="Times New Roman" w:hAnsi="Times New Roman" w:cs="Times New Roman"/>
          <w:sz w:val="24"/>
          <w:szCs w:val="24"/>
        </w:rPr>
        <w:t xml:space="preserve">, que pode ser comparado </w:t>
      </w:r>
      <w:proofErr w:type="spellStart"/>
      <w:r w:rsidRPr="001F0424">
        <w:rPr>
          <w:rFonts w:ascii="Times New Roman" w:eastAsia="Times New Roman" w:hAnsi="Times New Roman" w:cs="Times New Roman"/>
          <w:sz w:val="24"/>
          <w:szCs w:val="24"/>
        </w:rPr>
        <w:t>com</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outras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populações</w:t>
      </w:r>
      <w:proofErr w:type="spellEnd"/>
      <w:r w:rsidRPr="001F0424">
        <w:rPr>
          <w:rFonts w:ascii="Times New Roman" w:eastAsia="Times New Roman" w:hAnsi="Times New Roman" w:cs="Times New Roman"/>
          <w:sz w:val="24"/>
          <w:szCs w:val="24"/>
        </w:rPr>
        <w:t xml:space="preserve"> e </w:t>
      </w:r>
      <w:proofErr w:type="spellStart"/>
      <w:r w:rsidRPr="001F0424">
        <w:rPr>
          <w:rFonts w:ascii="Times New Roman" w:eastAsia="Times New Roman" w:hAnsi="Times New Roman" w:cs="Times New Roman"/>
          <w:sz w:val="24"/>
          <w:szCs w:val="24"/>
        </w:rPr>
        <w:t>com</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outras</w:t>
      </w:r>
      <w:proofErr w:type="spellEnd"/>
      <w:r w:rsidRPr="001F0424">
        <w:rPr>
          <w:rFonts w:ascii="Times New Roman" w:eastAsia="Times New Roman" w:hAnsi="Times New Roman" w:cs="Times New Roman"/>
          <w:sz w:val="24"/>
          <w:szCs w:val="24"/>
        </w:rPr>
        <w:t xml:space="preserve"> formas de entender </w:t>
      </w:r>
      <w:proofErr w:type="spellStart"/>
      <w:r w:rsidRPr="001F0424">
        <w:rPr>
          <w:rFonts w:ascii="Times New Roman" w:eastAsia="Times New Roman" w:hAnsi="Times New Roman" w:cs="Times New Roman"/>
          <w:sz w:val="24"/>
          <w:szCs w:val="24"/>
        </w:rPr>
        <w:t>esses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conceitos</w:t>
      </w:r>
      <w:proofErr w:type="spellEnd"/>
      <w:r w:rsidRPr="001F0424">
        <w:rPr>
          <w:rFonts w:ascii="Times New Roman" w:eastAsia="Times New Roman" w:hAnsi="Times New Roman" w:cs="Times New Roman"/>
          <w:sz w:val="24"/>
          <w:szCs w:val="24"/>
        </w:rPr>
        <w:t>.</w:t>
      </w:r>
    </w:p>
    <w:p w14:paraId="6E4395CB" w14:textId="7B9116D5" w:rsidR="00DC3F44" w:rsidRPr="001F0424" w:rsidRDefault="00DC3F44" w:rsidP="00DC3F44">
      <w:pPr>
        <w:spacing w:line="360" w:lineRule="auto"/>
        <w:ind w:firstLine="0"/>
        <w:jc w:val="both"/>
        <w:rPr>
          <w:rFonts w:ascii="Times New Roman" w:eastAsia="Times New Roman" w:hAnsi="Times New Roman" w:cs="Times New Roman"/>
          <w:sz w:val="24"/>
          <w:szCs w:val="24"/>
        </w:rPr>
      </w:pPr>
      <w:proofErr w:type="spellStart"/>
      <w:r w:rsidRPr="00DC3F44">
        <w:rPr>
          <w:rFonts w:eastAsia="Times New Roman"/>
          <w:b/>
          <w:sz w:val="28"/>
          <w:szCs w:val="28"/>
          <w:lang w:val="es-ES_tradnl"/>
        </w:rPr>
        <w:t>Palavras</w:t>
      </w:r>
      <w:proofErr w:type="spellEnd"/>
      <w:r w:rsidRPr="00DC3F44">
        <w:rPr>
          <w:rFonts w:eastAsia="Times New Roman"/>
          <w:b/>
          <w:sz w:val="28"/>
          <w:szCs w:val="28"/>
          <w:lang w:val="es-ES_tradnl"/>
        </w:rPr>
        <w:t>-chave:</w:t>
      </w:r>
      <w:r w:rsidRPr="001F0424">
        <w:rPr>
          <w:rFonts w:ascii="Times New Roman" w:eastAsia="Times New Roman" w:hAnsi="Times New Roman" w:cs="Times New Roman"/>
          <w:b/>
          <w:sz w:val="24"/>
          <w:szCs w:val="24"/>
        </w:rPr>
        <w:t xml:space="preserve"> </w:t>
      </w:r>
      <w:proofErr w:type="spellStart"/>
      <w:r w:rsidRPr="001F0424">
        <w:rPr>
          <w:rFonts w:ascii="Times New Roman" w:eastAsia="Times New Roman" w:hAnsi="Times New Roman" w:cs="Times New Roman"/>
          <w:sz w:val="24"/>
          <w:szCs w:val="24"/>
        </w:rPr>
        <w:t>sucesso</w:t>
      </w:r>
      <w:proofErr w:type="spellEnd"/>
      <w:r w:rsidRPr="001F0424">
        <w:rPr>
          <w:rFonts w:ascii="Times New Roman" w:eastAsia="Times New Roman" w:hAnsi="Times New Roman" w:cs="Times New Roman"/>
          <w:sz w:val="24"/>
          <w:szCs w:val="24"/>
        </w:rPr>
        <w:t xml:space="preserve"> escolar, </w:t>
      </w:r>
      <w:proofErr w:type="spellStart"/>
      <w:r w:rsidRPr="001F0424">
        <w:rPr>
          <w:rFonts w:ascii="Times New Roman" w:eastAsia="Times New Roman" w:hAnsi="Times New Roman" w:cs="Times New Roman"/>
          <w:sz w:val="24"/>
          <w:szCs w:val="24"/>
        </w:rPr>
        <w:t>formação</w:t>
      </w:r>
      <w:proofErr w:type="spellEnd"/>
      <w:r w:rsidRPr="001F0424">
        <w:rPr>
          <w:rFonts w:ascii="Times New Roman" w:eastAsia="Times New Roman" w:hAnsi="Times New Roman" w:cs="Times New Roman"/>
          <w:sz w:val="24"/>
          <w:szCs w:val="24"/>
        </w:rPr>
        <w:t xml:space="preserve"> de </w:t>
      </w:r>
      <w:proofErr w:type="spellStart"/>
      <w:r w:rsidRPr="001F0424">
        <w:rPr>
          <w:rFonts w:ascii="Times New Roman" w:eastAsia="Times New Roman" w:hAnsi="Times New Roman" w:cs="Times New Roman"/>
          <w:sz w:val="24"/>
          <w:szCs w:val="24"/>
        </w:rPr>
        <w:t>professores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fracasso</w:t>
      </w:r>
      <w:proofErr w:type="spellEnd"/>
      <w:r w:rsidRPr="001F0424">
        <w:rPr>
          <w:rFonts w:ascii="Times New Roman" w:eastAsia="Times New Roman" w:hAnsi="Times New Roman" w:cs="Times New Roman"/>
          <w:sz w:val="24"/>
          <w:szCs w:val="24"/>
        </w:rPr>
        <w:t xml:space="preserve"> escolar, </w:t>
      </w:r>
      <w:proofErr w:type="spellStart"/>
      <w:r w:rsidRPr="001F0424">
        <w:rPr>
          <w:rFonts w:ascii="Times New Roman" w:eastAsia="Times New Roman" w:hAnsi="Times New Roman" w:cs="Times New Roman"/>
          <w:sz w:val="24"/>
          <w:szCs w:val="24"/>
        </w:rPr>
        <w:t>representações</w:t>
      </w:r>
      <w:proofErr w:type="spellEnd"/>
      <w:r w:rsidRPr="001F0424">
        <w:rPr>
          <w:rFonts w:ascii="Times New Roman" w:eastAsia="Times New Roman" w:hAnsi="Times New Roman" w:cs="Times New Roman"/>
          <w:sz w:val="24"/>
          <w:szCs w:val="24"/>
        </w:rPr>
        <w:t xml:space="preserve"> </w:t>
      </w:r>
      <w:proofErr w:type="spellStart"/>
      <w:r w:rsidRPr="001F0424">
        <w:rPr>
          <w:rFonts w:ascii="Times New Roman" w:eastAsia="Times New Roman" w:hAnsi="Times New Roman" w:cs="Times New Roman"/>
          <w:sz w:val="24"/>
          <w:szCs w:val="24"/>
        </w:rPr>
        <w:t>sociais</w:t>
      </w:r>
      <w:proofErr w:type="spellEnd"/>
      <w:r w:rsidRPr="001F0424">
        <w:rPr>
          <w:rFonts w:ascii="Times New Roman" w:eastAsia="Times New Roman" w:hAnsi="Times New Roman" w:cs="Times New Roman"/>
          <w:sz w:val="24"/>
          <w:szCs w:val="24"/>
        </w:rPr>
        <w:t>.</w:t>
      </w:r>
    </w:p>
    <w:p w14:paraId="0222A60E" w14:textId="74FF219E" w:rsidR="00DC3F44" w:rsidRPr="001F0424" w:rsidRDefault="00DC3F44" w:rsidP="00DC3F44">
      <w:pPr>
        <w:ind w:firstLine="0"/>
        <w:rPr>
          <w:rFonts w:ascii="Times New Roman" w:hAnsi="Times New Roman" w:cs="Times New Roman"/>
          <w:b/>
          <w:color w:val="000000" w:themeColor="text1"/>
          <w:sz w:val="24"/>
          <w:szCs w:val="24"/>
        </w:rPr>
      </w:pPr>
      <w:r w:rsidRPr="007860F0">
        <w:rPr>
          <w:rFonts w:ascii="Times New Roman" w:hAnsi="Times New Roman" w:cs="Times New Roman"/>
          <w:b/>
          <w:sz w:val="24"/>
        </w:rPr>
        <w:t>Fecha Recepción:</w:t>
      </w:r>
      <w:r w:rsidRPr="007860F0">
        <w:rPr>
          <w:rFonts w:ascii="Times New Roman" w:hAnsi="Times New Roman" w:cs="Times New Roman"/>
          <w:sz w:val="24"/>
        </w:rPr>
        <w:t xml:space="preserve"> </w:t>
      </w:r>
      <w:r>
        <w:rPr>
          <w:rFonts w:ascii="Times New Roman" w:hAnsi="Times New Roman" w:cs="Times New Roman"/>
          <w:sz w:val="24"/>
        </w:rPr>
        <w:t>Mayo</w:t>
      </w:r>
      <w:r w:rsidRPr="007860F0">
        <w:rPr>
          <w:rFonts w:ascii="Times New Roman" w:hAnsi="Times New Roman" w:cs="Times New Roman"/>
          <w:sz w:val="24"/>
        </w:rPr>
        <w:t xml:space="preserve"> 2018                                    </w:t>
      </w:r>
      <w:r w:rsidRPr="007860F0">
        <w:rPr>
          <w:rFonts w:ascii="Times New Roman" w:hAnsi="Times New Roman" w:cs="Times New Roman"/>
          <w:b/>
          <w:sz w:val="24"/>
        </w:rPr>
        <w:t>Fecha Aceptación:</w:t>
      </w:r>
      <w:r w:rsidRPr="007860F0">
        <w:rPr>
          <w:rFonts w:ascii="Times New Roman" w:hAnsi="Times New Roman" w:cs="Times New Roman"/>
          <w:sz w:val="24"/>
        </w:rPr>
        <w:t xml:space="preserve"> </w:t>
      </w:r>
      <w:r>
        <w:rPr>
          <w:rFonts w:ascii="Times New Roman" w:hAnsi="Times New Roman" w:cs="Times New Roman"/>
          <w:sz w:val="24"/>
        </w:rPr>
        <w:t>Noviem</w:t>
      </w:r>
      <w:r w:rsidRPr="007860F0">
        <w:rPr>
          <w:rFonts w:ascii="Times New Roman" w:hAnsi="Times New Roman" w:cs="Times New Roman"/>
          <w:sz w:val="24"/>
        </w:rPr>
        <w:t>bre</w:t>
      </w:r>
      <w:r>
        <w:rPr>
          <w:rFonts w:ascii="Times New Roman" w:hAnsi="Times New Roman" w:cs="Times New Roman"/>
          <w:sz w:val="24"/>
        </w:rPr>
        <w:t xml:space="preserve"> </w:t>
      </w:r>
      <w:r w:rsidRPr="007860F0">
        <w:rPr>
          <w:rFonts w:ascii="Times New Roman" w:hAnsi="Times New Roman" w:cs="Times New Roman"/>
          <w:sz w:val="24"/>
        </w:rPr>
        <w:t>2018</w:t>
      </w:r>
      <w:r>
        <w:br/>
      </w:r>
      <w:r w:rsidR="000D4F6C">
        <w:pict w14:anchorId="2372B1FB">
          <v:rect id="_x0000_i1025" style="width:446.5pt;height:1.5pt" o:hralign="center" o:hrstd="t" o:hr="t" fillcolor="#a0a0a0" stroked="f"/>
        </w:pict>
      </w:r>
    </w:p>
    <w:p w14:paraId="0452EF42" w14:textId="77777777" w:rsidR="00F31C86" w:rsidRPr="00A705DC" w:rsidRDefault="00F31C86" w:rsidP="00876DC3">
      <w:pPr>
        <w:pStyle w:val="Ttulo1"/>
        <w:rPr>
          <w:rFonts w:ascii="Calibri" w:hAnsi="Calibri" w:cs="Calibri"/>
          <w:sz w:val="28"/>
          <w:szCs w:val="28"/>
          <w:lang w:val="es-ES_tradnl"/>
        </w:rPr>
      </w:pPr>
      <w:r w:rsidRPr="00A705DC">
        <w:rPr>
          <w:rFonts w:ascii="Calibri" w:hAnsi="Calibri" w:cs="Calibri"/>
          <w:sz w:val="28"/>
          <w:szCs w:val="28"/>
          <w:lang w:val="es-ES_tradnl"/>
        </w:rPr>
        <w:t xml:space="preserve">Introducción </w:t>
      </w:r>
    </w:p>
    <w:p w14:paraId="7CB1764A" w14:textId="1915E629" w:rsidR="006117CF" w:rsidRDefault="006117CF" w:rsidP="00AF35A3">
      <w:pPr>
        <w:spacing w:line="360" w:lineRule="auto"/>
        <w:ind w:firstLine="708"/>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 xml:space="preserve">La teoría de las </w:t>
      </w:r>
      <w:r w:rsidR="00876DC3" w:rsidRPr="006117CF">
        <w:rPr>
          <w:rFonts w:ascii="Times New Roman" w:eastAsia="Times New Roman" w:hAnsi="Times New Roman" w:cs="Times New Roman"/>
          <w:sz w:val="24"/>
          <w:szCs w:val="24"/>
        </w:rPr>
        <w:t xml:space="preserve">representaciones sociales </w:t>
      </w:r>
      <w:r w:rsidRPr="006117CF">
        <w:rPr>
          <w:rFonts w:ascii="Times New Roman" w:eastAsia="Times New Roman" w:hAnsi="Times New Roman" w:cs="Times New Roman"/>
          <w:sz w:val="24"/>
          <w:szCs w:val="24"/>
        </w:rPr>
        <w:t>(RS) ha tenido diferentes aplicaciones y se ha estudiado con fines diversos</w:t>
      </w:r>
      <w:r w:rsidR="00876DC3">
        <w:rPr>
          <w:rFonts w:ascii="Times New Roman" w:eastAsia="Times New Roman" w:hAnsi="Times New Roman" w:cs="Times New Roman"/>
          <w:sz w:val="24"/>
          <w:szCs w:val="24"/>
        </w:rPr>
        <w:t xml:space="preserve"> </w:t>
      </w:r>
      <w:r w:rsidRPr="006117CF">
        <w:rPr>
          <w:rFonts w:ascii="Times New Roman" w:eastAsia="Times New Roman" w:hAnsi="Times New Roman" w:cs="Times New Roman"/>
          <w:sz w:val="24"/>
          <w:szCs w:val="24"/>
        </w:rPr>
        <w:t xml:space="preserve">que tratan de integrar técnicas de recogida de datos e interpretaciones tanto </w:t>
      </w:r>
      <w:r w:rsidR="00876DC3">
        <w:rPr>
          <w:rFonts w:ascii="Times New Roman" w:eastAsia="Times New Roman" w:hAnsi="Times New Roman" w:cs="Times New Roman"/>
          <w:sz w:val="24"/>
          <w:szCs w:val="24"/>
        </w:rPr>
        <w:t>cuantitativas como cualitativas.</w:t>
      </w:r>
      <w:r w:rsidRPr="006117CF">
        <w:rPr>
          <w:rFonts w:ascii="Times New Roman" w:eastAsia="Times New Roman" w:hAnsi="Times New Roman" w:cs="Times New Roman"/>
          <w:sz w:val="24"/>
          <w:szCs w:val="24"/>
        </w:rPr>
        <w:t xml:space="preserve"> </w:t>
      </w:r>
      <w:r w:rsidR="00876DC3">
        <w:rPr>
          <w:rFonts w:ascii="Times New Roman" w:eastAsia="Times New Roman" w:hAnsi="Times New Roman" w:cs="Times New Roman"/>
          <w:sz w:val="24"/>
          <w:szCs w:val="24"/>
        </w:rPr>
        <w:t xml:space="preserve">Aun así, </w:t>
      </w:r>
      <w:r w:rsidRPr="006117CF">
        <w:rPr>
          <w:rFonts w:ascii="Times New Roman" w:eastAsia="Times New Roman" w:hAnsi="Times New Roman" w:cs="Times New Roman"/>
          <w:sz w:val="24"/>
          <w:szCs w:val="24"/>
        </w:rPr>
        <w:t xml:space="preserve">basta con partir de la premisa </w:t>
      </w:r>
      <w:r w:rsidR="00876DC3">
        <w:rPr>
          <w:rFonts w:ascii="Times New Roman" w:eastAsia="Times New Roman" w:hAnsi="Times New Roman" w:cs="Times New Roman"/>
          <w:sz w:val="24"/>
          <w:szCs w:val="24"/>
        </w:rPr>
        <w:t xml:space="preserve">de </w:t>
      </w:r>
      <w:r w:rsidRPr="006117CF">
        <w:rPr>
          <w:rFonts w:ascii="Times New Roman" w:eastAsia="Times New Roman" w:hAnsi="Times New Roman" w:cs="Times New Roman"/>
          <w:sz w:val="24"/>
          <w:szCs w:val="24"/>
        </w:rPr>
        <w:t>que las representaciones sociales son las formas a través de las cuales construimos y deconstruimos el mundo que nos rodea</w:t>
      </w:r>
      <w:r w:rsidR="00876DC3">
        <w:rPr>
          <w:rFonts w:ascii="Times New Roman" w:eastAsia="Times New Roman" w:hAnsi="Times New Roman" w:cs="Times New Roman"/>
          <w:sz w:val="24"/>
          <w:szCs w:val="24"/>
        </w:rPr>
        <w:t xml:space="preserve"> para comprender que estas </w:t>
      </w:r>
      <w:r w:rsidRPr="006117CF">
        <w:rPr>
          <w:rFonts w:ascii="Times New Roman" w:eastAsia="Times New Roman" w:hAnsi="Times New Roman" w:cs="Times New Roman"/>
          <w:sz w:val="24"/>
          <w:szCs w:val="24"/>
        </w:rPr>
        <w:t>dan sentido a nuestras experiencias y guían nuestra toma de decisiones.</w:t>
      </w:r>
    </w:p>
    <w:p w14:paraId="3F13E161" w14:textId="77777777" w:rsidR="006117CF" w:rsidRPr="006117CF" w:rsidRDefault="00876DC3" w:rsidP="00AF35A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w:t>
      </w:r>
      <w:r w:rsidR="006117CF" w:rsidRPr="006117CF">
        <w:rPr>
          <w:rFonts w:ascii="Times New Roman" w:eastAsia="Times New Roman" w:hAnsi="Times New Roman" w:cs="Times New Roman"/>
          <w:sz w:val="24"/>
          <w:szCs w:val="24"/>
        </w:rPr>
        <w:t xml:space="preserve"> representaciones</w:t>
      </w:r>
      <w:r>
        <w:rPr>
          <w:rFonts w:ascii="Times New Roman" w:eastAsia="Times New Roman" w:hAnsi="Times New Roman" w:cs="Times New Roman"/>
          <w:sz w:val="24"/>
          <w:szCs w:val="24"/>
        </w:rPr>
        <w:t>, por tanto,</w:t>
      </w:r>
      <w:r w:rsidR="006117CF" w:rsidRPr="006117CF">
        <w:rPr>
          <w:rFonts w:ascii="Times New Roman" w:eastAsia="Times New Roman" w:hAnsi="Times New Roman" w:cs="Times New Roman"/>
          <w:sz w:val="24"/>
          <w:szCs w:val="24"/>
        </w:rPr>
        <w:t xml:space="preserve"> tienen un valor teórico en diferentes campos del conocimiento </w:t>
      </w:r>
      <w:r>
        <w:rPr>
          <w:rFonts w:ascii="Times New Roman" w:eastAsia="Times New Roman" w:hAnsi="Times New Roman" w:cs="Times New Roman"/>
          <w:sz w:val="24"/>
          <w:szCs w:val="24"/>
        </w:rPr>
        <w:t>(p. ej.,</w:t>
      </w:r>
      <w:r w:rsidR="006117CF" w:rsidRPr="006117CF">
        <w:rPr>
          <w:rFonts w:ascii="Times New Roman" w:eastAsia="Times New Roman" w:hAnsi="Times New Roman" w:cs="Times New Roman"/>
          <w:sz w:val="24"/>
          <w:szCs w:val="24"/>
        </w:rPr>
        <w:t xml:space="preserve"> la psicología, la soci</w:t>
      </w:r>
      <w:r>
        <w:rPr>
          <w:rFonts w:ascii="Times New Roman" w:eastAsia="Times New Roman" w:hAnsi="Times New Roman" w:cs="Times New Roman"/>
          <w:sz w:val="24"/>
          <w:szCs w:val="24"/>
        </w:rPr>
        <w:t>ología, la educación, entre otro</w:t>
      </w:r>
      <w:r w:rsidR="006117CF" w:rsidRPr="006117CF">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debido a que </w:t>
      </w:r>
      <w:r>
        <w:rPr>
          <w:rFonts w:ascii="Times New Roman" w:eastAsia="Times New Roman" w:hAnsi="Times New Roman" w:cs="Times New Roman"/>
          <w:sz w:val="24"/>
          <w:szCs w:val="24"/>
        </w:rPr>
        <w:t>dicho</w:t>
      </w:r>
      <w:r w:rsidR="006117CF" w:rsidRPr="006117CF">
        <w:rPr>
          <w:rFonts w:ascii="Times New Roman" w:eastAsia="Times New Roman" w:hAnsi="Times New Roman" w:cs="Times New Roman"/>
          <w:sz w:val="24"/>
          <w:szCs w:val="24"/>
        </w:rPr>
        <w:t xml:space="preserve"> concepto plantea una convergencia teórica entre</w:t>
      </w:r>
      <w:r>
        <w:rPr>
          <w:rFonts w:ascii="Times New Roman" w:eastAsia="Times New Roman" w:hAnsi="Times New Roman" w:cs="Times New Roman"/>
          <w:sz w:val="24"/>
          <w:szCs w:val="24"/>
        </w:rPr>
        <w:t xml:space="preserve"> aspectos cognitivos y</w:t>
      </w:r>
      <w:r w:rsidR="006117CF" w:rsidRPr="006117CF">
        <w:rPr>
          <w:rFonts w:ascii="Times New Roman" w:eastAsia="Times New Roman" w:hAnsi="Times New Roman" w:cs="Times New Roman"/>
          <w:sz w:val="24"/>
          <w:szCs w:val="24"/>
        </w:rPr>
        <w:t xml:space="preserve"> afectivos</w:t>
      </w:r>
      <w:r>
        <w:rPr>
          <w:rFonts w:ascii="Times New Roman" w:eastAsia="Times New Roman" w:hAnsi="Times New Roman" w:cs="Times New Roman"/>
          <w:sz w:val="24"/>
          <w:szCs w:val="24"/>
        </w:rPr>
        <w:t>, así como</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lastRenderedPageBreak/>
        <w:t xml:space="preserve">las </w:t>
      </w:r>
      <w:r w:rsidR="006117CF" w:rsidRPr="006117CF">
        <w:rPr>
          <w:rFonts w:ascii="Times New Roman" w:eastAsia="Times New Roman" w:hAnsi="Times New Roman" w:cs="Times New Roman"/>
          <w:sz w:val="24"/>
          <w:szCs w:val="24"/>
        </w:rPr>
        <w:t xml:space="preserve">disposiciones para actuar, </w:t>
      </w:r>
      <w:r>
        <w:rPr>
          <w:rFonts w:ascii="Times New Roman" w:eastAsia="Times New Roman" w:hAnsi="Times New Roman" w:cs="Times New Roman"/>
          <w:sz w:val="24"/>
          <w:szCs w:val="24"/>
        </w:rPr>
        <w:t xml:space="preserve">lo cual permite presentar </w:t>
      </w:r>
      <w:r w:rsidR="006117CF" w:rsidRPr="006117CF">
        <w:rPr>
          <w:rFonts w:ascii="Times New Roman" w:eastAsia="Times New Roman" w:hAnsi="Times New Roman" w:cs="Times New Roman"/>
          <w:sz w:val="24"/>
          <w:szCs w:val="24"/>
        </w:rPr>
        <w:t>un esfuerzo sólido para integrar otros conceptos</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tales como actit</w:t>
      </w:r>
      <w:r>
        <w:rPr>
          <w:rFonts w:ascii="Times New Roman" w:eastAsia="Times New Roman" w:hAnsi="Times New Roman" w:cs="Times New Roman"/>
          <w:sz w:val="24"/>
          <w:szCs w:val="24"/>
        </w:rPr>
        <w:t>udes, creencias,</w:t>
      </w:r>
      <w:r w:rsidR="006117CF" w:rsidRPr="006117CF">
        <w:rPr>
          <w:rFonts w:ascii="Times New Roman" w:eastAsia="Times New Roman" w:hAnsi="Times New Roman" w:cs="Times New Roman"/>
          <w:sz w:val="24"/>
          <w:szCs w:val="24"/>
        </w:rPr>
        <w:t xml:space="preserve"> estereotipos, </w:t>
      </w:r>
      <w:r>
        <w:rPr>
          <w:rFonts w:ascii="Times New Roman" w:eastAsia="Times New Roman" w:hAnsi="Times New Roman" w:cs="Times New Roman"/>
          <w:sz w:val="24"/>
          <w:szCs w:val="24"/>
        </w:rPr>
        <w:t>etc.</w:t>
      </w:r>
      <w:r w:rsidR="006117CF" w:rsidRPr="006117CF">
        <w:rPr>
          <w:rFonts w:ascii="Times New Roman" w:eastAsia="Times New Roman" w:hAnsi="Times New Roman" w:cs="Times New Roman"/>
          <w:sz w:val="24"/>
          <w:szCs w:val="24"/>
        </w:rPr>
        <w:t xml:space="preserve"> (Corvalán, 2013)</w:t>
      </w:r>
      <w:r>
        <w:rPr>
          <w:rFonts w:ascii="Times New Roman" w:eastAsia="Times New Roman" w:hAnsi="Times New Roman" w:cs="Times New Roman"/>
          <w:sz w:val="24"/>
          <w:szCs w:val="24"/>
        </w:rPr>
        <w:t>.</w:t>
      </w:r>
    </w:p>
    <w:p w14:paraId="78BA20AC" w14:textId="77777777" w:rsidR="006117CF" w:rsidRPr="006117CF" w:rsidRDefault="006117CF" w:rsidP="00876DC3">
      <w:pPr>
        <w:spacing w:line="360" w:lineRule="auto"/>
        <w:ind w:firstLine="708"/>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En ese sentido, las representaciones sociales son también una manera de entender el conocimiento que se produce, pues supera la dicotomía individuo-sociedad</w:t>
      </w:r>
      <w:r w:rsidR="00876DC3">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dado que la propuesta parte de prácticas compartidas que hacen sentir a los sujetos que sus conductas no son azarosas</w:t>
      </w:r>
      <w:r w:rsidR="00876DC3">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sino </w:t>
      </w:r>
      <w:r w:rsidR="00876DC3">
        <w:rPr>
          <w:rFonts w:ascii="Times New Roman" w:eastAsia="Times New Roman" w:hAnsi="Times New Roman" w:cs="Times New Roman"/>
          <w:sz w:val="24"/>
          <w:szCs w:val="24"/>
        </w:rPr>
        <w:t xml:space="preserve">que </w:t>
      </w:r>
      <w:r w:rsidRPr="006117CF">
        <w:rPr>
          <w:rFonts w:ascii="Times New Roman" w:eastAsia="Times New Roman" w:hAnsi="Times New Roman" w:cs="Times New Roman"/>
          <w:sz w:val="24"/>
          <w:szCs w:val="24"/>
        </w:rPr>
        <w:t>parten de conocimiento verdadero</w:t>
      </w:r>
      <w:r w:rsidR="00876DC3">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w:t>
      </w:r>
      <w:r w:rsidR="00876DC3">
        <w:rPr>
          <w:rFonts w:ascii="Times New Roman" w:eastAsia="Times New Roman" w:hAnsi="Times New Roman" w:cs="Times New Roman"/>
          <w:sz w:val="24"/>
          <w:szCs w:val="24"/>
        </w:rPr>
        <w:t xml:space="preserve">Al respecto, </w:t>
      </w:r>
      <w:proofErr w:type="spellStart"/>
      <w:r w:rsidR="00876DC3">
        <w:rPr>
          <w:rFonts w:ascii="Times New Roman" w:eastAsia="Times New Roman" w:hAnsi="Times New Roman" w:cs="Times New Roman"/>
          <w:sz w:val="24"/>
          <w:szCs w:val="24"/>
        </w:rPr>
        <w:t>Farr</w:t>
      </w:r>
      <w:proofErr w:type="spellEnd"/>
      <w:r w:rsidR="00876DC3">
        <w:rPr>
          <w:rFonts w:ascii="Times New Roman" w:eastAsia="Times New Roman" w:hAnsi="Times New Roman" w:cs="Times New Roman"/>
          <w:sz w:val="24"/>
          <w:szCs w:val="24"/>
        </w:rPr>
        <w:t xml:space="preserve"> (1983, citado por Corvalán, </w:t>
      </w:r>
      <w:r w:rsidRPr="006117CF">
        <w:rPr>
          <w:rFonts w:ascii="Times New Roman" w:eastAsia="Times New Roman" w:hAnsi="Times New Roman" w:cs="Times New Roman"/>
          <w:sz w:val="24"/>
          <w:szCs w:val="24"/>
        </w:rPr>
        <w:t>2013</w:t>
      </w:r>
      <w:r w:rsidR="00876DC3">
        <w:rPr>
          <w:rFonts w:ascii="Times New Roman" w:eastAsia="Times New Roman" w:hAnsi="Times New Roman" w:cs="Times New Roman"/>
          <w:sz w:val="24"/>
          <w:szCs w:val="24"/>
        </w:rPr>
        <w:t>) señala</w:t>
      </w:r>
      <w:r w:rsidRPr="006117CF">
        <w:rPr>
          <w:rFonts w:ascii="Times New Roman" w:eastAsia="Times New Roman" w:hAnsi="Times New Roman" w:cs="Times New Roman"/>
          <w:sz w:val="24"/>
          <w:szCs w:val="24"/>
        </w:rPr>
        <w:t xml:space="preserve"> que las RS tienen una doble función: </w:t>
      </w:r>
    </w:p>
    <w:p w14:paraId="17846FE8" w14:textId="77777777" w:rsidR="006117CF" w:rsidRPr="006117CF" w:rsidRDefault="00876DC3" w:rsidP="00876DC3">
      <w:pPr>
        <w:spacing w:line="240" w:lineRule="auto"/>
        <w:ind w:left="141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117CF" w:rsidRPr="006117CF">
        <w:rPr>
          <w:rFonts w:ascii="Times New Roman" w:eastAsia="Times New Roman" w:hAnsi="Times New Roman" w:cs="Times New Roman"/>
          <w:sz w:val="24"/>
          <w:szCs w:val="24"/>
        </w:rPr>
        <w:t>rimero, establecer un orden que permita a los individuos orientarse en su mundo material y social y dominarlo; segundo, posibilitar la comunicación entre los miembros de una comunidad proporcionándoles un código para el intercambio social y un código para nombrar y clasificar sin ambigüedades los diversos aspectos de su mundo y de su historia individual y grupal</w:t>
      </w:r>
      <w:r>
        <w:rPr>
          <w:rFonts w:ascii="Times New Roman" w:eastAsia="Times New Roman" w:hAnsi="Times New Roman" w:cs="Times New Roman"/>
          <w:sz w:val="24"/>
          <w:szCs w:val="24"/>
        </w:rPr>
        <w:t xml:space="preserve"> (</w:t>
      </w:r>
      <w:r w:rsidRPr="006117CF">
        <w:rPr>
          <w:rFonts w:ascii="Times New Roman" w:eastAsia="Times New Roman" w:hAnsi="Times New Roman" w:cs="Times New Roman"/>
          <w:sz w:val="24"/>
          <w:szCs w:val="24"/>
        </w:rPr>
        <w:t>p. 119</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w:t>
      </w:r>
    </w:p>
    <w:p w14:paraId="4EC5CFDA" w14:textId="77777777" w:rsidR="00EA2A53" w:rsidRDefault="006117CF" w:rsidP="00EA2A53">
      <w:pPr>
        <w:spacing w:line="360" w:lineRule="auto"/>
        <w:ind w:firstLine="708"/>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 xml:space="preserve">Partiendo de esa idea, todos conformamos y necesitamos representaciones sociales para dar sentido a la vida, pues </w:t>
      </w:r>
      <w:r w:rsidR="00EA2A53">
        <w:rPr>
          <w:rFonts w:ascii="Times New Roman" w:eastAsia="Times New Roman" w:hAnsi="Times New Roman" w:cs="Times New Roman"/>
          <w:sz w:val="24"/>
          <w:szCs w:val="24"/>
        </w:rPr>
        <w:t xml:space="preserve">esto </w:t>
      </w:r>
      <w:r w:rsidRPr="006117CF">
        <w:rPr>
          <w:rFonts w:ascii="Times New Roman" w:eastAsia="Times New Roman" w:hAnsi="Times New Roman" w:cs="Times New Roman"/>
          <w:sz w:val="24"/>
          <w:szCs w:val="24"/>
        </w:rPr>
        <w:t>nos permite racionalizar por</w:t>
      </w:r>
      <w:r w:rsidR="00EA2A53">
        <w:rPr>
          <w:rFonts w:ascii="Times New Roman" w:eastAsia="Times New Roman" w:hAnsi="Times New Roman" w:cs="Times New Roman"/>
          <w:sz w:val="24"/>
          <w:szCs w:val="24"/>
        </w:rPr>
        <w:t xml:space="preserve"> </w:t>
      </w:r>
      <w:r w:rsidRPr="006117CF">
        <w:rPr>
          <w:rFonts w:ascii="Times New Roman" w:eastAsia="Times New Roman" w:hAnsi="Times New Roman" w:cs="Times New Roman"/>
          <w:sz w:val="24"/>
          <w:szCs w:val="24"/>
        </w:rPr>
        <w:t xml:space="preserve">qué nos comportamos como lo hacemos y </w:t>
      </w:r>
      <w:r w:rsidR="00E8314E">
        <w:rPr>
          <w:rFonts w:ascii="Times New Roman" w:eastAsia="Times New Roman" w:hAnsi="Times New Roman" w:cs="Times New Roman"/>
          <w:sz w:val="24"/>
          <w:szCs w:val="24"/>
        </w:rPr>
        <w:t xml:space="preserve">explicar nuestra individualidad, </w:t>
      </w:r>
      <w:r w:rsidR="00EA2A53">
        <w:rPr>
          <w:rFonts w:ascii="Times New Roman" w:eastAsia="Times New Roman" w:hAnsi="Times New Roman" w:cs="Times New Roman"/>
          <w:sz w:val="24"/>
          <w:szCs w:val="24"/>
        </w:rPr>
        <w:t xml:space="preserve">de modo que </w:t>
      </w:r>
      <w:r w:rsidRPr="006117CF">
        <w:rPr>
          <w:rFonts w:ascii="Times New Roman" w:eastAsia="Times New Roman" w:hAnsi="Times New Roman" w:cs="Times New Roman"/>
          <w:sz w:val="24"/>
          <w:szCs w:val="24"/>
        </w:rPr>
        <w:t>una reflexión</w:t>
      </w:r>
      <w:r w:rsidR="00EA2A53">
        <w:rPr>
          <w:rFonts w:ascii="Times New Roman" w:eastAsia="Times New Roman" w:hAnsi="Times New Roman" w:cs="Times New Roman"/>
          <w:sz w:val="24"/>
          <w:szCs w:val="24"/>
        </w:rPr>
        <w:t xml:space="preserve"> profunda de cómo se conforman nuestras RS</w:t>
      </w:r>
      <w:r w:rsidRPr="006117CF">
        <w:rPr>
          <w:rFonts w:ascii="Times New Roman" w:eastAsia="Times New Roman" w:hAnsi="Times New Roman" w:cs="Times New Roman"/>
          <w:sz w:val="24"/>
          <w:szCs w:val="24"/>
        </w:rPr>
        <w:t xml:space="preserve"> (a través de qué, quiénes, cuándo y dónde) </w:t>
      </w:r>
      <w:r w:rsidR="00EA2A53">
        <w:rPr>
          <w:rFonts w:ascii="Times New Roman" w:eastAsia="Times New Roman" w:hAnsi="Times New Roman" w:cs="Times New Roman"/>
          <w:sz w:val="24"/>
          <w:szCs w:val="24"/>
        </w:rPr>
        <w:t xml:space="preserve">sirve para generar </w:t>
      </w:r>
      <w:r w:rsidRPr="006117CF">
        <w:rPr>
          <w:rFonts w:ascii="Times New Roman" w:eastAsia="Times New Roman" w:hAnsi="Times New Roman" w:cs="Times New Roman"/>
          <w:sz w:val="24"/>
          <w:szCs w:val="24"/>
        </w:rPr>
        <w:t>un diálogo y una confrontación</w:t>
      </w:r>
      <w:r w:rsidR="00EA2A53">
        <w:rPr>
          <w:rFonts w:ascii="Times New Roman" w:eastAsia="Times New Roman" w:hAnsi="Times New Roman" w:cs="Times New Roman"/>
          <w:sz w:val="24"/>
          <w:szCs w:val="24"/>
        </w:rPr>
        <w:t xml:space="preserve"> con nuestra esencia individual. Esto se debe a que </w:t>
      </w:r>
      <w:r w:rsidRPr="006117CF">
        <w:rPr>
          <w:rFonts w:ascii="Times New Roman" w:eastAsia="Times New Roman" w:hAnsi="Times New Roman" w:cs="Times New Roman"/>
          <w:sz w:val="24"/>
          <w:szCs w:val="24"/>
        </w:rPr>
        <w:t>las RS también n</w:t>
      </w:r>
      <w:r w:rsidR="00EA2A53">
        <w:rPr>
          <w:rFonts w:ascii="Times New Roman" w:eastAsia="Times New Roman" w:hAnsi="Times New Roman" w:cs="Times New Roman"/>
          <w:sz w:val="24"/>
          <w:szCs w:val="24"/>
        </w:rPr>
        <w:t>os ayudan a entender, explicar e incluso aceptar</w:t>
      </w:r>
      <w:r>
        <w:rPr>
          <w:rFonts w:ascii="Times New Roman" w:eastAsia="Times New Roman" w:hAnsi="Times New Roman" w:cs="Times New Roman"/>
          <w:sz w:val="24"/>
          <w:szCs w:val="24"/>
        </w:rPr>
        <w:t xml:space="preserve"> </w:t>
      </w:r>
      <w:r w:rsidRPr="006117CF">
        <w:rPr>
          <w:rFonts w:ascii="Times New Roman" w:eastAsia="Times New Roman" w:hAnsi="Times New Roman" w:cs="Times New Roman"/>
          <w:sz w:val="24"/>
          <w:szCs w:val="24"/>
        </w:rPr>
        <w:t xml:space="preserve">cuáles son </w:t>
      </w:r>
      <w:r w:rsidR="00EA2A53">
        <w:rPr>
          <w:rFonts w:ascii="Times New Roman" w:eastAsia="Times New Roman" w:hAnsi="Times New Roman" w:cs="Times New Roman"/>
          <w:sz w:val="24"/>
          <w:szCs w:val="24"/>
        </w:rPr>
        <w:t>los roles que nos corresponden, así como</w:t>
      </w:r>
      <w:r w:rsidRPr="006117CF">
        <w:rPr>
          <w:rFonts w:ascii="Times New Roman" w:eastAsia="Times New Roman" w:hAnsi="Times New Roman" w:cs="Times New Roman"/>
          <w:sz w:val="24"/>
          <w:szCs w:val="24"/>
        </w:rPr>
        <w:t xml:space="preserve"> la posición, a veces fatídica</w:t>
      </w:r>
      <w:r w:rsidR="00EA2A53">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que el “destino” nos coloca. </w:t>
      </w:r>
    </w:p>
    <w:p w14:paraId="15C3BD5B" w14:textId="70F75AC2" w:rsidR="00815C44" w:rsidRDefault="00EA2A53" w:rsidP="00AF35A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tal sentido, p</w:t>
      </w:r>
      <w:r w:rsidR="006117CF" w:rsidRPr="006117CF">
        <w:rPr>
          <w:rFonts w:ascii="Times New Roman" w:eastAsia="Times New Roman" w:hAnsi="Times New Roman" w:cs="Times New Roman"/>
          <w:sz w:val="24"/>
          <w:szCs w:val="24"/>
        </w:rPr>
        <w:t xml:space="preserve">rácticamente todos los conceptos </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vida, amor, muerte, mérito, fracaso</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han sido </w:t>
      </w:r>
      <w:r w:rsidR="006117CF" w:rsidRPr="006117CF">
        <w:rPr>
          <w:rFonts w:ascii="Times New Roman" w:eastAsia="Times New Roman" w:hAnsi="Times New Roman" w:cs="Times New Roman"/>
          <w:sz w:val="24"/>
          <w:szCs w:val="24"/>
        </w:rPr>
        <w:t>socialmente construido</w:t>
      </w:r>
      <w:r w:rsidR="007C1E66">
        <w:rPr>
          <w:rFonts w:ascii="Times New Roman" w:eastAsia="Times New Roman" w:hAnsi="Times New Roman" w:cs="Times New Roman"/>
          <w:sz w:val="24"/>
          <w:szCs w:val="24"/>
        </w:rPr>
        <w:t>s</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por lo que se puede decir que </w:t>
      </w:r>
      <w:r w:rsidR="006117CF" w:rsidRPr="006117CF">
        <w:rPr>
          <w:rFonts w:ascii="Times New Roman" w:eastAsia="Times New Roman" w:hAnsi="Times New Roman" w:cs="Times New Roman"/>
          <w:sz w:val="24"/>
          <w:szCs w:val="24"/>
        </w:rPr>
        <w:t>“se sostiene explícita o implícitamente una perspectiva compleja de reconocimiento de las unidades de análisis. Lo individual, lo social, lo biológico, lo cultural, lo racional, lo emocional</w:t>
      </w:r>
      <w:r>
        <w:rPr>
          <w:rFonts w:ascii="Times New Roman" w:eastAsia="Times New Roman" w:hAnsi="Times New Roman" w:cs="Times New Roman"/>
          <w:sz w:val="24"/>
          <w:szCs w:val="24"/>
        </w:rPr>
        <w:t xml:space="preserve"> (</w:t>
      </w:r>
      <w:r w:rsidR="006117CF" w:rsidRPr="006117C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6117CF" w:rsidRPr="006117CF">
        <w:rPr>
          <w:rFonts w:ascii="Times New Roman" w:eastAsia="Times New Roman" w:hAnsi="Times New Roman" w:cs="Times New Roman"/>
          <w:sz w:val="24"/>
          <w:szCs w:val="24"/>
        </w:rPr>
        <w:t>onstituyen cualidades esenciales e históricas del devenir humano” (Corvalán, 201</w:t>
      </w:r>
      <w:r w:rsidR="001E412A">
        <w:rPr>
          <w:rFonts w:ascii="Times New Roman" w:eastAsia="Times New Roman" w:hAnsi="Times New Roman" w:cs="Times New Roman"/>
          <w:sz w:val="24"/>
          <w:szCs w:val="24"/>
        </w:rPr>
        <w:t>3, p. 120). Como Moscovici (1969</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 señala,</w:t>
      </w:r>
      <w:r w:rsidR="006117CF" w:rsidRPr="006117CF">
        <w:rPr>
          <w:rFonts w:ascii="Times New Roman" w:eastAsia="Times New Roman" w:hAnsi="Times New Roman" w:cs="Times New Roman"/>
          <w:sz w:val="24"/>
          <w:szCs w:val="24"/>
        </w:rPr>
        <w:t xml:space="preserve"> “las representaciones sociales son sistemas cognitivos que tienen una lógica y un lenguaje propios, y que no son simples ‘opiniones sobre’</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o ‘imágenes de’ o ‘actitudes hacia’</w:t>
      </w:r>
      <w:r w:rsidR="00815C44">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sino ‘teorías’ </w:t>
      </w:r>
      <w:r w:rsidR="006117CF" w:rsidRPr="00815C44">
        <w:rPr>
          <w:rFonts w:ascii="Times New Roman" w:eastAsia="Times New Roman" w:hAnsi="Times New Roman" w:cs="Times New Roman"/>
          <w:i/>
          <w:sz w:val="24"/>
          <w:szCs w:val="24"/>
        </w:rPr>
        <w:t>sui generis</w:t>
      </w:r>
      <w:r w:rsidR="006117CF" w:rsidRPr="006117CF">
        <w:rPr>
          <w:rFonts w:ascii="Times New Roman" w:eastAsia="Times New Roman" w:hAnsi="Times New Roman" w:cs="Times New Roman"/>
          <w:sz w:val="24"/>
          <w:szCs w:val="24"/>
        </w:rPr>
        <w:t xml:space="preserve"> destinadas a descubr</w:t>
      </w:r>
      <w:r w:rsidR="00815C44">
        <w:rPr>
          <w:rFonts w:ascii="Times New Roman" w:eastAsia="Times New Roman" w:hAnsi="Times New Roman" w:cs="Times New Roman"/>
          <w:sz w:val="24"/>
          <w:szCs w:val="24"/>
        </w:rPr>
        <w:t xml:space="preserve">ir la realidad y su ordenación” (p. </w:t>
      </w:r>
      <w:r w:rsidR="001E412A">
        <w:rPr>
          <w:rFonts w:ascii="Times New Roman" w:eastAsia="Times New Roman" w:hAnsi="Times New Roman" w:cs="Times New Roman"/>
          <w:sz w:val="24"/>
          <w:szCs w:val="24"/>
        </w:rPr>
        <w:t>35</w:t>
      </w:r>
      <w:r w:rsidR="00815C44">
        <w:rPr>
          <w:rFonts w:ascii="Times New Roman" w:eastAsia="Times New Roman" w:hAnsi="Times New Roman" w:cs="Times New Roman"/>
          <w:sz w:val="24"/>
          <w:szCs w:val="24"/>
        </w:rPr>
        <w:t>), de ahí que su estudio y análisis en profundidad sigan</w:t>
      </w:r>
      <w:r w:rsidR="006117CF" w:rsidRPr="006117CF">
        <w:rPr>
          <w:rFonts w:ascii="Times New Roman" w:eastAsia="Times New Roman" w:hAnsi="Times New Roman" w:cs="Times New Roman"/>
          <w:sz w:val="24"/>
          <w:szCs w:val="24"/>
        </w:rPr>
        <w:t xml:space="preserve"> siendo relevan</w:t>
      </w:r>
      <w:r w:rsidR="00815C44">
        <w:rPr>
          <w:rFonts w:ascii="Times New Roman" w:eastAsia="Times New Roman" w:hAnsi="Times New Roman" w:cs="Times New Roman"/>
          <w:sz w:val="24"/>
          <w:szCs w:val="24"/>
        </w:rPr>
        <w:t xml:space="preserve">tes en nuestro mundo cotidiano, pues al </w:t>
      </w:r>
      <w:r w:rsidR="00815C44" w:rsidRPr="006117CF">
        <w:rPr>
          <w:rFonts w:ascii="Times New Roman" w:eastAsia="Times New Roman" w:hAnsi="Times New Roman" w:cs="Times New Roman"/>
          <w:sz w:val="24"/>
          <w:szCs w:val="24"/>
        </w:rPr>
        <w:t xml:space="preserve">observar una representación social también </w:t>
      </w:r>
      <w:r w:rsidR="00815C44">
        <w:rPr>
          <w:rFonts w:ascii="Times New Roman" w:eastAsia="Times New Roman" w:hAnsi="Times New Roman" w:cs="Times New Roman"/>
          <w:sz w:val="24"/>
          <w:szCs w:val="24"/>
        </w:rPr>
        <w:t xml:space="preserve">se puede apreciar </w:t>
      </w:r>
      <w:r w:rsidR="00815C44" w:rsidRPr="006117CF">
        <w:rPr>
          <w:rFonts w:ascii="Times New Roman" w:eastAsia="Times New Roman" w:hAnsi="Times New Roman" w:cs="Times New Roman"/>
          <w:sz w:val="24"/>
          <w:szCs w:val="24"/>
        </w:rPr>
        <w:t xml:space="preserve">cómo se conforma, define y separa </w:t>
      </w:r>
      <w:r w:rsidR="00714475">
        <w:rPr>
          <w:rFonts w:ascii="Times New Roman" w:eastAsia="Times New Roman" w:hAnsi="Times New Roman" w:cs="Times New Roman"/>
          <w:sz w:val="24"/>
          <w:szCs w:val="24"/>
        </w:rPr>
        <w:t xml:space="preserve">a </w:t>
      </w:r>
      <w:r w:rsidR="00815C44" w:rsidRPr="006117CF">
        <w:rPr>
          <w:rFonts w:ascii="Times New Roman" w:eastAsia="Times New Roman" w:hAnsi="Times New Roman" w:cs="Times New Roman"/>
          <w:sz w:val="24"/>
          <w:szCs w:val="24"/>
        </w:rPr>
        <w:t>un grupo de otros</w:t>
      </w:r>
      <w:r w:rsidR="00815C44">
        <w:rPr>
          <w:rFonts w:ascii="Times New Roman" w:eastAsia="Times New Roman" w:hAnsi="Times New Roman" w:cs="Times New Roman"/>
          <w:sz w:val="24"/>
          <w:szCs w:val="24"/>
        </w:rPr>
        <w:t xml:space="preserve"> (</w:t>
      </w:r>
      <w:r w:rsidR="00815C44" w:rsidRPr="006117CF">
        <w:rPr>
          <w:rFonts w:ascii="Times New Roman" w:eastAsia="Times New Roman" w:hAnsi="Times New Roman" w:cs="Times New Roman"/>
          <w:sz w:val="24"/>
          <w:szCs w:val="24"/>
        </w:rPr>
        <w:t>Di</w:t>
      </w:r>
      <w:r w:rsidR="00815C44">
        <w:rPr>
          <w:rFonts w:ascii="Times New Roman" w:eastAsia="Times New Roman" w:hAnsi="Times New Roman" w:cs="Times New Roman"/>
          <w:sz w:val="24"/>
          <w:szCs w:val="24"/>
        </w:rPr>
        <w:t xml:space="preserve"> Giacomo, 1987)</w:t>
      </w:r>
      <w:r w:rsidR="00815C44" w:rsidRPr="006117CF">
        <w:rPr>
          <w:rFonts w:ascii="Times New Roman" w:eastAsia="Times New Roman" w:hAnsi="Times New Roman" w:cs="Times New Roman"/>
          <w:sz w:val="24"/>
          <w:szCs w:val="24"/>
        </w:rPr>
        <w:t>.</w:t>
      </w:r>
      <w:r w:rsidR="00815C44">
        <w:rPr>
          <w:rFonts w:ascii="Times New Roman" w:eastAsia="Times New Roman" w:hAnsi="Times New Roman" w:cs="Times New Roman"/>
          <w:sz w:val="24"/>
          <w:szCs w:val="24"/>
        </w:rPr>
        <w:t xml:space="preserve"> </w:t>
      </w:r>
    </w:p>
    <w:p w14:paraId="7C9D0F2D" w14:textId="77777777" w:rsidR="006117CF" w:rsidRPr="00A705DC" w:rsidRDefault="00714475" w:rsidP="00714475">
      <w:pPr>
        <w:pStyle w:val="Ttulo1"/>
        <w:rPr>
          <w:rFonts w:ascii="Calibri" w:hAnsi="Calibri" w:cs="Calibri"/>
          <w:sz w:val="28"/>
          <w:szCs w:val="28"/>
          <w:lang w:val="es-ES_tradnl"/>
        </w:rPr>
      </w:pPr>
      <w:r w:rsidRPr="00A705DC">
        <w:rPr>
          <w:rFonts w:ascii="Calibri" w:hAnsi="Calibri" w:cs="Calibri"/>
          <w:sz w:val="28"/>
          <w:szCs w:val="28"/>
          <w:lang w:val="es-ES_tradnl"/>
        </w:rPr>
        <w:lastRenderedPageBreak/>
        <w:t>Desarrollo</w:t>
      </w:r>
    </w:p>
    <w:p w14:paraId="305C1A2C" w14:textId="77777777" w:rsidR="00886228" w:rsidRDefault="00714475" w:rsidP="0071447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6117CF">
        <w:rPr>
          <w:rFonts w:ascii="Times New Roman" w:eastAsia="Times New Roman" w:hAnsi="Times New Roman" w:cs="Times New Roman"/>
          <w:sz w:val="24"/>
          <w:szCs w:val="24"/>
        </w:rPr>
        <w:t>n México</w:t>
      </w:r>
      <w:r>
        <w:rPr>
          <w:rFonts w:ascii="Times New Roman" w:eastAsia="Times New Roman" w:hAnsi="Times New Roman" w:cs="Times New Roman"/>
          <w:sz w:val="24"/>
          <w:szCs w:val="24"/>
        </w:rPr>
        <w:t xml:space="preserve"> e</w:t>
      </w:r>
      <w:r w:rsidR="006117CF" w:rsidRPr="006117CF">
        <w:rPr>
          <w:rFonts w:ascii="Times New Roman" w:eastAsia="Times New Roman" w:hAnsi="Times New Roman" w:cs="Times New Roman"/>
          <w:sz w:val="24"/>
          <w:szCs w:val="24"/>
        </w:rPr>
        <w:t>l cuerpo de docentes es cada vez más amplio. De acuerdo con datos del Instituto Nacional de Estadística y Geografía (I</w:t>
      </w:r>
      <w:r w:rsidRPr="006117CF">
        <w:rPr>
          <w:rFonts w:ascii="Times New Roman" w:eastAsia="Times New Roman" w:hAnsi="Times New Roman" w:cs="Times New Roman"/>
          <w:sz w:val="24"/>
          <w:szCs w:val="24"/>
        </w:rPr>
        <w:t>negi</w:t>
      </w:r>
      <w:r w:rsidR="006117CF" w:rsidRPr="006117CF">
        <w:rPr>
          <w:rFonts w:ascii="Times New Roman" w:eastAsia="Times New Roman" w:hAnsi="Times New Roman" w:cs="Times New Roman"/>
          <w:sz w:val="24"/>
          <w:szCs w:val="24"/>
        </w:rPr>
        <w:t xml:space="preserve">) y la Secretaría de Educación Pública (SEP), en 2013 existían </w:t>
      </w:r>
      <w:r w:rsidRPr="006117CF">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el país</w:t>
      </w:r>
      <w:r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 total 236 </w:t>
      </w:r>
      <w:r w:rsidR="006117CF" w:rsidRPr="006117CF">
        <w:rPr>
          <w:rFonts w:ascii="Times New Roman" w:eastAsia="Times New Roman" w:hAnsi="Times New Roman" w:cs="Times New Roman"/>
          <w:sz w:val="24"/>
          <w:szCs w:val="24"/>
        </w:rPr>
        <w:t>973 centros de trabajo, en los que laboraba</w:t>
      </w:r>
      <w:r>
        <w:rPr>
          <w:rFonts w:ascii="Times New Roman" w:eastAsia="Times New Roman" w:hAnsi="Times New Roman" w:cs="Times New Roman"/>
          <w:sz w:val="24"/>
          <w:szCs w:val="24"/>
        </w:rPr>
        <w:t>n 1 266</w:t>
      </w:r>
      <w:r w:rsidRPr="00714475">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 xml:space="preserve">574 profesores que atendían </w:t>
      </w:r>
      <w:r w:rsidR="007C1E6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23 562 </w:t>
      </w:r>
      <w:r w:rsidR="006117CF" w:rsidRPr="006117CF">
        <w:rPr>
          <w:rFonts w:ascii="Times New Roman" w:eastAsia="Times New Roman" w:hAnsi="Times New Roman" w:cs="Times New Roman"/>
          <w:sz w:val="24"/>
          <w:szCs w:val="24"/>
        </w:rPr>
        <w:t xml:space="preserve">183 estudiantes de preescolar, primaria, secundaria y centros de educación especial, lo que en términos generales indica que </w:t>
      </w:r>
      <w:r w:rsidR="007C1E66">
        <w:rPr>
          <w:rFonts w:ascii="Times New Roman" w:eastAsia="Times New Roman" w:hAnsi="Times New Roman" w:cs="Times New Roman"/>
          <w:sz w:val="24"/>
          <w:szCs w:val="24"/>
        </w:rPr>
        <w:t>en el país</w:t>
      </w:r>
      <w:r w:rsidR="007C1E66" w:rsidRPr="006117CF">
        <w:rPr>
          <w:rFonts w:ascii="Times New Roman" w:eastAsia="Times New Roman" w:hAnsi="Times New Roman" w:cs="Times New Roman"/>
          <w:sz w:val="24"/>
          <w:szCs w:val="24"/>
        </w:rPr>
        <w:t xml:space="preserve"> </w:t>
      </w:r>
      <w:r w:rsidR="006117CF" w:rsidRPr="006117CF">
        <w:rPr>
          <w:rFonts w:ascii="Times New Roman" w:eastAsia="Times New Roman" w:hAnsi="Times New Roman" w:cs="Times New Roman"/>
          <w:sz w:val="24"/>
          <w:szCs w:val="24"/>
        </w:rPr>
        <w:t>hay al menos un profesor por</w:t>
      </w:r>
      <w:r>
        <w:rPr>
          <w:rFonts w:ascii="Times New Roman" w:eastAsia="Times New Roman" w:hAnsi="Times New Roman" w:cs="Times New Roman"/>
          <w:sz w:val="24"/>
          <w:szCs w:val="24"/>
        </w:rPr>
        <w:t xml:space="preserve"> cada 18 estudiantes. </w:t>
      </w:r>
    </w:p>
    <w:p w14:paraId="5864E851" w14:textId="77777777" w:rsidR="00714475" w:rsidRDefault="00714475" w:rsidP="0071447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significa no solo que cada día se requiere un número importante de profesionales de la educación, sino también que es necesario indagar en la manera en que </w:t>
      </w:r>
      <w:r w:rsidR="007C1E66">
        <w:rPr>
          <w:rFonts w:ascii="Times New Roman" w:eastAsia="Times New Roman" w:hAnsi="Times New Roman" w:cs="Times New Roman"/>
          <w:sz w:val="24"/>
          <w:szCs w:val="24"/>
        </w:rPr>
        <w:t>estos</w:t>
      </w:r>
      <w:r>
        <w:rPr>
          <w:rFonts w:ascii="Times New Roman" w:eastAsia="Times New Roman" w:hAnsi="Times New Roman" w:cs="Times New Roman"/>
          <w:sz w:val="24"/>
          <w:szCs w:val="24"/>
        </w:rPr>
        <w:t xml:space="preserve"> </w:t>
      </w:r>
      <w:r w:rsidR="006117CF" w:rsidRPr="006117CF">
        <w:rPr>
          <w:rFonts w:ascii="Times New Roman" w:eastAsia="Times New Roman" w:hAnsi="Times New Roman" w:cs="Times New Roman"/>
          <w:sz w:val="24"/>
          <w:szCs w:val="24"/>
        </w:rPr>
        <w:t xml:space="preserve">se ubican como grupo, </w:t>
      </w:r>
      <w:r>
        <w:rPr>
          <w:rFonts w:ascii="Times New Roman" w:eastAsia="Times New Roman" w:hAnsi="Times New Roman" w:cs="Times New Roman"/>
          <w:sz w:val="24"/>
          <w:szCs w:val="24"/>
        </w:rPr>
        <w:t>es decir, qué</w:t>
      </w:r>
      <w:r w:rsidR="006117CF" w:rsidRPr="006117CF">
        <w:rPr>
          <w:rFonts w:ascii="Times New Roman" w:eastAsia="Times New Roman" w:hAnsi="Times New Roman" w:cs="Times New Roman"/>
          <w:sz w:val="24"/>
          <w:szCs w:val="24"/>
        </w:rPr>
        <w:t xml:space="preserve"> hacen, dicen, comparten, estudian, </w:t>
      </w:r>
      <w:r>
        <w:rPr>
          <w:rFonts w:ascii="Times New Roman" w:eastAsia="Times New Roman" w:hAnsi="Times New Roman" w:cs="Times New Roman"/>
          <w:sz w:val="24"/>
          <w:szCs w:val="24"/>
        </w:rPr>
        <w:t>etc</w:t>
      </w:r>
      <w:r w:rsidR="006117CF" w:rsidRPr="006117CF">
        <w:rPr>
          <w:rFonts w:ascii="Times New Roman" w:eastAsia="Times New Roman" w:hAnsi="Times New Roman" w:cs="Times New Roman"/>
          <w:sz w:val="24"/>
          <w:szCs w:val="24"/>
        </w:rPr>
        <w:t>.</w:t>
      </w:r>
      <w:r>
        <w:rPr>
          <w:rFonts w:ascii="Times New Roman" w:eastAsia="Times New Roman" w:hAnsi="Times New Roman" w:cs="Times New Roman"/>
          <w:sz w:val="24"/>
          <w:szCs w:val="24"/>
        </w:rPr>
        <w:t>, pues</w:t>
      </w:r>
      <w:r w:rsidR="006117CF" w:rsidRPr="006117CF">
        <w:rPr>
          <w:rFonts w:ascii="Times New Roman" w:eastAsia="Times New Roman" w:hAnsi="Times New Roman" w:cs="Times New Roman"/>
          <w:sz w:val="24"/>
          <w:szCs w:val="24"/>
        </w:rPr>
        <w:t xml:space="preserve"> </w:t>
      </w:r>
      <w:r w:rsidR="00886228">
        <w:rPr>
          <w:rFonts w:ascii="Times New Roman" w:eastAsia="Times New Roman" w:hAnsi="Times New Roman" w:cs="Times New Roman"/>
          <w:sz w:val="24"/>
          <w:szCs w:val="24"/>
        </w:rPr>
        <w:t>son ellos quienes interpretan y aplican</w:t>
      </w:r>
      <w:r w:rsidR="00886228" w:rsidRPr="00886228">
        <w:rPr>
          <w:rFonts w:ascii="Times New Roman" w:eastAsia="Times New Roman" w:hAnsi="Times New Roman" w:cs="Times New Roman"/>
          <w:sz w:val="24"/>
          <w:szCs w:val="24"/>
        </w:rPr>
        <w:t xml:space="preserve"> </w:t>
      </w:r>
      <w:r w:rsidR="00886228">
        <w:rPr>
          <w:rFonts w:ascii="Times New Roman" w:eastAsia="Times New Roman" w:hAnsi="Times New Roman" w:cs="Times New Roman"/>
          <w:sz w:val="24"/>
          <w:szCs w:val="24"/>
        </w:rPr>
        <w:t>el currículo vigente</w:t>
      </w:r>
      <w:r>
        <w:rPr>
          <w:rFonts w:ascii="Times New Roman" w:eastAsia="Times New Roman" w:hAnsi="Times New Roman" w:cs="Times New Roman"/>
          <w:sz w:val="24"/>
          <w:szCs w:val="24"/>
        </w:rPr>
        <w:t>.</w:t>
      </w:r>
      <w:r w:rsidR="007C1E66">
        <w:rPr>
          <w:rFonts w:ascii="Times New Roman" w:eastAsia="Times New Roman" w:hAnsi="Times New Roman" w:cs="Times New Roman"/>
          <w:sz w:val="24"/>
          <w:szCs w:val="24"/>
        </w:rPr>
        <w:t xml:space="preserve"> </w:t>
      </w:r>
      <w:r w:rsidR="00886228">
        <w:rPr>
          <w:rFonts w:ascii="Times New Roman" w:eastAsia="Times New Roman" w:hAnsi="Times New Roman" w:cs="Times New Roman"/>
          <w:sz w:val="24"/>
          <w:szCs w:val="24"/>
        </w:rPr>
        <w:t xml:space="preserve">Al respecto, </w:t>
      </w:r>
      <w:r w:rsidR="00886228" w:rsidRPr="006117CF">
        <w:rPr>
          <w:rFonts w:ascii="Times New Roman" w:eastAsia="Times New Roman" w:hAnsi="Times New Roman" w:cs="Times New Roman"/>
          <w:sz w:val="24"/>
          <w:szCs w:val="24"/>
        </w:rPr>
        <w:t>Piña y Cuevas</w:t>
      </w:r>
      <w:r w:rsidR="00886228">
        <w:rPr>
          <w:rFonts w:ascii="Times New Roman" w:eastAsia="Times New Roman" w:hAnsi="Times New Roman" w:cs="Times New Roman"/>
          <w:sz w:val="24"/>
          <w:szCs w:val="24"/>
        </w:rPr>
        <w:t xml:space="preserve"> (2004) opinan:</w:t>
      </w:r>
    </w:p>
    <w:p w14:paraId="32315F91" w14:textId="77777777" w:rsidR="006117CF" w:rsidRPr="006117CF" w:rsidRDefault="006117CF" w:rsidP="00886228">
      <w:pPr>
        <w:spacing w:line="360" w:lineRule="auto"/>
        <w:ind w:left="1416" w:firstLine="0"/>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Los agentes educativos se integran en comunidades en donde cultivan formas de pensamiento cercanas o apartadas de los lineamientos académicos legítimos. Un plan de estudios podrá estar finamente diseñado porque tomó en cuenta las demandas sociales del momento, las demandas de la disciplina que se enseña y la coherencia entre los contenidos y su secuencia; sin embargo, los actores educativos, maestros, estudiantes y autoridades son quienes se encargarán de instrumentarlo. Por ejemplo, las creencias de algunos de ellos sobre lo que es la formación ideal, o sobre la forma de enseñar, o bien la familiaridad con los contenidos pueden propiciar giros en el diseño de ese plan de estudios (p. 105).</w:t>
      </w:r>
    </w:p>
    <w:p w14:paraId="2B2C05FC" w14:textId="77777777" w:rsidR="006117CF" w:rsidRPr="006117CF" w:rsidRDefault="006117CF" w:rsidP="00886228">
      <w:pPr>
        <w:spacing w:line="360" w:lineRule="auto"/>
        <w:ind w:firstLine="708"/>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 xml:space="preserve">En ese sentido, las representaciones sociales se crean en el propio seno de la formación del profesorado que vincula el saber generado por el sentido común (lo que </w:t>
      </w:r>
      <w:r w:rsidRPr="00886228">
        <w:rPr>
          <w:rFonts w:ascii="Times New Roman" w:eastAsia="Times New Roman" w:hAnsi="Times New Roman" w:cs="Times New Roman"/>
          <w:i/>
          <w:sz w:val="24"/>
          <w:szCs w:val="24"/>
        </w:rPr>
        <w:t>a priori</w:t>
      </w:r>
      <w:r w:rsidRPr="006117CF">
        <w:rPr>
          <w:rFonts w:ascii="Times New Roman" w:eastAsia="Times New Roman" w:hAnsi="Times New Roman" w:cs="Times New Roman"/>
          <w:sz w:val="24"/>
          <w:szCs w:val="24"/>
        </w:rPr>
        <w:t xml:space="preserve"> sabe de ser maestro) con lo que técnica y científicamente se espera de </w:t>
      </w:r>
      <w:r w:rsidR="00886228">
        <w:rPr>
          <w:rFonts w:ascii="Times New Roman" w:eastAsia="Times New Roman" w:hAnsi="Times New Roman" w:cs="Times New Roman"/>
          <w:sz w:val="24"/>
          <w:szCs w:val="24"/>
        </w:rPr>
        <w:t>él</w:t>
      </w:r>
      <w:r w:rsidRPr="006117CF">
        <w:rPr>
          <w:rFonts w:ascii="Times New Roman" w:eastAsia="Times New Roman" w:hAnsi="Times New Roman" w:cs="Times New Roman"/>
          <w:sz w:val="24"/>
          <w:szCs w:val="24"/>
        </w:rPr>
        <w:t>,</w:t>
      </w:r>
      <w:r w:rsidR="00886228">
        <w:rPr>
          <w:rFonts w:ascii="Times New Roman" w:eastAsia="Times New Roman" w:hAnsi="Times New Roman" w:cs="Times New Roman"/>
          <w:sz w:val="24"/>
          <w:szCs w:val="24"/>
        </w:rPr>
        <w:t xml:space="preserve"> siempre tomando en consideración</w:t>
      </w:r>
      <w:r w:rsidRPr="006117CF">
        <w:rPr>
          <w:rFonts w:ascii="Times New Roman" w:eastAsia="Times New Roman" w:hAnsi="Times New Roman" w:cs="Times New Roman"/>
          <w:sz w:val="24"/>
          <w:szCs w:val="24"/>
        </w:rPr>
        <w:t xml:space="preserve"> que </w:t>
      </w:r>
      <w:r w:rsidR="00886228">
        <w:rPr>
          <w:rFonts w:ascii="Times New Roman" w:eastAsia="Times New Roman" w:hAnsi="Times New Roman" w:cs="Times New Roman"/>
          <w:sz w:val="24"/>
          <w:szCs w:val="24"/>
        </w:rPr>
        <w:t xml:space="preserve">a </w:t>
      </w:r>
      <w:r w:rsidRPr="006117CF">
        <w:rPr>
          <w:rFonts w:ascii="Times New Roman" w:eastAsia="Times New Roman" w:hAnsi="Times New Roman" w:cs="Times New Roman"/>
          <w:sz w:val="24"/>
          <w:szCs w:val="24"/>
        </w:rPr>
        <w:t>u</w:t>
      </w:r>
      <w:r w:rsidR="00886228">
        <w:rPr>
          <w:rFonts w:ascii="Times New Roman" w:eastAsia="Times New Roman" w:hAnsi="Times New Roman" w:cs="Times New Roman"/>
          <w:sz w:val="24"/>
          <w:szCs w:val="24"/>
        </w:rPr>
        <w:t xml:space="preserve">n docente lo forma otro docente; por ello, se puede asegurar que </w:t>
      </w:r>
      <w:r w:rsidRPr="006117CF">
        <w:rPr>
          <w:rFonts w:ascii="Times New Roman" w:eastAsia="Times New Roman" w:hAnsi="Times New Roman" w:cs="Times New Roman"/>
          <w:sz w:val="24"/>
          <w:szCs w:val="24"/>
        </w:rPr>
        <w:t xml:space="preserve">mucho de </w:t>
      </w:r>
      <w:r w:rsidR="00886228">
        <w:rPr>
          <w:rFonts w:ascii="Times New Roman" w:eastAsia="Times New Roman" w:hAnsi="Times New Roman" w:cs="Times New Roman"/>
          <w:sz w:val="24"/>
          <w:szCs w:val="24"/>
        </w:rPr>
        <w:t>lo que subyace en las</w:t>
      </w:r>
      <w:r w:rsidRPr="006117CF">
        <w:rPr>
          <w:rFonts w:ascii="Times New Roman" w:eastAsia="Times New Roman" w:hAnsi="Times New Roman" w:cs="Times New Roman"/>
          <w:sz w:val="24"/>
          <w:szCs w:val="24"/>
        </w:rPr>
        <w:t xml:space="preserve"> RS son </w:t>
      </w:r>
      <w:r w:rsidR="00886228">
        <w:rPr>
          <w:rFonts w:ascii="Times New Roman" w:eastAsia="Times New Roman" w:hAnsi="Times New Roman" w:cs="Times New Roman"/>
          <w:sz w:val="24"/>
          <w:szCs w:val="24"/>
        </w:rPr>
        <w:t xml:space="preserve">el </w:t>
      </w:r>
      <w:r w:rsidRPr="006117CF">
        <w:rPr>
          <w:rFonts w:ascii="Times New Roman" w:eastAsia="Times New Roman" w:hAnsi="Times New Roman" w:cs="Times New Roman"/>
          <w:sz w:val="24"/>
          <w:szCs w:val="24"/>
        </w:rPr>
        <w:t xml:space="preserve">producto de lo aprehendido </w:t>
      </w:r>
      <w:r w:rsidR="00886228">
        <w:rPr>
          <w:rFonts w:ascii="Times New Roman" w:eastAsia="Times New Roman" w:hAnsi="Times New Roman" w:cs="Times New Roman"/>
          <w:sz w:val="24"/>
          <w:szCs w:val="24"/>
        </w:rPr>
        <w:t>de</w:t>
      </w:r>
      <w:r w:rsidRPr="006117CF">
        <w:rPr>
          <w:rFonts w:ascii="Times New Roman" w:eastAsia="Times New Roman" w:hAnsi="Times New Roman" w:cs="Times New Roman"/>
          <w:sz w:val="24"/>
          <w:szCs w:val="24"/>
        </w:rPr>
        <w:t xml:space="preserve"> otros</w:t>
      </w:r>
      <w:r w:rsidR="00886228">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qu</w:t>
      </w:r>
      <w:r w:rsidR="00886228">
        <w:rPr>
          <w:rFonts w:ascii="Times New Roman" w:eastAsia="Times New Roman" w:hAnsi="Times New Roman" w:cs="Times New Roman"/>
          <w:sz w:val="24"/>
          <w:szCs w:val="24"/>
        </w:rPr>
        <w:t>i</w:t>
      </w:r>
      <w:r w:rsidRPr="006117CF">
        <w:rPr>
          <w:rFonts w:ascii="Times New Roman" w:eastAsia="Times New Roman" w:hAnsi="Times New Roman" w:cs="Times New Roman"/>
          <w:sz w:val="24"/>
          <w:szCs w:val="24"/>
        </w:rPr>
        <w:t>e</w:t>
      </w:r>
      <w:r w:rsidR="00886228">
        <w:rPr>
          <w:rFonts w:ascii="Times New Roman" w:eastAsia="Times New Roman" w:hAnsi="Times New Roman" w:cs="Times New Roman"/>
          <w:sz w:val="24"/>
          <w:szCs w:val="24"/>
        </w:rPr>
        <w:t>nes</w:t>
      </w:r>
      <w:r w:rsidRPr="006117CF">
        <w:rPr>
          <w:rFonts w:ascii="Times New Roman" w:eastAsia="Times New Roman" w:hAnsi="Times New Roman" w:cs="Times New Roman"/>
          <w:sz w:val="24"/>
          <w:szCs w:val="24"/>
        </w:rPr>
        <w:t xml:space="preserve"> a su vez lo aprendieron y aprehendieron</w:t>
      </w:r>
      <w:r w:rsidR="00886228">
        <w:rPr>
          <w:rFonts w:ascii="Times New Roman" w:eastAsia="Times New Roman" w:hAnsi="Times New Roman" w:cs="Times New Roman"/>
          <w:sz w:val="24"/>
          <w:szCs w:val="24"/>
        </w:rPr>
        <w:t xml:space="preserve"> de otros</w:t>
      </w:r>
      <w:r w:rsidRPr="006117CF">
        <w:rPr>
          <w:rFonts w:ascii="Times New Roman" w:eastAsia="Times New Roman" w:hAnsi="Times New Roman" w:cs="Times New Roman"/>
          <w:sz w:val="24"/>
          <w:szCs w:val="24"/>
        </w:rPr>
        <w:t xml:space="preserve">. </w:t>
      </w:r>
      <w:r w:rsidR="00886228">
        <w:rPr>
          <w:rFonts w:ascii="Times New Roman" w:eastAsia="Times New Roman" w:hAnsi="Times New Roman" w:cs="Times New Roman"/>
          <w:sz w:val="24"/>
          <w:szCs w:val="24"/>
        </w:rPr>
        <w:t>En palabras</w:t>
      </w:r>
      <w:r w:rsidRPr="006117CF">
        <w:rPr>
          <w:rFonts w:ascii="Times New Roman" w:eastAsia="Times New Roman" w:hAnsi="Times New Roman" w:cs="Times New Roman"/>
          <w:sz w:val="24"/>
          <w:szCs w:val="24"/>
        </w:rPr>
        <w:t xml:space="preserve"> </w:t>
      </w:r>
      <w:r w:rsidR="00886228">
        <w:rPr>
          <w:rFonts w:ascii="Times New Roman" w:eastAsia="Times New Roman" w:hAnsi="Times New Roman" w:cs="Times New Roman"/>
          <w:sz w:val="24"/>
          <w:szCs w:val="24"/>
        </w:rPr>
        <w:t xml:space="preserve">de </w:t>
      </w:r>
      <w:r w:rsidRPr="006117CF">
        <w:rPr>
          <w:rFonts w:ascii="Times New Roman" w:eastAsia="Times New Roman" w:hAnsi="Times New Roman" w:cs="Times New Roman"/>
          <w:sz w:val="24"/>
          <w:szCs w:val="24"/>
        </w:rPr>
        <w:t>Cruz (2006)</w:t>
      </w:r>
      <w:r w:rsidR="00886228">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el mundo se construye </w:t>
      </w:r>
      <w:r w:rsidR="00886228">
        <w:rPr>
          <w:rFonts w:ascii="Times New Roman" w:eastAsia="Times New Roman" w:hAnsi="Times New Roman" w:cs="Times New Roman"/>
          <w:sz w:val="24"/>
          <w:szCs w:val="24"/>
        </w:rPr>
        <w:t>mediante un</w:t>
      </w:r>
      <w:r w:rsidRPr="006117CF">
        <w:rPr>
          <w:rFonts w:ascii="Times New Roman" w:eastAsia="Times New Roman" w:hAnsi="Times New Roman" w:cs="Times New Roman"/>
          <w:sz w:val="24"/>
          <w:szCs w:val="24"/>
        </w:rPr>
        <w:t xml:space="preserve"> conocimiento socialmente compartido </w:t>
      </w:r>
      <w:r w:rsidR="00886228">
        <w:rPr>
          <w:rFonts w:ascii="Times New Roman" w:eastAsia="Times New Roman" w:hAnsi="Times New Roman" w:cs="Times New Roman"/>
          <w:sz w:val="24"/>
          <w:szCs w:val="24"/>
        </w:rPr>
        <w:t xml:space="preserve">en el que influyen </w:t>
      </w:r>
      <w:r w:rsidRPr="006117CF">
        <w:rPr>
          <w:rFonts w:ascii="Times New Roman" w:eastAsia="Times New Roman" w:hAnsi="Times New Roman" w:cs="Times New Roman"/>
          <w:sz w:val="24"/>
          <w:szCs w:val="24"/>
        </w:rPr>
        <w:t xml:space="preserve">las interpretaciones que </w:t>
      </w:r>
      <w:r w:rsidR="007C1E66">
        <w:rPr>
          <w:rFonts w:ascii="Times New Roman" w:eastAsia="Times New Roman" w:hAnsi="Times New Roman" w:cs="Times New Roman"/>
          <w:sz w:val="24"/>
          <w:szCs w:val="24"/>
        </w:rPr>
        <w:t>los demás</w:t>
      </w:r>
      <w:r w:rsidRPr="006117CF">
        <w:rPr>
          <w:rFonts w:ascii="Times New Roman" w:eastAsia="Times New Roman" w:hAnsi="Times New Roman" w:cs="Times New Roman"/>
          <w:sz w:val="24"/>
          <w:szCs w:val="24"/>
        </w:rPr>
        <w:t xml:space="preserve"> ofrecen de la “realidad”. </w:t>
      </w:r>
    </w:p>
    <w:p w14:paraId="52EE52E3" w14:textId="77777777" w:rsidR="00443A8D" w:rsidRDefault="006117CF" w:rsidP="00AF35A3">
      <w:pPr>
        <w:spacing w:line="360" w:lineRule="auto"/>
        <w:ind w:firstLine="0"/>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lastRenderedPageBreak/>
        <w:tab/>
      </w:r>
      <w:r w:rsidR="00886228">
        <w:rPr>
          <w:rFonts w:ascii="Times New Roman" w:eastAsia="Times New Roman" w:hAnsi="Times New Roman" w:cs="Times New Roman"/>
          <w:sz w:val="24"/>
          <w:szCs w:val="24"/>
        </w:rPr>
        <w:t xml:space="preserve">Esto no quiere decir </w:t>
      </w:r>
      <w:r w:rsidRPr="006117CF">
        <w:rPr>
          <w:rFonts w:ascii="Times New Roman" w:eastAsia="Times New Roman" w:hAnsi="Times New Roman" w:cs="Times New Roman"/>
          <w:sz w:val="24"/>
          <w:szCs w:val="24"/>
        </w:rPr>
        <w:t xml:space="preserve">que </w:t>
      </w:r>
      <w:r w:rsidR="00886228">
        <w:rPr>
          <w:rFonts w:ascii="Times New Roman" w:eastAsia="Times New Roman" w:hAnsi="Times New Roman" w:cs="Times New Roman"/>
          <w:sz w:val="24"/>
          <w:szCs w:val="24"/>
        </w:rPr>
        <w:t>las</w:t>
      </w:r>
      <w:r w:rsidRPr="006117CF">
        <w:rPr>
          <w:rFonts w:ascii="Times New Roman" w:eastAsia="Times New Roman" w:hAnsi="Times New Roman" w:cs="Times New Roman"/>
          <w:sz w:val="24"/>
          <w:szCs w:val="24"/>
        </w:rPr>
        <w:t xml:space="preserve"> RS sea</w:t>
      </w:r>
      <w:r w:rsidR="00886228">
        <w:rPr>
          <w:rFonts w:ascii="Times New Roman" w:eastAsia="Times New Roman" w:hAnsi="Times New Roman" w:cs="Times New Roman"/>
          <w:sz w:val="24"/>
          <w:szCs w:val="24"/>
        </w:rPr>
        <w:t>n</w:t>
      </w:r>
      <w:r w:rsidRPr="006117CF">
        <w:rPr>
          <w:rFonts w:ascii="Times New Roman" w:eastAsia="Times New Roman" w:hAnsi="Times New Roman" w:cs="Times New Roman"/>
          <w:sz w:val="24"/>
          <w:szCs w:val="24"/>
        </w:rPr>
        <w:t xml:space="preserve"> una especie de suerte inevitable (</w:t>
      </w:r>
      <w:r w:rsidR="00886228">
        <w:rPr>
          <w:rFonts w:ascii="Times New Roman" w:eastAsia="Times New Roman" w:hAnsi="Times New Roman" w:cs="Times New Roman"/>
          <w:sz w:val="24"/>
          <w:szCs w:val="24"/>
        </w:rPr>
        <w:t xml:space="preserve">salvo </w:t>
      </w:r>
      <w:r w:rsidRPr="006117CF">
        <w:rPr>
          <w:rFonts w:ascii="Times New Roman" w:eastAsia="Times New Roman" w:hAnsi="Times New Roman" w:cs="Times New Roman"/>
          <w:sz w:val="24"/>
          <w:szCs w:val="24"/>
        </w:rPr>
        <w:t xml:space="preserve">que el sujeto </w:t>
      </w:r>
      <w:r w:rsidR="00886228">
        <w:rPr>
          <w:rFonts w:ascii="Times New Roman" w:eastAsia="Times New Roman" w:hAnsi="Times New Roman" w:cs="Times New Roman"/>
          <w:sz w:val="24"/>
          <w:szCs w:val="24"/>
        </w:rPr>
        <w:t xml:space="preserve">lo </w:t>
      </w:r>
      <w:r w:rsidRPr="006117CF">
        <w:rPr>
          <w:rFonts w:ascii="Times New Roman" w:eastAsia="Times New Roman" w:hAnsi="Times New Roman" w:cs="Times New Roman"/>
          <w:sz w:val="24"/>
          <w:szCs w:val="24"/>
        </w:rPr>
        <w:t xml:space="preserve">crea </w:t>
      </w:r>
      <w:r w:rsidR="00886228">
        <w:rPr>
          <w:rFonts w:ascii="Times New Roman" w:eastAsia="Times New Roman" w:hAnsi="Times New Roman" w:cs="Times New Roman"/>
          <w:sz w:val="24"/>
          <w:szCs w:val="24"/>
        </w:rPr>
        <w:t>de esa manera</w:t>
      </w:r>
      <w:r w:rsidRPr="006117CF">
        <w:rPr>
          <w:rFonts w:ascii="Times New Roman" w:eastAsia="Times New Roman" w:hAnsi="Times New Roman" w:cs="Times New Roman"/>
          <w:sz w:val="24"/>
          <w:szCs w:val="24"/>
        </w:rPr>
        <w:t>)</w:t>
      </w:r>
      <w:r w:rsidR="00886228">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w:t>
      </w:r>
      <w:r w:rsidR="00886228">
        <w:rPr>
          <w:rFonts w:ascii="Times New Roman" w:eastAsia="Times New Roman" w:hAnsi="Times New Roman" w:cs="Times New Roman"/>
          <w:sz w:val="24"/>
          <w:szCs w:val="24"/>
        </w:rPr>
        <w:t>aunque</w:t>
      </w:r>
      <w:r w:rsidRPr="006117CF">
        <w:rPr>
          <w:rFonts w:ascii="Times New Roman" w:eastAsia="Times New Roman" w:hAnsi="Times New Roman" w:cs="Times New Roman"/>
          <w:sz w:val="24"/>
          <w:szCs w:val="24"/>
        </w:rPr>
        <w:t xml:space="preserve"> en términos generales </w:t>
      </w:r>
      <w:r w:rsidR="00886228">
        <w:rPr>
          <w:rFonts w:ascii="Times New Roman" w:eastAsia="Times New Roman" w:hAnsi="Times New Roman" w:cs="Times New Roman"/>
          <w:sz w:val="24"/>
          <w:szCs w:val="24"/>
        </w:rPr>
        <w:t>tampoco se puede señalar que son</w:t>
      </w:r>
      <w:r w:rsidRPr="006117CF">
        <w:rPr>
          <w:rFonts w:ascii="Times New Roman" w:eastAsia="Times New Roman" w:hAnsi="Times New Roman" w:cs="Times New Roman"/>
          <w:sz w:val="24"/>
          <w:szCs w:val="24"/>
        </w:rPr>
        <w:t xml:space="preserve"> estática</w:t>
      </w:r>
      <w:r w:rsidR="00886228">
        <w:rPr>
          <w:rFonts w:ascii="Times New Roman" w:eastAsia="Times New Roman" w:hAnsi="Times New Roman" w:cs="Times New Roman"/>
          <w:sz w:val="24"/>
          <w:szCs w:val="24"/>
        </w:rPr>
        <w:t xml:space="preserve">s, </w:t>
      </w:r>
      <w:r w:rsidR="00443A8D">
        <w:rPr>
          <w:rFonts w:ascii="Times New Roman" w:eastAsia="Times New Roman" w:hAnsi="Times New Roman" w:cs="Times New Roman"/>
          <w:sz w:val="24"/>
          <w:szCs w:val="24"/>
        </w:rPr>
        <w:t>pues</w:t>
      </w:r>
      <w:r w:rsidRPr="006117CF">
        <w:rPr>
          <w:rFonts w:ascii="Times New Roman" w:eastAsia="Times New Roman" w:hAnsi="Times New Roman" w:cs="Times New Roman"/>
          <w:sz w:val="24"/>
          <w:szCs w:val="24"/>
        </w:rPr>
        <w:t xml:space="preserve"> el sujeto que las produce </w:t>
      </w:r>
      <w:r w:rsidR="00443A8D">
        <w:rPr>
          <w:rFonts w:ascii="Times New Roman" w:eastAsia="Times New Roman" w:hAnsi="Times New Roman" w:cs="Times New Roman"/>
          <w:sz w:val="24"/>
          <w:szCs w:val="24"/>
        </w:rPr>
        <w:t xml:space="preserve">también </w:t>
      </w:r>
      <w:r w:rsidRPr="006117CF">
        <w:rPr>
          <w:rFonts w:ascii="Times New Roman" w:eastAsia="Times New Roman" w:hAnsi="Times New Roman" w:cs="Times New Roman"/>
          <w:sz w:val="24"/>
          <w:szCs w:val="24"/>
        </w:rPr>
        <w:t xml:space="preserve">participa de </w:t>
      </w:r>
      <w:r w:rsidR="00443A8D">
        <w:rPr>
          <w:rFonts w:ascii="Times New Roman" w:eastAsia="Times New Roman" w:hAnsi="Times New Roman" w:cs="Times New Roman"/>
          <w:sz w:val="24"/>
          <w:szCs w:val="24"/>
        </w:rPr>
        <w:t>su construcción, reconstrucción y</w:t>
      </w:r>
      <w:r w:rsidRPr="006117CF">
        <w:rPr>
          <w:rFonts w:ascii="Times New Roman" w:eastAsia="Times New Roman" w:hAnsi="Times New Roman" w:cs="Times New Roman"/>
          <w:sz w:val="24"/>
          <w:szCs w:val="24"/>
        </w:rPr>
        <w:t xml:space="preserve"> transformación para transmitirlas a los demás “en un proceso dialéctico entre</w:t>
      </w:r>
      <w:r w:rsidR="00443A8D">
        <w:rPr>
          <w:rFonts w:ascii="Times New Roman" w:eastAsia="Times New Roman" w:hAnsi="Times New Roman" w:cs="Times New Roman"/>
          <w:sz w:val="24"/>
          <w:szCs w:val="24"/>
        </w:rPr>
        <w:t xml:space="preserve"> realidad objetiva y subjetiva (…)</w:t>
      </w:r>
      <w:r w:rsidRPr="006117CF">
        <w:rPr>
          <w:rFonts w:ascii="Times New Roman" w:eastAsia="Times New Roman" w:hAnsi="Times New Roman" w:cs="Times New Roman"/>
          <w:sz w:val="24"/>
          <w:szCs w:val="24"/>
        </w:rPr>
        <w:t xml:space="preserve"> con el fin de clasificar un objeto social y explicar sus características, para incorporarlo a su realidad cotidiana” (Cruz, 2006, p. 37).</w:t>
      </w:r>
    </w:p>
    <w:p w14:paraId="1BEEAD1A" w14:textId="77777777" w:rsidR="006117CF" w:rsidRPr="006117CF" w:rsidRDefault="00443A8D" w:rsidP="00443A8D">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Aunado a ello, </w:t>
      </w:r>
      <w:r w:rsidR="006117CF" w:rsidRPr="006117CF">
        <w:rPr>
          <w:rFonts w:ascii="Times New Roman" w:eastAsia="Times New Roman" w:hAnsi="Times New Roman" w:cs="Times New Roman"/>
          <w:sz w:val="24"/>
          <w:szCs w:val="24"/>
        </w:rPr>
        <w:t xml:space="preserve">el poder de las RS </w:t>
      </w:r>
      <w:r>
        <w:rPr>
          <w:rFonts w:ascii="Times New Roman" w:eastAsia="Times New Roman" w:hAnsi="Times New Roman" w:cs="Times New Roman"/>
          <w:sz w:val="24"/>
          <w:szCs w:val="24"/>
        </w:rPr>
        <w:t>se halla</w:t>
      </w:r>
      <w:r w:rsidR="006117CF" w:rsidRPr="006117CF">
        <w:rPr>
          <w:rFonts w:ascii="Times New Roman" w:eastAsia="Times New Roman" w:hAnsi="Times New Roman" w:cs="Times New Roman"/>
          <w:sz w:val="24"/>
          <w:szCs w:val="24"/>
        </w:rPr>
        <w:t xml:space="preserve"> en que</w:t>
      </w:r>
      <w:r>
        <w:rPr>
          <w:rFonts w:ascii="Times New Roman" w:eastAsia="Times New Roman" w:hAnsi="Times New Roman" w:cs="Times New Roman"/>
          <w:sz w:val="24"/>
          <w:szCs w:val="24"/>
        </w:rPr>
        <w:t>, por una parte,</w:t>
      </w:r>
      <w:r w:rsidR="006117CF" w:rsidRPr="006117CF">
        <w:rPr>
          <w:rFonts w:ascii="Times New Roman" w:eastAsia="Times New Roman" w:hAnsi="Times New Roman" w:cs="Times New Roman"/>
          <w:sz w:val="24"/>
          <w:szCs w:val="24"/>
        </w:rPr>
        <w:t xml:space="preserve"> se incorporan al discurso individual y colectivo como referencias del deber ser y hacer, y una vez </w:t>
      </w:r>
      <w:r>
        <w:rPr>
          <w:rFonts w:ascii="Times New Roman" w:eastAsia="Times New Roman" w:hAnsi="Times New Roman" w:cs="Times New Roman"/>
          <w:sz w:val="24"/>
          <w:szCs w:val="24"/>
        </w:rPr>
        <w:t>vinculadas</w:t>
      </w:r>
      <w:r w:rsidR="006117CF" w:rsidRPr="006117CF">
        <w:rPr>
          <w:rFonts w:ascii="Times New Roman" w:eastAsia="Times New Roman" w:hAnsi="Times New Roman" w:cs="Times New Roman"/>
          <w:sz w:val="24"/>
          <w:szCs w:val="24"/>
        </w:rPr>
        <w:t xml:space="preserve"> a las prácticas cotidianas “se convierten en verdades para el sentido común” (</w:t>
      </w:r>
      <w:proofErr w:type="spellStart"/>
      <w:r w:rsidR="006117CF" w:rsidRPr="006117CF">
        <w:rPr>
          <w:rFonts w:ascii="Times New Roman" w:eastAsia="Times New Roman" w:hAnsi="Times New Roman" w:cs="Times New Roman"/>
          <w:sz w:val="24"/>
          <w:szCs w:val="24"/>
        </w:rPr>
        <w:t>Billig</w:t>
      </w:r>
      <w:proofErr w:type="spellEnd"/>
      <w:r w:rsidR="006117CF" w:rsidRPr="006117CF">
        <w:rPr>
          <w:rFonts w:ascii="Times New Roman" w:eastAsia="Times New Roman" w:hAnsi="Times New Roman" w:cs="Times New Roman"/>
          <w:sz w:val="24"/>
          <w:szCs w:val="24"/>
        </w:rPr>
        <w:t>, 1993</w:t>
      </w:r>
      <w:r>
        <w:rPr>
          <w:rFonts w:ascii="Times New Roman" w:eastAsia="Times New Roman" w:hAnsi="Times New Roman" w:cs="Times New Roman"/>
          <w:sz w:val="24"/>
          <w:szCs w:val="24"/>
        </w:rPr>
        <w:t>, citado por</w:t>
      </w:r>
      <w:r w:rsidR="006117CF" w:rsidRPr="006117CF">
        <w:rPr>
          <w:rFonts w:ascii="Times New Roman" w:eastAsia="Times New Roman" w:hAnsi="Times New Roman" w:cs="Times New Roman"/>
          <w:sz w:val="24"/>
          <w:szCs w:val="24"/>
        </w:rPr>
        <w:t xml:space="preserve"> Cruz, 2006, p. 38). </w:t>
      </w:r>
      <w:r>
        <w:rPr>
          <w:rFonts w:ascii="Times New Roman" w:eastAsia="Times New Roman" w:hAnsi="Times New Roman" w:cs="Times New Roman"/>
          <w:sz w:val="24"/>
          <w:szCs w:val="24"/>
        </w:rPr>
        <w:t>Esto explica por qué</w:t>
      </w:r>
      <w:r w:rsidR="006117CF" w:rsidRPr="006117CF">
        <w:rPr>
          <w:rFonts w:ascii="Times New Roman" w:eastAsia="Times New Roman" w:hAnsi="Times New Roman" w:cs="Times New Roman"/>
          <w:sz w:val="24"/>
          <w:szCs w:val="24"/>
        </w:rPr>
        <w:t xml:space="preserve"> un grupo de profesores</w:t>
      </w:r>
      <w:r>
        <w:rPr>
          <w:rFonts w:ascii="Times New Roman" w:eastAsia="Times New Roman" w:hAnsi="Times New Roman" w:cs="Times New Roman"/>
          <w:sz w:val="24"/>
          <w:szCs w:val="24"/>
        </w:rPr>
        <w:t>, por ejemplo,</w:t>
      </w:r>
      <w:r w:rsidR="006117CF" w:rsidRPr="006117CF">
        <w:rPr>
          <w:rFonts w:ascii="Times New Roman" w:eastAsia="Times New Roman" w:hAnsi="Times New Roman" w:cs="Times New Roman"/>
          <w:sz w:val="24"/>
          <w:szCs w:val="24"/>
        </w:rPr>
        <w:t xml:space="preserve"> puede compartir percepciones </w:t>
      </w:r>
      <w:r>
        <w:rPr>
          <w:rFonts w:ascii="Times New Roman" w:eastAsia="Times New Roman" w:hAnsi="Times New Roman" w:cs="Times New Roman"/>
          <w:sz w:val="24"/>
          <w:szCs w:val="24"/>
        </w:rPr>
        <w:t xml:space="preserve">similares sobre lo que sería el “buen” o </w:t>
      </w:r>
      <w:r w:rsidR="007C1E66">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“mal”</w:t>
      </w:r>
      <w:r w:rsidR="006117CF" w:rsidRPr="006117CF">
        <w:rPr>
          <w:rFonts w:ascii="Times New Roman" w:eastAsia="Times New Roman" w:hAnsi="Times New Roman" w:cs="Times New Roman"/>
          <w:sz w:val="24"/>
          <w:szCs w:val="24"/>
        </w:rPr>
        <w:t xml:space="preserve"> desempeño de un grupo</w:t>
      </w:r>
      <w:r>
        <w:rPr>
          <w:rFonts w:ascii="Times New Roman" w:eastAsia="Times New Roman" w:hAnsi="Times New Roman" w:cs="Times New Roman"/>
          <w:sz w:val="24"/>
          <w:szCs w:val="24"/>
        </w:rPr>
        <w:t>, lo cual</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puede ser </w:t>
      </w:r>
      <w:r w:rsidR="006117CF" w:rsidRPr="006117CF">
        <w:rPr>
          <w:rFonts w:ascii="Times New Roman" w:eastAsia="Times New Roman" w:hAnsi="Times New Roman" w:cs="Times New Roman"/>
          <w:sz w:val="24"/>
          <w:szCs w:val="24"/>
        </w:rPr>
        <w:t xml:space="preserve">heredado </w:t>
      </w:r>
      <w:r>
        <w:rPr>
          <w:rFonts w:ascii="Times New Roman" w:eastAsia="Times New Roman" w:hAnsi="Times New Roman" w:cs="Times New Roman"/>
          <w:sz w:val="24"/>
          <w:szCs w:val="24"/>
        </w:rPr>
        <w:t>por los</w:t>
      </w:r>
      <w:r w:rsidR="006117CF" w:rsidRPr="006117CF">
        <w:rPr>
          <w:rFonts w:ascii="Times New Roman" w:eastAsia="Times New Roman" w:hAnsi="Times New Roman" w:cs="Times New Roman"/>
          <w:sz w:val="24"/>
          <w:szCs w:val="24"/>
        </w:rPr>
        <w:t xml:space="preserve"> siguiente</w:t>
      </w:r>
      <w:r>
        <w:rPr>
          <w:rFonts w:ascii="Times New Roman" w:eastAsia="Times New Roman" w:hAnsi="Times New Roman" w:cs="Times New Roman"/>
          <w:sz w:val="24"/>
          <w:szCs w:val="24"/>
        </w:rPr>
        <w:t>s</w:t>
      </w:r>
      <w:r w:rsidR="006117CF" w:rsidRPr="006117CF">
        <w:rPr>
          <w:rFonts w:ascii="Times New Roman" w:eastAsia="Times New Roman" w:hAnsi="Times New Roman" w:cs="Times New Roman"/>
          <w:sz w:val="24"/>
          <w:szCs w:val="24"/>
        </w:rPr>
        <w:t xml:space="preserve"> profesor</w:t>
      </w:r>
      <w:r>
        <w:rPr>
          <w:rFonts w:ascii="Times New Roman" w:eastAsia="Times New Roman" w:hAnsi="Times New Roman" w:cs="Times New Roman"/>
          <w:sz w:val="24"/>
          <w:szCs w:val="24"/>
        </w:rPr>
        <w:t>es</w:t>
      </w:r>
      <w:r w:rsidR="006117CF" w:rsidRPr="006117CF">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l</w:t>
      </w:r>
      <w:r w:rsidR="006117CF" w:rsidRPr="006117CF">
        <w:rPr>
          <w:rFonts w:ascii="Times New Roman" w:eastAsia="Times New Roman" w:hAnsi="Times New Roman" w:cs="Times New Roman"/>
          <w:sz w:val="24"/>
          <w:szCs w:val="24"/>
        </w:rPr>
        <w:t xml:space="preserve"> ciclo escolar</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quien</w:t>
      </w:r>
      <w:r>
        <w:rPr>
          <w:rFonts w:ascii="Times New Roman" w:eastAsia="Times New Roman" w:hAnsi="Times New Roman" w:cs="Times New Roman"/>
          <w:sz w:val="24"/>
          <w:szCs w:val="24"/>
        </w:rPr>
        <w:t>es</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crearán prejuicios sobre </w:t>
      </w:r>
      <w:r w:rsidR="006117CF" w:rsidRPr="006117CF">
        <w:rPr>
          <w:rFonts w:ascii="Times New Roman" w:eastAsia="Times New Roman" w:hAnsi="Times New Roman" w:cs="Times New Roman"/>
          <w:sz w:val="24"/>
          <w:szCs w:val="24"/>
        </w:rPr>
        <w:t xml:space="preserve">cuál </w:t>
      </w:r>
      <w:r>
        <w:rPr>
          <w:rFonts w:ascii="Times New Roman" w:eastAsia="Times New Roman" w:hAnsi="Times New Roman" w:cs="Times New Roman"/>
          <w:sz w:val="24"/>
          <w:szCs w:val="24"/>
        </w:rPr>
        <w:t xml:space="preserve">debería ser el </w:t>
      </w:r>
      <w:r w:rsidR="006117CF" w:rsidRPr="006117CF">
        <w:rPr>
          <w:rFonts w:ascii="Times New Roman" w:eastAsia="Times New Roman" w:hAnsi="Times New Roman" w:cs="Times New Roman"/>
          <w:sz w:val="24"/>
          <w:szCs w:val="24"/>
        </w:rPr>
        <w:t xml:space="preserve">trato que </w:t>
      </w:r>
      <w:r>
        <w:rPr>
          <w:rFonts w:ascii="Times New Roman" w:eastAsia="Times New Roman" w:hAnsi="Times New Roman" w:cs="Times New Roman"/>
          <w:sz w:val="24"/>
          <w:szCs w:val="24"/>
        </w:rPr>
        <w:t>tendría que recibir determinado</w:t>
      </w:r>
      <w:r w:rsidR="006117CF" w:rsidRPr="006117CF">
        <w:rPr>
          <w:rFonts w:ascii="Times New Roman" w:eastAsia="Times New Roman" w:hAnsi="Times New Roman" w:cs="Times New Roman"/>
          <w:sz w:val="24"/>
          <w:szCs w:val="24"/>
        </w:rPr>
        <w:t xml:space="preserve"> grupo</w:t>
      </w:r>
      <w:r>
        <w:rPr>
          <w:rFonts w:ascii="Times New Roman" w:eastAsia="Times New Roman" w:hAnsi="Times New Roman" w:cs="Times New Roman"/>
          <w:sz w:val="24"/>
          <w:szCs w:val="24"/>
        </w:rPr>
        <w:t xml:space="preserve">, así como establecer </w:t>
      </w:r>
      <w:r w:rsidR="006117CF" w:rsidRPr="006117CF">
        <w:rPr>
          <w:rFonts w:ascii="Times New Roman" w:eastAsia="Times New Roman" w:hAnsi="Times New Roman" w:cs="Times New Roman"/>
          <w:sz w:val="24"/>
          <w:szCs w:val="24"/>
        </w:rPr>
        <w:t xml:space="preserve">qué se puede o no esperar del </w:t>
      </w:r>
      <w:r>
        <w:rPr>
          <w:rFonts w:ascii="Times New Roman" w:eastAsia="Times New Roman" w:hAnsi="Times New Roman" w:cs="Times New Roman"/>
          <w:sz w:val="24"/>
          <w:szCs w:val="24"/>
        </w:rPr>
        <w:t>él</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pocas palabras, </w:t>
      </w:r>
      <w:r w:rsidR="006117CF" w:rsidRPr="006117CF">
        <w:rPr>
          <w:rFonts w:ascii="Times New Roman" w:eastAsia="Times New Roman" w:hAnsi="Times New Roman" w:cs="Times New Roman"/>
          <w:sz w:val="24"/>
          <w:szCs w:val="24"/>
        </w:rPr>
        <w:t>la</w:t>
      </w:r>
      <w:r>
        <w:rPr>
          <w:rFonts w:ascii="Times New Roman" w:eastAsia="Times New Roman" w:hAnsi="Times New Roman" w:cs="Times New Roman"/>
          <w:sz w:val="24"/>
          <w:szCs w:val="24"/>
        </w:rPr>
        <w:t>s</w:t>
      </w:r>
      <w:r w:rsidR="006117CF" w:rsidRPr="006117CF">
        <w:rPr>
          <w:rFonts w:ascii="Times New Roman" w:eastAsia="Times New Roman" w:hAnsi="Times New Roman" w:cs="Times New Roman"/>
          <w:sz w:val="24"/>
          <w:szCs w:val="24"/>
        </w:rPr>
        <w:t xml:space="preserve"> RS </w:t>
      </w:r>
      <w:r>
        <w:rPr>
          <w:rFonts w:ascii="Times New Roman" w:eastAsia="Times New Roman" w:hAnsi="Times New Roman" w:cs="Times New Roman"/>
          <w:sz w:val="24"/>
          <w:szCs w:val="24"/>
        </w:rPr>
        <w:t xml:space="preserve">si bien son </w:t>
      </w:r>
      <w:r w:rsidR="006117CF" w:rsidRPr="006117CF">
        <w:rPr>
          <w:rFonts w:ascii="Times New Roman" w:eastAsia="Times New Roman" w:hAnsi="Times New Roman" w:cs="Times New Roman"/>
          <w:sz w:val="24"/>
          <w:szCs w:val="24"/>
        </w:rPr>
        <w:t>colectiva</w:t>
      </w:r>
      <w:r>
        <w:rPr>
          <w:rFonts w:ascii="Times New Roman" w:eastAsia="Times New Roman" w:hAnsi="Times New Roman" w:cs="Times New Roman"/>
          <w:sz w:val="24"/>
          <w:szCs w:val="24"/>
        </w:rPr>
        <w:t xml:space="preserve">s, también </w:t>
      </w:r>
      <w:r w:rsidR="006117CF" w:rsidRPr="006117CF">
        <w:rPr>
          <w:rFonts w:ascii="Times New Roman" w:eastAsia="Times New Roman" w:hAnsi="Times New Roman" w:cs="Times New Roman"/>
          <w:sz w:val="24"/>
          <w:szCs w:val="24"/>
        </w:rPr>
        <w:t>se imbrica</w:t>
      </w:r>
      <w:r>
        <w:rPr>
          <w:rFonts w:ascii="Times New Roman" w:eastAsia="Times New Roman" w:hAnsi="Times New Roman" w:cs="Times New Roman"/>
          <w:sz w:val="24"/>
          <w:szCs w:val="24"/>
        </w:rPr>
        <w:t>n</w:t>
      </w:r>
      <w:r w:rsidR="006117CF" w:rsidRPr="006117CF">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una</w:t>
      </w:r>
      <w:r w:rsidR="006117CF" w:rsidRPr="006117CF">
        <w:rPr>
          <w:rFonts w:ascii="Times New Roman" w:eastAsia="Times New Roman" w:hAnsi="Times New Roman" w:cs="Times New Roman"/>
          <w:sz w:val="24"/>
          <w:szCs w:val="24"/>
        </w:rPr>
        <w:t xml:space="preserve"> subjetividad que la</w:t>
      </w:r>
      <w:r>
        <w:rPr>
          <w:rFonts w:ascii="Times New Roman" w:eastAsia="Times New Roman" w:hAnsi="Times New Roman" w:cs="Times New Roman"/>
          <w:sz w:val="24"/>
          <w:szCs w:val="24"/>
        </w:rPr>
        <w:t>s</w:t>
      </w:r>
      <w:r w:rsidR="006117CF" w:rsidRPr="006117CF">
        <w:rPr>
          <w:rFonts w:ascii="Times New Roman" w:eastAsia="Times New Roman" w:hAnsi="Times New Roman" w:cs="Times New Roman"/>
          <w:sz w:val="24"/>
          <w:szCs w:val="24"/>
        </w:rPr>
        <w:t xml:space="preserve"> transforma, utiliza y hace parte de su identidad. </w:t>
      </w:r>
      <w:r>
        <w:rPr>
          <w:rFonts w:ascii="Times New Roman" w:eastAsia="Times New Roman" w:hAnsi="Times New Roman" w:cs="Times New Roman"/>
          <w:sz w:val="24"/>
          <w:szCs w:val="24"/>
        </w:rPr>
        <w:t xml:space="preserve">Por eso, </w:t>
      </w:r>
      <w:proofErr w:type="spellStart"/>
      <w:r>
        <w:rPr>
          <w:rFonts w:ascii="Times New Roman" w:eastAsia="Times New Roman" w:hAnsi="Times New Roman" w:cs="Times New Roman"/>
          <w:sz w:val="24"/>
          <w:szCs w:val="24"/>
        </w:rPr>
        <w:t>Akkerman</w:t>
      </w:r>
      <w:proofErr w:type="spellEnd"/>
      <w:r>
        <w:rPr>
          <w:rFonts w:ascii="Times New Roman" w:eastAsia="Times New Roman" w:hAnsi="Times New Roman" w:cs="Times New Roman"/>
          <w:sz w:val="24"/>
          <w:szCs w:val="24"/>
        </w:rPr>
        <w:t xml:space="preserve"> y Meijer (2011, citados por</w:t>
      </w:r>
      <w:r w:rsidRPr="006117C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Antunes</w:t>
      </w:r>
      <w:proofErr w:type="spellEnd"/>
      <w:r>
        <w:rPr>
          <w:rFonts w:ascii="Times New Roman" w:eastAsia="Times New Roman" w:hAnsi="Times New Roman" w:cs="Times New Roman"/>
          <w:sz w:val="24"/>
          <w:szCs w:val="24"/>
        </w:rPr>
        <w:t xml:space="preserve"> y Monereo, 2016</w:t>
      </w:r>
      <w:r w:rsidR="006117CF" w:rsidRPr="006117CF">
        <w:rPr>
          <w:rFonts w:ascii="Times New Roman" w:eastAsia="Times New Roman" w:hAnsi="Times New Roman" w:cs="Times New Roman"/>
          <w:sz w:val="24"/>
          <w:szCs w:val="24"/>
        </w:rPr>
        <w:t xml:space="preserve">) señalan </w:t>
      </w:r>
      <w:r>
        <w:rPr>
          <w:rFonts w:ascii="Times New Roman" w:eastAsia="Times New Roman" w:hAnsi="Times New Roman" w:cs="Times New Roman"/>
          <w:sz w:val="24"/>
          <w:szCs w:val="24"/>
        </w:rPr>
        <w:t xml:space="preserve">lo siguiente en relación con </w:t>
      </w:r>
      <w:r w:rsidR="006117CF" w:rsidRPr="006117CF">
        <w:rPr>
          <w:rFonts w:ascii="Times New Roman" w:eastAsia="Times New Roman" w:hAnsi="Times New Roman" w:cs="Times New Roman"/>
          <w:sz w:val="24"/>
          <w:szCs w:val="24"/>
        </w:rPr>
        <w:t>la identidad profesional docente:</w:t>
      </w:r>
    </w:p>
    <w:p w14:paraId="2E7381BB" w14:textId="77777777" w:rsidR="0066120F" w:rsidRPr="006117CF" w:rsidRDefault="00443A8D" w:rsidP="00CD2707">
      <w:pPr>
        <w:spacing w:line="360" w:lineRule="auto"/>
        <w:ind w:left="141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117CF" w:rsidRPr="006117CF">
        <w:rPr>
          <w:rFonts w:ascii="Times New Roman" w:eastAsia="Times New Roman" w:hAnsi="Times New Roman" w:cs="Times New Roman"/>
          <w:sz w:val="24"/>
          <w:szCs w:val="24"/>
        </w:rPr>
        <w:t>s interdependiente y se configura por la percepción del maestro de sí mismo, y también por cómo es percibido por otros. Cada contexto educativo proporciona elementos para generar posturas específicas del Yo y oportunidades de aprendizaje; el aprendizaje, en este contexto, es visto como la capacidad del maestro para ajustar sus posiciones o para crear nuevas posiciones al parti</w:t>
      </w:r>
      <w:r>
        <w:rPr>
          <w:rFonts w:ascii="Times New Roman" w:eastAsia="Times New Roman" w:hAnsi="Times New Roman" w:cs="Times New Roman"/>
          <w:sz w:val="24"/>
          <w:szCs w:val="24"/>
        </w:rPr>
        <w:t>cipar en prácticas compartidas (…).</w:t>
      </w:r>
      <w:r w:rsidR="006117CF" w:rsidRPr="006117CF">
        <w:rPr>
          <w:rFonts w:ascii="Times New Roman" w:eastAsia="Times New Roman" w:hAnsi="Times New Roman" w:cs="Times New Roman"/>
          <w:sz w:val="24"/>
          <w:szCs w:val="24"/>
        </w:rPr>
        <w:t xml:space="preserve"> Desde el punto de vista del yo dialógico, el ser maestro es un proceso de negociación continua de múltiples posiciones del Yo, de tal manera que se mantiene un sentido más o menos consistente del yo a l</w:t>
      </w:r>
      <w:r w:rsidR="0066120F">
        <w:rPr>
          <w:rFonts w:ascii="Times New Roman" w:eastAsia="Times New Roman" w:hAnsi="Times New Roman" w:cs="Times New Roman"/>
          <w:sz w:val="24"/>
          <w:szCs w:val="24"/>
        </w:rPr>
        <w:t>o largo de su vida profesional</w:t>
      </w:r>
      <w:r>
        <w:rPr>
          <w:rFonts w:ascii="Times New Roman" w:eastAsia="Times New Roman" w:hAnsi="Times New Roman" w:cs="Times New Roman"/>
          <w:sz w:val="24"/>
          <w:szCs w:val="24"/>
        </w:rPr>
        <w:t xml:space="preserve"> (</w:t>
      </w:r>
      <w:r w:rsidRPr="006117CF">
        <w:rPr>
          <w:rFonts w:ascii="Times New Roman" w:eastAsia="Times New Roman" w:hAnsi="Times New Roman" w:cs="Times New Roman"/>
          <w:sz w:val="24"/>
          <w:szCs w:val="24"/>
        </w:rPr>
        <w:t>p. 2</w:t>
      </w:r>
      <w:r>
        <w:rPr>
          <w:rFonts w:ascii="Times New Roman" w:eastAsia="Times New Roman" w:hAnsi="Times New Roman" w:cs="Times New Roman"/>
          <w:sz w:val="24"/>
          <w:szCs w:val="24"/>
        </w:rPr>
        <w:t>)</w:t>
      </w:r>
      <w:r w:rsidR="0066120F">
        <w:rPr>
          <w:rFonts w:ascii="Times New Roman" w:eastAsia="Times New Roman" w:hAnsi="Times New Roman" w:cs="Times New Roman"/>
          <w:sz w:val="24"/>
          <w:szCs w:val="24"/>
        </w:rPr>
        <w:t>.</w:t>
      </w:r>
    </w:p>
    <w:p w14:paraId="2044C11F" w14:textId="77777777" w:rsidR="006117CF" w:rsidRPr="006117CF" w:rsidRDefault="00CD2707" w:rsidP="00CD270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idea, sin embargo, </w:t>
      </w:r>
      <w:r w:rsidR="006117CF" w:rsidRPr="006117CF">
        <w:rPr>
          <w:rFonts w:ascii="Times New Roman" w:eastAsia="Times New Roman" w:hAnsi="Times New Roman" w:cs="Times New Roman"/>
          <w:sz w:val="24"/>
          <w:szCs w:val="24"/>
        </w:rPr>
        <w:t xml:space="preserve">cobra un matiz diferente si consideramos </w:t>
      </w:r>
      <w:r>
        <w:rPr>
          <w:rFonts w:ascii="Times New Roman" w:eastAsia="Times New Roman" w:hAnsi="Times New Roman" w:cs="Times New Roman"/>
          <w:sz w:val="24"/>
          <w:szCs w:val="24"/>
        </w:rPr>
        <w:t>la</w:t>
      </w:r>
      <w:r w:rsidR="006117CF" w:rsidRPr="006117CF">
        <w:rPr>
          <w:rFonts w:ascii="Times New Roman" w:eastAsia="Times New Roman" w:hAnsi="Times New Roman" w:cs="Times New Roman"/>
          <w:sz w:val="24"/>
          <w:szCs w:val="24"/>
        </w:rPr>
        <w:t xml:space="preserve"> identidad profesional </w:t>
      </w:r>
      <w:r>
        <w:rPr>
          <w:rFonts w:ascii="Times New Roman" w:eastAsia="Times New Roman" w:hAnsi="Times New Roman" w:cs="Times New Roman"/>
          <w:sz w:val="24"/>
          <w:szCs w:val="24"/>
        </w:rPr>
        <w:t>desde lo</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planteado </w:t>
      </w:r>
      <w:r w:rsidR="006117CF" w:rsidRPr="006117CF">
        <w:rPr>
          <w:rFonts w:ascii="Times New Roman" w:eastAsia="Times New Roman" w:hAnsi="Times New Roman" w:cs="Times New Roman"/>
          <w:sz w:val="24"/>
          <w:szCs w:val="24"/>
        </w:rPr>
        <w:t>por Jodelet (198</w:t>
      </w:r>
      <w:r w:rsidR="00415A50">
        <w:rPr>
          <w:rFonts w:ascii="Times New Roman" w:eastAsia="Times New Roman" w:hAnsi="Times New Roman" w:cs="Times New Roman"/>
          <w:sz w:val="24"/>
          <w:szCs w:val="24"/>
        </w:rPr>
        <w:t>4</w:t>
      </w:r>
      <w:r w:rsidR="006117CF" w:rsidRPr="006117C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quien señala que el sujeto no accede a las interacciones cotidianas </w:t>
      </w:r>
      <w:r>
        <w:rPr>
          <w:rFonts w:ascii="Times New Roman" w:eastAsia="Times New Roman" w:hAnsi="Times New Roman" w:cs="Times New Roman"/>
          <w:sz w:val="24"/>
          <w:szCs w:val="24"/>
        </w:rPr>
        <w:t xml:space="preserve">de forma </w:t>
      </w:r>
      <w:r w:rsidR="006117CF" w:rsidRPr="006117CF">
        <w:rPr>
          <w:rFonts w:ascii="Times New Roman" w:eastAsia="Times New Roman" w:hAnsi="Times New Roman" w:cs="Times New Roman"/>
          <w:sz w:val="24"/>
          <w:szCs w:val="24"/>
        </w:rPr>
        <w:t>espontánea y neutral</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sino </w:t>
      </w:r>
      <w:r>
        <w:rPr>
          <w:rFonts w:ascii="Times New Roman" w:eastAsia="Times New Roman" w:hAnsi="Times New Roman" w:cs="Times New Roman"/>
          <w:sz w:val="24"/>
          <w:szCs w:val="24"/>
        </w:rPr>
        <w:t xml:space="preserve">que </w:t>
      </w:r>
      <w:r w:rsidR="006117CF" w:rsidRPr="006117CF">
        <w:rPr>
          <w:rFonts w:ascii="Times New Roman" w:eastAsia="Times New Roman" w:hAnsi="Times New Roman" w:cs="Times New Roman"/>
          <w:sz w:val="24"/>
          <w:szCs w:val="24"/>
        </w:rPr>
        <w:t xml:space="preserve">ya cuenta con RS que le </w:t>
      </w:r>
      <w:r w:rsidR="006117CF" w:rsidRPr="006117CF">
        <w:rPr>
          <w:rFonts w:ascii="Times New Roman" w:eastAsia="Times New Roman" w:hAnsi="Times New Roman" w:cs="Times New Roman"/>
          <w:sz w:val="24"/>
          <w:szCs w:val="24"/>
        </w:rPr>
        <w:lastRenderedPageBreak/>
        <w:t xml:space="preserve">permiten anticiparse a la situación, preparar la interacción y actuar. </w:t>
      </w:r>
    </w:p>
    <w:p w14:paraId="08B1821B" w14:textId="1F0CCAB0" w:rsidR="006117CF" w:rsidRPr="006117CF" w:rsidRDefault="006117CF" w:rsidP="00AF35A3">
      <w:pPr>
        <w:spacing w:line="360" w:lineRule="auto"/>
        <w:ind w:firstLine="0"/>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ab/>
        <w:t xml:space="preserve">Por lo anterior, la teoría de las RS, </w:t>
      </w:r>
      <w:r w:rsidR="00CD2707">
        <w:rPr>
          <w:rFonts w:ascii="Times New Roman" w:eastAsia="Times New Roman" w:hAnsi="Times New Roman" w:cs="Times New Roman"/>
          <w:sz w:val="24"/>
          <w:szCs w:val="24"/>
        </w:rPr>
        <w:t xml:space="preserve">así como </w:t>
      </w:r>
      <w:r w:rsidRPr="006117CF">
        <w:rPr>
          <w:rFonts w:ascii="Times New Roman" w:eastAsia="Times New Roman" w:hAnsi="Times New Roman" w:cs="Times New Roman"/>
          <w:sz w:val="24"/>
          <w:szCs w:val="24"/>
        </w:rPr>
        <w:t>su vinculación con la formación profesional docente y los nuevos horizontes conceptuales que gradualmente van abonando al desarrollo de las ciencias sociales hacen que destaque “la importancia que reviste la teoría y estudio de las RS</w:t>
      </w:r>
      <w:r w:rsidR="00CD2707">
        <w:rPr>
          <w:rFonts w:ascii="Times New Roman" w:eastAsia="Times New Roman" w:hAnsi="Times New Roman" w:cs="Times New Roman"/>
          <w:sz w:val="24"/>
          <w:szCs w:val="24"/>
        </w:rPr>
        <w:t xml:space="preserve"> en la investigación educativa (…), [pues]</w:t>
      </w:r>
      <w:r w:rsidRPr="006117CF">
        <w:rPr>
          <w:rFonts w:ascii="Times New Roman" w:eastAsia="Times New Roman" w:hAnsi="Times New Roman" w:cs="Times New Roman"/>
          <w:sz w:val="24"/>
          <w:szCs w:val="24"/>
        </w:rPr>
        <w:t xml:space="preserve"> se trata de una problemática emergente dentro de las ciencias sociales y, especialmente, en la investigación educativa en México” (Piña y Cuevas, 2004</w:t>
      </w:r>
      <w:r w:rsidR="00CD2707">
        <w:rPr>
          <w:rFonts w:ascii="Times New Roman" w:eastAsia="Times New Roman" w:hAnsi="Times New Roman" w:cs="Times New Roman"/>
          <w:sz w:val="24"/>
          <w:szCs w:val="24"/>
        </w:rPr>
        <w:t xml:space="preserve">, p. </w:t>
      </w:r>
      <w:r w:rsidR="00AA3013">
        <w:rPr>
          <w:rFonts w:ascii="Times New Roman" w:eastAsia="Times New Roman" w:hAnsi="Times New Roman" w:cs="Times New Roman"/>
          <w:sz w:val="24"/>
          <w:szCs w:val="24"/>
        </w:rPr>
        <w:t>102</w:t>
      </w:r>
      <w:r w:rsidRPr="006117CF">
        <w:rPr>
          <w:rFonts w:ascii="Times New Roman" w:eastAsia="Times New Roman" w:hAnsi="Times New Roman" w:cs="Times New Roman"/>
          <w:sz w:val="24"/>
          <w:szCs w:val="24"/>
        </w:rPr>
        <w:t xml:space="preserve">). </w:t>
      </w:r>
    </w:p>
    <w:p w14:paraId="1CD8EFFF" w14:textId="77777777" w:rsidR="006117CF" w:rsidRPr="006117CF" w:rsidRDefault="006117CF" w:rsidP="00AF35A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w:t>
      </w:r>
      <w:r w:rsidRPr="006117CF">
        <w:rPr>
          <w:rFonts w:ascii="Times New Roman" w:eastAsia="Times New Roman" w:hAnsi="Times New Roman" w:cs="Times New Roman"/>
          <w:sz w:val="24"/>
          <w:szCs w:val="24"/>
        </w:rPr>
        <w:t xml:space="preserve">las RS no son estáticas si representan “el marco de referencia que permite la clasificación y evaluación de objetos, sujetos, relaciones, acontecimientos, situaciones, etc., a partir de categorías simples y operativas” (Cruz, 2006, p. 41). Partiendo de esa premisa, </w:t>
      </w:r>
      <w:r w:rsidR="00CD2707">
        <w:rPr>
          <w:rFonts w:ascii="Times New Roman" w:eastAsia="Times New Roman" w:hAnsi="Times New Roman" w:cs="Times New Roman"/>
          <w:sz w:val="24"/>
          <w:szCs w:val="24"/>
        </w:rPr>
        <w:t>se puede indicar que existen</w:t>
      </w:r>
      <w:r w:rsidRPr="006117CF">
        <w:rPr>
          <w:rFonts w:ascii="Times New Roman" w:eastAsia="Times New Roman" w:hAnsi="Times New Roman" w:cs="Times New Roman"/>
          <w:sz w:val="24"/>
          <w:szCs w:val="24"/>
        </w:rPr>
        <w:t xml:space="preserve"> tres razones por las que el estudio de las RS de profesores en formación </w:t>
      </w:r>
      <w:r w:rsidR="00CD2707">
        <w:rPr>
          <w:rFonts w:ascii="Times New Roman" w:eastAsia="Times New Roman" w:hAnsi="Times New Roman" w:cs="Times New Roman"/>
          <w:sz w:val="24"/>
          <w:szCs w:val="24"/>
        </w:rPr>
        <w:t>contribuye</w:t>
      </w:r>
      <w:r w:rsidRPr="006117CF">
        <w:rPr>
          <w:rFonts w:ascii="Times New Roman" w:eastAsia="Times New Roman" w:hAnsi="Times New Roman" w:cs="Times New Roman"/>
          <w:sz w:val="24"/>
          <w:szCs w:val="24"/>
        </w:rPr>
        <w:t xml:space="preserve"> al campo de las ciencias de la educación:</w:t>
      </w:r>
    </w:p>
    <w:p w14:paraId="497BC73A" w14:textId="77777777" w:rsidR="00CD2707" w:rsidRDefault="006117CF" w:rsidP="00CD2707">
      <w:pPr>
        <w:pStyle w:val="Prrafodelista"/>
        <w:numPr>
          <w:ilvl w:val="0"/>
          <w:numId w:val="3"/>
        </w:numPr>
        <w:spacing w:line="360" w:lineRule="auto"/>
        <w:jc w:val="both"/>
        <w:rPr>
          <w:rFonts w:ascii="Times New Roman" w:eastAsia="Times New Roman" w:hAnsi="Times New Roman" w:cs="Times New Roman"/>
          <w:sz w:val="24"/>
          <w:szCs w:val="24"/>
        </w:rPr>
      </w:pPr>
      <w:r w:rsidRPr="00CD2707">
        <w:rPr>
          <w:rFonts w:ascii="Times New Roman" w:eastAsia="Times New Roman" w:hAnsi="Times New Roman" w:cs="Times New Roman"/>
          <w:sz w:val="24"/>
          <w:szCs w:val="24"/>
        </w:rPr>
        <w:t xml:space="preserve">Plantea nuevos cuestionamientos </w:t>
      </w:r>
      <w:r w:rsidR="00CD2707">
        <w:rPr>
          <w:rFonts w:ascii="Times New Roman" w:eastAsia="Times New Roman" w:hAnsi="Times New Roman" w:cs="Times New Roman"/>
          <w:sz w:val="24"/>
          <w:szCs w:val="24"/>
        </w:rPr>
        <w:t>sobre</w:t>
      </w:r>
      <w:r w:rsidRPr="00CD2707">
        <w:rPr>
          <w:rFonts w:ascii="Times New Roman" w:eastAsia="Times New Roman" w:hAnsi="Times New Roman" w:cs="Times New Roman"/>
          <w:sz w:val="24"/>
          <w:szCs w:val="24"/>
        </w:rPr>
        <w:t xml:space="preserve"> la formación docente y el desarrollo profesional de </w:t>
      </w:r>
      <w:r w:rsidR="00CD2707">
        <w:rPr>
          <w:rFonts w:ascii="Times New Roman" w:eastAsia="Times New Roman" w:hAnsi="Times New Roman" w:cs="Times New Roman"/>
          <w:sz w:val="24"/>
          <w:szCs w:val="24"/>
        </w:rPr>
        <w:t>ellos</w:t>
      </w:r>
      <w:r w:rsidRPr="00CD2707">
        <w:rPr>
          <w:rFonts w:ascii="Times New Roman" w:eastAsia="Times New Roman" w:hAnsi="Times New Roman" w:cs="Times New Roman"/>
          <w:sz w:val="24"/>
          <w:szCs w:val="24"/>
        </w:rPr>
        <w:t>.</w:t>
      </w:r>
    </w:p>
    <w:p w14:paraId="2C96E1C0" w14:textId="77777777" w:rsidR="0094618A" w:rsidRDefault="006117CF" w:rsidP="0094618A">
      <w:pPr>
        <w:pStyle w:val="Prrafodelista"/>
        <w:numPr>
          <w:ilvl w:val="0"/>
          <w:numId w:val="3"/>
        </w:numPr>
        <w:spacing w:line="360" w:lineRule="auto"/>
        <w:jc w:val="both"/>
        <w:rPr>
          <w:rFonts w:ascii="Times New Roman" w:eastAsia="Times New Roman" w:hAnsi="Times New Roman" w:cs="Times New Roman"/>
          <w:sz w:val="24"/>
          <w:szCs w:val="24"/>
        </w:rPr>
      </w:pPr>
      <w:r w:rsidRPr="00CD2707">
        <w:rPr>
          <w:rFonts w:ascii="Times New Roman" w:eastAsia="Times New Roman" w:hAnsi="Times New Roman" w:cs="Times New Roman"/>
          <w:sz w:val="24"/>
          <w:szCs w:val="24"/>
        </w:rPr>
        <w:t>Sitúa al currículo nacional y al modelo educativo mexicano en un contexto de nuevas demandas conceptuales y sociales (Borg y Mayo, 2001).</w:t>
      </w:r>
    </w:p>
    <w:p w14:paraId="335F48E2" w14:textId="77777777" w:rsidR="006117CF" w:rsidRPr="0094618A" w:rsidRDefault="0094618A" w:rsidP="0094618A">
      <w:pPr>
        <w:pStyle w:val="Prrafodelista"/>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Ofrece</w:t>
      </w:r>
      <w:r w:rsidR="006117CF" w:rsidRPr="009461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escenario</w:t>
      </w:r>
      <w:r w:rsidR="006117CF" w:rsidRPr="0094618A">
        <w:rPr>
          <w:rFonts w:ascii="Times New Roman" w:eastAsia="Times New Roman" w:hAnsi="Times New Roman" w:cs="Times New Roman"/>
          <w:sz w:val="24"/>
          <w:szCs w:val="24"/>
        </w:rPr>
        <w:t xml:space="preserve"> para la discusión de las actuales políticas educativas en la regulación de maestros, profesores y escuelas. </w:t>
      </w:r>
    </w:p>
    <w:p w14:paraId="697BE08A" w14:textId="77777777" w:rsidR="006117CF" w:rsidRPr="006117CF" w:rsidRDefault="006117CF" w:rsidP="00AF35A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explican</w:t>
      </w:r>
      <w:r w:rsidRPr="006117CF">
        <w:rPr>
          <w:rFonts w:ascii="Times New Roman" w:eastAsia="Times New Roman" w:hAnsi="Times New Roman" w:cs="Times New Roman"/>
          <w:sz w:val="24"/>
          <w:szCs w:val="24"/>
        </w:rPr>
        <w:t xml:space="preserve"> cada una de las razones mencionada</w:t>
      </w:r>
      <w:r w:rsidR="0094618A">
        <w:rPr>
          <w:rFonts w:ascii="Times New Roman" w:eastAsia="Times New Roman" w:hAnsi="Times New Roman" w:cs="Times New Roman"/>
          <w:sz w:val="24"/>
          <w:szCs w:val="24"/>
        </w:rPr>
        <w:t>s: e</w:t>
      </w:r>
      <w:r w:rsidRPr="006117CF">
        <w:rPr>
          <w:rFonts w:ascii="Times New Roman" w:eastAsia="Times New Roman" w:hAnsi="Times New Roman" w:cs="Times New Roman"/>
          <w:sz w:val="24"/>
          <w:szCs w:val="24"/>
        </w:rPr>
        <w:t xml:space="preserve">n primer lugar, </w:t>
      </w:r>
      <w:r w:rsidR="0094618A">
        <w:rPr>
          <w:rFonts w:ascii="Times New Roman" w:eastAsia="Times New Roman" w:hAnsi="Times New Roman" w:cs="Times New Roman"/>
          <w:sz w:val="24"/>
          <w:szCs w:val="24"/>
        </w:rPr>
        <w:t xml:space="preserve">y </w:t>
      </w:r>
      <w:r w:rsidRPr="006117CF">
        <w:rPr>
          <w:rFonts w:ascii="Times New Roman" w:eastAsia="Times New Roman" w:hAnsi="Times New Roman" w:cs="Times New Roman"/>
          <w:sz w:val="24"/>
          <w:szCs w:val="24"/>
        </w:rPr>
        <w:t>de acuerdo con Jiménez y P</w:t>
      </w:r>
      <w:r w:rsidR="008C25BE">
        <w:rPr>
          <w:rFonts w:ascii="Times New Roman" w:eastAsia="Times New Roman" w:hAnsi="Times New Roman" w:cs="Times New Roman"/>
          <w:sz w:val="24"/>
          <w:szCs w:val="24"/>
        </w:rPr>
        <w:t>erales</w:t>
      </w:r>
      <w:r w:rsidRPr="006117CF">
        <w:rPr>
          <w:rFonts w:ascii="Times New Roman" w:eastAsia="Times New Roman" w:hAnsi="Times New Roman" w:cs="Times New Roman"/>
          <w:sz w:val="24"/>
          <w:szCs w:val="24"/>
        </w:rPr>
        <w:t xml:space="preserve"> (2007)</w:t>
      </w:r>
      <w:r w:rsidR="0094618A">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desde hace algún tiempo está abierta la discusión </w:t>
      </w:r>
      <w:r w:rsidR="00054C80">
        <w:rPr>
          <w:rFonts w:ascii="Times New Roman" w:eastAsia="Times New Roman" w:hAnsi="Times New Roman" w:cs="Times New Roman"/>
          <w:sz w:val="24"/>
          <w:szCs w:val="24"/>
        </w:rPr>
        <w:t>sobre</w:t>
      </w:r>
      <w:r w:rsidRPr="006117CF">
        <w:rPr>
          <w:rFonts w:ascii="Times New Roman" w:eastAsia="Times New Roman" w:hAnsi="Times New Roman" w:cs="Times New Roman"/>
          <w:sz w:val="24"/>
          <w:szCs w:val="24"/>
        </w:rPr>
        <w:t xml:space="preserve"> hacia dónde </w:t>
      </w:r>
      <w:r w:rsidR="00054C80">
        <w:rPr>
          <w:rFonts w:ascii="Times New Roman" w:eastAsia="Times New Roman" w:hAnsi="Times New Roman" w:cs="Times New Roman"/>
          <w:sz w:val="24"/>
          <w:szCs w:val="24"/>
        </w:rPr>
        <w:t xml:space="preserve">se </w:t>
      </w:r>
      <w:r w:rsidRPr="006117CF">
        <w:rPr>
          <w:rFonts w:ascii="Times New Roman" w:eastAsia="Times New Roman" w:hAnsi="Times New Roman" w:cs="Times New Roman"/>
          <w:sz w:val="24"/>
          <w:szCs w:val="24"/>
        </w:rPr>
        <w:t xml:space="preserve">debe dirigir el </w:t>
      </w:r>
      <w:r w:rsidRPr="006117CF">
        <w:rPr>
          <w:rFonts w:ascii="Times New Roman" w:eastAsia="Times New Roman" w:hAnsi="Times New Roman" w:cs="Times New Roman"/>
          <w:i/>
          <w:sz w:val="24"/>
          <w:szCs w:val="24"/>
        </w:rPr>
        <w:t xml:space="preserve">ethos </w:t>
      </w:r>
      <w:r w:rsidR="00054C80">
        <w:rPr>
          <w:rFonts w:ascii="Times New Roman" w:eastAsia="Times New Roman" w:hAnsi="Times New Roman" w:cs="Times New Roman"/>
          <w:sz w:val="24"/>
          <w:szCs w:val="24"/>
        </w:rPr>
        <w:t>magisterial:</w:t>
      </w:r>
      <w:r w:rsidRPr="006117CF">
        <w:rPr>
          <w:rFonts w:ascii="Times New Roman" w:eastAsia="Times New Roman" w:hAnsi="Times New Roman" w:cs="Times New Roman"/>
          <w:sz w:val="24"/>
          <w:szCs w:val="24"/>
        </w:rPr>
        <w:t xml:space="preserve"> si continuar basados en la norma y en la prescripción del qué y cómo debe hacer y pensar el docente</w:t>
      </w:r>
      <w:r w:rsidR="00054C80">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o transitar hacia una reestructura crítica de las demandas actuales para el profesorado, lo cual alienta el debate del cómo, porqué y para qué </w:t>
      </w:r>
      <w:r w:rsidR="00054C80">
        <w:rPr>
          <w:rFonts w:ascii="Times New Roman" w:eastAsia="Times New Roman" w:hAnsi="Times New Roman" w:cs="Times New Roman"/>
          <w:sz w:val="24"/>
          <w:szCs w:val="24"/>
        </w:rPr>
        <w:t xml:space="preserve">se </w:t>
      </w:r>
      <w:r w:rsidRPr="006117CF">
        <w:rPr>
          <w:rFonts w:ascii="Times New Roman" w:eastAsia="Times New Roman" w:hAnsi="Times New Roman" w:cs="Times New Roman"/>
          <w:sz w:val="24"/>
          <w:szCs w:val="24"/>
        </w:rPr>
        <w:t>debe formar a los docentes.</w:t>
      </w:r>
      <w:r w:rsidR="00876DC3">
        <w:rPr>
          <w:rFonts w:ascii="Times New Roman" w:eastAsia="Times New Roman" w:hAnsi="Times New Roman" w:cs="Times New Roman"/>
          <w:sz w:val="24"/>
          <w:szCs w:val="24"/>
        </w:rPr>
        <w:t xml:space="preserve"> </w:t>
      </w:r>
    </w:p>
    <w:p w14:paraId="5061F130" w14:textId="77777777" w:rsidR="006117CF" w:rsidRPr="006117CF" w:rsidRDefault="006117CF" w:rsidP="00AF35A3">
      <w:pPr>
        <w:spacing w:line="360" w:lineRule="auto"/>
        <w:ind w:firstLine="708"/>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 xml:space="preserve">Así pues, en esa línea de pensamiento, la investigación </w:t>
      </w:r>
      <w:r w:rsidR="00054C80">
        <w:rPr>
          <w:rFonts w:ascii="Times New Roman" w:eastAsia="Times New Roman" w:hAnsi="Times New Roman" w:cs="Times New Roman"/>
          <w:sz w:val="24"/>
          <w:szCs w:val="24"/>
        </w:rPr>
        <w:t>de las</w:t>
      </w:r>
      <w:r w:rsidRPr="006117CF">
        <w:rPr>
          <w:rFonts w:ascii="Times New Roman" w:eastAsia="Times New Roman" w:hAnsi="Times New Roman" w:cs="Times New Roman"/>
          <w:sz w:val="24"/>
          <w:szCs w:val="24"/>
        </w:rPr>
        <w:t xml:space="preserve"> RS relacionadas con la formación docente abona a la discusión y aporta elementos teóricos para una posible reconfiguración del currículo en la formación de profesores. </w:t>
      </w:r>
      <w:r w:rsidR="00054C80">
        <w:rPr>
          <w:rFonts w:ascii="Times New Roman" w:eastAsia="Times New Roman" w:hAnsi="Times New Roman" w:cs="Times New Roman"/>
          <w:sz w:val="24"/>
          <w:szCs w:val="24"/>
        </w:rPr>
        <w:t>De hecho</w:t>
      </w:r>
      <w:r w:rsidRPr="006117CF">
        <w:rPr>
          <w:rFonts w:ascii="Times New Roman" w:eastAsia="Times New Roman" w:hAnsi="Times New Roman" w:cs="Times New Roman"/>
          <w:sz w:val="24"/>
          <w:szCs w:val="24"/>
        </w:rPr>
        <w:t xml:space="preserve">, al abordar el desarrollo profesional de los docentes, </w:t>
      </w:r>
      <w:r w:rsidR="00054C80">
        <w:rPr>
          <w:rFonts w:ascii="Times New Roman" w:eastAsia="Times New Roman" w:hAnsi="Times New Roman" w:cs="Times New Roman"/>
          <w:sz w:val="24"/>
          <w:szCs w:val="24"/>
        </w:rPr>
        <w:t>estos</w:t>
      </w:r>
      <w:r w:rsidRPr="006117CF">
        <w:rPr>
          <w:rFonts w:ascii="Times New Roman" w:eastAsia="Times New Roman" w:hAnsi="Times New Roman" w:cs="Times New Roman"/>
          <w:sz w:val="24"/>
          <w:szCs w:val="24"/>
        </w:rPr>
        <w:t xml:space="preserve"> deben considerar </w:t>
      </w:r>
      <w:r w:rsidR="007C1E66">
        <w:rPr>
          <w:rFonts w:ascii="Times New Roman" w:eastAsia="Times New Roman" w:hAnsi="Times New Roman" w:cs="Times New Roman"/>
          <w:sz w:val="24"/>
          <w:szCs w:val="24"/>
        </w:rPr>
        <w:t>la consolidación</w:t>
      </w:r>
      <w:r w:rsidRPr="006117CF">
        <w:rPr>
          <w:rFonts w:ascii="Times New Roman" w:eastAsia="Times New Roman" w:hAnsi="Times New Roman" w:cs="Times New Roman"/>
          <w:sz w:val="24"/>
          <w:szCs w:val="24"/>
        </w:rPr>
        <w:t xml:space="preserve"> de su sistema </w:t>
      </w:r>
      <w:r w:rsidRPr="006117CF">
        <w:rPr>
          <w:rFonts w:ascii="Times New Roman" w:eastAsia="Times New Roman" w:hAnsi="Times New Roman" w:cs="Times New Roman"/>
          <w:sz w:val="24"/>
          <w:szCs w:val="24"/>
        </w:rPr>
        <w:lastRenderedPageBreak/>
        <w:t xml:space="preserve">propio y, por lo tanto, </w:t>
      </w:r>
      <w:r w:rsidR="007C1E66">
        <w:rPr>
          <w:rFonts w:ascii="Times New Roman" w:eastAsia="Times New Roman" w:hAnsi="Times New Roman" w:cs="Times New Roman"/>
          <w:sz w:val="24"/>
          <w:szCs w:val="24"/>
        </w:rPr>
        <w:t xml:space="preserve">de </w:t>
      </w:r>
      <w:r w:rsidRPr="006117CF">
        <w:rPr>
          <w:rFonts w:ascii="Times New Roman" w:eastAsia="Times New Roman" w:hAnsi="Times New Roman" w:cs="Times New Roman"/>
          <w:sz w:val="24"/>
          <w:szCs w:val="24"/>
        </w:rPr>
        <w:t xml:space="preserve">sus identidades como una actividad fundamentalmente dialógica que permita el análisis de las actividades de aprendizaje en un contexto particular. </w:t>
      </w:r>
    </w:p>
    <w:p w14:paraId="586E9D38" w14:textId="77777777" w:rsidR="006117CF" w:rsidRPr="006117CF" w:rsidRDefault="006117CF" w:rsidP="00AF35A3">
      <w:pPr>
        <w:spacing w:line="360" w:lineRule="auto"/>
        <w:ind w:firstLine="708"/>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El desarrollo profesional de los maestros suele estar representado por una lucha interna que trata de acomodar las diferentes posiciones del yo para hacerlas consistentes y continuas. Una forma de contribuir al desarrollo profesional de los profesores, desde la perspectiva dialógica, es examinar más de cerca los problemas, dilemas e incertidumbres que experimentan en las instituciones educativas diarias y en las aulas. La investigación sobre los diálogos de los profesores</w:t>
      </w:r>
      <w:r w:rsidR="00054C80">
        <w:rPr>
          <w:rFonts w:ascii="Times New Roman" w:eastAsia="Times New Roman" w:hAnsi="Times New Roman" w:cs="Times New Roman"/>
          <w:sz w:val="24"/>
          <w:szCs w:val="24"/>
        </w:rPr>
        <w:t xml:space="preserve">, </w:t>
      </w:r>
      <w:r w:rsidR="001D2A05">
        <w:rPr>
          <w:rFonts w:ascii="Times New Roman" w:eastAsia="Times New Roman" w:hAnsi="Times New Roman" w:cs="Times New Roman"/>
          <w:sz w:val="24"/>
          <w:szCs w:val="24"/>
        </w:rPr>
        <w:t xml:space="preserve">y </w:t>
      </w:r>
      <w:r w:rsidR="00054C80">
        <w:rPr>
          <w:rFonts w:ascii="Times New Roman" w:eastAsia="Times New Roman" w:hAnsi="Times New Roman" w:cs="Times New Roman"/>
          <w:sz w:val="24"/>
          <w:szCs w:val="24"/>
        </w:rPr>
        <w:t xml:space="preserve">sobre sus interacciones </w:t>
      </w:r>
      <w:r w:rsidRPr="006117CF">
        <w:rPr>
          <w:rFonts w:ascii="Times New Roman" w:eastAsia="Times New Roman" w:hAnsi="Times New Roman" w:cs="Times New Roman"/>
          <w:sz w:val="24"/>
          <w:szCs w:val="24"/>
        </w:rPr>
        <w:t xml:space="preserve">con los estudiantes y otros actores de la escena educativa </w:t>
      </w:r>
      <w:r w:rsidR="001D2A05">
        <w:rPr>
          <w:rFonts w:ascii="Times New Roman" w:eastAsia="Times New Roman" w:hAnsi="Times New Roman" w:cs="Times New Roman"/>
          <w:sz w:val="24"/>
          <w:szCs w:val="24"/>
        </w:rPr>
        <w:t>constituye</w:t>
      </w:r>
      <w:r w:rsidRPr="006117CF">
        <w:rPr>
          <w:rFonts w:ascii="Times New Roman" w:eastAsia="Times New Roman" w:hAnsi="Times New Roman" w:cs="Times New Roman"/>
          <w:sz w:val="24"/>
          <w:szCs w:val="24"/>
        </w:rPr>
        <w:t xml:space="preserve"> un valioso medio para acceder a sus representaciones y percepciones</w:t>
      </w:r>
      <w:r w:rsidR="00054C80">
        <w:rPr>
          <w:rFonts w:ascii="Times New Roman" w:eastAsia="Times New Roman" w:hAnsi="Times New Roman" w:cs="Times New Roman"/>
          <w:sz w:val="24"/>
          <w:szCs w:val="24"/>
        </w:rPr>
        <w:t>, lo cual permitirá</w:t>
      </w:r>
      <w:r w:rsidRPr="006117CF">
        <w:rPr>
          <w:rFonts w:ascii="Times New Roman" w:eastAsia="Times New Roman" w:hAnsi="Times New Roman" w:cs="Times New Roman"/>
          <w:sz w:val="24"/>
          <w:szCs w:val="24"/>
        </w:rPr>
        <w:t xml:space="preserve"> contribuir a su transformación y desarrollo</w:t>
      </w:r>
      <w:r w:rsidR="001D2A05">
        <w:rPr>
          <w:rFonts w:ascii="Times New Roman" w:eastAsia="Times New Roman" w:hAnsi="Times New Roman" w:cs="Times New Roman"/>
          <w:sz w:val="24"/>
          <w:szCs w:val="24"/>
        </w:rPr>
        <w:t xml:space="preserve"> porque</w:t>
      </w:r>
      <w:r w:rsidRPr="006117CF">
        <w:rPr>
          <w:rFonts w:ascii="Times New Roman" w:eastAsia="Times New Roman" w:hAnsi="Times New Roman" w:cs="Times New Roman"/>
          <w:sz w:val="24"/>
          <w:szCs w:val="24"/>
        </w:rPr>
        <w:t xml:space="preserve"> </w:t>
      </w:r>
      <w:r w:rsidR="001D2A05">
        <w:rPr>
          <w:rFonts w:ascii="Times New Roman" w:eastAsia="Times New Roman" w:hAnsi="Times New Roman" w:cs="Times New Roman"/>
          <w:sz w:val="24"/>
          <w:szCs w:val="24"/>
        </w:rPr>
        <w:t>brinda</w:t>
      </w:r>
      <w:r w:rsidRPr="006117CF">
        <w:rPr>
          <w:rFonts w:ascii="Times New Roman" w:eastAsia="Times New Roman" w:hAnsi="Times New Roman" w:cs="Times New Roman"/>
          <w:sz w:val="24"/>
          <w:szCs w:val="24"/>
        </w:rPr>
        <w:t xml:space="preserve"> nuevas rutas orientadoras para</w:t>
      </w:r>
      <w:r w:rsidR="001D2A05">
        <w:rPr>
          <w:rFonts w:ascii="Times New Roman" w:eastAsia="Times New Roman" w:hAnsi="Times New Roman" w:cs="Times New Roman"/>
          <w:sz w:val="24"/>
          <w:szCs w:val="24"/>
        </w:rPr>
        <w:t xml:space="preserve"> formar profesores más críticos y</w:t>
      </w:r>
      <w:r w:rsidRPr="006117CF">
        <w:rPr>
          <w:rFonts w:ascii="Times New Roman" w:eastAsia="Times New Roman" w:hAnsi="Times New Roman" w:cs="Times New Roman"/>
          <w:sz w:val="24"/>
          <w:szCs w:val="24"/>
        </w:rPr>
        <w:t xml:space="preserve"> reflexivos de su propia práctica, es decir, docentes que comprendan la magnitud de la tarea cultural que les corresponde para transformar el </w:t>
      </w:r>
      <w:proofErr w:type="spellStart"/>
      <w:r w:rsidRPr="001D2A05">
        <w:rPr>
          <w:rFonts w:ascii="Times New Roman" w:eastAsia="Times New Roman" w:hAnsi="Times New Roman" w:cs="Times New Roman"/>
          <w:i/>
          <w:sz w:val="24"/>
          <w:szCs w:val="24"/>
        </w:rPr>
        <w:t>habitus</w:t>
      </w:r>
      <w:proofErr w:type="spellEnd"/>
      <w:r w:rsidRPr="006117CF">
        <w:rPr>
          <w:rFonts w:ascii="Times New Roman" w:eastAsia="Times New Roman" w:hAnsi="Times New Roman" w:cs="Times New Roman"/>
          <w:sz w:val="24"/>
          <w:szCs w:val="24"/>
        </w:rPr>
        <w:t xml:space="preserve"> (De Ibarrola</w:t>
      </w:r>
      <w:r w:rsidR="001D2A05">
        <w:rPr>
          <w:rFonts w:ascii="Times New Roman" w:eastAsia="Times New Roman" w:hAnsi="Times New Roman" w:cs="Times New Roman"/>
          <w:sz w:val="24"/>
          <w:szCs w:val="24"/>
        </w:rPr>
        <w:t>, citado por</w:t>
      </w:r>
      <w:r w:rsidRPr="006117CF">
        <w:rPr>
          <w:rFonts w:ascii="Times New Roman" w:eastAsia="Times New Roman" w:hAnsi="Times New Roman" w:cs="Times New Roman"/>
          <w:sz w:val="24"/>
          <w:szCs w:val="24"/>
        </w:rPr>
        <w:t xml:space="preserve"> </w:t>
      </w:r>
      <w:r w:rsidR="001D2A05">
        <w:rPr>
          <w:rFonts w:ascii="Times New Roman" w:eastAsia="Times New Roman" w:hAnsi="Times New Roman" w:cs="Times New Roman"/>
          <w:sz w:val="24"/>
          <w:szCs w:val="24"/>
        </w:rPr>
        <w:t>Jiménez y Perales, 2007). Más au</w:t>
      </w:r>
      <w:r w:rsidRPr="006117CF">
        <w:rPr>
          <w:rFonts w:ascii="Times New Roman" w:eastAsia="Times New Roman" w:hAnsi="Times New Roman" w:cs="Times New Roman"/>
          <w:sz w:val="24"/>
          <w:szCs w:val="24"/>
        </w:rPr>
        <w:t>n, considerando que las RS de un profesor en formación l</w:t>
      </w:r>
      <w:r w:rsidR="001D2A05">
        <w:rPr>
          <w:rFonts w:ascii="Times New Roman" w:eastAsia="Times New Roman" w:hAnsi="Times New Roman" w:cs="Times New Roman"/>
          <w:sz w:val="24"/>
          <w:szCs w:val="24"/>
        </w:rPr>
        <w:t xml:space="preserve">o “disponen </w:t>
      </w:r>
      <w:proofErr w:type="spellStart"/>
      <w:r w:rsidR="001D2A05">
        <w:rPr>
          <w:rFonts w:ascii="Times New Roman" w:eastAsia="Times New Roman" w:hAnsi="Times New Roman" w:cs="Times New Roman"/>
          <w:sz w:val="24"/>
          <w:szCs w:val="24"/>
        </w:rPr>
        <w:t>actitudinalmente</w:t>
      </w:r>
      <w:proofErr w:type="spellEnd"/>
      <w:r w:rsidR="001D2A05">
        <w:rPr>
          <w:rFonts w:ascii="Times New Roman" w:eastAsia="Times New Roman" w:hAnsi="Times New Roman" w:cs="Times New Roman"/>
          <w:sz w:val="24"/>
          <w:szCs w:val="24"/>
        </w:rPr>
        <w:t xml:space="preserve"> (…),</w:t>
      </w:r>
      <w:r w:rsidRPr="006117CF">
        <w:rPr>
          <w:rFonts w:ascii="Times New Roman" w:eastAsia="Times New Roman" w:hAnsi="Times New Roman" w:cs="Times New Roman"/>
          <w:sz w:val="24"/>
          <w:szCs w:val="24"/>
        </w:rPr>
        <w:t xml:space="preserve"> marcan pautas de relaciones y de decisiones que se traducen en comportamientos, que participan en las relaciones inter e </w:t>
      </w:r>
      <w:proofErr w:type="spellStart"/>
      <w:r w:rsidRPr="006117CF">
        <w:rPr>
          <w:rFonts w:ascii="Times New Roman" w:eastAsia="Times New Roman" w:hAnsi="Times New Roman" w:cs="Times New Roman"/>
          <w:sz w:val="24"/>
          <w:szCs w:val="24"/>
        </w:rPr>
        <w:t>intragrupales</w:t>
      </w:r>
      <w:proofErr w:type="spellEnd"/>
      <w:r w:rsidRPr="006117CF">
        <w:rPr>
          <w:rFonts w:ascii="Times New Roman" w:eastAsia="Times New Roman" w:hAnsi="Times New Roman" w:cs="Times New Roman"/>
          <w:sz w:val="24"/>
          <w:szCs w:val="24"/>
        </w:rPr>
        <w:t>” (Cruz, 2006, p. 38).</w:t>
      </w:r>
    </w:p>
    <w:p w14:paraId="269264EE" w14:textId="33615D92" w:rsidR="006117CF" w:rsidRDefault="006117CF" w:rsidP="00630DC8">
      <w:pPr>
        <w:spacing w:line="360" w:lineRule="auto"/>
        <w:ind w:firstLine="708"/>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 xml:space="preserve">Adicionalmente, </w:t>
      </w:r>
      <w:r w:rsidR="001D2A05">
        <w:rPr>
          <w:rFonts w:ascii="Times New Roman" w:eastAsia="Times New Roman" w:hAnsi="Times New Roman" w:cs="Times New Roman"/>
          <w:sz w:val="24"/>
          <w:szCs w:val="24"/>
        </w:rPr>
        <w:t>lo significativo</w:t>
      </w:r>
      <w:r w:rsidRPr="006117CF">
        <w:rPr>
          <w:rFonts w:ascii="Times New Roman" w:eastAsia="Times New Roman" w:hAnsi="Times New Roman" w:cs="Times New Roman"/>
          <w:sz w:val="24"/>
          <w:szCs w:val="24"/>
        </w:rPr>
        <w:t xml:space="preserve"> de estudiar las RS radica en que también llegan a orientar las políticas públicas.</w:t>
      </w:r>
      <w:r w:rsidR="00876DC3">
        <w:rPr>
          <w:rFonts w:ascii="Times New Roman" w:eastAsia="Times New Roman" w:hAnsi="Times New Roman" w:cs="Times New Roman"/>
          <w:sz w:val="24"/>
          <w:szCs w:val="24"/>
        </w:rPr>
        <w:t xml:space="preserve"> </w:t>
      </w:r>
      <w:r w:rsidRPr="006117CF">
        <w:rPr>
          <w:rFonts w:ascii="Times New Roman" w:eastAsia="Times New Roman" w:hAnsi="Times New Roman" w:cs="Times New Roman"/>
          <w:sz w:val="24"/>
          <w:szCs w:val="24"/>
        </w:rPr>
        <w:t>Como mencionan Marambio, G</w:t>
      </w:r>
      <w:r w:rsidR="001D2A05">
        <w:rPr>
          <w:rFonts w:ascii="Times New Roman" w:eastAsia="Times New Roman" w:hAnsi="Times New Roman" w:cs="Times New Roman"/>
          <w:sz w:val="24"/>
          <w:szCs w:val="24"/>
        </w:rPr>
        <w:t xml:space="preserve">il de Montes y Valencia, (2015), </w:t>
      </w:r>
      <w:r w:rsidRPr="006117CF">
        <w:rPr>
          <w:rFonts w:ascii="Times New Roman" w:eastAsia="Times New Roman" w:hAnsi="Times New Roman" w:cs="Times New Roman"/>
          <w:sz w:val="24"/>
          <w:szCs w:val="24"/>
        </w:rPr>
        <w:t>si existe la creencia de que solamente algunas personas pueden alcanzar un máximo potencial de inteligencia, entonces no se necesita</w:t>
      </w:r>
      <w:r w:rsidR="001D2A05">
        <w:rPr>
          <w:rFonts w:ascii="Times New Roman" w:eastAsia="Times New Roman" w:hAnsi="Times New Roman" w:cs="Times New Roman"/>
          <w:sz w:val="24"/>
          <w:szCs w:val="24"/>
        </w:rPr>
        <w:t>ría</w:t>
      </w:r>
      <w:r w:rsidRPr="006117CF">
        <w:rPr>
          <w:rFonts w:ascii="Times New Roman" w:eastAsia="Times New Roman" w:hAnsi="Times New Roman" w:cs="Times New Roman"/>
          <w:sz w:val="24"/>
          <w:szCs w:val="24"/>
        </w:rPr>
        <w:t xml:space="preserve"> inv</w:t>
      </w:r>
      <w:r w:rsidR="001D2A05">
        <w:rPr>
          <w:rFonts w:ascii="Times New Roman" w:eastAsia="Times New Roman" w:hAnsi="Times New Roman" w:cs="Times New Roman"/>
          <w:sz w:val="24"/>
          <w:szCs w:val="24"/>
        </w:rPr>
        <w:t>ertir recursos en personas que —dada su limitada capacidad—</w:t>
      </w:r>
      <w:r w:rsidRPr="006117CF">
        <w:rPr>
          <w:rFonts w:ascii="Times New Roman" w:eastAsia="Times New Roman" w:hAnsi="Times New Roman" w:cs="Times New Roman"/>
          <w:sz w:val="24"/>
          <w:szCs w:val="24"/>
        </w:rPr>
        <w:t xml:space="preserve"> no serán capaces de aprovecharlas</w:t>
      </w:r>
      <w:r w:rsidR="00630DC8">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w:t>
      </w:r>
      <w:r w:rsidR="00630DC8">
        <w:rPr>
          <w:rFonts w:ascii="Times New Roman" w:eastAsia="Times New Roman" w:hAnsi="Times New Roman" w:cs="Times New Roman"/>
          <w:sz w:val="24"/>
          <w:szCs w:val="24"/>
        </w:rPr>
        <w:t>en consecuencia</w:t>
      </w:r>
      <w:r w:rsidRPr="006117CF">
        <w:rPr>
          <w:rFonts w:ascii="Times New Roman" w:eastAsia="Times New Roman" w:hAnsi="Times New Roman" w:cs="Times New Roman"/>
          <w:sz w:val="24"/>
          <w:szCs w:val="24"/>
        </w:rPr>
        <w:t xml:space="preserve">, las políticas educativas serán reticentes a corregir desigualdades sociales. </w:t>
      </w:r>
      <w:r w:rsidR="001D2A05">
        <w:rPr>
          <w:rFonts w:ascii="Times New Roman" w:eastAsia="Times New Roman" w:hAnsi="Times New Roman" w:cs="Times New Roman"/>
          <w:sz w:val="24"/>
          <w:szCs w:val="24"/>
        </w:rPr>
        <w:t>En cambio</w:t>
      </w:r>
      <w:r w:rsidRPr="006117CF">
        <w:rPr>
          <w:rFonts w:ascii="Times New Roman" w:eastAsia="Times New Roman" w:hAnsi="Times New Roman" w:cs="Times New Roman"/>
          <w:sz w:val="24"/>
          <w:szCs w:val="24"/>
        </w:rPr>
        <w:t>, si existe la creencia de que todas las personas tienen el potencial para alcanzar niveles superiores de inteligencia, esto orientará</w:t>
      </w:r>
      <w:r w:rsidR="00876DC3">
        <w:rPr>
          <w:rFonts w:ascii="Times New Roman" w:eastAsia="Times New Roman" w:hAnsi="Times New Roman" w:cs="Times New Roman"/>
          <w:sz w:val="24"/>
          <w:szCs w:val="24"/>
        </w:rPr>
        <w:t xml:space="preserve"> </w:t>
      </w:r>
      <w:r w:rsidR="00630DC8">
        <w:rPr>
          <w:rFonts w:ascii="Times New Roman" w:eastAsia="Times New Roman" w:hAnsi="Times New Roman" w:cs="Times New Roman"/>
          <w:sz w:val="24"/>
          <w:szCs w:val="24"/>
        </w:rPr>
        <w:t>iniciativas educativas</w:t>
      </w:r>
      <w:r w:rsidRPr="006117CF">
        <w:rPr>
          <w:rFonts w:ascii="Times New Roman" w:eastAsia="Times New Roman" w:hAnsi="Times New Roman" w:cs="Times New Roman"/>
          <w:sz w:val="24"/>
          <w:szCs w:val="24"/>
        </w:rPr>
        <w:t xml:space="preserve"> más </w:t>
      </w:r>
      <w:r w:rsidR="001D2A05">
        <w:rPr>
          <w:rFonts w:ascii="Times New Roman" w:eastAsia="Times New Roman" w:hAnsi="Times New Roman" w:cs="Times New Roman"/>
          <w:sz w:val="24"/>
          <w:szCs w:val="24"/>
        </w:rPr>
        <w:t>favorables</w:t>
      </w:r>
      <w:r w:rsidRPr="006117CF">
        <w:rPr>
          <w:rFonts w:ascii="Times New Roman" w:eastAsia="Times New Roman" w:hAnsi="Times New Roman" w:cs="Times New Roman"/>
          <w:sz w:val="24"/>
          <w:szCs w:val="24"/>
        </w:rPr>
        <w:t xml:space="preserve"> </w:t>
      </w:r>
      <w:r w:rsidR="00630DC8">
        <w:rPr>
          <w:rFonts w:ascii="Times New Roman" w:eastAsia="Times New Roman" w:hAnsi="Times New Roman" w:cs="Times New Roman"/>
          <w:sz w:val="24"/>
          <w:szCs w:val="24"/>
        </w:rPr>
        <w:t xml:space="preserve">y equitativas </w:t>
      </w:r>
      <w:r w:rsidRPr="006117CF">
        <w:rPr>
          <w:rFonts w:ascii="Times New Roman" w:eastAsia="Times New Roman" w:hAnsi="Times New Roman" w:cs="Times New Roman"/>
          <w:sz w:val="24"/>
          <w:szCs w:val="24"/>
        </w:rPr>
        <w:t>(</w:t>
      </w:r>
      <w:proofErr w:type="spellStart"/>
      <w:r w:rsidRPr="006117CF">
        <w:rPr>
          <w:rFonts w:ascii="Times New Roman" w:eastAsia="Times New Roman" w:hAnsi="Times New Roman" w:cs="Times New Roman"/>
          <w:sz w:val="24"/>
          <w:szCs w:val="24"/>
        </w:rPr>
        <w:t>Rattan</w:t>
      </w:r>
      <w:proofErr w:type="spellEnd"/>
      <w:r w:rsidRPr="006117CF">
        <w:rPr>
          <w:rFonts w:ascii="Times New Roman" w:eastAsia="Times New Roman" w:hAnsi="Times New Roman" w:cs="Times New Roman"/>
          <w:sz w:val="24"/>
          <w:szCs w:val="24"/>
        </w:rPr>
        <w:t xml:space="preserve"> </w:t>
      </w:r>
      <w:r w:rsidRPr="001D2A05">
        <w:rPr>
          <w:rFonts w:ascii="Times New Roman" w:eastAsia="Times New Roman" w:hAnsi="Times New Roman" w:cs="Times New Roman"/>
          <w:i/>
          <w:sz w:val="24"/>
          <w:szCs w:val="24"/>
        </w:rPr>
        <w:t>et al</w:t>
      </w:r>
      <w:r w:rsidRPr="006117CF">
        <w:rPr>
          <w:rFonts w:ascii="Times New Roman" w:eastAsia="Times New Roman" w:hAnsi="Times New Roman" w:cs="Times New Roman"/>
          <w:sz w:val="24"/>
          <w:szCs w:val="24"/>
        </w:rPr>
        <w:t>., 2012</w:t>
      </w:r>
      <w:r w:rsidR="001D2A05">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citado</w:t>
      </w:r>
      <w:r w:rsidR="001D2A05">
        <w:rPr>
          <w:rFonts w:ascii="Times New Roman" w:eastAsia="Times New Roman" w:hAnsi="Times New Roman" w:cs="Times New Roman"/>
          <w:sz w:val="24"/>
          <w:szCs w:val="24"/>
        </w:rPr>
        <w:t>s</w:t>
      </w:r>
      <w:r w:rsidRPr="006117CF">
        <w:rPr>
          <w:rFonts w:ascii="Times New Roman" w:eastAsia="Times New Roman" w:hAnsi="Times New Roman" w:cs="Times New Roman"/>
          <w:sz w:val="24"/>
          <w:szCs w:val="24"/>
        </w:rPr>
        <w:t xml:space="preserve"> </w:t>
      </w:r>
      <w:r w:rsidR="001D2A05">
        <w:rPr>
          <w:rFonts w:ascii="Times New Roman" w:eastAsia="Times New Roman" w:hAnsi="Times New Roman" w:cs="Times New Roman"/>
          <w:sz w:val="24"/>
          <w:szCs w:val="24"/>
        </w:rPr>
        <w:t>por</w:t>
      </w:r>
      <w:r w:rsidRPr="006117CF">
        <w:rPr>
          <w:rFonts w:ascii="Times New Roman" w:eastAsia="Times New Roman" w:hAnsi="Times New Roman" w:cs="Times New Roman"/>
          <w:sz w:val="24"/>
          <w:szCs w:val="24"/>
        </w:rPr>
        <w:t xml:space="preserve"> Marambio</w:t>
      </w:r>
      <w:r w:rsidR="00361CF5">
        <w:rPr>
          <w:rFonts w:ascii="Times New Roman" w:eastAsia="Times New Roman" w:hAnsi="Times New Roman" w:cs="Times New Roman"/>
          <w:sz w:val="24"/>
          <w:szCs w:val="24"/>
        </w:rPr>
        <w:t xml:space="preserve"> </w:t>
      </w:r>
      <w:r w:rsidR="00361CF5" w:rsidRPr="00361CF5">
        <w:rPr>
          <w:rFonts w:ascii="Times New Roman" w:eastAsia="Times New Roman" w:hAnsi="Times New Roman" w:cs="Times New Roman"/>
          <w:i/>
          <w:sz w:val="24"/>
          <w:szCs w:val="24"/>
        </w:rPr>
        <w:t>et al.</w:t>
      </w:r>
      <w:r w:rsidRPr="006117CF">
        <w:rPr>
          <w:rFonts w:ascii="Times New Roman" w:eastAsia="Times New Roman" w:hAnsi="Times New Roman" w:cs="Times New Roman"/>
          <w:sz w:val="24"/>
          <w:szCs w:val="24"/>
        </w:rPr>
        <w:t xml:space="preserve">, 2015). </w:t>
      </w:r>
      <w:r w:rsidR="00630DC8">
        <w:rPr>
          <w:rFonts w:ascii="Times New Roman" w:eastAsia="Times New Roman" w:hAnsi="Times New Roman" w:cs="Times New Roman"/>
          <w:sz w:val="24"/>
          <w:szCs w:val="24"/>
        </w:rPr>
        <w:t>En otras palabras</w:t>
      </w:r>
      <w:r w:rsidRPr="006117CF">
        <w:rPr>
          <w:rFonts w:ascii="Times New Roman" w:eastAsia="Times New Roman" w:hAnsi="Times New Roman" w:cs="Times New Roman"/>
          <w:sz w:val="24"/>
          <w:szCs w:val="24"/>
        </w:rPr>
        <w:t>, las representaciones de inteligencia están asociadas al éxito o al fracaso escolar</w:t>
      </w:r>
      <w:r w:rsidR="001D2A05">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pues generalmente se juzga en mayor o menor medida que el estudiante inteligente es exitoso y</w:t>
      </w:r>
      <w:r w:rsidR="001D2A05">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por tanto</w:t>
      </w:r>
      <w:r w:rsidR="001D2A05">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meritorio. </w:t>
      </w:r>
      <w:r w:rsidR="001D2A05">
        <w:rPr>
          <w:rFonts w:ascii="Times New Roman" w:eastAsia="Times New Roman" w:hAnsi="Times New Roman" w:cs="Times New Roman"/>
          <w:sz w:val="24"/>
          <w:szCs w:val="24"/>
        </w:rPr>
        <w:t xml:space="preserve">Sobre este aspecto, </w:t>
      </w:r>
      <w:r w:rsidR="001D2A05" w:rsidRPr="006117CF">
        <w:rPr>
          <w:rFonts w:ascii="Times New Roman" w:eastAsia="Times New Roman" w:hAnsi="Times New Roman" w:cs="Times New Roman"/>
          <w:sz w:val="24"/>
          <w:szCs w:val="24"/>
        </w:rPr>
        <w:t>Marambio</w:t>
      </w:r>
      <w:r w:rsidR="00361CF5">
        <w:rPr>
          <w:rFonts w:ascii="Times New Roman" w:eastAsia="Times New Roman" w:hAnsi="Times New Roman" w:cs="Times New Roman"/>
          <w:sz w:val="24"/>
          <w:szCs w:val="24"/>
        </w:rPr>
        <w:t xml:space="preserve"> </w:t>
      </w:r>
      <w:r w:rsidR="00361CF5" w:rsidRPr="00361CF5">
        <w:rPr>
          <w:rFonts w:ascii="Times New Roman" w:eastAsia="Times New Roman" w:hAnsi="Times New Roman" w:cs="Times New Roman"/>
          <w:i/>
          <w:sz w:val="24"/>
          <w:szCs w:val="24"/>
        </w:rPr>
        <w:t>et al.</w:t>
      </w:r>
      <w:r w:rsidR="001D2A05" w:rsidRPr="006117CF">
        <w:rPr>
          <w:rFonts w:ascii="Times New Roman" w:eastAsia="Times New Roman" w:hAnsi="Times New Roman" w:cs="Times New Roman"/>
          <w:sz w:val="24"/>
          <w:szCs w:val="24"/>
        </w:rPr>
        <w:t xml:space="preserve"> </w:t>
      </w:r>
      <w:r w:rsidR="001D2A05">
        <w:rPr>
          <w:rFonts w:ascii="Times New Roman" w:eastAsia="Times New Roman" w:hAnsi="Times New Roman" w:cs="Times New Roman"/>
          <w:sz w:val="24"/>
          <w:szCs w:val="24"/>
        </w:rPr>
        <w:t>(2015) comentan:</w:t>
      </w:r>
    </w:p>
    <w:p w14:paraId="394F6695" w14:textId="77777777" w:rsidR="00156AC1" w:rsidRPr="006117CF" w:rsidRDefault="00156AC1" w:rsidP="00630DC8">
      <w:pPr>
        <w:spacing w:line="360" w:lineRule="auto"/>
        <w:ind w:firstLine="708"/>
        <w:jc w:val="both"/>
        <w:rPr>
          <w:rFonts w:ascii="Times New Roman" w:eastAsia="Times New Roman" w:hAnsi="Times New Roman" w:cs="Times New Roman"/>
          <w:sz w:val="24"/>
          <w:szCs w:val="24"/>
        </w:rPr>
      </w:pPr>
    </w:p>
    <w:p w14:paraId="5936D467" w14:textId="77777777" w:rsidR="006117CF" w:rsidRPr="006117CF" w:rsidRDefault="006117CF" w:rsidP="001D2A05">
      <w:pPr>
        <w:spacing w:line="360" w:lineRule="auto"/>
        <w:ind w:left="1416" w:firstLine="0"/>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lastRenderedPageBreak/>
        <w:t>La justificación de que solo los más inteligentes puedan acceder a recursos educativos, a su vez, argumenta jerarquías sociales y fomenta valores basados en el mérito personal y en la competitividad. Por lo tanto, el pensamiento científico construido en torno a la inteligencia es una fuente de autoridad, legitimación y de justifica</w:t>
      </w:r>
      <w:r w:rsidR="001D2A05">
        <w:rPr>
          <w:rFonts w:ascii="Times New Roman" w:eastAsia="Times New Roman" w:hAnsi="Times New Roman" w:cs="Times New Roman"/>
          <w:sz w:val="24"/>
          <w:szCs w:val="24"/>
        </w:rPr>
        <w:t>ción de las decisiones político</w:t>
      </w:r>
      <w:r w:rsidRPr="006117CF">
        <w:rPr>
          <w:rFonts w:ascii="Times New Roman" w:eastAsia="Times New Roman" w:hAnsi="Times New Roman" w:cs="Times New Roman"/>
          <w:sz w:val="24"/>
          <w:szCs w:val="24"/>
        </w:rPr>
        <w:t>-</w:t>
      </w:r>
      <w:proofErr w:type="spellStart"/>
      <w:r w:rsidRPr="006117CF">
        <w:rPr>
          <w:rFonts w:ascii="Times New Roman" w:eastAsia="Times New Roman" w:hAnsi="Times New Roman" w:cs="Times New Roman"/>
          <w:sz w:val="24"/>
          <w:szCs w:val="24"/>
        </w:rPr>
        <w:t>deológicas</w:t>
      </w:r>
      <w:proofErr w:type="spellEnd"/>
      <w:r w:rsidRPr="006117CF">
        <w:rPr>
          <w:rFonts w:ascii="Times New Roman" w:eastAsia="Times New Roman" w:hAnsi="Times New Roman" w:cs="Times New Roman"/>
          <w:sz w:val="24"/>
          <w:szCs w:val="24"/>
        </w:rPr>
        <w:t xml:space="preserve"> (Wagner &amp; Halles, 2011).</w:t>
      </w:r>
      <w:r w:rsidR="00876DC3">
        <w:rPr>
          <w:rFonts w:ascii="Times New Roman" w:eastAsia="Times New Roman" w:hAnsi="Times New Roman" w:cs="Times New Roman"/>
          <w:sz w:val="24"/>
          <w:szCs w:val="24"/>
        </w:rPr>
        <w:t xml:space="preserve"> </w:t>
      </w:r>
      <w:r w:rsidRPr="006117CF">
        <w:rPr>
          <w:rFonts w:ascii="Times New Roman" w:eastAsia="Times New Roman" w:hAnsi="Times New Roman" w:cs="Times New Roman"/>
          <w:sz w:val="24"/>
          <w:szCs w:val="24"/>
        </w:rPr>
        <w:t>Creencias como la meritocracia, tan conocida en el ámbito académico, está compuesta por una concepción de inteligencia individual. Si la persona no posee capacidades genéticamente dadas y se esfuerza por superar sus limitaciones, la responsabilidad del desarrollo de la inteligencia recae en el individuo. De esta manera, si hay éxito académico, el estudiante es merecedor de acceder a mejores oportunidades en la vida, lo que será un premio a su esfuerzo personal. En un sentido contrario, el fracaso escolar es atribuido a la falta de dedicación del estudiante, por lo que no tendrá acceso a oportunidades de desarrollo escolar y, por ende, a mejores oportunidades laborales a futuro (p. 7).</w:t>
      </w:r>
      <w:r w:rsidR="001D2A05">
        <w:rPr>
          <w:rFonts w:ascii="Times New Roman" w:eastAsia="Times New Roman" w:hAnsi="Times New Roman" w:cs="Times New Roman"/>
          <w:sz w:val="24"/>
          <w:szCs w:val="24"/>
        </w:rPr>
        <w:t xml:space="preserve"> </w:t>
      </w:r>
    </w:p>
    <w:p w14:paraId="277F5A5F" w14:textId="77777777" w:rsidR="001D2A05" w:rsidRDefault="006117CF" w:rsidP="001D2A05">
      <w:pPr>
        <w:spacing w:line="360" w:lineRule="auto"/>
        <w:ind w:firstLine="708"/>
        <w:jc w:val="both"/>
        <w:rPr>
          <w:rFonts w:ascii="Times New Roman" w:eastAsia="Times New Roman" w:hAnsi="Times New Roman" w:cs="Times New Roman"/>
          <w:sz w:val="24"/>
          <w:szCs w:val="24"/>
        </w:rPr>
      </w:pPr>
      <w:r w:rsidRPr="006117CF">
        <w:rPr>
          <w:rFonts w:ascii="Times New Roman" w:eastAsia="Times New Roman" w:hAnsi="Times New Roman" w:cs="Times New Roman"/>
          <w:sz w:val="24"/>
          <w:szCs w:val="24"/>
        </w:rPr>
        <w:t>Por lo anterior</w:t>
      </w:r>
      <w:r w:rsidR="001D2A05">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estudiar las RS de éxito y fracaso también repercute en las políticas educativas y</w:t>
      </w:r>
      <w:r w:rsidR="001D2A05">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en el </w:t>
      </w:r>
      <w:r w:rsidR="001D2A05" w:rsidRPr="006117CF">
        <w:rPr>
          <w:rFonts w:ascii="Times New Roman" w:eastAsia="Times New Roman" w:hAnsi="Times New Roman" w:cs="Times New Roman"/>
          <w:sz w:val="24"/>
          <w:szCs w:val="24"/>
        </w:rPr>
        <w:t xml:space="preserve">caso </w:t>
      </w:r>
      <w:r w:rsidRPr="006117CF">
        <w:rPr>
          <w:rFonts w:ascii="Times New Roman" w:eastAsia="Times New Roman" w:hAnsi="Times New Roman" w:cs="Times New Roman"/>
          <w:sz w:val="24"/>
          <w:szCs w:val="24"/>
        </w:rPr>
        <w:t>particular de la presente investigación</w:t>
      </w:r>
      <w:r w:rsidR="001D2A05">
        <w:rPr>
          <w:rFonts w:ascii="Times New Roman" w:eastAsia="Times New Roman" w:hAnsi="Times New Roman" w:cs="Times New Roman"/>
          <w:sz w:val="24"/>
          <w:szCs w:val="24"/>
        </w:rPr>
        <w:t>,</w:t>
      </w:r>
      <w:r w:rsidRPr="006117CF">
        <w:rPr>
          <w:rFonts w:ascii="Times New Roman" w:eastAsia="Times New Roman" w:hAnsi="Times New Roman" w:cs="Times New Roman"/>
          <w:sz w:val="24"/>
          <w:szCs w:val="24"/>
        </w:rPr>
        <w:t xml:space="preserve"> en materia de formación de profesores, pues el currícul</w:t>
      </w:r>
      <w:r w:rsidR="001D2A05">
        <w:rPr>
          <w:rFonts w:ascii="Times New Roman" w:eastAsia="Times New Roman" w:hAnsi="Times New Roman" w:cs="Times New Roman"/>
          <w:sz w:val="24"/>
          <w:szCs w:val="24"/>
        </w:rPr>
        <w:t>o</w:t>
      </w:r>
      <w:r w:rsidRPr="006117CF">
        <w:rPr>
          <w:rFonts w:ascii="Times New Roman" w:eastAsia="Times New Roman" w:hAnsi="Times New Roman" w:cs="Times New Roman"/>
          <w:sz w:val="24"/>
          <w:szCs w:val="24"/>
        </w:rPr>
        <w:t xml:space="preserve"> está determinado</w:t>
      </w:r>
      <w:r w:rsidR="001D2A05">
        <w:rPr>
          <w:rFonts w:ascii="Times New Roman" w:eastAsia="Times New Roman" w:hAnsi="Times New Roman" w:cs="Times New Roman"/>
          <w:sz w:val="24"/>
          <w:szCs w:val="24"/>
        </w:rPr>
        <w:t xml:space="preserve"> por la Secretaría de Educación. Por ello, el objetivo de </w:t>
      </w:r>
      <w:r w:rsidR="00630DC8">
        <w:rPr>
          <w:rFonts w:ascii="Times New Roman" w:eastAsia="Times New Roman" w:hAnsi="Times New Roman" w:cs="Times New Roman"/>
          <w:sz w:val="24"/>
          <w:szCs w:val="24"/>
        </w:rPr>
        <w:t>este trabajo</w:t>
      </w:r>
      <w:r w:rsidR="001D2A05">
        <w:rPr>
          <w:rFonts w:ascii="Times New Roman" w:eastAsia="Times New Roman" w:hAnsi="Times New Roman" w:cs="Times New Roman"/>
          <w:sz w:val="24"/>
          <w:szCs w:val="24"/>
        </w:rPr>
        <w:t xml:space="preserve"> fue a</w:t>
      </w:r>
      <w:r w:rsidRPr="006117CF">
        <w:rPr>
          <w:rFonts w:ascii="Times New Roman" w:eastAsia="Times New Roman" w:hAnsi="Times New Roman" w:cs="Times New Roman"/>
          <w:sz w:val="24"/>
          <w:szCs w:val="24"/>
        </w:rPr>
        <w:t xml:space="preserve">nalizar las representaciones sociales de éxito y fracaso en estudiantes universitarios </w:t>
      </w:r>
      <w:r w:rsidR="004572B9">
        <w:rPr>
          <w:rFonts w:ascii="Times New Roman" w:eastAsia="Times New Roman" w:hAnsi="Times New Roman" w:cs="Times New Roman"/>
          <w:sz w:val="24"/>
          <w:szCs w:val="24"/>
        </w:rPr>
        <w:t>que cursan</w:t>
      </w:r>
      <w:r w:rsidR="007C1E66">
        <w:rPr>
          <w:rFonts w:ascii="Times New Roman" w:eastAsia="Times New Roman" w:hAnsi="Times New Roman" w:cs="Times New Roman"/>
          <w:sz w:val="24"/>
          <w:szCs w:val="24"/>
        </w:rPr>
        <w:t xml:space="preserve"> </w:t>
      </w:r>
      <w:r w:rsidR="004572B9">
        <w:rPr>
          <w:rFonts w:ascii="Times New Roman" w:eastAsia="Times New Roman" w:hAnsi="Times New Roman" w:cs="Times New Roman"/>
          <w:sz w:val="24"/>
          <w:szCs w:val="24"/>
        </w:rPr>
        <w:t>la carrera de docencia</w:t>
      </w:r>
      <w:r w:rsidR="001D2A05">
        <w:rPr>
          <w:rFonts w:ascii="Times New Roman" w:eastAsia="Times New Roman" w:hAnsi="Times New Roman" w:cs="Times New Roman"/>
          <w:sz w:val="24"/>
          <w:szCs w:val="24"/>
        </w:rPr>
        <w:t>.</w:t>
      </w:r>
    </w:p>
    <w:p w14:paraId="25325290" w14:textId="77777777" w:rsidR="006117CF" w:rsidRPr="00A705DC" w:rsidRDefault="004572B9" w:rsidP="004572B9">
      <w:pPr>
        <w:pStyle w:val="Ttulo1"/>
        <w:rPr>
          <w:rFonts w:ascii="Calibri" w:hAnsi="Calibri" w:cs="Calibri"/>
          <w:sz w:val="28"/>
          <w:szCs w:val="28"/>
          <w:lang w:val="es-ES_tradnl"/>
        </w:rPr>
      </w:pPr>
      <w:r w:rsidRPr="00A705DC">
        <w:rPr>
          <w:rFonts w:ascii="Calibri" w:hAnsi="Calibri" w:cs="Calibri"/>
          <w:sz w:val="28"/>
          <w:szCs w:val="28"/>
          <w:lang w:val="es-ES_tradnl"/>
        </w:rPr>
        <w:t>Metodología</w:t>
      </w:r>
    </w:p>
    <w:p w14:paraId="16962160" w14:textId="568C4EB0" w:rsidR="002611B3" w:rsidRDefault="004572B9" w:rsidP="002611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6117CF">
        <w:rPr>
          <w:rFonts w:ascii="Times New Roman" w:eastAsia="Times New Roman" w:hAnsi="Times New Roman" w:cs="Times New Roman"/>
          <w:sz w:val="24"/>
          <w:szCs w:val="24"/>
        </w:rPr>
        <w:t xml:space="preserve">n Latinoamérica y Europa </w:t>
      </w:r>
      <w:r>
        <w:rPr>
          <w:rFonts w:ascii="Times New Roman" w:eastAsia="Times New Roman" w:hAnsi="Times New Roman" w:cs="Times New Roman"/>
          <w:sz w:val="24"/>
          <w:szCs w:val="24"/>
        </w:rPr>
        <w:t>e</w:t>
      </w:r>
      <w:r w:rsidR="006117CF" w:rsidRPr="006117CF">
        <w:rPr>
          <w:rFonts w:ascii="Times New Roman" w:eastAsia="Times New Roman" w:hAnsi="Times New Roman" w:cs="Times New Roman"/>
          <w:sz w:val="24"/>
          <w:szCs w:val="24"/>
        </w:rPr>
        <w:t xml:space="preserve">xiste una vasta </w:t>
      </w:r>
      <w:r>
        <w:rPr>
          <w:rFonts w:ascii="Times New Roman" w:eastAsia="Times New Roman" w:hAnsi="Times New Roman" w:cs="Times New Roman"/>
          <w:sz w:val="24"/>
          <w:szCs w:val="24"/>
        </w:rPr>
        <w:t xml:space="preserve">literatura </w:t>
      </w:r>
      <w:r w:rsidR="006117CF" w:rsidRPr="006117CF">
        <w:rPr>
          <w:rFonts w:ascii="Times New Roman" w:eastAsia="Times New Roman" w:hAnsi="Times New Roman" w:cs="Times New Roman"/>
          <w:sz w:val="24"/>
          <w:szCs w:val="24"/>
        </w:rPr>
        <w:t xml:space="preserve">en materia de representaciones sociales, </w:t>
      </w:r>
      <w:r>
        <w:rPr>
          <w:rFonts w:ascii="Times New Roman" w:eastAsia="Times New Roman" w:hAnsi="Times New Roman" w:cs="Times New Roman"/>
          <w:sz w:val="24"/>
          <w:szCs w:val="24"/>
        </w:rPr>
        <w:t xml:space="preserve">la cual sirve como sustento para asegurar que dicho </w:t>
      </w:r>
      <w:r w:rsidR="002611B3">
        <w:rPr>
          <w:rFonts w:ascii="Times New Roman" w:eastAsia="Times New Roman" w:hAnsi="Times New Roman" w:cs="Times New Roman"/>
          <w:sz w:val="24"/>
          <w:szCs w:val="24"/>
        </w:rPr>
        <w:t>constructo</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está conformado</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w:t>
      </w:r>
      <w:r w:rsidR="006117CF" w:rsidRPr="006117CF">
        <w:rPr>
          <w:rFonts w:ascii="Times New Roman" w:eastAsia="Times New Roman" w:hAnsi="Times New Roman" w:cs="Times New Roman"/>
          <w:sz w:val="24"/>
          <w:szCs w:val="24"/>
        </w:rPr>
        <w:t xml:space="preserve"> elementos constitutivos </w:t>
      </w:r>
      <w:r>
        <w:rPr>
          <w:rFonts w:ascii="Times New Roman" w:eastAsia="Times New Roman" w:hAnsi="Times New Roman" w:cs="Times New Roman"/>
          <w:sz w:val="24"/>
          <w:szCs w:val="24"/>
        </w:rPr>
        <w:t>y</w:t>
      </w:r>
      <w:r w:rsidR="006117CF" w:rsidRPr="006117CF">
        <w:rPr>
          <w:rFonts w:ascii="Times New Roman" w:eastAsia="Times New Roman" w:hAnsi="Times New Roman" w:cs="Times New Roman"/>
          <w:sz w:val="24"/>
          <w:szCs w:val="24"/>
        </w:rPr>
        <w:t xml:space="preserve"> constituyentes</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6117CF" w:rsidRPr="006117CF">
        <w:rPr>
          <w:rFonts w:ascii="Times New Roman" w:eastAsia="Times New Roman" w:hAnsi="Times New Roman" w:cs="Times New Roman"/>
          <w:sz w:val="24"/>
          <w:szCs w:val="24"/>
        </w:rPr>
        <w:t>arafraseando a Corvalán (2013)</w:t>
      </w:r>
      <w:r>
        <w:rPr>
          <w:rFonts w:ascii="Times New Roman" w:eastAsia="Times New Roman" w:hAnsi="Times New Roman" w:cs="Times New Roman"/>
          <w:sz w:val="24"/>
          <w:szCs w:val="24"/>
        </w:rPr>
        <w:t>,</w:t>
      </w:r>
      <w:r w:rsidR="006117CF" w:rsidRPr="006117CF">
        <w:rPr>
          <w:rFonts w:ascii="Times New Roman" w:eastAsia="Times New Roman" w:hAnsi="Times New Roman" w:cs="Times New Roman"/>
          <w:sz w:val="24"/>
          <w:szCs w:val="24"/>
        </w:rPr>
        <w:t xml:space="preserve"> en el concepto </w:t>
      </w:r>
      <w:r w:rsidR="006117CF" w:rsidRPr="004572B9">
        <w:rPr>
          <w:rFonts w:ascii="Times New Roman" w:eastAsia="Times New Roman" w:hAnsi="Times New Roman" w:cs="Times New Roman"/>
          <w:i/>
          <w:sz w:val="24"/>
          <w:szCs w:val="24"/>
        </w:rPr>
        <w:t>representaciones sociales</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halla</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implícita</w:t>
      </w:r>
      <w:r w:rsidR="006117CF" w:rsidRPr="006117CF">
        <w:rPr>
          <w:rFonts w:ascii="Times New Roman" w:eastAsia="Times New Roman" w:hAnsi="Times New Roman" w:cs="Times New Roman"/>
          <w:sz w:val="24"/>
          <w:szCs w:val="24"/>
        </w:rPr>
        <w:t xml:space="preserve"> la necesidad de definir lo </w:t>
      </w:r>
      <w:r w:rsidR="00AA3013">
        <w:rPr>
          <w:rFonts w:ascii="Times New Roman" w:eastAsia="Times New Roman" w:hAnsi="Times New Roman" w:cs="Times New Roman"/>
          <w:sz w:val="24"/>
          <w:szCs w:val="24"/>
        </w:rPr>
        <w:t>psicosocial</w:t>
      </w:r>
      <w:r w:rsidR="006117CF" w:rsidRPr="006117CF">
        <w:rPr>
          <w:rFonts w:ascii="Times New Roman" w:eastAsia="Times New Roman" w:hAnsi="Times New Roman" w:cs="Times New Roman"/>
          <w:sz w:val="24"/>
          <w:szCs w:val="24"/>
        </w:rPr>
        <w:t>, tanto de lo individual como de la forma en la que el colectivo funciona</w:t>
      </w:r>
      <w:r>
        <w:rPr>
          <w:rFonts w:ascii="Times New Roman" w:eastAsia="Times New Roman" w:hAnsi="Times New Roman" w:cs="Times New Roman"/>
          <w:sz w:val="24"/>
          <w:szCs w:val="24"/>
        </w:rPr>
        <w:t>, es decir,</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según </w:t>
      </w:r>
      <w:r w:rsidR="006117CF" w:rsidRPr="006117CF">
        <w:rPr>
          <w:rFonts w:ascii="Times New Roman" w:eastAsia="Times New Roman" w:hAnsi="Times New Roman" w:cs="Times New Roman"/>
          <w:sz w:val="24"/>
          <w:szCs w:val="24"/>
        </w:rPr>
        <w:t xml:space="preserve">los elementos biológicos, sociales, individuales y culturales que </w:t>
      </w:r>
      <w:r>
        <w:rPr>
          <w:rFonts w:ascii="Times New Roman" w:eastAsia="Times New Roman" w:hAnsi="Times New Roman" w:cs="Times New Roman"/>
          <w:sz w:val="24"/>
          <w:szCs w:val="24"/>
        </w:rPr>
        <w:t xml:space="preserve">lo constituyen. </w:t>
      </w:r>
      <w:r w:rsidR="002611B3">
        <w:rPr>
          <w:rFonts w:ascii="Times New Roman" w:eastAsia="Times New Roman" w:hAnsi="Times New Roman" w:cs="Times New Roman"/>
          <w:sz w:val="24"/>
          <w:szCs w:val="24"/>
        </w:rPr>
        <w:t>Esta heterogeneidad ocasiona que desde</w:t>
      </w:r>
      <w:r>
        <w:rPr>
          <w:rFonts w:ascii="Times New Roman" w:eastAsia="Times New Roman" w:hAnsi="Times New Roman" w:cs="Times New Roman"/>
          <w:sz w:val="24"/>
          <w:szCs w:val="24"/>
        </w:rPr>
        <w:t xml:space="preserve"> el punto de vista </w:t>
      </w:r>
      <w:r w:rsidRPr="006117CF">
        <w:rPr>
          <w:rFonts w:ascii="Times New Roman" w:eastAsia="Times New Roman" w:hAnsi="Times New Roman" w:cs="Times New Roman"/>
          <w:sz w:val="24"/>
          <w:szCs w:val="24"/>
        </w:rPr>
        <w:t>metodológico</w:t>
      </w:r>
      <w:r>
        <w:rPr>
          <w:rFonts w:ascii="Times New Roman" w:eastAsia="Times New Roman" w:hAnsi="Times New Roman" w:cs="Times New Roman"/>
          <w:sz w:val="24"/>
          <w:szCs w:val="24"/>
        </w:rPr>
        <w:t xml:space="preserve"> se deb</w:t>
      </w:r>
      <w:r w:rsidR="002611B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prever que </w:t>
      </w:r>
      <w:r w:rsidR="002611B3">
        <w:rPr>
          <w:rFonts w:ascii="Times New Roman" w:eastAsia="Times New Roman" w:hAnsi="Times New Roman" w:cs="Times New Roman"/>
          <w:sz w:val="24"/>
          <w:szCs w:val="24"/>
        </w:rPr>
        <w:t xml:space="preserve">también </w:t>
      </w:r>
      <w:r w:rsidR="006117CF" w:rsidRPr="006117CF">
        <w:rPr>
          <w:rFonts w:ascii="Times New Roman" w:eastAsia="Times New Roman" w:hAnsi="Times New Roman" w:cs="Times New Roman"/>
          <w:sz w:val="24"/>
          <w:szCs w:val="24"/>
        </w:rPr>
        <w:t xml:space="preserve">existen “distintos métodos de abordaje para el estudio de las representaciones sociales, distintas </w:t>
      </w:r>
      <w:r w:rsidR="006117CF" w:rsidRPr="006117CF">
        <w:rPr>
          <w:rFonts w:ascii="Times New Roman" w:eastAsia="Times New Roman" w:hAnsi="Times New Roman" w:cs="Times New Roman"/>
          <w:sz w:val="24"/>
          <w:szCs w:val="24"/>
        </w:rPr>
        <w:lastRenderedPageBreak/>
        <w:t>técnicas cuantitativas, técnicas cualitativas, que son desplegadas en función de las d</w:t>
      </w:r>
      <w:r w:rsidR="002611B3">
        <w:rPr>
          <w:rFonts w:ascii="Times New Roman" w:eastAsia="Times New Roman" w:hAnsi="Times New Roman" w:cs="Times New Roman"/>
          <w:sz w:val="24"/>
          <w:szCs w:val="24"/>
        </w:rPr>
        <w:t>istintas vertientes teóricas (…)</w:t>
      </w:r>
      <w:r w:rsidR="006117CF" w:rsidRPr="006117CF">
        <w:rPr>
          <w:rFonts w:ascii="Times New Roman" w:eastAsia="Times New Roman" w:hAnsi="Times New Roman" w:cs="Times New Roman"/>
          <w:sz w:val="24"/>
          <w:szCs w:val="24"/>
        </w:rPr>
        <w:t xml:space="preserve"> </w:t>
      </w:r>
      <w:r w:rsidR="002611B3">
        <w:rPr>
          <w:rFonts w:ascii="Times New Roman" w:eastAsia="Times New Roman" w:hAnsi="Times New Roman" w:cs="Times New Roman"/>
          <w:sz w:val="24"/>
          <w:szCs w:val="24"/>
        </w:rPr>
        <w:t xml:space="preserve">[que dependen] </w:t>
      </w:r>
      <w:r w:rsidR="006117CF" w:rsidRPr="006117CF">
        <w:rPr>
          <w:rFonts w:ascii="Times New Roman" w:eastAsia="Times New Roman" w:hAnsi="Times New Roman" w:cs="Times New Roman"/>
          <w:sz w:val="24"/>
          <w:szCs w:val="24"/>
        </w:rPr>
        <w:t>del enfoque teóric</w:t>
      </w:r>
      <w:r w:rsidR="002611B3">
        <w:rPr>
          <w:rFonts w:ascii="Times New Roman" w:eastAsia="Times New Roman" w:hAnsi="Times New Roman" w:cs="Times New Roman"/>
          <w:sz w:val="24"/>
          <w:szCs w:val="24"/>
        </w:rPr>
        <w:t>o-</w:t>
      </w:r>
      <w:r w:rsidR="006117CF" w:rsidRPr="006117CF">
        <w:rPr>
          <w:rFonts w:ascii="Times New Roman" w:eastAsia="Times New Roman" w:hAnsi="Times New Roman" w:cs="Times New Roman"/>
          <w:sz w:val="24"/>
          <w:szCs w:val="24"/>
        </w:rPr>
        <w:t xml:space="preserve">metodológico que propongan” (Corvalán, 2013, p.118). </w:t>
      </w:r>
    </w:p>
    <w:p w14:paraId="188B2928" w14:textId="77777777" w:rsidR="002611B3" w:rsidRDefault="002611B3" w:rsidP="002611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Tomando en cuenta esta particularidad</w:t>
      </w:r>
      <w:r w:rsidR="006117CF" w:rsidRPr="00611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presente indagación</w:t>
      </w:r>
      <w:r w:rsidR="006117CF" w:rsidRPr="006117CF">
        <w:rPr>
          <w:rFonts w:ascii="Times New Roman" w:eastAsia="Times New Roman" w:hAnsi="Times New Roman" w:cs="Times New Roman"/>
          <w:sz w:val="24"/>
          <w:szCs w:val="24"/>
        </w:rPr>
        <w:t xml:space="preserve"> pretende seguir aportando </w:t>
      </w:r>
      <w:r>
        <w:rPr>
          <w:rFonts w:ascii="Times New Roman" w:eastAsia="Times New Roman" w:hAnsi="Times New Roman" w:cs="Times New Roman"/>
          <w:sz w:val="24"/>
          <w:szCs w:val="24"/>
        </w:rPr>
        <w:t>fundamentos teóricos y críticos que sirvan para nutrir e</w:t>
      </w:r>
      <w:r w:rsidR="006117CF" w:rsidRPr="006117CF">
        <w:rPr>
          <w:rFonts w:ascii="Times New Roman" w:eastAsia="Times New Roman" w:hAnsi="Times New Roman" w:cs="Times New Roman"/>
          <w:sz w:val="24"/>
          <w:szCs w:val="24"/>
        </w:rPr>
        <w:t xml:space="preserve">l estudio de las RS desde otras miradas metodológicas. </w:t>
      </w:r>
      <w:r>
        <w:rPr>
          <w:rFonts w:ascii="Times New Roman" w:eastAsia="Times New Roman" w:hAnsi="Times New Roman" w:cs="Times New Roman"/>
          <w:sz w:val="24"/>
          <w:szCs w:val="24"/>
        </w:rPr>
        <w:t>En concreto, y p</w:t>
      </w:r>
      <w:r w:rsidR="00757F8F" w:rsidRPr="00757F8F">
        <w:rPr>
          <w:rFonts w:ascii="Times New Roman" w:eastAsia="Times New Roman" w:hAnsi="Times New Roman" w:cs="Times New Roman"/>
          <w:sz w:val="24"/>
          <w:szCs w:val="24"/>
        </w:rPr>
        <w:t xml:space="preserve">ara </w:t>
      </w:r>
      <w:r>
        <w:rPr>
          <w:rFonts w:ascii="Times New Roman" w:eastAsia="Times New Roman" w:hAnsi="Times New Roman" w:cs="Times New Roman"/>
          <w:sz w:val="24"/>
          <w:szCs w:val="24"/>
        </w:rPr>
        <w:t>recabar los datos, se diseñó un i</w:t>
      </w:r>
      <w:r w:rsidR="00757F8F" w:rsidRPr="00757F8F">
        <w:rPr>
          <w:rFonts w:ascii="Times New Roman" w:eastAsia="Times New Roman" w:hAnsi="Times New Roman" w:cs="Times New Roman"/>
          <w:sz w:val="24"/>
          <w:szCs w:val="24"/>
        </w:rPr>
        <w:t>nstrumento para el análisis de representaciones soci</w:t>
      </w:r>
      <w:r>
        <w:rPr>
          <w:rFonts w:ascii="Times New Roman" w:eastAsia="Times New Roman" w:hAnsi="Times New Roman" w:cs="Times New Roman"/>
          <w:sz w:val="24"/>
          <w:szCs w:val="24"/>
        </w:rPr>
        <w:t>ales de profesores en formación</w:t>
      </w:r>
      <w:r w:rsidR="00757F8F" w:rsidRPr="00757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cual estuvo constituido por una</w:t>
      </w:r>
      <w:r w:rsidR="00757F8F" w:rsidRPr="00757F8F">
        <w:rPr>
          <w:rFonts w:ascii="Times New Roman" w:eastAsia="Times New Roman" w:hAnsi="Times New Roman" w:cs="Times New Roman"/>
          <w:sz w:val="24"/>
          <w:szCs w:val="24"/>
        </w:rPr>
        <w:t xml:space="preserve"> escala de diferencial semántico </w:t>
      </w:r>
      <w:r>
        <w:rPr>
          <w:rFonts w:ascii="Times New Roman" w:eastAsia="Times New Roman" w:hAnsi="Times New Roman" w:cs="Times New Roman"/>
          <w:sz w:val="24"/>
          <w:szCs w:val="24"/>
        </w:rPr>
        <w:t xml:space="preserve">que se les presentó a los participantes con el fin de determinar </w:t>
      </w:r>
      <w:r w:rsidR="00757F8F" w:rsidRPr="00757F8F">
        <w:rPr>
          <w:rFonts w:ascii="Times New Roman" w:eastAsia="Times New Roman" w:hAnsi="Times New Roman" w:cs="Times New Roman"/>
          <w:sz w:val="24"/>
          <w:szCs w:val="24"/>
        </w:rPr>
        <w:t>los constructos</w:t>
      </w:r>
      <w:r>
        <w:rPr>
          <w:rFonts w:ascii="Times New Roman" w:eastAsia="Times New Roman" w:hAnsi="Times New Roman" w:cs="Times New Roman"/>
          <w:sz w:val="24"/>
          <w:szCs w:val="24"/>
        </w:rPr>
        <w:t xml:space="preserve"> planteados</w:t>
      </w:r>
      <w:r w:rsidR="00757F8F" w:rsidRPr="00757F8F">
        <w:rPr>
          <w:rFonts w:ascii="Times New Roman" w:eastAsia="Times New Roman" w:hAnsi="Times New Roman" w:cs="Times New Roman"/>
          <w:sz w:val="24"/>
          <w:szCs w:val="24"/>
        </w:rPr>
        <w:t xml:space="preserve">: alumno exitoso o fracasado. </w:t>
      </w:r>
    </w:p>
    <w:p w14:paraId="2DB6AFBC" w14:textId="0A2CAF9A" w:rsidR="00757F8F" w:rsidRDefault="00757F8F" w:rsidP="002611B3">
      <w:pPr>
        <w:spacing w:line="360" w:lineRule="auto"/>
        <w:ind w:firstLine="708"/>
        <w:jc w:val="both"/>
        <w:rPr>
          <w:rFonts w:ascii="Times New Roman" w:eastAsia="Times New Roman" w:hAnsi="Times New Roman" w:cs="Times New Roman"/>
          <w:sz w:val="24"/>
          <w:szCs w:val="24"/>
        </w:rPr>
      </w:pPr>
      <w:r w:rsidRPr="00757F8F">
        <w:rPr>
          <w:rFonts w:ascii="Times New Roman" w:eastAsia="Times New Roman" w:hAnsi="Times New Roman" w:cs="Times New Roman"/>
          <w:sz w:val="24"/>
          <w:szCs w:val="24"/>
        </w:rPr>
        <w:t xml:space="preserve">Los adjetivos </w:t>
      </w:r>
      <w:r w:rsidR="002611B3">
        <w:rPr>
          <w:rFonts w:ascii="Times New Roman" w:eastAsia="Times New Roman" w:hAnsi="Times New Roman" w:cs="Times New Roman"/>
          <w:sz w:val="24"/>
          <w:szCs w:val="24"/>
        </w:rPr>
        <w:t xml:space="preserve">que constituyeron la escala </w:t>
      </w:r>
      <w:r w:rsidRPr="00757F8F">
        <w:rPr>
          <w:rFonts w:ascii="Times New Roman" w:eastAsia="Times New Roman" w:hAnsi="Times New Roman" w:cs="Times New Roman"/>
          <w:sz w:val="24"/>
          <w:szCs w:val="24"/>
        </w:rPr>
        <w:t>fueron extraídos de la revisión de la literatura</w:t>
      </w:r>
      <w:r w:rsidR="002611B3">
        <w:rPr>
          <w:rFonts w:ascii="Times New Roman" w:eastAsia="Times New Roman" w:hAnsi="Times New Roman" w:cs="Times New Roman"/>
          <w:sz w:val="24"/>
          <w:szCs w:val="24"/>
        </w:rPr>
        <w:t>, así como</w:t>
      </w:r>
      <w:r w:rsidRPr="00757F8F">
        <w:rPr>
          <w:rFonts w:ascii="Times New Roman" w:eastAsia="Times New Roman" w:hAnsi="Times New Roman" w:cs="Times New Roman"/>
          <w:sz w:val="24"/>
          <w:szCs w:val="24"/>
        </w:rPr>
        <w:t xml:space="preserve"> del modelo propuesto por Kaplan (</w:t>
      </w:r>
      <w:r w:rsidR="00AA3013">
        <w:rPr>
          <w:rFonts w:ascii="Times New Roman" w:eastAsia="Times New Roman" w:hAnsi="Times New Roman" w:cs="Times New Roman"/>
          <w:sz w:val="24"/>
          <w:szCs w:val="24"/>
        </w:rPr>
        <w:t>1992</w:t>
      </w:r>
      <w:r w:rsidRPr="00757F8F">
        <w:rPr>
          <w:rFonts w:ascii="Times New Roman" w:eastAsia="Times New Roman" w:hAnsi="Times New Roman" w:cs="Times New Roman"/>
          <w:sz w:val="24"/>
          <w:szCs w:val="24"/>
        </w:rPr>
        <w:t>)</w:t>
      </w:r>
      <w:r w:rsidR="002611B3">
        <w:rPr>
          <w:rFonts w:ascii="Times New Roman" w:eastAsia="Times New Roman" w:hAnsi="Times New Roman" w:cs="Times New Roman"/>
          <w:sz w:val="24"/>
          <w:szCs w:val="24"/>
        </w:rPr>
        <w:t>,</w:t>
      </w:r>
      <w:r w:rsidRPr="00757F8F">
        <w:rPr>
          <w:rFonts w:ascii="Times New Roman" w:eastAsia="Times New Roman" w:hAnsi="Times New Roman" w:cs="Times New Roman"/>
          <w:sz w:val="24"/>
          <w:szCs w:val="24"/>
        </w:rPr>
        <w:t xml:space="preserve"> que divide en diferentes categorías </w:t>
      </w:r>
      <w:r w:rsidR="002611B3">
        <w:rPr>
          <w:rFonts w:ascii="Times New Roman" w:eastAsia="Times New Roman" w:hAnsi="Times New Roman" w:cs="Times New Roman"/>
          <w:sz w:val="24"/>
          <w:szCs w:val="24"/>
        </w:rPr>
        <w:t>los vocablos sugeridos</w:t>
      </w:r>
      <w:r w:rsidRPr="00757F8F">
        <w:rPr>
          <w:rFonts w:ascii="Times New Roman" w:eastAsia="Times New Roman" w:hAnsi="Times New Roman" w:cs="Times New Roman"/>
          <w:sz w:val="24"/>
          <w:szCs w:val="24"/>
        </w:rPr>
        <w:t xml:space="preserve"> con el prop</w:t>
      </w:r>
      <w:r w:rsidR="002611B3">
        <w:rPr>
          <w:rFonts w:ascii="Times New Roman" w:eastAsia="Times New Roman" w:hAnsi="Times New Roman" w:cs="Times New Roman"/>
          <w:sz w:val="24"/>
          <w:szCs w:val="24"/>
        </w:rPr>
        <w:t>ósito de evidenciar si hacia alguno</w:t>
      </w:r>
      <w:r w:rsidRPr="00757F8F">
        <w:rPr>
          <w:rFonts w:ascii="Times New Roman" w:eastAsia="Times New Roman" w:hAnsi="Times New Roman" w:cs="Times New Roman"/>
          <w:sz w:val="24"/>
          <w:szCs w:val="24"/>
        </w:rPr>
        <w:t xml:space="preserve"> de </w:t>
      </w:r>
      <w:r w:rsidR="002611B3">
        <w:rPr>
          <w:rFonts w:ascii="Times New Roman" w:eastAsia="Times New Roman" w:hAnsi="Times New Roman" w:cs="Times New Roman"/>
          <w:sz w:val="24"/>
          <w:szCs w:val="24"/>
        </w:rPr>
        <w:t>estos</w:t>
      </w:r>
      <w:r w:rsidRPr="00757F8F">
        <w:rPr>
          <w:rFonts w:ascii="Times New Roman" w:eastAsia="Times New Roman" w:hAnsi="Times New Roman" w:cs="Times New Roman"/>
          <w:sz w:val="24"/>
          <w:szCs w:val="24"/>
        </w:rPr>
        <w:t xml:space="preserve"> se inclina la concepción del profesorado en formación, </w:t>
      </w:r>
      <w:r w:rsidR="002611B3">
        <w:rPr>
          <w:rFonts w:ascii="Times New Roman" w:eastAsia="Times New Roman" w:hAnsi="Times New Roman" w:cs="Times New Roman"/>
          <w:sz w:val="24"/>
          <w:szCs w:val="24"/>
        </w:rPr>
        <w:t xml:space="preserve">o </w:t>
      </w:r>
      <w:r w:rsidRPr="00757F8F">
        <w:rPr>
          <w:rFonts w:ascii="Times New Roman" w:eastAsia="Times New Roman" w:hAnsi="Times New Roman" w:cs="Times New Roman"/>
          <w:sz w:val="24"/>
          <w:szCs w:val="24"/>
        </w:rPr>
        <w:t xml:space="preserve">lo que Perrenoud denominó </w:t>
      </w:r>
      <w:r w:rsidRPr="002611B3">
        <w:rPr>
          <w:rFonts w:ascii="Times New Roman" w:eastAsia="Times New Roman" w:hAnsi="Times New Roman" w:cs="Times New Roman"/>
          <w:i/>
          <w:sz w:val="24"/>
          <w:szCs w:val="24"/>
        </w:rPr>
        <w:t>oficio de ser alumno</w:t>
      </w:r>
      <w:r w:rsidRPr="00757F8F">
        <w:rPr>
          <w:rFonts w:ascii="Times New Roman" w:eastAsia="Times New Roman" w:hAnsi="Times New Roman" w:cs="Times New Roman"/>
          <w:sz w:val="24"/>
          <w:szCs w:val="24"/>
        </w:rPr>
        <w:t>.</w:t>
      </w:r>
      <w:r w:rsidR="00876DC3">
        <w:rPr>
          <w:rFonts w:ascii="Times New Roman" w:eastAsia="Times New Roman" w:hAnsi="Times New Roman" w:cs="Times New Roman"/>
          <w:sz w:val="24"/>
          <w:szCs w:val="24"/>
        </w:rPr>
        <w:t xml:space="preserve"> </w:t>
      </w:r>
      <w:r w:rsidR="00815D9D">
        <w:rPr>
          <w:rFonts w:ascii="Times New Roman" w:eastAsia="Times New Roman" w:hAnsi="Times New Roman" w:cs="Times New Roman"/>
          <w:sz w:val="24"/>
          <w:szCs w:val="24"/>
        </w:rPr>
        <w:t xml:space="preserve">Cabe señalar que los ítems 3, 6, 11, 13, 14, 17, 18 y 19 fueron recodificados para que su procesamiento fuera consistente con los demás pares de palabras del instrumento. </w:t>
      </w:r>
    </w:p>
    <w:p w14:paraId="54808EB8" w14:textId="77777777" w:rsidR="009A6B20" w:rsidRPr="00757F8F" w:rsidRDefault="009A6B20" w:rsidP="002611B3">
      <w:pPr>
        <w:spacing w:line="360" w:lineRule="auto"/>
        <w:ind w:firstLine="708"/>
        <w:jc w:val="both"/>
        <w:rPr>
          <w:rFonts w:ascii="Times New Roman" w:eastAsia="Times New Roman" w:hAnsi="Times New Roman" w:cs="Times New Roman"/>
          <w:sz w:val="24"/>
          <w:szCs w:val="24"/>
        </w:rPr>
      </w:pPr>
    </w:p>
    <w:p w14:paraId="62F0175C" w14:textId="77777777" w:rsidR="00757F8F" w:rsidRPr="00A705DC" w:rsidRDefault="00757F8F" w:rsidP="009A6B20">
      <w:pPr>
        <w:pStyle w:val="Ttulo1"/>
        <w:rPr>
          <w:rFonts w:ascii="Calibri" w:hAnsi="Calibri" w:cs="Calibri"/>
          <w:sz w:val="28"/>
          <w:szCs w:val="28"/>
          <w:lang w:val="es-ES_tradnl"/>
        </w:rPr>
      </w:pPr>
      <w:r w:rsidRPr="00A705DC">
        <w:rPr>
          <w:rFonts w:ascii="Calibri" w:hAnsi="Calibri" w:cs="Calibri"/>
          <w:sz w:val="28"/>
          <w:szCs w:val="28"/>
          <w:lang w:val="es-ES_tradnl"/>
        </w:rPr>
        <w:t>Result</w:t>
      </w:r>
      <w:r w:rsidR="009A6B20" w:rsidRPr="00A705DC">
        <w:rPr>
          <w:rFonts w:ascii="Calibri" w:hAnsi="Calibri" w:cs="Calibri"/>
          <w:sz w:val="28"/>
          <w:szCs w:val="28"/>
          <w:lang w:val="es-ES_tradnl"/>
        </w:rPr>
        <w:t>ados</w:t>
      </w:r>
    </w:p>
    <w:p w14:paraId="2FBD218E" w14:textId="77777777" w:rsidR="009A6B20" w:rsidRDefault="009A6B20" w:rsidP="009A6B2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trabajo s</w:t>
      </w:r>
      <w:r w:rsidR="00757F8F">
        <w:rPr>
          <w:rFonts w:ascii="Times New Roman" w:eastAsia="Times New Roman" w:hAnsi="Times New Roman" w:cs="Times New Roman"/>
          <w:sz w:val="24"/>
          <w:szCs w:val="24"/>
        </w:rPr>
        <w:t xml:space="preserve">e contó con la colaboración de un grupo de 42 estudiantes para profesor de una universidad del sureste de México. </w:t>
      </w:r>
      <w:r w:rsidR="00B86CBB">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estos,</w:t>
      </w:r>
      <w:r w:rsidR="00B86CBB">
        <w:rPr>
          <w:rFonts w:ascii="Times New Roman" w:eastAsia="Times New Roman" w:hAnsi="Times New Roman" w:cs="Times New Roman"/>
          <w:sz w:val="24"/>
          <w:szCs w:val="24"/>
        </w:rPr>
        <w:t xml:space="preserve"> 19 (45.2</w:t>
      </w:r>
      <w:r>
        <w:rPr>
          <w:rFonts w:ascii="Times New Roman" w:eastAsia="Times New Roman" w:hAnsi="Times New Roman" w:cs="Times New Roman"/>
          <w:sz w:val="24"/>
          <w:szCs w:val="24"/>
        </w:rPr>
        <w:t xml:space="preserve"> </w:t>
      </w:r>
      <w:r w:rsidR="00B86CBB">
        <w:rPr>
          <w:rFonts w:ascii="Times New Roman" w:eastAsia="Times New Roman" w:hAnsi="Times New Roman" w:cs="Times New Roman"/>
          <w:sz w:val="24"/>
          <w:szCs w:val="24"/>
        </w:rPr>
        <w:t>%) fueron hombres y 23 (54,8</w:t>
      </w:r>
      <w:r>
        <w:rPr>
          <w:rFonts w:ascii="Times New Roman" w:eastAsia="Times New Roman" w:hAnsi="Times New Roman" w:cs="Times New Roman"/>
          <w:sz w:val="24"/>
          <w:szCs w:val="24"/>
        </w:rPr>
        <w:t xml:space="preserve"> %) fueron mujeres. La edad media de los participantes fue</w:t>
      </w:r>
      <w:r w:rsidR="00B86CBB">
        <w:rPr>
          <w:rFonts w:ascii="Times New Roman" w:eastAsia="Times New Roman" w:hAnsi="Times New Roman" w:cs="Times New Roman"/>
          <w:sz w:val="24"/>
          <w:szCs w:val="24"/>
        </w:rPr>
        <w:t xml:space="preserve"> de 20 años. El promedio escolar del grupo, considerando las calificaciones del semestre anterior</w:t>
      </w:r>
      <w:r>
        <w:rPr>
          <w:rFonts w:ascii="Times New Roman" w:eastAsia="Times New Roman" w:hAnsi="Times New Roman" w:cs="Times New Roman"/>
          <w:sz w:val="24"/>
          <w:szCs w:val="24"/>
        </w:rPr>
        <w:t>,</w:t>
      </w:r>
      <w:r w:rsidR="00B86CBB">
        <w:rPr>
          <w:rFonts w:ascii="Times New Roman" w:eastAsia="Times New Roman" w:hAnsi="Times New Roman" w:cs="Times New Roman"/>
          <w:sz w:val="24"/>
          <w:szCs w:val="24"/>
        </w:rPr>
        <w:t xml:space="preserve"> fue de 87.56 puntos. </w:t>
      </w:r>
      <w:r>
        <w:rPr>
          <w:rFonts w:ascii="Times New Roman" w:eastAsia="Times New Roman" w:hAnsi="Times New Roman" w:cs="Times New Roman"/>
          <w:sz w:val="24"/>
          <w:szCs w:val="24"/>
        </w:rPr>
        <w:t>Vale</w:t>
      </w:r>
      <w:r w:rsidR="00B86CBB">
        <w:rPr>
          <w:rFonts w:ascii="Times New Roman" w:eastAsia="Times New Roman" w:hAnsi="Times New Roman" w:cs="Times New Roman"/>
          <w:sz w:val="24"/>
          <w:szCs w:val="24"/>
        </w:rPr>
        <w:t xml:space="preserve"> señalar </w:t>
      </w:r>
      <w:r>
        <w:rPr>
          <w:rFonts w:ascii="Times New Roman" w:eastAsia="Times New Roman" w:hAnsi="Times New Roman" w:cs="Times New Roman"/>
          <w:sz w:val="24"/>
          <w:szCs w:val="24"/>
        </w:rPr>
        <w:t>q</w:t>
      </w:r>
      <w:r w:rsidR="00B86CBB">
        <w:rPr>
          <w:rFonts w:ascii="Times New Roman" w:eastAsia="Times New Roman" w:hAnsi="Times New Roman" w:cs="Times New Roman"/>
          <w:sz w:val="24"/>
          <w:szCs w:val="24"/>
        </w:rPr>
        <w:t>ue 33.3</w:t>
      </w:r>
      <w:r>
        <w:rPr>
          <w:rFonts w:ascii="Times New Roman" w:eastAsia="Times New Roman" w:hAnsi="Times New Roman" w:cs="Times New Roman"/>
          <w:sz w:val="24"/>
          <w:szCs w:val="24"/>
        </w:rPr>
        <w:t xml:space="preserve"> </w:t>
      </w:r>
      <w:r w:rsidR="00B86CBB">
        <w:rPr>
          <w:rFonts w:ascii="Times New Roman" w:eastAsia="Times New Roman" w:hAnsi="Times New Roman" w:cs="Times New Roman"/>
          <w:sz w:val="24"/>
          <w:szCs w:val="24"/>
        </w:rPr>
        <w:t>% de los participantes indic</w:t>
      </w:r>
      <w:r>
        <w:rPr>
          <w:rFonts w:ascii="Times New Roman" w:eastAsia="Times New Roman" w:hAnsi="Times New Roman" w:cs="Times New Roman"/>
          <w:sz w:val="24"/>
          <w:szCs w:val="24"/>
        </w:rPr>
        <w:t>ó haber reprobado entre 1 y</w:t>
      </w:r>
      <w:r w:rsidR="00B86CBB">
        <w:rPr>
          <w:rFonts w:ascii="Times New Roman" w:eastAsia="Times New Roman" w:hAnsi="Times New Roman" w:cs="Times New Roman"/>
          <w:sz w:val="24"/>
          <w:szCs w:val="24"/>
        </w:rPr>
        <w:t xml:space="preserve"> 6 asignaturas a lo largo de su trayecto formativo de licenciatura. </w:t>
      </w:r>
    </w:p>
    <w:p w14:paraId="05BD051A" w14:textId="77777777" w:rsidR="00B86CBB" w:rsidRDefault="00B86CBB" w:rsidP="009A6B2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Estas variables fueron importantes debido a que en futuros momentos se pretenden realizar </w:t>
      </w:r>
      <w:r w:rsidR="004A0C99">
        <w:rPr>
          <w:rFonts w:ascii="Times New Roman" w:eastAsia="Times New Roman" w:hAnsi="Times New Roman" w:cs="Times New Roman"/>
          <w:sz w:val="24"/>
          <w:szCs w:val="24"/>
        </w:rPr>
        <w:t xml:space="preserve">diferentes </w:t>
      </w:r>
      <w:r>
        <w:rPr>
          <w:rFonts w:ascii="Times New Roman" w:eastAsia="Times New Roman" w:hAnsi="Times New Roman" w:cs="Times New Roman"/>
          <w:sz w:val="24"/>
          <w:szCs w:val="24"/>
        </w:rPr>
        <w:t xml:space="preserve">análisis comparativos </w:t>
      </w:r>
      <w:r w:rsidR="009A6B20">
        <w:rPr>
          <w:rFonts w:ascii="Times New Roman" w:eastAsia="Times New Roman" w:hAnsi="Times New Roman" w:cs="Times New Roman"/>
          <w:sz w:val="24"/>
          <w:szCs w:val="24"/>
        </w:rPr>
        <w:t>a partir de dichas variables</w:t>
      </w:r>
      <w:r>
        <w:rPr>
          <w:rFonts w:ascii="Times New Roman" w:eastAsia="Times New Roman" w:hAnsi="Times New Roman" w:cs="Times New Roman"/>
          <w:sz w:val="24"/>
          <w:szCs w:val="24"/>
        </w:rPr>
        <w:t>.</w:t>
      </w:r>
      <w:r w:rsidR="00876DC3">
        <w:rPr>
          <w:rFonts w:ascii="Times New Roman" w:eastAsia="Times New Roman" w:hAnsi="Times New Roman" w:cs="Times New Roman"/>
          <w:sz w:val="24"/>
          <w:szCs w:val="24"/>
        </w:rPr>
        <w:t xml:space="preserve"> </w:t>
      </w:r>
      <w:r w:rsidR="004A0C99">
        <w:rPr>
          <w:rFonts w:ascii="Times New Roman" w:eastAsia="Times New Roman" w:hAnsi="Times New Roman" w:cs="Times New Roman"/>
          <w:sz w:val="24"/>
          <w:szCs w:val="24"/>
        </w:rPr>
        <w:t xml:space="preserve">En una primera contextualización de los participantes, </w:t>
      </w:r>
      <w:r w:rsidR="009A6B20">
        <w:rPr>
          <w:rFonts w:ascii="Times New Roman" w:eastAsia="Times New Roman" w:hAnsi="Times New Roman" w:cs="Times New Roman"/>
          <w:sz w:val="24"/>
          <w:szCs w:val="24"/>
        </w:rPr>
        <w:t xml:space="preserve">y a partir de la interrogante </w:t>
      </w:r>
      <w:r w:rsidR="009A6B20" w:rsidRPr="009A6B20">
        <w:rPr>
          <w:rFonts w:ascii="Times New Roman" w:eastAsia="Times New Roman" w:hAnsi="Times New Roman" w:cs="Times New Roman"/>
          <w:i/>
          <w:sz w:val="24"/>
          <w:szCs w:val="24"/>
        </w:rPr>
        <w:t xml:space="preserve">¿Cuál es el máximo nivel </w:t>
      </w:r>
      <w:r w:rsidR="009A6B20">
        <w:rPr>
          <w:rFonts w:ascii="Times New Roman" w:eastAsia="Times New Roman" w:hAnsi="Times New Roman" w:cs="Times New Roman"/>
          <w:i/>
          <w:sz w:val="24"/>
          <w:szCs w:val="24"/>
        </w:rPr>
        <w:t xml:space="preserve">educativo </w:t>
      </w:r>
      <w:r w:rsidR="009A6B20" w:rsidRPr="009A6B20">
        <w:rPr>
          <w:rFonts w:ascii="Times New Roman" w:eastAsia="Times New Roman" w:hAnsi="Times New Roman" w:cs="Times New Roman"/>
          <w:i/>
          <w:sz w:val="24"/>
          <w:szCs w:val="24"/>
        </w:rPr>
        <w:t>al que aspiras?</w:t>
      </w:r>
      <w:r w:rsidR="009A6B20">
        <w:rPr>
          <w:rFonts w:ascii="Times New Roman" w:eastAsia="Times New Roman" w:hAnsi="Times New Roman" w:cs="Times New Roman"/>
          <w:sz w:val="24"/>
          <w:szCs w:val="24"/>
        </w:rPr>
        <w:t xml:space="preserve">, </w:t>
      </w:r>
      <w:r w:rsidR="004A0C99">
        <w:rPr>
          <w:rFonts w:ascii="Times New Roman" w:eastAsia="Times New Roman" w:hAnsi="Times New Roman" w:cs="Times New Roman"/>
          <w:sz w:val="24"/>
          <w:szCs w:val="24"/>
        </w:rPr>
        <w:t>es posible apreciar lo siguiente</w:t>
      </w:r>
      <w:r w:rsidR="009A6B20">
        <w:rPr>
          <w:rFonts w:ascii="Times New Roman" w:eastAsia="Times New Roman" w:hAnsi="Times New Roman" w:cs="Times New Roman"/>
          <w:sz w:val="24"/>
          <w:szCs w:val="24"/>
        </w:rPr>
        <w:t xml:space="preserve"> (tabla 1)</w:t>
      </w:r>
      <w:r w:rsidR="004A0C99">
        <w:rPr>
          <w:rFonts w:ascii="Times New Roman" w:eastAsia="Times New Roman" w:hAnsi="Times New Roman" w:cs="Times New Roman"/>
          <w:sz w:val="24"/>
          <w:szCs w:val="24"/>
        </w:rPr>
        <w:t>:</w:t>
      </w:r>
    </w:p>
    <w:p w14:paraId="3F7978FB" w14:textId="77777777" w:rsidR="004A0C99" w:rsidRPr="009A6B20" w:rsidRDefault="004A0C99" w:rsidP="009A6B20">
      <w:pPr>
        <w:spacing w:line="360" w:lineRule="auto"/>
        <w:ind w:firstLine="0"/>
        <w:jc w:val="center"/>
        <w:rPr>
          <w:rFonts w:ascii="Times New Roman" w:eastAsia="Times New Roman" w:hAnsi="Times New Roman" w:cs="Times New Roman"/>
        </w:rPr>
      </w:pPr>
      <w:r w:rsidRPr="009A6B20">
        <w:rPr>
          <w:rFonts w:ascii="Times New Roman" w:eastAsia="Times New Roman" w:hAnsi="Times New Roman" w:cs="Times New Roman"/>
          <w:b/>
        </w:rPr>
        <w:lastRenderedPageBreak/>
        <w:t>Tabla 1.</w:t>
      </w:r>
      <w:r w:rsidRPr="009A6B20">
        <w:rPr>
          <w:rFonts w:ascii="Times New Roman" w:eastAsia="Times New Roman" w:hAnsi="Times New Roman" w:cs="Times New Roman"/>
        </w:rPr>
        <w:t xml:space="preserve"> Sexo y nivel educativo</w:t>
      </w:r>
    </w:p>
    <w:tbl>
      <w:tblPr>
        <w:tblW w:w="7613" w:type="dxa"/>
        <w:jc w:val="center"/>
        <w:tblLayout w:type="fixed"/>
        <w:tblCellMar>
          <w:left w:w="30" w:type="dxa"/>
          <w:right w:w="30" w:type="dxa"/>
        </w:tblCellMar>
        <w:tblLook w:val="0000" w:firstRow="0" w:lastRow="0" w:firstColumn="0" w:lastColumn="0" w:noHBand="0" w:noVBand="0"/>
      </w:tblPr>
      <w:tblGrid>
        <w:gridCol w:w="733"/>
        <w:gridCol w:w="947"/>
        <w:gridCol w:w="1380"/>
        <w:gridCol w:w="1378"/>
        <w:gridCol w:w="1020"/>
        <w:gridCol w:w="1135"/>
        <w:gridCol w:w="1020"/>
      </w:tblGrid>
      <w:tr w:rsidR="004A0C99" w:rsidRPr="009A6B20" w14:paraId="0D3EDCB0" w14:textId="77777777" w:rsidTr="009A6B20">
        <w:trPr>
          <w:cantSplit/>
          <w:tblHeader/>
          <w:jc w:val="center"/>
        </w:trPr>
        <w:tc>
          <w:tcPr>
            <w:tcW w:w="733" w:type="dxa"/>
            <w:tcBorders>
              <w:top w:val="single" w:sz="4" w:space="0" w:color="auto"/>
            </w:tcBorders>
            <w:shd w:val="clear" w:color="auto" w:fill="FFFFFF"/>
            <w:tcMar>
              <w:top w:w="30" w:type="dxa"/>
              <w:left w:w="30" w:type="dxa"/>
              <w:bottom w:w="30" w:type="dxa"/>
              <w:right w:w="30" w:type="dxa"/>
            </w:tcMar>
          </w:tcPr>
          <w:p w14:paraId="32231A6A"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p>
        </w:tc>
        <w:tc>
          <w:tcPr>
            <w:tcW w:w="947" w:type="dxa"/>
            <w:tcBorders>
              <w:top w:val="single" w:sz="4" w:space="0" w:color="auto"/>
            </w:tcBorders>
            <w:shd w:val="clear" w:color="auto" w:fill="FFFFFF"/>
            <w:tcMar>
              <w:top w:w="30" w:type="dxa"/>
              <w:left w:w="30" w:type="dxa"/>
              <w:bottom w:w="30" w:type="dxa"/>
              <w:right w:w="30" w:type="dxa"/>
            </w:tcMar>
          </w:tcPr>
          <w:p w14:paraId="07B91733"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p>
        </w:tc>
        <w:tc>
          <w:tcPr>
            <w:tcW w:w="4913" w:type="dxa"/>
            <w:gridSpan w:val="4"/>
            <w:tcBorders>
              <w:top w:val="single" w:sz="4" w:space="0" w:color="auto"/>
            </w:tcBorders>
            <w:shd w:val="clear" w:color="auto" w:fill="FFFFFF"/>
            <w:tcMar>
              <w:top w:w="30" w:type="dxa"/>
              <w:left w:w="30" w:type="dxa"/>
              <w:bottom w:w="30" w:type="dxa"/>
              <w:right w:w="30" w:type="dxa"/>
            </w:tcMar>
            <w:vAlign w:val="bottom"/>
          </w:tcPr>
          <w:p w14:paraId="62BBA5F7" w14:textId="77777777" w:rsidR="004A0C99" w:rsidRPr="009A6B20" w:rsidRDefault="009A6B20" w:rsidP="00AF35A3">
            <w:pPr>
              <w:widowControl/>
              <w:autoSpaceDE w:val="0"/>
              <w:autoSpaceDN w:val="0"/>
              <w:adjustRightInd w:val="0"/>
              <w:spacing w:after="0" w:line="360" w:lineRule="auto"/>
              <w:ind w:firstLine="0"/>
              <w:jc w:val="both"/>
              <w:rPr>
                <w:rFonts w:ascii="Times New Roman" w:eastAsia="Times New Roman" w:hAnsi="Times New Roman" w:cs="Times New Roman"/>
                <w:i/>
                <w:sz w:val="20"/>
                <w:szCs w:val="20"/>
              </w:rPr>
            </w:pPr>
            <w:r w:rsidRPr="009A6B20">
              <w:rPr>
                <w:rFonts w:ascii="Times New Roman" w:eastAsia="Times New Roman" w:hAnsi="Times New Roman" w:cs="Times New Roman"/>
                <w:i/>
                <w:sz w:val="20"/>
                <w:szCs w:val="20"/>
              </w:rPr>
              <w:t>¿C</w:t>
            </w:r>
            <w:r w:rsidR="004A0C99" w:rsidRPr="009A6B20">
              <w:rPr>
                <w:rFonts w:ascii="Times New Roman" w:eastAsia="Times New Roman" w:hAnsi="Times New Roman" w:cs="Times New Roman"/>
                <w:i/>
                <w:sz w:val="20"/>
                <w:szCs w:val="20"/>
              </w:rPr>
              <w:t xml:space="preserve">uál es el máximo nivel </w:t>
            </w:r>
            <w:r>
              <w:rPr>
                <w:rFonts w:ascii="Times New Roman" w:eastAsia="Times New Roman" w:hAnsi="Times New Roman" w:cs="Times New Roman"/>
                <w:i/>
                <w:sz w:val="20"/>
                <w:szCs w:val="20"/>
              </w:rPr>
              <w:t xml:space="preserve">educativo </w:t>
            </w:r>
            <w:r w:rsidR="004A0C99" w:rsidRPr="009A6B20">
              <w:rPr>
                <w:rFonts w:ascii="Times New Roman" w:eastAsia="Times New Roman" w:hAnsi="Times New Roman" w:cs="Times New Roman"/>
                <w:i/>
                <w:sz w:val="20"/>
                <w:szCs w:val="20"/>
              </w:rPr>
              <w:t>al que aspiras</w:t>
            </w:r>
            <w:r w:rsidRPr="009A6B20">
              <w:rPr>
                <w:rFonts w:ascii="Times New Roman" w:eastAsia="Times New Roman" w:hAnsi="Times New Roman" w:cs="Times New Roman"/>
                <w:i/>
                <w:sz w:val="20"/>
                <w:szCs w:val="20"/>
              </w:rPr>
              <w:t>?</w:t>
            </w:r>
          </w:p>
        </w:tc>
        <w:tc>
          <w:tcPr>
            <w:tcW w:w="1020" w:type="dxa"/>
            <w:vMerge w:val="restart"/>
            <w:tcBorders>
              <w:top w:val="single" w:sz="4" w:space="0" w:color="auto"/>
            </w:tcBorders>
            <w:shd w:val="clear" w:color="auto" w:fill="FFFFFF"/>
            <w:tcMar>
              <w:top w:w="30" w:type="dxa"/>
              <w:left w:w="30" w:type="dxa"/>
              <w:bottom w:w="30" w:type="dxa"/>
              <w:right w:w="30" w:type="dxa"/>
            </w:tcMar>
            <w:vAlign w:val="bottom"/>
          </w:tcPr>
          <w:p w14:paraId="53DAD589"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Total</w:t>
            </w:r>
          </w:p>
        </w:tc>
      </w:tr>
      <w:tr w:rsidR="004A0C99" w:rsidRPr="009A6B20" w14:paraId="3DC7FDF6" w14:textId="77777777" w:rsidTr="009A6B20">
        <w:trPr>
          <w:cantSplit/>
          <w:tblHeader/>
          <w:jc w:val="center"/>
        </w:trPr>
        <w:tc>
          <w:tcPr>
            <w:tcW w:w="733" w:type="dxa"/>
            <w:tcBorders>
              <w:bottom w:val="single" w:sz="4" w:space="0" w:color="auto"/>
            </w:tcBorders>
            <w:shd w:val="clear" w:color="auto" w:fill="FFFFFF"/>
            <w:tcMar>
              <w:top w:w="30" w:type="dxa"/>
              <w:left w:w="30" w:type="dxa"/>
              <w:bottom w:w="30" w:type="dxa"/>
              <w:right w:w="30" w:type="dxa"/>
            </w:tcMar>
          </w:tcPr>
          <w:p w14:paraId="3FA4FF57"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p>
        </w:tc>
        <w:tc>
          <w:tcPr>
            <w:tcW w:w="947" w:type="dxa"/>
            <w:tcBorders>
              <w:bottom w:val="single" w:sz="4" w:space="0" w:color="auto"/>
            </w:tcBorders>
            <w:shd w:val="clear" w:color="auto" w:fill="FFFFFF"/>
            <w:tcMar>
              <w:top w:w="30" w:type="dxa"/>
              <w:left w:w="30" w:type="dxa"/>
              <w:bottom w:w="30" w:type="dxa"/>
              <w:right w:w="30" w:type="dxa"/>
            </w:tcMar>
          </w:tcPr>
          <w:p w14:paraId="37E4774F"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p>
        </w:tc>
        <w:tc>
          <w:tcPr>
            <w:tcW w:w="1380" w:type="dxa"/>
            <w:tcBorders>
              <w:bottom w:val="single" w:sz="4" w:space="0" w:color="auto"/>
            </w:tcBorders>
            <w:shd w:val="clear" w:color="auto" w:fill="FFFFFF"/>
            <w:tcMar>
              <w:top w:w="30" w:type="dxa"/>
              <w:left w:w="30" w:type="dxa"/>
              <w:bottom w:w="30" w:type="dxa"/>
              <w:right w:w="30" w:type="dxa"/>
            </w:tcMar>
            <w:vAlign w:val="bottom"/>
          </w:tcPr>
          <w:p w14:paraId="52C1EF35" w14:textId="77777777" w:rsidR="004A0C99" w:rsidRPr="009A6B20" w:rsidRDefault="009A6B20"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L</w:t>
            </w:r>
            <w:r w:rsidR="004A0C99" w:rsidRPr="009A6B20">
              <w:rPr>
                <w:rFonts w:ascii="Times New Roman" w:eastAsia="Times New Roman" w:hAnsi="Times New Roman" w:cs="Times New Roman"/>
                <w:sz w:val="20"/>
                <w:szCs w:val="20"/>
              </w:rPr>
              <w:t>icenciatura</w:t>
            </w:r>
          </w:p>
        </w:tc>
        <w:tc>
          <w:tcPr>
            <w:tcW w:w="1378" w:type="dxa"/>
            <w:tcBorders>
              <w:bottom w:val="single" w:sz="4" w:space="0" w:color="auto"/>
            </w:tcBorders>
            <w:shd w:val="clear" w:color="auto" w:fill="FFFFFF"/>
            <w:tcMar>
              <w:top w:w="30" w:type="dxa"/>
              <w:left w:w="30" w:type="dxa"/>
              <w:bottom w:w="30" w:type="dxa"/>
              <w:right w:w="30" w:type="dxa"/>
            </w:tcMar>
            <w:vAlign w:val="bottom"/>
          </w:tcPr>
          <w:p w14:paraId="7502B877" w14:textId="77777777" w:rsidR="004A0C99" w:rsidRPr="009A6B20" w:rsidRDefault="009A6B20"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E</w:t>
            </w:r>
            <w:r w:rsidR="004A0C99" w:rsidRPr="009A6B20">
              <w:rPr>
                <w:rFonts w:ascii="Times New Roman" w:eastAsia="Times New Roman" w:hAnsi="Times New Roman" w:cs="Times New Roman"/>
                <w:sz w:val="20"/>
                <w:szCs w:val="20"/>
              </w:rPr>
              <w:t>specialidad</w:t>
            </w:r>
          </w:p>
        </w:tc>
        <w:tc>
          <w:tcPr>
            <w:tcW w:w="1020" w:type="dxa"/>
            <w:tcBorders>
              <w:bottom w:val="single" w:sz="4" w:space="0" w:color="auto"/>
            </w:tcBorders>
            <w:shd w:val="clear" w:color="auto" w:fill="FFFFFF"/>
            <w:tcMar>
              <w:top w:w="30" w:type="dxa"/>
              <w:left w:w="30" w:type="dxa"/>
              <w:bottom w:w="30" w:type="dxa"/>
              <w:right w:w="30" w:type="dxa"/>
            </w:tcMar>
            <w:vAlign w:val="bottom"/>
          </w:tcPr>
          <w:p w14:paraId="046BA2DF"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Maestría</w:t>
            </w:r>
          </w:p>
        </w:tc>
        <w:tc>
          <w:tcPr>
            <w:tcW w:w="1135" w:type="dxa"/>
            <w:tcBorders>
              <w:bottom w:val="single" w:sz="4" w:space="0" w:color="auto"/>
            </w:tcBorders>
            <w:shd w:val="clear" w:color="auto" w:fill="FFFFFF"/>
            <w:tcMar>
              <w:top w:w="30" w:type="dxa"/>
              <w:left w:w="30" w:type="dxa"/>
              <w:bottom w:w="30" w:type="dxa"/>
              <w:right w:w="30" w:type="dxa"/>
            </w:tcMar>
            <w:vAlign w:val="bottom"/>
          </w:tcPr>
          <w:p w14:paraId="3053FF62" w14:textId="77777777" w:rsidR="004A0C99" w:rsidRPr="009A6B20" w:rsidRDefault="009A6B20"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D</w:t>
            </w:r>
            <w:r w:rsidR="004A0C99" w:rsidRPr="009A6B20">
              <w:rPr>
                <w:rFonts w:ascii="Times New Roman" w:eastAsia="Times New Roman" w:hAnsi="Times New Roman" w:cs="Times New Roman"/>
                <w:sz w:val="20"/>
                <w:szCs w:val="20"/>
              </w:rPr>
              <w:t>octorado</w:t>
            </w:r>
          </w:p>
        </w:tc>
        <w:tc>
          <w:tcPr>
            <w:tcW w:w="1020" w:type="dxa"/>
            <w:vMerge/>
            <w:tcBorders>
              <w:bottom w:val="single" w:sz="4" w:space="0" w:color="auto"/>
            </w:tcBorders>
            <w:shd w:val="clear" w:color="auto" w:fill="FFFFFF"/>
            <w:tcMar>
              <w:top w:w="30" w:type="dxa"/>
              <w:left w:w="30" w:type="dxa"/>
              <w:bottom w:w="30" w:type="dxa"/>
              <w:right w:w="30" w:type="dxa"/>
            </w:tcMar>
            <w:vAlign w:val="bottom"/>
          </w:tcPr>
          <w:p w14:paraId="21791930"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p>
        </w:tc>
      </w:tr>
      <w:tr w:rsidR="004A0C99" w:rsidRPr="009A6B20" w14:paraId="62EB29F2" w14:textId="77777777" w:rsidTr="009A6B20">
        <w:trPr>
          <w:cantSplit/>
          <w:tblHeader/>
          <w:jc w:val="center"/>
        </w:trPr>
        <w:tc>
          <w:tcPr>
            <w:tcW w:w="733" w:type="dxa"/>
            <w:vMerge w:val="restart"/>
            <w:tcBorders>
              <w:top w:val="single" w:sz="4" w:space="0" w:color="auto"/>
            </w:tcBorders>
            <w:shd w:val="clear" w:color="auto" w:fill="FFFFFF"/>
            <w:tcMar>
              <w:top w:w="30" w:type="dxa"/>
              <w:left w:w="30" w:type="dxa"/>
              <w:bottom w:w="30" w:type="dxa"/>
              <w:right w:w="30" w:type="dxa"/>
            </w:tcMar>
          </w:tcPr>
          <w:p w14:paraId="3C6690B2" w14:textId="77777777" w:rsidR="004A0C99" w:rsidRPr="009A6B20" w:rsidRDefault="009A6B20"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S</w:t>
            </w:r>
            <w:r w:rsidR="004A0C99" w:rsidRPr="009A6B20">
              <w:rPr>
                <w:rFonts w:ascii="Times New Roman" w:eastAsia="Times New Roman" w:hAnsi="Times New Roman" w:cs="Times New Roman"/>
                <w:sz w:val="20"/>
                <w:szCs w:val="20"/>
              </w:rPr>
              <w:t>exo</w:t>
            </w:r>
          </w:p>
        </w:tc>
        <w:tc>
          <w:tcPr>
            <w:tcW w:w="947" w:type="dxa"/>
            <w:tcBorders>
              <w:top w:val="single" w:sz="4" w:space="0" w:color="auto"/>
            </w:tcBorders>
            <w:shd w:val="clear" w:color="auto" w:fill="FFFFFF"/>
            <w:tcMar>
              <w:top w:w="30" w:type="dxa"/>
              <w:left w:w="30" w:type="dxa"/>
              <w:bottom w:w="30" w:type="dxa"/>
              <w:right w:w="30" w:type="dxa"/>
            </w:tcMar>
          </w:tcPr>
          <w:p w14:paraId="45C9DDB2" w14:textId="77777777" w:rsidR="004A0C99" w:rsidRPr="009A6B20" w:rsidRDefault="009A6B20"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H</w:t>
            </w:r>
            <w:r w:rsidR="004A0C99" w:rsidRPr="009A6B20">
              <w:rPr>
                <w:rFonts w:ascii="Times New Roman" w:eastAsia="Times New Roman" w:hAnsi="Times New Roman" w:cs="Times New Roman"/>
                <w:sz w:val="20"/>
                <w:szCs w:val="20"/>
              </w:rPr>
              <w:t>ombre</w:t>
            </w:r>
          </w:p>
        </w:tc>
        <w:tc>
          <w:tcPr>
            <w:tcW w:w="1380" w:type="dxa"/>
            <w:tcBorders>
              <w:top w:val="single" w:sz="4" w:space="0" w:color="auto"/>
            </w:tcBorders>
            <w:shd w:val="clear" w:color="auto" w:fill="FFFFFF"/>
            <w:tcMar>
              <w:top w:w="30" w:type="dxa"/>
              <w:left w:w="30" w:type="dxa"/>
              <w:bottom w:w="30" w:type="dxa"/>
              <w:right w:w="30" w:type="dxa"/>
            </w:tcMar>
          </w:tcPr>
          <w:p w14:paraId="6C4AD81E"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3</w:t>
            </w:r>
          </w:p>
        </w:tc>
        <w:tc>
          <w:tcPr>
            <w:tcW w:w="1378" w:type="dxa"/>
            <w:tcBorders>
              <w:top w:val="single" w:sz="4" w:space="0" w:color="auto"/>
            </w:tcBorders>
            <w:shd w:val="clear" w:color="auto" w:fill="FFFFFF"/>
            <w:tcMar>
              <w:top w:w="30" w:type="dxa"/>
              <w:left w:w="30" w:type="dxa"/>
              <w:bottom w:w="30" w:type="dxa"/>
              <w:right w:w="30" w:type="dxa"/>
            </w:tcMar>
          </w:tcPr>
          <w:p w14:paraId="0E51EAAA"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3</w:t>
            </w:r>
          </w:p>
        </w:tc>
        <w:tc>
          <w:tcPr>
            <w:tcW w:w="1020" w:type="dxa"/>
            <w:tcBorders>
              <w:top w:val="single" w:sz="4" w:space="0" w:color="auto"/>
            </w:tcBorders>
            <w:shd w:val="clear" w:color="auto" w:fill="FFFFFF"/>
            <w:tcMar>
              <w:top w:w="30" w:type="dxa"/>
              <w:left w:w="30" w:type="dxa"/>
              <w:bottom w:w="30" w:type="dxa"/>
              <w:right w:w="30" w:type="dxa"/>
            </w:tcMar>
          </w:tcPr>
          <w:p w14:paraId="77A447A8"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4</w:t>
            </w:r>
          </w:p>
        </w:tc>
        <w:tc>
          <w:tcPr>
            <w:tcW w:w="1135" w:type="dxa"/>
            <w:tcBorders>
              <w:top w:val="single" w:sz="4" w:space="0" w:color="auto"/>
            </w:tcBorders>
            <w:shd w:val="clear" w:color="auto" w:fill="FFFFFF"/>
            <w:tcMar>
              <w:top w:w="30" w:type="dxa"/>
              <w:left w:w="30" w:type="dxa"/>
              <w:bottom w:w="30" w:type="dxa"/>
              <w:right w:w="30" w:type="dxa"/>
            </w:tcMar>
          </w:tcPr>
          <w:p w14:paraId="745DF84E"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9</w:t>
            </w:r>
          </w:p>
        </w:tc>
        <w:tc>
          <w:tcPr>
            <w:tcW w:w="1020" w:type="dxa"/>
            <w:tcBorders>
              <w:top w:val="single" w:sz="4" w:space="0" w:color="auto"/>
            </w:tcBorders>
            <w:shd w:val="clear" w:color="auto" w:fill="FFFFFF"/>
            <w:tcMar>
              <w:top w:w="30" w:type="dxa"/>
              <w:left w:w="30" w:type="dxa"/>
              <w:bottom w:w="30" w:type="dxa"/>
              <w:right w:w="30" w:type="dxa"/>
            </w:tcMar>
          </w:tcPr>
          <w:p w14:paraId="540BC757"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19</w:t>
            </w:r>
          </w:p>
        </w:tc>
      </w:tr>
      <w:tr w:rsidR="004A0C99" w:rsidRPr="009A6B20" w14:paraId="19659129" w14:textId="77777777" w:rsidTr="009A6B20">
        <w:trPr>
          <w:cantSplit/>
          <w:tblHeader/>
          <w:jc w:val="center"/>
        </w:trPr>
        <w:tc>
          <w:tcPr>
            <w:tcW w:w="733" w:type="dxa"/>
            <w:vMerge/>
            <w:tcBorders>
              <w:bottom w:val="single" w:sz="4" w:space="0" w:color="auto"/>
            </w:tcBorders>
            <w:shd w:val="clear" w:color="auto" w:fill="FFFFFF"/>
            <w:tcMar>
              <w:top w:w="30" w:type="dxa"/>
              <w:left w:w="30" w:type="dxa"/>
              <w:bottom w:w="30" w:type="dxa"/>
              <w:right w:w="30" w:type="dxa"/>
            </w:tcMar>
          </w:tcPr>
          <w:p w14:paraId="72B524D8"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p>
        </w:tc>
        <w:tc>
          <w:tcPr>
            <w:tcW w:w="947" w:type="dxa"/>
            <w:tcBorders>
              <w:bottom w:val="single" w:sz="4" w:space="0" w:color="auto"/>
            </w:tcBorders>
            <w:shd w:val="clear" w:color="auto" w:fill="FFFFFF"/>
            <w:tcMar>
              <w:top w:w="30" w:type="dxa"/>
              <w:left w:w="30" w:type="dxa"/>
              <w:bottom w:w="30" w:type="dxa"/>
              <w:right w:w="30" w:type="dxa"/>
            </w:tcMar>
          </w:tcPr>
          <w:p w14:paraId="2A535CF2" w14:textId="77777777" w:rsidR="004A0C99" w:rsidRPr="009A6B20" w:rsidRDefault="009A6B20"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M</w:t>
            </w:r>
            <w:r w:rsidR="004A0C99" w:rsidRPr="009A6B20">
              <w:rPr>
                <w:rFonts w:ascii="Times New Roman" w:eastAsia="Times New Roman" w:hAnsi="Times New Roman" w:cs="Times New Roman"/>
                <w:sz w:val="20"/>
                <w:szCs w:val="20"/>
              </w:rPr>
              <w:t>ujer</w:t>
            </w:r>
          </w:p>
        </w:tc>
        <w:tc>
          <w:tcPr>
            <w:tcW w:w="1380" w:type="dxa"/>
            <w:tcBorders>
              <w:bottom w:val="single" w:sz="4" w:space="0" w:color="auto"/>
            </w:tcBorders>
            <w:shd w:val="clear" w:color="auto" w:fill="FFFFFF"/>
            <w:tcMar>
              <w:top w:w="30" w:type="dxa"/>
              <w:left w:w="30" w:type="dxa"/>
              <w:bottom w:w="30" w:type="dxa"/>
              <w:right w:w="30" w:type="dxa"/>
            </w:tcMar>
          </w:tcPr>
          <w:p w14:paraId="5B2167BC"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0</w:t>
            </w:r>
          </w:p>
        </w:tc>
        <w:tc>
          <w:tcPr>
            <w:tcW w:w="1378" w:type="dxa"/>
            <w:tcBorders>
              <w:bottom w:val="single" w:sz="4" w:space="0" w:color="auto"/>
            </w:tcBorders>
            <w:shd w:val="clear" w:color="auto" w:fill="FFFFFF"/>
            <w:tcMar>
              <w:top w:w="30" w:type="dxa"/>
              <w:left w:w="30" w:type="dxa"/>
              <w:bottom w:w="30" w:type="dxa"/>
              <w:right w:w="30" w:type="dxa"/>
            </w:tcMar>
          </w:tcPr>
          <w:p w14:paraId="2B957D80"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4</w:t>
            </w:r>
          </w:p>
        </w:tc>
        <w:tc>
          <w:tcPr>
            <w:tcW w:w="1020" w:type="dxa"/>
            <w:tcBorders>
              <w:bottom w:val="single" w:sz="4" w:space="0" w:color="auto"/>
            </w:tcBorders>
            <w:shd w:val="clear" w:color="auto" w:fill="FFFFFF"/>
            <w:tcMar>
              <w:top w:w="30" w:type="dxa"/>
              <w:left w:w="30" w:type="dxa"/>
              <w:bottom w:w="30" w:type="dxa"/>
              <w:right w:w="30" w:type="dxa"/>
            </w:tcMar>
          </w:tcPr>
          <w:p w14:paraId="20FC680D"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10</w:t>
            </w:r>
          </w:p>
        </w:tc>
        <w:tc>
          <w:tcPr>
            <w:tcW w:w="1135" w:type="dxa"/>
            <w:tcBorders>
              <w:bottom w:val="single" w:sz="4" w:space="0" w:color="auto"/>
            </w:tcBorders>
            <w:shd w:val="clear" w:color="auto" w:fill="FFFFFF"/>
            <w:tcMar>
              <w:top w:w="30" w:type="dxa"/>
              <w:left w:w="30" w:type="dxa"/>
              <w:bottom w:w="30" w:type="dxa"/>
              <w:right w:w="30" w:type="dxa"/>
            </w:tcMar>
          </w:tcPr>
          <w:p w14:paraId="0E307851"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9</w:t>
            </w:r>
          </w:p>
        </w:tc>
        <w:tc>
          <w:tcPr>
            <w:tcW w:w="1020" w:type="dxa"/>
            <w:tcBorders>
              <w:bottom w:val="single" w:sz="4" w:space="0" w:color="auto"/>
            </w:tcBorders>
            <w:shd w:val="clear" w:color="auto" w:fill="FFFFFF"/>
            <w:tcMar>
              <w:top w:w="30" w:type="dxa"/>
              <w:left w:w="30" w:type="dxa"/>
              <w:bottom w:w="30" w:type="dxa"/>
              <w:right w:w="30" w:type="dxa"/>
            </w:tcMar>
          </w:tcPr>
          <w:p w14:paraId="74847ABD"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23</w:t>
            </w:r>
          </w:p>
        </w:tc>
      </w:tr>
      <w:tr w:rsidR="004A0C99" w:rsidRPr="009A6B20" w14:paraId="038C3FC3" w14:textId="77777777" w:rsidTr="009A6B20">
        <w:trPr>
          <w:cantSplit/>
          <w:jc w:val="center"/>
        </w:trPr>
        <w:tc>
          <w:tcPr>
            <w:tcW w:w="1680" w:type="dxa"/>
            <w:gridSpan w:val="2"/>
            <w:tcBorders>
              <w:top w:val="single" w:sz="4" w:space="0" w:color="auto"/>
              <w:bottom w:val="single" w:sz="4" w:space="0" w:color="auto"/>
            </w:tcBorders>
            <w:shd w:val="clear" w:color="auto" w:fill="FFFFFF"/>
            <w:tcMar>
              <w:top w:w="30" w:type="dxa"/>
              <w:left w:w="30" w:type="dxa"/>
              <w:bottom w:w="30" w:type="dxa"/>
              <w:right w:w="30" w:type="dxa"/>
            </w:tcMar>
          </w:tcPr>
          <w:p w14:paraId="687E85F8"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Total</w:t>
            </w:r>
          </w:p>
        </w:tc>
        <w:tc>
          <w:tcPr>
            <w:tcW w:w="1380" w:type="dxa"/>
            <w:tcBorders>
              <w:top w:val="single" w:sz="4" w:space="0" w:color="auto"/>
              <w:bottom w:val="single" w:sz="4" w:space="0" w:color="auto"/>
            </w:tcBorders>
            <w:shd w:val="clear" w:color="auto" w:fill="FFFFFF"/>
            <w:tcMar>
              <w:top w:w="30" w:type="dxa"/>
              <w:left w:w="30" w:type="dxa"/>
              <w:bottom w:w="30" w:type="dxa"/>
              <w:right w:w="30" w:type="dxa"/>
            </w:tcMar>
          </w:tcPr>
          <w:p w14:paraId="58E65E26"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3</w:t>
            </w:r>
          </w:p>
        </w:tc>
        <w:tc>
          <w:tcPr>
            <w:tcW w:w="1378" w:type="dxa"/>
            <w:tcBorders>
              <w:top w:val="single" w:sz="4" w:space="0" w:color="auto"/>
              <w:bottom w:val="single" w:sz="4" w:space="0" w:color="auto"/>
            </w:tcBorders>
            <w:shd w:val="clear" w:color="auto" w:fill="FFFFFF"/>
            <w:tcMar>
              <w:top w:w="30" w:type="dxa"/>
              <w:left w:w="30" w:type="dxa"/>
              <w:bottom w:w="30" w:type="dxa"/>
              <w:right w:w="30" w:type="dxa"/>
            </w:tcMar>
          </w:tcPr>
          <w:p w14:paraId="18B6B697"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7</w:t>
            </w:r>
          </w:p>
        </w:tc>
        <w:tc>
          <w:tcPr>
            <w:tcW w:w="1020" w:type="dxa"/>
            <w:tcBorders>
              <w:top w:val="single" w:sz="4" w:space="0" w:color="auto"/>
              <w:bottom w:val="single" w:sz="4" w:space="0" w:color="auto"/>
            </w:tcBorders>
            <w:shd w:val="clear" w:color="auto" w:fill="FFFFFF"/>
            <w:tcMar>
              <w:top w:w="30" w:type="dxa"/>
              <w:left w:w="30" w:type="dxa"/>
              <w:bottom w:w="30" w:type="dxa"/>
              <w:right w:w="30" w:type="dxa"/>
            </w:tcMar>
          </w:tcPr>
          <w:p w14:paraId="34879014"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14</w:t>
            </w:r>
          </w:p>
        </w:tc>
        <w:tc>
          <w:tcPr>
            <w:tcW w:w="1135" w:type="dxa"/>
            <w:tcBorders>
              <w:top w:val="single" w:sz="4" w:space="0" w:color="auto"/>
              <w:bottom w:val="single" w:sz="4" w:space="0" w:color="auto"/>
            </w:tcBorders>
            <w:shd w:val="clear" w:color="auto" w:fill="FFFFFF"/>
            <w:tcMar>
              <w:top w:w="30" w:type="dxa"/>
              <w:left w:w="30" w:type="dxa"/>
              <w:bottom w:w="30" w:type="dxa"/>
              <w:right w:w="30" w:type="dxa"/>
            </w:tcMar>
          </w:tcPr>
          <w:p w14:paraId="4FAF2535"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18</w:t>
            </w:r>
          </w:p>
        </w:tc>
        <w:tc>
          <w:tcPr>
            <w:tcW w:w="1020" w:type="dxa"/>
            <w:tcBorders>
              <w:top w:val="single" w:sz="4" w:space="0" w:color="auto"/>
              <w:bottom w:val="single" w:sz="4" w:space="0" w:color="auto"/>
            </w:tcBorders>
            <w:shd w:val="clear" w:color="auto" w:fill="FFFFFF"/>
            <w:tcMar>
              <w:top w:w="30" w:type="dxa"/>
              <w:left w:w="30" w:type="dxa"/>
              <w:bottom w:w="30" w:type="dxa"/>
              <w:right w:w="30" w:type="dxa"/>
            </w:tcMar>
          </w:tcPr>
          <w:p w14:paraId="0D334935" w14:textId="77777777" w:rsidR="004A0C99" w:rsidRPr="009A6B20"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A6B20">
              <w:rPr>
                <w:rFonts w:ascii="Times New Roman" w:eastAsia="Times New Roman" w:hAnsi="Times New Roman" w:cs="Times New Roman"/>
                <w:sz w:val="20"/>
                <w:szCs w:val="20"/>
              </w:rPr>
              <w:t>42</w:t>
            </w:r>
          </w:p>
        </w:tc>
      </w:tr>
    </w:tbl>
    <w:p w14:paraId="3676D696" w14:textId="5243CA5C" w:rsidR="004A0C99" w:rsidRPr="009A6B20" w:rsidRDefault="003F5E00" w:rsidP="009A6B20">
      <w:pPr>
        <w:widowControl/>
        <w:autoSpaceDE w:val="0"/>
        <w:autoSpaceDN w:val="0"/>
        <w:adjustRightInd w:val="0"/>
        <w:spacing w:after="0" w:line="360" w:lineRule="auto"/>
        <w:ind w:firstLine="0"/>
        <w:jc w:val="center"/>
        <w:rPr>
          <w:rFonts w:ascii="Times New Roman" w:eastAsia="Times New Roman" w:hAnsi="Times New Roman" w:cs="Times New Roman"/>
        </w:rPr>
      </w:pPr>
      <w:r>
        <w:rPr>
          <w:rFonts w:ascii="Times New Roman" w:eastAsia="Times New Roman" w:hAnsi="Times New Roman" w:cs="Times New Roman"/>
        </w:rPr>
        <w:t xml:space="preserve">Fuente: </w:t>
      </w:r>
      <w:r w:rsidR="004A0C99" w:rsidRPr="009A6B20">
        <w:rPr>
          <w:rFonts w:ascii="Times New Roman" w:eastAsia="Times New Roman" w:hAnsi="Times New Roman" w:cs="Times New Roman"/>
        </w:rPr>
        <w:t>Elaboración propia</w:t>
      </w:r>
    </w:p>
    <w:p w14:paraId="0812FB8F" w14:textId="77777777" w:rsidR="004A0C99" w:rsidRDefault="004A0C99" w:rsidP="00AF35A3">
      <w:pPr>
        <w:widowControl/>
        <w:autoSpaceDE w:val="0"/>
        <w:autoSpaceDN w:val="0"/>
        <w:adjustRightInd w:val="0"/>
        <w:spacing w:after="0" w:line="360" w:lineRule="auto"/>
        <w:ind w:firstLine="0"/>
        <w:jc w:val="both"/>
        <w:rPr>
          <w:rFonts w:ascii="Times New Roman" w:eastAsia="Times New Roman" w:hAnsi="Times New Roman" w:cs="Times New Roman"/>
          <w:sz w:val="24"/>
          <w:szCs w:val="24"/>
        </w:rPr>
      </w:pPr>
    </w:p>
    <w:p w14:paraId="5B493FDD" w14:textId="77777777" w:rsidR="004A0C99" w:rsidRDefault="004A0C99" w:rsidP="009A6B20">
      <w:pPr>
        <w:widowControl/>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w:t>
      </w:r>
      <w:r w:rsidR="009A6B20">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puede apreciar en la tabla</w:t>
      </w:r>
      <w:r w:rsidR="009A6B20">
        <w:rPr>
          <w:rFonts w:ascii="Times New Roman" w:eastAsia="Times New Roman" w:hAnsi="Times New Roman" w:cs="Times New Roman"/>
          <w:sz w:val="24"/>
          <w:szCs w:val="24"/>
        </w:rPr>
        <w:t xml:space="preserve"> 1</w:t>
      </w:r>
      <w:r w:rsidR="00580C0F">
        <w:rPr>
          <w:rFonts w:ascii="Times New Roman" w:eastAsia="Times New Roman" w:hAnsi="Times New Roman" w:cs="Times New Roman"/>
          <w:sz w:val="24"/>
          <w:szCs w:val="24"/>
        </w:rPr>
        <w:t>, no se presentan variaciones importante</w:t>
      </w:r>
      <w:r w:rsidR="00AF35A3">
        <w:rPr>
          <w:rFonts w:ascii="Times New Roman" w:eastAsia="Times New Roman" w:hAnsi="Times New Roman" w:cs="Times New Roman"/>
          <w:sz w:val="24"/>
          <w:szCs w:val="24"/>
        </w:rPr>
        <w:t>s</w:t>
      </w:r>
      <w:r w:rsidR="00580C0F">
        <w:rPr>
          <w:rFonts w:ascii="Times New Roman" w:eastAsia="Times New Roman" w:hAnsi="Times New Roman" w:cs="Times New Roman"/>
          <w:sz w:val="24"/>
          <w:szCs w:val="24"/>
        </w:rPr>
        <w:t xml:space="preserve"> en relación con el sexo y las aspiraciones de </w:t>
      </w:r>
      <w:r w:rsidR="009A6B20">
        <w:rPr>
          <w:rFonts w:ascii="Times New Roman" w:eastAsia="Times New Roman" w:hAnsi="Times New Roman" w:cs="Times New Roman"/>
          <w:sz w:val="24"/>
          <w:szCs w:val="24"/>
        </w:rPr>
        <w:t xml:space="preserve">los participantes en cuanto a </w:t>
      </w:r>
      <w:r w:rsidR="00580C0F">
        <w:rPr>
          <w:rFonts w:ascii="Times New Roman" w:eastAsia="Times New Roman" w:hAnsi="Times New Roman" w:cs="Times New Roman"/>
          <w:sz w:val="24"/>
          <w:szCs w:val="24"/>
        </w:rPr>
        <w:t>una mayor prepar</w:t>
      </w:r>
      <w:r w:rsidR="009A6B20">
        <w:rPr>
          <w:rFonts w:ascii="Times New Roman" w:eastAsia="Times New Roman" w:hAnsi="Times New Roman" w:cs="Times New Roman"/>
          <w:sz w:val="24"/>
          <w:szCs w:val="24"/>
        </w:rPr>
        <w:t>ación académica. No obstante, sí</w:t>
      </w:r>
      <w:r w:rsidR="00580C0F">
        <w:rPr>
          <w:rFonts w:ascii="Times New Roman" w:eastAsia="Times New Roman" w:hAnsi="Times New Roman" w:cs="Times New Roman"/>
          <w:sz w:val="24"/>
          <w:szCs w:val="24"/>
        </w:rPr>
        <w:t xml:space="preserve"> existe una correlación entre la reprobación</w:t>
      </w:r>
      <w:r w:rsidR="009A6B20">
        <w:rPr>
          <w:rFonts w:ascii="Times New Roman" w:eastAsia="Times New Roman" w:hAnsi="Times New Roman" w:cs="Times New Roman"/>
          <w:sz w:val="24"/>
          <w:szCs w:val="24"/>
        </w:rPr>
        <w:t xml:space="preserve"> de asignaturas y el número de e</w:t>
      </w:r>
      <w:r w:rsidR="00580C0F">
        <w:rPr>
          <w:rFonts w:ascii="Times New Roman" w:eastAsia="Times New Roman" w:hAnsi="Times New Roman" w:cs="Times New Roman"/>
          <w:sz w:val="24"/>
          <w:szCs w:val="24"/>
        </w:rPr>
        <w:t xml:space="preserve">stas en relación con las aspiraciones académicas, como se </w:t>
      </w:r>
      <w:r w:rsidR="00630DC8">
        <w:rPr>
          <w:rFonts w:ascii="Times New Roman" w:eastAsia="Times New Roman" w:hAnsi="Times New Roman" w:cs="Times New Roman"/>
          <w:sz w:val="24"/>
          <w:szCs w:val="24"/>
        </w:rPr>
        <w:t>nota</w:t>
      </w:r>
      <w:r w:rsidR="00580C0F">
        <w:rPr>
          <w:rFonts w:ascii="Times New Roman" w:eastAsia="Times New Roman" w:hAnsi="Times New Roman" w:cs="Times New Roman"/>
          <w:sz w:val="24"/>
          <w:szCs w:val="24"/>
        </w:rPr>
        <w:t xml:space="preserve"> en la tabla</w:t>
      </w:r>
      <w:r w:rsidR="009A6B20">
        <w:rPr>
          <w:rFonts w:ascii="Times New Roman" w:eastAsia="Times New Roman" w:hAnsi="Times New Roman" w:cs="Times New Roman"/>
          <w:sz w:val="24"/>
          <w:szCs w:val="24"/>
        </w:rPr>
        <w:t xml:space="preserve"> 2</w:t>
      </w:r>
      <w:r w:rsidR="00580C0F">
        <w:rPr>
          <w:rFonts w:ascii="Times New Roman" w:eastAsia="Times New Roman" w:hAnsi="Times New Roman" w:cs="Times New Roman"/>
          <w:sz w:val="24"/>
          <w:szCs w:val="24"/>
        </w:rPr>
        <w:t xml:space="preserve">: </w:t>
      </w:r>
    </w:p>
    <w:p w14:paraId="2423F3DA" w14:textId="77777777" w:rsidR="009A6B20" w:rsidRDefault="009A6B20" w:rsidP="00AF35A3">
      <w:pPr>
        <w:widowControl/>
        <w:autoSpaceDE w:val="0"/>
        <w:autoSpaceDN w:val="0"/>
        <w:adjustRightInd w:val="0"/>
        <w:spacing w:after="0" w:line="360" w:lineRule="auto"/>
        <w:ind w:firstLine="0"/>
        <w:jc w:val="both"/>
        <w:rPr>
          <w:rFonts w:ascii="Times New Roman" w:eastAsia="Times New Roman" w:hAnsi="Times New Roman" w:cs="Times New Roman"/>
          <w:sz w:val="24"/>
          <w:szCs w:val="24"/>
        </w:rPr>
      </w:pPr>
    </w:p>
    <w:p w14:paraId="124EC19F" w14:textId="77777777" w:rsidR="00580C0F" w:rsidRPr="009A6B20" w:rsidRDefault="00580C0F" w:rsidP="009A6B20">
      <w:pPr>
        <w:widowControl/>
        <w:autoSpaceDE w:val="0"/>
        <w:autoSpaceDN w:val="0"/>
        <w:adjustRightInd w:val="0"/>
        <w:spacing w:after="0" w:line="360" w:lineRule="auto"/>
        <w:ind w:firstLine="0"/>
        <w:jc w:val="center"/>
        <w:rPr>
          <w:rFonts w:ascii="Times New Roman" w:eastAsia="Times New Roman" w:hAnsi="Times New Roman" w:cs="Times New Roman"/>
        </w:rPr>
      </w:pPr>
      <w:r w:rsidRPr="009A6B20">
        <w:rPr>
          <w:rFonts w:ascii="Times New Roman" w:eastAsia="Times New Roman" w:hAnsi="Times New Roman" w:cs="Times New Roman"/>
          <w:b/>
        </w:rPr>
        <w:t>Tabla 2.</w:t>
      </w:r>
      <w:r w:rsidRPr="009A6B20">
        <w:rPr>
          <w:rFonts w:ascii="Times New Roman" w:eastAsia="Times New Roman" w:hAnsi="Times New Roman" w:cs="Times New Roman"/>
        </w:rPr>
        <w:t xml:space="preserve"> Relación entre aspiraciones académicas y asignaturas reprobadas</w:t>
      </w:r>
    </w:p>
    <w:tbl>
      <w:tblPr>
        <w:tblW w:w="7379" w:type="dxa"/>
        <w:jc w:val="center"/>
        <w:tblLayout w:type="fixed"/>
        <w:tblCellMar>
          <w:left w:w="30" w:type="dxa"/>
          <w:right w:w="30" w:type="dxa"/>
        </w:tblCellMar>
        <w:tblLook w:val="0000" w:firstRow="0" w:lastRow="0" w:firstColumn="0" w:lastColumn="0" w:noHBand="0" w:noVBand="0"/>
      </w:tblPr>
      <w:tblGrid>
        <w:gridCol w:w="2448"/>
        <w:gridCol w:w="1987"/>
        <w:gridCol w:w="1467"/>
        <w:gridCol w:w="1465"/>
        <w:gridCol w:w="12"/>
      </w:tblGrid>
      <w:tr w:rsidR="00580C0F" w:rsidRPr="009D17CF" w14:paraId="3249F520" w14:textId="77777777" w:rsidTr="001F0424">
        <w:trPr>
          <w:gridAfter w:val="1"/>
          <w:wAfter w:w="12" w:type="dxa"/>
          <w:cantSplit/>
          <w:tblHeader/>
          <w:jc w:val="center"/>
        </w:trPr>
        <w:tc>
          <w:tcPr>
            <w:tcW w:w="2448" w:type="dxa"/>
            <w:tcBorders>
              <w:top w:val="single" w:sz="4" w:space="0" w:color="auto"/>
              <w:bottom w:val="single" w:sz="4" w:space="0" w:color="auto"/>
            </w:tcBorders>
            <w:shd w:val="clear" w:color="auto" w:fill="FFFFFF"/>
            <w:tcMar>
              <w:top w:w="30" w:type="dxa"/>
              <w:left w:w="30" w:type="dxa"/>
              <w:bottom w:w="30" w:type="dxa"/>
              <w:right w:w="30" w:type="dxa"/>
            </w:tcMar>
          </w:tcPr>
          <w:p w14:paraId="7266B8EA" w14:textId="77777777" w:rsidR="00580C0F" w:rsidRPr="009D17CF" w:rsidRDefault="00580C0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p>
        </w:tc>
        <w:tc>
          <w:tcPr>
            <w:tcW w:w="1987" w:type="dxa"/>
            <w:tcBorders>
              <w:top w:val="single" w:sz="4" w:space="0" w:color="auto"/>
              <w:bottom w:val="single" w:sz="4" w:space="0" w:color="auto"/>
            </w:tcBorders>
            <w:shd w:val="clear" w:color="auto" w:fill="FFFFFF"/>
            <w:tcMar>
              <w:top w:w="30" w:type="dxa"/>
              <w:left w:w="30" w:type="dxa"/>
              <w:bottom w:w="30" w:type="dxa"/>
              <w:right w:w="30" w:type="dxa"/>
            </w:tcMar>
          </w:tcPr>
          <w:p w14:paraId="69D0E623" w14:textId="77777777" w:rsidR="00580C0F" w:rsidRPr="009D17CF" w:rsidRDefault="00580C0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p>
        </w:tc>
        <w:tc>
          <w:tcPr>
            <w:tcW w:w="1467"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E19B3BF" w14:textId="77777777" w:rsidR="00580C0F" w:rsidRPr="009D17CF" w:rsidRDefault="009D17CF" w:rsidP="009D17CF">
            <w:pPr>
              <w:widowControl/>
              <w:autoSpaceDE w:val="0"/>
              <w:autoSpaceDN w:val="0"/>
              <w:adjustRightInd w:val="0"/>
              <w:spacing w:after="0" w:line="360"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¿H</w:t>
            </w:r>
            <w:r w:rsidR="00580C0F" w:rsidRPr="009D17CF">
              <w:rPr>
                <w:rFonts w:ascii="Times New Roman" w:eastAsia="Times New Roman" w:hAnsi="Times New Roman" w:cs="Times New Roman"/>
                <w:sz w:val="20"/>
                <w:szCs w:val="20"/>
              </w:rPr>
              <w:t>as reprobado</w:t>
            </w:r>
            <w:r w:rsidRPr="009D17CF">
              <w:rPr>
                <w:rFonts w:ascii="Times New Roman" w:eastAsia="Times New Roman" w:hAnsi="Times New Roman" w:cs="Times New Roman"/>
                <w:sz w:val="20"/>
                <w:szCs w:val="20"/>
              </w:rPr>
              <w:t>?</w:t>
            </w:r>
          </w:p>
        </w:tc>
        <w:tc>
          <w:tcPr>
            <w:tcW w:w="1465"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B115080" w14:textId="77777777" w:rsidR="00580C0F" w:rsidRPr="009D17CF" w:rsidRDefault="009D17CF" w:rsidP="009D17CF">
            <w:pPr>
              <w:widowControl/>
              <w:autoSpaceDE w:val="0"/>
              <w:autoSpaceDN w:val="0"/>
              <w:adjustRightInd w:val="0"/>
              <w:spacing w:after="0" w:line="360"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¿C</w:t>
            </w:r>
            <w:r w:rsidR="00580C0F" w:rsidRPr="009D17CF">
              <w:rPr>
                <w:rFonts w:ascii="Times New Roman" w:eastAsia="Times New Roman" w:hAnsi="Times New Roman" w:cs="Times New Roman"/>
                <w:sz w:val="20"/>
                <w:szCs w:val="20"/>
              </w:rPr>
              <w:t xml:space="preserve">uál es el máximo nivel </w:t>
            </w:r>
            <w:r w:rsidRPr="009D17CF">
              <w:rPr>
                <w:rFonts w:ascii="Times New Roman" w:eastAsia="Times New Roman" w:hAnsi="Times New Roman" w:cs="Times New Roman"/>
                <w:sz w:val="20"/>
                <w:szCs w:val="20"/>
              </w:rPr>
              <w:t xml:space="preserve">académico </w:t>
            </w:r>
            <w:r w:rsidR="00580C0F" w:rsidRPr="009D17CF">
              <w:rPr>
                <w:rFonts w:ascii="Times New Roman" w:eastAsia="Times New Roman" w:hAnsi="Times New Roman" w:cs="Times New Roman"/>
                <w:sz w:val="20"/>
                <w:szCs w:val="20"/>
              </w:rPr>
              <w:t>al que aspiras</w:t>
            </w:r>
            <w:r w:rsidRPr="009D17CF">
              <w:rPr>
                <w:rFonts w:ascii="Times New Roman" w:eastAsia="Times New Roman" w:hAnsi="Times New Roman" w:cs="Times New Roman"/>
                <w:sz w:val="20"/>
                <w:szCs w:val="20"/>
              </w:rPr>
              <w:t>?</w:t>
            </w:r>
          </w:p>
        </w:tc>
      </w:tr>
      <w:tr w:rsidR="00580C0F" w:rsidRPr="009D17CF" w14:paraId="0C3D4B44" w14:textId="77777777" w:rsidTr="001F0424">
        <w:trPr>
          <w:gridAfter w:val="1"/>
          <w:wAfter w:w="12" w:type="dxa"/>
          <w:cantSplit/>
          <w:trHeight w:val="279"/>
          <w:tblHeader/>
          <w:jc w:val="center"/>
        </w:trPr>
        <w:tc>
          <w:tcPr>
            <w:tcW w:w="2448" w:type="dxa"/>
            <w:vMerge w:val="restart"/>
            <w:tcBorders>
              <w:top w:val="single" w:sz="4" w:space="0" w:color="auto"/>
              <w:bottom w:val="single" w:sz="4" w:space="0" w:color="auto"/>
            </w:tcBorders>
            <w:shd w:val="clear" w:color="auto" w:fill="FFFFFF"/>
            <w:tcMar>
              <w:top w:w="30" w:type="dxa"/>
              <w:left w:w="30" w:type="dxa"/>
              <w:bottom w:w="30" w:type="dxa"/>
              <w:right w:w="30" w:type="dxa"/>
            </w:tcMar>
          </w:tcPr>
          <w:p w14:paraId="5A4D900F" w14:textId="77777777" w:rsidR="00580C0F" w:rsidRPr="009D17CF" w:rsidRDefault="009D17C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¿H</w:t>
            </w:r>
            <w:r w:rsidR="00580C0F" w:rsidRPr="009D17CF">
              <w:rPr>
                <w:rFonts w:ascii="Times New Roman" w:eastAsia="Times New Roman" w:hAnsi="Times New Roman" w:cs="Times New Roman"/>
                <w:sz w:val="20"/>
                <w:szCs w:val="20"/>
              </w:rPr>
              <w:t>as reprobado</w:t>
            </w:r>
            <w:r w:rsidRPr="009D17CF">
              <w:rPr>
                <w:rFonts w:ascii="Times New Roman" w:eastAsia="Times New Roman" w:hAnsi="Times New Roman" w:cs="Times New Roman"/>
                <w:sz w:val="20"/>
                <w:szCs w:val="20"/>
              </w:rPr>
              <w:t>?</w:t>
            </w:r>
          </w:p>
        </w:tc>
        <w:tc>
          <w:tcPr>
            <w:tcW w:w="1987" w:type="dxa"/>
            <w:tcBorders>
              <w:top w:val="single" w:sz="4" w:space="0" w:color="auto"/>
            </w:tcBorders>
            <w:shd w:val="clear" w:color="auto" w:fill="FFFFFF"/>
            <w:tcMar>
              <w:top w:w="30" w:type="dxa"/>
              <w:left w:w="30" w:type="dxa"/>
              <w:bottom w:w="30" w:type="dxa"/>
              <w:right w:w="30" w:type="dxa"/>
            </w:tcMar>
          </w:tcPr>
          <w:p w14:paraId="6C9C7B91" w14:textId="77777777" w:rsidR="00580C0F" w:rsidRPr="009D17CF" w:rsidRDefault="00580C0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 xml:space="preserve">Correlación de Pearson </w:t>
            </w:r>
          </w:p>
        </w:tc>
        <w:tc>
          <w:tcPr>
            <w:tcW w:w="1467" w:type="dxa"/>
            <w:tcBorders>
              <w:top w:val="single" w:sz="4" w:space="0" w:color="auto"/>
            </w:tcBorders>
            <w:shd w:val="clear" w:color="auto" w:fill="FFFFFF"/>
            <w:tcMar>
              <w:top w:w="30" w:type="dxa"/>
              <w:left w:w="30" w:type="dxa"/>
              <w:bottom w:w="30" w:type="dxa"/>
              <w:right w:w="30" w:type="dxa"/>
            </w:tcMar>
          </w:tcPr>
          <w:p w14:paraId="4A3D6E00" w14:textId="77777777" w:rsidR="00580C0F" w:rsidRPr="009D17CF" w:rsidRDefault="00580C0F" w:rsidP="00AF35A3">
            <w:pPr>
              <w:widowControl/>
              <w:autoSpaceDE w:val="0"/>
              <w:autoSpaceDN w:val="0"/>
              <w:adjustRightInd w:val="0"/>
              <w:spacing w:after="0" w:line="360"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1</w:t>
            </w:r>
          </w:p>
        </w:tc>
        <w:tc>
          <w:tcPr>
            <w:tcW w:w="1465" w:type="dxa"/>
            <w:tcBorders>
              <w:top w:val="single" w:sz="4" w:space="0" w:color="auto"/>
            </w:tcBorders>
            <w:shd w:val="clear" w:color="auto" w:fill="FFFFFF"/>
            <w:tcMar>
              <w:top w:w="30" w:type="dxa"/>
              <w:left w:w="30" w:type="dxa"/>
              <w:bottom w:w="30" w:type="dxa"/>
              <w:right w:w="30" w:type="dxa"/>
            </w:tcMar>
          </w:tcPr>
          <w:p w14:paraId="31B1C773" w14:textId="77777777" w:rsidR="00580C0F" w:rsidRPr="009D17CF" w:rsidRDefault="00580C0F" w:rsidP="00AF35A3">
            <w:pPr>
              <w:widowControl/>
              <w:autoSpaceDE w:val="0"/>
              <w:autoSpaceDN w:val="0"/>
              <w:adjustRightInd w:val="0"/>
              <w:spacing w:after="0" w:line="360"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.307*</w:t>
            </w:r>
          </w:p>
        </w:tc>
      </w:tr>
      <w:tr w:rsidR="00580C0F" w:rsidRPr="009D17CF" w14:paraId="74ADF2F1" w14:textId="77777777" w:rsidTr="001F0424">
        <w:trPr>
          <w:gridAfter w:val="1"/>
          <w:wAfter w:w="12" w:type="dxa"/>
          <w:cantSplit/>
          <w:tblHeader/>
          <w:jc w:val="center"/>
        </w:trPr>
        <w:tc>
          <w:tcPr>
            <w:tcW w:w="2448" w:type="dxa"/>
            <w:vMerge/>
            <w:tcBorders>
              <w:top w:val="single" w:sz="4" w:space="0" w:color="auto"/>
            </w:tcBorders>
            <w:shd w:val="clear" w:color="auto" w:fill="FFFFFF"/>
            <w:tcMar>
              <w:top w:w="30" w:type="dxa"/>
              <w:left w:w="30" w:type="dxa"/>
              <w:bottom w:w="30" w:type="dxa"/>
              <w:right w:w="30" w:type="dxa"/>
            </w:tcMar>
          </w:tcPr>
          <w:p w14:paraId="267D23EE" w14:textId="77777777" w:rsidR="00580C0F" w:rsidRPr="009D17CF" w:rsidRDefault="00580C0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p>
        </w:tc>
        <w:tc>
          <w:tcPr>
            <w:tcW w:w="1987" w:type="dxa"/>
            <w:shd w:val="clear" w:color="auto" w:fill="FFFFFF"/>
            <w:tcMar>
              <w:top w:w="30" w:type="dxa"/>
              <w:left w:w="30" w:type="dxa"/>
              <w:bottom w:w="30" w:type="dxa"/>
              <w:right w:w="30" w:type="dxa"/>
            </w:tcMar>
          </w:tcPr>
          <w:p w14:paraId="29D82C17" w14:textId="77777777" w:rsidR="00580C0F" w:rsidRPr="009D17CF" w:rsidRDefault="00580C0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Sig. (2-tailed)</w:t>
            </w:r>
          </w:p>
        </w:tc>
        <w:tc>
          <w:tcPr>
            <w:tcW w:w="1467" w:type="dxa"/>
            <w:shd w:val="clear" w:color="auto" w:fill="FFFFFF"/>
            <w:tcMar>
              <w:top w:w="30" w:type="dxa"/>
              <w:left w:w="30" w:type="dxa"/>
              <w:bottom w:w="30" w:type="dxa"/>
              <w:right w:w="30" w:type="dxa"/>
            </w:tcMar>
            <w:vAlign w:val="center"/>
          </w:tcPr>
          <w:p w14:paraId="652044E5" w14:textId="77777777" w:rsidR="00580C0F" w:rsidRPr="009D17CF" w:rsidRDefault="00580C0F" w:rsidP="00AF35A3">
            <w:pPr>
              <w:widowControl/>
              <w:autoSpaceDE w:val="0"/>
              <w:autoSpaceDN w:val="0"/>
              <w:adjustRightInd w:val="0"/>
              <w:spacing w:after="0" w:line="360" w:lineRule="auto"/>
              <w:ind w:firstLine="0"/>
              <w:jc w:val="center"/>
              <w:rPr>
                <w:rFonts w:ascii="Times New Roman" w:eastAsia="Times New Roman" w:hAnsi="Times New Roman" w:cs="Times New Roman"/>
                <w:sz w:val="20"/>
                <w:szCs w:val="20"/>
              </w:rPr>
            </w:pPr>
          </w:p>
        </w:tc>
        <w:tc>
          <w:tcPr>
            <w:tcW w:w="1465" w:type="dxa"/>
            <w:shd w:val="clear" w:color="auto" w:fill="FFFFFF"/>
            <w:tcMar>
              <w:top w:w="30" w:type="dxa"/>
              <w:left w:w="30" w:type="dxa"/>
              <w:bottom w:w="30" w:type="dxa"/>
              <w:right w:w="30" w:type="dxa"/>
            </w:tcMar>
          </w:tcPr>
          <w:p w14:paraId="21FFFD87" w14:textId="77777777" w:rsidR="00580C0F" w:rsidRPr="009D17CF" w:rsidRDefault="00580C0F" w:rsidP="00AF35A3">
            <w:pPr>
              <w:widowControl/>
              <w:autoSpaceDE w:val="0"/>
              <w:autoSpaceDN w:val="0"/>
              <w:adjustRightInd w:val="0"/>
              <w:spacing w:after="0" w:line="360"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.048</w:t>
            </w:r>
          </w:p>
        </w:tc>
      </w:tr>
      <w:tr w:rsidR="001F0424" w:rsidRPr="009D17CF" w14:paraId="502BCEE4" w14:textId="77777777" w:rsidTr="001F0424">
        <w:trPr>
          <w:gridAfter w:val="4"/>
          <w:wAfter w:w="4931" w:type="dxa"/>
          <w:cantSplit/>
          <w:trHeight w:val="345"/>
          <w:tblHeader/>
          <w:jc w:val="center"/>
        </w:trPr>
        <w:tc>
          <w:tcPr>
            <w:tcW w:w="2448" w:type="dxa"/>
            <w:vMerge/>
            <w:shd w:val="clear" w:color="auto" w:fill="FFFFFF"/>
            <w:tcMar>
              <w:top w:w="30" w:type="dxa"/>
              <w:left w:w="30" w:type="dxa"/>
              <w:bottom w:w="30" w:type="dxa"/>
              <w:right w:w="30" w:type="dxa"/>
            </w:tcMar>
          </w:tcPr>
          <w:p w14:paraId="504DEBA8" w14:textId="77777777" w:rsidR="001F0424" w:rsidRPr="009D17CF" w:rsidRDefault="001F0424"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p>
        </w:tc>
      </w:tr>
      <w:tr w:rsidR="00580C0F" w:rsidRPr="009D17CF" w14:paraId="50E80F81" w14:textId="77777777" w:rsidTr="001F0424">
        <w:trPr>
          <w:gridAfter w:val="1"/>
          <w:wAfter w:w="12" w:type="dxa"/>
          <w:cantSplit/>
          <w:tblHeader/>
          <w:jc w:val="center"/>
        </w:trPr>
        <w:tc>
          <w:tcPr>
            <w:tcW w:w="2448" w:type="dxa"/>
            <w:vMerge w:val="restart"/>
            <w:tcBorders>
              <w:top w:val="single" w:sz="4" w:space="0" w:color="auto"/>
            </w:tcBorders>
            <w:shd w:val="clear" w:color="auto" w:fill="FFFFFF"/>
            <w:tcMar>
              <w:top w:w="30" w:type="dxa"/>
              <w:left w:w="30" w:type="dxa"/>
              <w:bottom w:w="30" w:type="dxa"/>
              <w:right w:w="30" w:type="dxa"/>
            </w:tcMar>
          </w:tcPr>
          <w:p w14:paraId="3BACDCC4" w14:textId="77777777" w:rsidR="00580C0F" w:rsidRPr="009D17CF" w:rsidRDefault="009D17C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¿C</w:t>
            </w:r>
            <w:r w:rsidR="00580C0F" w:rsidRPr="009D17CF">
              <w:rPr>
                <w:rFonts w:ascii="Times New Roman" w:eastAsia="Times New Roman" w:hAnsi="Times New Roman" w:cs="Times New Roman"/>
                <w:sz w:val="20"/>
                <w:szCs w:val="20"/>
              </w:rPr>
              <w:t xml:space="preserve">uál es el máximo nivel </w:t>
            </w:r>
            <w:r w:rsidRPr="009D17CF">
              <w:rPr>
                <w:rFonts w:ascii="Times New Roman" w:eastAsia="Times New Roman" w:hAnsi="Times New Roman" w:cs="Times New Roman"/>
                <w:sz w:val="20"/>
                <w:szCs w:val="20"/>
              </w:rPr>
              <w:t xml:space="preserve">académico </w:t>
            </w:r>
            <w:r w:rsidR="00580C0F" w:rsidRPr="009D17CF">
              <w:rPr>
                <w:rFonts w:ascii="Times New Roman" w:eastAsia="Times New Roman" w:hAnsi="Times New Roman" w:cs="Times New Roman"/>
                <w:sz w:val="20"/>
                <w:szCs w:val="20"/>
              </w:rPr>
              <w:t>al que aspiras</w:t>
            </w:r>
            <w:r w:rsidRPr="009D17CF">
              <w:rPr>
                <w:rFonts w:ascii="Times New Roman" w:eastAsia="Times New Roman" w:hAnsi="Times New Roman" w:cs="Times New Roman"/>
                <w:sz w:val="20"/>
                <w:szCs w:val="20"/>
              </w:rPr>
              <w:t>?</w:t>
            </w:r>
          </w:p>
        </w:tc>
        <w:tc>
          <w:tcPr>
            <w:tcW w:w="1987" w:type="dxa"/>
            <w:tcBorders>
              <w:top w:val="single" w:sz="4" w:space="0" w:color="auto"/>
            </w:tcBorders>
            <w:shd w:val="clear" w:color="auto" w:fill="FFFFFF"/>
            <w:tcMar>
              <w:top w:w="30" w:type="dxa"/>
              <w:left w:w="30" w:type="dxa"/>
              <w:bottom w:w="30" w:type="dxa"/>
              <w:right w:w="30" w:type="dxa"/>
            </w:tcMar>
          </w:tcPr>
          <w:p w14:paraId="719E202B" w14:textId="77777777" w:rsidR="00580C0F" w:rsidRPr="009D17CF" w:rsidRDefault="00580C0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 xml:space="preserve">Correlación de Pearson </w:t>
            </w:r>
          </w:p>
        </w:tc>
        <w:tc>
          <w:tcPr>
            <w:tcW w:w="1467" w:type="dxa"/>
            <w:tcBorders>
              <w:top w:val="single" w:sz="4" w:space="0" w:color="auto"/>
            </w:tcBorders>
            <w:shd w:val="clear" w:color="auto" w:fill="FFFFFF"/>
            <w:tcMar>
              <w:top w:w="30" w:type="dxa"/>
              <w:left w:w="30" w:type="dxa"/>
              <w:bottom w:w="30" w:type="dxa"/>
              <w:right w:w="30" w:type="dxa"/>
            </w:tcMar>
          </w:tcPr>
          <w:p w14:paraId="5A451113" w14:textId="77777777" w:rsidR="00580C0F" w:rsidRPr="009D17CF" w:rsidRDefault="00580C0F" w:rsidP="00AF35A3">
            <w:pPr>
              <w:widowControl/>
              <w:autoSpaceDE w:val="0"/>
              <w:autoSpaceDN w:val="0"/>
              <w:adjustRightInd w:val="0"/>
              <w:spacing w:after="0" w:line="360"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.307*</w:t>
            </w:r>
          </w:p>
        </w:tc>
        <w:tc>
          <w:tcPr>
            <w:tcW w:w="1465" w:type="dxa"/>
            <w:tcBorders>
              <w:top w:val="single" w:sz="4" w:space="0" w:color="auto"/>
            </w:tcBorders>
            <w:shd w:val="clear" w:color="auto" w:fill="FFFFFF"/>
            <w:tcMar>
              <w:top w:w="30" w:type="dxa"/>
              <w:left w:w="30" w:type="dxa"/>
              <w:bottom w:w="30" w:type="dxa"/>
              <w:right w:w="30" w:type="dxa"/>
            </w:tcMar>
          </w:tcPr>
          <w:p w14:paraId="26ACDEB2" w14:textId="77777777" w:rsidR="00580C0F" w:rsidRPr="009D17CF" w:rsidRDefault="00580C0F" w:rsidP="00AF35A3">
            <w:pPr>
              <w:widowControl/>
              <w:autoSpaceDE w:val="0"/>
              <w:autoSpaceDN w:val="0"/>
              <w:adjustRightInd w:val="0"/>
              <w:spacing w:after="0" w:line="360"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1</w:t>
            </w:r>
          </w:p>
        </w:tc>
      </w:tr>
      <w:tr w:rsidR="00580C0F" w:rsidRPr="009D17CF" w14:paraId="2F9F936C" w14:textId="77777777" w:rsidTr="001F0424">
        <w:trPr>
          <w:gridAfter w:val="1"/>
          <w:wAfter w:w="12" w:type="dxa"/>
          <w:cantSplit/>
          <w:tblHeader/>
          <w:jc w:val="center"/>
        </w:trPr>
        <w:tc>
          <w:tcPr>
            <w:tcW w:w="2448" w:type="dxa"/>
            <w:vMerge/>
            <w:shd w:val="clear" w:color="auto" w:fill="FFFFFF"/>
            <w:tcMar>
              <w:top w:w="30" w:type="dxa"/>
              <w:left w:w="30" w:type="dxa"/>
              <w:bottom w:w="30" w:type="dxa"/>
              <w:right w:w="30" w:type="dxa"/>
            </w:tcMar>
          </w:tcPr>
          <w:p w14:paraId="71A7B495" w14:textId="77777777" w:rsidR="00580C0F" w:rsidRPr="009D17CF" w:rsidRDefault="00580C0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p>
        </w:tc>
        <w:tc>
          <w:tcPr>
            <w:tcW w:w="1987" w:type="dxa"/>
            <w:shd w:val="clear" w:color="auto" w:fill="FFFFFF"/>
            <w:tcMar>
              <w:top w:w="30" w:type="dxa"/>
              <w:left w:w="30" w:type="dxa"/>
              <w:bottom w:w="30" w:type="dxa"/>
              <w:right w:w="30" w:type="dxa"/>
            </w:tcMar>
          </w:tcPr>
          <w:p w14:paraId="49C7A779" w14:textId="77777777" w:rsidR="00580C0F" w:rsidRPr="009D17CF" w:rsidRDefault="00580C0F" w:rsidP="00AF35A3">
            <w:pPr>
              <w:widowControl/>
              <w:autoSpaceDE w:val="0"/>
              <w:autoSpaceDN w:val="0"/>
              <w:adjustRightInd w:val="0"/>
              <w:spacing w:after="0" w:line="360" w:lineRule="auto"/>
              <w:ind w:firstLine="0"/>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Sig. (2-tailed)</w:t>
            </w:r>
          </w:p>
        </w:tc>
        <w:tc>
          <w:tcPr>
            <w:tcW w:w="1467" w:type="dxa"/>
            <w:shd w:val="clear" w:color="auto" w:fill="FFFFFF"/>
            <w:tcMar>
              <w:top w:w="30" w:type="dxa"/>
              <w:left w:w="30" w:type="dxa"/>
              <w:bottom w:w="30" w:type="dxa"/>
              <w:right w:w="30" w:type="dxa"/>
            </w:tcMar>
          </w:tcPr>
          <w:p w14:paraId="0B70A3CD" w14:textId="77777777" w:rsidR="00580C0F" w:rsidRPr="009D17CF" w:rsidRDefault="00580C0F" w:rsidP="00AF35A3">
            <w:pPr>
              <w:widowControl/>
              <w:autoSpaceDE w:val="0"/>
              <w:autoSpaceDN w:val="0"/>
              <w:adjustRightInd w:val="0"/>
              <w:spacing w:after="0" w:line="360"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.048</w:t>
            </w:r>
          </w:p>
        </w:tc>
        <w:tc>
          <w:tcPr>
            <w:tcW w:w="1465" w:type="dxa"/>
            <w:shd w:val="clear" w:color="auto" w:fill="FFFFFF"/>
            <w:tcMar>
              <w:top w:w="30" w:type="dxa"/>
              <w:left w:w="30" w:type="dxa"/>
              <w:bottom w:w="30" w:type="dxa"/>
              <w:right w:w="30" w:type="dxa"/>
            </w:tcMar>
            <w:vAlign w:val="center"/>
          </w:tcPr>
          <w:p w14:paraId="7B48B6F3" w14:textId="77777777" w:rsidR="00580C0F" w:rsidRPr="009D17CF" w:rsidRDefault="00580C0F" w:rsidP="00AF35A3">
            <w:pPr>
              <w:widowControl/>
              <w:autoSpaceDE w:val="0"/>
              <w:autoSpaceDN w:val="0"/>
              <w:adjustRightInd w:val="0"/>
              <w:spacing w:after="0" w:line="360" w:lineRule="auto"/>
              <w:ind w:firstLine="0"/>
              <w:jc w:val="center"/>
              <w:rPr>
                <w:rFonts w:ascii="Times New Roman" w:eastAsia="Times New Roman" w:hAnsi="Times New Roman" w:cs="Times New Roman"/>
                <w:sz w:val="20"/>
                <w:szCs w:val="20"/>
              </w:rPr>
            </w:pPr>
          </w:p>
        </w:tc>
      </w:tr>
      <w:tr w:rsidR="001F0424" w:rsidRPr="009D17CF" w14:paraId="62092663" w14:textId="500C6E1D" w:rsidTr="001F0424">
        <w:trPr>
          <w:cantSplit/>
          <w:tblHeader/>
          <w:jc w:val="center"/>
        </w:trPr>
        <w:tc>
          <w:tcPr>
            <w:tcW w:w="2448" w:type="dxa"/>
            <w:vMerge w:val="restart"/>
            <w:tcBorders>
              <w:top w:val="single" w:sz="4" w:space="0" w:color="auto"/>
            </w:tcBorders>
            <w:shd w:val="clear" w:color="auto" w:fill="FFFFFF"/>
            <w:tcMar>
              <w:top w:w="30" w:type="dxa"/>
              <w:left w:w="30" w:type="dxa"/>
              <w:bottom w:w="30" w:type="dxa"/>
              <w:right w:w="30" w:type="dxa"/>
            </w:tcMar>
          </w:tcPr>
          <w:p w14:paraId="39667B2F" w14:textId="77777777" w:rsidR="001F0424" w:rsidRPr="009D17CF" w:rsidRDefault="001F0424" w:rsidP="001F0424">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9D17CF">
              <w:rPr>
                <w:rFonts w:ascii="Times New Roman" w:eastAsia="Times New Roman" w:hAnsi="Times New Roman" w:cs="Times New Roman"/>
                <w:sz w:val="20"/>
                <w:szCs w:val="20"/>
              </w:rPr>
              <w:t>uántas has reprobado</w:t>
            </w:r>
            <w:r>
              <w:rPr>
                <w:rFonts w:ascii="Times New Roman" w:eastAsia="Times New Roman" w:hAnsi="Times New Roman" w:cs="Times New Roman"/>
                <w:sz w:val="20"/>
                <w:szCs w:val="20"/>
              </w:rPr>
              <w:t>?</w:t>
            </w:r>
          </w:p>
        </w:tc>
        <w:tc>
          <w:tcPr>
            <w:tcW w:w="1987" w:type="dxa"/>
            <w:tcBorders>
              <w:top w:val="single" w:sz="4" w:space="0" w:color="auto"/>
            </w:tcBorders>
            <w:shd w:val="clear" w:color="auto" w:fill="FFFFFF"/>
            <w:tcMar>
              <w:top w:w="30" w:type="dxa"/>
              <w:left w:w="30" w:type="dxa"/>
              <w:bottom w:w="30" w:type="dxa"/>
              <w:right w:w="30" w:type="dxa"/>
            </w:tcMar>
          </w:tcPr>
          <w:p w14:paraId="2B908348" w14:textId="77777777" w:rsidR="001F0424" w:rsidRPr="009D17CF" w:rsidRDefault="001F0424" w:rsidP="001F0424">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 xml:space="preserve">Correlación de Pearson </w:t>
            </w:r>
          </w:p>
        </w:tc>
        <w:tc>
          <w:tcPr>
            <w:tcW w:w="1467" w:type="dxa"/>
            <w:tcBorders>
              <w:top w:val="single" w:sz="4" w:space="0" w:color="auto"/>
            </w:tcBorders>
            <w:shd w:val="clear" w:color="auto" w:fill="auto"/>
          </w:tcPr>
          <w:p w14:paraId="28A4AD26" w14:textId="77777777" w:rsidR="001F0424" w:rsidRPr="009D17CF" w:rsidRDefault="001F0424" w:rsidP="001F0424">
            <w:pPr>
              <w:widowControl/>
              <w:spacing w:after="160" w:line="259" w:lineRule="auto"/>
              <w:ind w:firstLine="0"/>
              <w:rPr>
                <w:rFonts w:ascii="Times New Roman" w:eastAsia="Times New Roman" w:hAnsi="Times New Roman" w:cs="Times New Roman"/>
                <w:sz w:val="20"/>
                <w:szCs w:val="20"/>
              </w:rPr>
            </w:pPr>
          </w:p>
        </w:tc>
        <w:tc>
          <w:tcPr>
            <w:tcW w:w="1477" w:type="dxa"/>
            <w:gridSpan w:val="2"/>
            <w:tcBorders>
              <w:top w:val="single" w:sz="4" w:space="0" w:color="auto"/>
            </w:tcBorders>
            <w:shd w:val="clear" w:color="auto" w:fill="auto"/>
          </w:tcPr>
          <w:p w14:paraId="07E921EF" w14:textId="67BCCEA5" w:rsidR="001F0424" w:rsidRPr="009D17CF" w:rsidRDefault="001F0424" w:rsidP="001F0424">
            <w:pPr>
              <w:widowControl/>
              <w:spacing w:after="160" w:line="259"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-.350*</w:t>
            </w:r>
          </w:p>
        </w:tc>
      </w:tr>
      <w:tr w:rsidR="001F0424" w:rsidRPr="009D17CF" w14:paraId="7FA572D1" w14:textId="68C25BEC" w:rsidTr="001F0424">
        <w:trPr>
          <w:cantSplit/>
          <w:tblHeader/>
          <w:jc w:val="center"/>
        </w:trPr>
        <w:tc>
          <w:tcPr>
            <w:tcW w:w="2448" w:type="dxa"/>
            <w:vMerge/>
            <w:tcBorders>
              <w:bottom w:val="single" w:sz="4" w:space="0" w:color="auto"/>
            </w:tcBorders>
            <w:shd w:val="clear" w:color="auto" w:fill="FFFFFF"/>
            <w:tcMar>
              <w:top w:w="30" w:type="dxa"/>
              <w:left w:w="30" w:type="dxa"/>
              <w:bottom w:w="30" w:type="dxa"/>
              <w:right w:w="30" w:type="dxa"/>
            </w:tcMar>
          </w:tcPr>
          <w:p w14:paraId="14129DE0" w14:textId="77777777" w:rsidR="001F0424" w:rsidRPr="009D17CF" w:rsidRDefault="001F0424" w:rsidP="001F0424">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p>
        </w:tc>
        <w:tc>
          <w:tcPr>
            <w:tcW w:w="1987" w:type="dxa"/>
            <w:tcBorders>
              <w:bottom w:val="single" w:sz="4" w:space="0" w:color="auto"/>
            </w:tcBorders>
            <w:shd w:val="clear" w:color="auto" w:fill="FFFFFF"/>
            <w:tcMar>
              <w:top w:w="30" w:type="dxa"/>
              <w:left w:w="30" w:type="dxa"/>
              <w:bottom w:w="30" w:type="dxa"/>
              <w:right w:w="30" w:type="dxa"/>
            </w:tcMar>
          </w:tcPr>
          <w:p w14:paraId="293F6228" w14:textId="77777777" w:rsidR="001F0424" w:rsidRPr="009D17CF" w:rsidRDefault="001F0424" w:rsidP="001F0424">
            <w:pPr>
              <w:widowControl/>
              <w:autoSpaceDE w:val="0"/>
              <w:autoSpaceDN w:val="0"/>
              <w:adjustRightInd w:val="0"/>
              <w:spacing w:after="0" w:line="360" w:lineRule="auto"/>
              <w:ind w:firstLine="0"/>
              <w:jc w:val="both"/>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Sig. (2-tailed)</w:t>
            </w:r>
          </w:p>
        </w:tc>
        <w:tc>
          <w:tcPr>
            <w:tcW w:w="1467" w:type="dxa"/>
            <w:tcBorders>
              <w:bottom w:val="single" w:sz="4" w:space="0" w:color="auto"/>
            </w:tcBorders>
            <w:shd w:val="clear" w:color="auto" w:fill="auto"/>
          </w:tcPr>
          <w:p w14:paraId="3D0273BB" w14:textId="77777777" w:rsidR="001F0424" w:rsidRPr="009D17CF" w:rsidRDefault="001F0424" w:rsidP="001F0424">
            <w:pPr>
              <w:widowControl/>
              <w:spacing w:after="160" w:line="259" w:lineRule="auto"/>
              <w:ind w:firstLine="0"/>
              <w:rPr>
                <w:rFonts w:ascii="Times New Roman" w:eastAsia="Times New Roman" w:hAnsi="Times New Roman" w:cs="Times New Roman"/>
                <w:sz w:val="20"/>
                <w:szCs w:val="20"/>
              </w:rPr>
            </w:pPr>
          </w:p>
        </w:tc>
        <w:tc>
          <w:tcPr>
            <w:tcW w:w="1477" w:type="dxa"/>
            <w:gridSpan w:val="2"/>
            <w:tcBorders>
              <w:bottom w:val="single" w:sz="4" w:space="0" w:color="auto"/>
            </w:tcBorders>
            <w:shd w:val="clear" w:color="auto" w:fill="auto"/>
          </w:tcPr>
          <w:p w14:paraId="034D6C57" w14:textId="51507325" w:rsidR="001F0424" w:rsidRPr="009D17CF" w:rsidRDefault="001F0424" w:rsidP="001F0424">
            <w:pPr>
              <w:widowControl/>
              <w:spacing w:after="160" w:line="259" w:lineRule="auto"/>
              <w:ind w:firstLine="0"/>
              <w:jc w:val="right"/>
              <w:rPr>
                <w:rFonts w:ascii="Times New Roman" w:eastAsia="Times New Roman" w:hAnsi="Times New Roman" w:cs="Times New Roman"/>
                <w:sz w:val="20"/>
                <w:szCs w:val="20"/>
              </w:rPr>
            </w:pPr>
            <w:r w:rsidRPr="009D17CF">
              <w:rPr>
                <w:rFonts w:ascii="Times New Roman" w:eastAsia="Times New Roman" w:hAnsi="Times New Roman" w:cs="Times New Roman"/>
                <w:sz w:val="20"/>
                <w:szCs w:val="20"/>
              </w:rPr>
              <w:t>.023</w:t>
            </w:r>
          </w:p>
        </w:tc>
      </w:tr>
    </w:tbl>
    <w:p w14:paraId="66E3767A" w14:textId="18BB3498" w:rsidR="00385EAD" w:rsidRPr="009D17CF" w:rsidRDefault="003F5E00" w:rsidP="009D17CF">
      <w:pPr>
        <w:widowControl/>
        <w:tabs>
          <w:tab w:val="left" w:pos="6990"/>
        </w:tabs>
        <w:autoSpaceDE w:val="0"/>
        <w:autoSpaceDN w:val="0"/>
        <w:adjustRightInd w:val="0"/>
        <w:spacing w:after="0" w:line="360" w:lineRule="auto"/>
        <w:ind w:firstLine="0"/>
        <w:jc w:val="center"/>
        <w:rPr>
          <w:rFonts w:ascii="Times New Roman" w:eastAsiaTheme="minorHAnsi" w:hAnsi="Times New Roman" w:cs="Times New Roman"/>
          <w:color w:val="auto"/>
          <w:lang w:eastAsia="en-US"/>
        </w:rPr>
      </w:pPr>
      <w:r>
        <w:rPr>
          <w:rFonts w:ascii="Times New Roman" w:eastAsia="Times New Roman" w:hAnsi="Times New Roman" w:cs="Times New Roman"/>
        </w:rPr>
        <w:t xml:space="preserve">Fuente: </w:t>
      </w:r>
      <w:r w:rsidR="00385EAD" w:rsidRPr="009D17CF">
        <w:rPr>
          <w:rFonts w:ascii="Times New Roman" w:eastAsiaTheme="minorHAnsi" w:hAnsi="Times New Roman" w:cs="Times New Roman"/>
          <w:color w:val="auto"/>
          <w:lang w:eastAsia="en-US"/>
        </w:rPr>
        <w:t>Elaboración propia</w:t>
      </w:r>
    </w:p>
    <w:p w14:paraId="3F450448" w14:textId="77777777" w:rsidR="00580C0F" w:rsidRDefault="00580C0F" w:rsidP="00AF35A3">
      <w:pPr>
        <w:widowControl/>
        <w:autoSpaceDE w:val="0"/>
        <w:autoSpaceDN w:val="0"/>
        <w:adjustRightInd w:val="0"/>
        <w:spacing w:after="0" w:line="360" w:lineRule="auto"/>
        <w:ind w:firstLine="0"/>
        <w:jc w:val="both"/>
        <w:rPr>
          <w:rFonts w:ascii="Times New Roman" w:eastAsiaTheme="minorHAnsi" w:hAnsi="Times New Roman" w:cs="Times New Roman"/>
          <w:color w:val="auto"/>
          <w:sz w:val="24"/>
          <w:szCs w:val="24"/>
          <w:lang w:val="en-US" w:eastAsia="en-US"/>
        </w:rPr>
      </w:pPr>
    </w:p>
    <w:p w14:paraId="69C92E1E" w14:textId="77777777" w:rsidR="00492C15" w:rsidRDefault="00492C15" w:rsidP="00AF35A3">
      <w:pPr>
        <w:widowControl/>
        <w:autoSpaceDE w:val="0"/>
        <w:autoSpaceDN w:val="0"/>
        <w:adjustRightInd w:val="0"/>
        <w:spacing w:after="0" w:line="360" w:lineRule="auto"/>
        <w:ind w:firstLine="0"/>
        <w:jc w:val="both"/>
        <w:rPr>
          <w:rFonts w:ascii="Times New Roman" w:eastAsiaTheme="minorHAnsi" w:hAnsi="Times New Roman" w:cs="Times New Roman"/>
          <w:color w:val="auto"/>
          <w:sz w:val="24"/>
          <w:szCs w:val="24"/>
          <w:lang w:val="en-US" w:eastAsia="en-US"/>
        </w:rPr>
      </w:pPr>
    </w:p>
    <w:p w14:paraId="6D6B2391" w14:textId="77777777" w:rsidR="00492C15" w:rsidRPr="00580C0F" w:rsidRDefault="00492C15" w:rsidP="00AF35A3">
      <w:pPr>
        <w:widowControl/>
        <w:autoSpaceDE w:val="0"/>
        <w:autoSpaceDN w:val="0"/>
        <w:adjustRightInd w:val="0"/>
        <w:spacing w:after="0" w:line="360" w:lineRule="auto"/>
        <w:ind w:firstLine="0"/>
        <w:jc w:val="both"/>
        <w:rPr>
          <w:rFonts w:ascii="Times New Roman" w:eastAsiaTheme="minorHAnsi" w:hAnsi="Times New Roman" w:cs="Times New Roman"/>
          <w:color w:val="auto"/>
          <w:sz w:val="24"/>
          <w:szCs w:val="24"/>
          <w:lang w:val="en-US" w:eastAsia="en-US"/>
        </w:rPr>
      </w:pPr>
    </w:p>
    <w:p w14:paraId="55C20F74" w14:textId="31DA46DC" w:rsidR="00447786" w:rsidRDefault="00580C0F"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sidRPr="00580C0F">
        <w:rPr>
          <w:rFonts w:ascii="Times New Roman" w:eastAsiaTheme="minorHAnsi" w:hAnsi="Times New Roman" w:cs="Times New Roman"/>
          <w:color w:val="auto"/>
          <w:sz w:val="24"/>
          <w:szCs w:val="24"/>
          <w:lang w:eastAsia="en-US"/>
        </w:rPr>
        <w:lastRenderedPageBreak/>
        <w:t xml:space="preserve">Como </w:t>
      </w:r>
      <w:r w:rsidR="009D17CF">
        <w:rPr>
          <w:rFonts w:ascii="Times New Roman" w:eastAsiaTheme="minorHAnsi" w:hAnsi="Times New Roman" w:cs="Times New Roman"/>
          <w:color w:val="auto"/>
          <w:sz w:val="24"/>
          <w:szCs w:val="24"/>
          <w:lang w:eastAsia="en-US"/>
        </w:rPr>
        <w:t xml:space="preserve">se </w:t>
      </w:r>
      <w:r w:rsidRPr="00580C0F">
        <w:rPr>
          <w:rFonts w:ascii="Times New Roman" w:eastAsiaTheme="minorHAnsi" w:hAnsi="Times New Roman" w:cs="Times New Roman"/>
          <w:color w:val="auto"/>
          <w:sz w:val="24"/>
          <w:szCs w:val="24"/>
          <w:lang w:eastAsia="en-US"/>
        </w:rPr>
        <w:t xml:space="preserve">puede </w:t>
      </w:r>
      <w:r w:rsidR="00630DC8">
        <w:rPr>
          <w:rFonts w:ascii="Times New Roman" w:eastAsiaTheme="minorHAnsi" w:hAnsi="Times New Roman" w:cs="Times New Roman"/>
          <w:color w:val="auto"/>
          <w:sz w:val="24"/>
          <w:szCs w:val="24"/>
          <w:lang w:eastAsia="en-US"/>
        </w:rPr>
        <w:t>observar</w:t>
      </w:r>
      <w:r w:rsidR="009D17CF">
        <w:rPr>
          <w:rFonts w:ascii="Times New Roman" w:eastAsiaTheme="minorHAnsi" w:hAnsi="Times New Roman" w:cs="Times New Roman"/>
          <w:color w:val="auto"/>
          <w:sz w:val="24"/>
          <w:szCs w:val="24"/>
          <w:lang w:eastAsia="en-US"/>
        </w:rPr>
        <w:t xml:space="preserve">, el valor </w:t>
      </w:r>
      <w:r w:rsidR="009D17CF" w:rsidRPr="009D17CF">
        <w:rPr>
          <w:rFonts w:ascii="Times New Roman" w:eastAsiaTheme="minorHAnsi" w:hAnsi="Times New Roman" w:cs="Times New Roman"/>
          <w:i/>
          <w:color w:val="auto"/>
          <w:sz w:val="24"/>
          <w:szCs w:val="24"/>
          <w:lang w:eastAsia="en-US"/>
        </w:rPr>
        <w:t>p</w:t>
      </w:r>
      <w:r w:rsidRPr="00580C0F">
        <w:rPr>
          <w:rFonts w:ascii="Times New Roman" w:eastAsiaTheme="minorHAnsi" w:hAnsi="Times New Roman" w:cs="Times New Roman"/>
          <w:color w:val="auto"/>
          <w:sz w:val="24"/>
          <w:szCs w:val="24"/>
          <w:lang w:eastAsia="en-US"/>
        </w:rPr>
        <w:t xml:space="preserve"> est</w:t>
      </w:r>
      <w:r>
        <w:rPr>
          <w:rFonts w:ascii="Times New Roman" w:eastAsiaTheme="minorHAnsi" w:hAnsi="Times New Roman" w:cs="Times New Roman"/>
          <w:color w:val="auto"/>
          <w:sz w:val="24"/>
          <w:szCs w:val="24"/>
          <w:lang w:eastAsia="en-US"/>
        </w:rPr>
        <w:t xml:space="preserve">á por debajo del alfa esperado (0.005), por lo que en ambos casos resulta relevante. </w:t>
      </w:r>
      <w:r w:rsidR="00447786">
        <w:rPr>
          <w:rFonts w:ascii="Times New Roman" w:eastAsiaTheme="minorHAnsi" w:hAnsi="Times New Roman" w:cs="Times New Roman"/>
          <w:color w:val="auto"/>
          <w:sz w:val="24"/>
          <w:szCs w:val="24"/>
          <w:lang w:eastAsia="en-US"/>
        </w:rPr>
        <w:t>Sin embargo, vale indicar que aunque</w:t>
      </w:r>
      <w:r>
        <w:rPr>
          <w:rFonts w:ascii="Times New Roman" w:eastAsiaTheme="minorHAnsi" w:hAnsi="Times New Roman" w:cs="Times New Roman"/>
          <w:color w:val="auto"/>
          <w:sz w:val="24"/>
          <w:szCs w:val="24"/>
          <w:lang w:eastAsia="en-US"/>
        </w:rPr>
        <w:t xml:space="preserve"> la correlación </w:t>
      </w:r>
      <w:r w:rsidR="001F0424">
        <w:rPr>
          <w:rFonts w:ascii="Times New Roman" w:eastAsiaTheme="minorHAnsi" w:hAnsi="Times New Roman" w:cs="Times New Roman"/>
          <w:color w:val="auto"/>
          <w:sz w:val="24"/>
          <w:szCs w:val="24"/>
          <w:lang w:eastAsia="en-US"/>
        </w:rPr>
        <w:t>no es tan fuerte</w:t>
      </w:r>
      <w:r>
        <w:rPr>
          <w:rFonts w:ascii="Times New Roman" w:eastAsiaTheme="minorHAnsi" w:hAnsi="Times New Roman" w:cs="Times New Roman"/>
          <w:color w:val="auto"/>
          <w:sz w:val="24"/>
          <w:szCs w:val="24"/>
          <w:lang w:eastAsia="en-US"/>
        </w:rPr>
        <w:t xml:space="preserve">, es un primer indicador de cómo los éxitos y fracasos </w:t>
      </w:r>
      <w:r w:rsidR="00514562">
        <w:rPr>
          <w:rFonts w:ascii="Times New Roman" w:eastAsiaTheme="minorHAnsi" w:hAnsi="Times New Roman" w:cs="Times New Roman"/>
          <w:color w:val="auto"/>
          <w:sz w:val="24"/>
          <w:szCs w:val="24"/>
          <w:lang w:eastAsia="en-US"/>
        </w:rPr>
        <w:t>pueden</w:t>
      </w:r>
      <w:r w:rsidR="00447786">
        <w:rPr>
          <w:rFonts w:ascii="Times New Roman" w:eastAsiaTheme="minorHAnsi" w:hAnsi="Times New Roman" w:cs="Times New Roman"/>
          <w:color w:val="auto"/>
          <w:sz w:val="24"/>
          <w:szCs w:val="24"/>
          <w:lang w:eastAsia="en-US"/>
        </w:rPr>
        <w:t>,</w:t>
      </w:r>
      <w:r w:rsidR="00514562">
        <w:rPr>
          <w:rFonts w:ascii="Times New Roman" w:eastAsiaTheme="minorHAnsi" w:hAnsi="Times New Roman" w:cs="Times New Roman"/>
          <w:color w:val="auto"/>
          <w:sz w:val="24"/>
          <w:szCs w:val="24"/>
          <w:lang w:eastAsia="en-US"/>
        </w:rPr>
        <w:t xml:space="preserve"> eventualmente, determinar </w:t>
      </w:r>
      <w:r w:rsidR="00447786">
        <w:rPr>
          <w:rFonts w:ascii="Times New Roman" w:eastAsiaTheme="minorHAnsi" w:hAnsi="Times New Roman" w:cs="Times New Roman"/>
          <w:color w:val="auto"/>
          <w:sz w:val="24"/>
          <w:szCs w:val="24"/>
          <w:lang w:eastAsia="en-US"/>
        </w:rPr>
        <w:t xml:space="preserve">cuánto </w:t>
      </w:r>
      <w:r w:rsidR="00514562">
        <w:rPr>
          <w:rFonts w:ascii="Times New Roman" w:eastAsiaTheme="minorHAnsi" w:hAnsi="Times New Roman" w:cs="Times New Roman"/>
          <w:color w:val="auto"/>
          <w:sz w:val="24"/>
          <w:szCs w:val="24"/>
          <w:lang w:eastAsia="en-US"/>
        </w:rPr>
        <w:t>se pretende seguir avanzando. Evidentemente, no es el único factor</w:t>
      </w:r>
      <w:r w:rsidR="00447786">
        <w:rPr>
          <w:rFonts w:ascii="Times New Roman" w:eastAsiaTheme="minorHAnsi" w:hAnsi="Times New Roman" w:cs="Times New Roman"/>
          <w:color w:val="auto"/>
          <w:sz w:val="24"/>
          <w:szCs w:val="24"/>
          <w:lang w:eastAsia="en-US"/>
        </w:rPr>
        <w:t>,</w:t>
      </w:r>
      <w:r w:rsidR="00514562">
        <w:rPr>
          <w:rFonts w:ascii="Times New Roman" w:eastAsiaTheme="minorHAnsi" w:hAnsi="Times New Roman" w:cs="Times New Roman"/>
          <w:color w:val="auto"/>
          <w:sz w:val="24"/>
          <w:szCs w:val="24"/>
          <w:lang w:eastAsia="en-US"/>
        </w:rPr>
        <w:t xml:space="preserve"> per</w:t>
      </w:r>
      <w:r w:rsidR="00447786">
        <w:rPr>
          <w:rFonts w:ascii="Times New Roman" w:eastAsiaTheme="minorHAnsi" w:hAnsi="Times New Roman" w:cs="Times New Roman"/>
          <w:color w:val="auto"/>
          <w:sz w:val="24"/>
          <w:szCs w:val="24"/>
          <w:lang w:eastAsia="en-US"/>
        </w:rPr>
        <w:t>o sí</w:t>
      </w:r>
      <w:r w:rsidR="00514562">
        <w:rPr>
          <w:rFonts w:ascii="Times New Roman" w:eastAsiaTheme="minorHAnsi" w:hAnsi="Times New Roman" w:cs="Times New Roman"/>
          <w:color w:val="auto"/>
          <w:sz w:val="24"/>
          <w:szCs w:val="24"/>
          <w:lang w:eastAsia="en-US"/>
        </w:rPr>
        <w:t xml:space="preserve"> es </w:t>
      </w:r>
      <w:r w:rsidR="00447786">
        <w:rPr>
          <w:rFonts w:ascii="Times New Roman" w:eastAsiaTheme="minorHAnsi" w:hAnsi="Times New Roman" w:cs="Times New Roman"/>
          <w:color w:val="auto"/>
          <w:sz w:val="24"/>
          <w:szCs w:val="24"/>
          <w:lang w:eastAsia="en-US"/>
        </w:rPr>
        <w:t>una variable</w:t>
      </w:r>
      <w:r w:rsidR="00514562">
        <w:rPr>
          <w:rFonts w:ascii="Times New Roman" w:eastAsiaTheme="minorHAnsi" w:hAnsi="Times New Roman" w:cs="Times New Roman"/>
          <w:color w:val="auto"/>
          <w:sz w:val="24"/>
          <w:szCs w:val="24"/>
          <w:lang w:eastAsia="en-US"/>
        </w:rPr>
        <w:t xml:space="preserve"> que no </w:t>
      </w:r>
      <w:r w:rsidR="00447786">
        <w:rPr>
          <w:rFonts w:ascii="Times New Roman" w:eastAsiaTheme="minorHAnsi" w:hAnsi="Times New Roman" w:cs="Times New Roman"/>
          <w:color w:val="auto"/>
          <w:sz w:val="24"/>
          <w:szCs w:val="24"/>
          <w:lang w:eastAsia="en-US"/>
        </w:rPr>
        <w:t>se puede desestimar</w:t>
      </w:r>
      <w:r w:rsidR="00514562">
        <w:rPr>
          <w:rFonts w:ascii="Times New Roman" w:eastAsiaTheme="minorHAnsi" w:hAnsi="Times New Roman" w:cs="Times New Roman"/>
          <w:color w:val="auto"/>
          <w:sz w:val="24"/>
          <w:szCs w:val="24"/>
          <w:lang w:eastAsia="en-US"/>
        </w:rPr>
        <w:t xml:space="preserve">. De hecho, </w:t>
      </w:r>
      <w:r w:rsidR="00447786">
        <w:rPr>
          <w:rFonts w:ascii="Times New Roman" w:eastAsiaTheme="minorHAnsi" w:hAnsi="Times New Roman" w:cs="Times New Roman"/>
          <w:color w:val="auto"/>
          <w:sz w:val="24"/>
          <w:szCs w:val="24"/>
          <w:lang w:eastAsia="en-US"/>
        </w:rPr>
        <w:t>se puede notar</w:t>
      </w:r>
      <w:r w:rsidR="00514562">
        <w:rPr>
          <w:rFonts w:ascii="Times New Roman" w:eastAsiaTheme="minorHAnsi" w:hAnsi="Times New Roman" w:cs="Times New Roman"/>
          <w:color w:val="auto"/>
          <w:sz w:val="24"/>
          <w:szCs w:val="24"/>
          <w:lang w:eastAsia="en-US"/>
        </w:rPr>
        <w:t xml:space="preserve"> la correlación negativa entre el nivel </w:t>
      </w:r>
      <w:r w:rsidR="00447786">
        <w:rPr>
          <w:rFonts w:ascii="Times New Roman" w:eastAsiaTheme="minorHAnsi" w:hAnsi="Times New Roman" w:cs="Times New Roman"/>
          <w:color w:val="auto"/>
          <w:sz w:val="24"/>
          <w:szCs w:val="24"/>
          <w:lang w:eastAsia="en-US"/>
        </w:rPr>
        <w:t>de aspiraciones</w:t>
      </w:r>
      <w:r w:rsidR="00514562">
        <w:rPr>
          <w:rFonts w:ascii="Times New Roman" w:eastAsiaTheme="minorHAnsi" w:hAnsi="Times New Roman" w:cs="Times New Roman"/>
          <w:color w:val="auto"/>
          <w:sz w:val="24"/>
          <w:szCs w:val="24"/>
          <w:lang w:eastAsia="en-US"/>
        </w:rPr>
        <w:t xml:space="preserve"> y el número de asignaturas reprobadas, </w:t>
      </w:r>
      <w:r w:rsidR="00447786">
        <w:rPr>
          <w:rFonts w:ascii="Times New Roman" w:eastAsiaTheme="minorHAnsi" w:hAnsi="Times New Roman" w:cs="Times New Roman"/>
          <w:color w:val="auto"/>
          <w:sz w:val="24"/>
          <w:szCs w:val="24"/>
          <w:lang w:eastAsia="en-US"/>
        </w:rPr>
        <w:t xml:space="preserve">pues </w:t>
      </w:r>
      <w:r w:rsidR="00514562">
        <w:rPr>
          <w:rFonts w:ascii="Times New Roman" w:eastAsiaTheme="minorHAnsi" w:hAnsi="Times New Roman" w:cs="Times New Roman"/>
          <w:color w:val="auto"/>
          <w:sz w:val="24"/>
          <w:szCs w:val="24"/>
          <w:lang w:eastAsia="en-US"/>
        </w:rPr>
        <w:t xml:space="preserve">en la medida en que </w:t>
      </w:r>
      <w:r w:rsidR="00447786">
        <w:rPr>
          <w:rFonts w:ascii="Times New Roman" w:eastAsiaTheme="minorHAnsi" w:hAnsi="Times New Roman" w:cs="Times New Roman"/>
          <w:color w:val="auto"/>
          <w:sz w:val="24"/>
          <w:szCs w:val="24"/>
          <w:lang w:eastAsia="en-US"/>
        </w:rPr>
        <w:t>estas aumentan</w:t>
      </w:r>
      <w:r w:rsidR="00514562">
        <w:rPr>
          <w:rFonts w:ascii="Times New Roman" w:eastAsiaTheme="minorHAnsi" w:hAnsi="Times New Roman" w:cs="Times New Roman"/>
          <w:color w:val="auto"/>
          <w:sz w:val="24"/>
          <w:szCs w:val="24"/>
          <w:lang w:eastAsia="en-US"/>
        </w:rPr>
        <w:t xml:space="preserve">, </w:t>
      </w:r>
      <w:r w:rsidR="00447786">
        <w:rPr>
          <w:rFonts w:ascii="Times New Roman" w:eastAsiaTheme="minorHAnsi" w:hAnsi="Times New Roman" w:cs="Times New Roman"/>
          <w:color w:val="auto"/>
          <w:sz w:val="24"/>
          <w:szCs w:val="24"/>
          <w:lang w:eastAsia="en-US"/>
        </w:rPr>
        <w:t xml:space="preserve">disminuye </w:t>
      </w:r>
      <w:r w:rsidR="00514562">
        <w:rPr>
          <w:rFonts w:ascii="Times New Roman" w:eastAsiaTheme="minorHAnsi" w:hAnsi="Times New Roman" w:cs="Times New Roman"/>
          <w:color w:val="auto"/>
          <w:sz w:val="24"/>
          <w:szCs w:val="24"/>
          <w:lang w:eastAsia="en-US"/>
        </w:rPr>
        <w:t xml:space="preserve">el nivel educativo </w:t>
      </w:r>
      <w:r w:rsidR="00447786">
        <w:rPr>
          <w:rFonts w:ascii="Times New Roman" w:eastAsiaTheme="minorHAnsi" w:hAnsi="Times New Roman" w:cs="Times New Roman"/>
          <w:color w:val="auto"/>
          <w:sz w:val="24"/>
          <w:szCs w:val="24"/>
          <w:lang w:eastAsia="en-US"/>
        </w:rPr>
        <w:t>que se pretende alcanzar</w:t>
      </w:r>
      <w:r w:rsidR="00514562">
        <w:rPr>
          <w:rFonts w:ascii="Times New Roman" w:eastAsiaTheme="minorHAnsi" w:hAnsi="Times New Roman" w:cs="Times New Roman"/>
          <w:color w:val="auto"/>
          <w:sz w:val="24"/>
          <w:szCs w:val="24"/>
          <w:lang w:eastAsia="en-US"/>
        </w:rPr>
        <w:t>. Nuevamente, esto coincide con la idea de que éxitos y fracasos construidos en la escuela y desde la escuela pueden ser determinantes en ciertos ideales</w:t>
      </w:r>
      <w:r w:rsidR="00447786">
        <w:rPr>
          <w:rFonts w:ascii="Times New Roman" w:eastAsiaTheme="minorHAnsi" w:hAnsi="Times New Roman" w:cs="Times New Roman"/>
          <w:color w:val="auto"/>
          <w:sz w:val="24"/>
          <w:szCs w:val="24"/>
          <w:lang w:eastAsia="en-US"/>
        </w:rPr>
        <w:t>,</w:t>
      </w:r>
      <w:r w:rsidR="00514562">
        <w:rPr>
          <w:rFonts w:ascii="Times New Roman" w:eastAsiaTheme="minorHAnsi" w:hAnsi="Times New Roman" w:cs="Times New Roman"/>
          <w:color w:val="auto"/>
          <w:sz w:val="24"/>
          <w:szCs w:val="24"/>
          <w:lang w:eastAsia="en-US"/>
        </w:rPr>
        <w:t xml:space="preserve"> pues perpetúan la idea de que quien avanza </w:t>
      </w:r>
      <w:r w:rsidR="00447786">
        <w:rPr>
          <w:rFonts w:ascii="Times New Roman" w:eastAsiaTheme="minorHAnsi" w:hAnsi="Times New Roman" w:cs="Times New Roman"/>
          <w:color w:val="auto"/>
          <w:sz w:val="24"/>
          <w:szCs w:val="24"/>
          <w:lang w:eastAsia="en-US"/>
        </w:rPr>
        <w:t>tiene méritos</w:t>
      </w:r>
      <w:r w:rsidR="00514562">
        <w:rPr>
          <w:rFonts w:ascii="Times New Roman" w:eastAsiaTheme="minorHAnsi" w:hAnsi="Times New Roman" w:cs="Times New Roman"/>
          <w:color w:val="auto"/>
          <w:sz w:val="24"/>
          <w:szCs w:val="24"/>
          <w:lang w:eastAsia="en-US"/>
        </w:rPr>
        <w:t>, potencial y capacidades que lo hacen más apto para la vida académica.</w:t>
      </w:r>
    </w:p>
    <w:p w14:paraId="10D7B20E" w14:textId="77777777" w:rsidR="00447786" w:rsidRDefault="00447786"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Por otra parte, en cuanto a los </w:t>
      </w:r>
      <w:r w:rsidR="00385EAD">
        <w:rPr>
          <w:rFonts w:ascii="Times New Roman" w:eastAsiaTheme="minorHAnsi" w:hAnsi="Times New Roman" w:cs="Times New Roman"/>
          <w:color w:val="auto"/>
          <w:sz w:val="24"/>
          <w:szCs w:val="24"/>
          <w:lang w:eastAsia="en-US"/>
        </w:rPr>
        <w:t xml:space="preserve">elementos </w:t>
      </w:r>
      <w:r>
        <w:rPr>
          <w:rFonts w:ascii="Times New Roman" w:eastAsiaTheme="minorHAnsi" w:hAnsi="Times New Roman" w:cs="Times New Roman"/>
          <w:color w:val="auto"/>
          <w:sz w:val="24"/>
          <w:szCs w:val="24"/>
          <w:lang w:eastAsia="en-US"/>
        </w:rPr>
        <w:t xml:space="preserve">que </w:t>
      </w:r>
      <w:r w:rsidR="00385EAD">
        <w:rPr>
          <w:rFonts w:ascii="Times New Roman" w:eastAsiaTheme="minorHAnsi" w:hAnsi="Times New Roman" w:cs="Times New Roman"/>
          <w:color w:val="auto"/>
          <w:sz w:val="24"/>
          <w:szCs w:val="24"/>
          <w:lang w:eastAsia="en-US"/>
        </w:rPr>
        <w:t>deben caracterizar a un estudiante exitoso, los participantes respondieron lo siguiente</w:t>
      </w:r>
      <w:r>
        <w:rPr>
          <w:rFonts w:ascii="Times New Roman" w:eastAsiaTheme="minorHAnsi" w:hAnsi="Times New Roman" w:cs="Times New Roman"/>
          <w:color w:val="auto"/>
          <w:sz w:val="24"/>
          <w:szCs w:val="24"/>
          <w:lang w:eastAsia="en-US"/>
        </w:rPr>
        <w:t xml:space="preserve"> (tabla 3)</w:t>
      </w:r>
      <w:r w:rsidR="00385EAD">
        <w:rPr>
          <w:rFonts w:ascii="Times New Roman" w:eastAsiaTheme="minorHAnsi" w:hAnsi="Times New Roman" w:cs="Times New Roman"/>
          <w:color w:val="auto"/>
          <w:sz w:val="24"/>
          <w:szCs w:val="24"/>
          <w:lang w:eastAsia="en-US"/>
        </w:rPr>
        <w:t>:</w:t>
      </w:r>
    </w:p>
    <w:p w14:paraId="3DD67F8E" w14:textId="60DD6AAE" w:rsidR="00514562" w:rsidRDefault="00385EAD"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 </w:t>
      </w:r>
    </w:p>
    <w:p w14:paraId="29528FA5" w14:textId="5F5D7F23"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20E34586" w14:textId="49EED70F"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6ABD28D2" w14:textId="75D40057"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611DF3B4" w14:textId="551B2205"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0CF50DA9" w14:textId="3019B8D4"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65D46BD7" w14:textId="2139F43E"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475BBFE5" w14:textId="25DD9813"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411FC940" w14:textId="7B786680"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55013CED" w14:textId="2B8B36D3"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16C3179E" w14:textId="556DCF81"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70BE7029" w14:textId="54E1CF1A"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75D2FC2C" w14:textId="3A211B1F"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231A46E9" w14:textId="421F1988"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3E235BC9" w14:textId="6D84FEA4"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2229C481" w14:textId="37644422"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1C9699D4" w14:textId="77777777" w:rsidR="003F5E00" w:rsidRDefault="003F5E00" w:rsidP="00447786">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68E83477"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lang w:eastAsia="en-US"/>
        </w:rPr>
      </w:pPr>
      <w:r w:rsidRPr="00447786">
        <w:rPr>
          <w:rFonts w:ascii="Times New Roman" w:eastAsiaTheme="minorHAnsi" w:hAnsi="Times New Roman" w:cs="Times New Roman"/>
          <w:b/>
          <w:color w:val="auto"/>
          <w:lang w:eastAsia="en-US"/>
        </w:rPr>
        <w:lastRenderedPageBreak/>
        <w:t>Tabla 3.</w:t>
      </w:r>
      <w:r w:rsidRPr="00447786">
        <w:rPr>
          <w:rFonts w:ascii="Times New Roman" w:eastAsiaTheme="minorHAnsi" w:hAnsi="Times New Roman" w:cs="Times New Roman"/>
          <w:color w:val="auto"/>
          <w:lang w:eastAsia="en-US"/>
        </w:rPr>
        <w:t xml:space="preserve"> Respuestas de la RS: alumno exitoso</w:t>
      </w:r>
    </w:p>
    <w:tbl>
      <w:tblPr>
        <w:tblW w:w="8123" w:type="dxa"/>
        <w:tblInd w:w="-20" w:type="dxa"/>
        <w:tblLayout w:type="fixed"/>
        <w:tblCellMar>
          <w:left w:w="30" w:type="dxa"/>
          <w:right w:w="30" w:type="dxa"/>
        </w:tblCellMar>
        <w:tblLook w:val="0000" w:firstRow="0" w:lastRow="0" w:firstColumn="0" w:lastColumn="0" w:noHBand="0" w:noVBand="0"/>
      </w:tblPr>
      <w:tblGrid>
        <w:gridCol w:w="20"/>
        <w:gridCol w:w="2427"/>
        <w:gridCol w:w="20"/>
        <w:gridCol w:w="999"/>
        <w:gridCol w:w="20"/>
        <w:gridCol w:w="1052"/>
        <w:gridCol w:w="20"/>
        <w:gridCol w:w="1084"/>
        <w:gridCol w:w="20"/>
        <w:gridCol w:w="1000"/>
        <w:gridCol w:w="20"/>
        <w:gridCol w:w="1421"/>
        <w:gridCol w:w="20"/>
      </w:tblGrid>
      <w:tr w:rsidR="00385EAD" w:rsidRPr="00447786" w14:paraId="59908CBA" w14:textId="77777777" w:rsidTr="003F5E00">
        <w:trPr>
          <w:gridAfter w:val="1"/>
          <w:wAfter w:w="20" w:type="dxa"/>
          <w:cantSplit/>
          <w:tblHeader/>
        </w:trPr>
        <w:tc>
          <w:tcPr>
            <w:tcW w:w="2447" w:type="dxa"/>
            <w:gridSpan w:val="2"/>
            <w:tcBorders>
              <w:top w:val="single" w:sz="4" w:space="0" w:color="auto"/>
              <w:bottom w:val="single" w:sz="4" w:space="0" w:color="auto"/>
            </w:tcBorders>
            <w:shd w:val="clear" w:color="auto" w:fill="FFFFFF"/>
            <w:tcMar>
              <w:top w:w="30" w:type="dxa"/>
              <w:left w:w="30" w:type="dxa"/>
              <w:bottom w:w="30" w:type="dxa"/>
              <w:right w:w="30" w:type="dxa"/>
            </w:tcMar>
          </w:tcPr>
          <w:p w14:paraId="2F3196D1" w14:textId="77777777" w:rsidR="00385EAD" w:rsidRPr="00447786" w:rsidRDefault="00385EAD" w:rsidP="00AF35A3">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p>
        </w:tc>
        <w:tc>
          <w:tcPr>
            <w:tcW w:w="1019"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14:paraId="1C73A4BF"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N</w:t>
            </w:r>
          </w:p>
        </w:tc>
        <w:tc>
          <w:tcPr>
            <w:tcW w:w="1072"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14:paraId="1B83FE8B"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Mínimo</w:t>
            </w:r>
          </w:p>
        </w:tc>
        <w:tc>
          <w:tcPr>
            <w:tcW w:w="1104"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14:paraId="31C8D517"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Máximo</w:t>
            </w:r>
          </w:p>
        </w:tc>
        <w:tc>
          <w:tcPr>
            <w:tcW w:w="1020"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14:paraId="00A3AED9"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Media</w:t>
            </w:r>
          </w:p>
        </w:tc>
        <w:tc>
          <w:tcPr>
            <w:tcW w:w="1441"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14:paraId="227765FE"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 xml:space="preserve">Desviación </w:t>
            </w:r>
            <w:r w:rsidR="00447786">
              <w:rPr>
                <w:rFonts w:ascii="Times New Roman" w:eastAsiaTheme="minorHAnsi" w:hAnsi="Times New Roman" w:cs="Times New Roman"/>
                <w:color w:val="auto"/>
                <w:sz w:val="20"/>
                <w:szCs w:val="20"/>
                <w:lang w:eastAsia="en-US"/>
              </w:rPr>
              <w:t>e</w:t>
            </w:r>
            <w:r w:rsidRPr="00447786">
              <w:rPr>
                <w:rFonts w:ascii="Times New Roman" w:eastAsiaTheme="minorHAnsi" w:hAnsi="Times New Roman" w:cs="Times New Roman"/>
                <w:color w:val="auto"/>
                <w:sz w:val="20"/>
                <w:szCs w:val="20"/>
                <w:lang w:eastAsia="en-US"/>
              </w:rPr>
              <w:t>stándar</w:t>
            </w:r>
          </w:p>
        </w:tc>
      </w:tr>
      <w:tr w:rsidR="00385EAD" w:rsidRPr="00447786" w14:paraId="63273ECE" w14:textId="77777777" w:rsidTr="003F5E00">
        <w:trPr>
          <w:gridAfter w:val="1"/>
          <w:wAfter w:w="20" w:type="dxa"/>
          <w:cantSplit/>
          <w:tblHeader/>
        </w:trPr>
        <w:tc>
          <w:tcPr>
            <w:tcW w:w="2447" w:type="dxa"/>
            <w:gridSpan w:val="2"/>
            <w:tcBorders>
              <w:top w:val="single" w:sz="4" w:space="0" w:color="auto"/>
            </w:tcBorders>
            <w:shd w:val="clear" w:color="auto" w:fill="FFFFFF"/>
            <w:tcMar>
              <w:top w:w="30" w:type="dxa"/>
              <w:left w:w="30" w:type="dxa"/>
              <w:bottom w:w="30" w:type="dxa"/>
              <w:right w:w="30" w:type="dxa"/>
            </w:tcMar>
          </w:tcPr>
          <w:p w14:paraId="19739D8B" w14:textId="77777777" w:rsidR="00385EAD" w:rsidRPr="00447786" w:rsidRDefault="00447786" w:rsidP="00447786">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F</w:t>
            </w:r>
            <w:r w:rsidR="00385EAD" w:rsidRPr="00447786">
              <w:rPr>
                <w:rFonts w:ascii="Times New Roman" w:eastAsiaTheme="minorHAnsi" w:hAnsi="Times New Roman" w:cs="Times New Roman"/>
                <w:color w:val="auto"/>
                <w:sz w:val="20"/>
                <w:szCs w:val="20"/>
                <w:lang w:eastAsia="en-US"/>
              </w:rPr>
              <w:t>amilia separada-familia constituida</w:t>
            </w:r>
          </w:p>
        </w:tc>
        <w:tc>
          <w:tcPr>
            <w:tcW w:w="1019" w:type="dxa"/>
            <w:gridSpan w:val="2"/>
            <w:tcBorders>
              <w:top w:val="single" w:sz="4" w:space="0" w:color="auto"/>
            </w:tcBorders>
            <w:shd w:val="clear" w:color="auto" w:fill="FFFFFF"/>
            <w:tcMar>
              <w:top w:w="30" w:type="dxa"/>
              <w:left w:w="30" w:type="dxa"/>
              <w:bottom w:w="30" w:type="dxa"/>
              <w:right w:w="30" w:type="dxa"/>
            </w:tcMar>
          </w:tcPr>
          <w:p w14:paraId="036F90C0"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top w:val="single" w:sz="4" w:space="0" w:color="auto"/>
            </w:tcBorders>
            <w:shd w:val="clear" w:color="auto" w:fill="FFFFFF"/>
            <w:tcMar>
              <w:top w:w="30" w:type="dxa"/>
              <w:left w:w="30" w:type="dxa"/>
              <w:bottom w:w="30" w:type="dxa"/>
              <w:right w:w="30" w:type="dxa"/>
            </w:tcMar>
          </w:tcPr>
          <w:p w14:paraId="6A10D284"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w:t>
            </w:r>
          </w:p>
        </w:tc>
        <w:tc>
          <w:tcPr>
            <w:tcW w:w="1104" w:type="dxa"/>
            <w:gridSpan w:val="2"/>
            <w:tcBorders>
              <w:top w:val="single" w:sz="4" w:space="0" w:color="auto"/>
            </w:tcBorders>
            <w:shd w:val="clear" w:color="auto" w:fill="FFFFFF"/>
            <w:tcMar>
              <w:top w:w="30" w:type="dxa"/>
              <w:left w:w="30" w:type="dxa"/>
              <w:bottom w:w="30" w:type="dxa"/>
              <w:right w:w="30" w:type="dxa"/>
            </w:tcMar>
          </w:tcPr>
          <w:p w14:paraId="2268F7B5"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top w:val="single" w:sz="4" w:space="0" w:color="auto"/>
            </w:tcBorders>
            <w:shd w:val="clear" w:color="auto" w:fill="FFFFFF"/>
            <w:tcMar>
              <w:top w:w="30" w:type="dxa"/>
              <w:left w:w="30" w:type="dxa"/>
              <w:bottom w:w="30" w:type="dxa"/>
              <w:right w:w="30" w:type="dxa"/>
            </w:tcMar>
          </w:tcPr>
          <w:p w14:paraId="2FF3A7DB"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4.07</w:t>
            </w:r>
          </w:p>
        </w:tc>
        <w:tc>
          <w:tcPr>
            <w:tcW w:w="1441" w:type="dxa"/>
            <w:gridSpan w:val="2"/>
            <w:tcBorders>
              <w:top w:val="single" w:sz="4" w:space="0" w:color="auto"/>
            </w:tcBorders>
            <w:shd w:val="clear" w:color="auto" w:fill="FFFFFF"/>
            <w:tcMar>
              <w:top w:w="30" w:type="dxa"/>
              <w:left w:w="30" w:type="dxa"/>
              <w:bottom w:w="30" w:type="dxa"/>
              <w:right w:w="30" w:type="dxa"/>
            </w:tcMar>
          </w:tcPr>
          <w:p w14:paraId="317B52E1"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.463</w:t>
            </w:r>
          </w:p>
        </w:tc>
      </w:tr>
      <w:tr w:rsidR="00385EAD" w:rsidRPr="00447786" w14:paraId="0E8AD172" w14:textId="77777777" w:rsidTr="003F5E00">
        <w:trPr>
          <w:gridAfter w:val="1"/>
          <w:wAfter w:w="20" w:type="dxa"/>
          <w:cantSplit/>
          <w:tblHeader/>
        </w:trPr>
        <w:tc>
          <w:tcPr>
            <w:tcW w:w="2447" w:type="dxa"/>
            <w:gridSpan w:val="2"/>
            <w:shd w:val="clear" w:color="auto" w:fill="FFFFFF"/>
            <w:tcMar>
              <w:top w:w="30" w:type="dxa"/>
              <w:left w:w="30" w:type="dxa"/>
              <w:bottom w:w="30" w:type="dxa"/>
              <w:right w:w="30" w:type="dxa"/>
            </w:tcMar>
          </w:tcPr>
          <w:p w14:paraId="73A14019" w14:textId="77777777" w:rsidR="00385EAD" w:rsidRPr="00447786" w:rsidRDefault="00447786" w:rsidP="00447786">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R</w:t>
            </w:r>
            <w:r w:rsidR="00385EAD" w:rsidRPr="00447786">
              <w:rPr>
                <w:rFonts w:ascii="Times New Roman" w:eastAsiaTheme="minorHAnsi" w:hAnsi="Times New Roman" w:cs="Times New Roman"/>
                <w:color w:val="auto"/>
                <w:sz w:val="20"/>
                <w:szCs w:val="20"/>
                <w:lang w:eastAsia="en-US"/>
              </w:rPr>
              <w:t>eservado-conversador</w:t>
            </w:r>
          </w:p>
        </w:tc>
        <w:tc>
          <w:tcPr>
            <w:tcW w:w="1019" w:type="dxa"/>
            <w:gridSpan w:val="2"/>
            <w:shd w:val="clear" w:color="auto" w:fill="FFFFFF"/>
            <w:tcMar>
              <w:top w:w="30" w:type="dxa"/>
              <w:left w:w="30" w:type="dxa"/>
              <w:bottom w:w="30" w:type="dxa"/>
              <w:right w:w="30" w:type="dxa"/>
            </w:tcMar>
          </w:tcPr>
          <w:p w14:paraId="0C24E211"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shd w:val="clear" w:color="auto" w:fill="FFFFFF"/>
            <w:tcMar>
              <w:top w:w="30" w:type="dxa"/>
              <w:left w:w="30" w:type="dxa"/>
              <w:bottom w:w="30" w:type="dxa"/>
              <w:right w:w="30" w:type="dxa"/>
            </w:tcMar>
          </w:tcPr>
          <w:p w14:paraId="7E0157B3"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2</w:t>
            </w:r>
          </w:p>
        </w:tc>
        <w:tc>
          <w:tcPr>
            <w:tcW w:w="1104" w:type="dxa"/>
            <w:gridSpan w:val="2"/>
            <w:shd w:val="clear" w:color="auto" w:fill="FFFFFF"/>
            <w:tcMar>
              <w:top w:w="30" w:type="dxa"/>
              <w:left w:w="30" w:type="dxa"/>
              <w:bottom w:w="30" w:type="dxa"/>
              <w:right w:w="30" w:type="dxa"/>
            </w:tcMar>
          </w:tcPr>
          <w:p w14:paraId="148E70B5"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shd w:val="clear" w:color="auto" w:fill="FFFFFF"/>
            <w:tcMar>
              <w:top w:w="30" w:type="dxa"/>
              <w:left w:w="30" w:type="dxa"/>
              <w:bottom w:w="30" w:type="dxa"/>
              <w:right w:w="30" w:type="dxa"/>
            </w:tcMar>
          </w:tcPr>
          <w:p w14:paraId="37867AD7"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4.24</w:t>
            </w:r>
          </w:p>
        </w:tc>
        <w:tc>
          <w:tcPr>
            <w:tcW w:w="1441" w:type="dxa"/>
            <w:gridSpan w:val="2"/>
            <w:shd w:val="clear" w:color="auto" w:fill="FFFFFF"/>
            <w:tcMar>
              <w:top w:w="30" w:type="dxa"/>
              <w:left w:w="30" w:type="dxa"/>
              <w:bottom w:w="30" w:type="dxa"/>
              <w:right w:w="30" w:type="dxa"/>
            </w:tcMar>
          </w:tcPr>
          <w:p w14:paraId="3D234E97"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.983</w:t>
            </w:r>
          </w:p>
        </w:tc>
      </w:tr>
      <w:tr w:rsidR="00385EAD" w:rsidRPr="00447786" w14:paraId="31F7D29C" w14:textId="77777777" w:rsidTr="003F5E00">
        <w:trPr>
          <w:gridAfter w:val="1"/>
          <w:wAfter w:w="20" w:type="dxa"/>
          <w:cantSplit/>
          <w:tblHeader/>
        </w:trPr>
        <w:tc>
          <w:tcPr>
            <w:tcW w:w="2447" w:type="dxa"/>
            <w:gridSpan w:val="2"/>
            <w:shd w:val="clear" w:color="auto" w:fill="FFFFFF"/>
            <w:tcMar>
              <w:top w:w="30" w:type="dxa"/>
              <w:left w:w="30" w:type="dxa"/>
              <w:bottom w:w="30" w:type="dxa"/>
              <w:right w:w="30" w:type="dxa"/>
            </w:tcMar>
          </w:tcPr>
          <w:p w14:paraId="7E91CD0A" w14:textId="77777777" w:rsidR="00385EAD" w:rsidRPr="00447786" w:rsidRDefault="00447786" w:rsidP="00447786">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I</w:t>
            </w:r>
            <w:r w:rsidR="00385EAD" w:rsidRPr="00447786">
              <w:rPr>
                <w:rFonts w:ascii="Times New Roman" w:eastAsiaTheme="minorHAnsi" w:hAnsi="Times New Roman" w:cs="Times New Roman"/>
                <w:color w:val="auto"/>
                <w:sz w:val="20"/>
                <w:szCs w:val="20"/>
                <w:lang w:eastAsia="en-US"/>
              </w:rPr>
              <w:t>nquieto-tranquilo</w:t>
            </w:r>
          </w:p>
        </w:tc>
        <w:tc>
          <w:tcPr>
            <w:tcW w:w="1019" w:type="dxa"/>
            <w:gridSpan w:val="2"/>
            <w:shd w:val="clear" w:color="auto" w:fill="FFFFFF"/>
            <w:tcMar>
              <w:top w:w="30" w:type="dxa"/>
              <w:left w:w="30" w:type="dxa"/>
              <w:bottom w:w="30" w:type="dxa"/>
              <w:right w:w="30" w:type="dxa"/>
            </w:tcMar>
          </w:tcPr>
          <w:p w14:paraId="3A73F58A"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shd w:val="clear" w:color="auto" w:fill="FFFFFF"/>
            <w:tcMar>
              <w:top w:w="30" w:type="dxa"/>
              <w:left w:w="30" w:type="dxa"/>
              <w:bottom w:w="30" w:type="dxa"/>
              <w:right w:w="30" w:type="dxa"/>
            </w:tcMar>
          </w:tcPr>
          <w:p w14:paraId="0D9F812F"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w:t>
            </w:r>
          </w:p>
        </w:tc>
        <w:tc>
          <w:tcPr>
            <w:tcW w:w="1104" w:type="dxa"/>
            <w:gridSpan w:val="2"/>
            <w:shd w:val="clear" w:color="auto" w:fill="FFFFFF"/>
            <w:tcMar>
              <w:top w:w="30" w:type="dxa"/>
              <w:left w:w="30" w:type="dxa"/>
              <w:bottom w:w="30" w:type="dxa"/>
              <w:right w:w="30" w:type="dxa"/>
            </w:tcMar>
          </w:tcPr>
          <w:p w14:paraId="3B2B9794"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shd w:val="clear" w:color="auto" w:fill="FFFFFF"/>
            <w:tcMar>
              <w:top w:w="30" w:type="dxa"/>
              <w:left w:w="30" w:type="dxa"/>
              <w:bottom w:w="30" w:type="dxa"/>
              <w:right w:w="30" w:type="dxa"/>
            </w:tcMar>
          </w:tcPr>
          <w:p w14:paraId="1262E8C0"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4.33</w:t>
            </w:r>
          </w:p>
        </w:tc>
        <w:tc>
          <w:tcPr>
            <w:tcW w:w="1441" w:type="dxa"/>
            <w:gridSpan w:val="2"/>
            <w:shd w:val="clear" w:color="auto" w:fill="FFFFFF"/>
            <w:tcMar>
              <w:top w:w="30" w:type="dxa"/>
              <w:left w:w="30" w:type="dxa"/>
              <w:bottom w:w="30" w:type="dxa"/>
              <w:right w:w="30" w:type="dxa"/>
            </w:tcMar>
          </w:tcPr>
          <w:p w14:paraId="7787DB5F"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1.373</w:t>
            </w:r>
          </w:p>
        </w:tc>
      </w:tr>
      <w:tr w:rsidR="00385EAD" w:rsidRPr="00447786" w14:paraId="0C15CD75" w14:textId="77777777" w:rsidTr="003F5E00">
        <w:trPr>
          <w:gridAfter w:val="1"/>
          <w:wAfter w:w="20" w:type="dxa"/>
          <w:cantSplit/>
          <w:tblHeader/>
        </w:trPr>
        <w:tc>
          <w:tcPr>
            <w:tcW w:w="2447" w:type="dxa"/>
            <w:gridSpan w:val="2"/>
            <w:shd w:val="clear" w:color="auto" w:fill="FFFFFF"/>
            <w:tcMar>
              <w:top w:w="30" w:type="dxa"/>
              <w:left w:w="30" w:type="dxa"/>
              <w:bottom w:w="30" w:type="dxa"/>
              <w:right w:w="30" w:type="dxa"/>
            </w:tcMar>
          </w:tcPr>
          <w:p w14:paraId="0B577155" w14:textId="77777777" w:rsidR="00385EAD" w:rsidRPr="00447786" w:rsidRDefault="00447786" w:rsidP="00447786">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A</w:t>
            </w:r>
            <w:r w:rsidR="0066120F" w:rsidRPr="00447786">
              <w:rPr>
                <w:rFonts w:ascii="Times New Roman" w:eastAsiaTheme="minorHAnsi" w:hAnsi="Times New Roman" w:cs="Times New Roman"/>
                <w:color w:val="auto"/>
                <w:sz w:val="20"/>
                <w:szCs w:val="20"/>
                <w:lang w:eastAsia="en-US"/>
              </w:rPr>
              <w:t>gresivo</w:t>
            </w:r>
            <w:r w:rsidR="00385EAD" w:rsidRPr="00447786">
              <w:rPr>
                <w:rFonts w:ascii="Times New Roman" w:eastAsiaTheme="minorHAnsi" w:hAnsi="Times New Roman" w:cs="Times New Roman"/>
                <w:color w:val="auto"/>
                <w:sz w:val="20"/>
                <w:szCs w:val="20"/>
                <w:lang w:eastAsia="en-US"/>
              </w:rPr>
              <w:t>-dócil</w:t>
            </w:r>
          </w:p>
        </w:tc>
        <w:tc>
          <w:tcPr>
            <w:tcW w:w="1019" w:type="dxa"/>
            <w:gridSpan w:val="2"/>
            <w:shd w:val="clear" w:color="auto" w:fill="FFFFFF"/>
            <w:tcMar>
              <w:top w:w="30" w:type="dxa"/>
              <w:left w:w="30" w:type="dxa"/>
              <w:bottom w:w="30" w:type="dxa"/>
              <w:right w:w="30" w:type="dxa"/>
            </w:tcMar>
          </w:tcPr>
          <w:p w14:paraId="34A3885F"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shd w:val="clear" w:color="auto" w:fill="FFFFFF"/>
            <w:tcMar>
              <w:top w:w="30" w:type="dxa"/>
              <w:left w:w="30" w:type="dxa"/>
              <w:bottom w:w="30" w:type="dxa"/>
              <w:right w:w="30" w:type="dxa"/>
            </w:tcMar>
          </w:tcPr>
          <w:p w14:paraId="00B36AB9"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3</w:t>
            </w:r>
          </w:p>
        </w:tc>
        <w:tc>
          <w:tcPr>
            <w:tcW w:w="1104" w:type="dxa"/>
            <w:gridSpan w:val="2"/>
            <w:shd w:val="clear" w:color="auto" w:fill="FFFFFF"/>
            <w:tcMar>
              <w:top w:w="30" w:type="dxa"/>
              <w:left w:w="30" w:type="dxa"/>
              <w:bottom w:w="30" w:type="dxa"/>
              <w:right w:w="30" w:type="dxa"/>
            </w:tcMar>
          </w:tcPr>
          <w:p w14:paraId="7E11F63F"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shd w:val="clear" w:color="auto" w:fill="FFFFFF"/>
            <w:tcMar>
              <w:top w:w="30" w:type="dxa"/>
              <w:left w:w="30" w:type="dxa"/>
              <w:bottom w:w="30" w:type="dxa"/>
              <w:right w:w="30" w:type="dxa"/>
            </w:tcMar>
          </w:tcPr>
          <w:p w14:paraId="1220D430"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4.55</w:t>
            </w:r>
          </w:p>
        </w:tc>
        <w:tc>
          <w:tcPr>
            <w:tcW w:w="1441" w:type="dxa"/>
            <w:gridSpan w:val="2"/>
            <w:shd w:val="clear" w:color="auto" w:fill="FFFFFF"/>
            <w:tcMar>
              <w:top w:w="30" w:type="dxa"/>
              <w:left w:w="30" w:type="dxa"/>
              <w:bottom w:w="30" w:type="dxa"/>
              <w:right w:w="30" w:type="dxa"/>
            </w:tcMar>
          </w:tcPr>
          <w:p w14:paraId="1078F9DA"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.889</w:t>
            </w:r>
          </w:p>
        </w:tc>
      </w:tr>
      <w:tr w:rsidR="00385EAD" w:rsidRPr="00447786" w14:paraId="2343DE1A" w14:textId="77777777" w:rsidTr="003F5E00">
        <w:trPr>
          <w:gridAfter w:val="1"/>
          <w:wAfter w:w="20" w:type="dxa"/>
          <w:cantSplit/>
          <w:tblHeader/>
        </w:trPr>
        <w:tc>
          <w:tcPr>
            <w:tcW w:w="2447" w:type="dxa"/>
            <w:gridSpan w:val="2"/>
            <w:shd w:val="clear" w:color="auto" w:fill="FFFFFF"/>
            <w:tcMar>
              <w:top w:w="30" w:type="dxa"/>
              <w:left w:w="30" w:type="dxa"/>
              <w:bottom w:w="30" w:type="dxa"/>
              <w:right w:w="30" w:type="dxa"/>
            </w:tcMar>
          </w:tcPr>
          <w:p w14:paraId="3B77A9E4" w14:textId="77777777" w:rsidR="00385EAD" w:rsidRPr="00447786" w:rsidRDefault="00447786" w:rsidP="00447786">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S</w:t>
            </w:r>
            <w:r w:rsidR="00385EAD" w:rsidRPr="00447786">
              <w:rPr>
                <w:rFonts w:ascii="Times New Roman" w:eastAsiaTheme="minorHAnsi" w:hAnsi="Times New Roman" w:cs="Times New Roman"/>
                <w:color w:val="auto"/>
                <w:sz w:val="20"/>
                <w:szCs w:val="20"/>
                <w:lang w:eastAsia="en-US"/>
              </w:rPr>
              <w:t>ociable-aislado</w:t>
            </w:r>
          </w:p>
        </w:tc>
        <w:tc>
          <w:tcPr>
            <w:tcW w:w="1019" w:type="dxa"/>
            <w:gridSpan w:val="2"/>
            <w:shd w:val="clear" w:color="auto" w:fill="FFFFFF"/>
            <w:tcMar>
              <w:top w:w="30" w:type="dxa"/>
              <w:left w:w="30" w:type="dxa"/>
              <w:bottom w:w="30" w:type="dxa"/>
              <w:right w:w="30" w:type="dxa"/>
            </w:tcMar>
          </w:tcPr>
          <w:p w14:paraId="78BD65FE"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shd w:val="clear" w:color="auto" w:fill="FFFFFF"/>
            <w:tcMar>
              <w:top w:w="30" w:type="dxa"/>
              <w:left w:w="30" w:type="dxa"/>
              <w:bottom w:w="30" w:type="dxa"/>
              <w:right w:w="30" w:type="dxa"/>
            </w:tcMar>
          </w:tcPr>
          <w:p w14:paraId="14FEBD22"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2</w:t>
            </w:r>
          </w:p>
        </w:tc>
        <w:tc>
          <w:tcPr>
            <w:tcW w:w="1104" w:type="dxa"/>
            <w:gridSpan w:val="2"/>
            <w:shd w:val="clear" w:color="auto" w:fill="FFFFFF"/>
            <w:tcMar>
              <w:top w:w="30" w:type="dxa"/>
              <w:left w:w="30" w:type="dxa"/>
              <w:bottom w:w="30" w:type="dxa"/>
              <w:right w:w="30" w:type="dxa"/>
            </w:tcMar>
          </w:tcPr>
          <w:p w14:paraId="0BAA7E92"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shd w:val="clear" w:color="auto" w:fill="FFFFFF"/>
            <w:tcMar>
              <w:top w:w="30" w:type="dxa"/>
              <w:left w:w="30" w:type="dxa"/>
              <w:bottom w:w="30" w:type="dxa"/>
              <w:right w:w="30" w:type="dxa"/>
            </w:tcMar>
          </w:tcPr>
          <w:p w14:paraId="26C669E1"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5.19</w:t>
            </w:r>
          </w:p>
        </w:tc>
        <w:tc>
          <w:tcPr>
            <w:tcW w:w="1441" w:type="dxa"/>
            <w:gridSpan w:val="2"/>
            <w:shd w:val="clear" w:color="auto" w:fill="FFFFFF"/>
            <w:tcMar>
              <w:top w:w="30" w:type="dxa"/>
              <w:left w:w="30" w:type="dxa"/>
              <w:bottom w:w="30" w:type="dxa"/>
              <w:right w:w="30" w:type="dxa"/>
            </w:tcMar>
          </w:tcPr>
          <w:p w14:paraId="24D8911D"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1.401</w:t>
            </w:r>
          </w:p>
        </w:tc>
      </w:tr>
      <w:tr w:rsidR="00385EAD" w:rsidRPr="00447786" w14:paraId="20F2785F" w14:textId="77777777" w:rsidTr="003F5E00">
        <w:trPr>
          <w:gridAfter w:val="1"/>
          <w:wAfter w:w="20" w:type="dxa"/>
          <w:cantSplit/>
          <w:tblHeader/>
        </w:trPr>
        <w:tc>
          <w:tcPr>
            <w:tcW w:w="2447" w:type="dxa"/>
            <w:gridSpan w:val="2"/>
            <w:shd w:val="clear" w:color="auto" w:fill="FFFFFF"/>
            <w:tcMar>
              <w:top w:w="30" w:type="dxa"/>
              <w:left w:w="30" w:type="dxa"/>
              <w:bottom w:w="30" w:type="dxa"/>
              <w:right w:w="30" w:type="dxa"/>
            </w:tcMar>
          </w:tcPr>
          <w:p w14:paraId="7DAC59BE" w14:textId="77777777" w:rsidR="00385EAD" w:rsidRPr="00447786" w:rsidRDefault="00447786" w:rsidP="00447786">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D</w:t>
            </w:r>
            <w:r w:rsidR="00385EAD" w:rsidRPr="00447786">
              <w:rPr>
                <w:rFonts w:ascii="Times New Roman" w:eastAsiaTheme="minorHAnsi" w:hAnsi="Times New Roman" w:cs="Times New Roman"/>
                <w:color w:val="auto"/>
                <w:sz w:val="20"/>
                <w:szCs w:val="20"/>
                <w:lang w:eastAsia="en-US"/>
              </w:rPr>
              <w:t>esaseado-aseado</w:t>
            </w:r>
          </w:p>
        </w:tc>
        <w:tc>
          <w:tcPr>
            <w:tcW w:w="1019" w:type="dxa"/>
            <w:gridSpan w:val="2"/>
            <w:shd w:val="clear" w:color="auto" w:fill="FFFFFF"/>
            <w:tcMar>
              <w:top w:w="30" w:type="dxa"/>
              <w:left w:w="30" w:type="dxa"/>
              <w:bottom w:w="30" w:type="dxa"/>
              <w:right w:w="30" w:type="dxa"/>
            </w:tcMar>
          </w:tcPr>
          <w:p w14:paraId="57FBC71B"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shd w:val="clear" w:color="auto" w:fill="FFFFFF"/>
            <w:tcMar>
              <w:top w:w="30" w:type="dxa"/>
              <w:left w:w="30" w:type="dxa"/>
              <w:bottom w:w="30" w:type="dxa"/>
              <w:right w:w="30" w:type="dxa"/>
            </w:tcMar>
          </w:tcPr>
          <w:p w14:paraId="71124507"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2</w:t>
            </w:r>
          </w:p>
        </w:tc>
        <w:tc>
          <w:tcPr>
            <w:tcW w:w="1104" w:type="dxa"/>
            <w:gridSpan w:val="2"/>
            <w:shd w:val="clear" w:color="auto" w:fill="FFFFFF"/>
            <w:tcMar>
              <w:top w:w="30" w:type="dxa"/>
              <w:left w:w="30" w:type="dxa"/>
              <w:bottom w:w="30" w:type="dxa"/>
              <w:right w:w="30" w:type="dxa"/>
            </w:tcMar>
          </w:tcPr>
          <w:p w14:paraId="64EEFECC"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shd w:val="clear" w:color="auto" w:fill="FFFFFF"/>
            <w:tcMar>
              <w:top w:w="30" w:type="dxa"/>
              <w:left w:w="30" w:type="dxa"/>
              <w:bottom w:w="30" w:type="dxa"/>
              <w:right w:w="30" w:type="dxa"/>
            </w:tcMar>
          </w:tcPr>
          <w:p w14:paraId="3FB1CF9F"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5.21</w:t>
            </w:r>
          </w:p>
        </w:tc>
        <w:tc>
          <w:tcPr>
            <w:tcW w:w="1441" w:type="dxa"/>
            <w:gridSpan w:val="2"/>
            <w:shd w:val="clear" w:color="auto" w:fill="FFFFFF"/>
            <w:tcMar>
              <w:top w:w="30" w:type="dxa"/>
              <w:left w:w="30" w:type="dxa"/>
              <w:bottom w:w="30" w:type="dxa"/>
              <w:right w:w="30" w:type="dxa"/>
            </w:tcMar>
          </w:tcPr>
          <w:p w14:paraId="2376D5BD"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1.440</w:t>
            </w:r>
          </w:p>
        </w:tc>
      </w:tr>
      <w:tr w:rsidR="00385EAD" w:rsidRPr="00447786" w14:paraId="6682367B" w14:textId="77777777" w:rsidTr="003F5E00">
        <w:trPr>
          <w:gridAfter w:val="1"/>
          <w:wAfter w:w="20" w:type="dxa"/>
          <w:cantSplit/>
          <w:tblHeader/>
        </w:trPr>
        <w:tc>
          <w:tcPr>
            <w:tcW w:w="2447" w:type="dxa"/>
            <w:gridSpan w:val="2"/>
            <w:shd w:val="clear" w:color="auto" w:fill="FFFFFF"/>
            <w:tcMar>
              <w:top w:w="30" w:type="dxa"/>
              <w:left w:w="30" w:type="dxa"/>
              <w:bottom w:w="30" w:type="dxa"/>
              <w:right w:w="30" w:type="dxa"/>
            </w:tcMar>
          </w:tcPr>
          <w:p w14:paraId="11009DA5" w14:textId="77777777" w:rsidR="00385EAD" w:rsidRPr="00447786" w:rsidRDefault="00447786" w:rsidP="00447786">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S</w:t>
            </w:r>
            <w:r w:rsidR="00385EAD" w:rsidRPr="00447786">
              <w:rPr>
                <w:rFonts w:ascii="Times New Roman" w:eastAsiaTheme="minorHAnsi" w:hAnsi="Times New Roman" w:cs="Times New Roman"/>
                <w:color w:val="auto"/>
                <w:sz w:val="20"/>
                <w:szCs w:val="20"/>
                <w:lang w:eastAsia="en-US"/>
              </w:rPr>
              <w:t>impático-antipático</w:t>
            </w:r>
          </w:p>
        </w:tc>
        <w:tc>
          <w:tcPr>
            <w:tcW w:w="1019" w:type="dxa"/>
            <w:gridSpan w:val="2"/>
            <w:shd w:val="clear" w:color="auto" w:fill="FFFFFF"/>
            <w:tcMar>
              <w:top w:w="30" w:type="dxa"/>
              <w:left w:w="30" w:type="dxa"/>
              <w:bottom w:w="30" w:type="dxa"/>
              <w:right w:w="30" w:type="dxa"/>
            </w:tcMar>
          </w:tcPr>
          <w:p w14:paraId="5FAC8135"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shd w:val="clear" w:color="auto" w:fill="FFFFFF"/>
            <w:tcMar>
              <w:top w:w="30" w:type="dxa"/>
              <w:left w:w="30" w:type="dxa"/>
              <w:bottom w:w="30" w:type="dxa"/>
              <w:right w:w="30" w:type="dxa"/>
            </w:tcMar>
          </w:tcPr>
          <w:p w14:paraId="77E5A5EB"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3</w:t>
            </w:r>
          </w:p>
        </w:tc>
        <w:tc>
          <w:tcPr>
            <w:tcW w:w="1104" w:type="dxa"/>
            <w:gridSpan w:val="2"/>
            <w:shd w:val="clear" w:color="auto" w:fill="FFFFFF"/>
            <w:tcMar>
              <w:top w:w="30" w:type="dxa"/>
              <w:left w:w="30" w:type="dxa"/>
              <w:bottom w:w="30" w:type="dxa"/>
              <w:right w:w="30" w:type="dxa"/>
            </w:tcMar>
          </w:tcPr>
          <w:p w14:paraId="401B1624"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shd w:val="clear" w:color="auto" w:fill="FFFFFF"/>
            <w:tcMar>
              <w:top w:w="30" w:type="dxa"/>
              <w:left w:w="30" w:type="dxa"/>
              <w:bottom w:w="30" w:type="dxa"/>
              <w:right w:w="30" w:type="dxa"/>
            </w:tcMar>
          </w:tcPr>
          <w:p w14:paraId="6A2D40F6"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5.21</w:t>
            </w:r>
          </w:p>
        </w:tc>
        <w:tc>
          <w:tcPr>
            <w:tcW w:w="1441" w:type="dxa"/>
            <w:gridSpan w:val="2"/>
            <w:shd w:val="clear" w:color="auto" w:fill="FFFFFF"/>
            <w:tcMar>
              <w:top w:w="30" w:type="dxa"/>
              <w:left w:w="30" w:type="dxa"/>
              <w:bottom w:w="30" w:type="dxa"/>
              <w:right w:w="30" w:type="dxa"/>
            </w:tcMar>
          </w:tcPr>
          <w:p w14:paraId="65220E0F"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1.220</w:t>
            </w:r>
          </w:p>
        </w:tc>
      </w:tr>
      <w:tr w:rsidR="00385EAD" w:rsidRPr="00447786" w14:paraId="1416BD2C" w14:textId="77777777" w:rsidTr="003F5E00">
        <w:trPr>
          <w:gridAfter w:val="1"/>
          <w:wAfter w:w="20" w:type="dxa"/>
          <w:cantSplit/>
          <w:trHeight w:val="187"/>
          <w:tblHeader/>
        </w:trPr>
        <w:tc>
          <w:tcPr>
            <w:tcW w:w="2447" w:type="dxa"/>
            <w:gridSpan w:val="2"/>
            <w:shd w:val="clear" w:color="auto" w:fill="FFFFFF"/>
            <w:tcMar>
              <w:top w:w="30" w:type="dxa"/>
              <w:left w:w="30" w:type="dxa"/>
              <w:bottom w:w="30" w:type="dxa"/>
              <w:right w:w="30" w:type="dxa"/>
            </w:tcMar>
          </w:tcPr>
          <w:p w14:paraId="2C70EF24" w14:textId="77777777" w:rsidR="00385EAD" w:rsidRPr="00447786" w:rsidRDefault="00447786" w:rsidP="00447786">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L</w:t>
            </w:r>
            <w:r w:rsidR="00385EAD" w:rsidRPr="00447786">
              <w:rPr>
                <w:rFonts w:ascii="Times New Roman" w:eastAsiaTheme="minorHAnsi" w:hAnsi="Times New Roman" w:cs="Times New Roman"/>
                <w:color w:val="auto"/>
                <w:sz w:val="20"/>
                <w:szCs w:val="20"/>
                <w:lang w:eastAsia="en-US"/>
              </w:rPr>
              <w:t>ento</w:t>
            </w:r>
            <w:r>
              <w:rPr>
                <w:rFonts w:ascii="Times New Roman" w:eastAsiaTheme="minorHAnsi" w:hAnsi="Times New Roman" w:cs="Times New Roman"/>
                <w:color w:val="auto"/>
                <w:sz w:val="20"/>
                <w:szCs w:val="20"/>
                <w:lang w:eastAsia="en-US"/>
              </w:rPr>
              <w:t>-</w:t>
            </w:r>
            <w:r w:rsidR="00385EAD" w:rsidRPr="00447786">
              <w:rPr>
                <w:rFonts w:ascii="Times New Roman" w:eastAsiaTheme="minorHAnsi" w:hAnsi="Times New Roman" w:cs="Times New Roman"/>
                <w:color w:val="auto"/>
                <w:sz w:val="20"/>
                <w:szCs w:val="20"/>
                <w:lang w:eastAsia="en-US"/>
              </w:rPr>
              <w:t>ágil</w:t>
            </w:r>
          </w:p>
        </w:tc>
        <w:tc>
          <w:tcPr>
            <w:tcW w:w="1019" w:type="dxa"/>
            <w:gridSpan w:val="2"/>
            <w:shd w:val="clear" w:color="auto" w:fill="FFFFFF"/>
            <w:tcMar>
              <w:top w:w="30" w:type="dxa"/>
              <w:left w:w="30" w:type="dxa"/>
              <w:bottom w:w="30" w:type="dxa"/>
              <w:right w:w="30" w:type="dxa"/>
            </w:tcMar>
          </w:tcPr>
          <w:p w14:paraId="0393057C"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shd w:val="clear" w:color="auto" w:fill="FFFFFF"/>
            <w:tcMar>
              <w:top w:w="30" w:type="dxa"/>
              <w:left w:w="30" w:type="dxa"/>
              <w:bottom w:w="30" w:type="dxa"/>
              <w:right w:w="30" w:type="dxa"/>
            </w:tcMar>
          </w:tcPr>
          <w:p w14:paraId="3A460B83"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2</w:t>
            </w:r>
          </w:p>
        </w:tc>
        <w:tc>
          <w:tcPr>
            <w:tcW w:w="1104" w:type="dxa"/>
            <w:gridSpan w:val="2"/>
            <w:shd w:val="clear" w:color="auto" w:fill="FFFFFF"/>
            <w:tcMar>
              <w:top w:w="30" w:type="dxa"/>
              <w:left w:w="30" w:type="dxa"/>
              <w:bottom w:w="30" w:type="dxa"/>
              <w:right w:w="30" w:type="dxa"/>
            </w:tcMar>
          </w:tcPr>
          <w:p w14:paraId="2C347389"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shd w:val="clear" w:color="auto" w:fill="FFFFFF"/>
            <w:tcMar>
              <w:top w:w="30" w:type="dxa"/>
              <w:left w:w="30" w:type="dxa"/>
              <w:bottom w:w="30" w:type="dxa"/>
              <w:right w:w="30" w:type="dxa"/>
            </w:tcMar>
          </w:tcPr>
          <w:p w14:paraId="73412B87"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5.33</w:t>
            </w:r>
          </w:p>
        </w:tc>
        <w:tc>
          <w:tcPr>
            <w:tcW w:w="1441" w:type="dxa"/>
            <w:gridSpan w:val="2"/>
            <w:shd w:val="clear" w:color="auto" w:fill="FFFFFF"/>
            <w:tcMar>
              <w:top w:w="30" w:type="dxa"/>
              <w:left w:w="30" w:type="dxa"/>
              <w:bottom w:w="30" w:type="dxa"/>
              <w:right w:w="30" w:type="dxa"/>
            </w:tcMar>
          </w:tcPr>
          <w:p w14:paraId="262FD54D"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1.262</w:t>
            </w:r>
          </w:p>
        </w:tc>
      </w:tr>
      <w:tr w:rsidR="00385EAD" w:rsidRPr="00447786" w14:paraId="564B9C63" w14:textId="77777777" w:rsidTr="003F5E00">
        <w:trPr>
          <w:gridAfter w:val="1"/>
          <w:wAfter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4763FE6D" w14:textId="77777777" w:rsidR="00385EAD" w:rsidRPr="00447786" w:rsidRDefault="00447786" w:rsidP="00447786">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G</w:t>
            </w:r>
            <w:r w:rsidR="00385EAD" w:rsidRPr="00447786">
              <w:rPr>
                <w:rFonts w:ascii="Times New Roman" w:eastAsiaTheme="minorHAnsi" w:hAnsi="Times New Roman" w:cs="Times New Roman"/>
                <w:color w:val="auto"/>
                <w:sz w:val="20"/>
                <w:szCs w:val="20"/>
                <w:lang w:eastAsia="en-US"/>
              </w:rPr>
              <w:t>rosero-amable</w:t>
            </w:r>
          </w:p>
        </w:tc>
        <w:tc>
          <w:tcPr>
            <w:tcW w:w="1019" w:type="dxa"/>
            <w:gridSpan w:val="2"/>
            <w:tcBorders>
              <w:bottom w:val="single" w:sz="4" w:space="0" w:color="auto"/>
            </w:tcBorders>
            <w:shd w:val="clear" w:color="auto" w:fill="FFFFFF"/>
            <w:tcMar>
              <w:top w:w="30" w:type="dxa"/>
              <w:left w:w="30" w:type="dxa"/>
              <w:bottom w:w="30" w:type="dxa"/>
              <w:right w:w="30" w:type="dxa"/>
            </w:tcMar>
          </w:tcPr>
          <w:p w14:paraId="62247356"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2B699EFB"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w:t>
            </w:r>
          </w:p>
        </w:tc>
        <w:tc>
          <w:tcPr>
            <w:tcW w:w="1104" w:type="dxa"/>
            <w:gridSpan w:val="2"/>
            <w:tcBorders>
              <w:bottom w:val="single" w:sz="4" w:space="0" w:color="auto"/>
            </w:tcBorders>
            <w:shd w:val="clear" w:color="auto" w:fill="FFFFFF"/>
            <w:tcMar>
              <w:top w:w="30" w:type="dxa"/>
              <w:left w:w="30" w:type="dxa"/>
              <w:bottom w:w="30" w:type="dxa"/>
              <w:right w:w="30" w:type="dxa"/>
            </w:tcMar>
          </w:tcPr>
          <w:p w14:paraId="0E04DCE0"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6B9A411C"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5.55</w:t>
            </w:r>
          </w:p>
        </w:tc>
        <w:tc>
          <w:tcPr>
            <w:tcW w:w="1441" w:type="dxa"/>
            <w:gridSpan w:val="2"/>
            <w:tcBorders>
              <w:bottom w:val="single" w:sz="4" w:space="0" w:color="auto"/>
            </w:tcBorders>
            <w:shd w:val="clear" w:color="auto" w:fill="FFFFFF"/>
            <w:tcMar>
              <w:top w:w="30" w:type="dxa"/>
              <w:left w:w="30" w:type="dxa"/>
              <w:bottom w:w="30" w:type="dxa"/>
              <w:right w:w="30" w:type="dxa"/>
            </w:tcMar>
          </w:tcPr>
          <w:p w14:paraId="17C0B0CE" w14:textId="77777777" w:rsidR="00385EAD" w:rsidRPr="00447786" w:rsidRDefault="00385EAD"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1.485</w:t>
            </w:r>
          </w:p>
        </w:tc>
      </w:tr>
      <w:tr w:rsidR="003F5E00" w:rsidRPr="00447786" w14:paraId="2166235A"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38CFA315"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Inteligente</w:t>
            </w:r>
          </w:p>
        </w:tc>
        <w:tc>
          <w:tcPr>
            <w:tcW w:w="1019" w:type="dxa"/>
            <w:gridSpan w:val="2"/>
            <w:tcBorders>
              <w:bottom w:val="single" w:sz="4" w:space="0" w:color="auto"/>
            </w:tcBorders>
            <w:shd w:val="clear" w:color="auto" w:fill="FFFFFF"/>
            <w:tcMar>
              <w:top w:w="30" w:type="dxa"/>
              <w:left w:w="30" w:type="dxa"/>
              <w:bottom w:w="30" w:type="dxa"/>
              <w:right w:w="30" w:type="dxa"/>
            </w:tcMar>
          </w:tcPr>
          <w:p w14:paraId="10B02D3F"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51C47F29"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w:t>
            </w:r>
          </w:p>
        </w:tc>
        <w:tc>
          <w:tcPr>
            <w:tcW w:w="1104" w:type="dxa"/>
            <w:gridSpan w:val="2"/>
            <w:tcBorders>
              <w:bottom w:val="single" w:sz="4" w:space="0" w:color="auto"/>
            </w:tcBorders>
            <w:shd w:val="clear" w:color="auto" w:fill="FFFFFF"/>
            <w:tcMar>
              <w:top w:w="30" w:type="dxa"/>
              <w:left w:w="30" w:type="dxa"/>
              <w:bottom w:w="30" w:type="dxa"/>
              <w:right w:w="30" w:type="dxa"/>
            </w:tcMar>
          </w:tcPr>
          <w:p w14:paraId="7A4F275A"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49A59145"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5.69</w:t>
            </w:r>
          </w:p>
        </w:tc>
        <w:tc>
          <w:tcPr>
            <w:tcW w:w="1441" w:type="dxa"/>
            <w:gridSpan w:val="2"/>
            <w:tcBorders>
              <w:bottom w:val="single" w:sz="4" w:space="0" w:color="auto"/>
            </w:tcBorders>
            <w:shd w:val="clear" w:color="auto" w:fill="FFFFFF"/>
            <w:tcMar>
              <w:top w:w="30" w:type="dxa"/>
              <w:left w:w="30" w:type="dxa"/>
              <w:bottom w:w="30" w:type="dxa"/>
              <w:right w:w="30" w:type="dxa"/>
            </w:tcMar>
          </w:tcPr>
          <w:p w14:paraId="6FC2DB5B"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1.070</w:t>
            </w:r>
          </w:p>
        </w:tc>
      </w:tr>
      <w:tr w:rsidR="003F5E00" w:rsidRPr="00447786" w14:paraId="24258E35"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6666FFBF"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M</w:t>
            </w:r>
            <w:r w:rsidRPr="00447786">
              <w:rPr>
                <w:rFonts w:ascii="Times New Roman" w:eastAsiaTheme="minorHAnsi" w:hAnsi="Times New Roman" w:cs="Times New Roman"/>
                <w:color w:val="auto"/>
                <w:sz w:val="20"/>
                <w:szCs w:val="20"/>
                <w:lang w:eastAsia="en-US"/>
              </w:rPr>
              <w:t>aduro-inmaduro</w:t>
            </w:r>
          </w:p>
        </w:tc>
        <w:tc>
          <w:tcPr>
            <w:tcW w:w="1019" w:type="dxa"/>
            <w:gridSpan w:val="2"/>
            <w:tcBorders>
              <w:bottom w:val="single" w:sz="4" w:space="0" w:color="auto"/>
            </w:tcBorders>
            <w:shd w:val="clear" w:color="auto" w:fill="FFFFFF"/>
            <w:tcMar>
              <w:top w:w="30" w:type="dxa"/>
              <w:left w:w="30" w:type="dxa"/>
              <w:bottom w:w="30" w:type="dxa"/>
              <w:right w:w="30" w:type="dxa"/>
            </w:tcMar>
          </w:tcPr>
          <w:p w14:paraId="186E2A3D"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5557368F"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2</w:t>
            </w:r>
          </w:p>
        </w:tc>
        <w:tc>
          <w:tcPr>
            <w:tcW w:w="1104" w:type="dxa"/>
            <w:gridSpan w:val="2"/>
            <w:tcBorders>
              <w:bottom w:val="single" w:sz="4" w:space="0" w:color="auto"/>
            </w:tcBorders>
            <w:shd w:val="clear" w:color="auto" w:fill="FFFFFF"/>
            <w:tcMar>
              <w:top w:w="30" w:type="dxa"/>
              <w:left w:w="30" w:type="dxa"/>
              <w:bottom w:w="30" w:type="dxa"/>
              <w:right w:w="30" w:type="dxa"/>
            </w:tcMar>
          </w:tcPr>
          <w:p w14:paraId="0DD4E1F8"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3AEDAEA7"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5.69</w:t>
            </w:r>
          </w:p>
        </w:tc>
        <w:tc>
          <w:tcPr>
            <w:tcW w:w="1441" w:type="dxa"/>
            <w:gridSpan w:val="2"/>
            <w:tcBorders>
              <w:bottom w:val="single" w:sz="4" w:space="0" w:color="auto"/>
            </w:tcBorders>
            <w:shd w:val="clear" w:color="auto" w:fill="FFFFFF"/>
            <w:tcMar>
              <w:top w:w="30" w:type="dxa"/>
              <w:left w:w="30" w:type="dxa"/>
              <w:bottom w:w="30" w:type="dxa"/>
              <w:right w:w="30" w:type="dxa"/>
            </w:tcMar>
          </w:tcPr>
          <w:p w14:paraId="4B52020D"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1.259</w:t>
            </w:r>
          </w:p>
        </w:tc>
      </w:tr>
      <w:tr w:rsidR="003F5E00" w:rsidRPr="00447786" w14:paraId="25C98D60"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4FCD46CB"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P</w:t>
            </w:r>
            <w:r w:rsidRPr="00447786">
              <w:rPr>
                <w:rFonts w:ascii="Times New Roman" w:eastAsiaTheme="minorHAnsi" w:hAnsi="Times New Roman" w:cs="Times New Roman"/>
                <w:color w:val="auto"/>
                <w:sz w:val="20"/>
                <w:szCs w:val="20"/>
                <w:lang w:eastAsia="en-US"/>
              </w:rPr>
              <w:t>untual-impuntual</w:t>
            </w:r>
          </w:p>
        </w:tc>
        <w:tc>
          <w:tcPr>
            <w:tcW w:w="1019" w:type="dxa"/>
            <w:gridSpan w:val="2"/>
            <w:tcBorders>
              <w:bottom w:val="single" w:sz="4" w:space="0" w:color="auto"/>
            </w:tcBorders>
            <w:shd w:val="clear" w:color="auto" w:fill="FFFFFF"/>
            <w:tcMar>
              <w:top w:w="30" w:type="dxa"/>
              <w:left w:w="30" w:type="dxa"/>
              <w:bottom w:w="30" w:type="dxa"/>
              <w:right w:w="30" w:type="dxa"/>
            </w:tcMar>
          </w:tcPr>
          <w:p w14:paraId="1121B4CA"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55215118"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w:t>
            </w:r>
          </w:p>
        </w:tc>
        <w:tc>
          <w:tcPr>
            <w:tcW w:w="1104" w:type="dxa"/>
            <w:gridSpan w:val="2"/>
            <w:tcBorders>
              <w:bottom w:val="single" w:sz="4" w:space="0" w:color="auto"/>
            </w:tcBorders>
            <w:shd w:val="clear" w:color="auto" w:fill="FFFFFF"/>
            <w:tcMar>
              <w:top w:w="30" w:type="dxa"/>
              <w:left w:w="30" w:type="dxa"/>
              <w:bottom w:w="30" w:type="dxa"/>
              <w:right w:w="30" w:type="dxa"/>
            </w:tcMar>
          </w:tcPr>
          <w:p w14:paraId="7A30E9E5"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4189F0C6"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5.74</w:t>
            </w:r>
          </w:p>
        </w:tc>
        <w:tc>
          <w:tcPr>
            <w:tcW w:w="1441" w:type="dxa"/>
            <w:gridSpan w:val="2"/>
            <w:tcBorders>
              <w:bottom w:val="single" w:sz="4" w:space="0" w:color="auto"/>
            </w:tcBorders>
            <w:shd w:val="clear" w:color="auto" w:fill="FFFFFF"/>
            <w:tcMar>
              <w:top w:w="30" w:type="dxa"/>
              <w:left w:w="30" w:type="dxa"/>
              <w:bottom w:w="30" w:type="dxa"/>
              <w:right w:w="30" w:type="dxa"/>
            </w:tcMar>
          </w:tcPr>
          <w:p w14:paraId="63E6BC10"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1.363</w:t>
            </w:r>
          </w:p>
        </w:tc>
      </w:tr>
      <w:tr w:rsidR="003F5E00" w:rsidRPr="00447786" w14:paraId="7679B455"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4041745E"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T</w:t>
            </w:r>
            <w:r w:rsidRPr="00447786">
              <w:rPr>
                <w:rFonts w:ascii="Times New Roman" w:eastAsiaTheme="minorHAnsi" w:hAnsi="Times New Roman" w:cs="Times New Roman"/>
                <w:color w:val="auto"/>
                <w:sz w:val="20"/>
                <w:szCs w:val="20"/>
                <w:lang w:eastAsia="en-US"/>
              </w:rPr>
              <w:t>radicional-innovador</w:t>
            </w:r>
          </w:p>
        </w:tc>
        <w:tc>
          <w:tcPr>
            <w:tcW w:w="1019" w:type="dxa"/>
            <w:gridSpan w:val="2"/>
            <w:tcBorders>
              <w:bottom w:val="single" w:sz="4" w:space="0" w:color="auto"/>
            </w:tcBorders>
            <w:shd w:val="clear" w:color="auto" w:fill="FFFFFF"/>
            <w:tcMar>
              <w:top w:w="30" w:type="dxa"/>
              <w:left w:w="30" w:type="dxa"/>
              <w:bottom w:w="30" w:type="dxa"/>
              <w:right w:w="30" w:type="dxa"/>
            </w:tcMar>
          </w:tcPr>
          <w:p w14:paraId="2A1A017B"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42B7A287"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2</w:t>
            </w:r>
          </w:p>
        </w:tc>
        <w:tc>
          <w:tcPr>
            <w:tcW w:w="1104" w:type="dxa"/>
            <w:gridSpan w:val="2"/>
            <w:tcBorders>
              <w:bottom w:val="single" w:sz="4" w:space="0" w:color="auto"/>
            </w:tcBorders>
            <w:shd w:val="clear" w:color="auto" w:fill="FFFFFF"/>
            <w:tcMar>
              <w:top w:w="30" w:type="dxa"/>
              <w:left w:w="30" w:type="dxa"/>
              <w:bottom w:w="30" w:type="dxa"/>
              <w:right w:w="30" w:type="dxa"/>
            </w:tcMar>
          </w:tcPr>
          <w:p w14:paraId="19E2DC87"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2F32E576"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5.79</w:t>
            </w:r>
          </w:p>
        </w:tc>
        <w:tc>
          <w:tcPr>
            <w:tcW w:w="1441" w:type="dxa"/>
            <w:gridSpan w:val="2"/>
            <w:tcBorders>
              <w:bottom w:val="single" w:sz="4" w:space="0" w:color="auto"/>
            </w:tcBorders>
            <w:shd w:val="clear" w:color="auto" w:fill="FFFFFF"/>
            <w:tcMar>
              <w:top w:w="30" w:type="dxa"/>
              <w:left w:w="30" w:type="dxa"/>
              <w:bottom w:w="30" w:type="dxa"/>
              <w:right w:w="30" w:type="dxa"/>
            </w:tcMar>
          </w:tcPr>
          <w:p w14:paraId="4E999F1B"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1.220</w:t>
            </w:r>
          </w:p>
        </w:tc>
      </w:tr>
      <w:tr w:rsidR="003F5E00" w:rsidRPr="00447786" w14:paraId="492F2D23"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360825CD"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A</w:t>
            </w:r>
            <w:r w:rsidRPr="00447786">
              <w:rPr>
                <w:rFonts w:ascii="Times New Roman" w:eastAsiaTheme="minorHAnsi" w:hAnsi="Times New Roman" w:cs="Times New Roman"/>
                <w:color w:val="auto"/>
                <w:sz w:val="20"/>
                <w:szCs w:val="20"/>
                <w:lang w:eastAsia="en-US"/>
              </w:rPr>
              <w:t>pático-interesado</w:t>
            </w:r>
          </w:p>
        </w:tc>
        <w:tc>
          <w:tcPr>
            <w:tcW w:w="1019" w:type="dxa"/>
            <w:gridSpan w:val="2"/>
            <w:tcBorders>
              <w:bottom w:val="single" w:sz="4" w:space="0" w:color="auto"/>
            </w:tcBorders>
            <w:shd w:val="clear" w:color="auto" w:fill="FFFFFF"/>
            <w:tcMar>
              <w:top w:w="30" w:type="dxa"/>
              <w:left w:w="30" w:type="dxa"/>
              <w:bottom w:w="30" w:type="dxa"/>
              <w:right w:w="30" w:type="dxa"/>
            </w:tcMar>
          </w:tcPr>
          <w:p w14:paraId="719F0C4D"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7DA7D636"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2</w:t>
            </w:r>
          </w:p>
        </w:tc>
        <w:tc>
          <w:tcPr>
            <w:tcW w:w="1104" w:type="dxa"/>
            <w:gridSpan w:val="2"/>
            <w:tcBorders>
              <w:bottom w:val="single" w:sz="4" w:space="0" w:color="auto"/>
            </w:tcBorders>
            <w:shd w:val="clear" w:color="auto" w:fill="FFFFFF"/>
            <w:tcMar>
              <w:top w:w="30" w:type="dxa"/>
              <w:left w:w="30" w:type="dxa"/>
              <w:bottom w:w="30" w:type="dxa"/>
              <w:right w:w="30" w:type="dxa"/>
            </w:tcMar>
          </w:tcPr>
          <w:p w14:paraId="2AD1D9B8"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4F9A244F"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5.79</w:t>
            </w:r>
          </w:p>
        </w:tc>
        <w:tc>
          <w:tcPr>
            <w:tcW w:w="1441" w:type="dxa"/>
            <w:gridSpan w:val="2"/>
            <w:tcBorders>
              <w:bottom w:val="single" w:sz="4" w:space="0" w:color="auto"/>
            </w:tcBorders>
            <w:shd w:val="clear" w:color="auto" w:fill="FFFFFF"/>
            <w:tcMar>
              <w:top w:w="30" w:type="dxa"/>
              <w:left w:w="30" w:type="dxa"/>
              <w:bottom w:w="30" w:type="dxa"/>
              <w:right w:w="30" w:type="dxa"/>
            </w:tcMar>
          </w:tcPr>
          <w:p w14:paraId="676FDAF1"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1.240</w:t>
            </w:r>
          </w:p>
        </w:tc>
      </w:tr>
      <w:tr w:rsidR="003F5E00" w:rsidRPr="00447786" w14:paraId="4E3CD52B"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31E36C89"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C</w:t>
            </w:r>
            <w:r w:rsidRPr="00447786">
              <w:rPr>
                <w:rFonts w:ascii="Times New Roman" w:eastAsiaTheme="minorHAnsi" w:hAnsi="Times New Roman" w:cs="Times New Roman"/>
                <w:color w:val="auto"/>
                <w:sz w:val="20"/>
                <w:szCs w:val="20"/>
                <w:lang w:eastAsia="en-US"/>
              </w:rPr>
              <w:t>uidadoso-descuidado</w:t>
            </w:r>
          </w:p>
        </w:tc>
        <w:tc>
          <w:tcPr>
            <w:tcW w:w="1019" w:type="dxa"/>
            <w:gridSpan w:val="2"/>
            <w:tcBorders>
              <w:bottom w:val="single" w:sz="4" w:space="0" w:color="auto"/>
            </w:tcBorders>
            <w:shd w:val="clear" w:color="auto" w:fill="FFFFFF"/>
            <w:tcMar>
              <w:top w:w="30" w:type="dxa"/>
              <w:left w:w="30" w:type="dxa"/>
              <w:bottom w:w="30" w:type="dxa"/>
              <w:right w:w="30" w:type="dxa"/>
            </w:tcMar>
          </w:tcPr>
          <w:p w14:paraId="7CC78EEB"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0EC2D4B2"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w:t>
            </w:r>
          </w:p>
        </w:tc>
        <w:tc>
          <w:tcPr>
            <w:tcW w:w="1104" w:type="dxa"/>
            <w:gridSpan w:val="2"/>
            <w:tcBorders>
              <w:bottom w:val="single" w:sz="4" w:space="0" w:color="auto"/>
            </w:tcBorders>
            <w:shd w:val="clear" w:color="auto" w:fill="FFFFFF"/>
            <w:tcMar>
              <w:top w:w="30" w:type="dxa"/>
              <w:left w:w="30" w:type="dxa"/>
              <w:bottom w:w="30" w:type="dxa"/>
              <w:right w:w="30" w:type="dxa"/>
            </w:tcMar>
          </w:tcPr>
          <w:p w14:paraId="636665F0"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6A6187A5"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5.79</w:t>
            </w:r>
          </w:p>
        </w:tc>
        <w:tc>
          <w:tcPr>
            <w:tcW w:w="1441" w:type="dxa"/>
            <w:gridSpan w:val="2"/>
            <w:tcBorders>
              <w:bottom w:val="single" w:sz="4" w:space="0" w:color="auto"/>
            </w:tcBorders>
            <w:shd w:val="clear" w:color="auto" w:fill="FFFFFF"/>
            <w:tcMar>
              <w:top w:w="30" w:type="dxa"/>
              <w:left w:w="30" w:type="dxa"/>
              <w:bottom w:w="30" w:type="dxa"/>
              <w:right w:w="30" w:type="dxa"/>
            </w:tcMar>
          </w:tcPr>
          <w:p w14:paraId="3A9DAE84"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1.048</w:t>
            </w:r>
          </w:p>
        </w:tc>
      </w:tr>
      <w:tr w:rsidR="003F5E00" w:rsidRPr="00447786" w14:paraId="30E3C19F"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0ECABCF3"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A</w:t>
            </w:r>
            <w:r w:rsidRPr="00447786">
              <w:rPr>
                <w:rFonts w:ascii="Times New Roman" w:eastAsiaTheme="minorHAnsi" w:hAnsi="Times New Roman" w:cs="Times New Roman"/>
                <w:color w:val="auto"/>
                <w:sz w:val="20"/>
                <w:szCs w:val="20"/>
                <w:lang w:eastAsia="en-US"/>
              </w:rPr>
              <w:t>tento-distraído</w:t>
            </w:r>
          </w:p>
        </w:tc>
        <w:tc>
          <w:tcPr>
            <w:tcW w:w="1019" w:type="dxa"/>
            <w:gridSpan w:val="2"/>
            <w:tcBorders>
              <w:bottom w:val="single" w:sz="4" w:space="0" w:color="auto"/>
            </w:tcBorders>
            <w:shd w:val="clear" w:color="auto" w:fill="FFFFFF"/>
            <w:tcMar>
              <w:top w:w="30" w:type="dxa"/>
              <w:left w:w="30" w:type="dxa"/>
              <w:bottom w:w="30" w:type="dxa"/>
              <w:right w:w="30" w:type="dxa"/>
            </w:tcMar>
          </w:tcPr>
          <w:p w14:paraId="12BF6017"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52D61378"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w:t>
            </w:r>
          </w:p>
        </w:tc>
        <w:tc>
          <w:tcPr>
            <w:tcW w:w="1104" w:type="dxa"/>
            <w:gridSpan w:val="2"/>
            <w:tcBorders>
              <w:bottom w:val="single" w:sz="4" w:space="0" w:color="auto"/>
            </w:tcBorders>
            <w:shd w:val="clear" w:color="auto" w:fill="FFFFFF"/>
            <w:tcMar>
              <w:top w:w="30" w:type="dxa"/>
              <w:left w:w="30" w:type="dxa"/>
              <w:bottom w:w="30" w:type="dxa"/>
              <w:right w:w="30" w:type="dxa"/>
            </w:tcMar>
          </w:tcPr>
          <w:p w14:paraId="79B5B683"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4B27AA36"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5.95</w:t>
            </w:r>
          </w:p>
        </w:tc>
        <w:tc>
          <w:tcPr>
            <w:tcW w:w="1441" w:type="dxa"/>
            <w:gridSpan w:val="2"/>
            <w:tcBorders>
              <w:bottom w:val="single" w:sz="4" w:space="0" w:color="auto"/>
            </w:tcBorders>
            <w:shd w:val="clear" w:color="auto" w:fill="FFFFFF"/>
            <w:tcMar>
              <w:top w:w="30" w:type="dxa"/>
              <w:left w:w="30" w:type="dxa"/>
              <w:bottom w:w="30" w:type="dxa"/>
              <w:right w:w="30" w:type="dxa"/>
            </w:tcMar>
          </w:tcPr>
          <w:p w14:paraId="4BB9C5BD"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1.058</w:t>
            </w:r>
          </w:p>
        </w:tc>
      </w:tr>
      <w:tr w:rsidR="003F5E00" w:rsidRPr="00447786" w14:paraId="07C3AFE2"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2C87C20F"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T</w:t>
            </w:r>
            <w:r w:rsidRPr="00447786">
              <w:rPr>
                <w:rFonts w:ascii="Times New Roman" w:eastAsiaTheme="minorHAnsi" w:hAnsi="Times New Roman" w:cs="Times New Roman"/>
                <w:color w:val="auto"/>
                <w:sz w:val="20"/>
                <w:szCs w:val="20"/>
                <w:lang w:eastAsia="en-US"/>
              </w:rPr>
              <w:t>orpe-hábil</w:t>
            </w:r>
          </w:p>
        </w:tc>
        <w:tc>
          <w:tcPr>
            <w:tcW w:w="1019" w:type="dxa"/>
            <w:gridSpan w:val="2"/>
            <w:tcBorders>
              <w:bottom w:val="single" w:sz="4" w:space="0" w:color="auto"/>
            </w:tcBorders>
            <w:shd w:val="clear" w:color="auto" w:fill="FFFFFF"/>
            <w:tcMar>
              <w:top w:w="30" w:type="dxa"/>
              <w:left w:w="30" w:type="dxa"/>
              <w:bottom w:w="30" w:type="dxa"/>
              <w:right w:w="30" w:type="dxa"/>
            </w:tcMar>
          </w:tcPr>
          <w:p w14:paraId="6F2C965C"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41</w:t>
            </w:r>
          </w:p>
        </w:tc>
        <w:tc>
          <w:tcPr>
            <w:tcW w:w="1072" w:type="dxa"/>
            <w:gridSpan w:val="2"/>
            <w:tcBorders>
              <w:bottom w:val="single" w:sz="4" w:space="0" w:color="auto"/>
            </w:tcBorders>
            <w:shd w:val="clear" w:color="auto" w:fill="FFFFFF"/>
            <w:tcMar>
              <w:top w:w="30" w:type="dxa"/>
              <w:left w:w="30" w:type="dxa"/>
              <w:bottom w:w="30" w:type="dxa"/>
              <w:right w:w="30" w:type="dxa"/>
            </w:tcMar>
          </w:tcPr>
          <w:p w14:paraId="1C912A41"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w:t>
            </w:r>
          </w:p>
        </w:tc>
        <w:tc>
          <w:tcPr>
            <w:tcW w:w="1104" w:type="dxa"/>
            <w:gridSpan w:val="2"/>
            <w:tcBorders>
              <w:bottom w:val="single" w:sz="4" w:space="0" w:color="auto"/>
            </w:tcBorders>
            <w:shd w:val="clear" w:color="auto" w:fill="FFFFFF"/>
            <w:tcMar>
              <w:top w:w="30" w:type="dxa"/>
              <w:left w:w="30" w:type="dxa"/>
              <w:bottom w:w="30" w:type="dxa"/>
              <w:right w:w="30" w:type="dxa"/>
            </w:tcMar>
          </w:tcPr>
          <w:p w14:paraId="080EC992"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3A57A43B"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6.20</w:t>
            </w:r>
          </w:p>
        </w:tc>
        <w:tc>
          <w:tcPr>
            <w:tcW w:w="1441" w:type="dxa"/>
            <w:gridSpan w:val="2"/>
            <w:tcBorders>
              <w:bottom w:val="single" w:sz="4" w:space="0" w:color="auto"/>
            </w:tcBorders>
            <w:shd w:val="clear" w:color="auto" w:fill="FFFFFF"/>
            <w:tcMar>
              <w:top w:w="30" w:type="dxa"/>
              <w:left w:w="30" w:type="dxa"/>
              <w:bottom w:w="30" w:type="dxa"/>
              <w:right w:w="30" w:type="dxa"/>
            </w:tcMar>
          </w:tcPr>
          <w:p w14:paraId="4F443C21"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1.030</w:t>
            </w:r>
          </w:p>
        </w:tc>
      </w:tr>
      <w:tr w:rsidR="003F5E00" w:rsidRPr="00447786" w14:paraId="66320925"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793F282C"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A</w:t>
            </w:r>
            <w:r w:rsidRPr="00447786">
              <w:rPr>
                <w:rFonts w:ascii="Times New Roman" w:eastAsiaTheme="minorHAnsi" w:hAnsi="Times New Roman" w:cs="Times New Roman"/>
                <w:color w:val="auto"/>
                <w:sz w:val="20"/>
                <w:szCs w:val="20"/>
                <w:lang w:eastAsia="en-US"/>
              </w:rPr>
              <w:t>crítico-crítico</w:t>
            </w:r>
          </w:p>
        </w:tc>
        <w:tc>
          <w:tcPr>
            <w:tcW w:w="1019" w:type="dxa"/>
            <w:gridSpan w:val="2"/>
            <w:tcBorders>
              <w:bottom w:val="single" w:sz="4" w:space="0" w:color="auto"/>
            </w:tcBorders>
            <w:shd w:val="clear" w:color="auto" w:fill="FFFFFF"/>
            <w:tcMar>
              <w:top w:w="30" w:type="dxa"/>
              <w:left w:w="30" w:type="dxa"/>
              <w:bottom w:w="30" w:type="dxa"/>
              <w:right w:w="30" w:type="dxa"/>
            </w:tcMar>
          </w:tcPr>
          <w:p w14:paraId="06F50D3C"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020963FC"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w:t>
            </w:r>
          </w:p>
        </w:tc>
        <w:tc>
          <w:tcPr>
            <w:tcW w:w="1104" w:type="dxa"/>
            <w:gridSpan w:val="2"/>
            <w:tcBorders>
              <w:bottom w:val="single" w:sz="4" w:space="0" w:color="auto"/>
            </w:tcBorders>
            <w:shd w:val="clear" w:color="auto" w:fill="FFFFFF"/>
            <w:tcMar>
              <w:top w:w="30" w:type="dxa"/>
              <w:left w:w="30" w:type="dxa"/>
              <w:bottom w:w="30" w:type="dxa"/>
              <w:right w:w="30" w:type="dxa"/>
            </w:tcMar>
          </w:tcPr>
          <w:p w14:paraId="3D4D5BF7"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5BCDED05"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6.29</w:t>
            </w:r>
          </w:p>
        </w:tc>
        <w:tc>
          <w:tcPr>
            <w:tcW w:w="1441" w:type="dxa"/>
            <w:gridSpan w:val="2"/>
            <w:tcBorders>
              <w:bottom w:val="single" w:sz="4" w:space="0" w:color="auto"/>
            </w:tcBorders>
            <w:shd w:val="clear" w:color="auto" w:fill="FFFFFF"/>
            <w:tcMar>
              <w:top w:w="30" w:type="dxa"/>
              <w:left w:w="30" w:type="dxa"/>
              <w:bottom w:w="30" w:type="dxa"/>
              <w:right w:w="30" w:type="dxa"/>
            </w:tcMar>
          </w:tcPr>
          <w:p w14:paraId="060AC4F1"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1.043</w:t>
            </w:r>
          </w:p>
        </w:tc>
      </w:tr>
      <w:tr w:rsidR="003F5E00" w:rsidRPr="00447786" w14:paraId="6E75E6C0"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2895C81B"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H</w:t>
            </w:r>
            <w:r w:rsidRPr="00447786">
              <w:rPr>
                <w:rFonts w:ascii="Times New Roman" w:eastAsiaTheme="minorHAnsi" w:hAnsi="Times New Roman" w:cs="Times New Roman"/>
                <w:color w:val="auto"/>
                <w:sz w:val="20"/>
                <w:szCs w:val="20"/>
                <w:lang w:eastAsia="en-US"/>
              </w:rPr>
              <w:t>olgazán-trabajador</w:t>
            </w:r>
          </w:p>
        </w:tc>
        <w:tc>
          <w:tcPr>
            <w:tcW w:w="1019" w:type="dxa"/>
            <w:gridSpan w:val="2"/>
            <w:tcBorders>
              <w:bottom w:val="single" w:sz="4" w:space="0" w:color="auto"/>
            </w:tcBorders>
            <w:shd w:val="clear" w:color="auto" w:fill="FFFFFF"/>
            <w:tcMar>
              <w:top w:w="30" w:type="dxa"/>
              <w:left w:w="30" w:type="dxa"/>
              <w:bottom w:w="30" w:type="dxa"/>
              <w:right w:w="30" w:type="dxa"/>
            </w:tcMar>
          </w:tcPr>
          <w:p w14:paraId="152A6A5C"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173F07E4"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w:t>
            </w:r>
          </w:p>
        </w:tc>
        <w:tc>
          <w:tcPr>
            <w:tcW w:w="1104" w:type="dxa"/>
            <w:gridSpan w:val="2"/>
            <w:tcBorders>
              <w:bottom w:val="single" w:sz="4" w:space="0" w:color="auto"/>
            </w:tcBorders>
            <w:shd w:val="clear" w:color="auto" w:fill="FFFFFF"/>
            <w:tcMar>
              <w:top w:w="30" w:type="dxa"/>
              <w:left w:w="30" w:type="dxa"/>
              <w:bottom w:w="30" w:type="dxa"/>
              <w:right w:w="30" w:type="dxa"/>
            </w:tcMar>
          </w:tcPr>
          <w:p w14:paraId="681E7FB5"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75162056"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6.38</w:t>
            </w:r>
          </w:p>
        </w:tc>
        <w:tc>
          <w:tcPr>
            <w:tcW w:w="1441" w:type="dxa"/>
            <w:gridSpan w:val="2"/>
            <w:tcBorders>
              <w:bottom w:val="single" w:sz="4" w:space="0" w:color="auto"/>
            </w:tcBorders>
            <w:shd w:val="clear" w:color="auto" w:fill="FFFFFF"/>
            <w:tcMar>
              <w:top w:w="30" w:type="dxa"/>
              <w:left w:w="30" w:type="dxa"/>
              <w:bottom w:w="30" w:type="dxa"/>
              <w:right w:w="30" w:type="dxa"/>
            </w:tcMar>
          </w:tcPr>
          <w:p w14:paraId="6CE37E6C"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.962</w:t>
            </w:r>
          </w:p>
        </w:tc>
      </w:tr>
      <w:tr w:rsidR="003F5E00" w:rsidRPr="00447786" w14:paraId="43D57DBA"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3C2234C8"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M</w:t>
            </w:r>
            <w:r w:rsidRPr="00447786">
              <w:rPr>
                <w:rFonts w:ascii="Times New Roman" w:eastAsiaTheme="minorHAnsi" w:hAnsi="Times New Roman" w:cs="Times New Roman"/>
                <w:color w:val="auto"/>
                <w:sz w:val="20"/>
                <w:szCs w:val="20"/>
                <w:lang w:eastAsia="en-US"/>
              </w:rPr>
              <w:t>otivado-desmotivado</w:t>
            </w:r>
          </w:p>
        </w:tc>
        <w:tc>
          <w:tcPr>
            <w:tcW w:w="1019" w:type="dxa"/>
            <w:gridSpan w:val="2"/>
            <w:tcBorders>
              <w:bottom w:val="single" w:sz="4" w:space="0" w:color="auto"/>
            </w:tcBorders>
            <w:shd w:val="clear" w:color="auto" w:fill="FFFFFF"/>
            <w:tcMar>
              <w:top w:w="30" w:type="dxa"/>
              <w:left w:w="30" w:type="dxa"/>
              <w:bottom w:w="30" w:type="dxa"/>
              <w:right w:w="30" w:type="dxa"/>
            </w:tcMar>
          </w:tcPr>
          <w:p w14:paraId="074FBF31"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196668CF"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w:t>
            </w:r>
          </w:p>
        </w:tc>
        <w:tc>
          <w:tcPr>
            <w:tcW w:w="1104" w:type="dxa"/>
            <w:gridSpan w:val="2"/>
            <w:tcBorders>
              <w:bottom w:val="single" w:sz="4" w:space="0" w:color="auto"/>
            </w:tcBorders>
            <w:shd w:val="clear" w:color="auto" w:fill="FFFFFF"/>
            <w:tcMar>
              <w:top w:w="30" w:type="dxa"/>
              <w:left w:w="30" w:type="dxa"/>
              <w:bottom w:w="30" w:type="dxa"/>
              <w:right w:w="30" w:type="dxa"/>
            </w:tcMar>
          </w:tcPr>
          <w:p w14:paraId="08CF94E9"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1E905B9B"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6.40</w:t>
            </w:r>
          </w:p>
        </w:tc>
        <w:tc>
          <w:tcPr>
            <w:tcW w:w="1441" w:type="dxa"/>
            <w:gridSpan w:val="2"/>
            <w:tcBorders>
              <w:bottom w:val="single" w:sz="4" w:space="0" w:color="auto"/>
            </w:tcBorders>
            <w:shd w:val="clear" w:color="auto" w:fill="FFFFFF"/>
            <w:tcMar>
              <w:top w:w="30" w:type="dxa"/>
              <w:left w:w="30" w:type="dxa"/>
              <w:bottom w:w="30" w:type="dxa"/>
              <w:right w:w="30" w:type="dxa"/>
            </w:tcMar>
          </w:tcPr>
          <w:p w14:paraId="2316FC30"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.857</w:t>
            </w:r>
          </w:p>
        </w:tc>
      </w:tr>
      <w:tr w:rsidR="003F5E00" w:rsidRPr="00447786" w14:paraId="5AC32873" w14:textId="77777777" w:rsidTr="003F5E00">
        <w:trPr>
          <w:gridBefore w:val="1"/>
          <w:wBefore w:w="20" w:type="dxa"/>
          <w:cantSplit/>
          <w:tblHeader/>
        </w:trPr>
        <w:tc>
          <w:tcPr>
            <w:tcW w:w="2447" w:type="dxa"/>
            <w:gridSpan w:val="2"/>
            <w:tcBorders>
              <w:bottom w:val="single" w:sz="4" w:space="0" w:color="auto"/>
            </w:tcBorders>
            <w:shd w:val="clear" w:color="auto" w:fill="FFFFFF"/>
            <w:tcMar>
              <w:top w:w="30" w:type="dxa"/>
              <w:left w:w="30" w:type="dxa"/>
              <w:bottom w:w="30" w:type="dxa"/>
              <w:right w:w="30" w:type="dxa"/>
            </w:tcMar>
          </w:tcPr>
          <w:p w14:paraId="70451C90" w14:textId="77777777" w:rsidR="003F5E00" w:rsidRPr="00447786" w:rsidRDefault="003F5E00" w:rsidP="00375D7B">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I</w:t>
            </w:r>
            <w:r w:rsidRPr="00447786">
              <w:rPr>
                <w:rFonts w:ascii="Times New Roman" w:eastAsiaTheme="minorHAnsi" w:hAnsi="Times New Roman" w:cs="Times New Roman"/>
                <w:color w:val="auto"/>
                <w:sz w:val="20"/>
                <w:szCs w:val="20"/>
                <w:lang w:eastAsia="en-US"/>
              </w:rPr>
              <w:t>rresponsable-responsable</w:t>
            </w:r>
          </w:p>
        </w:tc>
        <w:tc>
          <w:tcPr>
            <w:tcW w:w="1019" w:type="dxa"/>
            <w:gridSpan w:val="2"/>
            <w:tcBorders>
              <w:bottom w:val="single" w:sz="4" w:space="0" w:color="auto"/>
            </w:tcBorders>
            <w:shd w:val="clear" w:color="auto" w:fill="FFFFFF"/>
            <w:tcMar>
              <w:top w:w="30" w:type="dxa"/>
              <w:left w:w="30" w:type="dxa"/>
              <w:bottom w:w="30" w:type="dxa"/>
              <w:right w:w="30" w:type="dxa"/>
            </w:tcMar>
          </w:tcPr>
          <w:p w14:paraId="2665B1E8"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42</w:t>
            </w:r>
          </w:p>
        </w:tc>
        <w:tc>
          <w:tcPr>
            <w:tcW w:w="1072" w:type="dxa"/>
            <w:gridSpan w:val="2"/>
            <w:tcBorders>
              <w:bottom w:val="single" w:sz="4" w:space="0" w:color="auto"/>
            </w:tcBorders>
            <w:shd w:val="clear" w:color="auto" w:fill="FFFFFF"/>
            <w:tcMar>
              <w:top w:w="30" w:type="dxa"/>
              <w:left w:w="30" w:type="dxa"/>
              <w:bottom w:w="30" w:type="dxa"/>
              <w:right w:w="30" w:type="dxa"/>
            </w:tcMar>
          </w:tcPr>
          <w:p w14:paraId="2666D2D8"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3</w:t>
            </w:r>
          </w:p>
        </w:tc>
        <w:tc>
          <w:tcPr>
            <w:tcW w:w="1104" w:type="dxa"/>
            <w:gridSpan w:val="2"/>
            <w:tcBorders>
              <w:bottom w:val="single" w:sz="4" w:space="0" w:color="auto"/>
            </w:tcBorders>
            <w:shd w:val="clear" w:color="auto" w:fill="FFFFFF"/>
            <w:tcMar>
              <w:top w:w="30" w:type="dxa"/>
              <w:left w:w="30" w:type="dxa"/>
              <w:bottom w:w="30" w:type="dxa"/>
              <w:right w:w="30" w:type="dxa"/>
            </w:tcMar>
          </w:tcPr>
          <w:p w14:paraId="51B37FD6"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7</w:t>
            </w:r>
          </w:p>
        </w:tc>
        <w:tc>
          <w:tcPr>
            <w:tcW w:w="1020" w:type="dxa"/>
            <w:gridSpan w:val="2"/>
            <w:tcBorders>
              <w:bottom w:val="single" w:sz="4" w:space="0" w:color="auto"/>
            </w:tcBorders>
            <w:shd w:val="clear" w:color="auto" w:fill="FFFFFF"/>
            <w:tcMar>
              <w:top w:w="30" w:type="dxa"/>
              <w:left w:w="30" w:type="dxa"/>
              <w:bottom w:w="30" w:type="dxa"/>
              <w:right w:w="30" w:type="dxa"/>
            </w:tcMar>
          </w:tcPr>
          <w:p w14:paraId="6E3C06A3"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6.57</w:t>
            </w:r>
          </w:p>
        </w:tc>
        <w:tc>
          <w:tcPr>
            <w:tcW w:w="1441" w:type="dxa"/>
            <w:gridSpan w:val="2"/>
            <w:tcBorders>
              <w:bottom w:val="single" w:sz="4" w:space="0" w:color="auto"/>
            </w:tcBorders>
            <w:shd w:val="clear" w:color="auto" w:fill="FFFFFF"/>
            <w:tcMar>
              <w:top w:w="30" w:type="dxa"/>
              <w:left w:w="30" w:type="dxa"/>
              <w:bottom w:w="30" w:type="dxa"/>
              <w:right w:w="30" w:type="dxa"/>
            </w:tcMar>
          </w:tcPr>
          <w:p w14:paraId="0FD78983" w14:textId="77777777" w:rsidR="003F5E00" w:rsidRPr="00447786" w:rsidRDefault="003F5E00" w:rsidP="00375D7B">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447786">
              <w:rPr>
                <w:rFonts w:ascii="Times New Roman" w:eastAsiaTheme="minorHAnsi" w:hAnsi="Times New Roman" w:cs="Times New Roman"/>
                <w:color w:val="auto"/>
                <w:sz w:val="20"/>
                <w:szCs w:val="20"/>
                <w:lang w:eastAsia="en-US"/>
              </w:rPr>
              <w:t>.914</w:t>
            </w:r>
          </w:p>
        </w:tc>
      </w:tr>
    </w:tbl>
    <w:p w14:paraId="367185DD" w14:textId="1FC0FC3B" w:rsidR="00385EAD" w:rsidRPr="00447786" w:rsidRDefault="003F5E00" w:rsidP="00447786">
      <w:pPr>
        <w:widowControl/>
        <w:autoSpaceDE w:val="0"/>
        <w:autoSpaceDN w:val="0"/>
        <w:adjustRightInd w:val="0"/>
        <w:spacing w:after="0" w:line="360" w:lineRule="auto"/>
        <w:ind w:firstLine="0"/>
        <w:jc w:val="center"/>
        <w:rPr>
          <w:rFonts w:ascii="Times New Roman" w:eastAsiaTheme="minorHAnsi" w:hAnsi="Times New Roman" w:cs="Times New Roman"/>
          <w:color w:val="auto"/>
          <w:lang w:eastAsia="en-US"/>
        </w:rPr>
      </w:pPr>
      <w:r>
        <w:rPr>
          <w:rFonts w:ascii="Times New Roman" w:eastAsia="Times New Roman" w:hAnsi="Times New Roman" w:cs="Times New Roman"/>
        </w:rPr>
        <w:t xml:space="preserve">Fuente: </w:t>
      </w:r>
      <w:r w:rsidR="00385EAD" w:rsidRPr="00447786">
        <w:rPr>
          <w:rFonts w:ascii="Times New Roman" w:eastAsiaTheme="minorHAnsi" w:hAnsi="Times New Roman" w:cs="Times New Roman"/>
          <w:color w:val="auto"/>
          <w:lang w:eastAsia="en-US"/>
        </w:rPr>
        <w:t>Elaboración propia</w:t>
      </w:r>
      <w:r w:rsidR="00447786">
        <w:rPr>
          <w:rFonts w:ascii="Times New Roman" w:eastAsiaTheme="minorHAnsi" w:hAnsi="Times New Roman" w:cs="Times New Roman"/>
          <w:color w:val="auto"/>
          <w:lang w:eastAsia="en-US"/>
        </w:rPr>
        <w:t xml:space="preserve"> </w:t>
      </w:r>
    </w:p>
    <w:p w14:paraId="13ED6492" w14:textId="77777777" w:rsidR="005B6A1D" w:rsidRDefault="00385EAD" w:rsidP="005B6A1D">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Una de las ventajas que ofrece el diferencial semántico </w:t>
      </w:r>
      <w:r w:rsidR="00447786">
        <w:rPr>
          <w:rFonts w:ascii="Times New Roman" w:eastAsiaTheme="minorHAnsi" w:hAnsi="Times New Roman" w:cs="Times New Roman"/>
          <w:color w:val="auto"/>
          <w:sz w:val="24"/>
          <w:szCs w:val="24"/>
          <w:lang w:eastAsia="en-US"/>
        </w:rPr>
        <w:t>se halla en</w:t>
      </w:r>
      <w:r>
        <w:rPr>
          <w:rFonts w:ascii="Times New Roman" w:eastAsiaTheme="minorHAnsi" w:hAnsi="Times New Roman" w:cs="Times New Roman"/>
          <w:color w:val="auto"/>
          <w:sz w:val="24"/>
          <w:szCs w:val="24"/>
          <w:lang w:eastAsia="en-US"/>
        </w:rPr>
        <w:t xml:space="preserve"> </w:t>
      </w:r>
      <w:r w:rsidR="005B6A1D">
        <w:rPr>
          <w:rFonts w:ascii="Times New Roman" w:eastAsiaTheme="minorHAnsi" w:hAnsi="Times New Roman" w:cs="Times New Roman"/>
          <w:color w:val="auto"/>
          <w:sz w:val="24"/>
          <w:szCs w:val="24"/>
          <w:lang w:eastAsia="en-US"/>
        </w:rPr>
        <w:t>que (</w:t>
      </w:r>
      <w:r w:rsidR="00447786">
        <w:rPr>
          <w:rFonts w:ascii="Times New Roman" w:eastAsiaTheme="minorHAnsi" w:hAnsi="Times New Roman" w:cs="Times New Roman"/>
          <w:color w:val="auto"/>
          <w:sz w:val="24"/>
          <w:szCs w:val="24"/>
          <w:lang w:eastAsia="en-US"/>
        </w:rPr>
        <w:t>en</w:t>
      </w:r>
      <w:r>
        <w:rPr>
          <w:rFonts w:ascii="Times New Roman" w:eastAsiaTheme="minorHAnsi" w:hAnsi="Times New Roman" w:cs="Times New Roman"/>
          <w:color w:val="auto"/>
          <w:sz w:val="24"/>
          <w:szCs w:val="24"/>
          <w:lang w:eastAsia="en-US"/>
        </w:rPr>
        <w:t xml:space="preserve"> </w:t>
      </w:r>
      <w:r w:rsidR="00447786">
        <w:rPr>
          <w:rFonts w:ascii="Times New Roman" w:eastAsiaTheme="minorHAnsi" w:hAnsi="Times New Roman" w:cs="Times New Roman"/>
          <w:color w:val="auto"/>
          <w:sz w:val="24"/>
          <w:szCs w:val="24"/>
          <w:lang w:eastAsia="en-US"/>
        </w:rPr>
        <w:t>contraste</w:t>
      </w:r>
      <w:r>
        <w:rPr>
          <w:rFonts w:ascii="Times New Roman" w:eastAsiaTheme="minorHAnsi" w:hAnsi="Times New Roman" w:cs="Times New Roman"/>
          <w:color w:val="auto"/>
          <w:sz w:val="24"/>
          <w:szCs w:val="24"/>
          <w:lang w:eastAsia="en-US"/>
        </w:rPr>
        <w:t xml:space="preserve"> </w:t>
      </w:r>
      <w:r w:rsidR="00447786">
        <w:rPr>
          <w:rFonts w:ascii="Times New Roman" w:eastAsiaTheme="minorHAnsi" w:hAnsi="Times New Roman" w:cs="Times New Roman"/>
          <w:color w:val="auto"/>
          <w:sz w:val="24"/>
          <w:szCs w:val="24"/>
          <w:lang w:eastAsia="en-US"/>
        </w:rPr>
        <w:t>con</w:t>
      </w:r>
      <w:r>
        <w:rPr>
          <w:rFonts w:ascii="Times New Roman" w:eastAsiaTheme="minorHAnsi" w:hAnsi="Times New Roman" w:cs="Times New Roman"/>
          <w:color w:val="auto"/>
          <w:sz w:val="24"/>
          <w:szCs w:val="24"/>
          <w:lang w:eastAsia="en-US"/>
        </w:rPr>
        <w:t xml:space="preserve"> o</w:t>
      </w:r>
      <w:r w:rsidR="005B6A1D">
        <w:rPr>
          <w:rFonts w:ascii="Times New Roman" w:eastAsiaTheme="minorHAnsi" w:hAnsi="Times New Roman" w:cs="Times New Roman"/>
          <w:color w:val="auto"/>
          <w:sz w:val="24"/>
          <w:szCs w:val="24"/>
          <w:lang w:eastAsia="en-US"/>
        </w:rPr>
        <w:t xml:space="preserve">tro tipo de escalas como </w:t>
      </w:r>
      <w:r w:rsidR="00630DC8">
        <w:rPr>
          <w:rFonts w:ascii="Times New Roman" w:eastAsiaTheme="minorHAnsi" w:hAnsi="Times New Roman" w:cs="Times New Roman"/>
          <w:color w:val="auto"/>
          <w:sz w:val="24"/>
          <w:szCs w:val="24"/>
          <w:lang w:eastAsia="en-US"/>
        </w:rPr>
        <w:t xml:space="preserve">la de tipo </w:t>
      </w:r>
      <w:r w:rsidR="005B6A1D">
        <w:rPr>
          <w:rFonts w:ascii="Times New Roman" w:eastAsiaTheme="minorHAnsi" w:hAnsi="Times New Roman" w:cs="Times New Roman"/>
          <w:color w:val="auto"/>
          <w:sz w:val="24"/>
          <w:szCs w:val="24"/>
          <w:lang w:eastAsia="en-US"/>
        </w:rPr>
        <w:t>Likert)</w:t>
      </w:r>
      <w:r>
        <w:rPr>
          <w:rFonts w:ascii="Times New Roman" w:eastAsiaTheme="minorHAnsi" w:hAnsi="Times New Roman" w:cs="Times New Roman"/>
          <w:color w:val="auto"/>
          <w:sz w:val="24"/>
          <w:szCs w:val="24"/>
          <w:lang w:eastAsia="en-US"/>
        </w:rPr>
        <w:t xml:space="preserve"> propone un continuo de significados cuyas propiedades psicométricas permiten identificar distancia</w:t>
      </w:r>
      <w:r w:rsidR="00630DC8">
        <w:rPr>
          <w:rFonts w:ascii="Times New Roman" w:eastAsiaTheme="minorHAnsi" w:hAnsi="Times New Roman" w:cs="Times New Roman"/>
          <w:color w:val="auto"/>
          <w:sz w:val="24"/>
          <w:szCs w:val="24"/>
          <w:lang w:eastAsia="en-US"/>
        </w:rPr>
        <w:t>s</w:t>
      </w:r>
      <w:r>
        <w:rPr>
          <w:rFonts w:ascii="Times New Roman" w:eastAsiaTheme="minorHAnsi" w:hAnsi="Times New Roman" w:cs="Times New Roman"/>
          <w:color w:val="auto"/>
          <w:sz w:val="24"/>
          <w:szCs w:val="24"/>
          <w:lang w:eastAsia="en-US"/>
        </w:rPr>
        <w:t xml:space="preserve"> entre los opuestos de palabras</w:t>
      </w:r>
      <w:r w:rsidR="005B6A1D">
        <w:rPr>
          <w:rFonts w:ascii="Times New Roman" w:eastAsiaTheme="minorHAnsi" w:hAnsi="Times New Roman" w:cs="Times New Roman"/>
          <w:color w:val="auto"/>
          <w:sz w:val="24"/>
          <w:szCs w:val="24"/>
          <w:lang w:eastAsia="en-US"/>
        </w:rPr>
        <w:t>,</w:t>
      </w:r>
      <w:r>
        <w:rPr>
          <w:rFonts w:ascii="Times New Roman" w:eastAsiaTheme="minorHAnsi" w:hAnsi="Times New Roman" w:cs="Times New Roman"/>
          <w:color w:val="auto"/>
          <w:sz w:val="24"/>
          <w:szCs w:val="24"/>
          <w:lang w:eastAsia="en-US"/>
        </w:rPr>
        <w:t xml:space="preserve"> y no </w:t>
      </w:r>
      <w:r w:rsidR="005B6A1D">
        <w:rPr>
          <w:rFonts w:ascii="Times New Roman" w:eastAsiaTheme="minorHAnsi" w:hAnsi="Times New Roman" w:cs="Times New Roman"/>
          <w:color w:val="auto"/>
          <w:sz w:val="24"/>
          <w:szCs w:val="24"/>
          <w:lang w:eastAsia="en-US"/>
        </w:rPr>
        <w:t>solo un</w:t>
      </w:r>
      <w:r>
        <w:rPr>
          <w:rFonts w:ascii="Times New Roman" w:eastAsiaTheme="minorHAnsi" w:hAnsi="Times New Roman" w:cs="Times New Roman"/>
          <w:color w:val="auto"/>
          <w:sz w:val="24"/>
          <w:szCs w:val="24"/>
          <w:lang w:eastAsia="en-US"/>
        </w:rPr>
        <w:t xml:space="preserve"> orden</w:t>
      </w:r>
      <w:r w:rsidR="005B6A1D">
        <w:rPr>
          <w:rFonts w:ascii="Times New Roman" w:eastAsiaTheme="minorHAnsi" w:hAnsi="Times New Roman" w:cs="Times New Roman"/>
          <w:color w:val="auto"/>
          <w:sz w:val="24"/>
          <w:szCs w:val="24"/>
          <w:lang w:eastAsia="en-US"/>
        </w:rPr>
        <w:t xml:space="preserve"> determinado</w:t>
      </w:r>
      <w:r>
        <w:rPr>
          <w:rFonts w:ascii="Times New Roman" w:eastAsiaTheme="minorHAnsi" w:hAnsi="Times New Roman" w:cs="Times New Roman"/>
          <w:color w:val="auto"/>
          <w:sz w:val="24"/>
          <w:szCs w:val="24"/>
          <w:lang w:eastAsia="en-US"/>
        </w:rPr>
        <w:t>, es decir, es posible dar un tratamiento de escala de intervalo y obtener medidas de tendencia central y de desviación.</w:t>
      </w:r>
    </w:p>
    <w:p w14:paraId="1537F9FA" w14:textId="77777777" w:rsidR="005B6A1D" w:rsidRDefault="00385EAD" w:rsidP="005B6A1D">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lastRenderedPageBreak/>
        <w:t xml:space="preserve">Por lo anterior, </w:t>
      </w:r>
      <w:r w:rsidR="005B6A1D">
        <w:rPr>
          <w:rFonts w:ascii="Times New Roman" w:eastAsiaTheme="minorHAnsi" w:hAnsi="Times New Roman" w:cs="Times New Roman"/>
          <w:color w:val="auto"/>
          <w:sz w:val="24"/>
          <w:szCs w:val="24"/>
          <w:lang w:eastAsia="en-US"/>
        </w:rPr>
        <w:t xml:space="preserve">y </w:t>
      </w:r>
      <w:r>
        <w:rPr>
          <w:rFonts w:ascii="Times New Roman" w:eastAsiaTheme="minorHAnsi" w:hAnsi="Times New Roman" w:cs="Times New Roman"/>
          <w:color w:val="auto"/>
          <w:sz w:val="24"/>
          <w:szCs w:val="24"/>
          <w:lang w:eastAsia="en-US"/>
        </w:rPr>
        <w:t xml:space="preserve">siendo el diferencial de siete puntos en la escala, el valor 4 representaría la neutralidad entre los pares polares de </w:t>
      </w:r>
      <w:r w:rsidR="005B6A1D">
        <w:rPr>
          <w:rFonts w:ascii="Times New Roman" w:eastAsiaTheme="minorHAnsi" w:hAnsi="Times New Roman" w:cs="Times New Roman"/>
          <w:color w:val="auto"/>
          <w:sz w:val="24"/>
          <w:szCs w:val="24"/>
          <w:lang w:eastAsia="en-US"/>
        </w:rPr>
        <w:t>adjetivos</w:t>
      </w:r>
      <w:r>
        <w:rPr>
          <w:rFonts w:ascii="Times New Roman" w:eastAsiaTheme="minorHAnsi" w:hAnsi="Times New Roman" w:cs="Times New Roman"/>
          <w:color w:val="auto"/>
          <w:sz w:val="24"/>
          <w:szCs w:val="24"/>
          <w:lang w:eastAsia="en-US"/>
        </w:rPr>
        <w:t>. En ese sentido, tomemos los extremos que constituyen la RS de</w:t>
      </w:r>
      <w:r w:rsidR="005B6A1D">
        <w:rPr>
          <w:rFonts w:ascii="Times New Roman" w:eastAsiaTheme="minorHAnsi" w:hAnsi="Times New Roman" w:cs="Times New Roman"/>
          <w:color w:val="auto"/>
          <w:sz w:val="24"/>
          <w:szCs w:val="24"/>
          <w:lang w:eastAsia="en-US"/>
        </w:rPr>
        <w:t>l</w:t>
      </w:r>
      <w:r>
        <w:rPr>
          <w:rFonts w:ascii="Times New Roman" w:eastAsiaTheme="minorHAnsi" w:hAnsi="Times New Roman" w:cs="Times New Roman"/>
          <w:color w:val="auto"/>
          <w:sz w:val="24"/>
          <w:szCs w:val="24"/>
          <w:lang w:eastAsia="en-US"/>
        </w:rPr>
        <w:t xml:space="preserve"> alumno exitoso. En primer término</w:t>
      </w:r>
      <w:r w:rsidR="005B6A1D">
        <w:rPr>
          <w:rFonts w:ascii="Times New Roman" w:eastAsiaTheme="minorHAnsi" w:hAnsi="Times New Roman" w:cs="Times New Roman"/>
          <w:color w:val="auto"/>
          <w:sz w:val="24"/>
          <w:szCs w:val="24"/>
          <w:lang w:eastAsia="en-US"/>
        </w:rPr>
        <w:t>,</w:t>
      </w:r>
      <w:r>
        <w:rPr>
          <w:rFonts w:ascii="Times New Roman" w:eastAsiaTheme="minorHAnsi" w:hAnsi="Times New Roman" w:cs="Times New Roman"/>
          <w:color w:val="auto"/>
          <w:sz w:val="24"/>
          <w:szCs w:val="24"/>
          <w:lang w:eastAsia="en-US"/>
        </w:rPr>
        <w:t xml:space="preserve"> podemos apreciar que las características </w:t>
      </w:r>
      <w:r w:rsidR="00FF03F4">
        <w:rPr>
          <w:rFonts w:ascii="Times New Roman" w:eastAsiaTheme="minorHAnsi" w:hAnsi="Times New Roman" w:cs="Times New Roman"/>
          <w:color w:val="auto"/>
          <w:sz w:val="24"/>
          <w:szCs w:val="24"/>
          <w:lang w:eastAsia="en-US"/>
        </w:rPr>
        <w:t xml:space="preserve">de </w:t>
      </w:r>
      <w:r w:rsidR="005B6A1D">
        <w:rPr>
          <w:rFonts w:ascii="Times New Roman" w:eastAsiaTheme="minorHAnsi" w:hAnsi="Times New Roman" w:cs="Times New Roman"/>
          <w:color w:val="auto"/>
          <w:sz w:val="24"/>
          <w:szCs w:val="24"/>
          <w:lang w:eastAsia="en-US"/>
        </w:rPr>
        <w:t>familia separada o constituida (</w:t>
      </w:r>
      <w:r w:rsidR="00FF03F4">
        <w:rPr>
          <w:rFonts w:ascii="Times New Roman" w:eastAsiaTheme="minorHAnsi" w:hAnsi="Times New Roman" w:cs="Times New Roman"/>
          <w:color w:val="auto"/>
          <w:sz w:val="24"/>
          <w:szCs w:val="24"/>
          <w:lang w:eastAsia="en-US"/>
        </w:rPr>
        <w:t xml:space="preserve">entendiendo </w:t>
      </w:r>
      <w:r w:rsidR="005B6A1D">
        <w:rPr>
          <w:rFonts w:ascii="Times New Roman" w:eastAsiaTheme="minorHAnsi" w:hAnsi="Times New Roman" w:cs="Times New Roman"/>
          <w:color w:val="auto"/>
          <w:sz w:val="24"/>
          <w:szCs w:val="24"/>
          <w:lang w:eastAsia="en-US"/>
        </w:rPr>
        <w:t xml:space="preserve">a </w:t>
      </w:r>
      <w:r w:rsidR="00FF03F4">
        <w:rPr>
          <w:rFonts w:ascii="Times New Roman" w:eastAsiaTheme="minorHAnsi" w:hAnsi="Times New Roman" w:cs="Times New Roman"/>
          <w:color w:val="auto"/>
          <w:sz w:val="24"/>
          <w:szCs w:val="24"/>
          <w:lang w:eastAsia="en-US"/>
        </w:rPr>
        <w:t>esta ú</w:t>
      </w:r>
      <w:r w:rsidR="005B6A1D">
        <w:rPr>
          <w:rFonts w:ascii="Times New Roman" w:eastAsiaTheme="minorHAnsi" w:hAnsi="Times New Roman" w:cs="Times New Roman"/>
          <w:color w:val="auto"/>
          <w:sz w:val="24"/>
          <w:szCs w:val="24"/>
          <w:lang w:eastAsia="en-US"/>
        </w:rPr>
        <w:t xml:space="preserve">ltima como familia tradicional, </w:t>
      </w:r>
      <w:r w:rsidR="00FF03F4">
        <w:rPr>
          <w:rFonts w:ascii="Times New Roman" w:eastAsiaTheme="minorHAnsi" w:hAnsi="Times New Roman" w:cs="Times New Roman"/>
          <w:color w:val="auto"/>
          <w:sz w:val="24"/>
          <w:szCs w:val="24"/>
          <w:lang w:eastAsia="en-US"/>
        </w:rPr>
        <w:t xml:space="preserve">bajo los esquemas hegemónicos </w:t>
      </w:r>
      <w:proofErr w:type="spellStart"/>
      <w:r w:rsidR="00FF03F4">
        <w:rPr>
          <w:rFonts w:ascii="Times New Roman" w:eastAsiaTheme="minorHAnsi" w:hAnsi="Times New Roman" w:cs="Times New Roman"/>
          <w:color w:val="auto"/>
          <w:sz w:val="24"/>
          <w:szCs w:val="24"/>
          <w:lang w:eastAsia="en-US"/>
        </w:rPr>
        <w:t>heternormativos</w:t>
      </w:r>
      <w:proofErr w:type="spellEnd"/>
      <w:r w:rsidR="00FF03F4">
        <w:rPr>
          <w:rFonts w:ascii="Times New Roman" w:eastAsiaTheme="minorHAnsi" w:hAnsi="Times New Roman" w:cs="Times New Roman"/>
          <w:color w:val="auto"/>
          <w:sz w:val="24"/>
          <w:szCs w:val="24"/>
          <w:lang w:eastAsia="en-US"/>
        </w:rPr>
        <w:t xml:space="preserve">) fue el elemento menos valorado como un factor que pudiera ser determinante en </w:t>
      </w:r>
      <w:r w:rsidR="005B6A1D">
        <w:rPr>
          <w:rFonts w:ascii="Times New Roman" w:eastAsiaTheme="minorHAnsi" w:hAnsi="Times New Roman" w:cs="Times New Roman"/>
          <w:color w:val="auto"/>
          <w:sz w:val="24"/>
          <w:szCs w:val="24"/>
          <w:lang w:eastAsia="en-US"/>
        </w:rPr>
        <w:t>el éxito del estudiante.</w:t>
      </w:r>
      <w:r w:rsidR="00FF03F4">
        <w:rPr>
          <w:rFonts w:ascii="Times New Roman" w:eastAsiaTheme="minorHAnsi" w:hAnsi="Times New Roman" w:cs="Times New Roman"/>
          <w:color w:val="auto"/>
          <w:sz w:val="24"/>
          <w:szCs w:val="24"/>
          <w:lang w:eastAsia="en-US"/>
        </w:rPr>
        <w:t xml:space="preserve"> </w:t>
      </w:r>
      <w:r w:rsidR="005B6A1D">
        <w:rPr>
          <w:rFonts w:ascii="Times New Roman" w:eastAsiaTheme="minorHAnsi" w:hAnsi="Times New Roman" w:cs="Times New Roman"/>
          <w:color w:val="auto"/>
          <w:sz w:val="24"/>
          <w:szCs w:val="24"/>
          <w:lang w:eastAsia="en-US"/>
        </w:rPr>
        <w:t>D</w:t>
      </w:r>
      <w:r w:rsidR="00FF03F4">
        <w:rPr>
          <w:rFonts w:ascii="Times New Roman" w:eastAsiaTheme="minorHAnsi" w:hAnsi="Times New Roman" w:cs="Times New Roman"/>
          <w:color w:val="auto"/>
          <w:sz w:val="24"/>
          <w:szCs w:val="24"/>
          <w:lang w:eastAsia="en-US"/>
        </w:rPr>
        <w:t xml:space="preserve">e hecho, presentó la menor desviación estándar, es decir, fue mucho más consistente la respuesta generalizada de los sujetos de estudio. </w:t>
      </w:r>
    </w:p>
    <w:p w14:paraId="1F7DA37F" w14:textId="3406FC56" w:rsidR="005B6A1D" w:rsidRDefault="005B6A1D" w:rsidP="00AA3013">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Este dato </w:t>
      </w:r>
      <w:r w:rsidR="00FF03F4">
        <w:rPr>
          <w:rFonts w:ascii="Times New Roman" w:eastAsiaTheme="minorHAnsi" w:hAnsi="Times New Roman" w:cs="Times New Roman"/>
          <w:color w:val="auto"/>
          <w:sz w:val="24"/>
          <w:szCs w:val="24"/>
          <w:lang w:eastAsia="en-US"/>
        </w:rPr>
        <w:t>coincide con la literatura y el propio modelo de Kaplan (</w:t>
      </w:r>
      <w:r w:rsidR="00AA3013">
        <w:rPr>
          <w:rFonts w:ascii="Times New Roman" w:eastAsiaTheme="minorHAnsi" w:hAnsi="Times New Roman" w:cs="Times New Roman"/>
          <w:color w:val="auto"/>
          <w:sz w:val="24"/>
          <w:szCs w:val="24"/>
          <w:lang w:eastAsia="en-US"/>
        </w:rPr>
        <w:t>199</w:t>
      </w:r>
      <w:r w:rsidR="00FF03F4">
        <w:rPr>
          <w:rFonts w:ascii="Times New Roman" w:eastAsiaTheme="minorHAnsi" w:hAnsi="Times New Roman" w:cs="Times New Roman"/>
          <w:color w:val="auto"/>
          <w:sz w:val="24"/>
          <w:szCs w:val="24"/>
          <w:lang w:eastAsia="en-US"/>
        </w:rPr>
        <w:t>2)</w:t>
      </w:r>
      <w:r>
        <w:rPr>
          <w:rFonts w:ascii="Times New Roman" w:eastAsiaTheme="minorHAnsi" w:hAnsi="Times New Roman" w:cs="Times New Roman"/>
          <w:color w:val="auto"/>
          <w:sz w:val="24"/>
          <w:szCs w:val="24"/>
          <w:lang w:eastAsia="en-US"/>
        </w:rPr>
        <w:t>,</w:t>
      </w:r>
      <w:r w:rsidR="00FF03F4">
        <w:rPr>
          <w:rFonts w:ascii="Times New Roman" w:eastAsiaTheme="minorHAnsi" w:hAnsi="Times New Roman" w:cs="Times New Roman"/>
          <w:color w:val="auto"/>
          <w:sz w:val="24"/>
          <w:szCs w:val="24"/>
          <w:lang w:eastAsia="en-US"/>
        </w:rPr>
        <w:t xml:space="preserve"> quien encontró que </w:t>
      </w:r>
      <w:r>
        <w:rPr>
          <w:rFonts w:ascii="Times New Roman" w:eastAsiaTheme="minorHAnsi" w:hAnsi="Times New Roman" w:cs="Times New Roman"/>
          <w:color w:val="auto"/>
          <w:sz w:val="24"/>
          <w:szCs w:val="24"/>
          <w:lang w:eastAsia="en-US"/>
        </w:rPr>
        <w:t xml:space="preserve">para </w:t>
      </w:r>
      <w:r w:rsidR="00FF03F4">
        <w:rPr>
          <w:rFonts w:ascii="Times New Roman" w:eastAsiaTheme="minorHAnsi" w:hAnsi="Times New Roman" w:cs="Times New Roman"/>
          <w:color w:val="auto"/>
          <w:sz w:val="24"/>
          <w:szCs w:val="24"/>
          <w:lang w:eastAsia="en-US"/>
        </w:rPr>
        <w:t xml:space="preserve">los maestros mexicanos, a diferencia de otros profesores </w:t>
      </w:r>
      <w:r>
        <w:rPr>
          <w:rFonts w:ascii="Times New Roman" w:eastAsiaTheme="minorHAnsi" w:hAnsi="Times New Roman" w:cs="Times New Roman"/>
          <w:color w:val="auto"/>
          <w:sz w:val="24"/>
          <w:szCs w:val="24"/>
          <w:lang w:eastAsia="en-US"/>
        </w:rPr>
        <w:t>de</w:t>
      </w:r>
      <w:r w:rsidR="00FF03F4">
        <w:rPr>
          <w:rFonts w:ascii="Times New Roman" w:eastAsiaTheme="minorHAnsi" w:hAnsi="Times New Roman" w:cs="Times New Roman"/>
          <w:color w:val="auto"/>
          <w:sz w:val="24"/>
          <w:szCs w:val="24"/>
          <w:lang w:eastAsia="en-US"/>
        </w:rPr>
        <w:t xml:space="preserve"> Latinoamérica, no era tan import</w:t>
      </w:r>
      <w:r w:rsidR="00CF680D">
        <w:rPr>
          <w:rFonts w:ascii="Times New Roman" w:eastAsiaTheme="minorHAnsi" w:hAnsi="Times New Roman" w:cs="Times New Roman"/>
          <w:color w:val="auto"/>
          <w:sz w:val="24"/>
          <w:szCs w:val="24"/>
          <w:lang w:eastAsia="en-US"/>
        </w:rPr>
        <w:t>ante la constitución familiar</w:t>
      </w:r>
      <w:r>
        <w:rPr>
          <w:rFonts w:ascii="Times New Roman" w:eastAsiaTheme="minorHAnsi" w:hAnsi="Times New Roman" w:cs="Times New Roman"/>
          <w:color w:val="auto"/>
          <w:sz w:val="24"/>
          <w:szCs w:val="24"/>
          <w:lang w:eastAsia="en-US"/>
        </w:rPr>
        <w:t>, como tampoco lo era</w:t>
      </w:r>
      <w:r w:rsidR="00630DC8">
        <w:rPr>
          <w:rFonts w:ascii="Times New Roman" w:eastAsiaTheme="minorHAnsi" w:hAnsi="Times New Roman" w:cs="Times New Roman"/>
          <w:color w:val="auto"/>
          <w:sz w:val="24"/>
          <w:szCs w:val="24"/>
          <w:lang w:eastAsia="en-US"/>
        </w:rPr>
        <w:t xml:space="preserve"> que el estudiante fuera</w:t>
      </w:r>
      <w:r w:rsidR="00CF680D">
        <w:rPr>
          <w:rFonts w:ascii="Times New Roman" w:eastAsiaTheme="minorHAnsi" w:hAnsi="Times New Roman" w:cs="Times New Roman"/>
          <w:color w:val="auto"/>
          <w:sz w:val="24"/>
          <w:szCs w:val="24"/>
          <w:lang w:eastAsia="en-US"/>
        </w:rPr>
        <w:t xml:space="preserve"> reservado o conversador.</w:t>
      </w:r>
    </w:p>
    <w:p w14:paraId="31F5F10A" w14:textId="77777777" w:rsidR="00CF680D" w:rsidRDefault="00630DC8" w:rsidP="005B6A1D">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Por el contrario</w:t>
      </w:r>
      <w:r w:rsidR="00CF680D">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 xml:space="preserve">y </w:t>
      </w:r>
      <w:r w:rsidR="00CF680D">
        <w:rPr>
          <w:rFonts w:ascii="Times New Roman" w:eastAsiaTheme="minorHAnsi" w:hAnsi="Times New Roman" w:cs="Times New Roman"/>
          <w:color w:val="auto"/>
          <w:sz w:val="24"/>
          <w:szCs w:val="24"/>
          <w:lang w:eastAsia="en-US"/>
        </w:rPr>
        <w:t xml:space="preserve">de acuerdo con </w:t>
      </w:r>
      <w:r w:rsidR="005B6A1D">
        <w:rPr>
          <w:rFonts w:ascii="Times New Roman" w:eastAsiaTheme="minorHAnsi" w:hAnsi="Times New Roman" w:cs="Times New Roman"/>
          <w:color w:val="auto"/>
          <w:sz w:val="24"/>
          <w:szCs w:val="24"/>
          <w:lang w:eastAsia="en-US"/>
        </w:rPr>
        <w:t xml:space="preserve">la percepción de </w:t>
      </w:r>
      <w:r w:rsidR="00CF680D">
        <w:rPr>
          <w:rFonts w:ascii="Times New Roman" w:eastAsiaTheme="minorHAnsi" w:hAnsi="Times New Roman" w:cs="Times New Roman"/>
          <w:color w:val="auto"/>
          <w:sz w:val="24"/>
          <w:szCs w:val="24"/>
          <w:lang w:eastAsia="en-US"/>
        </w:rPr>
        <w:t>los participantes, la RS de un</w:t>
      </w:r>
      <w:r>
        <w:rPr>
          <w:rFonts w:ascii="Times New Roman" w:eastAsiaTheme="minorHAnsi" w:hAnsi="Times New Roman" w:cs="Times New Roman"/>
          <w:color w:val="auto"/>
          <w:sz w:val="24"/>
          <w:szCs w:val="24"/>
          <w:lang w:eastAsia="en-US"/>
        </w:rPr>
        <w:t xml:space="preserve"> alumno exitoso está constituida</w:t>
      </w:r>
      <w:r w:rsidR="00CF680D">
        <w:rPr>
          <w:rFonts w:ascii="Times New Roman" w:eastAsiaTheme="minorHAnsi" w:hAnsi="Times New Roman" w:cs="Times New Roman"/>
          <w:color w:val="auto"/>
          <w:sz w:val="24"/>
          <w:szCs w:val="24"/>
          <w:lang w:eastAsia="en-US"/>
        </w:rPr>
        <w:t xml:space="preserve"> por </w:t>
      </w:r>
      <w:r w:rsidR="005B6A1D">
        <w:rPr>
          <w:rFonts w:ascii="Times New Roman" w:eastAsiaTheme="minorHAnsi" w:hAnsi="Times New Roman" w:cs="Times New Roman"/>
          <w:color w:val="auto"/>
          <w:sz w:val="24"/>
          <w:szCs w:val="24"/>
          <w:lang w:eastAsia="en-US"/>
        </w:rPr>
        <w:t xml:space="preserve">las siguientes cualidades: </w:t>
      </w:r>
      <w:r w:rsidR="00CF680D">
        <w:rPr>
          <w:rFonts w:ascii="Times New Roman" w:eastAsiaTheme="minorHAnsi" w:hAnsi="Times New Roman" w:cs="Times New Roman"/>
          <w:color w:val="auto"/>
          <w:sz w:val="24"/>
          <w:szCs w:val="24"/>
          <w:lang w:eastAsia="en-US"/>
        </w:rPr>
        <w:t>se</w:t>
      </w:r>
      <w:r w:rsidR="005B6A1D">
        <w:rPr>
          <w:rFonts w:ascii="Times New Roman" w:eastAsiaTheme="minorHAnsi" w:hAnsi="Times New Roman" w:cs="Times New Roman"/>
          <w:color w:val="auto"/>
          <w:sz w:val="24"/>
          <w:szCs w:val="24"/>
          <w:lang w:eastAsia="en-US"/>
        </w:rPr>
        <w:t>r</w:t>
      </w:r>
      <w:r w:rsidR="00CF680D">
        <w:rPr>
          <w:rFonts w:ascii="Times New Roman" w:eastAsiaTheme="minorHAnsi" w:hAnsi="Times New Roman" w:cs="Times New Roman"/>
          <w:color w:val="auto"/>
          <w:sz w:val="24"/>
          <w:szCs w:val="24"/>
          <w:lang w:eastAsia="en-US"/>
        </w:rPr>
        <w:t xml:space="preserve"> responsable (x</w:t>
      </w:r>
      <w:r w:rsidR="005B6A1D">
        <w:rPr>
          <w:rFonts w:ascii="Times New Roman" w:eastAsiaTheme="minorHAnsi" w:hAnsi="Times New Roman" w:cs="Times New Roman"/>
          <w:color w:val="auto"/>
          <w:sz w:val="24"/>
          <w:szCs w:val="24"/>
          <w:lang w:eastAsia="en-US"/>
        </w:rPr>
        <w:t xml:space="preserve"> </w:t>
      </w:r>
      <w:r w:rsidR="00CF680D">
        <w:rPr>
          <w:rFonts w:ascii="Times New Roman" w:eastAsiaTheme="minorHAnsi" w:hAnsi="Times New Roman" w:cs="Times New Roman"/>
          <w:color w:val="auto"/>
          <w:sz w:val="24"/>
          <w:szCs w:val="24"/>
          <w:lang w:eastAsia="en-US"/>
        </w:rPr>
        <w:t>= 6.57, DS</w:t>
      </w:r>
      <w:r w:rsidR="005B6A1D">
        <w:rPr>
          <w:rFonts w:ascii="Times New Roman" w:eastAsiaTheme="minorHAnsi" w:hAnsi="Times New Roman" w:cs="Times New Roman"/>
          <w:color w:val="auto"/>
          <w:sz w:val="24"/>
          <w:szCs w:val="24"/>
          <w:lang w:eastAsia="en-US"/>
        </w:rPr>
        <w:t xml:space="preserve"> </w:t>
      </w:r>
      <w:r w:rsidR="00CF680D">
        <w:rPr>
          <w:rFonts w:ascii="Times New Roman" w:eastAsiaTheme="minorHAnsi" w:hAnsi="Times New Roman" w:cs="Times New Roman"/>
          <w:color w:val="auto"/>
          <w:sz w:val="24"/>
          <w:szCs w:val="24"/>
          <w:lang w:eastAsia="en-US"/>
        </w:rPr>
        <w:t>=</w:t>
      </w:r>
      <w:r w:rsidR="005B6A1D">
        <w:rPr>
          <w:rFonts w:ascii="Times New Roman" w:eastAsiaTheme="minorHAnsi" w:hAnsi="Times New Roman" w:cs="Times New Roman"/>
          <w:color w:val="auto"/>
          <w:sz w:val="24"/>
          <w:szCs w:val="24"/>
          <w:lang w:eastAsia="en-US"/>
        </w:rPr>
        <w:t xml:space="preserve"> </w:t>
      </w:r>
      <w:r w:rsidR="00CF680D">
        <w:rPr>
          <w:rFonts w:ascii="Times New Roman" w:eastAsiaTheme="minorHAnsi" w:hAnsi="Times New Roman" w:cs="Times New Roman"/>
          <w:color w:val="auto"/>
          <w:sz w:val="24"/>
          <w:szCs w:val="24"/>
          <w:lang w:eastAsia="en-US"/>
        </w:rPr>
        <w:t>.914)</w:t>
      </w:r>
      <w:r w:rsidR="005B6A1D">
        <w:rPr>
          <w:rFonts w:ascii="Times New Roman" w:eastAsiaTheme="minorHAnsi" w:hAnsi="Times New Roman" w:cs="Times New Roman"/>
          <w:color w:val="auto"/>
          <w:sz w:val="24"/>
          <w:szCs w:val="24"/>
          <w:lang w:eastAsia="en-US"/>
        </w:rPr>
        <w:t>, estar</w:t>
      </w:r>
      <w:r w:rsidR="00CF680D">
        <w:rPr>
          <w:rFonts w:ascii="Times New Roman" w:eastAsiaTheme="minorHAnsi" w:hAnsi="Times New Roman" w:cs="Times New Roman"/>
          <w:color w:val="auto"/>
          <w:sz w:val="24"/>
          <w:szCs w:val="24"/>
          <w:lang w:eastAsia="en-US"/>
        </w:rPr>
        <w:t xml:space="preserve"> motivado (x</w:t>
      </w:r>
      <w:r w:rsidR="005B6A1D">
        <w:rPr>
          <w:rFonts w:ascii="Times New Roman" w:eastAsiaTheme="minorHAnsi" w:hAnsi="Times New Roman" w:cs="Times New Roman"/>
          <w:color w:val="auto"/>
          <w:sz w:val="24"/>
          <w:szCs w:val="24"/>
          <w:lang w:eastAsia="en-US"/>
        </w:rPr>
        <w:t xml:space="preserve"> </w:t>
      </w:r>
      <w:r w:rsidR="00CF680D">
        <w:rPr>
          <w:rFonts w:ascii="Times New Roman" w:eastAsiaTheme="minorHAnsi" w:hAnsi="Times New Roman" w:cs="Times New Roman"/>
          <w:color w:val="auto"/>
          <w:sz w:val="24"/>
          <w:szCs w:val="24"/>
          <w:lang w:eastAsia="en-US"/>
        </w:rPr>
        <w:t>= 6.40, DS</w:t>
      </w:r>
      <w:r w:rsidR="005B6A1D">
        <w:rPr>
          <w:rFonts w:ascii="Times New Roman" w:eastAsiaTheme="minorHAnsi" w:hAnsi="Times New Roman" w:cs="Times New Roman"/>
          <w:color w:val="auto"/>
          <w:sz w:val="24"/>
          <w:szCs w:val="24"/>
          <w:lang w:eastAsia="en-US"/>
        </w:rPr>
        <w:t xml:space="preserve"> </w:t>
      </w:r>
      <w:r w:rsidR="00CF680D">
        <w:rPr>
          <w:rFonts w:ascii="Times New Roman" w:eastAsiaTheme="minorHAnsi" w:hAnsi="Times New Roman" w:cs="Times New Roman"/>
          <w:color w:val="auto"/>
          <w:sz w:val="24"/>
          <w:szCs w:val="24"/>
          <w:lang w:eastAsia="en-US"/>
        </w:rPr>
        <w:t>=</w:t>
      </w:r>
      <w:r w:rsidR="005B6A1D">
        <w:rPr>
          <w:rFonts w:ascii="Times New Roman" w:eastAsiaTheme="minorHAnsi" w:hAnsi="Times New Roman" w:cs="Times New Roman"/>
          <w:color w:val="auto"/>
          <w:sz w:val="24"/>
          <w:szCs w:val="24"/>
          <w:lang w:eastAsia="en-US"/>
        </w:rPr>
        <w:t xml:space="preserve"> </w:t>
      </w:r>
      <w:r w:rsidR="00CF680D">
        <w:rPr>
          <w:rFonts w:ascii="Times New Roman" w:eastAsiaTheme="minorHAnsi" w:hAnsi="Times New Roman" w:cs="Times New Roman"/>
          <w:color w:val="auto"/>
          <w:sz w:val="24"/>
          <w:szCs w:val="24"/>
          <w:lang w:eastAsia="en-US"/>
        </w:rPr>
        <w:t xml:space="preserve">.857) y </w:t>
      </w:r>
      <w:r w:rsidR="005B6A1D">
        <w:rPr>
          <w:rFonts w:ascii="Times New Roman" w:eastAsiaTheme="minorHAnsi" w:hAnsi="Times New Roman" w:cs="Times New Roman"/>
          <w:color w:val="auto"/>
          <w:sz w:val="24"/>
          <w:szCs w:val="24"/>
          <w:lang w:eastAsia="en-US"/>
        </w:rPr>
        <w:t xml:space="preserve">ser </w:t>
      </w:r>
      <w:r w:rsidR="00CF680D">
        <w:rPr>
          <w:rFonts w:ascii="Times New Roman" w:eastAsiaTheme="minorHAnsi" w:hAnsi="Times New Roman" w:cs="Times New Roman"/>
          <w:color w:val="auto"/>
          <w:sz w:val="24"/>
          <w:szCs w:val="24"/>
          <w:lang w:eastAsia="en-US"/>
        </w:rPr>
        <w:t>trabajador (x</w:t>
      </w:r>
      <w:r w:rsidR="005B6A1D">
        <w:rPr>
          <w:rFonts w:ascii="Times New Roman" w:eastAsiaTheme="minorHAnsi" w:hAnsi="Times New Roman" w:cs="Times New Roman"/>
          <w:color w:val="auto"/>
          <w:sz w:val="24"/>
          <w:szCs w:val="24"/>
          <w:lang w:eastAsia="en-US"/>
        </w:rPr>
        <w:t xml:space="preserve"> </w:t>
      </w:r>
      <w:r w:rsidR="00CF680D">
        <w:rPr>
          <w:rFonts w:ascii="Times New Roman" w:eastAsiaTheme="minorHAnsi" w:hAnsi="Times New Roman" w:cs="Times New Roman"/>
          <w:color w:val="auto"/>
          <w:sz w:val="24"/>
          <w:szCs w:val="24"/>
          <w:lang w:eastAsia="en-US"/>
        </w:rPr>
        <w:t>= 6.38, DS</w:t>
      </w:r>
      <w:r w:rsidR="005B6A1D">
        <w:rPr>
          <w:rFonts w:ascii="Times New Roman" w:eastAsiaTheme="minorHAnsi" w:hAnsi="Times New Roman" w:cs="Times New Roman"/>
          <w:color w:val="auto"/>
          <w:sz w:val="24"/>
          <w:szCs w:val="24"/>
          <w:lang w:eastAsia="en-US"/>
        </w:rPr>
        <w:t xml:space="preserve"> </w:t>
      </w:r>
      <w:r w:rsidR="00CF680D">
        <w:rPr>
          <w:rFonts w:ascii="Times New Roman" w:eastAsiaTheme="minorHAnsi" w:hAnsi="Times New Roman" w:cs="Times New Roman"/>
          <w:color w:val="auto"/>
          <w:sz w:val="24"/>
          <w:szCs w:val="24"/>
          <w:lang w:eastAsia="en-US"/>
        </w:rPr>
        <w:t>=</w:t>
      </w:r>
      <w:r w:rsidR="005B6A1D">
        <w:rPr>
          <w:rFonts w:ascii="Times New Roman" w:eastAsiaTheme="minorHAnsi" w:hAnsi="Times New Roman" w:cs="Times New Roman"/>
          <w:color w:val="auto"/>
          <w:sz w:val="24"/>
          <w:szCs w:val="24"/>
          <w:lang w:eastAsia="en-US"/>
        </w:rPr>
        <w:t xml:space="preserve"> </w:t>
      </w:r>
      <w:r w:rsidR="00CF680D">
        <w:rPr>
          <w:rFonts w:ascii="Times New Roman" w:eastAsiaTheme="minorHAnsi" w:hAnsi="Times New Roman" w:cs="Times New Roman"/>
          <w:color w:val="auto"/>
          <w:sz w:val="24"/>
          <w:szCs w:val="24"/>
          <w:lang w:eastAsia="en-US"/>
        </w:rPr>
        <w:t xml:space="preserve">.962); es decir, la idea de éxito </w:t>
      </w:r>
      <w:r w:rsidR="005B6A1D">
        <w:rPr>
          <w:rFonts w:ascii="Times New Roman" w:eastAsiaTheme="minorHAnsi" w:hAnsi="Times New Roman" w:cs="Times New Roman"/>
          <w:color w:val="auto"/>
          <w:sz w:val="24"/>
          <w:szCs w:val="24"/>
          <w:lang w:eastAsia="en-US"/>
        </w:rPr>
        <w:t xml:space="preserve">se </w:t>
      </w:r>
      <w:r>
        <w:rPr>
          <w:rFonts w:ascii="Times New Roman" w:eastAsiaTheme="minorHAnsi" w:hAnsi="Times New Roman" w:cs="Times New Roman"/>
          <w:color w:val="auto"/>
          <w:sz w:val="24"/>
          <w:szCs w:val="24"/>
          <w:lang w:eastAsia="en-US"/>
        </w:rPr>
        <w:t>asocia</w:t>
      </w:r>
      <w:r w:rsidR="00CF680D">
        <w:rPr>
          <w:rFonts w:ascii="Times New Roman" w:eastAsiaTheme="minorHAnsi" w:hAnsi="Times New Roman" w:cs="Times New Roman"/>
          <w:color w:val="auto"/>
          <w:sz w:val="24"/>
          <w:szCs w:val="24"/>
          <w:lang w:eastAsia="en-US"/>
        </w:rPr>
        <w:t xml:space="preserve"> con características intrínsecas en el alumno, </w:t>
      </w:r>
      <w:r w:rsidR="005B6A1D">
        <w:rPr>
          <w:rFonts w:ascii="Times New Roman" w:eastAsiaTheme="minorHAnsi" w:hAnsi="Times New Roman" w:cs="Times New Roman"/>
          <w:color w:val="auto"/>
          <w:sz w:val="24"/>
          <w:szCs w:val="24"/>
          <w:lang w:eastAsia="en-US"/>
        </w:rPr>
        <w:t xml:space="preserve">esto es, </w:t>
      </w:r>
      <w:r w:rsidR="00CF680D">
        <w:rPr>
          <w:rFonts w:ascii="Times New Roman" w:eastAsiaTheme="minorHAnsi" w:hAnsi="Times New Roman" w:cs="Times New Roman"/>
          <w:color w:val="auto"/>
          <w:sz w:val="24"/>
          <w:szCs w:val="24"/>
          <w:lang w:eastAsia="en-US"/>
        </w:rPr>
        <w:t>propias del esfuerzo individual y la persistencia</w:t>
      </w:r>
      <w:r w:rsidR="005B6A1D">
        <w:rPr>
          <w:rFonts w:ascii="Times New Roman" w:eastAsiaTheme="minorHAnsi" w:hAnsi="Times New Roman" w:cs="Times New Roman"/>
          <w:color w:val="auto"/>
          <w:sz w:val="24"/>
          <w:szCs w:val="24"/>
          <w:lang w:eastAsia="en-US"/>
        </w:rPr>
        <w:t>,</w:t>
      </w:r>
      <w:r w:rsidR="00CF680D">
        <w:rPr>
          <w:rFonts w:ascii="Times New Roman" w:eastAsiaTheme="minorHAnsi" w:hAnsi="Times New Roman" w:cs="Times New Roman"/>
          <w:color w:val="auto"/>
          <w:sz w:val="24"/>
          <w:szCs w:val="24"/>
          <w:lang w:eastAsia="en-US"/>
        </w:rPr>
        <w:t xml:space="preserve"> así como </w:t>
      </w:r>
      <w:r w:rsidR="005B6A1D">
        <w:rPr>
          <w:rFonts w:ascii="Times New Roman" w:eastAsiaTheme="minorHAnsi" w:hAnsi="Times New Roman" w:cs="Times New Roman"/>
          <w:color w:val="auto"/>
          <w:sz w:val="24"/>
          <w:szCs w:val="24"/>
          <w:lang w:eastAsia="en-US"/>
        </w:rPr>
        <w:t xml:space="preserve">de </w:t>
      </w:r>
      <w:r w:rsidR="00CF680D">
        <w:rPr>
          <w:rFonts w:ascii="Times New Roman" w:eastAsiaTheme="minorHAnsi" w:hAnsi="Times New Roman" w:cs="Times New Roman"/>
          <w:color w:val="auto"/>
          <w:sz w:val="24"/>
          <w:szCs w:val="24"/>
          <w:lang w:eastAsia="en-US"/>
        </w:rPr>
        <w:t xml:space="preserve">la capacidad para alentarse de manera autónoma. </w:t>
      </w:r>
    </w:p>
    <w:p w14:paraId="432CE56C" w14:textId="77777777" w:rsidR="005B6A1D" w:rsidRDefault="00944B11" w:rsidP="00AF35A3">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En relación con el fracaso, los resultados parecen indicar que se seleccionaron los mismos tres pares de palabras para </w:t>
      </w:r>
      <w:r w:rsidR="005B6A1D">
        <w:rPr>
          <w:rFonts w:ascii="Times New Roman" w:eastAsiaTheme="minorHAnsi" w:hAnsi="Times New Roman" w:cs="Times New Roman"/>
          <w:color w:val="auto"/>
          <w:sz w:val="24"/>
          <w:szCs w:val="24"/>
          <w:lang w:eastAsia="en-US"/>
        </w:rPr>
        <w:t>categorizar</w:t>
      </w:r>
      <w:r>
        <w:rPr>
          <w:rFonts w:ascii="Times New Roman" w:eastAsiaTheme="minorHAnsi" w:hAnsi="Times New Roman" w:cs="Times New Roman"/>
          <w:color w:val="auto"/>
          <w:sz w:val="24"/>
          <w:szCs w:val="24"/>
          <w:lang w:eastAsia="en-US"/>
        </w:rPr>
        <w:t xml:space="preserve"> al a</w:t>
      </w:r>
      <w:r w:rsidR="005B6A1D">
        <w:rPr>
          <w:rFonts w:ascii="Times New Roman" w:eastAsiaTheme="minorHAnsi" w:hAnsi="Times New Roman" w:cs="Times New Roman"/>
          <w:color w:val="auto"/>
          <w:sz w:val="24"/>
          <w:szCs w:val="24"/>
          <w:lang w:eastAsia="en-US"/>
        </w:rPr>
        <w:t>lumno que fracasa, aunque</w:t>
      </w:r>
      <w:r>
        <w:rPr>
          <w:rFonts w:ascii="Times New Roman" w:eastAsiaTheme="minorHAnsi" w:hAnsi="Times New Roman" w:cs="Times New Roman"/>
          <w:color w:val="auto"/>
          <w:sz w:val="24"/>
          <w:szCs w:val="24"/>
          <w:lang w:eastAsia="en-US"/>
        </w:rPr>
        <w:t xml:space="preserve"> </w:t>
      </w:r>
      <w:r w:rsidR="000C408D">
        <w:rPr>
          <w:rFonts w:ascii="Times New Roman" w:eastAsiaTheme="minorHAnsi" w:hAnsi="Times New Roman" w:cs="Times New Roman"/>
          <w:color w:val="auto"/>
          <w:sz w:val="24"/>
          <w:szCs w:val="24"/>
          <w:lang w:eastAsia="en-US"/>
        </w:rPr>
        <w:t>en diferente orden y puntuación:</w:t>
      </w:r>
      <w:r>
        <w:rPr>
          <w:rFonts w:ascii="Times New Roman" w:eastAsiaTheme="minorHAnsi" w:hAnsi="Times New Roman" w:cs="Times New Roman"/>
          <w:color w:val="auto"/>
          <w:sz w:val="24"/>
          <w:szCs w:val="24"/>
          <w:lang w:eastAsia="en-US"/>
        </w:rPr>
        <w:t xml:space="preserve"> desmotivado (x</w:t>
      </w:r>
      <w:r w:rsidR="005B6A1D">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 2.40, DS</w:t>
      </w:r>
      <w:r w:rsidR="005B6A1D">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 1.499), irresponsable (x</w:t>
      </w:r>
      <w:r w:rsidR="005B6A1D">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 2.43, DS</w:t>
      </w:r>
      <w:r w:rsidR="005B6A1D">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w:t>
      </w:r>
      <w:r w:rsidR="005B6A1D">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1.343) y holgazán (x</w:t>
      </w:r>
      <w:r w:rsidR="005B6A1D">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 2.60, DS</w:t>
      </w:r>
      <w:r w:rsidR="005B6A1D">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 xml:space="preserve">=1.106); cabe señalar que </w:t>
      </w:r>
      <w:r w:rsidR="005B6A1D">
        <w:rPr>
          <w:rFonts w:ascii="Times New Roman" w:eastAsiaTheme="minorHAnsi" w:hAnsi="Times New Roman" w:cs="Times New Roman"/>
          <w:color w:val="auto"/>
          <w:sz w:val="24"/>
          <w:szCs w:val="24"/>
          <w:lang w:eastAsia="en-US"/>
        </w:rPr>
        <w:t>los datos</w:t>
      </w:r>
      <w:r>
        <w:rPr>
          <w:rFonts w:ascii="Times New Roman" w:eastAsiaTheme="minorHAnsi" w:hAnsi="Times New Roman" w:cs="Times New Roman"/>
          <w:color w:val="auto"/>
          <w:sz w:val="24"/>
          <w:szCs w:val="24"/>
          <w:lang w:eastAsia="en-US"/>
        </w:rPr>
        <w:t xml:space="preserve"> a la inversa indican que en la medida que el </w:t>
      </w:r>
      <w:r w:rsidR="0072374A">
        <w:rPr>
          <w:rFonts w:ascii="Times New Roman" w:eastAsiaTheme="minorHAnsi" w:hAnsi="Times New Roman" w:cs="Times New Roman"/>
          <w:color w:val="auto"/>
          <w:sz w:val="24"/>
          <w:szCs w:val="24"/>
          <w:lang w:eastAsia="en-US"/>
        </w:rPr>
        <w:t>puntaje se acerca a 1</w:t>
      </w:r>
      <w:r w:rsidR="000C408D">
        <w:rPr>
          <w:rFonts w:ascii="Times New Roman" w:eastAsiaTheme="minorHAnsi" w:hAnsi="Times New Roman" w:cs="Times New Roman"/>
          <w:color w:val="auto"/>
          <w:sz w:val="24"/>
          <w:szCs w:val="24"/>
          <w:lang w:eastAsia="en-US"/>
        </w:rPr>
        <w:t>,</w:t>
      </w:r>
      <w:r w:rsidR="0072374A">
        <w:rPr>
          <w:rFonts w:ascii="Times New Roman" w:eastAsiaTheme="minorHAnsi" w:hAnsi="Times New Roman" w:cs="Times New Roman"/>
          <w:color w:val="auto"/>
          <w:sz w:val="24"/>
          <w:szCs w:val="24"/>
          <w:lang w:eastAsia="en-US"/>
        </w:rPr>
        <w:t xml:space="preserve"> la oposición del atributo </w:t>
      </w:r>
      <w:r w:rsidR="005B6A1D">
        <w:rPr>
          <w:rFonts w:ascii="Times New Roman" w:eastAsiaTheme="minorHAnsi" w:hAnsi="Times New Roman" w:cs="Times New Roman"/>
          <w:color w:val="auto"/>
          <w:sz w:val="24"/>
          <w:szCs w:val="24"/>
          <w:lang w:eastAsia="en-US"/>
        </w:rPr>
        <w:t xml:space="preserve">es </w:t>
      </w:r>
      <w:r w:rsidR="0072374A">
        <w:rPr>
          <w:rFonts w:ascii="Times New Roman" w:eastAsiaTheme="minorHAnsi" w:hAnsi="Times New Roman" w:cs="Times New Roman"/>
          <w:color w:val="auto"/>
          <w:sz w:val="24"/>
          <w:szCs w:val="24"/>
          <w:lang w:eastAsia="en-US"/>
        </w:rPr>
        <w:t xml:space="preserve">“favorable”. </w:t>
      </w:r>
    </w:p>
    <w:p w14:paraId="2C6A4371" w14:textId="77777777" w:rsidR="005024F1" w:rsidRDefault="005B6A1D" w:rsidP="00AF35A3">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Igualmente</w:t>
      </w:r>
      <w:r w:rsidR="0072374A">
        <w:rPr>
          <w:rFonts w:ascii="Times New Roman" w:eastAsiaTheme="minorHAnsi" w:hAnsi="Times New Roman" w:cs="Times New Roman"/>
          <w:color w:val="auto"/>
          <w:sz w:val="24"/>
          <w:szCs w:val="24"/>
          <w:lang w:eastAsia="en-US"/>
        </w:rPr>
        <w:t xml:space="preserve">, es interesante </w:t>
      </w:r>
      <w:r>
        <w:rPr>
          <w:rFonts w:ascii="Times New Roman" w:eastAsiaTheme="minorHAnsi" w:hAnsi="Times New Roman" w:cs="Times New Roman"/>
          <w:color w:val="auto"/>
          <w:sz w:val="24"/>
          <w:szCs w:val="24"/>
          <w:lang w:eastAsia="en-US"/>
        </w:rPr>
        <w:t>subrayar</w:t>
      </w:r>
      <w:r w:rsidR="0072374A">
        <w:rPr>
          <w:rFonts w:ascii="Times New Roman" w:eastAsiaTheme="minorHAnsi" w:hAnsi="Times New Roman" w:cs="Times New Roman"/>
          <w:color w:val="auto"/>
          <w:sz w:val="24"/>
          <w:szCs w:val="24"/>
          <w:lang w:eastAsia="en-US"/>
        </w:rPr>
        <w:t xml:space="preserve"> que es mayor la dispersión de los d</w:t>
      </w:r>
      <w:r>
        <w:rPr>
          <w:rFonts w:ascii="Times New Roman" w:eastAsiaTheme="minorHAnsi" w:hAnsi="Times New Roman" w:cs="Times New Roman"/>
          <w:color w:val="auto"/>
          <w:sz w:val="24"/>
          <w:szCs w:val="24"/>
          <w:lang w:eastAsia="en-US"/>
        </w:rPr>
        <w:t>atos en relación con el fracaso,</w:t>
      </w:r>
      <w:r w:rsidR="0072374A">
        <w:rPr>
          <w:rFonts w:ascii="Times New Roman" w:eastAsiaTheme="minorHAnsi" w:hAnsi="Times New Roman" w:cs="Times New Roman"/>
          <w:color w:val="auto"/>
          <w:sz w:val="24"/>
          <w:szCs w:val="24"/>
          <w:lang w:eastAsia="en-US"/>
        </w:rPr>
        <w:t xml:space="preserve"> lo cual </w:t>
      </w:r>
      <w:r w:rsidR="005024F1">
        <w:rPr>
          <w:rFonts w:ascii="Times New Roman" w:eastAsiaTheme="minorHAnsi" w:hAnsi="Times New Roman" w:cs="Times New Roman"/>
          <w:color w:val="auto"/>
          <w:sz w:val="24"/>
          <w:szCs w:val="24"/>
          <w:lang w:eastAsia="en-US"/>
        </w:rPr>
        <w:t>se puede explicar debido a los múltiples elementos que se pueden considerar en torno al bajo rendimiento del alumno. Aun así, l</w:t>
      </w:r>
      <w:r w:rsidR="0072374A">
        <w:rPr>
          <w:rFonts w:ascii="Times New Roman" w:eastAsiaTheme="minorHAnsi" w:hAnsi="Times New Roman" w:cs="Times New Roman"/>
          <w:color w:val="auto"/>
          <w:sz w:val="24"/>
          <w:szCs w:val="24"/>
          <w:lang w:eastAsia="en-US"/>
        </w:rPr>
        <w:t>os resultados generales de la caracterización de fracaso se presentan en la tabla</w:t>
      </w:r>
      <w:r w:rsidR="005024F1">
        <w:rPr>
          <w:rFonts w:ascii="Times New Roman" w:eastAsiaTheme="minorHAnsi" w:hAnsi="Times New Roman" w:cs="Times New Roman"/>
          <w:color w:val="auto"/>
          <w:sz w:val="24"/>
          <w:szCs w:val="24"/>
          <w:lang w:eastAsia="en-US"/>
        </w:rPr>
        <w:t xml:space="preserve"> 4</w:t>
      </w:r>
      <w:r w:rsidR="0072374A">
        <w:rPr>
          <w:rFonts w:ascii="Times New Roman" w:eastAsiaTheme="minorHAnsi" w:hAnsi="Times New Roman" w:cs="Times New Roman"/>
          <w:color w:val="auto"/>
          <w:sz w:val="24"/>
          <w:szCs w:val="24"/>
          <w:lang w:eastAsia="en-US"/>
        </w:rPr>
        <w:t>:</w:t>
      </w:r>
    </w:p>
    <w:p w14:paraId="03AA0C6A" w14:textId="77777777" w:rsidR="00CF680D" w:rsidRDefault="0072374A" w:rsidP="00AF35A3">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 </w:t>
      </w:r>
    </w:p>
    <w:p w14:paraId="718E337C" w14:textId="77777777" w:rsidR="00492C15" w:rsidRDefault="00492C15" w:rsidP="005024F1">
      <w:pPr>
        <w:widowControl/>
        <w:autoSpaceDE w:val="0"/>
        <w:autoSpaceDN w:val="0"/>
        <w:adjustRightInd w:val="0"/>
        <w:spacing w:after="0" w:line="360" w:lineRule="auto"/>
        <w:ind w:firstLine="0"/>
        <w:jc w:val="center"/>
        <w:rPr>
          <w:rFonts w:ascii="Times New Roman" w:eastAsiaTheme="minorHAnsi" w:hAnsi="Times New Roman" w:cs="Times New Roman"/>
          <w:b/>
          <w:color w:val="auto"/>
          <w:lang w:eastAsia="en-US"/>
        </w:rPr>
      </w:pPr>
    </w:p>
    <w:p w14:paraId="775A1115" w14:textId="77777777" w:rsidR="00492C15" w:rsidRDefault="00492C15" w:rsidP="005024F1">
      <w:pPr>
        <w:widowControl/>
        <w:autoSpaceDE w:val="0"/>
        <w:autoSpaceDN w:val="0"/>
        <w:adjustRightInd w:val="0"/>
        <w:spacing w:after="0" w:line="360" w:lineRule="auto"/>
        <w:ind w:firstLine="0"/>
        <w:jc w:val="center"/>
        <w:rPr>
          <w:rFonts w:ascii="Times New Roman" w:eastAsiaTheme="minorHAnsi" w:hAnsi="Times New Roman" w:cs="Times New Roman"/>
          <w:b/>
          <w:color w:val="auto"/>
          <w:lang w:eastAsia="en-US"/>
        </w:rPr>
      </w:pPr>
    </w:p>
    <w:p w14:paraId="2DAAE120" w14:textId="77777777" w:rsidR="00CF680D" w:rsidRPr="005024F1" w:rsidRDefault="0072374A"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lang w:eastAsia="en-US"/>
        </w:rPr>
      </w:pPr>
      <w:r w:rsidRPr="005024F1">
        <w:rPr>
          <w:rFonts w:ascii="Times New Roman" w:eastAsiaTheme="minorHAnsi" w:hAnsi="Times New Roman" w:cs="Times New Roman"/>
          <w:b/>
          <w:color w:val="auto"/>
          <w:lang w:eastAsia="en-US"/>
        </w:rPr>
        <w:lastRenderedPageBreak/>
        <w:t>Tabla 4.</w:t>
      </w:r>
      <w:r w:rsidRPr="005024F1">
        <w:rPr>
          <w:rFonts w:ascii="Times New Roman" w:eastAsiaTheme="minorHAnsi" w:hAnsi="Times New Roman" w:cs="Times New Roman"/>
          <w:color w:val="auto"/>
          <w:lang w:eastAsia="en-US"/>
        </w:rPr>
        <w:t xml:space="preserve"> Respuestas de la RS: alumno que fracasa</w:t>
      </w:r>
    </w:p>
    <w:tbl>
      <w:tblPr>
        <w:tblW w:w="8103"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447"/>
        <w:gridCol w:w="1019"/>
        <w:gridCol w:w="1072"/>
        <w:gridCol w:w="1104"/>
        <w:gridCol w:w="1020"/>
        <w:gridCol w:w="1441"/>
      </w:tblGrid>
      <w:tr w:rsidR="00CF680D" w:rsidRPr="005024F1" w14:paraId="3E281F96" w14:textId="77777777" w:rsidTr="005024F1">
        <w:trPr>
          <w:cantSplit/>
          <w:tblHeader/>
          <w:jc w:val="center"/>
        </w:trPr>
        <w:tc>
          <w:tcPr>
            <w:tcW w:w="2447" w:type="dxa"/>
            <w:tcBorders>
              <w:bottom w:val="single" w:sz="4" w:space="0" w:color="auto"/>
            </w:tcBorders>
            <w:shd w:val="clear" w:color="auto" w:fill="FFFFFF"/>
            <w:tcMar>
              <w:top w:w="30" w:type="dxa"/>
              <w:left w:w="30" w:type="dxa"/>
              <w:bottom w:w="30" w:type="dxa"/>
              <w:right w:w="30" w:type="dxa"/>
            </w:tcMar>
          </w:tcPr>
          <w:p w14:paraId="0F8B5F52" w14:textId="77777777" w:rsidR="00CF680D" w:rsidRPr="005024F1" w:rsidRDefault="00CF680D" w:rsidP="00321DF5">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p>
        </w:tc>
        <w:tc>
          <w:tcPr>
            <w:tcW w:w="1019" w:type="dxa"/>
            <w:tcBorders>
              <w:bottom w:val="single" w:sz="4" w:space="0" w:color="auto"/>
            </w:tcBorders>
            <w:shd w:val="clear" w:color="auto" w:fill="FFFFFF"/>
            <w:tcMar>
              <w:top w:w="30" w:type="dxa"/>
              <w:left w:w="30" w:type="dxa"/>
              <w:bottom w:w="30" w:type="dxa"/>
              <w:right w:w="30" w:type="dxa"/>
            </w:tcMar>
            <w:vAlign w:val="bottom"/>
          </w:tcPr>
          <w:p w14:paraId="70D4865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N</w:t>
            </w:r>
          </w:p>
        </w:tc>
        <w:tc>
          <w:tcPr>
            <w:tcW w:w="1072" w:type="dxa"/>
            <w:tcBorders>
              <w:bottom w:val="single" w:sz="4" w:space="0" w:color="auto"/>
            </w:tcBorders>
            <w:shd w:val="clear" w:color="auto" w:fill="FFFFFF"/>
            <w:tcMar>
              <w:top w:w="30" w:type="dxa"/>
              <w:left w:w="30" w:type="dxa"/>
              <w:bottom w:w="30" w:type="dxa"/>
              <w:right w:w="30" w:type="dxa"/>
            </w:tcMar>
            <w:vAlign w:val="bottom"/>
          </w:tcPr>
          <w:p w14:paraId="243257E7" w14:textId="77777777" w:rsidR="00CF680D" w:rsidRPr="005024F1" w:rsidRDefault="0072374A"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Mínimo</w:t>
            </w:r>
          </w:p>
        </w:tc>
        <w:tc>
          <w:tcPr>
            <w:tcW w:w="1104" w:type="dxa"/>
            <w:tcBorders>
              <w:bottom w:val="single" w:sz="4" w:space="0" w:color="auto"/>
            </w:tcBorders>
            <w:shd w:val="clear" w:color="auto" w:fill="FFFFFF"/>
            <w:tcMar>
              <w:top w:w="30" w:type="dxa"/>
              <w:left w:w="30" w:type="dxa"/>
              <w:bottom w:w="30" w:type="dxa"/>
              <w:right w:w="30" w:type="dxa"/>
            </w:tcMar>
            <w:vAlign w:val="bottom"/>
          </w:tcPr>
          <w:p w14:paraId="3A62F77C" w14:textId="77777777" w:rsidR="00CF680D" w:rsidRPr="005024F1" w:rsidRDefault="0072374A"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Máximo</w:t>
            </w:r>
          </w:p>
        </w:tc>
        <w:tc>
          <w:tcPr>
            <w:tcW w:w="1020" w:type="dxa"/>
            <w:tcBorders>
              <w:bottom w:val="single" w:sz="4" w:space="0" w:color="auto"/>
            </w:tcBorders>
            <w:shd w:val="clear" w:color="auto" w:fill="FFFFFF"/>
            <w:tcMar>
              <w:top w:w="30" w:type="dxa"/>
              <w:left w:w="30" w:type="dxa"/>
              <w:bottom w:w="30" w:type="dxa"/>
              <w:right w:w="30" w:type="dxa"/>
            </w:tcMar>
            <w:vAlign w:val="bottom"/>
          </w:tcPr>
          <w:p w14:paraId="01BD1D3A" w14:textId="77777777" w:rsidR="00CF680D" w:rsidRPr="005024F1" w:rsidRDefault="0072374A"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Media</w:t>
            </w:r>
          </w:p>
        </w:tc>
        <w:tc>
          <w:tcPr>
            <w:tcW w:w="1441" w:type="dxa"/>
            <w:tcBorders>
              <w:bottom w:val="single" w:sz="4" w:space="0" w:color="auto"/>
            </w:tcBorders>
            <w:shd w:val="clear" w:color="auto" w:fill="FFFFFF"/>
            <w:tcMar>
              <w:top w:w="30" w:type="dxa"/>
              <w:left w:w="30" w:type="dxa"/>
              <w:bottom w:w="30" w:type="dxa"/>
              <w:right w:w="30" w:type="dxa"/>
            </w:tcMar>
            <w:vAlign w:val="bottom"/>
          </w:tcPr>
          <w:p w14:paraId="4F16F0FE" w14:textId="77777777" w:rsidR="00CF680D" w:rsidRPr="005024F1" w:rsidRDefault="0072374A"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Desviación</w:t>
            </w:r>
          </w:p>
        </w:tc>
      </w:tr>
      <w:tr w:rsidR="00CF680D" w:rsidRPr="005024F1" w14:paraId="766A6D7A" w14:textId="77777777" w:rsidTr="005024F1">
        <w:trPr>
          <w:cantSplit/>
          <w:tblHeader/>
          <w:jc w:val="center"/>
        </w:trPr>
        <w:tc>
          <w:tcPr>
            <w:tcW w:w="2447" w:type="dxa"/>
            <w:tcBorders>
              <w:top w:val="single" w:sz="4" w:space="0" w:color="auto"/>
              <w:bottom w:val="nil"/>
            </w:tcBorders>
            <w:shd w:val="clear" w:color="auto" w:fill="FFFFFF"/>
            <w:tcMar>
              <w:top w:w="30" w:type="dxa"/>
              <w:left w:w="30" w:type="dxa"/>
              <w:bottom w:w="30" w:type="dxa"/>
              <w:right w:w="30" w:type="dxa"/>
            </w:tcMar>
          </w:tcPr>
          <w:p w14:paraId="245089C5"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M</w:t>
            </w:r>
            <w:r w:rsidR="00CF680D" w:rsidRPr="005024F1">
              <w:rPr>
                <w:rFonts w:ascii="Times New Roman" w:eastAsiaTheme="minorHAnsi" w:hAnsi="Times New Roman" w:cs="Times New Roman"/>
                <w:color w:val="auto"/>
                <w:sz w:val="20"/>
                <w:szCs w:val="20"/>
                <w:lang w:eastAsia="en-US"/>
              </w:rPr>
              <w:t>otivado-desmotivado</w:t>
            </w:r>
          </w:p>
        </w:tc>
        <w:tc>
          <w:tcPr>
            <w:tcW w:w="1019" w:type="dxa"/>
            <w:tcBorders>
              <w:top w:val="single" w:sz="4" w:space="0" w:color="auto"/>
              <w:bottom w:val="nil"/>
            </w:tcBorders>
            <w:shd w:val="clear" w:color="auto" w:fill="FFFFFF"/>
            <w:tcMar>
              <w:top w:w="30" w:type="dxa"/>
              <w:left w:w="30" w:type="dxa"/>
              <w:bottom w:w="30" w:type="dxa"/>
              <w:right w:w="30" w:type="dxa"/>
            </w:tcMar>
          </w:tcPr>
          <w:p w14:paraId="40C220F6"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tcBorders>
              <w:top w:val="single" w:sz="4" w:space="0" w:color="auto"/>
              <w:bottom w:val="nil"/>
            </w:tcBorders>
            <w:shd w:val="clear" w:color="auto" w:fill="FFFFFF"/>
            <w:tcMar>
              <w:top w:w="30" w:type="dxa"/>
              <w:left w:w="30" w:type="dxa"/>
              <w:bottom w:w="30" w:type="dxa"/>
              <w:right w:w="30" w:type="dxa"/>
            </w:tcMar>
          </w:tcPr>
          <w:p w14:paraId="72774166"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tcBorders>
              <w:top w:val="single" w:sz="4" w:space="0" w:color="auto"/>
              <w:bottom w:val="nil"/>
            </w:tcBorders>
            <w:shd w:val="clear" w:color="auto" w:fill="FFFFFF"/>
            <w:tcMar>
              <w:top w:w="30" w:type="dxa"/>
              <w:left w:w="30" w:type="dxa"/>
              <w:bottom w:w="30" w:type="dxa"/>
              <w:right w:w="30" w:type="dxa"/>
            </w:tcMar>
          </w:tcPr>
          <w:p w14:paraId="6414E38F"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7</w:t>
            </w:r>
          </w:p>
        </w:tc>
        <w:tc>
          <w:tcPr>
            <w:tcW w:w="1020" w:type="dxa"/>
            <w:tcBorders>
              <w:top w:val="single" w:sz="4" w:space="0" w:color="auto"/>
              <w:bottom w:val="nil"/>
            </w:tcBorders>
            <w:shd w:val="clear" w:color="auto" w:fill="FFFFFF"/>
            <w:tcMar>
              <w:top w:w="30" w:type="dxa"/>
              <w:left w:w="30" w:type="dxa"/>
              <w:bottom w:w="30" w:type="dxa"/>
              <w:right w:w="30" w:type="dxa"/>
            </w:tcMar>
          </w:tcPr>
          <w:p w14:paraId="106AC862"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2.40</w:t>
            </w:r>
          </w:p>
        </w:tc>
        <w:tc>
          <w:tcPr>
            <w:tcW w:w="1441" w:type="dxa"/>
            <w:tcBorders>
              <w:top w:val="single" w:sz="4" w:space="0" w:color="auto"/>
              <w:bottom w:val="nil"/>
            </w:tcBorders>
            <w:shd w:val="clear" w:color="auto" w:fill="FFFFFF"/>
            <w:tcMar>
              <w:top w:w="30" w:type="dxa"/>
              <w:left w:w="30" w:type="dxa"/>
              <w:bottom w:w="30" w:type="dxa"/>
              <w:right w:w="30" w:type="dxa"/>
            </w:tcMar>
          </w:tcPr>
          <w:p w14:paraId="6B960C8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1.499</w:t>
            </w:r>
          </w:p>
        </w:tc>
      </w:tr>
      <w:tr w:rsidR="00CF680D" w:rsidRPr="005024F1" w14:paraId="1301D4CC" w14:textId="77777777" w:rsidTr="005024F1">
        <w:trPr>
          <w:cantSplit/>
          <w:tblHeader/>
          <w:jc w:val="center"/>
        </w:trPr>
        <w:tc>
          <w:tcPr>
            <w:tcW w:w="2447" w:type="dxa"/>
            <w:tcBorders>
              <w:top w:val="nil"/>
            </w:tcBorders>
            <w:shd w:val="clear" w:color="auto" w:fill="FFFFFF"/>
            <w:tcMar>
              <w:top w:w="30" w:type="dxa"/>
              <w:left w:w="30" w:type="dxa"/>
              <w:bottom w:w="30" w:type="dxa"/>
              <w:right w:w="30" w:type="dxa"/>
            </w:tcMar>
          </w:tcPr>
          <w:p w14:paraId="6BF6DF92" w14:textId="77777777" w:rsidR="00CF680D" w:rsidRPr="005024F1" w:rsidRDefault="005E7168"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Irresponsable-</w:t>
            </w:r>
            <w:r w:rsidR="00CF680D" w:rsidRPr="005024F1">
              <w:rPr>
                <w:rFonts w:ascii="Times New Roman" w:eastAsiaTheme="minorHAnsi" w:hAnsi="Times New Roman" w:cs="Times New Roman"/>
                <w:color w:val="auto"/>
                <w:sz w:val="20"/>
                <w:szCs w:val="20"/>
                <w:lang w:eastAsia="en-US"/>
              </w:rPr>
              <w:t>responsable</w:t>
            </w:r>
          </w:p>
        </w:tc>
        <w:tc>
          <w:tcPr>
            <w:tcW w:w="1019" w:type="dxa"/>
            <w:tcBorders>
              <w:top w:val="nil"/>
            </w:tcBorders>
            <w:shd w:val="clear" w:color="auto" w:fill="FFFFFF"/>
            <w:tcMar>
              <w:top w:w="30" w:type="dxa"/>
              <w:left w:w="30" w:type="dxa"/>
              <w:bottom w:w="30" w:type="dxa"/>
              <w:right w:w="30" w:type="dxa"/>
            </w:tcMar>
          </w:tcPr>
          <w:p w14:paraId="78EBE6C9"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tcBorders>
              <w:top w:val="nil"/>
            </w:tcBorders>
            <w:shd w:val="clear" w:color="auto" w:fill="FFFFFF"/>
            <w:tcMar>
              <w:top w:w="30" w:type="dxa"/>
              <w:left w:w="30" w:type="dxa"/>
              <w:bottom w:w="30" w:type="dxa"/>
              <w:right w:w="30" w:type="dxa"/>
            </w:tcMar>
          </w:tcPr>
          <w:p w14:paraId="0D01ABE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tcBorders>
              <w:top w:val="nil"/>
            </w:tcBorders>
            <w:shd w:val="clear" w:color="auto" w:fill="FFFFFF"/>
            <w:tcMar>
              <w:top w:w="30" w:type="dxa"/>
              <w:left w:w="30" w:type="dxa"/>
              <w:bottom w:w="30" w:type="dxa"/>
              <w:right w:w="30" w:type="dxa"/>
            </w:tcMar>
          </w:tcPr>
          <w:p w14:paraId="142B77C9"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7</w:t>
            </w:r>
          </w:p>
        </w:tc>
        <w:tc>
          <w:tcPr>
            <w:tcW w:w="1020" w:type="dxa"/>
            <w:tcBorders>
              <w:top w:val="nil"/>
            </w:tcBorders>
            <w:shd w:val="clear" w:color="auto" w:fill="FFFFFF"/>
            <w:tcMar>
              <w:top w:w="30" w:type="dxa"/>
              <w:left w:w="30" w:type="dxa"/>
              <w:bottom w:w="30" w:type="dxa"/>
              <w:right w:w="30" w:type="dxa"/>
            </w:tcMar>
          </w:tcPr>
          <w:p w14:paraId="629F117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2.43</w:t>
            </w:r>
          </w:p>
        </w:tc>
        <w:tc>
          <w:tcPr>
            <w:tcW w:w="1441" w:type="dxa"/>
            <w:tcBorders>
              <w:top w:val="nil"/>
            </w:tcBorders>
            <w:shd w:val="clear" w:color="auto" w:fill="FFFFFF"/>
            <w:tcMar>
              <w:top w:w="30" w:type="dxa"/>
              <w:left w:w="30" w:type="dxa"/>
              <w:bottom w:w="30" w:type="dxa"/>
              <w:right w:w="30" w:type="dxa"/>
            </w:tcMar>
          </w:tcPr>
          <w:p w14:paraId="0B6DEBF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1.346</w:t>
            </w:r>
          </w:p>
        </w:tc>
      </w:tr>
      <w:tr w:rsidR="00CF680D" w:rsidRPr="005024F1" w14:paraId="2D01A8E3" w14:textId="77777777" w:rsidTr="005024F1">
        <w:trPr>
          <w:cantSplit/>
          <w:tblHeader/>
          <w:jc w:val="center"/>
        </w:trPr>
        <w:tc>
          <w:tcPr>
            <w:tcW w:w="2447" w:type="dxa"/>
            <w:shd w:val="clear" w:color="auto" w:fill="FFFFFF"/>
            <w:tcMar>
              <w:top w:w="30" w:type="dxa"/>
              <w:left w:w="30" w:type="dxa"/>
              <w:bottom w:w="30" w:type="dxa"/>
              <w:right w:w="30" w:type="dxa"/>
            </w:tcMar>
          </w:tcPr>
          <w:p w14:paraId="484D51D4"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H</w:t>
            </w:r>
            <w:r w:rsidR="00CF680D" w:rsidRPr="005024F1">
              <w:rPr>
                <w:rFonts w:ascii="Times New Roman" w:eastAsiaTheme="minorHAnsi" w:hAnsi="Times New Roman" w:cs="Times New Roman"/>
                <w:color w:val="auto"/>
                <w:sz w:val="20"/>
                <w:szCs w:val="20"/>
                <w:lang w:eastAsia="en-US"/>
              </w:rPr>
              <w:t>olgazán-trabajador</w:t>
            </w:r>
          </w:p>
        </w:tc>
        <w:tc>
          <w:tcPr>
            <w:tcW w:w="1019" w:type="dxa"/>
            <w:shd w:val="clear" w:color="auto" w:fill="FFFFFF"/>
            <w:tcMar>
              <w:top w:w="30" w:type="dxa"/>
              <w:left w:w="30" w:type="dxa"/>
              <w:bottom w:w="30" w:type="dxa"/>
              <w:right w:w="30" w:type="dxa"/>
            </w:tcMar>
          </w:tcPr>
          <w:p w14:paraId="594902F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6102919E"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3A9951D6"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w:t>
            </w:r>
          </w:p>
        </w:tc>
        <w:tc>
          <w:tcPr>
            <w:tcW w:w="1020" w:type="dxa"/>
            <w:shd w:val="clear" w:color="auto" w:fill="FFFFFF"/>
            <w:tcMar>
              <w:top w:w="30" w:type="dxa"/>
              <w:left w:w="30" w:type="dxa"/>
              <w:bottom w:w="30" w:type="dxa"/>
              <w:right w:w="30" w:type="dxa"/>
            </w:tcMar>
          </w:tcPr>
          <w:p w14:paraId="26E546C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2.60</w:t>
            </w:r>
          </w:p>
        </w:tc>
        <w:tc>
          <w:tcPr>
            <w:tcW w:w="1441" w:type="dxa"/>
            <w:shd w:val="clear" w:color="auto" w:fill="FFFFFF"/>
            <w:tcMar>
              <w:top w:w="30" w:type="dxa"/>
              <w:left w:w="30" w:type="dxa"/>
              <w:bottom w:w="30" w:type="dxa"/>
              <w:right w:w="30" w:type="dxa"/>
            </w:tcMar>
          </w:tcPr>
          <w:p w14:paraId="44D7FC9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1.106</w:t>
            </w:r>
          </w:p>
        </w:tc>
      </w:tr>
      <w:tr w:rsidR="00CF680D" w:rsidRPr="005024F1" w14:paraId="6D81F448" w14:textId="77777777" w:rsidTr="005024F1">
        <w:trPr>
          <w:cantSplit/>
          <w:tblHeader/>
          <w:jc w:val="center"/>
        </w:trPr>
        <w:tc>
          <w:tcPr>
            <w:tcW w:w="2447" w:type="dxa"/>
            <w:shd w:val="clear" w:color="auto" w:fill="FFFFFF"/>
            <w:tcMar>
              <w:top w:w="30" w:type="dxa"/>
              <w:left w:w="30" w:type="dxa"/>
              <w:bottom w:w="30" w:type="dxa"/>
              <w:right w:w="30" w:type="dxa"/>
            </w:tcMar>
          </w:tcPr>
          <w:p w14:paraId="33B8CE41"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A</w:t>
            </w:r>
            <w:r w:rsidR="00CF680D" w:rsidRPr="005024F1">
              <w:rPr>
                <w:rFonts w:ascii="Times New Roman" w:eastAsiaTheme="minorHAnsi" w:hAnsi="Times New Roman" w:cs="Times New Roman"/>
                <w:color w:val="auto"/>
                <w:sz w:val="20"/>
                <w:szCs w:val="20"/>
                <w:lang w:eastAsia="en-US"/>
              </w:rPr>
              <w:t>tento-distraído</w:t>
            </w:r>
          </w:p>
        </w:tc>
        <w:tc>
          <w:tcPr>
            <w:tcW w:w="1019" w:type="dxa"/>
            <w:shd w:val="clear" w:color="auto" w:fill="FFFFFF"/>
            <w:tcMar>
              <w:top w:w="30" w:type="dxa"/>
              <w:left w:w="30" w:type="dxa"/>
              <w:bottom w:w="30" w:type="dxa"/>
              <w:right w:w="30" w:type="dxa"/>
            </w:tcMar>
          </w:tcPr>
          <w:p w14:paraId="53CD598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07F02F38"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24501A0A"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5</w:t>
            </w:r>
          </w:p>
        </w:tc>
        <w:tc>
          <w:tcPr>
            <w:tcW w:w="1020" w:type="dxa"/>
            <w:shd w:val="clear" w:color="auto" w:fill="FFFFFF"/>
            <w:tcMar>
              <w:top w:w="30" w:type="dxa"/>
              <w:left w:w="30" w:type="dxa"/>
              <w:bottom w:w="30" w:type="dxa"/>
              <w:right w:w="30" w:type="dxa"/>
            </w:tcMar>
          </w:tcPr>
          <w:p w14:paraId="3003A8EE"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2.69</w:t>
            </w:r>
          </w:p>
        </w:tc>
        <w:tc>
          <w:tcPr>
            <w:tcW w:w="1441" w:type="dxa"/>
            <w:shd w:val="clear" w:color="auto" w:fill="FFFFFF"/>
            <w:tcMar>
              <w:top w:w="30" w:type="dxa"/>
              <w:left w:w="30" w:type="dxa"/>
              <w:bottom w:w="30" w:type="dxa"/>
              <w:right w:w="30" w:type="dxa"/>
            </w:tcMar>
          </w:tcPr>
          <w:p w14:paraId="17748E4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1.259</w:t>
            </w:r>
          </w:p>
        </w:tc>
      </w:tr>
      <w:tr w:rsidR="00CF680D" w:rsidRPr="005024F1" w14:paraId="66EB32FA" w14:textId="77777777" w:rsidTr="005024F1">
        <w:trPr>
          <w:cantSplit/>
          <w:tblHeader/>
          <w:jc w:val="center"/>
        </w:trPr>
        <w:tc>
          <w:tcPr>
            <w:tcW w:w="2447" w:type="dxa"/>
            <w:shd w:val="clear" w:color="auto" w:fill="FFFFFF"/>
            <w:tcMar>
              <w:top w:w="30" w:type="dxa"/>
              <w:left w:w="30" w:type="dxa"/>
              <w:bottom w:w="30" w:type="dxa"/>
              <w:right w:w="30" w:type="dxa"/>
            </w:tcMar>
          </w:tcPr>
          <w:p w14:paraId="2D854F7D"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P</w:t>
            </w:r>
            <w:r w:rsidR="00CF680D" w:rsidRPr="005024F1">
              <w:rPr>
                <w:rFonts w:ascii="Times New Roman" w:eastAsiaTheme="minorHAnsi" w:hAnsi="Times New Roman" w:cs="Times New Roman"/>
                <w:color w:val="auto"/>
                <w:sz w:val="20"/>
                <w:szCs w:val="20"/>
                <w:lang w:eastAsia="en-US"/>
              </w:rPr>
              <w:t>untual-impuntual</w:t>
            </w:r>
          </w:p>
        </w:tc>
        <w:tc>
          <w:tcPr>
            <w:tcW w:w="1019" w:type="dxa"/>
            <w:shd w:val="clear" w:color="auto" w:fill="FFFFFF"/>
            <w:tcMar>
              <w:top w:w="30" w:type="dxa"/>
              <w:left w:w="30" w:type="dxa"/>
              <w:bottom w:w="30" w:type="dxa"/>
              <w:right w:w="30" w:type="dxa"/>
            </w:tcMar>
          </w:tcPr>
          <w:p w14:paraId="6E474673"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3F66940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5D4999E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w:t>
            </w:r>
          </w:p>
        </w:tc>
        <w:tc>
          <w:tcPr>
            <w:tcW w:w="1020" w:type="dxa"/>
            <w:shd w:val="clear" w:color="auto" w:fill="FFFFFF"/>
            <w:tcMar>
              <w:top w:w="30" w:type="dxa"/>
              <w:left w:w="30" w:type="dxa"/>
              <w:bottom w:w="30" w:type="dxa"/>
              <w:right w:w="30" w:type="dxa"/>
            </w:tcMar>
          </w:tcPr>
          <w:p w14:paraId="6BA1DFB9"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2.79</w:t>
            </w:r>
          </w:p>
        </w:tc>
        <w:tc>
          <w:tcPr>
            <w:tcW w:w="1441" w:type="dxa"/>
            <w:shd w:val="clear" w:color="auto" w:fill="FFFFFF"/>
            <w:tcMar>
              <w:top w:w="30" w:type="dxa"/>
              <w:left w:w="30" w:type="dxa"/>
              <w:bottom w:w="30" w:type="dxa"/>
              <w:right w:w="30" w:type="dxa"/>
            </w:tcMar>
          </w:tcPr>
          <w:p w14:paraId="3C10ADE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1.260</w:t>
            </w:r>
          </w:p>
        </w:tc>
      </w:tr>
      <w:tr w:rsidR="00CF680D" w:rsidRPr="005024F1" w14:paraId="4DFACC7E" w14:textId="77777777" w:rsidTr="005024F1">
        <w:trPr>
          <w:cantSplit/>
          <w:tblHeader/>
          <w:jc w:val="center"/>
        </w:trPr>
        <w:tc>
          <w:tcPr>
            <w:tcW w:w="2447" w:type="dxa"/>
            <w:shd w:val="clear" w:color="auto" w:fill="FFFFFF"/>
            <w:tcMar>
              <w:top w:w="30" w:type="dxa"/>
              <w:left w:w="30" w:type="dxa"/>
              <w:bottom w:w="30" w:type="dxa"/>
              <w:right w:w="30" w:type="dxa"/>
            </w:tcMar>
          </w:tcPr>
          <w:p w14:paraId="680FA165"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C</w:t>
            </w:r>
            <w:r w:rsidR="00CF680D" w:rsidRPr="005024F1">
              <w:rPr>
                <w:rFonts w:ascii="Times New Roman" w:eastAsiaTheme="minorHAnsi" w:hAnsi="Times New Roman" w:cs="Times New Roman"/>
                <w:color w:val="auto"/>
                <w:sz w:val="20"/>
                <w:szCs w:val="20"/>
                <w:lang w:eastAsia="en-US"/>
              </w:rPr>
              <w:t>uidadoso-descuidado</w:t>
            </w:r>
          </w:p>
        </w:tc>
        <w:tc>
          <w:tcPr>
            <w:tcW w:w="1019" w:type="dxa"/>
            <w:shd w:val="clear" w:color="auto" w:fill="FFFFFF"/>
            <w:tcMar>
              <w:top w:w="30" w:type="dxa"/>
              <w:left w:w="30" w:type="dxa"/>
              <w:bottom w:w="30" w:type="dxa"/>
              <w:right w:w="30" w:type="dxa"/>
            </w:tcMar>
          </w:tcPr>
          <w:p w14:paraId="3AAF943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7CD57A09"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24B7A1BC"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6</w:t>
            </w:r>
          </w:p>
        </w:tc>
        <w:tc>
          <w:tcPr>
            <w:tcW w:w="1020" w:type="dxa"/>
            <w:shd w:val="clear" w:color="auto" w:fill="FFFFFF"/>
            <w:tcMar>
              <w:top w:w="30" w:type="dxa"/>
              <w:left w:w="30" w:type="dxa"/>
              <w:bottom w:w="30" w:type="dxa"/>
              <w:right w:w="30" w:type="dxa"/>
            </w:tcMar>
          </w:tcPr>
          <w:p w14:paraId="33C46384"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2.88</w:t>
            </w:r>
          </w:p>
        </w:tc>
        <w:tc>
          <w:tcPr>
            <w:tcW w:w="1441" w:type="dxa"/>
            <w:shd w:val="clear" w:color="auto" w:fill="FFFFFF"/>
            <w:tcMar>
              <w:top w:w="30" w:type="dxa"/>
              <w:left w:w="30" w:type="dxa"/>
              <w:bottom w:w="30" w:type="dxa"/>
              <w:right w:w="30" w:type="dxa"/>
            </w:tcMar>
          </w:tcPr>
          <w:p w14:paraId="102A9DF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1.214</w:t>
            </w:r>
          </w:p>
        </w:tc>
      </w:tr>
      <w:tr w:rsidR="00CF680D" w:rsidRPr="005024F1" w14:paraId="4E5D1424" w14:textId="77777777" w:rsidTr="005024F1">
        <w:trPr>
          <w:cantSplit/>
          <w:tblHeader/>
          <w:jc w:val="center"/>
        </w:trPr>
        <w:tc>
          <w:tcPr>
            <w:tcW w:w="2447" w:type="dxa"/>
            <w:shd w:val="clear" w:color="auto" w:fill="FFFFFF"/>
            <w:tcMar>
              <w:top w:w="30" w:type="dxa"/>
              <w:left w:w="30" w:type="dxa"/>
              <w:bottom w:w="30" w:type="dxa"/>
              <w:right w:w="30" w:type="dxa"/>
            </w:tcMar>
          </w:tcPr>
          <w:p w14:paraId="2983EDB8"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A</w:t>
            </w:r>
            <w:r w:rsidR="00CF680D" w:rsidRPr="005024F1">
              <w:rPr>
                <w:rFonts w:ascii="Times New Roman" w:eastAsiaTheme="minorHAnsi" w:hAnsi="Times New Roman" w:cs="Times New Roman"/>
                <w:color w:val="auto"/>
                <w:sz w:val="20"/>
                <w:szCs w:val="20"/>
                <w:lang w:eastAsia="en-US"/>
              </w:rPr>
              <w:t>crítico-crítico</w:t>
            </w:r>
          </w:p>
        </w:tc>
        <w:tc>
          <w:tcPr>
            <w:tcW w:w="1019" w:type="dxa"/>
            <w:shd w:val="clear" w:color="auto" w:fill="FFFFFF"/>
            <w:tcMar>
              <w:top w:w="30" w:type="dxa"/>
              <w:left w:w="30" w:type="dxa"/>
              <w:bottom w:w="30" w:type="dxa"/>
              <w:right w:w="30" w:type="dxa"/>
            </w:tcMar>
          </w:tcPr>
          <w:p w14:paraId="45436D8E"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46CEC5E4"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058A857D"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7</w:t>
            </w:r>
          </w:p>
        </w:tc>
        <w:tc>
          <w:tcPr>
            <w:tcW w:w="1020" w:type="dxa"/>
            <w:shd w:val="clear" w:color="auto" w:fill="FFFFFF"/>
            <w:tcMar>
              <w:top w:w="30" w:type="dxa"/>
              <w:left w:w="30" w:type="dxa"/>
              <w:bottom w:w="30" w:type="dxa"/>
              <w:right w:w="30" w:type="dxa"/>
            </w:tcMar>
          </w:tcPr>
          <w:p w14:paraId="2E2FAEBB"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2.90</w:t>
            </w:r>
          </w:p>
        </w:tc>
        <w:tc>
          <w:tcPr>
            <w:tcW w:w="1441" w:type="dxa"/>
            <w:shd w:val="clear" w:color="auto" w:fill="FFFFFF"/>
            <w:tcMar>
              <w:top w:w="30" w:type="dxa"/>
              <w:left w:w="30" w:type="dxa"/>
              <w:bottom w:w="30" w:type="dxa"/>
              <w:right w:w="30" w:type="dxa"/>
            </w:tcMar>
          </w:tcPr>
          <w:p w14:paraId="764EF6C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1.265</w:t>
            </w:r>
          </w:p>
        </w:tc>
      </w:tr>
      <w:tr w:rsidR="00CF680D" w:rsidRPr="005024F1" w14:paraId="35C3C585" w14:textId="77777777" w:rsidTr="005024F1">
        <w:trPr>
          <w:cantSplit/>
          <w:tblHeader/>
          <w:jc w:val="center"/>
        </w:trPr>
        <w:tc>
          <w:tcPr>
            <w:tcW w:w="2447" w:type="dxa"/>
            <w:shd w:val="clear" w:color="auto" w:fill="FFFFFF"/>
            <w:tcMar>
              <w:top w:w="30" w:type="dxa"/>
              <w:left w:w="30" w:type="dxa"/>
              <w:bottom w:w="30" w:type="dxa"/>
              <w:right w:w="30" w:type="dxa"/>
            </w:tcMar>
          </w:tcPr>
          <w:p w14:paraId="63DA9499"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M</w:t>
            </w:r>
            <w:r w:rsidR="00CF680D" w:rsidRPr="005024F1">
              <w:rPr>
                <w:rFonts w:ascii="Times New Roman" w:eastAsiaTheme="minorHAnsi" w:hAnsi="Times New Roman" w:cs="Times New Roman"/>
                <w:color w:val="auto"/>
                <w:sz w:val="20"/>
                <w:szCs w:val="20"/>
                <w:lang w:eastAsia="en-US"/>
              </w:rPr>
              <w:t>aduro-inmaduro</w:t>
            </w:r>
          </w:p>
        </w:tc>
        <w:tc>
          <w:tcPr>
            <w:tcW w:w="1019" w:type="dxa"/>
            <w:shd w:val="clear" w:color="auto" w:fill="FFFFFF"/>
            <w:tcMar>
              <w:top w:w="30" w:type="dxa"/>
              <w:left w:w="30" w:type="dxa"/>
              <w:bottom w:w="30" w:type="dxa"/>
              <w:right w:w="30" w:type="dxa"/>
            </w:tcMar>
          </w:tcPr>
          <w:p w14:paraId="5383A48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7C4B7494"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75C4520A"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6</w:t>
            </w:r>
          </w:p>
        </w:tc>
        <w:tc>
          <w:tcPr>
            <w:tcW w:w="1020" w:type="dxa"/>
            <w:shd w:val="clear" w:color="auto" w:fill="FFFFFF"/>
            <w:tcMar>
              <w:top w:w="30" w:type="dxa"/>
              <w:left w:w="30" w:type="dxa"/>
              <w:bottom w:w="30" w:type="dxa"/>
              <w:right w:w="30" w:type="dxa"/>
            </w:tcMar>
          </w:tcPr>
          <w:p w14:paraId="078C48A4"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3.07</w:t>
            </w:r>
          </w:p>
        </w:tc>
        <w:tc>
          <w:tcPr>
            <w:tcW w:w="1441" w:type="dxa"/>
            <w:shd w:val="clear" w:color="auto" w:fill="FFFFFF"/>
            <w:tcMar>
              <w:top w:w="30" w:type="dxa"/>
              <w:left w:w="30" w:type="dxa"/>
              <w:bottom w:w="30" w:type="dxa"/>
              <w:right w:w="30" w:type="dxa"/>
            </w:tcMar>
          </w:tcPr>
          <w:p w14:paraId="2BCB6A8F"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1.156</w:t>
            </w:r>
          </w:p>
        </w:tc>
      </w:tr>
      <w:tr w:rsidR="00CF680D" w:rsidRPr="005024F1" w14:paraId="36C7905C" w14:textId="77777777" w:rsidTr="005024F1">
        <w:trPr>
          <w:cantSplit/>
          <w:tblHeader/>
          <w:jc w:val="center"/>
        </w:trPr>
        <w:tc>
          <w:tcPr>
            <w:tcW w:w="2447" w:type="dxa"/>
            <w:shd w:val="clear" w:color="auto" w:fill="FFFFFF"/>
            <w:tcMar>
              <w:top w:w="30" w:type="dxa"/>
              <w:left w:w="30" w:type="dxa"/>
              <w:bottom w:w="30" w:type="dxa"/>
              <w:right w:w="30" w:type="dxa"/>
            </w:tcMar>
          </w:tcPr>
          <w:p w14:paraId="327D436D"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A</w:t>
            </w:r>
            <w:r w:rsidR="00CF680D" w:rsidRPr="005024F1">
              <w:rPr>
                <w:rFonts w:ascii="Times New Roman" w:eastAsiaTheme="minorHAnsi" w:hAnsi="Times New Roman" w:cs="Times New Roman"/>
                <w:color w:val="auto"/>
                <w:sz w:val="20"/>
                <w:szCs w:val="20"/>
                <w:lang w:eastAsia="en-US"/>
              </w:rPr>
              <w:t>pático-interesado</w:t>
            </w:r>
          </w:p>
        </w:tc>
        <w:tc>
          <w:tcPr>
            <w:tcW w:w="1019" w:type="dxa"/>
            <w:shd w:val="clear" w:color="auto" w:fill="FFFFFF"/>
            <w:tcMar>
              <w:top w:w="30" w:type="dxa"/>
              <w:left w:w="30" w:type="dxa"/>
              <w:bottom w:w="30" w:type="dxa"/>
              <w:right w:w="30" w:type="dxa"/>
            </w:tcMar>
          </w:tcPr>
          <w:p w14:paraId="0A908AB6"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662620FC"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5FCC5E94"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7</w:t>
            </w:r>
          </w:p>
        </w:tc>
        <w:tc>
          <w:tcPr>
            <w:tcW w:w="1020" w:type="dxa"/>
            <w:shd w:val="clear" w:color="auto" w:fill="FFFFFF"/>
            <w:tcMar>
              <w:top w:w="30" w:type="dxa"/>
              <w:left w:w="30" w:type="dxa"/>
              <w:bottom w:w="30" w:type="dxa"/>
              <w:right w:w="30" w:type="dxa"/>
            </w:tcMar>
          </w:tcPr>
          <w:p w14:paraId="3E553759"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3.07</w:t>
            </w:r>
          </w:p>
        </w:tc>
        <w:tc>
          <w:tcPr>
            <w:tcW w:w="1441" w:type="dxa"/>
            <w:shd w:val="clear" w:color="auto" w:fill="FFFFFF"/>
            <w:tcMar>
              <w:top w:w="30" w:type="dxa"/>
              <w:left w:w="30" w:type="dxa"/>
              <w:bottom w:w="30" w:type="dxa"/>
              <w:right w:w="30" w:type="dxa"/>
            </w:tcMar>
          </w:tcPr>
          <w:p w14:paraId="6639142B"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1.455</w:t>
            </w:r>
          </w:p>
        </w:tc>
      </w:tr>
      <w:tr w:rsidR="00CF680D" w:rsidRPr="005024F1" w14:paraId="1350773E" w14:textId="77777777" w:rsidTr="005024F1">
        <w:trPr>
          <w:cantSplit/>
          <w:tblHeader/>
          <w:jc w:val="center"/>
        </w:trPr>
        <w:tc>
          <w:tcPr>
            <w:tcW w:w="2447" w:type="dxa"/>
            <w:shd w:val="clear" w:color="auto" w:fill="FFFFFF"/>
            <w:tcMar>
              <w:top w:w="30" w:type="dxa"/>
              <w:left w:w="30" w:type="dxa"/>
              <w:bottom w:w="30" w:type="dxa"/>
              <w:right w:w="30" w:type="dxa"/>
            </w:tcMar>
          </w:tcPr>
          <w:p w14:paraId="20F9F1FD"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L</w:t>
            </w:r>
            <w:r w:rsidR="00CF680D" w:rsidRPr="005024F1">
              <w:rPr>
                <w:rFonts w:ascii="Times New Roman" w:eastAsiaTheme="minorHAnsi" w:hAnsi="Times New Roman" w:cs="Times New Roman"/>
                <w:color w:val="auto"/>
                <w:sz w:val="20"/>
                <w:szCs w:val="20"/>
                <w:lang w:eastAsia="en-US"/>
              </w:rPr>
              <w:t>ento-ágil</w:t>
            </w:r>
          </w:p>
        </w:tc>
        <w:tc>
          <w:tcPr>
            <w:tcW w:w="1019" w:type="dxa"/>
            <w:shd w:val="clear" w:color="auto" w:fill="FFFFFF"/>
            <w:tcMar>
              <w:top w:w="30" w:type="dxa"/>
              <w:left w:w="30" w:type="dxa"/>
              <w:bottom w:w="30" w:type="dxa"/>
              <w:right w:w="30" w:type="dxa"/>
            </w:tcMar>
          </w:tcPr>
          <w:p w14:paraId="2FC54536"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3DFCFB5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2D43007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6</w:t>
            </w:r>
          </w:p>
        </w:tc>
        <w:tc>
          <w:tcPr>
            <w:tcW w:w="1020" w:type="dxa"/>
            <w:shd w:val="clear" w:color="auto" w:fill="FFFFFF"/>
            <w:tcMar>
              <w:top w:w="30" w:type="dxa"/>
              <w:left w:w="30" w:type="dxa"/>
              <w:bottom w:w="30" w:type="dxa"/>
              <w:right w:w="30" w:type="dxa"/>
            </w:tcMar>
          </w:tcPr>
          <w:p w14:paraId="7E75901F"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3.48</w:t>
            </w:r>
          </w:p>
        </w:tc>
        <w:tc>
          <w:tcPr>
            <w:tcW w:w="1441" w:type="dxa"/>
            <w:shd w:val="clear" w:color="auto" w:fill="FFFFFF"/>
            <w:tcMar>
              <w:top w:w="30" w:type="dxa"/>
              <w:left w:w="30" w:type="dxa"/>
              <w:bottom w:w="30" w:type="dxa"/>
              <w:right w:w="30" w:type="dxa"/>
            </w:tcMar>
          </w:tcPr>
          <w:p w14:paraId="7F26EC9E"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1.087</w:t>
            </w:r>
          </w:p>
        </w:tc>
      </w:tr>
      <w:tr w:rsidR="00CF680D" w:rsidRPr="005024F1" w14:paraId="0F590D34" w14:textId="77777777" w:rsidTr="005024F1">
        <w:trPr>
          <w:cantSplit/>
          <w:tblHeader/>
          <w:jc w:val="center"/>
        </w:trPr>
        <w:tc>
          <w:tcPr>
            <w:tcW w:w="2447" w:type="dxa"/>
            <w:shd w:val="clear" w:color="auto" w:fill="FFFFFF"/>
            <w:tcMar>
              <w:top w:w="30" w:type="dxa"/>
              <w:left w:w="30" w:type="dxa"/>
              <w:bottom w:w="30" w:type="dxa"/>
              <w:right w:w="30" w:type="dxa"/>
            </w:tcMar>
          </w:tcPr>
          <w:p w14:paraId="10FB3328"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T</w:t>
            </w:r>
            <w:r w:rsidR="00CF680D" w:rsidRPr="005024F1">
              <w:rPr>
                <w:rFonts w:ascii="Times New Roman" w:eastAsiaTheme="minorHAnsi" w:hAnsi="Times New Roman" w:cs="Times New Roman"/>
                <w:color w:val="auto"/>
                <w:sz w:val="20"/>
                <w:szCs w:val="20"/>
                <w:lang w:eastAsia="en-US"/>
              </w:rPr>
              <w:t>radicional-innovador</w:t>
            </w:r>
          </w:p>
        </w:tc>
        <w:tc>
          <w:tcPr>
            <w:tcW w:w="1019" w:type="dxa"/>
            <w:shd w:val="clear" w:color="auto" w:fill="FFFFFF"/>
            <w:tcMar>
              <w:top w:w="30" w:type="dxa"/>
              <w:left w:w="30" w:type="dxa"/>
              <w:bottom w:w="30" w:type="dxa"/>
              <w:right w:w="30" w:type="dxa"/>
            </w:tcMar>
          </w:tcPr>
          <w:p w14:paraId="0FE650C3"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11B50A68"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695CE8C8"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6</w:t>
            </w:r>
          </w:p>
        </w:tc>
        <w:tc>
          <w:tcPr>
            <w:tcW w:w="1020" w:type="dxa"/>
            <w:shd w:val="clear" w:color="auto" w:fill="FFFFFF"/>
            <w:tcMar>
              <w:top w:w="30" w:type="dxa"/>
              <w:left w:w="30" w:type="dxa"/>
              <w:bottom w:w="30" w:type="dxa"/>
              <w:right w:w="30" w:type="dxa"/>
            </w:tcMar>
          </w:tcPr>
          <w:p w14:paraId="2C5B38EB"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3.57</w:t>
            </w:r>
          </w:p>
        </w:tc>
        <w:tc>
          <w:tcPr>
            <w:tcW w:w="1441" w:type="dxa"/>
            <w:shd w:val="clear" w:color="auto" w:fill="FFFFFF"/>
            <w:tcMar>
              <w:top w:w="30" w:type="dxa"/>
              <w:left w:w="30" w:type="dxa"/>
              <w:bottom w:w="30" w:type="dxa"/>
              <w:right w:w="30" w:type="dxa"/>
            </w:tcMar>
          </w:tcPr>
          <w:p w14:paraId="42A3574D"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1.151</w:t>
            </w:r>
          </w:p>
        </w:tc>
      </w:tr>
      <w:tr w:rsidR="00CF680D" w:rsidRPr="005024F1" w14:paraId="16A0F5B5" w14:textId="77777777" w:rsidTr="005024F1">
        <w:trPr>
          <w:cantSplit/>
          <w:tblHeader/>
          <w:jc w:val="center"/>
        </w:trPr>
        <w:tc>
          <w:tcPr>
            <w:tcW w:w="2447" w:type="dxa"/>
            <w:shd w:val="clear" w:color="auto" w:fill="FFFFFF"/>
            <w:tcMar>
              <w:top w:w="30" w:type="dxa"/>
              <w:left w:w="30" w:type="dxa"/>
              <w:bottom w:w="30" w:type="dxa"/>
              <w:right w:w="30" w:type="dxa"/>
            </w:tcMar>
          </w:tcPr>
          <w:p w14:paraId="665C2A67"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S</w:t>
            </w:r>
            <w:r w:rsidR="00CF680D" w:rsidRPr="005024F1">
              <w:rPr>
                <w:rFonts w:ascii="Times New Roman" w:eastAsiaTheme="minorHAnsi" w:hAnsi="Times New Roman" w:cs="Times New Roman"/>
                <w:color w:val="auto"/>
                <w:sz w:val="20"/>
                <w:szCs w:val="20"/>
                <w:lang w:eastAsia="en-US"/>
              </w:rPr>
              <w:t>impático-antipático</w:t>
            </w:r>
          </w:p>
        </w:tc>
        <w:tc>
          <w:tcPr>
            <w:tcW w:w="1019" w:type="dxa"/>
            <w:shd w:val="clear" w:color="auto" w:fill="FFFFFF"/>
            <w:tcMar>
              <w:top w:w="30" w:type="dxa"/>
              <w:left w:w="30" w:type="dxa"/>
              <w:bottom w:w="30" w:type="dxa"/>
              <w:right w:w="30" w:type="dxa"/>
            </w:tcMar>
          </w:tcPr>
          <w:p w14:paraId="78D39931"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68A8DC9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31238D5C"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7</w:t>
            </w:r>
          </w:p>
        </w:tc>
        <w:tc>
          <w:tcPr>
            <w:tcW w:w="1020" w:type="dxa"/>
            <w:shd w:val="clear" w:color="auto" w:fill="FFFFFF"/>
            <w:tcMar>
              <w:top w:w="30" w:type="dxa"/>
              <w:left w:w="30" w:type="dxa"/>
              <w:bottom w:w="30" w:type="dxa"/>
              <w:right w:w="30" w:type="dxa"/>
            </w:tcMar>
          </w:tcPr>
          <w:p w14:paraId="3BF2C99B"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3.67</w:t>
            </w:r>
          </w:p>
        </w:tc>
        <w:tc>
          <w:tcPr>
            <w:tcW w:w="1441" w:type="dxa"/>
            <w:shd w:val="clear" w:color="auto" w:fill="FFFFFF"/>
            <w:tcMar>
              <w:top w:w="30" w:type="dxa"/>
              <w:left w:w="30" w:type="dxa"/>
              <w:bottom w:w="30" w:type="dxa"/>
              <w:right w:w="30" w:type="dxa"/>
            </w:tcMar>
          </w:tcPr>
          <w:p w14:paraId="6C2D0836"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1.408</w:t>
            </w:r>
          </w:p>
        </w:tc>
      </w:tr>
      <w:tr w:rsidR="00CF680D" w:rsidRPr="005024F1" w14:paraId="59D5A6E2" w14:textId="77777777" w:rsidTr="005024F1">
        <w:trPr>
          <w:cantSplit/>
          <w:tblHeader/>
          <w:jc w:val="center"/>
        </w:trPr>
        <w:tc>
          <w:tcPr>
            <w:tcW w:w="2447" w:type="dxa"/>
            <w:shd w:val="clear" w:color="auto" w:fill="FFFFFF"/>
            <w:tcMar>
              <w:top w:w="30" w:type="dxa"/>
              <w:left w:w="30" w:type="dxa"/>
              <w:bottom w:w="30" w:type="dxa"/>
              <w:right w:w="30" w:type="dxa"/>
            </w:tcMar>
          </w:tcPr>
          <w:p w14:paraId="37FEDE6C"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I</w:t>
            </w:r>
            <w:r w:rsidR="00CF680D" w:rsidRPr="005024F1">
              <w:rPr>
                <w:rFonts w:ascii="Times New Roman" w:eastAsiaTheme="minorHAnsi" w:hAnsi="Times New Roman" w:cs="Times New Roman"/>
                <w:color w:val="auto"/>
                <w:sz w:val="20"/>
                <w:szCs w:val="20"/>
                <w:lang w:eastAsia="en-US"/>
              </w:rPr>
              <w:t>nquieto-tranquilo</w:t>
            </w:r>
          </w:p>
        </w:tc>
        <w:tc>
          <w:tcPr>
            <w:tcW w:w="1019" w:type="dxa"/>
            <w:shd w:val="clear" w:color="auto" w:fill="FFFFFF"/>
            <w:tcMar>
              <w:top w:w="30" w:type="dxa"/>
              <w:left w:w="30" w:type="dxa"/>
              <w:bottom w:w="30" w:type="dxa"/>
              <w:right w:w="30" w:type="dxa"/>
            </w:tcMar>
          </w:tcPr>
          <w:p w14:paraId="47A79B84"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0405FF5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75211453"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6</w:t>
            </w:r>
          </w:p>
        </w:tc>
        <w:tc>
          <w:tcPr>
            <w:tcW w:w="1020" w:type="dxa"/>
            <w:shd w:val="clear" w:color="auto" w:fill="FFFFFF"/>
            <w:tcMar>
              <w:top w:w="30" w:type="dxa"/>
              <w:left w:w="30" w:type="dxa"/>
              <w:bottom w:w="30" w:type="dxa"/>
              <w:right w:w="30" w:type="dxa"/>
            </w:tcMar>
          </w:tcPr>
          <w:p w14:paraId="1115BA0D"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3.67</w:t>
            </w:r>
          </w:p>
        </w:tc>
        <w:tc>
          <w:tcPr>
            <w:tcW w:w="1441" w:type="dxa"/>
            <w:shd w:val="clear" w:color="auto" w:fill="FFFFFF"/>
            <w:tcMar>
              <w:top w:w="30" w:type="dxa"/>
              <w:left w:w="30" w:type="dxa"/>
              <w:bottom w:w="30" w:type="dxa"/>
              <w:right w:w="30" w:type="dxa"/>
            </w:tcMar>
          </w:tcPr>
          <w:p w14:paraId="098F4EFB"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.874</w:t>
            </w:r>
          </w:p>
        </w:tc>
      </w:tr>
      <w:tr w:rsidR="00CF680D" w:rsidRPr="005024F1" w14:paraId="6D941E1D" w14:textId="77777777" w:rsidTr="005024F1">
        <w:trPr>
          <w:cantSplit/>
          <w:tblHeader/>
          <w:jc w:val="center"/>
        </w:trPr>
        <w:tc>
          <w:tcPr>
            <w:tcW w:w="2447" w:type="dxa"/>
            <w:shd w:val="clear" w:color="auto" w:fill="FFFFFF"/>
            <w:tcMar>
              <w:top w:w="30" w:type="dxa"/>
              <w:left w:w="30" w:type="dxa"/>
              <w:bottom w:w="30" w:type="dxa"/>
              <w:right w:w="30" w:type="dxa"/>
            </w:tcMar>
          </w:tcPr>
          <w:p w14:paraId="747012AD"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T</w:t>
            </w:r>
            <w:r w:rsidR="00CF680D" w:rsidRPr="005024F1">
              <w:rPr>
                <w:rFonts w:ascii="Times New Roman" w:eastAsiaTheme="minorHAnsi" w:hAnsi="Times New Roman" w:cs="Times New Roman"/>
                <w:color w:val="auto"/>
                <w:sz w:val="20"/>
                <w:szCs w:val="20"/>
                <w:lang w:eastAsia="en-US"/>
              </w:rPr>
              <w:t>orpe</w:t>
            </w:r>
            <w:r>
              <w:rPr>
                <w:rFonts w:ascii="Times New Roman" w:eastAsiaTheme="minorHAnsi" w:hAnsi="Times New Roman" w:cs="Times New Roman"/>
                <w:color w:val="auto"/>
                <w:sz w:val="20"/>
                <w:szCs w:val="20"/>
                <w:lang w:eastAsia="en-US"/>
              </w:rPr>
              <w:t>-</w:t>
            </w:r>
            <w:r w:rsidR="00CF680D" w:rsidRPr="005024F1">
              <w:rPr>
                <w:rFonts w:ascii="Times New Roman" w:eastAsiaTheme="minorHAnsi" w:hAnsi="Times New Roman" w:cs="Times New Roman"/>
                <w:color w:val="auto"/>
                <w:sz w:val="20"/>
                <w:szCs w:val="20"/>
                <w:lang w:eastAsia="en-US"/>
              </w:rPr>
              <w:t>hábil</w:t>
            </w:r>
          </w:p>
        </w:tc>
        <w:tc>
          <w:tcPr>
            <w:tcW w:w="1019" w:type="dxa"/>
            <w:shd w:val="clear" w:color="auto" w:fill="FFFFFF"/>
            <w:tcMar>
              <w:top w:w="30" w:type="dxa"/>
              <w:left w:w="30" w:type="dxa"/>
              <w:bottom w:w="30" w:type="dxa"/>
              <w:right w:w="30" w:type="dxa"/>
            </w:tcMar>
          </w:tcPr>
          <w:p w14:paraId="0A896A3E"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54BD7582"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0351E3C8"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7</w:t>
            </w:r>
          </w:p>
        </w:tc>
        <w:tc>
          <w:tcPr>
            <w:tcW w:w="1020" w:type="dxa"/>
            <w:shd w:val="clear" w:color="auto" w:fill="FFFFFF"/>
            <w:tcMar>
              <w:top w:w="30" w:type="dxa"/>
              <w:left w:w="30" w:type="dxa"/>
              <w:bottom w:w="30" w:type="dxa"/>
              <w:right w:w="30" w:type="dxa"/>
            </w:tcMar>
          </w:tcPr>
          <w:p w14:paraId="779C242E"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3.67</w:t>
            </w:r>
          </w:p>
        </w:tc>
        <w:tc>
          <w:tcPr>
            <w:tcW w:w="1441" w:type="dxa"/>
            <w:shd w:val="clear" w:color="auto" w:fill="FFFFFF"/>
            <w:tcMar>
              <w:top w:w="30" w:type="dxa"/>
              <w:left w:w="30" w:type="dxa"/>
              <w:bottom w:w="30" w:type="dxa"/>
              <w:right w:w="30" w:type="dxa"/>
            </w:tcMar>
          </w:tcPr>
          <w:p w14:paraId="3C24DF3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1.282</w:t>
            </w:r>
          </w:p>
        </w:tc>
      </w:tr>
      <w:tr w:rsidR="00CF680D" w:rsidRPr="005024F1" w14:paraId="0DDB6D11" w14:textId="77777777" w:rsidTr="005024F1">
        <w:trPr>
          <w:cantSplit/>
          <w:tblHeader/>
          <w:jc w:val="center"/>
        </w:trPr>
        <w:tc>
          <w:tcPr>
            <w:tcW w:w="2447" w:type="dxa"/>
            <w:shd w:val="clear" w:color="auto" w:fill="FFFFFF"/>
            <w:tcMar>
              <w:top w:w="30" w:type="dxa"/>
              <w:left w:w="30" w:type="dxa"/>
              <w:bottom w:w="30" w:type="dxa"/>
              <w:right w:w="30" w:type="dxa"/>
            </w:tcMar>
          </w:tcPr>
          <w:p w14:paraId="66543645"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G</w:t>
            </w:r>
            <w:r w:rsidR="00CF680D" w:rsidRPr="005024F1">
              <w:rPr>
                <w:rFonts w:ascii="Times New Roman" w:eastAsiaTheme="minorHAnsi" w:hAnsi="Times New Roman" w:cs="Times New Roman"/>
                <w:color w:val="auto"/>
                <w:sz w:val="20"/>
                <w:szCs w:val="20"/>
                <w:lang w:eastAsia="en-US"/>
              </w:rPr>
              <w:t>rosero-amable</w:t>
            </w:r>
          </w:p>
        </w:tc>
        <w:tc>
          <w:tcPr>
            <w:tcW w:w="1019" w:type="dxa"/>
            <w:shd w:val="clear" w:color="auto" w:fill="FFFFFF"/>
            <w:tcMar>
              <w:top w:w="30" w:type="dxa"/>
              <w:left w:w="30" w:type="dxa"/>
              <w:bottom w:w="30" w:type="dxa"/>
              <w:right w:w="30" w:type="dxa"/>
            </w:tcMar>
          </w:tcPr>
          <w:p w14:paraId="47B2D918"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333F5A5E"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207A8A2A"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7</w:t>
            </w:r>
          </w:p>
        </w:tc>
        <w:tc>
          <w:tcPr>
            <w:tcW w:w="1020" w:type="dxa"/>
            <w:shd w:val="clear" w:color="auto" w:fill="FFFFFF"/>
            <w:tcMar>
              <w:top w:w="30" w:type="dxa"/>
              <w:left w:w="30" w:type="dxa"/>
              <w:bottom w:w="30" w:type="dxa"/>
              <w:right w:w="30" w:type="dxa"/>
            </w:tcMar>
          </w:tcPr>
          <w:p w14:paraId="181321B6"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3.69</w:t>
            </w:r>
          </w:p>
        </w:tc>
        <w:tc>
          <w:tcPr>
            <w:tcW w:w="1441" w:type="dxa"/>
            <w:shd w:val="clear" w:color="auto" w:fill="FFFFFF"/>
            <w:tcMar>
              <w:top w:w="30" w:type="dxa"/>
              <w:left w:w="30" w:type="dxa"/>
              <w:bottom w:w="30" w:type="dxa"/>
              <w:right w:w="30" w:type="dxa"/>
            </w:tcMar>
          </w:tcPr>
          <w:p w14:paraId="3100FC4A"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1.024</w:t>
            </w:r>
          </w:p>
        </w:tc>
      </w:tr>
      <w:tr w:rsidR="00CF680D" w:rsidRPr="005024F1" w14:paraId="6E2252A7" w14:textId="77777777" w:rsidTr="005024F1">
        <w:trPr>
          <w:cantSplit/>
          <w:tblHeader/>
          <w:jc w:val="center"/>
        </w:trPr>
        <w:tc>
          <w:tcPr>
            <w:tcW w:w="2447" w:type="dxa"/>
            <w:shd w:val="clear" w:color="auto" w:fill="FFFFFF"/>
            <w:tcMar>
              <w:top w:w="30" w:type="dxa"/>
              <w:left w:w="30" w:type="dxa"/>
              <w:bottom w:w="30" w:type="dxa"/>
              <w:right w:w="30" w:type="dxa"/>
            </w:tcMar>
          </w:tcPr>
          <w:p w14:paraId="35F3D1E9" w14:textId="77777777" w:rsidR="00CF680D" w:rsidRPr="005024F1" w:rsidRDefault="005024F1" w:rsidP="00321DF5">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I</w:t>
            </w:r>
            <w:r w:rsidR="00CF680D" w:rsidRPr="005024F1">
              <w:rPr>
                <w:rFonts w:ascii="Times New Roman" w:eastAsiaTheme="minorHAnsi" w:hAnsi="Times New Roman" w:cs="Times New Roman"/>
                <w:color w:val="auto"/>
                <w:sz w:val="20"/>
                <w:szCs w:val="20"/>
                <w:lang w:eastAsia="en-US"/>
              </w:rPr>
              <w:t>nteligente</w:t>
            </w:r>
          </w:p>
        </w:tc>
        <w:tc>
          <w:tcPr>
            <w:tcW w:w="1019" w:type="dxa"/>
            <w:shd w:val="clear" w:color="auto" w:fill="FFFFFF"/>
            <w:tcMar>
              <w:top w:w="30" w:type="dxa"/>
              <w:left w:w="30" w:type="dxa"/>
              <w:bottom w:w="30" w:type="dxa"/>
              <w:right w:w="30" w:type="dxa"/>
            </w:tcMar>
          </w:tcPr>
          <w:p w14:paraId="65C89BFA"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5C14B8D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2</w:t>
            </w:r>
          </w:p>
        </w:tc>
        <w:tc>
          <w:tcPr>
            <w:tcW w:w="1104" w:type="dxa"/>
            <w:shd w:val="clear" w:color="auto" w:fill="FFFFFF"/>
            <w:tcMar>
              <w:top w:w="30" w:type="dxa"/>
              <w:left w:w="30" w:type="dxa"/>
              <w:bottom w:w="30" w:type="dxa"/>
              <w:right w:w="30" w:type="dxa"/>
            </w:tcMar>
          </w:tcPr>
          <w:p w14:paraId="2203BC9D"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w:t>
            </w:r>
          </w:p>
        </w:tc>
        <w:tc>
          <w:tcPr>
            <w:tcW w:w="1020" w:type="dxa"/>
            <w:shd w:val="clear" w:color="auto" w:fill="FFFFFF"/>
            <w:tcMar>
              <w:top w:w="30" w:type="dxa"/>
              <w:left w:w="30" w:type="dxa"/>
              <w:bottom w:w="30" w:type="dxa"/>
              <w:right w:w="30" w:type="dxa"/>
            </w:tcMar>
          </w:tcPr>
          <w:p w14:paraId="0467A8D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3.71</w:t>
            </w:r>
          </w:p>
        </w:tc>
        <w:tc>
          <w:tcPr>
            <w:tcW w:w="1441" w:type="dxa"/>
            <w:shd w:val="clear" w:color="auto" w:fill="FFFFFF"/>
            <w:tcMar>
              <w:top w:w="30" w:type="dxa"/>
              <w:left w:w="30" w:type="dxa"/>
              <w:bottom w:w="30" w:type="dxa"/>
              <w:right w:w="30" w:type="dxa"/>
            </w:tcMar>
          </w:tcPr>
          <w:p w14:paraId="17C4A609"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.596</w:t>
            </w:r>
          </w:p>
        </w:tc>
      </w:tr>
      <w:tr w:rsidR="00CF680D" w:rsidRPr="005024F1" w14:paraId="59722231" w14:textId="77777777" w:rsidTr="005024F1">
        <w:trPr>
          <w:cantSplit/>
          <w:tblHeader/>
          <w:jc w:val="center"/>
        </w:trPr>
        <w:tc>
          <w:tcPr>
            <w:tcW w:w="2447" w:type="dxa"/>
            <w:shd w:val="clear" w:color="auto" w:fill="FFFFFF"/>
            <w:tcMar>
              <w:top w:w="30" w:type="dxa"/>
              <w:left w:w="30" w:type="dxa"/>
              <w:bottom w:w="30" w:type="dxa"/>
              <w:right w:w="30" w:type="dxa"/>
            </w:tcMar>
          </w:tcPr>
          <w:p w14:paraId="35C9B107"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A</w:t>
            </w:r>
            <w:r w:rsidR="0066120F" w:rsidRPr="005024F1">
              <w:rPr>
                <w:rFonts w:ascii="Times New Roman" w:eastAsiaTheme="minorHAnsi" w:hAnsi="Times New Roman" w:cs="Times New Roman"/>
                <w:color w:val="auto"/>
                <w:sz w:val="20"/>
                <w:szCs w:val="20"/>
                <w:lang w:eastAsia="en-US"/>
              </w:rPr>
              <w:t>gresivo</w:t>
            </w:r>
            <w:r w:rsidR="00CF680D" w:rsidRPr="005024F1">
              <w:rPr>
                <w:rFonts w:ascii="Times New Roman" w:eastAsiaTheme="minorHAnsi" w:hAnsi="Times New Roman" w:cs="Times New Roman"/>
                <w:color w:val="auto"/>
                <w:sz w:val="20"/>
                <w:szCs w:val="20"/>
                <w:lang w:eastAsia="en-US"/>
              </w:rPr>
              <w:t>-dócil</w:t>
            </w:r>
          </w:p>
        </w:tc>
        <w:tc>
          <w:tcPr>
            <w:tcW w:w="1019" w:type="dxa"/>
            <w:shd w:val="clear" w:color="auto" w:fill="FFFFFF"/>
            <w:tcMar>
              <w:top w:w="30" w:type="dxa"/>
              <w:left w:w="30" w:type="dxa"/>
              <w:bottom w:w="30" w:type="dxa"/>
              <w:right w:w="30" w:type="dxa"/>
            </w:tcMar>
          </w:tcPr>
          <w:p w14:paraId="159923CD"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2EFF232D"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0CF53591"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6</w:t>
            </w:r>
          </w:p>
        </w:tc>
        <w:tc>
          <w:tcPr>
            <w:tcW w:w="1020" w:type="dxa"/>
            <w:shd w:val="clear" w:color="auto" w:fill="FFFFFF"/>
            <w:tcMar>
              <w:top w:w="30" w:type="dxa"/>
              <w:left w:w="30" w:type="dxa"/>
              <w:bottom w:w="30" w:type="dxa"/>
              <w:right w:w="30" w:type="dxa"/>
            </w:tcMar>
          </w:tcPr>
          <w:p w14:paraId="3614A25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3.74</w:t>
            </w:r>
          </w:p>
        </w:tc>
        <w:tc>
          <w:tcPr>
            <w:tcW w:w="1441" w:type="dxa"/>
            <w:shd w:val="clear" w:color="auto" w:fill="FFFFFF"/>
            <w:tcMar>
              <w:top w:w="30" w:type="dxa"/>
              <w:left w:w="30" w:type="dxa"/>
              <w:bottom w:w="30" w:type="dxa"/>
              <w:right w:w="30" w:type="dxa"/>
            </w:tcMar>
          </w:tcPr>
          <w:p w14:paraId="50A4B2F4"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.939</w:t>
            </w:r>
          </w:p>
        </w:tc>
      </w:tr>
      <w:tr w:rsidR="00CF680D" w:rsidRPr="005024F1" w14:paraId="7D526D6C" w14:textId="77777777" w:rsidTr="005024F1">
        <w:trPr>
          <w:cantSplit/>
          <w:tblHeader/>
          <w:jc w:val="center"/>
        </w:trPr>
        <w:tc>
          <w:tcPr>
            <w:tcW w:w="2447" w:type="dxa"/>
            <w:shd w:val="clear" w:color="auto" w:fill="FFFFFF"/>
            <w:tcMar>
              <w:top w:w="30" w:type="dxa"/>
              <w:left w:w="30" w:type="dxa"/>
              <w:bottom w:w="30" w:type="dxa"/>
              <w:right w:w="30" w:type="dxa"/>
            </w:tcMar>
          </w:tcPr>
          <w:p w14:paraId="0A968CB1"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R</w:t>
            </w:r>
            <w:r w:rsidR="00CF680D" w:rsidRPr="005024F1">
              <w:rPr>
                <w:rFonts w:ascii="Times New Roman" w:eastAsiaTheme="minorHAnsi" w:hAnsi="Times New Roman" w:cs="Times New Roman"/>
                <w:color w:val="auto"/>
                <w:sz w:val="20"/>
                <w:szCs w:val="20"/>
                <w:lang w:eastAsia="en-US"/>
              </w:rPr>
              <w:t>eservado-conversador</w:t>
            </w:r>
          </w:p>
        </w:tc>
        <w:tc>
          <w:tcPr>
            <w:tcW w:w="1019" w:type="dxa"/>
            <w:shd w:val="clear" w:color="auto" w:fill="FFFFFF"/>
            <w:tcMar>
              <w:top w:w="30" w:type="dxa"/>
              <w:left w:w="30" w:type="dxa"/>
              <w:bottom w:w="30" w:type="dxa"/>
              <w:right w:w="30" w:type="dxa"/>
            </w:tcMar>
          </w:tcPr>
          <w:p w14:paraId="4CA0227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36560F1C"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1E8E78A5"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6</w:t>
            </w:r>
          </w:p>
        </w:tc>
        <w:tc>
          <w:tcPr>
            <w:tcW w:w="1020" w:type="dxa"/>
            <w:shd w:val="clear" w:color="auto" w:fill="FFFFFF"/>
            <w:tcMar>
              <w:top w:w="30" w:type="dxa"/>
              <w:left w:w="30" w:type="dxa"/>
              <w:bottom w:w="30" w:type="dxa"/>
              <w:right w:w="30" w:type="dxa"/>
            </w:tcMar>
          </w:tcPr>
          <w:p w14:paraId="5AB712C1"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3.79</w:t>
            </w:r>
          </w:p>
        </w:tc>
        <w:tc>
          <w:tcPr>
            <w:tcW w:w="1441" w:type="dxa"/>
            <w:shd w:val="clear" w:color="auto" w:fill="FFFFFF"/>
            <w:tcMar>
              <w:top w:w="30" w:type="dxa"/>
              <w:left w:w="30" w:type="dxa"/>
              <w:bottom w:w="30" w:type="dxa"/>
              <w:right w:w="30" w:type="dxa"/>
            </w:tcMar>
          </w:tcPr>
          <w:p w14:paraId="3C575486"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1.025</w:t>
            </w:r>
          </w:p>
        </w:tc>
      </w:tr>
      <w:tr w:rsidR="00CF680D" w:rsidRPr="005024F1" w14:paraId="31739E40" w14:textId="77777777" w:rsidTr="005024F1">
        <w:trPr>
          <w:cantSplit/>
          <w:tblHeader/>
          <w:jc w:val="center"/>
        </w:trPr>
        <w:tc>
          <w:tcPr>
            <w:tcW w:w="2447" w:type="dxa"/>
            <w:shd w:val="clear" w:color="auto" w:fill="FFFFFF"/>
            <w:tcMar>
              <w:top w:w="30" w:type="dxa"/>
              <w:left w:w="30" w:type="dxa"/>
              <w:bottom w:w="30" w:type="dxa"/>
              <w:right w:w="30" w:type="dxa"/>
            </w:tcMar>
          </w:tcPr>
          <w:p w14:paraId="5E3CB2C8" w14:textId="77777777" w:rsidR="00CF680D" w:rsidRPr="005024F1" w:rsidRDefault="005024F1" w:rsidP="005024F1">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F</w:t>
            </w:r>
            <w:r w:rsidR="00CF680D" w:rsidRPr="005024F1">
              <w:rPr>
                <w:rFonts w:ascii="Times New Roman" w:eastAsiaTheme="minorHAnsi" w:hAnsi="Times New Roman" w:cs="Times New Roman"/>
                <w:color w:val="auto"/>
                <w:sz w:val="20"/>
                <w:szCs w:val="20"/>
                <w:lang w:eastAsia="en-US"/>
              </w:rPr>
              <w:t>amilia separada</w:t>
            </w:r>
            <w:r w:rsidR="005E7168" w:rsidRPr="005024F1">
              <w:rPr>
                <w:rFonts w:ascii="Times New Roman" w:eastAsiaTheme="minorHAnsi" w:hAnsi="Times New Roman" w:cs="Times New Roman"/>
                <w:color w:val="auto"/>
                <w:sz w:val="20"/>
                <w:szCs w:val="20"/>
                <w:lang w:eastAsia="en-US"/>
              </w:rPr>
              <w:t>-</w:t>
            </w:r>
            <w:r w:rsidR="00CF680D" w:rsidRPr="005024F1">
              <w:rPr>
                <w:rFonts w:ascii="Times New Roman" w:eastAsiaTheme="minorHAnsi" w:hAnsi="Times New Roman" w:cs="Times New Roman"/>
                <w:color w:val="auto"/>
                <w:sz w:val="20"/>
                <w:szCs w:val="20"/>
                <w:lang w:eastAsia="en-US"/>
              </w:rPr>
              <w:t>familia constituida</w:t>
            </w:r>
          </w:p>
        </w:tc>
        <w:tc>
          <w:tcPr>
            <w:tcW w:w="1019" w:type="dxa"/>
            <w:shd w:val="clear" w:color="auto" w:fill="FFFFFF"/>
            <w:tcMar>
              <w:top w:w="30" w:type="dxa"/>
              <w:left w:w="30" w:type="dxa"/>
              <w:bottom w:w="30" w:type="dxa"/>
              <w:right w:w="30" w:type="dxa"/>
            </w:tcMar>
          </w:tcPr>
          <w:p w14:paraId="59A387E2"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71A0D226"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41AAEEF8"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w:t>
            </w:r>
          </w:p>
        </w:tc>
        <w:tc>
          <w:tcPr>
            <w:tcW w:w="1020" w:type="dxa"/>
            <w:shd w:val="clear" w:color="auto" w:fill="FFFFFF"/>
            <w:tcMar>
              <w:top w:w="30" w:type="dxa"/>
              <w:left w:w="30" w:type="dxa"/>
              <w:bottom w:w="30" w:type="dxa"/>
              <w:right w:w="30" w:type="dxa"/>
            </w:tcMar>
          </w:tcPr>
          <w:p w14:paraId="559E80FA"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3.88</w:t>
            </w:r>
          </w:p>
        </w:tc>
        <w:tc>
          <w:tcPr>
            <w:tcW w:w="1441" w:type="dxa"/>
            <w:shd w:val="clear" w:color="auto" w:fill="FFFFFF"/>
            <w:tcMar>
              <w:top w:w="30" w:type="dxa"/>
              <w:left w:w="30" w:type="dxa"/>
              <w:bottom w:w="30" w:type="dxa"/>
              <w:right w:w="30" w:type="dxa"/>
            </w:tcMar>
          </w:tcPr>
          <w:p w14:paraId="3CC6CB5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.504</w:t>
            </w:r>
          </w:p>
        </w:tc>
      </w:tr>
      <w:tr w:rsidR="00CF680D" w:rsidRPr="005024F1" w14:paraId="271FDB11" w14:textId="77777777" w:rsidTr="005024F1">
        <w:trPr>
          <w:cantSplit/>
          <w:tblHeader/>
          <w:jc w:val="center"/>
        </w:trPr>
        <w:tc>
          <w:tcPr>
            <w:tcW w:w="2447" w:type="dxa"/>
            <w:shd w:val="clear" w:color="auto" w:fill="FFFFFF"/>
            <w:tcMar>
              <w:top w:w="30" w:type="dxa"/>
              <w:left w:w="30" w:type="dxa"/>
              <w:bottom w:w="30" w:type="dxa"/>
              <w:right w:w="30" w:type="dxa"/>
            </w:tcMar>
          </w:tcPr>
          <w:p w14:paraId="3B8AC854" w14:textId="77777777" w:rsidR="00CF680D" w:rsidRPr="005024F1" w:rsidRDefault="000C408D" w:rsidP="00321DF5">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S</w:t>
            </w:r>
            <w:r w:rsidR="00CF680D" w:rsidRPr="005024F1">
              <w:rPr>
                <w:rFonts w:ascii="Times New Roman" w:eastAsiaTheme="minorHAnsi" w:hAnsi="Times New Roman" w:cs="Times New Roman"/>
                <w:color w:val="auto"/>
                <w:sz w:val="20"/>
                <w:szCs w:val="20"/>
                <w:lang w:eastAsia="en-US"/>
              </w:rPr>
              <w:t>ociable</w:t>
            </w:r>
            <w:r>
              <w:rPr>
                <w:rFonts w:ascii="Times New Roman" w:eastAsiaTheme="minorHAnsi" w:hAnsi="Times New Roman" w:cs="Times New Roman"/>
                <w:color w:val="auto"/>
                <w:sz w:val="20"/>
                <w:szCs w:val="20"/>
                <w:lang w:eastAsia="en-US"/>
              </w:rPr>
              <w:t>-</w:t>
            </w:r>
            <w:r w:rsidR="00CF680D" w:rsidRPr="005024F1">
              <w:rPr>
                <w:rFonts w:ascii="Times New Roman" w:eastAsiaTheme="minorHAnsi" w:hAnsi="Times New Roman" w:cs="Times New Roman"/>
                <w:color w:val="auto"/>
                <w:sz w:val="20"/>
                <w:szCs w:val="20"/>
                <w:lang w:eastAsia="en-US"/>
              </w:rPr>
              <w:t>aislado</w:t>
            </w:r>
          </w:p>
        </w:tc>
        <w:tc>
          <w:tcPr>
            <w:tcW w:w="1019" w:type="dxa"/>
            <w:shd w:val="clear" w:color="auto" w:fill="FFFFFF"/>
            <w:tcMar>
              <w:top w:w="30" w:type="dxa"/>
              <w:left w:w="30" w:type="dxa"/>
              <w:bottom w:w="30" w:type="dxa"/>
              <w:right w:w="30" w:type="dxa"/>
            </w:tcMar>
          </w:tcPr>
          <w:p w14:paraId="56341881"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279CEC79"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4A28AF1B"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7</w:t>
            </w:r>
          </w:p>
        </w:tc>
        <w:tc>
          <w:tcPr>
            <w:tcW w:w="1020" w:type="dxa"/>
            <w:shd w:val="clear" w:color="auto" w:fill="FFFFFF"/>
            <w:tcMar>
              <w:top w:w="30" w:type="dxa"/>
              <w:left w:w="30" w:type="dxa"/>
              <w:bottom w:w="30" w:type="dxa"/>
              <w:right w:w="30" w:type="dxa"/>
            </w:tcMar>
          </w:tcPr>
          <w:p w14:paraId="15D26DC9"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4.07</w:t>
            </w:r>
          </w:p>
        </w:tc>
        <w:tc>
          <w:tcPr>
            <w:tcW w:w="1441" w:type="dxa"/>
            <w:shd w:val="clear" w:color="auto" w:fill="FFFFFF"/>
            <w:tcMar>
              <w:top w:w="30" w:type="dxa"/>
              <w:left w:w="30" w:type="dxa"/>
              <w:bottom w:w="30" w:type="dxa"/>
              <w:right w:w="30" w:type="dxa"/>
            </w:tcMar>
          </w:tcPr>
          <w:p w14:paraId="44CA7CBB"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1.197</w:t>
            </w:r>
          </w:p>
        </w:tc>
      </w:tr>
      <w:tr w:rsidR="00CF680D" w:rsidRPr="005024F1" w14:paraId="1FA8FCF3" w14:textId="77777777" w:rsidTr="005024F1">
        <w:trPr>
          <w:cantSplit/>
          <w:tblHeader/>
          <w:jc w:val="center"/>
        </w:trPr>
        <w:tc>
          <w:tcPr>
            <w:tcW w:w="2447" w:type="dxa"/>
            <w:shd w:val="clear" w:color="auto" w:fill="FFFFFF"/>
            <w:tcMar>
              <w:top w:w="30" w:type="dxa"/>
              <w:left w:w="30" w:type="dxa"/>
              <w:bottom w:w="30" w:type="dxa"/>
              <w:right w:w="30" w:type="dxa"/>
            </w:tcMar>
          </w:tcPr>
          <w:p w14:paraId="0C23D972" w14:textId="77777777" w:rsidR="00CF680D" w:rsidRPr="005024F1" w:rsidRDefault="000C408D" w:rsidP="000C408D">
            <w:pPr>
              <w:widowControl/>
              <w:autoSpaceDE w:val="0"/>
              <w:autoSpaceDN w:val="0"/>
              <w:adjustRightInd w:val="0"/>
              <w:spacing w:after="0" w:line="360" w:lineRule="auto"/>
              <w:ind w:firstLine="0"/>
              <w:jc w:val="both"/>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D</w:t>
            </w:r>
            <w:r w:rsidR="00CF680D" w:rsidRPr="005024F1">
              <w:rPr>
                <w:rFonts w:ascii="Times New Roman" w:eastAsiaTheme="minorHAnsi" w:hAnsi="Times New Roman" w:cs="Times New Roman"/>
                <w:color w:val="auto"/>
                <w:sz w:val="20"/>
                <w:szCs w:val="20"/>
                <w:lang w:eastAsia="en-US"/>
              </w:rPr>
              <w:t>esaseado</w:t>
            </w:r>
            <w:r>
              <w:rPr>
                <w:rFonts w:ascii="Times New Roman" w:eastAsiaTheme="minorHAnsi" w:hAnsi="Times New Roman" w:cs="Times New Roman"/>
                <w:color w:val="auto"/>
                <w:sz w:val="20"/>
                <w:szCs w:val="20"/>
                <w:lang w:eastAsia="en-US"/>
              </w:rPr>
              <w:t>-</w:t>
            </w:r>
            <w:r w:rsidR="00CF680D" w:rsidRPr="005024F1">
              <w:rPr>
                <w:rFonts w:ascii="Times New Roman" w:eastAsiaTheme="minorHAnsi" w:hAnsi="Times New Roman" w:cs="Times New Roman"/>
                <w:color w:val="auto"/>
                <w:sz w:val="20"/>
                <w:szCs w:val="20"/>
                <w:lang w:eastAsia="en-US"/>
              </w:rPr>
              <w:t>aseado</w:t>
            </w:r>
          </w:p>
        </w:tc>
        <w:tc>
          <w:tcPr>
            <w:tcW w:w="1019" w:type="dxa"/>
            <w:shd w:val="clear" w:color="auto" w:fill="FFFFFF"/>
            <w:tcMar>
              <w:top w:w="30" w:type="dxa"/>
              <w:left w:w="30" w:type="dxa"/>
              <w:bottom w:w="30" w:type="dxa"/>
              <w:right w:w="30" w:type="dxa"/>
            </w:tcMar>
          </w:tcPr>
          <w:p w14:paraId="56599BB7"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42</w:t>
            </w:r>
          </w:p>
        </w:tc>
        <w:tc>
          <w:tcPr>
            <w:tcW w:w="1072" w:type="dxa"/>
            <w:shd w:val="clear" w:color="auto" w:fill="FFFFFF"/>
            <w:tcMar>
              <w:top w:w="30" w:type="dxa"/>
              <w:left w:w="30" w:type="dxa"/>
              <w:bottom w:w="30" w:type="dxa"/>
              <w:right w:w="30" w:type="dxa"/>
            </w:tcMar>
          </w:tcPr>
          <w:p w14:paraId="46B7A94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w:t>
            </w:r>
          </w:p>
        </w:tc>
        <w:tc>
          <w:tcPr>
            <w:tcW w:w="1104" w:type="dxa"/>
            <w:shd w:val="clear" w:color="auto" w:fill="FFFFFF"/>
            <w:tcMar>
              <w:top w:w="30" w:type="dxa"/>
              <w:left w:w="30" w:type="dxa"/>
              <w:bottom w:w="30" w:type="dxa"/>
              <w:right w:w="30" w:type="dxa"/>
            </w:tcMar>
          </w:tcPr>
          <w:p w14:paraId="0EE4DA10"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7</w:t>
            </w:r>
          </w:p>
        </w:tc>
        <w:tc>
          <w:tcPr>
            <w:tcW w:w="1020" w:type="dxa"/>
            <w:shd w:val="clear" w:color="auto" w:fill="FFFFFF"/>
            <w:tcMar>
              <w:top w:w="30" w:type="dxa"/>
              <w:left w:w="30" w:type="dxa"/>
              <w:bottom w:w="30" w:type="dxa"/>
              <w:right w:w="30" w:type="dxa"/>
            </w:tcMar>
          </w:tcPr>
          <w:p w14:paraId="7C8E5B2B"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4.12</w:t>
            </w:r>
          </w:p>
        </w:tc>
        <w:tc>
          <w:tcPr>
            <w:tcW w:w="1441" w:type="dxa"/>
            <w:shd w:val="clear" w:color="auto" w:fill="FFFFFF"/>
            <w:tcMar>
              <w:top w:w="30" w:type="dxa"/>
              <w:left w:w="30" w:type="dxa"/>
              <w:bottom w:w="30" w:type="dxa"/>
              <w:right w:w="30" w:type="dxa"/>
            </w:tcMar>
          </w:tcPr>
          <w:p w14:paraId="7C4C8C22" w14:textId="77777777" w:rsidR="00CF680D" w:rsidRPr="005024F1" w:rsidRDefault="00CF680D"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sz w:val="20"/>
                <w:szCs w:val="20"/>
                <w:lang w:eastAsia="en-US"/>
              </w:rPr>
            </w:pPr>
            <w:r w:rsidRPr="005024F1">
              <w:rPr>
                <w:rFonts w:ascii="Times New Roman" w:eastAsiaTheme="minorHAnsi" w:hAnsi="Times New Roman" w:cs="Times New Roman"/>
                <w:color w:val="auto"/>
                <w:sz w:val="20"/>
                <w:szCs w:val="20"/>
                <w:lang w:eastAsia="en-US"/>
              </w:rPr>
              <w:t>1.109</w:t>
            </w:r>
          </w:p>
        </w:tc>
      </w:tr>
    </w:tbl>
    <w:p w14:paraId="30FCAED9" w14:textId="77777777" w:rsidR="00CF680D" w:rsidRPr="005024F1" w:rsidRDefault="0072374A"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lang w:eastAsia="en-US"/>
        </w:rPr>
      </w:pPr>
      <w:r w:rsidRPr="005024F1">
        <w:rPr>
          <w:rFonts w:ascii="Times New Roman" w:eastAsiaTheme="minorHAnsi" w:hAnsi="Times New Roman" w:cs="Times New Roman"/>
          <w:color w:val="auto"/>
          <w:lang w:eastAsia="en-US"/>
        </w:rPr>
        <w:t>Elaboración propia</w:t>
      </w:r>
    </w:p>
    <w:p w14:paraId="145AF46D" w14:textId="77777777" w:rsidR="003F5E00" w:rsidRDefault="003F5E00" w:rsidP="005024F1">
      <w:pPr>
        <w:pStyle w:val="Ttulo1"/>
        <w:rPr>
          <w:rFonts w:ascii="Calibri" w:hAnsi="Calibri" w:cs="Calibri"/>
          <w:sz w:val="28"/>
          <w:szCs w:val="28"/>
          <w:lang w:val="es-ES_tradnl"/>
        </w:rPr>
      </w:pPr>
    </w:p>
    <w:p w14:paraId="7473818F" w14:textId="77777777" w:rsidR="003F5E00" w:rsidRDefault="003F5E00" w:rsidP="005024F1">
      <w:pPr>
        <w:pStyle w:val="Ttulo1"/>
        <w:rPr>
          <w:rFonts w:ascii="Calibri" w:hAnsi="Calibri" w:cs="Calibri"/>
          <w:sz w:val="28"/>
          <w:szCs w:val="28"/>
          <w:lang w:val="es-ES_tradnl"/>
        </w:rPr>
      </w:pPr>
    </w:p>
    <w:p w14:paraId="0551E8B0" w14:textId="77777777" w:rsidR="003F5E00" w:rsidRDefault="003F5E00" w:rsidP="005024F1">
      <w:pPr>
        <w:pStyle w:val="Ttulo1"/>
        <w:rPr>
          <w:rFonts w:ascii="Calibri" w:hAnsi="Calibri" w:cs="Calibri"/>
          <w:sz w:val="28"/>
          <w:szCs w:val="28"/>
          <w:lang w:val="es-ES_tradnl"/>
        </w:rPr>
      </w:pPr>
    </w:p>
    <w:p w14:paraId="04D14B00" w14:textId="77777777" w:rsidR="003F5E00" w:rsidRDefault="003F5E00" w:rsidP="005024F1">
      <w:pPr>
        <w:pStyle w:val="Ttulo1"/>
        <w:rPr>
          <w:rFonts w:ascii="Calibri" w:hAnsi="Calibri" w:cs="Calibri"/>
          <w:sz w:val="28"/>
          <w:szCs w:val="28"/>
          <w:lang w:val="es-ES_tradnl"/>
        </w:rPr>
      </w:pPr>
    </w:p>
    <w:p w14:paraId="68CC99FD" w14:textId="3258696D" w:rsidR="0072374A" w:rsidRPr="00A705DC" w:rsidRDefault="0072374A" w:rsidP="005024F1">
      <w:pPr>
        <w:pStyle w:val="Ttulo1"/>
        <w:rPr>
          <w:rFonts w:ascii="Calibri" w:hAnsi="Calibri" w:cs="Calibri"/>
          <w:sz w:val="28"/>
          <w:szCs w:val="28"/>
          <w:lang w:val="es-ES_tradnl"/>
        </w:rPr>
      </w:pPr>
      <w:r w:rsidRPr="00A705DC">
        <w:rPr>
          <w:rFonts w:ascii="Calibri" w:hAnsi="Calibri" w:cs="Calibri"/>
          <w:sz w:val="28"/>
          <w:szCs w:val="28"/>
          <w:lang w:val="es-ES_tradnl"/>
        </w:rPr>
        <w:lastRenderedPageBreak/>
        <w:t xml:space="preserve">Conclusión </w:t>
      </w:r>
    </w:p>
    <w:p w14:paraId="0C3C72FA" w14:textId="77777777" w:rsidR="0072374A" w:rsidRDefault="005024F1" w:rsidP="005024F1">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Los resultados hallados en esta investigación permiten </w:t>
      </w:r>
      <w:r w:rsidR="0072374A" w:rsidRPr="005024F1">
        <w:rPr>
          <w:rFonts w:ascii="Times New Roman" w:eastAsiaTheme="minorHAnsi" w:hAnsi="Times New Roman" w:cs="Times New Roman"/>
          <w:color w:val="auto"/>
          <w:sz w:val="24"/>
          <w:szCs w:val="24"/>
          <w:lang w:eastAsia="en-US"/>
        </w:rPr>
        <w:t>concluir que existe</w:t>
      </w:r>
      <w:r w:rsidR="005E7168" w:rsidRPr="005024F1">
        <w:rPr>
          <w:rFonts w:ascii="Times New Roman" w:eastAsiaTheme="minorHAnsi" w:hAnsi="Times New Roman" w:cs="Times New Roman"/>
          <w:color w:val="auto"/>
          <w:sz w:val="24"/>
          <w:szCs w:val="24"/>
          <w:lang w:eastAsia="en-US"/>
        </w:rPr>
        <w:t>n</w:t>
      </w:r>
      <w:r w:rsidR="0072374A" w:rsidRPr="005024F1">
        <w:rPr>
          <w:rFonts w:ascii="Times New Roman" w:eastAsiaTheme="minorHAnsi" w:hAnsi="Times New Roman" w:cs="Times New Roman"/>
          <w:color w:val="auto"/>
          <w:sz w:val="24"/>
          <w:szCs w:val="24"/>
          <w:lang w:eastAsia="en-US"/>
        </w:rPr>
        <w:t xml:space="preserve"> ciertos consensos en la representación social que un grupo de estudiantes universitarios </w:t>
      </w:r>
      <w:r>
        <w:rPr>
          <w:rFonts w:ascii="Times New Roman" w:eastAsiaTheme="minorHAnsi" w:hAnsi="Times New Roman" w:cs="Times New Roman"/>
          <w:color w:val="auto"/>
          <w:sz w:val="24"/>
          <w:szCs w:val="24"/>
          <w:lang w:eastAsia="en-US"/>
        </w:rPr>
        <w:t xml:space="preserve">que cursan la carrera de docencia tiene en torno a las características que definen a un </w:t>
      </w:r>
      <w:r w:rsidR="0072374A" w:rsidRPr="005024F1">
        <w:rPr>
          <w:rFonts w:ascii="Times New Roman" w:eastAsiaTheme="minorHAnsi" w:hAnsi="Times New Roman" w:cs="Times New Roman"/>
          <w:color w:val="auto"/>
          <w:sz w:val="24"/>
          <w:szCs w:val="24"/>
          <w:lang w:eastAsia="en-US"/>
        </w:rPr>
        <w:t xml:space="preserve">alumno exitoso o que fracasa. </w:t>
      </w:r>
      <w:r w:rsidR="0072374A">
        <w:rPr>
          <w:rFonts w:ascii="Times New Roman" w:eastAsiaTheme="minorHAnsi" w:hAnsi="Times New Roman" w:cs="Times New Roman"/>
          <w:color w:val="auto"/>
          <w:sz w:val="24"/>
          <w:szCs w:val="24"/>
          <w:lang w:eastAsia="en-US"/>
        </w:rPr>
        <w:t xml:space="preserve">En la figura </w:t>
      </w:r>
      <w:r>
        <w:rPr>
          <w:rFonts w:ascii="Times New Roman" w:eastAsiaTheme="minorHAnsi" w:hAnsi="Times New Roman" w:cs="Times New Roman"/>
          <w:color w:val="auto"/>
          <w:sz w:val="24"/>
          <w:szCs w:val="24"/>
          <w:lang w:eastAsia="en-US"/>
        </w:rPr>
        <w:t>1 se pueden</w:t>
      </w:r>
      <w:r w:rsidR="0072374A">
        <w:rPr>
          <w:rFonts w:ascii="Times New Roman" w:eastAsiaTheme="minorHAnsi" w:hAnsi="Times New Roman" w:cs="Times New Roman"/>
          <w:color w:val="auto"/>
          <w:sz w:val="24"/>
          <w:szCs w:val="24"/>
          <w:lang w:eastAsia="en-US"/>
        </w:rPr>
        <w:t xml:space="preserve"> observar las semejanzas y diferencias encontradas: </w:t>
      </w:r>
    </w:p>
    <w:p w14:paraId="0613A229" w14:textId="77777777" w:rsidR="005024F1" w:rsidRDefault="005024F1" w:rsidP="005024F1">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3A40C15B" w14:textId="77777777" w:rsidR="005024F1" w:rsidRPr="005024F1" w:rsidRDefault="005024F1" w:rsidP="005024F1">
      <w:pPr>
        <w:widowControl/>
        <w:autoSpaceDE w:val="0"/>
        <w:autoSpaceDN w:val="0"/>
        <w:adjustRightInd w:val="0"/>
        <w:spacing w:after="0" w:line="360" w:lineRule="auto"/>
        <w:ind w:firstLine="0"/>
        <w:jc w:val="center"/>
        <w:rPr>
          <w:rFonts w:ascii="Times New Roman" w:eastAsiaTheme="minorHAnsi" w:hAnsi="Times New Roman" w:cs="Times New Roman"/>
          <w:color w:val="auto"/>
          <w:lang w:eastAsia="en-US"/>
        </w:rPr>
      </w:pPr>
      <w:r w:rsidRPr="005024F1">
        <w:rPr>
          <w:rFonts w:ascii="Times New Roman" w:eastAsiaTheme="minorHAnsi" w:hAnsi="Times New Roman" w:cs="Times New Roman"/>
          <w:b/>
          <w:color w:val="auto"/>
          <w:lang w:eastAsia="en-US"/>
        </w:rPr>
        <w:t>Figura 1.</w:t>
      </w:r>
      <w:r w:rsidRPr="005024F1">
        <w:rPr>
          <w:rFonts w:ascii="Times New Roman" w:eastAsiaTheme="minorHAnsi" w:hAnsi="Times New Roman" w:cs="Times New Roman"/>
          <w:color w:val="auto"/>
          <w:lang w:eastAsia="en-US"/>
        </w:rPr>
        <w:t xml:space="preserve"> Comparación de medias entre los pares de alumno exitoso y fracasado</w:t>
      </w:r>
    </w:p>
    <w:p w14:paraId="61469E51" w14:textId="77777777" w:rsidR="0072374A" w:rsidRDefault="0072374A" w:rsidP="00CF680D">
      <w:pPr>
        <w:widowControl/>
        <w:autoSpaceDE w:val="0"/>
        <w:autoSpaceDN w:val="0"/>
        <w:adjustRightInd w:val="0"/>
        <w:spacing w:after="0" w:line="400" w:lineRule="atLeast"/>
        <w:ind w:firstLine="0"/>
        <w:rPr>
          <w:rFonts w:ascii="Times New Roman" w:eastAsiaTheme="minorHAnsi" w:hAnsi="Times New Roman" w:cs="Times New Roman"/>
          <w:color w:val="auto"/>
          <w:sz w:val="24"/>
          <w:szCs w:val="24"/>
          <w:lang w:eastAsia="en-US"/>
        </w:rPr>
      </w:pPr>
    </w:p>
    <w:p w14:paraId="6D347698" w14:textId="77777777" w:rsidR="0072374A" w:rsidRPr="0072374A" w:rsidRDefault="0072374A" w:rsidP="00CF680D">
      <w:pPr>
        <w:widowControl/>
        <w:autoSpaceDE w:val="0"/>
        <w:autoSpaceDN w:val="0"/>
        <w:adjustRightInd w:val="0"/>
        <w:spacing w:after="0" w:line="400" w:lineRule="atLeast"/>
        <w:ind w:firstLine="0"/>
        <w:rPr>
          <w:rFonts w:ascii="Times New Roman" w:eastAsiaTheme="minorHAnsi" w:hAnsi="Times New Roman" w:cs="Times New Roman"/>
          <w:color w:val="auto"/>
          <w:sz w:val="24"/>
          <w:szCs w:val="24"/>
          <w:lang w:eastAsia="en-US"/>
        </w:rPr>
      </w:pPr>
      <w:r>
        <w:rPr>
          <w:noProof/>
        </w:rPr>
        <w:drawing>
          <wp:inline distT="0" distB="0" distL="0" distR="0" wp14:anchorId="40957BC6" wp14:editId="41BA24BC">
            <wp:extent cx="5612130" cy="3002280"/>
            <wp:effectExtent l="0" t="0" r="7620"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B69803" w14:textId="77777777" w:rsidR="00817EE8" w:rsidRPr="005024F1" w:rsidRDefault="005024F1" w:rsidP="00321DF5">
      <w:pPr>
        <w:widowControl/>
        <w:autoSpaceDE w:val="0"/>
        <w:autoSpaceDN w:val="0"/>
        <w:adjustRightInd w:val="0"/>
        <w:spacing w:after="0" w:line="360" w:lineRule="auto"/>
        <w:ind w:firstLine="0"/>
        <w:jc w:val="center"/>
        <w:rPr>
          <w:rFonts w:ascii="Times New Roman" w:eastAsiaTheme="minorHAnsi" w:hAnsi="Times New Roman" w:cs="Times New Roman"/>
          <w:color w:val="auto"/>
          <w:szCs w:val="24"/>
          <w:lang w:eastAsia="en-US"/>
        </w:rPr>
      </w:pPr>
      <w:r w:rsidRPr="005024F1">
        <w:rPr>
          <w:rFonts w:ascii="Times New Roman" w:eastAsiaTheme="minorHAnsi" w:hAnsi="Times New Roman" w:cs="Times New Roman"/>
          <w:color w:val="auto"/>
          <w:szCs w:val="24"/>
          <w:lang w:eastAsia="en-US"/>
        </w:rPr>
        <w:t>Fuente: Elaboración propia</w:t>
      </w:r>
    </w:p>
    <w:p w14:paraId="47F2690E" w14:textId="77777777" w:rsidR="005024F1" w:rsidRDefault="005024F1" w:rsidP="00321DF5">
      <w:pPr>
        <w:widowControl/>
        <w:autoSpaceDE w:val="0"/>
        <w:autoSpaceDN w:val="0"/>
        <w:adjustRightInd w:val="0"/>
        <w:spacing w:after="0" w:line="360" w:lineRule="auto"/>
        <w:ind w:firstLine="0"/>
        <w:jc w:val="center"/>
        <w:rPr>
          <w:rFonts w:ascii="Times New Roman" w:eastAsiaTheme="minorHAnsi" w:hAnsi="Times New Roman" w:cs="Times New Roman"/>
          <w:color w:val="auto"/>
          <w:sz w:val="24"/>
          <w:szCs w:val="24"/>
          <w:lang w:eastAsia="en-US"/>
        </w:rPr>
      </w:pPr>
    </w:p>
    <w:p w14:paraId="39B5203E" w14:textId="77777777" w:rsidR="00855A67" w:rsidRDefault="005024F1" w:rsidP="00855A67">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En la figura 1 se aprecia </w:t>
      </w:r>
      <w:r w:rsidR="0072374A">
        <w:rPr>
          <w:rFonts w:ascii="Times New Roman" w:eastAsiaTheme="minorHAnsi" w:hAnsi="Times New Roman" w:cs="Times New Roman"/>
          <w:color w:val="auto"/>
          <w:sz w:val="24"/>
          <w:szCs w:val="24"/>
          <w:lang w:eastAsia="en-US"/>
        </w:rPr>
        <w:t>mayor diferencia en</w:t>
      </w:r>
      <w:r>
        <w:rPr>
          <w:rFonts w:ascii="Times New Roman" w:eastAsiaTheme="minorHAnsi" w:hAnsi="Times New Roman" w:cs="Times New Roman"/>
          <w:color w:val="auto"/>
          <w:sz w:val="24"/>
          <w:szCs w:val="24"/>
          <w:lang w:eastAsia="en-US"/>
        </w:rPr>
        <w:t>tre</w:t>
      </w:r>
      <w:r w:rsidR="0072374A">
        <w:rPr>
          <w:rFonts w:ascii="Times New Roman" w:eastAsiaTheme="minorHAnsi" w:hAnsi="Times New Roman" w:cs="Times New Roman"/>
          <w:color w:val="auto"/>
          <w:sz w:val="24"/>
          <w:szCs w:val="24"/>
          <w:lang w:eastAsia="en-US"/>
        </w:rPr>
        <w:t xml:space="preserve"> las palabras </w:t>
      </w:r>
      <w:r w:rsidR="0072374A" w:rsidRPr="005024F1">
        <w:rPr>
          <w:rFonts w:ascii="Times New Roman" w:eastAsiaTheme="minorHAnsi" w:hAnsi="Times New Roman" w:cs="Times New Roman"/>
          <w:i/>
          <w:color w:val="auto"/>
          <w:sz w:val="24"/>
          <w:szCs w:val="24"/>
          <w:lang w:eastAsia="en-US"/>
        </w:rPr>
        <w:t>responsable</w:t>
      </w:r>
      <w:r w:rsidR="0072374A">
        <w:rPr>
          <w:rFonts w:ascii="Times New Roman" w:eastAsiaTheme="minorHAnsi" w:hAnsi="Times New Roman" w:cs="Times New Roman"/>
          <w:color w:val="auto"/>
          <w:sz w:val="24"/>
          <w:szCs w:val="24"/>
          <w:lang w:eastAsia="en-US"/>
        </w:rPr>
        <w:t xml:space="preserve">, </w:t>
      </w:r>
      <w:r w:rsidR="0072374A" w:rsidRPr="005024F1">
        <w:rPr>
          <w:rFonts w:ascii="Times New Roman" w:eastAsiaTheme="minorHAnsi" w:hAnsi="Times New Roman" w:cs="Times New Roman"/>
          <w:i/>
          <w:color w:val="auto"/>
          <w:sz w:val="24"/>
          <w:szCs w:val="24"/>
          <w:lang w:eastAsia="en-US"/>
        </w:rPr>
        <w:t>trabajador</w:t>
      </w:r>
      <w:r w:rsidR="0072374A">
        <w:rPr>
          <w:rFonts w:ascii="Times New Roman" w:eastAsiaTheme="minorHAnsi" w:hAnsi="Times New Roman" w:cs="Times New Roman"/>
          <w:color w:val="auto"/>
          <w:sz w:val="24"/>
          <w:szCs w:val="24"/>
          <w:lang w:eastAsia="en-US"/>
        </w:rPr>
        <w:t xml:space="preserve"> y </w:t>
      </w:r>
      <w:r w:rsidR="0072374A" w:rsidRPr="005024F1">
        <w:rPr>
          <w:rFonts w:ascii="Times New Roman" w:eastAsiaTheme="minorHAnsi" w:hAnsi="Times New Roman" w:cs="Times New Roman"/>
          <w:i/>
          <w:color w:val="auto"/>
          <w:sz w:val="24"/>
          <w:szCs w:val="24"/>
          <w:lang w:eastAsia="en-US"/>
        </w:rPr>
        <w:t>motivado</w:t>
      </w:r>
      <w:r>
        <w:rPr>
          <w:rFonts w:ascii="Times New Roman" w:eastAsiaTheme="minorHAnsi" w:hAnsi="Times New Roman" w:cs="Times New Roman"/>
          <w:color w:val="auto"/>
          <w:sz w:val="24"/>
          <w:szCs w:val="24"/>
          <w:lang w:eastAsia="en-US"/>
        </w:rPr>
        <w:t>,</w:t>
      </w:r>
      <w:r w:rsidR="0072374A">
        <w:rPr>
          <w:rFonts w:ascii="Times New Roman" w:eastAsiaTheme="minorHAnsi" w:hAnsi="Times New Roman" w:cs="Times New Roman"/>
          <w:color w:val="auto"/>
          <w:sz w:val="24"/>
          <w:szCs w:val="24"/>
          <w:lang w:eastAsia="en-US"/>
        </w:rPr>
        <w:t xml:space="preserve"> y más cercanía (mínima diferencia) entre la constitución familiar y el comportamiento en el aula </w:t>
      </w:r>
      <w:r>
        <w:rPr>
          <w:rFonts w:ascii="Times New Roman" w:eastAsiaTheme="minorHAnsi" w:hAnsi="Times New Roman" w:cs="Times New Roman"/>
          <w:color w:val="auto"/>
          <w:sz w:val="24"/>
          <w:szCs w:val="24"/>
          <w:lang w:eastAsia="en-US"/>
        </w:rPr>
        <w:t>del alumno (</w:t>
      </w:r>
      <w:r w:rsidR="0072374A">
        <w:rPr>
          <w:rFonts w:ascii="Times New Roman" w:eastAsiaTheme="minorHAnsi" w:hAnsi="Times New Roman" w:cs="Times New Roman"/>
          <w:color w:val="auto"/>
          <w:sz w:val="24"/>
          <w:szCs w:val="24"/>
          <w:lang w:eastAsia="en-US"/>
        </w:rPr>
        <w:t>en términos de si es callado o conversador</w:t>
      </w:r>
      <w:r>
        <w:rPr>
          <w:rFonts w:ascii="Times New Roman" w:eastAsiaTheme="minorHAnsi" w:hAnsi="Times New Roman" w:cs="Times New Roman"/>
          <w:color w:val="auto"/>
          <w:sz w:val="24"/>
          <w:szCs w:val="24"/>
          <w:lang w:eastAsia="en-US"/>
        </w:rPr>
        <w:t>)</w:t>
      </w:r>
      <w:r w:rsidR="0072374A">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Asimismo, l</w:t>
      </w:r>
      <w:r w:rsidR="00851375">
        <w:rPr>
          <w:rFonts w:ascii="Times New Roman" w:eastAsiaTheme="minorHAnsi" w:hAnsi="Times New Roman" w:cs="Times New Roman"/>
          <w:color w:val="auto"/>
          <w:sz w:val="24"/>
          <w:szCs w:val="24"/>
          <w:lang w:eastAsia="en-US"/>
        </w:rPr>
        <w:t xml:space="preserve">lama la atención el calificativo </w:t>
      </w:r>
      <w:r w:rsidR="00851375" w:rsidRPr="005024F1">
        <w:rPr>
          <w:rFonts w:ascii="Times New Roman" w:eastAsiaTheme="minorHAnsi" w:hAnsi="Times New Roman" w:cs="Times New Roman"/>
          <w:i/>
          <w:color w:val="auto"/>
          <w:sz w:val="24"/>
          <w:szCs w:val="24"/>
          <w:lang w:eastAsia="en-US"/>
        </w:rPr>
        <w:t>inteligente</w:t>
      </w:r>
      <w:r>
        <w:rPr>
          <w:rFonts w:ascii="Times New Roman" w:eastAsiaTheme="minorHAnsi" w:hAnsi="Times New Roman" w:cs="Times New Roman"/>
          <w:color w:val="auto"/>
          <w:sz w:val="24"/>
          <w:szCs w:val="24"/>
          <w:lang w:eastAsia="en-US"/>
        </w:rPr>
        <w:t xml:space="preserve">, pues </w:t>
      </w:r>
      <w:r w:rsidR="00855A67">
        <w:rPr>
          <w:rFonts w:ascii="Times New Roman" w:eastAsiaTheme="minorHAnsi" w:hAnsi="Times New Roman" w:cs="Times New Roman"/>
          <w:color w:val="auto"/>
          <w:sz w:val="24"/>
          <w:szCs w:val="24"/>
          <w:lang w:eastAsia="en-US"/>
        </w:rPr>
        <w:t xml:space="preserve">este —desde la visión del alumno— es un elemento neutral </w:t>
      </w:r>
      <w:r>
        <w:rPr>
          <w:rFonts w:ascii="Times New Roman" w:eastAsiaTheme="minorHAnsi" w:hAnsi="Times New Roman" w:cs="Times New Roman"/>
          <w:color w:val="auto"/>
          <w:sz w:val="24"/>
          <w:szCs w:val="24"/>
          <w:lang w:eastAsia="en-US"/>
        </w:rPr>
        <w:t>para que una persona fracase</w:t>
      </w:r>
      <w:r w:rsidR="00851375">
        <w:rPr>
          <w:rFonts w:ascii="Times New Roman" w:eastAsiaTheme="minorHAnsi" w:hAnsi="Times New Roman" w:cs="Times New Roman"/>
          <w:color w:val="auto"/>
          <w:sz w:val="24"/>
          <w:szCs w:val="24"/>
          <w:lang w:eastAsia="en-US"/>
        </w:rPr>
        <w:t xml:space="preserve">, </w:t>
      </w:r>
      <w:r w:rsidR="00855A67">
        <w:rPr>
          <w:rFonts w:ascii="Times New Roman" w:eastAsiaTheme="minorHAnsi" w:hAnsi="Times New Roman" w:cs="Times New Roman"/>
          <w:color w:val="auto"/>
          <w:sz w:val="24"/>
          <w:szCs w:val="24"/>
          <w:lang w:eastAsia="en-US"/>
        </w:rPr>
        <w:t xml:space="preserve">aunque sí lo es </w:t>
      </w:r>
      <w:r w:rsidR="00E72898">
        <w:rPr>
          <w:rFonts w:ascii="Times New Roman" w:eastAsiaTheme="minorHAnsi" w:hAnsi="Times New Roman" w:cs="Times New Roman"/>
          <w:color w:val="auto"/>
          <w:sz w:val="24"/>
          <w:szCs w:val="24"/>
          <w:lang w:eastAsia="en-US"/>
        </w:rPr>
        <w:t xml:space="preserve">para </w:t>
      </w:r>
      <w:r w:rsidR="00855A67">
        <w:rPr>
          <w:rFonts w:ascii="Times New Roman" w:eastAsiaTheme="minorHAnsi" w:hAnsi="Times New Roman" w:cs="Times New Roman"/>
          <w:color w:val="auto"/>
          <w:sz w:val="24"/>
          <w:szCs w:val="24"/>
          <w:lang w:eastAsia="en-US"/>
        </w:rPr>
        <w:t xml:space="preserve">conseguir </w:t>
      </w:r>
      <w:r w:rsidR="00E72898">
        <w:rPr>
          <w:rFonts w:ascii="Times New Roman" w:eastAsiaTheme="minorHAnsi" w:hAnsi="Times New Roman" w:cs="Times New Roman"/>
          <w:color w:val="auto"/>
          <w:sz w:val="24"/>
          <w:szCs w:val="24"/>
          <w:lang w:eastAsia="en-US"/>
        </w:rPr>
        <w:t xml:space="preserve">el éxito (x = 5.69), </w:t>
      </w:r>
      <w:r w:rsidR="000C408D">
        <w:rPr>
          <w:rFonts w:ascii="Times New Roman" w:eastAsiaTheme="minorHAnsi" w:hAnsi="Times New Roman" w:cs="Times New Roman"/>
          <w:color w:val="auto"/>
          <w:sz w:val="24"/>
          <w:szCs w:val="24"/>
          <w:lang w:eastAsia="en-US"/>
        </w:rPr>
        <w:t xml:space="preserve">aunque </w:t>
      </w:r>
      <w:r w:rsidR="00855A67">
        <w:rPr>
          <w:rFonts w:ascii="Times New Roman" w:eastAsiaTheme="minorHAnsi" w:hAnsi="Times New Roman" w:cs="Times New Roman"/>
          <w:color w:val="auto"/>
          <w:sz w:val="24"/>
          <w:szCs w:val="24"/>
          <w:lang w:eastAsia="en-US"/>
        </w:rPr>
        <w:t xml:space="preserve">se halla </w:t>
      </w:r>
      <w:r w:rsidR="00A36C3D">
        <w:rPr>
          <w:rFonts w:ascii="Times New Roman" w:eastAsiaTheme="minorHAnsi" w:hAnsi="Times New Roman" w:cs="Times New Roman"/>
          <w:color w:val="auto"/>
          <w:sz w:val="24"/>
          <w:szCs w:val="24"/>
          <w:lang w:eastAsia="en-US"/>
        </w:rPr>
        <w:t xml:space="preserve">por </w:t>
      </w:r>
      <w:r w:rsidR="00855A67">
        <w:rPr>
          <w:rFonts w:ascii="Times New Roman" w:eastAsiaTheme="minorHAnsi" w:hAnsi="Times New Roman" w:cs="Times New Roman"/>
          <w:color w:val="auto"/>
          <w:sz w:val="24"/>
          <w:szCs w:val="24"/>
          <w:lang w:eastAsia="en-US"/>
        </w:rPr>
        <w:t>debajo</w:t>
      </w:r>
      <w:r w:rsidR="00A36C3D">
        <w:rPr>
          <w:rFonts w:ascii="Times New Roman" w:eastAsiaTheme="minorHAnsi" w:hAnsi="Times New Roman" w:cs="Times New Roman"/>
          <w:color w:val="auto"/>
          <w:sz w:val="24"/>
          <w:szCs w:val="24"/>
          <w:lang w:eastAsia="en-US"/>
        </w:rPr>
        <w:t xml:space="preserve"> del trabajo y el esfuerzo.</w:t>
      </w:r>
    </w:p>
    <w:p w14:paraId="126E6A97" w14:textId="77777777" w:rsidR="003F5E00" w:rsidRDefault="003F5E00" w:rsidP="00855A67">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4B0C2D83" w14:textId="77777777" w:rsidR="003F5E00" w:rsidRDefault="003F5E00" w:rsidP="00855A67">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p>
    <w:p w14:paraId="74A2C269" w14:textId="30FBE851" w:rsidR="00A36C3D" w:rsidRDefault="00855A67" w:rsidP="00855A67">
      <w:pPr>
        <w:widowControl/>
        <w:autoSpaceDE w:val="0"/>
        <w:autoSpaceDN w:val="0"/>
        <w:adjustRightInd w:val="0"/>
        <w:spacing w:after="0" w:line="36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lastRenderedPageBreak/>
        <w:t xml:space="preserve">Según lo anterior, se puede afirmar que </w:t>
      </w:r>
      <w:r w:rsidR="00A36C3D">
        <w:rPr>
          <w:rFonts w:ascii="Times New Roman" w:eastAsiaTheme="minorHAnsi" w:hAnsi="Times New Roman" w:cs="Times New Roman"/>
          <w:color w:val="auto"/>
          <w:sz w:val="24"/>
          <w:szCs w:val="24"/>
          <w:lang w:eastAsia="en-US"/>
        </w:rPr>
        <w:t xml:space="preserve">los estudiantes tienen una visión del éxito y del fracaso </w:t>
      </w:r>
      <w:r w:rsidR="00410DBA">
        <w:rPr>
          <w:rFonts w:ascii="Times New Roman" w:eastAsiaTheme="minorHAnsi" w:hAnsi="Times New Roman" w:cs="Times New Roman"/>
          <w:color w:val="auto"/>
          <w:sz w:val="24"/>
          <w:szCs w:val="24"/>
          <w:lang w:eastAsia="en-US"/>
        </w:rPr>
        <w:t>orientada al esfuerzo continuo y al trabajo perseverante</w:t>
      </w:r>
      <w:r>
        <w:rPr>
          <w:rFonts w:ascii="Times New Roman" w:eastAsiaTheme="minorHAnsi" w:hAnsi="Times New Roman" w:cs="Times New Roman"/>
          <w:color w:val="auto"/>
          <w:sz w:val="24"/>
          <w:szCs w:val="24"/>
          <w:lang w:eastAsia="en-US"/>
        </w:rPr>
        <w:t>,</w:t>
      </w:r>
      <w:r w:rsidR="00410DBA">
        <w:rPr>
          <w:rFonts w:ascii="Times New Roman" w:eastAsiaTheme="minorHAnsi" w:hAnsi="Times New Roman" w:cs="Times New Roman"/>
          <w:color w:val="auto"/>
          <w:sz w:val="24"/>
          <w:szCs w:val="24"/>
          <w:lang w:eastAsia="en-US"/>
        </w:rPr>
        <w:t xml:space="preserve"> por lo que se esperaría </w:t>
      </w:r>
      <w:r w:rsidR="000C408D">
        <w:rPr>
          <w:rFonts w:ascii="Times New Roman" w:eastAsiaTheme="minorHAnsi" w:hAnsi="Times New Roman" w:cs="Times New Roman"/>
          <w:color w:val="auto"/>
          <w:sz w:val="24"/>
          <w:szCs w:val="24"/>
          <w:lang w:eastAsia="en-US"/>
        </w:rPr>
        <w:t xml:space="preserve">que </w:t>
      </w:r>
      <w:r>
        <w:rPr>
          <w:rFonts w:ascii="Times New Roman" w:eastAsiaTheme="minorHAnsi" w:hAnsi="Times New Roman" w:cs="Times New Roman"/>
          <w:color w:val="auto"/>
          <w:sz w:val="24"/>
          <w:szCs w:val="24"/>
          <w:lang w:eastAsia="en-US"/>
        </w:rPr>
        <w:t>actuaran</w:t>
      </w:r>
      <w:r w:rsidR="00410DBA">
        <w:rPr>
          <w:rFonts w:ascii="Times New Roman" w:eastAsiaTheme="minorHAnsi" w:hAnsi="Times New Roman" w:cs="Times New Roman"/>
          <w:color w:val="auto"/>
          <w:sz w:val="24"/>
          <w:szCs w:val="24"/>
          <w:lang w:eastAsia="en-US"/>
        </w:rPr>
        <w:t xml:space="preserve"> en consecuencia. Estos resultados </w:t>
      </w:r>
      <w:r>
        <w:rPr>
          <w:rFonts w:ascii="Times New Roman" w:eastAsiaTheme="minorHAnsi" w:hAnsi="Times New Roman" w:cs="Times New Roman"/>
          <w:color w:val="auto"/>
          <w:sz w:val="24"/>
          <w:szCs w:val="24"/>
          <w:lang w:eastAsia="en-US"/>
        </w:rPr>
        <w:t>ofrecen</w:t>
      </w:r>
      <w:r w:rsidR="00410DBA">
        <w:rPr>
          <w:rFonts w:ascii="Times New Roman" w:eastAsiaTheme="minorHAnsi" w:hAnsi="Times New Roman" w:cs="Times New Roman"/>
          <w:color w:val="auto"/>
          <w:sz w:val="24"/>
          <w:szCs w:val="24"/>
          <w:lang w:eastAsia="en-US"/>
        </w:rPr>
        <w:t xml:space="preserve"> nuevas posibilidades </w:t>
      </w:r>
      <w:r>
        <w:rPr>
          <w:rFonts w:ascii="Times New Roman" w:eastAsiaTheme="minorHAnsi" w:hAnsi="Times New Roman" w:cs="Times New Roman"/>
          <w:color w:val="auto"/>
          <w:sz w:val="24"/>
          <w:szCs w:val="24"/>
          <w:lang w:eastAsia="en-US"/>
        </w:rPr>
        <w:t>para</w:t>
      </w:r>
      <w:r w:rsidR="00410DBA">
        <w:rPr>
          <w:rFonts w:ascii="Times New Roman" w:eastAsiaTheme="minorHAnsi" w:hAnsi="Times New Roman" w:cs="Times New Roman"/>
          <w:color w:val="auto"/>
          <w:sz w:val="24"/>
          <w:szCs w:val="24"/>
          <w:lang w:eastAsia="en-US"/>
        </w:rPr>
        <w:t xml:space="preserve"> seguir </w:t>
      </w:r>
      <w:r>
        <w:rPr>
          <w:rFonts w:ascii="Times New Roman" w:eastAsiaTheme="minorHAnsi" w:hAnsi="Times New Roman" w:cs="Times New Roman"/>
          <w:color w:val="auto"/>
          <w:sz w:val="24"/>
          <w:szCs w:val="24"/>
          <w:lang w:eastAsia="en-US"/>
        </w:rPr>
        <w:t>indagando</w:t>
      </w:r>
      <w:r w:rsidR="00410DBA">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 xml:space="preserve">en este </w:t>
      </w:r>
      <w:r w:rsidR="00410DBA">
        <w:rPr>
          <w:rFonts w:ascii="Times New Roman" w:eastAsiaTheme="minorHAnsi" w:hAnsi="Times New Roman" w:cs="Times New Roman"/>
          <w:color w:val="auto"/>
          <w:sz w:val="24"/>
          <w:szCs w:val="24"/>
          <w:lang w:eastAsia="en-US"/>
        </w:rPr>
        <w:t>fenómeno</w:t>
      </w:r>
      <w:r>
        <w:rPr>
          <w:rFonts w:ascii="Times New Roman" w:eastAsiaTheme="minorHAnsi" w:hAnsi="Times New Roman" w:cs="Times New Roman"/>
          <w:color w:val="auto"/>
          <w:sz w:val="24"/>
          <w:szCs w:val="24"/>
          <w:lang w:eastAsia="en-US"/>
        </w:rPr>
        <w:t xml:space="preserve">, el cual se puede comparar </w:t>
      </w:r>
      <w:r w:rsidR="00410DBA">
        <w:rPr>
          <w:rFonts w:ascii="Times New Roman" w:eastAsiaTheme="minorHAnsi" w:hAnsi="Times New Roman" w:cs="Times New Roman"/>
          <w:color w:val="auto"/>
          <w:sz w:val="24"/>
          <w:szCs w:val="24"/>
          <w:lang w:eastAsia="en-US"/>
        </w:rPr>
        <w:t>con otras poblaciones</w:t>
      </w:r>
      <w:r>
        <w:rPr>
          <w:rFonts w:ascii="Times New Roman" w:eastAsiaTheme="minorHAnsi" w:hAnsi="Times New Roman" w:cs="Times New Roman"/>
          <w:color w:val="auto"/>
          <w:sz w:val="24"/>
          <w:szCs w:val="24"/>
          <w:lang w:eastAsia="en-US"/>
        </w:rPr>
        <w:t xml:space="preserve"> y maneras</w:t>
      </w:r>
      <w:r w:rsidR="00410DBA">
        <w:rPr>
          <w:rFonts w:ascii="Times New Roman" w:eastAsiaTheme="minorHAnsi" w:hAnsi="Times New Roman" w:cs="Times New Roman"/>
          <w:color w:val="auto"/>
          <w:sz w:val="24"/>
          <w:szCs w:val="24"/>
          <w:lang w:eastAsia="en-US"/>
        </w:rPr>
        <w:t xml:space="preserve"> de entender dichos conceptos</w:t>
      </w:r>
      <w:r>
        <w:rPr>
          <w:rFonts w:ascii="Times New Roman" w:eastAsiaTheme="minorHAnsi" w:hAnsi="Times New Roman" w:cs="Times New Roman"/>
          <w:color w:val="auto"/>
          <w:sz w:val="24"/>
          <w:szCs w:val="24"/>
          <w:lang w:eastAsia="en-US"/>
        </w:rPr>
        <w:t>. De esta manera,</w:t>
      </w:r>
      <w:r w:rsidR="00410DBA">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 xml:space="preserve">se puede contribuir </w:t>
      </w:r>
      <w:r w:rsidR="005E7168" w:rsidRPr="00AA3013">
        <w:rPr>
          <w:rFonts w:ascii="Times New Roman" w:eastAsiaTheme="minorHAnsi" w:hAnsi="Times New Roman" w:cs="Times New Roman"/>
          <w:color w:val="auto"/>
          <w:sz w:val="24"/>
          <w:szCs w:val="24"/>
          <w:lang w:eastAsia="en-US"/>
        </w:rPr>
        <w:t>a un entendimiento más profundo tanto del quehacer del profesorado como de otras variables</w:t>
      </w:r>
      <w:r w:rsidRPr="00AA3013">
        <w:rPr>
          <w:rFonts w:ascii="Times New Roman" w:eastAsiaTheme="minorHAnsi" w:hAnsi="Times New Roman" w:cs="Times New Roman"/>
          <w:color w:val="auto"/>
          <w:sz w:val="24"/>
          <w:szCs w:val="24"/>
          <w:lang w:eastAsia="en-US"/>
        </w:rPr>
        <w:t>,</w:t>
      </w:r>
      <w:r w:rsidR="005E7168" w:rsidRPr="00AA3013">
        <w:rPr>
          <w:rFonts w:ascii="Times New Roman" w:eastAsiaTheme="minorHAnsi" w:hAnsi="Times New Roman" w:cs="Times New Roman"/>
          <w:color w:val="auto"/>
          <w:sz w:val="24"/>
          <w:szCs w:val="24"/>
          <w:lang w:eastAsia="en-US"/>
        </w:rPr>
        <w:t xml:space="preserve"> como el sexo, el plan de estudio, el semestre, entre otras. </w:t>
      </w:r>
      <w:r w:rsidRPr="00AA3013">
        <w:rPr>
          <w:rFonts w:ascii="Times New Roman" w:eastAsiaTheme="minorHAnsi" w:hAnsi="Times New Roman" w:cs="Times New Roman"/>
          <w:color w:val="auto"/>
          <w:sz w:val="24"/>
          <w:szCs w:val="24"/>
          <w:lang w:eastAsia="en-US"/>
        </w:rPr>
        <w:t>Además, e</w:t>
      </w:r>
      <w:r w:rsidR="009C0D77" w:rsidRPr="00AA3013">
        <w:rPr>
          <w:rFonts w:ascii="Times New Roman" w:eastAsiaTheme="minorHAnsi" w:hAnsi="Times New Roman" w:cs="Times New Roman"/>
          <w:color w:val="auto"/>
          <w:sz w:val="24"/>
          <w:szCs w:val="24"/>
          <w:lang w:eastAsia="en-US"/>
        </w:rPr>
        <w:t xml:space="preserve">stos </w:t>
      </w:r>
      <w:r w:rsidR="000C408D" w:rsidRPr="00AA3013">
        <w:rPr>
          <w:rFonts w:ascii="Times New Roman" w:eastAsiaTheme="minorHAnsi" w:hAnsi="Times New Roman" w:cs="Times New Roman"/>
          <w:color w:val="auto"/>
          <w:sz w:val="24"/>
          <w:szCs w:val="24"/>
          <w:lang w:eastAsia="en-US"/>
        </w:rPr>
        <w:t>hallazgos</w:t>
      </w:r>
      <w:r w:rsidR="009C0D77" w:rsidRPr="00AA3013">
        <w:rPr>
          <w:rFonts w:ascii="Times New Roman" w:eastAsiaTheme="minorHAnsi" w:hAnsi="Times New Roman" w:cs="Times New Roman"/>
          <w:color w:val="auto"/>
          <w:sz w:val="24"/>
          <w:szCs w:val="24"/>
          <w:lang w:eastAsia="en-US"/>
        </w:rPr>
        <w:t xml:space="preserve"> en conjunto podrían </w:t>
      </w:r>
      <w:r w:rsidRPr="00AA3013">
        <w:rPr>
          <w:rFonts w:ascii="Times New Roman" w:eastAsiaTheme="minorHAnsi" w:hAnsi="Times New Roman" w:cs="Times New Roman"/>
          <w:color w:val="auto"/>
          <w:sz w:val="24"/>
          <w:szCs w:val="24"/>
          <w:lang w:eastAsia="en-US"/>
        </w:rPr>
        <w:t xml:space="preserve">servir para </w:t>
      </w:r>
      <w:r w:rsidR="009C0D77" w:rsidRPr="00AA3013">
        <w:rPr>
          <w:rFonts w:ascii="Times New Roman" w:eastAsiaTheme="minorHAnsi" w:hAnsi="Times New Roman" w:cs="Times New Roman"/>
          <w:color w:val="auto"/>
          <w:sz w:val="24"/>
          <w:szCs w:val="24"/>
          <w:lang w:eastAsia="en-US"/>
        </w:rPr>
        <w:t xml:space="preserve">la generación de políticas </w:t>
      </w:r>
      <w:r w:rsidRPr="00AA3013">
        <w:rPr>
          <w:rFonts w:ascii="Times New Roman" w:eastAsiaTheme="minorHAnsi" w:hAnsi="Times New Roman" w:cs="Times New Roman"/>
          <w:color w:val="auto"/>
          <w:sz w:val="24"/>
          <w:szCs w:val="24"/>
          <w:lang w:eastAsia="en-US"/>
        </w:rPr>
        <w:t xml:space="preserve">educativas </w:t>
      </w:r>
      <w:r w:rsidR="009C0D77" w:rsidRPr="00AA3013">
        <w:rPr>
          <w:rFonts w:ascii="Times New Roman" w:eastAsiaTheme="minorHAnsi" w:hAnsi="Times New Roman" w:cs="Times New Roman"/>
          <w:color w:val="auto"/>
          <w:sz w:val="24"/>
          <w:szCs w:val="24"/>
          <w:lang w:eastAsia="en-US"/>
        </w:rPr>
        <w:t>para docentes y estudiantes. En el caso de los primeros</w:t>
      </w:r>
      <w:r w:rsidRPr="00AA3013">
        <w:rPr>
          <w:rFonts w:ascii="Times New Roman" w:eastAsiaTheme="minorHAnsi" w:hAnsi="Times New Roman" w:cs="Times New Roman"/>
          <w:color w:val="auto"/>
          <w:sz w:val="24"/>
          <w:szCs w:val="24"/>
          <w:lang w:eastAsia="en-US"/>
        </w:rPr>
        <w:t>,</w:t>
      </w:r>
      <w:r w:rsidR="009C0D77" w:rsidRPr="00AA3013">
        <w:rPr>
          <w:rFonts w:ascii="Times New Roman" w:eastAsiaTheme="minorHAnsi" w:hAnsi="Times New Roman" w:cs="Times New Roman"/>
          <w:color w:val="auto"/>
          <w:sz w:val="24"/>
          <w:szCs w:val="24"/>
          <w:lang w:eastAsia="en-US"/>
        </w:rPr>
        <w:t xml:space="preserve"> en materia de formación del profesorado, promoción y educación continua; en el caso de </w:t>
      </w:r>
      <w:r w:rsidRPr="00AA3013">
        <w:rPr>
          <w:rFonts w:ascii="Times New Roman" w:eastAsiaTheme="minorHAnsi" w:hAnsi="Times New Roman" w:cs="Times New Roman"/>
          <w:color w:val="auto"/>
          <w:sz w:val="24"/>
          <w:szCs w:val="24"/>
          <w:lang w:eastAsia="en-US"/>
        </w:rPr>
        <w:t xml:space="preserve">los </w:t>
      </w:r>
      <w:r w:rsidR="009C0D77" w:rsidRPr="00AA3013">
        <w:rPr>
          <w:rFonts w:ascii="Times New Roman" w:eastAsiaTheme="minorHAnsi" w:hAnsi="Times New Roman" w:cs="Times New Roman"/>
          <w:color w:val="auto"/>
          <w:sz w:val="24"/>
          <w:szCs w:val="24"/>
          <w:lang w:eastAsia="en-US"/>
        </w:rPr>
        <w:t xml:space="preserve">estudiantes, </w:t>
      </w:r>
      <w:r w:rsidRPr="00AA3013">
        <w:rPr>
          <w:rFonts w:ascii="Times New Roman" w:eastAsiaTheme="minorHAnsi" w:hAnsi="Times New Roman" w:cs="Times New Roman"/>
          <w:color w:val="auto"/>
          <w:sz w:val="24"/>
          <w:szCs w:val="24"/>
          <w:lang w:eastAsia="en-US"/>
        </w:rPr>
        <w:t>para acceso a becas y otros</w:t>
      </w:r>
      <w:r w:rsidR="009C0D77" w:rsidRPr="00AA3013">
        <w:rPr>
          <w:rFonts w:ascii="Times New Roman" w:eastAsiaTheme="minorHAnsi" w:hAnsi="Times New Roman" w:cs="Times New Roman"/>
          <w:color w:val="auto"/>
          <w:sz w:val="24"/>
          <w:szCs w:val="24"/>
          <w:lang w:eastAsia="en-US"/>
        </w:rPr>
        <w:t xml:space="preserve"> niveles educativos</w:t>
      </w:r>
      <w:r w:rsidRPr="00AA3013">
        <w:rPr>
          <w:rFonts w:ascii="Times New Roman" w:eastAsiaTheme="minorHAnsi" w:hAnsi="Times New Roman" w:cs="Times New Roman"/>
          <w:color w:val="auto"/>
          <w:sz w:val="24"/>
          <w:szCs w:val="24"/>
          <w:lang w:eastAsia="en-US"/>
        </w:rPr>
        <w:t>. Todo esto, de hecho,</w:t>
      </w:r>
      <w:r w:rsidR="009C0D77" w:rsidRPr="00AA3013">
        <w:rPr>
          <w:rFonts w:ascii="Times New Roman" w:eastAsiaTheme="minorHAnsi" w:hAnsi="Times New Roman" w:cs="Times New Roman"/>
          <w:color w:val="auto"/>
          <w:sz w:val="24"/>
          <w:szCs w:val="24"/>
          <w:lang w:eastAsia="en-US"/>
        </w:rPr>
        <w:t xml:space="preserve"> </w:t>
      </w:r>
      <w:r w:rsidRPr="00AA3013">
        <w:rPr>
          <w:rFonts w:ascii="Times New Roman" w:eastAsiaTheme="minorHAnsi" w:hAnsi="Times New Roman" w:cs="Times New Roman"/>
          <w:color w:val="auto"/>
          <w:sz w:val="24"/>
          <w:szCs w:val="24"/>
          <w:lang w:eastAsia="en-US"/>
        </w:rPr>
        <w:t xml:space="preserve">puede servir para brindar más elementos en torno a la manera en que </w:t>
      </w:r>
      <w:r w:rsidR="009C0D77" w:rsidRPr="00AA3013">
        <w:rPr>
          <w:rFonts w:ascii="Times New Roman" w:eastAsiaTheme="minorHAnsi" w:hAnsi="Times New Roman" w:cs="Times New Roman"/>
          <w:color w:val="auto"/>
          <w:sz w:val="24"/>
          <w:szCs w:val="24"/>
          <w:lang w:eastAsia="en-US"/>
        </w:rPr>
        <w:t>son evaluados y reciben retroalimentación</w:t>
      </w:r>
      <w:r w:rsidRPr="00AA3013">
        <w:rPr>
          <w:rFonts w:ascii="Times New Roman" w:eastAsiaTheme="minorHAnsi" w:hAnsi="Times New Roman" w:cs="Times New Roman"/>
          <w:color w:val="auto"/>
          <w:sz w:val="24"/>
          <w:szCs w:val="24"/>
          <w:lang w:eastAsia="en-US"/>
        </w:rPr>
        <w:t xml:space="preserve">, lo cual puede </w:t>
      </w:r>
      <w:r w:rsidR="009C0D77" w:rsidRPr="00AA3013">
        <w:rPr>
          <w:rFonts w:ascii="Times New Roman" w:eastAsiaTheme="minorHAnsi" w:hAnsi="Times New Roman" w:cs="Times New Roman"/>
          <w:color w:val="auto"/>
          <w:sz w:val="24"/>
          <w:szCs w:val="24"/>
          <w:lang w:eastAsia="en-US"/>
        </w:rPr>
        <w:t>transparentar aún más el proceso</w:t>
      </w:r>
      <w:r w:rsidRPr="00AA3013">
        <w:rPr>
          <w:rFonts w:ascii="Times New Roman" w:eastAsiaTheme="minorHAnsi" w:hAnsi="Times New Roman" w:cs="Times New Roman"/>
          <w:color w:val="auto"/>
          <w:sz w:val="24"/>
          <w:szCs w:val="24"/>
          <w:lang w:eastAsia="en-US"/>
        </w:rPr>
        <w:t xml:space="preserve"> para </w:t>
      </w:r>
      <w:r w:rsidR="009C0D77" w:rsidRPr="00AA3013">
        <w:rPr>
          <w:rFonts w:ascii="Times New Roman" w:eastAsiaTheme="minorHAnsi" w:hAnsi="Times New Roman" w:cs="Times New Roman"/>
          <w:color w:val="auto"/>
          <w:sz w:val="24"/>
          <w:szCs w:val="24"/>
          <w:lang w:eastAsia="en-US"/>
        </w:rPr>
        <w:t>visibilizar posibles vicios y retos</w:t>
      </w:r>
      <w:r w:rsidRPr="00AA3013">
        <w:rPr>
          <w:rFonts w:ascii="Times New Roman" w:eastAsiaTheme="minorHAnsi" w:hAnsi="Times New Roman" w:cs="Times New Roman"/>
          <w:color w:val="auto"/>
          <w:sz w:val="24"/>
          <w:szCs w:val="24"/>
          <w:lang w:eastAsia="en-US"/>
        </w:rPr>
        <w:t>, así como para</w:t>
      </w:r>
      <w:r w:rsidR="009C0D77" w:rsidRPr="00AA3013">
        <w:rPr>
          <w:rFonts w:ascii="Times New Roman" w:eastAsiaTheme="minorHAnsi" w:hAnsi="Times New Roman" w:cs="Times New Roman"/>
          <w:color w:val="auto"/>
          <w:sz w:val="24"/>
          <w:szCs w:val="24"/>
          <w:lang w:eastAsia="en-US"/>
        </w:rPr>
        <w:t xml:space="preserve"> </w:t>
      </w:r>
      <w:r w:rsidRPr="00AA3013">
        <w:rPr>
          <w:rFonts w:ascii="Times New Roman" w:eastAsiaTheme="minorHAnsi" w:hAnsi="Times New Roman" w:cs="Times New Roman"/>
          <w:color w:val="auto"/>
          <w:sz w:val="24"/>
          <w:szCs w:val="24"/>
          <w:lang w:eastAsia="en-US"/>
        </w:rPr>
        <w:t>fomentar</w:t>
      </w:r>
      <w:r w:rsidR="009C0D77" w:rsidRPr="00AA3013">
        <w:rPr>
          <w:rFonts w:ascii="Times New Roman" w:eastAsiaTheme="minorHAnsi" w:hAnsi="Times New Roman" w:cs="Times New Roman"/>
          <w:color w:val="auto"/>
          <w:sz w:val="24"/>
          <w:szCs w:val="24"/>
          <w:lang w:eastAsia="en-US"/>
        </w:rPr>
        <w:t xml:space="preserve"> una auténtica justicia social a través del proceso educativo.</w:t>
      </w:r>
      <w:r w:rsidR="009C0D77">
        <w:rPr>
          <w:rFonts w:ascii="Times New Roman" w:eastAsiaTheme="minorHAnsi" w:hAnsi="Times New Roman" w:cs="Times New Roman"/>
          <w:color w:val="auto"/>
          <w:sz w:val="24"/>
          <w:szCs w:val="24"/>
          <w:lang w:eastAsia="en-US"/>
        </w:rPr>
        <w:t xml:space="preserve"> </w:t>
      </w:r>
    </w:p>
    <w:p w14:paraId="230938D2" w14:textId="2D3ADC5F" w:rsidR="00410DBA" w:rsidRDefault="00410DBA"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462503ED" w14:textId="151465A7"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4A8C873E" w14:textId="0C2D2B9F"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3BEF1AED" w14:textId="5EE8B75C"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20CF2648" w14:textId="45FC542C"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7C3608C7" w14:textId="3FFBB09B"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35B2FCF5" w14:textId="2E9F03E5"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25652735" w14:textId="349DECE1"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2995384D" w14:textId="5C9D9D2A"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25A34121" w14:textId="030665E9"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278043BC" w14:textId="7EB33D97"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6DFFAD24" w14:textId="77777777" w:rsidR="003F5E00" w:rsidRDefault="003F5E00" w:rsidP="0072374A">
      <w:pPr>
        <w:widowControl/>
        <w:autoSpaceDE w:val="0"/>
        <w:autoSpaceDN w:val="0"/>
        <w:adjustRightInd w:val="0"/>
        <w:spacing w:after="0" w:line="480" w:lineRule="auto"/>
        <w:ind w:firstLine="0"/>
        <w:rPr>
          <w:rFonts w:ascii="Times New Roman" w:eastAsiaTheme="minorHAnsi" w:hAnsi="Times New Roman" w:cs="Times New Roman"/>
          <w:color w:val="auto"/>
          <w:sz w:val="24"/>
          <w:szCs w:val="24"/>
          <w:lang w:eastAsia="en-US"/>
        </w:rPr>
      </w:pPr>
    </w:p>
    <w:p w14:paraId="33D5A1BD" w14:textId="77777777" w:rsidR="00410DBA" w:rsidRPr="00A705DC" w:rsidRDefault="00410DBA" w:rsidP="00855A67">
      <w:pPr>
        <w:pStyle w:val="Ttulo1"/>
        <w:rPr>
          <w:rFonts w:ascii="Calibri" w:hAnsi="Calibri" w:cs="Calibri"/>
          <w:sz w:val="28"/>
          <w:szCs w:val="28"/>
          <w:lang w:val="es-ES_tradnl"/>
        </w:rPr>
      </w:pPr>
      <w:r w:rsidRPr="00A705DC">
        <w:rPr>
          <w:rFonts w:ascii="Calibri" w:hAnsi="Calibri" w:cs="Calibri"/>
          <w:sz w:val="28"/>
          <w:szCs w:val="28"/>
          <w:lang w:val="es-ES_tradnl"/>
        </w:rPr>
        <w:lastRenderedPageBreak/>
        <w:t xml:space="preserve">Referencias </w:t>
      </w:r>
    </w:p>
    <w:p w14:paraId="25AA9426" w14:textId="77777777" w:rsidR="00910D6B" w:rsidRPr="0043735A" w:rsidRDefault="00910D6B" w:rsidP="00910D6B">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n-US" w:eastAsia="en-US"/>
        </w:rPr>
      </w:pPr>
      <w:proofErr w:type="spellStart"/>
      <w:r w:rsidRPr="0043735A">
        <w:rPr>
          <w:rFonts w:ascii="Times New Roman" w:eastAsiaTheme="minorHAnsi" w:hAnsi="Times New Roman" w:cs="Times New Roman"/>
          <w:color w:val="auto"/>
          <w:sz w:val="24"/>
          <w:szCs w:val="24"/>
          <w:lang w:val="es-VE" w:eastAsia="en-US"/>
        </w:rPr>
        <w:t>Antunes</w:t>
      </w:r>
      <w:proofErr w:type="spellEnd"/>
      <w:r w:rsidRPr="0043735A">
        <w:rPr>
          <w:rFonts w:ascii="Times New Roman" w:eastAsiaTheme="minorHAnsi" w:hAnsi="Times New Roman" w:cs="Times New Roman"/>
          <w:color w:val="auto"/>
          <w:sz w:val="24"/>
          <w:szCs w:val="24"/>
          <w:lang w:val="es-VE" w:eastAsia="en-US"/>
        </w:rPr>
        <w:t>, R. y Monereo, C. (2016)</w:t>
      </w:r>
      <w:r w:rsidRPr="0043735A">
        <w:rPr>
          <w:rFonts w:ascii="Times New Roman" w:eastAsiaTheme="minorHAnsi" w:hAnsi="Times New Roman" w:cs="Times New Roman"/>
          <w:sz w:val="24"/>
          <w:szCs w:val="24"/>
          <w:lang w:val="es-VE" w:eastAsia="en-US"/>
        </w:rPr>
        <w:t>.</w:t>
      </w:r>
      <w:r w:rsidRPr="0043735A">
        <w:rPr>
          <w:rFonts w:ascii="Times New Roman" w:eastAsiaTheme="minorHAnsi" w:hAnsi="Times New Roman" w:cs="Times New Roman"/>
          <w:color w:val="auto"/>
          <w:sz w:val="24"/>
          <w:szCs w:val="24"/>
          <w:lang w:val="es-VE" w:eastAsia="en-US"/>
        </w:rPr>
        <w:t xml:space="preserve"> </w:t>
      </w:r>
      <w:r w:rsidRPr="0043735A">
        <w:rPr>
          <w:rFonts w:ascii="Times New Roman" w:eastAsiaTheme="minorHAnsi" w:hAnsi="Times New Roman" w:cs="Times New Roman"/>
          <w:color w:val="auto"/>
          <w:sz w:val="24"/>
          <w:szCs w:val="24"/>
          <w:lang w:val="en-US" w:eastAsia="en-US"/>
        </w:rPr>
        <w:t>The Development of University Teachers' Professional Identity: A Dialogical Study</w:t>
      </w:r>
      <w:r w:rsidRPr="0043735A">
        <w:rPr>
          <w:rFonts w:ascii="Times New Roman" w:eastAsiaTheme="minorHAnsi" w:hAnsi="Times New Roman" w:cs="Times New Roman"/>
          <w:sz w:val="24"/>
          <w:szCs w:val="24"/>
          <w:lang w:val="en-US" w:eastAsia="en-US"/>
        </w:rPr>
        <w:t>.</w:t>
      </w:r>
      <w:r w:rsidRPr="0043735A">
        <w:rPr>
          <w:rFonts w:ascii="Times New Roman" w:eastAsiaTheme="minorHAnsi" w:hAnsi="Times New Roman" w:cs="Times New Roman"/>
          <w:color w:val="auto"/>
          <w:sz w:val="24"/>
          <w:szCs w:val="24"/>
          <w:lang w:val="en-US" w:eastAsia="en-US"/>
        </w:rPr>
        <w:t xml:space="preserve"> </w:t>
      </w:r>
      <w:r w:rsidRPr="0043735A">
        <w:rPr>
          <w:rFonts w:ascii="Times New Roman" w:eastAsiaTheme="minorHAnsi" w:hAnsi="Times New Roman" w:cs="Times New Roman"/>
          <w:i/>
          <w:color w:val="auto"/>
          <w:sz w:val="24"/>
          <w:szCs w:val="24"/>
          <w:lang w:val="en-US" w:eastAsia="en-US"/>
        </w:rPr>
        <w:t>Research Papers in Education</w:t>
      </w:r>
      <w:r w:rsidRPr="0043735A">
        <w:rPr>
          <w:rFonts w:ascii="Times New Roman" w:eastAsiaTheme="minorHAnsi" w:hAnsi="Times New Roman" w:cs="Times New Roman"/>
          <w:color w:val="auto"/>
          <w:sz w:val="24"/>
          <w:szCs w:val="24"/>
          <w:lang w:val="en-US" w:eastAsia="en-US"/>
        </w:rPr>
        <w:t>,</w:t>
      </w:r>
      <w:r w:rsidRPr="0043735A">
        <w:rPr>
          <w:rFonts w:ascii="Times New Roman" w:eastAsiaTheme="minorHAnsi" w:hAnsi="Times New Roman" w:cs="Times New Roman"/>
          <w:sz w:val="24"/>
          <w:szCs w:val="24"/>
          <w:lang w:val="en-US" w:eastAsia="en-US"/>
        </w:rPr>
        <w:t xml:space="preserve"> </w:t>
      </w:r>
      <w:r w:rsidRPr="0043735A">
        <w:rPr>
          <w:rFonts w:ascii="Times New Roman" w:eastAsiaTheme="minorHAnsi" w:hAnsi="Times New Roman" w:cs="Times New Roman"/>
          <w:i/>
          <w:color w:val="auto"/>
          <w:sz w:val="24"/>
          <w:szCs w:val="24"/>
          <w:lang w:val="en-US" w:eastAsia="en-US"/>
        </w:rPr>
        <w:t>33</w:t>
      </w:r>
      <w:r w:rsidRPr="0043735A">
        <w:rPr>
          <w:rFonts w:ascii="Times New Roman" w:eastAsiaTheme="minorHAnsi" w:hAnsi="Times New Roman" w:cs="Times New Roman"/>
          <w:color w:val="auto"/>
          <w:sz w:val="24"/>
          <w:szCs w:val="24"/>
          <w:lang w:val="en-US" w:eastAsia="en-US"/>
        </w:rPr>
        <w:t>(1), 42-58</w:t>
      </w:r>
      <w:r w:rsidRPr="0043735A">
        <w:rPr>
          <w:rFonts w:ascii="Times New Roman" w:eastAsiaTheme="minorHAnsi" w:hAnsi="Times New Roman" w:cs="Times New Roman"/>
          <w:sz w:val="24"/>
          <w:szCs w:val="24"/>
          <w:lang w:val="en-US" w:eastAsia="en-US"/>
        </w:rPr>
        <w:t>.</w:t>
      </w:r>
    </w:p>
    <w:p w14:paraId="1C022A08" w14:textId="77777777" w:rsidR="00910D6B" w:rsidRPr="0043735A" w:rsidRDefault="00910D6B" w:rsidP="00910D6B">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s-VE" w:eastAsia="en-US"/>
        </w:rPr>
      </w:pPr>
      <w:r w:rsidRPr="0043735A">
        <w:rPr>
          <w:rFonts w:ascii="Times New Roman" w:eastAsiaTheme="minorHAnsi" w:hAnsi="Times New Roman" w:cs="Times New Roman"/>
          <w:sz w:val="24"/>
          <w:szCs w:val="24"/>
          <w:lang w:val="en-US" w:eastAsia="en-US"/>
        </w:rPr>
        <w:t>Borg, C. and</w:t>
      </w:r>
      <w:r w:rsidRPr="0043735A">
        <w:rPr>
          <w:rFonts w:ascii="Times New Roman" w:eastAsiaTheme="minorHAnsi" w:hAnsi="Times New Roman" w:cs="Times New Roman"/>
          <w:color w:val="auto"/>
          <w:sz w:val="24"/>
          <w:szCs w:val="24"/>
          <w:lang w:val="en-US" w:eastAsia="en-US"/>
        </w:rPr>
        <w:t xml:space="preserve"> Mayo, P. (2001)</w:t>
      </w:r>
      <w:r w:rsidRPr="0043735A">
        <w:rPr>
          <w:rFonts w:ascii="Times New Roman" w:eastAsiaTheme="minorHAnsi" w:hAnsi="Times New Roman" w:cs="Times New Roman"/>
          <w:sz w:val="24"/>
          <w:szCs w:val="24"/>
          <w:lang w:val="en-US" w:eastAsia="en-US"/>
        </w:rPr>
        <w:t>.</w:t>
      </w:r>
      <w:r w:rsidRPr="0043735A">
        <w:rPr>
          <w:rFonts w:ascii="Times New Roman" w:eastAsiaTheme="minorHAnsi" w:hAnsi="Times New Roman" w:cs="Times New Roman"/>
          <w:color w:val="auto"/>
          <w:sz w:val="24"/>
          <w:szCs w:val="24"/>
          <w:lang w:val="en-US" w:eastAsia="en-US"/>
        </w:rPr>
        <w:t xml:space="preserve"> Social difference, cultural arbitrary and identity: An analysis of a new national curriculum docume</w:t>
      </w:r>
      <w:r w:rsidRPr="0043735A">
        <w:rPr>
          <w:rFonts w:ascii="Times New Roman" w:eastAsiaTheme="minorHAnsi" w:hAnsi="Times New Roman" w:cs="Times New Roman"/>
          <w:sz w:val="24"/>
          <w:szCs w:val="24"/>
          <w:lang w:val="en-US" w:eastAsia="en-US"/>
        </w:rPr>
        <w:t>nt in a non-secular environment.</w:t>
      </w:r>
      <w:r w:rsidRPr="0043735A">
        <w:rPr>
          <w:rFonts w:ascii="Times New Roman" w:eastAsiaTheme="minorHAnsi" w:hAnsi="Times New Roman" w:cs="Times New Roman"/>
          <w:color w:val="auto"/>
          <w:sz w:val="24"/>
          <w:szCs w:val="24"/>
          <w:lang w:val="en-US" w:eastAsia="en-US"/>
        </w:rPr>
        <w:t xml:space="preserve"> </w:t>
      </w:r>
      <w:r w:rsidRPr="0043735A">
        <w:rPr>
          <w:rFonts w:ascii="Times New Roman" w:eastAsiaTheme="minorHAnsi" w:hAnsi="Times New Roman" w:cs="Times New Roman"/>
          <w:i/>
          <w:color w:val="auto"/>
          <w:sz w:val="24"/>
          <w:szCs w:val="24"/>
          <w:lang w:val="es-VE" w:eastAsia="en-US"/>
        </w:rPr>
        <w:t xml:space="preserve">International </w:t>
      </w:r>
      <w:proofErr w:type="spellStart"/>
      <w:r w:rsidRPr="0043735A">
        <w:rPr>
          <w:rFonts w:ascii="Times New Roman" w:eastAsiaTheme="minorHAnsi" w:hAnsi="Times New Roman" w:cs="Times New Roman"/>
          <w:i/>
          <w:color w:val="auto"/>
          <w:sz w:val="24"/>
          <w:szCs w:val="24"/>
          <w:lang w:val="es-VE" w:eastAsia="en-US"/>
        </w:rPr>
        <w:t>Studies</w:t>
      </w:r>
      <w:proofErr w:type="spellEnd"/>
      <w:r w:rsidRPr="0043735A">
        <w:rPr>
          <w:rFonts w:ascii="Times New Roman" w:eastAsiaTheme="minorHAnsi" w:hAnsi="Times New Roman" w:cs="Times New Roman"/>
          <w:i/>
          <w:color w:val="auto"/>
          <w:sz w:val="24"/>
          <w:szCs w:val="24"/>
          <w:lang w:val="es-VE" w:eastAsia="en-US"/>
        </w:rPr>
        <w:t xml:space="preserve"> in </w:t>
      </w:r>
      <w:proofErr w:type="spellStart"/>
      <w:r w:rsidRPr="0043735A">
        <w:rPr>
          <w:rFonts w:ascii="Times New Roman" w:eastAsiaTheme="minorHAnsi" w:hAnsi="Times New Roman" w:cs="Times New Roman"/>
          <w:i/>
          <w:color w:val="auto"/>
          <w:sz w:val="24"/>
          <w:szCs w:val="24"/>
          <w:lang w:val="es-VE" w:eastAsia="en-US"/>
        </w:rPr>
        <w:t>Sociology</w:t>
      </w:r>
      <w:proofErr w:type="spellEnd"/>
      <w:r w:rsidRPr="0043735A">
        <w:rPr>
          <w:rFonts w:ascii="Times New Roman" w:eastAsiaTheme="minorHAnsi" w:hAnsi="Times New Roman" w:cs="Times New Roman"/>
          <w:i/>
          <w:color w:val="auto"/>
          <w:sz w:val="24"/>
          <w:szCs w:val="24"/>
          <w:lang w:val="es-VE" w:eastAsia="en-US"/>
        </w:rPr>
        <w:t xml:space="preserve"> </w:t>
      </w:r>
      <w:proofErr w:type="spellStart"/>
      <w:r w:rsidRPr="0043735A">
        <w:rPr>
          <w:rFonts w:ascii="Times New Roman" w:eastAsiaTheme="minorHAnsi" w:hAnsi="Times New Roman" w:cs="Times New Roman"/>
          <w:i/>
          <w:color w:val="auto"/>
          <w:sz w:val="24"/>
          <w:szCs w:val="24"/>
          <w:lang w:val="es-VE" w:eastAsia="en-US"/>
        </w:rPr>
        <w:t>of</w:t>
      </w:r>
      <w:proofErr w:type="spellEnd"/>
      <w:r w:rsidRPr="0043735A">
        <w:rPr>
          <w:rFonts w:ascii="Times New Roman" w:eastAsiaTheme="minorHAnsi" w:hAnsi="Times New Roman" w:cs="Times New Roman"/>
          <w:i/>
          <w:color w:val="auto"/>
          <w:sz w:val="24"/>
          <w:szCs w:val="24"/>
          <w:lang w:val="es-VE" w:eastAsia="en-US"/>
        </w:rPr>
        <w:t xml:space="preserve"> </w:t>
      </w:r>
      <w:proofErr w:type="spellStart"/>
      <w:r w:rsidRPr="0043735A">
        <w:rPr>
          <w:rFonts w:ascii="Times New Roman" w:eastAsiaTheme="minorHAnsi" w:hAnsi="Times New Roman" w:cs="Times New Roman"/>
          <w:i/>
          <w:color w:val="auto"/>
          <w:sz w:val="24"/>
          <w:szCs w:val="24"/>
          <w:lang w:val="es-VE" w:eastAsia="en-US"/>
        </w:rPr>
        <w:t>Education</w:t>
      </w:r>
      <w:proofErr w:type="spellEnd"/>
      <w:r w:rsidRPr="0043735A">
        <w:rPr>
          <w:rFonts w:ascii="Times New Roman" w:eastAsiaTheme="minorHAnsi" w:hAnsi="Times New Roman" w:cs="Times New Roman"/>
          <w:color w:val="auto"/>
          <w:sz w:val="24"/>
          <w:szCs w:val="24"/>
          <w:lang w:val="es-VE" w:eastAsia="en-US"/>
        </w:rPr>
        <w:t xml:space="preserve">, </w:t>
      </w:r>
      <w:r w:rsidRPr="0043735A">
        <w:rPr>
          <w:rFonts w:ascii="Times New Roman" w:eastAsiaTheme="minorHAnsi" w:hAnsi="Times New Roman" w:cs="Times New Roman"/>
          <w:i/>
          <w:color w:val="auto"/>
          <w:sz w:val="24"/>
          <w:szCs w:val="24"/>
          <w:lang w:val="es-VE" w:eastAsia="en-US"/>
        </w:rPr>
        <w:t>11</w:t>
      </w:r>
      <w:r w:rsidRPr="0043735A">
        <w:rPr>
          <w:rFonts w:ascii="Times New Roman" w:eastAsiaTheme="minorHAnsi" w:hAnsi="Times New Roman" w:cs="Times New Roman"/>
          <w:sz w:val="24"/>
          <w:szCs w:val="24"/>
          <w:lang w:val="es-VE" w:eastAsia="en-US"/>
        </w:rPr>
        <w:t>(</w:t>
      </w:r>
      <w:r w:rsidRPr="0043735A">
        <w:rPr>
          <w:rFonts w:ascii="Times New Roman" w:eastAsiaTheme="minorHAnsi" w:hAnsi="Times New Roman" w:cs="Times New Roman"/>
          <w:color w:val="auto"/>
          <w:sz w:val="24"/>
          <w:szCs w:val="24"/>
          <w:lang w:val="es-VE" w:eastAsia="en-US"/>
        </w:rPr>
        <w:t>1</w:t>
      </w:r>
      <w:r w:rsidRPr="0043735A">
        <w:rPr>
          <w:rFonts w:ascii="Times New Roman" w:eastAsiaTheme="minorHAnsi" w:hAnsi="Times New Roman" w:cs="Times New Roman"/>
          <w:sz w:val="24"/>
          <w:szCs w:val="24"/>
          <w:lang w:val="es-VE" w:eastAsia="en-US"/>
        </w:rPr>
        <w:t>), 63-86.</w:t>
      </w:r>
      <w:r w:rsidRPr="0043735A">
        <w:rPr>
          <w:rFonts w:ascii="Times New Roman" w:eastAsiaTheme="minorHAnsi" w:hAnsi="Times New Roman" w:cs="Times New Roman"/>
          <w:color w:val="auto"/>
          <w:sz w:val="24"/>
          <w:szCs w:val="24"/>
          <w:lang w:val="es-VE" w:eastAsia="en-US"/>
        </w:rPr>
        <w:t xml:space="preserve"> </w:t>
      </w:r>
      <w:proofErr w:type="spellStart"/>
      <w:r w:rsidRPr="0043735A">
        <w:rPr>
          <w:rFonts w:ascii="Times New Roman" w:eastAsiaTheme="minorHAnsi" w:hAnsi="Times New Roman" w:cs="Times New Roman"/>
          <w:color w:val="auto"/>
          <w:sz w:val="24"/>
          <w:szCs w:val="24"/>
          <w:lang w:val="es-VE" w:eastAsia="en-US"/>
        </w:rPr>
        <w:t>D</w:t>
      </w:r>
      <w:r w:rsidRPr="0043735A">
        <w:rPr>
          <w:rFonts w:ascii="Times New Roman" w:eastAsiaTheme="minorHAnsi" w:hAnsi="Times New Roman" w:cs="Times New Roman"/>
          <w:sz w:val="24"/>
          <w:szCs w:val="24"/>
          <w:lang w:val="es-VE" w:eastAsia="en-US"/>
        </w:rPr>
        <w:t>oi</w:t>
      </w:r>
      <w:proofErr w:type="spellEnd"/>
      <w:r w:rsidRPr="0043735A">
        <w:rPr>
          <w:rFonts w:ascii="Times New Roman" w:eastAsiaTheme="minorHAnsi" w:hAnsi="Times New Roman" w:cs="Times New Roman"/>
          <w:color w:val="auto"/>
          <w:sz w:val="24"/>
          <w:szCs w:val="24"/>
          <w:lang w:val="es-VE" w:eastAsia="en-US"/>
        </w:rPr>
        <w:t xml:space="preserve">: </w:t>
      </w:r>
      <w:r w:rsidRPr="0043735A">
        <w:rPr>
          <w:rFonts w:ascii="Times New Roman" w:eastAsiaTheme="minorHAnsi" w:hAnsi="Times New Roman" w:cs="Times New Roman"/>
          <w:sz w:val="24"/>
          <w:szCs w:val="24"/>
          <w:lang w:val="es-VE" w:eastAsia="en-US"/>
        </w:rPr>
        <w:t>10.1080/09620210100200067.</w:t>
      </w:r>
    </w:p>
    <w:p w14:paraId="1A133F8A" w14:textId="77777777" w:rsidR="00910D6B" w:rsidRPr="0043735A" w:rsidRDefault="00910D6B" w:rsidP="00910D6B">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s-VE" w:eastAsia="en-US"/>
        </w:rPr>
      </w:pPr>
      <w:r w:rsidRPr="0043735A">
        <w:rPr>
          <w:rFonts w:ascii="Times New Roman" w:eastAsiaTheme="minorHAnsi" w:hAnsi="Times New Roman" w:cs="Times New Roman"/>
          <w:color w:val="auto"/>
          <w:sz w:val="24"/>
          <w:szCs w:val="24"/>
          <w:lang w:eastAsia="en-US"/>
        </w:rPr>
        <w:t>Corvalán</w:t>
      </w:r>
      <w:r w:rsidRPr="0043735A">
        <w:rPr>
          <w:rFonts w:ascii="Times New Roman" w:eastAsiaTheme="minorHAnsi" w:hAnsi="Times New Roman" w:cs="Times New Roman"/>
          <w:sz w:val="24"/>
          <w:szCs w:val="24"/>
          <w:lang w:eastAsia="en-US"/>
        </w:rPr>
        <w:t>,</w:t>
      </w:r>
      <w:r w:rsidRPr="0043735A">
        <w:rPr>
          <w:rFonts w:ascii="Times New Roman" w:eastAsiaTheme="minorHAnsi" w:hAnsi="Times New Roman" w:cs="Times New Roman"/>
          <w:color w:val="auto"/>
          <w:sz w:val="24"/>
          <w:szCs w:val="24"/>
          <w:lang w:eastAsia="en-US"/>
        </w:rPr>
        <w:t xml:space="preserve"> </w:t>
      </w:r>
      <w:r w:rsidR="00D00A09">
        <w:rPr>
          <w:rFonts w:ascii="Times New Roman" w:eastAsiaTheme="minorHAnsi" w:hAnsi="Times New Roman" w:cs="Times New Roman"/>
          <w:color w:val="auto"/>
          <w:sz w:val="24"/>
          <w:szCs w:val="24"/>
          <w:lang w:eastAsia="en-US"/>
        </w:rPr>
        <w:t xml:space="preserve">F. </w:t>
      </w:r>
      <w:r w:rsidRPr="0043735A">
        <w:rPr>
          <w:rFonts w:ascii="Times New Roman" w:eastAsiaTheme="minorHAnsi" w:hAnsi="Times New Roman" w:cs="Times New Roman"/>
          <w:color w:val="auto"/>
          <w:sz w:val="24"/>
          <w:szCs w:val="24"/>
          <w:lang w:eastAsia="en-US"/>
        </w:rPr>
        <w:t>(2013)</w:t>
      </w:r>
      <w:r w:rsidRPr="0043735A">
        <w:rPr>
          <w:rFonts w:ascii="Times New Roman" w:eastAsiaTheme="minorHAnsi" w:hAnsi="Times New Roman" w:cs="Times New Roman"/>
          <w:sz w:val="24"/>
          <w:szCs w:val="24"/>
          <w:lang w:eastAsia="en-US"/>
        </w:rPr>
        <w:t>.</w:t>
      </w:r>
      <w:r w:rsidRPr="0043735A">
        <w:rPr>
          <w:rFonts w:ascii="Times New Roman" w:eastAsiaTheme="minorHAnsi" w:hAnsi="Times New Roman" w:cs="Times New Roman"/>
          <w:color w:val="auto"/>
          <w:sz w:val="24"/>
          <w:szCs w:val="24"/>
          <w:lang w:eastAsia="en-US"/>
        </w:rPr>
        <w:t xml:space="preserve"> 50 años de </w:t>
      </w:r>
      <w:r w:rsidRPr="0043735A">
        <w:rPr>
          <w:rFonts w:ascii="Times New Roman" w:eastAsiaTheme="minorHAnsi" w:hAnsi="Times New Roman" w:cs="Times New Roman"/>
          <w:sz w:val="24"/>
          <w:szCs w:val="24"/>
          <w:lang w:eastAsia="en-US"/>
        </w:rPr>
        <w:t>representaciones sociales y psicología</w:t>
      </w:r>
      <w:r w:rsidRPr="0043735A">
        <w:rPr>
          <w:rFonts w:ascii="Times New Roman" w:eastAsiaTheme="minorHAnsi" w:hAnsi="Times New Roman" w:cs="Times New Roman"/>
          <w:color w:val="auto"/>
          <w:sz w:val="24"/>
          <w:szCs w:val="24"/>
          <w:lang w:eastAsia="en-US"/>
        </w:rPr>
        <w:t xml:space="preserve">: </w:t>
      </w:r>
      <w:r w:rsidRPr="0043735A">
        <w:rPr>
          <w:rFonts w:ascii="Times New Roman" w:eastAsiaTheme="minorHAnsi" w:hAnsi="Times New Roman" w:cs="Times New Roman"/>
          <w:sz w:val="24"/>
          <w:szCs w:val="24"/>
          <w:lang w:eastAsia="en-US"/>
        </w:rPr>
        <w:t xml:space="preserve">campo </w:t>
      </w:r>
      <w:proofErr w:type="spellStart"/>
      <w:r w:rsidRPr="0043735A">
        <w:rPr>
          <w:rFonts w:ascii="Times New Roman" w:eastAsiaTheme="minorHAnsi" w:hAnsi="Times New Roman" w:cs="Times New Roman"/>
          <w:sz w:val="24"/>
          <w:szCs w:val="24"/>
          <w:lang w:eastAsia="en-US"/>
        </w:rPr>
        <w:t>psy</w:t>
      </w:r>
      <w:proofErr w:type="spellEnd"/>
      <w:r w:rsidRPr="0043735A">
        <w:rPr>
          <w:rFonts w:ascii="Times New Roman" w:eastAsiaTheme="minorHAnsi" w:hAnsi="Times New Roman" w:cs="Times New Roman"/>
          <w:color w:val="auto"/>
          <w:sz w:val="24"/>
          <w:szCs w:val="24"/>
          <w:lang w:eastAsia="en-US"/>
        </w:rPr>
        <w:t xml:space="preserve">, bifurcaciones y desafíos. </w:t>
      </w:r>
      <w:proofErr w:type="spellStart"/>
      <w:r w:rsidRPr="0043735A">
        <w:rPr>
          <w:rFonts w:ascii="Times New Roman" w:eastAsiaTheme="minorHAnsi" w:hAnsi="Times New Roman" w:cs="Times New Roman"/>
          <w:i/>
          <w:color w:val="auto"/>
          <w:sz w:val="24"/>
          <w:szCs w:val="24"/>
          <w:lang w:eastAsia="en-US"/>
        </w:rPr>
        <w:t>Estudos</w:t>
      </w:r>
      <w:proofErr w:type="spellEnd"/>
      <w:r w:rsidRPr="0043735A">
        <w:rPr>
          <w:rFonts w:ascii="Times New Roman" w:eastAsiaTheme="minorHAnsi" w:hAnsi="Times New Roman" w:cs="Times New Roman"/>
          <w:i/>
          <w:color w:val="auto"/>
          <w:sz w:val="24"/>
          <w:szCs w:val="24"/>
          <w:lang w:eastAsia="en-US"/>
        </w:rPr>
        <w:t xml:space="preserve"> </w:t>
      </w:r>
      <w:proofErr w:type="spellStart"/>
      <w:r w:rsidRPr="0043735A">
        <w:rPr>
          <w:rFonts w:ascii="Times New Roman" w:eastAsiaTheme="minorHAnsi" w:hAnsi="Times New Roman" w:cs="Times New Roman"/>
          <w:i/>
          <w:color w:val="auto"/>
          <w:sz w:val="24"/>
          <w:szCs w:val="24"/>
          <w:lang w:eastAsia="en-US"/>
        </w:rPr>
        <w:t>Contemporâneos</w:t>
      </w:r>
      <w:proofErr w:type="spellEnd"/>
      <w:r w:rsidRPr="0043735A">
        <w:rPr>
          <w:rFonts w:ascii="Times New Roman" w:eastAsiaTheme="minorHAnsi" w:hAnsi="Times New Roman" w:cs="Times New Roman"/>
          <w:i/>
          <w:color w:val="auto"/>
          <w:sz w:val="24"/>
          <w:szCs w:val="24"/>
          <w:lang w:eastAsia="en-US"/>
        </w:rPr>
        <w:tab/>
        <w:t xml:space="preserve">da </w:t>
      </w:r>
      <w:proofErr w:type="spellStart"/>
      <w:r w:rsidRPr="0043735A">
        <w:rPr>
          <w:rFonts w:ascii="Times New Roman" w:eastAsiaTheme="minorHAnsi" w:hAnsi="Times New Roman" w:cs="Times New Roman"/>
          <w:i/>
          <w:color w:val="auto"/>
          <w:sz w:val="24"/>
          <w:szCs w:val="24"/>
          <w:lang w:eastAsia="en-US"/>
        </w:rPr>
        <w:t>Subjetividade</w:t>
      </w:r>
      <w:proofErr w:type="spellEnd"/>
      <w:r w:rsidRPr="0043735A">
        <w:rPr>
          <w:rFonts w:ascii="Times New Roman" w:eastAsiaTheme="minorHAnsi" w:hAnsi="Times New Roman" w:cs="Times New Roman"/>
          <w:i/>
          <w:sz w:val="24"/>
          <w:szCs w:val="24"/>
          <w:lang w:eastAsia="en-US"/>
        </w:rPr>
        <w:t>,</w:t>
      </w:r>
      <w:r w:rsidRPr="0043735A">
        <w:rPr>
          <w:rFonts w:ascii="Times New Roman" w:eastAsiaTheme="minorHAnsi" w:hAnsi="Times New Roman" w:cs="Times New Roman"/>
          <w:i/>
          <w:color w:val="auto"/>
          <w:sz w:val="24"/>
          <w:szCs w:val="24"/>
          <w:lang w:eastAsia="en-US"/>
        </w:rPr>
        <w:t xml:space="preserve"> 3</w:t>
      </w:r>
      <w:r w:rsidRPr="0043735A">
        <w:rPr>
          <w:rFonts w:ascii="Times New Roman" w:eastAsiaTheme="minorHAnsi" w:hAnsi="Times New Roman" w:cs="Times New Roman"/>
          <w:color w:val="auto"/>
          <w:sz w:val="24"/>
          <w:szCs w:val="24"/>
          <w:lang w:eastAsia="en-US"/>
        </w:rPr>
        <w:t>(1)</w:t>
      </w:r>
      <w:r w:rsidRPr="0043735A">
        <w:rPr>
          <w:rFonts w:ascii="Times New Roman" w:eastAsiaTheme="minorHAnsi" w:hAnsi="Times New Roman" w:cs="Times New Roman"/>
          <w:sz w:val="24"/>
          <w:szCs w:val="24"/>
          <w:lang w:eastAsia="en-US"/>
        </w:rPr>
        <w:t>,</w:t>
      </w:r>
      <w:r w:rsidRPr="0043735A">
        <w:rPr>
          <w:rFonts w:ascii="Times New Roman" w:eastAsiaTheme="minorHAnsi" w:hAnsi="Times New Roman" w:cs="Times New Roman"/>
          <w:color w:val="auto"/>
          <w:sz w:val="24"/>
          <w:szCs w:val="24"/>
          <w:lang w:eastAsia="en-US"/>
        </w:rPr>
        <w:t xml:space="preserve"> 115-127. Recuperado de </w:t>
      </w:r>
      <w:hyperlink r:id="rId9" w:history="1">
        <w:r w:rsidRPr="0043735A">
          <w:rPr>
            <w:rStyle w:val="Hipervnculo"/>
            <w:rFonts w:ascii="Times New Roman" w:eastAsiaTheme="minorHAnsi" w:hAnsi="Times New Roman" w:cs="Times New Roman"/>
            <w:sz w:val="24"/>
            <w:szCs w:val="24"/>
            <w:lang w:eastAsia="en-US"/>
          </w:rPr>
          <w:t>http://www.periodicoshumanas.uff.br/ecos/article/viewFile/1055/823</w:t>
        </w:r>
      </w:hyperlink>
      <w:r w:rsidRPr="0043735A">
        <w:rPr>
          <w:rStyle w:val="Hipervnculo"/>
          <w:rFonts w:ascii="Times New Roman" w:eastAsiaTheme="minorHAnsi" w:hAnsi="Times New Roman" w:cs="Times New Roman"/>
          <w:sz w:val="24"/>
          <w:szCs w:val="24"/>
          <w:lang w:eastAsia="en-US"/>
        </w:rPr>
        <w:t>.</w:t>
      </w:r>
      <w:r w:rsidRPr="0043735A">
        <w:rPr>
          <w:rFonts w:ascii="Times New Roman" w:eastAsiaTheme="minorHAnsi" w:hAnsi="Times New Roman" w:cs="Times New Roman"/>
          <w:color w:val="auto"/>
          <w:sz w:val="24"/>
          <w:szCs w:val="24"/>
          <w:lang w:eastAsia="en-US"/>
        </w:rPr>
        <w:t xml:space="preserve"> </w:t>
      </w:r>
    </w:p>
    <w:p w14:paraId="6F79414F" w14:textId="77777777" w:rsidR="00910D6B" w:rsidRPr="0043735A" w:rsidRDefault="00910D6B" w:rsidP="00910D6B">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s-VE" w:eastAsia="en-US"/>
        </w:rPr>
      </w:pPr>
      <w:r w:rsidRPr="0043735A">
        <w:rPr>
          <w:rFonts w:ascii="Times New Roman" w:eastAsiaTheme="minorHAnsi" w:hAnsi="Times New Roman" w:cs="Times New Roman"/>
          <w:color w:val="auto"/>
          <w:sz w:val="24"/>
          <w:szCs w:val="24"/>
          <w:lang w:eastAsia="en-US"/>
        </w:rPr>
        <w:t>Cruz, F. (2006)</w:t>
      </w:r>
      <w:r w:rsidRPr="0043735A">
        <w:rPr>
          <w:rFonts w:ascii="Times New Roman" w:eastAsiaTheme="minorHAnsi" w:hAnsi="Times New Roman" w:cs="Times New Roman"/>
          <w:sz w:val="24"/>
          <w:szCs w:val="24"/>
          <w:lang w:eastAsia="en-US"/>
        </w:rPr>
        <w:t>.</w:t>
      </w:r>
      <w:r w:rsidRPr="0043735A">
        <w:rPr>
          <w:rFonts w:ascii="Times New Roman" w:eastAsiaTheme="minorHAnsi" w:hAnsi="Times New Roman" w:cs="Times New Roman"/>
          <w:color w:val="auto"/>
          <w:sz w:val="24"/>
          <w:szCs w:val="24"/>
          <w:lang w:eastAsia="en-US"/>
        </w:rPr>
        <w:t xml:space="preserve"> </w:t>
      </w:r>
      <w:r w:rsidRPr="0043735A">
        <w:rPr>
          <w:rFonts w:ascii="Times New Roman" w:eastAsiaTheme="minorHAnsi" w:hAnsi="Times New Roman" w:cs="Times New Roman"/>
          <w:i/>
          <w:sz w:val="24"/>
          <w:szCs w:val="24"/>
          <w:lang w:eastAsia="en-US"/>
        </w:rPr>
        <w:t>Género, p</w:t>
      </w:r>
      <w:r w:rsidRPr="0043735A">
        <w:rPr>
          <w:rFonts w:ascii="Times New Roman" w:eastAsiaTheme="minorHAnsi" w:hAnsi="Times New Roman" w:cs="Times New Roman"/>
          <w:i/>
          <w:color w:val="auto"/>
          <w:sz w:val="24"/>
          <w:szCs w:val="24"/>
          <w:lang w:eastAsia="en-US"/>
        </w:rPr>
        <w:t>sicología y desarrollo rural: la construcción de nuevas identidades</w:t>
      </w:r>
      <w:r w:rsidRPr="0043735A">
        <w:rPr>
          <w:rFonts w:ascii="Times New Roman" w:eastAsiaTheme="minorHAnsi" w:hAnsi="Times New Roman" w:cs="Times New Roman"/>
          <w:color w:val="auto"/>
          <w:sz w:val="24"/>
          <w:szCs w:val="24"/>
          <w:lang w:eastAsia="en-US"/>
        </w:rPr>
        <w:t xml:space="preserve">. España: Serie Estudios. </w:t>
      </w:r>
    </w:p>
    <w:p w14:paraId="19CB6C09" w14:textId="77777777" w:rsidR="00910D6B" w:rsidRPr="0043735A" w:rsidRDefault="00910D6B" w:rsidP="00910D6B">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s-VE" w:eastAsia="en-US"/>
        </w:rPr>
      </w:pPr>
      <w:r w:rsidRPr="0043735A">
        <w:rPr>
          <w:rFonts w:ascii="Times New Roman" w:eastAsiaTheme="minorHAnsi" w:hAnsi="Times New Roman" w:cs="Times New Roman"/>
          <w:color w:val="auto"/>
          <w:sz w:val="24"/>
          <w:szCs w:val="24"/>
          <w:lang w:eastAsia="en-US"/>
        </w:rPr>
        <w:t>Di Giacomo, J. P. (1987). Teoría y método de análisis de las representaciones sociales. En Páez</w:t>
      </w:r>
      <w:r w:rsidRPr="0043735A">
        <w:rPr>
          <w:rFonts w:ascii="Times New Roman" w:eastAsiaTheme="minorHAnsi" w:hAnsi="Times New Roman" w:cs="Times New Roman"/>
          <w:sz w:val="24"/>
          <w:szCs w:val="24"/>
          <w:lang w:eastAsia="en-US"/>
        </w:rPr>
        <w:t xml:space="preserve">, </w:t>
      </w:r>
      <w:r w:rsidRPr="0043735A">
        <w:rPr>
          <w:rFonts w:ascii="Times New Roman" w:eastAsiaTheme="minorHAnsi" w:hAnsi="Times New Roman" w:cs="Times New Roman"/>
          <w:color w:val="auto"/>
          <w:sz w:val="24"/>
          <w:szCs w:val="24"/>
          <w:lang w:eastAsia="en-US"/>
        </w:rPr>
        <w:t xml:space="preserve">D. </w:t>
      </w:r>
      <w:r w:rsidRPr="0043735A">
        <w:rPr>
          <w:rFonts w:ascii="Times New Roman" w:eastAsiaTheme="minorHAnsi" w:hAnsi="Times New Roman" w:cs="Times New Roman"/>
          <w:sz w:val="24"/>
          <w:szCs w:val="24"/>
          <w:lang w:eastAsia="en-US"/>
        </w:rPr>
        <w:t xml:space="preserve">(ed.), </w:t>
      </w:r>
      <w:r w:rsidRPr="0043735A">
        <w:rPr>
          <w:rFonts w:ascii="Times New Roman" w:eastAsiaTheme="minorHAnsi" w:hAnsi="Times New Roman" w:cs="Times New Roman"/>
          <w:i/>
          <w:color w:val="auto"/>
          <w:sz w:val="24"/>
          <w:szCs w:val="24"/>
          <w:lang w:eastAsia="en-US"/>
        </w:rPr>
        <w:t>Pensamiento, individuo y sociedad. Cognición y representaciones</w:t>
      </w:r>
      <w:r w:rsidRPr="0043735A">
        <w:rPr>
          <w:rFonts w:ascii="Times New Roman" w:eastAsiaTheme="minorHAnsi" w:hAnsi="Times New Roman" w:cs="Times New Roman"/>
          <w:sz w:val="24"/>
          <w:szCs w:val="24"/>
          <w:lang w:eastAsia="en-US"/>
        </w:rPr>
        <w:t xml:space="preserve"> </w:t>
      </w:r>
      <w:r w:rsidRPr="0043735A">
        <w:rPr>
          <w:rFonts w:ascii="Times New Roman" w:eastAsiaTheme="minorHAnsi" w:hAnsi="Times New Roman" w:cs="Times New Roman"/>
          <w:color w:val="auto"/>
          <w:sz w:val="24"/>
          <w:szCs w:val="24"/>
          <w:lang w:eastAsia="en-US"/>
        </w:rPr>
        <w:t>(pp. 278-295)</w:t>
      </w:r>
      <w:r w:rsidRPr="0043735A">
        <w:rPr>
          <w:rFonts w:ascii="Times New Roman" w:eastAsiaTheme="minorHAnsi" w:hAnsi="Times New Roman" w:cs="Times New Roman"/>
          <w:sz w:val="24"/>
          <w:szCs w:val="24"/>
          <w:lang w:eastAsia="en-US"/>
        </w:rPr>
        <w:t xml:space="preserve">. Madrid: </w:t>
      </w:r>
      <w:r w:rsidRPr="0043735A">
        <w:rPr>
          <w:rFonts w:ascii="Times New Roman" w:eastAsiaTheme="minorHAnsi" w:hAnsi="Times New Roman" w:cs="Times New Roman"/>
          <w:color w:val="auto"/>
          <w:sz w:val="24"/>
          <w:szCs w:val="24"/>
          <w:lang w:eastAsia="en-US"/>
        </w:rPr>
        <w:t xml:space="preserve">Fundamentos. </w:t>
      </w:r>
    </w:p>
    <w:p w14:paraId="2BFC6452" w14:textId="77777777" w:rsidR="00D00A09" w:rsidRDefault="00910D6B" w:rsidP="00D00A09">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s-VE" w:eastAsia="en-US"/>
        </w:rPr>
      </w:pPr>
      <w:r w:rsidRPr="0043735A">
        <w:rPr>
          <w:rFonts w:ascii="Times New Roman" w:eastAsiaTheme="minorHAnsi" w:hAnsi="Times New Roman" w:cs="Times New Roman"/>
          <w:color w:val="auto"/>
          <w:sz w:val="24"/>
          <w:szCs w:val="24"/>
          <w:lang w:eastAsia="en-US"/>
        </w:rPr>
        <w:t>Jiménez, M. y Perales, F. (2007)</w:t>
      </w:r>
      <w:r w:rsidRPr="0043735A">
        <w:rPr>
          <w:rFonts w:ascii="Times New Roman" w:eastAsiaTheme="minorHAnsi" w:hAnsi="Times New Roman" w:cs="Times New Roman"/>
          <w:sz w:val="24"/>
          <w:szCs w:val="24"/>
          <w:lang w:eastAsia="en-US"/>
        </w:rPr>
        <w:t>.</w:t>
      </w:r>
      <w:r w:rsidRPr="0043735A">
        <w:rPr>
          <w:rFonts w:ascii="Times New Roman" w:eastAsiaTheme="minorHAnsi" w:hAnsi="Times New Roman" w:cs="Times New Roman"/>
          <w:color w:val="auto"/>
          <w:sz w:val="24"/>
          <w:szCs w:val="24"/>
          <w:lang w:eastAsia="en-US"/>
        </w:rPr>
        <w:t xml:space="preserve"> </w:t>
      </w:r>
      <w:r w:rsidRPr="0043735A">
        <w:rPr>
          <w:rFonts w:ascii="Times New Roman" w:eastAsiaTheme="minorHAnsi" w:hAnsi="Times New Roman" w:cs="Times New Roman"/>
          <w:i/>
          <w:color w:val="auto"/>
          <w:sz w:val="24"/>
          <w:szCs w:val="24"/>
          <w:lang w:eastAsia="en-US"/>
        </w:rPr>
        <w:t xml:space="preserve">Aprendices de maestros. La construcción de sí. </w:t>
      </w:r>
      <w:r w:rsidRPr="0043735A">
        <w:rPr>
          <w:rFonts w:ascii="Times New Roman" w:eastAsiaTheme="minorHAnsi" w:hAnsi="Times New Roman" w:cs="Times New Roman"/>
          <w:color w:val="auto"/>
          <w:sz w:val="24"/>
          <w:szCs w:val="24"/>
          <w:lang w:eastAsia="en-US"/>
        </w:rPr>
        <w:t>México: Pomares.</w:t>
      </w:r>
    </w:p>
    <w:p w14:paraId="0CA16978" w14:textId="77777777" w:rsidR="00910D6B" w:rsidRPr="0043735A" w:rsidRDefault="00910D6B" w:rsidP="00D00A09">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s-VE" w:eastAsia="en-US"/>
        </w:rPr>
      </w:pPr>
      <w:r w:rsidRPr="0043735A">
        <w:rPr>
          <w:rFonts w:ascii="Times New Roman" w:eastAsiaTheme="minorHAnsi" w:hAnsi="Times New Roman" w:cs="Times New Roman"/>
          <w:sz w:val="24"/>
          <w:szCs w:val="24"/>
          <w:lang w:eastAsia="en-US"/>
        </w:rPr>
        <w:t>Jodelet,</w:t>
      </w:r>
      <w:r w:rsidRPr="0043735A">
        <w:rPr>
          <w:rFonts w:ascii="Times New Roman" w:eastAsiaTheme="minorHAnsi" w:hAnsi="Times New Roman" w:cs="Times New Roman"/>
          <w:color w:val="auto"/>
          <w:sz w:val="24"/>
          <w:szCs w:val="24"/>
          <w:lang w:eastAsia="en-US"/>
        </w:rPr>
        <w:t xml:space="preserve"> D. (1984). </w:t>
      </w:r>
      <w:r w:rsidRPr="00D00A09">
        <w:rPr>
          <w:rFonts w:ascii="Times New Roman" w:eastAsiaTheme="minorHAnsi" w:hAnsi="Times New Roman" w:cs="Times New Roman"/>
          <w:color w:val="auto"/>
          <w:sz w:val="24"/>
          <w:szCs w:val="24"/>
          <w:lang w:eastAsia="en-US"/>
        </w:rPr>
        <w:t>La representación social: fenómenos, conceptos y teoría.</w:t>
      </w:r>
      <w:r w:rsidRPr="0043735A">
        <w:rPr>
          <w:rFonts w:ascii="Times New Roman" w:eastAsiaTheme="minorHAnsi" w:hAnsi="Times New Roman" w:cs="Times New Roman"/>
          <w:color w:val="auto"/>
          <w:sz w:val="24"/>
          <w:szCs w:val="24"/>
          <w:lang w:eastAsia="en-US"/>
        </w:rPr>
        <w:t xml:space="preserve"> En Moscovici, S. </w:t>
      </w:r>
      <w:r w:rsidRPr="0043735A">
        <w:rPr>
          <w:rFonts w:ascii="Times New Roman" w:eastAsiaTheme="minorHAnsi" w:hAnsi="Times New Roman" w:cs="Times New Roman"/>
          <w:sz w:val="24"/>
          <w:szCs w:val="24"/>
          <w:lang w:eastAsia="en-US"/>
        </w:rPr>
        <w:t xml:space="preserve">(ed.), </w:t>
      </w:r>
      <w:r w:rsidRPr="0043735A">
        <w:rPr>
          <w:rFonts w:ascii="Times New Roman" w:eastAsiaTheme="minorHAnsi" w:hAnsi="Times New Roman" w:cs="Times New Roman"/>
          <w:i/>
          <w:color w:val="auto"/>
          <w:sz w:val="24"/>
          <w:szCs w:val="24"/>
          <w:lang w:eastAsia="en-US"/>
        </w:rPr>
        <w:t xml:space="preserve">Psicología social II. </w:t>
      </w:r>
      <w:r w:rsidRPr="00D00A09">
        <w:rPr>
          <w:rFonts w:ascii="Times New Roman" w:eastAsiaTheme="minorHAnsi" w:hAnsi="Times New Roman" w:cs="Times New Roman"/>
          <w:i/>
          <w:color w:val="auto"/>
          <w:sz w:val="24"/>
          <w:szCs w:val="24"/>
          <w:lang w:eastAsia="en-US"/>
        </w:rPr>
        <w:t>Pensamiento y vida social. Psicología social y problemas sociales</w:t>
      </w:r>
      <w:r w:rsidRPr="00D00A09">
        <w:rPr>
          <w:rFonts w:ascii="Times New Roman" w:eastAsiaTheme="minorHAnsi" w:hAnsi="Times New Roman" w:cs="Times New Roman"/>
          <w:sz w:val="24"/>
          <w:szCs w:val="24"/>
          <w:lang w:eastAsia="en-US"/>
        </w:rPr>
        <w:t xml:space="preserve"> (pp. </w:t>
      </w:r>
      <w:r w:rsidR="00D00A09" w:rsidRPr="00D00A09">
        <w:rPr>
          <w:rFonts w:ascii="Times New Roman" w:eastAsia="Times New Roman" w:hAnsi="Times New Roman" w:cs="Times New Roman"/>
          <w:sz w:val="24"/>
          <w:szCs w:val="24"/>
          <w:lang w:val="es-VE" w:eastAsia="es-VE"/>
        </w:rPr>
        <w:t>478-494</w:t>
      </w:r>
      <w:r w:rsidRPr="00D00A09">
        <w:rPr>
          <w:rFonts w:ascii="Times New Roman" w:eastAsiaTheme="minorHAnsi" w:hAnsi="Times New Roman" w:cs="Times New Roman"/>
          <w:sz w:val="24"/>
          <w:szCs w:val="24"/>
          <w:lang w:eastAsia="en-US"/>
        </w:rPr>
        <w:t>)</w:t>
      </w:r>
      <w:r w:rsidRPr="00D00A09">
        <w:rPr>
          <w:rFonts w:ascii="Times New Roman" w:eastAsiaTheme="minorHAnsi" w:hAnsi="Times New Roman" w:cs="Times New Roman"/>
          <w:color w:val="auto"/>
          <w:sz w:val="24"/>
          <w:szCs w:val="24"/>
          <w:lang w:eastAsia="en-US"/>
        </w:rPr>
        <w:t>.</w:t>
      </w:r>
      <w:r w:rsidRPr="0043735A">
        <w:rPr>
          <w:rFonts w:ascii="Times New Roman" w:eastAsiaTheme="minorHAnsi" w:hAnsi="Times New Roman" w:cs="Times New Roman"/>
          <w:color w:val="auto"/>
          <w:sz w:val="24"/>
          <w:szCs w:val="24"/>
          <w:lang w:eastAsia="en-US"/>
        </w:rPr>
        <w:t xml:space="preserve"> Barcelona: Paidós.</w:t>
      </w:r>
    </w:p>
    <w:p w14:paraId="23B5BD02" w14:textId="2832EF69" w:rsidR="00AA3013" w:rsidRPr="00AA3013" w:rsidRDefault="00AA3013" w:rsidP="00910D6B">
      <w:pPr>
        <w:autoSpaceDE w:val="0"/>
        <w:autoSpaceDN w:val="0"/>
        <w:adjustRightInd w:val="0"/>
        <w:spacing w:after="0" w:line="360" w:lineRule="auto"/>
        <w:ind w:left="708" w:right="-93" w:hanging="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Kaplan, C. (1992) </w:t>
      </w:r>
      <w:r>
        <w:rPr>
          <w:rFonts w:ascii="Times New Roman" w:eastAsiaTheme="minorHAnsi" w:hAnsi="Times New Roman" w:cs="Times New Roman"/>
          <w:i/>
          <w:color w:val="auto"/>
          <w:sz w:val="24"/>
          <w:szCs w:val="24"/>
          <w:lang w:eastAsia="en-US"/>
        </w:rPr>
        <w:t xml:space="preserve">Buenos y Malos alumnos. Descripciones que predicen </w:t>
      </w:r>
      <w:r>
        <w:rPr>
          <w:rFonts w:ascii="Times New Roman" w:eastAsiaTheme="minorHAnsi" w:hAnsi="Times New Roman" w:cs="Times New Roman"/>
          <w:color w:val="auto"/>
          <w:sz w:val="24"/>
          <w:szCs w:val="24"/>
          <w:lang w:eastAsia="en-US"/>
        </w:rPr>
        <w:t xml:space="preserve">(4ª </w:t>
      </w:r>
      <w:proofErr w:type="spellStart"/>
      <w:r>
        <w:rPr>
          <w:rFonts w:ascii="Times New Roman" w:eastAsiaTheme="minorHAnsi" w:hAnsi="Times New Roman" w:cs="Times New Roman"/>
          <w:color w:val="auto"/>
          <w:sz w:val="24"/>
          <w:szCs w:val="24"/>
          <w:lang w:eastAsia="en-US"/>
        </w:rPr>
        <w:t>ed</w:t>
      </w:r>
      <w:proofErr w:type="spellEnd"/>
      <w:r>
        <w:rPr>
          <w:rFonts w:ascii="Times New Roman" w:eastAsiaTheme="minorHAnsi" w:hAnsi="Times New Roman" w:cs="Times New Roman"/>
          <w:color w:val="auto"/>
          <w:sz w:val="24"/>
          <w:szCs w:val="24"/>
          <w:lang w:eastAsia="en-US"/>
        </w:rPr>
        <w:t xml:space="preserve">). Argentina: AIQUE. </w:t>
      </w:r>
    </w:p>
    <w:p w14:paraId="2757E59B" w14:textId="77777777" w:rsidR="00910D6B" w:rsidRPr="0043735A" w:rsidRDefault="00910D6B" w:rsidP="00910D6B">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n-US" w:eastAsia="en-US"/>
        </w:rPr>
      </w:pPr>
      <w:r w:rsidRPr="0043735A">
        <w:rPr>
          <w:rFonts w:ascii="Times New Roman" w:eastAsiaTheme="minorHAnsi" w:hAnsi="Times New Roman" w:cs="Times New Roman"/>
          <w:color w:val="auto"/>
          <w:sz w:val="24"/>
          <w:szCs w:val="24"/>
          <w:lang w:eastAsia="en-US"/>
        </w:rPr>
        <w:t xml:space="preserve">Marambio, K., Gil de Montes, L. y Valencia, J. (2015). </w:t>
      </w:r>
      <w:r w:rsidRPr="0043735A">
        <w:rPr>
          <w:rFonts w:ascii="Times New Roman" w:eastAsiaTheme="minorHAnsi" w:hAnsi="Times New Roman" w:cs="Times New Roman"/>
          <w:sz w:val="24"/>
          <w:szCs w:val="24"/>
          <w:lang w:eastAsia="en-US"/>
        </w:rPr>
        <w:t>Representaciones s</w:t>
      </w:r>
      <w:r w:rsidRPr="0043735A">
        <w:rPr>
          <w:rFonts w:ascii="Times New Roman" w:eastAsiaTheme="minorHAnsi" w:hAnsi="Times New Roman" w:cs="Times New Roman"/>
          <w:color w:val="auto"/>
          <w:sz w:val="24"/>
          <w:szCs w:val="24"/>
          <w:lang w:eastAsia="en-US"/>
        </w:rPr>
        <w:t xml:space="preserve">ociales, </w:t>
      </w:r>
      <w:r w:rsidRPr="0043735A">
        <w:rPr>
          <w:rFonts w:ascii="Times New Roman" w:eastAsiaTheme="minorHAnsi" w:hAnsi="Times New Roman" w:cs="Times New Roman"/>
          <w:sz w:val="24"/>
          <w:szCs w:val="24"/>
          <w:lang w:eastAsia="en-US"/>
        </w:rPr>
        <w:t xml:space="preserve">inteligencia y conflicto de la educación </w:t>
      </w:r>
      <w:r w:rsidRPr="0043735A">
        <w:rPr>
          <w:rFonts w:ascii="Times New Roman" w:eastAsiaTheme="minorHAnsi" w:hAnsi="Times New Roman" w:cs="Times New Roman"/>
          <w:color w:val="auto"/>
          <w:sz w:val="24"/>
          <w:szCs w:val="24"/>
          <w:lang w:eastAsia="en-US"/>
        </w:rPr>
        <w:t xml:space="preserve">en Chile. </w:t>
      </w:r>
      <w:proofErr w:type="spellStart"/>
      <w:r w:rsidRPr="0043735A">
        <w:rPr>
          <w:rFonts w:ascii="Times New Roman" w:eastAsiaTheme="minorHAnsi" w:hAnsi="Times New Roman" w:cs="Times New Roman"/>
          <w:i/>
          <w:iCs/>
          <w:color w:val="auto"/>
          <w:sz w:val="24"/>
          <w:szCs w:val="24"/>
          <w:lang w:val="en-US" w:eastAsia="en-US"/>
        </w:rPr>
        <w:t>Psykhe</w:t>
      </w:r>
      <w:proofErr w:type="spellEnd"/>
      <w:r w:rsidRPr="0043735A">
        <w:rPr>
          <w:rFonts w:ascii="Times New Roman" w:eastAsiaTheme="minorHAnsi" w:hAnsi="Times New Roman" w:cs="Times New Roman"/>
          <w:color w:val="auto"/>
          <w:sz w:val="24"/>
          <w:szCs w:val="24"/>
          <w:lang w:val="en-US" w:eastAsia="en-US"/>
        </w:rPr>
        <w:t xml:space="preserve">, </w:t>
      </w:r>
      <w:r w:rsidRPr="0043735A">
        <w:rPr>
          <w:rFonts w:ascii="Times New Roman" w:eastAsiaTheme="minorHAnsi" w:hAnsi="Times New Roman" w:cs="Times New Roman"/>
          <w:i/>
          <w:iCs/>
          <w:color w:val="auto"/>
          <w:sz w:val="24"/>
          <w:szCs w:val="24"/>
          <w:lang w:val="en-US" w:eastAsia="en-US"/>
        </w:rPr>
        <w:t>24</w:t>
      </w:r>
      <w:r w:rsidRPr="0043735A">
        <w:rPr>
          <w:rFonts w:ascii="Times New Roman" w:eastAsiaTheme="minorHAnsi" w:hAnsi="Times New Roman" w:cs="Times New Roman"/>
          <w:color w:val="auto"/>
          <w:sz w:val="24"/>
          <w:szCs w:val="24"/>
          <w:lang w:val="en-US" w:eastAsia="en-US"/>
        </w:rPr>
        <w:t>(1), 1-11.</w:t>
      </w:r>
      <w:r w:rsidRPr="0043735A">
        <w:rPr>
          <w:rFonts w:ascii="Times New Roman" w:eastAsiaTheme="minorHAnsi" w:hAnsi="Times New Roman" w:cs="Times New Roman"/>
          <w:sz w:val="24"/>
          <w:szCs w:val="24"/>
          <w:lang w:val="en-US" w:eastAsia="en-US"/>
        </w:rPr>
        <w:t xml:space="preserve"> Doi:</w:t>
      </w:r>
      <w:r w:rsidRPr="0043735A">
        <w:rPr>
          <w:rFonts w:ascii="Times New Roman" w:eastAsiaTheme="minorHAnsi" w:hAnsi="Times New Roman" w:cs="Times New Roman"/>
          <w:color w:val="auto"/>
          <w:sz w:val="24"/>
          <w:szCs w:val="24"/>
          <w:lang w:val="en-US" w:eastAsia="en-US"/>
        </w:rPr>
        <w:t xml:space="preserve"> </w:t>
      </w:r>
      <w:hyperlink r:id="rId10" w:history="1">
        <w:r w:rsidRPr="0043735A">
          <w:rPr>
            <w:rStyle w:val="Hipervnculo"/>
            <w:rFonts w:ascii="Times New Roman" w:eastAsiaTheme="minorHAnsi" w:hAnsi="Times New Roman" w:cs="Times New Roman"/>
            <w:sz w:val="24"/>
            <w:szCs w:val="24"/>
            <w:lang w:val="en-US" w:eastAsia="en-US"/>
          </w:rPr>
          <w:t>https://dx.doi.org/10.7764/psykhe.24.1.643</w:t>
        </w:r>
      </w:hyperlink>
      <w:r w:rsidRPr="0043735A">
        <w:rPr>
          <w:rStyle w:val="Hipervnculo"/>
          <w:rFonts w:ascii="Times New Roman" w:eastAsiaTheme="minorHAnsi" w:hAnsi="Times New Roman" w:cs="Times New Roman"/>
          <w:sz w:val="24"/>
          <w:szCs w:val="24"/>
          <w:lang w:val="en-US" w:eastAsia="en-US"/>
        </w:rPr>
        <w:t>.</w:t>
      </w:r>
    </w:p>
    <w:p w14:paraId="721029F2" w14:textId="6DEABF46" w:rsidR="00910D6B" w:rsidRPr="00910D6B" w:rsidRDefault="00910D6B" w:rsidP="00910D6B">
      <w:pPr>
        <w:autoSpaceDE w:val="0"/>
        <w:autoSpaceDN w:val="0"/>
        <w:adjustRightInd w:val="0"/>
        <w:spacing w:after="0" w:line="360" w:lineRule="auto"/>
        <w:ind w:left="708" w:right="-93" w:hanging="708"/>
        <w:jc w:val="both"/>
        <w:rPr>
          <w:rFonts w:ascii="Times New Roman" w:eastAsiaTheme="minorHAnsi" w:hAnsi="Times New Roman" w:cs="Times New Roman"/>
          <w:color w:val="auto"/>
          <w:sz w:val="24"/>
          <w:szCs w:val="24"/>
          <w:lang w:val="es-VE" w:eastAsia="en-US"/>
        </w:rPr>
      </w:pPr>
      <w:r w:rsidRPr="0043735A">
        <w:rPr>
          <w:rFonts w:ascii="Times New Roman" w:eastAsiaTheme="minorHAnsi" w:hAnsi="Times New Roman" w:cs="Times New Roman"/>
          <w:color w:val="auto"/>
          <w:sz w:val="24"/>
          <w:szCs w:val="24"/>
          <w:lang w:val="en-US" w:eastAsia="en-US"/>
        </w:rPr>
        <w:t>Moscovici</w:t>
      </w:r>
      <w:r w:rsidRPr="0043735A">
        <w:rPr>
          <w:rFonts w:ascii="Times New Roman" w:eastAsiaTheme="minorHAnsi" w:hAnsi="Times New Roman" w:cs="Times New Roman"/>
          <w:sz w:val="24"/>
          <w:szCs w:val="24"/>
          <w:lang w:val="en-US" w:eastAsia="en-US"/>
        </w:rPr>
        <w:t>, S.</w:t>
      </w:r>
      <w:r w:rsidR="00AA3013">
        <w:rPr>
          <w:rFonts w:ascii="Times New Roman" w:eastAsiaTheme="minorHAnsi" w:hAnsi="Times New Roman" w:cs="Times New Roman"/>
          <w:color w:val="auto"/>
          <w:sz w:val="24"/>
          <w:szCs w:val="24"/>
          <w:lang w:val="en-US" w:eastAsia="en-US"/>
        </w:rPr>
        <w:t xml:space="preserve"> (1969</w:t>
      </w:r>
      <w:r w:rsidRPr="0043735A">
        <w:rPr>
          <w:rFonts w:ascii="Times New Roman" w:eastAsiaTheme="minorHAnsi" w:hAnsi="Times New Roman" w:cs="Times New Roman"/>
          <w:color w:val="auto"/>
          <w:sz w:val="24"/>
          <w:szCs w:val="24"/>
          <w:lang w:val="en-US" w:eastAsia="en-US"/>
        </w:rPr>
        <w:t>)</w:t>
      </w:r>
      <w:r w:rsidRPr="0043735A">
        <w:rPr>
          <w:rFonts w:ascii="Times New Roman" w:eastAsiaTheme="minorHAnsi" w:hAnsi="Times New Roman" w:cs="Times New Roman"/>
          <w:sz w:val="24"/>
          <w:szCs w:val="24"/>
          <w:lang w:val="en-US" w:eastAsia="en-US"/>
        </w:rPr>
        <w:t>.</w:t>
      </w:r>
      <w:r w:rsidRPr="0043735A">
        <w:rPr>
          <w:rFonts w:ascii="Times New Roman" w:eastAsiaTheme="minorHAnsi" w:hAnsi="Times New Roman" w:cs="Times New Roman"/>
          <w:color w:val="auto"/>
          <w:sz w:val="24"/>
          <w:szCs w:val="24"/>
          <w:lang w:val="en-US" w:eastAsia="en-US"/>
        </w:rPr>
        <w:t xml:space="preserve"> The phenomenon of social representations</w:t>
      </w:r>
      <w:r w:rsidRPr="0043735A">
        <w:rPr>
          <w:rFonts w:ascii="Times New Roman" w:eastAsiaTheme="minorHAnsi" w:hAnsi="Times New Roman" w:cs="Times New Roman"/>
          <w:sz w:val="24"/>
          <w:szCs w:val="24"/>
          <w:lang w:val="en-US" w:eastAsia="en-US"/>
        </w:rPr>
        <w:t>.</w:t>
      </w:r>
      <w:r w:rsidRPr="0043735A">
        <w:rPr>
          <w:rFonts w:ascii="Times New Roman" w:eastAsiaTheme="minorHAnsi" w:hAnsi="Times New Roman" w:cs="Times New Roman"/>
          <w:color w:val="auto"/>
          <w:sz w:val="24"/>
          <w:szCs w:val="24"/>
          <w:lang w:val="en-US" w:eastAsia="en-US"/>
        </w:rPr>
        <w:t xml:space="preserve"> In Farr</w:t>
      </w:r>
      <w:r w:rsidRPr="0043735A">
        <w:rPr>
          <w:rFonts w:ascii="Times New Roman" w:eastAsiaTheme="minorHAnsi" w:hAnsi="Times New Roman" w:cs="Times New Roman"/>
          <w:sz w:val="24"/>
          <w:szCs w:val="24"/>
          <w:lang w:val="en-US" w:eastAsia="en-US"/>
        </w:rPr>
        <w:t xml:space="preserve">, </w:t>
      </w:r>
      <w:r w:rsidRPr="0043735A">
        <w:rPr>
          <w:rFonts w:ascii="Times New Roman" w:eastAsiaTheme="minorHAnsi" w:hAnsi="Times New Roman" w:cs="Times New Roman"/>
          <w:color w:val="auto"/>
          <w:sz w:val="24"/>
          <w:szCs w:val="24"/>
          <w:lang w:val="en-US" w:eastAsia="en-US"/>
        </w:rPr>
        <w:t>R.</w:t>
      </w:r>
      <w:r w:rsidRPr="0043735A">
        <w:rPr>
          <w:rFonts w:ascii="Times New Roman" w:eastAsiaTheme="minorHAnsi" w:hAnsi="Times New Roman" w:cs="Times New Roman"/>
          <w:sz w:val="24"/>
          <w:szCs w:val="24"/>
          <w:lang w:val="en-US" w:eastAsia="en-US"/>
        </w:rPr>
        <w:t xml:space="preserve"> </w:t>
      </w:r>
      <w:r w:rsidRPr="0043735A">
        <w:rPr>
          <w:rFonts w:ascii="Times New Roman" w:eastAsiaTheme="minorHAnsi" w:hAnsi="Times New Roman" w:cs="Times New Roman"/>
          <w:color w:val="auto"/>
          <w:sz w:val="24"/>
          <w:szCs w:val="24"/>
          <w:lang w:val="en-US" w:eastAsia="en-US"/>
        </w:rPr>
        <w:t>M. and</w:t>
      </w:r>
      <w:r w:rsidRPr="0043735A">
        <w:rPr>
          <w:rFonts w:ascii="Times New Roman" w:eastAsiaTheme="minorHAnsi" w:hAnsi="Times New Roman" w:cs="Times New Roman"/>
          <w:sz w:val="24"/>
          <w:szCs w:val="24"/>
          <w:lang w:val="en-US" w:eastAsia="en-US"/>
        </w:rPr>
        <w:t xml:space="preserve"> </w:t>
      </w:r>
      <w:r w:rsidRPr="0043735A">
        <w:rPr>
          <w:rFonts w:ascii="Times New Roman" w:eastAsiaTheme="minorHAnsi" w:hAnsi="Times New Roman" w:cs="Times New Roman"/>
          <w:color w:val="auto"/>
          <w:sz w:val="24"/>
          <w:szCs w:val="24"/>
          <w:lang w:val="en-US" w:eastAsia="en-US"/>
        </w:rPr>
        <w:t>Moscovici</w:t>
      </w:r>
      <w:r w:rsidRPr="0043735A">
        <w:rPr>
          <w:rFonts w:ascii="Times New Roman" w:eastAsiaTheme="minorHAnsi" w:hAnsi="Times New Roman" w:cs="Times New Roman"/>
          <w:sz w:val="24"/>
          <w:szCs w:val="24"/>
          <w:lang w:val="en-US" w:eastAsia="en-US"/>
        </w:rPr>
        <w:t xml:space="preserve">, </w:t>
      </w:r>
      <w:r w:rsidRPr="0043735A">
        <w:rPr>
          <w:rFonts w:ascii="Times New Roman" w:eastAsiaTheme="minorHAnsi" w:hAnsi="Times New Roman" w:cs="Times New Roman"/>
          <w:color w:val="auto"/>
          <w:sz w:val="24"/>
          <w:szCs w:val="24"/>
          <w:lang w:val="en-US" w:eastAsia="en-US"/>
        </w:rPr>
        <w:t>S. (</w:t>
      </w:r>
      <w:r w:rsidRPr="0043735A">
        <w:rPr>
          <w:rFonts w:ascii="Times New Roman" w:eastAsiaTheme="minorHAnsi" w:hAnsi="Times New Roman" w:cs="Times New Roman"/>
          <w:sz w:val="24"/>
          <w:szCs w:val="24"/>
          <w:lang w:val="en-US" w:eastAsia="en-US"/>
        </w:rPr>
        <w:t>e</w:t>
      </w:r>
      <w:r w:rsidRPr="0043735A">
        <w:rPr>
          <w:rFonts w:ascii="Times New Roman" w:eastAsiaTheme="minorHAnsi" w:hAnsi="Times New Roman" w:cs="Times New Roman"/>
          <w:color w:val="auto"/>
          <w:sz w:val="24"/>
          <w:szCs w:val="24"/>
          <w:lang w:val="en-US" w:eastAsia="en-US"/>
        </w:rPr>
        <w:t>d</w:t>
      </w:r>
      <w:r w:rsidRPr="0043735A">
        <w:rPr>
          <w:rFonts w:ascii="Times New Roman" w:eastAsiaTheme="minorHAnsi" w:hAnsi="Times New Roman" w:cs="Times New Roman"/>
          <w:sz w:val="24"/>
          <w:szCs w:val="24"/>
          <w:lang w:val="en-US" w:eastAsia="en-US"/>
        </w:rPr>
        <w:t>s</w:t>
      </w:r>
      <w:r w:rsidRPr="0043735A">
        <w:rPr>
          <w:rFonts w:ascii="Times New Roman" w:eastAsiaTheme="minorHAnsi" w:hAnsi="Times New Roman" w:cs="Times New Roman"/>
          <w:color w:val="auto"/>
          <w:sz w:val="24"/>
          <w:szCs w:val="24"/>
          <w:lang w:val="en-US" w:eastAsia="en-US"/>
        </w:rPr>
        <w:t>.)</w:t>
      </w:r>
      <w:r w:rsidRPr="0043735A">
        <w:rPr>
          <w:rFonts w:ascii="Times New Roman" w:eastAsiaTheme="minorHAnsi" w:hAnsi="Times New Roman" w:cs="Times New Roman"/>
          <w:sz w:val="24"/>
          <w:szCs w:val="24"/>
          <w:lang w:val="en-US" w:eastAsia="en-US"/>
        </w:rPr>
        <w:t>,</w:t>
      </w:r>
      <w:r w:rsidRPr="0043735A">
        <w:rPr>
          <w:rFonts w:ascii="Times New Roman" w:eastAsiaTheme="minorHAnsi" w:hAnsi="Times New Roman" w:cs="Times New Roman"/>
          <w:color w:val="auto"/>
          <w:sz w:val="24"/>
          <w:szCs w:val="24"/>
          <w:lang w:val="en-US" w:eastAsia="en-US"/>
        </w:rPr>
        <w:t xml:space="preserve"> </w:t>
      </w:r>
      <w:r w:rsidRPr="0043735A">
        <w:rPr>
          <w:rFonts w:ascii="Times New Roman" w:eastAsiaTheme="minorHAnsi" w:hAnsi="Times New Roman" w:cs="Times New Roman"/>
          <w:i/>
          <w:color w:val="auto"/>
          <w:sz w:val="24"/>
          <w:szCs w:val="24"/>
          <w:lang w:val="en-US" w:eastAsia="en-US"/>
        </w:rPr>
        <w:t>Social representations</w:t>
      </w:r>
      <w:r w:rsidRPr="0043735A">
        <w:rPr>
          <w:rFonts w:ascii="Times New Roman" w:eastAsiaTheme="minorHAnsi" w:hAnsi="Times New Roman" w:cs="Times New Roman"/>
          <w:sz w:val="24"/>
          <w:szCs w:val="24"/>
          <w:lang w:val="en-US" w:eastAsia="en-US"/>
        </w:rPr>
        <w:t xml:space="preserve"> (pp. </w:t>
      </w:r>
      <w:r w:rsidRPr="0043735A">
        <w:rPr>
          <w:rFonts w:ascii="Times New Roman" w:eastAsiaTheme="minorHAnsi" w:hAnsi="Times New Roman" w:cs="Times New Roman"/>
          <w:color w:val="auto"/>
          <w:sz w:val="24"/>
          <w:szCs w:val="24"/>
          <w:lang w:val="en-US" w:eastAsia="en-US"/>
        </w:rPr>
        <w:t>3-69</w:t>
      </w:r>
      <w:r w:rsidRPr="0043735A">
        <w:rPr>
          <w:rFonts w:ascii="Times New Roman" w:eastAsiaTheme="minorHAnsi" w:hAnsi="Times New Roman" w:cs="Times New Roman"/>
          <w:sz w:val="24"/>
          <w:szCs w:val="24"/>
          <w:lang w:val="en-US" w:eastAsia="en-US"/>
        </w:rPr>
        <w:t>)</w:t>
      </w:r>
      <w:r w:rsidRPr="0043735A">
        <w:rPr>
          <w:rFonts w:ascii="Times New Roman" w:eastAsiaTheme="minorHAnsi" w:hAnsi="Times New Roman" w:cs="Times New Roman"/>
          <w:color w:val="auto"/>
          <w:sz w:val="24"/>
          <w:szCs w:val="24"/>
          <w:lang w:val="en-US" w:eastAsia="en-US"/>
        </w:rPr>
        <w:t xml:space="preserve">. </w:t>
      </w:r>
      <w:r w:rsidRPr="00910D6B">
        <w:rPr>
          <w:rFonts w:ascii="Times New Roman" w:eastAsiaTheme="minorHAnsi" w:hAnsi="Times New Roman" w:cs="Times New Roman"/>
          <w:color w:val="auto"/>
          <w:sz w:val="24"/>
          <w:szCs w:val="24"/>
          <w:lang w:val="es-VE" w:eastAsia="en-US"/>
        </w:rPr>
        <w:t xml:space="preserve">Cambridge, </w:t>
      </w:r>
      <w:proofErr w:type="spellStart"/>
      <w:r w:rsidRPr="00910D6B">
        <w:rPr>
          <w:rFonts w:ascii="Times New Roman" w:eastAsiaTheme="minorHAnsi" w:hAnsi="Times New Roman" w:cs="Times New Roman"/>
          <w:color w:val="auto"/>
          <w:sz w:val="24"/>
          <w:szCs w:val="24"/>
          <w:lang w:val="es-VE" w:eastAsia="en-US"/>
        </w:rPr>
        <w:t>University</w:t>
      </w:r>
      <w:proofErr w:type="spellEnd"/>
      <w:r w:rsidRPr="00910D6B">
        <w:rPr>
          <w:rFonts w:ascii="Times New Roman" w:eastAsiaTheme="minorHAnsi" w:hAnsi="Times New Roman" w:cs="Times New Roman"/>
          <w:color w:val="auto"/>
          <w:sz w:val="24"/>
          <w:szCs w:val="24"/>
          <w:lang w:val="es-VE" w:eastAsia="en-US"/>
        </w:rPr>
        <w:t xml:space="preserve"> </w:t>
      </w:r>
      <w:proofErr w:type="spellStart"/>
      <w:r w:rsidRPr="00910D6B">
        <w:rPr>
          <w:rFonts w:ascii="Times New Roman" w:eastAsiaTheme="minorHAnsi" w:hAnsi="Times New Roman" w:cs="Times New Roman"/>
          <w:color w:val="auto"/>
          <w:sz w:val="24"/>
          <w:szCs w:val="24"/>
          <w:lang w:val="es-VE" w:eastAsia="en-US"/>
        </w:rPr>
        <w:t>Press</w:t>
      </w:r>
      <w:proofErr w:type="spellEnd"/>
      <w:r w:rsidRPr="00910D6B">
        <w:rPr>
          <w:rFonts w:ascii="Times New Roman" w:eastAsiaTheme="minorHAnsi" w:hAnsi="Times New Roman" w:cs="Times New Roman"/>
          <w:color w:val="auto"/>
          <w:sz w:val="24"/>
          <w:szCs w:val="24"/>
          <w:lang w:val="es-VE" w:eastAsia="en-US"/>
        </w:rPr>
        <w:t>.</w:t>
      </w:r>
    </w:p>
    <w:p w14:paraId="7126236B" w14:textId="77777777" w:rsidR="00910D6B" w:rsidRPr="0043735A" w:rsidRDefault="00910D6B" w:rsidP="00910D6B">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s-VE" w:eastAsia="en-US"/>
        </w:rPr>
      </w:pPr>
      <w:r w:rsidRPr="0043735A">
        <w:rPr>
          <w:rFonts w:ascii="Times New Roman" w:eastAsia="Times New Roman" w:hAnsi="Times New Roman" w:cs="Times New Roman"/>
          <w:sz w:val="24"/>
          <w:szCs w:val="24"/>
        </w:rPr>
        <w:t xml:space="preserve">Piña, J. y Cuevas, Y. (2004). La teoría de las representaciones sociales. Su uso en la investigación educativa en México. </w:t>
      </w:r>
      <w:r w:rsidRPr="0043735A">
        <w:rPr>
          <w:rFonts w:ascii="Times New Roman" w:eastAsia="Times New Roman" w:hAnsi="Times New Roman" w:cs="Times New Roman"/>
          <w:i/>
          <w:sz w:val="24"/>
          <w:szCs w:val="24"/>
        </w:rPr>
        <w:t>Perfiles Educativos, 26</w:t>
      </w:r>
      <w:r w:rsidRPr="0043735A">
        <w:rPr>
          <w:rFonts w:ascii="Times New Roman" w:eastAsia="Times New Roman" w:hAnsi="Times New Roman" w:cs="Times New Roman"/>
          <w:sz w:val="24"/>
          <w:szCs w:val="24"/>
        </w:rPr>
        <w:t xml:space="preserve">(105), 102-124. </w:t>
      </w:r>
    </w:p>
    <w:p w14:paraId="5F29BF79" w14:textId="38EBE2AC" w:rsidR="00910D6B" w:rsidRDefault="00910D6B" w:rsidP="00910D6B">
      <w:pPr>
        <w:autoSpaceDE w:val="0"/>
        <w:autoSpaceDN w:val="0"/>
        <w:adjustRightInd w:val="0"/>
        <w:spacing w:after="0" w:line="360" w:lineRule="auto"/>
        <w:ind w:left="708" w:right="-93" w:hanging="708"/>
        <w:jc w:val="both"/>
        <w:rPr>
          <w:rFonts w:ascii="Times New Roman" w:eastAsiaTheme="minorHAnsi" w:hAnsi="Times New Roman" w:cs="Times New Roman"/>
          <w:color w:val="auto"/>
          <w:sz w:val="24"/>
          <w:szCs w:val="24"/>
          <w:lang w:eastAsia="en-US"/>
        </w:rPr>
      </w:pPr>
      <w:r w:rsidRPr="0043735A">
        <w:rPr>
          <w:rFonts w:ascii="Times New Roman" w:eastAsiaTheme="minorHAnsi" w:hAnsi="Times New Roman" w:cs="Times New Roman"/>
          <w:color w:val="auto"/>
          <w:sz w:val="24"/>
          <w:szCs w:val="24"/>
          <w:lang w:eastAsia="en-US"/>
        </w:rPr>
        <w:t xml:space="preserve">Secretaría de Educación Pública </w:t>
      </w:r>
      <w:r w:rsidRPr="0043735A">
        <w:rPr>
          <w:rFonts w:ascii="Times New Roman" w:eastAsiaTheme="minorHAnsi" w:hAnsi="Times New Roman" w:cs="Times New Roman"/>
          <w:sz w:val="24"/>
          <w:szCs w:val="24"/>
          <w:lang w:eastAsia="en-US"/>
        </w:rPr>
        <w:t xml:space="preserve">(SEP) </w:t>
      </w:r>
      <w:r w:rsidRPr="0043735A">
        <w:rPr>
          <w:rFonts w:ascii="Times New Roman" w:eastAsiaTheme="minorHAnsi" w:hAnsi="Times New Roman" w:cs="Times New Roman"/>
          <w:color w:val="auto"/>
          <w:sz w:val="24"/>
          <w:szCs w:val="24"/>
          <w:lang w:eastAsia="en-US"/>
        </w:rPr>
        <w:t>(2013)</w:t>
      </w:r>
      <w:r w:rsidRPr="0043735A">
        <w:rPr>
          <w:rFonts w:ascii="Times New Roman" w:eastAsiaTheme="minorHAnsi" w:hAnsi="Times New Roman" w:cs="Times New Roman"/>
          <w:sz w:val="24"/>
          <w:szCs w:val="24"/>
          <w:lang w:eastAsia="en-US"/>
        </w:rPr>
        <w:t>.</w:t>
      </w:r>
      <w:r w:rsidRPr="0043735A">
        <w:rPr>
          <w:rFonts w:ascii="Times New Roman" w:eastAsiaTheme="minorHAnsi" w:hAnsi="Times New Roman" w:cs="Times New Roman"/>
          <w:color w:val="auto"/>
          <w:sz w:val="24"/>
          <w:szCs w:val="24"/>
          <w:lang w:eastAsia="en-US"/>
        </w:rPr>
        <w:t xml:space="preserve"> </w:t>
      </w:r>
      <w:r w:rsidRPr="0043735A">
        <w:rPr>
          <w:rFonts w:ascii="Times New Roman" w:eastAsiaTheme="minorHAnsi" w:hAnsi="Times New Roman" w:cs="Times New Roman"/>
          <w:i/>
          <w:color w:val="auto"/>
          <w:sz w:val="24"/>
          <w:szCs w:val="24"/>
          <w:lang w:eastAsia="en-US"/>
        </w:rPr>
        <w:t xml:space="preserve">Principales cifras del </w:t>
      </w:r>
      <w:r w:rsidRPr="0043735A">
        <w:rPr>
          <w:rFonts w:ascii="Times New Roman" w:eastAsiaTheme="minorHAnsi" w:hAnsi="Times New Roman" w:cs="Times New Roman"/>
          <w:i/>
          <w:sz w:val="24"/>
          <w:szCs w:val="24"/>
          <w:lang w:eastAsia="en-US"/>
        </w:rPr>
        <w:t>sistema educativo mexicano</w:t>
      </w:r>
      <w:r w:rsidRPr="0043735A">
        <w:rPr>
          <w:rFonts w:ascii="Times New Roman" w:eastAsiaTheme="minorHAnsi" w:hAnsi="Times New Roman" w:cs="Times New Roman"/>
          <w:i/>
          <w:color w:val="auto"/>
          <w:sz w:val="24"/>
          <w:szCs w:val="24"/>
          <w:lang w:eastAsia="en-US"/>
        </w:rPr>
        <w:t xml:space="preserve">. </w:t>
      </w:r>
      <w:r w:rsidRPr="0043735A">
        <w:rPr>
          <w:rFonts w:ascii="Times New Roman" w:eastAsiaTheme="minorHAnsi" w:hAnsi="Times New Roman" w:cs="Times New Roman"/>
          <w:color w:val="auto"/>
          <w:sz w:val="24"/>
          <w:szCs w:val="24"/>
          <w:lang w:eastAsia="en-US"/>
        </w:rPr>
        <w:t>México</w:t>
      </w:r>
      <w:r w:rsidRPr="0043735A">
        <w:rPr>
          <w:rFonts w:ascii="Times New Roman" w:eastAsiaTheme="minorHAnsi" w:hAnsi="Times New Roman" w:cs="Times New Roman"/>
          <w:sz w:val="24"/>
          <w:szCs w:val="24"/>
          <w:lang w:eastAsia="en-US"/>
        </w:rPr>
        <w:t>. Recuperado de</w:t>
      </w:r>
      <w:r w:rsidRPr="0043735A">
        <w:rPr>
          <w:rFonts w:ascii="Times New Roman" w:eastAsiaTheme="minorHAnsi" w:hAnsi="Times New Roman" w:cs="Times New Roman"/>
          <w:color w:val="auto"/>
          <w:sz w:val="24"/>
          <w:szCs w:val="24"/>
          <w:lang w:eastAsia="en-US"/>
        </w:rPr>
        <w:t xml:space="preserve"> </w:t>
      </w:r>
      <w:hyperlink r:id="rId11" w:history="1">
        <w:r w:rsidRPr="0043735A">
          <w:rPr>
            <w:rStyle w:val="Hipervnculo"/>
            <w:rFonts w:ascii="Times New Roman" w:eastAsiaTheme="minorHAnsi" w:hAnsi="Times New Roman" w:cs="Times New Roman"/>
            <w:sz w:val="24"/>
            <w:szCs w:val="24"/>
            <w:lang w:eastAsia="en-US"/>
          </w:rPr>
          <w:t>http://planeacion.sep.gob.mx/estadisticaeindicadores.aspx</w:t>
        </w:r>
      </w:hyperlink>
      <w:r w:rsidRPr="0043735A">
        <w:rPr>
          <w:rStyle w:val="Hipervnculo"/>
          <w:rFonts w:ascii="Times New Roman" w:eastAsiaTheme="minorHAnsi" w:hAnsi="Times New Roman" w:cs="Times New Roman"/>
          <w:sz w:val="24"/>
          <w:szCs w:val="24"/>
          <w:lang w:eastAsia="en-US"/>
        </w:rPr>
        <w:t>.</w:t>
      </w:r>
      <w:r>
        <w:rPr>
          <w:rFonts w:ascii="Times New Roman" w:eastAsiaTheme="minorHAnsi" w:hAnsi="Times New Roman" w:cs="Times New Roman"/>
          <w:color w:val="auto"/>
          <w:sz w:val="24"/>
          <w:szCs w:val="24"/>
          <w:lang w:eastAsia="en-US"/>
        </w:rPr>
        <w:t xml:space="preserve"> </w:t>
      </w:r>
    </w:p>
    <w:p w14:paraId="4C63AF15" w14:textId="2740A73A" w:rsidR="00C95190" w:rsidRDefault="00C95190" w:rsidP="00910D6B">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s-VE" w:eastAsia="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95190" w:rsidRPr="00F6713E" w14:paraId="1E08F39F" w14:textId="77777777" w:rsidTr="00C95190">
        <w:trPr>
          <w:jc w:val="center"/>
        </w:trPr>
        <w:tc>
          <w:tcPr>
            <w:tcW w:w="3045" w:type="dxa"/>
            <w:shd w:val="clear" w:color="auto" w:fill="auto"/>
            <w:tcMar>
              <w:top w:w="100" w:type="dxa"/>
              <w:left w:w="100" w:type="dxa"/>
              <w:bottom w:w="100" w:type="dxa"/>
              <w:right w:w="100" w:type="dxa"/>
            </w:tcMar>
          </w:tcPr>
          <w:p w14:paraId="4562B8CE" w14:textId="77777777" w:rsidR="00C95190" w:rsidRPr="0048642A" w:rsidRDefault="00C95190" w:rsidP="00304D80">
            <w:pPr>
              <w:pStyle w:val="Ttulo3"/>
              <w:spacing w:before="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7758A042" w14:textId="15EA73F2" w:rsidR="00C95190" w:rsidRPr="0048642A" w:rsidRDefault="00C95190" w:rsidP="00304D80">
            <w:pPr>
              <w:pStyle w:val="Ttulo3"/>
              <w:spacing w:before="0" w:line="240" w:lineRule="auto"/>
              <w:rPr>
                <w:sz w:val="20"/>
                <w:szCs w:val="20"/>
              </w:rPr>
            </w:pPr>
            <w:bookmarkStart w:id="0" w:name="_btsjgdfgjwkr" w:colFirst="0" w:colLast="0"/>
            <w:bookmarkEnd w:id="0"/>
            <w:r>
              <w:rPr>
                <w:sz w:val="20"/>
                <w:szCs w:val="20"/>
              </w:rPr>
              <w:t>Autor (es)</w:t>
            </w:r>
          </w:p>
        </w:tc>
      </w:tr>
      <w:tr w:rsidR="00C95190" w:rsidRPr="00F6713E" w14:paraId="1533D779" w14:textId="77777777" w:rsidTr="00C95190">
        <w:trPr>
          <w:jc w:val="center"/>
        </w:trPr>
        <w:tc>
          <w:tcPr>
            <w:tcW w:w="3045" w:type="dxa"/>
            <w:shd w:val="clear" w:color="auto" w:fill="auto"/>
            <w:tcMar>
              <w:top w:w="100" w:type="dxa"/>
              <w:left w:w="100" w:type="dxa"/>
              <w:bottom w:w="100" w:type="dxa"/>
              <w:right w:w="100" w:type="dxa"/>
            </w:tcMar>
          </w:tcPr>
          <w:p w14:paraId="5876E71D" w14:textId="77777777" w:rsidR="00C95190" w:rsidRPr="0048642A" w:rsidRDefault="00C95190" w:rsidP="00000745">
            <w:pPr>
              <w:spacing w:line="240" w:lineRule="auto"/>
              <w:ind w:firstLine="0"/>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648D20E5" w14:textId="77777777" w:rsidR="00C95190" w:rsidRPr="00F6713E" w:rsidRDefault="00C95190" w:rsidP="00304D80">
            <w:pPr>
              <w:spacing w:line="240" w:lineRule="auto"/>
              <w:rPr>
                <w:b/>
                <w:sz w:val="18"/>
                <w:szCs w:val="18"/>
              </w:rPr>
            </w:pPr>
            <w:r>
              <w:rPr>
                <w:b/>
                <w:sz w:val="18"/>
                <w:szCs w:val="18"/>
              </w:rPr>
              <w:t>Galo López G</w:t>
            </w:r>
            <w:bookmarkStart w:id="1" w:name="_GoBack"/>
            <w:bookmarkEnd w:id="1"/>
            <w:r>
              <w:rPr>
                <w:b/>
                <w:sz w:val="18"/>
                <w:szCs w:val="18"/>
              </w:rPr>
              <w:t>amboa</w:t>
            </w:r>
          </w:p>
        </w:tc>
      </w:tr>
      <w:tr w:rsidR="00C95190" w:rsidRPr="00F6713E" w14:paraId="11E2746B" w14:textId="77777777" w:rsidTr="00C95190">
        <w:trPr>
          <w:jc w:val="center"/>
        </w:trPr>
        <w:tc>
          <w:tcPr>
            <w:tcW w:w="3045" w:type="dxa"/>
            <w:shd w:val="clear" w:color="auto" w:fill="auto"/>
            <w:tcMar>
              <w:top w:w="100" w:type="dxa"/>
              <w:left w:w="100" w:type="dxa"/>
              <w:bottom w:w="100" w:type="dxa"/>
              <w:right w:w="100" w:type="dxa"/>
            </w:tcMar>
          </w:tcPr>
          <w:p w14:paraId="00DDEE1D" w14:textId="77777777" w:rsidR="00C95190" w:rsidRPr="0048642A" w:rsidRDefault="00C95190" w:rsidP="00000745">
            <w:pPr>
              <w:spacing w:line="240" w:lineRule="auto"/>
              <w:ind w:firstLine="0"/>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5D048801" w14:textId="77777777" w:rsidR="00C95190" w:rsidRPr="00F6713E" w:rsidRDefault="00C95190" w:rsidP="00304D80">
            <w:pPr>
              <w:spacing w:line="240" w:lineRule="auto"/>
              <w:rPr>
                <w:b/>
                <w:sz w:val="18"/>
                <w:szCs w:val="18"/>
              </w:rPr>
            </w:pPr>
            <w:r>
              <w:rPr>
                <w:b/>
                <w:sz w:val="18"/>
                <w:szCs w:val="18"/>
              </w:rPr>
              <w:t xml:space="preserve">Galo López Gamboa </w:t>
            </w:r>
          </w:p>
        </w:tc>
      </w:tr>
      <w:tr w:rsidR="00C95190" w:rsidRPr="00F6713E" w14:paraId="658A3EF0" w14:textId="77777777" w:rsidTr="00C95190">
        <w:trPr>
          <w:jc w:val="center"/>
        </w:trPr>
        <w:tc>
          <w:tcPr>
            <w:tcW w:w="3045" w:type="dxa"/>
            <w:shd w:val="clear" w:color="auto" w:fill="auto"/>
            <w:tcMar>
              <w:top w:w="100" w:type="dxa"/>
              <w:left w:w="100" w:type="dxa"/>
              <w:bottom w:w="100" w:type="dxa"/>
              <w:right w:w="100" w:type="dxa"/>
            </w:tcMar>
          </w:tcPr>
          <w:p w14:paraId="3798FAF2" w14:textId="77777777" w:rsidR="00C95190" w:rsidRPr="0048642A" w:rsidRDefault="00C95190" w:rsidP="00000745">
            <w:pPr>
              <w:spacing w:line="240" w:lineRule="auto"/>
              <w:ind w:firstLine="0"/>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02DFFA19" w14:textId="77777777" w:rsidR="00C95190" w:rsidRPr="00F6713E" w:rsidRDefault="00C95190" w:rsidP="00304D80">
            <w:pPr>
              <w:spacing w:line="240" w:lineRule="auto"/>
              <w:rPr>
                <w:b/>
                <w:sz w:val="18"/>
                <w:szCs w:val="18"/>
              </w:rPr>
            </w:pPr>
            <w:r>
              <w:rPr>
                <w:b/>
                <w:sz w:val="18"/>
                <w:szCs w:val="18"/>
              </w:rPr>
              <w:t>Galo López Gamboa</w:t>
            </w:r>
          </w:p>
        </w:tc>
      </w:tr>
      <w:tr w:rsidR="00C95190" w:rsidRPr="00F6713E" w14:paraId="1964437C" w14:textId="77777777" w:rsidTr="00C95190">
        <w:trPr>
          <w:jc w:val="center"/>
        </w:trPr>
        <w:tc>
          <w:tcPr>
            <w:tcW w:w="3045" w:type="dxa"/>
            <w:shd w:val="clear" w:color="auto" w:fill="auto"/>
            <w:tcMar>
              <w:top w:w="100" w:type="dxa"/>
              <w:left w:w="100" w:type="dxa"/>
              <w:bottom w:w="100" w:type="dxa"/>
              <w:right w:w="100" w:type="dxa"/>
            </w:tcMar>
          </w:tcPr>
          <w:p w14:paraId="039D5D54" w14:textId="77777777" w:rsidR="00C95190" w:rsidRPr="0048642A" w:rsidRDefault="00C95190" w:rsidP="00000745">
            <w:pPr>
              <w:spacing w:line="240" w:lineRule="auto"/>
              <w:ind w:firstLine="0"/>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4712055B" w14:textId="77777777" w:rsidR="00C95190" w:rsidRPr="00F6713E" w:rsidRDefault="00C95190" w:rsidP="00304D80">
            <w:pPr>
              <w:spacing w:line="240" w:lineRule="auto"/>
              <w:rPr>
                <w:b/>
                <w:sz w:val="18"/>
                <w:szCs w:val="18"/>
              </w:rPr>
            </w:pPr>
            <w:r>
              <w:rPr>
                <w:b/>
                <w:sz w:val="18"/>
                <w:szCs w:val="18"/>
              </w:rPr>
              <w:t xml:space="preserve">Edith Cisneros </w:t>
            </w:r>
            <w:proofErr w:type="spellStart"/>
            <w:r>
              <w:rPr>
                <w:b/>
                <w:sz w:val="18"/>
                <w:szCs w:val="18"/>
              </w:rPr>
              <w:t>Cohernour</w:t>
            </w:r>
            <w:proofErr w:type="spellEnd"/>
          </w:p>
        </w:tc>
      </w:tr>
      <w:tr w:rsidR="00C95190" w:rsidRPr="00F6713E" w14:paraId="6420E4E8" w14:textId="77777777" w:rsidTr="00C95190">
        <w:trPr>
          <w:jc w:val="center"/>
        </w:trPr>
        <w:tc>
          <w:tcPr>
            <w:tcW w:w="3045" w:type="dxa"/>
            <w:shd w:val="clear" w:color="auto" w:fill="auto"/>
            <w:tcMar>
              <w:top w:w="100" w:type="dxa"/>
              <w:left w:w="100" w:type="dxa"/>
              <w:bottom w:w="100" w:type="dxa"/>
              <w:right w:w="100" w:type="dxa"/>
            </w:tcMar>
          </w:tcPr>
          <w:p w14:paraId="367DB434" w14:textId="77777777" w:rsidR="00C95190" w:rsidRPr="0048642A" w:rsidRDefault="00C95190" w:rsidP="00000745">
            <w:pPr>
              <w:spacing w:line="240" w:lineRule="auto"/>
              <w:ind w:firstLine="0"/>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0F7705A9" w14:textId="77777777" w:rsidR="00C95190" w:rsidRPr="00F6713E" w:rsidRDefault="00C95190" w:rsidP="00304D80">
            <w:pPr>
              <w:spacing w:line="240" w:lineRule="auto"/>
              <w:rPr>
                <w:b/>
                <w:sz w:val="18"/>
                <w:szCs w:val="18"/>
              </w:rPr>
            </w:pPr>
            <w:r>
              <w:rPr>
                <w:sz w:val="18"/>
                <w:szCs w:val="18"/>
              </w:rPr>
              <w:t xml:space="preserve"> </w:t>
            </w:r>
            <w:r>
              <w:rPr>
                <w:b/>
                <w:sz w:val="18"/>
                <w:szCs w:val="18"/>
              </w:rPr>
              <w:t>Galo López Gamboa</w:t>
            </w:r>
          </w:p>
        </w:tc>
      </w:tr>
      <w:tr w:rsidR="00C95190" w:rsidRPr="00F6713E" w14:paraId="6AB1A6F6" w14:textId="77777777" w:rsidTr="00C95190">
        <w:trPr>
          <w:jc w:val="center"/>
        </w:trPr>
        <w:tc>
          <w:tcPr>
            <w:tcW w:w="3045" w:type="dxa"/>
            <w:shd w:val="clear" w:color="auto" w:fill="auto"/>
            <w:tcMar>
              <w:top w:w="100" w:type="dxa"/>
              <w:left w:w="100" w:type="dxa"/>
              <w:bottom w:w="100" w:type="dxa"/>
              <w:right w:w="100" w:type="dxa"/>
            </w:tcMar>
          </w:tcPr>
          <w:p w14:paraId="5CFA812E" w14:textId="77777777" w:rsidR="00C95190" w:rsidRPr="0048642A" w:rsidRDefault="00C95190" w:rsidP="00000745">
            <w:pPr>
              <w:spacing w:line="240" w:lineRule="auto"/>
              <w:ind w:firstLine="0"/>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12232E3D" w14:textId="470EC443" w:rsidR="00C95190" w:rsidRPr="0048642A" w:rsidRDefault="00C95190" w:rsidP="00000745">
            <w:pPr>
              <w:spacing w:line="240" w:lineRule="auto"/>
              <w:rPr>
                <w:sz w:val="18"/>
                <w:szCs w:val="18"/>
              </w:rPr>
            </w:pPr>
            <w:r>
              <w:rPr>
                <w:b/>
                <w:sz w:val="18"/>
                <w:szCs w:val="18"/>
              </w:rPr>
              <w:t>Galo López Gamboa (principal)</w:t>
            </w:r>
            <w:r w:rsidR="00000745">
              <w:rPr>
                <w:b/>
                <w:sz w:val="18"/>
                <w:szCs w:val="18"/>
              </w:rPr>
              <w:t xml:space="preserve"> </w:t>
            </w:r>
            <w:r>
              <w:rPr>
                <w:b/>
                <w:sz w:val="18"/>
                <w:szCs w:val="18"/>
              </w:rPr>
              <w:t xml:space="preserve">Martín Aguilar </w:t>
            </w:r>
            <w:proofErr w:type="spellStart"/>
            <w:r>
              <w:rPr>
                <w:b/>
                <w:sz w:val="18"/>
                <w:szCs w:val="18"/>
              </w:rPr>
              <w:t>Riveroll</w:t>
            </w:r>
            <w:proofErr w:type="spellEnd"/>
            <w:r>
              <w:rPr>
                <w:b/>
                <w:sz w:val="18"/>
                <w:szCs w:val="18"/>
              </w:rPr>
              <w:t xml:space="preserve"> (apoyo)</w:t>
            </w:r>
          </w:p>
        </w:tc>
      </w:tr>
      <w:tr w:rsidR="00C95190" w:rsidRPr="00F6713E" w14:paraId="3981E07E" w14:textId="77777777" w:rsidTr="00C95190">
        <w:trPr>
          <w:jc w:val="center"/>
        </w:trPr>
        <w:tc>
          <w:tcPr>
            <w:tcW w:w="3045" w:type="dxa"/>
            <w:shd w:val="clear" w:color="auto" w:fill="auto"/>
            <w:tcMar>
              <w:top w:w="100" w:type="dxa"/>
              <w:left w:w="100" w:type="dxa"/>
              <w:bottom w:w="100" w:type="dxa"/>
              <w:right w:w="100" w:type="dxa"/>
            </w:tcMar>
          </w:tcPr>
          <w:p w14:paraId="3C5F0C2D" w14:textId="77777777" w:rsidR="00C95190" w:rsidRPr="0048642A" w:rsidRDefault="00C95190" w:rsidP="00000745">
            <w:pPr>
              <w:spacing w:line="240" w:lineRule="auto"/>
              <w:ind w:firstLine="0"/>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5E673C51" w14:textId="1C8C1A94" w:rsidR="00C95190" w:rsidRPr="0048642A" w:rsidRDefault="00C95190" w:rsidP="00000745">
            <w:pPr>
              <w:spacing w:line="240" w:lineRule="auto"/>
              <w:rPr>
                <w:sz w:val="18"/>
                <w:szCs w:val="18"/>
              </w:rPr>
            </w:pPr>
            <w:r>
              <w:rPr>
                <w:b/>
                <w:sz w:val="18"/>
                <w:szCs w:val="18"/>
              </w:rPr>
              <w:t xml:space="preserve">Edith Cisneros </w:t>
            </w:r>
            <w:proofErr w:type="spellStart"/>
            <w:r>
              <w:rPr>
                <w:b/>
                <w:sz w:val="18"/>
                <w:szCs w:val="18"/>
              </w:rPr>
              <w:t>Cohernour</w:t>
            </w:r>
            <w:proofErr w:type="spellEnd"/>
            <w:r>
              <w:rPr>
                <w:b/>
                <w:sz w:val="18"/>
                <w:szCs w:val="18"/>
              </w:rPr>
              <w:t xml:space="preserve"> (igual) Martín Aguilar </w:t>
            </w:r>
            <w:proofErr w:type="spellStart"/>
            <w:r>
              <w:rPr>
                <w:b/>
                <w:sz w:val="18"/>
                <w:szCs w:val="18"/>
              </w:rPr>
              <w:t>Riveroll</w:t>
            </w:r>
            <w:proofErr w:type="spellEnd"/>
            <w:r>
              <w:rPr>
                <w:b/>
                <w:sz w:val="18"/>
                <w:szCs w:val="18"/>
              </w:rPr>
              <w:t xml:space="preserve"> (igual)</w:t>
            </w:r>
          </w:p>
        </w:tc>
      </w:tr>
      <w:tr w:rsidR="00C95190" w:rsidRPr="00F6713E" w14:paraId="7C88C799" w14:textId="77777777" w:rsidTr="00C95190">
        <w:trPr>
          <w:jc w:val="center"/>
        </w:trPr>
        <w:tc>
          <w:tcPr>
            <w:tcW w:w="3045" w:type="dxa"/>
            <w:shd w:val="clear" w:color="auto" w:fill="auto"/>
            <w:tcMar>
              <w:top w:w="100" w:type="dxa"/>
              <w:left w:w="100" w:type="dxa"/>
              <w:bottom w:w="100" w:type="dxa"/>
              <w:right w:w="100" w:type="dxa"/>
            </w:tcMar>
          </w:tcPr>
          <w:p w14:paraId="468E1F49" w14:textId="77777777" w:rsidR="00C95190" w:rsidRPr="0048642A" w:rsidRDefault="00C95190" w:rsidP="00000745">
            <w:pPr>
              <w:spacing w:line="240" w:lineRule="auto"/>
              <w:ind w:firstLine="0"/>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C6868C9" w14:textId="66CCBB7D" w:rsidR="00C95190" w:rsidRPr="00F6713E" w:rsidRDefault="00C95190" w:rsidP="00000745">
            <w:pPr>
              <w:spacing w:line="240" w:lineRule="auto"/>
              <w:rPr>
                <w:b/>
                <w:sz w:val="18"/>
                <w:szCs w:val="18"/>
              </w:rPr>
            </w:pPr>
            <w:r>
              <w:rPr>
                <w:b/>
                <w:sz w:val="18"/>
                <w:szCs w:val="18"/>
              </w:rPr>
              <w:t>Galo López Gamboa (principal)</w:t>
            </w:r>
            <w:r w:rsidR="00000745">
              <w:rPr>
                <w:b/>
                <w:sz w:val="18"/>
                <w:szCs w:val="18"/>
              </w:rPr>
              <w:t xml:space="preserve"> </w:t>
            </w:r>
            <w:r>
              <w:rPr>
                <w:b/>
                <w:sz w:val="18"/>
                <w:szCs w:val="18"/>
              </w:rPr>
              <w:t xml:space="preserve">Edith Cisneros </w:t>
            </w:r>
            <w:proofErr w:type="spellStart"/>
            <w:r>
              <w:rPr>
                <w:b/>
                <w:sz w:val="18"/>
                <w:szCs w:val="18"/>
              </w:rPr>
              <w:t>Cohernour</w:t>
            </w:r>
            <w:proofErr w:type="spellEnd"/>
            <w:r>
              <w:rPr>
                <w:b/>
                <w:sz w:val="18"/>
                <w:szCs w:val="18"/>
              </w:rPr>
              <w:t xml:space="preserve"> (apoyo) </w:t>
            </w:r>
          </w:p>
        </w:tc>
      </w:tr>
      <w:tr w:rsidR="00C95190" w:rsidRPr="00F6713E" w14:paraId="4130B79C" w14:textId="77777777" w:rsidTr="00C95190">
        <w:trPr>
          <w:jc w:val="center"/>
        </w:trPr>
        <w:tc>
          <w:tcPr>
            <w:tcW w:w="3045" w:type="dxa"/>
            <w:shd w:val="clear" w:color="auto" w:fill="auto"/>
            <w:tcMar>
              <w:top w:w="100" w:type="dxa"/>
              <w:left w:w="100" w:type="dxa"/>
              <w:bottom w:w="100" w:type="dxa"/>
              <w:right w:w="100" w:type="dxa"/>
            </w:tcMar>
          </w:tcPr>
          <w:p w14:paraId="265E3E08" w14:textId="77777777" w:rsidR="00C95190" w:rsidRPr="0048642A" w:rsidRDefault="00C95190" w:rsidP="003F5E00">
            <w:pPr>
              <w:spacing w:line="240" w:lineRule="auto"/>
              <w:ind w:firstLine="0"/>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7F65BE7" w14:textId="04A235E4" w:rsidR="00C95190" w:rsidRPr="0048642A" w:rsidRDefault="00C95190" w:rsidP="003F5E00">
            <w:pPr>
              <w:spacing w:line="240" w:lineRule="auto"/>
              <w:rPr>
                <w:sz w:val="18"/>
                <w:szCs w:val="18"/>
              </w:rPr>
            </w:pPr>
            <w:r>
              <w:rPr>
                <w:b/>
                <w:sz w:val="18"/>
                <w:szCs w:val="18"/>
              </w:rPr>
              <w:t xml:space="preserve">Galo López Gamboa </w:t>
            </w:r>
          </w:p>
        </w:tc>
      </w:tr>
      <w:tr w:rsidR="00C95190" w:rsidRPr="00F6713E" w14:paraId="1F2E6CFA" w14:textId="77777777" w:rsidTr="00C95190">
        <w:trPr>
          <w:jc w:val="center"/>
        </w:trPr>
        <w:tc>
          <w:tcPr>
            <w:tcW w:w="3045" w:type="dxa"/>
            <w:shd w:val="clear" w:color="auto" w:fill="auto"/>
            <w:tcMar>
              <w:top w:w="100" w:type="dxa"/>
              <w:left w:w="100" w:type="dxa"/>
              <w:bottom w:w="100" w:type="dxa"/>
              <w:right w:w="100" w:type="dxa"/>
            </w:tcMar>
          </w:tcPr>
          <w:p w14:paraId="0500BDE8" w14:textId="77777777" w:rsidR="00C95190" w:rsidRPr="0048642A" w:rsidRDefault="00C95190" w:rsidP="00000745">
            <w:pPr>
              <w:spacing w:line="240" w:lineRule="auto"/>
              <w:ind w:firstLine="0"/>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03F01B7D" w14:textId="1559C72A" w:rsidR="00C95190" w:rsidRDefault="00C95190" w:rsidP="00304D80">
            <w:pPr>
              <w:spacing w:line="240" w:lineRule="auto"/>
              <w:rPr>
                <w:b/>
                <w:sz w:val="18"/>
                <w:szCs w:val="18"/>
              </w:rPr>
            </w:pPr>
            <w:r>
              <w:rPr>
                <w:b/>
                <w:sz w:val="18"/>
                <w:szCs w:val="18"/>
              </w:rPr>
              <w:t xml:space="preserve">Galo López Gamboa (principal)Edith Cisneros </w:t>
            </w:r>
            <w:proofErr w:type="spellStart"/>
            <w:r>
              <w:rPr>
                <w:b/>
                <w:sz w:val="18"/>
                <w:szCs w:val="18"/>
              </w:rPr>
              <w:t>Cohernour</w:t>
            </w:r>
            <w:proofErr w:type="spellEnd"/>
            <w:r>
              <w:rPr>
                <w:b/>
                <w:sz w:val="18"/>
                <w:szCs w:val="18"/>
              </w:rPr>
              <w:t xml:space="preserve"> (apoyo)</w:t>
            </w:r>
          </w:p>
          <w:p w14:paraId="2D5B35DF" w14:textId="77777777" w:rsidR="00C95190" w:rsidRPr="0048642A" w:rsidRDefault="00C95190" w:rsidP="00304D80">
            <w:pPr>
              <w:spacing w:line="240" w:lineRule="auto"/>
              <w:rPr>
                <w:sz w:val="18"/>
                <w:szCs w:val="18"/>
              </w:rPr>
            </w:pPr>
            <w:r>
              <w:rPr>
                <w:b/>
                <w:sz w:val="18"/>
                <w:szCs w:val="18"/>
              </w:rPr>
              <w:t xml:space="preserve">Martín Aguilar </w:t>
            </w:r>
            <w:proofErr w:type="spellStart"/>
            <w:r>
              <w:rPr>
                <w:b/>
                <w:sz w:val="18"/>
                <w:szCs w:val="18"/>
              </w:rPr>
              <w:t>Riveroll</w:t>
            </w:r>
            <w:proofErr w:type="spellEnd"/>
            <w:r>
              <w:rPr>
                <w:b/>
                <w:sz w:val="18"/>
                <w:szCs w:val="18"/>
              </w:rPr>
              <w:t xml:space="preserve"> (apoyo)</w:t>
            </w:r>
          </w:p>
        </w:tc>
      </w:tr>
      <w:tr w:rsidR="00C95190" w:rsidRPr="00F6713E" w14:paraId="4CD2FD2B" w14:textId="77777777" w:rsidTr="00C95190">
        <w:trPr>
          <w:jc w:val="center"/>
        </w:trPr>
        <w:tc>
          <w:tcPr>
            <w:tcW w:w="3045" w:type="dxa"/>
            <w:shd w:val="clear" w:color="auto" w:fill="auto"/>
            <w:tcMar>
              <w:top w:w="100" w:type="dxa"/>
              <w:left w:w="100" w:type="dxa"/>
              <w:bottom w:w="100" w:type="dxa"/>
              <w:right w:w="100" w:type="dxa"/>
            </w:tcMar>
          </w:tcPr>
          <w:p w14:paraId="531778CD" w14:textId="77777777" w:rsidR="00C95190" w:rsidRPr="0048642A" w:rsidRDefault="00C95190" w:rsidP="00000745">
            <w:pPr>
              <w:spacing w:line="240" w:lineRule="auto"/>
              <w:ind w:firstLine="0"/>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0E5E258B" w14:textId="38C915E5" w:rsidR="00C95190" w:rsidRPr="00F6713E" w:rsidRDefault="00C95190" w:rsidP="00000745">
            <w:pPr>
              <w:spacing w:line="240" w:lineRule="auto"/>
              <w:rPr>
                <w:b/>
                <w:sz w:val="18"/>
                <w:szCs w:val="18"/>
              </w:rPr>
            </w:pPr>
            <w:r>
              <w:rPr>
                <w:b/>
                <w:sz w:val="18"/>
                <w:szCs w:val="18"/>
              </w:rPr>
              <w:t>Galo López Gamboa (igual)</w:t>
            </w:r>
            <w:r w:rsidR="00000745">
              <w:rPr>
                <w:b/>
                <w:sz w:val="18"/>
                <w:szCs w:val="18"/>
              </w:rPr>
              <w:t xml:space="preserve"> </w:t>
            </w:r>
            <w:r>
              <w:rPr>
                <w:b/>
                <w:sz w:val="18"/>
                <w:szCs w:val="18"/>
              </w:rPr>
              <w:t xml:space="preserve">Edith Cisneros </w:t>
            </w:r>
            <w:proofErr w:type="spellStart"/>
            <w:r>
              <w:rPr>
                <w:b/>
                <w:sz w:val="18"/>
                <w:szCs w:val="18"/>
              </w:rPr>
              <w:t>Cohernour</w:t>
            </w:r>
            <w:proofErr w:type="spellEnd"/>
            <w:r>
              <w:rPr>
                <w:b/>
                <w:sz w:val="18"/>
                <w:szCs w:val="18"/>
              </w:rPr>
              <w:t xml:space="preserve"> (igual)</w:t>
            </w:r>
          </w:p>
        </w:tc>
      </w:tr>
      <w:tr w:rsidR="00C95190" w:rsidRPr="00F6713E" w14:paraId="42BB2BD2" w14:textId="77777777" w:rsidTr="00C95190">
        <w:trPr>
          <w:jc w:val="center"/>
        </w:trPr>
        <w:tc>
          <w:tcPr>
            <w:tcW w:w="3045" w:type="dxa"/>
            <w:shd w:val="clear" w:color="auto" w:fill="auto"/>
            <w:tcMar>
              <w:top w:w="100" w:type="dxa"/>
              <w:left w:w="100" w:type="dxa"/>
              <w:bottom w:w="100" w:type="dxa"/>
              <w:right w:w="100" w:type="dxa"/>
            </w:tcMar>
          </w:tcPr>
          <w:p w14:paraId="554732E3" w14:textId="77777777" w:rsidR="00C95190" w:rsidRPr="0048642A" w:rsidRDefault="00C95190" w:rsidP="00000745">
            <w:pPr>
              <w:spacing w:line="240" w:lineRule="auto"/>
              <w:ind w:firstLine="0"/>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27780742" w14:textId="77777777" w:rsidR="00C95190" w:rsidRPr="00F6713E" w:rsidRDefault="00C95190" w:rsidP="00304D80">
            <w:pPr>
              <w:spacing w:line="240" w:lineRule="auto"/>
              <w:rPr>
                <w:b/>
                <w:sz w:val="18"/>
                <w:szCs w:val="18"/>
              </w:rPr>
            </w:pPr>
            <w:r>
              <w:rPr>
                <w:b/>
                <w:sz w:val="18"/>
                <w:szCs w:val="18"/>
              </w:rPr>
              <w:t>Galo López Gamboa</w:t>
            </w:r>
          </w:p>
        </w:tc>
      </w:tr>
      <w:tr w:rsidR="00C95190" w:rsidRPr="00F6713E" w14:paraId="489EB136" w14:textId="77777777" w:rsidTr="00C95190">
        <w:trPr>
          <w:jc w:val="center"/>
        </w:trPr>
        <w:tc>
          <w:tcPr>
            <w:tcW w:w="3045" w:type="dxa"/>
            <w:shd w:val="clear" w:color="auto" w:fill="auto"/>
            <w:tcMar>
              <w:top w:w="100" w:type="dxa"/>
              <w:left w:w="100" w:type="dxa"/>
              <w:bottom w:w="100" w:type="dxa"/>
              <w:right w:w="100" w:type="dxa"/>
            </w:tcMar>
          </w:tcPr>
          <w:p w14:paraId="218CDDA6" w14:textId="713D29FE" w:rsidR="00C95190" w:rsidRPr="0048642A" w:rsidRDefault="00C95190" w:rsidP="00000745">
            <w:pPr>
              <w:spacing w:line="240" w:lineRule="auto"/>
              <w:ind w:firstLine="0"/>
              <w:rPr>
                <w:b/>
                <w:sz w:val="18"/>
                <w:szCs w:val="18"/>
              </w:rPr>
            </w:pPr>
            <w:r w:rsidRPr="008B6945">
              <w:rPr>
                <w:b/>
                <w:sz w:val="18"/>
                <w:szCs w:val="18"/>
              </w:rPr>
              <w:t>Administración de</w:t>
            </w:r>
            <w:r w:rsidR="00000745">
              <w:rPr>
                <w:b/>
                <w:sz w:val="18"/>
                <w:szCs w:val="18"/>
              </w:rPr>
              <w:t xml:space="preserve"> </w:t>
            </w:r>
            <w:r w:rsidRPr="008B6945">
              <w:rPr>
                <w:b/>
                <w:sz w:val="18"/>
                <w:szCs w:val="18"/>
              </w:rPr>
              <w:t>Proyectos</w:t>
            </w:r>
          </w:p>
        </w:tc>
        <w:tc>
          <w:tcPr>
            <w:tcW w:w="6315" w:type="dxa"/>
            <w:shd w:val="clear" w:color="auto" w:fill="auto"/>
            <w:tcMar>
              <w:top w:w="100" w:type="dxa"/>
              <w:left w:w="100" w:type="dxa"/>
              <w:bottom w:w="100" w:type="dxa"/>
              <w:right w:w="100" w:type="dxa"/>
            </w:tcMar>
          </w:tcPr>
          <w:p w14:paraId="341FF249" w14:textId="77777777" w:rsidR="00C95190" w:rsidRPr="00F6713E" w:rsidRDefault="00C95190" w:rsidP="00304D80">
            <w:pPr>
              <w:spacing w:line="240" w:lineRule="auto"/>
              <w:rPr>
                <w:b/>
                <w:sz w:val="18"/>
                <w:szCs w:val="18"/>
              </w:rPr>
            </w:pPr>
            <w:r>
              <w:rPr>
                <w:b/>
                <w:sz w:val="18"/>
                <w:szCs w:val="18"/>
              </w:rPr>
              <w:t xml:space="preserve">Edith Cisneros </w:t>
            </w:r>
            <w:proofErr w:type="spellStart"/>
            <w:r>
              <w:rPr>
                <w:b/>
                <w:sz w:val="18"/>
                <w:szCs w:val="18"/>
              </w:rPr>
              <w:t>Cohernour</w:t>
            </w:r>
            <w:proofErr w:type="spellEnd"/>
            <w:r>
              <w:rPr>
                <w:b/>
                <w:sz w:val="18"/>
                <w:szCs w:val="18"/>
              </w:rPr>
              <w:t xml:space="preserve"> </w:t>
            </w:r>
          </w:p>
        </w:tc>
      </w:tr>
      <w:tr w:rsidR="00C95190" w:rsidRPr="00F6713E" w14:paraId="07933C50" w14:textId="77777777" w:rsidTr="00C95190">
        <w:trPr>
          <w:jc w:val="center"/>
        </w:trPr>
        <w:tc>
          <w:tcPr>
            <w:tcW w:w="3045" w:type="dxa"/>
            <w:shd w:val="clear" w:color="auto" w:fill="auto"/>
            <w:tcMar>
              <w:top w:w="100" w:type="dxa"/>
              <w:left w:w="100" w:type="dxa"/>
              <w:bottom w:w="100" w:type="dxa"/>
              <w:right w:w="100" w:type="dxa"/>
            </w:tcMar>
          </w:tcPr>
          <w:p w14:paraId="0B014487" w14:textId="77777777" w:rsidR="00C95190" w:rsidRPr="0048642A" w:rsidRDefault="00C95190" w:rsidP="00000745">
            <w:pPr>
              <w:spacing w:line="240" w:lineRule="auto"/>
              <w:ind w:firstLine="0"/>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2B7D78E2" w14:textId="0D497A10" w:rsidR="00C95190" w:rsidRPr="00F6713E" w:rsidRDefault="00C95190" w:rsidP="00000745">
            <w:pPr>
              <w:spacing w:line="240" w:lineRule="auto"/>
              <w:rPr>
                <w:b/>
                <w:sz w:val="18"/>
                <w:szCs w:val="18"/>
              </w:rPr>
            </w:pPr>
            <w:r>
              <w:rPr>
                <w:b/>
                <w:sz w:val="18"/>
                <w:szCs w:val="18"/>
              </w:rPr>
              <w:t xml:space="preserve">Martín Aguilar </w:t>
            </w:r>
            <w:proofErr w:type="spellStart"/>
            <w:r>
              <w:rPr>
                <w:b/>
                <w:sz w:val="18"/>
                <w:szCs w:val="18"/>
              </w:rPr>
              <w:t>Riveroll</w:t>
            </w:r>
            <w:proofErr w:type="spellEnd"/>
            <w:r>
              <w:rPr>
                <w:b/>
                <w:sz w:val="18"/>
                <w:szCs w:val="18"/>
              </w:rPr>
              <w:t xml:space="preserve"> (igual)</w:t>
            </w:r>
            <w:r w:rsidR="00000745">
              <w:rPr>
                <w:b/>
                <w:sz w:val="18"/>
                <w:szCs w:val="18"/>
              </w:rPr>
              <w:t xml:space="preserve"> </w:t>
            </w:r>
            <w:r>
              <w:rPr>
                <w:b/>
                <w:sz w:val="18"/>
                <w:szCs w:val="18"/>
              </w:rPr>
              <w:t xml:space="preserve">Edith Cisneros </w:t>
            </w:r>
            <w:proofErr w:type="spellStart"/>
            <w:r>
              <w:rPr>
                <w:b/>
                <w:sz w:val="18"/>
                <w:szCs w:val="18"/>
              </w:rPr>
              <w:t>Cohernour</w:t>
            </w:r>
            <w:proofErr w:type="spellEnd"/>
            <w:r>
              <w:rPr>
                <w:b/>
                <w:sz w:val="18"/>
                <w:szCs w:val="18"/>
              </w:rPr>
              <w:t xml:space="preserve"> (igual)</w:t>
            </w:r>
          </w:p>
        </w:tc>
      </w:tr>
    </w:tbl>
    <w:p w14:paraId="765C1370" w14:textId="77777777" w:rsidR="00C95190" w:rsidRDefault="00C95190" w:rsidP="00000745">
      <w:pPr>
        <w:autoSpaceDE w:val="0"/>
        <w:autoSpaceDN w:val="0"/>
        <w:adjustRightInd w:val="0"/>
        <w:spacing w:after="0" w:line="360" w:lineRule="auto"/>
        <w:ind w:left="708" w:right="-93" w:hanging="708"/>
        <w:jc w:val="both"/>
        <w:rPr>
          <w:rFonts w:ascii="Times New Roman" w:eastAsiaTheme="minorHAnsi" w:hAnsi="Times New Roman" w:cs="Times New Roman"/>
          <w:sz w:val="24"/>
          <w:szCs w:val="24"/>
          <w:lang w:val="es-VE" w:eastAsia="en-US"/>
        </w:rPr>
      </w:pPr>
    </w:p>
    <w:sectPr w:rsidR="00C95190" w:rsidSect="000217A9">
      <w:headerReference w:type="default" r:id="rId12"/>
      <w:footerReference w:type="default" r:id="rId13"/>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153AE" w14:textId="77777777" w:rsidR="000D4F6C" w:rsidRDefault="000D4F6C" w:rsidP="000217A9">
      <w:pPr>
        <w:spacing w:after="0" w:line="240" w:lineRule="auto"/>
      </w:pPr>
      <w:r>
        <w:separator/>
      </w:r>
    </w:p>
  </w:endnote>
  <w:endnote w:type="continuationSeparator" w:id="0">
    <w:p w14:paraId="043DA8FD" w14:textId="77777777" w:rsidR="000D4F6C" w:rsidRDefault="000D4F6C" w:rsidP="0002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3350" w14:textId="375AA4AE" w:rsidR="00E30219" w:rsidRPr="00133EB0" w:rsidRDefault="00E30219" w:rsidP="000217A9">
    <w:pPr>
      <w:pStyle w:val="Piedepgina"/>
      <w:jc w:val="center"/>
      <w:rPr>
        <w:b/>
      </w:rPr>
    </w:pPr>
    <w:r w:rsidRPr="000B7F51">
      <w:rPr>
        <w:b/>
      </w:rPr>
      <w:t>Vol. 9, Núm. 18                   Enero - Junio 2019                       DOI:</w:t>
    </w:r>
    <w:r w:rsidR="00133EB0">
      <w:rPr>
        <w:b/>
      </w:rPr>
      <w:t xml:space="preserve"> </w:t>
    </w:r>
    <w:hyperlink r:id="rId1" w:history="1">
      <w:r w:rsidR="00133EB0" w:rsidRPr="00133EB0">
        <w:rPr>
          <w:b/>
        </w:rPr>
        <w:t>10.23913/</w:t>
      </w:r>
      <w:proofErr w:type="gramStart"/>
      <w:r w:rsidR="00133EB0" w:rsidRPr="00133EB0">
        <w:rPr>
          <w:b/>
        </w:rPr>
        <w:t>ride.v</w:t>
      </w:r>
      <w:proofErr w:type="gramEnd"/>
      <w:r w:rsidR="00133EB0" w:rsidRPr="00133EB0">
        <w:rPr>
          <w:b/>
        </w:rPr>
        <w:t>9i18.419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F6C9A" w14:textId="77777777" w:rsidR="000D4F6C" w:rsidRDefault="000D4F6C" w:rsidP="000217A9">
      <w:pPr>
        <w:spacing w:after="0" w:line="240" w:lineRule="auto"/>
      </w:pPr>
      <w:r>
        <w:separator/>
      </w:r>
    </w:p>
  </w:footnote>
  <w:footnote w:type="continuationSeparator" w:id="0">
    <w:p w14:paraId="3C3C2AA5" w14:textId="77777777" w:rsidR="000D4F6C" w:rsidRDefault="000D4F6C" w:rsidP="0002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22B0" w14:textId="77777777" w:rsidR="00E30219" w:rsidRDefault="00E30219" w:rsidP="000217A9">
    <w:pPr>
      <w:pStyle w:val="Encabezado"/>
      <w:ind w:firstLine="0"/>
      <w:jc w:val="center"/>
    </w:pPr>
    <w:r w:rsidRPr="005A563C">
      <w:rPr>
        <w:noProof/>
      </w:rPr>
      <w:drawing>
        <wp:inline distT="0" distB="0" distL="0" distR="0" wp14:anchorId="7FE0A709" wp14:editId="6874F87B">
          <wp:extent cx="5610225" cy="6572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BFF"/>
    <w:multiLevelType w:val="hybridMultilevel"/>
    <w:tmpl w:val="C602BC0E"/>
    <w:lvl w:ilvl="0" w:tplc="5A92282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196A4D"/>
    <w:multiLevelType w:val="hybridMultilevel"/>
    <w:tmpl w:val="A9B87D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78B86BC8"/>
    <w:multiLevelType w:val="hybridMultilevel"/>
    <w:tmpl w:val="295C2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A4A"/>
    <w:rsid w:val="00000745"/>
    <w:rsid w:val="000217A9"/>
    <w:rsid w:val="00054C80"/>
    <w:rsid w:val="000C408D"/>
    <w:rsid w:val="000D4F6C"/>
    <w:rsid w:val="00133EB0"/>
    <w:rsid w:val="00156AC1"/>
    <w:rsid w:val="001D2A05"/>
    <w:rsid w:val="001E412A"/>
    <w:rsid w:val="001F0424"/>
    <w:rsid w:val="002611B3"/>
    <w:rsid w:val="002A5583"/>
    <w:rsid w:val="00321DF5"/>
    <w:rsid w:val="00361CF5"/>
    <w:rsid w:val="00385EAD"/>
    <w:rsid w:val="003A2A4A"/>
    <w:rsid w:val="003F5E00"/>
    <w:rsid w:val="00410DBA"/>
    <w:rsid w:val="00415A50"/>
    <w:rsid w:val="00416E77"/>
    <w:rsid w:val="00424816"/>
    <w:rsid w:val="00443A8D"/>
    <w:rsid w:val="00447786"/>
    <w:rsid w:val="0045182E"/>
    <w:rsid w:val="004572B9"/>
    <w:rsid w:val="00492C15"/>
    <w:rsid w:val="004A0C99"/>
    <w:rsid w:val="004D0AD0"/>
    <w:rsid w:val="005024F1"/>
    <w:rsid w:val="00505D2A"/>
    <w:rsid w:val="00514562"/>
    <w:rsid w:val="00580C0F"/>
    <w:rsid w:val="005B6A1D"/>
    <w:rsid w:val="005E7168"/>
    <w:rsid w:val="006117CF"/>
    <w:rsid w:val="00630DC8"/>
    <w:rsid w:val="00637ECD"/>
    <w:rsid w:val="0066120F"/>
    <w:rsid w:val="00714475"/>
    <w:rsid w:val="0072374A"/>
    <w:rsid w:val="007356CA"/>
    <w:rsid w:val="00757F8F"/>
    <w:rsid w:val="007C1E66"/>
    <w:rsid w:val="007D2D50"/>
    <w:rsid w:val="00815C44"/>
    <w:rsid w:val="00815D9D"/>
    <w:rsid w:val="00817EE8"/>
    <w:rsid w:val="008475B1"/>
    <w:rsid w:val="00851375"/>
    <w:rsid w:val="00855A67"/>
    <w:rsid w:val="00876DC3"/>
    <w:rsid w:val="00886228"/>
    <w:rsid w:val="008C25BE"/>
    <w:rsid w:val="00910D6B"/>
    <w:rsid w:val="00944B11"/>
    <w:rsid w:val="0094618A"/>
    <w:rsid w:val="009A59B1"/>
    <w:rsid w:val="009A6B20"/>
    <w:rsid w:val="009C0D77"/>
    <w:rsid w:val="009D17CF"/>
    <w:rsid w:val="00A36C3D"/>
    <w:rsid w:val="00A705DC"/>
    <w:rsid w:val="00A93759"/>
    <w:rsid w:val="00AA3013"/>
    <w:rsid w:val="00AF35A3"/>
    <w:rsid w:val="00AF5181"/>
    <w:rsid w:val="00B67756"/>
    <w:rsid w:val="00B86CBB"/>
    <w:rsid w:val="00C703B0"/>
    <w:rsid w:val="00C95190"/>
    <w:rsid w:val="00CD2707"/>
    <w:rsid w:val="00CF680D"/>
    <w:rsid w:val="00D00A09"/>
    <w:rsid w:val="00D8025F"/>
    <w:rsid w:val="00DC3F44"/>
    <w:rsid w:val="00E30219"/>
    <w:rsid w:val="00E72898"/>
    <w:rsid w:val="00E8314E"/>
    <w:rsid w:val="00EA2A53"/>
    <w:rsid w:val="00F3059C"/>
    <w:rsid w:val="00F31C86"/>
    <w:rsid w:val="00F9246B"/>
    <w:rsid w:val="00FB23E4"/>
    <w:rsid w:val="00FB2876"/>
    <w:rsid w:val="00FB40E0"/>
    <w:rsid w:val="00FE494C"/>
    <w:rsid w:val="00FF0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7C65"/>
  <w15:docId w15:val="{8AA912DB-6942-4543-8293-CCB7A820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2A4A"/>
    <w:pPr>
      <w:widowControl w:val="0"/>
      <w:spacing w:after="200" w:line="276" w:lineRule="auto"/>
      <w:ind w:firstLine="709"/>
    </w:pPr>
    <w:rPr>
      <w:rFonts w:ascii="Calibri" w:eastAsia="Calibri" w:hAnsi="Calibri" w:cs="Calibri"/>
      <w:color w:val="000000"/>
      <w:lang w:eastAsia="es-MX"/>
    </w:rPr>
  </w:style>
  <w:style w:type="paragraph" w:styleId="Ttulo1">
    <w:name w:val="heading 1"/>
    <w:basedOn w:val="Normal"/>
    <w:next w:val="Normal"/>
    <w:link w:val="Ttulo1Car"/>
    <w:uiPriority w:val="9"/>
    <w:qFormat/>
    <w:rsid w:val="00876DC3"/>
    <w:pPr>
      <w:spacing w:before="120" w:after="0" w:line="360" w:lineRule="auto"/>
      <w:ind w:firstLine="0"/>
      <w:jc w:val="both"/>
      <w:outlineLvl w:val="0"/>
    </w:pPr>
    <w:rPr>
      <w:rFonts w:ascii="Times New Roman" w:eastAsia="Times New Roman" w:hAnsi="Times New Roman" w:cs="Times New Roman"/>
      <w:b/>
      <w:sz w:val="32"/>
      <w:szCs w:val="32"/>
    </w:rPr>
  </w:style>
  <w:style w:type="paragraph" w:styleId="Ttulo3">
    <w:name w:val="heading 3"/>
    <w:basedOn w:val="Normal"/>
    <w:next w:val="Normal"/>
    <w:link w:val="Ttulo3Car"/>
    <w:uiPriority w:val="9"/>
    <w:semiHidden/>
    <w:unhideWhenUsed/>
    <w:qFormat/>
    <w:rsid w:val="00C951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6DC3"/>
    <w:rPr>
      <w:rFonts w:ascii="Times New Roman" w:eastAsia="Times New Roman" w:hAnsi="Times New Roman" w:cs="Times New Roman"/>
      <w:b/>
      <w:color w:val="000000"/>
      <w:sz w:val="32"/>
      <w:szCs w:val="32"/>
      <w:lang w:eastAsia="es-MX"/>
    </w:rPr>
  </w:style>
  <w:style w:type="paragraph" w:styleId="Subttulo">
    <w:name w:val="Subtitle"/>
    <w:basedOn w:val="Normal"/>
    <w:next w:val="Normal"/>
    <w:link w:val="SubttuloCar"/>
    <w:uiPriority w:val="11"/>
    <w:qFormat/>
    <w:rsid w:val="003A2A4A"/>
    <w:pPr>
      <w:widowControl/>
      <w:numPr>
        <w:ilvl w:val="1"/>
      </w:numPr>
      <w:spacing w:after="160" w:line="259" w:lineRule="auto"/>
      <w:ind w:firstLine="709"/>
    </w:pPr>
    <w:rPr>
      <w:rFonts w:asciiTheme="minorHAnsi" w:eastAsiaTheme="minorEastAsia" w:hAnsiTheme="minorHAnsi" w:cstheme="minorBidi"/>
      <w:color w:val="5A5A5A" w:themeColor="text1" w:themeTint="A5"/>
      <w:spacing w:val="15"/>
      <w:lang w:eastAsia="en-US"/>
    </w:rPr>
  </w:style>
  <w:style w:type="character" w:customStyle="1" w:styleId="SubttuloCar">
    <w:name w:val="Subtítulo Car"/>
    <w:basedOn w:val="Fuentedeprrafopredeter"/>
    <w:link w:val="Subttulo"/>
    <w:uiPriority w:val="11"/>
    <w:rsid w:val="003A2A4A"/>
    <w:rPr>
      <w:rFonts w:eastAsiaTheme="minorEastAsia"/>
      <w:color w:val="5A5A5A" w:themeColor="text1" w:themeTint="A5"/>
      <w:spacing w:val="15"/>
    </w:rPr>
  </w:style>
  <w:style w:type="paragraph" w:styleId="Prrafodelista">
    <w:name w:val="List Paragraph"/>
    <w:basedOn w:val="Normal"/>
    <w:uiPriority w:val="34"/>
    <w:qFormat/>
    <w:rsid w:val="003A2A4A"/>
    <w:pPr>
      <w:widowControl/>
      <w:spacing w:after="160" w:line="259" w:lineRule="auto"/>
      <w:ind w:left="720" w:firstLine="0"/>
      <w:contextualSpacing/>
    </w:pPr>
    <w:rPr>
      <w:rFonts w:asciiTheme="minorHAnsi" w:eastAsiaTheme="minorHAnsi" w:hAnsiTheme="minorHAnsi" w:cstheme="minorBidi"/>
      <w:color w:val="auto"/>
      <w:lang w:eastAsia="en-US"/>
    </w:rPr>
  </w:style>
  <w:style w:type="character" w:styleId="Hipervnculo">
    <w:name w:val="Hyperlink"/>
    <w:basedOn w:val="Fuentedeprrafopredeter"/>
    <w:uiPriority w:val="99"/>
    <w:unhideWhenUsed/>
    <w:rsid w:val="00FB2876"/>
    <w:rPr>
      <w:color w:val="0563C1" w:themeColor="hyperlink"/>
      <w:u w:val="single"/>
    </w:rPr>
  </w:style>
  <w:style w:type="character" w:styleId="Refdecomentario">
    <w:name w:val="annotation reference"/>
    <w:basedOn w:val="Fuentedeprrafopredeter"/>
    <w:uiPriority w:val="99"/>
    <w:semiHidden/>
    <w:unhideWhenUsed/>
    <w:rsid w:val="00815C44"/>
    <w:rPr>
      <w:sz w:val="16"/>
      <w:szCs w:val="16"/>
    </w:rPr>
  </w:style>
  <w:style w:type="paragraph" w:styleId="Textocomentario">
    <w:name w:val="annotation text"/>
    <w:basedOn w:val="Normal"/>
    <w:link w:val="TextocomentarioCar"/>
    <w:uiPriority w:val="99"/>
    <w:unhideWhenUsed/>
    <w:rsid w:val="00815C44"/>
    <w:pPr>
      <w:spacing w:line="240" w:lineRule="auto"/>
    </w:pPr>
    <w:rPr>
      <w:sz w:val="20"/>
      <w:szCs w:val="20"/>
    </w:rPr>
  </w:style>
  <w:style w:type="character" w:customStyle="1" w:styleId="TextocomentarioCar">
    <w:name w:val="Texto comentario Car"/>
    <w:basedOn w:val="Fuentedeprrafopredeter"/>
    <w:link w:val="Textocomentario"/>
    <w:uiPriority w:val="99"/>
    <w:rsid w:val="00815C44"/>
    <w:rPr>
      <w:rFonts w:ascii="Calibri" w:eastAsia="Calibri" w:hAnsi="Calibri" w:cs="Calibri"/>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15C44"/>
    <w:rPr>
      <w:b/>
      <w:bCs/>
    </w:rPr>
  </w:style>
  <w:style w:type="character" w:customStyle="1" w:styleId="AsuntodelcomentarioCar">
    <w:name w:val="Asunto del comentario Car"/>
    <w:basedOn w:val="TextocomentarioCar"/>
    <w:link w:val="Asuntodelcomentario"/>
    <w:uiPriority w:val="99"/>
    <w:semiHidden/>
    <w:rsid w:val="00815C44"/>
    <w:rPr>
      <w:rFonts w:ascii="Calibri" w:eastAsia="Calibri" w:hAnsi="Calibri" w:cs="Calibri"/>
      <w:b/>
      <w:bCs/>
      <w:color w:val="000000"/>
      <w:sz w:val="20"/>
      <w:szCs w:val="20"/>
      <w:lang w:eastAsia="es-MX"/>
    </w:rPr>
  </w:style>
  <w:style w:type="paragraph" w:styleId="Textodeglobo">
    <w:name w:val="Balloon Text"/>
    <w:basedOn w:val="Normal"/>
    <w:link w:val="TextodegloboCar"/>
    <w:uiPriority w:val="99"/>
    <w:semiHidden/>
    <w:unhideWhenUsed/>
    <w:rsid w:val="00815C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C44"/>
    <w:rPr>
      <w:rFonts w:ascii="Tahoma" w:eastAsia="Calibri" w:hAnsi="Tahoma" w:cs="Tahoma"/>
      <w:color w:val="000000"/>
      <w:sz w:val="16"/>
      <w:szCs w:val="16"/>
      <w:lang w:eastAsia="es-MX"/>
    </w:rPr>
  </w:style>
  <w:style w:type="character" w:customStyle="1" w:styleId="Mencinsinresolver1">
    <w:name w:val="Mención sin resolver1"/>
    <w:basedOn w:val="Fuentedeprrafopredeter"/>
    <w:uiPriority w:val="99"/>
    <w:semiHidden/>
    <w:unhideWhenUsed/>
    <w:rsid w:val="000217A9"/>
    <w:rPr>
      <w:color w:val="605E5C"/>
      <w:shd w:val="clear" w:color="auto" w:fill="E1DFDD"/>
    </w:rPr>
  </w:style>
  <w:style w:type="paragraph" w:styleId="Encabezado">
    <w:name w:val="header"/>
    <w:basedOn w:val="Normal"/>
    <w:link w:val="EncabezadoCar"/>
    <w:uiPriority w:val="99"/>
    <w:unhideWhenUsed/>
    <w:rsid w:val="000217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7A9"/>
    <w:rPr>
      <w:rFonts w:ascii="Calibri" w:eastAsia="Calibri" w:hAnsi="Calibri" w:cs="Calibri"/>
      <w:color w:val="000000"/>
      <w:lang w:eastAsia="es-MX"/>
    </w:rPr>
  </w:style>
  <w:style w:type="paragraph" w:styleId="Piedepgina">
    <w:name w:val="footer"/>
    <w:basedOn w:val="Normal"/>
    <w:link w:val="PiedepginaCar"/>
    <w:uiPriority w:val="99"/>
    <w:unhideWhenUsed/>
    <w:rsid w:val="000217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7A9"/>
    <w:rPr>
      <w:rFonts w:ascii="Calibri" w:eastAsia="Calibri" w:hAnsi="Calibri" w:cs="Calibri"/>
      <w:color w:val="000000"/>
      <w:lang w:eastAsia="es-MX"/>
    </w:rPr>
  </w:style>
  <w:style w:type="character" w:customStyle="1" w:styleId="orcid-id-https">
    <w:name w:val="orcid-id-https"/>
    <w:basedOn w:val="Fuentedeprrafopredeter"/>
    <w:rsid w:val="00E30219"/>
  </w:style>
  <w:style w:type="character" w:customStyle="1" w:styleId="Ttulo3Car">
    <w:name w:val="Título 3 Car"/>
    <w:basedOn w:val="Fuentedeprrafopredeter"/>
    <w:link w:val="Ttulo3"/>
    <w:uiPriority w:val="9"/>
    <w:semiHidden/>
    <w:rsid w:val="00C95190"/>
    <w:rPr>
      <w:rFonts w:asciiTheme="majorHAnsi" w:eastAsiaTheme="majorEastAsia" w:hAnsiTheme="majorHAnsi" w:cstheme="majorBidi"/>
      <w:color w:val="1F4D78" w:themeColor="accent1" w:themeShade="7F"/>
      <w:sz w:val="24"/>
      <w:szCs w:val="24"/>
      <w:lang w:eastAsia="es-MX"/>
    </w:rPr>
  </w:style>
  <w:style w:type="character" w:styleId="Mencinsinresolver">
    <w:name w:val="Unresolved Mention"/>
    <w:basedOn w:val="Fuentedeprrafopredeter"/>
    <w:uiPriority w:val="99"/>
    <w:semiHidden/>
    <w:unhideWhenUsed/>
    <w:rsid w:val="003F5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1-5581-748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eacion.sep.gob.mx/estadisticaeindicadore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x.doi.org/10.7764/psykhe.24.1.643" TargetMode="External"/><Relationship Id="rId4" Type="http://schemas.openxmlformats.org/officeDocument/2006/relationships/webSettings" Target="webSettings.xml"/><Relationship Id="rId9" Type="http://schemas.openxmlformats.org/officeDocument/2006/relationships/hyperlink" Target="http://www.periodicoshumanas.uff.br/ecos/article/viewFile/1055/82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Hoja1!$F$2</c:f>
              <c:strCache>
                <c:ptCount val="1"/>
                <c:pt idx="0">
                  <c:v>Éxito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Hoja1!$E$3:$E$23</c:f>
              <c:strCache>
                <c:ptCount val="21"/>
                <c:pt idx="0">
                  <c:v>acrítico - crítico</c:v>
                </c:pt>
                <c:pt idx="1">
                  <c:v>agreviso - dócil</c:v>
                </c:pt>
                <c:pt idx="2">
                  <c:v>apático - interesado</c:v>
                </c:pt>
                <c:pt idx="3">
                  <c:v>atento - distraído</c:v>
                </c:pt>
                <c:pt idx="4">
                  <c:v>cuidadoso - descuidado</c:v>
                </c:pt>
                <c:pt idx="5">
                  <c:v>desaseado - aseado</c:v>
                </c:pt>
                <c:pt idx="6">
                  <c:v>familia separada - familia constituida</c:v>
                </c:pt>
                <c:pt idx="7">
                  <c:v>grosero - amable</c:v>
                </c:pt>
                <c:pt idx="8">
                  <c:v>holgazán - trabajador</c:v>
                </c:pt>
                <c:pt idx="9">
                  <c:v>inquieto - tranquilo</c:v>
                </c:pt>
                <c:pt idx="10">
                  <c:v>inteligente</c:v>
                </c:pt>
                <c:pt idx="11">
                  <c:v>irresponsable - responsable</c:v>
                </c:pt>
                <c:pt idx="12">
                  <c:v>lento - ágil</c:v>
                </c:pt>
                <c:pt idx="13">
                  <c:v>maduro - inmaduro</c:v>
                </c:pt>
                <c:pt idx="14">
                  <c:v>motivado - desmotivado</c:v>
                </c:pt>
                <c:pt idx="15">
                  <c:v>puntual - impuntual</c:v>
                </c:pt>
                <c:pt idx="16">
                  <c:v>reservado - conversador</c:v>
                </c:pt>
                <c:pt idx="17">
                  <c:v>simpático - antipático</c:v>
                </c:pt>
                <c:pt idx="18">
                  <c:v>sociable - aislado</c:v>
                </c:pt>
                <c:pt idx="19">
                  <c:v>torpe - hábil</c:v>
                </c:pt>
                <c:pt idx="20">
                  <c:v>tradicional - innovador</c:v>
                </c:pt>
              </c:strCache>
            </c:strRef>
          </c:cat>
          <c:val>
            <c:numRef>
              <c:f>Hoja1!$F$3:$F$23</c:f>
              <c:numCache>
                <c:formatCode>General</c:formatCode>
                <c:ptCount val="21"/>
                <c:pt idx="0">
                  <c:v>6.29</c:v>
                </c:pt>
                <c:pt idx="1">
                  <c:v>4.55</c:v>
                </c:pt>
                <c:pt idx="2">
                  <c:v>5.79</c:v>
                </c:pt>
                <c:pt idx="3">
                  <c:v>5.95</c:v>
                </c:pt>
                <c:pt idx="4">
                  <c:v>5.79</c:v>
                </c:pt>
                <c:pt idx="5">
                  <c:v>5.21</c:v>
                </c:pt>
                <c:pt idx="6">
                  <c:v>4.07</c:v>
                </c:pt>
                <c:pt idx="7">
                  <c:v>5.55</c:v>
                </c:pt>
                <c:pt idx="8">
                  <c:v>6.38</c:v>
                </c:pt>
                <c:pt idx="9">
                  <c:v>4.33</c:v>
                </c:pt>
                <c:pt idx="10">
                  <c:v>5.69</c:v>
                </c:pt>
                <c:pt idx="11">
                  <c:v>6.57</c:v>
                </c:pt>
                <c:pt idx="12">
                  <c:v>5.33</c:v>
                </c:pt>
                <c:pt idx="13">
                  <c:v>5.69</c:v>
                </c:pt>
                <c:pt idx="14">
                  <c:v>6.4</c:v>
                </c:pt>
                <c:pt idx="15">
                  <c:v>5.74</c:v>
                </c:pt>
                <c:pt idx="16">
                  <c:v>4.24</c:v>
                </c:pt>
                <c:pt idx="17">
                  <c:v>5.21</c:v>
                </c:pt>
                <c:pt idx="18">
                  <c:v>5.19</c:v>
                </c:pt>
                <c:pt idx="19">
                  <c:v>6.2</c:v>
                </c:pt>
                <c:pt idx="20">
                  <c:v>5.79</c:v>
                </c:pt>
              </c:numCache>
            </c:numRef>
          </c:val>
          <c:smooth val="0"/>
          <c:extLst>
            <c:ext xmlns:c16="http://schemas.microsoft.com/office/drawing/2014/chart" uri="{C3380CC4-5D6E-409C-BE32-E72D297353CC}">
              <c16:uniqueId val="{00000000-3528-406E-92C7-086D090D94A2}"/>
            </c:ext>
          </c:extLst>
        </c:ser>
        <c:ser>
          <c:idx val="1"/>
          <c:order val="1"/>
          <c:tx>
            <c:strRef>
              <c:f>Hoja1!$G$2</c:f>
              <c:strCache>
                <c:ptCount val="1"/>
                <c:pt idx="0">
                  <c:v>Fracaso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Hoja1!$E$3:$E$23</c:f>
              <c:strCache>
                <c:ptCount val="21"/>
                <c:pt idx="0">
                  <c:v>acrítico - crítico</c:v>
                </c:pt>
                <c:pt idx="1">
                  <c:v>agreviso - dócil</c:v>
                </c:pt>
                <c:pt idx="2">
                  <c:v>apático - interesado</c:v>
                </c:pt>
                <c:pt idx="3">
                  <c:v>atento - distraído</c:v>
                </c:pt>
                <c:pt idx="4">
                  <c:v>cuidadoso - descuidado</c:v>
                </c:pt>
                <c:pt idx="5">
                  <c:v>desaseado - aseado</c:v>
                </c:pt>
                <c:pt idx="6">
                  <c:v>familia separada - familia constituida</c:v>
                </c:pt>
                <c:pt idx="7">
                  <c:v>grosero - amable</c:v>
                </c:pt>
                <c:pt idx="8">
                  <c:v>holgazán - trabajador</c:v>
                </c:pt>
                <c:pt idx="9">
                  <c:v>inquieto - tranquilo</c:v>
                </c:pt>
                <c:pt idx="10">
                  <c:v>inteligente</c:v>
                </c:pt>
                <c:pt idx="11">
                  <c:v>irresponsable - responsable</c:v>
                </c:pt>
                <c:pt idx="12">
                  <c:v>lento - ágil</c:v>
                </c:pt>
                <c:pt idx="13">
                  <c:v>maduro - inmaduro</c:v>
                </c:pt>
                <c:pt idx="14">
                  <c:v>motivado - desmotivado</c:v>
                </c:pt>
                <c:pt idx="15">
                  <c:v>puntual - impuntual</c:v>
                </c:pt>
                <c:pt idx="16">
                  <c:v>reservado - conversador</c:v>
                </c:pt>
                <c:pt idx="17">
                  <c:v>simpático - antipático</c:v>
                </c:pt>
                <c:pt idx="18">
                  <c:v>sociable - aislado</c:v>
                </c:pt>
                <c:pt idx="19">
                  <c:v>torpe - hábil</c:v>
                </c:pt>
                <c:pt idx="20">
                  <c:v>tradicional - innovador</c:v>
                </c:pt>
              </c:strCache>
            </c:strRef>
          </c:cat>
          <c:val>
            <c:numRef>
              <c:f>Hoja1!$G$3:$G$23</c:f>
              <c:numCache>
                <c:formatCode>General</c:formatCode>
                <c:ptCount val="21"/>
                <c:pt idx="0">
                  <c:v>2.9</c:v>
                </c:pt>
                <c:pt idx="1">
                  <c:v>3.74</c:v>
                </c:pt>
                <c:pt idx="2">
                  <c:v>3.07</c:v>
                </c:pt>
                <c:pt idx="3">
                  <c:v>2.69</c:v>
                </c:pt>
                <c:pt idx="4">
                  <c:v>2.88</c:v>
                </c:pt>
                <c:pt idx="5">
                  <c:v>4.12</c:v>
                </c:pt>
                <c:pt idx="6">
                  <c:v>3.88</c:v>
                </c:pt>
                <c:pt idx="7">
                  <c:v>3.69</c:v>
                </c:pt>
                <c:pt idx="8">
                  <c:v>2.6</c:v>
                </c:pt>
                <c:pt idx="9">
                  <c:v>3.67</c:v>
                </c:pt>
                <c:pt idx="10">
                  <c:v>3.71</c:v>
                </c:pt>
                <c:pt idx="11">
                  <c:v>2.4300000000000002</c:v>
                </c:pt>
                <c:pt idx="12">
                  <c:v>3.48</c:v>
                </c:pt>
                <c:pt idx="13">
                  <c:v>3.07</c:v>
                </c:pt>
                <c:pt idx="14">
                  <c:v>2.4</c:v>
                </c:pt>
                <c:pt idx="15">
                  <c:v>2.79</c:v>
                </c:pt>
                <c:pt idx="16">
                  <c:v>3.79</c:v>
                </c:pt>
                <c:pt idx="17">
                  <c:v>3.67</c:v>
                </c:pt>
                <c:pt idx="18">
                  <c:v>4.07</c:v>
                </c:pt>
                <c:pt idx="19">
                  <c:v>3.67</c:v>
                </c:pt>
                <c:pt idx="20">
                  <c:v>3.57</c:v>
                </c:pt>
              </c:numCache>
            </c:numRef>
          </c:val>
          <c:smooth val="0"/>
          <c:extLst>
            <c:ext xmlns:c16="http://schemas.microsoft.com/office/drawing/2014/chart" uri="{C3380CC4-5D6E-409C-BE32-E72D297353CC}">
              <c16:uniqueId val="{00000001-3528-406E-92C7-086D090D94A2}"/>
            </c:ext>
          </c:extLst>
        </c:ser>
        <c:dLbls>
          <c:showLegendKey val="0"/>
          <c:showVal val="0"/>
          <c:showCatName val="0"/>
          <c:showSerName val="0"/>
          <c:showPercent val="0"/>
          <c:showBubbleSize val="0"/>
        </c:dLbls>
        <c:marker val="1"/>
        <c:smooth val="0"/>
        <c:axId val="247264768"/>
        <c:axId val="413567304"/>
      </c:lineChart>
      <c:catAx>
        <c:axId val="24726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3567304"/>
        <c:crosses val="autoZero"/>
        <c:auto val="1"/>
        <c:lblAlgn val="ctr"/>
        <c:lblOffset val="100"/>
        <c:noMultiLvlLbl val="0"/>
      </c:catAx>
      <c:valAx>
        <c:axId val="413567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726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5132</Words>
  <Characters>28227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Galo López</dc:creator>
  <cp:keywords/>
  <dc:description/>
  <cp:lastModifiedBy>Naira Niktè Santillan</cp:lastModifiedBy>
  <cp:revision>7</cp:revision>
  <dcterms:created xsi:type="dcterms:W3CDTF">2019-01-18T17:43:00Z</dcterms:created>
  <dcterms:modified xsi:type="dcterms:W3CDTF">2019-01-20T01:54:00Z</dcterms:modified>
</cp:coreProperties>
</file>