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EB1C1" w14:textId="7F7D0EA4" w:rsidR="00403384" w:rsidRPr="005F7B6E" w:rsidRDefault="005F7B6E" w:rsidP="005F7B6E">
      <w:pPr>
        <w:spacing w:before="240" w:after="240"/>
        <w:jc w:val="right"/>
        <w:rPr>
          <w:b/>
          <w:i/>
          <w:szCs w:val="20"/>
        </w:rPr>
      </w:pPr>
      <w:bookmarkStart w:id="0" w:name="OLE_LINK1"/>
      <w:bookmarkStart w:id="1" w:name="OLE_LINK2"/>
      <w:r w:rsidRPr="005F7B6E">
        <w:rPr>
          <w:b/>
          <w:i/>
          <w:szCs w:val="20"/>
        </w:rPr>
        <w:t>https://doi.org/10.23913/ride.v10i19.501</w:t>
      </w:r>
    </w:p>
    <w:p w14:paraId="0FA61F9E" w14:textId="1FB72CC9" w:rsidR="00403384" w:rsidRDefault="00403384" w:rsidP="00403384">
      <w:pPr>
        <w:spacing w:before="240" w:after="240"/>
        <w:jc w:val="right"/>
        <w:rPr>
          <w:b/>
          <w:color w:val="000000"/>
          <w:sz w:val="32"/>
          <w:szCs w:val="32"/>
          <w:lang w:val="es-ES_tradnl" w:eastAsia="es-MX"/>
        </w:rPr>
      </w:pPr>
      <w:r w:rsidRPr="00705411">
        <w:rPr>
          <w:b/>
          <w:i/>
          <w:szCs w:val="20"/>
        </w:rPr>
        <w:t>Artículos Científicos</w:t>
      </w:r>
    </w:p>
    <w:p w14:paraId="736E1AC3" w14:textId="08CEA351" w:rsidR="00383035" w:rsidRPr="00403384" w:rsidRDefault="00313F7B" w:rsidP="00403384">
      <w:pPr>
        <w:spacing w:line="276" w:lineRule="auto"/>
        <w:jc w:val="right"/>
        <w:rPr>
          <w:rFonts w:ascii="Calibri" w:hAnsi="Calibri" w:cs="Calibri"/>
          <w:b/>
          <w:i/>
          <w:color w:val="000000"/>
          <w:sz w:val="28"/>
          <w:szCs w:val="36"/>
          <w:lang w:val="es-MX" w:eastAsia="es-MX"/>
        </w:rPr>
      </w:pPr>
      <w:r w:rsidRPr="00403384">
        <w:rPr>
          <w:rFonts w:ascii="Calibri" w:hAnsi="Calibri" w:cs="Calibri"/>
          <w:b/>
          <w:color w:val="000000"/>
          <w:sz w:val="36"/>
          <w:szCs w:val="36"/>
          <w:lang w:val="es-MX" w:eastAsia="es-MX"/>
        </w:rPr>
        <w:t>Transferencia de conocimiento e innovación tecnológica:</w:t>
      </w:r>
      <w:r w:rsidR="00450F0C" w:rsidRPr="00403384">
        <w:rPr>
          <w:rFonts w:ascii="Calibri" w:hAnsi="Calibri" w:cs="Calibri"/>
          <w:b/>
          <w:color w:val="000000"/>
          <w:sz w:val="36"/>
          <w:szCs w:val="36"/>
          <w:lang w:val="es-MX" w:eastAsia="es-MX"/>
        </w:rPr>
        <w:t xml:space="preserve"> </w:t>
      </w:r>
      <w:r w:rsidRPr="00403384">
        <w:rPr>
          <w:rFonts w:ascii="Calibri" w:hAnsi="Calibri" w:cs="Calibri"/>
          <w:b/>
          <w:color w:val="000000"/>
          <w:sz w:val="36"/>
          <w:szCs w:val="36"/>
          <w:lang w:val="es-MX" w:eastAsia="es-MX"/>
        </w:rPr>
        <w:t>Una revisión tradicional de la literatura</w:t>
      </w:r>
      <w:r w:rsidR="00A703C3" w:rsidRPr="00403384">
        <w:rPr>
          <w:rFonts w:ascii="Calibri" w:hAnsi="Calibri" w:cs="Calibri"/>
          <w:b/>
          <w:color w:val="000000"/>
          <w:sz w:val="36"/>
          <w:szCs w:val="36"/>
          <w:lang w:val="es-MX" w:eastAsia="es-MX"/>
        </w:rPr>
        <w:br/>
      </w:r>
      <w:r w:rsidR="00403384">
        <w:rPr>
          <w:rFonts w:ascii="Calibri" w:hAnsi="Calibri" w:cs="Calibri"/>
          <w:b/>
          <w:i/>
          <w:color w:val="000000"/>
          <w:sz w:val="28"/>
          <w:szCs w:val="36"/>
          <w:lang w:val="es-MX" w:eastAsia="es-MX"/>
        </w:rPr>
        <w:br/>
      </w:r>
      <w:proofErr w:type="spellStart"/>
      <w:r w:rsidRPr="00403384">
        <w:rPr>
          <w:rFonts w:ascii="Calibri" w:hAnsi="Calibri" w:cs="Calibri"/>
          <w:b/>
          <w:i/>
          <w:color w:val="000000"/>
          <w:sz w:val="28"/>
          <w:szCs w:val="36"/>
          <w:lang w:val="es-MX" w:eastAsia="es-MX"/>
        </w:rPr>
        <w:t>Knowledge</w:t>
      </w:r>
      <w:proofErr w:type="spellEnd"/>
      <w:r w:rsidRPr="00403384">
        <w:rPr>
          <w:rFonts w:ascii="Calibri" w:hAnsi="Calibri" w:cs="Calibri"/>
          <w:b/>
          <w:i/>
          <w:color w:val="000000"/>
          <w:sz w:val="28"/>
          <w:szCs w:val="36"/>
          <w:lang w:val="es-MX" w:eastAsia="es-MX"/>
        </w:rPr>
        <w:t xml:space="preserve"> </w:t>
      </w:r>
      <w:r w:rsidR="00B60D27" w:rsidRPr="00403384">
        <w:rPr>
          <w:rFonts w:ascii="Calibri" w:hAnsi="Calibri" w:cs="Calibri"/>
          <w:b/>
          <w:i/>
          <w:color w:val="000000"/>
          <w:sz w:val="28"/>
          <w:szCs w:val="36"/>
          <w:lang w:val="es-MX" w:eastAsia="es-MX"/>
        </w:rPr>
        <w:t xml:space="preserve">Transfer and </w:t>
      </w:r>
      <w:proofErr w:type="spellStart"/>
      <w:r w:rsidR="00B60D27" w:rsidRPr="00403384">
        <w:rPr>
          <w:rFonts w:ascii="Calibri" w:hAnsi="Calibri" w:cs="Calibri"/>
          <w:b/>
          <w:i/>
          <w:color w:val="000000"/>
          <w:sz w:val="28"/>
          <w:szCs w:val="36"/>
          <w:lang w:val="es-MX" w:eastAsia="es-MX"/>
        </w:rPr>
        <w:t>Technological</w:t>
      </w:r>
      <w:proofErr w:type="spellEnd"/>
      <w:r w:rsidR="00B60D27" w:rsidRPr="00403384">
        <w:rPr>
          <w:rFonts w:ascii="Calibri" w:hAnsi="Calibri" w:cs="Calibri"/>
          <w:b/>
          <w:i/>
          <w:color w:val="000000"/>
          <w:sz w:val="28"/>
          <w:szCs w:val="36"/>
          <w:lang w:val="es-MX" w:eastAsia="es-MX"/>
        </w:rPr>
        <w:t xml:space="preserve"> </w:t>
      </w:r>
      <w:proofErr w:type="spellStart"/>
      <w:r w:rsidR="00B60D27" w:rsidRPr="00403384">
        <w:rPr>
          <w:rFonts w:ascii="Calibri" w:hAnsi="Calibri" w:cs="Calibri"/>
          <w:b/>
          <w:i/>
          <w:color w:val="000000"/>
          <w:sz w:val="28"/>
          <w:szCs w:val="36"/>
          <w:lang w:val="es-MX" w:eastAsia="es-MX"/>
        </w:rPr>
        <w:t>Innovation</w:t>
      </w:r>
      <w:proofErr w:type="spellEnd"/>
      <w:r w:rsidR="00B60D27" w:rsidRPr="00403384">
        <w:rPr>
          <w:rFonts w:ascii="Calibri" w:hAnsi="Calibri" w:cs="Calibri"/>
          <w:b/>
          <w:i/>
          <w:color w:val="000000"/>
          <w:sz w:val="28"/>
          <w:szCs w:val="36"/>
          <w:lang w:val="es-MX" w:eastAsia="es-MX"/>
        </w:rPr>
        <w:t xml:space="preserve">: </w:t>
      </w:r>
      <w:r w:rsidRPr="00403384">
        <w:rPr>
          <w:rFonts w:ascii="Calibri" w:hAnsi="Calibri" w:cs="Calibri"/>
          <w:b/>
          <w:i/>
          <w:color w:val="000000"/>
          <w:sz w:val="28"/>
          <w:szCs w:val="36"/>
          <w:lang w:val="es-MX" w:eastAsia="es-MX"/>
        </w:rPr>
        <w:t xml:space="preserve">A </w:t>
      </w:r>
      <w:proofErr w:type="spellStart"/>
      <w:r w:rsidR="00B60D27" w:rsidRPr="00403384">
        <w:rPr>
          <w:rFonts w:ascii="Calibri" w:hAnsi="Calibri" w:cs="Calibri"/>
          <w:b/>
          <w:i/>
          <w:color w:val="000000"/>
          <w:sz w:val="28"/>
          <w:szCs w:val="36"/>
          <w:lang w:val="es-MX" w:eastAsia="es-MX"/>
        </w:rPr>
        <w:t>Traditional</w:t>
      </w:r>
      <w:proofErr w:type="spellEnd"/>
      <w:r w:rsidR="00B60D27" w:rsidRPr="00403384">
        <w:rPr>
          <w:rFonts w:ascii="Calibri" w:hAnsi="Calibri" w:cs="Calibri"/>
          <w:b/>
          <w:i/>
          <w:color w:val="000000"/>
          <w:sz w:val="28"/>
          <w:szCs w:val="36"/>
          <w:lang w:val="es-MX" w:eastAsia="es-MX"/>
        </w:rPr>
        <w:t xml:space="preserve"> </w:t>
      </w:r>
      <w:proofErr w:type="spellStart"/>
      <w:r w:rsidR="00B60D27" w:rsidRPr="00403384">
        <w:rPr>
          <w:rFonts w:ascii="Calibri" w:hAnsi="Calibri" w:cs="Calibri"/>
          <w:b/>
          <w:i/>
          <w:color w:val="000000"/>
          <w:sz w:val="28"/>
          <w:szCs w:val="36"/>
          <w:lang w:val="es-MX" w:eastAsia="es-MX"/>
        </w:rPr>
        <w:t>Literature</w:t>
      </w:r>
      <w:proofErr w:type="spellEnd"/>
      <w:r w:rsidR="00B60D27" w:rsidRPr="00403384">
        <w:rPr>
          <w:rFonts w:ascii="Calibri" w:hAnsi="Calibri" w:cs="Calibri"/>
          <w:b/>
          <w:i/>
          <w:color w:val="000000"/>
          <w:sz w:val="28"/>
          <w:szCs w:val="36"/>
          <w:lang w:val="es-MX" w:eastAsia="es-MX"/>
        </w:rPr>
        <w:t xml:space="preserve"> </w:t>
      </w:r>
      <w:proofErr w:type="spellStart"/>
      <w:r w:rsidR="00B60D27" w:rsidRPr="00403384">
        <w:rPr>
          <w:rFonts w:ascii="Calibri" w:hAnsi="Calibri" w:cs="Calibri"/>
          <w:b/>
          <w:i/>
          <w:color w:val="000000"/>
          <w:sz w:val="28"/>
          <w:szCs w:val="36"/>
          <w:lang w:val="es-MX" w:eastAsia="es-MX"/>
        </w:rPr>
        <w:t>Review</w:t>
      </w:r>
      <w:proofErr w:type="spellEnd"/>
      <w:r w:rsidR="00383035" w:rsidRPr="00403384">
        <w:rPr>
          <w:rFonts w:ascii="Calibri" w:hAnsi="Calibri" w:cs="Calibri"/>
          <w:b/>
          <w:i/>
          <w:color w:val="000000"/>
          <w:sz w:val="28"/>
          <w:szCs w:val="36"/>
          <w:lang w:val="es-MX" w:eastAsia="es-MX"/>
        </w:rPr>
        <w:br/>
      </w:r>
      <w:r w:rsidR="00403384">
        <w:rPr>
          <w:rFonts w:ascii="Calibri" w:hAnsi="Calibri" w:cs="Calibri"/>
          <w:b/>
          <w:i/>
          <w:color w:val="000000"/>
          <w:sz w:val="28"/>
          <w:szCs w:val="36"/>
          <w:lang w:val="es-MX" w:eastAsia="es-MX"/>
        </w:rPr>
        <w:br/>
      </w:r>
      <w:proofErr w:type="spellStart"/>
      <w:r w:rsidRPr="00403384">
        <w:rPr>
          <w:rFonts w:ascii="Calibri" w:hAnsi="Calibri" w:cs="Calibri"/>
          <w:b/>
          <w:i/>
          <w:color w:val="000000"/>
          <w:sz w:val="28"/>
          <w:szCs w:val="36"/>
          <w:lang w:val="es-MX" w:eastAsia="es-MX"/>
        </w:rPr>
        <w:t>Transferência</w:t>
      </w:r>
      <w:proofErr w:type="spellEnd"/>
      <w:r w:rsidRPr="00403384">
        <w:rPr>
          <w:rFonts w:ascii="Calibri" w:hAnsi="Calibri" w:cs="Calibri"/>
          <w:b/>
          <w:i/>
          <w:color w:val="000000"/>
          <w:sz w:val="28"/>
          <w:szCs w:val="36"/>
          <w:lang w:val="es-MX" w:eastAsia="es-MX"/>
        </w:rPr>
        <w:t xml:space="preserve"> de </w:t>
      </w:r>
      <w:proofErr w:type="spellStart"/>
      <w:r w:rsidRPr="00403384">
        <w:rPr>
          <w:rFonts w:ascii="Calibri" w:hAnsi="Calibri" w:cs="Calibri"/>
          <w:b/>
          <w:i/>
          <w:color w:val="000000"/>
          <w:sz w:val="28"/>
          <w:szCs w:val="36"/>
          <w:lang w:val="es-MX" w:eastAsia="es-MX"/>
        </w:rPr>
        <w:t>desenvolvimento</w:t>
      </w:r>
      <w:proofErr w:type="spellEnd"/>
      <w:r w:rsidRPr="00403384">
        <w:rPr>
          <w:rFonts w:ascii="Calibri" w:hAnsi="Calibri" w:cs="Calibri"/>
          <w:b/>
          <w:i/>
          <w:color w:val="000000"/>
          <w:sz w:val="28"/>
          <w:szCs w:val="36"/>
          <w:lang w:val="es-MX" w:eastAsia="es-MX"/>
        </w:rPr>
        <w:t xml:space="preserve"> e </w:t>
      </w:r>
      <w:proofErr w:type="spellStart"/>
      <w:r w:rsidRPr="00403384">
        <w:rPr>
          <w:rFonts w:ascii="Calibri" w:hAnsi="Calibri" w:cs="Calibri"/>
          <w:b/>
          <w:i/>
          <w:color w:val="000000"/>
          <w:sz w:val="28"/>
          <w:szCs w:val="36"/>
          <w:lang w:val="es-MX" w:eastAsia="es-MX"/>
        </w:rPr>
        <w:t>inovação</w:t>
      </w:r>
      <w:proofErr w:type="spellEnd"/>
      <w:r w:rsidRPr="00403384">
        <w:rPr>
          <w:rFonts w:ascii="Calibri" w:hAnsi="Calibri" w:cs="Calibri"/>
          <w:b/>
          <w:i/>
          <w:color w:val="000000"/>
          <w:sz w:val="28"/>
          <w:szCs w:val="36"/>
          <w:lang w:val="es-MX" w:eastAsia="es-MX"/>
        </w:rPr>
        <w:t xml:space="preserve"> tecnológica:</w:t>
      </w:r>
      <w:r w:rsidR="00450F0C" w:rsidRPr="00403384">
        <w:rPr>
          <w:rFonts w:ascii="Calibri" w:hAnsi="Calibri" w:cs="Calibri"/>
          <w:b/>
          <w:i/>
          <w:color w:val="000000"/>
          <w:sz w:val="28"/>
          <w:szCs w:val="36"/>
          <w:lang w:val="es-MX" w:eastAsia="es-MX"/>
        </w:rPr>
        <w:t xml:space="preserve"> </w:t>
      </w:r>
      <w:proofErr w:type="spellStart"/>
      <w:r w:rsidRPr="00403384">
        <w:rPr>
          <w:rFonts w:ascii="Calibri" w:hAnsi="Calibri" w:cs="Calibri"/>
          <w:b/>
          <w:i/>
          <w:color w:val="000000"/>
          <w:sz w:val="28"/>
          <w:szCs w:val="36"/>
          <w:lang w:val="es-MX" w:eastAsia="es-MX"/>
        </w:rPr>
        <w:t>Uma</w:t>
      </w:r>
      <w:proofErr w:type="spellEnd"/>
      <w:r w:rsidRPr="00403384">
        <w:rPr>
          <w:rFonts w:ascii="Calibri" w:hAnsi="Calibri" w:cs="Calibri"/>
          <w:b/>
          <w:i/>
          <w:color w:val="000000"/>
          <w:sz w:val="28"/>
          <w:szCs w:val="36"/>
          <w:lang w:val="es-MX" w:eastAsia="es-MX"/>
        </w:rPr>
        <w:t xml:space="preserve"> </w:t>
      </w:r>
      <w:proofErr w:type="spellStart"/>
      <w:r w:rsidRPr="00403384">
        <w:rPr>
          <w:rFonts w:ascii="Calibri" w:hAnsi="Calibri" w:cs="Calibri"/>
          <w:b/>
          <w:i/>
          <w:color w:val="000000"/>
          <w:sz w:val="28"/>
          <w:szCs w:val="36"/>
          <w:lang w:val="es-MX" w:eastAsia="es-MX"/>
        </w:rPr>
        <w:t>revisão</w:t>
      </w:r>
      <w:proofErr w:type="spellEnd"/>
      <w:r w:rsidRPr="00403384">
        <w:rPr>
          <w:rFonts w:ascii="Calibri" w:hAnsi="Calibri" w:cs="Calibri"/>
          <w:b/>
          <w:i/>
          <w:color w:val="000000"/>
          <w:sz w:val="28"/>
          <w:szCs w:val="36"/>
          <w:lang w:val="es-MX" w:eastAsia="es-MX"/>
        </w:rPr>
        <w:t xml:space="preserve"> tradicional da literatura</w:t>
      </w:r>
    </w:p>
    <w:p w14:paraId="6205AD23" w14:textId="77777777" w:rsidR="00331EB8" w:rsidRPr="00450F0C" w:rsidRDefault="00331EB8" w:rsidP="00450F0C">
      <w:pPr>
        <w:rPr>
          <w:lang w:val="es-ES_tradnl"/>
        </w:rPr>
      </w:pPr>
    </w:p>
    <w:p w14:paraId="077EE71E" w14:textId="3C82E8E1" w:rsidR="005C0634" w:rsidRPr="00403384" w:rsidRDefault="00D10C22" w:rsidP="00403384">
      <w:pPr>
        <w:spacing w:line="276" w:lineRule="auto"/>
        <w:jc w:val="right"/>
        <w:rPr>
          <w:rFonts w:ascii="Calibri" w:eastAsiaTheme="minorHAnsi" w:hAnsi="Calibri" w:cs="Calibri"/>
          <w:b/>
          <w:u w:color="000000"/>
          <w:lang w:val="es-ES_tradnl" w:eastAsia="es-ES_tradnl"/>
        </w:rPr>
      </w:pPr>
      <w:r w:rsidRPr="00403384">
        <w:rPr>
          <w:rFonts w:ascii="Calibri" w:eastAsiaTheme="minorHAnsi" w:hAnsi="Calibri" w:cs="Calibri"/>
          <w:b/>
          <w:u w:color="000000"/>
          <w:lang w:val="es-ES_tradnl" w:eastAsia="es-ES_tradnl"/>
        </w:rPr>
        <w:t>Brenda García Jarquín</w:t>
      </w:r>
    </w:p>
    <w:p w14:paraId="45E1B504" w14:textId="77777777" w:rsidR="00403384" w:rsidRPr="00403384" w:rsidRDefault="00403384" w:rsidP="00403384">
      <w:pPr>
        <w:pStyle w:val="Textonotapie"/>
        <w:spacing w:line="276" w:lineRule="auto"/>
        <w:jc w:val="right"/>
        <w:rPr>
          <w:rFonts w:ascii="Times New Roman" w:hAnsi="Times New Roman"/>
          <w:sz w:val="24"/>
          <w:lang w:val="es-ES"/>
        </w:rPr>
      </w:pPr>
      <w:r w:rsidRPr="00403384">
        <w:rPr>
          <w:rFonts w:ascii="Times New Roman" w:hAnsi="Times New Roman"/>
          <w:sz w:val="24"/>
          <w:lang w:val="es-ES"/>
        </w:rPr>
        <w:t>Instituto Politécnico Nacional, Ciudad de México, México</w:t>
      </w:r>
    </w:p>
    <w:p w14:paraId="67F1767C" w14:textId="7DDB0745" w:rsidR="00403384" w:rsidRPr="00D459A3" w:rsidRDefault="003907AB" w:rsidP="00403384">
      <w:pPr>
        <w:pStyle w:val="Textonotapie"/>
        <w:spacing w:line="276" w:lineRule="auto"/>
        <w:jc w:val="right"/>
        <w:rPr>
          <w:rFonts w:asciiTheme="minorHAnsi" w:eastAsia="Calibri" w:hAnsiTheme="minorHAnsi" w:cstheme="minorHAnsi"/>
          <w:color w:val="FF0000"/>
          <w:sz w:val="24"/>
          <w:szCs w:val="24"/>
          <w:lang w:val="es-MX" w:eastAsia="es-MX"/>
        </w:rPr>
      </w:pPr>
      <w:hyperlink r:id="rId8" w:history="1">
        <w:r w:rsidR="005E376C" w:rsidRPr="00D459A3">
          <w:rPr>
            <w:rStyle w:val="Hipervnculo"/>
            <w:rFonts w:asciiTheme="minorHAnsi" w:eastAsia="Calibri" w:hAnsiTheme="minorHAnsi" w:cstheme="minorHAnsi"/>
            <w:color w:val="FF0000"/>
            <w:sz w:val="24"/>
            <w:szCs w:val="24"/>
            <w:u w:val="none"/>
            <w:lang w:val="es-MX" w:eastAsia="es-MX"/>
          </w:rPr>
          <w:t>jarquin_garcia@yahoo.com.mx</w:t>
        </w:r>
      </w:hyperlink>
    </w:p>
    <w:p w14:paraId="69DBBF85" w14:textId="6028469F" w:rsidR="005E376C" w:rsidRPr="00DA1A9B" w:rsidRDefault="00F86C12" w:rsidP="00DA1A9B">
      <w:pPr>
        <w:spacing w:line="276" w:lineRule="auto"/>
        <w:jc w:val="right"/>
      </w:pPr>
      <w:r>
        <w:t>https://orcid.org/</w:t>
      </w:r>
      <w:hyperlink r:id="rId9" w:tgtFrame="_blank" w:history="1">
        <w:r w:rsidR="005E376C" w:rsidRPr="00DA1A9B">
          <w:t>0000-0001-7192-2342</w:t>
        </w:r>
      </w:hyperlink>
    </w:p>
    <w:p w14:paraId="79AB7580" w14:textId="77777777" w:rsidR="00403384" w:rsidRDefault="00403384" w:rsidP="00403384">
      <w:pPr>
        <w:pStyle w:val="Textonotapie"/>
        <w:spacing w:line="276" w:lineRule="auto"/>
        <w:jc w:val="right"/>
        <w:rPr>
          <w:rFonts w:ascii="Times New Roman" w:hAnsi="Times New Roman"/>
          <w:lang w:val="es-ES"/>
        </w:rPr>
      </w:pPr>
    </w:p>
    <w:p w14:paraId="69965B7E" w14:textId="052CD024" w:rsidR="005C0634" w:rsidRDefault="005C0634" w:rsidP="00403384">
      <w:pPr>
        <w:spacing w:line="276" w:lineRule="auto"/>
        <w:jc w:val="right"/>
        <w:rPr>
          <w:rFonts w:ascii="Calibri" w:eastAsiaTheme="minorHAnsi" w:hAnsi="Calibri" w:cs="Calibri"/>
          <w:b/>
          <w:u w:color="000000"/>
          <w:lang w:val="es-ES_tradnl" w:eastAsia="es-ES_tradnl"/>
        </w:rPr>
      </w:pPr>
      <w:r w:rsidRPr="00403384">
        <w:rPr>
          <w:rFonts w:ascii="Calibri" w:eastAsiaTheme="minorHAnsi" w:hAnsi="Calibri" w:cs="Calibri"/>
          <w:b/>
          <w:u w:color="000000"/>
          <w:lang w:val="es-ES_tradnl" w:eastAsia="es-ES_tradnl"/>
        </w:rPr>
        <w:t>Mario Aguilar Fernández</w:t>
      </w:r>
    </w:p>
    <w:p w14:paraId="52D37E09" w14:textId="169707B9" w:rsidR="00403384" w:rsidRDefault="00403384" w:rsidP="00403384">
      <w:pPr>
        <w:spacing w:line="276" w:lineRule="auto"/>
        <w:jc w:val="right"/>
      </w:pPr>
      <w:r w:rsidRPr="00403384">
        <w:t>Instituto Politécnico Nacional, Ciudad de México, México</w:t>
      </w:r>
    </w:p>
    <w:p w14:paraId="3B0FFFA0" w14:textId="777DA243" w:rsidR="00403384" w:rsidRPr="00403384" w:rsidRDefault="00403384" w:rsidP="00403384">
      <w:pPr>
        <w:spacing w:line="276" w:lineRule="auto"/>
        <w:jc w:val="right"/>
        <w:rPr>
          <w:rFonts w:ascii="Calibri" w:eastAsiaTheme="minorHAnsi" w:hAnsi="Calibri" w:cs="Calibri"/>
          <w:b/>
          <w:u w:color="000000"/>
          <w:lang w:val="es-ES_tradnl" w:eastAsia="es-ES_tradnl"/>
        </w:rPr>
      </w:pPr>
      <w:r w:rsidRPr="00403384">
        <w:rPr>
          <w:rFonts w:asciiTheme="minorHAnsi" w:eastAsia="Calibri" w:hAnsiTheme="minorHAnsi" w:cstheme="minorHAnsi"/>
          <w:color w:val="FF0000"/>
          <w:lang w:val="es-MX" w:eastAsia="es-MX"/>
        </w:rPr>
        <w:t>maguilarfer@ipn.mx</w:t>
      </w:r>
    </w:p>
    <w:p w14:paraId="1121FE5F" w14:textId="77777777" w:rsidR="00F86C12" w:rsidRPr="00781FD4" w:rsidRDefault="00F86C12" w:rsidP="00F86C12">
      <w:pPr>
        <w:spacing w:line="276" w:lineRule="auto"/>
        <w:jc w:val="right"/>
      </w:pPr>
      <w:r w:rsidRPr="00781FD4">
        <w:t>https://orcid.org/0000-0002-7537-4504</w:t>
      </w:r>
    </w:p>
    <w:p w14:paraId="44818AF0" w14:textId="612857DC" w:rsidR="00A05BA1" w:rsidRDefault="00403384" w:rsidP="00403384">
      <w:pPr>
        <w:spacing w:line="276" w:lineRule="auto"/>
        <w:jc w:val="right"/>
        <w:rPr>
          <w:rFonts w:ascii="Calibri" w:eastAsiaTheme="minorHAnsi" w:hAnsi="Calibri" w:cs="Calibri"/>
          <w:b/>
          <w:u w:color="000000"/>
          <w:lang w:val="es-ES_tradnl" w:eastAsia="es-ES_tradnl"/>
        </w:rPr>
      </w:pPr>
      <w:r>
        <w:rPr>
          <w:rFonts w:ascii="Calibri" w:eastAsiaTheme="minorHAnsi" w:hAnsi="Calibri" w:cs="Calibri"/>
          <w:b/>
          <w:u w:color="000000"/>
          <w:lang w:val="es-ES_tradnl" w:eastAsia="es-ES_tradnl"/>
        </w:rPr>
        <w:br/>
      </w:r>
      <w:r w:rsidR="003E33E1" w:rsidRPr="00403384">
        <w:rPr>
          <w:rFonts w:ascii="Calibri" w:eastAsiaTheme="minorHAnsi" w:hAnsi="Calibri" w:cs="Calibri"/>
          <w:b/>
          <w:u w:color="000000"/>
          <w:lang w:val="es-ES_tradnl" w:eastAsia="es-ES_tradnl"/>
        </w:rPr>
        <w:t>Jesús Antonio Álvarez-Cedillo</w:t>
      </w:r>
    </w:p>
    <w:p w14:paraId="6FCE7889" w14:textId="5EF310AF" w:rsidR="00403384" w:rsidRDefault="00403384" w:rsidP="00403384">
      <w:pPr>
        <w:spacing w:line="276" w:lineRule="auto"/>
        <w:jc w:val="right"/>
      </w:pPr>
      <w:r w:rsidRPr="00403384">
        <w:t>Instituto Politécnico Nacional, Ciudad de México, México</w:t>
      </w:r>
    </w:p>
    <w:p w14:paraId="2DD3FF96" w14:textId="221D04E6" w:rsidR="00403384" w:rsidRPr="00403384" w:rsidRDefault="00403384" w:rsidP="00403384">
      <w:pPr>
        <w:spacing w:line="276" w:lineRule="auto"/>
        <w:jc w:val="right"/>
        <w:rPr>
          <w:rFonts w:ascii="Calibri" w:eastAsiaTheme="minorHAnsi" w:hAnsi="Calibri" w:cs="Calibri"/>
          <w:b/>
          <w:u w:color="000000"/>
          <w:lang w:val="es-ES_tradnl" w:eastAsia="es-ES_tradnl"/>
        </w:rPr>
      </w:pPr>
      <w:r w:rsidRPr="00403384">
        <w:rPr>
          <w:rFonts w:asciiTheme="minorHAnsi" w:eastAsia="Calibri" w:hAnsiTheme="minorHAnsi" w:cstheme="minorHAnsi"/>
          <w:color w:val="FF0000"/>
          <w:lang w:val="es-MX" w:eastAsia="es-MX"/>
        </w:rPr>
        <w:t>jaalvarez@ipn.mx</w:t>
      </w:r>
    </w:p>
    <w:p w14:paraId="2FC25833" w14:textId="77777777" w:rsidR="00F86C12" w:rsidRDefault="00F86C12" w:rsidP="00F86C12">
      <w:pPr>
        <w:spacing w:line="276" w:lineRule="auto"/>
        <w:jc w:val="right"/>
      </w:pPr>
      <w:r>
        <w:t>https://orcid.org/0000-0003-0823-4621</w:t>
      </w:r>
    </w:p>
    <w:p w14:paraId="051B4FF2" w14:textId="63BF73F4" w:rsidR="00D10C22" w:rsidRDefault="00403384" w:rsidP="00403384">
      <w:pPr>
        <w:spacing w:line="276" w:lineRule="auto"/>
        <w:jc w:val="right"/>
        <w:rPr>
          <w:rFonts w:ascii="Calibri" w:eastAsiaTheme="minorHAnsi" w:hAnsi="Calibri" w:cs="Calibri"/>
          <w:b/>
          <w:u w:color="000000"/>
          <w:lang w:val="es-ES_tradnl" w:eastAsia="es-ES_tradnl"/>
        </w:rPr>
      </w:pPr>
      <w:r>
        <w:rPr>
          <w:rFonts w:ascii="Calibri" w:eastAsiaTheme="minorHAnsi" w:hAnsi="Calibri" w:cs="Calibri"/>
          <w:b/>
          <w:u w:color="000000"/>
          <w:lang w:val="es-ES_tradnl" w:eastAsia="es-ES_tradnl"/>
        </w:rPr>
        <w:br/>
      </w:r>
      <w:r w:rsidR="003E33E1" w:rsidRPr="00403384">
        <w:rPr>
          <w:rFonts w:ascii="Calibri" w:eastAsiaTheme="minorHAnsi" w:hAnsi="Calibri" w:cs="Calibri"/>
          <w:b/>
          <w:u w:color="000000"/>
          <w:lang w:val="es-ES_tradnl" w:eastAsia="es-ES_tradnl"/>
        </w:rPr>
        <w:t>Teodoro Álvarez-Sánchez</w:t>
      </w:r>
    </w:p>
    <w:p w14:paraId="3900FA8E" w14:textId="7598E3FD" w:rsidR="00403384" w:rsidRDefault="00403384" w:rsidP="00403384">
      <w:pPr>
        <w:spacing w:line="276" w:lineRule="auto"/>
        <w:jc w:val="right"/>
      </w:pPr>
      <w:r w:rsidRPr="00403384">
        <w:t>Instituto Politécnico Nacional, Ciudad de México, México</w:t>
      </w:r>
    </w:p>
    <w:p w14:paraId="056F48EA" w14:textId="4D5678E0" w:rsidR="00403384" w:rsidRPr="00403384" w:rsidRDefault="00403384" w:rsidP="00403384">
      <w:pPr>
        <w:spacing w:line="276" w:lineRule="auto"/>
        <w:jc w:val="right"/>
        <w:rPr>
          <w:rFonts w:ascii="Calibri" w:eastAsiaTheme="minorHAnsi" w:hAnsi="Calibri" w:cs="Calibri"/>
          <w:b/>
          <w:u w:color="000000"/>
          <w:lang w:val="es-ES_tradnl" w:eastAsia="es-ES_tradnl"/>
        </w:rPr>
      </w:pPr>
      <w:r w:rsidRPr="00403384">
        <w:rPr>
          <w:rFonts w:asciiTheme="minorHAnsi" w:eastAsia="Calibri" w:hAnsiTheme="minorHAnsi" w:cstheme="minorHAnsi"/>
          <w:color w:val="FF0000"/>
          <w:lang w:val="es-MX" w:eastAsia="es-MX"/>
        </w:rPr>
        <w:t>talvarezs@citedi.mx</w:t>
      </w:r>
    </w:p>
    <w:p w14:paraId="4FA21FAD" w14:textId="77777777" w:rsidR="00F86C12" w:rsidRDefault="00F86C12" w:rsidP="00F86C12">
      <w:pPr>
        <w:spacing w:line="276" w:lineRule="auto"/>
        <w:jc w:val="right"/>
      </w:pPr>
      <w:r>
        <w:t>http://orcid.org/0000-0002-2975-7125</w:t>
      </w:r>
    </w:p>
    <w:p w14:paraId="79FDD274" w14:textId="77777777" w:rsidR="002441A4" w:rsidRDefault="002441A4" w:rsidP="00403384">
      <w:pPr>
        <w:spacing w:line="276" w:lineRule="auto"/>
        <w:jc w:val="right"/>
        <w:rPr>
          <w:rFonts w:ascii="Calibri" w:eastAsiaTheme="minorHAnsi" w:hAnsi="Calibri" w:cs="Calibri"/>
          <w:b/>
          <w:u w:color="000000"/>
          <w:lang w:val="es-ES_tradnl" w:eastAsia="es-ES_tradnl"/>
        </w:rPr>
      </w:pPr>
    </w:p>
    <w:p w14:paraId="72F9378B" w14:textId="197FB75C" w:rsidR="00D10C22" w:rsidRDefault="00D10C22" w:rsidP="00403384">
      <w:pPr>
        <w:spacing w:line="276" w:lineRule="auto"/>
        <w:jc w:val="right"/>
        <w:rPr>
          <w:rFonts w:ascii="Calibri" w:eastAsiaTheme="minorHAnsi" w:hAnsi="Calibri" w:cs="Calibri"/>
          <w:b/>
          <w:u w:color="000000"/>
          <w:lang w:val="es-ES_tradnl" w:eastAsia="es-ES_tradnl"/>
        </w:rPr>
      </w:pPr>
      <w:r w:rsidRPr="00403384">
        <w:rPr>
          <w:rFonts w:ascii="Calibri" w:eastAsiaTheme="minorHAnsi" w:hAnsi="Calibri" w:cs="Calibri"/>
          <w:b/>
          <w:u w:color="000000"/>
          <w:lang w:val="es-ES_tradnl" w:eastAsia="es-ES_tradnl"/>
        </w:rPr>
        <w:t>Raúl Junior Sandoval Gómez</w:t>
      </w:r>
    </w:p>
    <w:p w14:paraId="194CF0FB" w14:textId="37C59AF6" w:rsidR="00403384" w:rsidRDefault="00403384" w:rsidP="00403384">
      <w:pPr>
        <w:spacing w:line="276" w:lineRule="auto"/>
        <w:jc w:val="right"/>
      </w:pPr>
      <w:r w:rsidRPr="00403384">
        <w:t>Instituto Politécnico Nacional, Ciudad de México, México</w:t>
      </w:r>
    </w:p>
    <w:p w14:paraId="02824313" w14:textId="5A53D451" w:rsidR="00403384" w:rsidRPr="00403384" w:rsidRDefault="00403384" w:rsidP="00403384">
      <w:pPr>
        <w:spacing w:line="276" w:lineRule="auto"/>
        <w:jc w:val="right"/>
        <w:rPr>
          <w:rFonts w:ascii="Calibri" w:eastAsiaTheme="minorHAnsi" w:hAnsi="Calibri" w:cs="Calibri"/>
          <w:b/>
          <w:u w:color="000000"/>
          <w:lang w:val="es-ES_tradnl" w:eastAsia="es-ES_tradnl"/>
        </w:rPr>
      </w:pPr>
      <w:r w:rsidRPr="00403384">
        <w:rPr>
          <w:rFonts w:asciiTheme="minorHAnsi" w:eastAsia="Calibri" w:hAnsiTheme="minorHAnsi" w:cstheme="minorHAnsi"/>
          <w:color w:val="FF0000"/>
          <w:lang w:val="es-MX" w:eastAsia="es-MX"/>
        </w:rPr>
        <w:t>rsandova@ipn.mx</w:t>
      </w:r>
    </w:p>
    <w:p w14:paraId="5F158D3E" w14:textId="77777777" w:rsidR="00F86C12" w:rsidRPr="00781FD4" w:rsidRDefault="00F86C12" w:rsidP="00F86C12">
      <w:pPr>
        <w:spacing w:line="276" w:lineRule="auto"/>
        <w:jc w:val="right"/>
      </w:pPr>
      <w:r w:rsidRPr="00781FD4">
        <w:t>https://orcid.org/0000-0001-9335-2176</w:t>
      </w:r>
    </w:p>
    <w:p w14:paraId="5F19C435" w14:textId="77777777" w:rsidR="002E487A" w:rsidRPr="00403384" w:rsidRDefault="002E487A" w:rsidP="00450F0C">
      <w:pPr>
        <w:pStyle w:val="Ttulo1"/>
        <w:rPr>
          <w:rFonts w:ascii="Calibri" w:eastAsiaTheme="minorHAnsi" w:hAnsi="Calibri" w:cs="Calibri"/>
          <w:sz w:val="28"/>
          <w:lang w:eastAsia="en-US"/>
        </w:rPr>
      </w:pPr>
      <w:r w:rsidRPr="00403384">
        <w:rPr>
          <w:rFonts w:ascii="Calibri" w:eastAsiaTheme="minorHAnsi" w:hAnsi="Calibri" w:cs="Calibri"/>
          <w:sz w:val="28"/>
          <w:lang w:eastAsia="en-US"/>
        </w:rPr>
        <w:lastRenderedPageBreak/>
        <w:t>Resumen</w:t>
      </w:r>
    </w:p>
    <w:p w14:paraId="7A88FE44" w14:textId="4257C196" w:rsidR="00131020" w:rsidRPr="00450F0C" w:rsidRDefault="005C0634" w:rsidP="00450F0C">
      <w:pPr>
        <w:pStyle w:val="NormalWeb"/>
        <w:spacing w:before="0" w:beforeAutospacing="0" w:after="0" w:afterAutospacing="0"/>
        <w:rPr>
          <w:lang w:val="es-ES_tradnl"/>
        </w:rPr>
      </w:pPr>
      <w:r w:rsidRPr="00450F0C">
        <w:rPr>
          <w:lang w:val="es-ES_tradnl"/>
        </w:rPr>
        <w:t xml:space="preserve">En este documento se revisaron 1099 artículos de investigación relativos a la relación entre la transferencia de conocimiento y la innovación tecnológica, desde los enfoques organizacional, clúster, </w:t>
      </w:r>
      <w:proofErr w:type="spellStart"/>
      <w:r w:rsidRPr="00450F0C">
        <w:rPr>
          <w:lang w:val="es-ES_tradnl"/>
        </w:rPr>
        <w:t>intra-empresa</w:t>
      </w:r>
      <w:proofErr w:type="spellEnd"/>
      <w:r w:rsidRPr="00450F0C">
        <w:rPr>
          <w:lang w:val="es-ES_tradnl"/>
        </w:rPr>
        <w:t>, nacional, regional y sectorial, para identificar las áreas de oportunidad del tema. Dichos enfoques fueron clasificados en cinco orientaciones: análisis estadísticos, mapas conceptuales, análisis conceptuales, revisión de literatura y otros. Se encontró un amplio uso de métodos cualitativos, en especial modelos y análisis conceptuales</w:t>
      </w:r>
      <w:r w:rsidR="00D1580B">
        <w:rPr>
          <w:lang w:val="es-ES_tradnl"/>
        </w:rPr>
        <w:t>,</w:t>
      </w:r>
      <w:r w:rsidRPr="00450F0C">
        <w:rPr>
          <w:lang w:val="es-ES_tradnl"/>
        </w:rPr>
        <w:t xml:space="preserve"> porque en su mayoría los estudios están centrados en saber cómo se transfiere el conocimiento al interior de las organizaciones. De igual forma</w:t>
      </w:r>
      <w:r w:rsidR="008D053F">
        <w:rPr>
          <w:lang w:val="es-ES_tradnl"/>
        </w:rPr>
        <w:t>,</w:t>
      </w:r>
      <w:r w:rsidRPr="00450F0C">
        <w:rPr>
          <w:lang w:val="es-ES_tradnl"/>
        </w:rPr>
        <w:t xml:space="preserve"> se halló que dentro del proceso de la transferencia se hace </w:t>
      </w:r>
      <w:r w:rsidR="00484125" w:rsidRPr="00450F0C">
        <w:rPr>
          <w:lang w:val="es-ES_tradnl"/>
        </w:rPr>
        <w:t xml:space="preserve">más </w:t>
      </w:r>
      <w:r w:rsidRPr="00450F0C">
        <w:rPr>
          <w:lang w:val="es-ES_tradnl"/>
        </w:rPr>
        <w:t>hincapié en el receptor del conocimiento que en el emisor. Por ende, se sugiere que las futuras investigaciones consideren a ambos actores, se incremente el uso de técnicas cuantitativas con perspectiva sistémica y se considere a las micro, pequeñas y medianas empresas.</w:t>
      </w:r>
    </w:p>
    <w:p w14:paraId="748F6ECF" w14:textId="12077B5E" w:rsidR="002E487A" w:rsidRPr="00450F0C" w:rsidRDefault="00487EBC" w:rsidP="00450F0C">
      <w:pPr>
        <w:rPr>
          <w:lang w:val="es-ES_tradnl"/>
        </w:rPr>
      </w:pPr>
      <w:r w:rsidRPr="00403384">
        <w:rPr>
          <w:rFonts w:ascii="Calibri" w:eastAsiaTheme="minorHAnsi" w:hAnsi="Calibri" w:cs="Calibri"/>
          <w:b/>
          <w:sz w:val="28"/>
          <w:lang w:eastAsia="en-US"/>
        </w:rPr>
        <w:t>Palabras c</w:t>
      </w:r>
      <w:r w:rsidR="00D25D31" w:rsidRPr="00403384">
        <w:rPr>
          <w:rFonts w:ascii="Calibri" w:eastAsiaTheme="minorHAnsi" w:hAnsi="Calibri" w:cs="Calibri"/>
          <w:b/>
          <w:sz w:val="28"/>
          <w:lang w:eastAsia="en-US"/>
        </w:rPr>
        <w:t>lave</w:t>
      </w:r>
      <w:r w:rsidR="00D17C5F" w:rsidRPr="00403384">
        <w:rPr>
          <w:rFonts w:ascii="Calibri" w:eastAsiaTheme="minorHAnsi" w:hAnsi="Calibri" w:cs="Calibri"/>
          <w:b/>
          <w:sz w:val="28"/>
          <w:lang w:eastAsia="en-US"/>
        </w:rPr>
        <w:t>:</w:t>
      </w:r>
      <w:r w:rsidR="00D17C5F" w:rsidRPr="00403384">
        <w:rPr>
          <w:b/>
          <w:sz w:val="22"/>
          <w:szCs w:val="22"/>
          <w:lang w:val="es-ES_tradnl"/>
        </w:rPr>
        <w:t xml:space="preserve"> </w:t>
      </w:r>
      <w:r w:rsidR="005C0634" w:rsidRPr="00450F0C">
        <w:rPr>
          <w:lang w:val="es-ES_tradnl"/>
        </w:rPr>
        <w:t>innovación tecnológica, métodos cualitativos,</w:t>
      </w:r>
      <w:r w:rsidR="00931337">
        <w:rPr>
          <w:lang w:val="es-ES_tradnl"/>
        </w:rPr>
        <w:t xml:space="preserve"> </w:t>
      </w:r>
      <w:r w:rsidR="00931337" w:rsidRPr="00450F0C">
        <w:rPr>
          <w:lang w:val="es-ES_tradnl"/>
        </w:rPr>
        <w:t>micro, pequeñas y medianas empresas</w:t>
      </w:r>
      <w:r w:rsidR="00931337">
        <w:rPr>
          <w:lang w:val="es-ES_tradnl"/>
        </w:rPr>
        <w:t>,</w:t>
      </w:r>
      <w:r w:rsidR="005C0634" w:rsidRPr="00450F0C">
        <w:rPr>
          <w:lang w:val="es-ES_tradnl"/>
        </w:rPr>
        <w:t xml:space="preserve"> modelos y análisis conceptuales, </w:t>
      </w:r>
      <w:r w:rsidR="00931337" w:rsidRPr="00450F0C">
        <w:rPr>
          <w:lang w:val="es-ES_tradnl"/>
        </w:rPr>
        <w:t>transferencia de conocimiento</w:t>
      </w:r>
      <w:r w:rsidR="005C0634" w:rsidRPr="00450F0C">
        <w:rPr>
          <w:lang w:val="es-ES_tradnl"/>
        </w:rPr>
        <w:t>.</w:t>
      </w:r>
    </w:p>
    <w:p w14:paraId="7BA09890" w14:textId="77777777" w:rsidR="005C0634" w:rsidRPr="00450F0C" w:rsidRDefault="005C0634" w:rsidP="00450F0C">
      <w:pPr>
        <w:rPr>
          <w:lang w:val="es-ES_tradnl"/>
        </w:rPr>
      </w:pPr>
    </w:p>
    <w:p w14:paraId="1D2F41FF" w14:textId="77777777" w:rsidR="00F76B0D" w:rsidRPr="00F86C12" w:rsidRDefault="00F76B0D" w:rsidP="00450F0C">
      <w:pPr>
        <w:pStyle w:val="Ttulo1"/>
        <w:rPr>
          <w:rFonts w:ascii="Calibri" w:eastAsiaTheme="minorHAnsi" w:hAnsi="Calibri" w:cs="Calibri"/>
          <w:sz w:val="28"/>
          <w:lang w:val="en-GB" w:eastAsia="en-US"/>
        </w:rPr>
      </w:pPr>
      <w:r w:rsidRPr="00F86C12">
        <w:rPr>
          <w:rFonts w:ascii="Calibri" w:eastAsiaTheme="minorHAnsi" w:hAnsi="Calibri" w:cs="Calibri"/>
          <w:sz w:val="28"/>
          <w:lang w:val="en-GB" w:eastAsia="en-US"/>
        </w:rPr>
        <w:t>Abstract</w:t>
      </w:r>
    </w:p>
    <w:p w14:paraId="59FE1734" w14:textId="58A51351" w:rsidR="00D34891" w:rsidRPr="00450F0C" w:rsidRDefault="005C0634" w:rsidP="00450F0C">
      <w:pPr>
        <w:rPr>
          <w:lang w:val="en-US"/>
        </w:rPr>
      </w:pPr>
      <w:r w:rsidRPr="00450F0C">
        <w:rPr>
          <w:lang w:val="en-US"/>
        </w:rPr>
        <w:t>In this document 1099 research articles concerning the relationship between the transfer of knowledge and technological innovation were reviewed, from these approaches: national, regional, sectorial, organizational, cluster and intra-company in order to identify areas of opportunity of this topic. Also</w:t>
      </w:r>
      <w:r w:rsidR="00484125">
        <w:rPr>
          <w:lang w:val="en-US"/>
        </w:rPr>
        <w:t>,</w:t>
      </w:r>
      <w:r w:rsidRPr="00450F0C">
        <w:rPr>
          <w:lang w:val="en-US"/>
        </w:rPr>
        <w:t xml:space="preserve"> these approaches were classified into five guidelines: statistical analysis, concept maps, conceptual analysis, literature review and others. Nowadays there is an extensive use of qualitative methods, especially models and conceptual analysis</w:t>
      </w:r>
      <w:r w:rsidR="00D1580B">
        <w:rPr>
          <w:lang w:val="en-US"/>
        </w:rPr>
        <w:t>,</w:t>
      </w:r>
      <w:r w:rsidRPr="00450F0C">
        <w:rPr>
          <w:lang w:val="en-US"/>
        </w:rPr>
        <w:t xml:space="preserve"> because most studies are focused on knowing how knowledge within organizations is transferred. Similarly</w:t>
      </w:r>
      <w:r w:rsidR="00D1580B">
        <w:rPr>
          <w:lang w:val="en-US"/>
        </w:rPr>
        <w:t>,</w:t>
      </w:r>
      <w:r w:rsidRPr="00450F0C">
        <w:rPr>
          <w:lang w:val="en-US"/>
        </w:rPr>
        <w:t xml:space="preserve"> it was found that </w:t>
      </w:r>
      <w:r w:rsidR="00620A64">
        <w:rPr>
          <w:lang w:val="en-US"/>
        </w:rPr>
        <w:t>within the transfer</w:t>
      </w:r>
      <w:r w:rsidRPr="00450F0C">
        <w:rPr>
          <w:lang w:val="en-US"/>
        </w:rPr>
        <w:t xml:space="preserve"> process </w:t>
      </w:r>
      <w:r w:rsidR="008217A8">
        <w:rPr>
          <w:lang w:val="en-US"/>
        </w:rPr>
        <w:t>more</w:t>
      </w:r>
      <w:r w:rsidRPr="00450F0C">
        <w:rPr>
          <w:lang w:val="en-US"/>
        </w:rPr>
        <w:t xml:space="preserve"> emphasis</w:t>
      </w:r>
      <w:r w:rsidR="008217A8">
        <w:rPr>
          <w:lang w:val="en-US"/>
        </w:rPr>
        <w:t xml:space="preserve"> is place</w:t>
      </w:r>
      <w:r w:rsidR="00931337">
        <w:rPr>
          <w:lang w:val="en-US"/>
        </w:rPr>
        <w:t>d</w:t>
      </w:r>
      <w:r w:rsidR="008217A8">
        <w:rPr>
          <w:lang w:val="en-US"/>
        </w:rPr>
        <w:t xml:space="preserve"> on</w:t>
      </w:r>
      <w:r w:rsidRPr="00450F0C">
        <w:rPr>
          <w:lang w:val="en-US"/>
        </w:rPr>
        <w:t xml:space="preserve"> the receiver of knowledge rather </w:t>
      </w:r>
      <w:r w:rsidR="008217A8">
        <w:rPr>
          <w:lang w:val="en-US"/>
        </w:rPr>
        <w:t xml:space="preserve">on </w:t>
      </w:r>
      <w:r w:rsidRPr="00450F0C">
        <w:rPr>
          <w:lang w:val="en-US"/>
        </w:rPr>
        <w:t>than the issuer. Therefore, it is suggested that future research consider both actors, the use of quantitative techniques with a systemic perspective and consider increasing micro, small and medium enterprises for studies.</w:t>
      </w:r>
    </w:p>
    <w:p w14:paraId="3611B1E2" w14:textId="7E54894B" w:rsidR="005C0634" w:rsidRPr="00450F0C" w:rsidRDefault="005C0634" w:rsidP="00450F0C">
      <w:pPr>
        <w:rPr>
          <w:lang w:val="en-US"/>
        </w:rPr>
      </w:pPr>
      <w:r w:rsidRPr="00F86C12">
        <w:rPr>
          <w:rFonts w:ascii="Calibri" w:eastAsiaTheme="minorHAnsi" w:hAnsi="Calibri" w:cs="Calibri"/>
          <w:b/>
          <w:sz w:val="28"/>
          <w:lang w:val="en-GB" w:eastAsia="en-US"/>
        </w:rPr>
        <w:t>Keywords:</w:t>
      </w:r>
      <w:r w:rsidRPr="00450F0C">
        <w:rPr>
          <w:rStyle w:val="tlid-translation"/>
          <w:lang w:val="en-US"/>
        </w:rPr>
        <w:t xml:space="preserve"> technological innovation, qualitative methods,</w:t>
      </w:r>
      <w:r w:rsidR="00931337">
        <w:rPr>
          <w:rStyle w:val="tlid-translation"/>
          <w:lang w:val="en-US"/>
        </w:rPr>
        <w:t xml:space="preserve"> </w:t>
      </w:r>
      <w:r w:rsidR="00931337" w:rsidRPr="00450F0C">
        <w:rPr>
          <w:rStyle w:val="tlid-translation"/>
          <w:lang w:val="en-US"/>
        </w:rPr>
        <w:t>micro, small and medium enterprises</w:t>
      </w:r>
      <w:r w:rsidR="00931337">
        <w:rPr>
          <w:rStyle w:val="tlid-translation"/>
          <w:lang w:val="en-US"/>
        </w:rPr>
        <w:t xml:space="preserve">, </w:t>
      </w:r>
      <w:r w:rsidRPr="00450F0C">
        <w:rPr>
          <w:rStyle w:val="tlid-translation"/>
          <w:lang w:val="en-US"/>
        </w:rPr>
        <w:t xml:space="preserve">models and conceptual analysis, </w:t>
      </w:r>
      <w:r w:rsidR="00931337" w:rsidRPr="00450F0C">
        <w:rPr>
          <w:rStyle w:val="tlid-translation"/>
          <w:lang w:val="en-US"/>
        </w:rPr>
        <w:t>knowledge transfer</w:t>
      </w:r>
      <w:r w:rsidRPr="00450F0C">
        <w:rPr>
          <w:rStyle w:val="tlid-translation"/>
          <w:lang w:val="en-US"/>
        </w:rPr>
        <w:t>.</w:t>
      </w:r>
    </w:p>
    <w:p w14:paraId="03CD0248" w14:textId="77777777" w:rsidR="00383035" w:rsidRPr="00450F0C" w:rsidRDefault="00383035" w:rsidP="00450F0C">
      <w:pPr>
        <w:rPr>
          <w:lang w:val="en-GB"/>
        </w:rPr>
      </w:pPr>
    </w:p>
    <w:p w14:paraId="437575FB" w14:textId="77777777" w:rsidR="00383035" w:rsidRPr="00403384" w:rsidRDefault="00383035" w:rsidP="00450F0C">
      <w:pPr>
        <w:rPr>
          <w:rFonts w:ascii="Calibri" w:eastAsiaTheme="minorHAnsi" w:hAnsi="Calibri" w:cs="Calibri"/>
          <w:b/>
          <w:sz w:val="28"/>
          <w:lang w:eastAsia="en-US"/>
        </w:rPr>
      </w:pPr>
      <w:r w:rsidRPr="00403384">
        <w:rPr>
          <w:rFonts w:ascii="Calibri" w:eastAsiaTheme="minorHAnsi" w:hAnsi="Calibri" w:cs="Calibri"/>
          <w:b/>
          <w:sz w:val="28"/>
          <w:lang w:eastAsia="en-US"/>
        </w:rPr>
        <w:lastRenderedPageBreak/>
        <w:t>Resumo</w:t>
      </w:r>
    </w:p>
    <w:p w14:paraId="0C3BF93A" w14:textId="73E6CAB7" w:rsidR="00383035" w:rsidRPr="00450F0C" w:rsidRDefault="005C0634" w:rsidP="00450F0C">
      <w:pPr>
        <w:rPr>
          <w:lang w:val="pt-PT"/>
        </w:rPr>
      </w:pPr>
      <w:r w:rsidRPr="00450F0C">
        <w:rPr>
          <w:lang w:val="pt-PT"/>
        </w:rPr>
        <w:t>Neste documento, 1099 artigos de pesquisa sobre a relação entre a transferência de conhecimento e a inovação tecnológica foram revisados, a partir dessas abordagens: nacional, regional, setorial, organizacional, cluster e intra-empresa, a fim de identificar as áreas de oportunidade deste tópico. Além disso, essas abordagens foram classificadas em cinco diretrizes: análise estatística, mapas conceituais, análise conceitual, revisão de literatura e outras. Atualmente, há um uso extensivo de métodos qualitativos, especialmente modelos e análises conceituais, pois a maioria dos estudos está focada em saber como o conhecimento dentro das organizações é transferido. Da mesma forma, verificou-se que no processo de transferência é apenas enfatiza o receptor do conhecimento, em vez do emissor. Portanto, sugere-se que pesquisas futuras considerem os dois atores, o uso de técnicas quantitativas com perspectiva sistêmica e considerem o aumento de micro, pequenas e médias empresas para estudos.</w:t>
      </w:r>
    </w:p>
    <w:p w14:paraId="73D4CDC8" w14:textId="59D2A64D" w:rsidR="00383035" w:rsidRDefault="00383035" w:rsidP="00450F0C">
      <w:pPr>
        <w:rPr>
          <w:lang w:val="pt-PT"/>
        </w:rPr>
      </w:pPr>
      <w:proofErr w:type="spellStart"/>
      <w:r w:rsidRPr="00403384">
        <w:rPr>
          <w:rFonts w:ascii="Calibri" w:eastAsiaTheme="minorHAnsi" w:hAnsi="Calibri" w:cs="Calibri"/>
          <w:b/>
          <w:sz w:val="28"/>
          <w:lang w:eastAsia="en-US"/>
        </w:rPr>
        <w:t>Palavras</w:t>
      </w:r>
      <w:proofErr w:type="spellEnd"/>
      <w:r w:rsidRPr="00403384">
        <w:rPr>
          <w:rFonts w:ascii="Calibri" w:eastAsiaTheme="minorHAnsi" w:hAnsi="Calibri" w:cs="Calibri"/>
          <w:b/>
          <w:sz w:val="28"/>
          <w:lang w:eastAsia="en-US"/>
        </w:rPr>
        <w:t>-chave:</w:t>
      </w:r>
      <w:r w:rsidRPr="00450F0C">
        <w:rPr>
          <w:b/>
          <w:color w:val="000000"/>
          <w:sz w:val="28"/>
          <w:szCs w:val="28"/>
          <w:lang w:val="pt-PT" w:eastAsia="es-MX"/>
        </w:rPr>
        <w:t xml:space="preserve"> </w:t>
      </w:r>
      <w:r w:rsidR="00BF65BC" w:rsidRPr="00450F0C">
        <w:rPr>
          <w:lang w:val="pt-PT"/>
        </w:rPr>
        <w:t xml:space="preserve">inovação tecnológica, métodos cualitários, </w:t>
      </w:r>
      <w:r w:rsidR="00931337" w:rsidRPr="00450F0C">
        <w:rPr>
          <w:lang w:val="pt-PT"/>
        </w:rPr>
        <w:t>empresas micro, pequeñas y medianas</w:t>
      </w:r>
      <w:r w:rsidR="00931337">
        <w:rPr>
          <w:lang w:val="pt-PT"/>
        </w:rPr>
        <w:t>,</w:t>
      </w:r>
      <w:r w:rsidR="00931337" w:rsidRPr="00931337">
        <w:rPr>
          <w:lang w:val="pt-PT"/>
        </w:rPr>
        <w:t xml:space="preserve"> </w:t>
      </w:r>
      <w:r w:rsidR="00BF65BC" w:rsidRPr="00450F0C">
        <w:rPr>
          <w:lang w:val="pt-PT"/>
        </w:rPr>
        <w:t xml:space="preserve">modelos e análises conceituais, </w:t>
      </w:r>
      <w:r w:rsidR="00931337" w:rsidRPr="00450F0C">
        <w:rPr>
          <w:lang w:val="pt-PT"/>
        </w:rPr>
        <w:t>transferência de conhecimento</w:t>
      </w:r>
      <w:r w:rsidR="00BF65BC" w:rsidRPr="00450F0C">
        <w:rPr>
          <w:lang w:val="pt-PT"/>
        </w:rPr>
        <w:t>.</w:t>
      </w:r>
    </w:p>
    <w:p w14:paraId="0962CD38" w14:textId="64B3F3A6" w:rsidR="00403384" w:rsidRDefault="00403384" w:rsidP="0040338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Febrero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2019</w:t>
      </w:r>
    </w:p>
    <w:p w14:paraId="2E67A44E" w14:textId="77777777" w:rsidR="00403384" w:rsidRPr="008835B6" w:rsidRDefault="003907AB" w:rsidP="00403384">
      <w:pPr>
        <w:rPr>
          <w:bCs/>
          <w:iCs/>
        </w:rPr>
      </w:pPr>
      <w:r>
        <w:pict w14:anchorId="02301358">
          <v:rect id="_x0000_i1025" style="width:446.5pt;height:1.5pt" o:hralign="center" o:hrstd="t" o:hr="t" fillcolor="#a0a0a0" stroked="f"/>
        </w:pict>
      </w:r>
    </w:p>
    <w:p w14:paraId="02373AE9" w14:textId="77777777" w:rsidR="002441A4" w:rsidRDefault="002441A4" w:rsidP="00686C97">
      <w:pPr>
        <w:pStyle w:val="Ttulo1"/>
        <w:jc w:val="center"/>
        <w:rPr>
          <w:color w:val="000000"/>
          <w:szCs w:val="32"/>
          <w:lang w:val="es-ES_tradnl" w:eastAsia="es-MX"/>
        </w:rPr>
      </w:pPr>
    </w:p>
    <w:p w14:paraId="56D4C709" w14:textId="77777777" w:rsidR="00E03C51" w:rsidRPr="00403384" w:rsidRDefault="00697A19" w:rsidP="00686C97">
      <w:pPr>
        <w:pStyle w:val="Ttulo1"/>
        <w:jc w:val="center"/>
        <w:rPr>
          <w:color w:val="000000"/>
          <w:szCs w:val="32"/>
          <w:lang w:val="es-ES_tradnl" w:eastAsia="es-MX"/>
        </w:rPr>
      </w:pPr>
      <w:r w:rsidRPr="00403384">
        <w:rPr>
          <w:color w:val="000000"/>
          <w:szCs w:val="32"/>
          <w:lang w:val="es-ES_tradnl" w:eastAsia="es-MX"/>
        </w:rPr>
        <w:t>Introducción</w:t>
      </w:r>
    </w:p>
    <w:p w14:paraId="382BF631" w14:textId="21375CA6" w:rsidR="00BF65BC" w:rsidRPr="00450F0C" w:rsidRDefault="00BF65BC" w:rsidP="00450F0C">
      <w:pPr>
        <w:ind w:firstLine="708"/>
        <w:rPr>
          <w:lang w:val="es-ES_tradnl"/>
        </w:rPr>
      </w:pPr>
      <w:r w:rsidRPr="00450F0C">
        <w:rPr>
          <w:lang w:val="es-ES_tradnl"/>
        </w:rPr>
        <w:t xml:space="preserve">Una de las recientes preocupaciones de las economías en el mundo radica en responder a la </w:t>
      </w:r>
      <w:r w:rsidR="00615BAA">
        <w:rPr>
          <w:lang w:val="es-ES_tradnl"/>
        </w:rPr>
        <w:t xml:space="preserve">siguiente </w:t>
      </w:r>
      <w:r w:rsidRPr="00450F0C">
        <w:rPr>
          <w:lang w:val="es-ES_tradnl"/>
        </w:rPr>
        <w:t>pregunta: ¿Cuál es la clave para lograr un verdadero desarrollo económico sostenible para asegurar una alta calidad de vida para sus habitantes? La primera respuesta fue dada por Schumpeter</w:t>
      </w:r>
      <w:r w:rsidR="00BC2A3B">
        <w:rPr>
          <w:lang w:val="es-ES_tradnl"/>
        </w:rPr>
        <w:t xml:space="preserve"> (1934)</w:t>
      </w:r>
      <w:r w:rsidRPr="00450F0C">
        <w:rPr>
          <w:lang w:val="es-ES_tradnl"/>
        </w:rPr>
        <w:t xml:space="preserve"> a principios del siglo XX en su libro </w:t>
      </w:r>
      <w:r w:rsidRPr="00403384">
        <w:rPr>
          <w:i/>
          <w:iCs/>
          <w:lang w:val="es-ES_tradnl"/>
        </w:rPr>
        <w:t xml:space="preserve">La </w:t>
      </w:r>
      <w:r w:rsidR="00B60D27" w:rsidRPr="00403384">
        <w:rPr>
          <w:i/>
          <w:iCs/>
          <w:lang w:val="es-ES_tradnl"/>
        </w:rPr>
        <w:t>te</w:t>
      </w:r>
      <w:r w:rsidRPr="00403384">
        <w:rPr>
          <w:i/>
          <w:iCs/>
          <w:lang w:val="es-ES_tradnl"/>
        </w:rPr>
        <w:t xml:space="preserve">oría del </w:t>
      </w:r>
      <w:r w:rsidR="00B60D27" w:rsidRPr="00403384">
        <w:rPr>
          <w:i/>
          <w:iCs/>
          <w:lang w:val="es-ES_tradnl"/>
        </w:rPr>
        <w:t>desarrollo económico</w:t>
      </w:r>
      <w:r w:rsidRPr="00450F0C">
        <w:rPr>
          <w:lang w:val="es-ES_tradnl"/>
        </w:rPr>
        <w:t>, que proporciona la base de la innovación como motor de las economías. Schumpeter</w:t>
      </w:r>
      <w:r w:rsidR="00BC2A3B">
        <w:rPr>
          <w:lang w:val="es-ES_tradnl"/>
        </w:rPr>
        <w:t xml:space="preserve"> (1934)</w:t>
      </w:r>
      <w:r w:rsidRPr="00450F0C">
        <w:rPr>
          <w:lang w:val="es-ES_tradnl"/>
        </w:rPr>
        <w:t xml:space="preserve"> retrata la innovación como una fuerza dinámica que causa la continua transformación de las estructuras sociales, institucionales y económicas. Sin embargo, casi 50 años después, Nelson y Winter</w:t>
      </w:r>
      <w:r w:rsidR="00BC2A3B">
        <w:rPr>
          <w:lang w:val="es-ES_tradnl"/>
        </w:rPr>
        <w:t xml:space="preserve"> (1982)</w:t>
      </w:r>
      <w:r w:rsidRPr="00450F0C">
        <w:rPr>
          <w:lang w:val="es-ES_tradnl"/>
        </w:rPr>
        <w:t xml:space="preserve"> explicaron que la forma en que las empresas generan innovación es a través del conocimiento.</w:t>
      </w:r>
    </w:p>
    <w:p w14:paraId="09908DC5" w14:textId="77777777" w:rsidR="00BF65BC" w:rsidRPr="00450F0C" w:rsidRDefault="00BF65BC" w:rsidP="00450F0C">
      <w:pPr>
        <w:ind w:firstLine="708"/>
        <w:rPr>
          <w:lang w:val="es-ES_tradnl"/>
        </w:rPr>
      </w:pPr>
      <w:r w:rsidRPr="00450F0C">
        <w:rPr>
          <w:lang w:val="es-ES_tradnl"/>
        </w:rPr>
        <w:t>La dominancia de la economía basada en el conocimiento, junto con los rápidos cambios tecnológicos en los campos de la ciencia, la información y la comunicación y el transporte, se han traducido en un cambio de la era de la información a la era del conocimiento (</w:t>
      </w:r>
      <w:proofErr w:type="spellStart"/>
      <w:r w:rsidRPr="00450F0C">
        <w:rPr>
          <w:lang w:val="es-ES_tradnl"/>
        </w:rPr>
        <w:t>Yigitcanlar</w:t>
      </w:r>
      <w:proofErr w:type="spellEnd"/>
      <w:r w:rsidRPr="00450F0C">
        <w:rPr>
          <w:lang w:val="es-ES_tradnl"/>
        </w:rPr>
        <w:t xml:space="preserve">, </w:t>
      </w:r>
      <w:proofErr w:type="spellStart"/>
      <w:r w:rsidRPr="00450F0C">
        <w:rPr>
          <w:lang w:val="es-ES_tradnl"/>
        </w:rPr>
        <w:lastRenderedPageBreak/>
        <w:t>Velibeyoglu</w:t>
      </w:r>
      <w:proofErr w:type="spellEnd"/>
      <w:r w:rsidRPr="00450F0C">
        <w:rPr>
          <w:lang w:val="es-ES_tradnl"/>
        </w:rPr>
        <w:t xml:space="preserve">, </w:t>
      </w:r>
      <w:proofErr w:type="spellStart"/>
      <w:r w:rsidRPr="00450F0C">
        <w:rPr>
          <w:lang w:val="es-ES_tradnl"/>
        </w:rPr>
        <w:t>Baum</w:t>
      </w:r>
      <w:proofErr w:type="spellEnd"/>
      <w:r w:rsidRPr="00450F0C">
        <w:rPr>
          <w:lang w:val="es-ES_tradnl"/>
        </w:rPr>
        <w:t xml:space="preserve"> y Global, 2008). Dentro de estos nuevos conceptos de la era del conocimiento, la innovación y la creatividad se han convertido en factores primarios de producción y desarrollo (Scott, 2006).</w:t>
      </w:r>
    </w:p>
    <w:p w14:paraId="099B7B7D" w14:textId="63E9FFB4" w:rsidR="00BF65BC" w:rsidRPr="00450F0C" w:rsidRDefault="00BF65BC" w:rsidP="00450F0C">
      <w:pPr>
        <w:ind w:firstLine="708"/>
        <w:rPr>
          <w:lang w:val="es-ES_tradnl"/>
        </w:rPr>
      </w:pPr>
      <w:r w:rsidRPr="00450F0C">
        <w:rPr>
          <w:lang w:val="es-ES_tradnl"/>
        </w:rPr>
        <w:t>La economía mundial es cada vez más dependiente de la producción, distribución y uso del conocimiento (Chang y Chen, 2004). Se ha estimado que más de 50</w:t>
      </w:r>
      <w:r w:rsidR="00091444">
        <w:rPr>
          <w:lang w:val="es-ES_tradnl"/>
        </w:rPr>
        <w:t xml:space="preserve"> </w:t>
      </w:r>
      <w:r w:rsidRPr="00450F0C">
        <w:rPr>
          <w:lang w:val="es-ES_tradnl"/>
        </w:rPr>
        <w:t>% del producto interno bruto (PIB) de las economías de los principales países de la</w:t>
      </w:r>
      <w:r w:rsidR="00091444">
        <w:rPr>
          <w:lang w:val="es-ES_tradnl"/>
        </w:rPr>
        <w:t xml:space="preserve"> </w:t>
      </w:r>
      <w:r w:rsidR="00091444" w:rsidRPr="00091444">
        <w:rPr>
          <w:lang w:val="es-ES_tradnl"/>
        </w:rPr>
        <w:t>Organización para la Cooperación y el Desarrollo Económicos</w:t>
      </w:r>
      <w:r w:rsidRPr="00450F0C">
        <w:rPr>
          <w:lang w:val="es-ES_tradnl"/>
        </w:rPr>
        <w:t xml:space="preserve"> </w:t>
      </w:r>
      <w:r w:rsidR="00091444">
        <w:rPr>
          <w:lang w:val="es-ES_tradnl"/>
        </w:rPr>
        <w:t>(</w:t>
      </w:r>
      <w:r w:rsidRPr="00450F0C">
        <w:rPr>
          <w:lang w:val="es-ES_tradnl"/>
        </w:rPr>
        <w:t>OCDE</w:t>
      </w:r>
      <w:r w:rsidR="00091444">
        <w:rPr>
          <w:lang w:val="es-ES_tradnl"/>
        </w:rPr>
        <w:t>)</w:t>
      </w:r>
      <w:r w:rsidRPr="00450F0C">
        <w:rPr>
          <w:lang w:val="es-ES_tradnl"/>
        </w:rPr>
        <w:t xml:space="preserve"> se basa ahora en el conocimiento (</w:t>
      </w:r>
      <w:proofErr w:type="spellStart"/>
      <w:r w:rsidRPr="00450F0C">
        <w:rPr>
          <w:lang w:val="es-ES_tradnl"/>
        </w:rPr>
        <w:t>Maskell</w:t>
      </w:r>
      <w:proofErr w:type="spellEnd"/>
      <w:r w:rsidRPr="00450F0C">
        <w:rPr>
          <w:lang w:val="es-ES_tradnl"/>
        </w:rPr>
        <w:t xml:space="preserve">, </w:t>
      </w:r>
      <w:proofErr w:type="spellStart"/>
      <w:r w:rsidRPr="00450F0C">
        <w:rPr>
          <w:lang w:val="es-ES_tradnl"/>
        </w:rPr>
        <w:t>Eskelinen</w:t>
      </w:r>
      <w:proofErr w:type="spellEnd"/>
      <w:r w:rsidRPr="00450F0C">
        <w:rPr>
          <w:lang w:val="es-ES_tradnl"/>
        </w:rPr>
        <w:t xml:space="preserve">, </w:t>
      </w:r>
      <w:proofErr w:type="spellStart"/>
      <w:r w:rsidRPr="00450F0C">
        <w:rPr>
          <w:lang w:val="es-ES_tradnl"/>
        </w:rPr>
        <w:t>Hannibalsson</w:t>
      </w:r>
      <w:proofErr w:type="spellEnd"/>
      <w:r w:rsidRPr="00450F0C">
        <w:rPr>
          <w:lang w:val="es-ES_tradnl"/>
        </w:rPr>
        <w:t xml:space="preserve">, </w:t>
      </w:r>
      <w:proofErr w:type="spellStart"/>
      <w:r w:rsidRPr="00450F0C">
        <w:rPr>
          <w:lang w:val="es-ES_tradnl"/>
        </w:rPr>
        <w:t>Malmberg</w:t>
      </w:r>
      <w:proofErr w:type="spellEnd"/>
      <w:r w:rsidRPr="00450F0C">
        <w:rPr>
          <w:lang w:val="es-ES_tradnl"/>
        </w:rPr>
        <w:t xml:space="preserve"> y </w:t>
      </w:r>
      <w:proofErr w:type="spellStart"/>
      <w:r w:rsidRPr="00450F0C">
        <w:rPr>
          <w:lang w:val="es-ES_tradnl"/>
        </w:rPr>
        <w:t>Vatne</w:t>
      </w:r>
      <w:proofErr w:type="spellEnd"/>
      <w:r w:rsidRPr="00450F0C">
        <w:rPr>
          <w:lang w:val="es-ES_tradnl"/>
        </w:rPr>
        <w:t xml:space="preserve">, 1996). Por lo tanto, el gran reto para los países desarrollados y en desarrollo es encontrar la manera de utilizar el conocimiento para mejorar la competitividad. </w:t>
      </w:r>
    </w:p>
    <w:p w14:paraId="2CDD1160" w14:textId="481F2A4E" w:rsidR="00BF65BC" w:rsidRDefault="00BF65BC" w:rsidP="00450F0C">
      <w:pPr>
        <w:ind w:firstLine="708"/>
        <w:rPr>
          <w:lang w:val="es-ES_tradnl"/>
        </w:rPr>
      </w:pPr>
      <w:r w:rsidRPr="00450F0C">
        <w:rPr>
          <w:lang w:val="es-ES_tradnl"/>
        </w:rPr>
        <w:t>El éxito de la innovación depende de la manera en la que el conocimiento es obtenido y administrado, en otras palabras, depende de una eficiente gestión del conocimiento (</w:t>
      </w:r>
      <w:proofErr w:type="spellStart"/>
      <w:r w:rsidRPr="00450F0C">
        <w:rPr>
          <w:lang w:val="es-ES_tradnl"/>
        </w:rPr>
        <w:t>Alavi</w:t>
      </w:r>
      <w:proofErr w:type="spellEnd"/>
      <w:r w:rsidRPr="00450F0C">
        <w:rPr>
          <w:lang w:val="es-ES_tradnl"/>
        </w:rPr>
        <w:t xml:space="preserve"> y </w:t>
      </w:r>
      <w:proofErr w:type="spellStart"/>
      <w:r w:rsidRPr="00450F0C">
        <w:rPr>
          <w:lang w:val="es-ES_tradnl"/>
        </w:rPr>
        <w:t>Leidner</w:t>
      </w:r>
      <w:proofErr w:type="spellEnd"/>
      <w:r w:rsidRPr="00450F0C">
        <w:rPr>
          <w:lang w:val="es-ES_tradnl"/>
        </w:rPr>
        <w:t xml:space="preserve">, 2001; Du </w:t>
      </w:r>
      <w:proofErr w:type="spellStart"/>
      <w:r w:rsidRPr="00450F0C">
        <w:rPr>
          <w:lang w:val="es-ES_tradnl"/>
        </w:rPr>
        <w:t>Plessis</w:t>
      </w:r>
      <w:proofErr w:type="spellEnd"/>
      <w:r w:rsidRPr="00450F0C">
        <w:rPr>
          <w:lang w:val="es-ES_tradnl"/>
        </w:rPr>
        <w:t xml:space="preserve">, 2007; </w:t>
      </w:r>
      <w:proofErr w:type="spellStart"/>
      <w:r w:rsidRPr="00450F0C">
        <w:rPr>
          <w:lang w:val="es-ES_tradnl"/>
        </w:rPr>
        <w:t>Hurmelinna-Laukkanen</w:t>
      </w:r>
      <w:proofErr w:type="spellEnd"/>
      <w:r w:rsidRPr="00450F0C">
        <w:rPr>
          <w:lang w:val="es-ES_tradnl"/>
        </w:rPr>
        <w:t xml:space="preserve">, 2011; Malik, 2004; </w:t>
      </w:r>
      <w:proofErr w:type="spellStart"/>
      <w:r w:rsidRPr="00450F0C">
        <w:rPr>
          <w:lang w:val="es-ES_tradnl"/>
        </w:rPr>
        <w:t>Popescul</w:t>
      </w:r>
      <w:proofErr w:type="spellEnd"/>
      <w:r w:rsidRPr="00450F0C">
        <w:rPr>
          <w:lang w:val="es-ES_tradnl"/>
        </w:rPr>
        <w:t>, 2011</w:t>
      </w:r>
      <w:r w:rsidR="00D93B01">
        <w:rPr>
          <w:lang w:val="es-ES_tradnl"/>
        </w:rPr>
        <w:t xml:space="preserve">, </w:t>
      </w:r>
      <w:r w:rsidRPr="00450F0C">
        <w:rPr>
          <w:lang w:val="es-ES_tradnl"/>
        </w:rPr>
        <w:t>2012</w:t>
      </w:r>
      <w:r w:rsidR="00D93B01">
        <w:rPr>
          <w:lang w:val="es-ES_tradnl"/>
        </w:rPr>
        <w:t>;</w:t>
      </w:r>
      <w:r w:rsidRPr="00450F0C">
        <w:rPr>
          <w:lang w:val="es-ES_tradnl"/>
        </w:rPr>
        <w:t xml:space="preserve"> White y Bruton, 2010).</w:t>
      </w:r>
    </w:p>
    <w:p w14:paraId="37F054BC" w14:textId="3FC65363" w:rsidR="00BF65BC" w:rsidRPr="00450F0C" w:rsidRDefault="00BF65BC" w:rsidP="00450F0C">
      <w:pPr>
        <w:ind w:firstLine="708"/>
        <w:rPr>
          <w:lang w:val="es-ES_tradnl"/>
        </w:rPr>
      </w:pPr>
      <w:r w:rsidRPr="00450F0C">
        <w:rPr>
          <w:lang w:val="es-ES_tradnl"/>
        </w:rPr>
        <w:t xml:space="preserve">Cabe señalar que desde la publicación de Schumpeter en 1911, </w:t>
      </w:r>
      <w:r w:rsidRPr="00403384">
        <w:rPr>
          <w:i/>
          <w:iCs/>
          <w:lang w:val="es-ES_tradnl"/>
        </w:rPr>
        <w:t xml:space="preserve">Teoría del </w:t>
      </w:r>
      <w:r w:rsidR="00D93B01" w:rsidRPr="00403384">
        <w:rPr>
          <w:i/>
          <w:iCs/>
          <w:lang w:val="es-ES_tradnl"/>
        </w:rPr>
        <w:t>desarrollo e</w:t>
      </w:r>
      <w:r w:rsidRPr="00403384">
        <w:rPr>
          <w:i/>
          <w:iCs/>
          <w:lang w:val="es-ES_tradnl"/>
        </w:rPr>
        <w:t>conómico</w:t>
      </w:r>
      <w:r w:rsidRPr="00450F0C">
        <w:rPr>
          <w:lang w:val="es-ES_tradnl"/>
        </w:rPr>
        <w:t xml:space="preserve"> (Solow, 1956), el concepto de los ciclos económicos complejos tiene una naturaleza caótica; por lo que la innovación es una dinámica no lineal (Goodwin, 1950</w:t>
      </w:r>
      <w:r w:rsidR="00EF71B5">
        <w:rPr>
          <w:lang w:val="es-ES_tradnl"/>
        </w:rPr>
        <w:t>,</w:t>
      </w:r>
      <w:r w:rsidR="00EF71B5" w:rsidRPr="00450F0C">
        <w:rPr>
          <w:lang w:val="es-ES_tradnl"/>
        </w:rPr>
        <w:t xml:space="preserve"> </w:t>
      </w:r>
      <w:r w:rsidRPr="00450F0C">
        <w:rPr>
          <w:lang w:val="es-ES_tradnl"/>
        </w:rPr>
        <w:t>1982</w:t>
      </w:r>
      <w:r w:rsidR="00EF71B5">
        <w:rPr>
          <w:lang w:val="es-ES_tradnl"/>
        </w:rPr>
        <w:t>,</w:t>
      </w:r>
      <w:r w:rsidR="00EF71B5" w:rsidRPr="00450F0C">
        <w:rPr>
          <w:lang w:val="es-ES_tradnl"/>
        </w:rPr>
        <w:t xml:space="preserve"> </w:t>
      </w:r>
      <w:r w:rsidRPr="00450F0C">
        <w:rPr>
          <w:lang w:val="es-ES_tradnl"/>
        </w:rPr>
        <w:t xml:space="preserve">1990). Esto significa que </w:t>
      </w:r>
      <w:r w:rsidR="00063AED">
        <w:rPr>
          <w:lang w:val="es-ES_tradnl"/>
        </w:rPr>
        <w:t xml:space="preserve">es más apropiado estudiar a </w:t>
      </w:r>
      <w:r w:rsidRPr="00450F0C">
        <w:rPr>
          <w:lang w:val="es-ES_tradnl"/>
        </w:rPr>
        <w:t xml:space="preserve">la innovación, como un proceso y como un sistema social, a partir de una perspectiva no lineal o sistémica. </w:t>
      </w:r>
    </w:p>
    <w:p w14:paraId="19EF875E" w14:textId="24D4D3D7" w:rsidR="00BF65BC" w:rsidRPr="00450F0C" w:rsidRDefault="00BF65BC" w:rsidP="00450F0C">
      <w:pPr>
        <w:ind w:firstLine="708"/>
        <w:rPr>
          <w:lang w:val="es-ES_tradnl"/>
        </w:rPr>
      </w:pPr>
      <w:r w:rsidRPr="00450F0C">
        <w:rPr>
          <w:lang w:val="es-ES_tradnl"/>
        </w:rPr>
        <w:t>La transferencia del conocimiento (TC) forma una parte importante en esta gestión del conocimiento para la innovación</w:t>
      </w:r>
      <w:r w:rsidR="00063AED">
        <w:rPr>
          <w:lang w:val="es-ES_tradnl"/>
        </w:rPr>
        <w:t>,</w:t>
      </w:r>
      <w:r w:rsidRPr="00450F0C">
        <w:rPr>
          <w:lang w:val="es-ES_tradnl"/>
        </w:rPr>
        <w:t xml:space="preserve"> ya que es un factor crítico en la habilidad de una organización para innovar (Cohen y </w:t>
      </w:r>
      <w:proofErr w:type="spellStart"/>
      <w:r w:rsidRPr="00450F0C">
        <w:rPr>
          <w:lang w:val="es-ES_tradnl"/>
        </w:rPr>
        <w:t>Levinthal</w:t>
      </w:r>
      <w:proofErr w:type="spellEnd"/>
      <w:r w:rsidRPr="00450F0C">
        <w:rPr>
          <w:lang w:val="es-ES_tradnl"/>
        </w:rPr>
        <w:t>, 1990</w:t>
      </w:r>
      <w:r w:rsidR="00E84354" w:rsidRPr="00450F0C">
        <w:rPr>
          <w:lang w:val="es-ES_tradnl"/>
        </w:rPr>
        <w:t>)</w:t>
      </w:r>
      <w:r w:rsidR="00E84354">
        <w:rPr>
          <w:lang w:val="es-ES_tradnl"/>
        </w:rPr>
        <w:t>.</w:t>
      </w:r>
      <w:r w:rsidR="00E84354" w:rsidRPr="00450F0C">
        <w:rPr>
          <w:lang w:val="es-ES_tradnl"/>
        </w:rPr>
        <w:t xml:space="preserve"> </w:t>
      </w:r>
      <w:r w:rsidR="00E84354">
        <w:rPr>
          <w:lang w:val="es-ES_tradnl"/>
        </w:rPr>
        <w:t>S</w:t>
      </w:r>
      <w:r w:rsidR="00E84354" w:rsidRPr="00450F0C">
        <w:rPr>
          <w:lang w:val="es-ES_tradnl"/>
        </w:rPr>
        <w:t xml:space="preserve">in </w:t>
      </w:r>
      <w:r w:rsidRPr="00450F0C">
        <w:rPr>
          <w:lang w:val="es-ES_tradnl"/>
        </w:rPr>
        <w:t xml:space="preserve">embargo, las organizaciones no necesariamente saben todo </w:t>
      </w:r>
      <w:r w:rsidR="00C97D76">
        <w:rPr>
          <w:lang w:val="es-ES_tradnl"/>
        </w:rPr>
        <w:t>el conocimiento con el que cuentan</w:t>
      </w:r>
      <w:r w:rsidRPr="00450F0C">
        <w:rPr>
          <w:lang w:val="es-ES_tradnl"/>
        </w:rPr>
        <w:t>. En general, esto se debe a las transferencias internas de conocimiento</w:t>
      </w:r>
      <w:r w:rsidR="003E3399">
        <w:rPr>
          <w:lang w:val="es-ES_tradnl"/>
        </w:rPr>
        <w:t>:</w:t>
      </w:r>
      <w:r w:rsidR="003E3399" w:rsidRPr="00450F0C">
        <w:rPr>
          <w:lang w:val="es-ES_tradnl"/>
        </w:rPr>
        <w:t xml:space="preserve"> </w:t>
      </w:r>
      <w:r w:rsidRPr="00450F0C">
        <w:rPr>
          <w:lang w:val="es-ES_tradnl"/>
        </w:rPr>
        <w:t>en lugar de ser fluidas o sistémicas, a menudo son estáticas o difíciles de lograr (</w:t>
      </w:r>
      <w:proofErr w:type="spellStart"/>
      <w:r w:rsidRPr="00450F0C">
        <w:rPr>
          <w:lang w:val="es-ES_tradnl"/>
        </w:rPr>
        <w:t>Szulanski</w:t>
      </w:r>
      <w:proofErr w:type="spellEnd"/>
      <w:r w:rsidRPr="00450F0C">
        <w:rPr>
          <w:lang w:val="es-ES_tradnl"/>
        </w:rPr>
        <w:t xml:space="preserve">, 1994; </w:t>
      </w:r>
      <w:proofErr w:type="spellStart"/>
      <w:r w:rsidRPr="00450F0C">
        <w:rPr>
          <w:lang w:val="es-ES_tradnl"/>
        </w:rPr>
        <w:t>Von</w:t>
      </w:r>
      <w:proofErr w:type="spellEnd"/>
      <w:r w:rsidRPr="00450F0C">
        <w:rPr>
          <w:lang w:val="es-ES_tradnl"/>
        </w:rPr>
        <w:t xml:space="preserve"> </w:t>
      </w:r>
      <w:proofErr w:type="spellStart"/>
      <w:r w:rsidRPr="00450F0C">
        <w:rPr>
          <w:lang w:val="es-ES_tradnl"/>
        </w:rPr>
        <w:t>Hippel</w:t>
      </w:r>
      <w:proofErr w:type="spellEnd"/>
      <w:r w:rsidRPr="00450F0C">
        <w:rPr>
          <w:lang w:val="es-ES_tradnl"/>
        </w:rPr>
        <w:t>, 1994</w:t>
      </w:r>
      <w:r w:rsidR="003E3399" w:rsidRPr="00450F0C">
        <w:rPr>
          <w:lang w:val="es-ES_tradnl"/>
        </w:rPr>
        <w:t>)</w:t>
      </w:r>
      <w:r w:rsidR="003E3399">
        <w:rPr>
          <w:lang w:val="es-ES_tradnl"/>
        </w:rPr>
        <w:t>.</w:t>
      </w:r>
      <w:r w:rsidR="003E3399" w:rsidRPr="00450F0C">
        <w:rPr>
          <w:lang w:val="es-ES_tradnl"/>
        </w:rPr>
        <w:t xml:space="preserve"> </w:t>
      </w:r>
      <w:r w:rsidR="003E3399">
        <w:rPr>
          <w:lang w:val="es-ES_tradnl"/>
        </w:rPr>
        <w:t>A</w:t>
      </w:r>
      <w:r w:rsidR="003E3399" w:rsidRPr="00450F0C">
        <w:rPr>
          <w:lang w:val="es-ES_tradnl"/>
        </w:rPr>
        <w:t>demás</w:t>
      </w:r>
      <w:r w:rsidR="003E3399">
        <w:rPr>
          <w:lang w:val="es-ES_tradnl"/>
        </w:rPr>
        <w:t>,</w:t>
      </w:r>
      <w:r w:rsidR="003E3399" w:rsidRPr="00450F0C">
        <w:rPr>
          <w:lang w:val="es-ES_tradnl"/>
        </w:rPr>
        <w:t xml:space="preserve"> </w:t>
      </w:r>
      <w:r w:rsidRPr="00450F0C">
        <w:rPr>
          <w:lang w:val="es-ES_tradnl"/>
        </w:rPr>
        <w:t>la poca atención sistémica que ha recibido este tema ha provocado que el proceso de TC sea ambiguo en diferentes dimensiones de alcance (</w:t>
      </w:r>
      <w:proofErr w:type="spellStart"/>
      <w:r w:rsidRPr="00450F0C">
        <w:rPr>
          <w:lang w:val="es-ES_tradnl"/>
        </w:rPr>
        <w:t>Szulanski</w:t>
      </w:r>
      <w:proofErr w:type="spellEnd"/>
      <w:r w:rsidRPr="00450F0C">
        <w:rPr>
          <w:lang w:val="es-ES_tradnl"/>
        </w:rPr>
        <w:t>, 2000), pues los requerimientos son distintos en una empresa o a nivel de una nación. Por tanto, el objetivo de este trabajo es detectar qué ha sucedido en el campo de la TC desde el interior de las organizaciones, entre organizaciones, a nivel sectorial, clúster, regional y a nivel nacional.</w:t>
      </w:r>
    </w:p>
    <w:p w14:paraId="39BC095F" w14:textId="71099C50" w:rsidR="00A85FAB" w:rsidRDefault="00A85FAB" w:rsidP="00450F0C">
      <w:pPr>
        <w:ind w:firstLine="708"/>
        <w:rPr>
          <w:lang w:val="es-ES_tradnl"/>
        </w:rPr>
      </w:pPr>
    </w:p>
    <w:p w14:paraId="18BE99E8" w14:textId="77777777" w:rsidR="00E34E3A" w:rsidRPr="00450F0C" w:rsidRDefault="00E34E3A" w:rsidP="00450F0C">
      <w:pPr>
        <w:ind w:firstLine="708"/>
        <w:rPr>
          <w:lang w:val="es-ES_tradnl"/>
        </w:rPr>
      </w:pPr>
    </w:p>
    <w:p w14:paraId="7DC04D7C" w14:textId="7BA89601" w:rsidR="007E7451" w:rsidRPr="00403384" w:rsidRDefault="00BF65BC" w:rsidP="00686C97">
      <w:pPr>
        <w:pStyle w:val="Ttulo1"/>
        <w:jc w:val="center"/>
        <w:rPr>
          <w:color w:val="000000"/>
          <w:szCs w:val="32"/>
          <w:lang w:val="es-ES_tradnl" w:eastAsia="es-MX"/>
        </w:rPr>
      </w:pPr>
      <w:r w:rsidRPr="00403384">
        <w:rPr>
          <w:color w:val="000000"/>
          <w:szCs w:val="32"/>
          <w:lang w:val="es-ES_tradnl" w:eastAsia="es-MX"/>
        </w:rPr>
        <w:lastRenderedPageBreak/>
        <w:t>Método</w:t>
      </w:r>
    </w:p>
    <w:p w14:paraId="6E5968EC" w14:textId="24A20F7A" w:rsidR="00BF65BC" w:rsidRPr="00450F0C" w:rsidRDefault="00BF65BC" w:rsidP="00450F0C">
      <w:pPr>
        <w:ind w:firstLine="708"/>
        <w:rPr>
          <w:lang w:val="es-ES_tradnl"/>
        </w:rPr>
      </w:pPr>
      <w:r w:rsidRPr="00450F0C">
        <w:rPr>
          <w:lang w:val="es-ES_tradnl"/>
        </w:rPr>
        <w:t>Se realizó un proceso de revisión de literatura tradicional (</w:t>
      </w:r>
      <w:proofErr w:type="spellStart"/>
      <w:r w:rsidRPr="00450F0C">
        <w:rPr>
          <w:lang w:val="es-ES_tradnl"/>
        </w:rPr>
        <w:t>Jesson</w:t>
      </w:r>
      <w:proofErr w:type="spellEnd"/>
      <w:r w:rsidRPr="00450F0C">
        <w:rPr>
          <w:lang w:val="es-ES_tradnl"/>
        </w:rPr>
        <w:t xml:space="preserve">, Matheson, y </w:t>
      </w:r>
      <w:proofErr w:type="spellStart"/>
      <w:r w:rsidRPr="00450F0C">
        <w:rPr>
          <w:lang w:val="es-ES_tradnl"/>
        </w:rPr>
        <w:t>Lacey</w:t>
      </w:r>
      <w:proofErr w:type="spellEnd"/>
      <w:r w:rsidRPr="00450F0C">
        <w:rPr>
          <w:lang w:val="es-ES_tradnl"/>
        </w:rPr>
        <w:t xml:space="preserve">, 2011). Este proceso se centró en las investigaciones de artículos científicos publicados </w:t>
      </w:r>
      <w:r w:rsidR="003B145B">
        <w:rPr>
          <w:lang w:val="es-ES_tradnl"/>
        </w:rPr>
        <w:t xml:space="preserve">en </w:t>
      </w:r>
      <w:r w:rsidR="007A7518">
        <w:rPr>
          <w:lang w:val="es-ES_tradnl"/>
        </w:rPr>
        <w:t xml:space="preserve">el </w:t>
      </w:r>
      <w:r w:rsidR="003B145B">
        <w:rPr>
          <w:lang w:val="es-ES_tradnl"/>
        </w:rPr>
        <w:t>periodo de</w:t>
      </w:r>
      <w:r w:rsidRPr="00450F0C">
        <w:rPr>
          <w:lang w:val="es-ES_tradnl"/>
        </w:rPr>
        <w:t xml:space="preserve"> 1997 a 2017 en el </w:t>
      </w:r>
      <w:proofErr w:type="spellStart"/>
      <w:r w:rsidRPr="00403384">
        <w:rPr>
          <w:i/>
          <w:iCs/>
          <w:lang w:val="es-ES_tradnl"/>
        </w:rPr>
        <w:t>Journal</w:t>
      </w:r>
      <w:proofErr w:type="spellEnd"/>
      <w:r w:rsidRPr="00403384">
        <w:rPr>
          <w:i/>
          <w:iCs/>
          <w:lang w:val="es-ES_tradnl"/>
        </w:rPr>
        <w:t xml:space="preserve"> </w:t>
      </w:r>
      <w:proofErr w:type="spellStart"/>
      <w:r w:rsidRPr="00403384">
        <w:rPr>
          <w:i/>
          <w:iCs/>
          <w:lang w:val="es-ES_tradnl"/>
        </w:rPr>
        <w:t>of</w:t>
      </w:r>
      <w:proofErr w:type="spellEnd"/>
      <w:r w:rsidRPr="00403384">
        <w:rPr>
          <w:i/>
          <w:iCs/>
          <w:lang w:val="es-ES_tradnl"/>
        </w:rPr>
        <w:t xml:space="preserve"> </w:t>
      </w:r>
      <w:proofErr w:type="spellStart"/>
      <w:r w:rsidRPr="00403384">
        <w:rPr>
          <w:i/>
          <w:iCs/>
          <w:lang w:val="es-ES_tradnl"/>
        </w:rPr>
        <w:t>Knowledge</w:t>
      </w:r>
      <w:proofErr w:type="spellEnd"/>
      <w:r w:rsidRPr="00403384">
        <w:rPr>
          <w:i/>
          <w:iCs/>
          <w:lang w:val="es-ES_tradnl"/>
        </w:rPr>
        <w:t xml:space="preserve"> Management</w:t>
      </w:r>
      <w:r w:rsidRPr="00450F0C">
        <w:rPr>
          <w:lang w:val="es-ES_tradnl"/>
        </w:rPr>
        <w:t xml:space="preserve">, así como en </w:t>
      </w:r>
      <w:proofErr w:type="spellStart"/>
      <w:r w:rsidRPr="00403384">
        <w:rPr>
          <w:i/>
          <w:iCs/>
          <w:lang w:val="es-ES_tradnl"/>
        </w:rPr>
        <w:t>Physics</w:t>
      </w:r>
      <w:proofErr w:type="spellEnd"/>
      <w:r w:rsidRPr="00403384">
        <w:rPr>
          <w:i/>
          <w:iCs/>
          <w:lang w:val="es-ES_tradnl"/>
        </w:rPr>
        <w:t xml:space="preserve"> </w:t>
      </w:r>
      <w:proofErr w:type="spellStart"/>
      <w:r w:rsidRPr="00403384">
        <w:rPr>
          <w:i/>
          <w:iCs/>
          <w:lang w:val="es-ES_tradnl"/>
        </w:rPr>
        <w:t>Review</w:t>
      </w:r>
      <w:proofErr w:type="spellEnd"/>
      <w:r w:rsidRPr="00450F0C">
        <w:rPr>
          <w:lang w:val="es-ES_tradnl"/>
        </w:rPr>
        <w:t xml:space="preserve">, </w:t>
      </w:r>
      <w:proofErr w:type="spellStart"/>
      <w:r w:rsidRPr="00403384">
        <w:rPr>
          <w:i/>
          <w:iCs/>
          <w:lang w:val="es-ES_tradnl"/>
        </w:rPr>
        <w:t>Technovation</w:t>
      </w:r>
      <w:proofErr w:type="spellEnd"/>
      <w:r w:rsidRPr="00450F0C">
        <w:rPr>
          <w:lang w:val="es-ES_tradnl"/>
        </w:rPr>
        <w:t xml:space="preserve"> y </w:t>
      </w:r>
      <w:proofErr w:type="spellStart"/>
      <w:r w:rsidRPr="00403384">
        <w:rPr>
          <w:i/>
          <w:iCs/>
          <w:lang w:val="es-ES_tradnl"/>
        </w:rPr>
        <w:t>Technological</w:t>
      </w:r>
      <w:proofErr w:type="spellEnd"/>
      <w:r w:rsidRPr="00403384">
        <w:rPr>
          <w:i/>
          <w:iCs/>
          <w:lang w:val="es-ES_tradnl"/>
        </w:rPr>
        <w:t xml:space="preserve"> </w:t>
      </w:r>
      <w:proofErr w:type="spellStart"/>
      <w:r w:rsidRPr="00403384">
        <w:rPr>
          <w:i/>
          <w:iCs/>
          <w:lang w:val="es-ES_tradnl"/>
        </w:rPr>
        <w:t>Forecasting</w:t>
      </w:r>
      <w:proofErr w:type="spellEnd"/>
      <w:r w:rsidRPr="00403384">
        <w:rPr>
          <w:i/>
          <w:iCs/>
          <w:lang w:val="es-ES_tradnl"/>
        </w:rPr>
        <w:t xml:space="preserve"> and Social Change</w:t>
      </w:r>
      <w:r w:rsidRPr="00450F0C">
        <w:rPr>
          <w:lang w:val="es-ES_tradnl"/>
        </w:rPr>
        <w:t xml:space="preserve">. Estos artículos fueron revisados en lengua inglesa e indexados en el ISI Web </w:t>
      </w:r>
      <w:proofErr w:type="spellStart"/>
      <w:r w:rsidRPr="00450F0C">
        <w:rPr>
          <w:lang w:val="es-ES_tradnl"/>
        </w:rPr>
        <w:t>of</w:t>
      </w:r>
      <w:proofErr w:type="spellEnd"/>
      <w:r w:rsidRPr="00450F0C">
        <w:rPr>
          <w:lang w:val="es-ES_tradnl"/>
        </w:rPr>
        <w:t xml:space="preserve"> </w:t>
      </w:r>
      <w:proofErr w:type="spellStart"/>
      <w:r w:rsidRPr="00450F0C">
        <w:rPr>
          <w:lang w:val="es-ES_tradnl"/>
        </w:rPr>
        <w:t>Knowledge</w:t>
      </w:r>
      <w:proofErr w:type="spellEnd"/>
      <w:r w:rsidRPr="00450F0C">
        <w:rPr>
          <w:lang w:val="es-ES_tradnl"/>
        </w:rPr>
        <w:t>.</w:t>
      </w:r>
    </w:p>
    <w:p w14:paraId="786C1F83" w14:textId="78388B1E" w:rsidR="00547FCC" w:rsidRPr="00450F0C" w:rsidRDefault="00BF65BC" w:rsidP="00403384">
      <w:pPr>
        <w:ind w:firstLine="708"/>
        <w:rPr>
          <w:lang w:val="es-ES_tradnl"/>
        </w:rPr>
      </w:pPr>
      <w:r w:rsidRPr="00450F0C">
        <w:rPr>
          <w:lang w:val="es-ES_tradnl"/>
        </w:rPr>
        <w:t>A partir de los artículos obtenidos se formularon las siguientes preguntas:</w:t>
      </w:r>
    </w:p>
    <w:p w14:paraId="641E8174" w14:textId="5556E1C2" w:rsidR="00BF65BC" w:rsidRPr="00450F0C" w:rsidRDefault="00BF65BC" w:rsidP="00403384">
      <w:pPr>
        <w:pStyle w:val="Prrafodelista"/>
        <w:numPr>
          <w:ilvl w:val="0"/>
          <w:numId w:val="21"/>
        </w:numPr>
        <w:ind w:left="0" w:firstLine="709"/>
        <w:rPr>
          <w:lang w:val="es-ES_tradnl"/>
        </w:rPr>
      </w:pPr>
      <w:r w:rsidRPr="00450F0C">
        <w:rPr>
          <w:lang w:val="es-ES_tradnl"/>
        </w:rPr>
        <w:t>¿Cuáles han sido los diferentes alcances que ha tenido el estudio de la TC?</w:t>
      </w:r>
    </w:p>
    <w:p w14:paraId="01591D7B" w14:textId="4661C5C1" w:rsidR="00BF65BC" w:rsidRPr="00450F0C" w:rsidRDefault="00BF65BC" w:rsidP="00403384">
      <w:pPr>
        <w:pStyle w:val="Prrafodelista"/>
        <w:numPr>
          <w:ilvl w:val="0"/>
          <w:numId w:val="21"/>
        </w:numPr>
        <w:ind w:left="0" w:firstLine="709"/>
        <w:rPr>
          <w:lang w:val="es-ES_tradnl"/>
        </w:rPr>
      </w:pPr>
      <w:r w:rsidRPr="00450F0C">
        <w:rPr>
          <w:lang w:val="es-ES_tradnl"/>
        </w:rPr>
        <w:t>¿Qué métodos fueron empleados para analizar tales estudios?</w:t>
      </w:r>
    </w:p>
    <w:p w14:paraId="659DF926" w14:textId="2C3DE8E6" w:rsidR="00547FCC" w:rsidRPr="007A7518" w:rsidRDefault="00BF65BC" w:rsidP="00403384">
      <w:pPr>
        <w:pStyle w:val="Prrafodelista"/>
        <w:numPr>
          <w:ilvl w:val="0"/>
          <w:numId w:val="21"/>
        </w:numPr>
        <w:ind w:left="0" w:firstLine="709"/>
        <w:rPr>
          <w:lang w:val="es-ES_tradnl"/>
        </w:rPr>
      </w:pPr>
      <w:r w:rsidRPr="00450F0C">
        <w:rPr>
          <w:lang w:val="es-ES_tradnl"/>
        </w:rPr>
        <w:t>¿Cuáles han sido las investigaciones futuras recomendadas por los estudios realizados y cuáles otras han sido detectadas como una carencia de las revisiones?</w:t>
      </w:r>
    </w:p>
    <w:p w14:paraId="1932A823" w14:textId="7F8F3651" w:rsidR="00BF65BC" w:rsidRPr="00450F0C" w:rsidRDefault="00BF65BC" w:rsidP="00450F0C">
      <w:pPr>
        <w:ind w:firstLine="708"/>
        <w:rPr>
          <w:lang w:val="es-ES_tradnl"/>
        </w:rPr>
      </w:pPr>
      <w:r w:rsidRPr="00450F0C">
        <w:rPr>
          <w:lang w:val="es-ES_tradnl"/>
        </w:rPr>
        <w:t>El proceso de indagación fue el siguiente</w:t>
      </w:r>
      <w:r w:rsidR="00CB1F3E">
        <w:rPr>
          <w:lang w:val="es-ES_tradnl"/>
        </w:rPr>
        <w:t>.</w:t>
      </w:r>
      <w:r w:rsidR="00CB1F3E" w:rsidRPr="00450F0C">
        <w:rPr>
          <w:lang w:val="es-ES_tradnl"/>
        </w:rPr>
        <w:t xml:space="preserve"> </w:t>
      </w:r>
      <w:r w:rsidR="00CB1F3E">
        <w:rPr>
          <w:lang w:val="es-ES_tradnl"/>
        </w:rPr>
        <w:t>P</w:t>
      </w:r>
      <w:r w:rsidR="00CB1F3E" w:rsidRPr="00450F0C">
        <w:rPr>
          <w:lang w:val="es-ES_tradnl"/>
        </w:rPr>
        <w:t xml:space="preserve">rimero </w:t>
      </w:r>
      <w:r w:rsidRPr="00450F0C">
        <w:rPr>
          <w:lang w:val="es-ES_tradnl"/>
        </w:rPr>
        <w:t xml:space="preserve">se descargaron todas las publicaciones indexadas en Web </w:t>
      </w:r>
      <w:proofErr w:type="spellStart"/>
      <w:r w:rsidRPr="00450F0C">
        <w:rPr>
          <w:lang w:val="es-ES_tradnl"/>
        </w:rPr>
        <w:t>of</w:t>
      </w:r>
      <w:proofErr w:type="spellEnd"/>
      <w:r w:rsidRPr="00450F0C">
        <w:rPr>
          <w:lang w:val="es-ES_tradnl"/>
        </w:rPr>
        <w:t xml:space="preserve"> </w:t>
      </w:r>
      <w:proofErr w:type="spellStart"/>
      <w:r w:rsidRPr="00450F0C">
        <w:rPr>
          <w:lang w:val="es-ES_tradnl"/>
        </w:rPr>
        <w:t>Science</w:t>
      </w:r>
      <w:proofErr w:type="spellEnd"/>
      <w:r w:rsidRPr="00450F0C">
        <w:rPr>
          <w:lang w:val="es-ES_tradnl"/>
        </w:rPr>
        <w:t xml:space="preserve"> (</w:t>
      </w:r>
      <w:proofErr w:type="spellStart"/>
      <w:r w:rsidRPr="00450F0C">
        <w:rPr>
          <w:lang w:val="es-ES_tradnl"/>
        </w:rPr>
        <w:t>WoS</w:t>
      </w:r>
      <w:proofErr w:type="spellEnd"/>
      <w:r w:rsidRPr="00450F0C">
        <w:rPr>
          <w:lang w:val="es-ES_tradnl"/>
        </w:rPr>
        <w:t>) que contuvieran en el título las palabras clave “</w:t>
      </w:r>
      <w:proofErr w:type="spellStart"/>
      <w:r w:rsidRPr="00403384">
        <w:rPr>
          <w:i/>
          <w:iCs/>
          <w:lang w:val="es-ES_tradnl"/>
        </w:rPr>
        <w:t>knowledge</w:t>
      </w:r>
      <w:proofErr w:type="spellEnd"/>
      <w:r w:rsidRPr="00403384">
        <w:rPr>
          <w:i/>
          <w:iCs/>
          <w:lang w:val="es-ES_tradnl"/>
        </w:rPr>
        <w:t xml:space="preserve"> transfer</w:t>
      </w:r>
      <w:r w:rsidR="00250809" w:rsidRPr="00450F0C">
        <w:rPr>
          <w:lang w:val="es-ES_tradnl"/>
        </w:rPr>
        <w:t>”</w:t>
      </w:r>
      <w:r w:rsidR="00250809">
        <w:rPr>
          <w:lang w:val="es-ES_tradnl"/>
        </w:rPr>
        <w:t>.</w:t>
      </w:r>
      <w:r w:rsidR="00250809" w:rsidRPr="00450F0C">
        <w:rPr>
          <w:lang w:val="es-ES_tradnl"/>
        </w:rPr>
        <w:t xml:space="preserve"> </w:t>
      </w:r>
      <w:r w:rsidR="00250809">
        <w:rPr>
          <w:lang w:val="es-ES_tradnl"/>
        </w:rPr>
        <w:t>D</w:t>
      </w:r>
      <w:r w:rsidR="00250809" w:rsidRPr="00450F0C">
        <w:rPr>
          <w:lang w:val="es-ES_tradnl"/>
        </w:rPr>
        <w:t xml:space="preserve">erivada </w:t>
      </w:r>
      <w:r w:rsidRPr="00450F0C">
        <w:rPr>
          <w:lang w:val="es-ES_tradnl"/>
        </w:rPr>
        <w:t>de esta primera búsqueda se encontraron 1099 archivos en total</w:t>
      </w:r>
      <w:r w:rsidR="00A80969">
        <w:rPr>
          <w:lang w:val="es-ES_tradnl"/>
        </w:rPr>
        <w:t>. A continuación,</w:t>
      </w:r>
      <w:r w:rsidR="00A80969" w:rsidRPr="00450F0C">
        <w:rPr>
          <w:lang w:val="es-ES_tradnl"/>
        </w:rPr>
        <w:t xml:space="preserve"> </w:t>
      </w:r>
      <w:r w:rsidRPr="00450F0C">
        <w:rPr>
          <w:lang w:val="es-ES_tradnl"/>
        </w:rPr>
        <w:t xml:space="preserve">se refinó la búsqueda respecto a las categorías del campo, </w:t>
      </w:r>
      <w:r w:rsidR="00250809">
        <w:rPr>
          <w:lang w:val="es-ES_tradnl"/>
        </w:rPr>
        <w:t>y se buscó</w:t>
      </w:r>
      <w:r w:rsidR="00250809" w:rsidRPr="00450F0C">
        <w:rPr>
          <w:lang w:val="es-ES_tradnl"/>
        </w:rPr>
        <w:t xml:space="preserve"> s</w:t>
      </w:r>
      <w:r w:rsidR="00250809">
        <w:rPr>
          <w:lang w:val="es-ES_tradnl"/>
        </w:rPr>
        <w:t>o</w:t>
      </w:r>
      <w:r w:rsidR="00250809" w:rsidRPr="00450F0C">
        <w:rPr>
          <w:lang w:val="es-ES_tradnl"/>
        </w:rPr>
        <w:t xml:space="preserve">lo </w:t>
      </w:r>
      <w:r w:rsidRPr="00450F0C">
        <w:rPr>
          <w:lang w:val="es-ES_tradnl"/>
        </w:rPr>
        <w:t>artículos que tuvieran relación con</w:t>
      </w:r>
      <w:r w:rsidR="00250809">
        <w:rPr>
          <w:lang w:val="es-ES_tradnl"/>
        </w:rPr>
        <w:t xml:space="preserve"> los siguientes términos</w:t>
      </w:r>
      <w:r w:rsidRPr="00450F0C">
        <w:rPr>
          <w:lang w:val="es-ES_tradnl"/>
        </w:rPr>
        <w:t xml:space="preserve">: </w:t>
      </w:r>
      <w:proofErr w:type="spellStart"/>
      <w:r w:rsidRPr="00403384">
        <w:rPr>
          <w:i/>
          <w:iCs/>
          <w:lang w:val="es-ES_tradnl"/>
        </w:rPr>
        <w:t>management</w:t>
      </w:r>
      <w:proofErr w:type="spellEnd"/>
      <w:r w:rsidRPr="00450F0C">
        <w:rPr>
          <w:lang w:val="es-ES_tradnl"/>
        </w:rPr>
        <w:t xml:space="preserve">, </w:t>
      </w:r>
      <w:proofErr w:type="spellStart"/>
      <w:r w:rsidRPr="00403384">
        <w:rPr>
          <w:i/>
          <w:iCs/>
          <w:lang w:val="es-ES_tradnl"/>
        </w:rPr>
        <w:t>business</w:t>
      </w:r>
      <w:proofErr w:type="spellEnd"/>
      <w:r w:rsidRPr="00450F0C">
        <w:rPr>
          <w:lang w:val="es-ES_tradnl"/>
        </w:rPr>
        <w:t xml:space="preserve">, </w:t>
      </w:r>
      <w:proofErr w:type="spellStart"/>
      <w:r w:rsidRPr="00403384">
        <w:rPr>
          <w:i/>
          <w:iCs/>
          <w:lang w:val="es-ES_tradnl"/>
        </w:rPr>
        <w:t>economics</w:t>
      </w:r>
      <w:proofErr w:type="spellEnd"/>
      <w:r w:rsidRPr="00450F0C">
        <w:rPr>
          <w:lang w:val="es-ES_tradnl"/>
        </w:rPr>
        <w:t xml:space="preserve">, </w:t>
      </w:r>
      <w:proofErr w:type="spellStart"/>
      <w:r w:rsidR="00D95414" w:rsidRPr="00403384">
        <w:rPr>
          <w:i/>
          <w:iCs/>
          <w:lang w:val="es-ES_tradnl"/>
        </w:rPr>
        <w:t>multidisciplinar</w:t>
      </w:r>
      <w:r w:rsidR="00D95414">
        <w:rPr>
          <w:i/>
          <w:iCs/>
          <w:lang w:val="es-ES_tradnl"/>
        </w:rPr>
        <w:t>y</w:t>
      </w:r>
      <w:proofErr w:type="spellEnd"/>
      <w:r w:rsidR="00D95414" w:rsidRPr="00450F0C">
        <w:rPr>
          <w:lang w:val="es-ES_tradnl"/>
        </w:rPr>
        <w:t xml:space="preserve"> </w:t>
      </w:r>
      <w:proofErr w:type="spellStart"/>
      <w:r w:rsidRPr="00403384">
        <w:rPr>
          <w:i/>
          <w:iCs/>
          <w:lang w:val="es-ES_tradnl"/>
        </w:rPr>
        <w:t>sciences</w:t>
      </w:r>
      <w:proofErr w:type="spellEnd"/>
      <w:r w:rsidRPr="00450F0C">
        <w:rPr>
          <w:lang w:val="es-ES_tradnl"/>
        </w:rPr>
        <w:t xml:space="preserve">, </w:t>
      </w:r>
      <w:r w:rsidRPr="00403384">
        <w:rPr>
          <w:i/>
          <w:iCs/>
          <w:lang w:val="es-ES_tradnl"/>
        </w:rPr>
        <w:t>social</w:t>
      </w:r>
      <w:r w:rsidRPr="00450F0C">
        <w:rPr>
          <w:lang w:val="es-ES_tradnl"/>
        </w:rPr>
        <w:t xml:space="preserve"> </w:t>
      </w:r>
      <w:proofErr w:type="spellStart"/>
      <w:r w:rsidRPr="00403384">
        <w:rPr>
          <w:i/>
          <w:iCs/>
          <w:lang w:val="es-ES_tradnl"/>
        </w:rPr>
        <w:t>sciences</w:t>
      </w:r>
      <w:proofErr w:type="spellEnd"/>
      <w:r w:rsidRPr="00403384">
        <w:rPr>
          <w:i/>
          <w:iCs/>
          <w:lang w:val="es-ES_tradnl"/>
        </w:rPr>
        <w:t xml:space="preserve"> </w:t>
      </w:r>
      <w:proofErr w:type="spellStart"/>
      <w:r w:rsidRPr="00403384">
        <w:rPr>
          <w:i/>
          <w:iCs/>
          <w:lang w:val="es-ES_tradnl"/>
        </w:rPr>
        <w:t>interdisciplinary</w:t>
      </w:r>
      <w:proofErr w:type="spellEnd"/>
      <w:r w:rsidR="009C1D15">
        <w:rPr>
          <w:lang w:val="es-ES_tradnl"/>
        </w:rPr>
        <w:t xml:space="preserve"> y</w:t>
      </w:r>
      <w:r w:rsidR="009C1D15" w:rsidRPr="00450F0C">
        <w:rPr>
          <w:lang w:val="es-ES_tradnl"/>
        </w:rPr>
        <w:t xml:space="preserve"> </w:t>
      </w:r>
      <w:proofErr w:type="spellStart"/>
      <w:r w:rsidRPr="00403384">
        <w:rPr>
          <w:i/>
          <w:iCs/>
          <w:lang w:val="es-ES_tradnl"/>
        </w:rPr>
        <w:t>sociology</w:t>
      </w:r>
      <w:proofErr w:type="spellEnd"/>
      <w:r w:rsidRPr="00450F0C">
        <w:rPr>
          <w:lang w:val="es-ES_tradnl"/>
        </w:rPr>
        <w:t>.</w:t>
      </w:r>
    </w:p>
    <w:p w14:paraId="20D76109" w14:textId="3423CDC4" w:rsidR="00BF65BC" w:rsidRPr="00450F0C" w:rsidRDefault="00BF65BC" w:rsidP="00450F0C">
      <w:pPr>
        <w:ind w:firstLine="708"/>
        <w:rPr>
          <w:lang w:val="es-ES_tradnl"/>
        </w:rPr>
      </w:pPr>
      <w:r w:rsidRPr="00450F0C">
        <w:rPr>
          <w:lang w:val="es-ES_tradnl"/>
        </w:rPr>
        <w:t xml:space="preserve">Para garantizar que la revisión incluyera a todos los artículos de revistas relevantes, se consideró el más alto rango de las revistas de gestión del conocimiento, es decir, se incluyó el criterio de </w:t>
      </w:r>
      <w:proofErr w:type="spellStart"/>
      <w:r w:rsidRPr="00450F0C">
        <w:rPr>
          <w:lang w:val="es-ES_tradnl"/>
        </w:rPr>
        <w:t>Serenko</w:t>
      </w:r>
      <w:proofErr w:type="spellEnd"/>
      <w:r w:rsidRPr="00450F0C">
        <w:rPr>
          <w:lang w:val="es-ES_tradnl"/>
        </w:rPr>
        <w:t xml:space="preserve"> y </w:t>
      </w:r>
      <w:proofErr w:type="spellStart"/>
      <w:r w:rsidRPr="00450F0C">
        <w:rPr>
          <w:lang w:val="es-ES_tradnl"/>
        </w:rPr>
        <w:t>Bontis</w:t>
      </w:r>
      <w:proofErr w:type="spellEnd"/>
      <w:r w:rsidRPr="00450F0C">
        <w:rPr>
          <w:lang w:val="es-ES_tradnl"/>
        </w:rPr>
        <w:t xml:space="preserve"> (2009)</w:t>
      </w:r>
      <w:r w:rsidR="009C1D15">
        <w:rPr>
          <w:lang w:val="es-ES_tradnl"/>
        </w:rPr>
        <w:t>,</w:t>
      </w:r>
      <w:r w:rsidRPr="00450F0C">
        <w:rPr>
          <w:lang w:val="es-ES_tradnl"/>
        </w:rPr>
        <w:t xml:space="preserve"> por lo que se consideraron 207 artículos del </w:t>
      </w:r>
      <w:proofErr w:type="spellStart"/>
      <w:r w:rsidRPr="00403384">
        <w:rPr>
          <w:i/>
          <w:iCs/>
          <w:lang w:val="es-ES_tradnl"/>
        </w:rPr>
        <w:t>Journal</w:t>
      </w:r>
      <w:proofErr w:type="spellEnd"/>
      <w:r w:rsidRPr="00403384">
        <w:rPr>
          <w:i/>
          <w:iCs/>
          <w:lang w:val="es-ES_tradnl"/>
        </w:rPr>
        <w:t xml:space="preserve"> </w:t>
      </w:r>
      <w:proofErr w:type="spellStart"/>
      <w:r w:rsidRPr="00403384">
        <w:rPr>
          <w:i/>
          <w:iCs/>
          <w:lang w:val="es-ES_tradnl"/>
        </w:rPr>
        <w:t>of</w:t>
      </w:r>
      <w:proofErr w:type="spellEnd"/>
      <w:r w:rsidRPr="00403384">
        <w:rPr>
          <w:i/>
          <w:iCs/>
          <w:lang w:val="es-ES_tradnl"/>
        </w:rPr>
        <w:t xml:space="preserve"> </w:t>
      </w:r>
      <w:proofErr w:type="spellStart"/>
      <w:r w:rsidRPr="00403384">
        <w:rPr>
          <w:i/>
          <w:iCs/>
          <w:lang w:val="es-ES_tradnl"/>
        </w:rPr>
        <w:t>Knowledge</w:t>
      </w:r>
      <w:proofErr w:type="spellEnd"/>
      <w:r w:rsidRPr="00403384">
        <w:rPr>
          <w:i/>
          <w:iCs/>
          <w:lang w:val="es-ES_tradnl"/>
        </w:rPr>
        <w:t xml:space="preserve"> Management</w:t>
      </w:r>
      <w:r w:rsidRPr="00450F0C">
        <w:rPr>
          <w:lang w:val="es-ES_tradnl"/>
        </w:rPr>
        <w:t>.</w:t>
      </w:r>
    </w:p>
    <w:p w14:paraId="3341EDD7" w14:textId="7269F67B" w:rsidR="00BF65BC" w:rsidRPr="00450F0C" w:rsidRDefault="00BF65BC" w:rsidP="00450F0C">
      <w:pPr>
        <w:ind w:firstLine="708"/>
        <w:rPr>
          <w:lang w:val="es-ES_tradnl"/>
        </w:rPr>
      </w:pPr>
      <w:r w:rsidRPr="00450F0C">
        <w:rPr>
          <w:lang w:val="es-ES_tradnl"/>
        </w:rPr>
        <w:t>Posteriormente, se utilizó una herramienta de búsqueda avanzada de visor de archivos</w:t>
      </w:r>
      <w:r w:rsidR="00FE152A">
        <w:rPr>
          <w:lang w:val="es-ES_tradnl"/>
        </w:rPr>
        <w:t xml:space="preserve"> de</w:t>
      </w:r>
      <w:r w:rsidRPr="00450F0C">
        <w:rPr>
          <w:lang w:val="es-ES_tradnl"/>
        </w:rPr>
        <w:t xml:space="preserve"> fuente PostScript para encontrar, por las palabras </w:t>
      </w:r>
      <w:r w:rsidR="00EB6188" w:rsidRPr="00450F0C">
        <w:rPr>
          <w:lang w:val="es-ES_tradnl"/>
        </w:rPr>
        <w:t>clave</w:t>
      </w:r>
      <w:r w:rsidR="00EB6188">
        <w:rPr>
          <w:lang w:val="es-ES_tradnl"/>
        </w:rPr>
        <w:t xml:space="preserve">, </w:t>
      </w:r>
      <w:r w:rsidRPr="00403384">
        <w:rPr>
          <w:i/>
          <w:iCs/>
          <w:lang w:val="es-ES_tradnl"/>
        </w:rPr>
        <w:t xml:space="preserve">transfer </w:t>
      </w:r>
      <w:proofErr w:type="spellStart"/>
      <w:r w:rsidRPr="00403384">
        <w:rPr>
          <w:i/>
          <w:iCs/>
          <w:lang w:val="es-ES_tradnl"/>
        </w:rPr>
        <w:t>knowledge</w:t>
      </w:r>
      <w:proofErr w:type="spellEnd"/>
      <w:r w:rsidRPr="00450F0C">
        <w:rPr>
          <w:lang w:val="es-ES_tradnl"/>
        </w:rPr>
        <w:t xml:space="preserve"> en cualquier parte de los documentos en </w:t>
      </w:r>
      <w:r w:rsidR="00EB6188" w:rsidRPr="00450F0C">
        <w:rPr>
          <w:lang w:val="es-ES_tradnl"/>
        </w:rPr>
        <w:t>las bases</w:t>
      </w:r>
      <w:r w:rsidRPr="00450F0C">
        <w:rPr>
          <w:lang w:val="es-ES_tradnl"/>
        </w:rPr>
        <w:t xml:space="preserve"> de datos. Después, de acuerdo </w:t>
      </w:r>
      <w:r w:rsidR="00FE152A">
        <w:rPr>
          <w:lang w:val="es-ES_tradnl"/>
        </w:rPr>
        <w:t>con</w:t>
      </w:r>
      <w:r w:rsidR="00FE152A" w:rsidRPr="00450F0C">
        <w:rPr>
          <w:lang w:val="es-ES_tradnl"/>
        </w:rPr>
        <w:t xml:space="preserve"> </w:t>
      </w:r>
      <w:r w:rsidRPr="00450F0C">
        <w:rPr>
          <w:lang w:val="es-ES_tradnl"/>
        </w:rPr>
        <w:t xml:space="preserve">los </w:t>
      </w:r>
      <w:proofErr w:type="spellStart"/>
      <w:r w:rsidRPr="00403384">
        <w:rPr>
          <w:i/>
          <w:iCs/>
          <w:lang w:val="es-ES_tradnl"/>
        </w:rPr>
        <w:t>abstracts</w:t>
      </w:r>
      <w:proofErr w:type="spellEnd"/>
      <w:r w:rsidRPr="00450F0C">
        <w:rPr>
          <w:lang w:val="es-ES_tradnl"/>
        </w:rPr>
        <w:t xml:space="preserve"> de los artículos y el objetivo principal, se localizaron las metodologías más representativas que se dedicaban a entender las formas en que el conocimiento se transfiere.</w:t>
      </w:r>
    </w:p>
    <w:p w14:paraId="3323A921" w14:textId="6621C41E" w:rsidR="00BF65BC" w:rsidRPr="00450F0C" w:rsidRDefault="00BF65BC" w:rsidP="00450F0C">
      <w:pPr>
        <w:ind w:firstLine="708"/>
        <w:rPr>
          <w:lang w:val="es-ES_tradnl"/>
        </w:rPr>
      </w:pPr>
      <w:r w:rsidRPr="00450F0C">
        <w:rPr>
          <w:lang w:val="es-ES_tradnl"/>
        </w:rPr>
        <w:t xml:space="preserve">Una vez localizados los artículos, </w:t>
      </w:r>
      <w:r w:rsidR="00A80969">
        <w:rPr>
          <w:lang w:val="es-ES_tradnl"/>
        </w:rPr>
        <w:t>e</w:t>
      </w:r>
      <w:r w:rsidR="00A80969" w:rsidRPr="00450F0C">
        <w:rPr>
          <w:lang w:val="es-ES_tradnl"/>
        </w:rPr>
        <w:t xml:space="preserve">stos </w:t>
      </w:r>
      <w:r w:rsidRPr="00450F0C">
        <w:rPr>
          <w:lang w:val="es-ES_tradnl"/>
        </w:rPr>
        <w:t xml:space="preserve">fueron extraídos de la base de datos y revisados uno a uno para identificar el objetivo del artículo, autores y su país de origen, hallazgos, metodología empleada, alcance de estudio y futuras recomendaciones. </w:t>
      </w:r>
    </w:p>
    <w:p w14:paraId="034E1AD7" w14:textId="60D65CA3" w:rsidR="00BF65BC" w:rsidRPr="00450F0C" w:rsidRDefault="00BF65BC" w:rsidP="00450F0C">
      <w:pPr>
        <w:ind w:firstLine="708"/>
        <w:rPr>
          <w:lang w:val="es-ES_tradnl"/>
        </w:rPr>
      </w:pPr>
      <w:r w:rsidRPr="00450F0C">
        <w:rPr>
          <w:lang w:val="es-ES_tradnl"/>
        </w:rPr>
        <w:t xml:space="preserve">Enseguida, estos artículos fueron seleccionados y clasificados por el alcance de estudio geográfico en seis categorías: </w:t>
      </w:r>
      <w:r w:rsidR="001F4204" w:rsidRPr="00403384">
        <w:rPr>
          <w:i/>
          <w:iCs/>
          <w:lang w:val="es-ES_tradnl"/>
        </w:rPr>
        <w:t>1)</w:t>
      </w:r>
      <w:r w:rsidR="001F4204">
        <w:rPr>
          <w:lang w:val="es-ES_tradnl"/>
        </w:rPr>
        <w:t xml:space="preserve"> </w:t>
      </w:r>
      <w:r w:rsidRPr="00450F0C">
        <w:rPr>
          <w:lang w:val="es-ES_tradnl"/>
        </w:rPr>
        <w:t xml:space="preserve">Nacional, </w:t>
      </w:r>
      <w:r w:rsidR="001F4204" w:rsidRPr="00403384">
        <w:rPr>
          <w:i/>
          <w:iCs/>
          <w:lang w:val="es-ES_tradnl"/>
        </w:rPr>
        <w:t>2)</w:t>
      </w:r>
      <w:r w:rsidR="001F4204">
        <w:rPr>
          <w:lang w:val="es-ES_tradnl"/>
        </w:rPr>
        <w:t xml:space="preserve"> </w:t>
      </w:r>
      <w:r w:rsidRPr="00450F0C">
        <w:rPr>
          <w:lang w:val="es-ES_tradnl"/>
        </w:rPr>
        <w:t xml:space="preserve">Regional, </w:t>
      </w:r>
      <w:r w:rsidR="001F4204" w:rsidRPr="00403384">
        <w:rPr>
          <w:i/>
          <w:iCs/>
          <w:lang w:val="es-ES_tradnl"/>
        </w:rPr>
        <w:t>3)</w:t>
      </w:r>
      <w:r w:rsidR="001F4204">
        <w:rPr>
          <w:lang w:val="es-ES_tradnl"/>
        </w:rPr>
        <w:t xml:space="preserve"> </w:t>
      </w:r>
      <w:r w:rsidRPr="00450F0C">
        <w:rPr>
          <w:lang w:val="es-ES_tradnl"/>
        </w:rPr>
        <w:t xml:space="preserve">Sectorial, </w:t>
      </w:r>
      <w:r w:rsidR="001F4204" w:rsidRPr="00403384">
        <w:rPr>
          <w:i/>
          <w:iCs/>
          <w:lang w:val="es-ES_tradnl"/>
        </w:rPr>
        <w:t>4)</w:t>
      </w:r>
      <w:r w:rsidR="001F4204">
        <w:rPr>
          <w:lang w:val="es-ES_tradnl"/>
        </w:rPr>
        <w:t xml:space="preserve"> </w:t>
      </w:r>
      <w:r w:rsidRPr="00450F0C">
        <w:rPr>
          <w:lang w:val="es-ES_tradnl"/>
        </w:rPr>
        <w:t xml:space="preserve">Clúster, </w:t>
      </w:r>
      <w:r w:rsidR="001F4204" w:rsidRPr="00403384">
        <w:rPr>
          <w:i/>
          <w:iCs/>
          <w:lang w:val="es-ES_tradnl"/>
        </w:rPr>
        <w:t>5)</w:t>
      </w:r>
      <w:r w:rsidR="001F4204">
        <w:rPr>
          <w:lang w:val="es-ES_tradnl"/>
        </w:rPr>
        <w:t xml:space="preserve"> </w:t>
      </w:r>
      <w:r w:rsidRPr="00450F0C">
        <w:rPr>
          <w:lang w:val="es-ES_tradnl"/>
        </w:rPr>
        <w:lastRenderedPageBreak/>
        <w:t xml:space="preserve">Organizaciones </w:t>
      </w:r>
      <w:r w:rsidR="001F4204">
        <w:rPr>
          <w:lang w:val="es-ES_tradnl"/>
        </w:rPr>
        <w:t xml:space="preserve">y </w:t>
      </w:r>
      <w:r w:rsidR="001F4204" w:rsidRPr="00403384">
        <w:rPr>
          <w:i/>
          <w:iCs/>
          <w:lang w:val="es-ES_tradnl"/>
        </w:rPr>
        <w:t>6)</w:t>
      </w:r>
      <w:r w:rsidR="001F4204" w:rsidRPr="00450F0C">
        <w:rPr>
          <w:lang w:val="es-ES_tradnl"/>
        </w:rPr>
        <w:t xml:space="preserve"> </w:t>
      </w:r>
      <w:proofErr w:type="spellStart"/>
      <w:r w:rsidRPr="00450F0C">
        <w:rPr>
          <w:lang w:val="es-ES_tradnl"/>
        </w:rPr>
        <w:t>Intra-empresa</w:t>
      </w:r>
      <w:proofErr w:type="spellEnd"/>
      <w:r w:rsidRPr="00450F0C">
        <w:rPr>
          <w:lang w:val="es-ES_tradnl"/>
        </w:rPr>
        <w:t xml:space="preserve">. La definición de cada una de estas categorías es explicada en la </w:t>
      </w:r>
      <w:r w:rsidR="001F4204">
        <w:rPr>
          <w:lang w:val="es-ES_tradnl"/>
        </w:rPr>
        <w:t>t</w:t>
      </w:r>
      <w:r w:rsidR="001F4204" w:rsidRPr="00450F0C">
        <w:rPr>
          <w:lang w:val="es-ES_tradnl"/>
        </w:rPr>
        <w:t xml:space="preserve">abla </w:t>
      </w:r>
      <w:r w:rsidRPr="00450F0C">
        <w:rPr>
          <w:lang w:val="es-ES_tradnl"/>
        </w:rPr>
        <w:t>1.</w:t>
      </w:r>
    </w:p>
    <w:p w14:paraId="07672414" w14:textId="77777777" w:rsidR="002441A4" w:rsidRPr="00450F0C" w:rsidRDefault="002441A4" w:rsidP="00450F0C">
      <w:pPr>
        <w:pStyle w:val="Prrafodelista"/>
        <w:rPr>
          <w:lang w:val="es-ES_tradnl"/>
        </w:rPr>
      </w:pPr>
    </w:p>
    <w:p w14:paraId="6E26A6B4" w14:textId="58604621" w:rsidR="00583B64" w:rsidRPr="00403384" w:rsidRDefault="00BF65BC" w:rsidP="00450F0C">
      <w:pPr>
        <w:jc w:val="center"/>
        <w:rPr>
          <w:b/>
          <w:color w:val="000000" w:themeColor="text1"/>
          <w:lang w:val="es-MX"/>
        </w:rPr>
      </w:pPr>
      <w:r w:rsidRPr="00403384">
        <w:rPr>
          <w:b/>
          <w:color w:val="000000" w:themeColor="text1"/>
          <w:lang w:val="es-MX"/>
        </w:rPr>
        <w:t xml:space="preserve">Tabla 1. </w:t>
      </w:r>
      <w:r w:rsidRPr="00403384">
        <w:rPr>
          <w:bCs/>
          <w:color w:val="000000" w:themeColor="text1"/>
          <w:lang w:val="es-MX"/>
        </w:rPr>
        <w:t>Descripción de los alcances de la revisión</w:t>
      </w:r>
    </w:p>
    <w:tbl>
      <w:tblPr>
        <w:tblStyle w:val="Listaclara-nfasis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682"/>
        <w:gridCol w:w="3135"/>
      </w:tblGrid>
      <w:tr w:rsidR="00BF65BC" w:rsidRPr="001F4204" w14:paraId="0E47909B" w14:textId="77777777" w:rsidTr="00A37315">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06" w:type="pct"/>
            <w:shd w:val="clear" w:color="auto" w:fill="auto"/>
          </w:tcPr>
          <w:p w14:paraId="7B796310" w14:textId="77777777" w:rsidR="00BF65BC" w:rsidRPr="00403384" w:rsidRDefault="00BF65BC" w:rsidP="002441A4">
            <w:pPr>
              <w:spacing w:line="240" w:lineRule="auto"/>
              <w:jc w:val="center"/>
              <w:rPr>
                <w:b w:val="0"/>
                <w:color w:val="000000" w:themeColor="text1"/>
                <w:lang w:val="es-MX"/>
              </w:rPr>
            </w:pPr>
            <w:r w:rsidRPr="00403384">
              <w:rPr>
                <w:color w:val="000000" w:themeColor="text1"/>
                <w:lang w:val="es-MX"/>
              </w:rPr>
              <w:t>Alcance</w:t>
            </w:r>
          </w:p>
        </w:tc>
        <w:tc>
          <w:tcPr>
            <w:tcW w:w="2499" w:type="pct"/>
            <w:shd w:val="clear" w:color="auto" w:fill="auto"/>
          </w:tcPr>
          <w:p w14:paraId="7ADA4496" w14:textId="77777777" w:rsidR="00BF65BC" w:rsidRPr="00403384" w:rsidRDefault="00BF65BC" w:rsidP="002441A4">
            <w:pPr>
              <w:spacing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MX"/>
              </w:rPr>
            </w:pPr>
            <w:r w:rsidRPr="00403384">
              <w:rPr>
                <w:color w:val="000000" w:themeColor="text1"/>
                <w:lang w:val="es-MX"/>
              </w:rPr>
              <w:t>Descripción</w:t>
            </w:r>
          </w:p>
        </w:tc>
        <w:tc>
          <w:tcPr>
            <w:tcW w:w="1695" w:type="pct"/>
            <w:shd w:val="clear" w:color="auto" w:fill="auto"/>
          </w:tcPr>
          <w:p w14:paraId="22861E5D" w14:textId="77777777" w:rsidR="00BF65BC" w:rsidRPr="00403384" w:rsidRDefault="00BF65BC" w:rsidP="002441A4">
            <w:pPr>
              <w:spacing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MX"/>
              </w:rPr>
            </w:pPr>
            <w:r w:rsidRPr="00403384">
              <w:rPr>
                <w:color w:val="000000" w:themeColor="text1"/>
                <w:lang w:val="es-MX"/>
              </w:rPr>
              <w:t>Referencias</w:t>
            </w:r>
          </w:p>
        </w:tc>
      </w:tr>
      <w:tr w:rsidR="00BF65BC" w:rsidRPr="001F4204" w14:paraId="2C67C58F" w14:textId="77777777" w:rsidTr="00A37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shd w:val="clear" w:color="auto" w:fill="auto"/>
          </w:tcPr>
          <w:p w14:paraId="6A835456" w14:textId="77777777" w:rsidR="00BF65BC" w:rsidRPr="00403384" w:rsidRDefault="00BF65BC" w:rsidP="002441A4">
            <w:pPr>
              <w:spacing w:line="240" w:lineRule="auto"/>
              <w:jc w:val="center"/>
              <w:rPr>
                <w:color w:val="000000" w:themeColor="text1"/>
                <w:lang w:val="es-MX"/>
              </w:rPr>
            </w:pPr>
            <w:r w:rsidRPr="00403384">
              <w:rPr>
                <w:color w:val="000000" w:themeColor="text1"/>
                <w:lang w:val="es-MX"/>
              </w:rPr>
              <w:t>Nacional</w:t>
            </w:r>
          </w:p>
        </w:tc>
        <w:tc>
          <w:tcPr>
            <w:tcW w:w="2499" w:type="pct"/>
            <w:tcBorders>
              <w:top w:val="none" w:sz="0" w:space="0" w:color="auto"/>
              <w:bottom w:val="none" w:sz="0" w:space="0" w:color="auto"/>
            </w:tcBorders>
            <w:shd w:val="clear" w:color="auto" w:fill="auto"/>
          </w:tcPr>
          <w:p w14:paraId="4B4752C4" w14:textId="1AACC018" w:rsidR="00BF65BC" w:rsidRPr="00403384" w:rsidRDefault="00BF65BC" w:rsidP="002441A4">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lang w:val="es-MX"/>
              </w:rPr>
            </w:pPr>
            <w:r w:rsidRPr="00403384">
              <w:rPr>
                <w:color w:val="000000" w:themeColor="text1"/>
                <w:lang w:val="es-MX"/>
              </w:rPr>
              <w:t xml:space="preserve">Los </w:t>
            </w:r>
            <w:r w:rsidR="001F4204" w:rsidRPr="001F4204">
              <w:rPr>
                <w:color w:val="000000" w:themeColor="text1"/>
                <w:lang w:val="es-MX"/>
              </w:rPr>
              <w:t xml:space="preserve">sistemas nacionales de innovación </w:t>
            </w:r>
            <w:r w:rsidRPr="00403384">
              <w:rPr>
                <w:color w:val="000000" w:themeColor="text1"/>
                <w:lang w:val="es-MX"/>
              </w:rPr>
              <w:t xml:space="preserve">consideran actores como </w:t>
            </w:r>
            <w:r w:rsidR="001F4204">
              <w:rPr>
                <w:color w:val="000000" w:themeColor="text1"/>
                <w:lang w:val="es-MX"/>
              </w:rPr>
              <w:t>el G</w:t>
            </w:r>
            <w:r w:rsidR="001F4204" w:rsidRPr="00403384">
              <w:rPr>
                <w:color w:val="000000" w:themeColor="text1"/>
                <w:lang w:val="es-MX"/>
              </w:rPr>
              <w:t>obierno</w:t>
            </w:r>
            <w:r w:rsidRPr="00403384">
              <w:rPr>
                <w:color w:val="000000" w:themeColor="text1"/>
                <w:lang w:val="es-MX"/>
              </w:rPr>
              <w:t>, dependencias de investigación y empresas, todos sumergidos en una dinámica de política pública nacional para el impulso de la innovación de un país.</w:t>
            </w:r>
          </w:p>
        </w:tc>
        <w:tc>
          <w:tcPr>
            <w:tcW w:w="1695" w:type="pct"/>
            <w:tcBorders>
              <w:top w:val="none" w:sz="0" w:space="0" w:color="auto"/>
              <w:bottom w:val="none" w:sz="0" w:space="0" w:color="auto"/>
              <w:right w:val="none" w:sz="0" w:space="0" w:color="auto"/>
            </w:tcBorders>
            <w:shd w:val="clear" w:color="auto" w:fill="auto"/>
          </w:tcPr>
          <w:p w14:paraId="0A3EF5C9" w14:textId="41D82E3B" w:rsidR="00BF65BC" w:rsidRPr="00F86C12" w:rsidRDefault="00BF65BC" w:rsidP="002441A4">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lang w:val="es-MX"/>
              </w:rPr>
            </w:pPr>
            <w:r w:rsidRPr="00403384">
              <w:rPr>
                <w:color w:val="000000" w:themeColor="text1"/>
                <w:lang w:val="es-MX"/>
              </w:rPr>
              <w:fldChar w:fldCharType="begin">
                <w:fldData xml:space="preserve">PEVuZE5vdGU+PENpdGU+PEF1dGhvcj5GcmVlbWFuPC9BdXRob3I+PFllYXI+MTk5NTwvWWVhcj48
UmVjTnVtPjIxPC9SZWNOdW0+PERpc3BsYXlUZXh0PihEb3NpLCBGcmVlbWFuLCBOZWxzb24sIFNp
bHZlcmJlcmcsICZhbXA7IFNvZXRlLCAxOTg4OyBFdHprb3dpdHogJmFtcDsgTGV5ZGVzZG9yZmYs
IDIwMDA7IENocmlzdG9waGVyIEZyZWVtYW4sIDE5ODc7IENocmlzIEZyZWVtYW4sIDE5OTU7IEx1
bmR2YWxsLCAxOTk4OyBOZWxzb24sIDE5OTMpPC9EaXNwbGF5VGV4dD48cmVjb3JkPjxyZWMtbnVt
YmVyPjIxPC9yZWMtbnVtYmVyPjxmb3JlaWduLWtleXM+PGtleSBhcHA9IkVOIiBkYi1pZD0iMDAy
cGY1cHcwZHByZHNlczAwcnZ2ZTJ5ZnIyczJyZnRkdnNyIiB0aW1lc3RhbXA9IjAiPjIxPC9rZXk+
PC9mb3JlaWduLWtleXM+PHJlZi10eXBlIG5hbWU9IkpvdXJuYWwgQXJ0aWNsZSI+MTc8L3JlZi10
eXBlPjxjb250cmlidXRvcnM+PGF1dGhvcnM+PGF1dGhvcj5GcmVlbWFuLCBDaHJpczwvYXV0aG9y
PjwvYXV0aG9ycz48L2NvbnRyaWJ1dG9ycz48dGl0bGVzPjx0aXRsZT5UaGUgwrROYXRpb25hbCBT
eXN0ZW0gb2YgSW5ub3ZhdGlvbsK0IGluIGhpc3RvcmljYWwgcGVyc3BlY3RpdmU8L3RpdGxlPjxz
ZWNvbmRhcnktdGl0bGU+Q2FtYnJpZGdlIEpvdXJuYWwgb2YgZWNvbm9taWNzPC9zZWNvbmRhcnkt
dGl0bGU+PC90aXRsZXM+PHBhZ2VzPjUtMjQ8L3BhZ2VzPjx2b2x1bWU+MTk8L3ZvbHVtZT48bnVt
YmVyPjE8L251bWJlcj48ZGF0ZXM+PHllYXI+MTk5NTwveWVhcj48L2RhdGVzPjxpc2JuPjAzMDkt
MTY2WDwvaXNibj48dXJscz48L3VybHM+PC9yZWNvcmQ+PC9DaXRlPjxDaXRlPjxBdXRob3I+RnJl
ZW1hbjwvQXV0aG9yPjxZZWFyPjE5ODc8L1llYXI+PFJlY051bT4xNzwvUmVjTnVtPjxyZWNvcmQ+
PHJlYy1udW1iZXI+MTc8L3JlYy1udW1iZXI+PGZvcmVpZ24ta2V5cz48a2V5IGFwcD0iRU4iIGRi
LWlkPSIwMDJwZjVwdzBkcHJkc2VzMDBydnZlMnlmcjJzMnJmdGR2c3IiIHRpbWVzdGFtcD0iMCI+
MTc8L2tleT48L2ZvcmVpZ24ta2V5cz48cmVmLXR5cGUgbmFtZT0iSm91cm5hbCBBcnRpY2xlIj4x
NzwvcmVmLXR5cGU+PGNvbnRyaWJ1dG9ycz48YXV0aG9ycz48YXV0aG9yPkZyZWVtYW4sIENocmlz
dG9waGVyPC9hdXRob3I+PC9hdXRob3JzPjwvY29udHJpYnV0b3JzPjx0aXRsZXM+PHRpdGxlPlRl
Y2hub2xvZ3kgcG9saWN5IGFuZCBlY29ub21pYyBwZXJmb3JtYW5jZTogbGVzc29ucyBmcm9tIEph
cGFuPC90aXRsZT48L3RpdGxlcz48ZGF0ZXM+PHllYXI+MTk4NzwveWVhcj48L2RhdGVzPjx1cmxz
PjwvdXJscz48L3JlY29yZD48L0NpdGU+PENpdGU+PEF1dGhvcj5Eb3NpPC9BdXRob3I+PFllYXI+
MTk4ODwvWWVhcj48UmVjTnVtPjIwPC9SZWNOdW0+PHJlY29yZD48cmVjLW51bWJlcj4yMDwvcmVj
LW51bWJlcj48Zm9yZWlnbi1rZXlzPjxrZXkgYXBwPSJFTiIgZGItaWQ9IjAwMnBmNXB3MGRwcmRz
ZXMwMHJ2dmUyeWZyMnMycmZ0ZHZzciIgdGltZXN0YW1wPSIwIj4yMDwva2V5PjwvZm9yZWlnbi1r
ZXlzPjxyZWYtdHlwZSBuYW1lPSJKb3VybmFsIEFydGljbGUiPjE3PC9yZWYtdHlwZT48Y29udHJp
YnV0b3JzPjxhdXRob3JzPjxhdXRob3I+RG9zaSwgR2lvdmFubmk8L2F1dGhvcj48YXV0aG9yPkZy
ZWVtYW4sIENocmlzdG9waGVyPC9hdXRob3I+PGF1dGhvcj5OZWxzb24sIFJpY2hhcmQ8L2F1dGhv
cj48YXV0aG9yPlNpbHZlcmJlcmcsIEdlcmFsZDwvYXV0aG9yPjxhdXRob3I+U29ldGUsIEx1YyBM
LjwvYXV0aG9yPjwvYXV0aG9ycz48L2NvbnRyaWJ1dG9ycz48dGl0bGVzPjx0aXRsZT5UZWNobmlj
YWwgY2hhbmdlIGFuZCBlY29ub21pYyB0aGVvcnk8L3RpdGxlPjwvdGl0bGVzPjxkYXRlcz48eWVh
cj4xOTg4PC95ZWFyPjwvZGF0ZXM+PHVybHM+PC91cmxzPjwvcmVjb3JkPjwvQ2l0ZT48Q2l0ZT48
QXV0aG9yPk5lbHNvbjwvQXV0aG9yPjxZZWFyPjE5OTM8L1llYXI+PFJlY051bT4yNjwvUmVjTnVt
PjxyZWNvcmQ+PHJlYy1udW1iZXI+MjY8L3JlYy1udW1iZXI+PGZvcmVpZ24ta2V5cz48a2V5IGFw
cD0iRU4iIGRiLWlkPSIwMDJwZjVwdzBkcHJkc2VzMDBydnZlMnlmcjJzMnJmdGR2c3IiIHRpbWVz
dGFtcD0iMCI+MjY8L2tleT48L2ZvcmVpZ24ta2V5cz48cmVmLXR5cGUgbmFtZT0iSm91cm5hbCBB
cnRpY2xlIj4xNzwvcmVmLXR5cGU+PGNvbnRyaWJ1dG9ycz48YXV0aG9ycz48YXV0aG9yPk5lbHNv
biwgUmljaGFyZCBSLjwvYXV0aG9yPjwvYXV0aG9ycz48L2NvbnRyaWJ1dG9ycz48dGl0bGVzPjx0
aXRsZT5OYXRpb25hbCBpbm5vdmF0aW9uIHN5c3RlbXM6IGEgY29tcGFyYXRpdmUgYW5hbHlzaXM8
L3RpdGxlPjxzZWNvbmRhcnktdGl0bGU+VW5pdmVyc2l0eSBvZiBJbGxpbm9pcyBhdCBVcmJhbmEt
Q2hhbXBhaWduJmFwb3M7cyBBY2FkZW15IGZvciBFbnRyZXByZW5ldXJpYWwgTGVhZGVyc2hpcCBI
aXN0b3JpY2FsIFJlc2VhcmNoIFJlZmVyZW5jZSBpbiBFbnRyZXByZW5ldXJzaGlwPC9zZWNvbmRh
cnktdGl0bGU+PC90aXRsZXM+PGRhdGVzPjx5ZWFyPjE5OTM8L3llYXI+PC9kYXRlcz48dXJscz48
L3VybHM+PC9yZWNvcmQ+PC9DaXRlPjxDaXRlPjxBdXRob3I+RXR6a293aXR6PC9BdXRob3I+PFll
YXI+MjAwMDwvWWVhcj48UmVjTnVtPjI1NjwvUmVjTnVtPjxyZWNvcmQ+PHJlYy1udW1iZXI+MjU2
PC9yZWMtbnVtYmVyPjxmb3JlaWduLWtleXM+PGtleSBhcHA9IkVOIiBkYi1pZD0iMDAycGY1cHcw
ZHByZHNlczAwcnZ2ZTJ5ZnIyczJyZnRkdnNyIiB0aW1lc3RhbXA9IjAiPjI1Njwva2V5PjwvZm9y
ZWlnbi1rZXlzPjxyZWYtdHlwZSBuYW1lPSJKb3VybmFsIEFydGljbGUiPjE3PC9yZWYtdHlwZT48
Y29udHJpYnV0b3JzPjxhdXRob3JzPjxhdXRob3I+RXR6a293aXR6LCBIZW5yeTwvYXV0aG9yPjxh
dXRob3I+TGV5ZGVzZG9yZmYsIExvZXQ8L2F1dGhvcj48L2F1dGhvcnM+PC9jb250cmlidXRvcnM+
PHRpdGxlcz48dGl0bGU+VGhlIGR5bmFtaWNzIG9mIGlubm92YXRpb246IGZyb20gTmF0aW9uYWwg
U3lzdGVtcyBhbmQgw6LigqzFk01vZGUgMsOi4oKswp0gdG8gYSBUcmlwbGUgSGVsaXggb2YgdW5p
dmVyc2l0ecOi4oKs4oCcaW5kdXN0cnnDouKCrOKAnGdvdmVybm1lbnQgcmVsYXRpb25zPC90aXRs
ZT48c2Vjb25kYXJ5LXRpdGxlPlJlc2VhcmNoIHBvbGljeTwvc2Vjb25kYXJ5LXRpdGxlPjwvdGl0
bGVzPjxwYWdlcz4xMDktMTIzPC9wYWdlcz48dm9sdW1lPjI5PC92b2x1bWU+PG51bWJlcj4yPC9u
dW1iZXI+PGRhdGVzPjx5ZWFyPjIwMDA8L3llYXI+PC9kYXRlcz48aXNibj4wMDQ4LTczMzM8L2lz
Ym4+PHVybHM+PC91cmxzPjwvcmVjb3JkPjwvQ2l0ZT48Q2l0ZT48QXV0aG9yPkZyZWVtYW48L0F1
dGhvcj48WWVhcj4xOTk1PC9ZZWFyPjxSZWNOdW0+MjE8L1JlY051bT48cmVjb3JkPjxyZWMtbnVt
YmVyPjIxPC9yZWMtbnVtYmVyPjxmb3JlaWduLWtleXM+PGtleSBhcHA9IkVOIiBkYi1pZD0iMDAy
cGY1cHcwZHByZHNlczAwcnZ2ZTJ5ZnIyczJyZnRkdnNyIiB0aW1lc3RhbXA9IjAiPjIxPC9rZXk+
PC9mb3JlaWduLWtleXM+PHJlZi10eXBlIG5hbWU9IkpvdXJuYWwgQXJ0aWNsZSI+MTc8L3JlZi10
eXBlPjxjb250cmlidXRvcnM+PGF1dGhvcnM+PGF1dGhvcj5GcmVlbWFuLCBDaHJpczwvYXV0aG9y
PjwvYXV0aG9ycz48L2NvbnRyaWJ1dG9ycz48dGl0bGVzPjx0aXRsZT5UaGUgwrROYXRpb25hbCBT
eXN0ZW0gb2YgSW5ub3ZhdGlvbsK0IGluIGhpc3RvcmljYWwgcGVyc3BlY3RpdmU8L3RpdGxlPjxz
ZWNvbmRhcnktdGl0bGU+Q2FtYnJpZGdlIEpvdXJuYWwgb2YgZWNvbm9taWNzPC9zZWNvbmRhcnkt
dGl0bGU+PC90aXRsZXM+PHBhZ2VzPjUtMjQ8L3BhZ2VzPjx2b2x1bWU+MTk8L3ZvbHVtZT48bnVt
YmVyPjE8L251bWJlcj48ZGF0ZXM+PHllYXI+MTk5NTwveWVhcj48L2RhdGVzPjxpc2JuPjAzMDkt
MTY2WDwvaXNibj48dXJscz48L3VybHM+PC9yZWNvcmQ+PC9DaXRlPjxDaXRlPjxBdXRob3I+THVu
ZHZhbGw8L0F1dGhvcj48WWVhcj4xOTk4PC9ZZWFyPjxSZWNOdW0+MjI8L1JlY051bT48cmVjb3Jk
PjxyZWMtbnVtYmVyPjIyPC9yZWMtbnVtYmVyPjxmb3JlaWduLWtleXM+PGtleSBhcHA9IkVOIiBk
Yi1pZD0iMDAycGY1cHcwZHByZHNlczAwcnZ2ZTJ5ZnIyczJyZnRkdnNyIiB0aW1lc3RhbXA9IjAi
PjIyPC9rZXk+PC9mb3JlaWduLWtleXM+PHJlZi10eXBlIG5hbWU9IkpvdXJuYWwgQXJ0aWNsZSI+
MTc8L3JlZi10eXBlPjxjb250cmlidXRvcnM+PGF1dGhvcnM+PGF1dGhvcj5MdW5kdmFsbCwgQmVu
Z3Qtw4PCpTwvYXV0aG9yPjwvYXV0aG9ycz48L2NvbnRyaWJ1dG9ycz48dGl0bGVzPjx0aXRsZT5X
aHkgc3R1ZHkgbmF0aW9uYWwgc3lzdGVtcyBhbmQgbmF0aW9uYWwgc3R5bGVzIG9mIGlubm92YXRp
b24/PC90aXRsZT48c2Vjb25kYXJ5LXRpdGxlPlRlY2hub2xvZ3kgYW5hbHlzaXMgJmFtcDsgc3Ry
YXRlZ2ljIG1hbmFnZW1lbnQ8L3NlY29uZGFyeS10aXRsZT48L3RpdGxlcz48cGFnZXM+NDAzLTQy
MjwvcGFnZXM+PHZvbHVtZT4xMDwvdm9sdW1lPjxudW1iZXI+NDwvbnVtYmVyPjxkYXRlcz48eWVh
cj4xOTk4PC95ZWFyPjwvZGF0ZXM+PGlzYm4+MDk1My03MzI1PC9pc2JuPjx1cmxzPjwvdXJscz48
L3JlY29yZD48L0NpdGU+PC9FbmROb3RlPn==
</w:fldData>
              </w:fldChar>
            </w:r>
            <w:r w:rsidRPr="00F86C12">
              <w:rPr>
                <w:color w:val="000000" w:themeColor="text1"/>
                <w:lang w:val="es-MX"/>
              </w:rPr>
              <w:instrText xml:space="preserve"> ADDIN EN.CITE </w:instrText>
            </w:r>
            <w:r w:rsidRPr="00403384">
              <w:rPr>
                <w:color w:val="000000" w:themeColor="text1"/>
                <w:lang w:val="es-MX"/>
              </w:rPr>
              <w:fldChar w:fldCharType="begin">
                <w:fldData xml:space="preserve">PEVuZE5vdGU+PENpdGU+PEF1dGhvcj5GcmVlbWFuPC9BdXRob3I+PFllYXI+MTk5NTwvWWVhcj48
UmVjTnVtPjIxPC9SZWNOdW0+PERpc3BsYXlUZXh0PihEb3NpLCBGcmVlbWFuLCBOZWxzb24sIFNp
bHZlcmJlcmcsICZhbXA7IFNvZXRlLCAxOTg4OyBFdHprb3dpdHogJmFtcDsgTGV5ZGVzZG9yZmYs
IDIwMDA7IENocmlzdG9waGVyIEZyZWVtYW4sIDE5ODc7IENocmlzIEZyZWVtYW4sIDE5OTU7IEx1
bmR2YWxsLCAxOTk4OyBOZWxzb24sIDE5OTMpPC9EaXNwbGF5VGV4dD48cmVjb3JkPjxyZWMtbnVt
YmVyPjIxPC9yZWMtbnVtYmVyPjxmb3JlaWduLWtleXM+PGtleSBhcHA9IkVOIiBkYi1pZD0iMDAy
cGY1cHcwZHByZHNlczAwcnZ2ZTJ5ZnIyczJyZnRkdnNyIiB0aW1lc3RhbXA9IjAiPjIxPC9rZXk+
PC9mb3JlaWduLWtleXM+PHJlZi10eXBlIG5hbWU9IkpvdXJuYWwgQXJ0aWNsZSI+MTc8L3JlZi10
eXBlPjxjb250cmlidXRvcnM+PGF1dGhvcnM+PGF1dGhvcj5GcmVlbWFuLCBDaHJpczwvYXV0aG9y
PjwvYXV0aG9ycz48L2NvbnRyaWJ1dG9ycz48dGl0bGVzPjx0aXRsZT5UaGUgwrROYXRpb25hbCBT
eXN0ZW0gb2YgSW5ub3ZhdGlvbsK0IGluIGhpc3RvcmljYWwgcGVyc3BlY3RpdmU8L3RpdGxlPjxz
ZWNvbmRhcnktdGl0bGU+Q2FtYnJpZGdlIEpvdXJuYWwgb2YgZWNvbm9taWNzPC9zZWNvbmRhcnkt
dGl0bGU+PC90aXRsZXM+PHBhZ2VzPjUtMjQ8L3BhZ2VzPjx2b2x1bWU+MTk8L3ZvbHVtZT48bnVt
YmVyPjE8L251bWJlcj48ZGF0ZXM+PHllYXI+MTk5NTwveWVhcj48L2RhdGVzPjxpc2JuPjAzMDkt
MTY2WDwvaXNibj48dXJscz48L3VybHM+PC9yZWNvcmQ+PC9DaXRlPjxDaXRlPjxBdXRob3I+RnJl
ZW1hbjwvQXV0aG9yPjxZZWFyPjE5ODc8L1llYXI+PFJlY051bT4xNzwvUmVjTnVtPjxyZWNvcmQ+
PHJlYy1udW1iZXI+MTc8L3JlYy1udW1iZXI+PGZvcmVpZ24ta2V5cz48a2V5IGFwcD0iRU4iIGRi
LWlkPSIwMDJwZjVwdzBkcHJkc2VzMDBydnZlMnlmcjJzMnJmdGR2c3IiIHRpbWVzdGFtcD0iMCI+
MTc8L2tleT48L2ZvcmVpZ24ta2V5cz48cmVmLXR5cGUgbmFtZT0iSm91cm5hbCBBcnRpY2xlIj4x
NzwvcmVmLXR5cGU+PGNvbnRyaWJ1dG9ycz48YXV0aG9ycz48YXV0aG9yPkZyZWVtYW4sIENocmlz
dG9waGVyPC9hdXRob3I+PC9hdXRob3JzPjwvY29udHJpYnV0b3JzPjx0aXRsZXM+PHRpdGxlPlRl
Y2hub2xvZ3kgcG9saWN5IGFuZCBlY29ub21pYyBwZXJmb3JtYW5jZTogbGVzc29ucyBmcm9tIEph
cGFuPC90aXRsZT48L3RpdGxlcz48ZGF0ZXM+PHllYXI+MTk4NzwveWVhcj48L2RhdGVzPjx1cmxz
PjwvdXJscz48L3JlY29yZD48L0NpdGU+PENpdGU+PEF1dGhvcj5Eb3NpPC9BdXRob3I+PFllYXI+
MTk4ODwvWWVhcj48UmVjTnVtPjIwPC9SZWNOdW0+PHJlY29yZD48cmVjLW51bWJlcj4yMDwvcmVj
LW51bWJlcj48Zm9yZWlnbi1rZXlzPjxrZXkgYXBwPSJFTiIgZGItaWQ9IjAwMnBmNXB3MGRwcmRz
ZXMwMHJ2dmUyeWZyMnMycmZ0ZHZzciIgdGltZXN0YW1wPSIwIj4yMDwva2V5PjwvZm9yZWlnbi1r
ZXlzPjxyZWYtdHlwZSBuYW1lPSJKb3VybmFsIEFydGljbGUiPjE3PC9yZWYtdHlwZT48Y29udHJp
YnV0b3JzPjxhdXRob3JzPjxhdXRob3I+RG9zaSwgR2lvdmFubmk8L2F1dGhvcj48YXV0aG9yPkZy
ZWVtYW4sIENocmlzdG9waGVyPC9hdXRob3I+PGF1dGhvcj5OZWxzb24sIFJpY2hhcmQ8L2F1dGhv
cj48YXV0aG9yPlNpbHZlcmJlcmcsIEdlcmFsZDwvYXV0aG9yPjxhdXRob3I+U29ldGUsIEx1YyBM
LjwvYXV0aG9yPjwvYXV0aG9ycz48L2NvbnRyaWJ1dG9ycz48dGl0bGVzPjx0aXRsZT5UZWNobmlj
YWwgY2hhbmdlIGFuZCBlY29ub21pYyB0aGVvcnk8L3RpdGxlPjwvdGl0bGVzPjxkYXRlcz48eWVh
cj4xOTg4PC95ZWFyPjwvZGF0ZXM+PHVybHM+PC91cmxzPjwvcmVjb3JkPjwvQ2l0ZT48Q2l0ZT48
QXV0aG9yPk5lbHNvbjwvQXV0aG9yPjxZZWFyPjE5OTM8L1llYXI+PFJlY051bT4yNjwvUmVjTnVt
PjxyZWNvcmQ+PHJlYy1udW1iZXI+MjY8L3JlYy1udW1iZXI+PGZvcmVpZ24ta2V5cz48a2V5IGFw
cD0iRU4iIGRiLWlkPSIwMDJwZjVwdzBkcHJkc2VzMDBydnZlMnlmcjJzMnJmdGR2c3IiIHRpbWVz
dGFtcD0iMCI+MjY8L2tleT48L2ZvcmVpZ24ta2V5cz48cmVmLXR5cGUgbmFtZT0iSm91cm5hbCBB
cnRpY2xlIj4xNzwvcmVmLXR5cGU+PGNvbnRyaWJ1dG9ycz48YXV0aG9ycz48YXV0aG9yPk5lbHNv
biwgUmljaGFyZCBSLjwvYXV0aG9yPjwvYXV0aG9ycz48L2NvbnRyaWJ1dG9ycz48dGl0bGVzPjx0
aXRsZT5OYXRpb25hbCBpbm5vdmF0aW9uIHN5c3RlbXM6IGEgY29tcGFyYXRpdmUgYW5hbHlzaXM8
L3RpdGxlPjxzZWNvbmRhcnktdGl0bGU+VW5pdmVyc2l0eSBvZiBJbGxpbm9pcyBhdCBVcmJhbmEt
Q2hhbXBhaWduJmFwb3M7cyBBY2FkZW15IGZvciBFbnRyZXByZW5ldXJpYWwgTGVhZGVyc2hpcCBI
aXN0b3JpY2FsIFJlc2VhcmNoIFJlZmVyZW5jZSBpbiBFbnRyZXByZW5ldXJzaGlwPC9zZWNvbmRh
cnktdGl0bGU+PC90aXRsZXM+PGRhdGVzPjx5ZWFyPjE5OTM8L3llYXI+PC9kYXRlcz48dXJscz48
L3VybHM+PC9yZWNvcmQ+PC9DaXRlPjxDaXRlPjxBdXRob3I+RXR6a293aXR6PC9BdXRob3I+PFll
YXI+MjAwMDwvWWVhcj48UmVjTnVtPjI1NjwvUmVjTnVtPjxyZWNvcmQ+PHJlYy1udW1iZXI+MjU2
PC9yZWMtbnVtYmVyPjxmb3JlaWduLWtleXM+PGtleSBhcHA9IkVOIiBkYi1pZD0iMDAycGY1cHcw
ZHByZHNlczAwcnZ2ZTJ5ZnIyczJyZnRkdnNyIiB0aW1lc3RhbXA9IjAiPjI1Njwva2V5PjwvZm9y
ZWlnbi1rZXlzPjxyZWYtdHlwZSBuYW1lPSJKb3VybmFsIEFydGljbGUiPjE3PC9yZWYtdHlwZT48
Y29udHJpYnV0b3JzPjxhdXRob3JzPjxhdXRob3I+RXR6a293aXR6LCBIZW5yeTwvYXV0aG9yPjxh
dXRob3I+TGV5ZGVzZG9yZmYsIExvZXQ8L2F1dGhvcj48L2F1dGhvcnM+PC9jb250cmlidXRvcnM+
PHRpdGxlcz48dGl0bGU+VGhlIGR5bmFtaWNzIG9mIGlubm92YXRpb246IGZyb20gTmF0aW9uYWwg
U3lzdGVtcyBhbmQgw6LigqzFk01vZGUgMsOi4oKswp0gdG8gYSBUcmlwbGUgSGVsaXggb2YgdW5p
dmVyc2l0ecOi4oKs4oCcaW5kdXN0cnnDouKCrOKAnGdvdmVybm1lbnQgcmVsYXRpb25zPC90aXRs
ZT48c2Vjb25kYXJ5LXRpdGxlPlJlc2VhcmNoIHBvbGljeTwvc2Vjb25kYXJ5LXRpdGxlPjwvdGl0
bGVzPjxwYWdlcz4xMDktMTIzPC9wYWdlcz48dm9sdW1lPjI5PC92b2x1bWU+PG51bWJlcj4yPC9u
dW1iZXI+PGRhdGVzPjx5ZWFyPjIwMDA8L3llYXI+PC9kYXRlcz48aXNibj4wMDQ4LTczMzM8L2lz
Ym4+PHVybHM+PC91cmxzPjwvcmVjb3JkPjwvQ2l0ZT48Q2l0ZT48QXV0aG9yPkZyZWVtYW48L0F1
dGhvcj48WWVhcj4xOTk1PC9ZZWFyPjxSZWNOdW0+MjE8L1JlY051bT48cmVjb3JkPjxyZWMtbnVt
YmVyPjIxPC9yZWMtbnVtYmVyPjxmb3JlaWduLWtleXM+PGtleSBhcHA9IkVOIiBkYi1pZD0iMDAy
cGY1cHcwZHByZHNlczAwcnZ2ZTJ5ZnIyczJyZnRkdnNyIiB0aW1lc3RhbXA9IjAiPjIxPC9rZXk+
PC9mb3JlaWduLWtleXM+PHJlZi10eXBlIG5hbWU9IkpvdXJuYWwgQXJ0aWNsZSI+MTc8L3JlZi10
eXBlPjxjb250cmlidXRvcnM+PGF1dGhvcnM+PGF1dGhvcj5GcmVlbWFuLCBDaHJpczwvYXV0aG9y
PjwvYXV0aG9ycz48L2NvbnRyaWJ1dG9ycz48dGl0bGVzPjx0aXRsZT5UaGUgwrROYXRpb25hbCBT
eXN0ZW0gb2YgSW5ub3ZhdGlvbsK0IGluIGhpc3RvcmljYWwgcGVyc3BlY3RpdmU8L3RpdGxlPjxz
ZWNvbmRhcnktdGl0bGU+Q2FtYnJpZGdlIEpvdXJuYWwgb2YgZWNvbm9taWNzPC9zZWNvbmRhcnkt
dGl0bGU+PC90aXRsZXM+PHBhZ2VzPjUtMjQ8L3BhZ2VzPjx2b2x1bWU+MTk8L3ZvbHVtZT48bnVt
YmVyPjE8L251bWJlcj48ZGF0ZXM+PHllYXI+MTk5NTwveWVhcj48L2RhdGVzPjxpc2JuPjAzMDkt
MTY2WDwvaXNibj48dXJscz48L3VybHM+PC9yZWNvcmQ+PC9DaXRlPjxDaXRlPjxBdXRob3I+THVu
ZHZhbGw8L0F1dGhvcj48WWVhcj4xOTk4PC9ZZWFyPjxSZWNOdW0+MjI8L1JlY051bT48cmVjb3Jk
PjxyZWMtbnVtYmVyPjIyPC9yZWMtbnVtYmVyPjxmb3JlaWduLWtleXM+PGtleSBhcHA9IkVOIiBk
Yi1pZD0iMDAycGY1cHcwZHByZHNlczAwcnZ2ZTJ5ZnIyczJyZnRkdnNyIiB0aW1lc3RhbXA9IjAi
PjIyPC9rZXk+PC9mb3JlaWduLWtleXM+PHJlZi10eXBlIG5hbWU9IkpvdXJuYWwgQXJ0aWNsZSI+
MTc8L3JlZi10eXBlPjxjb250cmlidXRvcnM+PGF1dGhvcnM+PGF1dGhvcj5MdW5kdmFsbCwgQmVu
Z3Qtw4PCpTwvYXV0aG9yPjwvYXV0aG9ycz48L2NvbnRyaWJ1dG9ycz48dGl0bGVzPjx0aXRsZT5X
aHkgc3R1ZHkgbmF0aW9uYWwgc3lzdGVtcyBhbmQgbmF0aW9uYWwgc3R5bGVzIG9mIGlubm92YXRp
b24/PC90aXRsZT48c2Vjb25kYXJ5LXRpdGxlPlRlY2hub2xvZ3kgYW5hbHlzaXMgJmFtcDsgc3Ry
YXRlZ2ljIG1hbmFnZW1lbnQ8L3NlY29uZGFyeS10aXRsZT48L3RpdGxlcz48cGFnZXM+NDAzLTQy
MjwvcGFnZXM+PHZvbHVtZT4xMDwvdm9sdW1lPjxudW1iZXI+NDwvbnVtYmVyPjxkYXRlcz48eWVh
cj4xOTk4PC95ZWFyPjwvZGF0ZXM+PGlzYm4+MDk1My03MzI1PC9pc2JuPjx1cmxzPjwvdXJscz48
L3JlY29yZD48L0NpdGU+PC9FbmROb3RlPn==
</w:fldData>
              </w:fldChar>
            </w:r>
            <w:r w:rsidRPr="00F86C12">
              <w:rPr>
                <w:color w:val="000000" w:themeColor="text1"/>
                <w:lang w:val="es-MX"/>
              </w:rPr>
              <w:instrText xml:space="preserve"> ADDIN EN.CITE.DATA </w:instrText>
            </w:r>
            <w:r w:rsidRPr="00403384">
              <w:rPr>
                <w:color w:val="000000" w:themeColor="text1"/>
                <w:lang w:val="es-MX"/>
              </w:rPr>
            </w:r>
            <w:r w:rsidRPr="00403384">
              <w:rPr>
                <w:color w:val="000000" w:themeColor="text1"/>
                <w:lang w:val="es-MX"/>
              </w:rPr>
              <w:fldChar w:fldCharType="end"/>
            </w:r>
            <w:r w:rsidRPr="00403384">
              <w:rPr>
                <w:color w:val="000000" w:themeColor="text1"/>
                <w:lang w:val="es-MX"/>
              </w:rPr>
            </w:r>
            <w:r w:rsidRPr="00403384">
              <w:rPr>
                <w:color w:val="000000" w:themeColor="text1"/>
                <w:lang w:val="es-MX"/>
              </w:rPr>
              <w:fldChar w:fldCharType="separate"/>
            </w:r>
            <w:r w:rsidRPr="00F86C12">
              <w:rPr>
                <w:noProof/>
                <w:color w:val="000000" w:themeColor="text1"/>
                <w:lang w:val="es-MX"/>
              </w:rPr>
              <w:t>(Dosi, Freeman, Nelson, Silverberg y Soete, 1988; Etzkowitz y Leydesdorff, 2000; Freeman, 1987</w:t>
            </w:r>
            <w:r w:rsidR="001F4204" w:rsidRPr="00F86C12">
              <w:rPr>
                <w:noProof/>
                <w:color w:val="000000" w:themeColor="text1"/>
                <w:lang w:val="es-MX"/>
              </w:rPr>
              <w:t>,</w:t>
            </w:r>
            <w:r w:rsidRPr="00F86C12">
              <w:rPr>
                <w:noProof/>
                <w:color w:val="000000" w:themeColor="text1"/>
                <w:lang w:val="es-MX"/>
              </w:rPr>
              <w:t xml:space="preserve"> 1995; Lundvall, 1998; Nelson, 1993)</w:t>
            </w:r>
            <w:r w:rsidRPr="00403384">
              <w:rPr>
                <w:color w:val="000000" w:themeColor="text1"/>
                <w:lang w:val="es-MX"/>
              </w:rPr>
              <w:fldChar w:fldCharType="end"/>
            </w:r>
          </w:p>
        </w:tc>
      </w:tr>
      <w:tr w:rsidR="00BF65BC" w:rsidRPr="001F4204" w14:paraId="6DB397C0" w14:textId="77777777" w:rsidTr="00A37315">
        <w:tc>
          <w:tcPr>
            <w:cnfStyle w:val="001000000000" w:firstRow="0" w:lastRow="0" w:firstColumn="1" w:lastColumn="0" w:oddVBand="0" w:evenVBand="0" w:oddHBand="0" w:evenHBand="0" w:firstRowFirstColumn="0" w:firstRowLastColumn="0" w:lastRowFirstColumn="0" w:lastRowLastColumn="0"/>
            <w:tcW w:w="806" w:type="pct"/>
            <w:shd w:val="clear" w:color="auto" w:fill="auto"/>
          </w:tcPr>
          <w:p w14:paraId="2412D8DD" w14:textId="77777777" w:rsidR="00BF65BC" w:rsidRPr="00403384" w:rsidRDefault="00BF65BC" w:rsidP="002441A4">
            <w:pPr>
              <w:spacing w:line="240" w:lineRule="auto"/>
              <w:jc w:val="center"/>
              <w:rPr>
                <w:color w:val="000000" w:themeColor="text1"/>
                <w:lang w:val="es-MX"/>
              </w:rPr>
            </w:pPr>
            <w:r w:rsidRPr="00403384">
              <w:rPr>
                <w:color w:val="000000" w:themeColor="text1"/>
                <w:lang w:val="es-MX"/>
              </w:rPr>
              <w:t>Regional</w:t>
            </w:r>
          </w:p>
        </w:tc>
        <w:tc>
          <w:tcPr>
            <w:tcW w:w="2499" w:type="pct"/>
            <w:shd w:val="clear" w:color="auto" w:fill="auto"/>
          </w:tcPr>
          <w:p w14:paraId="02166EEE" w14:textId="77777777" w:rsidR="00BF65BC" w:rsidRPr="00403384" w:rsidRDefault="00BF65BC" w:rsidP="002441A4">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lang w:val="es-MX"/>
              </w:rPr>
            </w:pPr>
            <w:r w:rsidRPr="00403384">
              <w:rPr>
                <w:color w:val="000000" w:themeColor="text1"/>
                <w:lang w:val="es-MX"/>
              </w:rPr>
              <w:t>Las actividades y políticas de innovación aplicadas a nivel regional. El alcance regional puede ser señalado a una ciudad, entidad federativa, o cualquier comunidad específica que albergue y sea afectada por las organizaciones que se encuentren al interior.</w:t>
            </w:r>
          </w:p>
        </w:tc>
        <w:tc>
          <w:tcPr>
            <w:tcW w:w="1695" w:type="pct"/>
            <w:shd w:val="clear" w:color="auto" w:fill="auto"/>
          </w:tcPr>
          <w:p w14:paraId="31AA4F5E" w14:textId="77777777" w:rsidR="00BF65BC" w:rsidRPr="00403384" w:rsidRDefault="00BF65BC" w:rsidP="002441A4">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lang w:val="es-MX"/>
              </w:rPr>
            </w:pPr>
            <w:r w:rsidRPr="00403384">
              <w:rPr>
                <w:color w:val="000000" w:themeColor="text1"/>
                <w:lang w:val="es-MX"/>
              </w:rPr>
              <w:fldChar w:fldCharType="begin">
                <w:fldData xml:space="preserve">PEVuZE5vdGU+PENpdGU+PEF1dGhvcj5MZXlkZXNkb3JmZjwvQXV0aG9yPjxZZWFyPjIwMDY8L1ll
YXI+PFJlY051bT4yNTM8L1JlY051bT48RGlzcGxheVRleHQ+KENhc2FzLCAyMDAyOyBDb3dhbiAm
YW1wOyBaaW5vdnlldmEsIDIwMTM7IExleWRlc2RvcmZmICZhbXA7IEZyaXRzY2gsIDIwMDYpPC9E
aXNwbGF5VGV4dD48cmVjb3JkPjxyZWMtbnVtYmVyPjI1MzwvcmVjLW51bWJlcj48Zm9yZWlnbi1r
ZXlzPjxrZXkgYXBwPSJFTiIgZGItaWQ9IjAwMnBmNXB3MGRwcmRzZXMwMHJ2dmUyeWZyMnMycmZ0
ZHZzciIgdGltZXN0YW1wPSIwIj4yNTM8L2tleT48L2ZvcmVpZ24ta2V5cz48cmVmLXR5cGUgbmFt
ZT0iSm91cm5hbCBBcnRpY2xlIj4xNzwvcmVmLXR5cGU+PGNvbnRyaWJ1dG9ycz48YXV0aG9ycz48
YXV0aG9yPkxleWRlc2RvcmZmLCBMb2V0PC9hdXRob3I+PGF1dGhvcj5Gcml0c2NoLCBNaWNoYWVs
PC9hdXRob3I+PC9hdXRob3JzPjwvY29udHJpYnV0b3JzPjx0aXRsZXM+PHRpdGxlPk1lYXN1cmlu
ZyB0aGUga25vd2xlZGdlIGJhc2Ugb2YgcmVnaW9uYWwgaW5ub3ZhdGlvbiBzeXN0ZW1zIGluIEdl
cm1hbnkgaW4gdGVybXMgb2YgYSBUcmlwbGUgSGVsaXggZHluYW1pY3M8L3RpdGxlPjxzZWNvbmRh
cnktdGl0bGU+UmVzZWFyY2ggUG9saWN5PC9zZWNvbmRhcnktdGl0bGU+PC90aXRsZXM+PHBhZ2Vz
PjE1MzgtMTU1MzwvcGFnZXM+PHZvbHVtZT4zNTwvdm9sdW1lPjxudW1iZXI+MTA8L251bWJlcj48
ZGF0ZXM+PHllYXI+MjAwNjwveWVhcj48L2RhdGVzPjxpc2JuPjAwNDgtNzMzMzwvaXNibj48dXJs
cz48L3VybHM+PC9yZWNvcmQ+PC9DaXRlPjxDaXRlPjxBdXRob3I+Q2FzYXM8L0F1dGhvcj48WWVh
cj4yMDAyPC9ZZWFyPjxSZWNOdW0+MjczPC9SZWNOdW0+PHJlY29yZD48cmVjLW51bWJlcj4yNzM8
L3JlYy1udW1iZXI+PGZvcmVpZ24ta2V5cz48a2V5IGFwcD0iRU4iIGRiLWlkPSIwMDJwZjVwdzBk
cHJkc2VzMDBydnZlMnlmcjJzMnJmdGR2c3IiIHRpbWVzdGFtcD0iMCI+MjczPC9rZXk+PC9mb3Jl
aWduLWtleXM+PHJlZi10eXBlIG5hbWU9IkpvdXJuYWwgQXJ0aWNsZSI+MTc8L3JlZi10eXBlPjxj
b250cmlidXRvcnM+PGF1dGhvcnM+PGF1dGhvcj5DYXNhcywgUm9zYWxiYTwvYXV0aG9yPjwvYXV0
aG9ycz48L2NvbnRyaWJ1dG9ycz48dGl0bGVzPjx0aXRsZT5SZWRlcyByZWdpb25hbGVzIGRlIGNv
bm9jaW1pZW50byBlbiBNw4PCqXhpY288L3RpdGxlPjxzZWNvbmRhcnktdGl0bGU+Q29tZXJjaW8g
ZXh0ZXJpb3I8L3NlY29uZGFyeS10aXRsZT48L3RpdGxlcz48cGFnZXM+NDkyLTUwNjwvcGFnZXM+
PHZvbHVtZT41Mjwvdm9sdW1lPjxudW1iZXI+NjwvbnVtYmVyPjxkYXRlcz48eWVhcj4yMDAyPC95
ZWFyPjwvZGF0ZXM+PHVybHM+PC91cmxzPjwvcmVjb3JkPjwvQ2l0ZT48Q2l0ZT48QXV0aG9yPkNv
d2FuPC9BdXRob3I+PFllYXI+MjAxMzwvWWVhcj48UmVjTnVtPjI0NTwvUmVjTnVtPjxyZWNvcmQ+
PHJlYy1udW1iZXI+MjQ1PC9yZWMtbnVtYmVyPjxmb3JlaWduLWtleXM+PGtleSBhcHA9IkVOIiBk
Yi1pZD0iMDAycGY1cHcwZHByZHNlczAwcnZ2ZTJ5ZnIyczJyZnRkdnNyIiB0aW1lc3RhbXA9IjAi
PjI0NTwva2V5PjwvZm9yZWlnbi1rZXlzPjxyZWYtdHlwZSBuYW1lPSJKb3VybmFsIEFydGljbGUi
PjE3PC9yZWYtdHlwZT48Y29udHJpYnV0b3JzPjxhdXRob3JzPjxhdXRob3I+Q293YW4sIFJvYmlu
PC9hdXRob3I+PGF1dGhvcj5aaW5vdnlldmEsIE5hdGFsaWE8L2F1dGhvcj48L2F1dGhvcnM+PC9j
b250cmlidXRvcnM+PHRpdGxlcz48dGl0bGU+VW5pdmVyc2l0eSBlZmZlY3RzIG9uIHJlZ2lvbmFs
IGlubm92YXRpb248L3RpdGxlPjxzZWNvbmRhcnktdGl0bGU+UmVzZWFyY2ggUG9saWN5PC9zZWNv
bmRhcnktdGl0bGU+PC90aXRsZXM+PHBhZ2VzPjc4OC04MDA8L3BhZ2VzPjx2b2x1bWU+NDI8L3Zv
bHVtZT48bnVtYmVyPjM8L251bWJlcj48ZGF0ZXM+PHllYXI+MjAxMzwveWVhcj48L2RhdGVzPjxp
c2JuPjAwNDgtNzMzMzwvaXNibj48dXJscz48L3VybHM+PC9yZWNvcmQ+PC9DaXRlPjwvRW5kTm90
ZT5=
</w:fldData>
              </w:fldChar>
            </w:r>
            <w:r w:rsidRPr="00403384">
              <w:rPr>
                <w:color w:val="000000" w:themeColor="text1"/>
                <w:lang w:val="es-MX"/>
              </w:rPr>
              <w:instrText xml:space="preserve"> ADDIN EN.CITE </w:instrText>
            </w:r>
            <w:r w:rsidRPr="00403384">
              <w:rPr>
                <w:color w:val="000000" w:themeColor="text1"/>
                <w:lang w:val="es-MX"/>
              </w:rPr>
              <w:fldChar w:fldCharType="begin">
                <w:fldData xml:space="preserve">PEVuZE5vdGU+PENpdGU+PEF1dGhvcj5MZXlkZXNkb3JmZjwvQXV0aG9yPjxZZWFyPjIwMDY8L1ll
YXI+PFJlY051bT4yNTM8L1JlY051bT48RGlzcGxheVRleHQ+KENhc2FzLCAyMDAyOyBDb3dhbiAm
YW1wOyBaaW5vdnlldmEsIDIwMTM7IExleWRlc2RvcmZmICZhbXA7IEZyaXRzY2gsIDIwMDYpPC9E
aXNwbGF5VGV4dD48cmVjb3JkPjxyZWMtbnVtYmVyPjI1MzwvcmVjLW51bWJlcj48Zm9yZWlnbi1r
ZXlzPjxrZXkgYXBwPSJFTiIgZGItaWQ9IjAwMnBmNXB3MGRwcmRzZXMwMHJ2dmUyeWZyMnMycmZ0
ZHZzciIgdGltZXN0YW1wPSIwIj4yNTM8L2tleT48L2ZvcmVpZ24ta2V5cz48cmVmLXR5cGUgbmFt
ZT0iSm91cm5hbCBBcnRpY2xlIj4xNzwvcmVmLXR5cGU+PGNvbnRyaWJ1dG9ycz48YXV0aG9ycz48
YXV0aG9yPkxleWRlc2RvcmZmLCBMb2V0PC9hdXRob3I+PGF1dGhvcj5Gcml0c2NoLCBNaWNoYWVs
PC9hdXRob3I+PC9hdXRob3JzPjwvY29udHJpYnV0b3JzPjx0aXRsZXM+PHRpdGxlPk1lYXN1cmlu
ZyB0aGUga25vd2xlZGdlIGJhc2Ugb2YgcmVnaW9uYWwgaW5ub3ZhdGlvbiBzeXN0ZW1zIGluIEdl
cm1hbnkgaW4gdGVybXMgb2YgYSBUcmlwbGUgSGVsaXggZHluYW1pY3M8L3RpdGxlPjxzZWNvbmRh
cnktdGl0bGU+UmVzZWFyY2ggUG9saWN5PC9zZWNvbmRhcnktdGl0bGU+PC90aXRsZXM+PHBhZ2Vz
PjE1MzgtMTU1MzwvcGFnZXM+PHZvbHVtZT4zNTwvdm9sdW1lPjxudW1iZXI+MTA8L251bWJlcj48
ZGF0ZXM+PHllYXI+MjAwNjwveWVhcj48L2RhdGVzPjxpc2JuPjAwNDgtNzMzMzwvaXNibj48dXJs
cz48L3VybHM+PC9yZWNvcmQ+PC9DaXRlPjxDaXRlPjxBdXRob3I+Q2FzYXM8L0F1dGhvcj48WWVh
cj4yMDAyPC9ZZWFyPjxSZWNOdW0+MjczPC9SZWNOdW0+PHJlY29yZD48cmVjLW51bWJlcj4yNzM8
L3JlYy1udW1iZXI+PGZvcmVpZ24ta2V5cz48a2V5IGFwcD0iRU4iIGRiLWlkPSIwMDJwZjVwdzBk
cHJkc2VzMDBydnZlMnlmcjJzMnJmdGR2c3IiIHRpbWVzdGFtcD0iMCI+MjczPC9rZXk+PC9mb3Jl
aWduLWtleXM+PHJlZi10eXBlIG5hbWU9IkpvdXJuYWwgQXJ0aWNsZSI+MTc8L3JlZi10eXBlPjxj
b250cmlidXRvcnM+PGF1dGhvcnM+PGF1dGhvcj5DYXNhcywgUm9zYWxiYTwvYXV0aG9yPjwvYXV0
aG9ycz48L2NvbnRyaWJ1dG9ycz48dGl0bGVzPjx0aXRsZT5SZWRlcyByZWdpb25hbGVzIGRlIGNv
bm9jaW1pZW50byBlbiBNw4PCqXhpY288L3RpdGxlPjxzZWNvbmRhcnktdGl0bGU+Q29tZXJjaW8g
ZXh0ZXJpb3I8L3NlY29uZGFyeS10aXRsZT48L3RpdGxlcz48cGFnZXM+NDkyLTUwNjwvcGFnZXM+
PHZvbHVtZT41Mjwvdm9sdW1lPjxudW1iZXI+NjwvbnVtYmVyPjxkYXRlcz48eWVhcj4yMDAyPC95
ZWFyPjwvZGF0ZXM+PHVybHM+PC91cmxzPjwvcmVjb3JkPjwvQ2l0ZT48Q2l0ZT48QXV0aG9yPkNv
d2FuPC9BdXRob3I+PFllYXI+MjAxMzwvWWVhcj48UmVjTnVtPjI0NTwvUmVjTnVtPjxyZWNvcmQ+
PHJlYy1udW1iZXI+MjQ1PC9yZWMtbnVtYmVyPjxmb3JlaWduLWtleXM+PGtleSBhcHA9IkVOIiBk
Yi1pZD0iMDAycGY1cHcwZHByZHNlczAwcnZ2ZTJ5ZnIyczJyZnRkdnNyIiB0aW1lc3RhbXA9IjAi
PjI0NTwva2V5PjwvZm9yZWlnbi1rZXlzPjxyZWYtdHlwZSBuYW1lPSJKb3VybmFsIEFydGljbGUi
PjE3PC9yZWYtdHlwZT48Y29udHJpYnV0b3JzPjxhdXRob3JzPjxhdXRob3I+Q293YW4sIFJvYmlu
PC9hdXRob3I+PGF1dGhvcj5aaW5vdnlldmEsIE5hdGFsaWE8L2F1dGhvcj48L2F1dGhvcnM+PC9j
b250cmlidXRvcnM+PHRpdGxlcz48dGl0bGU+VW5pdmVyc2l0eSBlZmZlY3RzIG9uIHJlZ2lvbmFs
IGlubm92YXRpb248L3RpdGxlPjxzZWNvbmRhcnktdGl0bGU+UmVzZWFyY2ggUG9saWN5PC9zZWNv
bmRhcnktdGl0bGU+PC90aXRsZXM+PHBhZ2VzPjc4OC04MDA8L3BhZ2VzPjx2b2x1bWU+NDI8L3Zv
bHVtZT48bnVtYmVyPjM8L251bWJlcj48ZGF0ZXM+PHllYXI+MjAxMzwveWVhcj48L2RhdGVzPjxp
c2JuPjAwNDgtNzMzMzwvaXNibj48dXJscz48L3VybHM+PC9yZWNvcmQ+PC9DaXRlPjwvRW5kTm90
ZT5=
</w:fldData>
              </w:fldChar>
            </w:r>
            <w:r w:rsidRPr="00403384">
              <w:rPr>
                <w:color w:val="000000" w:themeColor="text1"/>
                <w:lang w:val="es-MX"/>
              </w:rPr>
              <w:instrText xml:space="preserve"> ADDIN EN.CITE.DATA </w:instrText>
            </w:r>
            <w:r w:rsidRPr="00403384">
              <w:rPr>
                <w:color w:val="000000" w:themeColor="text1"/>
                <w:lang w:val="es-MX"/>
              </w:rPr>
            </w:r>
            <w:r w:rsidRPr="00403384">
              <w:rPr>
                <w:color w:val="000000" w:themeColor="text1"/>
                <w:lang w:val="es-MX"/>
              </w:rPr>
              <w:fldChar w:fldCharType="end"/>
            </w:r>
            <w:r w:rsidRPr="00403384">
              <w:rPr>
                <w:color w:val="000000" w:themeColor="text1"/>
                <w:lang w:val="es-MX"/>
              </w:rPr>
            </w:r>
            <w:r w:rsidRPr="00403384">
              <w:rPr>
                <w:color w:val="000000" w:themeColor="text1"/>
                <w:lang w:val="es-MX"/>
              </w:rPr>
              <w:fldChar w:fldCharType="separate"/>
            </w:r>
            <w:r w:rsidRPr="00403384">
              <w:rPr>
                <w:noProof/>
                <w:color w:val="000000" w:themeColor="text1"/>
                <w:lang w:val="es-MX"/>
              </w:rPr>
              <w:t>(Casas, 2002; Cowan y Zinovyeva, 2013; Leydesdorff y Fritsch, 2006)</w:t>
            </w:r>
            <w:r w:rsidRPr="00403384">
              <w:rPr>
                <w:color w:val="000000" w:themeColor="text1"/>
                <w:lang w:val="es-MX"/>
              </w:rPr>
              <w:fldChar w:fldCharType="end"/>
            </w:r>
          </w:p>
        </w:tc>
      </w:tr>
      <w:tr w:rsidR="00BF65BC" w:rsidRPr="00251F31" w14:paraId="0D3C910B" w14:textId="77777777" w:rsidTr="00A37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shd w:val="clear" w:color="auto" w:fill="auto"/>
          </w:tcPr>
          <w:p w14:paraId="1DD17FFC" w14:textId="77777777" w:rsidR="00BF65BC" w:rsidRPr="00403384" w:rsidRDefault="00BF65BC" w:rsidP="002441A4">
            <w:pPr>
              <w:spacing w:line="240" w:lineRule="auto"/>
              <w:jc w:val="center"/>
              <w:rPr>
                <w:color w:val="000000" w:themeColor="text1"/>
                <w:lang w:val="es-MX"/>
              </w:rPr>
            </w:pPr>
            <w:r w:rsidRPr="00403384">
              <w:rPr>
                <w:color w:val="000000" w:themeColor="text1"/>
                <w:lang w:val="es-MX"/>
              </w:rPr>
              <w:t>Sectorial</w:t>
            </w:r>
          </w:p>
        </w:tc>
        <w:tc>
          <w:tcPr>
            <w:tcW w:w="2499" w:type="pct"/>
            <w:tcBorders>
              <w:top w:val="none" w:sz="0" w:space="0" w:color="auto"/>
              <w:bottom w:val="none" w:sz="0" w:space="0" w:color="auto"/>
            </w:tcBorders>
            <w:shd w:val="clear" w:color="auto" w:fill="auto"/>
          </w:tcPr>
          <w:p w14:paraId="0927BB4B" w14:textId="1D726135" w:rsidR="00BF65BC" w:rsidRPr="00403384" w:rsidRDefault="00BF65BC" w:rsidP="002441A4">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lang w:val="es-MX"/>
              </w:rPr>
            </w:pPr>
            <w:r w:rsidRPr="00403384">
              <w:rPr>
                <w:color w:val="000000" w:themeColor="text1"/>
                <w:lang w:val="es-MX"/>
              </w:rPr>
              <w:t xml:space="preserve">Las actividades aplicadas al impulso de la innovación a través de prácticas de </w:t>
            </w:r>
            <w:r w:rsidR="001F4204">
              <w:rPr>
                <w:color w:val="000000" w:themeColor="text1"/>
                <w:lang w:val="es-MX"/>
              </w:rPr>
              <w:t>TC</w:t>
            </w:r>
            <w:r w:rsidRPr="00403384">
              <w:rPr>
                <w:color w:val="000000" w:themeColor="text1"/>
                <w:lang w:val="es-MX"/>
              </w:rPr>
              <w:t xml:space="preserve"> en un sector determinado, por ejemplo, un sector industrial como el manufacturero, o el sector público, de turismo, de producción, pymes, etc.</w:t>
            </w:r>
          </w:p>
        </w:tc>
        <w:tc>
          <w:tcPr>
            <w:tcW w:w="1695" w:type="pct"/>
            <w:tcBorders>
              <w:top w:val="none" w:sz="0" w:space="0" w:color="auto"/>
              <w:bottom w:val="none" w:sz="0" w:space="0" w:color="auto"/>
              <w:right w:val="none" w:sz="0" w:space="0" w:color="auto"/>
            </w:tcBorders>
            <w:shd w:val="clear" w:color="auto" w:fill="auto"/>
          </w:tcPr>
          <w:p w14:paraId="5448F06E" w14:textId="71D8CFB0" w:rsidR="00BF65BC" w:rsidRPr="00403384" w:rsidRDefault="00BF65BC" w:rsidP="002441A4">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03384">
              <w:rPr>
                <w:color w:val="000000" w:themeColor="text1"/>
                <w:lang w:val="es-MX"/>
              </w:rPr>
              <w:fldChar w:fldCharType="begin">
                <w:fldData xml:space="preserve">PEVuZE5vdGU+PENpdGU+PEF1dGhvcj5CZWtrZXJzPC9BdXRob3I+PFllYXI+MjAwODwvWWVhcj48
UmVjTnVtPjI1MTwvUmVjTnVtPjxEaXNwbGF5VGV4dD4oQW1heWFoLCAyMDEzOyBCZWtrZXJzICZh
bXA7IEJvZGFzIEZyZWl0YXMsIDIwMDg7IFNjaGFydGluZ2VyLCBSYW1tZXIsIEZpc2NoZXIsICZh
bXA7IEZyw7ZobGljaCwgMjAwMjsgV29uZyAmYW1wOyBBc3BpbndhbGwsIDIwMDUpPC9EaXNwbGF5
VGV4dD48cmVjb3JkPjxyZWMtbnVtYmVyPjI1MTwvcmVjLW51bWJlcj48Zm9yZWlnbi1rZXlzPjxr
ZXkgYXBwPSJFTiIgZGItaWQ9IjAwMnBmNXB3MGRwcmRzZXMwMHJ2dmUyeWZyMnMycmZ0ZHZzciIg
dGltZXN0YW1wPSIwIj4yNTE8L2tleT48L2ZvcmVpZ24ta2V5cz48cmVmLXR5cGUgbmFtZT0iSm91
cm5hbCBBcnRpY2xlIj4xNzwvcmVmLXR5cGU+PGNvbnRyaWJ1dG9ycz48YXV0aG9ycz48YXV0aG9y
PkJla2tlcnMsIFJ1ZGk8L2F1dGhvcj48YXV0aG9yPkJvZGFzIEZyZWl0YXMsIElzYWJlbCBNYXJp
YTwvYXV0aG9yPjwvYXV0aG9ycz48L2NvbnRyaWJ1dG9ycz48dGl0bGVzPjx0aXRsZT5BbmFseXNp
bmcga25vd2xlZGdlIHRyYW5zZmVyIGNoYW5uZWxzIGJldHdlZW4gdW5pdmVyc2l0aWVzIGFuZCBp
bmR1c3RyeTogVG8gd2hhdCBkZWdyZWUgZG8gc2VjdG9ycyBhbHNvIG1hdHRlcj88L3RpdGxlPjxz
ZWNvbmRhcnktdGl0bGU+UmVzZWFyY2ggcG9saWN5PC9zZWNvbmRhcnktdGl0bGU+PC90aXRsZXM+
PHBhZ2VzPjE4MzctMTg1MzwvcGFnZXM+PHZvbHVtZT4zNzwvdm9sdW1lPjxudW1iZXI+MTA8L251
bWJlcj48ZGF0ZXM+PHllYXI+MjAwODwveWVhcj48L2RhdGVzPjxpc2JuPjAwNDgtNzMzMzwvaXNi
bj48dXJscz48L3VybHM+PC9yZWNvcmQ+PC9DaXRlPjxDaXRlPjxBdXRob3I+QW1heWFoPC9BdXRo
b3I+PFllYXI+MjAxMzwvWWVhcj48UmVjTnVtPjIyMTwvUmVjTnVtPjxyZWNvcmQ+PHJlYy1udW1i
ZXI+MjIxPC9yZWMtbnVtYmVyPjxmb3JlaWduLWtleXM+PGtleSBhcHA9IkVOIiBkYi1pZD0iMDAy
cGY1cHcwZHByZHNlczAwcnZ2ZTJ5ZnIyczJyZnRkdnNyIiB0aW1lc3RhbXA9IjAiPjIyMTwva2V5
PjwvZm9yZWlnbi1rZXlzPjxyZWYtdHlwZSBuYW1lPSJKb3VybmFsIEFydGljbGUiPjE3PC9yZWYt
dHlwZT48Y29udHJpYnV0b3JzPjxhdXRob3JzPjxhdXRob3I+QW1heWFoLCBBbmdlbGEgVGl0aTwv
YXV0aG9yPjwvYXV0aG9ycz48L2NvbnRyaWJ1dG9ycz48dGl0bGVzPjx0aXRsZT5EZXRlcm1pbmFu
dHMgb2Yga25vd2xlZGdlIHNoYXJpbmcgaW4gYSBwdWJsaWMgc2VjdG9yIG9yZ2FuaXphdGlvbjwv
dGl0bGU+PHNlY29uZGFyeS10aXRsZT5Kb3VybmFsIG9mIEtub3dsZWRnZSBNYW5hZ2VtZW50PC9z
ZWNvbmRhcnktdGl0bGU+PC90aXRsZXM+PHBhZ2VzPjQ1NC00NzE8L3BhZ2VzPjx2b2x1bWU+MTc8
L3ZvbHVtZT48bnVtYmVyPjM8L251bWJlcj48ZGF0ZXM+PHllYXI+MjAxMzwveWVhcj48L2RhdGVz
Pjxpc2JuPjEzNjctMzI3MDwvaXNibj48dXJscz48L3VybHM+PC9yZWNvcmQ+PC9DaXRlPjxDaXRl
PjxBdXRob3I+V29uZzwvQXV0aG9yPjxZZWFyPjIwMDU8L1llYXI+PFJlY051bT4xMzM8L1JlY051
bT48cmVjb3JkPjxyZWMtbnVtYmVyPjEzMzwvcmVjLW51bWJlcj48Zm9yZWlnbi1rZXlzPjxrZXkg
YXBwPSJFTiIgZGItaWQ9IjAwMnBmNXB3MGRwcmRzZXMwMHJ2dmUyeWZyMnMycmZ0ZHZzciIgdGlt
ZXN0YW1wPSIwIj4xMzM8L2tleT48L2ZvcmVpZ24ta2V5cz48cmVmLXR5cGUgbmFtZT0iSm91cm5h
bCBBcnRpY2xlIj4xNzwvcmVmLXR5cGU+PGNvbnRyaWJ1dG9ycz48YXV0aG9ycz48YXV0aG9yPldv
bmcsIEt1YW4gWWV3PC9hdXRob3I+PGF1dGhvcj5Bc3BpbndhbGwsIEVsYWluZTwvYXV0aG9yPjwv
YXV0aG9ycz48L2NvbnRyaWJ1dG9ycz48dGl0bGVzPjx0aXRsZT5BbiBlbXBpcmljYWwgc3R1ZHkg
b2YgdGhlIGltcG9ydGFudCBmYWN0b3JzIGZvciBrbm93bGVkZ2UtbWFuYWdlbWVudCBhZG9wdGlv
biBpbiB0aGUgU01FIHNlY3RvcjwvdGl0bGU+PHNlY29uZGFyeS10aXRsZT5Kb3VybmFsIG9mIGtu
b3dsZWRnZSBtYW5hZ2VtZW50PC9zZWNvbmRhcnktdGl0bGU+PC90aXRsZXM+PHBhZ2VzPjY0LTgy
PC9wYWdlcz48dm9sdW1lPjk8L3ZvbHVtZT48bnVtYmVyPjM8L251bWJlcj48ZGF0ZXM+PHllYXI+
MjAwNTwveWVhcj48L2RhdGVzPjxpc2JuPjEzNjctMzI3MDwvaXNibj48dXJscz48L3VybHM+PC9y
ZWNvcmQ+PC9DaXRlPjxDaXRlPjxBdXRob3I+U2NoYXJ0aW5nZXI8L0F1dGhvcj48WWVhcj4yMDAy
PC9ZZWFyPjxSZWNOdW0+Mjc2PC9SZWNOdW0+PHJlY29yZD48cmVjLW51bWJlcj4yNzY8L3JlYy1u
dW1iZXI+PGZvcmVpZ24ta2V5cz48a2V5IGFwcD0iRU4iIGRiLWlkPSIwMDJwZjVwdzBkcHJkc2Vz
MDBydnZlMnlmcjJzMnJmdGR2c3IiIHRpbWVzdGFtcD0iMCI+Mjc2PC9rZXk+PC9mb3JlaWduLWtl
eXM+PHJlZi10eXBlIG5hbWU9IkpvdXJuYWwgQXJ0aWNsZSI+MTc8L3JlZi10eXBlPjxjb250cmli
dXRvcnM+PGF1dGhvcnM+PGF1dGhvcj5TY2hhcnRpbmdlciwgRG9yaXM8L2F1dGhvcj48YXV0aG9y
PlJhbW1lciwgQ2hyaXN0aWFuPC9hdXRob3I+PGF1dGhvcj5GaXNjaGVyLCBNYW5mcmVkIE0uPC9h
dXRob3I+PGF1dGhvcj5GcsO2aGxpY2gsIEpvc2VmPC9hdXRob3I+PC9hdXRob3JzPjwvY29udHJp
YnV0b3JzPjx0aXRsZXM+PHRpdGxlPktub3dsZWRnZSBpbnRlcmFjdGlvbnMgYmV0d2VlbiB1bml2
ZXJzaXRpZXMgYW5kIGluZHVzdHJ5IGluIEF1c3RyaWE6IHNlY3RvcmFsIHBhdHRlcm5zIGFuZCBk
ZXRlcm1pbmFudHM8L3RpdGxlPjxzZWNvbmRhcnktdGl0bGU+UmVzZWFyY2ggUG9saWN5PC9zZWNv
bmRhcnktdGl0bGU+PC90aXRsZXM+PHBhZ2VzPjMwMy0zMjg8L3BhZ2VzPjx2b2x1bWU+MzE8L3Zv
bHVtZT48bnVtYmVyPjM8L251bWJlcj48ZGF0ZXM+PHllYXI+MjAwMjwveWVhcj48L2RhdGVzPjxp
c2JuPjAwNDgtNzMzMzwvaXNibj48dXJscz48L3VybHM+PC9yZWNvcmQ+PC9DaXRlPjwvRW5kTm90
ZT4A
</w:fldData>
              </w:fldChar>
            </w:r>
            <w:r w:rsidRPr="00403384">
              <w:rPr>
                <w:color w:val="000000" w:themeColor="text1"/>
                <w:lang w:val="en-US"/>
              </w:rPr>
              <w:instrText xml:space="preserve"> ADDIN EN.CITE </w:instrText>
            </w:r>
            <w:r w:rsidRPr="00403384">
              <w:rPr>
                <w:color w:val="000000" w:themeColor="text1"/>
                <w:lang w:val="es-MX"/>
              </w:rPr>
              <w:fldChar w:fldCharType="begin">
                <w:fldData xml:space="preserve">PEVuZE5vdGU+PENpdGU+PEF1dGhvcj5CZWtrZXJzPC9BdXRob3I+PFllYXI+MjAwODwvWWVhcj48
UmVjTnVtPjI1MTwvUmVjTnVtPjxEaXNwbGF5VGV4dD4oQW1heWFoLCAyMDEzOyBCZWtrZXJzICZh
bXA7IEJvZGFzIEZyZWl0YXMsIDIwMDg7IFNjaGFydGluZ2VyLCBSYW1tZXIsIEZpc2NoZXIsICZh
bXA7IEZyw7ZobGljaCwgMjAwMjsgV29uZyAmYW1wOyBBc3BpbndhbGwsIDIwMDUpPC9EaXNwbGF5
VGV4dD48cmVjb3JkPjxyZWMtbnVtYmVyPjI1MTwvcmVjLW51bWJlcj48Zm9yZWlnbi1rZXlzPjxr
ZXkgYXBwPSJFTiIgZGItaWQ9IjAwMnBmNXB3MGRwcmRzZXMwMHJ2dmUyeWZyMnMycmZ0ZHZzciIg
dGltZXN0YW1wPSIwIj4yNTE8L2tleT48L2ZvcmVpZ24ta2V5cz48cmVmLXR5cGUgbmFtZT0iSm91
cm5hbCBBcnRpY2xlIj4xNzwvcmVmLXR5cGU+PGNvbnRyaWJ1dG9ycz48YXV0aG9ycz48YXV0aG9y
PkJla2tlcnMsIFJ1ZGk8L2F1dGhvcj48YXV0aG9yPkJvZGFzIEZyZWl0YXMsIElzYWJlbCBNYXJp
YTwvYXV0aG9yPjwvYXV0aG9ycz48L2NvbnRyaWJ1dG9ycz48dGl0bGVzPjx0aXRsZT5BbmFseXNp
bmcga25vd2xlZGdlIHRyYW5zZmVyIGNoYW5uZWxzIGJldHdlZW4gdW5pdmVyc2l0aWVzIGFuZCBp
bmR1c3RyeTogVG8gd2hhdCBkZWdyZWUgZG8gc2VjdG9ycyBhbHNvIG1hdHRlcj88L3RpdGxlPjxz
ZWNvbmRhcnktdGl0bGU+UmVzZWFyY2ggcG9saWN5PC9zZWNvbmRhcnktdGl0bGU+PC90aXRsZXM+
PHBhZ2VzPjE4MzctMTg1MzwvcGFnZXM+PHZvbHVtZT4zNzwvdm9sdW1lPjxudW1iZXI+MTA8L251
bWJlcj48ZGF0ZXM+PHllYXI+MjAwODwveWVhcj48L2RhdGVzPjxpc2JuPjAwNDgtNzMzMzwvaXNi
bj48dXJscz48L3VybHM+PC9yZWNvcmQ+PC9DaXRlPjxDaXRlPjxBdXRob3I+QW1heWFoPC9BdXRo
b3I+PFllYXI+MjAxMzwvWWVhcj48UmVjTnVtPjIyMTwvUmVjTnVtPjxyZWNvcmQ+PHJlYy1udW1i
ZXI+MjIxPC9yZWMtbnVtYmVyPjxmb3JlaWduLWtleXM+PGtleSBhcHA9IkVOIiBkYi1pZD0iMDAy
cGY1cHcwZHByZHNlczAwcnZ2ZTJ5ZnIyczJyZnRkdnNyIiB0aW1lc3RhbXA9IjAiPjIyMTwva2V5
PjwvZm9yZWlnbi1rZXlzPjxyZWYtdHlwZSBuYW1lPSJKb3VybmFsIEFydGljbGUiPjE3PC9yZWYt
dHlwZT48Y29udHJpYnV0b3JzPjxhdXRob3JzPjxhdXRob3I+QW1heWFoLCBBbmdlbGEgVGl0aTwv
YXV0aG9yPjwvYXV0aG9ycz48L2NvbnRyaWJ1dG9ycz48dGl0bGVzPjx0aXRsZT5EZXRlcm1pbmFu
dHMgb2Yga25vd2xlZGdlIHNoYXJpbmcgaW4gYSBwdWJsaWMgc2VjdG9yIG9yZ2FuaXphdGlvbjwv
dGl0bGU+PHNlY29uZGFyeS10aXRsZT5Kb3VybmFsIG9mIEtub3dsZWRnZSBNYW5hZ2VtZW50PC9z
ZWNvbmRhcnktdGl0bGU+PC90aXRsZXM+PHBhZ2VzPjQ1NC00NzE8L3BhZ2VzPjx2b2x1bWU+MTc8
L3ZvbHVtZT48bnVtYmVyPjM8L251bWJlcj48ZGF0ZXM+PHllYXI+MjAxMzwveWVhcj48L2RhdGVz
Pjxpc2JuPjEzNjctMzI3MDwvaXNibj48dXJscz48L3VybHM+PC9yZWNvcmQ+PC9DaXRlPjxDaXRl
PjxBdXRob3I+V29uZzwvQXV0aG9yPjxZZWFyPjIwMDU8L1llYXI+PFJlY051bT4xMzM8L1JlY051
bT48cmVjb3JkPjxyZWMtbnVtYmVyPjEzMzwvcmVjLW51bWJlcj48Zm9yZWlnbi1rZXlzPjxrZXkg
YXBwPSJFTiIgZGItaWQ9IjAwMnBmNXB3MGRwcmRzZXMwMHJ2dmUyeWZyMnMycmZ0ZHZzciIgdGlt
ZXN0YW1wPSIwIj4xMzM8L2tleT48L2ZvcmVpZ24ta2V5cz48cmVmLXR5cGUgbmFtZT0iSm91cm5h
bCBBcnRpY2xlIj4xNzwvcmVmLXR5cGU+PGNvbnRyaWJ1dG9ycz48YXV0aG9ycz48YXV0aG9yPldv
bmcsIEt1YW4gWWV3PC9hdXRob3I+PGF1dGhvcj5Bc3BpbndhbGwsIEVsYWluZTwvYXV0aG9yPjwv
YXV0aG9ycz48L2NvbnRyaWJ1dG9ycz48dGl0bGVzPjx0aXRsZT5BbiBlbXBpcmljYWwgc3R1ZHkg
b2YgdGhlIGltcG9ydGFudCBmYWN0b3JzIGZvciBrbm93bGVkZ2UtbWFuYWdlbWVudCBhZG9wdGlv
biBpbiB0aGUgU01FIHNlY3RvcjwvdGl0bGU+PHNlY29uZGFyeS10aXRsZT5Kb3VybmFsIG9mIGtu
b3dsZWRnZSBtYW5hZ2VtZW50PC9zZWNvbmRhcnktdGl0bGU+PC90aXRsZXM+PHBhZ2VzPjY0LTgy
PC9wYWdlcz48dm9sdW1lPjk8L3ZvbHVtZT48bnVtYmVyPjM8L251bWJlcj48ZGF0ZXM+PHllYXI+
MjAwNTwveWVhcj48L2RhdGVzPjxpc2JuPjEzNjctMzI3MDwvaXNibj48dXJscz48L3VybHM+PC9y
ZWNvcmQ+PC9DaXRlPjxDaXRlPjxBdXRob3I+U2NoYXJ0aW5nZXI8L0F1dGhvcj48WWVhcj4yMDAy
PC9ZZWFyPjxSZWNOdW0+Mjc2PC9SZWNOdW0+PHJlY29yZD48cmVjLW51bWJlcj4yNzY8L3JlYy1u
dW1iZXI+PGZvcmVpZ24ta2V5cz48a2V5IGFwcD0iRU4iIGRiLWlkPSIwMDJwZjVwdzBkcHJkc2Vz
MDBydnZlMnlmcjJzMnJmdGR2c3IiIHRpbWVzdGFtcD0iMCI+Mjc2PC9rZXk+PC9mb3JlaWduLWtl
eXM+PHJlZi10eXBlIG5hbWU9IkpvdXJuYWwgQXJ0aWNsZSI+MTc8L3JlZi10eXBlPjxjb250cmli
dXRvcnM+PGF1dGhvcnM+PGF1dGhvcj5TY2hhcnRpbmdlciwgRG9yaXM8L2F1dGhvcj48YXV0aG9y
PlJhbW1lciwgQ2hyaXN0aWFuPC9hdXRob3I+PGF1dGhvcj5GaXNjaGVyLCBNYW5mcmVkIE0uPC9h
dXRob3I+PGF1dGhvcj5GcsO2aGxpY2gsIEpvc2VmPC9hdXRob3I+PC9hdXRob3JzPjwvY29udHJp
YnV0b3JzPjx0aXRsZXM+PHRpdGxlPktub3dsZWRnZSBpbnRlcmFjdGlvbnMgYmV0d2VlbiB1bml2
ZXJzaXRpZXMgYW5kIGluZHVzdHJ5IGluIEF1c3RyaWE6IHNlY3RvcmFsIHBhdHRlcm5zIGFuZCBk
ZXRlcm1pbmFudHM8L3RpdGxlPjxzZWNvbmRhcnktdGl0bGU+UmVzZWFyY2ggUG9saWN5PC9zZWNv
bmRhcnktdGl0bGU+PC90aXRsZXM+PHBhZ2VzPjMwMy0zMjg8L3BhZ2VzPjx2b2x1bWU+MzE8L3Zv
bHVtZT48bnVtYmVyPjM8L251bWJlcj48ZGF0ZXM+PHllYXI+MjAwMjwveWVhcj48L2RhdGVzPjxp
c2JuPjAwNDgtNzMzMzwvaXNibj48dXJscz48L3VybHM+PC9yZWNvcmQ+PC9DaXRlPjwvRW5kTm90
ZT4A
</w:fldData>
              </w:fldChar>
            </w:r>
            <w:r w:rsidRPr="00403384">
              <w:rPr>
                <w:color w:val="000000" w:themeColor="text1"/>
                <w:lang w:val="en-US"/>
              </w:rPr>
              <w:instrText xml:space="preserve"> ADDIN EN.CITE.DATA </w:instrText>
            </w:r>
            <w:r w:rsidRPr="00403384">
              <w:rPr>
                <w:color w:val="000000" w:themeColor="text1"/>
                <w:lang w:val="es-MX"/>
              </w:rPr>
            </w:r>
            <w:r w:rsidRPr="00403384">
              <w:rPr>
                <w:color w:val="000000" w:themeColor="text1"/>
                <w:lang w:val="es-MX"/>
              </w:rPr>
              <w:fldChar w:fldCharType="end"/>
            </w:r>
            <w:r w:rsidRPr="00403384">
              <w:rPr>
                <w:color w:val="000000" w:themeColor="text1"/>
                <w:lang w:val="es-MX"/>
              </w:rPr>
            </w:r>
            <w:r w:rsidRPr="00403384">
              <w:rPr>
                <w:color w:val="000000" w:themeColor="text1"/>
                <w:lang w:val="es-MX"/>
              </w:rPr>
              <w:fldChar w:fldCharType="separate"/>
            </w:r>
            <w:r w:rsidRPr="00403384">
              <w:rPr>
                <w:noProof/>
                <w:color w:val="000000" w:themeColor="text1"/>
                <w:lang w:val="en-US"/>
              </w:rPr>
              <w:t>(Amayah, 2013; Bekkers y Bodas, 2008; Schartinger, Rammer, Fischer y Fröhlich, 2002; Wong y Aspinwall, 2005)</w:t>
            </w:r>
            <w:r w:rsidRPr="00403384">
              <w:rPr>
                <w:color w:val="000000" w:themeColor="text1"/>
                <w:lang w:val="es-MX"/>
              </w:rPr>
              <w:fldChar w:fldCharType="end"/>
            </w:r>
          </w:p>
        </w:tc>
      </w:tr>
      <w:tr w:rsidR="00BF65BC" w:rsidRPr="001F4204" w14:paraId="7AE793C1" w14:textId="77777777" w:rsidTr="00A37315">
        <w:tc>
          <w:tcPr>
            <w:cnfStyle w:val="001000000000" w:firstRow="0" w:lastRow="0" w:firstColumn="1" w:lastColumn="0" w:oddVBand="0" w:evenVBand="0" w:oddHBand="0" w:evenHBand="0" w:firstRowFirstColumn="0" w:firstRowLastColumn="0" w:lastRowFirstColumn="0" w:lastRowLastColumn="0"/>
            <w:tcW w:w="806" w:type="pct"/>
            <w:shd w:val="clear" w:color="auto" w:fill="auto"/>
          </w:tcPr>
          <w:p w14:paraId="679507BE" w14:textId="77777777" w:rsidR="00BF65BC" w:rsidRPr="00403384" w:rsidRDefault="00BF65BC" w:rsidP="002441A4">
            <w:pPr>
              <w:spacing w:line="240" w:lineRule="auto"/>
              <w:jc w:val="center"/>
              <w:rPr>
                <w:color w:val="000000" w:themeColor="text1"/>
                <w:lang w:val="en-US"/>
              </w:rPr>
            </w:pPr>
            <w:r w:rsidRPr="00403384">
              <w:rPr>
                <w:color w:val="000000" w:themeColor="text1"/>
                <w:lang w:val="en-US"/>
              </w:rPr>
              <w:t>Cluster</w:t>
            </w:r>
          </w:p>
        </w:tc>
        <w:tc>
          <w:tcPr>
            <w:tcW w:w="2499" w:type="pct"/>
            <w:shd w:val="clear" w:color="auto" w:fill="auto"/>
          </w:tcPr>
          <w:p w14:paraId="3391FF05" w14:textId="77777777" w:rsidR="00BF65BC" w:rsidRPr="00403384" w:rsidRDefault="00BF65BC" w:rsidP="002441A4">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lang w:val="es-MX"/>
              </w:rPr>
            </w:pPr>
            <w:r w:rsidRPr="00403384">
              <w:rPr>
                <w:color w:val="000000" w:themeColor="text1"/>
                <w:lang w:val="es-MX"/>
              </w:rPr>
              <w:t>La TC en grupos bien definidos de empresas que trabajan en coordinación para generar ventajas como economías de escala.</w:t>
            </w:r>
          </w:p>
        </w:tc>
        <w:tc>
          <w:tcPr>
            <w:tcW w:w="1695" w:type="pct"/>
            <w:shd w:val="clear" w:color="auto" w:fill="auto"/>
          </w:tcPr>
          <w:p w14:paraId="02F1376A" w14:textId="3523A409" w:rsidR="00BF65BC" w:rsidRPr="00403384" w:rsidRDefault="00BF65BC" w:rsidP="002441A4">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lang w:val="es-MX"/>
              </w:rPr>
            </w:pPr>
            <w:r w:rsidRPr="00403384">
              <w:rPr>
                <w:color w:val="000000" w:themeColor="text1"/>
                <w:lang w:val="es-MX"/>
              </w:rPr>
              <w:fldChar w:fldCharType="begin">
                <w:fldData xml:space="preserve">PEVuZE5vdGU+PENpdGU+PEF1dGhvcj5BcmJvbsOtZXM8L0F1dGhvcj48WWVhcj4yMDAyPC9ZZWFy
PjxSZWNOdW0+MTAwPC9SZWNOdW0+PERpc3BsYXlUZXh0PihBcmJvbsOtZXMgJmFtcDsgTW9zbywg
MjAwMjsgQmFwdGlzdGEgJmFtcDsgU3dhbm4sIDE5OTg7IENvbm5lbGwsIEtyaXosICZhbXA7IFRo
b3JwZSwgMjAxMzsgRGFobCAmYW1wOyBQZWRlcnNlbiwgMjAwNDsgTGFpLCBIc3UsIExpbiwgQ2hl
biwgJmFtcDsgTGluLCAyMDEzOyBMaW5kc2F5LCAyMDA1OyBTY2hlZWwsIDIwMDI7IFRhbiwgMjAw
Nik8L0Rpc3BsYXlUZXh0PjxyZWNvcmQ+PHJlYy1udW1iZXI+MTAwPC9yZWMtbnVtYmVyPjxmb3Jl
aWduLWtleXM+PGtleSBhcHA9IkVOIiBkYi1pZD0iMDAycGY1cHcwZHByZHNlczAwcnZ2ZTJ5ZnIy
czJyZnRkdnNyIiB0aW1lc3RhbXA9IjAiPjEwMDwva2V5PjwvZm9yZWlnbi1rZXlzPjxyZWYtdHlw
ZSBuYW1lPSJKb3VybmFsIEFydGljbGUiPjE3PC9yZWYtdHlwZT48Y29udHJpYnV0b3JzPjxhdXRo
b3JzPjxhdXRob3I+QXJib27DrWVzLCBBbmdlbCBMdWlzPC9hdXRob3I+PGF1dGhvcj5Nb3NvLCBN
w7NuaWNhPC9hdXRob3I+PC9hdXRob3JzPjwvY29udHJpYnV0b3JzPjx0aXRsZXM+PHRpdGxlPkJh
c3F1ZSBDb3VudHJ5OiB0aGUga25vd2xlZGdlIGNsdXN0ZXI8L3RpdGxlPjxzZWNvbmRhcnktdGl0
bGU+Sm91cm5hbCBvZiBrbm93bGVkZ2UgbWFuYWdlbWVudDwvc2Vjb25kYXJ5LXRpdGxlPjwvdGl0
bGVzPjxwYWdlcz4zNDctMzU1PC9wYWdlcz48dm9sdW1lPjY8L3ZvbHVtZT48bnVtYmVyPjQ8L251
bWJlcj48ZGF0ZXM+PHllYXI+MjAwMjwveWVhcj48L2RhdGVzPjxpc2JuPjEzNjctMzI3MDwvaXNi
bj48dXJscz48L3VybHM+PC9yZWNvcmQ+PC9DaXRlPjxDaXRlPjxBdXRob3I+QmFwdGlzdGE8L0F1
dGhvcj48WWVhcj4xOTk4PC9ZZWFyPjxSZWNOdW0+MjYwPC9SZWNOdW0+PHJlY29yZD48cmVjLW51
bWJlcj4yNjA8L3JlYy1udW1iZXI+PGZvcmVpZ24ta2V5cz48a2V5IGFwcD0iRU4iIGRiLWlkPSIw
MDJwZjVwdzBkcHJkc2VzMDBydnZlMnlmcjJzMnJmdGR2c3IiIHRpbWVzdGFtcD0iMCI+MjYwPC9r
ZXk+PC9mb3JlaWduLWtleXM+PHJlZi10eXBlIG5hbWU9IkpvdXJuYWwgQXJ0aWNsZSI+MTc8L3Jl
Zi10eXBlPjxjb250cmlidXRvcnM+PGF1dGhvcnM+PGF1dGhvcj5CYXB0aXN0YSwgUnVpPC9hdXRo
b3I+PGF1dGhvcj5Td2FubiwgUGV0ZXI8L2F1dGhvcj48L2F1dGhvcnM+PC9jb250cmlidXRvcnM+
PHRpdGxlcz48dGl0bGU+RG8gZmlybXMgaW4gY2x1c3RlcnMgaW5ub3ZhdGUgbW9yZT88L3RpdGxl
PjxzZWNvbmRhcnktdGl0bGU+UmVzZWFyY2ggcG9saWN5PC9zZWNvbmRhcnktdGl0bGU+PC90aXRs
ZXM+PHBhZ2VzPjUyNS01NDA8L3BhZ2VzPjx2b2x1bWU+Mjc8L3ZvbHVtZT48bnVtYmVyPjU8L251
bWJlcj48ZGF0ZXM+PHllYXI+MTk5ODwveWVhcj48L2RhdGVzPjxpc2JuPjAwNDgtNzMzMzwvaXNi
bj48dXJscz48L3VybHM+PC9yZWNvcmQ+PC9DaXRlPjxDaXRlPjxBdXRob3I+TGluZHNheTwvQXV0
aG9yPjxZZWFyPjIwMDU8L1llYXI+PFJlY051bT4yOTwvUmVjTnVtPjxyZWNvcmQ+PHJlYy1udW1i
ZXI+Mjk8L3JlYy1udW1iZXI+PGZvcmVpZ24ta2V5cz48a2V5IGFwcD0iRU4iIGRiLWlkPSIwMDJw
ZjVwdzBkcHJkc2VzMDBydnZlMnlmcjJzMnJmdGR2c3IiIHRpbWVzdGFtcD0iMCI+Mjk8L2tleT48
L2ZvcmVpZ24ta2V5cz48cmVmLXR5cGUgbmFtZT0iSm91cm5hbCBBcnRpY2xlIj4xNzwvcmVmLXR5
cGU+PGNvbnRyaWJ1dG9ycz48YXV0aG9ycz48YXV0aG9yPkxpbmRzYXksIFZhbGVyaWUgSi48L2F1
dGhvcj48L2F1dGhvcnM+PC9jb250cmlidXRvcnM+PHRpdGxlcz48dGl0bGU+VGhlIGRldmVsb3Bt
ZW50IG9mIGludGVybmF0aW9uYWwgaW5kdXN0cnkgY2x1c3RlcnM6IGEgY29tcGxleGl0eSB0aGVv
cnkgYXBwcm9hY2g8L3RpdGxlPjxzZWNvbmRhcnktdGl0bGU+Sm91cm5hbCBvZiBpbnRlcm5hdGlv
bmFsIGVudHJlcHJlbmV1cnNoaXA8L3NlY29uZGFyeS10aXRsZT48L3RpdGxlcz48cGFnZXM+NzEt
OTc8L3BhZ2VzPjx2b2x1bWU+Mzwvdm9sdW1lPjxudW1iZXI+MTwvbnVtYmVyPjxkYXRlcz48eWVh
cj4yMDA1PC95ZWFyPjwvZGF0ZXM+PGlzYm4+MTU3MC03Mzg1PC9pc2JuPjx1cmxzPjwvdXJscz48
L3JlY29yZD48L0NpdGU+PENpdGU+PEF1dGhvcj5MYWk8L0F1dGhvcj48WWVhcj4yMDEzPC9ZZWFy
PjxSZWNOdW0+MjYxPC9SZWNOdW0+PHJlY29yZD48cmVjLW51bWJlcj4yNjE8L3JlYy1udW1iZXI+
PGZvcmVpZ24ta2V5cz48a2V5IGFwcD0iRU4iIGRiLWlkPSIwMDJwZjVwdzBkcHJkc2VzMDBydnZl
MnlmcjJzMnJmdGR2c3IiIHRpbWVzdGFtcD0iMCI+MjYxPC9rZXk+PC9mb3JlaWduLWtleXM+PHJl
Zi10eXBlIG5hbWU9IkpvdXJuYWwgQXJ0aWNsZSI+MTc8L3JlZi10eXBlPjxjb250cmlidXRvcnM+
PGF1dGhvcnM+PGF1dGhvcj5MYWksIFl1bmctTHVuZzwvYXV0aG9yPjxhdXRob3I+SHN1LCBNYXct
U2hpbjwvYXV0aG9yPjxhdXRob3I+TGluLCBGZW5nLUp5aDwvYXV0aG9yPjxhdXRob3I+Q2hlbiwg
WWktTWluPC9hdXRob3I+PGF1dGhvcj5MaW4sIFlpLUhzaW48L2F1dGhvcj48L2F1dGhvcnM+PC9j
b250cmlidXRvcnM+PHRpdGxlcz48dGl0bGU+VGhlIGVmZmVjdHMgb2YgaW5kdXN0cnkgY2x1c3Rl
ciBrbm93bGVkZ2UgbWFuYWdlbWVudCBvbiBpbm5vdmF0aW9uIHBlcmZvcm1hbmNlPC90aXRsZT48
c2Vjb25kYXJ5LXRpdGxlPkpvdXJuYWwgb2YgQnVzaW5lc3MgUmVzZWFyY2g8L3NlY29uZGFyeS10
aXRsZT48L3RpdGxlcz48ZGF0ZXM+PHllYXI+MjAxMzwveWVhcj48L2RhdGVzPjxpc2JuPjAxNDgt
Mjk2MzwvaXNibj48dXJscz48L3VybHM+PC9yZWNvcmQ+PC9DaXRlPjxDaXRlPjxBdXRob3I+VGFu
PC9BdXRob3I+PFllYXI+MjAwNjwvWWVhcj48UmVjTnVtPjI2MjwvUmVjTnVtPjxyZWNvcmQ+PHJl
Yy1udW1iZXI+MjYyPC9yZWMtbnVtYmVyPjxmb3JlaWduLWtleXM+PGtleSBhcHA9IkVOIiBkYi1p
ZD0iMDAycGY1cHcwZHByZHNlczAwcnZ2ZTJ5ZnIyczJyZnRkdnNyIiB0aW1lc3RhbXA9IjAiPjI2
Mjwva2V5PjwvZm9yZWlnbi1rZXlzPjxyZWYtdHlwZSBuYW1lPSJKb3VybmFsIEFydGljbGUiPjE3
PC9yZWYtdHlwZT48Y29udHJpYnV0b3JzPjxhdXRob3JzPjxhdXRob3I+VGFuLCBKdXN0aW48L2F1
dGhvcj48L2F1dGhvcnM+PC9jb250cmlidXRvcnM+PHRpdGxlcz48dGl0bGU+R3Jvd3RoIG9mIGlu
ZHVzdHJ5IGNsdXN0ZXJzIGFuZCBpbm5vdmF0aW9uOiBMZXNzb25zIGZyb20gQmVpamluZyBaaG9u
Z2d1YW5jdW4gU2NpZW5jZSBQYXJrPC90aXRsZT48c2Vjb25kYXJ5LXRpdGxlPkpvdXJuYWwgb2Yg
QnVzaW5lc3MgVmVudHVyaW5nPC9zZWNvbmRhcnktdGl0bGU+PC90aXRsZXM+PHBhZ2VzPjgyNy04
NTA8L3BhZ2VzPjx2b2x1bWU+MjE8L3ZvbHVtZT48bnVtYmVyPjY8L251bWJlcj48ZGF0ZXM+PHll
YXI+MjAwNjwveWVhcj48L2RhdGVzPjxpc2JuPjA4ODMtOTAyNjwvaXNibj48dXJscz48L3VybHM+
PC9yZWNvcmQ+PC9DaXRlPjxDaXRlPjxBdXRob3I+Q29ubmVsbDwvQXV0aG9yPjxZZWFyPjIwMTM8
L1llYXI+PFJlY051bT4yMzA8L1JlY051bT48cmVjb3JkPjxyZWMtbnVtYmVyPjIzMDwvcmVjLW51
bWJlcj48Zm9yZWlnbi1rZXlzPjxrZXkgYXBwPSJFTiIgZGItaWQ9IjAwMnBmNXB3MGRwcmRzZXMw
MHJ2dmUyeWZyMnMycmZ0ZHZzciIgdGltZXN0YW1wPSIwIj4yMzA8L2tleT48L2ZvcmVpZ24ta2V5
cz48cmVmLXR5cGUgbmFtZT0iSm91cm5hbCBBcnRpY2xlIj4xNzwvcmVmLXR5cGU+PGNvbnRyaWJ1
dG9ycz48YXV0aG9ycz48YXV0aG9yPkNvbm5lbGwsIEp1bGlhPC9hdXRob3I+PGF1dGhvcj5Lcml6
LCBBbnRvbjwvYXV0aG9yPjxhdXRob3I+VGhvcnBlLCBNaWNoYWVsPC9hdXRob3I+PC9hdXRob3Jz
PjwvY29udHJpYnV0b3JzPjx0aXRsZXM+PHRpdGxlPkluZHVzdHJ5IGNsdXN0ZXJzOiBhbiBhbnRp
ZG90ZSBmb3Iga25vd2xlZGdlIHNoYXJpbmcgYW5kIGNvbGxhYm9yYXRpdmUgaW5ub3ZhdGlvbj88
L3RpdGxlPjxzZWNvbmRhcnktdGl0bGU+Sm91cm5hbCBvZiBLbm93bGVkZ2UgTWFuYWdlbWVudDwv
c2Vjb25kYXJ5LXRpdGxlPjwvdGl0bGVzPjxwYWdlcz45LTk8L3BhZ2VzPjx2b2x1bWU+MTg8L3Zv
bHVtZT48bnVtYmVyPjE8L251bWJlcj48ZGF0ZXM+PHllYXI+MjAxMzwveWVhcj48L2RhdGVzPjxp
c2JuPjEzNjctMzI3MDwvaXNibj48dXJscz48L3VybHM+PC9yZWNvcmQ+PC9DaXRlPjxDaXRlPjxB
dXRob3I+RGFobDwvQXV0aG9yPjxZZWFyPjIwMDQ8L1llYXI+PFJlY051bT4yNTg8L1JlY051bT48
cmVjb3JkPjxyZWMtbnVtYmVyPjI1ODwvcmVjLW51bWJlcj48Zm9yZWlnbi1rZXlzPjxrZXkgYXBw
PSJFTiIgZGItaWQ9IjAwMnBmNXB3MGRwcmRzZXMwMHJ2dmUyeWZyMnMycmZ0ZHZzciIgdGltZXN0
YW1wPSIwIj4yNTg8L2tleT48L2ZvcmVpZ24ta2V5cz48cmVmLXR5cGUgbmFtZT0iSm91cm5hbCBB
cnRpY2xlIj4xNzwvcmVmLXR5cGU+PGNvbnRyaWJ1dG9ycz48YXV0aG9ycz48YXV0aG9yPkRhaGws
IE1pY2hhZWwgUy48L2F1dGhvcj48YXV0aG9yPlBlZGVyc2VuLCBDaHJpc3RpYW4gw4PLnFI8L2F1
dGhvcj48L2F1dGhvcnM+PC9jb250cmlidXRvcnM+PHRpdGxlcz48dGl0bGU+S25vd2xlZGdlIGZs
b3dzIHRocm91Z2ggaW5mb3JtYWwgY29udGFjdHMgaW4gaW5kdXN0cmlhbCBjbHVzdGVyczogbXl0
aCBvciByZWFsaXR5PzwvdGl0bGU+PHNlY29uZGFyeS10aXRsZT5SZXNlYXJjaCBwb2xpY3k8L3Nl
Y29uZGFyeS10aXRsZT48L3RpdGxlcz48cGFnZXM+MTY3My0xNjg2PC9wYWdlcz48dm9sdW1lPjMz
PC92b2x1bWU+PG51bWJlcj4xMDwvbnVtYmVyPjxkYXRlcz48eWVhcj4yMDA0PC95ZWFyPjwvZGF0
ZXM+PGlzYm4+MDA0OC03MzMzPC9pc2JuPjx1cmxzPjwvdXJscz48L3JlY29yZD48L0NpdGU+PENp
dGU+PEF1dGhvcj5TY2hlZWw8L0F1dGhvcj48WWVhcj4yMDAyPC9ZZWFyPjxSZWNOdW0+MTAxPC9S
ZWNOdW0+PHJlY29yZD48cmVjLW51bWJlcj4xMDE8L3JlYy1udW1iZXI+PGZvcmVpZ24ta2V5cz48
a2V5IGFwcD0iRU4iIGRiLWlkPSIwMDJwZjVwdzBkcHJkc2VzMDBydnZlMnlmcjJzMnJmdGR2c3Ii
IHRpbWVzdGFtcD0iMCI+MTAxPC9rZXk+PC9mb3JlaWduLWtleXM+PHJlZi10eXBlIG5hbWU9Ikpv
dXJuYWwgQXJ0aWNsZSI+MTc8L3JlZi10eXBlPjxjb250cmlidXRvcnM+PGF1dGhvcnM+PGF1dGhv
cj5TY2hlZWwsIENhcmxvczwvYXV0aG9yPjwvYXV0aG9ycz48L2NvbnRyaWJ1dG9ycz48dGl0bGVz
Pjx0aXRsZT5Lbm93bGVkZ2UgY2x1c3RlcnMgb2YgdGVjaG5vbG9naWNhbCBpbm5vdmF0aW9uIHN5
c3RlbXM8L3RpdGxlPjxzZWNvbmRhcnktdGl0bGU+Sm91cm5hbCBvZiBLbm93bGVkZ2UgTWFuYWdl
bWVudDwvc2Vjb25kYXJ5LXRpdGxlPjwvdGl0bGVzPjxwYWdlcz4zNTYtMzY3PC9wYWdlcz48dm9s
dW1lPjY8L3ZvbHVtZT48bnVtYmVyPjQ8L251bWJlcj48ZGF0ZXM+PHllYXI+MjAwMjwveWVhcj48
L2RhdGVzPjxpc2JuPjEzNjctMzI3MDwvaXNibj48dXJscz48L3VybHM+PC9yZWNvcmQ+PC9DaXRl
PjwvRW5kTm90ZT4A
</w:fldData>
              </w:fldChar>
            </w:r>
            <w:r w:rsidRPr="00403384">
              <w:rPr>
                <w:color w:val="000000" w:themeColor="text1"/>
                <w:lang w:val="es-MX"/>
              </w:rPr>
              <w:instrText xml:space="preserve"> ADDIN EN.CITE </w:instrText>
            </w:r>
            <w:r w:rsidRPr="00403384">
              <w:rPr>
                <w:color w:val="000000" w:themeColor="text1"/>
                <w:lang w:val="es-MX"/>
              </w:rPr>
              <w:fldChar w:fldCharType="begin">
                <w:fldData xml:space="preserve">PEVuZE5vdGU+PENpdGU+PEF1dGhvcj5BcmJvbsOtZXM8L0F1dGhvcj48WWVhcj4yMDAyPC9ZZWFy
PjxSZWNOdW0+MTAwPC9SZWNOdW0+PERpc3BsYXlUZXh0PihBcmJvbsOtZXMgJmFtcDsgTW9zbywg
MjAwMjsgQmFwdGlzdGEgJmFtcDsgU3dhbm4sIDE5OTg7IENvbm5lbGwsIEtyaXosICZhbXA7IFRo
b3JwZSwgMjAxMzsgRGFobCAmYW1wOyBQZWRlcnNlbiwgMjAwNDsgTGFpLCBIc3UsIExpbiwgQ2hl
biwgJmFtcDsgTGluLCAyMDEzOyBMaW5kc2F5LCAyMDA1OyBTY2hlZWwsIDIwMDI7IFRhbiwgMjAw
Nik8L0Rpc3BsYXlUZXh0PjxyZWNvcmQ+PHJlYy1udW1iZXI+MTAwPC9yZWMtbnVtYmVyPjxmb3Jl
aWduLWtleXM+PGtleSBhcHA9IkVOIiBkYi1pZD0iMDAycGY1cHcwZHByZHNlczAwcnZ2ZTJ5ZnIy
czJyZnRkdnNyIiB0aW1lc3RhbXA9IjAiPjEwMDwva2V5PjwvZm9yZWlnbi1rZXlzPjxyZWYtdHlw
ZSBuYW1lPSJKb3VybmFsIEFydGljbGUiPjE3PC9yZWYtdHlwZT48Y29udHJpYnV0b3JzPjxhdXRo
b3JzPjxhdXRob3I+QXJib27DrWVzLCBBbmdlbCBMdWlzPC9hdXRob3I+PGF1dGhvcj5Nb3NvLCBN
w7NuaWNhPC9hdXRob3I+PC9hdXRob3JzPjwvY29udHJpYnV0b3JzPjx0aXRsZXM+PHRpdGxlPkJh
c3F1ZSBDb3VudHJ5OiB0aGUga25vd2xlZGdlIGNsdXN0ZXI8L3RpdGxlPjxzZWNvbmRhcnktdGl0
bGU+Sm91cm5hbCBvZiBrbm93bGVkZ2UgbWFuYWdlbWVudDwvc2Vjb25kYXJ5LXRpdGxlPjwvdGl0
bGVzPjxwYWdlcz4zNDctMzU1PC9wYWdlcz48dm9sdW1lPjY8L3ZvbHVtZT48bnVtYmVyPjQ8L251
bWJlcj48ZGF0ZXM+PHllYXI+MjAwMjwveWVhcj48L2RhdGVzPjxpc2JuPjEzNjctMzI3MDwvaXNi
bj48dXJscz48L3VybHM+PC9yZWNvcmQ+PC9DaXRlPjxDaXRlPjxBdXRob3I+QmFwdGlzdGE8L0F1
dGhvcj48WWVhcj4xOTk4PC9ZZWFyPjxSZWNOdW0+MjYwPC9SZWNOdW0+PHJlY29yZD48cmVjLW51
bWJlcj4yNjA8L3JlYy1udW1iZXI+PGZvcmVpZ24ta2V5cz48a2V5IGFwcD0iRU4iIGRiLWlkPSIw
MDJwZjVwdzBkcHJkc2VzMDBydnZlMnlmcjJzMnJmdGR2c3IiIHRpbWVzdGFtcD0iMCI+MjYwPC9r
ZXk+PC9mb3JlaWduLWtleXM+PHJlZi10eXBlIG5hbWU9IkpvdXJuYWwgQXJ0aWNsZSI+MTc8L3Jl
Zi10eXBlPjxjb250cmlidXRvcnM+PGF1dGhvcnM+PGF1dGhvcj5CYXB0aXN0YSwgUnVpPC9hdXRo
b3I+PGF1dGhvcj5Td2FubiwgUGV0ZXI8L2F1dGhvcj48L2F1dGhvcnM+PC9jb250cmlidXRvcnM+
PHRpdGxlcz48dGl0bGU+RG8gZmlybXMgaW4gY2x1c3RlcnMgaW5ub3ZhdGUgbW9yZT88L3RpdGxl
PjxzZWNvbmRhcnktdGl0bGU+UmVzZWFyY2ggcG9saWN5PC9zZWNvbmRhcnktdGl0bGU+PC90aXRs
ZXM+PHBhZ2VzPjUyNS01NDA8L3BhZ2VzPjx2b2x1bWU+Mjc8L3ZvbHVtZT48bnVtYmVyPjU8L251
bWJlcj48ZGF0ZXM+PHllYXI+MTk5ODwveWVhcj48L2RhdGVzPjxpc2JuPjAwNDgtNzMzMzwvaXNi
bj48dXJscz48L3VybHM+PC9yZWNvcmQ+PC9DaXRlPjxDaXRlPjxBdXRob3I+TGluZHNheTwvQXV0
aG9yPjxZZWFyPjIwMDU8L1llYXI+PFJlY051bT4yOTwvUmVjTnVtPjxyZWNvcmQ+PHJlYy1udW1i
ZXI+Mjk8L3JlYy1udW1iZXI+PGZvcmVpZ24ta2V5cz48a2V5IGFwcD0iRU4iIGRiLWlkPSIwMDJw
ZjVwdzBkcHJkc2VzMDBydnZlMnlmcjJzMnJmdGR2c3IiIHRpbWVzdGFtcD0iMCI+Mjk8L2tleT48
L2ZvcmVpZ24ta2V5cz48cmVmLXR5cGUgbmFtZT0iSm91cm5hbCBBcnRpY2xlIj4xNzwvcmVmLXR5
cGU+PGNvbnRyaWJ1dG9ycz48YXV0aG9ycz48YXV0aG9yPkxpbmRzYXksIFZhbGVyaWUgSi48L2F1
dGhvcj48L2F1dGhvcnM+PC9jb250cmlidXRvcnM+PHRpdGxlcz48dGl0bGU+VGhlIGRldmVsb3Bt
ZW50IG9mIGludGVybmF0aW9uYWwgaW5kdXN0cnkgY2x1c3RlcnM6IGEgY29tcGxleGl0eSB0aGVv
cnkgYXBwcm9hY2g8L3RpdGxlPjxzZWNvbmRhcnktdGl0bGU+Sm91cm5hbCBvZiBpbnRlcm5hdGlv
bmFsIGVudHJlcHJlbmV1cnNoaXA8L3NlY29uZGFyeS10aXRsZT48L3RpdGxlcz48cGFnZXM+NzEt
OTc8L3BhZ2VzPjx2b2x1bWU+Mzwvdm9sdW1lPjxudW1iZXI+MTwvbnVtYmVyPjxkYXRlcz48eWVh
cj4yMDA1PC95ZWFyPjwvZGF0ZXM+PGlzYm4+MTU3MC03Mzg1PC9pc2JuPjx1cmxzPjwvdXJscz48
L3JlY29yZD48L0NpdGU+PENpdGU+PEF1dGhvcj5MYWk8L0F1dGhvcj48WWVhcj4yMDEzPC9ZZWFy
PjxSZWNOdW0+MjYxPC9SZWNOdW0+PHJlY29yZD48cmVjLW51bWJlcj4yNjE8L3JlYy1udW1iZXI+
PGZvcmVpZ24ta2V5cz48a2V5IGFwcD0iRU4iIGRiLWlkPSIwMDJwZjVwdzBkcHJkc2VzMDBydnZl
MnlmcjJzMnJmdGR2c3IiIHRpbWVzdGFtcD0iMCI+MjYxPC9rZXk+PC9mb3JlaWduLWtleXM+PHJl
Zi10eXBlIG5hbWU9IkpvdXJuYWwgQXJ0aWNsZSI+MTc8L3JlZi10eXBlPjxjb250cmlidXRvcnM+
PGF1dGhvcnM+PGF1dGhvcj5MYWksIFl1bmctTHVuZzwvYXV0aG9yPjxhdXRob3I+SHN1LCBNYXct
U2hpbjwvYXV0aG9yPjxhdXRob3I+TGluLCBGZW5nLUp5aDwvYXV0aG9yPjxhdXRob3I+Q2hlbiwg
WWktTWluPC9hdXRob3I+PGF1dGhvcj5MaW4sIFlpLUhzaW48L2F1dGhvcj48L2F1dGhvcnM+PC9j
b250cmlidXRvcnM+PHRpdGxlcz48dGl0bGU+VGhlIGVmZmVjdHMgb2YgaW5kdXN0cnkgY2x1c3Rl
ciBrbm93bGVkZ2UgbWFuYWdlbWVudCBvbiBpbm5vdmF0aW9uIHBlcmZvcm1hbmNlPC90aXRsZT48
c2Vjb25kYXJ5LXRpdGxlPkpvdXJuYWwgb2YgQnVzaW5lc3MgUmVzZWFyY2g8L3NlY29uZGFyeS10
aXRsZT48L3RpdGxlcz48ZGF0ZXM+PHllYXI+MjAxMzwveWVhcj48L2RhdGVzPjxpc2JuPjAxNDgt
Mjk2MzwvaXNibj48dXJscz48L3VybHM+PC9yZWNvcmQ+PC9DaXRlPjxDaXRlPjxBdXRob3I+VGFu
PC9BdXRob3I+PFllYXI+MjAwNjwvWWVhcj48UmVjTnVtPjI2MjwvUmVjTnVtPjxyZWNvcmQ+PHJl
Yy1udW1iZXI+MjYyPC9yZWMtbnVtYmVyPjxmb3JlaWduLWtleXM+PGtleSBhcHA9IkVOIiBkYi1p
ZD0iMDAycGY1cHcwZHByZHNlczAwcnZ2ZTJ5ZnIyczJyZnRkdnNyIiB0aW1lc3RhbXA9IjAiPjI2
Mjwva2V5PjwvZm9yZWlnbi1rZXlzPjxyZWYtdHlwZSBuYW1lPSJKb3VybmFsIEFydGljbGUiPjE3
PC9yZWYtdHlwZT48Y29udHJpYnV0b3JzPjxhdXRob3JzPjxhdXRob3I+VGFuLCBKdXN0aW48L2F1
dGhvcj48L2F1dGhvcnM+PC9jb250cmlidXRvcnM+PHRpdGxlcz48dGl0bGU+R3Jvd3RoIG9mIGlu
ZHVzdHJ5IGNsdXN0ZXJzIGFuZCBpbm5vdmF0aW9uOiBMZXNzb25zIGZyb20gQmVpamluZyBaaG9u
Z2d1YW5jdW4gU2NpZW5jZSBQYXJrPC90aXRsZT48c2Vjb25kYXJ5LXRpdGxlPkpvdXJuYWwgb2Yg
QnVzaW5lc3MgVmVudHVyaW5nPC9zZWNvbmRhcnktdGl0bGU+PC90aXRsZXM+PHBhZ2VzPjgyNy04
NTA8L3BhZ2VzPjx2b2x1bWU+MjE8L3ZvbHVtZT48bnVtYmVyPjY8L251bWJlcj48ZGF0ZXM+PHll
YXI+MjAwNjwveWVhcj48L2RhdGVzPjxpc2JuPjA4ODMtOTAyNjwvaXNibj48dXJscz48L3VybHM+
PC9yZWNvcmQ+PC9DaXRlPjxDaXRlPjxBdXRob3I+Q29ubmVsbDwvQXV0aG9yPjxZZWFyPjIwMTM8
L1llYXI+PFJlY051bT4yMzA8L1JlY051bT48cmVjb3JkPjxyZWMtbnVtYmVyPjIzMDwvcmVjLW51
bWJlcj48Zm9yZWlnbi1rZXlzPjxrZXkgYXBwPSJFTiIgZGItaWQ9IjAwMnBmNXB3MGRwcmRzZXMw
MHJ2dmUyeWZyMnMycmZ0ZHZzciIgdGltZXN0YW1wPSIwIj4yMzA8L2tleT48L2ZvcmVpZ24ta2V5
cz48cmVmLXR5cGUgbmFtZT0iSm91cm5hbCBBcnRpY2xlIj4xNzwvcmVmLXR5cGU+PGNvbnRyaWJ1
dG9ycz48YXV0aG9ycz48YXV0aG9yPkNvbm5lbGwsIEp1bGlhPC9hdXRob3I+PGF1dGhvcj5Lcml6
LCBBbnRvbjwvYXV0aG9yPjxhdXRob3I+VGhvcnBlLCBNaWNoYWVsPC9hdXRob3I+PC9hdXRob3Jz
PjwvY29udHJpYnV0b3JzPjx0aXRsZXM+PHRpdGxlPkluZHVzdHJ5IGNsdXN0ZXJzOiBhbiBhbnRp
ZG90ZSBmb3Iga25vd2xlZGdlIHNoYXJpbmcgYW5kIGNvbGxhYm9yYXRpdmUgaW5ub3ZhdGlvbj88
L3RpdGxlPjxzZWNvbmRhcnktdGl0bGU+Sm91cm5hbCBvZiBLbm93bGVkZ2UgTWFuYWdlbWVudDwv
c2Vjb25kYXJ5LXRpdGxlPjwvdGl0bGVzPjxwYWdlcz45LTk8L3BhZ2VzPjx2b2x1bWU+MTg8L3Zv
bHVtZT48bnVtYmVyPjE8L251bWJlcj48ZGF0ZXM+PHllYXI+MjAxMzwveWVhcj48L2RhdGVzPjxp
c2JuPjEzNjctMzI3MDwvaXNibj48dXJscz48L3VybHM+PC9yZWNvcmQ+PC9DaXRlPjxDaXRlPjxB
dXRob3I+RGFobDwvQXV0aG9yPjxZZWFyPjIwMDQ8L1llYXI+PFJlY051bT4yNTg8L1JlY051bT48
cmVjb3JkPjxyZWMtbnVtYmVyPjI1ODwvcmVjLW51bWJlcj48Zm9yZWlnbi1rZXlzPjxrZXkgYXBw
PSJFTiIgZGItaWQ9IjAwMnBmNXB3MGRwcmRzZXMwMHJ2dmUyeWZyMnMycmZ0ZHZzciIgdGltZXN0
YW1wPSIwIj4yNTg8L2tleT48L2ZvcmVpZ24ta2V5cz48cmVmLXR5cGUgbmFtZT0iSm91cm5hbCBB
cnRpY2xlIj4xNzwvcmVmLXR5cGU+PGNvbnRyaWJ1dG9ycz48YXV0aG9ycz48YXV0aG9yPkRhaGws
IE1pY2hhZWwgUy48L2F1dGhvcj48YXV0aG9yPlBlZGVyc2VuLCBDaHJpc3RpYW4gw4PLnFI8L2F1
dGhvcj48L2F1dGhvcnM+PC9jb250cmlidXRvcnM+PHRpdGxlcz48dGl0bGU+S25vd2xlZGdlIGZs
b3dzIHRocm91Z2ggaW5mb3JtYWwgY29udGFjdHMgaW4gaW5kdXN0cmlhbCBjbHVzdGVyczogbXl0
aCBvciByZWFsaXR5PzwvdGl0bGU+PHNlY29uZGFyeS10aXRsZT5SZXNlYXJjaCBwb2xpY3k8L3Nl
Y29uZGFyeS10aXRsZT48L3RpdGxlcz48cGFnZXM+MTY3My0xNjg2PC9wYWdlcz48dm9sdW1lPjMz
PC92b2x1bWU+PG51bWJlcj4xMDwvbnVtYmVyPjxkYXRlcz48eWVhcj4yMDA0PC95ZWFyPjwvZGF0
ZXM+PGlzYm4+MDA0OC03MzMzPC9pc2JuPjx1cmxzPjwvdXJscz48L3JlY29yZD48L0NpdGU+PENp
dGU+PEF1dGhvcj5TY2hlZWw8L0F1dGhvcj48WWVhcj4yMDAyPC9ZZWFyPjxSZWNOdW0+MTAxPC9S
ZWNOdW0+PHJlY29yZD48cmVjLW51bWJlcj4xMDE8L3JlYy1udW1iZXI+PGZvcmVpZ24ta2V5cz48
a2V5IGFwcD0iRU4iIGRiLWlkPSIwMDJwZjVwdzBkcHJkc2VzMDBydnZlMnlmcjJzMnJmdGR2c3Ii
IHRpbWVzdGFtcD0iMCI+MTAxPC9rZXk+PC9mb3JlaWduLWtleXM+PHJlZi10eXBlIG5hbWU9Ikpv
dXJuYWwgQXJ0aWNsZSI+MTc8L3JlZi10eXBlPjxjb250cmlidXRvcnM+PGF1dGhvcnM+PGF1dGhv
cj5TY2hlZWwsIENhcmxvczwvYXV0aG9yPjwvYXV0aG9ycz48L2NvbnRyaWJ1dG9ycz48dGl0bGVz
Pjx0aXRsZT5Lbm93bGVkZ2UgY2x1c3RlcnMgb2YgdGVjaG5vbG9naWNhbCBpbm5vdmF0aW9uIHN5
c3RlbXM8L3RpdGxlPjxzZWNvbmRhcnktdGl0bGU+Sm91cm5hbCBvZiBLbm93bGVkZ2UgTWFuYWdl
bWVudDwvc2Vjb25kYXJ5LXRpdGxlPjwvdGl0bGVzPjxwYWdlcz4zNTYtMzY3PC9wYWdlcz48dm9s
dW1lPjY8L3ZvbHVtZT48bnVtYmVyPjQ8L251bWJlcj48ZGF0ZXM+PHllYXI+MjAwMjwveWVhcj48
L2RhdGVzPjxpc2JuPjEzNjctMzI3MDwvaXNibj48dXJscz48L3VybHM+PC9yZWNvcmQ+PC9DaXRl
PjwvRW5kTm90ZT4A
</w:fldData>
              </w:fldChar>
            </w:r>
            <w:r w:rsidRPr="00403384">
              <w:rPr>
                <w:color w:val="000000" w:themeColor="text1"/>
                <w:lang w:val="es-MX"/>
              </w:rPr>
              <w:instrText xml:space="preserve"> ADDIN EN.CITE.DATA </w:instrText>
            </w:r>
            <w:r w:rsidRPr="00403384">
              <w:rPr>
                <w:color w:val="000000" w:themeColor="text1"/>
                <w:lang w:val="es-MX"/>
              </w:rPr>
            </w:r>
            <w:r w:rsidRPr="00403384">
              <w:rPr>
                <w:color w:val="000000" w:themeColor="text1"/>
                <w:lang w:val="es-MX"/>
              </w:rPr>
              <w:fldChar w:fldCharType="end"/>
            </w:r>
            <w:r w:rsidRPr="00403384">
              <w:rPr>
                <w:color w:val="000000" w:themeColor="text1"/>
                <w:lang w:val="es-MX"/>
              </w:rPr>
            </w:r>
            <w:r w:rsidRPr="00403384">
              <w:rPr>
                <w:color w:val="000000" w:themeColor="text1"/>
                <w:lang w:val="es-MX"/>
              </w:rPr>
              <w:fldChar w:fldCharType="separate"/>
            </w:r>
            <w:r w:rsidRPr="00403384">
              <w:rPr>
                <w:noProof/>
                <w:color w:val="000000" w:themeColor="text1"/>
                <w:lang w:val="es-MX"/>
              </w:rPr>
              <w:t>(Arboníes y Moso, 2002; Baptista y Swann, 1998; Connell, Kriz y Thorpe, 2013; Dahl y Pedersen, 2004; Lai, Hsu, Lin, Chen y Lin, 2013; Lindsay, 2005; Scheel, 2002; Tan, 2006)</w:t>
            </w:r>
            <w:r w:rsidRPr="00403384">
              <w:rPr>
                <w:color w:val="000000" w:themeColor="text1"/>
                <w:lang w:val="es-MX"/>
              </w:rPr>
              <w:fldChar w:fldCharType="end"/>
            </w:r>
          </w:p>
        </w:tc>
      </w:tr>
      <w:tr w:rsidR="00BF65BC" w:rsidRPr="001F4204" w14:paraId="13E72D86" w14:textId="77777777" w:rsidTr="00A37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shd w:val="clear" w:color="auto" w:fill="auto"/>
          </w:tcPr>
          <w:p w14:paraId="211C4070" w14:textId="77777777" w:rsidR="00BF65BC" w:rsidRPr="00403384" w:rsidRDefault="00BF65BC" w:rsidP="002441A4">
            <w:pPr>
              <w:spacing w:line="240" w:lineRule="auto"/>
              <w:jc w:val="center"/>
              <w:rPr>
                <w:color w:val="000000" w:themeColor="text1"/>
                <w:lang w:val="es-MX"/>
              </w:rPr>
            </w:pPr>
            <w:r w:rsidRPr="00403384">
              <w:rPr>
                <w:color w:val="000000" w:themeColor="text1"/>
                <w:lang w:val="es-MX"/>
              </w:rPr>
              <w:t>Organizaciones</w:t>
            </w:r>
          </w:p>
        </w:tc>
        <w:tc>
          <w:tcPr>
            <w:tcW w:w="2499" w:type="pct"/>
            <w:tcBorders>
              <w:top w:val="none" w:sz="0" w:space="0" w:color="auto"/>
              <w:bottom w:val="none" w:sz="0" w:space="0" w:color="auto"/>
            </w:tcBorders>
            <w:shd w:val="clear" w:color="auto" w:fill="auto"/>
          </w:tcPr>
          <w:p w14:paraId="53E0D3B1" w14:textId="77777777" w:rsidR="00BF65BC" w:rsidRPr="00403384" w:rsidRDefault="00BF65BC" w:rsidP="002441A4">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lang w:val="es-MX"/>
              </w:rPr>
            </w:pPr>
            <w:r w:rsidRPr="00403384">
              <w:rPr>
                <w:color w:val="000000" w:themeColor="text1"/>
                <w:lang w:val="es-MX"/>
              </w:rPr>
              <w:t>Actividades aplicadas al impulso de la innovación entre organizaciones de todo tipo como empresas, gubernamentales, universidades, fundaciones, etc., que realizan transferencia de tecnología o conocimiento entre organizaciones.</w:t>
            </w:r>
          </w:p>
        </w:tc>
        <w:tc>
          <w:tcPr>
            <w:tcW w:w="1695" w:type="pct"/>
            <w:tcBorders>
              <w:top w:val="none" w:sz="0" w:space="0" w:color="auto"/>
              <w:bottom w:val="none" w:sz="0" w:space="0" w:color="auto"/>
              <w:right w:val="none" w:sz="0" w:space="0" w:color="auto"/>
            </w:tcBorders>
            <w:shd w:val="clear" w:color="auto" w:fill="auto"/>
          </w:tcPr>
          <w:p w14:paraId="73260052" w14:textId="66A8E240" w:rsidR="00BF65BC" w:rsidRPr="00403384" w:rsidRDefault="00BF65BC" w:rsidP="002441A4">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lang w:val="es-MX"/>
              </w:rPr>
            </w:pPr>
            <w:r w:rsidRPr="00403384">
              <w:rPr>
                <w:color w:val="000000" w:themeColor="text1"/>
                <w:lang w:val="es-MX"/>
              </w:rPr>
              <w:fldChar w:fldCharType="begin">
                <w:fldData xml:space="preserve">PEVuZE5vdGU+PENpdGU+PEF1dGhvcj5FZHF1aXN0PC9BdXRob3I+PFllYXI+MTk5NzwvWWVhcj48
UmVjTnVtPjE2PC9SZWNOdW0+PERpc3BsYXlUZXh0PihCZWtrZXJzICZhbXA7IEJvZGFzIEZyZWl0
YXMsIDIwMDg7IEVkcXVpc3QsIDE5OTc7IEZhbmcsIFlhbmcsICZhbXA7IEhzdSwgMjAxMzsgSi4g
QS4gS3VtYXIgJmFtcDsgR2FuZXNoLCAyMDA5OyBNYXJvdWYsIDIwMDc7IFNpZWdlbCwgV2FsZG1h
biwgQXR3YXRlciwgJmFtcDsgTGluaywgMjAwMzsgV2F0c29uICZhbXA7IEhld2V0dCwgMjAwNjsg
V2lsa2VzbWFubiwgRmlzY2hlciwgJmFtcDsgV2lsa2VzbWFubiwgMjAwOSk8L0Rpc3BsYXlUZXh0
PjxyZWNvcmQ+PHJlYy1udW1iZXI+MTY8L3JlYy1udW1iZXI+PGZvcmVpZ24ta2V5cz48a2V5IGFw
cD0iRU4iIGRiLWlkPSIwMDJwZjVwdzBkcHJkc2VzMDBydnZlMnlmcjJzMnJmdGR2c3IiIHRpbWVz
dGFtcD0iMCI+MTY8L2tleT48L2ZvcmVpZ24ta2V5cz48cmVmLXR5cGUgbmFtZT0iQm9vayI+Njwv
cmVmLXR5cGU+PGNvbnRyaWJ1dG9ycz48YXV0aG9ycz48YXV0aG9yPkVkcXVpc3QsIENoYXJsZXM8
L2F1dGhvcj48L2F1dGhvcnM+PC9jb250cmlidXRvcnM+PHRpdGxlcz48dGl0bGU+U3lzdGVtcyBv
ZiBpbm5vdmF0aW9uOiB0ZWNobm9sb2dpZXMsIGluc3RpdHV0aW9ucyBhbmQgb3JnYW5pemF0aW9u
czwvdGl0bGU+PC90aXRsZXM+PGRhdGVzPjx5ZWFyPjE5OTc8L3llYXI+PC9kYXRlcz48cHVibGlz
aGVyPlBzeWNob2xvZ3kgUHJlc3M8L3B1Ymxpc2hlcj48aXNibj4xODU1Njc0NTIxPC9pc2JuPjx1
cmxzPjwvdXJscz48L3JlY29yZD48L0NpdGU+PENpdGU+PEF1dGhvcj5NYXJvdWY8L0F1dGhvcj48
WWVhcj4yMDA3PC9ZZWFyPjxSZWNOdW0+MTQ4PC9SZWNOdW0+PHJlY29yZD48cmVjLW51bWJlcj4x
NDg8L3JlYy1udW1iZXI+PGZvcmVpZ24ta2V5cz48a2V5IGFwcD0iRU4iIGRiLWlkPSIwMDJwZjVw
dzBkcHJkc2VzMDBydnZlMnlmcjJzMnJmdGR2c3IiIHRpbWVzdGFtcD0iMCI+MTQ4PC9rZXk+PC9m
b3JlaWduLWtleXM+PHJlZi10eXBlIG5hbWU9IkpvdXJuYWwgQXJ0aWNsZSI+MTc8L3JlZi10eXBl
Pjxjb250cmlidXRvcnM+PGF1dGhvcnM+PGF1dGhvcj5NYXJvdWYsIExhaWxhIE5haWY8L2F1dGhv
cj48L2F1dGhvcnM+PC9jb250cmlidXRvcnM+PHRpdGxlcz48dGl0bGU+U29jaWFsIG5ldHdvcmtz
IGFuZCBrbm93bGVkZ2Ugc2hhcmluZyBpbiBvcmdhbml6YXRpb25zOiBhIGNhc2Ugc3R1ZHk8L3Rp
dGxlPjxzZWNvbmRhcnktdGl0bGU+Sm91cm5hbCBvZiBLbm93bGVkZ2UgTWFuYWdlbWVudDwvc2Vj
b25kYXJ5LXRpdGxlPjwvdGl0bGVzPjxwYWdlcz4xMTAtMTI1PC9wYWdlcz48dm9sdW1lPjExPC92
b2x1bWU+PG51bWJlcj42PC9udW1iZXI+PGRhdGVzPjx5ZWFyPjIwMDc8L3llYXI+PC9kYXRlcz48
aXNibj4xMzY3LTMyNzA8L2lzYm4+PHVybHM+PC91cmxzPjwvcmVjb3JkPjwvQ2l0ZT48Q2l0ZT48
QXV0aG9yPkt1bWFyPC9BdXRob3I+PFllYXI+MjAwOTwvWWVhcj48UmVjTnVtPjc4PC9SZWNOdW0+
PHJlY29yZD48cmVjLW51bWJlcj43ODwvcmVjLW51bWJlcj48Zm9yZWlnbi1rZXlzPjxrZXkgYXBw
PSJFTiIgZGItaWQ9IjAwMnBmNXB3MGRwcmRzZXMwMHJ2dmUyeWZyMnMycmZ0ZHZzciIgdGltZXN0
YW1wPSIwIj43ODwva2V5PjwvZm9yZWlnbi1rZXlzPjxyZWYtdHlwZSBuYW1lPSJKb3VybmFsIEFy
dGljbGUiPjE3PC9yZWYtdHlwZT48Y29udHJpYnV0b3JzPjxhdXRob3JzPjxhdXRob3I+S3VtYXIs
IEouIEFqaXRoPC9hdXRob3I+PGF1dGhvcj5HYW5lc2gsIEwuIFMuPC9hdXRob3I+PC9hdXRob3Jz
PjwvY29udHJpYnV0b3JzPjx0aXRsZXM+PHRpdGxlPlJlc2VhcmNoIG9uIGtub3dsZWRnZSB0cmFu
c2ZlciBpbiBvcmdhbml6YXRpb25zOiBhIG1vcnBob2xvZ3k8L3RpdGxlPjxzZWNvbmRhcnktdGl0
bGU+Sm91cm5hbCBvZiBLbm93bGVkZ2UgTWFuYWdlbWVudDwvc2Vjb25kYXJ5LXRpdGxlPjwvdGl0
bGVzPjxwYWdlcz4xNjEtMTc0PC9wYWdlcz48dm9sdW1lPjEzPC92b2x1bWU+PG51bWJlcj40PC9u
dW1iZXI+PGRhdGVzPjx5ZWFyPjIwMDk8L3llYXI+PC9kYXRlcz48aXNibj4xMzY3LTMyNzA8L2lz
Ym4+PHVybHM+PC91cmxzPjwvcmVjb3JkPjwvQ2l0ZT48Q2l0ZT48QXV0aG9yPldhdHNvbjwvQXV0
aG9yPjxZZWFyPjIwMDY8L1llYXI+PFJlY051bT4yNzk8L1JlY051bT48cmVjb3JkPjxyZWMtbnVt
YmVyPjI3OTwvcmVjLW51bWJlcj48Zm9yZWlnbi1rZXlzPjxrZXkgYXBwPSJFTiIgZGItaWQ9IjAw
MnBmNXB3MGRwcmRzZXMwMHJ2dmUyeWZyMnMycmZ0ZHZzciIgdGltZXN0YW1wPSIwIj4yNzk8L2tl
eT48L2ZvcmVpZ24ta2V5cz48cmVmLXR5cGUgbmFtZT0iSm91cm5hbCBBcnRpY2xlIj4xNzwvcmVm
LXR5cGU+PGNvbnRyaWJ1dG9ycz48YXV0aG9ycz48YXV0aG9yPldhdHNvbiwgU2hhcm9uPC9hdXRo
b3I+PGF1dGhvcj5IZXdldHQsIEtlbGx5PC9hdXRob3I+PC9hdXRob3JzPjwvY29udHJpYnV0b3Jz
Pjx0aXRsZXM+PHRpdGxlPkEgTXVsdGktVGhlb3JldGljYWwgTW9kZWwgb2YgS25vd2xlZGdlIFRy
YW5zZmVyIGluIE9yZ2FuaXphdGlvbnM6IERldGVybWluYW50cyBvZiBLbm93bGVkZ2UgQ29udHJp
YnV0aW9uIGFuZCBLbm93bGVkZ2UgUmV1c2UqPC90aXRsZT48c2Vjb25kYXJ5LXRpdGxlPkpvdXJu
YWwgb2YgbWFuYWdlbWVudCBzdHVkaWVzPC9zZWNvbmRhcnktdGl0bGU+PC90aXRsZXM+PHBhZ2Vz
PjE0MS0xNzM8L3BhZ2VzPjx2b2x1bWU+NDM8L3ZvbHVtZT48bnVtYmVyPjI8L251bWJlcj48ZGF0
ZXM+PHllYXI+MjAwNjwveWVhcj48L2RhdGVzPjxpc2JuPjE0NjctNjQ4NjwvaXNibj48dXJscz48
L3VybHM+PC9yZWNvcmQ+PC9DaXRlPjxDaXRlPjxBdXRob3I+QmVra2VyczwvQXV0aG9yPjxZZWFy
PjIwMDg8L1llYXI+PFJlY051bT4yNTE8L1JlY051bT48cmVjb3JkPjxyZWMtbnVtYmVyPjI1MTwv
cmVjLW51bWJlcj48Zm9yZWlnbi1rZXlzPjxrZXkgYXBwPSJFTiIgZGItaWQ9IjAwMnBmNXB3MGRw
cmRzZXMwMHJ2dmUyeWZyMnMycmZ0ZHZzciIgdGltZXN0YW1wPSIwIj4yNTE8L2tleT48L2ZvcmVp
Z24ta2V5cz48cmVmLXR5cGUgbmFtZT0iSm91cm5hbCBBcnRpY2xlIj4xNzwvcmVmLXR5cGU+PGNv
bnRyaWJ1dG9ycz48YXV0aG9ycz48YXV0aG9yPkJla2tlcnMsIFJ1ZGk8L2F1dGhvcj48YXV0aG9y
PkJvZGFzIEZyZWl0YXMsIElzYWJlbCBNYXJpYTwvYXV0aG9yPjwvYXV0aG9ycz48L2NvbnRyaWJ1
dG9ycz48dGl0bGVzPjx0aXRsZT5BbmFseXNpbmcga25vd2xlZGdlIHRyYW5zZmVyIGNoYW5uZWxz
IGJldHdlZW4gdW5pdmVyc2l0aWVzIGFuZCBpbmR1c3RyeTogVG8gd2hhdCBkZWdyZWUgZG8gc2Vj
dG9ycyBhbHNvIG1hdHRlcj88L3RpdGxlPjxzZWNvbmRhcnktdGl0bGU+UmVzZWFyY2ggcG9saWN5
PC9zZWNvbmRhcnktdGl0bGU+PC90aXRsZXM+PHBhZ2VzPjE4MzctMTg1MzwvcGFnZXM+PHZvbHVt
ZT4zNzwvdm9sdW1lPjxudW1iZXI+MTA8L251bWJlcj48ZGF0ZXM+PHllYXI+MjAwODwveWVhcj48
L2RhdGVzPjxpc2JuPjAwNDgtNzMzMzwvaXNibj48dXJscz48L3VybHM+PC9yZWNvcmQ+PC9DaXRl
PjxDaXRlPjxBdXRob3I+U2llZ2VsPC9BdXRob3I+PFllYXI+MjAwMzwvWWVhcj48UmVjTnVtPjI3
NDwvUmVjTnVtPjxyZWNvcmQ+PHJlYy1udW1iZXI+Mjc0PC9yZWMtbnVtYmVyPjxmb3JlaWduLWtl
eXM+PGtleSBhcHA9IkVOIiBkYi1pZD0iMDAycGY1cHcwZHByZHNlczAwcnZ2ZTJ5ZnIyczJyZnRk
dnNyIiB0aW1lc3RhbXA9IjAiPjI3NDwva2V5PjwvZm9yZWlnbi1rZXlzPjxyZWYtdHlwZSBuYW1l
PSJKb3VybmFsIEFydGljbGUiPjE3PC9yZWYtdHlwZT48Y29udHJpYnV0b3JzPjxhdXRob3JzPjxh
dXRob3I+U2llZ2VsLCBEb25hbGQgUy48L2F1dGhvcj48YXV0aG9yPldhbGRtYW4sIERhdmlkIEEu
PC9hdXRob3I+PGF1dGhvcj5BdHdhdGVyLCBMZWFubmUgRS48L2F1dGhvcj48YXV0aG9yPkxpbmss
IEFsYmVydCBOLjwvYXV0aG9yPjwvYXV0aG9ycz48L2NvbnRyaWJ1dG9ycz48dGl0bGVzPjx0aXRs
ZT5Db21tZXJjaWFsIGtub3dsZWRnZSB0cmFuc2ZlcnMgZnJvbSB1bml2ZXJzaXRpZXMgdG8gZmly
bXM6IGltcHJvdmluZyB0aGUgZWZmZWN0aXZlbmVzcyBvZiB1bml2ZXJzaXR5w6LigqzigJxpbmR1
c3RyeSBjb2xsYWJvcmF0aW9uPC90aXRsZT48c2Vjb25kYXJ5LXRpdGxlPlRoZSBKb3VybmFsIG9m
IEhpZ2ggVGVjaG5vbG9neSBNYW5hZ2VtZW50IFJlc2VhcmNoPC9zZWNvbmRhcnktdGl0bGU+PC90
aXRsZXM+PHBhZ2VzPjExMS0xMzM8L3BhZ2VzPjx2b2x1bWU+MTQ8L3ZvbHVtZT48bnVtYmVyPjE8
L251bWJlcj48ZGF0ZXM+PHllYXI+MjAwMzwveWVhcj48L2RhdGVzPjxpc2JuPjEwNDctODMxMDwv
aXNibj48dXJscz48L3VybHM+PC9yZWNvcmQ+PC9DaXRlPjxDaXRlPjxBdXRob3I+V2lsa2VzbWFu
bjwvQXV0aG9yPjxZZWFyPjIwMDk8L1llYXI+PFJlY051bT43NzwvUmVjTnVtPjxyZWNvcmQ+PHJl
Yy1udW1iZXI+Nzc8L3JlYy1udW1iZXI+PGZvcmVpZ24ta2V5cz48a2V5IGFwcD0iRU4iIGRiLWlk
PSIwMDJwZjVwdzBkcHJkc2VzMDBydnZlMnlmcjJzMnJmdGR2c3IiIHRpbWVzdGFtcD0iMCI+Nzc8
L2tleT48L2ZvcmVpZ24ta2V5cz48cmVmLXR5cGUgbmFtZT0iSm91cm5hbCBBcnRpY2xlIj4xNzwv
cmVmLXR5cGU+PGNvbnRyaWJ1dG9ycz48YXV0aG9ycz48YXV0aG9yPldpbGtlc21hbm4sIFV3ZTwv
YXV0aG9yPjxhdXRob3I+RmlzY2hlciwgSGVpa2U8L2F1dGhvcj48YXV0aG9yPldpbGtlc21hbm4s
IE1heGltaWxpYW5lPC9hdXRob3I+PC9hdXRob3JzPjwvY29udHJpYnV0b3JzPjx0aXRsZXM+PHRp
dGxlPkN1bHR1cmFsIGNoYXJhY3RlcmlzdGljcyBvZiBrbm93bGVkZ2UgdHJhbnNmZXI8L3RpdGxl
PjxzZWNvbmRhcnktdGl0bGU+Sm91cm5hbCBvZiBLbm93bGVkZ2UgTWFuYWdlbWVudDwvc2Vjb25k
YXJ5LXRpdGxlPjwvdGl0bGVzPjxwYWdlcz40NjQtNDc3PC9wYWdlcz48dm9sdW1lPjEzPC92b2x1
bWU+PG51bWJlcj42PC9udW1iZXI+PGRhdGVzPjx5ZWFyPjIwMDk8L3llYXI+PC9kYXRlcz48aXNi
bj4xMzY3LTMyNzA8L2lzYm4+PHVybHM+PC91cmxzPjwvcmVjb3JkPjwvQ2l0ZT48Q2l0ZT48QXV0
aG9yPkZhbmc8L0F1dGhvcj48WWVhcj4yMDEzPC9ZZWFyPjxSZWNOdW0+MjI2PC9SZWNOdW0+PHJl
Y29yZD48cmVjLW51bWJlcj4yMjY8L3JlYy1udW1iZXI+PGZvcmVpZ24ta2V5cz48a2V5IGFwcD0i
RU4iIGRiLWlkPSIwMDJwZjVwdzBkcHJkc2VzMDBydnZlMnlmcjJzMnJmdGR2c3IiIHRpbWVzdGFt
cD0iMCI+MjI2PC9rZXk+PC9mb3JlaWduLWtleXM+PHJlZi10eXBlIG5hbWU9IkpvdXJuYWwgQXJ0
aWNsZSI+MTc8L3JlZi10eXBlPjxjb250cmlidXRvcnM+PGF1dGhvcnM+PGF1dGhvcj5GYW5nLCBT
aGloLUNoaWVoPC9hdXRob3I+PGF1dGhvcj5ZYW5nLCBDaGVuLVdlaTwvYXV0aG9yPjxhdXRob3I+
SHN1LCBXZW4tWWVuPC9hdXRob3I+PC9hdXRob3JzPjwvY29udHJpYnV0b3JzPjx0aXRsZXM+PHRp
dGxlPkludGVyLW9yZ2FuaXphdGlvbmFsIGtub3dsZWRnZSB0cmFuc2ZlcjogdGhlIHBlcnNwZWN0
aXZlIG9mIGtub3dsZWRnZSBnb3Zlcm5hbmNlPC90aXRsZT48c2Vjb25kYXJ5LXRpdGxlPkpvdXJu
YWwgb2YgS25vd2xlZGdlIE1hbmFnZW1lbnQ8L3NlY29uZGFyeS10aXRsZT48L3RpdGxlcz48cGFn
ZXM+OTQzLTk1NzwvcGFnZXM+PHZvbHVtZT4xNzwvdm9sdW1lPjxudW1iZXI+NjwvbnVtYmVyPjxk
YXRlcz48eWVhcj4yMDEzPC95ZWFyPjwvZGF0ZXM+PGlzYm4+MTM2Ny0zMjcwPC9pc2JuPjx1cmxz
PjwvdXJscz48L3JlY29yZD48L0NpdGU+PC9FbmROb3RlPn==
</w:fldData>
              </w:fldChar>
            </w:r>
            <w:r w:rsidRPr="00403384">
              <w:rPr>
                <w:color w:val="000000" w:themeColor="text1"/>
                <w:lang w:val="es-MX"/>
              </w:rPr>
              <w:instrText xml:space="preserve"> ADDIN EN.CITE </w:instrText>
            </w:r>
            <w:r w:rsidRPr="00403384">
              <w:rPr>
                <w:color w:val="000000" w:themeColor="text1"/>
                <w:lang w:val="es-MX"/>
              </w:rPr>
              <w:fldChar w:fldCharType="begin">
                <w:fldData xml:space="preserve">PEVuZE5vdGU+PENpdGU+PEF1dGhvcj5FZHF1aXN0PC9BdXRob3I+PFllYXI+MTk5NzwvWWVhcj48
UmVjTnVtPjE2PC9SZWNOdW0+PERpc3BsYXlUZXh0PihCZWtrZXJzICZhbXA7IEJvZGFzIEZyZWl0
YXMsIDIwMDg7IEVkcXVpc3QsIDE5OTc7IEZhbmcsIFlhbmcsICZhbXA7IEhzdSwgMjAxMzsgSi4g
QS4gS3VtYXIgJmFtcDsgR2FuZXNoLCAyMDA5OyBNYXJvdWYsIDIwMDc7IFNpZWdlbCwgV2FsZG1h
biwgQXR3YXRlciwgJmFtcDsgTGluaywgMjAwMzsgV2F0c29uICZhbXA7IEhld2V0dCwgMjAwNjsg
V2lsa2VzbWFubiwgRmlzY2hlciwgJmFtcDsgV2lsa2VzbWFubiwgMjAwOSk8L0Rpc3BsYXlUZXh0
PjxyZWNvcmQ+PHJlYy1udW1iZXI+MTY8L3JlYy1udW1iZXI+PGZvcmVpZ24ta2V5cz48a2V5IGFw
cD0iRU4iIGRiLWlkPSIwMDJwZjVwdzBkcHJkc2VzMDBydnZlMnlmcjJzMnJmdGR2c3IiIHRpbWVz
dGFtcD0iMCI+MTY8L2tleT48L2ZvcmVpZ24ta2V5cz48cmVmLXR5cGUgbmFtZT0iQm9vayI+Njwv
cmVmLXR5cGU+PGNvbnRyaWJ1dG9ycz48YXV0aG9ycz48YXV0aG9yPkVkcXVpc3QsIENoYXJsZXM8
L2F1dGhvcj48L2F1dGhvcnM+PC9jb250cmlidXRvcnM+PHRpdGxlcz48dGl0bGU+U3lzdGVtcyBv
ZiBpbm5vdmF0aW9uOiB0ZWNobm9sb2dpZXMsIGluc3RpdHV0aW9ucyBhbmQgb3JnYW5pemF0aW9u
czwvdGl0bGU+PC90aXRsZXM+PGRhdGVzPjx5ZWFyPjE5OTc8L3llYXI+PC9kYXRlcz48cHVibGlz
aGVyPlBzeWNob2xvZ3kgUHJlc3M8L3B1Ymxpc2hlcj48aXNibj4xODU1Njc0NTIxPC9pc2JuPjx1
cmxzPjwvdXJscz48L3JlY29yZD48L0NpdGU+PENpdGU+PEF1dGhvcj5NYXJvdWY8L0F1dGhvcj48
WWVhcj4yMDA3PC9ZZWFyPjxSZWNOdW0+MTQ4PC9SZWNOdW0+PHJlY29yZD48cmVjLW51bWJlcj4x
NDg8L3JlYy1udW1iZXI+PGZvcmVpZ24ta2V5cz48a2V5IGFwcD0iRU4iIGRiLWlkPSIwMDJwZjVw
dzBkcHJkc2VzMDBydnZlMnlmcjJzMnJmdGR2c3IiIHRpbWVzdGFtcD0iMCI+MTQ4PC9rZXk+PC9m
b3JlaWduLWtleXM+PHJlZi10eXBlIG5hbWU9IkpvdXJuYWwgQXJ0aWNsZSI+MTc8L3JlZi10eXBl
Pjxjb250cmlidXRvcnM+PGF1dGhvcnM+PGF1dGhvcj5NYXJvdWYsIExhaWxhIE5haWY8L2F1dGhv
cj48L2F1dGhvcnM+PC9jb250cmlidXRvcnM+PHRpdGxlcz48dGl0bGU+U29jaWFsIG5ldHdvcmtz
IGFuZCBrbm93bGVkZ2Ugc2hhcmluZyBpbiBvcmdhbml6YXRpb25zOiBhIGNhc2Ugc3R1ZHk8L3Rp
dGxlPjxzZWNvbmRhcnktdGl0bGU+Sm91cm5hbCBvZiBLbm93bGVkZ2UgTWFuYWdlbWVudDwvc2Vj
b25kYXJ5LXRpdGxlPjwvdGl0bGVzPjxwYWdlcz4xMTAtMTI1PC9wYWdlcz48dm9sdW1lPjExPC92
b2x1bWU+PG51bWJlcj42PC9udW1iZXI+PGRhdGVzPjx5ZWFyPjIwMDc8L3llYXI+PC9kYXRlcz48
aXNibj4xMzY3LTMyNzA8L2lzYm4+PHVybHM+PC91cmxzPjwvcmVjb3JkPjwvQ2l0ZT48Q2l0ZT48
QXV0aG9yPkt1bWFyPC9BdXRob3I+PFllYXI+MjAwOTwvWWVhcj48UmVjTnVtPjc4PC9SZWNOdW0+
PHJlY29yZD48cmVjLW51bWJlcj43ODwvcmVjLW51bWJlcj48Zm9yZWlnbi1rZXlzPjxrZXkgYXBw
PSJFTiIgZGItaWQ9IjAwMnBmNXB3MGRwcmRzZXMwMHJ2dmUyeWZyMnMycmZ0ZHZzciIgdGltZXN0
YW1wPSIwIj43ODwva2V5PjwvZm9yZWlnbi1rZXlzPjxyZWYtdHlwZSBuYW1lPSJKb3VybmFsIEFy
dGljbGUiPjE3PC9yZWYtdHlwZT48Y29udHJpYnV0b3JzPjxhdXRob3JzPjxhdXRob3I+S3VtYXIs
IEouIEFqaXRoPC9hdXRob3I+PGF1dGhvcj5HYW5lc2gsIEwuIFMuPC9hdXRob3I+PC9hdXRob3Jz
PjwvY29udHJpYnV0b3JzPjx0aXRsZXM+PHRpdGxlPlJlc2VhcmNoIG9uIGtub3dsZWRnZSB0cmFu
c2ZlciBpbiBvcmdhbml6YXRpb25zOiBhIG1vcnBob2xvZ3k8L3RpdGxlPjxzZWNvbmRhcnktdGl0
bGU+Sm91cm5hbCBvZiBLbm93bGVkZ2UgTWFuYWdlbWVudDwvc2Vjb25kYXJ5LXRpdGxlPjwvdGl0
bGVzPjxwYWdlcz4xNjEtMTc0PC9wYWdlcz48dm9sdW1lPjEzPC92b2x1bWU+PG51bWJlcj40PC9u
dW1iZXI+PGRhdGVzPjx5ZWFyPjIwMDk8L3llYXI+PC9kYXRlcz48aXNibj4xMzY3LTMyNzA8L2lz
Ym4+PHVybHM+PC91cmxzPjwvcmVjb3JkPjwvQ2l0ZT48Q2l0ZT48QXV0aG9yPldhdHNvbjwvQXV0
aG9yPjxZZWFyPjIwMDY8L1llYXI+PFJlY051bT4yNzk8L1JlY051bT48cmVjb3JkPjxyZWMtbnVt
YmVyPjI3OTwvcmVjLW51bWJlcj48Zm9yZWlnbi1rZXlzPjxrZXkgYXBwPSJFTiIgZGItaWQ9IjAw
MnBmNXB3MGRwcmRzZXMwMHJ2dmUyeWZyMnMycmZ0ZHZzciIgdGltZXN0YW1wPSIwIj4yNzk8L2tl
eT48L2ZvcmVpZ24ta2V5cz48cmVmLXR5cGUgbmFtZT0iSm91cm5hbCBBcnRpY2xlIj4xNzwvcmVm
LXR5cGU+PGNvbnRyaWJ1dG9ycz48YXV0aG9ycz48YXV0aG9yPldhdHNvbiwgU2hhcm9uPC9hdXRo
b3I+PGF1dGhvcj5IZXdldHQsIEtlbGx5PC9hdXRob3I+PC9hdXRob3JzPjwvY29udHJpYnV0b3Jz
Pjx0aXRsZXM+PHRpdGxlPkEgTXVsdGktVGhlb3JldGljYWwgTW9kZWwgb2YgS25vd2xlZGdlIFRy
YW5zZmVyIGluIE9yZ2FuaXphdGlvbnM6IERldGVybWluYW50cyBvZiBLbm93bGVkZ2UgQ29udHJp
YnV0aW9uIGFuZCBLbm93bGVkZ2UgUmV1c2UqPC90aXRsZT48c2Vjb25kYXJ5LXRpdGxlPkpvdXJu
YWwgb2YgbWFuYWdlbWVudCBzdHVkaWVzPC9zZWNvbmRhcnktdGl0bGU+PC90aXRsZXM+PHBhZ2Vz
PjE0MS0xNzM8L3BhZ2VzPjx2b2x1bWU+NDM8L3ZvbHVtZT48bnVtYmVyPjI8L251bWJlcj48ZGF0
ZXM+PHllYXI+MjAwNjwveWVhcj48L2RhdGVzPjxpc2JuPjE0NjctNjQ4NjwvaXNibj48dXJscz48
L3VybHM+PC9yZWNvcmQ+PC9DaXRlPjxDaXRlPjxBdXRob3I+QmVra2VyczwvQXV0aG9yPjxZZWFy
PjIwMDg8L1llYXI+PFJlY051bT4yNTE8L1JlY051bT48cmVjb3JkPjxyZWMtbnVtYmVyPjI1MTwv
cmVjLW51bWJlcj48Zm9yZWlnbi1rZXlzPjxrZXkgYXBwPSJFTiIgZGItaWQ9IjAwMnBmNXB3MGRw
cmRzZXMwMHJ2dmUyeWZyMnMycmZ0ZHZzciIgdGltZXN0YW1wPSIwIj4yNTE8L2tleT48L2ZvcmVp
Z24ta2V5cz48cmVmLXR5cGUgbmFtZT0iSm91cm5hbCBBcnRpY2xlIj4xNzwvcmVmLXR5cGU+PGNv
bnRyaWJ1dG9ycz48YXV0aG9ycz48YXV0aG9yPkJla2tlcnMsIFJ1ZGk8L2F1dGhvcj48YXV0aG9y
PkJvZGFzIEZyZWl0YXMsIElzYWJlbCBNYXJpYTwvYXV0aG9yPjwvYXV0aG9ycz48L2NvbnRyaWJ1
dG9ycz48dGl0bGVzPjx0aXRsZT5BbmFseXNpbmcga25vd2xlZGdlIHRyYW5zZmVyIGNoYW5uZWxz
IGJldHdlZW4gdW5pdmVyc2l0aWVzIGFuZCBpbmR1c3RyeTogVG8gd2hhdCBkZWdyZWUgZG8gc2Vj
dG9ycyBhbHNvIG1hdHRlcj88L3RpdGxlPjxzZWNvbmRhcnktdGl0bGU+UmVzZWFyY2ggcG9saWN5
PC9zZWNvbmRhcnktdGl0bGU+PC90aXRsZXM+PHBhZ2VzPjE4MzctMTg1MzwvcGFnZXM+PHZvbHVt
ZT4zNzwvdm9sdW1lPjxudW1iZXI+MTA8L251bWJlcj48ZGF0ZXM+PHllYXI+MjAwODwveWVhcj48
L2RhdGVzPjxpc2JuPjAwNDgtNzMzMzwvaXNibj48dXJscz48L3VybHM+PC9yZWNvcmQ+PC9DaXRl
PjxDaXRlPjxBdXRob3I+U2llZ2VsPC9BdXRob3I+PFllYXI+MjAwMzwvWWVhcj48UmVjTnVtPjI3
NDwvUmVjTnVtPjxyZWNvcmQ+PHJlYy1udW1iZXI+Mjc0PC9yZWMtbnVtYmVyPjxmb3JlaWduLWtl
eXM+PGtleSBhcHA9IkVOIiBkYi1pZD0iMDAycGY1cHcwZHByZHNlczAwcnZ2ZTJ5ZnIyczJyZnRk
dnNyIiB0aW1lc3RhbXA9IjAiPjI3NDwva2V5PjwvZm9yZWlnbi1rZXlzPjxyZWYtdHlwZSBuYW1l
PSJKb3VybmFsIEFydGljbGUiPjE3PC9yZWYtdHlwZT48Y29udHJpYnV0b3JzPjxhdXRob3JzPjxh
dXRob3I+U2llZ2VsLCBEb25hbGQgUy48L2F1dGhvcj48YXV0aG9yPldhbGRtYW4sIERhdmlkIEEu
PC9hdXRob3I+PGF1dGhvcj5BdHdhdGVyLCBMZWFubmUgRS48L2F1dGhvcj48YXV0aG9yPkxpbmss
IEFsYmVydCBOLjwvYXV0aG9yPjwvYXV0aG9ycz48L2NvbnRyaWJ1dG9ycz48dGl0bGVzPjx0aXRs
ZT5Db21tZXJjaWFsIGtub3dsZWRnZSB0cmFuc2ZlcnMgZnJvbSB1bml2ZXJzaXRpZXMgdG8gZmly
bXM6IGltcHJvdmluZyB0aGUgZWZmZWN0aXZlbmVzcyBvZiB1bml2ZXJzaXR5w6LigqzigJxpbmR1
c3RyeSBjb2xsYWJvcmF0aW9uPC90aXRsZT48c2Vjb25kYXJ5LXRpdGxlPlRoZSBKb3VybmFsIG9m
IEhpZ2ggVGVjaG5vbG9neSBNYW5hZ2VtZW50IFJlc2VhcmNoPC9zZWNvbmRhcnktdGl0bGU+PC90
aXRsZXM+PHBhZ2VzPjExMS0xMzM8L3BhZ2VzPjx2b2x1bWU+MTQ8L3ZvbHVtZT48bnVtYmVyPjE8
L251bWJlcj48ZGF0ZXM+PHllYXI+MjAwMzwveWVhcj48L2RhdGVzPjxpc2JuPjEwNDctODMxMDwv
aXNibj48dXJscz48L3VybHM+PC9yZWNvcmQ+PC9DaXRlPjxDaXRlPjxBdXRob3I+V2lsa2VzbWFu
bjwvQXV0aG9yPjxZZWFyPjIwMDk8L1llYXI+PFJlY051bT43NzwvUmVjTnVtPjxyZWNvcmQ+PHJl
Yy1udW1iZXI+Nzc8L3JlYy1udW1iZXI+PGZvcmVpZ24ta2V5cz48a2V5IGFwcD0iRU4iIGRiLWlk
PSIwMDJwZjVwdzBkcHJkc2VzMDBydnZlMnlmcjJzMnJmdGR2c3IiIHRpbWVzdGFtcD0iMCI+Nzc8
L2tleT48L2ZvcmVpZ24ta2V5cz48cmVmLXR5cGUgbmFtZT0iSm91cm5hbCBBcnRpY2xlIj4xNzwv
cmVmLXR5cGU+PGNvbnRyaWJ1dG9ycz48YXV0aG9ycz48YXV0aG9yPldpbGtlc21hbm4sIFV3ZTwv
YXV0aG9yPjxhdXRob3I+RmlzY2hlciwgSGVpa2U8L2F1dGhvcj48YXV0aG9yPldpbGtlc21hbm4s
IE1heGltaWxpYW5lPC9hdXRob3I+PC9hdXRob3JzPjwvY29udHJpYnV0b3JzPjx0aXRsZXM+PHRp
dGxlPkN1bHR1cmFsIGNoYXJhY3RlcmlzdGljcyBvZiBrbm93bGVkZ2UgdHJhbnNmZXI8L3RpdGxl
PjxzZWNvbmRhcnktdGl0bGU+Sm91cm5hbCBvZiBLbm93bGVkZ2UgTWFuYWdlbWVudDwvc2Vjb25k
YXJ5LXRpdGxlPjwvdGl0bGVzPjxwYWdlcz40NjQtNDc3PC9wYWdlcz48dm9sdW1lPjEzPC92b2x1
bWU+PG51bWJlcj42PC9udW1iZXI+PGRhdGVzPjx5ZWFyPjIwMDk8L3llYXI+PC9kYXRlcz48aXNi
bj4xMzY3LTMyNzA8L2lzYm4+PHVybHM+PC91cmxzPjwvcmVjb3JkPjwvQ2l0ZT48Q2l0ZT48QXV0
aG9yPkZhbmc8L0F1dGhvcj48WWVhcj4yMDEzPC9ZZWFyPjxSZWNOdW0+MjI2PC9SZWNOdW0+PHJl
Y29yZD48cmVjLW51bWJlcj4yMjY8L3JlYy1udW1iZXI+PGZvcmVpZ24ta2V5cz48a2V5IGFwcD0i
RU4iIGRiLWlkPSIwMDJwZjVwdzBkcHJkc2VzMDBydnZlMnlmcjJzMnJmdGR2c3IiIHRpbWVzdGFt
cD0iMCI+MjI2PC9rZXk+PC9mb3JlaWduLWtleXM+PHJlZi10eXBlIG5hbWU9IkpvdXJuYWwgQXJ0
aWNsZSI+MTc8L3JlZi10eXBlPjxjb250cmlidXRvcnM+PGF1dGhvcnM+PGF1dGhvcj5GYW5nLCBT
aGloLUNoaWVoPC9hdXRob3I+PGF1dGhvcj5ZYW5nLCBDaGVuLVdlaTwvYXV0aG9yPjxhdXRob3I+
SHN1LCBXZW4tWWVuPC9hdXRob3I+PC9hdXRob3JzPjwvY29udHJpYnV0b3JzPjx0aXRsZXM+PHRp
dGxlPkludGVyLW9yZ2FuaXphdGlvbmFsIGtub3dsZWRnZSB0cmFuc2ZlcjogdGhlIHBlcnNwZWN0
aXZlIG9mIGtub3dsZWRnZSBnb3Zlcm5hbmNlPC90aXRsZT48c2Vjb25kYXJ5LXRpdGxlPkpvdXJu
YWwgb2YgS25vd2xlZGdlIE1hbmFnZW1lbnQ8L3NlY29uZGFyeS10aXRsZT48L3RpdGxlcz48cGFn
ZXM+OTQzLTk1NzwvcGFnZXM+PHZvbHVtZT4xNzwvdm9sdW1lPjxudW1iZXI+NjwvbnVtYmVyPjxk
YXRlcz48eWVhcj4yMDEzPC95ZWFyPjwvZGF0ZXM+PGlzYm4+MTM2Ny0zMjcwPC9pc2JuPjx1cmxz
PjwvdXJscz48L3JlY29yZD48L0NpdGU+PC9FbmROb3RlPn==
</w:fldData>
              </w:fldChar>
            </w:r>
            <w:r w:rsidRPr="00403384">
              <w:rPr>
                <w:color w:val="000000" w:themeColor="text1"/>
                <w:lang w:val="es-MX"/>
              </w:rPr>
              <w:instrText xml:space="preserve"> ADDIN EN.CITE.DATA </w:instrText>
            </w:r>
            <w:r w:rsidRPr="00403384">
              <w:rPr>
                <w:color w:val="000000" w:themeColor="text1"/>
                <w:lang w:val="es-MX"/>
              </w:rPr>
            </w:r>
            <w:r w:rsidRPr="00403384">
              <w:rPr>
                <w:color w:val="000000" w:themeColor="text1"/>
                <w:lang w:val="es-MX"/>
              </w:rPr>
              <w:fldChar w:fldCharType="end"/>
            </w:r>
            <w:r w:rsidRPr="00403384">
              <w:rPr>
                <w:color w:val="000000" w:themeColor="text1"/>
                <w:lang w:val="es-MX"/>
              </w:rPr>
            </w:r>
            <w:r w:rsidRPr="00403384">
              <w:rPr>
                <w:color w:val="000000" w:themeColor="text1"/>
                <w:lang w:val="es-MX"/>
              </w:rPr>
              <w:fldChar w:fldCharType="separate"/>
            </w:r>
            <w:r w:rsidRPr="00403384">
              <w:rPr>
                <w:noProof/>
                <w:color w:val="000000" w:themeColor="text1"/>
                <w:lang w:val="es-MX"/>
              </w:rPr>
              <w:t>(Bekkers y Bodas, 2008; Edquist, 1997; Fang, Yang</w:t>
            </w:r>
            <w:r w:rsidR="00907B07">
              <w:rPr>
                <w:noProof/>
                <w:color w:val="000000" w:themeColor="text1"/>
                <w:lang w:val="es-MX"/>
              </w:rPr>
              <w:t xml:space="preserve"> </w:t>
            </w:r>
            <w:r w:rsidRPr="00403384">
              <w:rPr>
                <w:noProof/>
                <w:color w:val="000000" w:themeColor="text1"/>
                <w:lang w:val="es-MX"/>
              </w:rPr>
              <w:t>y Hsu, 2013; Kumar y Ganesh, 2009; Marouf, 2007; Siegel, Waldman, Atwater y Link, 2003; Watson y Hewett, 2006; Wilkesmann, Fischer y Wilkesmann, 2009)</w:t>
            </w:r>
            <w:r w:rsidRPr="00403384">
              <w:rPr>
                <w:color w:val="000000" w:themeColor="text1"/>
                <w:lang w:val="es-MX"/>
              </w:rPr>
              <w:fldChar w:fldCharType="end"/>
            </w:r>
          </w:p>
        </w:tc>
      </w:tr>
      <w:tr w:rsidR="00BF65BC" w:rsidRPr="001F4204" w14:paraId="2A39890D" w14:textId="77777777" w:rsidTr="00A37315">
        <w:tc>
          <w:tcPr>
            <w:cnfStyle w:val="001000000000" w:firstRow="0" w:lastRow="0" w:firstColumn="1" w:lastColumn="0" w:oddVBand="0" w:evenVBand="0" w:oddHBand="0" w:evenHBand="0" w:firstRowFirstColumn="0" w:firstRowLastColumn="0" w:lastRowFirstColumn="0" w:lastRowLastColumn="0"/>
            <w:tcW w:w="806" w:type="pct"/>
            <w:shd w:val="clear" w:color="auto" w:fill="auto"/>
          </w:tcPr>
          <w:p w14:paraId="26CA182A" w14:textId="77FCAF34" w:rsidR="00BF65BC" w:rsidRPr="00403384" w:rsidRDefault="00BF65BC" w:rsidP="002441A4">
            <w:pPr>
              <w:spacing w:line="240" w:lineRule="auto"/>
              <w:jc w:val="center"/>
              <w:rPr>
                <w:color w:val="000000" w:themeColor="text1"/>
                <w:lang w:val="en-US"/>
              </w:rPr>
            </w:pPr>
            <w:r w:rsidRPr="00403384">
              <w:rPr>
                <w:color w:val="000000" w:themeColor="text1"/>
                <w:lang w:val="en-US"/>
              </w:rPr>
              <w:t>Intra-</w:t>
            </w:r>
            <w:proofErr w:type="spellStart"/>
            <w:r w:rsidRPr="00403384">
              <w:rPr>
                <w:color w:val="000000" w:themeColor="text1"/>
                <w:lang w:val="en-US"/>
              </w:rPr>
              <w:t>empresas</w:t>
            </w:r>
            <w:proofErr w:type="spellEnd"/>
          </w:p>
        </w:tc>
        <w:tc>
          <w:tcPr>
            <w:tcW w:w="2499" w:type="pct"/>
            <w:shd w:val="clear" w:color="auto" w:fill="auto"/>
          </w:tcPr>
          <w:p w14:paraId="320DDCB9" w14:textId="33DA44B1" w:rsidR="00BF65BC" w:rsidRPr="00403384" w:rsidRDefault="00BF65BC" w:rsidP="002441A4">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lang w:val="es-MX"/>
              </w:rPr>
            </w:pPr>
            <w:r w:rsidRPr="00403384">
              <w:rPr>
                <w:color w:val="000000" w:themeColor="text1"/>
                <w:lang w:val="es-MX"/>
              </w:rPr>
              <w:t>La TC entre los miembros al interior de una empresa u organización. Esta puede ser entre personas o grupo de personas que interactúan dentro y pertenecen a la organización en cuestión.</w:t>
            </w:r>
          </w:p>
        </w:tc>
        <w:tc>
          <w:tcPr>
            <w:tcW w:w="1695" w:type="pct"/>
            <w:shd w:val="clear" w:color="auto" w:fill="auto"/>
          </w:tcPr>
          <w:p w14:paraId="58D97A66" w14:textId="578A1C3B" w:rsidR="00BF65BC" w:rsidRPr="00403384" w:rsidRDefault="00BF65BC" w:rsidP="002441A4">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lang w:val="es-MX"/>
              </w:rPr>
            </w:pPr>
            <w:r w:rsidRPr="00403384">
              <w:rPr>
                <w:color w:val="000000" w:themeColor="text1"/>
                <w:lang w:val="es-MX"/>
              </w:rPr>
              <w:fldChar w:fldCharType="begin">
                <w:fldData xml:space="preserve">PEVuZE5vdGU+PENpdGU+PEF1dGhvcj5TenVsYW5za2k8L0F1dGhvcj48WWVhcj4xOTk0PC9ZZWFy
PjxSZWNOdW0+MzEzPC9SZWNOdW0+PERpc3BsYXlUZXh0PihTcHJhZ2dvbiAmYW1wOyBCb2RvbGlj
YSwgMjAxMjsgU3p1bGFuc2tpLCAxOTk0OyBWYW4gV2lqaywgSmFuc2VuLCAmYW1wOyBMeWxlcywg
MjAwODsgVnVvcmkgJmFtcDsgT2trb25lbiwgMjAxMik8L0Rpc3BsYXlUZXh0PjxyZWNvcmQ+PHJl
Yy1udW1iZXI+MzEzPC9yZWMtbnVtYmVyPjxmb3JlaWduLWtleXM+PGtleSBhcHA9IkVOIiBkYi1p
ZD0iNWR3eDk5dmQ0NTVyZTBlcHRzdHZhZnQxZXI5dHphMHJlNXdyIj4zMTM8L2tleT48L2ZvcmVp
Z24ta2V5cz48cmVmLXR5cGUgbmFtZT0iUmVwb3J0Ij4yNzwvcmVmLXR5cGU+PGNvbnRyaWJ1dG9y
cz48YXV0aG9ycz48YXV0aG9yPlN6dWxhbnNraSwgR2FicmllbDwvYXV0aG9yPjwvYXV0aG9ycz48
c2Vjb25kYXJ5LWF1dGhvcnM+PGF1dGhvcj5BUFFDPC9hdXRob3I+PC9zZWNvbmRhcnktYXV0aG9y
cz48L2NvbnRyaWJ1dG9ycz48dGl0bGVzPjx0aXRsZT5JbnRyYS1maXJtIHRyYW5zZmVyIG9mIGJl
c3QgcHJhY3RpY2UgcHJvamVjdDogRXhlY3V0aXZlIHN1bW1hcnkgb2YgdGhlIGZpbmRpbmdzPC90
aXRsZT48L3RpdGxlcz48ZGF0ZXM+PHllYXI+MTk5NDwveWVhcj48L2RhdGVzPjx1cmxzPjwvdXJs
cz48L3JlY29yZD48L0NpdGU+PENpdGU+PEF1dGhvcj5WYW48L0F1dGhvcj48WWVhcj4yMDA4PC9Z
ZWFyPjxSZWNOdW0+Nzk8L1JlY051bT48cmVjb3JkPjxyZWMtbnVtYmVyPjc5PC9yZWMtbnVtYmVy
Pjxmb3JlaWduLWtleXM+PGtleSBhcHA9IkVOIiBkYi1pZD0iMDAycGY1cHcwZHByZHNlczAwcnZ2
ZTJ5ZnIyczJyZnRkdnNyIiB0aW1lc3RhbXA9IjAiPjc5PC9rZXk+PC9mb3JlaWduLWtleXM+PHJl
Zi10eXBlIG5hbWU9IkpvdXJuYWwgQXJ0aWNsZSI+MTc8L3JlZi10eXBlPjxjb250cmlidXRvcnM+
PGF1dGhvcnM+PGF1dGhvcj5WYW4gV2lqaywgUmF5bW9uZDwvYXV0aG9yPjxhdXRob3I+SmFuc2Vu
LCBKdXN0aW4gSi4gUC48L2F1dGhvcj48YXV0aG9yPkx5bGVzLCBNYXJqb3JpZSBBLjwvYXV0aG9y
PjwvYXV0aG9ycz48L2NvbnRyaWJ1dG9ycz48dGl0bGVzPjx0aXRsZT5JbnRlci1hbmQgSW50cmEt
b3JnYW5pemF0aW9uYWwgS25vd2xlZGdlIFRyYW5zZmVyOiBBIE1ldGEtQW5hbHl0aWMgUmV2aWV3
IGFuZCBBc3Nlc3NtZW50IG9mIGl0cyBBbnRlY2VkZW50cyBhbmQgQ29uc2VxdWVuY2VzPC90aXRs
ZT48c2Vjb25kYXJ5LXRpdGxlPkpvdXJuYWwgb2YgTWFuYWdlbWVudCBTdHVkaWVzPC9zZWNvbmRh
cnktdGl0bGU+PC90aXRsZXM+PHBhZ2VzPjgzMC04NTM8L3BhZ2VzPjx2b2x1bWU+NDU8L3ZvbHVt
ZT48bnVtYmVyPjQ8L251bWJlcj48ZGF0ZXM+PHllYXI+MjAwODwveWVhcj48L2RhdGVzPjxpc2Ju
PjE0NjctNjQ4NjwvaXNibj48dXJscz48L3VybHM+PC9yZWNvcmQ+PC9DaXRlPjxDaXRlPjxBdXRo
b3I+VnVvcmk8L0F1dGhvcj48WWVhcj4yMDEyPC9ZZWFyPjxSZWNOdW0+MTk3PC9SZWNOdW0+PHJl
Y29yZD48cmVjLW51bWJlcj4xOTc8L3JlYy1udW1iZXI+PGZvcmVpZ24ta2V5cz48a2V5IGFwcD0i
RU4iIGRiLWlkPSIwMDJwZjVwdzBkcHJkc2VzMDBydnZlMnlmcjJzMnJmdGR2c3IiIHRpbWVzdGFt
cD0iMCI+MTk3PC9rZXk+PC9mb3JlaWduLWtleXM+PHJlZi10eXBlIG5hbWU9IkpvdXJuYWwgQXJ0
aWNsZSI+MTc8L3JlZi10eXBlPjxjb250cmlidXRvcnM+PGF1dGhvcnM+PGF1dGhvcj5WdW9yaSwg
VmlsbWE8L2F1dGhvcj48YXV0aG9yPk9ra29uZW4sIEp1c3NpPC9hdXRob3I+PC9hdXRob3JzPjwv
Y29udHJpYnV0b3JzPjx0aXRsZXM+PHRpdGxlPktub3dsZWRnZSBzaGFyaW5nIG1vdGl2YXRpb25h
bCBmYWN0b3JzIG9mIHVzaW5nIGFuIGludHJhLW9yZ2FuaXphdGlvbmFsIHNvY2lhbCBtZWRpYSBw
bGF0Zm9ybTwvdGl0bGU+PHNlY29uZGFyeS10aXRsZT5Kb3VybmFsIG9mIEtub3dsZWRnZSBNYW5h
Z2VtZW50PC9zZWNvbmRhcnktdGl0bGU+PC90aXRsZXM+PHBhZ2VzPjU5Mi02MDM8L3BhZ2VzPjx2
b2x1bWU+MTY8L3ZvbHVtZT48bnVtYmVyPjQ8L251bWJlcj48ZGF0ZXM+PHllYXI+MjAxMjwveWVh
cj48L2RhdGVzPjxpc2JuPjEzNjctMzI3MDwvaXNibj48dXJscz48L3VybHM+PC9yZWNvcmQ+PC9D
aXRlPjxDaXRlPjxBdXRob3I+U3ByYWdnb248L0F1dGhvcj48WWVhcj4yMDEyPC9ZZWFyPjxSZWNO
dW0+Mjg5PC9SZWNOdW0+PHJlY29yZD48cmVjLW51bWJlcj4yODk8L3JlYy1udW1iZXI+PGZvcmVp
Z24ta2V5cz48a2V5IGFwcD0iRU4iIGRiLWlkPSIwMDJwZjVwdzBkcHJkc2VzMDBydnZlMnlmcjJz
MnJmdGR2c3IiIHRpbWVzdGFtcD0iMCI+Mjg5PC9rZXk+PC9mb3JlaWduLWtleXM+PHJlZi10eXBl
IG5hbWU9IkpvdXJuYWwgQXJ0aWNsZSI+MTc8L3JlZi10eXBlPjxjb250cmlidXRvcnM+PGF1dGhv
cnM+PGF1dGhvcj5TcHJhZ2dvbiwgTWFydGluPC9hdXRob3I+PGF1dGhvcj5Cb2RvbGljYSwgVmly
Z2luaWE8L2F1dGhvcj48L2F1dGhvcnM+PC9jb250cmlidXRvcnM+PHRpdGxlcz48dGl0bGU+QSBt
dWx0aWRpbWVuc2lvbmFsIHRheG9ub215IG9mIGludHJhLWZpcm0ga25vd2xlZGdlIHRyYW5zZmVy
IHByb2Nlc3NlczwvdGl0bGU+PHNlY29uZGFyeS10aXRsZT5Kb3VybmFsIG9mIEJ1c2luZXNzIFJl
c2VhcmNoPC9zZWNvbmRhcnktdGl0bGU+PC90aXRsZXM+PHBhZ2VzPjEyNzMtMTI4MjwvcGFnZXM+
PHZvbHVtZT42NTwvdm9sdW1lPjxudW1iZXI+OTwvbnVtYmVyPjxkYXRlcz48eWVhcj4yMDEyPC95
ZWFyPjwvZGF0ZXM+PGlzYm4+MDE0OC0yOTYzPC9pc2JuPjx1cmxzPjwvdXJscz48L3JlY29yZD48
L0NpdGU+PC9FbmROb3RlPn==
</w:fldData>
              </w:fldChar>
            </w:r>
            <w:r w:rsidRPr="00403384">
              <w:rPr>
                <w:color w:val="000000" w:themeColor="text1"/>
                <w:lang w:val="es-MX"/>
              </w:rPr>
              <w:instrText xml:space="preserve"> ADDIN EN.CITE </w:instrText>
            </w:r>
            <w:r w:rsidRPr="00403384">
              <w:rPr>
                <w:color w:val="000000" w:themeColor="text1"/>
                <w:lang w:val="es-MX"/>
              </w:rPr>
              <w:fldChar w:fldCharType="begin">
                <w:fldData xml:space="preserve">PEVuZE5vdGU+PENpdGU+PEF1dGhvcj5TenVsYW5za2k8L0F1dGhvcj48WWVhcj4xOTk0PC9ZZWFy
PjxSZWNOdW0+MzEzPC9SZWNOdW0+PERpc3BsYXlUZXh0PihTcHJhZ2dvbiAmYW1wOyBCb2RvbGlj
YSwgMjAxMjsgU3p1bGFuc2tpLCAxOTk0OyBWYW4gV2lqaywgSmFuc2VuLCAmYW1wOyBMeWxlcywg
MjAwODsgVnVvcmkgJmFtcDsgT2trb25lbiwgMjAxMik8L0Rpc3BsYXlUZXh0PjxyZWNvcmQ+PHJl
Yy1udW1iZXI+MzEzPC9yZWMtbnVtYmVyPjxmb3JlaWduLWtleXM+PGtleSBhcHA9IkVOIiBkYi1p
ZD0iNWR3eDk5dmQ0NTVyZTBlcHRzdHZhZnQxZXI5dHphMHJlNXdyIj4zMTM8L2tleT48L2ZvcmVp
Z24ta2V5cz48cmVmLXR5cGUgbmFtZT0iUmVwb3J0Ij4yNzwvcmVmLXR5cGU+PGNvbnRyaWJ1dG9y
cz48YXV0aG9ycz48YXV0aG9yPlN6dWxhbnNraSwgR2FicmllbDwvYXV0aG9yPjwvYXV0aG9ycz48
c2Vjb25kYXJ5LWF1dGhvcnM+PGF1dGhvcj5BUFFDPC9hdXRob3I+PC9zZWNvbmRhcnktYXV0aG9y
cz48L2NvbnRyaWJ1dG9ycz48dGl0bGVzPjx0aXRsZT5JbnRyYS1maXJtIHRyYW5zZmVyIG9mIGJl
c3QgcHJhY3RpY2UgcHJvamVjdDogRXhlY3V0aXZlIHN1bW1hcnkgb2YgdGhlIGZpbmRpbmdzPC90
aXRsZT48L3RpdGxlcz48ZGF0ZXM+PHllYXI+MTk5NDwveWVhcj48L2RhdGVzPjx1cmxzPjwvdXJs
cz48L3JlY29yZD48L0NpdGU+PENpdGU+PEF1dGhvcj5WYW48L0F1dGhvcj48WWVhcj4yMDA4PC9Z
ZWFyPjxSZWNOdW0+Nzk8L1JlY051bT48cmVjb3JkPjxyZWMtbnVtYmVyPjc5PC9yZWMtbnVtYmVy
Pjxmb3JlaWduLWtleXM+PGtleSBhcHA9IkVOIiBkYi1pZD0iMDAycGY1cHcwZHByZHNlczAwcnZ2
ZTJ5ZnIyczJyZnRkdnNyIiB0aW1lc3RhbXA9IjAiPjc5PC9rZXk+PC9mb3JlaWduLWtleXM+PHJl
Zi10eXBlIG5hbWU9IkpvdXJuYWwgQXJ0aWNsZSI+MTc8L3JlZi10eXBlPjxjb250cmlidXRvcnM+
PGF1dGhvcnM+PGF1dGhvcj5WYW4gV2lqaywgUmF5bW9uZDwvYXV0aG9yPjxhdXRob3I+SmFuc2Vu
LCBKdXN0aW4gSi4gUC48L2F1dGhvcj48YXV0aG9yPkx5bGVzLCBNYXJqb3JpZSBBLjwvYXV0aG9y
PjwvYXV0aG9ycz48L2NvbnRyaWJ1dG9ycz48dGl0bGVzPjx0aXRsZT5JbnRlci1hbmQgSW50cmEt
b3JnYW5pemF0aW9uYWwgS25vd2xlZGdlIFRyYW5zZmVyOiBBIE1ldGEtQW5hbHl0aWMgUmV2aWV3
IGFuZCBBc3Nlc3NtZW50IG9mIGl0cyBBbnRlY2VkZW50cyBhbmQgQ29uc2VxdWVuY2VzPC90aXRs
ZT48c2Vjb25kYXJ5LXRpdGxlPkpvdXJuYWwgb2YgTWFuYWdlbWVudCBTdHVkaWVzPC9zZWNvbmRh
cnktdGl0bGU+PC90aXRsZXM+PHBhZ2VzPjgzMC04NTM8L3BhZ2VzPjx2b2x1bWU+NDU8L3ZvbHVt
ZT48bnVtYmVyPjQ8L251bWJlcj48ZGF0ZXM+PHllYXI+MjAwODwveWVhcj48L2RhdGVzPjxpc2Ju
PjE0NjctNjQ4NjwvaXNibj48dXJscz48L3VybHM+PC9yZWNvcmQ+PC9DaXRlPjxDaXRlPjxBdXRo
b3I+VnVvcmk8L0F1dGhvcj48WWVhcj4yMDEyPC9ZZWFyPjxSZWNOdW0+MTk3PC9SZWNOdW0+PHJl
Y29yZD48cmVjLW51bWJlcj4xOTc8L3JlYy1udW1iZXI+PGZvcmVpZ24ta2V5cz48a2V5IGFwcD0i
RU4iIGRiLWlkPSIwMDJwZjVwdzBkcHJkc2VzMDBydnZlMnlmcjJzMnJmdGR2c3IiIHRpbWVzdGFt
cD0iMCI+MTk3PC9rZXk+PC9mb3JlaWduLWtleXM+PHJlZi10eXBlIG5hbWU9IkpvdXJuYWwgQXJ0
aWNsZSI+MTc8L3JlZi10eXBlPjxjb250cmlidXRvcnM+PGF1dGhvcnM+PGF1dGhvcj5WdW9yaSwg
VmlsbWE8L2F1dGhvcj48YXV0aG9yPk9ra29uZW4sIEp1c3NpPC9hdXRob3I+PC9hdXRob3JzPjwv
Y29udHJpYnV0b3JzPjx0aXRsZXM+PHRpdGxlPktub3dsZWRnZSBzaGFyaW5nIG1vdGl2YXRpb25h
bCBmYWN0b3JzIG9mIHVzaW5nIGFuIGludHJhLW9yZ2FuaXphdGlvbmFsIHNvY2lhbCBtZWRpYSBw
bGF0Zm9ybTwvdGl0bGU+PHNlY29uZGFyeS10aXRsZT5Kb3VybmFsIG9mIEtub3dsZWRnZSBNYW5h
Z2VtZW50PC9zZWNvbmRhcnktdGl0bGU+PC90aXRsZXM+PHBhZ2VzPjU5Mi02MDM8L3BhZ2VzPjx2
b2x1bWU+MTY8L3ZvbHVtZT48bnVtYmVyPjQ8L251bWJlcj48ZGF0ZXM+PHllYXI+MjAxMjwveWVh
cj48L2RhdGVzPjxpc2JuPjEzNjctMzI3MDwvaXNibj48dXJscz48L3VybHM+PC9yZWNvcmQ+PC9D
aXRlPjxDaXRlPjxBdXRob3I+U3ByYWdnb248L0F1dGhvcj48WWVhcj4yMDEyPC9ZZWFyPjxSZWNO
dW0+Mjg5PC9SZWNOdW0+PHJlY29yZD48cmVjLW51bWJlcj4yODk8L3JlYy1udW1iZXI+PGZvcmVp
Z24ta2V5cz48a2V5IGFwcD0iRU4iIGRiLWlkPSIwMDJwZjVwdzBkcHJkc2VzMDBydnZlMnlmcjJz
MnJmdGR2c3IiIHRpbWVzdGFtcD0iMCI+Mjg5PC9rZXk+PC9mb3JlaWduLWtleXM+PHJlZi10eXBl
IG5hbWU9IkpvdXJuYWwgQXJ0aWNsZSI+MTc8L3JlZi10eXBlPjxjb250cmlidXRvcnM+PGF1dGhv
cnM+PGF1dGhvcj5TcHJhZ2dvbiwgTWFydGluPC9hdXRob3I+PGF1dGhvcj5Cb2RvbGljYSwgVmly
Z2luaWE8L2F1dGhvcj48L2F1dGhvcnM+PC9jb250cmlidXRvcnM+PHRpdGxlcz48dGl0bGU+QSBt
dWx0aWRpbWVuc2lvbmFsIHRheG9ub215IG9mIGludHJhLWZpcm0ga25vd2xlZGdlIHRyYW5zZmVy
IHByb2Nlc3NlczwvdGl0bGU+PHNlY29uZGFyeS10aXRsZT5Kb3VybmFsIG9mIEJ1c2luZXNzIFJl
c2VhcmNoPC9zZWNvbmRhcnktdGl0bGU+PC90aXRsZXM+PHBhZ2VzPjEyNzMtMTI4MjwvcGFnZXM+
PHZvbHVtZT42NTwvdm9sdW1lPjxudW1iZXI+OTwvbnVtYmVyPjxkYXRlcz48eWVhcj4yMDEyPC95
ZWFyPjwvZGF0ZXM+PGlzYm4+MDE0OC0yOTYzPC9pc2JuPjx1cmxzPjwvdXJscz48L3JlY29yZD48
L0NpdGU+PC9FbmROb3RlPn==
</w:fldData>
              </w:fldChar>
            </w:r>
            <w:r w:rsidRPr="00403384">
              <w:rPr>
                <w:color w:val="000000" w:themeColor="text1"/>
                <w:lang w:val="es-MX"/>
              </w:rPr>
              <w:instrText xml:space="preserve"> ADDIN EN.CITE.DATA </w:instrText>
            </w:r>
            <w:r w:rsidRPr="00403384">
              <w:rPr>
                <w:color w:val="000000" w:themeColor="text1"/>
                <w:lang w:val="es-MX"/>
              </w:rPr>
            </w:r>
            <w:r w:rsidRPr="00403384">
              <w:rPr>
                <w:color w:val="000000" w:themeColor="text1"/>
                <w:lang w:val="es-MX"/>
              </w:rPr>
              <w:fldChar w:fldCharType="end"/>
            </w:r>
            <w:r w:rsidRPr="00403384">
              <w:rPr>
                <w:color w:val="000000" w:themeColor="text1"/>
                <w:lang w:val="es-MX"/>
              </w:rPr>
            </w:r>
            <w:r w:rsidRPr="00403384">
              <w:rPr>
                <w:color w:val="000000" w:themeColor="text1"/>
                <w:lang w:val="es-MX"/>
              </w:rPr>
              <w:fldChar w:fldCharType="separate"/>
            </w:r>
            <w:r w:rsidRPr="00403384">
              <w:rPr>
                <w:noProof/>
                <w:color w:val="000000" w:themeColor="text1"/>
                <w:lang w:val="es-MX"/>
              </w:rPr>
              <w:t>(Spraggon y Bodolica, 2012; Szulanski, 1994; Van Wijk, Jansen y Lyles, 2008; Vuori y Okkonen, 2012)</w:t>
            </w:r>
            <w:r w:rsidRPr="00403384">
              <w:rPr>
                <w:color w:val="000000" w:themeColor="text1"/>
                <w:lang w:val="es-MX"/>
              </w:rPr>
              <w:fldChar w:fldCharType="end"/>
            </w:r>
          </w:p>
        </w:tc>
      </w:tr>
    </w:tbl>
    <w:p w14:paraId="7816AA43" w14:textId="77777777" w:rsidR="00BF65BC" w:rsidRPr="00403384" w:rsidRDefault="00BF65BC">
      <w:pPr>
        <w:jc w:val="center"/>
        <w:rPr>
          <w:color w:val="000000" w:themeColor="text1"/>
          <w:lang w:val="es-MX"/>
        </w:rPr>
      </w:pPr>
      <w:r w:rsidRPr="00403384">
        <w:rPr>
          <w:color w:val="000000" w:themeColor="text1"/>
          <w:lang w:val="es-MX"/>
        </w:rPr>
        <w:t>Fuente: Elaboración propia</w:t>
      </w:r>
    </w:p>
    <w:p w14:paraId="0676553F" w14:textId="02AB9D6C" w:rsidR="00BF65BC" w:rsidRPr="00403384" w:rsidRDefault="00D01FC0" w:rsidP="00686C97">
      <w:pPr>
        <w:pStyle w:val="Ttulo1"/>
        <w:jc w:val="center"/>
        <w:rPr>
          <w:color w:val="000000"/>
          <w:szCs w:val="32"/>
          <w:lang w:val="es-ES_tradnl" w:eastAsia="es-MX"/>
        </w:rPr>
      </w:pPr>
      <w:r w:rsidRPr="00403384">
        <w:rPr>
          <w:color w:val="000000"/>
          <w:szCs w:val="32"/>
          <w:lang w:val="es-ES_tradnl" w:eastAsia="es-MX"/>
        </w:rPr>
        <w:lastRenderedPageBreak/>
        <w:t>Resultados</w:t>
      </w:r>
    </w:p>
    <w:p w14:paraId="52D098A0" w14:textId="6869ECC8" w:rsidR="00BF65BC" w:rsidRPr="00450F0C" w:rsidRDefault="00BF65BC" w:rsidP="00450F0C">
      <w:pPr>
        <w:ind w:firstLine="708"/>
        <w:rPr>
          <w:lang w:val="es-ES_tradnl"/>
        </w:rPr>
      </w:pPr>
      <w:r w:rsidRPr="00450F0C">
        <w:rPr>
          <w:lang w:val="es-ES_tradnl"/>
        </w:rPr>
        <w:t xml:space="preserve">Los alcances identificados en la </w:t>
      </w:r>
      <w:r w:rsidR="00907B07">
        <w:rPr>
          <w:lang w:val="es-ES_tradnl"/>
        </w:rPr>
        <w:t>t</w:t>
      </w:r>
      <w:r w:rsidR="00907B07" w:rsidRPr="00450F0C">
        <w:rPr>
          <w:lang w:val="es-ES_tradnl"/>
        </w:rPr>
        <w:t xml:space="preserve">abla </w:t>
      </w:r>
      <w:r w:rsidRPr="00450F0C">
        <w:rPr>
          <w:lang w:val="es-ES_tradnl"/>
        </w:rPr>
        <w:t>1 son un marco de referencia para clasificar las dimensiones de estudio en las que se ha desarrollado la literatura para la TC.</w:t>
      </w:r>
    </w:p>
    <w:p w14:paraId="277C18B4" w14:textId="2517E40E" w:rsidR="00BF65BC" w:rsidRPr="00450F0C" w:rsidRDefault="00BF65BC" w:rsidP="00450F0C">
      <w:pPr>
        <w:ind w:firstLine="708"/>
        <w:rPr>
          <w:lang w:val="es-ES_tradnl"/>
        </w:rPr>
      </w:pPr>
      <w:r w:rsidRPr="00450F0C">
        <w:rPr>
          <w:lang w:val="es-ES_tradnl"/>
        </w:rPr>
        <w:t xml:space="preserve">Posteriormente, debido a la heterogeneidad de los métodos de investigación con los que la TC fue abordada, se realizó una clasificación de dichos métodos en cinco campos: </w:t>
      </w:r>
      <w:r w:rsidR="00907B07" w:rsidRPr="00403384">
        <w:rPr>
          <w:i/>
          <w:iCs/>
          <w:lang w:val="es-ES_tradnl"/>
        </w:rPr>
        <w:t xml:space="preserve">1) </w:t>
      </w:r>
      <w:r w:rsidR="00EF65E0">
        <w:rPr>
          <w:lang w:val="es-ES_tradnl"/>
        </w:rPr>
        <w:t>M</w:t>
      </w:r>
      <w:r w:rsidR="00EF65E0" w:rsidRPr="00450F0C">
        <w:rPr>
          <w:lang w:val="es-ES_tradnl"/>
        </w:rPr>
        <w:t xml:space="preserve">étodos </w:t>
      </w:r>
      <w:r w:rsidRPr="00450F0C">
        <w:rPr>
          <w:lang w:val="es-ES_tradnl"/>
        </w:rPr>
        <w:t xml:space="preserve">estadísticos, </w:t>
      </w:r>
      <w:r w:rsidR="00907B07" w:rsidRPr="00403384">
        <w:rPr>
          <w:i/>
          <w:iCs/>
          <w:lang w:val="es-ES_tradnl"/>
        </w:rPr>
        <w:t xml:space="preserve">2) </w:t>
      </w:r>
      <w:r w:rsidR="00EF65E0">
        <w:rPr>
          <w:lang w:val="es-ES_tradnl"/>
        </w:rPr>
        <w:t>A</w:t>
      </w:r>
      <w:r w:rsidR="00EF65E0" w:rsidRPr="00450F0C">
        <w:rPr>
          <w:lang w:val="es-ES_tradnl"/>
        </w:rPr>
        <w:t xml:space="preserve">nálisis </w:t>
      </w:r>
      <w:r w:rsidRPr="00450F0C">
        <w:rPr>
          <w:lang w:val="es-ES_tradnl"/>
        </w:rPr>
        <w:t xml:space="preserve">conceptuales, </w:t>
      </w:r>
      <w:r w:rsidR="00907B07" w:rsidRPr="00403384">
        <w:rPr>
          <w:i/>
          <w:iCs/>
          <w:lang w:val="es-ES_tradnl"/>
        </w:rPr>
        <w:t>3)</w:t>
      </w:r>
      <w:r w:rsidR="00907B07">
        <w:rPr>
          <w:lang w:val="es-ES_tradnl"/>
        </w:rPr>
        <w:t xml:space="preserve"> </w:t>
      </w:r>
      <w:r w:rsidR="00EF65E0">
        <w:rPr>
          <w:lang w:val="es-ES_tradnl"/>
        </w:rPr>
        <w:t>M</w:t>
      </w:r>
      <w:r w:rsidR="00EF65E0" w:rsidRPr="00450F0C">
        <w:rPr>
          <w:lang w:val="es-ES_tradnl"/>
        </w:rPr>
        <w:t xml:space="preserve">odelos </w:t>
      </w:r>
      <w:r w:rsidRPr="00450F0C">
        <w:rPr>
          <w:lang w:val="es-ES_tradnl"/>
        </w:rPr>
        <w:t xml:space="preserve">conceptuales, </w:t>
      </w:r>
      <w:r w:rsidR="00907B07" w:rsidRPr="00403384">
        <w:rPr>
          <w:i/>
          <w:iCs/>
          <w:lang w:val="es-ES_tradnl"/>
        </w:rPr>
        <w:t>4)</w:t>
      </w:r>
      <w:r w:rsidR="00907B07">
        <w:rPr>
          <w:lang w:val="es-ES_tradnl"/>
        </w:rPr>
        <w:t xml:space="preserve"> </w:t>
      </w:r>
      <w:r w:rsidR="00EF65E0">
        <w:rPr>
          <w:lang w:val="es-ES_tradnl"/>
        </w:rPr>
        <w:t>R</w:t>
      </w:r>
      <w:r w:rsidR="00EF65E0" w:rsidRPr="00450F0C">
        <w:rPr>
          <w:lang w:val="es-ES_tradnl"/>
        </w:rPr>
        <w:t xml:space="preserve">evisión </w:t>
      </w:r>
      <w:r w:rsidRPr="00450F0C">
        <w:rPr>
          <w:lang w:val="es-ES_tradnl"/>
        </w:rPr>
        <w:t xml:space="preserve">de la literatura y </w:t>
      </w:r>
      <w:r w:rsidR="00907B07" w:rsidRPr="00403384">
        <w:rPr>
          <w:i/>
          <w:iCs/>
          <w:lang w:val="es-ES_tradnl"/>
        </w:rPr>
        <w:t>5)</w:t>
      </w:r>
      <w:r w:rsidR="00907B07">
        <w:rPr>
          <w:lang w:val="es-ES_tradnl"/>
        </w:rPr>
        <w:t xml:space="preserve"> </w:t>
      </w:r>
      <w:r w:rsidR="00EF65E0">
        <w:rPr>
          <w:lang w:val="es-ES_tradnl"/>
        </w:rPr>
        <w:t>O</w:t>
      </w:r>
      <w:r w:rsidR="00EF65E0" w:rsidRPr="00450F0C">
        <w:rPr>
          <w:lang w:val="es-ES_tradnl"/>
        </w:rPr>
        <w:t>tros</w:t>
      </w:r>
      <w:r w:rsidRPr="00450F0C">
        <w:rPr>
          <w:lang w:val="es-ES_tradnl"/>
        </w:rPr>
        <w:t xml:space="preserve">. </w:t>
      </w:r>
    </w:p>
    <w:p w14:paraId="5ECC7E6A" w14:textId="4034D225" w:rsidR="00BF65BC" w:rsidRPr="00450F0C" w:rsidRDefault="0014705C" w:rsidP="00450F0C">
      <w:pPr>
        <w:ind w:firstLine="708"/>
        <w:rPr>
          <w:lang w:val="es-ES_tradnl"/>
        </w:rPr>
      </w:pPr>
      <w:r>
        <w:rPr>
          <w:lang w:val="es-ES_tradnl"/>
        </w:rPr>
        <w:t>M</w:t>
      </w:r>
      <w:r w:rsidR="00BF65BC" w:rsidRPr="00450F0C">
        <w:rPr>
          <w:lang w:val="es-ES_tradnl"/>
        </w:rPr>
        <w:t>étodos estadísticos se refiere a la utilización de herramientas de la estadística aplicadas a un conjunto de datos que pudieron ser obtenidos a través de encuestas, entrevistas, y minería de datos para aplicar correlaciones, regresiones y suavización de datos lineal. El análisis conceptual se refiere a la profundización de los conceptos en boga para su análisis, interpretación y ejemplificación para su mayor entendimiento. El modelo conceptual esquematiza el análisis conceptual para visualizarlo gráficamente. La revisión de literatura se enfoca en métodos sistemáticos aplicados a la revisión histórica, contextual y conceptual del tema en revisión; y</w:t>
      </w:r>
      <w:r w:rsidR="00EF65E0">
        <w:rPr>
          <w:lang w:val="es-ES_tradnl"/>
        </w:rPr>
        <w:t>,</w:t>
      </w:r>
      <w:r w:rsidR="00BF65BC" w:rsidRPr="00450F0C">
        <w:rPr>
          <w:lang w:val="es-ES_tradnl"/>
        </w:rPr>
        <w:t xml:space="preserve"> por último, la categoría </w:t>
      </w:r>
      <w:r w:rsidR="00EF65E0">
        <w:rPr>
          <w:lang w:val="es-ES_tradnl"/>
        </w:rPr>
        <w:t>O</w:t>
      </w:r>
      <w:r w:rsidR="00BF65BC" w:rsidRPr="00450F0C">
        <w:rPr>
          <w:lang w:val="es-ES_tradnl"/>
        </w:rPr>
        <w:t>tros se refiere a otros métodos tales como modelos matemáticos, simulaciones, redes, clústeres</w:t>
      </w:r>
      <w:r w:rsidR="00EF65E0" w:rsidRPr="00450F0C">
        <w:rPr>
          <w:lang w:val="es-ES_tradnl"/>
        </w:rPr>
        <w:t xml:space="preserve"> </w:t>
      </w:r>
      <w:r w:rsidR="00BF65BC" w:rsidRPr="00450F0C">
        <w:rPr>
          <w:lang w:val="es-ES_tradnl"/>
        </w:rPr>
        <w:t>y otras técnicas que son diferentes a los cuatro anteriores y</w:t>
      </w:r>
      <w:r w:rsidR="00EF65E0">
        <w:rPr>
          <w:lang w:val="es-ES_tradnl"/>
        </w:rPr>
        <w:t>,</w:t>
      </w:r>
      <w:r w:rsidR="00BF65BC" w:rsidRPr="00450F0C">
        <w:rPr>
          <w:lang w:val="es-ES_tradnl"/>
        </w:rPr>
        <w:t xml:space="preserve"> además</w:t>
      </w:r>
      <w:r w:rsidR="00EF65E0">
        <w:rPr>
          <w:lang w:val="es-ES_tradnl"/>
        </w:rPr>
        <w:t>,</w:t>
      </w:r>
      <w:r w:rsidR="00BF65BC" w:rsidRPr="00450F0C">
        <w:rPr>
          <w:lang w:val="es-ES_tradnl"/>
        </w:rPr>
        <w:t xml:space="preserve"> implican un análisis matemático más profundo</w:t>
      </w:r>
      <w:r w:rsidR="00EF65E0">
        <w:rPr>
          <w:lang w:val="es-ES_tradnl"/>
        </w:rPr>
        <w:t>,</w:t>
      </w:r>
      <w:r w:rsidR="00BF65BC" w:rsidRPr="00450F0C">
        <w:rPr>
          <w:lang w:val="es-ES_tradnl"/>
        </w:rPr>
        <w:t xml:space="preserve"> ya sea lineal o no lineal. </w:t>
      </w:r>
      <w:r w:rsidR="003B0C78" w:rsidRPr="00450F0C">
        <w:rPr>
          <w:lang w:val="es-ES_tradnl"/>
        </w:rPr>
        <w:t>En los siguientes párrafos</w:t>
      </w:r>
      <w:r w:rsidR="00EF65E0">
        <w:rPr>
          <w:lang w:val="es-ES_tradnl"/>
        </w:rPr>
        <w:t xml:space="preserve"> </w:t>
      </w:r>
      <w:r w:rsidR="003B0C78" w:rsidRPr="00450F0C">
        <w:rPr>
          <w:lang w:val="es-ES_tradnl"/>
        </w:rPr>
        <w:t xml:space="preserve">se </w:t>
      </w:r>
      <w:r w:rsidR="00BF65BC" w:rsidRPr="00450F0C">
        <w:rPr>
          <w:lang w:val="es-ES_tradnl"/>
        </w:rPr>
        <w:t xml:space="preserve">resume la revisión de </w:t>
      </w:r>
      <w:r w:rsidR="00EF65E0">
        <w:rPr>
          <w:lang w:val="es-ES_tradnl"/>
        </w:rPr>
        <w:t xml:space="preserve">la </w:t>
      </w:r>
      <w:r w:rsidR="00BF65BC" w:rsidRPr="00450F0C">
        <w:rPr>
          <w:lang w:val="es-ES_tradnl"/>
        </w:rPr>
        <w:t xml:space="preserve">literatura descrita de acuerdo </w:t>
      </w:r>
      <w:r w:rsidR="00EF65E0">
        <w:rPr>
          <w:lang w:val="es-ES_tradnl"/>
        </w:rPr>
        <w:t>con</w:t>
      </w:r>
      <w:r w:rsidR="00EF65E0" w:rsidRPr="00450F0C">
        <w:rPr>
          <w:lang w:val="es-ES_tradnl"/>
        </w:rPr>
        <w:t xml:space="preserve"> </w:t>
      </w:r>
      <w:r w:rsidR="00BF65BC" w:rsidRPr="00450F0C">
        <w:rPr>
          <w:lang w:val="es-ES_tradnl"/>
        </w:rPr>
        <w:t>los autores</w:t>
      </w:r>
      <w:r w:rsidR="003B0C78" w:rsidRPr="00450F0C">
        <w:rPr>
          <w:lang w:val="es-ES_tradnl"/>
        </w:rPr>
        <w:t xml:space="preserve"> que han trabajado dichos temas (</w:t>
      </w:r>
      <w:r w:rsidR="00EF65E0">
        <w:rPr>
          <w:lang w:val="es-ES_tradnl"/>
        </w:rPr>
        <w:t>N</w:t>
      </w:r>
      <w:r w:rsidR="00EF65E0" w:rsidRPr="00450F0C">
        <w:rPr>
          <w:lang w:val="es-ES_tradnl"/>
        </w:rPr>
        <w:t>acional</w:t>
      </w:r>
      <w:r w:rsidR="003B0C78" w:rsidRPr="00450F0C">
        <w:rPr>
          <w:lang w:val="es-ES_tradnl"/>
        </w:rPr>
        <w:t xml:space="preserve">, </w:t>
      </w:r>
      <w:r w:rsidR="00EF65E0">
        <w:rPr>
          <w:lang w:val="es-ES_tradnl"/>
        </w:rPr>
        <w:t>O</w:t>
      </w:r>
      <w:r w:rsidR="00EF65E0" w:rsidRPr="00450F0C">
        <w:rPr>
          <w:lang w:val="es-ES_tradnl"/>
        </w:rPr>
        <w:t>rganizaciones</w:t>
      </w:r>
      <w:r w:rsidR="003B0C78" w:rsidRPr="00450F0C">
        <w:rPr>
          <w:lang w:val="es-ES_tradnl"/>
        </w:rPr>
        <w:t xml:space="preserve">, </w:t>
      </w:r>
      <w:proofErr w:type="spellStart"/>
      <w:r w:rsidR="00EF65E0">
        <w:rPr>
          <w:lang w:val="es-ES_tradnl"/>
        </w:rPr>
        <w:t>I</w:t>
      </w:r>
      <w:r w:rsidR="00EF65E0" w:rsidRPr="00450F0C">
        <w:rPr>
          <w:lang w:val="es-ES_tradnl"/>
        </w:rPr>
        <w:t>ntra</w:t>
      </w:r>
      <w:r w:rsidR="003B0C78" w:rsidRPr="00450F0C">
        <w:rPr>
          <w:lang w:val="es-ES_tradnl"/>
        </w:rPr>
        <w:t>-empresas</w:t>
      </w:r>
      <w:proofErr w:type="spellEnd"/>
      <w:r w:rsidR="003B0C78" w:rsidRPr="00450F0C">
        <w:rPr>
          <w:lang w:val="es-ES_tradnl"/>
        </w:rPr>
        <w:t xml:space="preserve">, </w:t>
      </w:r>
      <w:r w:rsidR="00EF65E0">
        <w:rPr>
          <w:lang w:val="es-ES_tradnl"/>
        </w:rPr>
        <w:t>R</w:t>
      </w:r>
      <w:r w:rsidR="00EF65E0" w:rsidRPr="00450F0C">
        <w:rPr>
          <w:lang w:val="es-ES_tradnl"/>
        </w:rPr>
        <w:t>egional</w:t>
      </w:r>
      <w:r w:rsidR="003B0C78" w:rsidRPr="00450F0C">
        <w:rPr>
          <w:lang w:val="es-ES_tradnl"/>
        </w:rPr>
        <w:t xml:space="preserve">, </w:t>
      </w:r>
      <w:r w:rsidR="00EF65E0">
        <w:rPr>
          <w:lang w:val="es-ES_tradnl"/>
        </w:rPr>
        <w:t>S</w:t>
      </w:r>
      <w:r w:rsidR="00EF65E0" w:rsidRPr="00450F0C">
        <w:rPr>
          <w:lang w:val="es-ES_tradnl"/>
        </w:rPr>
        <w:t xml:space="preserve">ectorial </w:t>
      </w:r>
      <w:r w:rsidR="003B0C78" w:rsidRPr="00450F0C">
        <w:rPr>
          <w:lang w:val="es-ES_tradnl"/>
        </w:rPr>
        <w:t xml:space="preserve">y </w:t>
      </w:r>
      <w:r w:rsidR="00EF65E0">
        <w:rPr>
          <w:lang w:val="es-ES_tradnl"/>
        </w:rPr>
        <w:t>C</w:t>
      </w:r>
      <w:r w:rsidR="00EF65E0" w:rsidRPr="00450F0C">
        <w:rPr>
          <w:lang w:val="es-ES_tradnl"/>
        </w:rPr>
        <w:t>lúster</w:t>
      </w:r>
      <w:r w:rsidR="003B0C78" w:rsidRPr="00450F0C">
        <w:rPr>
          <w:lang w:val="es-ES_tradnl"/>
        </w:rPr>
        <w:t>).</w:t>
      </w:r>
    </w:p>
    <w:p w14:paraId="62810129" w14:textId="7320FEE4" w:rsidR="003B0C78" w:rsidRPr="00450F0C" w:rsidRDefault="00EF65E0" w:rsidP="00450F0C">
      <w:pPr>
        <w:ind w:firstLine="708"/>
      </w:pPr>
      <w:r>
        <w:t>Respecto al</w:t>
      </w:r>
      <w:r w:rsidRPr="00450F0C">
        <w:t xml:space="preserve"> </w:t>
      </w:r>
      <w:r>
        <w:t>N</w:t>
      </w:r>
      <w:r w:rsidRPr="00450F0C">
        <w:t>acional</w:t>
      </w:r>
      <w:r w:rsidR="003B0C78" w:rsidRPr="00450F0C">
        <w:t>, se</w:t>
      </w:r>
      <w:r>
        <w:t xml:space="preserve"> detectaron</w:t>
      </w:r>
      <w:r w:rsidR="003B0C78" w:rsidRPr="00450F0C">
        <w:t xml:space="preserve"> cinco estratos</w:t>
      </w:r>
      <w:r>
        <w:t xml:space="preserve"> de clasificación</w:t>
      </w:r>
      <w:r w:rsidR="003B0C78" w:rsidRPr="00450F0C">
        <w:t>. Análisis estadísticos (</w:t>
      </w:r>
      <w:proofErr w:type="spellStart"/>
      <w:r w:rsidR="003B0C78" w:rsidRPr="00450F0C">
        <w:t>Bekkers</w:t>
      </w:r>
      <w:proofErr w:type="spellEnd"/>
      <w:r w:rsidR="003B0C78" w:rsidRPr="00450F0C">
        <w:t xml:space="preserve"> y Bodas, 2008; </w:t>
      </w:r>
      <w:proofErr w:type="spellStart"/>
      <w:r w:rsidR="003B0C78" w:rsidRPr="00450F0C">
        <w:t>Bruneel</w:t>
      </w:r>
      <w:proofErr w:type="spellEnd"/>
      <w:r w:rsidR="003B0C78" w:rsidRPr="00450F0C">
        <w:t xml:space="preserve">, </w:t>
      </w:r>
      <w:proofErr w:type="spellStart"/>
      <w:r w:rsidR="003B0C78" w:rsidRPr="00450F0C">
        <w:t>d´Este</w:t>
      </w:r>
      <w:proofErr w:type="spellEnd"/>
      <w:r w:rsidR="003B0C78" w:rsidRPr="00450F0C">
        <w:t xml:space="preserve"> y </w:t>
      </w:r>
      <w:proofErr w:type="spellStart"/>
      <w:r w:rsidR="003B0C78" w:rsidRPr="00450F0C">
        <w:t>Salter</w:t>
      </w:r>
      <w:proofErr w:type="spellEnd"/>
      <w:r w:rsidR="003B0C78" w:rsidRPr="00450F0C">
        <w:t xml:space="preserve">, 2010; Delgado, Navas, Cruz y Amores, 2011; Jiménez, García y Molina, 2011; </w:t>
      </w:r>
      <w:proofErr w:type="spellStart"/>
      <w:r w:rsidR="003B0C78" w:rsidRPr="00450F0C">
        <w:t>Wilkesmann</w:t>
      </w:r>
      <w:proofErr w:type="spellEnd"/>
      <w:r w:rsidR="003B0C78" w:rsidRPr="00450F0C">
        <w:t xml:space="preserve"> </w:t>
      </w:r>
      <w:r w:rsidR="003B0C78" w:rsidRPr="00403384">
        <w:rPr>
          <w:i/>
          <w:iCs/>
        </w:rPr>
        <w:t>et al</w:t>
      </w:r>
      <w:r w:rsidR="003B0C78" w:rsidRPr="00450F0C">
        <w:t xml:space="preserve">., 2009; Linares, 2008; Teo </w:t>
      </w:r>
      <w:r>
        <w:t>y</w:t>
      </w:r>
      <w:r w:rsidRPr="00450F0C">
        <w:t xml:space="preserve"> </w:t>
      </w:r>
      <w:proofErr w:type="spellStart"/>
      <w:r w:rsidR="003B0C78" w:rsidRPr="00450F0C">
        <w:t>Bhattacherjee</w:t>
      </w:r>
      <w:proofErr w:type="spellEnd"/>
      <w:r w:rsidR="003B0C78" w:rsidRPr="00450F0C">
        <w:t xml:space="preserve">, 2014; Khan, </w:t>
      </w:r>
      <w:proofErr w:type="spellStart"/>
      <w:r w:rsidR="003B0C78" w:rsidRPr="00450F0C">
        <w:t>Lew</w:t>
      </w:r>
      <w:proofErr w:type="spellEnd"/>
      <w:r>
        <w:t xml:space="preserve"> y</w:t>
      </w:r>
      <w:r w:rsidR="003B0C78" w:rsidRPr="00450F0C">
        <w:t xml:space="preserve"> </w:t>
      </w:r>
      <w:proofErr w:type="spellStart"/>
      <w:r w:rsidR="003B0C78" w:rsidRPr="00450F0C">
        <w:t>Sinkovics</w:t>
      </w:r>
      <w:proofErr w:type="spellEnd"/>
      <w:r w:rsidR="003B0C78" w:rsidRPr="00450F0C">
        <w:t>, 2015)</w:t>
      </w:r>
      <w:r>
        <w:t>;</w:t>
      </w:r>
      <w:r w:rsidR="003B0C78" w:rsidRPr="00450F0C">
        <w:t xml:space="preserve"> Análisis conceptual (</w:t>
      </w:r>
      <w:proofErr w:type="spellStart"/>
      <w:r w:rsidR="003B0C78" w:rsidRPr="00450F0C">
        <w:t>Cowan</w:t>
      </w:r>
      <w:proofErr w:type="spellEnd"/>
      <w:r w:rsidR="003B0C78" w:rsidRPr="00450F0C">
        <w:t xml:space="preserve"> y </w:t>
      </w:r>
      <w:proofErr w:type="spellStart"/>
      <w:r w:rsidR="003B0C78" w:rsidRPr="00450F0C">
        <w:t>Zinovyeva</w:t>
      </w:r>
      <w:proofErr w:type="spellEnd"/>
      <w:r w:rsidR="003B0C78" w:rsidRPr="00450F0C">
        <w:t xml:space="preserve">, 2013; Cummings y Teng, 2003; </w:t>
      </w:r>
      <w:proofErr w:type="spellStart"/>
      <w:r w:rsidR="003B0C78" w:rsidRPr="00450F0C">
        <w:t>Floysand</w:t>
      </w:r>
      <w:proofErr w:type="spellEnd"/>
      <w:r w:rsidR="003B0C78" w:rsidRPr="00450F0C">
        <w:t xml:space="preserve"> y </w:t>
      </w:r>
      <w:proofErr w:type="spellStart"/>
      <w:r w:rsidR="003B0C78" w:rsidRPr="00450F0C">
        <w:t>Jakobsen</w:t>
      </w:r>
      <w:proofErr w:type="spellEnd"/>
      <w:r w:rsidR="003B0C78" w:rsidRPr="00450F0C">
        <w:t xml:space="preserve">, 2011; </w:t>
      </w:r>
      <w:proofErr w:type="spellStart"/>
      <w:r w:rsidR="003B0C78" w:rsidRPr="00450F0C">
        <w:t>Ahammad</w:t>
      </w:r>
      <w:proofErr w:type="spellEnd"/>
      <w:r w:rsidR="003B0C78" w:rsidRPr="00450F0C">
        <w:t xml:space="preserve">, </w:t>
      </w:r>
      <w:proofErr w:type="spellStart"/>
      <w:r w:rsidR="003B0C78" w:rsidRPr="00450F0C">
        <w:t>Tarba</w:t>
      </w:r>
      <w:proofErr w:type="spellEnd"/>
      <w:r w:rsidR="003B0C78" w:rsidRPr="00450F0C">
        <w:t>, Liu</w:t>
      </w:r>
      <w:r>
        <w:t xml:space="preserve"> y</w:t>
      </w:r>
      <w:r w:rsidR="003B0C78" w:rsidRPr="00450F0C">
        <w:t xml:space="preserve"> </w:t>
      </w:r>
      <w:proofErr w:type="spellStart"/>
      <w:r w:rsidR="003B0C78" w:rsidRPr="00450F0C">
        <w:t>Glaister</w:t>
      </w:r>
      <w:proofErr w:type="spellEnd"/>
      <w:r w:rsidR="003B0C78" w:rsidRPr="00450F0C">
        <w:t xml:space="preserve">, 2016; </w:t>
      </w:r>
      <w:proofErr w:type="spellStart"/>
      <w:r w:rsidR="003B0C78" w:rsidRPr="00450F0C">
        <w:t>Frishammar</w:t>
      </w:r>
      <w:proofErr w:type="spellEnd"/>
      <w:r w:rsidR="003B0C78" w:rsidRPr="00450F0C">
        <w:t>, Ericsson</w:t>
      </w:r>
      <w:r>
        <w:t xml:space="preserve"> y</w:t>
      </w:r>
      <w:r w:rsidR="003B0C78" w:rsidRPr="00450F0C">
        <w:t xml:space="preserve"> Patel, 2015</w:t>
      </w:r>
      <w:r w:rsidRPr="00450F0C">
        <w:t>)</w:t>
      </w:r>
      <w:r>
        <w:t>;</w:t>
      </w:r>
      <w:r w:rsidRPr="00450F0C">
        <w:t xml:space="preserve"> </w:t>
      </w:r>
      <w:r>
        <w:t>M</w:t>
      </w:r>
      <w:r w:rsidR="003B0C78" w:rsidRPr="00450F0C">
        <w:t>odelo conceptual (</w:t>
      </w:r>
      <w:proofErr w:type="spellStart"/>
      <w:r w:rsidR="003B0C78" w:rsidRPr="00450F0C">
        <w:t>Beesley</w:t>
      </w:r>
      <w:proofErr w:type="spellEnd"/>
      <w:r w:rsidR="003B0C78" w:rsidRPr="00450F0C">
        <w:t xml:space="preserve">, 2004; </w:t>
      </w:r>
      <w:proofErr w:type="spellStart"/>
      <w:r w:rsidR="003B0C78" w:rsidRPr="00450F0C">
        <w:t>Dang</w:t>
      </w:r>
      <w:proofErr w:type="spellEnd"/>
      <w:r w:rsidR="003B0C78" w:rsidRPr="00450F0C">
        <w:t xml:space="preserve"> y </w:t>
      </w:r>
      <w:proofErr w:type="spellStart"/>
      <w:r w:rsidR="003B0C78" w:rsidRPr="00450F0C">
        <w:t>Umemoto</w:t>
      </w:r>
      <w:proofErr w:type="spellEnd"/>
      <w:r w:rsidR="003B0C78" w:rsidRPr="00450F0C">
        <w:t xml:space="preserve">, 2009; De Fuentes y </w:t>
      </w:r>
      <w:proofErr w:type="spellStart"/>
      <w:r w:rsidR="003B0C78" w:rsidRPr="00450F0C">
        <w:t>Dutrénit</w:t>
      </w:r>
      <w:proofErr w:type="spellEnd"/>
      <w:r w:rsidR="003B0C78" w:rsidRPr="00450F0C">
        <w:t xml:space="preserve">, 2012; </w:t>
      </w:r>
      <w:proofErr w:type="spellStart"/>
      <w:r w:rsidR="003B0C78" w:rsidRPr="00450F0C">
        <w:t>Etzkowitz</w:t>
      </w:r>
      <w:proofErr w:type="spellEnd"/>
      <w:r w:rsidR="003B0C78" w:rsidRPr="00450F0C">
        <w:t xml:space="preserve"> y </w:t>
      </w:r>
      <w:proofErr w:type="spellStart"/>
      <w:r w:rsidR="003B0C78" w:rsidRPr="00450F0C">
        <w:t>Leydesdorff</w:t>
      </w:r>
      <w:proofErr w:type="spellEnd"/>
      <w:r w:rsidR="003B0C78" w:rsidRPr="00450F0C">
        <w:t xml:space="preserve">, 2000; </w:t>
      </w:r>
      <w:proofErr w:type="spellStart"/>
      <w:r w:rsidR="003B0C78" w:rsidRPr="00450F0C">
        <w:t>Levén</w:t>
      </w:r>
      <w:proofErr w:type="spellEnd"/>
      <w:r w:rsidR="003B0C78" w:rsidRPr="00450F0C">
        <w:t xml:space="preserve">, </w:t>
      </w:r>
      <w:proofErr w:type="spellStart"/>
      <w:r w:rsidR="003B0C78" w:rsidRPr="00450F0C">
        <w:t>Holmstrom</w:t>
      </w:r>
      <w:proofErr w:type="spellEnd"/>
      <w:r w:rsidR="003B0C78" w:rsidRPr="00450F0C">
        <w:t xml:space="preserve"> y </w:t>
      </w:r>
      <w:proofErr w:type="spellStart"/>
      <w:r w:rsidR="003B0C78" w:rsidRPr="00450F0C">
        <w:t>Mathiassen</w:t>
      </w:r>
      <w:proofErr w:type="spellEnd"/>
      <w:r w:rsidR="003B0C78" w:rsidRPr="00450F0C">
        <w:t xml:space="preserve">, 2014; </w:t>
      </w:r>
      <w:proofErr w:type="spellStart"/>
      <w:r w:rsidR="003B0C78" w:rsidRPr="00450F0C">
        <w:t>Perkmann</w:t>
      </w:r>
      <w:proofErr w:type="spellEnd"/>
      <w:r w:rsidR="003B0C78" w:rsidRPr="00450F0C">
        <w:t xml:space="preserve"> </w:t>
      </w:r>
      <w:r w:rsidR="003B0C78" w:rsidRPr="00403384">
        <w:rPr>
          <w:i/>
          <w:iCs/>
        </w:rPr>
        <w:t>et al</w:t>
      </w:r>
      <w:r w:rsidR="003B0C78" w:rsidRPr="00450F0C">
        <w:t xml:space="preserve">., 2013; </w:t>
      </w:r>
      <w:proofErr w:type="spellStart"/>
      <w:r w:rsidR="003B0C78" w:rsidRPr="00450F0C">
        <w:t>Rodriguez</w:t>
      </w:r>
      <w:proofErr w:type="spellEnd"/>
      <w:r w:rsidR="003B0C78" w:rsidRPr="00450F0C">
        <w:t xml:space="preserve">, 2014; Sharma, Samuel y Ng, 2009; Siegel </w:t>
      </w:r>
      <w:r w:rsidR="003B0C78" w:rsidRPr="00403384">
        <w:rPr>
          <w:i/>
          <w:iCs/>
        </w:rPr>
        <w:t>et al</w:t>
      </w:r>
      <w:r w:rsidR="003B0C78" w:rsidRPr="00450F0C">
        <w:t>., 2003</w:t>
      </w:r>
      <w:r w:rsidRPr="00450F0C">
        <w:t>)</w:t>
      </w:r>
      <w:r>
        <w:t>;</w:t>
      </w:r>
      <w:r w:rsidRPr="00450F0C">
        <w:t xml:space="preserve"> </w:t>
      </w:r>
      <w:r>
        <w:t>R</w:t>
      </w:r>
      <w:r w:rsidRPr="00450F0C">
        <w:t xml:space="preserve">evisión </w:t>
      </w:r>
      <w:r w:rsidR="003B0C78" w:rsidRPr="00450F0C">
        <w:t>de la literatura</w:t>
      </w:r>
      <w:r>
        <w:t xml:space="preserve"> </w:t>
      </w:r>
      <w:r w:rsidR="003B0C78" w:rsidRPr="00450F0C">
        <w:t xml:space="preserve">(Clifton, </w:t>
      </w:r>
      <w:proofErr w:type="spellStart"/>
      <w:r w:rsidR="003B0C78" w:rsidRPr="00450F0C">
        <w:t>Keast</w:t>
      </w:r>
      <w:proofErr w:type="spellEnd"/>
      <w:r w:rsidR="003B0C78" w:rsidRPr="00450F0C">
        <w:t xml:space="preserve">, </w:t>
      </w:r>
      <w:proofErr w:type="spellStart"/>
      <w:r w:rsidR="003B0C78" w:rsidRPr="00450F0C">
        <w:t>Pickernell</w:t>
      </w:r>
      <w:proofErr w:type="spellEnd"/>
      <w:r w:rsidR="003B0C78" w:rsidRPr="00450F0C">
        <w:t xml:space="preserve"> y Senior, 2010; Chang y Chen, 2004; Jackson, Brooks, </w:t>
      </w:r>
      <w:proofErr w:type="spellStart"/>
      <w:r w:rsidR="003B0C78" w:rsidRPr="00450F0C">
        <w:t>Greaves</w:t>
      </w:r>
      <w:proofErr w:type="spellEnd"/>
      <w:r w:rsidR="003B0C78" w:rsidRPr="00450F0C">
        <w:t xml:space="preserve"> y Alexander, 2013; Jensen, Johnson, Lorenz</w:t>
      </w:r>
      <w:r>
        <w:t xml:space="preserve"> </w:t>
      </w:r>
      <w:r w:rsidR="003B0C78" w:rsidRPr="00450F0C">
        <w:t xml:space="preserve">y </w:t>
      </w:r>
      <w:proofErr w:type="spellStart"/>
      <w:r w:rsidR="003B0C78" w:rsidRPr="00450F0C">
        <w:t>Lundvall</w:t>
      </w:r>
      <w:proofErr w:type="spellEnd"/>
      <w:r w:rsidR="003B0C78" w:rsidRPr="00450F0C">
        <w:t xml:space="preserve">, 2007), y </w:t>
      </w:r>
      <w:r>
        <w:t>O</w:t>
      </w:r>
      <w:r w:rsidRPr="00450F0C">
        <w:t>tros</w:t>
      </w:r>
      <w:r w:rsidR="003B0C78" w:rsidRPr="00450F0C">
        <w:t>, modelación matemática, regresiones, simulación, sistemas dinámicos y redes</w:t>
      </w:r>
      <w:r>
        <w:t xml:space="preserve"> </w:t>
      </w:r>
      <w:r w:rsidR="003B0C78" w:rsidRPr="00450F0C">
        <w:t>(</w:t>
      </w:r>
      <w:proofErr w:type="spellStart"/>
      <w:r w:rsidR="003B0C78" w:rsidRPr="00450F0C">
        <w:t>Acs</w:t>
      </w:r>
      <w:proofErr w:type="spellEnd"/>
      <w:r w:rsidR="003B0C78" w:rsidRPr="00450F0C">
        <w:t xml:space="preserve">, </w:t>
      </w:r>
      <w:proofErr w:type="spellStart"/>
      <w:r w:rsidR="003B0C78" w:rsidRPr="00450F0C">
        <w:lastRenderedPageBreak/>
        <w:t>Anselin</w:t>
      </w:r>
      <w:proofErr w:type="spellEnd"/>
      <w:r w:rsidR="003B0C78" w:rsidRPr="00450F0C">
        <w:t xml:space="preserve"> y Varga, 2002; Alcacer y </w:t>
      </w:r>
      <w:proofErr w:type="spellStart"/>
      <w:r w:rsidR="003B0C78" w:rsidRPr="00450F0C">
        <w:t>Gittelman</w:t>
      </w:r>
      <w:proofErr w:type="spellEnd"/>
      <w:r w:rsidR="003B0C78" w:rsidRPr="00450F0C">
        <w:t xml:space="preserve">, 2006; </w:t>
      </w:r>
      <w:proofErr w:type="spellStart"/>
      <w:r w:rsidR="003B0C78" w:rsidRPr="00450F0C">
        <w:t>Leydesdorff</w:t>
      </w:r>
      <w:proofErr w:type="spellEnd"/>
      <w:r w:rsidR="003B0C78" w:rsidRPr="00450F0C">
        <w:t xml:space="preserve"> y Fritsch, 2006; </w:t>
      </w:r>
      <w:proofErr w:type="spellStart"/>
      <w:r w:rsidR="003B0C78" w:rsidRPr="00450F0C">
        <w:t>März</w:t>
      </w:r>
      <w:proofErr w:type="spellEnd"/>
      <w:r w:rsidR="003B0C78" w:rsidRPr="00450F0C">
        <w:t xml:space="preserve">, Friedrich y </w:t>
      </w:r>
      <w:proofErr w:type="spellStart"/>
      <w:r w:rsidR="003B0C78" w:rsidRPr="00450F0C">
        <w:t>Grupp</w:t>
      </w:r>
      <w:proofErr w:type="spellEnd"/>
      <w:r w:rsidR="003B0C78" w:rsidRPr="00450F0C">
        <w:t xml:space="preserve">, 2006; </w:t>
      </w:r>
      <w:proofErr w:type="spellStart"/>
      <w:r w:rsidR="003B0C78" w:rsidRPr="00450F0C">
        <w:t>Papavassiliou</w:t>
      </w:r>
      <w:proofErr w:type="spellEnd"/>
      <w:r w:rsidR="003B0C78" w:rsidRPr="00450F0C">
        <w:t xml:space="preserve"> y </w:t>
      </w:r>
      <w:proofErr w:type="spellStart"/>
      <w:r w:rsidR="003B0C78" w:rsidRPr="00450F0C">
        <w:t>Mentzas</w:t>
      </w:r>
      <w:proofErr w:type="spellEnd"/>
      <w:r w:rsidR="003B0C78" w:rsidRPr="00450F0C">
        <w:t xml:space="preserve">, 2003; </w:t>
      </w:r>
      <w:proofErr w:type="spellStart"/>
      <w:r w:rsidR="003B0C78" w:rsidRPr="00450F0C">
        <w:t>Schartinger</w:t>
      </w:r>
      <w:proofErr w:type="spellEnd"/>
      <w:r w:rsidR="003B0C78" w:rsidRPr="00450F0C">
        <w:t xml:space="preserve"> </w:t>
      </w:r>
      <w:r w:rsidR="003B0C78" w:rsidRPr="00403384">
        <w:rPr>
          <w:i/>
          <w:iCs/>
        </w:rPr>
        <w:t>et al</w:t>
      </w:r>
      <w:r w:rsidR="003B0C78" w:rsidRPr="00450F0C">
        <w:t xml:space="preserve">., 2002; Tang, Mu y </w:t>
      </w:r>
      <w:proofErr w:type="spellStart"/>
      <w:r w:rsidR="003B0C78" w:rsidRPr="00450F0C">
        <w:t>MacLachlan</w:t>
      </w:r>
      <w:proofErr w:type="spellEnd"/>
      <w:r w:rsidR="003B0C78" w:rsidRPr="00450F0C">
        <w:t>, 2010; Zeng y Wu, 2009; Zhang, 2012).</w:t>
      </w:r>
    </w:p>
    <w:p w14:paraId="3C70BED6" w14:textId="6F5C445F" w:rsidR="003B0C78" w:rsidRPr="00450F0C" w:rsidRDefault="00447131" w:rsidP="00403384">
      <w:pPr>
        <w:ind w:firstLine="708"/>
      </w:pPr>
      <w:r w:rsidRPr="00403384">
        <w:t>En cuanto a</w:t>
      </w:r>
      <w:r w:rsidR="003B0C78" w:rsidRPr="00D206D8">
        <w:t xml:space="preserve"> </w:t>
      </w:r>
      <w:r w:rsidRPr="00D206D8">
        <w:t>Organizaciones</w:t>
      </w:r>
      <w:r w:rsidR="003B0C78" w:rsidRPr="00D206D8">
        <w:t>, también se encontraron cinco clasificaciones básicas.</w:t>
      </w:r>
      <w:r w:rsidRPr="00D206D8">
        <w:t xml:space="preserve"> </w:t>
      </w:r>
      <w:r w:rsidR="003B0C78" w:rsidRPr="00D206D8">
        <w:t>Análisis estadístico (</w:t>
      </w:r>
      <w:proofErr w:type="spellStart"/>
      <w:r w:rsidR="003B0C78" w:rsidRPr="00D206D8">
        <w:t>Boh</w:t>
      </w:r>
      <w:proofErr w:type="spellEnd"/>
      <w:r w:rsidR="003B0C78" w:rsidRPr="00D206D8">
        <w:t xml:space="preserve">, Nguyen y </w:t>
      </w:r>
      <w:proofErr w:type="spellStart"/>
      <w:r w:rsidR="003B0C78" w:rsidRPr="00D206D8">
        <w:t>Xu</w:t>
      </w:r>
      <w:proofErr w:type="spellEnd"/>
      <w:r w:rsidR="003B0C78" w:rsidRPr="00D206D8">
        <w:t xml:space="preserve">, 2013; Casal y </w:t>
      </w:r>
      <w:proofErr w:type="spellStart"/>
      <w:r w:rsidR="003B0C78" w:rsidRPr="00D206D8">
        <w:t>Fontela</w:t>
      </w:r>
      <w:proofErr w:type="spellEnd"/>
      <w:r w:rsidR="003B0C78" w:rsidRPr="00D206D8">
        <w:t xml:space="preserve">, 2007; Herschel, </w:t>
      </w:r>
      <w:proofErr w:type="spellStart"/>
      <w:r w:rsidR="003B0C78" w:rsidRPr="00D206D8">
        <w:t>Nemati</w:t>
      </w:r>
      <w:proofErr w:type="spellEnd"/>
      <w:r w:rsidR="003B0C78" w:rsidRPr="00D206D8">
        <w:t xml:space="preserve"> y Steiger, 2001; Miao, </w:t>
      </w:r>
      <w:proofErr w:type="spellStart"/>
      <w:r w:rsidR="003B0C78" w:rsidRPr="00D206D8">
        <w:t>Choe</w:t>
      </w:r>
      <w:proofErr w:type="spellEnd"/>
      <w:r w:rsidR="003B0C78" w:rsidRPr="00D206D8">
        <w:t xml:space="preserve"> y </w:t>
      </w:r>
      <w:proofErr w:type="spellStart"/>
      <w:r w:rsidR="003B0C78" w:rsidRPr="00D206D8">
        <w:t>Song</w:t>
      </w:r>
      <w:proofErr w:type="spellEnd"/>
      <w:r w:rsidR="003B0C78" w:rsidRPr="00D206D8">
        <w:t xml:space="preserve">, 2011; Yun, </w:t>
      </w:r>
      <w:proofErr w:type="spellStart"/>
      <w:r w:rsidR="003B0C78" w:rsidRPr="00D206D8">
        <w:t>Shin</w:t>
      </w:r>
      <w:proofErr w:type="spellEnd"/>
      <w:r w:rsidR="003B0C78" w:rsidRPr="00D206D8">
        <w:t>, Kim y Lee, 2011; Olmos, Castro</w:t>
      </w:r>
      <w:r w:rsidR="00D206D8">
        <w:t xml:space="preserve"> y</w:t>
      </w:r>
      <w:r w:rsidR="003B0C78" w:rsidRPr="00D206D8">
        <w:t xml:space="preserve"> </w:t>
      </w:r>
      <w:proofErr w:type="spellStart"/>
      <w:r w:rsidR="003B0C78" w:rsidRPr="00D206D8">
        <w:t>D’Este</w:t>
      </w:r>
      <w:proofErr w:type="spellEnd"/>
      <w:r w:rsidR="003B0C78" w:rsidRPr="00D206D8">
        <w:t xml:space="preserve">, 2014; </w:t>
      </w:r>
      <w:proofErr w:type="spellStart"/>
      <w:r w:rsidR="003B0C78" w:rsidRPr="00D206D8">
        <w:t>Harzing</w:t>
      </w:r>
      <w:proofErr w:type="spellEnd"/>
      <w:r w:rsidR="003B0C78" w:rsidRPr="00D206D8">
        <w:t xml:space="preserve">, </w:t>
      </w:r>
      <w:proofErr w:type="spellStart"/>
      <w:r w:rsidR="003B0C78" w:rsidRPr="00D206D8">
        <w:t>Pudelko</w:t>
      </w:r>
      <w:proofErr w:type="spellEnd"/>
      <w:r w:rsidR="00D206D8">
        <w:t xml:space="preserve"> y</w:t>
      </w:r>
      <w:r w:rsidR="003B0C78" w:rsidRPr="00D206D8">
        <w:t xml:space="preserve"> Reiche, 2016; </w:t>
      </w:r>
      <w:proofErr w:type="spellStart"/>
      <w:r w:rsidR="003B0C78" w:rsidRPr="00D206D8">
        <w:t>Szulanski</w:t>
      </w:r>
      <w:proofErr w:type="spellEnd"/>
      <w:r w:rsidR="003B0C78" w:rsidRPr="00D206D8">
        <w:t xml:space="preserve">, </w:t>
      </w:r>
      <w:proofErr w:type="spellStart"/>
      <w:r w:rsidR="003B0C78" w:rsidRPr="00D206D8">
        <w:t>Ringov</w:t>
      </w:r>
      <w:proofErr w:type="spellEnd"/>
      <w:r w:rsidR="00D206D8">
        <w:t xml:space="preserve"> y</w:t>
      </w:r>
      <w:r w:rsidR="003B0C78" w:rsidRPr="00D206D8">
        <w:t xml:space="preserve"> Jensen, 2016; </w:t>
      </w:r>
      <w:proofErr w:type="spellStart"/>
      <w:r w:rsidR="003B0C78" w:rsidRPr="00D206D8">
        <w:t>Ranucci</w:t>
      </w:r>
      <w:proofErr w:type="spellEnd"/>
      <w:r w:rsidR="003B0C78" w:rsidRPr="00D206D8">
        <w:t xml:space="preserve"> </w:t>
      </w:r>
      <w:r w:rsidR="00D206D8">
        <w:t>y</w:t>
      </w:r>
      <w:r w:rsidR="00D206D8" w:rsidRPr="00D206D8">
        <w:t xml:space="preserve"> </w:t>
      </w:r>
      <w:proofErr w:type="spellStart"/>
      <w:r w:rsidR="003B0C78" w:rsidRPr="00D206D8">
        <w:t>Souder</w:t>
      </w:r>
      <w:proofErr w:type="spellEnd"/>
      <w:r w:rsidR="003B0C78" w:rsidRPr="00D206D8">
        <w:t>, 2015; Segarra, Roca</w:t>
      </w:r>
      <w:r w:rsidR="00D206D8">
        <w:t xml:space="preserve"> y</w:t>
      </w:r>
      <w:r w:rsidR="003B0C78" w:rsidRPr="00D206D8">
        <w:t xml:space="preserve"> Bou, 2014</w:t>
      </w:r>
      <w:r w:rsidR="00D206D8" w:rsidRPr="00D206D8">
        <w:t>)</w:t>
      </w:r>
      <w:r w:rsidR="00D206D8">
        <w:t>;</w:t>
      </w:r>
      <w:r w:rsidR="00D206D8" w:rsidRPr="00D206D8">
        <w:t xml:space="preserve"> </w:t>
      </w:r>
      <w:r w:rsidR="00D206D8">
        <w:t>A</w:t>
      </w:r>
      <w:r w:rsidR="00D206D8" w:rsidRPr="00D206D8">
        <w:t xml:space="preserve">nálisis </w:t>
      </w:r>
      <w:r w:rsidR="003B0C78" w:rsidRPr="00D206D8">
        <w:t>conceptual</w:t>
      </w:r>
      <w:r w:rsidRPr="00D206D8">
        <w:t xml:space="preserve"> </w:t>
      </w:r>
      <w:r w:rsidR="003B0C78" w:rsidRPr="00D206D8">
        <w:t xml:space="preserve">(Argote </w:t>
      </w:r>
      <w:r w:rsidR="00F10088">
        <w:t>e</w:t>
      </w:r>
      <w:r w:rsidR="003B0C78" w:rsidRPr="00D206D8">
        <w:t xml:space="preserve"> Ingram, 2000; </w:t>
      </w:r>
      <w:proofErr w:type="spellStart"/>
      <w:r w:rsidR="003B0C78" w:rsidRPr="00D206D8">
        <w:t>Assudani</w:t>
      </w:r>
      <w:proofErr w:type="spellEnd"/>
      <w:r w:rsidR="003B0C78" w:rsidRPr="00D206D8">
        <w:t xml:space="preserve">, 2005; Bender y Fish, 2000; Crowne, 2009; Christensen, 2007; Du </w:t>
      </w:r>
      <w:proofErr w:type="spellStart"/>
      <w:r w:rsidR="003B0C78" w:rsidRPr="00D206D8">
        <w:t>Plessis</w:t>
      </w:r>
      <w:proofErr w:type="spellEnd"/>
      <w:r w:rsidR="003B0C78" w:rsidRPr="00D206D8">
        <w:t xml:space="preserve">, 2007; </w:t>
      </w:r>
      <w:proofErr w:type="spellStart"/>
      <w:r w:rsidR="003B0C78" w:rsidRPr="00D206D8">
        <w:t>Iske</w:t>
      </w:r>
      <w:proofErr w:type="spellEnd"/>
      <w:r w:rsidR="003B0C78" w:rsidRPr="00D206D8">
        <w:t xml:space="preserve"> y </w:t>
      </w:r>
      <w:proofErr w:type="spellStart"/>
      <w:r w:rsidR="003B0C78" w:rsidRPr="00D206D8">
        <w:t>Boersma</w:t>
      </w:r>
      <w:proofErr w:type="spellEnd"/>
      <w:r w:rsidR="003B0C78" w:rsidRPr="00D206D8">
        <w:t xml:space="preserve">, 2005; Kumar y </w:t>
      </w:r>
      <w:proofErr w:type="spellStart"/>
      <w:r w:rsidR="003B0C78" w:rsidRPr="00D206D8">
        <w:t>Ganesh</w:t>
      </w:r>
      <w:proofErr w:type="spellEnd"/>
      <w:r w:rsidR="003B0C78" w:rsidRPr="00D206D8">
        <w:t xml:space="preserve">, 2009; </w:t>
      </w:r>
      <w:proofErr w:type="spellStart"/>
      <w:r w:rsidR="003B0C78" w:rsidRPr="00D206D8">
        <w:t>Shariq</w:t>
      </w:r>
      <w:proofErr w:type="spellEnd"/>
      <w:r w:rsidR="003B0C78" w:rsidRPr="00D206D8">
        <w:t xml:space="preserve">, 1999; </w:t>
      </w:r>
      <w:proofErr w:type="spellStart"/>
      <w:r w:rsidR="003B0C78" w:rsidRPr="00D206D8">
        <w:t>Uit</w:t>
      </w:r>
      <w:proofErr w:type="spellEnd"/>
      <w:r w:rsidR="003B0C78" w:rsidRPr="00D206D8">
        <w:t xml:space="preserve"> </w:t>
      </w:r>
      <w:proofErr w:type="spellStart"/>
      <w:r w:rsidR="003B0C78" w:rsidRPr="00D206D8">
        <w:t>Beijerse</w:t>
      </w:r>
      <w:proofErr w:type="spellEnd"/>
      <w:r w:rsidR="003B0C78" w:rsidRPr="00D206D8">
        <w:t xml:space="preserve">, 2000; </w:t>
      </w:r>
      <w:proofErr w:type="spellStart"/>
      <w:r w:rsidR="003B0C78" w:rsidRPr="00D206D8">
        <w:t>Ensign</w:t>
      </w:r>
      <w:proofErr w:type="spellEnd"/>
      <w:r w:rsidR="003B0C78" w:rsidRPr="00D206D8">
        <w:t xml:space="preserve">, Lin, </w:t>
      </w:r>
      <w:proofErr w:type="spellStart"/>
      <w:r w:rsidR="003B0C78" w:rsidRPr="00D206D8">
        <w:t>Chreim</w:t>
      </w:r>
      <w:proofErr w:type="spellEnd"/>
      <w:r w:rsidR="00EA2E92">
        <w:t xml:space="preserve"> y</w:t>
      </w:r>
      <w:r w:rsidR="003B0C78" w:rsidRPr="00D206D8">
        <w:t xml:space="preserve"> </w:t>
      </w:r>
      <w:proofErr w:type="spellStart"/>
      <w:r w:rsidR="003B0C78" w:rsidRPr="00D206D8">
        <w:t>Persaud</w:t>
      </w:r>
      <w:proofErr w:type="spellEnd"/>
      <w:r w:rsidR="003B0C78" w:rsidRPr="00D206D8">
        <w:t xml:space="preserve">, 2014; </w:t>
      </w:r>
      <w:proofErr w:type="spellStart"/>
      <w:r w:rsidR="003B0C78" w:rsidRPr="00D206D8">
        <w:t>Inkpen</w:t>
      </w:r>
      <w:proofErr w:type="spellEnd"/>
      <w:r w:rsidR="003B0C78" w:rsidRPr="00D206D8">
        <w:t xml:space="preserve"> </w:t>
      </w:r>
      <w:r w:rsidR="00EA2E92">
        <w:t>y</w:t>
      </w:r>
      <w:r w:rsidR="00EA2E92" w:rsidRPr="00D206D8">
        <w:t xml:space="preserve"> </w:t>
      </w:r>
      <w:r w:rsidR="003B0C78" w:rsidRPr="00D206D8">
        <w:t xml:space="preserve">Tsang, 2005; </w:t>
      </w:r>
      <w:proofErr w:type="spellStart"/>
      <w:r w:rsidR="003B0C78" w:rsidRPr="00D206D8">
        <w:t>Filieri</w:t>
      </w:r>
      <w:proofErr w:type="spellEnd"/>
      <w:r w:rsidR="003B0C78" w:rsidRPr="00D206D8">
        <w:t xml:space="preserve"> </w:t>
      </w:r>
      <w:r w:rsidR="00EA2E92">
        <w:t>y</w:t>
      </w:r>
      <w:r w:rsidR="00EA2E92" w:rsidRPr="00D206D8">
        <w:t xml:space="preserve"> </w:t>
      </w:r>
      <w:proofErr w:type="spellStart"/>
      <w:r w:rsidR="003B0C78" w:rsidRPr="00D206D8">
        <w:t>Alguezaui</w:t>
      </w:r>
      <w:proofErr w:type="spellEnd"/>
      <w:r w:rsidR="003B0C78" w:rsidRPr="00D206D8">
        <w:t xml:space="preserve">, 2014; Argote </w:t>
      </w:r>
      <w:r w:rsidR="00EA2E92">
        <w:t>y</w:t>
      </w:r>
      <w:r w:rsidR="00EA2E92" w:rsidRPr="00D206D8">
        <w:t xml:space="preserve"> </w:t>
      </w:r>
      <w:proofErr w:type="spellStart"/>
      <w:r w:rsidR="003B0C78" w:rsidRPr="00D206D8">
        <w:t>Fahrenkopf</w:t>
      </w:r>
      <w:proofErr w:type="spellEnd"/>
      <w:r w:rsidR="003B0C78" w:rsidRPr="00D206D8">
        <w:t>, 2016</w:t>
      </w:r>
      <w:r w:rsidR="00EA2E92" w:rsidRPr="00D206D8">
        <w:t>)</w:t>
      </w:r>
      <w:r w:rsidR="00EA2E92">
        <w:t>;</w:t>
      </w:r>
      <w:r w:rsidR="00EA2E92" w:rsidRPr="00D206D8">
        <w:t xml:space="preserve"> </w:t>
      </w:r>
      <w:r w:rsidR="00EA2E92">
        <w:t>M</w:t>
      </w:r>
      <w:r w:rsidR="00EA2E92" w:rsidRPr="00D206D8">
        <w:t xml:space="preserve">odelo </w:t>
      </w:r>
      <w:r w:rsidR="003B0C78" w:rsidRPr="00D206D8">
        <w:t>conceptual (</w:t>
      </w:r>
      <w:proofErr w:type="spellStart"/>
      <w:r w:rsidR="003B0C78" w:rsidRPr="00D206D8">
        <w:t>Abou</w:t>
      </w:r>
      <w:proofErr w:type="spellEnd"/>
      <w:r w:rsidR="003B0C78" w:rsidRPr="00D206D8">
        <w:t xml:space="preserve"> </w:t>
      </w:r>
      <w:proofErr w:type="spellStart"/>
      <w:r w:rsidR="003B0C78" w:rsidRPr="00D206D8">
        <w:t>Zeid</w:t>
      </w:r>
      <w:proofErr w:type="spellEnd"/>
      <w:r w:rsidR="003B0C78" w:rsidRPr="00D206D8">
        <w:t xml:space="preserve">, 2002; </w:t>
      </w:r>
      <w:proofErr w:type="spellStart"/>
      <w:r w:rsidR="003B0C78" w:rsidRPr="00D206D8">
        <w:t>Guzman</w:t>
      </w:r>
      <w:proofErr w:type="spellEnd"/>
      <w:r w:rsidR="003B0C78" w:rsidRPr="00D206D8">
        <w:t xml:space="preserve"> y Wilson, 2005; </w:t>
      </w:r>
      <w:proofErr w:type="spellStart"/>
      <w:r w:rsidR="003B0C78" w:rsidRPr="00D206D8">
        <w:t>Husted</w:t>
      </w:r>
      <w:proofErr w:type="spellEnd"/>
      <w:r w:rsidR="003B0C78" w:rsidRPr="00D206D8">
        <w:t xml:space="preserve">, </w:t>
      </w:r>
      <w:proofErr w:type="spellStart"/>
      <w:r w:rsidR="003B0C78" w:rsidRPr="00D206D8">
        <w:t>Michailova</w:t>
      </w:r>
      <w:proofErr w:type="spellEnd"/>
      <w:r w:rsidR="003B0C78" w:rsidRPr="00D206D8">
        <w:t xml:space="preserve">, </w:t>
      </w:r>
      <w:proofErr w:type="spellStart"/>
      <w:r w:rsidR="003B0C78" w:rsidRPr="00D206D8">
        <w:t>Minbaeva</w:t>
      </w:r>
      <w:proofErr w:type="spellEnd"/>
      <w:r w:rsidR="003B0C78" w:rsidRPr="00D206D8">
        <w:t xml:space="preserve"> y Pedersen, 2012; </w:t>
      </w:r>
      <w:proofErr w:type="spellStart"/>
      <w:r w:rsidR="003B0C78" w:rsidRPr="00D206D8">
        <w:t>Kakabadse</w:t>
      </w:r>
      <w:proofErr w:type="spellEnd"/>
      <w:r w:rsidR="003B0C78" w:rsidRPr="00D206D8">
        <w:t xml:space="preserve">, </w:t>
      </w:r>
      <w:proofErr w:type="spellStart"/>
      <w:r w:rsidR="003B0C78" w:rsidRPr="00D206D8">
        <w:t>Kakabadse</w:t>
      </w:r>
      <w:proofErr w:type="spellEnd"/>
      <w:r w:rsidR="003B0C78" w:rsidRPr="00D206D8">
        <w:t xml:space="preserve"> y </w:t>
      </w:r>
      <w:proofErr w:type="spellStart"/>
      <w:r w:rsidR="003B0C78" w:rsidRPr="00D206D8">
        <w:t>Kouzmin</w:t>
      </w:r>
      <w:proofErr w:type="spellEnd"/>
      <w:r w:rsidR="003B0C78" w:rsidRPr="00D206D8">
        <w:t xml:space="preserve">, 2003; Kumar, 2013; </w:t>
      </w:r>
      <w:proofErr w:type="spellStart"/>
      <w:r w:rsidR="003B0C78" w:rsidRPr="00D206D8">
        <w:t>Liyanage</w:t>
      </w:r>
      <w:proofErr w:type="spellEnd"/>
      <w:r w:rsidR="003B0C78" w:rsidRPr="00D206D8">
        <w:t xml:space="preserve">, </w:t>
      </w:r>
      <w:proofErr w:type="spellStart"/>
      <w:r w:rsidR="003B0C78" w:rsidRPr="00D206D8">
        <w:t>Elhag</w:t>
      </w:r>
      <w:proofErr w:type="spellEnd"/>
      <w:r w:rsidR="003B0C78" w:rsidRPr="00D206D8">
        <w:t xml:space="preserve">, </w:t>
      </w:r>
      <w:proofErr w:type="spellStart"/>
      <w:r w:rsidR="003B0C78" w:rsidRPr="00D206D8">
        <w:t>Ballal</w:t>
      </w:r>
      <w:proofErr w:type="spellEnd"/>
      <w:r w:rsidR="003B0C78" w:rsidRPr="00D206D8">
        <w:t xml:space="preserve"> y Li, 2009; McElroy, 2000; </w:t>
      </w:r>
      <w:proofErr w:type="spellStart"/>
      <w:r w:rsidR="003B0C78" w:rsidRPr="00D206D8">
        <w:t>Mentzas</w:t>
      </w:r>
      <w:proofErr w:type="spellEnd"/>
      <w:r w:rsidR="003B0C78" w:rsidRPr="00D206D8">
        <w:t xml:space="preserve">, </w:t>
      </w:r>
      <w:proofErr w:type="spellStart"/>
      <w:r w:rsidR="003B0C78" w:rsidRPr="00D206D8">
        <w:t>Apostolou</w:t>
      </w:r>
      <w:proofErr w:type="spellEnd"/>
      <w:r w:rsidR="003B0C78" w:rsidRPr="00D206D8">
        <w:t xml:space="preserve">, Young y </w:t>
      </w:r>
      <w:proofErr w:type="spellStart"/>
      <w:r w:rsidR="003B0C78" w:rsidRPr="00D206D8">
        <w:t>Abecker</w:t>
      </w:r>
      <w:proofErr w:type="spellEnd"/>
      <w:r w:rsidR="003B0C78" w:rsidRPr="00D206D8">
        <w:t xml:space="preserve">, 2001; </w:t>
      </w:r>
      <w:proofErr w:type="spellStart"/>
      <w:r w:rsidR="003B0C78" w:rsidRPr="00D206D8">
        <w:t>Narteh</w:t>
      </w:r>
      <w:proofErr w:type="spellEnd"/>
      <w:r w:rsidR="003B0C78" w:rsidRPr="00D206D8">
        <w:t xml:space="preserve">, 2008; </w:t>
      </w:r>
      <w:proofErr w:type="spellStart"/>
      <w:r w:rsidR="003B0C78" w:rsidRPr="00D206D8">
        <w:t>Reagans</w:t>
      </w:r>
      <w:proofErr w:type="spellEnd"/>
      <w:r w:rsidR="003B0C78" w:rsidRPr="00D206D8">
        <w:t xml:space="preserve"> y </w:t>
      </w:r>
      <w:proofErr w:type="spellStart"/>
      <w:r w:rsidR="003B0C78" w:rsidRPr="00D206D8">
        <w:t>McEvily</w:t>
      </w:r>
      <w:proofErr w:type="spellEnd"/>
      <w:r w:rsidR="003B0C78" w:rsidRPr="00D206D8">
        <w:t xml:space="preserve">, 2003; Robert, 2009; </w:t>
      </w:r>
      <w:proofErr w:type="spellStart"/>
      <w:r w:rsidR="003B0C78" w:rsidRPr="00D206D8">
        <w:t>Schlegelmilch</w:t>
      </w:r>
      <w:proofErr w:type="spellEnd"/>
      <w:r w:rsidR="003B0C78" w:rsidRPr="00D206D8">
        <w:t xml:space="preserve"> y </w:t>
      </w:r>
      <w:proofErr w:type="spellStart"/>
      <w:r w:rsidR="003B0C78" w:rsidRPr="00D206D8">
        <w:t>Chini</w:t>
      </w:r>
      <w:proofErr w:type="spellEnd"/>
      <w:r w:rsidR="003B0C78" w:rsidRPr="00D206D8">
        <w:t xml:space="preserve">, 2003; </w:t>
      </w:r>
      <w:proofErr w:type="spellStart"/>
      <w:r w:rsidR="003B0C78" w:rsidRPr="00D206D8">
        <w:t>Seufert</w:t>
      </w:r>
      <w:proofErr w:type="spellEnd"/>
      <w:r w:rsidR="003B0C78" w:rsidRPr="00D206D8">
        <w:t xml:space="preserve">, </w:t>
      </w:r>
      <w:proofErr w:type="spellStart"/>
      <w:r w:rsidR="003B0C78" w:rsidRPr="00D206D8">
        <w:t>Von</w:t>
      </w:r>
      <w:proofErr w:type="spellEnd"/>
      <w:r w:rsidR="003B0C78" w:rsidRPr="00D206D8">
        <w:t xml:space="preserve"> </w:t>
      </w:r>
      <w:proofErr w:type="spellStart"/>
      <w:r w:rsidR="003B0C78" w:rsidRPr="00D206D8">
        <w:t>Krogh</w:t>
      </w:r>
      <w:proofErr w:type="spellEnd"/>
      <w:r w:rsidR="003B0C78" w:rsidRPr="00D206D8">
        <w:t xml:space="preserve"> y Bach, 1999; Wiig, 2003; </w:t>
      </w:r>
      <w:proofErr w:type="spellStart"/>
      <w:r w:rsidR="003B0C78" w:rsidRPr="00D206D8">
        <w:t>Zboralski</w:t>
      </w:r>
      <w:proofErr w:type="spellEnd"/>
      <w:r w:rsidR="003B0C78" w:rsidRPr="00D206D8">
        <w:t xml:space="preserve">, 2009; </w:t>
      </w:r>
      <w:proofErr w:type="spellStart"/>
      <w:r w:rsidR="003B0C78" w:rsidRPr="00D206D8">
        <w:t>Abou</w:t>
      </w:r>
      <w:proofErr w:type="spellEnd"/>
      <w:r w:rsidR="003B0C78" w:rsidRPr="00D206D8">
        <w:t xml:space="preserve"> </w:t>
      </w:r>
      <w:proofErr w:type="spellStart"/>
      <w:r w:rsidR="003B0C78" w:rsidRPr="00D206D8">
        <w:t>Zeid</w:t>
      </w:r>
      <w:proofErr w:type="spellEnd"/>
      <w:r w:rsidR="003B0C78" w:rsidRPr="00D206D8">
        <w:t xml:space="preserve">, 2002; </w:t>
      </w:r>
      <w:proofErr w:type="spellStart"/>
      <w:r w:rsidR="003B0C78" w:rsidRPr="00D206D8">
        <w:t>Recruitment</w:t>
      </w:r>
      <w:proofErr w:type="spellEnd"/>
      <w:r w:rsidR="003B0C78" w:rsidRPr="00D206D8">
        <w:t xml:space="preserve">, </w:t>
      </w:r>
      <w:proofErr w:type="spellStart"/>
      <w:r w:rsidR="003B0C78" w:rsidRPr="00D206D8">
        <w:t>Peltokorpi</w:t>
      </w:r>
      <w:proofErr w:type="spellEnd"/>
      <w:r w:rsidR="00EA2E92">
        <w:t xml:space="preserve"> y</w:t>
      </w:r>
      <w:r w:rsidR="003B0C78" w:rsidRPr="00D206D8">
        <w:t xml:space="preserve"> </w:t>
      </w:r>
      <w:proofErr w:type="spellStart"/>
      <w:r w:rsidR="003B0C78" w:rsidRPr="00D206D8">
        <w:t>Vaara</w:t>
      </w:r>
      <w:proofErr w:type="spellEnd"/>
      <w:r w:rsidR="003B0C78" w:rsidRPr="00D206D8">
        <w:t>, 2014; Werner, Dickson</w:t>
      </w:r>
      <w:r w:rsidR="00EA2E92">
        <w:t xml:space="preserve"> y</w:t>
      </w:r>
      <w:r w:rsidR="003B0C78" w:rsidRPr="00D206D8">
        <w:t xml:space="preserve"> Hyde, 2015; </w:t>
      </w:r>
      <w:proofErr w:type="spellStart"/>
      <w:r w:rsidR="003B0C78" w:rsidRPr="00D206D8">
        <w:t>Krylova</w:t>
      </w:r>
      <w:proofErr w:type="spellEnd"/>
      <w:r w:rsidR="003B0C78" w:rsidRPr="00D206D8">
        <w:t>, Vera</w:t>
      </w:r>
      <w:r w:rsidR="00EA2E92">
        <w:t xml:space="preserve"> y</w:t>
      </w:r>
      <w:r w:rsidR="003B0C78" w:rsidRPr="00D206D8">
        <w:t xml:space="preserve"> </w:t>
      </w:r>
      <w:proofErr w:type="spellStart"/>
      <w:r w:rsidR="003B0C78" w:rsidRPr="00D206D8">
        <w:t>Crossan</w:t>
      </w:r>
      <w:proofErr w:type="spellEnd"/>
      <w:r w:rsidR="003B0C78" w:rsidRPr="00D206D8">
        <w:t xml:space="preserve">, 2016; </w:t>
      </w:r>
      <w:proofErr w:type="spellStart"/>
      <w:r w:rsidR="003B0C78" w:rsidRPr="00D206D8">
        <w:t>Ko</w:t>
      </w:r>
      <w:proofErr w:type="spellEnd"/>
      <w:r w:rsidR="003B0C78" w:rsidRPr="00D206D8">
        <w:t xml:space="preserve">, 2014; Kang </w:t>
      </w:r>
      <w:r w:rsidR="00EA2E92">
        <w:t>y</w:t>
      </w:r>
      <w:r w:rsidR="00EA2E92" w:rsidRPr="00D206D8">
        <w:t xml:space="preserve"> </w:t>
      </w:r>
      <w:proofErr w:type="spellStart"/>
      <w:r w:rsidR="003B0C78" w:rsidRPr="00D206D8">
        <w:t>Sauk</w:t>
      </w:r>
      <w:proofErr w:type="spellEnd"/>
      <w:r w:rsidR="003B0C78" w:rsidRPr="00D206D8">
        <w:t xml:space="preserve"> </w:t>
      </w:r>
      <w:proofErr w:type="spellStart"/>
      <w:r w:rsidR="003B0C78" w:rsidRPr="00D206D8">
        <w:t>Hau</w:t>
      </w:r>
      <w:proofErr w:type="spellEnd"/>
      <w:r w:rsidR="003B0C78" w:rsidRPr="00D206D8">
        <w:t>, 2014)</w:t>
      </w:r>
      <w:r w:rsidR="00830F5D">
        <w:t>;</w:t>
      </w:r>
      <w:r w:rsidR="003B0C78" w:rsidRPr="00D206D8">
        <w:t xml:space="preserve"> </w:t>
      </w:r>
      <w:r w:rsidR="00830F5D">
        <w:t>R</w:t>
      </w:r>
      <w:r w:rsidR="00830F5D" w:rsidRPr="00D206D8">
        <w:t xml:space="preserve">evisión </w:t>
      </w:r>
      <w:r w:rsidR="00547FCC" w:rsidRPr="00D206D8">
        <w:t xml:space="preserve">de la literatura </w:t>
      </w:r>
      <w:r w:rsidR="003B0C78" w:rsidRPr="00D206D8">
        <w:t>(</w:t>
      </w:r>
      <w:proofErr w:type="spellStart"/>
      <w:r w:rsidR="003B0C78" w:rsidRPr="00D206D8">
        <w:t>Agrawal</w:t>
      </w:r>
      <w:proofErr w:type="spellEnd"/>
      <w:r w:rsidR="003B0C78" w:rsidRPr="00D206D8">
        <w:t xml:space="preserve">, 2001; Augier y </w:t>
      </w:r>
      <w:proofErr w:type="spellStart"/>
      <w:r w:rsidR="003B0C78" w:rsidRPr="00D206D8">
        <w:t>Vendel</w:t>
      </w:r>
      <w:r w:rsidR="000C2C62" w:rsidRPr="00D206D8">
        <w:t>ã</w:t>
      </w:r>
      <w:proofErr w:type="spellEnd"/>
      <w:r w:rsidR="003B0C78" w:rsidRPr="00D206D8">
        <w:t xml:space="preserve">, 1999; Gao, Li y </w:t>
      </w:r>
      <w:proofErr w:type="spellStart"/>
      <w:r w:rsidR="003B0C78" w:rsidRPr="00D206D8">
        <w:t>Nakamori</w:t>
      </w:r>
      <w:proofErr w:type="spellEnd"/>
      <w:r w:rsidR="003B0C78" w:rsidRPr="00D206D8">
        <w:t xml:space="preserve">, 2002; </w:t>
      </w:r>
      <w:proofErr w:type="spellStart"/>
      <w:r w:rsidR="003B0C78" w:rsidRPr="00D206D8">
        <w:t>Mort</w:t>
      </w:r>
      <w:proofErr w:type="spellEnd"/>
      <w:r w:rsidR="003B0C78" w:rsidRPr="00D206D8">
        <w:t xml:space="preserve">, 2001; </w:t>
      </w:r>
      <w:proofErr w:type="spellStart"/>
      <w:r w:rsidR="003B0C78" w:rsidRPr="00D206D8">
        <w:t>Quintane</w:t>
      </w:r>
      <w:proofErr w:type="spellEnd"/>
      <w:r w:rsidR="003B0C78" w:rsidRPr="00D206D8">
        <w:t xml:space="preserve">, </w:t>
      </w:r>
      <w:proofErr w:type="spellStart"/>
      <w:r w:rsidR="003B0C78" w:rsidRPr="00D206D8">
        <w:t>Casselman</w:t>
      </w:r>
      <w:proofErr w:type="spellEnd"/>
      <w:r w:rsidR="003B0C78" w:rsidRPr="00D206D8">
        <w:t xml:space="preserve">, Reiche y </w:t>
      </w:r>
      <w:proofErr w:type="spellStart"/>
      <w:r w:rsidR="003B0C78" w:rsidRPr="00D206D8">
        <w:t>Nylund</w:t>
      </w:r>
      <w:proofErr w:type="spellEnd"/>
      <w:r w:rsidR="003B0C78" w:rsidRPr="00D206D8">
        <w:t xml:space="preserve">, 2011; </w:t>
      </w:r>
      <w:proofErr w:type="spellStart"/>
      <w:r w:rsidR="003B0C78" w:rsidRPr="00D206D8">
        <w:t>Swan</w:t>
      </w:r>
      <w:proofErr w:type="spellEnd"/>
      <w:r w:rsidR="003B0C78" w:rsidRPr="00D206D8">
        <w:t xml:space="preserve">, Newell, </w:t>
      </w:r>
      <w:proofErr w:type="spellStart"/>
      <w:r w:rsidR="003B0C78" w:rsidRPr="00D206D8">
        <w:t>Scarbrough</w:t>
      </w:r>
      <w:proofErr w:type="spellEnd"/>
      <w:r w:rsidR="003B0C78" w:rsidRPr="00D206D8">
        <w:t xml:space="preserve"> y </w:t>
      </w:r>
      <w:proofErr w:type="spellStart"/>
      <w:r w:rsidR="003B0C78" w:rsidRPr="00D206D8">
        <w:t>Hislop</w:t>
      </w:r>
      <w:proofErr w:type="spellEnd"/>
      <w:r w:rsidR="003B0C78" w:rsidRPr="00D206D8">
        <w:t xml:space="preserve">, 1999; Van </w:t>
      </w:r>
      <w:proofErr w:type="spellStart"/>
      <w:r w:rsidR="003B0C78" w:rsidRPr="00D206D8">
        <w:t>Wijk</w:t>
      </w:r>
      <w:proofErr w:type="spellEnd"/>
      <w:r w:rsidR="003B0C78" w:rsidRPr="00D206D8">
        <w:t xml:space="preserve"> </w:t>
      </w:r>
      <w:r w:rsidR="003B0C78" w:rsidRPr="00403384">
        <w:rPr>
          <w:i/>
          <w:iCs/>
        </w:rPr>
        <w:t>et al</w:t>
      </w:r>
      <w:r w:rsidR="003B0C78" w:rsidRPr="00D206D8">
        <w:t xml:space="preserve">., 2008; </w:t>
      </w:r>
      <w:proofErr w:type="spellStart"/>
      <w:r w:rsidR="003B0C78" w:rsidRPr="00D206D8">
        <w:t>Witherspoon</w:t>
      </w:r>
      <w:proofErr w:type="spellEnd"/>
      <w:r w:rsidR="003B0C78" w:rsidRPr="00D206D8">
        <w:t xml:space="preserve">, </w:t>
      </w:r>
      <w:proofErr w:type="spellStart"/>
      <w:r w:rsidR="003B0C78" w:rsidRPr="00D206D8">
        <w:t>Bergner</w:t>
      </w:r>
      <w:proofErr w:type="spellEnd"/>
      <w:r w:rsidR="003B0C78" w:rsidRPr="00D206D8">
        <w:t xml:space="preserve">, </w:t>
      </w:r>
      <w:proofErr w:type="spellStart"/>
      <w:r w:rsidR="003B0C78" w:rsidRPr="00D206D8">
        <w:t>Cockrell</w:t>
      </w:r>
      <w:proofErr w:type="spellEnd"/>
      <w:r w:rsidR="003B0C78" w:rsidRPr="00D206D8">
        <w:t xml:space="preserve"> y Stone, 2013; </w:t>
      </w:r>
      <w:proofErr w:type="spellStart"/>
      <w:r w:rsidR="003B0C78" w:rsidRPr="00D206D8">
        <w:t>Zellner</w:t>
      </w:r>
      <w:proofErr w:type="spellEnd"/>
      <w:r w:rsidR="003B0C78" w:rsidRPr="00D206D8">
        <w:t xml:space="preserve"> y </w:t>
      </w:r>
      <w:proofErr w:type="spellStart"/>
      <w:r w:rsidR="003B0C78" w:rsidRPr="00D206D8">
        <w:t>Fornahl</w:t>
      </w:r>
      <w:proofErr w:type="spellEnd"/>
      <w:r w:rsidR="003B0C78" w:rsidRPr="00D206D8">
        <w:t xml:space="preserve">, 2002), y </w:t>
      </w:r>
      <w:r w:rsidR="000C2C62">
        <w:t>O</w:t>
      </w:r>
      <w:r w:rsidR="000C2C62" w:rsidRPr="00D206D8">
        <w:t>tros</w:t>
      </w:r>
      <w:r w:rsidR="003B0C78" w:rsidRPr="00D206D8">
        <w:t xml:space="preserve">, como el </w:t>
      </w:r>
      <w:r w:rsidR="000C2C62">
        <w:t>m</w:t>
      </w:r>
      <w:r w:rsidR="000C2C62" w:rsidRPr="00D206D8">
        <w:t xml:space="preserve">étodo </w:t>
      </w:r>
      <w:r w:rsidR="003B0C78" w:rsidRPr="00D206D8">
        <w:t xml:space="preserve">Delphi, sistemas dinámicos, </w:t>
      </w:r>
      <w:proofErr w:type="spellStart"/>
      <w:r w:rsidR="003B0C78" w:rsidRPr="00D206D8">
        <w:t>Markov</w:t>
      </w:r>
      <w:proofErr w:type="spellEnd"/>
      <w:r w:rsidR="003B0C78" w:rsidRPr="00D206D8">
        <w:t>, redes, árbol de decisiones</w:t>
      </w:r>
      <w:r w:rsidR="000C2C62">
        <w:t xml:space="preserve"> </w:t>
      </w:r>
      <w:r w:rsidR="003B0C78" w:rsidRPr="00D206D8">
        <w:t>(</w:t>
      </w:r>
      <w:proofErr w:type="spellStart"/>
      <w:r w:rsidR="003B0C78" w:rsidRPr="00D206D8">
        <w:t>Chua</w:t>
      </w:r>
      <w:proofErr w:type="spellEnd"/>
      <w:r w:rsidR="00907B07" w:rsidRPr="00D206D8">
        <w:t xml:space="preserve"> </w:t>
      </w:r>
      <w:r w:rsidR="003B0C78" w:rsidRPr="00D206D8">
        <w:t>y</w:t>
      </w:r>
      <w:r w:rsidR="00907B07" w:rsidRPr="00D206D8">
        <w:t xml:space="preserve"> </w:t>
      </w:r>
      <w:proofErr w:type="spellStart"/>
      <w:r w:rsidR="003B0C78" w:rsidRPr="00D206D8">
        <w:t>Banerjee</w:t>
      </w:r>
      <w:proofErr w:type="spellEnd"/>
      <w:r w:rsidR="003B0C78" w:rsidRPr="00D206D8">
        <w:t xml:space="preserve">, 2013; </w:t>
      </w:r>
      <w:proofErr w:type="spellStart"/>
      <w:r w:rsidR="003B0C78" w:rsidRPr="00D206D8">
        <w:t>Guechtouli</w:t>
      </w:r>
      <w:proofErr w:type="spellEnd"/>
      <w:r w:rsidR="003B0C78" w:rsidRPr="00D206D8">
        <w:t xml:space="preserve">, </w:t>
      </w:r>
      <w:proofErr w:type="spellStart"/>
      <w:r w:rsidR="003B0C78" w:rsidRPr="00D206D8">
        <w:t>Rouchier</w:t>
      </w:r>
      <w:proofErr w:type="spellEnd"/>
      <w:r w:rsidR="003B0C78" w:rsidRPr="00D206D8">
        <w:t xml:space="preserve"> y </w:t>
      </w:r>
      <w:proofErr w:type="spellStart"/>
      <w:r w:rsidR="003B0C78" w:rsidRPr="00D206D8">
        <w:t>Orillard</w:t>
      </w:r>
      <w:proofErr w:type="spellEnd"/>
      <w:r w:rsidR="003B0C78" w:rsidRPr="00D206D8">
        <w:t xml:space="preserve">, 2013; </w:t>
      </w:r>
      <w:proofErr w:type="spellStart"/>
      <w:r w:rsidR="003B0C78" w:rsidRPr="00D206D8">
        <w:t>Huosong</w:t>
      </w:r>
      <w:proofErr w:type="spellEnd"/>
      <w:r w:rsidR="003B0C78" w:rsidRPr="00D206D8">
        <w:t xml:space="preserve">, </w:t>
      </w:r>
      <w:proofErr w:type="spellStart"/>
      <w:r w:rsidR="003B0C78" w:rsidRPr="00D206D8">
        <w:t>Kuanqi</w:t>
      </w:r>
      <w:proofErr w:type="spellEnd"/>
      <w:r w:rsidR="003B0C78" w:rsidRPr="00D206D8">
        <w:t xml:space="preserve"> y </w:t>
      </w:r>
      <w:proofErr w:type="spellStart"/>
      <w:r w:rsidR="003B0C78" w:rsidRPr="00D206D8">
        <w:t>Shuqin</w:t>
      </w:r>
      <w:proofErr w:type="spellEnd"/>
      <w:r w:rsidR="003B0C78" w:rsidRPr="00D206D8">
        <w:t xml:space="preserve">, 2003; Powell y Swart, 2005; </w:t>
      </w:r>
      <w:proofErr w:type="spellStart"/>
      <w:r w:rsidR="003B0C78" w:rsidRPr="00D206D8">
        <w:t>Sun</w:t>
      </w:r>
      <w:proofErr w:type="spellEnd"/>
      <w:r w:rsidR="003B0C78" w:rsidRPr="00D206D8">
        <w:t xml:space="preserve"> y Scott, 2005; </w:t>
      </w:r>
      <w:proofErr w:type="spellStart"/>
      <w:r w:rsidR="003B0C78" w:rsidRPr="00D206D8">
        <w:t>Xuan</w:t>
      </w:r>
      <w:proofErr w:type="spellEnd"/>
      <w:r w:rsidR="003B0C78" w:rsidRPr="00D206D8">
        <w:t xml:space="preserve">, Xia y Du, 2011; Zhao y Chen, 2013; </w:t>
      </w:r>
      <w:proofErr w:type="spellStart"/>
      <w:r w:rsidR="003B0C78" w:rsidRPr="00D206D8">
        <w:t>Aalbers</w:t>
      </w:r>
      <w:proofErr w:type="spellEnd"/>
      <w:r w:rsidR="003B0C78" w:rsidRPr="00D206D8">
        <w:t xml:space="preserve">, </w:t>
      </w:r>
      <w:proofErr w:type="spellStart"/>
      <w:r w:rsidR="003B0C78" w:rsidRPr="00D206D8">
        <w:t>Dolfsma</w:t>
      </w:r>
      <w:proofErr w:type="spellEnd"/>
      <w:r w:rsidR="000C2C62">
        <w:t xml:space="preserve"> y</w:t>
      </w:r>
      <w:r w:rsidR="003B0C78" w:rsidRPr="00D206D8">
        <w:t xml:space="preserve"> </w:t>
      </w:r>
      <w:proofErr w:type="spellStart"/>
      <w:r w:rsidR="003B0C78" w:rsidRPr="00D206D8">
        <w:t>Koppius</w:t>
      </w:r>
      <w:proofErr w:type="spellEnd"/>
      <w:r w:rsidR="003B0C78" w:rsidRPr="00D206D8">
        <w:t xml:space="preserve">, 2014; </w:t>
      </w:r>
      <w:proofErr w:type="spellStart"/>
      <w:r w:rsidR="003B0C78" w:rsidRPr="00D206D8">
        <w:t>Jasimuddin</w:t>
      </w:r>
      <w:proofErr w:type="spellEnd"/>
      <w:r w:rsidR="003B0C78" w:rsidRPr="00D206D8">
        <w:t>, Connell</w:t>
      </w:r>
      <w:r w:rsidR="000C2C62">
        <w:t xml:space="preserve"> y</w:t>
      </w:r>
      <w:r w:rsidR="003B0C78" w:rsidRPr="00D206D8">
        <w:t xml:space="preserve"> Klein, 2014).</w:t>
      </w:r>
    </w:p>
    <w:p w14:paraId="4C55FB65" w14:textId="044DF262" w:rsidR="003B0C78" w:rsidRPr="00450F0C" w:rsidRDefault="003B0C78" w:rsidP="00450F0C">
      <w:pPr>
        <w:ind w:firstLine="708"/>
      </w:pPr>
      <w:r w:rsidRPr="00450F0C">
        <w:t xml:space="preserve">A nivel </w:t>
      </w:r>
      <w:proofErr w:type="spellStart"/>
      <w:r w:rsidR="00942516">
        <w:t>I</w:t>
      </w:r>
      <w:r w:rsidR="00942516" w:rsidRPr="00450F0C">
        <w:t>ntra</w:t>
      </w:r>
      <w:r w:rsidRPr="00450F0C">
        <w:t>-empresas</w:t>
      </w:r>
      <w:proofErr w:type="spellEnd"/>
      <w:r w:rsidRPr="00450F0C">
        <w:t xml:space="preserve"> se cuenta con cinco rubros. Análisis estadístico (Al </w:t>
      </w:r>
      <w:proofErr w:type="spellStart"/>
      <w:r w:rsidRPr="00450F0C">
        <w:t>Alawi</w:t>
      </w:r>
      <w:proofErr w:type="spellEnd"/>
      <w:r w:rsidRPr="00450F0C">
        <w:t xml:space="preserve">, Al </w:t>
      </w:r>
      <w:proofErr w:type="spellStart"/>
      <w:r w:rsidRPr="00450F0C">
        <w:t>Marzooqi</w:t>
      </w:r>
      <w:proofErr w:type="spellEnd"/>
      <w:r w:rsidRPr="00450F0C">
        <w:t xml:space="preserve"> y Mohammed, 2007; </w:t>
      </w:r>
      <w:proofErr w:type="spellStart"/>
      <w:r w:rsidRPr="00450F0C">
        <w:t>Ardichvili</w:t>
      </w:r>
      <w:proofErr w:type="spellEnd"/>
      <w:r w:rsidRPr="00450F0C">
        <w:t xml:space="preserve">, Maurer, Li, </w:t>
      </w:r>
      <w:proofErr w:type="spellStart"/>
      <w:r w:rsidRPr="00450F0C">
        <w:t>Wentling</w:t>
      </w:r>
      <w:proofErr w:type="spellEnd"/>
      <w:r w:rsidRPr="00450F0C">
        <w:t xml:space="preserve"> y </w:t>
      </w:r>
      <w:proofErr w:type="spellStart"/>
      <w:r w:rsidRPr="00450F0C">
        <w:t>Stuedemann</w:t>
      </w:r>
      <w:proofErr w:type="spellEnd"/>
      <w:r w:rsidRPr="00450F0C">
        <w:t xml:space="preserve">, 2006; Casimir, Lee y </w:t>
      </w:r>
      <w:proofErr w:type="spellStart"/>
      <w:r w:rsidRPr="00450F0C">
        <w:t>Loon</w:t>
      </w:r>
      <w:proofErr w:type="spellEnd"/>
      <w:r w:rsidRPr="00450F0C">
        <w:t xml:space="preserve">, 2012; </w:t>
      </w:r>
      <w:proofErr w:type="spellStart"/>
      <w:r w:rsidRPr="00450F0C">
        <w:t>Durmusoglu</w:t>
      </w:r>
      <w:proofErr w:type="spellEnd"/>
      <w:r w:rsidRPr="00450F0C">
        <w:t xml:space="preserve">, Jacobs, </w:t>
      </w:r>
      <w:proofErr w:type="spellStart"/>
      <w:r w:rsidRPr="00450F0C">
        <w:t>Nayir</w:t>
      </w:r>
      <w:proofErr w:type="spellEnd"/>
      <w:r w:rsidRPr="00450F0C">
        <w:t xml:space="preserve">, </w:t>
      </w:r>
      <w:proofErr w:type="spellStart"/>
      <w:r w:rsidRPr="00450F0C">
        <w:t>Khilji</w:t>
      </w:r>
      <w:proofErr w:type="spellEnd"/>
      <w:r w:rsidR="00942516">
        <w:t xml:space="preserve"> </w:t>
      </w:r>
      <w:r w:rsidRPr="00450F0C">
        <w:t xml:space="preserve">y Wang, 2013; </w:t>
      </w:r>
      <w:proofErr w:type="spellStart"/>
      <w:r w:rsidRPr="00450F0C">
        <w:t>Holste</w:t>
      </w:r>
      <w:proofErr w:type="spellEnd"/>
      <w:r w:rsidRPr="00450F0C">
        <w:t xml:space="preserve"> y </w:t>
      </w:r>
      <w:proofErr w:type="spellStart"/>
      <w:r w:rsidRPr="00450F0C">
        <w:t>Fields</w:t>
      </w:r>
      <w:proofErr w:type="spellEnd"/>
      <w:r w:rsidRPr="00450F0C">
        <w:t xml:space="preserve">, 2010; </w:t>
      </w:r>
      <w:proofErr w:type="spellStart"/>
      <w:r w:rsidRPr="00450F0C">
        <w:t>Husted</w:t>
      </w:r>
      <w:proofErr w:type="spellEnd"/>
      <w:r w:rsidRPr="00450F0C">
        <w:t xml:space="preserve"> </w:t>
      </w:r>
      <w:r w:rsidRPr="00403384">
        <w:rPr>
          <w:i/>
          <w:iCs/>
        </w:rPr>
        <w:t>et al</w:t>
      </w:r>
      <w:r w:rsidRPr="00450F0C">
        <w:t xml:space="preserve">., 2012; Lucas, 2005; </w:t>
      </w:r>
      <w:proofErr w:type="spellStart"/>
      <w:r w:rsidRPr="00450F0C">
        <w:t>Madsen</w:t>
      </w:r>
      <w:proofErr w:type="spellEnd"/>
      <w:r w:rsidRPr="00450F0C">
        <w:t xml:space="preserve">, </w:t>
      </w:r>
      <w:proofErr w:type="spellStart"/>
      <w:r w:rsidRPr="00450F0C">
        <w:t>Mosakowski</w:t>
      </w:r>
      <w:proofErr w:type="spellEnd"/>
      <w:r w:rsidRPr="00450F0C">
        <w:t xml:space="preserve"> y </w:t>
      </w:r>
      <w:proofErr w:type="spellStart"/>
      <w:r w:rsidRPr="00450F0C">
        <w:t>Zaheer</w:t>
      </w:r>
      <w:proofErr w:type="spellEnd"/>
      <w:r w:rsidRPr="00450F0C">
        <w:t xml:space="preserve">, 2002; </w:t>
      </w:r>
      <w:proofErr w:type="spellStart"/>
      <w:r w:rsidRPr="00450F0C">
        <w:t>Marouf</w:t>
      </w:r>
      <w:proofErr w:type="spellEnd"/>
      <w:r w:rsidRPr="00450F0C">
        <w:t xml:space="preserve">, 2007; Mason y </w:t>
      </w:r>
      <w:proofErr w:type="spellStart"/>
      <w:r w:rsidRPr="00450F0C">
        <w:t>Pauleen</w:t>
      </w:r>
      <w:proofErr w:type="spellEnd"/>
      <w:r w:rsidRPr="00450F0C">
        <w:t xml:space="preserve">, 2003; </w:t>
      </w:r>
      <w:proofErr w:type="spellStart"/>
      <w:r w:rsidRPr="00450F0C">
        <w:t>Paroutis</w:t>
      </w:r>
      <w:proofErr w:type="spellEnd"/>
      <w:r w:rsidRPr="00450F0C">
        <w:t xml:space="preserve"> y Al Saleh, 2009; </w:t>
      </w:r>
      <w:proofErr w:type="spellStart"/>
      <w:r w:rsidRPr="00450F0C">
        <w:t>Riege</w:t>
      </w:r>
      <w:proofErr w:type="spellEnd"/>
      <w:r w:rsidRPr="00450F0C">
        <w:t xml:space="preserve">, 2007; </w:t>
      </w:r>
      <w:proofErr w:type="spellStart"/>
      <w:r w:rsidRPr="00450F0C">
        <w:t>Styhre</w:t>
      </w:r>
      <w:proofErr w:type="spellEnd"/>
      <w:r w:rsidRPr="00450F0C">
        <w:t xml:space="preserve">, </w:t>
      </w:r>
      <w:proofErr w:type="spellStart"/>
      <w:r w:rsidRPr="00450F0C">
        <w:t>Ollila</w:t>
      </w:r>
      <w:proofErr w:type="spellEnd"/>
      <w:r w:rsidRPr="00450F0C">
        <w:t xml:space="preserve">, Roth, Williamson y </w:t>
      </w:r>
      <w:proofErr w:type="spellStart"/>
      <w:r w:rsidRPr="00450F0C">
        <w:t>Berg</w:t>
      </w:r>
      <w:proofErr w:type="spellEnd"/>
      <w:r w:rsidRPr="00450F0C">
        <w:t xml:space="preserve">, 2008; </w:t>
      </w:r>
      <w:proofErr w:type="spellStart"/>
      <w:r w:rsidRPr="00450F0C">
        <w:t>Teigland</w:t>
      </w:r>
      <w:proofErr w:type="spellEnd"/>
      <w:r w:rsidRPr="00450F0C">
        <w:t xml:space="preserve"> y </w:t>
      </w:r>
      <w:proofErr w:type="spellStart"/>
      <w:r w:rsidRPr="00450F0C">
        <w:t>Wasko</w:t>
      </w:r>
      <w:proofErr w:type="spellEnd"/>
      <w:r w:rsidRPr="00450F0C">
        <w:t xml:space="preserve">, 2009; Van den </w:t>
      </w:r>
      <w:proofErr w:type="spellStart"/>
      <w:r w:rsidRPr="00450F0C">
        <w:t>Hooff</w:t>
      </w:r>
      <w:proofErr w:type="spellEnd"/>
      <w:r w:rsidRPr="00450F0C">
        <w:t>, Schouten</w:t>
      </w:r>
      <w:r w:rsidR="00942516">
        <w:t xml:space="preserve"> </w:t>
      </w:r>
      <w:r w:rsidRPr="00450F0C">
        <w:t xml:space="preserve">y </w:t>
      </w:r>
      <w:proofErr w:type="spellStart"/>
      <w:r w:rsidRPr="00450F0C">
        <w:t>Simonovski</w:t>
      </w:r>
      <w:proofErr w:type="spellEnd"/>
      <w:r w:rsidRPr="00450F0C">
        <w:t xml:space="preserve">, 2012; </w:t>
      </w:r>
      <w:proofErr w:type="spellStart"/>
      <w:r w:rsidRPr="00450F0C">
        <w:t>Villasalero</w:t>
      </w:r>
      <w:proofErr w:type="spellEnd"/>
      <w:r w:rsidRPr="00450F0C">
        <w:t xml:space="preserve">, 2013; </w:t>
      </w:r>
      <w:proofErr w:type="spellStart"/>
      <w:r w:rsidRPr="00450F0C">
        <w:t>Vuori</w:t>
      </w:r>
      <w:proofErr w:type="spellEnd"/>
      <w:r w:rsidRPr="00450F0C">
        <w:t xml:space="preserve"> y </w:t>
      </w:r>
      <w:proofErr w:type="spellStart"/>
      <w:r w:rsidRPr="00450F0C">
        <w:t>Okkonen</w:t>
      </w:r>
      <w:proofErr w:type="spellEnd"/>
      <w:r w:rsidRPr="00450F0C">
        <w:t xml:space="preserve">, 2012; Yang, 2004; </w:t>
      </w:r>
      <w:proofErr w:type="spellStart"/>
      <w:r w:rsidRPr="00450F0C">
        <w:t>Minbaeva</w:t>
      </w:r>
      <w:proofErr w:type="spellEnd"/>
      <w:r w:rsidRPr="00450F0C">
        <w:t xml:space="preserve">, </w:t>
      </w:r>
      <w:proofErr w:type="spellStart"/>
      <w:r w:rsidRPr="00450F0C">
        <w:t>Björkman</w:t>
      </w:r>
      <w:proofErr w:type="spellEnd"/>
      <w:r w:rsidRPr="00450F0C">
        <w:t xml:space="preserve">, </w:t>
      </w:r>
      <w:proofErr w:type="spellStart"/>
      <w:r w:rsidRPr="00450F0C">
        <w:t>Fey</w:t>
      </w:r>
      <w:proofErr w:type="spellEnd"/>
      <w:r w:rsidR="00942516">
        <w:t xml:space="preserve"> y</w:t>
      </w:r>
      <w:r w:rsidRPr="00450F0C">
        <w:t xml:space="preserve"> Park, 2000; </w:t>
      </w:r>
      <w:proofErr w:type="spellStart"/>
      <w:r w:rsidRPr="00450F0C">
        <w:t>Lai</w:t>
      </w:r>
      <w:proofErr w:type="spellEnd"/>
      <w:r w:rsidRPr="00450F0C">
        <w:t>, Lui</w:t>
      </w:r>
      <w:r w:rsidR="00942516">
        <w:t xml:space="preserve"> y</w:t>
      </w:r>
      <w:r w:rsidRPr="00450F0C">
        <w:t xml:space="preserve"> Tsang, </w:t>
      </w:r>
      <w:r w:rsidRPr="00450F0C">
        <w:lastRenderedPageBreak/>
        <w:t xml:space="preserve">2016; </w:t>
      </w:r>
      <w:proofErr w:type="spellStart"/>
      <w:r w:rsidRPr="00450F0C">
        <w:t>Lai</w:t>
      </w:r>
      <w:proofErr w:type="spellEnd"/>
      <w:r w:rsidRPr="00450F0C">
        <w:t xml:space="preserve"> </w:t>
      </w:r>
      <w:r w:rsidRPr="00403384">
        <w:rPr>
          <w:i/>
          <w:iCs/>
        </w:rPr>
        <w:t>et al</w:t>
      </w:r>
      <w:r w:rsidRPr="00450F0C">
        <w:t>., 2016; Chan, Li</w:t>
      </w:r>
      <w:r w:rsidR="00447131">
        <w:t xml:space="preserve"> y</w:t>
      </w:r>
      <w:r w:rsidRPr="00450F0C">
        <w:t xml:space="preserve"> Pierce, 2011</w:t>
      </w:r>
      <w:r w:rsidR="00447131" w:rsidRPr="00450F0C">
        <w:t>)</w:t>
      </w:r>
      <w:r w:rsidR="00447131">
        <w:t>; A</w:t>
      </w:r>
      <w:r w:rsidRPr="00450F0C">
        <w:t>nálisis</w:t>
      </w:r>
      <w:r w:rsidR="00447131">
        <w:t xml:space="preserve"> </w:t>
      </w:r>
      <w:r w:rsidRPr="00450F0C">
        <w:t>conceptual</w:t>
      </w:r>
      <w:r w:rsidR="00447131">
        <w:t xml:space="preserve"> </w:t>
      </w:r>
      <w:r w:rsidRPr="00450F0C">
        <w:t>(</w:t>
      </w:r>
      <w:proofErr w:type="spellStart"/>
      <w:r w:rsidRPr="00450F0C">
        <w:t>Ardichvili</w:t>
      </w:r>
      <w:proofErr w:type="spellEnd"/>
      <w:r w:rsidRPr="00450F0C">
        <w:t xml:space="preserve">, Page y </w:t>
      </w:r>
      <w:proofErr w:type="spellStart"/>
      <w:r w:rsidRPr="00450F0C">
        <w:t>Wentling</w:t>
      </w:r>
      <w:proofErr w:type="spellEnd"/>
      <w:r w:rsidRPr="00450F0C">
        <w:t xml:space="preserve">, 2003; </w:t>
      </w:r>
      <w:proofErr w:type="spellStart"/>
      <w:r w:rsidRPr="00450F0C">
        <w:t>Bontis</w:t>
      </w:r>
      <w:proofErr w:type="spellEnd"/>
      <w:r w:rsidRPr="00450F0C">
        <w:t xml:space="preserve">, </w:t>
      </w:r>
      <w:proofErr w:type="spellStart"/>
      <w:r w:rsidRPr="00450F0C">
        <w:t>Fearon</w:t>
      </w:r>
      <w:proofErr w:type="spellEnd"/>
      <w:r w:rsidRPr="00450F0C">
        <w:t xml:space="preserve"> y </w:t>
      </w:r>
      <w:proofErr w:type="spellStart"/>
      <w:r w:rsidRPr="00450F0C">
        <w:t>Hishon</w:t>
      </w:r>
      <w:proofErr w:type="spellEnd"/>
      <w:r w:rsidRPr="00450F0C">
        <w:t xml:space="preserve">, 2003; Campos y Sánchez, 2003; Carneiro, 2000; Casimir, Ng y Cheng, 2012; Crane, 2012; </w:t>
      </w:r>
      <w:r w:rsidR="003F346A">
        <w:t>Ordóñez</w:t>
      </w:r>
      <w:r w:rsidRPr="00450F0C">
        <w:t xml:space="preserve">, 2004; </w:t>
      </w:r>
      <w:proofErr w:type="spellStart"/>
      <w:r w:rsidRPr="00450F0C">
        <w:t>Foos</w:t>
      </w:r>
      <w:proofErr w:type="spellEnd"/>
      <w:r w:rsidRPr="00450F0C">
        <w:t xml:space="preserve">, </w:t>
      </w:r>
      <w:proofErr w:type="spellStart"/>
      <w:r w:rsidRPr="00450F0C">
        <w:t>Schum</w:t>
      </w:r>
      <w:proofErr w:type="spellEnd"/>
      <w:r w:rsidR="00942516">
        <w:t xml:space="preserve"> </w:t>
      </w:r>
      <w:r w:rsidRPr="00450F0C">
        <w:t xml:space="preserve">y </w:t>
      </w:r>
      <w:proofErr w:type="spellStart"/>
      <w:r w:rsidRPr="00450F0C">
        <w:t>Rothenberg</w:t>
      </w:r>
      <w:proofErr w:type="spellEnd"/>
      <w:r w:rsidRPr="00450F0C">
        <w:t xml:space="preserve">, 2006; Gilbert y </w:t>
      </w:r>
      <w:proofErr w:type="spellStart"/>
      <w:r w:rsidRPr="00450F0C">
        <w:t>Cordey</w:t>
      </w:r>
      <w:proofErr w:type="spellEnd"/>
      <w:r w:rsidRPr="00450F0C">
        <w:t xml:space="preserve">-Hayes, 1996; </w:t>
      </w:r>
      <w:proofErr w:type="spellStart"/>
      <w:r w:rsidRPr="00450F0C">
        <w:t>Goh</w:t>
      </w:r>
      <w:proofErr w:type="spellEnd"/>
      <w:r w:rsidRPr="00450F0C">
        <w:t xml:space="preserve">, 2002; </w:t>
      </w:r>
      <w:proofErr w:type="spellStart"/>
      <w:r w:rsidRPr="00450F0C">
        <w:t>Jasimuddin</w:t>
      </w:r>
      <w:proofErr w:type="spellEnd"/>
      <w:r w:rsidRPr="00450F0C">
        <w:t xml:space="preserve">, 2007; Lam y </w:t>
      </w:r>
      <w:proofErr w:type="spellStart"/>
      <w:r w:rsidRPr="00450F0C">
        <w:t>Lambermont</w:t>
      </w:r>
      <w:proofErr w:type="spellEnd"/>
      <w:r w:rsidRPr="00450F0C">
        <w:t xml:space="preserve">-Ford, 2010; Mueller, 2012; </w:t>
      </w:r>
      <w:proofErr w:type="spellStart"/>
      <w:r w:rsidRPr="00450F0C">
        <w:t>Rangachari</w:t>
      </w:r>
      <w:proofErr w:type="spellEnd"/>
      <w:r w:rsidRPr="00450F0C">
        <w:t xml:space="preserve">, 2009; </w:t>
      </w:r>
      <w:proofErr w:type="spellStart"/>
      <w:r w:rsidRPr="00450F0C">
        <w:t>Riege</w:t>
      </w:r>
      <w:proofErr w:type="spellEnd"/>
      <w:r w:rsidRPr="00450F0C">
        <w:t xml:space="preserve">, 2005; </w:t>
      </w:r>
      <w:proofErr w:type="spellStart"/>
      <w:r w:rsidRPr="00450F0C">
        <w:t>Spraggon</w:t>
      </w:r>
      <w:proofErr w:type="spellEnd"/>
      <w:r w:rsidRPr="00450F0C">
        <w:t xml:space="preserve"> y </w:t>
      </w:r>
      <w:proofErr w:type="spellStart"/>
      <w:r w:rsidRPr="00450F0C">
        <w:t>Bodolica</w:t>
      </w:r>
      <w:proofErr w:type="spellEnd"/>
      <w:r w:rsidRPr="00450F0C">
        <w:t>, 2012</w:t>
      </w:r>
      <w:r w:rsidR="00942516" w:rsidRPr="00450F0C">
        <w:t>)</w:t>
      </w:r>
      <w:r w:rsidR="00942516">
        <w:t>;</w:t>
      </w:r>
      <w:r w:rsidR="00942516" w:rsidRPr="00450F0C">
        <w:t xml:space="preserve"> </w:t>
      </w:r>
      <w:r w:rsidR="00942516">
        <w:t>M</w:t>
      </w:r>
      <w:r w:rsidR="00942516" w:rsidRPr="00450F0C">
        <w:t xml:space="preserve">odelo </w:t>
      </w:r>
      <w:r w:rsidRPr="00450F0C">
        <w:t>conceptual (</w:t>
      </w:r>
      <w:proofErr w:type="spellStart"/>
      <w:r w:rsidRPr="00450F0C">
        <w:t>Brachos</w:t>
      </w:r>
      <w:proofErr w:type="spellEnd"/>
      <w:r w:rsidRPr="00450F0C">
        <w:t xml:space="preserve">, </w:t>
      </w:r>
      <w:proofErr w:type="spellStart"/>
      <w:r w:rsidRPr="00450F0C">
        <w:t>Kostopoulos</w:t>
      </w:r>
      <w:proofErr w:type="spellEnd"/>
      <w:r w:rsidRPr="00450F0C">
        <w:t xml:space="preserve">, </w:t>
      </w:r>
      <w:proofErr w:type="spellStart"/>
      <w:r w:rsidRPr="00450F0C">
        <w:t>Soderquist</w:t>
      </w:r>
      <w:proofErr w:type="spellEnd"/>
      <w:r w:rsidRPr="00450F0C">
        <w:t xml:space="preserve"> y </w:t>
      </w:r>
      <w:proofErr w:type="spellStart"/>
      <w:r w:rsidRPr="00450F0C">
        <w:t>Prastacos</w:t>
      </w:r>
      <w:proofErr w:type="spellEnd"/>
      <w:r w:rsidRPr="00450F0C">
        <w:t xml:space="preserve">, 2007; Burns, </w:t>
      </w:r>
      <w:proofErr w:type="spellStart"/>
      <w:r w:rsidRPr="00450F0C">
        <w:t>Acar</w:t>
      </w:r>
      <w:proofErr w:type="spellEnd"/>
      <w:r w:rsidRPr="00450F0C">
        <w:t xml:space="preserve"> y </w:t>
      </w:r>
      <w:proofErr w:type="spellStart"/>
      <w:r w:rsidRPr="00450F0C">
        <w:t>Datta</w:t>
      </w:r>
      <w:proofErr w:type="spellEnd"/>
      <w:r w:rsidRPr="00450F0C">
        <w:t xml:space="preserve"> 2011; Crane, 2012; </w:t>
      </w:r>
      <w:proofErr w:type="spellStart"/>
      <w:r w:rsidRPr="00450F0C">
        <w:t>Diakoulakis</w:t>
      </w:r>
      <w:proofErr w:type="spellEnd"/>
      <w:r w:rsidRPr="00450F0C">
        <w:t xml:space="preserve">, </w:t>
      </w:r>
      <w:proofErr w:type="spellStart"/>
      <w:r w:rsidRPr="00450F0C">
        <w:t>Georgopoulos</w:t>
      </w:r>
      <w:proofErr w:type="spellEnd"/>
      <w:r w:rsidRPr="00450F0C">
        <w:t xml:space="preserve">, </w:t>
      </w:r>
      <w:proofErr w:type="spellStart"/>
      <w:r w:rsidRPr="00450F0C">
        <w:t>Koulouriotis</w:t>
      </w:r>
      <w:proofErr w:type="spellEnd"/>
      <w:r w:rsidRPr="00450F0C">
        <w:t xml:space="preserve"> y </w:t>
      </w:r>
      <w:proofErr w:type="spellStart"/>
      <w:r w:rsidRPr="00450F0C">
        <w:t>Emiris</w:t>
      </w:r>
      <w:proofErr w:type="spellEnd"/>
      <w:r w:rsidRPr="00450F0C">
        <w:t xml:space="preserve">, 2004; </w:t>
      </w:r>
      <w:proofErr w:type="spellStart"/>
      <w:r w:rsidRPr="00450F0C">
        <w:t>Fang</w:t>
      </w:r>
      <w:proofErr w:type="spellEnd"/>
      <w:r w:rsidRPr="00450F0C">
        <w:t xml:space="preserve"> </w:t>
      </w:r>
      <w:r w:rsidRPr="00403384">
        <w:rPr>
          <w:i/>
          <w:iCs/>
        </w:rPr>
        <w:t>et al</w:t>
      </w:r>
      <w:r w:rsidRPr="00450F0C">
        <w:t xml:space="preserve">., 2013; </w:t>
      </w:r>
      <w:proofErr w:type="spellStart"/>
      <w:r w:rsidRPr="00450F0C">
        <w:t>Ghobadi</w:t>
      </w:r>
      <w:proofErr w:type="spellEnd"/>
      <w:r w:rsidRPr="00450F0C">
        <w:t xml:space="preserve"> y </w:t>
      </w:r>
      <w:proofErr w:type="spellStart"/>
      <w:r w:rsidRPr="00450F0C">
        <w:t>D'Ambra</w:t>
      </w:r>
      <w:proofErr w:type="spellEnd"/>
      <w:r w:rsidRPr="00450F0C">
        <w:t xml:space="preserve">, 2012; Harvey, 2012; </w:t>
      </w:r>
      <w:proofErr w:type="spellStart"/>
      <w:r w:rsidRPr="00450F0C">
        <w:t>Jasimuddin</w:t>
      </w:r>
      <w:proofErr w:type="spellEnd"/>
      <w:r w:rsidR="00767BA0">
        <w:t xml:space="preserve"> </w:t>
      </w:r>
      <w:r w:rsidR="00767BA0">
        <w:rPr>
          <w:i/>
          <w:iCs/>
        </w:rPr>
        <w:t>et al</w:t>
      </w:r>
      <w:r w:rsidR="00767BA0" w:rsidRPr="00403384">
        <w:t>.</w:t>
      </w:r>
      <w:r w:rsidRPr="00450F0C">
        <w:t xml:space="preserve">, 2014; Mura, </w:t>
      </w:r>
      <w:proofErr w:type="spellStart"/>
      <w:r w:rsidRPr="00450F0C">
        <w:t>Lettieri</w:t>
      </w:r>
      <w:proofErr w:type="spellEnd"/>
      <w:r w:rsidRPr="00450F0C">
        <w:t xml:space="preserve">, </w:t>
      </w:r>
      <w:proofErr w:type="spellStart"/>
      <w:r w:rsidRPr="00450F0C">
        <w:t>Radaelli</w:t>
      </w:r>
      <w:proofErr w:type="spellEnd"/>
      <w:r w:rsidRPr="00450F0C">
        <w:t xml:space="preserve"> y </w:t>
      </w:r>
      <w:proofErr w:type="spellStart"/>
      <w:r w:rsidRPr="00450F0C">
        <w:t>Spiller</w:t>
      </w:r>
      <w:proofErr w:type="spellEnd"/>
      <w:r w:rsidRPr="00450F0C">
        <w:t xml:space="preserve">, 2013; Pandey y </w:t>
      </w:r>
      <w:proofErr w:type="spellStart"/>
      <w:r w:rsidRPr="00450F0C">
        <w:t>Dutta</w:t>
      </w:r>
      <w:proofErr w:type="spellEnd"/>
      <w:r w:rsidRPr="00450F0C">
        <w:t xml:space="preserve">, 2013; </w:t>
      </w:r>
      <w:proofErr w:type="spellStart"/>
      <w:r w:rsidRPr="00450F0C">
        <w:t>Preiss</w:t>
      </w:r>
      <w:proofErr w:type="spellEnd"/>
      <w:r w:rsidRPr="00450F0C">
        <w:t xml:space="preserve">, 1999; Snowden, 2002; Yoo, </w:t>
      </w:r>
      <w:proofErr w:type="spellStart"/>
      <w:r w:rsidRPr="00450F0C">
        <w:t>Suh</w:t>
      </w:r>
      <w:proofErr w:type="spellEnd"/>
      <w:r w:rsidRPr="00450F0C">
        <w:t xml:space="preserve"> y Kim, 2007; Andersson, </w:t>
      </w:r>
      <w:proofErr w:type="spellStart"/>
      <w:r w:rsidRPr="00450F0C">
        <w:t>Gaur</w:t>
      </w:r>
      <w:proofErr w:type="spellEnd"/>
      <w:r w:rsidRPr="00450F0C">
        <w:t xml:space="preserve">, </w:t>
      </w:r>
      <w:proofErr w:type="spellStart"/>
      <w:r w:rsidRPr="00450F0C">
        <w:t>Mudambi</w:t>
      </w:r>
      <w:proofErr w:type="spellEnd"/>
      <w:r w:rsidR="00942516">
        <w:t xml:space="preserve"> y</w:t>
      </w:r>
      <w:r w:rsidRPr="00450F0C">
        <w:t xml:space="preserve"> </w:t>
      </w:r>
      <w:proofErr w:type="spellStart"/>
      <w:r w:rsidRPr="00450F0C">
        <w:t>Persson</w:t>
      </w:r>
      <w:proofErr w:type="spellEnd"/>
      <w:r w:rsidRPr="00450F0C">
        <w:t xml:space="preserve">, 2015), </w:t>
      </w:r>
      <w:r w:rsidR="00942516">
        <w:t>R</w:t>
      </w:r>
      <w:r w:rsidR="00942516" w:rsidRPr="00450F0C">
        <w:t xml:space="preserve">evisión </w:t>
      </w:r>
      <w:r w:rsidRPr="00450F0C">
        <w:t xml:space="preserve">de la literatura (Echeverri-Carroll, 1999; Nissen, </w:t>
      </w:r>
      <w:proofErr w:type="spellStart"/>
      <w:r w:rsidRPr="00450F0C">
        <w:t>Kamel</w:t>
      </w:r>
      <w:proofErr w:type="spellEnd"/>
      <w:r w:rsidRPr="00450F0C">
        <w:t xml:space="preserve"> y Sengupta, 2000; </w:t>
      </w:r>
      <w:proofErr w:type="spellStart"/>
      <w:r w:rsidRPr="00450F0C">
        <w:t>Panahi</w:t>
      </w:r>
      <w:proofErr w:type="spellEnd"/>
      <w:r w:rsidRPr="00450F0C">
        <w:t xml:space="preserve">, Watson y </w:t>
      </w:r>
      <w:proofErr w:type="spellStart"/>
      <w:r w:rsidRPr="00450F0C">
        <w:t>Partridge</w:t>
      </w:r>
      <w:proofErr w:type="spellEnd"/>
      <w:r w:rsidRPr="00450F0C">
        <w:t xml:space="preserve">, 2013; Wang y Noe, 2010; </w:t>
      </w:r>
      <w:proofErr w:type="spellStart"/>
      <w:r w:rsidRPr="00450F0C">
        <w:t>Minbaeva</w:t>
      </w:r>
      <w:proofErr w:type="spellEnd"/>
      <w:r w:rsidRPr="00450F0C">
        <w:t>, 2013; Li, Chang, Lin</w:t>
      </w:r>
      <w:r w:rsidR="00942516">
        <w:t xml:space="preserve"> y</w:t>
      </w:r>
      <w:r w:rsidRPr="00450F0C">
        <w:t xml:space="preserve"> Ma, 2014), y </w:t>
      </w:r>
      <w:r w:rsidR="00942516">
        <w:t>O</w:t>
      </w:r>
      <w:r w:rsidR="00942516" w:rsidRPr="00450F0C">
        <w:t>tros</w:t>
      </w:r>
      <w:r w:rsidRPr="00450F0C">
        <w:t>, como son simulación, correlación, regresión, algoritmos genéticos (</w:t>
      </w:r>
      <w:proofErr w:type="spellStart"/>
      <w:r w:rsidRPr="00450F0C">
        <w:t>Behrend</w:t>
      </w:r>
      <w:proofErr w:type="spellEnd"/>
      <w:r w:rsidRPr="00450F0C">
        <w:t xml:space="preserve"> y </w:t>
      </w:r>
      <w:proofErr w:type="spellStart"/>
      <w:r w:rsidRPr="00450F0C">
        <w:t>Erwee</w:t>
      </w:r>
      <w:proofErr w:type="spellEnd"/>
      <w:r w:rsidRPr="00450F0C">
        <w:t xml:space="preserve">, 2009; Huang y Chen, 2009; Kang y Kim, 2013; </w:t>
      </w:r>
      <w:proofErr w:type="spellStart"/>
      <w:r w:rsidRPr="00450F0C">
        <w:t>Meng</w:t>
      </w:r>
      <w:proofErr w:type="spellEnd"/>
      <w:r w:rsidRPr="00450F0C">
        <w:t xml:space="preserve">, Lin y Li, 2011; </w:t>
      </w:r>
      <w:proofErr w:type="spellStart"/>
      <w:r w:rsidRPr="00450F0C">
        <w:t>Nan</w:t>
      </w:r>
      <w:proofErr w:type="spellEnd"/>
      <w:r w:rsidRPr="00450F0C">
        <w:t xml:space="preserve">, 2008; </w:t>
      </w:r>
      <w:proofErr w:type="spellStart"/>
      <w:r w:rsidRPr="00450F0C">
        <w:t>Sackmann</w:t>
      </w:r>
      <w:proofErr w:type="spellEnd"/>
      <w:r w:rsidRPr="00450F0C">
        <w:t xml:space="preserve"> y </w:t>
      </w:r>
      <w:proofErr w:type="spellStart"/>
      <w:r w:rsidRPr="00450F0C">
        <w:t>Friesl</w:t>
      </w:r>
      <w:proofErr w:type="spellEnd"/>
      <w:r w:rsidRPr="00450F0C">
        <w:t xml:space="preserve">, 2007; Wang, 2013; Watson y Hewett, 2006; Van Burg, </w:t>
      </w:r>
      <w:proofErr w:type="spellStart"/>
      <w:r w:rsidRPr="00450F0C">
        <w:t>Berends</w:t>
      </w:r>
      <w:proofErr w:type="spellEnd"/>
      <w:r w:rsidR="00942516">
        <w:t xml:space="preserve"> y</w:t>
      </w:r>
      <w:r w:rsidRPr="00450F0C">
        <w:t xml:space="preserve"> Van </w:t>
      </w:r>
      <w:proofErr w:type="spellStart"/>
      <w:r w:rsidRPr="00450F0C">
        <w:t>Raaij</w:t>
      </w:r>
      <w:proofErr w:type="spellEnd"/>
      <w:r w:rsidRPr="00450F0C">
        <w:t>, 2014; Van Burg e</w:t>
      </w:r>
      <w:r w:rsidRPr="00403384">
        <w:rPr>
          <w:i/>
          <w:iCs/>
        </w:rPr>
        <w:t>t al</w:t>
      </w:r>
      <w:r w:rsidRPr="00450F0C">
        <w:t xml:space="preserve">., 2014; Van Burg </w:t>
      </w:r>
      <w:r w:rsidRPr="00403384">
        <w:rPr>
          <w:i/>
          <w:iCs/>
        </w:rPr>
        <w:t>et al</w:t>
      </w:r>
      <w:r w:rsidRPr="00942516">
        <w:t>.,</w:t>
      </w:r>
      <w:r w:rsidRPr="00450F0C">
        <w:t xml:space="preserve"> 2014).</w:t>
      </w:r>
    </w:p>
    <w:p w14:paraId="4DDD6B8A" w14:textId="5E0FA7F5" w:rsidR="003B0C78" w:rsidRPr="00450F0C" w:rsidRDefault="003B0C78" w:rsidP="00450F0C">
      <w:pPr>
        <w:ind w:firstLine="708"/>
      </w:pPr>
      <w:r w:rsidRPr="00450F0C">
        <w:t xml:space="preserve">En el nivel </w:t>
      </w:r>
      <w:r w:rsidR="00942516">
        <w:t>S</w:t>
      </w:r>
      <w:r w:rsidR="00942516" w:rsidRPr="00450F0C">
        <w:t>ectorial</w:t>
      </w:r>
      <w:r w:rsidRPr="00450F0C">
        <w:t xml:space="preserve"> cinco estratos fueron encontrados. </w:t>
      </w:r>
      <w:r w:rsidR="001B5FA3" w:rsidRPr="00450F0C">
        <w:t>Análisis estadístico</w:t>
      </w:r>
      <w:r w:rsidR="00942516">
        <w:t xml:space="preserve"> </w:t>
      </w:r>
      <w:r w:rsidRPr="00450F0C">
        <w:t>(</w:t>
      </w:r>
      <w:proofErr w:type="spellStart"/>
      <w:r w:rsidRPr="00450F0C">
        <w:t>Amayah</w:t>
      </w:r>
      <w:proofErr w:type="spellEnd"/>
      <w:r w:rsidRPr="00450F0C">
        <w:t xml:space="preserve">, 2013; </w:t>
      </w:r>
      <w:proofErr w:type="spellStart"/>
      <w:r w:rsidRPr="00450F0C">
        <w:t>Barachini</w:t>
      </w:r>
      <w:proofErr w:type="spellEnd"/>
      <w:r w:rsidRPr="00450F0C">
        <w:t xml:space="preserve">, 2009; </w:t>
      </w:r>
      <w:proofErr w:type="spellStart"/>
      <w:r w:rsidRPr="00450F0C">
        <w:t>Blomkvist</w:t>
      </w:r>
      <w:proofErr w:type="spellEnd"/>
      <w:r w:rsidRPr="00450F0C">
        <w:t xml:space="preserve">, 2012; </w:t>
      </w:r>
      <w:proofErr w:type="spellStart"/>
      <w:r w:rsidRPr="00450F0C">
        <w:t>Brachos</w:t>
      </w:r>
      <w:proofErr w:type="spellEnd"/>
      <w:r w:rsidRPr="00450F0C">
        <w:t xml:space="preserve"> </w:t>
      </w:r>
      <w:r w:rsidRPr="00403384">
        <w:rPr>
          <w:i/>
          <w:iCs/>
        </w:rPr>
        <w:t>et al</w:t>
      </w:r>
      <w:r w:rsidRPr="00450F0C">
        <w:t xml:space="preserve">., 2007; Cantú, Criado y Criado, 2009; Huang, </w:t>
      </w:r>
      <w:proofErr w:type="spellStart"/>
      <w:r w:rsidRPr="00450F0C">
        <w:t>Chiu</w:t>
      </w:r>
      <w:proofErr w:type="spellEnd"/>
      <w:r w:rsidRPr="00450F0C">
        <w:t xml:space="preserve"> y Lu, 2013; Kim, </w:t>
      </w:r>
      <w:proofErr w:type="spellStart"/>
      <w:r w:rsidRPr="00450F0C">
        <w:t>Newby</w:t>
      </w:r>
      <w:proofErr w:type="spellEnd"/>
      <w:r w:rsidRPr="00450F0C">
        <w:t xml:space="preserve"> y </w:t>
      </w:r>
      <w:proofErr w:type="spellStart"/>
      <w:r w:rsidRPr="00450F0C">
        <w:t>Song</w:t>
      </w:r>
      <w:proofErr w:type="spellEnd"/>
      <w:r w:rsidRPr="00450F0C">
        <w:t xml:space="preserve">, 2012; Li, 2010; Martín, Martín y Estrada, 2012; </w:t>
      </w:r>
      <w:proofErr w:type="spellStart"/>
      <w:r w:rsidRPr="00450F0C">
        <w:t>Matschke</w:t>
      </w:r>
      <w:proofErr w:type="spellEnd"/>
      <w:r w:rsidRPr="00450F0C">
        <w:t xml:space="preserve">, </w:t>
      </w:r>
      <w:proofErr w:type="spellStart"/>
      <w:r w:rsidRPr="00450F0C">
        <w:t>Moskaliuk</w:t>
      </w:r>
      <w:proofErr w:type="spellEnd"/>
      <w:r w:rsidRPr="00450F0C">
        <w:t xml:space="preserve"> y </w:t>
      </w:r>
      <w:proofErr w:type="spellStart"/>
      <w:r w:rsidRPr="00450F0C">
        <w:t>Cress</w:t>
      </w:r>
      <w:proofErr w:type="spellEnd"/>
      <w:r w:rsidRPr="00450F0C">
        <w:t xml:space="preserve">, 2012; </w:t>
      </w:r>
      <w:proofErr w:type="spellStart"/>
      <w:r w:rsidRPr="00450F0C">
        <w:t>Nakano</w:t>
      </w:r>
      <w:proofErr w:type="spellEnd"/>
      <w:r w:rsidRPr="00450F0C">
        <w:t xml:space="preserve">, Muniz </w:t>
      </w:r>
      <w:proofErr w:type="spellStart"/>
      <w:r w:rsidRPr="00450F0C">
        <w:t>Jr</w:t>
      </w:r>
      <w:proofErr w:type="spellEnd"/>
      <w:r w:rsidRPr="00450F0C">
        <w:t xml:space="preserve"> y Batista </w:t>
      </w:r>
      <w:proofErr w:type="spellStart"/>
      <w:r w:rsidRPr="00450F0C">
        <w:t>Jr</w:t>
      </w:r>
      <w:proofErr w:type="spellEnd"/>
      <w:r w:rsidRPr="00450F0C">
        <w:t xml:space="preserve">, 2013; </w:t>
      </w:r>
      <w:proofErr w:type="spellStart"/>
      <w:r w:rsidRPr="00450F0C">
        <w:t>Oerlemans</w:t>
      </w:r>
      <w:proofErr w:type="spellEnd"/>
      <w:r w:rsidRPr="00450F0C">
        <w:t xml:space="preserve"> y </w:t>
      </w:r>
      <w:proofErr w:type="spellStart"/>
      <w:r w:rsidRPr="00450F0C">
        <w:t>Knoben</w:t>
      </w:r>
      <w:proofErr w:type="spellEnd"/>
      <w:r w:rsidRPr="00450F0C">
        <w:t xml:space="preserve">, 2010; Rhodes, </w:t>
      </w:r>
      <w:proofErr w:type="spellStart"/>
      <w:r w:rsidRPr="00450F0C">
        <w:t>Hung</w:t>
      </w:r>
      <w:proofErr w:type="spellEnd"/>
      <w:r w:rsidRPr="00450F0C">
        <w:t xml:space="preserve">, </w:t>
      </w:r>
      <w:proofErr w:type="spellStart"/>
      <w:r w:rsidRPr="00450F0C">
        <w:t>Lok</w:t>
      </w:r>
      <w:proofErr w:type="spellEnd"/>
      <w:r w:rsidRPr="00450F0C">
        <w:t>, Lien y Wu, 2008; Seba, Rowley</w:t>
      </w:r>
      <w:r w:rsidR="00942516">
        <w:t xml:space="preserve"> </w:t>
      </w:r>
      <w:r w:rsidRPr="00450F0C">
        <w:t xml:space="preserve">y </w:t>
      </w:r>
      <w:proofErr w:type="spellStart"/>
      <w:r w:rsidRPr="00450F0C">
        <w:t>Delbridge</w:t>
      </w:r>
      <w:proofErr w:type="spellEnd"/>
      <w:r w:rsidRPr="00450F0C">
        <w:t xml:space="preserve">, 2012; Van den </w:t>
      </w:r>
      <w:proofErr w:type="spellStart"/>
      <w:r w:rsidRPr="00450F0C">
        <w:t>Hooff</w:t>
      </w:r>
      <w:proofErr w:type="spellEnd"/>
      <w:r w:rsidRPr="00450F0C">
        <w:t xml:space="preserve"> y De </w:t>
      </w:r>
      <w:proofErr w:type="spellStart"/>
      <w:r w:rsidRPr="00450F0C">
        <w:t>Ridder</w:t>
      </w:r>
      <w:proofErr w:type="spellEnd"/>
      <w:r w:rsidRPr="00450F0C">
        <w:t xml:space="preserve">, 2004; Wong y Aspinwall, 2005; Yang, 2007; </w:t>
      </w:r>
      <w:proofErr w:type="spellStart"/>
      <w:r w:rsidRPr="00450F0C">
        <w:t>Kalar</w:t>
      </w:r>
      <w:proofErr w:type="spellEnd"/>
      <w:r w:rsidRPr="00450F0C">
        <w:t xml:space="preserve"> </w:t>
      </w:r>
      <w:r w:rsidR="00942516">
        <w:t>y</w:t>
      </w:r>
      <w:r w:rsidR="00942516" w:rsidRPr="00450F0C">
        <w:t xml:space="preserve"> </w:t>
      </w:r>
      <w:proofErr w:type="spellStart"/>
      <w:r w:rsidRPr="00450F0C">
        <w:t>Antoncic</w:t>
      </w:r>
      <w:proofErr w:type="spellEnd"/>
      <w:r w:rsidRPr="00450F0C">
        <w:t xml:space="preserve">, 2015; OECD, 2010; </w:t>
      </w:r>
      <w:proofErr w:type="spellStart"/>
      <w:r w:rsidRPr="00450F0C">
        <w:t>Cassia</w:t>
      </w:r>
      <w:proofErr w:type="spellEnd"/>
      <w:r w:rsidRPr="00450F0C">
        <w:t xml:space="preserve">, De </w:t>
      </w:r>
      <w:proofErr w:type="spellStart"/>
      <w:r w:rsidRPr="00450F0C">
        <w:t>Massis</w:t>
      </w:r>
      <w:proofErr w:type="spellEnd"/>
      <w:r w:rsidRPr="00450F0C">
        <w:t xml:space="preserve">, </w:t>
      </w:r>
      <w:proofErr w:type="spellStart"/>
      <w:r w:rsidRPr="00450F0C">
        <w:t>Meoli</w:t>
      </w:r>
      <w:proofErr w:type="spellEnd"/>
      <w:r w:rsidR="00942516">
        <w:t xml:space="preserve"> y</w:t>
      </w:r>
      <w:r w:rsidRPr="00450F0C">
        <w:t xml:space="preserve"> </w:t>
      </w:r>
      <w:proofErr w:type="spellStart"/>
      <w:r w:rsidRPr="00450F0C">
        <w:t>Minola</w:t>
      </w:r>
      <w:proofErr w:type="spellEnd"/>
      <w:r w:rsidRPr="00450F0C">
        <w:t>, 2014</w:t>
      </w:r>
      <w:r w:rsidR="00942516" w:rsidRPr="00450F0C">
        <w:t>)</w:t>
      </w:r>
      <w:r w:rsidR="00942516">
        <w:t>;</w:t>
      </w:r>
      <w:r w:rsidR="00942516" w:rsidRPr="00450F0C">
        <w:t xml:space="preserve"> </w:t>
      </w:r>
      <w:r w:rsidR="00942516">
        <w:t>A</w:t>
      </w:r>
      <w:r w:rsidR="00942516" w:rsidRPr="00450F0C">
        <w:t xml:space="preserve">nálisis </w:t>
      </w:r>
      <w:r w:rsidR="001B5FA3" w:rsidRPr="00450F0C">
        <w:t>conceptual</w:t>
      </w:r>
      <w:r w:rsidRPr="00450F0C">
        <w:t xml:space="preserve"> (</w:t>
      </w:r>
      <w:proofErr w:type="spellStart"/>
      <w:r w:rsidRPr="00450F0C">
        <w:t>Chua</w:t>
      </w:r>
      <w:proofErr w:type="spellEnd"/>
      <w:r w:rsidRPr="00450F0C">
        <w:t xml:space="preserve"> y </w:t>
      </w:r>
      <w:proofErr w:type="spellStart"/>
      <w:r w:rsidRPr="00450F0C">
        <w:t>Banerjee</w:t>
      </w:r>
      <w:proofErr w:type="spellEnd"/>
      <w:r w:rsidRPr="00450F0C">
        <w:t xml:space="preserve">, 2013; </w:t>
      </w:r>
      <w:proofErr w:type="spellStart"/>
      <w:r w:rsidRPr="00450F0C">
        <w:t>Kwok</w:t>
      </w:r>
      <w:proofErr w:type="spellEnd"/>
      <w:r w:rsidRPr="00450F0C">
        <w:t xml:space="preserve"> y Gao, 2004</w:t>
      </w:r>
      <w:r w:rsidR="00942516" w:rsidRPr="00450F0C">
        <w:t>)</w:t>
      </w:r>
      <w:r w:rsidR="00942516">
        <w:t>;</w:t>
      </w:r>
      <w:r w:rsidR="00942516" w:rsidRPr="00450F0C">
        <w:t xml:space="preserve"> </w:t>
      </w:r>
      <w:r w:rsidR="00942516">
        <w:t>M</w:t>
      </w:r>
      <w:r w:rsidR="00942516" w:rsidRPr="00450F0C">
        <w:t xml:space="preserve">odelo </w:t>
      </w:r>
      <w:r w:rsidRPr="00450F0C">
        <w:t>conceptual (</w:t>
      </w:r>
      <w:proofErr w:type="spellStart"/>
      <w:r w:rsidRPr="00450F0C">
        <w:t>Appleyard</w:t>
      </w:r>
      <w:proofErr w:type="spellEnd"/>
      <w:r w:rsidRPr="00450F0C">
        <w:t xml:space="preserve"> y </w:t>
      </w:r>
      <w:proofErr w:type="spellStart"/>
      <w:r w:rsidRPr="00450F0C">
        <w:t>Kalsow</w:t>
      </w:r>
      <w:proofErr w:type="spellEnd"/>
      <w:r w:rsidRPr="00450F0C">
        <w:t xml:space="preserve">, 1999; Kim, </w:t>
      </w:r>
      <w:proofErr w:type="spellStart"/>
      <w:r w:rsidRPr="00450F0C">
        <w:t>Suh</w:t>
      </w:r>
      <w:proofErr w:type="spellEnd"/>
      <w:r w:rsidRPr="00450F0C">
        <w:t xml:space="preserve"> y Hwang, 2003; Sáenz, Aramburu y Blanco, 2012; </w:t>
      </w:r>
      <w:proofErr w:type="spellStart"/>
      <w:r w:rsidRPr="00450F0C">
        <w:t>Syed-Ikhsan</w:t>
      </w:r>
      <w:proofErr w:type="spellEnd"/>
      <w:r w:rsidRPr="00450F0C">
        <w:t xml:space="preserve"> y Rowland, 2004; Wagner, 2003; </w:t>
      </w:r>
      <w:proofErr w:type="spellStart"/>
      <w:r w:rsidRPr="00450F0C">
        <w:t>Yakhlef</w:t>
      </w:r>
      <w:proofErr w:type="spellEnd"/>
      <w:r w:rsidRPr="00450F0C">
        <w:t xml:space="preserve">, 2007; </w:t>
      </w:r>
      <w:proofErr w:type="spellStart"/>
      <w:r w:rsidRPr="00450F0C">
        <w:t>Westera</w:t>
      </w:r>
      <w:proofErr w:type="spellEnd"/>
      <w:r w:rsidRPr="00450F0C">
        <w:t xml:space="preserve">, </w:t>
      </w:r>
      <w:proofErr w:type="spellStart"/>
      <w:r w:rsidRPr="00450F0C">
        <w:t>Nadolski</w:t>
      </w:r>
      <w:proofErr w:type="spellEnd"/>
      <w:r w:rsidRPr="00450F0C">
        <w:t xml:space="preserve">, </w:t>
      </w:r>
      <w:proofErr w:type="spellStart"/>
      <w:r w:rsidRPr="00450F0C">
        <w:t>Hummel</w:t>
      </w:r>
      <w:proofErr w:type="spellEnd"/>
      <w:r w:rsidR="00942516">
        <w:t xml:space="preserve"> y</w:t>
      </w:r>
      <w:r w:rsidRPr="00450F0C">
        <w:t xml:space="preserve"> </w:t>
      </w:r>
      <w:proofErr w:type="spellStart"/>
      <w:r w:rsidRPr="00450F0C">
        <w:t>Wopereis</w:t>
      </w:r>
      <w:proofErr w:type="spellEnd"/>
      <w:r w:rsidRPr="00450F0C">
        <w:t>, 2008</w:t>
      </w:r>
      <w:r w:rsidR="00942516" w:rsidRPr="00450F0C">
        <w:t>)</w:t>
      </w:r>
      <w:r w:rsidR="00942516">
        <w:t>;</w:t>
      </w:r>
      <w:r w:rsidR="00942516" w:rsidRPr="00450F0C">
        <w:t xml:space="preserve"> </w:t>
      </w:r>
      <w:r w:rsidR="00942516">
        <w:t>R</w:t>
      </w:r>
      <w:r w:rsidR="00942516" w:rsidRPr="00450F0C">
        <w:t xml:space="preserve">evisión </w:t>
      </w:r>
      <w:r w:rsidRPr="00450F0C">
        <w:t xml:space="preserve">de la literatura (Graham </w:t>
      </w:r>
      <w:r w:rsidRPr="00403384">
        <w:rPr>
          <w:i/>
          <w:iCs/>
        </w:rPr>
        <w:t>et al</w:t>
      </w:r>
      <w:r w:rsidRPr="00450F0C">
        <w:t xml:space="preserve">., 2006; Malik, 2004; </w:t>
      </w:r>
      <w:proofErr w:type="spellStart"/>
      <w:r w:rsidRPr="00450F0C">
        <w:t>Mitton</w:t>
      </w:r>
      <w:proofErr w:type="spellEnd"/>
      <w:r w:rsidRPr="00450F0C">
        <w:t xml:space="preserve">, Adair, McKenzie, </w:t>
      </w:r>
      <w:proofErr w:type="spellStart"/>
      <w:r w:rsidRPr="00450F0C">
        <w:t>Patten</w:t>
      </w:r>
      <w:proofErr w:type="spellEnd"/>
      <w:r w:rsidRPr="00450F0C">
        <w:t xml:space="preserve"> y Perry, 2007; Thompson, </w:t>
      </w:r>
      <w:proofErr w:type="spellStart"/>
      <w:r w:rsidRPr="00450F0C">
        <w:t>Estabrooks</w:t>
      </w:r>
      <w:proofErr w:type="spellEnd"/>
      <w:r w:rsidRPr="00450F0C">
        <w:t xml:space="preserve"> y </w:t>
      </w:r>
      <w:proofErr w:type="spellStart"/>
      <w:r w:rsidRPr="00450F0C">
        <w:t>Degner</w:t>
      </w:r>
      <w:proofErr w:type="spellEnd"/>
      <w:r w:rsidRPr="00450F0C">
        <w:t xml:space="preserve">, 2006), y </w:t>
      </w:r>
      <w:r w:rsidR="00942516">
        <w:t>O</w:t>
      </w:r>
      <w:r w:rsidR="00942516" w:rsidRPr="00450F0C">
        <w:t>tros</w:t>
      </w:r>
      <w:r w:rsidRPr="00450F0C">
        <w:t xml:space="preserve">, integrados por redes, modelos matemáticos, simulación (Kim, </w:t>
      </w:r>
      <w:proofErr w:type="spellStart"/>
      <w:r w:rsidRPr="00450F0C">
        <w:t>Hau</w:t>
      </w:r>
      <w:proofErr w:type="spellEnd"/>
      <w:r w:rsidRPr="00450F0C">
        <w:t xml:space="preserve">, </w:t>
      </w:r>
      <w:proofErr w:type="spellStart"/>
      <w:r w:rsidRPr="00450F0C">
        <w:t>Song</w:t>
      </w:r>
      <w:proofErr w:type="spellEnd"/>
      <w:r w:rsidRPr="00450F0C">
        <w:t xml:space="preserve"> y </w:t>
      </w:r>
      <w:proofErr w:type="spellStart"/>
      <w:r w:rsidRPr="00450F0C">
        <w:t>Ghim</w:t>
      </w:r>
      <w:proofErr w:type="spellEnd"/>
      <w:r w:rsidRPr="00450F0C">
        <w:t xml:space="preserve">, 2013; Valdés </w:t>
      </w:r>
      <w:r w:rsidR="00942516">
        <w:t>y</w:t>
      </w:r>
      <w:r w:rsidR="00942516" w:rsidRPr="00450F0C">
        <w:t xml:space="preserve"> </w:t>
      </w:r>
      <w:r w:rsidRPr="00450F0C">
        <w:t xml:space="preserve">Sánchez, 2012; </w:t>
      </w:r>
      <w:proofErr w:type="spellStart"/>
      <w:r w:rsidRPr="00450F0C">
        <w:t>Mudambi</w:t>
      </w:r>
      <w:proofErr w:type="spellEnd"/>
      <w:r w:rsidRPr="00450F0C">
        <w:t xml:space="preserve">, </w:t>
      </w:r>
      <w:proofErr w:type="spellStart"/>
      <w:r w:rsidRPr="00450F0C">
        <w:t>Piscitello</w:t>
      </w:r>
      <w:proofErr w:type="spellEnd"/>
      <w:r w:rsidR="00942516">
        <w:t xml:space="preserve"> y</w:t>
      </w:r>
      <w:r w:rsidRPr="00450F0C">
        <w:t xml:space="preserve"> </w:t>
      </w:r>
      <w:proofErr w:type="spellStart"/>
      <w:r w:rsidRPr="00450F0C">
        <w:t>Rabbiosi</w:t>
      </w:r>
      <w:proofErr w:type="spellEnd"/>
      <w:r w:rsidRPr="00450F0C">
        <w:t xml:space="preserve">, 2014; Baggio </w:t>
      </w:r>
      <w:r w:rsidR="00942516">
        <w:t>y</w:t>
      </w:r>
      <w:r w:rsidR="00942516" w:rsidRPr="00450F0C">
        <w:t xml:space="preserve"> </w:t>
      </w:r>
      <w:r w:rsidRPr="00450F0C">
        <w:t>Del, 2013; Ziegler, Perry, Jacobs</w:t>
      </w:r>
      <w:r w:rsidR="00942516">
        <w:t xml:space="preserve"> y</w:t>
      </w:r>
      <w:r w:rsidRPr="00450F0C">
        <w:t xml:space="preserve"> Braun, 2001; </w:t>
      </w:r>
      <w:proofErr w:type="spellStart"/>
      <w:r w:rsidRPr="00450F0C">
        <w:t>Schomaker</w:t>
      </w:r>
      <w:proofErr w:type="spellEnd"/>
      <w:r w:rsidRPr="00450F0C">
        <w:t xml:space="preserve"> </w:t>
      </w:r>
      <w:r w:rsidR="00942516">
        <w:t>y</w:t>
      </w:r>
      <w:r w:rsidR="00942516" w:rsidRPr="00450F0C">
        <w:t xml:space="preserve"> </w:t>
      </w:r>
      <w:proofErr w:type="spellStart"/>
      <w:r w:rsidRPr="00450F0C">
        <w:t>Zaheer</w:t>
      </w:r>
      <w:proofErr w:type="spellEnd"/>
      <w:r w:rsidRPr="00450F0C">
        <w:t xml:space="preserve">, 2014; </w:t>
      </w:r>
      <w:proofErr w:type="spellStart"/>
      <w:r w:rsidRPr="00450F0C">
        <w:t>Ungar</w:t>
      </w:r>
      <w:proofErr w:type="spellEnd"/>
      <w:r w:rsidRPr="00450F0C">
        <w:t>, Whitman, Hart</w:t>
      </w:r>
      <w:r w:rsidR="00942516">
        <w:t xml:space="preserve"> y</w:t>
      </w:r>
      <w:r w:rsidRPr="00450F0C">
        <w:t xml:space="preserve"> Phipps, 2015).</w:t>
      </w:r>
    </w:p>
    <w:p w14:paraId="601FB1AE" w14:textId="21E92475" w:rsidR="003B0C78" w:rsidRPr="00450F0C" w:rsidRDefault="006203FA" w:rsidP="00450F0C">
      <w:pPr>
        <w:ind w:firstLine="708"/>
      </w:pPr>
      <w:r w:rsidRPr="00450F0C">
        <w:lastRenderedPageBreak/>
        <w:t>O</w:t>
      </w:r>
      <w:r w:rsidR="003B0C78" w:rsidRPr="00450F0C">
        <w:t xml:space="preserve">tro es el </w:t>
      </w:r>
      <w:r w:rsidR="00942516">
        <w:t>R</w:t>
      </w:r>
      <w:r w:rsidR="003B0C78" w:rsidRPr="00450F0C">
        <w:t xml:space="preserve">egional, </w:t>
      </w:r>
      <w:r w:rsidR="00942516">
        <w:t xml:space="preserve">el cual también cuenta </w:t>
      </w:r>
      <w:r w:rsidR="003B0C78" w:rsidRPr="00450F0C">
        <w:t>con cinco puntos. Análisis estadístico</w:t>
      </w:r>
      <w:r w:rsidR="00942516">
        <w:t xml:space="preserve"> </w:t>
      </w:r>
      <w:r w:rsidR="003B0C78" w:rsidRPr="00450F0C">
        <w:t>(Cruz, Pérez</w:t>
      </w:r>
      <w:r w:rsidR="00942516" w:rsidRPr="00450F0C">
        <w:t xml:space="preserve"> </w:t>
      </w:r>
      <w:r w:rsidR="003B0C78" w:rsidRPr="00450F0C">
        <w:t xml:space="preserve">y Cantero, 2009; </w:t>
      </w:r>
      <w:proofErr w:type="spellStart"/>
      <w:r w:rsidR="003B0C78" w:rsidRPr="00450F0C">
        <w:t>Darroch</w:t>
      </w:r>
      <w:proofErr w:type="spellEnd"/>
      <w:r w:rsidR="003B0C78" w:rsidRPr="00450F0C">
        <w:t xml:space="preserve">, 2003; </w:t>
      </w:r>
      <w:proofErr w:type="spellStart"/>
      <w:r w:rsidR="003B0C78" w:rsidRPr="00450F0C">
        <w:t>Ding</w:t>
      </w:r>
      <w:proofErr w:type="spellEnd"/>
      <w:r w:rsidR="003B0C78" w:rsidRPr="00450F0C">
        <w:t xml:space="preserve">, Liu y </w:t>
      </w:r>
      <w:proofErr w:type="spellStart"/>
      <w:r w:rsidR="003B0C78" w:rsidRPr="00450F0C">
        <w:t>Song</w:t>
      </w:r>
      <w:proofErr w:type="spellEnd"/>
      <w:r w:rsidR="003B0C78" w:rsidRPr="00450F0C">
        <w:t xml:space="preserve">, 2013; </w:t>
      </w:r>
      <w:proofErr w:type="spellStart"/>
      <w:r w:rsidR="003B0C78" w:rsidRPr="00450F0C">
        <w:t>Fang</w:t>
      </w:r>
      <w:proofErr w:type="spellEnd"/>
      <w:r w:rsidR="003B0C78" w:rsidRPr="00450F0C">
        <w:t xml:space="preserve"> </w:t>
      </w:r>
      <w:r w:rsidR="003B0C78" w:rsidRPr="00403384">
        <w:rPr>
          <w:i/>
          <w:iCs/>
        </w:rPr>
        <w:t>et al</w:t>
      </w:r>
      <w:r w:rsidR="003B0C78" w:rsidRPr="00450F0C">
        <w:t xml:space="preserve">., 2013; </w:t>
      </w:r>
      <w:proofErr w:type="spellStart"/>
      <w:r w:rsidR="003B0C78" w:rsidRPr="00450F0C">
        <w:t>Fullwood</w:t>
      </w:r>
      <w:proofErr w:type="spellEnd"/>
      <w:r w:rsidR="003B0C78" w:rsidRPr="00450F0C">
        <w:t xml:space="preserve">, Rowley y </w:t>
      </w:r>
      <w:proofErr w:type="spellStart"/>
      <w:r w:rsidR="003B0C78" w:rsidRPr="00450F0C">
        <w:t>Delbridge</w:t>
      </w:r>
      <w:proofErr w:type="spellEnd"/>
      <w:r w:rsidR="003B0C78" w:rsidRPr="00450F0C">
        <w:t xml:space="preserve">, 2013; </w:t>
      </w:r>
      <w:proofErr w:type="spellStart"/>
      <w:r w:rsidR="003B0C78" w:rsidRPr="00450F0C">
        <w:t>Goh</w:t>
      </w:r>
      <w:proofErr w:type="spellEnd"/>
      <w:r w:rsidR="003B0C78" w:rsidRPr="00450F0C">
        <w:t xml:space="preserve"> y Hooper, 2009; </w:t>
      </w:r>
      <w:proofErr w:type="spellStart"/>
      <w:r w:rsidR="003B0C78" w:rsidRPr="00450F0C">
        <w:t>Jeon</w:t>
      </w:r>
      <w:proofErr w:type="spellEnd"/>
      <w:r w:rsidR="003B0C78" w:rsidRPr="00450F0C">
        <w:t xml:space="preserve">, Kim y </w:t>
      </w:r>
      <w:proofErr w:type="spellStart"/>
      <w:r w:rsidR="003B0C78" w:rsidRPr="00450F0C">
        <w:t>Koh</w:t>
      </w:r>
      <w:proofErr w:type="spellEnd"/>
      <w:r w:rsidR="003B0C78" w:rsidRPr="00450F0C">
        <w:t xml:space="preserve">, 2011; </w:t>
      </w:r>
      <w:proofErr w:type="spellStart"/>
      <w:r w:rsidR="003B0C78" w:rsidRPr="00450F0C">
        <w:t>McAdam</w:t>
      </w:r>
      <w:proofErr w:type="spellEnd"/>
      <w:r w:rsidR="003B0C78" w:rsidRPr="00450F0C">
        <w:t xml:space="preserve">, </w:t>
      </w:r>
      <w:proofErr w:type="spellStart"/>
      <w:r w:rsidR="003B0C78" w:rsidRPr="00450F0C">
        <w:t>Moffett</w:t>
      </w:r>
      <w:proofErr w:type="spellEnd"/>
      <w:r w:rsidR="003B0C78" w:rsidRPr="00450F0C">
        <w:t xml:space="preserve"> y </w:t>
      </w:r>
      <w:proofErr w:type="spellStart"/>
      <w:r w:rsidR="003B0C78" w:rsidRPr="00450F0C">
        <w:t>Peng</w:t>
      </w:r>
      <w:proofErr w:type="spellEnd"/>
      <w:r w:rsidR="003B0C78" w:rsidRPr="00450F0C">
        <w:t xml:space="preserve">, 2012; </w:t>
      </w:r>
      <w:proofErr w:type="spellStart"/>
      <w:r w:rsidR="003B0C78" w:rsidRPr="00450F0C">
        <w:t>Pangil</w:t>
      </w:r>
      <w:proofErr w:type="spellEnd"/>
      <w:r w:rsidR="003B0C78" w:rsidRPr="00450F0C">
        <w:t xml:space="preserve"> y Chan, 2013; </w:t>
      </w:r>
      <w:proofErr w:type="spellStart"/>
      <w:r w:rsidR="003B0C78" w:rsidRPr="00450F0C">
        <w:t>Peng</w:t>
      </w:r>
      <w:proofErr w:type="spellEnd"/>
      <w:r w:rsidR="003B0C78" w:rsidRPr="00450F0C">
        <w:t xml:space="preserve">, 2013; Rivera, Ortiz y Flores, 2009; </w:t>
      </w:r>
      <w:proofErr w:type="spellStart"/>
      <w:r w:rsidR="003B0C78" w:rsidRPr="00450F0C">
        <w:t>Voelpel</w:t>
      </w:r>
      <w:proofErr w:type="spellEnd"/>
      <w:r w:rsidR="003B0C78" w:rsidRPr="00450F0C">
        <w:t xml:space="preserve"> y Han, 2005; </w:t>
      </w:r>
      <w:proofErr w:type="spellStart"/>
      <w:r w:rsidR="003B0C78" w:rsidRPr="00450F0C">
        <w:t>Schulze</w:t>
      </w:r>
      <w:proofErr w:type="spellEnd"/>
      <w:r w:rsidR="003B0C78" w:rsidRPr="00450F0C">
        <w:t xml:space="preserve">, </w:t>
      </w:r>
      <w:proofErr w:type="spellStart"/>
      <w:r w:rsidR="003B0C78" w:rsidRPr="00450F0C">
        <w:t>Brojerdi</w:t>
      </w:r>
      <w:proofErr w:type="spellEnd"/>
      <w:r w:rsidR="00942516">
        <w:t xml:space="preserve"> y</w:t>
      </w:r>
      <w:r w:rsidR="003B0C78" w:rsidRPr="00450F0C">
        <w:t xml:space="preserve"> </w:t>
      </w:r>
      <w:proofErr w:type="spellStart"/>
      <w:r w:rsidR="003B0C78" w:rsidRPr="00450F0C">
        <w:t>Von</w:t>
      </w:r>
      <w:proofErr w:type="spellEnd"/>
      <w:r w:rsidR="003B0C78" w:rsidRPr="00450F0C">
        <w:t xml:space="preserve"> </w:t>
      </w:r>
      <w:proofErr w:type="spellStart"/>
      <w:r w:rsidR="003B0C78" w:rsidRPr="00450F0C">
        <w:t>Krogh</w:t>
      </w:r>
      <w:proofErr w:type="spellEnd"/>
      <w:r w:rsidR="003B0C78" w:rsidRPr="00450F0C">
        <w:t xml:space="preserve">, 2014; </w:t>
      </w:r>
      <w:proofErr w:type="spellStart"/>
      <w:r w:rsidR="003B0C78" w:rsidRPr="00450F0C">
        <w:t>Lunnan</w:t>
      </w:r>
      <w:proofErr w:type="spellEnd"/>
      <w:r w:rsidR="003B0C78" w:rsidRPr="00450F0C">
        <w:t xml:space="preserve"> </w:t>
      </w:r>
      <w:r w:rsidR="00942516">
        <w:t>y</w:t>
      </w:r>
      <w:r w:rsidR="00942516" w:rsidRPr="00450F0C">
        <w:t xml:space="preserve"> </w:t>
      </w:r>
      <w:r w:rsidR="003B0C78" w:rsidRPr="00450F0C">
        <w:t>Zhao, 2014; Reus, Lamont</w:t>
      </w:r>
      <w:r w:rsidR="00942516">
        <w:t xml:space="preserve"> y</w:t>
      </w:r>
      <w:r w:rsidR="003B0C78" w:rsidRPr="00450F0C">
        <w:t xml:space="preserve"> Ellis, 2016; </w:t>
      </w:r>
      <w:proofErr w:type="spellStart"/>
      <w:r w:rsidR="003B0C78" w:rsidRPr="00450F0C">
        <w:t>Ahammad</w:t>
      </w:r>
      <w:proofErr w:type="spellEnd"/>
      <w:r w:rsidR="003B0C78" w:rsidRPr="00450F0C">
        <w:t xml:space="preserve"> </w:t>
      </w:r>
      <w:r w:rsidR="003B0C78" w:rsidRPr="00403384">
        <w:rPr>
          <w:i/>
          <w:iCs/>
        </w:rPr>
        <w:t>et al</w:t>
      </w:r>
      <w:r w:rsidR="003B0C78" w:rsidRPr="00450F0C">
        <w:t xml:space="preserve">., 2016; </w:t>
      </w:r>
      <w:proofErr w:type="spellStart"/>
      <w:r w:rsidR="003B0C78" w:rsidRPr="00450F0C">
        <w:t>Mudambi</w:t>
      </w:r>
      <w:proofErr w:type="spellEnd"/>
      <w:r w:rsidR="003B0C78" w:rsidRPr="00450F0C">
        <w:t xml:space="preserve"> </w:t>
      </w:r>
      <w:r w:rsidR="003B0C78" w:rsidRPr="00403384">
        <w:rPr>
          <w:i/>
          <w:iCs/>
        </w:rPr>
        <w:t>et al</w:t>
      </w:r>
      <w:r w:rsidR="003B0C78" w:rsidRPr="00450F0C">
        <w:t xml:space="preserve">., 2014; </w:t>
      </w:r>
      <w:proofErr w:type="spellStart"/>
      <w:r w:rsidR="003B0C78" w:rsidRPr="00450F0C">
        <w:t>Osabutey</w:t>
      </w:r>
      <w:proofErr w:type="spellEnd"/>
      <w:r w:rsidR="003B0C78" w:rsidRPr="00450F0C">
        <w:t xml:space="preserve"> </w:t>
      </w:r>
      <w:r w:rsidR="00942516">
        <w:t>y</w:t>
      </w:r>
      <w:r w:rsidR="00942516" w:rsidRPr="00450F0C">
        <w:t xml:space="preserve"> </w:t>
      </w:r>
      <w:r w:rsidR="003B0C78" w:rsidRPr="00450F0C">
        <w:t>Jin, 2016</w:t>
      </w:r>
      <w:r w:rsidR="00942516" w:rsidRPr="00450F0C">
        <w:t>)</w:t>
      </w:r>
      <w:r w:rsidR="00942516">
        <w:t>;</w:t>
      </w:r>
      <w:r w:rsidR="00942516" w:rsidRPr="00450F0C">
        <w:t xml:space="preserve"> </w:t>
      </w:r>
      <w:r w:rsidR="00942516">
        <w:t>A</w:t>
      </w:r>
      <w:r w:rsidR="00942516" w:rsidRPr="00450F0C">
        <w:t xml:space="preserve">nálisis </w:t>
      </w:r>
      <w:r w:rsidR="003B0C78" w:rsidRPr="00450F0C">
        <w:t>conceptual</w:t>
      </w:r>
      <w:r w:rsidR="00942516">
        <w:t xml:space="preserve"> </w:t>
      </w:r>
      <w:r w:rsidR="003B0C78" w:rsidRPr="00450F0C">
        <w:t>(</w:t>
      </w:r>
      <w:proofErr w:type="spellStart"/>
      <w:r w:rsidR="003B0C78" w:rsidRPr="00450F0C">
        <w:t>Hutchings</w:t>
      </w:r>
      <w:proofErr w:type="spellEnd"/>
      <w:r w:rsidR="003B0C78" w:rsidRPr="00450F0C">
        <w:t xml:space="preserve"> y </w:t>
      </w:r>
      <w:proofErr w:type="spellStart"/>
      <w:r w:rsidR="003B0C78" w:rsidRPr="00450F0C">
        <w:t>Michailova</w:t>
      </w:r>
      <w:proofErr w:type="spellEnd"/>
      <w:r w:rsidR="003B0C78" w:rsidRPr="00450F0C">
        <w:t xml:space="preserve">, 2004; </w:t>
      </w:r>
      <w:proofErr w:type="spellStart"/>
      <w:r w:rsidR="003B0C78" w:rsidRPr="00450F0C">
        <w:t>Schleimer</w:t>
      </w:r>
      <w:proofErr w:type="spellEnd"/>
      <w:r w:rsidR="003B0C78" w:rsidRPr="00450F0C">
        <w:t xml:space="preserve"> y </w:t>
      </w:r>
      <w:proofErr w:type="spellStart"/>
      <w:r w:rsidR="003B0C78" w:rsidRPr="00450F0C">
        <w:t>Riege</w:t>
      </w:r>
      <w:proofErr w:type="spellEnd"/>
      <w:r w:rsidR="003B0C78" w:rsidRPr="00450F0C">
        <w:t>, 2009; Testa, 2013</w:t>
      </w:r>
      <w:r w:rsidR="00942516" w:rsidRPr="00450F0C">
        <w:t>)</w:t>
      </w:r>
      <w:r w:rsidR="00942516">
        <w:t>;</w:t>
      </w:r>
      <w:r w:rsidR="00942516" w:rsidRPr="00450F0C">
        <w:t xml:space="preserve"> </w:t>
      </w:r>
      <w:r w:rsidR="00942516">
        <w:t>M</w:t>
      </w:r>
      <w:r w:rsidR="00942516" w:rsidRPr="00450F0C">
        <w:t xml:space="preserve">odelo </w:t>
      </w:r>
      <w:r w:rsidR="003B0C78" w:rsidRPr="00450F0C">
        <w:t>conceptual (</w:t>
      </w:r>
      <w:proofErr w:type="spellStart"/>
      <w:r w:rsidR="003B0C78" w:rsidRPr="00450F0C">
        <w:t>Endres</w:t>
      </w:r>
      <w:proofErr w:type="spellEnd"/>
      <w:r w:rsidR="003B0C78" w:rsidRPr="00450F0C">
        <w:t xml:space="preserve">, </w:t>
      </w:r>
      <w:proofErr w:type="spellStart"/>
      <w:r w:rsidR="003B0C78" w:rsidRPr="00450F0C">
        <w:t>Endres</w:t>
      </w:r>
      <w:proofErr w:type="spellEnd"/>
      <w:r w:rsidR="003B0C78" w:rsidRPr="00450F0C">
        <w:t xml:space="preserve">, </w:t>
      </w:r>
      <w:proofErr w:type="spellStart"/>
      <w:r w:rsidR="003B0C78" w:rsidRPr="00450F0C">
        <w:t>Chowdhury</w:t>
      </w:r>
      <w:proofErr w:type="spellEnd"/>
      <w:r w:rsidR="003B0C78" w:rsidRPr="00450F0C">
        <w:t xml:space="preserve"> y Alam, 2007; </w:t>
      </w:r>
      <w:proofErr w:type="spellStart"/>
      <w:r w:rsidR="003B0C78" w:rsidRPr="00450F0C">
        <w:t>Strach</w:t>
      </w:r>
      <w:proofErr w:type="spellEnd"/>
      <w:r w:rsidR="003B0C78" w:rsidRPr="00450F0C">
        <w:t xml:space="preserve"> y Everett, 2006; </w:t>
      </w:r>
      <w:proofErr w:type="spellStart"/>
      <w:r w:rsidR="003B0C78" w:rsidRPr="00450F0C">
        <w:t>Taminiau</w:t>
      </w:r>
      <w:proofErr w:type="spellEnd"/>
      <w:r w:rsidR="003B0C78" w:rsidRPr="00450F0C">
        <w:t xml:space="preserve">, </w:t>
      </w:r>
      <w:proofErr w:type="spellStart"/>
      <w:r w:rsidR="003B0C78" w:rsidRPr="00450F0C">
        <w:t>Smit</w:t>
      </w:r>
      <w:proofErr w:type="spellEnd"/>
      <w:r w:rsidR="003B0C78" w:rsidRPr="00450F0C">
        <w:t xml:space="preserve"> y De Lange, 2009; </w:t>
      </w:r>
      <w:proofErr w:type="spellStart"/>
      <w:r w:rsidR="003B0C78" w:rsidRPr="00450F0C">
        <w:t>Uotila</w:t>
      </w:r>
      <w:proofErr w:type="spellEnd"/>
      <w:r w:rsidR="003B0C78" w:rsidRPr="00450F0C">
        <w:t xml:space="preserve"> y </w:t>
      </w:r>
      <w:proofErr w:type="spellStart"/>
      <w:r w:rsidR="003B0C78" w:rsidRPr="00450F0C">
        <w:t>Melkas</w:t>
      </w:r>
      <w:proofErr w:type="spellEnd"/>
      <w:r w:rsidR="003B0C78" w:rsidRPr="00450F0C">
        <w:t xml:space="preserve">, 2008; </w:t>
      </w:r>
      <w:proofErr w:type="spellStart"/>
      <w:r w:rsidR="003B0C78" w:rsidRPr="00450F0C">
        <w:t>Ahammad</w:t>
      </w:r>
      <w:proofErr w:type="spellEnd"/>
      <w:r w:rsidR="003B0C78" w:rsidRPr="00450F0C">
        <w:t xml:space="preserve"> </w:t>
      </w:r>
      <w:r w:rsidR="003B0C78" w:rsidRPr="00403384">
        <w:rPr>
          <w:i/>
          <w:iCs/>
        </w:rPr>
        <w:t>et al</w:t>
      </w:r>
      <w:r w:rsidR="003B0C78" w:rsidRPr="00450F0C">
        <w:t xml:space="preserve">., 2016; Miller, </w:t>
      </w:r>
      <w:proofErr w:type="spellStart"/>
      <w:r w:rsidR="003B0C78" w:rsidRPr="00450F0C">
        <w:t>Mcadam</w:t>
      </w:r>
      <w:proofErr w:type="spellEnd"/>
      <w:r w:rsidR="003B0C78" w:rsidRPr="00450F0C">
        <w:t xml:space="preserve">, </w:t>
      </w:r>
      <w:proofErr w:type="spellStart"/>
      <w:r w:rsidR="003B0C78" w:rsidRPr="00450F0C">
        <w:t>Moffett</w:t>
      </w:r>
      <w:proofErr w:type="spellEnd"/>
      <w:r w:rsidR="003B0C78" w:rsidRPr="00450F0C">
        <w:t>, Alexander</w:t>
      </w:r>
      <w:r w:rsidR="00942516">
        <w:t xml:space="preserve"> y</w:t>
      </w:r>
      <w:r w:rsidR="003B0C78" w:rsidRPr="00450F0C">
        <w:t xml:space="preserve"> </w:t>
      </w:r>
      <w:proofErr w:type="spellStart"/>
      <w:r w:rsidR="003B0C78" w:rsidRPr="00450F0C">
        <w:t>Puthusserry</w:t>
      </w:r>
      <w:proofErr w:type="spellEnd"/>
      <w:r w:rsidR="003B0C78" w:rsidRPr="00450F0C">
        <w:t xml:space="preserve">, 2016; Gil </w:t>
      </w:r>
      <w:r w:rsidR="00942516">
        <w:t>y</w:t>
      </w:r>
      <w:r w:rsidR="00942516" w:rsidRPr="00450F0C">
        <w:t xml:space="preserve"> </w:t>
      </w:r>
      <w:r w:rsidR="003B0C78" w:rsidRPr="00450F0C">
        <w:t>Carrillo, 2016</w:t>
      </w:r>
      <w:r w:rsidR="00942516" w:rsidRPr="00450F0C">
        <w:t>)</w:t>
      </w:r>
      <w:r w:rsidR="00942516">
        <w:t>; R</w:t>
      </w:r>
      <w:r w:rsidR="00942516" w:rsidRPr="00450F0C">
        <w:t xml:space="preserve">evisión </w:t>
      </w:r>
      <w:r w:rsidR="003B0C78" w:rsidRPr="00450F0C">
        <w:t>de la literatura (Casas, 2002; Clark, 1999</w:t>
      </w:r>
      <w:r w:rsidR="00942516" w:rsidRPr="00450F0C">
        <w:t>)</w:t>
      </w:r>
      <w:r w:rsidR="00942516">
        <w:t>;</w:t>
      </w:r>
      <w:r w:rsidR="00942516" w:rsidRPr="00450F0C">
        <w:t xml:space="preserve"> </w:t>
      </w:r>
      <w:r w:rsidR="00942516">
        <w:t>A</w:t>
      </w:r>
      <w:r w:rsidR="00942516" w:rsidRPr="00450F0C">
        <w:t xml:space="preserve">nálisis </w:t>
      </w:r>
      <w:r w:rsidR="003B0C78" w:rsidRPr="00450F0C">
        <w:t>sectorial (</w:t>
      </w:r>
      <w:proofErr w:type="spellStart"/>
      <w:r w:rsidR="003B0C78" w:rsidRPr="00450F0C">
        <w:t>Deeds</w:t>
      </w:r>
      <w:proofErr w:type="spellEnd"/>
      <w:r w:rsidR="003B0C78" w:rsidRPr="00450F0C">
        <w:t xml:space="preserve"> y </w:t>
      </w:r>
      <w:proofErr w:type="spellStart"/>
      <w:r w:rsidR="003B0C78" w:rsidRPr="00450F0C">
        <w:t>Decarolis</w:t>
      </w:r>
      <w:proofErr w:type="spellEnd"/>
      <w:r w:rsidR="003B0C78" w:rsidRPr="00450F0C">
        <w:t xml:space="preserve">, 1999); </w:t>
      </w:r>
      <w:proofErr w:type="spellStart"/>
      <w:r w:rsidR="003B0C78" w:rsidRPr="00450F0C">
        <w:t>Lunnan</w:t>
      </w:r>
      <w:proofErr w:type="spellEnd"/>
      <w:r w:rsidR="003B0C78" w:rsidRPr="00450F0C">
        <w:t xml:space="preserve"> </w:t>
      </w:r>
      <w:r w:rsidR="00942516">
        <w:t>y</w:t>
      </w:r>
      <w:r w:rsidR="003B0C78" w:rsidRPr="00450F0C">
        <w:t xml:space="preserve"> Zhao, 2014</w:t>
      </w:r>
      <w:r w:rsidR="00942516">
        <w:t xml:space="preserve">; </w:t>
      </w:r>
      <w:r w:rsidR="003B0C78" w:rsidRPr="00450F0C">
        <w:t xml:space="preserve">Zhao, </w:t>
      </w:r>
      <w:proofErr w:type="spellStart"/>
      <w:r w:rsidR="003B0C78" w:rsidRPr="00450F0C">
        <w:t>Zuo</w:t>
      </w:r>
      <w:proofErr w:type="spellEnd"/>
      <w:r w:rsidR="00942516">
        <w:t xml:space="preserve"> y</w:t>
      </w:r>
      <w:r w:rsidR="003B0C78" w:rsidRPr="00450F0C">
        <w:t xml:space="preserve"> Deng, 2015), y </w:t>
      </w:r>
      <w:r w:rsidR="00942516">
        <w:t>O</w:t>
      </w:r>
      <w:r w:rsidR="00942516" w:rsidRPr="00450F0C">
        <w:t>tros</w:t>
      </w:r>
      <w:r w:rsidR="003B0C78" w:rsidRPr="00450F0C">
        <w:t xml:space="preserve">, con modelación matemática, regresiones, simulación, sistemas dinámicos y redes (Chen, </w:t>
      </w:r>
      <w:proofErr w:type="spellStart"/>
      <w:r w:rsidR="003B0C78" w:rsidRPr="00450F0C">
        <w:t>Hsiao</w:t>
      </w:r>
      <w:proofErr w:type="spellEnd"/>
      <w:r w:rsidR="00942516">
        <w:t xml:space="preserve"> y</w:t>
      </w:r>
      <w:r w:rsidR="003B0C78" w:rsidRPr="00450F0C">
        <w:t xml:space="preserve"> Chu, 2014).</w:t>
      </w:r>
    </w:p>
    <w:p w14:paraId="2E880408" w14:textId="05BA93E1" w:rsidR="003B0C78" w:rsidRPr="00450F0C" w:rsidRDefault="003B0C78" w:rsidP="00450F0C">
      <w:pPr>
        <w:ind w:firstLine="708"/>
      </w:pPr>
      <w:r w:rsidRPr="00450F0C">
        <w:t xml:space="preserve">La última clasificación es la de </w:t>
      </w:r>
      <w:r w:rsidR="00942516">
        <w:t>C</w:t>
      </w:r>
      <w:r w:rsidR="00942516" w:rsidRPr="00450F0C">
        <w:t>lúster</w:t>
      </w:r>
      <w:r w:rsidRPr="00450F0C">
        <w:t>, que</w:t>
      </w:r>
      <w:r w:rsidR="00942516">
        <w:t>,</w:t>
      </w:r>
      <w:r w:rsidRPr="00450F0C">
        <w:t xml:space="preserve"> al igual que las anteriores, está integrada por cinco clasificaciones. </w:t>
      </w:r>
      <w:r w:rsidRPr="00450F0C">
        <w:tab/>
        <w:t xml:space="preserve">Análisis estadístico (Bodas y Marques, 2013; Connell </w:t>
      </w:r>
      <w:r w:rsidRPr="00403384">
        <w:rPr>
          <w:i/>
          <w:iCs/>
        </w:rPr>
        <w:t>et al</w:t>
      </w:r>
      <w:r w:rsidRPr="00450F0C">
        <w:t xml:space="preserve">., 2013; Dahl y Pedersen, 2004; Hoffmann, </w:t>
      </w:r>
      <w:proofErr w:type="spellStart"/>
      <w:r w:rsidRPr="00450F0C">
        <w:t>Lopes</w:t>
      </w:r>
      <w:proofErr w:type="spellEnd"/>
      <w:r w:rsidRPr="00450F0C">
        <w:t xml:space="preserve"> y Medeiros, 2013</w:t>
      </w:r>
      <w:r w:rsidR="00942516" w:rsidRPr="00450F0C">
        <w:t>)</w:t>
      </w:r>
      <w:r w:rsidR="00942516">
        <w:t>;</w:t>
      </w:r>
      <w:r w:rsidR="00942516" w:rsidRPr="00450F0C">
        <w:t xml:space="preserve"> </w:t>
      </w:r>
      <w:r w:rsidR="00942516">
        <w:t>A</w:t>
      </w:r>
      <w:r w:rsidR="00942516" w:rsidRPr="00450F0C">
        <w:t xml:space="preserve">nálisis </w:t>
      </w:r>
      <w:r w:rsidRPr="00450F0C">
        <w:t>conceptual (</w:t>
      </w:r>
      <w:proofErr w:type="spellStart"/>
      <w:r w:rsidRPr="00450F0C">
        <w:t>Fromhold</w:t>
      </w:r>
      <w:proofErr w:type="spellEnd"/>
      <w:r w:rsidRPr="00450F0C">
        <w:t xml:space="preserve"> y Werker, 2013; </w:t>
      </w:r>
      <w:proofErr w:type="spellStart"/>
      <w:r w:rsidRPr="00450F0C">
        <w:t>Guo</w:t>
      </w:r>
      <w:proofErr w:type="spellEnd"/>
      <w:r w:rsidRPr="00450F0C">
        <w:t xml:space="preserve"> y </w:t>
      </w:r>
      <w:proofErr w:type="spellStart"/>
      <w:r w:rsidRPr="00450F0C">
        <w:t>Guo</w:t>
      </w:r>
      <w:proofErr w:type="spellEnd"/>
      <w:r w:rsidRPr="00450F0C">
        <w:t>, 2011; Tan, 2006</w:t>
      </w:r>
      <w:r w:rsidR="00942516" w:rsidRPr="00450F0C">
        <w:t>)</w:t>
      </w:r>
      <w:r w:rsidR="00942516">
        <w:t>;</w:t>
      </w:r>
      <w:r w:rsidR="00942516" w:rsidRPr="00450F0C">
        <w:t xml:space="preserve"> </w:t>
      </w:r>
      <w:r w:rsidR="00942516">
        <w:t>M</w:t>
      </w:r>
      <w:r w:rsidR="00942516" w:rsidRPr="00450F0C">
        <w:t xml:space="preserve">odelo </w:t>
      </w:r>
      <w:r w:rsidRPr="00450F0C">
        <w:t xml:space="preserve">conceptual </w:t>
      </w:r>
      <w:r w:rsidRPr="00450F0C">
        <w:rPr>
          <w:lang w:val="es-MX"/>
        </w:rPr>
        <w:t>(</w:t>
      </w:r>
      <w:proofErr w:type="spellStart"/>
      <w:r w:rsidRPr="00450F0C">
        <w:rPr>
          <w:lang w:val="es-MX"/>
        </w:rPr>
        <w:t>Scheel</w:t>
      </w:r>
      <w:proofErr w:type="spellEnd"/>
      <w:r w:rsidRPr="00450F0C">
        <w:rPr>
          <w:lang w:val="es-MX"/>
        </w:rPr>
        <w:t xml:space="preserve">, 2002; </w:t>
      </w:r>
      <w:proofErr w:type="spellStart"/>
      <w:r w:rsidRPr="00450F0C">
        <w:rPr>
          <w:lang w:val="es-MX"/>
        </w:rPr>
        <w:t>Weiden</w:t>
      </w:r>
      <w:r w:rsidRPr="00450F0C">
        <w:t>feld</w:t>
      </w:r>
      <w:proofErr w:type="spellEnd"/>
      <w:r w:rsidRPr="00450F0C">
        <w:t>, Williams y Butler, 2010</w:t>
      </w:r>
      <w:r w:rsidR="00942516" w:rsidRPr="00450F0C">
        <w:t>)</w:t>
      </w:r>
      <w:r w:rsidR="00942516">
        <w:t>;</w:t>
      </w:r>
      <w:r w:rsidR="00942516" w:rsidRPr="00450F0C">
        <w:t xml:space="preserve"> </w:t>
      </w:r>
      <w:r w:rsidR="00942516">
        <w:t>R</w:t>
      </w:r>
      <w:r w:rsidR="00942516" w:rsidRPr="00450F0C">
        <w:t xml:space="preserve">evisión </w:t>
      </w:r>
      <w:r w:rsidRPr="00450F0C">
        <w:t>de la literatura (</w:t>
      </w:r>
      <w:proofErr w:type="spellStart"/>
      <w:r w:rsidRPr="00450F0C">
        <w:t>Arboníes</w:t>
      </w:r>
      <w:proofErr w:type="spellEnd"/>
      <w:r w:rsidRPr="00450F0C">
        <w:t xml:space="preserve"> y </w:t>
      </w:r>
      <w:proofErr w:type="spellStart"/>
      <w:r w:rsidRPr="00450F0C">
        <w:t>Moso</w:t>
      </w:r>
      <w:proofErr w:type="spellEnd"/>
      <w:r w:rsidRPr="00450F0C">
        <w:t xml:space="preserve">, 2002; Manning, 2013), y </w:t>
      </w:r>
      <w:r w:rsidR="00942516">
        <w:t>O</w:t>
      </w:r>
      <w:r w:rsidR="00942516" w:rsidRPr="00450F0C">
        <w:t>tros</w:t>
      </w:r>
      <w:r w:rsidR="00942516">
        <w:t>:</w:t>
      </w:r>
      <w:r w:rsidR="00942516" w:rsidRPr="00450F0C">
        <w:t xml:space="preserve"> </w:t>
      </w:r>
      <w:proofErr w:type="spellStart"/>
      <w:r w:rsidRPr="00450F0C">
        <w:t>clustering</w:t>
      </w:r>
      <w:proofErr w:type="spellEnd"/>
      <w:r w:rsidRPr="00450F0C">
        <w:t>, SOM</w:t>
      </w:r>
      <w:r w:rsidR="00E532D7">
        <w:t xml:space="preserve"> (</w:t>
      </w:r>
      <w:proofErr w:type="spellStart"/>
      <w:r w:rsidR="00E532D7">
        <w:t>Self-Organizing</w:t>
      </w:r>
      <w:proofErr w:type="spellEnd"/>
      <w:r w:rsidR="00E532D7">
        <w:t xml:space="preserve"> </w:t>
      </w:r>
      <w:proofErr w:type="spellStart"/>
      <w:r w:rsidR="00E532D7">
        <w:t>Maps</w:t>
      </w:r>
      <w:proofErr w:type="spellEnd"/>
      <w:r w:rsidR="00E532D7">
        <w:t>)</w:t>
      </w:r>
      <w:r w:rsidRPr="00450F0C">
        <w:t xml:space="preserve">, regresión econométrica, modelos matemáticos (Baptista y </w:t>
      </w:r>
      <w:proofErr w:type="spellStart"/>
      <w:r w:rsidRPr="00450F0C">
        <w:t>Swann</w:t>
      </w:r>
      <w:proofErr w:type="spellEnd"/>
      <w:r w:rsidRPr="00450F0C">
        <w:t xml:space="preserve">, 1998; Chen, Chen y Wu, 2012; </w:t>
      </w:r>
      <w:proofErr w:type="spellStart"/>
      <w:r w:rsidRPr="00450F0C">
        <w:t>Chyi</w:t>
      </w:r>
      <w:proofErr w:type="spellEnd"/>
      <w:r w:rsidRPr="00450F0C">
        <w:t xml:space="preserve">, </w:t>
      </w:r>
      <w:proofErr w:type="spellStart"/>
      <w:r w:rsidRPr="00450F0C">
        <w:t>Lai</w:t>
      </w:r>
      <w:proofErr w:type="spellEnd"/>
      <w:r w:rsidRPr="00450F0C">
        <w:t xml:space="preserve"> y Liu, 2012; Giuliani, 2013; </w:t>
      </w:r>
      <w:proofErr w:type="spellStart"/>
      <w:r w:rsidRPr="00450F0C">
        <w:t>Lai</w:t>
      </w:r>
      <w:proofErr w:type="spellEnd"/>
      <w:r w:rsidRPr="00450F0C">
        <w:t xml:space="preserve"> </w:t>
      </w:r>
      <w:r w:rsidRPr="00403384">
        <w:rPr>
          <w:i/>
          <w:iCs/>
        </w:rPr>
        <w:t>et al</w:t>
      </w:r>
      <w:r w:rsidRPr="00450F0C">
        <w:t xml:space="preserve">., 2013; Lin y Li, 2010; </w:t>
      </w:r>
      <w:proofErr w:type="spellStart"/>
      <w:r w:rsidRPr="00450F0C">
        <w:t>Mortazavi</w:t>
      </w:r>
      <w:proofErr w:type="spellEnd"/>
      <w:r w:rsidRPr="00450F0C">
        <w:t xml:space="preserve"> </w:t>
      </w:r>
      <w:r w:rsidR="00C60908">
        <w:t xml:space="preserve">y </w:t>
      </w:r>
      <w:proofErr w:type="spellStart"/>
      <w:r w:rsidRPr="00450F0C">
        <w:t>Bahrami</w:t>
      </w:r>
      <w:proofErr w:type="spellEnd"/>
      <w:r w:rsidRPr="00450F0C">
        <w:t xml:space="preserve">, 2012; </w:t>
      </w:r>
      <w:proofErr w:type="spellStart"/>
      <w:r w:rsidRPr="00450F0C">
        <w:t>Leszczynska</w:t>
      </w:r>
      <w:proofErr w:type="spellEnd"/>
      <w:r w:rsidRPr="00450F0C">
        <w:t xml:space="preserve"> </w:t>
      </w:r>
      <w:r w:rsidR="00C60908">
        <w:t>y</w:t>
      </w:r>
      <w:r w:rsidR="00C60908" w:rsidRPr="00450F0C">
        <w:t xml:space="preserve"> </w:t>
      </w:r>
      <w:proofErr w:type="spellStart"/>
      <w:r w:rsidRPr="00450F0C">
        <w:t>Pruchnicki</w:t>
      </w:r>
      <w:proofErr w:type="spellEnd"/>
      <w:r w:rsidRPr="00450F0C">
        <w:t>, 2017).</w:t>
      </w:r>
    </w:p>
    <w:p w14:paraId="631077AD" w14:textId="171B2804" w:rsidR="00BF65BC" w:rsidRPr="00450F0C" w:rsidRDefault="003B0C78" w:rsidP="00450F0C">
      <w:pPr>
        <w:ind w:firstLine="708"/>
        <w:rPr>
          <w:lang w:val="es-ES_tradnl" w:eastAsia="es-MX"/>
        </w:rPr>
      </w:pPr>
      <w:r w:rsidRPr="00450F0C">
        <w:rPr>
          <w:lang w:val="es-ES_tradnl"/>
        </w:rPr>
        <w:t>De acuerdo con lo anterior</w:t>
      </w:r>
      <w:r w:rsidR="00BF65BC" w:rsidRPr="00450F0C">
        <w:rPr>
          <w:lang w:val="es-ES_tradnl"/>
        </w:rPr>
        <w:t>, el alcance que más se ha estudiado en los últimos años (29</w:t>
      </w:r>
      <w:r w:rsidR="00C60908">
        <w:rPr>
          <w:lang w:val="es-ES_tradnl"/>
        </w:rPr>
        <w:t xml:space="preserve"> </w:t>
      </w:r>
      <w:r w:rsidR="00BF65BC" w:rsidRPr="00450F0C">
        <w:rPr>
          <w:lang w:val="es-ES_tradnl"/>
        </w:rPr>
        <w:t xml:space="preserve">%) es el de </w:t>
      </w:r>
      <w:proofErr w:type="spellStart"/>
      <w:r w:rsidR="00C60908">
        <w:rPr>
          <w:lang w:val="es-ES_tradnl"/>
        </w:rPr>
        <w:t>I</w:t>
      </w:r>
      <w:r w:rsidR="00C60908" w:rsidRPr="00450F0C">
        <w:rPr>
          <w:lang w:val="es-ES_tradnl"/>
        </w:rPr>
        <w:t>ntra</w:t>
      </w:r>
      <w:r w:rsidR="00BF65BC" w:rsidRPr="00450F0C">
        <w:rPr>
          <w:lang w:val="es-ES_tradnl"/>
        </w:rPr>
        <w:t>-empresas</w:t>
      </w:r>
      <w:proofErr w:type="spellEnd"/>
      <w:r w:rsidR="00BF65BC" w:rsidRPr="00450F0C">
        <w:rPr>
          <w:lang w:val="es-ES_tradnl"/>
        </w:rPr>
        <w:t xml:space="preserve">, es decir, al interior de las organizaciones se han generado diversos conceptos y las </w:t>
      </w:r>
      <w:r w:rsidR="00C60908">
        <w:rPr>
          <w:lang w:val="es-ES_tradnl"/>
        </w:rPr>
        <w:t>o</w:t>
      </w:r>
      <w:r w:rsidR="00C60908" w:rsidRPr="00450F0C">
        <w:rPr>
          <w:lang w:val="es-ES_tradnl"/>
        </w:rPr>
        <w:t xml:space="preserve">rganizaciones </w:t>
      </w:r>
      <w:r w:rsidR="00BF65BC" w:rsidRPr="00450F0C">
        <w:rPr>
          <w:lang w:val="es-ES_tradnl"/>
        </w:rPr>
        <w:t>(23</w:t>
      </w:r>
      <w:r w:rsidR="00C60908">
        <w:rPr>
          <w:lang w:val="es-ES_tradnl"/>
        </w:rPr>
        <w:t xml:space="preserve"> </w:t>
      </w:r>
      <w:r w:rsidR="00BF65BC" w:rsidRPr="00450F0C">
        <w:rPr>
          <w:lang w:val="es-ES_tradnl"/>
        </w:rPr>
        <w:t xml:space="preserve">%) han sido el punto de partida para los estudiosos de la TC (ver </w:t>
      </w:r>
      <w:r w:rsidR="00C60908">
        <w:rPr>
          <w:lang w:val="es-ES_tradnl"/>
        </w:rPr>
        <w:t>f</w:t>
      </w:r>
      <w:r w:rsidR="00C60908" w:rsidRPr="00450F0C">
        <w:rPr>
          <w:lang w:val="es-ES_tradnl"/>
        </w:rPr>
        <w:t xml:space="preserve">igura </w:t>
      </w:r>
      <w:r w:rsidR="00BF65BC" w:rsidRPr="00450F0C">
        <w:rPr>
          <w:lang w:val="es-ES_tradnl"/>
        </w:rPr>
        <w:t xml:space="preserve">1). Cabe señalar que las organizaciones estudiadas son, por lo general, grandes empresas. </w:t>
      </w:r>
    </w:p>
    <w:p w14:paraId="0103FB01" w14:textId="63232209" w:rsidR="00BF65BC" w:rsidRDefault="00BF65BC" w:rsidP="00450F0C">
      <w:pPr>
        <w:rPr>
          <w:lang w:val="es-ES_tradnl" w:eastAsia="es-MX"/>
        </w:rPr>
      </w:pPr>
    </w:p>
    <w:p w14:paraId="55DD9B6B" w14:textId="31A04425" w:rsidR="00E34E3A" w:rsidRDefault="00E34E3A" w:rsidP="00450F0C">
      <w:pPr>
        <w:rPr>
          <w:lang w:val="es-ES_tradnl" w:eastAsia="es-MX"/>
        </w:rPr>
      </w:pPr>
    </w:p>
    <w:p w14:paraId="6C6304F9" w14:textId="2DC2B3E0" w:rsidR="00E34E3A" w:rsidRDefault="00E34E3A" w:rsidP="00450F0C">
      <w:pPr>
        <w:rPr>
          <w:lang w:val="es-ES_tradnl" w:eastAsia="es-MX"/>
        </w:rPr>
      </w:pPr>
    </w:p>
    <w:p w14:paraId="217B761D" w14:textId="186EF2EE" w:rsidR="00E34E3A" w:rsidRDefault="00E34E3A" w:rsidP="00450F0C">
      <w:pPr>
        <w:rPr>
          <w:lang w:val="es-ES_tradnl" w:eastAsia="es-MX"/>
        </w:rPr>
      </w:pPr>
    </w:p>
    <w:p w14:paraId="736A575E" w14:textId="77777777" w:rsidR="00E34E3A" w:rsidRDefault="00E34E3A" w:rsidP="00450F0C">
      <w:pPr>
        <w:rPr>
          <w:lang w:val="es-ES_tradnl" w:eastAsia="es-MX"/>
        </w:rPr>
      </w:pPr>
    </w:p>
    <w:p w14:paraId="732E2514" w14:textId="44589323" w:rsidR="00C60908" w:rsidRPr="00403384" w:rsidRDefault="00C60908" w:rsidP="00403384">
      <w:pPr>
        <w:jc w:val="center"/>
        <w:rPr>
          <w:sz w:val="36"/>
          <w:szCs w:val="36"/>
          <w:lang w:val="es-ES_tradnl" w:eastAsia="es-MX"/>
        </w:rPr>
      </w:pPr>
      <w:r w:rsidRPr="00403384">
        <w:rPr>
          <w:b/>
          <w:color w:val="000000" w:themeColor="text1"/>
          <w:szCs w:val="36"/>
          <w:lang w:val="es-MX"/>
        </w:rPr>
        <w:lastRenderedPageBreak/>
        <w:t xml:space="preserve">Figura 1. </w:t>
      </w:r>
      <w:r w:rsidRPr="00403384">
        <w:rPr>
          <w:bCs/>
          <w:color w:val="000000" w:themeColor="text1"/>
          <w:szCs w:val="36"/>
          <w:lang w:val="es-MX"/>
        </w:rPr>
        <w:t>Distribución de los alcances para la TC</w:t>
      </w:r>
    </w:p>
    <w:p w14:paraId="7CB716C9" w14:textId="75E10A0A" w:rsidR="00BF65BC" w:rsidRPr="00450F0C" w:rsidRDefault="00BF65BC" w:rsidP="00450F0C">
      <w:pPr>
        <w:pStyle w:val="Ttulo1"/>
        <w:jc w:val="center"/>
        <w:rPr>
          <w:color w:val="000000"/>
          <w:sz w:val="28"/>
          <w:szCs w:val="28"/>
          <w:lang w:val="es-ES_tradnl" w:eastAsia="es-MX"/>
        </w:rPr>
      </w:pPr>
      <w:r w:rsidRPr="00450F0C">
        <w:rPr>
          <w:noProof/>
          <w:color w:val="000000"/>
          <w:sz w:val="28"/>
          <w:szCs w:val="28"/>
          <w:lang w:val="es-MX" w:eastAsia="es-MX"/>
        </w:rPr>
        <w:drawing>
          <wp:inline distT="0" distB="0" distL="0" distR="0" wp14:anchorId="08A20C49" wp14:editId="011A32CE">
            <wp:extent cx="3935554" cy="2511083"/>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1929" cy="2521531"/>
                    </a:xfrm>
                    <a:prstGeom prst="rect">
                      <a:avLst/>
                    </a:prstGeom>
                    <a:noFill/>
                    <a:ln>
                      <a:noFill/>
                    </a:ln>
                  </pic:spPr>
                </pic:pic>
              </a:graphicData>
            </a:graphic>
          </wp:inline>
        </w:drawing>
      </w:r>
    </w:p>
    <w:p w14:paraId="1D291927" w14:textId="0B8D3C8D" w:rsidR="003B0C78" w:rsidRPr="00450F0C" w:rsidRDefault="00C60908" w:rsidP="00403384">
      <w:pPr>
        <w:ind w:firstLine="708"/>
        <w:jc w:val="center"/>
        <w:rPr>
          <w:lang w:val="es-MX"/>
        </w:rPr>
      </w:pPr>
      <w:r>
        <w:rPr>
          <w:bCs/>
          <w:color w:val="000000" w:themeColor="text1"/>
          <w:szCs w:val="36"/>
          <w:lang w:val="es-MX"/>
        </w:rPr>
        <w:t>Fuente: Elaboración propia</w:t>
      </w:r>
    </w:p>
    <w:p w14:paraId="795296CE" w14:textId="4745CC1D" w:rsidR="00194ACB" w:rsidRPr="00450F0C" w:rsidRDefault="00194ACB" w:rsidP="00450F0C">
      <w:pPr>
        <w:ind w:firstLine="708"/>
        <w:rPr>
          <w:lang w:val="es-MX"/>
        </w:rPr>
      </w:pPr>
      <w:r w:rsidRPr="00450F0C">
        <w:rPr>
          <w:lang w:val="es-MX"/>
        </w:rPr>
        <w:t>Una razón por la que los estudios al interior de las organizaciones es la mayoritaria se puede atribuir a que desde los años 4</w:t>
      </w:r>
      <w:r w:rsidR="00C60908">
        <w:rPr>
          <w:lang w:val="es-MX"/>
        </w:rPr>
        <w:t>0</w:t>
      </w:r>
      <w:r w:rsidRPr="00450F0C">
        <w:rPr>
          <w:lang w:val="es-MX"/>
        </w:rPr>
        <w:t xml:space="preserve"> pioneros como </w:t>
      </w:r>
      <w:proofErr w:type="spellStart"/>
      <w:r w:rsidRPr="00450F0C">
        <w:rPr>
          <w:lang w:val="es-MX"/>
        </w:rPr>
        <w:t>Hayeck</w:t>
      </w:r>
      <w:proofErr w:type="spellEnd"/>
      <w:r w:rsidRPr="00450F0C">
        <w:rPr>
          <w:lang w:val="es-MX"/>
        </w:rPr>
        <w:t xml:space="preserve"> (1945), </w:t>
      </w:r>
      <w:proofErr w:type="spellStart"/>
      <w:r w:rsidRPr="00450F0C">
        <w:rPr>
          <w:lang w:val="es-MX"/>
        </w:rPr>
        <w:t>Machlup</w:t>
      </w:r>
      <w:proofErr w:type="spellEnd"/>
      <w:r w:rsidR="00C60908">
        <w:rPr>
          <w:lang w:val="es-MX"/>
        </w:rPr>
        <w:t xml:space="preserve"> (1</w:t>
      </w:r>
      <w:r w:rsidRPr="00450F0C">
        <w:rPr>
          <w:lang w:val="es-MX"/>
        </w:rPr>
        <w:t>962</w:t>
      </w:r>
      <w:r w:rsidR="00C60908">
        <w:rPr>
          <w:lang w:val="es-MX"/>
        </w:rPr>
        <w:t>)</w:t>
      </w:r>
      <w:r w:rsidRPr="00450F0C">
        <w:rPr>
          <w:lang w:val="es-MX"/>
        </w:rPr>
        <w:t xml:space="preserve">, </w:t>
      </w:r>
      <w:proofErr w:type="spellStart"/>
      <w:r w:rsidRPr="00450F0C">
        <w:rPr>
          <w:lang w:val="es-MX"/>
        </w:rPr>
        <w:t>Simon</w:t>
      </w:r>
      <w:proofErr w:type="spellEnd"/>
      <w:r w:rsidRPr="00450F0C">
        <w:rPr>
          <w:lang w:val="es-MX"/>
        </w:rPr>
        <w:t xml:space="preserve"> (1979, 1991), Fiol y </w:t>
      </w:r>
      <w:proofErr w:type="spellStart"/>
      <w:r w:rsidRPr="00450F0C">
        <w:rPr>
          <w:lang w:val="es-MX"/>
        </w:rPr>
        <w:t>Lyles</w:t>
      </w:r>
      <w:proofErr w:type="spellEnd"/>
      <w:r w:rsidRPr="00450F0C">
        <w:rPr>
          <w:lang w:val="es-MX"/>
        </w:rPr>
        <w:t xml:space="preserve"> (1985), </w:t>
      </w:r>
      <w:proofErr w:type="spellStart"/>
      <w:r w:rsidRPr="00450F0C">
        <w:rPr>
          <w:lang w:val="es-MX"/>
        </w:rPr>
        <w:t>Kogut</w:t>
      </w:r>
      <w:proofErr w:type="spellEnd"/>
      <w:r w:rsidRPr="00450F0C">
        <w:rPr>
          <w:lang w:val="es-MX"/>
        </w:rPr>
        <w:t xml:space="preserve"> y </w:t>
      </w:r>
      <w:proofErr w:type="spellStart"/>
      <w:r w:rsidRPr="00450F0C">
        <w:rPr>
          <w:lang w:val="es-MX"/>
        </w:rPr>
        <w:t>Zander</w:t>
      </w:r>
      <w:proofErr w:type="spellEnd"/>
      <w:r w:rsidRPr="00450F0C">
        <w:rPr>
          <w:lang w:val="es-MX"/>
        </w:rPr>
        <w:t xml:space="preserve"> (1996</w:t>
      </w:r>
      <w:r w:rsidR="00C60908" w:rsidRPr="00450F0C">
        <w:rPr>
          <w:lang w:val="es-MX"/>
        </w:rPr>
        <w:t>)</w:t>
      </w:r>
      <w:r w:rsidR="00C60908">
        <w:rPr>
          <w:lang w:val="es-MX"/>
        </w:rPr>
        <w:t xml:space="preserve"> y</w:t>
      </w:r>
      <w:r w:rsidR="00C60908" w:rsidRPr="00450F0C">
        <w:rPr>
          <w:lang w:val="es-MX"/>
        </w:rPr>
        <w:t xml:space="preserve"> </w:t>
      </w:r>
      <w:r w:rsidRPr="00450F0C">
        <w:rPr>
          <w:lang w:val="es-MX"/>
        </w:rPr>
        <w:t xml:space="preserve">Nonaka y </w:t>
      </w:r>
      <w:proofErr w:type="spellStart"/>
      <w:r w:rsidRPr="00450F0C">
        <w:rPr>
          <w:lang w:val="es-MX"/>
        </w:rPr>
        <w:t>Konno</w:t>
      </w:r>
      <w:proofErr w:type="spellEnd"/>
      <w:r w:rsidRPr="00450F0C">
        <w:rPr>
          <w:lang w:val="es-MX"/>
        </w:rPr>
        <w:t xml:space="preserve"> (1998) se han centrado en el estudio del conocimiento de forma individual al interior de las personas que interactúan y laboran en las organizaciones debido a las transferencias de tecnología.</w:t>
      </w:r>
    </w:p>
    <w:p w14:paraId="4425F290" w14:textId="3D35DD6E" w:rsidR="00194ACB" w:rsidRPr="00450F0C" w:rsidRDefault="00194ACB" w:rsidP="00450F0C">
      <w:pPr>
        <w:ind w:firstLine="708"/>
        <w:rPr>
          <w:lang w:val="es-MX"/>
        </w:rPr>
      </w:pPr>
      <w:r w:rsidRPr="00450F0C">
        <w:rPr>
          <w:lang w:val="es-MX"/>
        </w:rPr>
        <w:t xml:space="preserve">Por otra parte, la metodología más empleada en el alcance de </w:t>
      </w:r>
      <w:proofErr w:type="spellStart"/>
      <w:r w:rsidR="00CB1F3E">
        <w:rPr>
          <w:lang w:val="es-MX"/>
        </w:rPr>
        <w:t>i</w:t>
      </w:r>
      <w:r w:rsidR="00C60908" w:rsidRPr="00450F0C">
        <w:rPr>
          <w:lang w:val="es-MX"/>
        </w:rPr>
        <w:t>ntra</w:t>
      </w:r>
      <w:r w:rsidRPr="00450F0C">
        <w:rPr>
          <w:lang w:val="es-MX"/>
        </w:rPr>
        <w:t>-empresas</w:t>
      </w:r>
      <w:proofErr w:type="spellEnd"/>
      <w:r w:rsidRPr="00450F0C">
        <w:rPr>
          <w:lang w:val="es-MX"/>
        </w:rPr>
        <w:t xml:space="preserve"> es la de </w:t>
      </w:r>
      <w:r w:rsidR="000E00F9">
        <w:rPr>
          <w:lang w:val="es-MX"/>
        </w:rPr>
        <w:t>a</w:t>
      </w:r>
      <w:r w:rsidR="00C60908" w:rsidRPr="00450F0C">
        <w:rPr>
          <w:lang w:val="es-MX"/>
        </w:rPr>
        <w:t xml:space="preserve">nálisis </w:t>
      </w:r>
      <w:r w:rsidRPr="00450F0C">
        <w:rPr>
          <w:lang w:val="es-MX"/>
        </w:rPr>
        <w:t>estadísticos, ya que la mayoría de sus resultados se basa en encuestas, entrevistas y cuestionarios para un determinado concepto, lo cual refleja las estructuras internas de las organizaciones; sin embargo, a veces suele ser subjetiva la contundencia de los resultados.</w:t>
      </w:r>
    </w:p>
    <w:p w14:paraId="707047FB" w14:textId="7ED74B09" w:rsidR="00194ACB" w:rsidRPr="00450F0C" w:rsidRDefault="00194ACB" w:rsidP="00450F0C">
      <w:pPr>
        <w:ind w:firstLine="708"/>
        <w:rPr>
          <w:lang w:val="es-MX"/>
        </w:rPr>
      </w:pPr>
      <w:r w:rsidRPr="00450F0C">
        <w:rPr>
          <w:lang w:val="es-MX"/>
        </w:rPr>
        <w:t xml:space="preserve"> Las principales fuentes de información de estos estudios son gerentes, especialistas y líderes de grupos de trabajo de alta responsabilidad. Estos estudios principalmente se han realizado en Reino Unido, Alemania, Austria e Italia.</w:t>
      </w:r>
    </w:p>
    <w:p w14:paraId="23EF8044" w14:textId="62A910FF" w:rsidR="00194ACB" w:rsidRPr="00450F0C" w:rsidRDefault="00194ACB" w:rsidP="00450F0C">
      <w:pPr>
        <w:ind w:firstLine="708"/>
        <w:rPr>
          <w:lang w:val="es-MX"/>
        </w:rPr>
      </w:pPr>
      <w:r w:rsidRPr="00450F0C">
        <w:rPr>
          <w:lang w:val="es-MX"/>
        </w:rPr>
        <w:t xml:space="preserve">A nivel nacional, existe una tendencia más enfocada al empleo de modelos conceptuales y </w:t>
      </w:r>
      <w:r w:rsidR="000E00F9">
        <w:rPr>
          <w:lang w:val="es-MX"/>
        </w:rPr>
        <w:t>de aquellos pertenecientes a la categoría O</w:t>
      </w:r>
      <w:r w:rsidRPr="00450F0C">
        <w:rPr>
          <w:lang w:val="es-MX"/>
        </w:rPr>
        <w:t xml:space="preserve">tros, es decir, existe una mayor preocupación por hallar modelos más sistematizados que impliquen, por un lado, la discusión de los conceptos que afectan el desarrollo de un país y, por otro lado, la inclusión de variables que puedan medir o modelar las dinámicas socioeconómicas dentro de un marco global. Países como China, Holanda, </w:t>
      </w:r>
      <w:r w:rsidR="000E00F9">
        <w:rPr>
          <w:lang w:val="es-MX"/>
        </w:rPr>
        <w:t>Estados Unidos</w:t>
      </w:r>
      <w:r w:rsidRPr="00450F0C">
        <w:rPr>
          <w:lang w:val="es-MX"/>
        </w:rPr>
        <w:t xml:space="preserve">, Australia, Grecia y México han realizado algunas aproximaciones con métodos de correlación lineal para hallar indicadores de innovación tecnológica. En los alcances de nivel </w:t>
      </w:r>
      <w:r w:rsidR="000E00F9">
        <w:rPr>
          <w:lang w:val="es-MX"/>
        </w:rPr>
        <w:lastRenderedPageBreak/>
        <w:t>S</w:t>
      </w:r>
      <w:r w:rsidR="000E00F9" w:rsidRPr="00450F0C">
        <w:rPr>
          <w:lang w:val="es-MX"/>
        </w:rPr>
        <w:t xml:space="preserve">ectorial </w:t>
      </w:r>
      <w:r w:rsidRPr="00450F0C">
        <w:rPr>
          <w:lang w:val="es-MX"/>
        </w:rPr>
        <w:t xml:space="preserve">y </w:t>
      </w:r>
      <w:r w:rsidR="000E00F9">
        <w:rPr>
          <w:lang w:val="es-MX"/>
        </w:rPr>
        <w:t>R</w:t>
      </w:r>
      <w:r w:rsidR="000E00F9" w:rsidRPr="00450F0C">
        <w:rPr>
          <w:lang w:val="es-MX"/>
        </w:rPr>
        <w:t xml:space="preserve">egional </w:t>
      </w:r>
      <w:r w:rsidRPr="00450F0C">
        <w:rPr>
          <w:lang w:val="es-MX"/>
        </w:rPr>
        <w:t>predominan los análisis estadísticos para el estudio de las capacidades innovativas y las TC entre distintas empresas dentro de un sector productivo o región, donde influyen países como España y China.</w:t>
      </w:r>
    </w:p>
    <w:p w14:paraId="3938D90D" w14:textId="43A287C2" w:rsidR="00194ACB" w:rsidRDefault="00194ACB" w:rsidP="00450F0C">
      <w:pPr>
        <w:ind w:firstLine="708"/>
        <w:rPr>
          <w:lang w:val="es-MX"/>
        </w:rPr>
      </w:pPr>
      <w:r w:rsidRPr="00450F0C">
        <w:rPr>
          <w:lang w:val="es-MX"/>
        </w:rPr>
        <w:t xml:space="preserve">El nivel </w:t>
      </w:r>
      <w:r w:rsidR="000E00F9">
        <w:rPr>
          <w:lang w:val="es-MX"/>
        </w:rPr>
        <w:t>C</w:t>
      </w:r>
      <w:r w:rsidR="000E00F9" w:rsidRPr="00450F0C">
        <w:rPr>
          <w:lang w:val="es-MX"/>
        </w:rPr>
        <w:t xml:space="preserve">lúster </w:t>
      </w:r>
      <w:r w:rsidRPr="00450F0C">
        <w:rPr>
          <w:lang w:val="es-MX"/>
        </w:rPr>
        <w:t>está siendo estudiado por modelos matemáticos para el análisis de la TC entre las organizaciones de un clúster. Países como China, Japón, Taiwán, Alemania y España han centrado esfuerzos en estudiar sus conglomerados nacionales a través de estrategias para el análisis de políticas públicas para la innovación. Por otro lado, cabe señalar que 30</w:t>
      </w:r>
      <w:r w:rsidR="000E00F9">
        <w:rPr>
          <w:lang w:val="es-MX"/>
        </w:rPr>
        <w:t xml:space="preserve"> </w:t>
      </w:r>
      <w:r w:rsidRPr="00450F0C">
        <w:rPr>
          <w:lang w:val="es-MX"/>
        </w:rPr>
        <w:t>% de las técnicas utilizadas son análisis estadísticos, 24</w:t>
      </w:r>
      <w:r w:rsidR="000E00F9">
        <w:rPr>
          <w:lang w:val="es-MX"/>
        </w:rPr>
        <w:t xml:space="preserve"> </w:t>
      </w:r>
      <w:r w:rsidRPr="00450F0C">
        <w:rPr>
          <w:lang w:val="es-MX"/>
        </w:rPr>
        <w:t xml:space="preserve">% modelos conceptuales (ver </w:t>
      </w:r>
      <w:r w:rsidR="000E00F9">
        <w:rPr>
          <w:lang w:val="es-MX"/>
        </w:rPr>
        <w:t>f</w:t>
      </w:r>
      <w:r w:rsidR="000E00F9" w:rsidRPr="00450F0C">
        <w:rPr>
          <w:lang w:val="es-MX"/>
        </w:rPr>
        <w:t xml:space="preserve">igura </w:t>
      </w:r>
      <w:r w:rsidRPr="00450F0C">
        <w:rPr>
          <w:lang w:val="es-MX"/>
        </w:rPr>
        <w:t>2) y 16</w:t>
      </w:r>
      <w:r w:rsidR="000E00F9">
        <w:rPr>
          <w:lang w:val="es-MX"/>
        </w:rPr>
        <w:t xml:space="preserve"> </w:t>
      </w:r>
      <w:r w:rsidRPr="00450F0C">
        <w:rPr>
          <w:lang w:val="es-MX"/>
        </w:rPr>
        <w:t>% usan técnicas cuantitativas</w:t>
      </w:r>
      <w:r w:rsidR="000E00F9">
        <w:rPr>
          <w:lang w:val="es-MX"/>
        </w:rPr>
        <w:t>,</w:t>
      </w:r>
      <w:r w:rsidRPr="00450F0C">
        <w:rPr>
          <w:lang w:val="es-MX"/>
        </w:rPr>
        <w:t xml:space="preserve"> de las cuales 91</w:t>
      </w:r>
      <w:r w:rsidR="000E00F9">
        <w:rPr>
          <w:lang w:val="es-MX"/>
        </w:rPr>
        <w:t xml:space="preserve"> </w:t>
      </w:r>
      <w:r w:rsidRPr="00450F0C">
        <w:rPr>
          <w:lang w:val="es-MX"/>
        </w:rPr>
        <w:t xml:space="preserve">% son métodos que utilizan modelos deterministas a pesar de que la innovación es un proceso no lineal. </w:t>
      </w:r>
    </w:p>
    <w:p w14:paraId="0889BDC5" w14:textId="77777777" w:rsidR="00EE39A7" w:rsidRDefault="00EE39A7" w:rsidP="00403384">
      <w:pPr>
        <w:jc w:val="center"/>
        <w:rPr>
          <w:b/>
          <w:color w:val="000000" w:themeColor="text1"/>
          <w:szCs w:val="36"/>
          <w:lang w:val="es-MX"/>
        </w:rPr>
      </w:pPr>
    </w:p>
    <w:p w14:paraId="3518E3B7" w14:textId="6E9AA493" w:rsidR="000C2C62" w:rsidRPr="00403384" w:rsidRDefault="000E00F9" w:rsidP="00403384">
      <w:pPr>
        <w:jc w:val="center"/>
        <w:rPr>
          <w:bCs/>
          <w:sz w:val="36"/>
          <w:szCs w:val="36"/>
          <w:lang w:val="es-MX"/>
        </w:rPr>
      </w:pPr>
      <w:r w:rsidRPr="00403384">
        <w:rPr>
          <w:b/>
          <w:color w:val="000000" w:themeColor="text1"/>
          <w:szCs w:val="36"/>
          <w:lang w:val="es-MX"/>
        </w:rPr>
        <w:t xml:space="preserve">Figura 2. </w:t>
      </w:r>
      <w:r w:rsidRPr="00403384">
        <w:rPr>
          <w:bCs/>
          <w:color w:val="000000" w:themeColor="text1"/>
          <w:szCs w:val="36"/>
          <w:lang w:val="es-MX"/>
        </w:rPr>
        <w:t>Distribución de las metodologías para la TC</w:t>
      </w:r>
    </w:p>
    <w:p w14:paraId="45104FE6" w14:textId="334B2512" w:rsidR="00194ACB" w:rsidRPr="00450F0C" w:rsidRDefault="0063572C" w:rsidP="00450F0C">
      <w:pPr>
        <w:ind w:firstLine="708"/>
        <w:rPr>
          <w:lang w:val="es-MX"/>
        </w:rPr>
      </w:pPr>
      <w:r w:rsidRPr="00450F0C">
        <w:rPr>
          <w:noProof/>
          <w:lang w:val="es-MX" w:eastAsia="es-MX"/>
        </w:rPr>
        <w:drawing>
          <wp:anchor distT="4614" distB="4614" distL="118999" distR="118999" simplePos="0" relativeHeight="251659264" behindDoc="0" locked="0" layoutInCell="1" allowOverlap="1" wp14:anchorId="0AE066C7" wp14:editId="69A24901">
            <wp:simplePos x="0" y="0"/>
            <wp:positionH relativeFrom="column">
              <wp:posOffset>1272540</wp:posOffset>
            </wp:positionH>
            <wp:positionV relativeFrom="paragraph">
              <wp:posOffset>72390</wp:posOffset>
            </wp:positionV>
            <wp:extent cx="3717925" cy="1630045"/>
            <wp:effectExtent l="0" t="0" r="15875" b="8255"/>
            <wp:wrapSquare wrapText="bothSides"/>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DD60B97" w14:textId="77777777" w:rsidR="00194ACB" w:rsidRPr="00450F0C" w:rsidRDefault="00194ACB" w:rsidP="00450F0C">
      <w:pPr>
        <w:ind w:firstLine="708"/>
        <w:rPr>
          <w:b/>
          <w:lang w:val="es-MX"/>
        </w:rPr>
      </w:pPr>
    </w:p>
    <w:p w14:paraId="54EB9486" w14:textId="3683D357" w:rsidR="00194ACB" w:rsidRPr="00450F0C" w:rsidRDefault="00194ACB" w:rsidP="00450F0C">
      <w:pPr>
        <w:ind w:firstLine="708"/>
        <w:rPr>
          <w:lang w:val="es-MX"/>
        </w:rPr>
      </w:pPr>
    </w:p>
    <w:p w14:paraId="6CADB97C" w14:textId="4712B233" w:rsidR="00194ACB" w:rsidRPr="00450F0C" w:rsidRDefault="00194ACB" w:rsidP="00450F0C">
      <w:pPr>
        <w:ind w:firstLine="708"/>
        <w:rPr>
          <w:lang w:val="es-MX"/>
        </w:rPr>
      </w:pPr>
    </w:p>
    <w:p w14:paraId="5FB1BDF6" w14:textId="77777777" w:rsidR="00194ACB" w:rsidRPr="00450F0C" w:rsidRDefault="00194ACB" w:rsidP="00450F0C">
      <w:pPr>
        <w:ind w:firstLine="708"/>
        <w:rPr>
          <w:lang w:val="es-MX"/>
        </w:rPr>
      </w:pPr>
    </w:p>
    <w:p w14:paraId="40D16035" w14:textId="77777777" w:rsidR="00194ACB" w:rsidRPr="00450F0C" w:rsidRDefault="00194ACB" w:rsidP="00450F0C">
      <w:pPr>
        <w:ind w:firstLine="708"/>
        <w:jc w:val="center"/>
        <w:rPr>
          <w:lang w:val="es-MX"/>
        </w:rPr>
      </w:pPr>
    </w:p>
    <w:p w14:paraId="3B64A2ED" w14:textId="77777777" w:rsidR="00194ACB" w:rsidRPr="00450F0C" w:rsidRDefault="00194ACB" w:rsidP="00450F0C">
      <w:pPr>
        <w:ind w:firstLine="708"/>
        <w:jc w:val="center"/>
        <w:rPr>
          <w:lang w:val="es-MX"/>
        </w:rPr>
      </w:pPr>
    </w:p>
    <w:p w14:paraId="51109EA3" w14:textId="75057D08" w:rsidR="00194ACB" w:rsidRPr="00403384" w:rsidRDefault="00194ACB" w:rsidP="00450F0C">
      <w:pPr>
        <w:ind w:firstLine="708"/>
        <w:jc w:val="center"/>
        <w:rPr>
          <w:bCs/>
          <w:color w:val="000000" w:themeColor="text1"/>
          <w:szCs w:val="36"/>
          <w:lang w:val="es-MX"/>
        </w:rPr>
      </w:pPr>
      <w:r w:rsidRPr="00403384">
        <w:rPr>
          <w:bCs/>
          <w:color w:val="000000" w:themeColor="text1"/>
          <w:szCs w:val="36"/>
          <w:lang w:val="es-MX"/>
        </w:rPr>
        <w:t>Fuente: Elaboración propia</w:t>
      </w:r>
    </w:p>
    <w:p w14:paraId="498645C0" w14:textId="25B1CFB1" w:rsidR="00194ACB" w:rsidRPr="00450F0C" w:rsidRDefault="00194ACB" w:rsidP="00450F0C">
      <w:pPr>
        <w:ind w:firstLine="708"/>
        <w:rPr>
          <w:lang w:val="es-MX"/>
        </w:rPr>
      </w:pPr>
      <w:r w:rsidRPr="00450F0C">
        <w:rPr>
          <w:lang w:val="es-MX"/>
        </w:rPr>
        <w:t xml:space="preserve">Una versión gráfica de dichos hallazgos se muestra en la </w:t>
      </w:r>
      <w:r w:rsidR="000E00F9">
        <w:rPr>
          <w:lang w:val="es-MX"/>
        </w:rPr>
        <w:t>f</w:t>
      </w:r>
      <w:r w:rsidR="000E00F9" w:rsidRPr="00450F0C">
        <w:rPr>
          <w:lang w:val="es-MX"/>
        </w:rPr>
        <w:t xml:space="preserve">igura </w:t>
      </w:r>
      <w:r w:rsidRPr="00450F0C">
        <w:rPr>
          <w:lang w:val="es-MX"/>
        </w:rPr>
        <w:t xml:space="preserve">3, la cual es una red sociotécnica que asocia a los alcances de la TC con los métodos con los que fueron explorados. </w:t>
      </w:r>
    </w:p>
    <w:p w14:paraId="3BA40DB3" w14:textId="3F2EB649" w:rsidR="00194ACB" w:rsidRPr="00450F0C" w:rsidRDefault="00194ACB" w:rsidP="00450F0C">
      <w:pPr>
        <w:ind w:firstLine="708"/>
        <w:rPr>
          <w:lang w:val="es-MX"/>
        </w:rPr>
      </w:pPr>
      <w:r w:rsidRPr="00450F0C">
        <w:rPr>
          <w:lang w:val="es-MX"/>
        </w:rPr>
        <w:t>Los nodos en forma de círculo de la parte superior de la red representan los alcances y los nodos en forma de cuadro de la parte inferior representan los métodos.</w:t>
      </w:r>
    </w:p>
    <w:p w14:paraId="663E3114" w14:textId="51A6B938" w:rsidR="000C2C62" w:rsidRDefault="000C2C62" w:rsidP="00403384">
      <w:pPr>
        <w:rPr>
          <w:lang w:val="es-MX"/>
        </w:rPr>
      </w:pPr>
    </w:p>
    <w:p w14:paraId="041C6DCB" w14:textId="51ACAD0F" w:rsidR="00E34E3A" w:rsidRDefault="00E34E3A" w:rsidP="00403384">
      <w:pPr>
        <w:rPr>
          <w:lang w:val="es-MX"/>
        </w:rPr>
      </w:pPr>
    </w:p>
    <w:p w14:paraId="6877E7A5" w14:textId="5AFEA4EB" w:rsidR="00E34E3A" w:rsidRDefault="00E34E3A" w:rsidP="00403384">
      <w:pPr>
        <w:rPr>
          <w:lang w:val="es-MX"/>
        </w:rPr>
      </w:pPr>
    </w:p>
    <w:p w14:paraId="7609AE80" w14:textId="6C784A40" w:rsidR="00E34E3A" w:rsidRDefault="00E34E3A" w:rsidP="00403384">
      <w:pPr>
        <w:rPr>
          <w:lang w:val="es-MX"/>
        </w:rPr>
      </w:pPr>
    </w:p>
    <w:p w14:paraId="5DC56CDD" w14:textId="79EE3E9C" w:rsidR="00E34E3A" w:rsidRDefault="00E34E3A" w:rsidP="00403384">
      <w:pPr>
        <w:rPr>
          <w:lang w:val="es-MX"/>
        </w:rPr>
      </w:pPr>
    </w:p>
    <w:p w14:paraId="43E4EF31" w14:textId="40B902D8" w:rsidR="00E34E3A" w:rsidRDefault="00E34E3A" w:rsidP="00403384">
      <w:pPr>
        <w:rPr>
          <w:lang w:val="es-MX"/>
        </w:rPr>
      </w:pPr>
    </w:p>
    <w:p w14:paraId="14AEDC5B" w14:textId="77777777" w:rsidR="00E34E3A" w:rsidRPr="00450F0C" w:rsidRDefault="00E34E3A" w:rsidP="00403384">
      <w:pPr>
        <w:rPr>
          <w:lang w:val="es-MX"/>
        </w:rPr>
      </w:pPr>
    </w:p>
    <w:p w14:paraId="0086DFB2" w14:textId="2FE89994" w:rsidR="000E00F9" w:rsidRPr="00403384" w:rsidRDefault="000E00F9" w:rsidP="00E34E3A">
      <w:pPr>
        <w:jc w:val="center"/>
        <w:rPr>
          <w:bCs/>
          <w:color w:val="000000" w:themeColor="text1"/>
          <w:szCs w:val="36"/>
          <w:lang w:val="es-MX"/>
        </w:rPr>
      </w:pPr>
      <w:r w:rsidRPr="00403384">
        <w:rPr>
          <w:b/>
          <w:color w:val="000000" w:themeColor="text1"/>
          <w:szCs w:val="36"/>
          <w:lang w:val="es-MX"/>
        </w:rPr>
        <w:lastRenderedPageBreak/>
        <w:t xml:space="preserve">Figura 3. </w:t>
      </w:r>
      <w:r w:rsidRPr="00403384">
        <w:rPr>
          <w:bCs/>
          <w:color w:val="000000" w:themeColor="text1"/>
          <w:szCs w:val="36"/>
          <w:lang w:val="es-MX"/>
        </w:rPr>
        <w:t>Red de asociación para los métodos y alcances</w:t>
      </w:r>
    </w:p>
    <w:p w14:paraId="754A96C0" w14:textId="3F1A88B0" w:rsidR="00194ACB" w:rsidRPr="00450F0C" w:rsidRDefault="0063572C" w:rsidP="00450F0C">
      <w:pPr>
        <w:ind w:firstLine="708"/>
        <w:rPr>
          <w:lang w:val="es-MX"/>
        </w:rPr>
      </w:pPr>
      <w:r w:rsidRPr="00450F0C">
        <w:rPr>
          <w:noProof/>
          <w:lang w:val="es-MX" w:eastAsia="es-MX"/>
        </w:rPr>
        <w:drawing>
          <wp:anchor distT="0" distB="0" distL="114300" distR="114300" simplePos="0" relativeHeight="251660288" behindDoc="0" locked="0" layoutInCell="1" allowOverlap="1" wp14:anchorId="1BD83BB6" wp14:editId="77FAA5AB">
            <wp:simplePos x="0" y="0"/>
            <wp:positionH relativeFrom="column">
              <wp:posOffset>281305</wp:posOffset>
            </wp:positionH>
            <wp:positionV relativeFrom="paragraph">
              <wp:posOffset>180975</wp:posOffset>
            </wp:positionV>
            <wp:extent cx="5321935" cy="24765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0723" t="9668" r="12353" b="14199"/>
                    <a:stretch/>
                  </pic:blipFill>
                  <pic:spPr bwMode="auto">
                    <a:xfrm>
                      <a:off x="0" y="0"/>
                      <a:ext cx="5321935" cy="247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276E09" w14:textId="77777777" w:rsidR="002441A4" w:rsidRDefault="002441A4">
      <w:pPr>
        <w:ind w:firstLine="708"/>
        <w:jc w:val="center"/>
        <w:rPr>
          <w:bCs/>
          <w:color w:val="000000" w:themeColor="text1"/>
          <w:szCs w:val="36"/>
          <w:lang w:val="es-MX"/>
        </w:rPr>
      </w:pPr>
    </w:p>
    <w:p w14:paraId="3BB5164D" w14:textId="77777777" w:rsidR="002441A4" w:rsidRDefault="002441A4">
      <w:pPr>
        <w:ind w:firstLine="708"/>
        <w:jc w:val="center"/>
        <w:rPr>
          <w:bCs/>
          <w:color w:val="000000" w:themeColor="text1"/>
          <w:szCs w:val="36"/>
          <w:lang w:val="es-MX"/>
        </w:rPr>
      </w:pPr>
    </w:p>
    <w:p w14:paraId="2D25694E" w14:textId="77777777" w:rsidR="002441A4" w:rsidRDefault="002441A4">
      <w:pPr>
        <w:ind w:firstLine="708"/>
        <w:jc w:val="center"/>
        <w:rPr>
          <w:bCs/>
          <w:color w:val="000000" w:themeColor="text1"/>
          <w:szCs w:val="36"/>
          <w:lang w:val="es-MX"/>
        </w:rPr>
      </w:pPr>
    </w:p>
    <w:p w14:paraId="0F45AD4E" w14:textId="77777777" w:rsidR="002441A4" w:rsidRDefault="002441A4">
      <w:pPr>
        <w:ind w:firstLine="708"/>
        <w:jc w:val="center"/>
        <w:rPr>
          <w:bCs/>
          <w:color w:val="000000" w:themeColor="text1"/>
          <w:szCs w:val="36"/>
          <w:lang w:val="es-MX"/>
        </w:rPr>
      </w:pPr>
    </w:p>
    <w:p w14:paraId="7F164640" w14:textId="77777777" w:rsidR="002441A4" w:rsidRDefault="002441A4">
      <w:pPr>
        <w:ind w:firstLine="708"/>
        <w:jc w:val="center"/>
        <w:rPr>
          <w:bCs/>
          <w:color w:val="000000" w:themeColor="text1"/>
          <w:szCs w:val="36"/>
          <w:lang w:val="es-MX"/>
        </w:rPr>
      </w:pPr>
    </w:p>
    <w:p w14:paraId="1491F8F1" w14:textId="77777777" w:rsidR="002441A4" w:rsidRDefault="002441A4">
      <w:pPr>
        <w:ind w:firstLine="708"/>
        <w:jc w:val="center"/>
        <w:rPr>
          <w:bCs/>
          <w:color w:val="000000" w:themeColor="text1"/>
          <w:szCs w:val="36"/>
          <w:lang w:val="es-MX"/>
        </w:rPr>
      </w:pPr>
    </w:p>
    <w:p w14:paraId="3F07FA69" w14:textId="77777777" w:rsidR="002441A4" w:rsidRDefault="002441A4">
      <w:pPr>
        <w:ind w:firstLine="708"/>
        <w:jc w:val="center"/>
        <w:rPr>
          <w:bCs/>
          <w:color w:val="000000" w:themeColor="text1"/>
          <w:szCs w:val="36"/>
          <w:lang w:val="es-MX"/>
        </w:rPr>
      </w:pPr>
    </w:p>
    <w:p w14:paraId="301E6536" w14:textId="77777777" w:rsidR="002441A4" w:rsidRDefault="002441A4">
      <w:pPr>
        <w:ind w:firstLine="708"/>
        <w:jc w:val="center"/>
        <w:rPr>
          <w:bCs/>
          <w:color w:val="000000" w:themeColor="text1"/>
          <w:szCs w:val="36"/>
          <w:lang w:val="es-MX"/>
        </w:rPr>
      </w:pPr>
    </w:p>
    <w:p w14:paraId="191DA502" w14:textId="77777777" w:rsidR="002441A4" w:rsidRDefault="002441A4">
      <w:pPr>
        <w:ind w:firstLine="708"/>
        <w:jc w:val="center"/>
        <w:rPr>
          <w:bCs/>
          <w:color w:val="000000" w:themeColor="text1"/>
          <w:szCs w:val="36"/>
          <w:lang w:val="es-MX"/>
        </w:rPr>
      </w:pPr>
    </w:p>
    <w:p w14:paraId="214FEFC8" w14:textId="77777777" w:rsidR="002441A4" w:rsidRDefault="002441A4">
      <w:pPr>
        <w:ind w:firstLine="708"/>
        <w:jc w:val="center"/>
        <w:rPr>
          <w:bCs/>
          <w:color w:val="000000" w:themeColor="text1"/>
          <w:szCs w:val="36"/>
          <w:lang w:val="es-MX"/>
        </w:rPr>
      </w:pPr>
    </w:p>
    <w:p w14:paraId="3CBF0430" w14:textId="3B7BC833" w:rsidR="0063572C" w:rsidRPr="00403384" w:rsidRDefault="000E00F9">
      <w:pPr>
        <w:ind w:firstLine="708"/>
        <w:jc w:val="center"/>
        <w:rPr>
          <w:bCs/>
          <w:color w:val="000000" w:themeColor="text1"/>
          <w:szCs w:val="36"/>
          <w:lang w:val="es-MX"/>
        </w:rPr>
      </w:pPr>
      <w:r w:rsidRPr="00403384">
        <w:rPr>
          <w:bCs/>
          <w:color w:val="000000" w:themeColor="text1"/>
          <w:szCs w:val="36"/>
          <w:lang w:val="es-MX"/>
        </w:rPr>
        <w:t>Fuente: Elaboración propia</w:t>
      </w:r>
    </w:p>
    <w:p w14:paraId="19C503E3" w14:textId="220A02E9" w:rsidR="00194ACB" w:rsidRPr="00450F0C" w:rsidRDefault="00194ACB" w:rsidP="00450F0C">
      <w:pPr>
        <w:ind w:firstLine="708"/>
        <w:rPr>
          <w:lang w:val="es-MX"/>
        </w:rPr>
      </w:pPr>
      <w:r w:rsidRPr="00450F0C">
        <w:rPr>
          <w:lang w:val="es-MX"/>
        </w:rPr>
        <w:t>Las líneas que conectan a dichos nodos representan las relaciones que los asocian y</w:t>
      </w:r>
      <w:r w:rsidR="00FA1B1D">
        <w:rPr>
          <w:lang w:val="es-MX"/>
        </w:rPr>
        <w:t>,</w:t>
      </w:r>
      <w:r w:rsidRPr="00450F0C">
        <w:rPr>
          <w:lang w:val="es-MX"/>
        </w:rPr>
        <w:t xml:space="preserve"> como se puede observar, </w:t>
      </w:r>
      <w:r w:rsidR="00FA1B1D">
        <w:rPr>
          <w:lang w:val="es-MX"/>
        </w:rPr>
        <w:t>e</w:t>
      </w:r>
      <w:r w:rsidR="00FA1B1D" w:rsidRPr="00450F0C">
        <w:rPr>
          <w:lang w:val="es-MX"/>
        </w:rPr>
        <w:t xml:space="preserve">stas </w:t>
      </w:r>
      <w:r w:rsidRPr="00450F0C">
        <w:rPr>
          <w:lang w:val="es-MX"/>
        </w:rPr>
        <w:t>varían en función del grado de cohesión (número de artículos) entre los nodos. La orientación de la red, así como el grosor de las relaciones</w:t>
      </w:r>
      <w:r w:rsidR="00FA1B1D">
        <w:rPr>
          <w:lang w:val="es-MX"/>
        </w:rPr>
        <w:t>,</w:t>
      </w:r>
      <w:r w:rsidRPr="00450F0C">
        <w:rPr>
          <w:lang w:val="es-MX"/>
        </w:rPr>
        <w:t xml:space="preserve"> está</w:t>
      </w:r>
      <w:r w:rsidR="00FA1B1D">
        <w:rPr>
          <w:lang w:val="es-MX"/>
        </w:rPr>
        <w:t>n</w:t>
      </w:r>
      <w:r w:rsidRPr="00450F0C">
        <w:rPr>
          <w:lang w:val="es-MX"/>
        </w:rPr>
        <w:t xml:space="preserve"> en función del grado de cohesión de la misma</w:t>
      </w:r>
      <w:r w:rsidR="00FA1B1D">
        <w:rPr>
          <w:lang w:val="es-MX"/>
        </w:rPr>
        <w:t>.</w:t>
      </w:r>
      <w:r w:rsidR="00FA1B1D" w:rsidRPr="00450F0C">
        <w:rPr>
          <w:lang w:val="es-MX"/>
        </w:rPr>
        <w:t xml:space="preserve"> </w:t>
      </w:r>
      <w:r w:rsidR="00FA1B1D">
        <w:rPr>
          <w:lang w:val="es-MX"/>
        </w:rPr>
        <w:t>E</w:t>
      </w:r>
      <w:r w:rsidR="00FA1B1D" w:rsidRPr="00450F0C">
        <w:rPr>
          <w:lang w:val="es-MX"/>
        </w:rPr>
        <w:t xml:space="preserve">s </w:t>
      </w:r>
      <w:r w:rsidRPr="00450F0C">
        <w:rPr>
          <w:lang w:val="es-MX"/>
        </w:rPr>
        <w:t>por esto</w:t>
      </w:r>
      <w:r w:rsidR="00FA1B1D">
        <w:rPr>
          <w:lang w:val="es-MX"/>
        </w:rPr>
        <w:t xml:space="preserve"> por lo</w:t>
      </w:r>
      <w:r w:rsidRPr="00450F0C">
        <w:rPr>
          <w:lang w:val="es-MX"/>
        </w:rPr>
        <w:t xml:space="preserve"> que los nodos en el nivel más bajo poseen un alto grado de cohesión (</w:t>
      </w:r>
      <w:r w:rsidR="00FA1B1D">
        <w:rPr>
          <w:lang w:val="es-MX"/>
        </w:rPr>
        <w:t>A</w:t>
      </w:r>
      <w:r w:rsidR="00FA1B1D" w:rsidRPr="00450F0C">
        <w:rPr>
          <w:lang w:val="es-MX"/>
        </w:rPr>
        <w:t xml:space="preserve">nálisis </w:t>
      </w:r>
      <w:r w:rsidRPr="00450F0C">
        <w:rPr>
          <w:lang w:val="es-MX"/>
        </w:rPr>
        <w:t xml:space="preserve">estadístico e </w:t>
      </w:r>
      <w:proofErr w:type="spellStart"/>
      <w:r w:rsidR="00FA1B1D">
        <w:rPr>
          <w:lang w:val="es-MX"/>
        </w:rPr>
        <w:t>I</w:t>
      </w:r>
      <w:r w:rsidR="00FA1B1D" w:rsidRPr="00450F0C">
        <w:rPr>
          <w:lang w:val="es-MX"/>
        </w:rPr>
        <w:t>ntra</w:t>
      </w:r>
      <w:r w:rsidR="00D74269">
        <w:rPr>
          <w:lang w:val="es-MX"/>
        </w:rPr>
        <w:t>-</w:t>
      </w:r>
      <w:r w:rsidR="00FA1B1D" w:rsidRPr="00450F0C">
        <w:rPr>
          <w:lang w:val="es-MX"/>
        </w:rPr>
        <w:t>firmas</w:t>
      </w:r>
      <w:proofErr w:type="spellEnd"/>
      <w:r w:rsidR="00FA1B1D" w:rsidRPr="00450F0C">
        <w:rPr>
          <w:lang w:val="es-MX"/>
        </w:rPr>
        <w:t xml:space="preserve"> </w:t>
      </w:r>
      <w:r w:rsidRPr="00450F0C">
        <w:rPr>
          <w:lang w:val="es-MX"/>
        </w:rPr>
        <w:t xml:space="preserve">o </w:t>
      </w:r>
      <w:proofErr w:type="spellStart"/>
      <w:r w:rsidR="00D74269">
        <w:rPr>
          <w:lang w:val="es-MX"/>
        </w:rPr>
        <w:t>I</w:t>
      </w:r>
      <w:r w:rsidR="00D74269" w:rsidRPr="00450F0C">
        <w:rPr>
          <w:lang w:val="es-MX"/>
        </w:rPr>
        <w:t>ntra</w:t>
      </w:r>
      <w:r w:rsidR="00D74269">
        <w:rPr>
          <w:lang w:val="es-MX"/>
        </w:rPr>
        <w:t>-</w:t>
      </w:r>
      <w:r w:rsidR="00D74269" w:rsidRPr="00450F0C">
        <w:rPr>
          <w:lang w:val="es-MX"/>
        </w:rPr>
        <w:t>empresas</w:t>
      </w:r>
      <w:proofErr w:type="spellEnd"/>
      <w:r w:rsidRPr="00450F0C">
        <w:rPr>
          <w:lang w:val="es-MX"/>
        </w:rPr>
        <w:t>) y conforme asciende la red disminuye la cohesión entre los nodos (</w:t>
      </w:r>
      <w:r w:rsidR="00D74269">
        <w:rPr>
          <w:lang w:val="es-MX"/>
        </w:rPr>
        <w:t>C</w:t>
      </w:r>
      <w:r w:rsidR="00D74269" w:rsidRPr="00450F0C">
        <w:rPr>
          <w:lang w:val="es-MX"/>
        </w:rPr>
        <w:t xml:space="preserve">lúster </w:t>
      </w:r>
      <w:r w:rsidRPr="00450F0C">
        <w:rPr>
          <w:lang w:val="es-MX"/>
        </w:rPr>
        <w:t xml:space="preserve">y </w:t>
      </w:r>
      <w:r w:rsidR="00D74269">
        <w:rPr>
          <w:lang w:val="es-MX"/>
        </w:rPr>
        <w:t>O</w:t>
      </w:r>
      <w:r w:rsidR="00D74269" w:rsidRPr="00450F0C">
        <w:rPr>
          <w:lang w:val="es-MX"/>
        </w:rPr>
        <w:t>tros</w:t>
      </w:r>
      <w:r w:rsidRPr="00450F0C">
        <w:rPr>
          <w:lang w:val="es-MX"/>
        </w:rPr>
        <w:t>).</w:t>
      </w:r>
    </w:p>
    <w:p w14:paraId="3632E053" w14:textId="4C6B9B44" w:rsidR="00194ACB" w:rsidRPr="00450F0C" w:rsidRDefault="00194ACB" w:rsidP="00450F0C">
      <w:pPr>
        <w:ind w:firstLine="708"/>
        <w:rPr>
          <w:lang w:val="es-MX"/>
        </w:rPr>
      </w:pPr>
      <w:r w:rsidRPr="00450F0C">
        <w:rPr>
          <w:lang w:val="es-MX"/>
        </w:rPr>
        <w:t xml:space="preserve">La </w:t>
      </w:r>
      <w:r w:rsidR="00D74269">
        <w:rPr>
          <w:lang w:val="es-MX"/>
        </w:rPr>
        <w:t>f</w:t>
      </w:r>
      <w:r w:rsidR="00D74269" w:rsidRPr="00450F0C">
        <w:rPr>
          <w:lang w:val="es-MX"/>
        </w:rPr>
        <w:t xml:space="preserve">igura </w:t>
      </w:r>
      <w:r w:rsidRPr="00450F0C">
        <w:rPr>
          <w:lang w:val="es-MX"/>
        </w:rPr>
        <w:t xml:space="preserve">3 representa también un resumen de la revisión central de este documento. Sin embargo, cabe señalar que autores como </w:t>
      </w:r>
      <w:proofErr w:type="spellStart"/>
      <w:r w:rsidRPr="00450F0C">
        <w:rPr>
          <w:lang w:val="es-MX"/>
        </w:rPr>
        <w:t>Carayannis</w:t>
      </w:r>
      <w:proofErr w:type="spellEnd"/>
      <w:r w:rsidRPr="00450F0C">
        <w:rPr>
          <w:lang w:val="es-MX"/>
        </w:rPr>
        <w:t xml:space="preserve"> y Campbell (2012)</w:t>
      </w:r>
      <w:r w:rsidR="00D74269">
        <w:rPr>
          <w:lang w:val="es-MX"/>
        </w:rPr>
        <w:t>,</w:t>
      </w:r>
      <w:r w:rsidRPr="00450F0C">
        <w:rPr>
          <w:lang w:val="es-MX"/>
        </w:rPr>
        <w:t xml:space="preserve"> Chang y Chen</w:t>
      </w:r>
      <w:r w:rsidR="00D74269">
        <w:rPr>
          <w:lang w:val="es-MX"/>
        </w:rPr>
        <w:t xml:space="preserve"> </w:t>
      </w:r>
      <w:r w:rsidRPr="00450F0C">
        <w:rPr>
          <w:lang w:val="es-MX"/>
        </w:rPr>
        <w:t>(2004</w:t>
      </w:r>
      <w:r w:rsidR="00D74269" w:rsidRPr="00450F0C">
        <w:rPr>
          <w:lang w:val="es-MX"/>
        </w:rPr>
        <w:t>)</w:t>
      </w:r>
      <w:r w:rsidR="00D74269">
        <w:rPr>
          <w:lang w:val="es-MX"/>
        </w:rPr>
        <w:t>,</w:t>
      </w:r>
      <w:r w:rsidR="00D74269" w:rsidRPr="00450F0C">
        <w:rPr>
          <w:lang w:val="es-MX"/>
        </w:rPr>
        <w:t xml:space="preserve"> </w:t>
      </w:r>
      <w:r w:rsidRPr="00450F0C">
        <w:rPr>
          <w:lang w:val="es-MX"/>
        </w:rPr>
        <w:t>Choi, Kim y Lee (2010)</w:t>
      </w:r>
      <w:r w:rsidR="00D74269">
        <w:rPr>
          <w:lang w:val="es-MX"/>
        </w:rPr>
        <w:t>,</w:t>
      </w:r>
      <w:r w:rsidRPr="00450F0C">
        <w:rPr>
          <w:lang w:val="es-MX"/>
        </w:rPr>
        <w:t xml:space="preserve"> Fleming y </w:t>
      </w:r>
      <w:proofErr w:type="spellStart"/>
      <w:r w:rsidRPr="00450F0C">
        <w:rPr>
          <w:lang w:val="es-MX"/>
        </w:rPr>
        <w:t>Sorenson</w:t>
      </w:r>
      <w:proofErr w:type="spellEnd"/>
      <w:r w:rsidRPr="00450F0C">
        <w:rPr>
          <w:lang w:val="es-MX"/>
        </w:rPr>
        <w:t xml:space="preserve"> (2001)</w:t>
      </w:r>
      <w:r w:rsidR="00D74269">
        <w:rPr>
          <w:lang w:val="es-MX"/>
        </w:rPr>
        <w:t>,</w:t>
      </w:r>
      <w:r w:rsidRPr="00450F0C">
        <w:rPr>
          <w:lang w:val="es-MX"/>
        </w:rPr>
        <w:t xml:space="preserve"> </w:t>
      </w:r>
      <w:proofErr w:type="spellStart"/>
      <w:r w:rsidRPr="00450F0C">
        <w:rPr>
          <w:lang w:val="es-MX"/>
        </w:rPr>
        <w:t>Floysand</w:t>
      </w:r>
      <w:proofErr w:type="spellEnd"/>
      <w:r w:rsidRPr="00450F0C">
        <w:rPr>
          <w:lang w:val="es-MX"/>
        </w:rPr>
        <w:t xml:space="preserve"> y </w:t>
      </w:r>
      <w:proofErr w:type="spellStart"/>
      <w:r w:rsidRPr="00450F0C">
        <w:rPr>
          <w:lang w:val="es-MX"/>
        </w:rPr>
        <w:t>Jakobsen</w:t>
      </w:r>
      <w:proofErr w:type="spellEnd"/>
      <w:r w:rsidRPr="00450F0C">
        <w:rPr>
          <w:lang w:val="es-MX"/>
        </w:rPr>
        <w:t xml:space="preserve"> (2011)</w:t>
      </w:r>
      <w:r w:rsidR="00D74269">
        <w:rPr>
          <w:lang w:val="es-MX"/>
        </w:rPr>
        <w:t>,</w:t>
      </w:r>
      <w:r w:rsidRPr="00450F0C">
        <w:rPr>
          <w:lang w:val="es-MX"/>
        </w:rPr>
        <w:t xml:space="preserve"> Freeman (1996)</w:t>
      </w:r>
      <w:r w:rsidR="00D74269">
        <w:rPr>
          <w:lang w:val="es-MX"/>
        </w:rPr>
        <w:t>,</w:t>
      </w:r>
      <w:r w:rsidRPr="00450F0C">
        <w:rPr>
          <w:lang w:val="es-MX"/>
        </w:rPr>
        <w:t xml:space="preserve"> </w:t>
      </w:r>
      <w:proofErr w:type="spellStart"/>
      <w:r w:rsidRPr="00450F0C">
        <w:rPr>
          <w:lang w:val="es-MX"/>
        </w:rPr>
        <w:t>Galanakis</w:t>
      </w:r>
      <w:proofErr w:type="spellEnd"/>
      <w:r w:rsidRPr="00450F0C">
        <w:rPr>
          <w:lang w:val="es-MX"/>
        </w:rPr>
        <w:t xml:space="preserve"> (2006)</w:t>
      </w:r>
      <w:r w:rsidR="00D74269">
        <w:rPr>
          <w:lang w:val="es-MX"/>
        </w:rPr>
        <w:t>,</w:t>
      </w:r>
      <w:r w:rsidRPr="00450F0C">
        <w:rPr>
          <w:lang w:val="es-MX"/>
        </w:rPr>
        <w:t xml:space="preserve"> Goodwin (1950,</w:t>
      </w:r>
      <w:r w:rsidR="000056A4">
        <w:rPr>
          <w:lang w:val="es-MX"/>
        </w:rPr>
        <w:t xml:space="preserve"> </w:t>
      </w:r>
      <w:r w:rsidRPr="00450F0C">
        <w:rPr>
          <w:lang w:val="es-MX"/>
        </w:rPr>
        <w:t>1982,</w:t>
      </w:r>
      <w:r w:rsidR="000056A4">
        <w:rPr>
          <w:lang w:val="es-MX"/>
        </w:rPr>
        <w:t xml:space="preserve"> </w:t>
      </w:r>
      <w:r w:rsidRPr="00450F0C">
        <w:rPr>
          <w:lang w:val="es-MX"/>
        </w:rPr>
        <w:t>1990)</w:t>
      </w:r>
      <w:r w:rsidR="00D74269">
        <w:rPr>
          <w:lang w:val="es-MX"/>
        </w:rPr>
        <w:t>,</w:t>
      </w:r>
      <w:r w:rsidRPr="00450F0C">
        <w:rPr>
          <w:lang w:val="es-MX"/>
        </w:rPr>
        <w:t xml:space="preserve"> </w:t>
      </w:r>
      <w:proofErr w:type="spellStart"/>
      <w:r w:rsidRPr="00450F0C">
        <w:rPr>
          <w:lang w:val="es-MX"/>
        </w:rPr>
        <w:t>Hanusch</w:t>
      </w:r>
      <w:proofErr w:type="spellEnd"/>
      <w:r w:rsidRPr="00450F0C">
        <w:rPr>
          <w:lang w:val="es-MX"/>
        </w:rPr>
        <w:t xml:space="preserve"> y </w:t>
      </w:r>
      <w:proofErr w:type="spellStart"/>
      <w:r w:rsidRPr="00450F0C">
        <w:rPr>
          <w:lang w:val="es-MX"/>
        </w:rPr>
        <w:t>Pyka</w:t>
      </w:r>
      <w:proofErr w:type="spellEnd"/>
      <w:r w:rsidRPr="00450F0C">
        <w:rPr>
          <w:lang w:val="es-MX"/>
        </w:rPr>
        <w:t xml:space="preserve"> (2007)</w:t>
      </w:r>
      <w:r w:rsidR="00D74269">
        <w:rPr>
          <w:lang w:val="es-MX"/>
        </w:rPr>
        <w:t>,</w:t>
      </w:r>
      <w:r w:rsidRPr="00450F0C">
        <w:rPr>
          <w:lang w:val="es-MX"/>
        </w:rPr>
        <w:t xml:space="preserve"> </w:t>
      </w:r>
      <w:proofErr w:type="spellStart"/>
      <w:r w:rsidRPr="00450F0C">
        <w:rPr>
          <w:lang w:val="es-MX"/>
        </w:rPr>
        <w:t>Hirooka</w:t>
      </w:r>
      <w:proofErr w:type="spellEnd"/>
      <w:r w:rsidRPr="00450F0C">
        <w:rPr>
          <w:lang w:val="es-MX"/>
        </w:rPr>
        <w:t xml:space="preserve"> (2006)</w:t>
      </w:r>
      <w:r w:rsidR="00D74269">
        <w:rPr>
          <w:lang w:val="es-MX"/>
        </w:rPr>
        <w:t>,</w:t>
      </w:r>
      <w:r w:rsidRPr="00450F0C">
        <w:rPr>
          <w:lang w:val="es-MX"/>
        </w:rPr>
        <w:t xml:space="preserve"> Jensen, Johnson, Lorenz y </w:t>
      </w:r>
      <w:proofErr w:type="spellStart"/>
      <w:r w:rsidRPr="00450F0C">
        <w:rPr>
          <w:lang w:val="es-MX"/>
        </w:rPr>
        <w:t>Lundvall</w:t>
      </w:r>
      <w:proofErr w:type="spellEnd"/>
      <w:r w:rsidRPr="00450F0C">
        <w:rPr>
          <w:lang w:val="es-MX"/>
        </w:rPr>
        <w:t xml:space="preserve"> (2007</w:t>
      </w:r>
      <w:r w:rsidR="00D74269" w:rsidRPr="00450F0C">
        <w:rPr>
          <w:lang w:val="es-MX"/>
        </w:rPr>
        <w:t>)</w:t>
      </w:r>
      <w:r w:rsidR="00D74269">
        <w:rPr>
          <w:lang w:val="es-MX"/>
        </w:rPr>
        <w:t>,</w:t>
      </w:r>
      <w:r w:rsidR="00D74269" w:rsidRPr="00450F0C">
        <w:rPr>
          <w:lang w:val="es-MX"/>
        </w:rPr>
        <w:t xml:space="preserve"> </w:t>
      </w:r>
      <w:proofErr w:type="spellStart"/>
      <w:r w:rsidRPr="00450F0C">
        <w:rPr>
          <w:lang w:val="es-MX"/>
        </w:rPr>
        <w:t>Kash</w:t>
      </w:r>
      <w:proofErr w:type="spellEnd"/>
      <w:r w:rsidRPr="00450F0C">
        <w:rPr>
          <w:lang w:val="es-MX"/>
        </w:rPr>
        <w:t xml:space="preserve"> y </w:t>
      </w:r>
      <w:proofErr w:type="spellStart"/>
      <w:r w:rsidRPr="00450F0C">
        <w:rPr>
          <w:lang w:val="es-MX"/>
        </w:rPr>
        <w:t>Rycroft</w:t>
      </w:r>
      <w:proofErr w:type="spellEnd"/>
      <w:r w:rsidRPr="00450F0C">
        <w:rPr>
          <w:lang w:val="es-MX"/>
        </w:rPr>
        <w:t xml:space="preserve"> (2002</w:t>
      </w:r>
      <w:r w:rsidR="00D74269" w:rsidRPr="00450F0C">
        <w:rPr>
          <w:lang w:val="es-MX"/>
        </w:rPr>
        <w:t>)</w:t>
      </w:r>
      <w:r w:rsidR="00D74269">
        <w:rPr>
          <w:lang w:val="es-MX"/>
        </w:rPr>
        <w:t>,</w:t>
      </w:r>
      <w:r w:rsidR="00D74269" w:rsidRPr="00450F0C">
        <w:rPr>
          <w:lang w:val="es-MX"/>
        </w:rPr>
        <w:t xml:space="preserve"> </w:t>
      </w:r>
      <w:proofErr w:type="spellStart"/>
      <w:r w:rsidRPr="00450F0C">
        <w:rPr>
          <w:lang w:val="es-MX"/>
        </w:rPr>
        <w:t>Kok</w:t>
      </w:r>
      <w:proofErr w:type="spellEnd"/>
      <w:r w:rsidRPr="00450F0C">
        <w:rPr>
          <w:lang w:val="es-MX"/>
        </w:rPr>
        <w:t xml:space="preserve"> (2009</w:t>
      </w:r>
      <w:r w:rsidR="00D74269" w:rsidRPr="00450F0C">
        <w:rPr>
          <w:lang w:val="es-MX"/>
        </w:rPr>
        <w:t>)</w:t>
      </w:r>
      <w:r w:rsidR="00D74269">
        <w:rPr>
          <w:lang w:val="es-MX"/>
        </w:rPr>
        <w:t>,</w:t>
      </w:r>
      <w:r w:rsidR="00D74269" w:rsidRPr="00450F0C">
        <w:rPr>
          <w:lang w:val="es-MX"/>
        </w:rPr>
        <w:t xml:space="preserve"> </w:t>
      </w:r>
      <w:proofErr w:type="spellStart"/>
      <w:r w:rsidRPr="00450F0C">
        <w:rPr>
          <w:lang w:val="es-MX"/>
        </w:rPr>
        <w:t>Leydesdorff</w:t>
      </w:r>
      <w:proofErr w:type="spellEnd"/>
      <w:r w:rsidRPr="00450F0C">
        <w:rPr>
          <w:lang w:val="es-MX"/>
        </w:rPr>
        <w:t xml:space="preserve"> (2000)</w:t>
      </w:r>
      <w:r w:rsidR="00D74269">
        <w:rPr>
          <w:lang w:val="es-MX"/>
        </w:rPr>
        <w:t xml:space="preserve"> y</w:t>
      </w:r>
      <w:r w:rsidRPr="00450F0C">
        <w:rPr>
          <w:lang w:val="es-MX"/>
        </w:rPr>
        <w:t xml:space="preserve"> Nonaka, Kodama, </w:t>
      </w:r>
      <w:proofErr w:type="spellStart"/>
      <w:r w:rsidRPr="00450F0C">
        <w:rPr>
          <w:lang w:val="es-MX"/>
        </w:rPr>
        <w:t>Hirose</w:t>
      </w:r>
      <w:proofErr w:type="spellEnd"/>
      <w:r w:rsidRPr="00450F0C">
        <w:rPr>
          <w:lang w:val="es-MX"/>
        </w:rPr>
        <w:t xml:space="preserve"> y </w:t>
      </w:r>
      <w:proofErr w:type="spellStart"/>
      <w:r w:rsidRPr="00450F0C">
        <w:rPr>
          <w:lang w:val="es-MX"/>
        </w:rPr>
        <w:t>Kohlbacher</w:t>
      </w:r>
      <w:proofErr w:type="spellEnd"/>
      <w:r w:rsidRPr="00450F0C">
        <w:rPr>
          <w:lang w:val="es-MX"/>
        </w:rPr>
        <w:t xml:space="preserve"> (2014) sugieren estudiar a la innovación desde la perspectiva de dinámica de sistemas y teoría de la complejidad, ya que la difusión de la innovación es de carácter logístico no lineal </w:t>
      </w:r>
      <w:r w:rsidRPr="00450F0C">
        <w:rPr>
          <w:lang w:val="es-MX"/>
        </w:rPr>
        <w:fldChar w:fldCharType="begin"/>
      </w:r>
      <w:r w:rsidRPr="00450F0C">
        <w:rPr>
          <w:lang w:val="es-MX"/>
        </w:rPr>
        <w:instrText xml:space="preserve"> ADDIN EN.CITE &lt;EndNote&gt;&lt;Cite&gt;&lt;Author&gt;Griliches&lt;/Author&gt;&lt;Year&gt;1957&lt;/Year&gt;&lt;RecNum&gt;2&lt;/RecNum&gt;&lt;DisplayText&gt;(Griliches, 1957)&lt;/DisplayText&gt;&lt;record&gt;&lt;rec-number&gt;2&lt;/rec-number&gt;&lt;foreign-keys&gt;&lt;key app="EN" db-id="002pf5pw0dprdses00rvve2yfr2s2rftdvsr" timestamp="0"&gt;2&lt;/key&gt;&lt;/foreign-keys&gt;&lt;ref-type name="Journal Article"&gt;17&lt;/ref-type&gt;&lt;contributors&gt;&lt;authors&gt;&lt;author&gt;Griliches, Zvi&lt;/author&gt;&lt;/authors&gt;&lt;/contributors&gt;&lt;titles&gt;&lt;title&gt;Hybrid corn: An exploration in the economics of technological change&lt;/title&gt;&lt;secondary-title&gt;Econometrica, Journal of the Econometric Society&lt;/secondary-title&gt;&lt;/titles&gt;&lt;pages&gt;501-522&lt;/pages&gt;&lt;dates&gt;&lt;year&gt;1957&lt;/year&gt;&lt;/dates&gt;&lt;isbn&gt;0012-9682&lt;/isbn&gt;&lt;urls&gt;&lt;/urls&gt;&lt;/record&gt;&lt;/Cite&gt;&lt;/EndNote&gt;</w:instrText>
      </w:r>
      <w:r w:rsidRPr="00450F0C">
        <w:rPr>
          <w:lang w:val="es-MX"/>
        </w:rPr>
        <w:fldChar w:fldCharType="separate"/>
      </w:r>
      <w:r w:rsidRPr="00450F0C">
        <w:rPr>
          <w:lang w:val="es-MX"/>
        </w:rPr>
        <w:t>(Griliches, 1957</w:t>
      </w:r>
      <w:r w:rsidRPr="00450F0C">
        <w:rPr>
          <w:lang w:val="es-ES_tradnl"/>
        </w:rPr>
        <w:fldChar w:fldCharType="end"/>
      </w:r>
      <w:r w:rsidRPr="00450F0C">
        <w:rPr>
          <w:lang w:val="es-MX"/>
        </w:rPr>
        <w:t xml:space="preserve">; </w:t>
      </w:r>
      <w:r w:rsidRPr="00450F0C">
        <w:rPr>
          <w:lang w:val="es-MX"/>
        </w:rPr>
        <w:fldChar w:fldCharType="begin"/>
      </w:r>
      <w:r w:rsidRPr="00450F0C">
        <w:rPr>
          <w:lang w:val="es-MX"/>
        </w:rPr>
        <w:instrText xml:space="preserve"> ADDIN EN.CITE &lt;EndNote&gt;&lt;Cite&gt;&lt;Author&gt;Goodwin&lt;/Author&gt;&lt;Year&gt;1950&lt;/Year&gt;&lt;RecNum&gt;3&lt;/RecNum&gt;&lt;DisplayText&gt;(Richard M. Goodwin, 1950; Richard Murphey Goodwin, 1982; Richard M. Goodwin, 1990)&lt;/DisplayText&gt;&lt;record&gt;&lt;rec-number&gt;3&lt;/rec-number&gt;&lt;foreign-keys&gt;&lt;key app="EN" db-id="002pf5pw0dprdses00rvve2yfr2s2rftdvsr" timestamp="0"&gt;3&lt;/key&gt;&lt;/foreign-keys&gt;&lt;ref-type name="Journal Article"&gt;17&lt;/ref-type&gt;&lt;contributors&gt;&lt;authors&gt;&lt;author&gt;Goodwin, Richard M.&lt;/author&gt;&lt;/authors&gt;&lt;/contributors&gt;&lt;titles&gt;&lt;title&gt;A non-linear theory of the cycle&lt;/title&gt;&lt;secondary-title&gt;The Review of Economics and Statistics&lt;/secondary-title&gt;&lt;/titles&gt;&lt;pages&gt;316-320&lt;/pages&gt;&lt;dates&gt;&lt;year&gt;1950&lt;/year&gt;&lt;/dates&gt;&lt;isbn&gt;0034-6535&lt;/isbn&gt;&lt;urls&gt;&lt;/urls&gt;&lt;/record&gt;&lt;/Cite&gt;&lt;Cite&gt;&lt;Author&gt;Goodwin&lt;/Author&gt;&lt;Year&gt;1982&lt;/Year&gt;&lt;RecNum&gt;4&lt;/RecNum&gt;&lt;record&gt;&lt;rec-number&gt;4&lt;/rec-number&gt;&lt;foreign-keys&gt;&lt;key app="EN" db-id="002pf5pw0dprdses00rvve2yfr2s2rftdvsr" timestamp="0"&gt;4&lt;/key&gt;&lt;/foreign-keys&gt;&lt;ref-type name="Book"&gt;6&lt;/ref-type&gt;&lt;contributors&gt;&lt;authors&gt;&lt;author&gt;Goodwin, Richard Murphey&lt;/author&gt;&lt;/authors&gt;&lt;/contributors&gt;&lt;titles&gt;&lt;title&gt;Essays in economic dynamics&lt;/title&gt;&lt;/titles&gt;&lt;dates&gt;&lt;year&gt;1982&lt;/year&gt;&lt;/dates&gt;&lt;publisher&gt;Macmillan Press&lt;/publisher&gt;&lt;isbn&gt;0333290941&lt;/isbn&gt;&lt;urls&gt;&lt;/urls&gt;&lt;/record&gt;&lt;/Cite&gt;&lt;Cite&gt;&lt;Author&gt;Goodwin&lt;/Author&gt;&lt;Year&gt;1990&lt;/Year&gt;&lt;RecNum&gt;7&lt;/RecNum&gt;&lt;record&gt;&lt;rec-number&gt;7&lt;/rec-number&gt;&lt;foreign-keys&gt;&lt;key app="EN" db-id="002pf5pw0dprdses00rvve2yfr2s2rftdvsr" timestamp="0"&gt;7&lt;/key&gt;&lt;/foreign-keys&gt;&lt;ref-type name="Journal Article"&gt;17&lt;/ref-type&gt;&lt;contributors&gt;&lt;authors&gt;&lt;author&gt;Goodwin, Richard M.&lt;/author&gt;&lt;/authors&gt;&lt;/contributors&gt;&lt;titles&gt;&lt;title&gt;Walras and Schumpeter: the vision reaffirmed&lt;/title&gt;&lt;secondary-title&gt;Evolving technology and market structure: studies in Schumpeterian economics&lt;/secondary-title&gt;&lt;/titles&gt;&lt;pages&gt;39&lt;/pages&gt;&lt;dates&gt;&lt;year&gt;1990&lt;/year&gt;&lt;/dates&gt;&lt;isbn&gt;0472101927&lt;/isbn&gt;&lt;urls&gt;&lt;/urls&gt;&lt;/record&gt;&lt;/Cite&gt;&lt;/EndNote&gt;</w:instrText>
      </w:r>
      <w:r w:rsidRPr="00450F0C">
        <w:rPr>
          <w:lang w:val="es-MX"/>
        </w:rPr>
        <w:fldChar w:fldCharType="separate"/>
      </w:r>
      <w:r w:rsidRPr="00450F0C">
        <w:rPr>
          <w:lang w:val="es-MX"/>
        </w:rPr>
        <w:t>Goodwin, 1950</w:t>
      </w:r>
      <w:r w:rsidR="000056A4">
        <w:rPr>
          <w:lang w:val="es-MX"/>
        </w:rPr>
        <w:t>,</w:t>
      </w:r>
      <w:r w:rsidR="000056A4" w:rsidRPr="00450F0C">
        <w:rPr>
          <w:lang w:val="es-MX"/>
        </w:rPr>
        <w:t xml:space="preserve"> </w:t>
      </w:r>
      <w:r w:rsidRPr="00450F0C">
        <w:rPr>
          <w:lang w:val="es-MX"/>
        </w:rPr>
        <w:t>1982</w:t>
      </w:r>
      <w:r w:rsidR="000056A4">
        <w:rPr>
          <w:lang w:val="es-MX"/>
        </w:rPr>
        <w:t>,</w:t>
      </w:r>
      <w:r w:rsidR="000056A4" w:rsidRPr="00450F0C">
        <w:rPr>
          <w:lang w:val="es-MX"/>
        </w:rPr>
        <w:t xml:space="preserve"> </w:t>
      </w:r>
      <w:r w:rsidRPr="00450F0C">
        <w:rPr>
          <w:lang w:val="es-MX"/>
        </w:rPr>
        <w:t>1990)</w:t>
      </w:r>
      <w:r w:rsidRPr="00450F0C">
        <w:rPr>
          <w:lang w:val="es-ES_tradnl"/>
        </w:rPr>
        <w:fldChar w:fldCharType="end"/>
      </w:r>
      <w:r w:rsidRPr="00450F0C">
        <w:rPr>
          <w:lang w:val="es-MX"/>
        </w:rPr>
        <w:t xml:space="preserve">. </w:t>
      </w:r>
    </w:p>
    <w:p w14:paraId="58D4A738" w14:textId="77777777" w:rsidR="00194ACB" w:rsidRPr="00450F0C" w:rsidRDefault="00194ACB" w:rsidP="00450F0C">
      <w:pPr>
        <w:ind w:firstLine="708"/>
        <w:rPr>
          <w:lang w:val="es-MX"/>
        </w:rPr>
      </w:pPr>
      <w:r w:rsidRPr="00450F0C">
        <w:rPr>
          <w:lang w:val="es-MX"/>
        </w:rPr>
        <w:t xml:space="preserve">Dado lo anterior, se realizó una segunda revisión para encontrar las metodologías que consideraran a la sistémica, enfoques integrales y complejidad. </w:t>
      </w:r>
    </w:p>
    <w:p w14:paraId="12ABDC50" w14:textId="57306468" w:rsidR="00194ACB" w:rsidRPr="00450F0C" w:rsidRDefault="00194ACB" w:rsidP="00450F0C">
      <w:pPr>
        <w:ind w:firstLine="708"/>
        <w:rPr>
          <w:lang w:val="es-MX"/>
        </w:rPr>
      </w:pPr>
      <w:r w:rsidRPr="00450F0C">
        <w:rPr>
          <w:lang w:val="es-MX"/>
        </w:rPr>
        <w:lastRenderedPageBreak/>
        <w:t xml:space="preserve"> Los resultados obtenidos muestran que 96</w:t>
      </w:r>
      <w:r w:rsidR="000056A4">
        <w:rPr>
          <w:lang w:val="es-MX"/>
        </w:rPr>
        <w:t xml:space="preserve"> </w:t>
      </w:r>
      <w:r w:rsidRPr="00450F0C">
        <w:rPr>
          <w:lang w:val="es-MX"/>
        </w:rPr>
        <w:t xml:space="preserve">% de los artículos consideran a la innovación como un proceso lineal y utilizan la sistémica desde la perspectiva conceptual más que cuantitativa. </w:t>
      </w:r>
    </w:p>
    <w:p w14:paraId="711FEBBA" w14:textId="7FDE00DD" w:rsidR="00194ACB" w:rsidRPr="00450F0C" w:rsidRDefault="00194ACB" w:rsidP="00450F0C">
      <w:pPr>
        <w:ind w:firstLine="708"/>
        <w:rPr>
          <w:lang w:val="es-MX"/>
        </w:rPr>
      </w:pPr>
      <w:r w:rsidRPr="00450F0C">
        <w:rPr>
          <w:lang w:val="es-MX"/>
        </w:rPr>
        <w:t>El alcance de estos artículos es diversificado y las publicaciones van del año 2000 al 2014</w:t>
      </w:r>
      <w:r w:rsidR="000056A4">
        <w:rPr>
          <w:lang w:val="es-MX"/>
        </w:rPr>
        <w:t>,</w:t>
      </w:r>
      <w:r w:rsidRPr="00450F0C">
        <w:rPr>
          <w:lang w:val="es-MX"/>
        </w:rPr>
        <w:t xml:space="preserve"> lo que indica su reciente aplicación. Por último, las futuras investigaciones halladas se muestran en la</w:t>
      </w:r>
      <w:r w:rsidR="0064415F" w:rsidRPr="00450F0C">
        <w:rPr>
          <w:lang w:val="es-MX"/>
        </w:rPr>
        <w:t>s</w:t>
      </w:r>
      <w:r w:rsidRPr="00450F0C">
        <w:rPr>
          <w:lang w:val="es-MX"/>
        </w:rPr>
        <w:t xml:space="preserve"> </w:t>
      </w:r>
      <w:r w:rsidR="000056A4">
        <w:rPr>
          <w:lang w:val="es-MX"/>
        </w:rPr>
        <w:t>t</w:t>
      </w:r>
      <w:r w:rsidR="000056A4" w:rsidRPr="00450F0C">
        <w:rPr>
          <w:lang w:val="es-MX"/>
        </w:rPr>
        <w:t xml:space="preserve">ablas </w:t>
      </w:r>
      <w:r w:rsidR="0064415F" w:rsidRPr="00450F0C">
        <w:rPr>
          <w:lang w:val="es-MX"/>
        </w:rPr>
        <w:t>2, 3, 4 y 5</w:t>
      </w:r>
      <w:r w:rsidRPr="00450F0C">
        <w:rPr>
          <w:lang w:val="es-MX"/>
        </w:rPr>
        <w:t>.</w:t>
      </w:r>
    </w:p>
    <w:p w14:paraId="2C3517A3" w14:textId="47E04228" w:rsidR="00206ACD" w:rsidRDefault="0015663E" w:rsidP="00450F0C">
      <w:pPr>
        <w:ind w:firstLine="708"/>
        <w:rPr>
          <w:lang w:val="es-MX"/>
        </w:rPr>
      </w:pPr>
      <w:r w:rsidRPr="00403384">
        <w:rPr>
          <w:lang w:val="es-MX"/>
        </w:rPr>
        <w:t>La</w:t>
      </w:r>
      <w:r w:rsidR="00524033" w:rsidRPr="00403384">
        <w:rPr>
          <w:lang w:val="es-MX"/>
        </w:rPr>
        <w:t>s</w:t>
      </w:r>
      <w:r w:rsidRPr="00403384">
        <w:rPr>
          <w:lang w:val="es-MX"/>
        </w:rPr>
        <w:t xml:space="preserve"> </w:t>
      </w:r>
      <w:r w:rsidR="000056A4" w:rsidRPr="00403384">
        <w:rPr>
          <w:lang w:val="es-MX"/>
        </w:rPr>
        <w:t xml:space="preserve">tablas </w:t>
      </w:r>
      <w:r w:rsidRPr="00403384">
        <w:rPr>
          <w:lang w:val="es-MX"/>
        </w:rPr>
        <w:t>2</w:t>
      </w:r>
      <w:r w:rsidR="0064415F" w:rsidRPr="000056A4">
        <w:rPr>
          <w:lang w:val="es-MX"/>
        </w:rPr>
        <w:t>,</w:t>
      </w:r>
      <w:r w:rsidR="0064415F" w:rsidRPr="00450F0C">
        <w:rPr>
          <w:lang w:val="es-MX"/>
        </w:rPr>
        <w:t xml:space="preserve"> 3, 4 y 5</w:t>
      </w:r>
      <w:r w:rsidR="000056A4">
        <w:rPr>
          <w:lang w:val="es-MX"/>
        </w:rPr>
        <w:t xml:space="preserve"> </w:t>
      </w:r>
      <w:r w:rsidR="00206ACD" w:rsidRPr="00450F0C">
        <w:rPr>
          <w:lang w:val="es-MX"/>
        </w:rPr>
        <w:t>concentra</w:t>
      </w:r>
      <w:r w:rsidR="0064415F" w:rsidRPr="00450F0C">
        <w:rPr>
          <w:lang w:val="es-MX"/>
        </w:rPr>
        <w:t>n</w:t>
      </w:r>
      <w:r w:rsidR="00206ACD" w:rsidRPr="00450F0C">
        <w:rPr>
          <w:lang w:val="es-MX"/>
        </w:rPr>
        <w:t xml:space="preserve"> las futuras investigaciones de los artículos revisados, las cuales resaltan la necesidad de profundizar en el papel de los actores involucrados, tipo de organización, elementos socioculturales, nuevas formas de aprendizaje informal</w:t>
      </w:r>
      <w:r w:rsidR="000056A4">
        <w:rPr>
          <w:lang w:val="es-MX"/>
        </w:rPr>
        <w:t xml:space="preserve"> y</w:t>
      </w:r>
      <w:r w:rsidR="000056A4" w:rsidRPr="00450F0C">
        <w:rPr>
          <w:lang w:val="es-MX"/>
        </w:rPr>
        <w:t xml:space="preserve"> </w:t>
      </w:r>
      <w:r w:rsidR="00206ACD" w:rsidRPr="00450F0C">
        <w:rPr>
          <w:lang w:val="es-MX"/>
        </w:rPr>
        <w:t>factores motivacionales. También resalta la consideración del uso de otras metodologías</w:t>
      </w:r>
      <w:r w:rsidR="000056A4">
        <w:rPr>
          <w:lang w:val="es-MX"/>
        </w:rPr>
        <w:t>,</w:t>
      </w:r>
      <w:r w:rsidR="00206ACD" w:rsidRPr="00450F0C">
        <w:rPr>
          <w:lang w:val="es-MX"/>
        </w:rPr>
        <w:t xml:space="preserve"> tales como modelos econométricos, enfoques interdisciplinarios, el uso de redes, enfoques de evolución y técnicas multinivel. </w:t>
      </w:r>
    </w:p>
    <w:p w14:paraId="0156DCA4" w14:textId="7C5B2676" w:rsidR="00E34E3A" w:rsidRDefault="00E34E3A" w:rsidP="00450F0C">
      <w:pPr>
        <w:ind w:firstLine="708"/>
        <w:rPr>
          <w:lang w:val="es-MX"/>
        </w:rPr>
      </w:pPr>
    </w:p>
    <w:p w14:paraId="4FDF877C" w14:textId="4D5D86C6" w:rsidR="00E34E3A" w:rsidRDefault="00E34E3A" w:rsidP="00450F0C">
      <w:pPr>
        <w:ind w:firstLine="708"/>
        <w:rPr>
          <w:lang w:val="es-MX"/>
        </w:rPr>
      </w:pPr>
    </w:p>
    <w:p w14:paraId="180834E5" w14:textId="0DE1FC4D" w:rsidR="00E34E3A" w:rsidRDefault="00E34E3A" w:rsidP="00450F0C">
      <w:pPr>
        <w:ind w:firstLine="708"/>
        <w:rPr>
          <w:lang w:val="es-MX"/>
        </w:rPr>
      </w:pPr>
    </w:p>
    <w:p w14:paraId="3198D7E9" w14:textId="4F9FD97D" w:rsidR="00E34E3A" w:rsidRDefault="00E34E3A" w:rsidP="00450F0C">
      <w:pPr>
        <w:ind w:firstLine="708"/>
        <w:rPr>
          <w:lang w:val="es-MX"/>
        </w:rPr>
      </w:pPr>
    </w:p>
    <w:p w14:paraId="42677411" w14:textId="15DC79FC" w:rsidR="00E34E3A" w:rsidRDefault="00E34E3A" w:rsidP="00450F0C">
      <w:pPr>
        <w:ind w:firstLine="708"/>
        <w:rPr>
          <w:lang w:val="es-MX"/>
        </w:rPr>
      </w:pPr>
    </w:p>
    <w:p w14:paraId="464068CD" w14:textId="3001596A" w:rsidR="00E34E3A" w:rsidRDefault="00E34E3A" w:rsidP="00450F0C">
      <w:pPr>
        <w:ind w:firstLine="708"/>
        <w:rPr>
          <w:lang w:val="es-MX"/>
        </w:rPr>
      </w:pPr>
    </w:p>
    <w:p w14:paraId="3ED00249" w14:textId="4CF48EFF" w:rsidR="00E34E3A" w:rsidRDefault="00E34E3A" w:rsidP="00450F0C">
      <w:pPr>
        <w:ind w:firstLine="708"/>
        <w:rPr>
          <w:lang w:val="es-MX"/>
        </w:rPr>
      </w:pPr>
    </w:p>
    <w:p w14:paraId="5D1EBCBA" w14:textId="7F3B2194" w:rsidR="00E34E3A" w:rsidRDefault="00E34E3A" w:rsidP="00450F0C">
      <w:pPr>
        <w:ind w:firstLine="708"/>
        <w:rPr>
          <w:lang w:val="es-MX"/>
        </w:rPr>
      </w:pPr>
    </w:p>
    <w:p w14:paraId="1A842E31" w14:textId="5BECD85A" w:rsidR="00E34E3A" w:rsidRDefault="00E34E3A" w:rsidP="00450F0C">
      <w:pPr>
        <w:ind w:firstLine="708"/>
        <w:rPr>
          <w:lang w:val="es-MX"/>
        </w:rPr>
      </w:pPr>
    </w:p>
    <w:p w14:paraId="2834EAA2" w14:textId="111A1EF3" w:rsidR="00E34E3A" w:rsidRDefault="00E34E3A" w:rsidP="00450F0C">
      <w:pPr>
        <w:ind w:firstLine="708"/>
        <w:rPr>
          <w:lang w:val="es-MX"/>
        </w:rPr>
      </w:pPr>
    </w:p>
    <w:p w14:paraId="3221F871" w14:textId="5C44C850" w:rsidR="00E34E3A" w:rsidRDefault="00E34E3A" w:rsidP="00450F0C">
      <w:pPr>
        <w:ind w:firstLine="708"/>
        <w:rPr>
          <w:lang w:val="es-MX"/>
        </w:rPr>
      </w:pPr>
    </w:p>
    <w:p w14:paraId="55C586EB" w14:textId="15D5C7C1" w:rsidR="00E34E3A" w:rsidRDefault="00E34E3A" w:rsidP="00450F0C">
      <w:pPr>
        <w:ind w:firstLine="708"/>
        <w:rPr>
          <w:lang w:val="es-MX"/>
        </w:rPr>
      </w:pPr>
    </w:p>
    <w:p w14:paraId="455CFD8C" w14:textId="1B77B3CF" w:rsidR="00E34E3A" w:rsidRDefault="00E34E3A" w:rsidP="00450F0C">
      <w:pPr>
        <w:ind w:firstLine="708"/>
        <w:rPr>
          <w:lang w:val="es-MX"/>
        </w:rPr>
      </w:pPr>
    </w:p>
    <w:p w14:paraId="5A39DEC5" w14:textId="79240BD9" w:rsidR="00E34E3A" w:rsidRDefault="00E34E3A" w:rsidP="00450F0C">
      <w:pPr>
        <w:ind w:firstLine="708"/>
        <w:rPr>
          <w:lang w:val="es-MX"/>
        </w:rPr>
      </w:pPr>
    </w:p>
    <w:p w14:paraId="76E76D54" w14:textId="275A2621" w:rsidR="00E34E3A" w:rsidRDefault="00E34E3A" w:rsidP="00450F0C">
      <w:pPr>
        <w:ind w:firstLine="708"/>
        <w:rPr>
          <w:lang w:val="es-MX"/>
        </w:rPr>
      </w:pPr>
    </w:p>
    <w:p w14:paraId="48758825" w14:textId="5FF4CA35" w:rsidR="00E34E3A" w:rsidRDefault="00E34E3A" w:rsidP="00450F0C">
      <w:pPr>
        <w:ind w:firstLine="708"/>
        <w:rPr>
          <w:lang w:val="es-MX"/>
        </w:rPr>
      </w:pPr>
    </w:p>
    <w:p w14:paraId="4CFE3A21" w14:textId="5008ECE3" w:rsidR="00E34E3A" w:rsidRDefault="00E34E3A" w:rsidP="00450F0C">
      <w:pPr>
        <w:ind w:firstLine="708"/>
        <w:rPr>
          <w:lang w:val="es-MX"/>
        </w:rPr>
      </w:pPr>
    </w:p>
    <w:p w14:paraId="0174A5B2" w14:textId="73056059" w:rsidR="00E34E3A" w:rsidRDefault="00E34E3A" w:rsidP="00450F0C">
      <w:pPr>
        <w:ind w:firstLine="708"/>
        <w:rPr>
          <w:lang w:val="es-MX"/>
        </w:rPr>
      </w:pPr>
    </w:p>
    <w:p w14:paraId="6C99166B" w14:textId="77777777" w:rsidR="00E34E3A" w:rsidRDefault="00E34E3A" w:rsidP="00450F0C">
      <w:pPr>
        <w:ind w:firstLine="708"/>
        <w:rPr>
          <w:lang w:val="es-MX"/>
        </w:rPr>
      </w:pPr>
    </w:p>
    <w:p w14:paraId="4FD9287D" w14:textId="7D03CFA7" w:rsidR="00194ACB" w:rsidRPr="00403384" w:rsidRDefault="0039441D" w:rsidP="00E34E3A">
      <w:pPr>
        <w:jc w:val="center"/>
        <w:rPr>
          <w:bCs/>
          <w:color w:val="000000" w:themeColor="text1"/>
          <w:lang w:val="es-MX"/>
        </w:rPr>
      </w:pPr>
      <w:r w:rsidRPr="00403384">
        <w:rPr>
          <w:b/>
          <w:color w:val="000000" w:themeColor="text1"/>
          <w:lang w:val="es-MX"/>
        </w:rPr>
        <w:lastRenderedPageBreak/>
        <w:t>Tabla 2</w:t>
      </w:r>
      <w:r w:rsidR="00194ACB" w:rsidRPr="00403384">
        <w:rPr>
          <w:b/>
          <w:color w:val="000000" w:themeColor="text1"/>
          <w:lang w:val="es-MX"/>
        </w:rPr>
        <w:t xml:space="preserve">. </w:t>
      </w:r>
      <w:r w:rsidR="00194ACB" w:rsidRPr="00403384">
        <w:rPr>
          <w:bCs/>
          <w:color w:val="000000" w:themeColor="text1"/>
          <w:lang w:val="es-MX"/>
        </w:rPr>
        <w:t>Futuras investigaciones para la TC</w:t>
      </w:r>
    </w:p>
    <w:tbl>
      <w:tblPr>
        <w:tblStyle w:val="Cuadrculaclara-nfasis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951"/>
        <w:gridCol w:w="7669"/>
      </w:tblGrid>
      <w:tr w:rsidR="00BF130B" w:rsidRPr="00C90CD2" w14:paraId="4C0F044E" w14:textId="77777777" w:rsidTr="00A37315">
        <w:trPr>
          <w:cnfStyle w:val="000000100000" w:firstRow="0" w:lastRow="0" w:firstColumn="0" w:lastColumn="0" w:oddVBand="0" w:evenVBand="0" w:oddHBand="1" w:evenHBand="0" w:firstRowFirstColumn="0" w:firstRowLastColumn="0" w:lastRowFirstColumn="0" w:lastRowLastColumn="0"/>
          <w:trHeight w:val="1398"/>
        </w:trPr>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shd w:val="clear" w:color="auto" w:fill="FFFFFF" w:themeFill="background1"/>
          </w:tcPr>
          <w:p w14:paraId="3EF7070E" w14:textId="77777777" w:rsidR="00BF130B" w:rsidRPr="00403384" w:rsidRDefault="00BF130B" w:rsidP="002441A4">
            <w:pPr>
              <w:spacing w:line="240" w:lineRule="auto"/>
              <w:ind w:firstLine="708"/>
            </w:pPr>
          </w:p>
          <w:p w14:paraId="25D66C05" w14:textId="54E0DF0C" w:rsidR="00BF130B" w:rsidRPr="00403384" w:rsidRDefault="00BF130B" w:rsidP="002441A4">
            <w:pPr>
              <w:spacing w:line="240" w:lineRule="auto"/>
              <w:ind w:firstLine="708"/>
              <w:rPr>
                <w:lang w:val="es-MX"/>
              </w:rPr>
            </w:pPr>
          </w:p>
          <w:p w14:paraId="2DFABDAE" w14:textId="77777777" w:rsidR="00BF130B" w:rsidRPr="00403384" w:rsidRDefault="00BF130B" w:rsidP="002441A4">
            <w:pPr>
              <w:spacing w:line="240" w:lineRule="auto"/>
              <w:ind w:firstLine="708"/>
              <w:rPr>
                <w:lang w:val="es-MX"/>
              </w:rPr>
            </w:pPr>
          </w:p>
          <w:p w14:paraId="070775C5" w14:textId="1642298A" w:rsidR="00BF130B" w:rsidRPr="00403384" w:rsidRDefault="00BF130B" w:rsidP="002441A4">
            <w:pPr>
              <w:spacing w:line="240" w:lineRule="auto"/>
              <w:ind w:firstLine="708"/>
              <w:rPr>
                <w:b/>
              </w:rPr>
            </w:pPr>
          </w:p>
          <w:p w14:paraId="443DC030" w14:textId="2CCAD536" w:rsidR="00BF130B" w:rsidRPr="00403384" w:rsidRDefault="00BF130B" w:rsidP="002441A4">
            <w:pPr>
              <w:spacing w:line="240" w:lineRule="auto"/>
              <w:ind w:firstLine="708"/>
              <w:rPr>
                <w:b/>
              </w:rPr>
            </w:pPr>
          </w:p>
          <w:p w14:paraId="1002BF11" w14:textId="77777777" w:rsidR="00BF130B" w:rsidRPr="00403384" w:rsidRDefault="00BF130B" w:rsidP="002441A4">
            <w:pPr>
              <w:spacing w:line="240" w:lineRule="auto"/>
              <w:ind w:firstLine="708"/>
              <w:rPr>
                <w:b/>
              </w:rPr>
            </w:pPr>
          </w:p>
          <w:p w14:paraId="5468A98B" w14:textId="77777777" w:rsidR="00BF130B" w:rsidRPr="00403384" w:rsidRDefault="00BF130B" w:rsidP="002441A4">
            <w:pPr>
              <w:spacing w:line="240" w:lineRule="auto"/>
              <w:ind w:firstLine="708"/>
              <w:rPr>
                <w:b/>
              </w:rPr>
            </w:pPr>
          </w:p>
          <w:p w14:paraId="4E3D2671" w14:textId="77777777" w:rsidR="00BF130B" w:rsidRPr="00403384" w:rsidRDefault="00BF130B" w:rsidP="002441A4">
            <w:pPr>
              <w:spacing w:line="240" w:lineRule="auto"/>
              <w:ind w:firstLine="708"/>
              <w:rPr>
                <w:b/>
              </w:rPr>
            </w:pPr>
          </w:p>
          <w:p w14:paraId="1AF89AF0" w14:textId="77777777" w:rsidR="00BF130B" w:rsidRPr="00403384" w:rsidRDefault="00BF130B" w:rsidP="002441A4">
            <w:pPr>
              <w:spacing w:line="240" w:lineRule="auto"/>
              <w:ind w:firstLine="708"/>
              <w:rPr>
                <w:b/>
              </w:rPr>
            </w:pPr>
          </w:p>
          <w:p w14:paraId="4E5CB384" w14:textId="77777777" w:rsidR="00BF130B" w:rsidRPr="00403384" w:rsidRDefault="00BF130B" w:rsidP="002441A4">
            <w:pPr>
              <w:spacing w:line="240" w:lineRule="auto"/>
              <w:ind w:firstLine="708"/>
              <w:rPr>
                <w:b/>
              </w:rPr>
            </w:pPr>
          </w:p>
          <w:p w14:paraId="555FAFFC" w14:textId="77777777" w:rsidR="00BF130B" w:rsidRPr="00403384" w:rsidRDefault="00BF130B" w:rsidP="002441A4">
            <w:pPr>
              <w:spacing w:line="240" w:lineRule="auto"/>
              <w:ind w:firstLine="708"/>
              <w:rPr>
                <w:b/>
              </w:rPr>
            </w:pPr>
          </w:p>
          <w:p w14:paraId="52EF3900" w14:textId="77777777" w:rsidR="00BF130B" w:rsidRPr="00403384" w:rsidRDefault="00BF130B" w:rsidP="002441A4">
            <w:pPr>
              <w:spacing w:line="240" w:lineRule="auto"/>
              <w:ind w:firstLine="708"/>
              <w:rPr>
                <w:b/>
              </w:rPr>
            </w:pPr>
          </w:p>
          <w:p w14:paraId="3E6AA8C4" w14:textId="77777777" w:rsidR="00BF130B" w:rsidRPr="00403384" w:rsidRDefault="00BF130B" w:rsidP="002441A4">
            <w:pPr>
              <w:spacing w:line="240" w:lineRule="auto"/>
              <w:ind w:firstLine="708"/>
              <w:rPr>
                <w:b/>
              </w:rPr>
            </w:pPr>
          </w:p>
          <w:p w14:paraId="1CD93308" w14:textId="77777777" w:rsidR="00BF130B" w:rsidRPr="00403384" w:rsidRDefault="00BF130B" w:rsidP="002441A4">
            <w:pPr>
              <w:spacing w:line="240" w:lineRule="auto"/>
              <w:ind w:firstLine="708"/>
              <w:rPr>
                <w:b/>
              </w:rPr>
            </w:pPr>
          </w:p>
          <w:p w14:paraId="53878CDA" w14:textId="77777777" w:rsidR="00BF130B" w:rsidRPr="00403384" w:rsidRDefault="00BF130B" w:rsidP="002441A4">
            <w:pPr>
              <w:spacing w:line="240" w:lineRule="auto"/>
              <w:ind w:firstLine="708"/>
              <w:rPr>
                <w:b/>
              </w:rPr>
            </w:pPr>
          </w:p>
          <w:p w14:paraId="123363F6" w14:textId="77777777" w:rsidR="00BF130B" w:rsidRPr="00403384" w:rsidRDefault="00BF130B" w:rsidP="002441A4">
            <w:pPr>
              <w:spacing w:line="240" w:lineRule="auto"/>
              <w:ind w:firstLine="708"/>
              <w:rPr>
                <w:b/>
              </w:rPr>
            </w:pPr>
          </w:p>
          <w:p w14:paraId="588E82E6" w14:textId="77777777" w:rsidR="00BF130B" w:rsidRPr="00403384" w:rsidRDefault="00BF130B" w:rsidP="002441A4">
            <w:pPr>
              <w:spacing w:line="240" w:lineRule="auto"/>
              <w:ind w:firstLine="708"/>
              <w:rPr>
                <w:b/>
              </w:rPr>
            </w:pPr>
          </w:p>
          <w:p w14:paraId="6E4083AC" w14:textId="77777777" w:rsidR="00BF130B" w:rsidRPr="00403384" w:rsidRDefault="00BF130B" w:rsidP="002441A4">
            <w:pPr>
              <w:spacing w:line="240" w:lineRule="auto"/>
              <w:ind w:firstLine="708"/>
              <w:rPr>
                <w:b/>
              </w:rPr>
            </w:pPr>
          </w:p>
          <w:p w14:paraId="3C0860AF" w14:textId="77777777" w:rsidR="00BF130B" w:rsidRPr="00403384" w:rsidRDefault="00BF130B" w:rsidP="002441A4">
            <w:pPr>
              <w:spacing w:line="240" w:lineRule="auto"/>
              <w:ind w:firstLine="708"/>
              <w:rPr>
                <w:b/>
              </w:rPr>
            </w:pPr>
          </w:p>
          <w:p w14:paraId="2871F583" w14:textId="77777777" w:rsidR="00BF130B" w:rsidRPr="00403384" w:rsidRDefault="00BF130B" w:rsidP="002441A4">
            <w:pPr>
              <w:spacing w:line="240" w:lineRule="auto"/>
              <w:ind w:firstLine="708"/>
              <w:rPr>
                <w:b/>
              </w:rPr>
            </w:pPr>
          </w:p>
          <w:p w14:paraId="36E4778F" w14:textId="77777777" w:rsidR="00BF130B" w:rsidRPr="00403384" w:rsidRDefault="00BF130B" w:rsidP="002441A4">
            <w:pPr>
              <w:spacing w:line="240" w:lineRule="auto"/>
              <w:ind w:firstLine="708"/>
              <w:rPr>
                <w:b/>
              </w:rPr>
            </w:pPr>
          </w:p>
          <w:p w14:paraId="074B8917" w14:textId="4F9FCC2F" w:rsidR="00BF130B" w:rsidRPr="00403384" w:rsidRDefault="00BF130B" w:rsidP="002441A4">
            <w:pPr>
              <w:spacing w:line="240" w:lineRule="auto"/>
            </w:pPr>
            <w:r w:rsidRPr="00403384">
              <w:rPr>
                <w:b/>
              </w:rPr>
              <w:t>Campos de acción</w:t>
            </w:r>
          </w:p>
        </w:tc>
        <w:tc>
          <w:tcPr>
            <w:tcW w:w="3986" w:type="pct"/>
            <w:tcBorders>
              <w:top w:val="none" w:sz="0" w:space="0" w:color="auto"/>
              <w:left w:val="none" w:sz="0" w:space="0" w:color="auto"/>
              <w:bottom w:val="none" w:sz="0" w:space="0" w:color="auto"/>
              <w:right w:val="none" w:sz="0" w:space="0" w:color="auto"/>
            </w:tcBorders>
            <w:shd w:val="clear" w:color="auto" w:fill="FFFFFF" w:themeFill="background1"/>
          </w:tcPr>
          <w:p w14:paraId="70598C1C" w14:textId="5617337D"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cómo la TC afecta la eficiencia, efectividad y calidad en los procesos.</w:t>
            </w:r>
          </w:p>
          <w:p w14:paraId="366102FC" w14:textId="2271356A"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Generar una mayor comprensión de la administración del conocimiento</w:t>
            </w:r>
            <w:r w:rsidR="00AE1760">
              <w:t>;</w:t>
            </w:r>
            <w:r w:rsidRPr="00403384">
              <w:t xml:space="preserve"> puede darse a través de la creación de redes.</w:t>
            </w:r>
          </w:p>
          <w:p w14:paraId="42BC5E48"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Incluir mecanismos de innovación en el proceso de TC.</w:t>
            </w:r>
          </w:p>
          <w:p w14:paraId="4F79B6BD"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Crear redes de conocimiento para conocimiento tácito.</w:t>
            </w:r>
          </w:p>
          <w:p w14:paraId="0B644E8D"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Analizar cómo las organizaciones pueden adquirir y transferir conocimiento exitosamente y generar importantes recursos de ventajas competitivas.</w:t>
            </w:r>
          </w:p>
          <w:p w14:paraId="22261B31"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Investigar las perspectivas de la industria para entender mejor las motivaciones que propician la colaboración con las universidades.</w:t>
            </w:r>
          </w:p>
          <w:p w14:paraId="2AEDE179"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 xml:space="preserve">Investigar el impacto de otras dimensiones de la TC (interna/externa, lateral/vertical, </w:t>
            </w:r>
            <w:r w:rsidRPr="00403384">
              <w:rPr>
                <w:i/>
                <w:iCs/>
              </w:rPr>
              <w:t>marketing</w:t>
            </w:r>
            <w:r w:rsidRPr="00403384">
              <w:t>/tecnológica/administrativa).</w:t>
            </w:r>
          </w:p>
          <w:p w14:paraId="02EF9B0E" w14:textId="0E6AD5B5"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Integrar el trabajo de los ps</w:t>
            </w:r>
            <w:r w:rsidR="00996827" w:rsidRPr="00403384">
              <w:t>icólogos sociales con los</w:t>
            </w:r>
            <w:r w:rsidR="00AE1760">
              <w:t xml:space="preserve"> </w:t>
            </w:r>
            <w:proofErr w:type="spellStart"/>
            <w:r w:rsidR="00996827" w:rsidRPr="00403384">
              <w:t>socio</w:t>
            </w:r>
            <w:r w:rsidRPr="00403384">
              <w:t>economistas</w:t>
            </w:r>
            <w:proofErr w:type="spellEnd"/>
            <w:r w:rsidRPr="00403384">
              <w:t xml:space="preserve"> en los incentivos y motivación.</w:t>
            </w:r>
          </w:p>
          <w:p w14:paraId="3D1C0F20"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Examinar si las estructuras de TC están asociadas con la mejora del desempeño de las organizaciones profesionales.</w:t>
            </w:r>
          </w:p>
          <w:p w14:paraId="787D0A74"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las relaciones entre capacidades de infraestructura, resultados y medidas específicas de desempeño organizacional.</w:t>
            </w:r>
          </w:p>
          <w:p w14:paraId="7006EE16"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Analizar la dinámica entre flujo de dinero, bienes, servicios y conocimiento.</w:t>
            </w:r>
          </w:p>
          <w:p w14:paraId="54E8BC0D" w14:textId="33953D86"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Identificar las relaciones de interdependencia entre los diferentes alcances de los sistemas de innovación.</w:t>
            </w:r>
          </w:p>
          <w:p w14:paraId="7F831483"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Tomar en cuenta las implicaciones para la construcción institucional en una economía de aprendizaje.</w:t>
            </w:r>
          </w:p>
          <w:p w14:paraId="62B6E4F7"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Examinar el impacto de las barreras sobre los resultados de colaboración.</w:t>
            </w:r>
          </w:p>
          <w:p w14:paraId="1D7ACFD8"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Diseñar una política de investigación y tecnología, barreras para las interacciones industria-universidad en otras áreas más que la cooperación directa de investigación.</w:t>
            </w:r>
          </w:p>
          <w:p w14:paraId="0B844B77"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Mejorar el entendimiento de las relaciones entre conocimiento organizacional y el desempeño empresarial.</w:t>
            </w:r>
          </w:p>
          <w:p w14:paraId="6D4FDE55"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Generalizar las prácticas del intercambio del conocimiento individual al organizacional.</w:t>
            </w:r>
          </w:p>
          <w:p w14:paraId="2C11555F"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 xml:space="preserve">Explorar los procesos de conversión de modos de conocimiento en redes de innovación. </w:t>
            </w:r>
          </w:p>
          <w:p w14:paraId="3004E5F8"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Examinar moderadores como la propiedad psicológica basada en equipos, conciencia y clima de intercambio de conocimiento.</w:t>
            </w:r>
          </w:p>
          <w:p w14:paraId="46F7275F" w14:textId="06AA68A5"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 xml:space="preserve">Estudiar relaciones inter e </w:t>
            </w:r>
            <w:proofErr w:type="spellStart"/>
            <w:r w:rsidRPr="00403384">
              <w:t>intracorporativas</w:t>
            </w:r>
            <w:proofErr w:type="spellEnd"/>
            <w:r w:rsidRPr="00403384">
              <w:t xml:space="preserve"> dentro de un distrito industrial.</w:t>
            </w:r>
          </w:p>
          <w:p w14:paraId="12AE3DE8" w14:textId="527D31F8"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Examinar las consecuencias de las diferentes configuraciones de las relaciones interorganizacionales para los diferentes tipos de innovación.</w:t>
            </w:r>
          </w:p>
          <w:p w14:paraId="4189B151" w14:textId="37FA4FC1"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 xml:space="preserve">Entender los factores críticos de éxito para la gestión del </w:t>
            </w:r>
            <w:r w:rsidRPr="00403384">
              <w:lastRenderedPageBreak/>
              <w:t xml:space="preserve">conocimiento adoptada en las </w:t>
            </w:r>
            <w:r w:rsidR="00627328">
              <w:t>pequeñas y media</w:t>
            </w:r>
            <w:r w:rsidR="00A40985">
              <w:t>na</w:t>
            </w:r>
            <w:r w:rsidR="00627328">
              <w:t>s empresas (</w:t>
            </w:r>
            <w:r w:rsidRPr="00403384">
              <w:t>pymes</w:t>
            </w:r>
            <w:r w:rsidR="00627328">
              <w:t>)</w:t>
            </w:r>
            <w:r w:rsidRPr="00403384">
              <w:t>.</w:t>
            </w:r>
          </w:p>
          <w:p w14:paraId="5A644791"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si las empresas con una gestión de conocimiento integral maximizan su desempeño a uno más extenso.</w:t>
            </w:r>
          </w:p>
          <w:p w14:paraId="541A6908" w14:textId="1F1D34EE"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Revisar la dependencia de los estudios desde la perspectiva académica sobre TC y culturas de conocimiento</w:t>
            </w:r>
            <w:r w:rsidR="006A36C7" w:rsidRPr="00403384">
              <w:t>.</w:t>
            </w:r>
          </w:p>
          <w:p w14:paraId="143C2C34" w14:textId="3E843E6A"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Investigar el efecto de interacción entre la capacidad de absorción de los receptores y el conocimiento</w:t>
            </w:r>
            <w:r w:rsidR="006A36C7" w:rsidRPr="00403384">
              <w:t>.</w:t>
            </w:r>
          </w:p>
          <w:p w14:paraId="637887A0"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rPr>
                <w:lang w:val="es-MX"/>
              </w:rPr>
              <w:t>Investigar la relación entre configuraciones de capital social estructural, conocimiento transferencia e innovación.</w:t>
            </w:r>
          </w:p>
          <w:p w14:paraId="21F802EF"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Explorar el papel de la improvisación en combinación con la experiencia individual, poder individual, información en tiempo real y memoria organizacional y cómo afectan la transferencia y la protección del conocimiento.</w:t>
            </w:r>
          </w:p>
          <w:p w14:paraId="725E8353" w14:textId="2BC175EB"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lang w:val="es-MX"/>
              </w:rPr>
            </w:pPr>
            <w:r w:rsidRPr="00403384">
              <w:t>Explorar condiciones de frontera para el impacto positivo de</w:t>
            </w:r>
            <w:r w:rsidR="006A36C7" w:rsidRPr="00403384">
              <w:t xml:space="preserve"> </w:t>
            </w:r>
            <w:r w:rsidRPr="00403384">
              <w:t xml:space="preserve">improvisación en </w:t>
            </w:r>
            <w:proofErr w:type="spellStart"/>
            <w:r w:rsidRPr="00403384">
              <w:rPr>
                <w:i/>
                <w:iCs/>
              </w:rPr>
              <w:t>KIOs</w:t>
            </w:r>
            <w:proofErr w:type="spellEnd"/>
            <w:r w:rsidRPr="00403384">
              <w:t xml:space="preserve"> (</w:t>
            </w:r>
            <w:r w:rsidR="00627328">
              <w:t>o</w:t>
            </w:r>
            <w:r w:rsidRPr="00403384">
              <w:t>rganizaciones intensivas en conocimiento)</w:t>
            </w:r>
            <w:r w:rsidR="006A36C7" w:rsidRPr="00403384">
              <w:t>.</w:t>
            </w:r>
          </w:p>
          <w:p w14:paraId="2EE0EFC1" w14:textId="77777777" w:rsidR="00BF130B" w:rsidRPr="00403384" w:rsidRDefault="00BF130B"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Examinar los mecanismos de TC desde un nivel micro a un nivel macro.</w:t>
            </w:r>
          </w:p>
          <w:p w14:paraId="4541FA29" w14:textId="37D5755D" w:rsidR="00BF130B" w:rsidRPr="00403384" w:rsidRDefault="00BF130B" w:rsidP="002441A4">
            <w:pPr>
              <w:pStyle w:val="Prrafodelista"/>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rPr>
                <w:rFonts w:eastAsiaTheme="minorHAnsi"/>
              </w:rPr>
              <w:t xml:space="preserve">Explorar las relaciones entre creatividad, </w:t>
            </w:r>
            <w:r w:rsidRPr="00403384">
              <w:t>i</w:t>
            </w:r>
            <w:r w:rsidRPr="00403384">
              <w:rPr>
                <w:rFonts w:eastAsiaTheme="minorHAnsi"/>
              </w:rPr>
              <w:t xml:space="preserve">nnovación y </w:t>
            </w:r>
            <w:r w:rsidRPr="00403384">
              <w:t>co</w:t>
            </w:r>
            <w:r w:rsidRPr="00403384">
              <w:rPr>
                <w:rFonts w:eastAsiaTheme="minorHAnsi"/>
              </w:rPr>
              <w:t>nocimiento</w:t>
            </w:r>
            <w:r w:rsidRPr="00403384">
              <w:t>.</w:t>
            </w:r>
            <w:r w:rsidR="00C17874" w:rsidRPr="00C90CD2" w:rsidDel="00C17874">
              <w:rPr>
                <w:rFonts w:eastAsiaTheme="minorHAnsi"/>
              </w:rPr>
              <w:t xml:space="preserve"> </w:t>
            </w:r>
          </w:p>
        </w:tc>
      </w:tr>
    </w:tbl>
    <w:p w14:paraId="63CB47BF" w14:textId="7F3E9E45" w:rsidR="0064415F" w:rsidRPr="00403384" w:rsidRDefault="00447131" w:rsidP="00450F0C">
      <w:pPr>
        <w:ind w:firstLine="708"/>
        <w:jc w:val="center"/>
        <w:rPr>
          <w:bCs/>
          <w:color w:val="000000" w:themeColor="text1"/>
          <w:lang w:val="es-MX"/>
        </w:rPr>
      </w:pPr>
      <w:r w:rsidRPr="00403384">
        <w:rPr>
          <w:bCs/>
          <w:color w:val="000000" w:themeColor="text1"/>
          <w:lang w:val="es-MX"/>
        </w:rPr>
        <w:lastRenderedPageBreak/>
        <w:t>Fuente: Elaboración propia</w:t>
      </w:r>
    </w:p>
    <w:p w14:paraId="204AAAB0" w14:textId="77777777" w:rsidR="00447131" w:rsidRPr="00C90CD2" w:rsidRDefault="00447131" w:rsidP="00450F0C">
      <w:pPr>
        <w:ind w:firstLine="708"/>
        <w:jc w:val="center"/>
      </w:pPr>
    </w:p>
    <w:p w14:paraId="0100BE68" w14:textId="77777777" w:rsidR="002441A4" w:rsidRDefault="002441A4" w:rsidP="00450F0C">
      <w:pPr>
        <w:ind w:firstLine="708"/>
        <w:jc w:val="center"/>
        <w:rPr>
          <w:b/>
          <w:color w:val="000000" w:themeColor="text1"/>
          <w:lang w:val="es-MX"/>
        </w:rPr>
      </w:pPr>
    </w:p>
    <w:p w14:paraId="14955747" w14:textId="77777777" w:rsidR="002441A4" w:rsidRDefault="002441A4" w:rsidP="00450F0C">
      <w:pPr>
        <w:ind w:firstLine="708"/>
        <w:jc w:val="center"/>
        <w:rPr>
          <w:b/>
          <w:color w:val="000000" w:themeColor="text1"/>
          <w:lang w:val="es-MX"/>
        </w:rPr>
      </w:pPr>
    </w:p>
    <w:p w14:paraId="4041FAD0" w14:textId="77777777" w:rsidR="002441A4" w:rsidRDefault="002441A4" w:rsidP="00450F0C">
      <w:pPr>
        <w:ind w:firstLine="708"/>
        <w:jc w:val="center"/>
        <w:rPr>
          <w:b/>
          <w:color w:val="000000" w:themeColor="text1"/>
          <w:lang w:val="es-MX"/>
        </w:rPr>
      </w:pPr>
    </w:p>
    <w:p w14:paraId="3E3FCF7F" w14:textId="77777777" w:rsidR="002441A4" w:rsidRDefault="002441A4" w:rsidP="00450F0C">
      <w:pPr>
        <w:ind w:firstLine="708"/>
        <w:jc w:val="center"/>
        <w:rPr>
          <w:b/>
          <w:color w:val="000000" w:themeColor="text1"/>
          <w:lang w:val="es-MX"/>
        </w:rPr>
      </w:pPr>
    </w:p>
    <w:p w14:paraId="310819B3" w14:textId="0B56B30E" w:rsidR="002441A4" w:rsidRDefault="002441A4" w:rsidP="00450F0C">
      <w:pPr>
        <w:ind w:firstLine="708"/>
        <w:jc w:val="center"/>
        <w:rPr>
          <w:b/>
          <w:color w:val="000000" w:themeColor="text1"/>
          <w:lang w:val="es-MX"/>
        </w:rPr>
      </w:pPr>
    </w:p>
    <w:p w14:paraId="181FD2E4" w14:textId="17EA2E27" w:rsidR="00E34E3A" w:rsidRDefault="00E34E3A" w:rsidP="00450F0C">
      <w:pPr>
        <w:ind w:firstLine="708"/>
        <w:jc w:val="center"/>
        <w:rPr>
          <w:b/>
          <w:color w:val="000000" w:themeColor="text1"/>
          <w:lang w:val="es-MX"/>
        </w:rPr>
      </w:pPr>
    </w:p>
    <w:p w14:paraId="0DF93FEC" w14:textId="2E160B97" w:rsidR="00E34E3A" w:rsidRDefault="00E34E3A" w:rsidP="00450F0C">
      <w:pPr>
        <w:ind w:firstLine="708"/>
        <w:jc w:val="center"/>
        <w:rPr>
          <w:b/>
          <w:color w:val="000000" w:themeColor="text1"/>
          <w:lang w:val="es-MX"/>
        </w:rPr>
      </w:pPr>
    </w:p>
    <w:p w14:paraId="1EC764F1" w14:textId="62783728" w:rsidR="00E34E3A" w:rsidRDefault="00E34E3A" w:rsidP="00450F0C">
      <w:pPr>
        <w:ind w:firstLine="708"/>
        <w:jc w:val="center"/>
        <w:rPr>
          <w:b/>
          <w:color w:val="000000" w:themeColor="text1"/>
          <w:lang w:val="es-MX"/>
        </w:rPr>
      </w:pPr>
    </w:p>
    <w:p w14:paraId="38E8EFEB" w14:textId="5B48E3E9" w:rsidR="00E34E3A" w:rsidRDefault="00E34E3A" w:rsidP="00450F0C">
      <w:pPr>
        <w:ind w:firstLine="708"/>
        <w:jc w:val="center"/>
        <w:rPr>
          <w:b/>
          <w:color w:val="000000" w:themeColor="text1"/>
          <w:lang w:val="es-MX"/>
        </w:rPr>
      </w:pPr>
    </w:p>
    <w:p w14:paraId="165C3DCF" w14:textId="6BBBF1B5" w:rsidR="00E34E3A" w:rsidRDefault="00E34E3A" w:rsidP="00450F0C">
      <w:pPr>
        <w:ind w:firstLine="708"/>
        <w:jc w:val="center"/>
        <w:rPr>
          <w:b/>
          <w:color w:val="000000" w:themeColor="text1"/>
          <w:lang w:val="es-MX"/>
        </w:rPr>
      </w:pPr>
    </w:p>
    <w:p w14:paraId="159C296E" w14:textId="77777777" w:rsidR="00E34E3A" w:rsidRDefault="00E34E3A" w:rsidP="00450F0C">
      <w:pPr>
        <w:ind w:firstLine="708"/>
        <w:jc w:val="center"/>
        <w:rPr>
          <w:b/>
          <w:color w:val="000000" w:themeColor="text1"/>
          <w:lang w:val="es-MX"/>
        </w:rPr>
      </w:pPr>
    </w:p>
    <w:p w14:paraId="1ECEA459" w14:textId="77777777" w:rsidR="002441A4" w:rsidRDefault="002441A4" w:rsidP="00450F0C">
      <w:pPr>
        <w:ind w:firstLine="708"/>
        <w:jc w:val="center"/>
        <w:rPr>
          <w:b/>
          <w:color w:val="000000" w:themeColor="text1"/>
          <w:lang w:val="es-MX"/>
        </w:rPr>
      </w:pPr>
    </w:p>
    <w:p w14:paraId="7883A646" w14:textId="77777777" w:rsidR="002441A4" w:rsidRDefault="002441A4" w:rsidP="00450F0C">
      <w:pPr>
        <w:ind w:firstLine="708"/>
        <w:jc w:val="center"/>
        <w:rPr>
          <w:b/>
          <w:color w:val="000000" w:themeColor="text1"/>
          <w:lang w:val="es-MX"/>
        </w:rPr>
      </w:pPr>
    </w:p>
    <w:p w14:paraId="6D8EB141" w14:textId="77777777" w:rsidR="002441A4" w:rsidRDefault="002441A4" w:rsidP="00450F0C">
      <w:pPr>
        <w:ind w:firstLine="708"/>
        <w:jc w:val="center"/>
        <w:rPr>
          <w:b/>
          <w:color w:val="000000" w:themeColor="text1"/>
          <w:lang w:val="es-MX"/>
        </w:rPr>
      </w:pPr>
    </w:p>
    <w:p w14:paraId="16330520" w14:textId="77777777" w:rsidR="002441A4" w:rsidRDefault="002441A4" w:rsidP="00450F0C">
      <w:pPr>
        <w:ind w:firstLine="708"/>
        <w:jc w:val="center"/>
        <w:rPr>
          <w:b/>
          <w:color w:val="000000" w:themeColor="text1"/>
          <w:lang w:val="es-MX"/>
        </w:rPr>
      </w:pPr>
    </w:p>
    <w:p w14:paraId="3E584F80" w14:textId="77777777" w:rsidR="002441A4" w:rsidRDefault="002441A4" w:rsidP="00450F0C">
      <w:pPr>
        <w:ind w:firstLine="708"/>
        <w:jc w:val="center"/>
        <w:rPr>
          <w:b/>
          <w:color w:val="000000" w:themeColor="text1"/>
          <w:lang w:val="es-MX"/>
        </w:rPr>
      </w:pPr>
    </w:p>
    <w:p w14:paraId="48B146BB" w14:textId="25DAF75E" w:rsidR="0064415F" w:rsidRPr="00403384" w:rsidRDefault="0064415F" w:rsidP="00E34E3A">
      <w:pPr>
        <w:jc w:val="center"/>
        <w:rPr>
          <w:b/>
          <w:color w:val="000000" w:themeColor="text1"/>
          <w:lang w:val="es-MX"/>
        </w:rPr>
      </w:pPr>
      <w:r w:rsidRPr="00403384">
        <w:rPr>
          <w:b/>
          <w:color w:val="000000" w:themeColor="text1"/>
          <w:lang w:val="es-MX"/>
        </w:rPr>
        <w:lastRenderedPageBreak/>
        <w:t>Tabla 3.</w:t>
      </w:r>
      <w:r w:rsidRPr="00403384">
        <w:rPr>
          <w:bCs/>
          <w:color w:val="000000" w:themeColor="text1"/>
          <w:lang w:val="es-MX"/>
        </w:rPr>
        <w:t xml:space="preserve"> Futuras investigaciones para la TC</w:t>
      </w:r>
    </w:p>
    <w:tbl>
      <w:tblPr>
        <w:tblStyle w:val="Cuadrculaclara-nfasis3"/>
        <w:tblW w:w="5000" w:type="pct"/>
        <w:shd w:val="clear" w:color="auto" w:fill="FFFFFF" w:themeFill="background1"/>
        <w:tblLook w:val="0000" w:firstRow="0" w:lastRow="0" w:firstColumn="0" w:lastColumn="0" w:noHBand="0" w:noVBand="0"/>
      </w:tblPr>
      <w:tblGrid>
        <w:gridCol w:w="1951"/>
        <w:gridCol w:w="7669"/>
      </w:tblGrid>
      <w:tr w:rsidR="006548A7" w:rsidRPr="0076063F" w14:paraId="549D63CF" w14:textId="77777777" w:rsidTr="00DD03D3">
        <w:trPr>
          <w:cnfStyle w:val="000000100000" w:firstRow="0" w:lastRow="0" w:firstColumn="0" w:lastColumn="0" w:oddVBand="0" w:evenVBand="0" w:oddHBand="1" w:evenHBand="0" w:firstRowFirstColumn="0" w:firstRowLastColumn="0" w:lastRowFirstColumn="0" w:lastRowLastColumn="0"/>
          <w:trHeight w:val="1398"/>
        </w:trPr>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tcPr>
          <w:p w14:paraId="261B8D0F" w14:textId="5C50A897" w:rsidR="006548A7" w:rsidRPr="0076063F" w:rsidRDefault="006548A7" w:rsidP="002441A4">
            <w:pPr>
              <w:spacing w:line="240" w:lineRule="auto"/>
              <w:ind w:firstLine="708"/>
              <w:rPr>
                <w:sz w:val="22"/>
              </w:rPr>
            </w:pPr>
          </w:p>
          <w:p w14:paraId="09FF4B40" w14:textId="0C591030" w:rsidR="006548A7" w:rsidRPr="0076063F" w:rsidRDefault="006548A7" w:rsidP="002441A4">
            <w:pPr>
              <w:spacing w:line="240" w:lineRule="auto"/>
              <w:ind w:firstLine="708"/>
              <w:rPr>
                <w:sz w:val="22"/>
                <w:lang w:val="es-MX"/>
              </w:rPr>
            </w:pPr>
          </w:p>
          <w:p w14:paraId="21F68A37" w14:textId="77777777" w:rsidR="006548A7" w:rsidRPr="0076063F" w:rsidRDefault="006548A7" w:rsidP="002441A4">
            <w:pPr>
              <w:spacing w:line="240" w:lineRule="auto"/>
              <w:ind w:firstLine="708"/>
              <w:rPr>
                <w:sz w:val="22"/>
                <w:lang w:val="es-MX"/>
              </w:rPr>
            </w:pPr>
          </w:p>
          <w:p w14:paraId="0A212568" w14:textId="77777777" w:rsidR="006548A7" w:rsidRPr="0076063F" w:rsidRDefault="006548A7" w:rsidP="002441A4">
            <w:pPr>
              <w:spacing w:line="240" w:lineRule="auto"/>
              <w:ind w:firstLine="708"/>
              <w:rPr>
                <w:b/>
                <w:sz w:val="22"/>
              </w:rPr>
            </w:pPr>
          </w:p>
          <w:p w14:paraId="34A4B234" w14:textId="77777777" w:rsidR="006548A7" w:rsidRPr="0076063F" w:rsidRDefault="006548A7" w:rsidP="002441A4">
            <w:pPr>
              <w:spacing w:line="240" w:lineRule="auto"/>
              <w:ind w:firstLine="708"/>
              <w:rPr>
                <w:b/>
                <w:sz w:val="22"/>
              </w:rPr>
            </w:pPr>
          </w:p>
          <w:p w14:paraId="2D55458D" w14:textId="77777777" w:rsidR="006548A7" w:rsidRPr="0076063F" w:rsidRDefault="006548A7" w:rsidP="002441A4">
            <w:pPr>
              <w:spacing w:line="240" w:lineRule="auto"/>
              <w:ind w:firstLine="708"/>
              <w:rPr>
                <w:b/>
                <w:sz w:val="22"/>
              </w:rPr>
            </w:pPr>
          </w:p>
          <w:p w14:paraId="3B5A0D73" w14:textId="77777777" w:rsidR="006548A7" w:rsidRPr="0076063F" w:rsidRDefault="006548A7" w:rsidP="002441A4">
            <w:pPr>
              <w:spacing w:line="240" w:lineRule="auto"/>
              <w:ind w:firstLine="708"/>
              <w:rPr>
                <w:b/>
                <w:sz w:val="22"/>
              </w:rPr>
            </w:pPr>
          </w:p>
          <w:p w14:paraId="08C2C118" w14:textId="77777777" w:rsidR="006548A7" w:rsidRPr="0076063F" w:rsidRDefault="006548A7" w:rsidP="002441A4">
            <w:pPr>
              <w:spacing w:line="240" w:lineRule="auto"/>
              <w:ind w:firstLine="708"/>
              <w:rPr>
                <w:b/>
                <w:sz w:val="22"/>
              </w:rPr>
            </w:pPr>
          </w:p>
          <w:p w14:paraId="32767C74" w14:textId="77777777" w:rsidR="006548A7" w:rsidRPr="0076063F" w:rsidRDefault="006548A7" w:rsidP="002441A4">
            <w:pPr>
              <w:spacing w:line="240" w:lineRule="auto"/>
              <w:ind w:firstLine="708"/>
              <w:rPr>
                <w:b/>
                <w:sz w:val="22"/>
              </w:rPr>
            </w:pPr>
          </w:p>
          <w:p w14:paraId="0691339A" w14:textId="77777777" w:rsidR="006548A7" w:rsidRPr="0076063F" w:rsidRDefault="006548A7" w:rsidP="002441A4">
            <w:pPr>
              <w:spacing w:line="240" w:lineRule="auto"/>
              <w:ind w:firstLine="708"/>
              <w:rPr>
                <w:b/>
                <w:sz w:val="22"/>
              </w:rPr>
            </w:pPr>
          </w:p>
          <w:p w14:paraId="0B755D09" w14:textId="77777777" w:rsidR="006548A7" w:rsidRPr="0076063F" w:rsidRDefault="006548A7" w:rsidP="002441A4">
            <w:pPr>
              <w:spacing w:line="240" w:lineRule="auto"/>
              <w:ind w:firstLine="708"/>
              <w:rPr>
                <w:b/>
                <w:sz w:val="22"/>
              </w:rPr>
            </w:pPr>
          </w:p>
          <w:p w14:paraId="307EDDB0" w14:textId="77777777" w:rsidR="006548A7" w:rsidRPr="0076063F" w:rsidRDefault="006548A7" w:rsidP="002441A4">
            <w:pPr>
              <w:spacing w:line="240" w:lineRule="auto"/>
              <w:ind w:firstLine="708"/>
              <w:rPr>
                <w:b/>
                <w:sz w:val="22"/>
              </w:rPr>
            </w:pPr>
          </w:p>
          <w:p w14:paraId="533834C1" w14:textId="15053944" w:rsidR="006548A7" w:rsidRPr="0076063F" w:rsidRDefault="006548A7" w:rsidP="002441A4">
            <w:pPr>
              <w:spacing w:line="240" w:lineRule="auto"/>
              <w:jc w:val="center"/>
              <w:rPr>
                <w:sz w:val="22"/>
              </w:rPr>
            </w:pPr>
            <w:r w:rsidRPr="0076063F">
              <w:rPr>
                <w:b/>
                <w:sz w:val="22"/>
              </w:rPr>
              <w:t>Muestra/Contexto</w:t>
            </w:r>
          </w:p>
        </w:tc>
        <w:tc>
          <w:tcPr>
            <w:tcW w:w="3986" w:type="pct"/>
            <w:shd w:val="clear" w:color="auto" w:fill="FFFFFF" w:themeFill="background1"/>
          </w:tcPr>
          <w:p w14:paraId="683BB13F"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Muestras más grandes de organizaciones para un análisis estadístico más robusto.</w:t>
            </w:r>
          </w:p>
          <w:p w14:paraId="550BBF23"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los flujos de conocimiento en las diferentes regiones del mundo.</w:t>
            </w:r>
          </w:p>
          <w:p w14:paraId="3EB08838"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las empresas innovadoras con redes no locales en zonas rezagadas.</w:t>
            </w:r>
          </w:p>
          <w:p w14:paraId="15669268"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a detalle las diferencias culturales, propósitos y duración de la TC según el contexto donde sea analizado.</w:t>
            </w:r>
          </w:p>
          <w:p w14:paraId="1B0B4CE4" w14:textId="4AF5F1AD"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Considerar los contextos estructurales, habilidad de aprendizaje, experiencias y su importancia para el estudio de la TC</w:t>
            </w:r>
            <w:r w:rsidR="006A36C7" w:rsidRPr="0076063F">
              <w:rPr>
                <w:sz w:val="22"/>
              </w:rPr>
              <w:t>.</w:t>
            </w:r>
          </w:p>
          <w:p w14:paraId="1B9187A5"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Crear un enfoque en el entendimiento del aprendizaje y la generación del conocimiento en comunidades de práctica.</w:t>
            </w:r>
          </w:p>
          <w:p w14:paraId="390D7CFD"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Explorar y examinar las similitudes y diferencias entre los diferentes contextos de clústeres industriales, así como en los países en vías de desarrollo.</w:t>
            </w:r>
          </w:p>
          <w:p w14:paraId="5580CAA7"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Estudiar las contingencias globales para entender la emergencia de nuevos cambios en una economía globalizada.</w:t>
            </w:r>
          </w:p>
          <w:p w14:paraId="48EB5337"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Aumentar el tamaño de muestra para la validación de modelos.</w:t>
            </w:r>
          </w:p>
          <w:p w14:paraId="06E44A10"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Aplicar los modelos micro y macro (como nivel clúster) para validación.</w:t>
            </w:r>
          </w:p>
          <w:p w14:paraId="7EF9FC8F"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si la cultura organizacional afecta la TC.</w:t>
            </w:r>
          </w:p>
          <w:p w14:paraId="575AF55B"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Trasladar modelos micro a nivel macro, tales como los mecanismos para la gobernanza en la TC.</w:t>
            </w:r>
          </w:p>
          <w:p w14:paraId="57838431"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qué determina la “confianza” y “cultura” en el contexto de la implementación de la TC.</w:t>
            </w:r>
          </w:p>
          <w:p w14:paraId="6B73275C"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las prácticas de TC con un amplio rango de aspectos sociales y emocionales positivos y negativos.</w:t>
            </w:r>
          </w:p>
          <w:p w14:paraId="3BB9F347"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el rol de la localización geográfica en el desempeño empresarial.</w:t>
            </w:r>
          </w:p>
          <w:p w14:paraId="67B6B233"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Explorar el intercambio de conocimiento entre universidades en otros países para entender el impacto de la tendencia y regímenes de promoción.</w:t>
            </w:r>
          </w:p>
          <w:p w14:paraId="66DF2C56"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Revisar procesos de transferencia, adaptación e, incluso, apropiación social de los conocimientos y las tecnologías en beneficio del desarrollo económico y social de las regiones y localidades.</w:t>
            </w:r>
          </w:p>
          <w:p w14:paraId="54E0F17E" w14:textId="4F815429"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Desarrollar medidas de parentesco semántico y pragmático, así como comparar los efectos de la relación lingüística y cultural en otros procesos vinculados a la comunicación.</w:t>
            </w:r>
          </w:p>
        </w:tc>
      </w:tr>
    </w:tbl>
    <w:p w14:paraId="4D972712" w14:textId="70A550FD" w:rsidR="0064415F" w:rsidRPr="00403384" w:rsidRDefault="00447131" w:rsidP="00450F0C">
      <w:pPr>
        <w:ind w:firstLine="708"/>
        <w:jc w:val="center"/>
        <w:rPr>
          <w:bCs/>
          <w:color w:val="000000" w:themeColor="text1"/>
          <w:lang w:val="es-MX"/>
        </w:rPr>
      </w:pPr>
      <w:r w:rsidRPr="00403384">
        <w:rPr>
          <w:bCs/>
          <w:color w:val="000000" w:themeColor="text1"/>
          <w:lang w:val="es-MX"/>
        </w:rPr>
        <w:t>Fuente: Elaboración propia</w:t>
      </w:r>
    </w:p>
    <w:p w14:paraId="3AC2BF8C" w14:textId="77777777" w:rsidR="0064415F" w:rsidRPr="00403384" w:rsidRDefault="0064415F" w:rsidP="00403384">
      <w:pPr>
        <w:rPr>
          <w:b/>
          <w:color w:val="000000" w:themeColor="text1"/>
          <w:lang w:val="es-MX"/>
        </w:rPr>
      </w:pPr>
    </w:p>
    <w:p w14:paraId="7CB795A9" w14:textId="77777777" w:rsidR="0076063F" w:rsidRDefault="0076063F" w:rsidP="00450F0C">
      <w:pPr>
        <w:ind w:firstLine="708"/>
        <w:jc w:val="center"/>
        <w:rPr>
          <w:b/>
          <w:color w:val="000000" w:themeColor="text1"/>
          <w:lang w:val="es-MX"/>
        </w:rPr>
      </w:pPr>
    </w:p>
    <w:p w14:paraId="29F56C6E" w14:textId="77777777" w:rsidR="0076063F" w:rsidRDefault="0076063F" w:rsidP="00450F0C">
      <w:pPr>
        <w:ind w:firstLine="708"/>
        <w:jc w:val="center"/>
        <w:rPr>
          <w:b/>
          <w:color w:val="000000" w:themeColor="text1"/>
          <w:lang w:val="es-MX"/>
        </w:rPr>
      </w:pPr>
    </w:p>
    <w:p w14:paraId="474D9180" w14:textId="77777777" w:rsidR="0076063F" w:rsidRDefault="0076063F" w:rsidP="00450F0C">
      <w:pPr>
        <w:ind w:firstLine="708"/>
        <w:jc w:val="center"/>
        <w:rPr>
          <w:b/>
          <w:color w:val="000000" w:themeColor="text1"/>
          <w:lang w:val="es-MX"/>
        </w:rPr>
      </w:pPr>
    </w:p>
    <w:p w14:paraId="05D3B7AA" w14:textId="3CB9312F" w:rsidR="0076063F" w:rsidRDefault="0076063F" w:rsidP="00450F0C">
      <w:pPr>
        <w:ind w:firstLine="708"/>
        <w:jc w:val="center"/>
        <w:rPr>
          <w:b/>
          <w:color w:val="000000" w:themeColor="text1"/>
          <w:lang w:val="es-MX"/>
        </w:rPr>
      </w:pPr>
    </w:p>
    <w:p w14:paraId="27A0BBCE" w14:textId="5C519E9B" w:rsidR="00E34E3A" w:rsidRDefault="00E34E3A" w:rsidP="00450F0C">
      <w:pPr>
        <w:ind w:firstLine="708"/>
        <w:jc w:val="center"/>
        <w:rPr>
          <w:b/>
          <w:color w:val="000000" w:themeColor="text1"/>
          <w:lang w:val="es-MX"/>
        </w:rPr>
      </w:pPr>
    </w:p>
    <w:p w14:paraId="423E992B" w14:textId="7686DFEF" w:rsidR="00E34E3A" w:rsidRDefault="00E34E3A" w:rsidP="00450F0C">
      <w:pPr>
        <w:ind w:firstLine="708"/>
        <w:jc w:val="center"/>
        <w:rPr>
          <w:b/>
          <w:color w:val="000000" w:themeColor="text1"/>
          <w:lang w:val="es-MX"/>
        </w:rPr>
      </w:pPr>
    </w:p>
    <w:p w14:paraId="2F49C172" w14:textId="77777777" w:rsidR="00E34E3A" w:rsidRDefault="00E34E3A" w:rsidP="00450F0C">
      <w:pPr>
        <w:ind w:firstLine="708"/>
        <w:jc w:val="center"/>
        <w:rPr>
          <w:b/>
          <w:color w:val="000000" w:themeColor="text1"/>
          <w:lang w:val="es-MX"/>
        </w:rPr>
      </w:pPr>
    </w:p>
    <w:p w14:paraId="369A03F9" w14:textId="3D6DD22E" w:rsidR="0064415F" w:rsidRPr="00403384" w:rsidRDefault="0064415F" w:rsidP="00E34E3A">
      <w:pPr>
        <w:jc w:val="center"/>
        <w:rPr>
          <w:b/>
          <w:color w:val="000000" w:themeColor="text1"/>
          <w:lang w:val="es-MX"/>
        </w:rPr>
      </w:pPr>
      <w:r w:rsidRPr="00403384">
        <w:rPr>
          <w:b/>
          <w:color w:val="000000" w:themeColor="text1"/>
          <w:lang w:val="es-MX"/>
        </w:rPr>
        <w:lastRenderedPageBreak/>
        <w:t xml:space="preserve">Tabla 4. </w:t>
      </w:r>
      <w:r w:rsidRPr="00403384">
        <w:rPr>
          <w:bCs/>
          <w:color w:val="000000" w:themeColor="text1"/>
          <w:lang w:val="es-MX"/>
        </w:rPr>
        <w:t>Futuras investigaciones para la TC</w:t>
      </w:r>
    </w:p>
    <w:tbl>
      <w:tblPr>
        <w:tblStyle w:val="Cuadrculaclara-nfasis3"/>
        <w:tblW w:w="5000" w:type="pct"/>
        <w:shd w:val="clear" w:color="auto" w:fill="FFFFFF" w:themeFill="background1"/>
        <w:tblLook w:val="0000" w:firstRow="0" w:lastRow="0" w:firstColumn="0" w:lastColumn="0" w:noHBand="0" w:noVBand="0"/>
      </w:tblPr>
      <w:tblGrid>
        <w:gridCol w:w="1951"/>
        <w:gridCol w:w="7669"/>
      </w:tblGrid>
      <w:tr w:rsidR="006548A7" w:rsidRPr="00C90CD2" w14:paraId="6B0882B2" w14:textId="77777777" w:rsidTr="00DD03D3">
        <w:trPr>
          <w:cnfStyle w:val="000000100000" w:firstRow="0" w:lastRow="0" w:firstColumn="0" w:lastColumn="0" w:oddVBand="0" w:evenVBand="0" w:oddHBand="1" w:evenHBand="0" w:firstRowFirstColumn="0" w:firstRowLastColumn="0" w:lastRowFirstColumn="0" w:lastRowLastColumn="0"/>
          <w:trHeight w:val="1398"/>
        </w:trPr>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tcPr>
          <w:p w14:paraId="241247FB" w14:textId="392514B0" w:rsidR="006548A7" w:rsidRPr="00403384" w:rsidRDefault="006548A7" w:rsidP="002441A4">
            <w:pPr>
              <w:spacing w:line="240" w:lineRule="auto"/>
              <w:ind w:firstLine="708"/>
            </w:pPr>
          </w:p>
          <w:p w14:paraId="6C601EF4" w14:textId="77777777" w:rsidR="006548A7" w:rsidRPr="00403384" w:rsidRDefault="006548A7" w:rsidP="002441A4">
            <w:pPr>
              <w:spacing w:line="240" w:lineRule="auto"/>
              <w:ind w:firstLine="708"/>
              <w:rPr>
                <w:lang w:val="es-MX"/>
              </w:rPr>
            </w:pPr>
          </w:p>
          <w:p w14:paraId="3E906E60" w14:textId="77777777" w:rsidR="006548A7" w:rsidRPr="00403384" w:rsidRDefault="006548A7" w:rsidP="002441A4">
            <w:pPr>
              <w:spacing w:line="240" w:lineRule="auto"/>
              <w:ind w:firstLine="708"/>
              <w:rPr>
                <w:lang w:val="es-MX"/>
              </w:rPr>
            </w:pPr>
          </w:p>
          <w:p w14:paraId="45E73CC1" w14:textId="77777777" w:rsidR="006548A7" w:rsidRPr="00403384" w:rsidRDefault="006548A7" w:rsidP="002441A4">
            <w:pPr>
              <w:spacing w:line="240" w:lineRule="auto"/>
              <w:ind w:firstLine="708"/>
              <w:rPr>
                <w:b/>
              </w:rPr>
            </w:pPr>
          </w:p>
          <w:p w14:paraId="531296D2" w14:textId="77777777" w:rsidR="006548A7" w:rsidRPr="00403384" w:rsidRDefault="006548A7" w:rsidP="002441A4">
            <w:pPr>
              <w:spacing w:line="240" w:lineRule="auto"/>
              <w:ind w:firstLine="708"/>
              <w:rPr>
                <w:b/>
              </w:rPr>
            </w:pPr>
          </w:p>
          <w:p w14:paraId="0B30E6E9" w14:textId="77777777" w:rsidR="006548A7" w:rsidRPr="00403384" w:rsidRDefault="006548A7" w:rsidP="002441A4">
            <w:pPr>
              <w:spacing w:line="240" w:lineRule="auto"/>
              <w:ind w:firstLine="708"/>
              <w:rPr>
                <w:b/>
              </w:rPr>
            </w:pPr>
          </w:p>
          <w:p w14:paraId="328D51F6" w14:textId="77777777" w:rsidR="006548A7" w:rsidRPr="00403384" w:rsidRDefault="006548A7" w:rsidP="002441A4">
            <w:pPr>
              <w:spacing w:line="240" w:lineRule="auto"/>
              <w:ind w:firstLine="708"/>
              <w:rPr>
                <w:b/>
              </w:rPr>
            </w:pPr>
          </w:p>
          <w:p w14:paraId="1F231340" w14:textId="77777777" w:rsidR="006A36C7" w:rsidRPr="00403384" w:rsidRDefault="006A36C7" w:rsidP="002441A4">
            <w:pPr>
              <w:spacing w:line="240" w:lineRule="auto"/>
              <w:ind w:firstLine="708"/>
              <w:rPr>
                <w:b/>
              </w:rPr>
            </w:pPr>
          </w:p>
          <w:p w14:paraId="57EC7EFA" w14:textId="77E0C9EF" w:rsidR="006548A7" w:rsidRPr="00403384" w:rsidRDefault="006548A7" w:rsidP="002441A4">
            <w:pPr>
              <w:spacing w:line="240" w:lineRule="auto"/>
              <w:jc w:val="center"/>
            </w:pPr>
            <w:r w:rsidRPr="00403384">
              <w:rPr>
                <w:b/>
              </w:rPr>
              <w:t>Agentes</w:t>
            </w:r>
          </w:p>
        </w:tc>
        <w:tc>
          <w:tcPr>
            <w:tcW w:w="3986" w:type="pct"/>
            <w:shd w:val="clear" w:color="auto" w:fill="FFFFFF" w:themeFill="background1"/>
          </w:tcPr>
          <w:p w14:paraId="6A0D9CBD"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compañías que producen TC.</w:t>
            </w:r>
          </w:p>
          <w:p w14:paraId="2742F68C"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Mapeo del conocimiento a partir de las organizaciones que realizan proyectos.</w:t>
            </w:r>
          </w:p>
          <w:p w14:paraId="4EF92450"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Considerar los contextos estructurales, habilidad de aprendizaje, experiencias y su importancia para el estudio de la TC.</w:t>
            </w:r>
          </w:p>
          <w:p w14:paraId="46F2E788"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Conducir análisis de TC entre clientes y vendedores.</w:t>
            </w:r>
          </w:p>
          <w:p w14:paraId="6FA91768" w14:textId="57989293"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la TC en otras dimensiones como persona-organización, equipo</w:t>
            </w:r>
            <w:r w:rsidR="00AE1760">
              <w:t xml:space="preserve"> </w:t>
            </w:r>
            <w:r w:rsidRPr="00403384">
              <w:t>inter</w:t>
            </w:r>
            <w:r w:rsidR="00AE1760">
              <w:t>-</w:t>
            </w:r>
            <w:r w:rsidRPr="00403384">
              <w:t>firmas, etc.</w:t>
            </w:r>
          </w:p>
          <w:p w14:paraId="44F3EA2A" w14:textId="7CCDBA6A"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la TC entre la relación clúster</w:t>
            </w:r>
            <w:r w:rsidR="00C17874">
              <w:t>-</w:t>
            </w:r>
            <w:r w:rsidRPr="00403384">
              <w:t xml:space="preserve">clúster. </w:t>
            </w:r>
          </w:p>
          <w:p w14:paraId="5C6B30FC"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Medir la recepción del conocimiento y su uso entre los usuarios.</w:t>
            </w:r>
          </w:p>
          <w:p w14:paraId="17432AB0"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las nuevas formas de aprendizaje informal y generación de conocimiento en comunidades de práctica virtuales.</w:t>
            </w:r>
          </w:p>
          <w:p w14:paraId="06C94E13" w14:textId="584563A5"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Medir la importancia relativa de los factores que afectan las características personales y desarrollo de conocimiento</w:t>
            </w:r>
            <w:r w:rsidR="006A36C7" w:rsidRPr="00403384">
              <w:t>.</w:t>
            </w:r>
          </w:p>
          <w:p w14:paraId="73C4E1DA"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Construir sistemas de innovación usando a las firmas como actores centrales.</w:t>
            </w:r>
          </w:p>
          <w:p w14:paraId="631955D0" w14:textId="77777777"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Estudiar el papel de los medios de comunicación social en apoyo a la gestión del conocimiento para el cliente.</w:t>
            </w:r>
          </w:p>
          <w:p w14:paraId="5DFE02DF" w14:textId="7B7581E5"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pPr>
            <w:r w:rsidRPr="00403384">
              <w:t xml:space="preserve">Establecer medidas para extender el intercambio de conocimiento en una universidad e investigar el vínculo entre </w:t>
            </w:r>
            <w:r w:rsidR="00C17874">
              <w:t>e</w:t>
            </w:r>
            <w:r w:rsidR="00C17874" w:rsidRPr="00403384">
              <w:t xml:space="preserve">ste </w:t>
            </w:r>
            <w:r w:rsidRPr="00403384">
              <w:t>y medidas de éxito organizacional tales como crecimiento, innovación, investigación de resultados y reputación.</w:t>
            </w:r>
          </w:p>
          <w:p w14:paraId="53331DBB" w14:textId="47A120C3" w:rsidR="006548A7" w:rsidRPr="00403384"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lang w:val="es-MX"/>
              </w:rPr>
            </w:pPr>
            <w:r w:rsidRPr="00403384">
              <w:t>Probar las relaciones entre las diferencias entre académicos, sus percepciones y la aceptación de una orientación empresarial dentro de su universidad y la participación de académicos en diversas actividades.</w:t>
            </w:r>
          </w:p>
        </w:tc>
      </w:tr>
    </w:tbl>
    <w:p w14:paraId="5AC3729B" w14:textId="55595131" w:rsidR="0064415F" w:rsidRPr="00403384" w:rsidRDefault="00447131" w:rsidP="00450F0C">
      <w:pPr>
        <w:ind w:firstLine="708"/>
        <w:jc w:val="center"/>
        <w:rPr>
          <w:bCs/>
          <w:color w:val="000000" w:themeColor="text1"/>
          <w:lang w:val="es-MX"/>
        </w:rPr>
      </w:pPr>
      <w:r w:rsidRPr="00403384">
        <w:rPr>
          <w:bCs/>
          <w:color w:val="000000" w:themeColor="text1"/>
          <w:lang w:val="es-MX"/>
        </w:rPr>
        <w:t>Fuente: Elaboración propia</w:t>
      </w:r>
    </w:p>
    <w:p w14:paraId="5E8C9A4B" w14:textId="77777777" w:rsidR="00447131" w:rsidRDefault="00447131" w:rsidP="00450F0C">
      <w:pPr>
        <w:ind w:firstLine="708"/>
        <w:jc w:val="center"/>
        <w:rPr>
          <w:b/>
          <w:color w:val="000000" w:themeColor="text1"/>
          <w:lang w:val="es-MX"/>
        </w:rPr>
      </w:pPr>
    </w:p>
    <w:p w14:paraId="16695E28" w14:textId="77777777" w:rsidR="002441A4" w:rsidRDefault="002441A4" w:rsidP="00450F0C">
      <w:pPr>
        <w:ind w:firstLine="708"/>
        <w:jc w:val="center"/>
        <w:rPr>
          <w:b/>
          <w:color w:val="000000" w:themeColor="text1"/>
          <w:lang w:val="es-MX"/>
        </w:rPr>
      </w:pPr>
    </w:p>
    <w:p w14:paraId="634DE665" w14:textId="77777777" w:rsidR="002441A4" w:rsidRDefault="002441A4" w:rsidP="00450F0C">
      <w:pPr>
        <w:ind w:firstLine="708"/>
        <w:jc w:val="center"/>
        <w:rPr>
          <w:b/>
          <w:color w:val="000000" w:themeColor="text1"/>
          <w:lang w:val="es-MX"/>
        </w:rPr>
      </w:pPr>
    </w:p>
    <w:p w14:paraId="3E8C8BF0" w14:textId="18A214DA" w:rsidR="002441A4" w:rsidRDefault="002441A4" w:rsidP="00450F0C">
      <w:pPr>
        <w:ind w:firstLine="708"/>
        <w:jc w:val="center"/>
        <w:rPr>
          <w:b/>
          <w:color w:val="000000" w:themeColor="text1"/>
          <w:lang w:val="es-MX"/>
        </w:rPr>
      </w:pPr>
    </w:p>
    <w:p w14:paraId="1D06A11A" w14:textId="225F14E0" w:rsidR="00E34E3A" w:rsidRDefault="00E34E3A" w:rsidP="00450F0C">
      <w:pPr>
        <w:ind w:firstLine="708"/>
        <w:jc w:val="center"/>
        <w:rPr>
          <w:b/>
          <w:color w:val="000000" w:themeColor="text1"/>
          <w:lang w:val="es-MX"/>
        </w:rPr>
      </w:pPr>
    </w:p>
    <w:p w14:paraId="34B09238" w14:textId="74E634B3" w:rsidR="00E34E3A" w:rsidRDefault="00E34E3A" w:rsidP="00450F0C">
      <w:pPr>
        <w:ind w:firstLine="708"/>
        <w:jc w:val="center"/>
        <w:rPr>
          <w:b/>
          <w:color w:val="000000" w:themeColor="text1"/>
          <w:lang w:val="es-MX"/>
        </w:rPr>
      </w:pPr>
    </w:p>
    <w:p w14:paraId="3E80A65F" w14:textId="77777777" w:rsidR="00E34E3A" w:rsidRDefault="00E34E3A" w:rsidP="00450F0C">
      <w:pPr>
        <w:ind w:firstLine="708"/>
        <w:jc w:val="center"/>
        <w:rPr>
          <w:b/>
          <w:color w:val="000000" w:themeColor="text1"/>
          <w:lang w:val="es-MX"/>
        </w:rPr>
      </w:pPr>
    </w:p>
    <w:p w14:paraId="30E13AAC" w14:textId="77777777" w:rsidR="002441A4" w:rsidRDefault="002441A4" w:rsidP="00450F0C">
      <w:pPr>
        <w:ind w:firstLine="708"/>
        <w:jc w:val="center"/>
        <w:rPr>
          <w:b/>
          <w:color w:val="000000" w:themeColor="text1"/>
          <w:lang w:val="es-MX"/>
        </w:rPr>
      </w:pPr>
    </w:p>
    <w:p w14:paraId="4B94B313" w14:textId="77777777" w:rsidR="002441A4" w:rsidRDefault="002441A4" w:rsidP="00450F0C">
      <w:pPr>
        <w:ind w:firstLine="708"/>
        <w:jc w:val="center"/>
        <w:rPr>
          <w:b/>
          <w:color w:val="000000" w:themeColor="text1"/>
          <w:lang w:val="es-MX"/>
        </w:rPr>
      </w:pPr>
    </w:p>
    <w:p w14:paraId="22A6AA88" w14:textId="77777777" w:rsidR="002441A4" w:rsidRDefault="002441A4" w:rsidP="00450F0C">
      <w:pPr>
        <w:ind w:firstLine="708"/>
        <w:jc w:val="center"/>
        <w:rPr>
          <w:b/>
          <w:color w:val="000000" w:themeColor="text1"/>
          <w:lang w:val="es-MX"/>
        </w:rPr>
      </w:pPr>
    </w:p>
    <w:p w14:paraId="6EE8F9F2" w14:textId="77777777" w:rsidR="002441A4" w:rsidRDefault="002441A4" w:rsidP="00450F0C">
      <w:pPr>
        <w:ind w:firstLine="708"/>
        <w:jc w:val="center"/>
        <w:rPr>
          <w:b/>
          <w:color w:val="000000" w:themeColor="text1"/>
          <w:lang w:val="es-MX"/>
        </w:rPr>
      </w:pPr>
    </w:p>
    <w:p w14:paraId="782FBF1B" w14:textId="6E6D3A79" w:rsidR="0064415F" w:rsidRPr="00403384" w:rsidRDefault="0064415F" w:rsidP="00E34E3A">
      <w:pPr>
        <w:jc w:val="center"/>
        <w:rPr>
          <w:b/>
          <w:color w:val="000000" w:themeColor="text1"/>
          <w:lang w:val="es-MX"/>
        </w:rPr>
      </w:pPr>
      <w:r w:rsidRPr="00403384">
        <w:rPr>
          <w:b/>
          <w:color w:val="000000" w:themeColor="text1"/>
          <w:lang w:val="es-MX"/>
        </w:rPr>
        <w:lastRenderedPageBreak/>
        <w:t xml:space="preserve">Tabla 5. </w:t>
      </w:r>
      <w:r w:rsidRPr="00403384">
        <w:rPr>
          <w:bCs/>
          <w:color w:val="000000" w:themeColor="text1"/>
          <w:lang w:val="es-MX"/>
        </w:rPr>
        <w:t>Futuras investigaciones para la TC</w:t>
      </w:r>
    </w:p>
    <w:tbl>
      <w:tblPr>
        <w:tblStyle w:val="Cuadrculaclara-nfasis3"/>
        <w:tblW w:w="5000" w:type="pct"/>
        <w:shd w:val="clear" w:color="auto" w:fill="FFFFFF" w:themeFill="background1"/>
        <w:tblLook w:val="0000" w:firstRow="0" w:lastRow="0" w:firstColumn="0" w:lastColumn="0" w:noHBand="0" w:noVBand="0"/>
      </w:tblPr>
      <w:tblGrid>
        <w:gridCol w:w="1951"/>
        <w:gridCol w:w="7669"/>
      </w:tblGrid>
      <w:tr w:rsidR="006548A7" w:rsidRPr="0076063F" w14:paraId="12AB0381" w14:textId="77777777" w:rsidTr="00DD03D3">
        <w:trPr>
          <w:cnfStyle w:val="000000100000" w:firstRow="0" w:lastRow="0" w:firstColumn="0" w:lastColumn="0" w:oddVBand="0" w:evenVBand="0" w:oddHBand="1" w:evenHBand="0" w:firstRowFirstColumn="0" w:firstRowLastColumn="0" w:lastRowFirstColumn="0" w:lastRowLastColumn="0"/>
          <w:trHeight w:val="1398"/>
        </w:trPr>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tcPr>
          <w:p w14:paraId="06C541D4" w14:textId="6F69209A" w:rsidR="006548A7" w:rsidRPr="0076063F" w:rsidRDefault="006548A7" w:rsidP="002441A4">
            <w:pPr>
              <w:spacing w:line="240" w:lineRule="auto"/>
              <w:ind w:firstLine="708"/>
              <w:rPr>
                <w:sz w:val="22"/>
              </w:rPr>
            </w:pPr>
          </w:p>
          <w:p w14:paraId="587B133E" w14:textId="77777777" w:rsidR="006548A7" w:rsidRPr="0076063F" w:rsidRDefault="006548A7" w:rsidP="002441A4">
            <w:pPr>
              <w:spacing w:line="240" w:lineRule="auto"/>
              <w:ind w:firstLine="708"/>
              <w:rPr>
                <w:sz w:val="22"/>
                <w:lang w:val="es-MX"/>
              </w:rPr>
            </w:pPr>
          </w:p>
          <w:p w14:paraId="049E1854" w14:textId="77777777" w:rsidR="006548A7" w:rsidRPr="0076063F" w:rsidRDefault="006548A7" w:rsidP="002441A4">
            <w:pPr>
              <w:spacing w:line="240" w:lineRule="auto"/>
              <w:ind w:firstLine="708"/>
              <w:rPr>
                <w:sz w:val="22"/>
                <w:lang w:val="es-MX"/>
              </w:rPr>
            </w:pPr>
          </w:p>
          <w:p w14:paraId="40180A15" w14:textId="77777777" w:rsidR="006548A7" w:rsidRPr="0076063F" w:rsidRDefault="006548A7" w:rsidP="002441A4">
            <w:pPr>
              <w:spacing w:line="240" w:lineRule="auto"/>
              <w:ind w:firstLine="708"/>
              <w:rPr>
                <w:b/>
                <w:sz w:val="22"/>
              </w:rPr>
            </w:pPr>
          </w:p>
          <w:p w14:paraId="7547B0FA" w14:textId="77777777" w:rsidR="006548A7" w:rsidRPr="0076063F" w:rsidRDefault="006548A7" w:rsidP="002441A4">
            <w:pPr>
              <w:spacing w:line="240" w:lineRule="auto"/>
              <w:ind w:firstLine="708"/>
              <w:rPr>
                <w:b/>
                <w:sz w:val="22"/>
              </w:rPr>
            </w:pPr>
          </w:p>
          <w:p w14:paraId="5A5D4F7E" w14:textId="77777777" w:rsidR="006548A7" w:rsidRPr="0076063F" w:rsidRDefault="006548A7" w:rsidP="002441A4">
            <w:pPr>
              <w:spacing w:line="240" w:lineRule="auto"/>
              <w:ind w:firstLine="708"/>
              <w:rPr>
                <w:b/>
                <w:sz w:val="22"/>
              </w:rPr>
            </w:pPr>
          </w:p>
          <w:p w14:paraId="48BF8B89" w14:textId="77777777" w:rsidR="006548A7" w:rsidRPr="0076063F" w:rsidRDefault="006548A7" w:rsidP="002441A4">
            <w:pPr>
              <w:spacing w:line="240" w:lineRule="auto"/>
              <w:ind w:firstLine="708"/>
              <w:rPr>
                <w:b/>
                <w:sz w:val="22"/>
              </w:rPr>
            </w:pPr>
          </w:p>
          <w:p w14:paraId="7758DCC9" w14:textId="77777777" w:rsidR="006548A7" w:rsidRPr="0076063F" w:rsidRDefault="006548A7" w:rsidP="002441A4">
            <w:pPr>
              <w:spacing w:line="240" w:lineRule="auto"/>
              <w:ind w:firstLine="708"/>
              <w:rPr>
                <w:b/>
                <w:sz w:val="22"/>
              </w:rPr>
            </w:pPr>
          </w:p>
          <w:p w14:paraId="271AF8F1" w14:textId="77777777" w:rsidR="006548A7" w:rsidRPr="0076063F" w:rsidRDefault="006548A7" w:rsidP="002441A4">
            <w:pPr>
              <w:spacing w:line="240" w:lineRule="auto"/>
              <w:ind w:firstLine="708"/>
              <w:rPr>
                <w:b/>
                <w:sz w:val="22"/>
              </w:rPr>
            </w:pPr>
          </w:p>
          <w:p w14:paraId="2EA67045" w14:textId="77777777" w:rsidR="006548A7" w:rsidRPr="0076063F" w:rsidRDefault="006548A7" w:rsidP="002441A4">
            <w:pPr>
              <w:spacing w:line="240" w:lineRule="auto"/>
              <w:jc w:val="center"/>
              <w:rPr>
                <w:b/>
                <w:sz w:val="22"/>
              </w:rPr>
            </w:pPr>
          </w:p>
          <w:p w14:paraId="422DD1FF" w14:textId="77777777" w:rsidR="006548A7" w:rsidRPr="0076063F" w:rsidRDefault="006548A7" w:rsidP="002441A4">
            <w:pPr>
              <w:spacing w:line="240" w:lineRule="auto"/>
              <w:jc w:val="center"/>
              <w:rPr>
                <w:b/>
                <w:sz w:val="22"/>
              </w:rPr>
            </w:pPr>
          </w:p>
          <w:p w14:paraId="72DDEFB0" w14:textId="77777777" w:rsidR="006548A7" w:rsidRPr="0076063F" w:rsidRDefault="006548A7" w:rsidP="002441A4">
            <w:pPr>
              <w:spacing w:line="240" w:lineRule="auto"/>
              <w:jc w:val="center"/>
              <w:rPr>
                <w:b/>
                <w:sz w:val="22"/>
              </w:rPr>
            </w:pPr>
          </w:p>
          <w:p w14:paraId="47411ACA" w14:textId="77777777" w:rsidR="006548A7" w:rsidRPr="0076063F" w:rsidRDefault="006548A7" w:rsidP="002441A4">
            <w:pPr>
              <w:spacing w:line="240" w:lineRule="auto"/>
              <w:jc w:val="center"/>
              <w:rPr>
                <w:b/>
                <w:sz w:val="22"/>
              </w:rPr>
            </w:pPr>
          </w:p>
          <w:p w14:paraId="50CCFB02" w14:textId="77655264" w:rsidR="006548A7" w:rsidRPr="0076063F" w:rsidRDefault="006548A7" w:rsidP="002441A4">
            <w:pPr>
              <w:spacing w:line="240" w:lineRule="auto"/>
              <w:jc w:val="center"/>
              <w:rPr>
                <w:sz w:val="22"/>
              </w:rPr>
            </w:pPr>
            <w:r w:rsidRPr="0076063F">
              <w:rPr>
                <w:b/>
                <w:sz w:val="22"/>
              </w:rPr>
              <w:t>Consideraciones metodológicas</w:t>
            </w:r>
          </w:p>
        </w:tc>
        <w:tc>
          <w:tcPr>
            <w:tcW w:w="3986" w:type="pct"/>
            <w:shd w:val="clear" w:color="auto" w:fill="FFFFFF" w:themeFill="background1"/>
          </w:tcPr>
          <w:p w14:paraId="1659C7D3"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Los análisis deben usar menos interpretación subjetiva y metodologías filosóficas.</w:t>
            </w:r>
          </w:p>
          <w:p w14:paraId="0D539CAF" w14:textId="5EE0790D"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Considerar otros factores críticos diferentes de los reflejados en las entrevistas</w:t>
            </w:r>
            <w:r w:rsidR="006A36C7" w:rsidRPr="0076063F">
              <w:rPr>
                <w:sz w:val="22"/>
              </w:rPr>
              <w:t>.</w:t>
            </w:r>
          </w:p>
          <w:p w14:paraId="5BAE8D6F" w14:textId="45D4EECD"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 xml:space="preserve">Proveer más trabajo teórico y empírico a las dimensiones involucradas en la </w:t>
            </w:r>
            <w:r w:rsidR="001F4204" w:rsidRPr="0076063F">
              <w:rPr>
                <w:sz w:val="22"/>
              </w:rPr>
              <w:t>TC</w:t>
            </w:r>
            <w:r w:rsidR="005515CE" w:rsidRPr="0076063F">
              <w:rPr>
                <w:sz w:val="22"/>
              </w:rPr>
              <w:t>.</w:t>
            </w:r>
          </w:p>
          <w:p w14:paraId="5274CD70" w14:textId="772B5BB9"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Usar metodologías sistémicas para analizar el flujo de conocimiento</w:t>
            </w:r>
            <w:r w:rsidR="005515CE" w:rsidRPr="0076063F">
              <w:rPr>
                <w:sz w:val="22"/>
              </w:rPr>
              <w:t>.</w:t>
            </w:r>
          </w:p>
          <w:p w14:paraId="65FA3407"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Usar dinámica de redes y estructura de redes para establecer las relaciones entre las conexiones de la TC.</w:t>
            </w:r>
          </w:p>
          <w:p w14:paraId="4AAAD16D" w14:textId="0B443953" w:rsidR="006548A7" w:rsidRPr="0076063F" w:rsidRDefault="005515CE"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El análisis de redes sociales</w:t>
            </w:r>
            <w:r w:rsidR="00C17874" w:rsidRPr="0076063F">
              <w:rPr>
                <w:sz w:val="22"/>
              </w:rPr>
              <w:t xml:space="preserve"> (ARS</w:t>
            </w:r>
            <w:r w:rsidRPr="0076063F">
              <w:rPr>
                <w:sz w:val="22"/>
              </w:rPr>
              <w:t>) debe ser combinado</w:t>
            </w:r>
            <w:r w:rsidR="006548A7" w:rsidRPr="0076063F">
              <w:rPr>
                <w:sz w:val="22"/>
              </w:rPr>
              <w:t xml:space="preserve"> con métodos matemáticos para mejores resultados.</w:t>
            </w:r>
          </w:p>
          <w:p w14:paraId="1631171F" w14:textId="5357DDDF"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Enfoque en la coevolución entre innovación institucional y tecnológica</w:t>
            </w:r>
            <w:r w:rsidR="005515CE" w:rsidRPr="0076063F">
              <w:rPr>
                <w:sz w:val="22"/>
              </w:rPr>
              <w:t>.</w:t>
            </w:r>
          </w:p>
          <w:p w14:paraId="7450AF8A"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Los resultados obtenidos con análisis estadístico deben ser reforzados con métodos matemáticos para validarlos.</w:t>
            </w:r>
          </w:p>
          <w:p w14:paraId="566B3293"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Utilización de métodos econométricos para encontrar patrones espaciales en los canales de colaboración.</w:t>
            </w:r>
          </w:p>
          <w:p w14:paraId="69800B64"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Estudiar la TC en clústeres con metodologías cuantitativas y casos de estudio.</w:t>
            </w:r>
          </w:p>
          <w:p w14:paraId="7041DAEF"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Desarrollar métodos para una representación empírica del conocimiento.</w:t>
            </w:r>
          </w:p>
          <w:p w14:paraId="2978FA56" w14:textId="6CE7A11B"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Buscar una validación empírica de los modelos de TC.</w:t>
            </w:r>
          </w:p>
          <w:p w14:paraId="2128844B"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Examinar la TC desde la perspectiva de las ciencias cognitivas.</w:t>
            </w:r>
          </w:p>
          <w:p w14:paraId="2A67FCED"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Probar la importancia de las emociones como un mediador en TC con diferentes metodologías.</w:t>
            </w:r>
          </w:p>
          <w:p w14:paraId="725ED51B"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Considerar más variables, reglas interactivas y agentes en modelos de simulación.</w:t>
            </w:r>
          </w:p>
          <w:p w14:paraId="3B2251D0"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Caracterizar los diversos patrones de las interacciones universidad-sociedad en varios ajustes.</w:t>
            </w:r>
          </w:p>
          <w:p w14:paraId="2EA96CB5"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Construcción de un marco teórico para combinar las dimensiones de calidad dentro de las diferentes etapas del proceso de conversión de conocimiento.</w:t>
            </w:r>
          </w:p>
          <w:p w14:paraId="34BC34EB" w14:textId="02EE4911"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Utilizar un enfoque interdisciplinario</w:t>
            </w:r>
            <w:r w:rsidR="005515CE" w:rsidRPr="0076063F">
              <w:rPr>
                <w:sz w:val="22"/>
              </w:rPr>
              <w:t>.</w:t>
            </w:r>
          </w:p>
          <w:p w14:paraId="3346FB0E"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Diferenciar el conocimiento tácito del explícito.</w:t>
            </w:r>
          </w:p>
          <w:p w14:paraId="451A2034" w14:textId="77777777"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Desarrollar una mejor medida para la captura de la adopción y uso del conocimiento transferido.</w:t>
            </w:r>
          </w:p>
          <w:p w14:paraId="165235BF" w14:textId="0D1C74A2"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Modelación dinámica multicriterio.</w:t>
            </w:r>
          </w:p>
          <w:p w14:paraId="027B0EBB" w14:textId="0B3966D0"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rPr>
            </w:pPr>
            <w:r w:rsidRPr="0076063F">
              <w:rPr>
                <w:sz w:val="22"/>
              </w:rPr>
              <w:t>Usar técnicas multinivel (por ejemplo, modelos jerárquicos lineales) para probar marcos teóricos multinivel.</w:t>
            </w:r>
          </w:p>
          <w:p w14:paraId="199C0CFD" w14:textId="49EE7496" w:rsidR="006548A7" w:rsidRPr="0076063F" w:rsidRDefault="006548A7" w:rsidP="002441A4">
            <w:pPr>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2"/>
                <w:lang w:val="es-MX"/>
              </w:rPr>
            </w:pPr>
            <w:r w:rsidRPr="0076063F">
              <w:rPr>
                <w:sz w:val="22"/>
              </w:rPr>
              <w:t>Los estudios longitudinales podrían ofrecer ideas más significativas.</w:t>
            </w:r>
          </w:p>
        </w:tc>
      </w:tr>
    </w:tbl>
    <w:p w14:paraId="3BAD69EB" w14:textId="1B7EFF78" w:rsidR="006548A7" w:rsidRPr="00403384" w:rsidRDefault="00447131" w:rsidP="00447131">
      <w:pPr>
        <w:jc w:val="center"/>
        <w:rPr>
          <w:bCs/>
          <w:color w:val="000000" w:themeColor="text1"/>
          <w:lang w:val="es-MX"/>
        </w:rPr>
      </w:pPr>
      <w:r w:rsidRPr="00403384">
        <w:rPr>
          <w:bCs/>
          <w:color w:val="000000" w:themeColor="text1"/>
          <w:lang w:val="es-MX"/>
        </w:rPr>
        <w:t>Fuente: Elaboración propia</w:t>
      </w:r>
    </w:p>
    <w:p w14:paraId="721B5BCF" w14:textId="249EC175" w:rsidR="00447131" w:rsidRDefault="00447131" w:rsidP="00403384">
      <w:pPr>
        <w:jc w:val="center"/>
        <w:rPr>
          <w:b/>
          <w:color w:val="000000"/>
          <w:sz w:val="28"/>
          <w:szCs w:val="28"/>
          <w:lang w:val="es-ES_tradnl" w:eastAsia="es-MX"/>
        </w:rPr>
      </w:pPr>
    </w:p>
    <w:p w14:paraId="79706FE8" w14:textId="6981FF48" w:rsidR="00E34E3A" w:rsidRDefault="00E34E3A" w:rsidP="00403384">
      <w:pPr>
        <w:jc w:val="center"/>
        <w:rPr>
          <w:b/>
          <w:color w:val="000000"/>
          <w:sz w:val="28"/>
          <w:szCs w:val="28"/>
          <w:lang w:val="es-ES_tradnl" w:eastAsia="es-MX"/>
        </w:rPr>
      </w:pPr>
    </w:p>
    <w:p w14:paraId="3B2B4B7E" w14:textId="06FBEE8E" w:rsidR="00E34E3A" w:rsidRDefault="00E34E3A" w:rsidP="00403384">
      <w:pPr>
        <w:jc w:val="center"/>
        <w:rPr>
          <w:b/>
          <w:color w:val="000000"/>
          <w:sz w:val="28"/>
          <w:szCs w:val="28"/>
          <w:lang w:val="es-ES_tradnl" w:eastAsia="es-MX"/>
        </w:rPr>
      </w:pPr>
    </w:p>
    <w:p w14:paraId="09FB5F88" w14:textId="77777777" w:rsidR="00E34E3A" w:rsidRPr="00450F0C" w:rsidRDefault="00E34E3A" w:rsidP="00403384">
      <w:pPr>
        <w:jc w:val="center"/>
        <w:rPr>
          <w:b/>
          <w:color w:val="000000"/>
          <w:sz w:val="28"/>
          <w:szCs w:val="28"/>
          <w:lang w:val="es-ES_tradnl" w:eastAsia="es-MX"/>
        </w:rPr>
      </w:pPr>
    </w:p>
    <w:p w14:paraId="5BFB702A" w14:textId="77777777" w:rsidR="0076063F" w:rsidRDefault="0076063F" w:rsidP="00686C97">
      <w:pPr>
        <w:jc w:val="center"/>
        <w:rPr>
          <w:b/>
          <w:color w:val="000000"/>
          <w:sz w:val="32"/>
          <w:szCs w:val="32"/>
          <w:lang w:val="es-ES_tradnl" w:eastAsia="es-MX"/>
        </w:rPr>
      </w:pPr>
    </w:p>
    <w:p w14:paraId="2593BF6F" w14:textId="77777777" w:rsidR="00194ACB" w:rsidRPr="00403384" w:rsidRDefault="00194ACB" w:rsidP="00686C97">
      <w:pPr>
        <w:jc w:val="center"/>
        <w:rPr>
          <w:b/>
          <w:color w:val="000000"/>
          <w:sz w:val="32"/>
          <w:szCs w:val="32"/>
          <w:lang w:val="es-ES_tradnl" w:eastAsia="es-MX"/>
        </w:rPr>
      </w:pPr>
      <w:r w:rsidRPr="00403384">
        <w:rPr>
          <w:b/>
          <w:color w:val="000000"/>
          <w:sz w:val="32"/>
          <w:szCs w:val="32"/>
          <w:lang w:val="es-ES_tradnl" w:eastAsia="es-MX"/>
        </w:rPr>
        <w:lastRenderedPageBreak/>
        <w:t>Conclusiones</w:t>
      </w:r>
    </w:p>
    <w:p w14:paraId="3023D0B4" w14:textId="727C5CDF" w:rsidR="00194ACB" w:rsidRPr="00450F0C" w:rsidRDefault="00194ACB" w:rsidP="00450F0C">
      <w:pPr>
        <w:ind w:firstLine="708"/>
        <w:rPr>
          <w:lang w:val="es-MX"/>
        </w:rPr>
      </w:pPr>
      <w:r w:rsidRPr="00450F0C">
        <w:rPr>
          <w:lang w:val="es-MX"/>
        </w:rPr>
        <w:t>En una economía globalizada impulsada por el conocimiento resulta un reto el lograr una efectiva gestión del conocimiento, toda vez que la diversificación se amplifica en cada contexto de estudio y el número de variables crece indefinidamente</w:t>
      </w:r>
      <w:r w:rsidR="00812F42">
        <w:rPr>
          <w:lang w:val="es-MX"/>
        </w:rPr>
        <w:t>.</w:t>
      </w:r>
      <w:r w:rsidRPr="00450F0C">
        <w:rPr>
          <w:lang w:val="es-MX"/>
        </w:rPr>
        <w:t xml:space="preserve"> </w:t>
      </w:r>
      <w:r w:rsidR="00812F42">
        <w:rPr>
          <w:lang w:val="es-MX"/>
        </w:rPr>
        <w:t>E</w:t>
      </w:r>
      <w:r w:rsidR="00812F42" w:rsidRPr="00450F0C">
        <w:rPr>
          <w:lang w:val="es-MX"/>
        </w:rPr>
        <w:t>ntonces</w:t>
      </w:r>
      <w:r w:rsidRPr="00450F0C">
        <w:rPr>
          <w:lang w:val="es-MX"/>
        </w:rPr>
        <w:t>, el situar cada contexto en su marco de referencia facilita la definición de las variables. De esta manera, se tiene que en los alcances de estudio para la TC las variables estudiadas corresponden en su mayoría a patrones de actuación del conocimiento; es por esto</w:t>
      </w:r>
      <w:r w:rsidR="00812F42">
        <w:rPr>
          <w:lang w:val="es-MX"/>
        </w:rPr>
        <w:t xml:space="preserve"> por lo</w:t>
      </w:r>
      <w:r w:rsidRPr="00450F0C">
        <w:rPr>
          <w:lang w:val="es-MX"/>
        </w:rPr>
        <w:t xml:space="preserve"> que predominan los análisis estadísticos en las metodologías.</w:t>
      </w:r>
    </w:p>
    <w:p w14:paraId="690A58E3" w14:textId="32287B8F" w:rsidR="00194ACB" w:rsidRPr="00450F0C" w:rsidRDefault="00194ACB" w:rsidP="00450F0C">
      <w:pPr>
        <w:ind w:firstLine="708"/>
        <w:rPr>
          <w:lang w:val="es-MX"/>
        </w:rPr>
      </w:pPr>
      <w:r w:rsidRPr="00450F0C">
        <w:rPr>
          <w:lang w:val="es-MX"/>
        </w:rPr>
        <w:t>La importancia que se le ha dado al estudio dentro y entre organizaciones se ha vuelto más relevante</w:t>
      </w:r>
      <w:r w:rsidR="00812F42">
        <w:rPr>
          <w:lang w:val="es-MX"/>
        </w:rPr>
        <w:t>,</w:t>
      </w:r>
      <w:r w:rsidRPr="00450F0C">
        <w:rPr>
          <w:lang w:val="es-MX"/>
        </w:rPr>
        <w:t xml:space="preserve"> aunque la cantidad de estudios en empresas micro y pequeñas es limitada, lo cual es un área de oportunidad en este campo. Al mismo tiempo, se debe considerar a todo el personal </w:t>
      </w:r>
      <w:r w:rsidR="00812F42">
        <w:rPr>
          <w:lang w:val="es-MX"/>
        </w:rPr>
        <w:t>de</w:t>
      </w:r>
      <w:r w:rsidR="00812F42" w:rsidRPr="00450F0C">
        <w:rPr>
          <w:lang w:val="es-MX"/>
        </w:rPr>
        <w:t xml:space="preserve"> </w:t>
      </w:r>
      <w:r w:rsidRPr="00450F0C">
        <w:rPr>
          <w:lang w:val="es-MX"/>
        </w:rPr>
        <w:t>una organización</w:t>
      </w:r>
      <w:r w:rsidR="00812F42">
        <w:rPr>
          <w:lang w:val="es-MX"/>
        </w:rPr>
        <w:t>,</w:t>
      </w:r>
      <w:r w:rsidRPr="00450F0C">
        <w:rPr>
          <w:lang w:val="es-MX"/>
        </w:rPr>
        <w:t xml:space="preserve"> ya que no </w:t>
      </w:r>
      <w:r w:rsidR="00812F42" w:rsidRPr="00450F0C">
        <w:rPr>
          <w:lang w:val="es-MX"/>
        </w:rPr>
        <w:t>s</w:t>
      </w:r>
      <w:r w:rsidR="00812F42">
        <w:rPr>
          <w:lang w:val="es-MX"/>
        </w:rPr>
        <w:t>o</w:t>
      </w:r>
      <w:r w:rsidR="00812F42" w:rsidRPr="00450F0C">
        <w:rPr>
          <w:lang w:val="es-MX"/>
        </w:rPr>
        <w:t xml:space="preserve">lo </w:t>
      </w:r>
      <w:r w:rsidRPr="00450F0C">
        <w:rPr>
          <w:lang w:val="es-MX"/>
        </w:rPr>
        <w:t>los altos mandos tienen la responsabilidad de diseminar el conocimiento.</w:t>
      </w:r>
    </w:p>
    <w:p w14:paraId="4D00F1F4" w14:textId="15E31F04" w:rsidR="00194ACB" w:rsidRPr="00450F0C" w:rsidRDefault="00194ACB" w:rsidP="00450F0C">
      <w:pPr>
        <w:ind w:firstLine="708"/>
        <w:rPr>
          <w:lang w:val="es-MX"/>
        </w:rPr>
      </w:pPr>
      <w:r w:rsidRPr="00450F0C">
        <w:rPr>
          <w:lang w:val="es-MX"/>
        </w:rPr>
        <w:t>La inclusión de metodologías como las cuantitativas y de orden sistémico podrían ser una herramienta útil para las variables de tipo social</w:t>
      </w:r>
      <w:r w:rsidR="00812F42">
        <w:rPr>
          <w:lang w:val="es-MX"/>
        </w:rPr>
        <w:t>.</w:t>
      </w:r>
      <w:r w:rsidR="00812F42" w:rsidRPr="00450F0C">
        <w:rPr>
          <w:lang w:val="es-MX"/>
        </w:rPr>
        <w:t xml:space="preserve"> </w:t>
      </w:r>
      <w:r w:rsidR="00812F42">
        <w:rPr>
          <w:lang w:val="es-MX"/>
        </w:rPr>
        <w:t>E</w:t>
      </w:r>
      <w:r w:rsidR="00812F42" w:rsidRPr="00450F0C">
        <w:rPr>
          <w:lang w:val="es-MX"/>
        </w:rPr>
        <w:t xml:space="preserve">sto </w:t>
      </w:r>
      <w:r w:rsidRPr="00450F0C">
        <w:rPr>
          <w:lang w:val="es-MX"/>
        </w:rPr>
        <w:t>permitirá realizar investigaciones más robustas que aporten resultados cada vez más contundentes. Ejemplos de estas herramientas son la dinámica de sistemas, redes, sistemas suaves y sistemas viables.</w:t>
      </w:r>
    </w:p>
    <w:p w14:paraId="384EF04A" w14:textId="6801BDEE" w:rsidR="00194ACB" w:rsidRPr="00450F0C" w:rsidRDefault="00194ACB" w:rsidP="00450F0C">
      <w:pPr>
        <w:ind w:firstLine="708"/>
        <w:rPr>
          <w:lang w:val="es-MX"/>
        </w:rPr>
      </w:pPr>
      <w:r w:rsidRPr="00450F0C">
        <w:rPr>
          <w:lang w:val="es-MX"/>
        </w:rPr>
        <w:t>Es importante señalar también que las investigaciones para la TC se encuentran más enfocadas en el estudio del emisor del conocimiento que en el receptor. Así, es igual de importante considerar a ambos para poder evaluar la calidad del recurso que están absorbiendo</w:t>
      </w:r>
      <w:r w:rsidR="00812F42">
        <w:rPr>
          <w:lang w:val="es-MX"/>
        </w:rPr>
        <w:t>,</w:t>
      </w:r>
      <w:r w:rsidRPr="00450F0C">
        <w:rPr>
          <w:lang w:val="es-MX"/>
        </w:rPr>
        <w:t xml:space="preserve"> ya que el conocimiento es un elemento abstracto complicado de medir.</w:t>
      </w:r>
    </w:p>
    <w:p w14:paraId="476507C5" w14:textId="77777777" w:rsidR="00194ACB" w:rsidRPr="00450F0C" w:rsidRDefault="00194ACB" w:rsidP="00450F0C">
      <w:pPr>
        <w:ind w:firstLine="708"/>
        <w:rPr>
          <w:lang w:val="es-MX"/>
        </w:rPr>
      </w:pPr>
      <w:r w:rsidRPr="00450F0C">
        <w:rPr>
          <w:lang w:val="es-MX"/>
        </w:rPr>
        <w:t>Otras áreas de oportunidad están enfocadas en analizar de forma sistemática cómo el proceso de TC se agencia en cada actor involucrado y cómo se puede medir dicho proceso.</w:t>
      </w:r>
    </w:p>
    <w:p w14:paraId="09E7F5F3" w14:textId="283EA638" w:rsidR="00194ACB" w:rsidRPr="00450F0C" w:rsidRDefault="00194ACB" w:rsidP="00450F0C">
      <w:pPr>
        <w:ind w:firstLine="708"/>
        <w:rPr>
          <w:lang w:val="es-MX"/>
        </w:rPr>
      </w:pPr>
      <w:r w:rsidRPr="00450F0C">
        <w:rPr>
          <w:lang w:val="es-MX"/>
        </w:rPr>
        <w:t>Resulta significativo que los países asiáticos est</w:t>
      </w:r>
      <w:r w:rsidR="009413E8">
        <w:rPr>
          <w:lang w:val="es-MX"/>
        </w:rPr>
        <w:t>é</w:t>
      </w:r>
      <w:r w:rsidRPr="00450F0C">
        <w:rPr>
          <w:lang w:val="es-MX"/>
        </w:rPr>
        <w:t xml:space="preserve">n realizando grandes esfuerzos en entender los procesos cognitivos relativos al conocimiento, empleando metodologías basadas en el análisis </w:t>
      </w:r>
      <w:r w:rsidR="00F21C84" w:rsidRPr="00450F0C">
        <w:rPr>
          <w:lang w:val="es-MX"/>
        </w:rPr>
        <w:t>lógico</w:t>
      </w:r>
      <w:r w:rsidR="00F21C84">
        <w:rPr>
          <w:lang w:val="es-MX"/>
        </w:rPr>
        <w:t>-</w:t>
      </w:r>
      <w:r w:rsidRPr="00450F0C">
        <w:rPr>
          <w:lang w:val="es-MX"/>
        </w:rPr>
        <w:t>matemático para hallar resultados con un mayor apego a la realidad.</w:t>
      </w:r>
    </w:p>
    <w:p w14:paraId="22D3158A" w14:textId="496DBEE6" w:rsidR="00194ACB" w:rsidRPr="00450F0C" w:rsidRDefault="00194ACB" w:rsidP="00450F0C">
      <w:pPr>
        <w:ind w:firstLine="708"/>
        <w:rPr>
          <w:lang w:val="es-MX"/>
        </w:rPr>
      </w:pPr>
      <w:r w:rsidRPr="00450F0C">
        <w:rPr>
          <w:lang w:val="es-MX"/>
        </w:rPr>
        <w:t>Finalmente, las investigaciones futuras podrían encaminarse a responder qué tipo de conocimiento es transferido y qué tipo de conocimiento es absorbido durante el proceso de TC, así como intentar medir la tasa de absorción y transferencia a través de análisis de redes, especialmente en las organizaciones, o el empleo de herramientas sistémicas para obtener información a nivel nacional.</w:t>
      </w:r>
    </w:p>
    <w:p w14:paraId="4D8F74B3" w14:textId="77777777" w:rsidR="00206ACD" w:rsidRPr="00686C97" w:rsidRDefault="00206ACD" w:rsidP="00686C97">
      <w:pPr>
        <w:jc w:val="center"/>
        <w:rPr>
          <w:b/>
          <w:color w:val="000000"/>
          <w:sz w:val="28"/>
          <w:szCs w:val="32"/>
          <w:lang w:val="es-ES_tradnl" w:eastAsia="es-MX"/>
        </w:rPr>
      </w:pPr>
      <w:r w:rsidRPr="00686C97">
        <w:rPr>
          <w:b/>
          <w:color w:val="000000"/>
          <w:sz w:val="28"/>
          <w:szCs w:val="32"/>
          <w:lang w:val="es-ES_tradnl" w:eastAsia="es-MX"/>
        </w:rPr>
        <w:lastRenderedPageBreak/>
        <w:t>Agradecimientos</w:t>
      </w:r>
    </w:p>
    <w:p w14:paraId="137CCA20" w14:textId="6DE844B3" w:rsidR="00206ACD" w:rsidRPr="00450F0C" w:rsidRDefault="00206ACD" w:rsidP="00450F0C">
      <w:pPr>
        <w:ind w:firstLine="708"/>
        <w:rPr>
          <w:lang w:val="es-ES_tradnl"/>
        </w:rPr>
      </w:pPr>
      <w:r w:rsidRPr="00450F0C">
        <w:rPr>
          <w:lang w:val="es-ES_tradnl"/>
        </w:rPr>
        <w:t>Agradecemos las facilidades otorgadas para la realización de este trabajo al Instituto Politécnico Nacional</w:t>
      </w:r>
      <w:r w:rsidR="00EC39DD" w:rsidRPr="00450F0C">
        <w:rPr>
          <w:lang w:val="es-ES_tradnl"/>
        </w:rPr>
        <w:t>,</w:t>
      </w:r>
      <w:r w:rsidRPr="00450F0C">
        <w:rPr>
          <w:lang w:val="es-ES_tradnl"/>
        </w:rPr>
        <w:t xml:space="preserve"> a través de la Secretaría de Investigación y Posgrado</w:t>
      </w:r>
      <w:r w:rsidR="00EC39DD" w:rsidRPr="00450F0C">
        <w:rPr>
          <w:lang w:val="es-ES_tradnl"/>
        </w:rPr>
        <w:t xml:space="preserve"> con</w:t>
      </w:r>
      <w:r w:rsidRPr="00450F0C">
        <w:rPr>
          <w:lang w:val="es-ES_tradnl"/>
        </w:rPr>
        <w:t xml:space="preserve"> los proyecto</w:t>
      </w:r>
      <w:r w:rsidR="00EC39DD" w:rsidRPr="00450F0C">
        <w:rPr>
          <w:lang w:val="es-ES_tradnl"/>
        </w:rPr>
        <w:t>s</w:t>
      </w:r>
      <w:r w:rsidRPr="00450F0C">
        <w:rPr>
          <w:lang w:val="es-ES_tradnl"/>
        </w:rPr>
        <w:t xml:space="preserve"> SIP 20180023 y </w:t>
      </w:r>
      <w:r w:rsidR="00EC39DD" w:rsidRPr="00450F0C">
        <w:rPr>
          <w:lang w:val="es-ES_tradnl"/>
        </w:rPr>
        <w:t>SIP 20180688</w:t>
      </w:r>
      <w:r w:rsidRPr="00450F0C">
        <w:rPr>
          <w:lang w:val="es-ES_tradnl"/>
        </w:rPr>
        <w:t>. A la Unidad Interdisciplinaria de Ingeniería y Ciencias Sociales y Administrativas</w:t>
      </w:r>
      <w:r w:rsidR="00EB5265">
        <w:rPr>
          <w:lang w:val="es-ES_tradnl"/>
        </w:rPr>
        <w:t xml:space="preserve"> (</w:t>
      </w:r>
      <w:proofErr w:type="spellStart"/>
      <w:r w:rsidR="00EB5265" w:rsidRPr="00EB5265">
        <w:rPr>
          <w:lang w:val="es-ES_tradnl"/>
        </w:rPr>
        <w:t>Upiicsa</w:t>
      </w:r>
      <w:proofErr w:type="spellEnd"/>
      <w:r w:rsidR="00EB5265">
        <w:rPr>
          <w:lang w:val="es-ES_tradnl"/>
        </w:rPr>
        <w:t>)</w:t>
      </w:r>
      <w:r w:rsidRPr="00450F0C">
        <w:rPr>
          <w:lang w:val="es-ES_tradnl"/>
        </w:rPr>
        <w:t xml:space="preserve"> y</w:t>
      </w:r>
      <w:r w:rsidR="00A9140A">
        <w:rPr>
          <w:lang w:val="es-ES_tradnl"/>
        </w:rPr>
        <w:t xml:space="preserve"> al</w:t>
      </w:r>
      <w:r w:rsidRPr="00450F0C">
        <w:rPr>
          <w:lang w:val="es-ES_tradnl"/>
        </w:rPr>
        <w:t xml:space="preserve"> Centro de Investigación y Desarrollo de </w:t>
      </w:r>
      <w:r w:rsidR="00D10C22" w:rsidRPr="00450F0C">
        <w:rPr>
          <w:lang w:val="es-ES_tradnl"/>
        </w:rPr>
        <w:t>Tecnología</w:t>
      </w:r>
      <w:r w:rsidRPr="00450F0C">
        <w:rPr>
          <w:lang w:val="es-ES_tradnl"/>
        </w:rPr>
        <w:t xml:space="preserve"> Digital</w:t>
      </w:r>
      <w:r w:rsidR="005E1999">
        <w:rPr>
          <w:lang w:val="es-ES_tradnl"/>
        </w:rPr>
        <w:t xml:space="preserve"> (</w:t>
      </w:r>
      <w:proofErr w:type="spellStart"/>
      <w:r w:rsidR="005E1999" w:rsidRPr="005E1999">
        <w:rPr>
          <w:lang w:val="es-ES_tradnl"/>
        </w:rPr>
        <w:t>Citedi</w:t>
      </w:r>
      <w:proofErr w:type="spellEnd"/>
      <w:r w:rsidR="005E1999">
        <w:rPr>
          <w:lang w:val="es-ES_tradnl"/>
        </w:rPr>
        <w:t>)</w:t>
      </w:r>
      <w:r w:rsidRPr="00450F0C">
        <w:rPr>
          <w:lang w:val="es-ES_tradnl"/>
        </w:rPr>
        <w:t>. Asimismo, al Programa de Estímulo al Desempeño de los Investigadores (EDI)</w:t>
      </w:r>
      <w:r w:rsidR="00555C23">
        <w:rPr>
          <w:lang w:val="es-ES_tradnl"/>
        </w:rPr>
        <w:t>,</w:t>
      </w:r>
      <w:r w:rsidRPr="00450F0C">
        <w:rPr>
          <w:lang w:val="es-ES_tradnl"/>
        </w:rPr>
        <w:t xml:space="preserve"> al Programa de Estímulo al Desempeño Docente (EDD) y</w:t>
      </w:r>
      <w:r w:rsidR="00555C23">
        <w:rPr>
          <w:lang w:val="es-ES_tradnl"/>
        </w:rPr>
        <w:t xml:space="preserve"> a la</w:t>
      </w:r>
      <w:r w:rsidRPr="00450F0C">
        <w:rPr>
          <w:lang w:val="es-ES_tradnl"/>
        </w:rPr>
        <w:t xml:space="preserve"> </w:t>
      </w:r>
      <w:r w:rsidR="00555C23" w:rsidRPr="00555C23">
        <w:rPr>
          <w:lang w:val="es-ES_tradnl"/>
        </w:rPr>
        <w:t xml:space="preserve">Comisión de Operación y Fomento de Actividades Académicas </w:t>
      </w:r>
      <w:r w:rsidR="005E1999">
        <w:rPr>
          <w:lang w:val="es-ES_tradnl"/>
        </w:rPr>
        <w:t>(</w:t>
      </w:r>
      <w:proofErr w:type="spellStart"/>
      <w:r w:rsidR="005E1999" w:rsidRPr="00450F0C">
        <w:rPr>
          <w:lang w:val="es-ES_tradnl"/>
        </w:rPr>
        <w:t>Cofaa</w:t>
      </w:r>
      <w:proofErr w:type="spellEnd"/>
      <w:r w:rsidR="005E1999">
        <w:rPr>
          <w:lang w:val="es-ES_tradnl"/>
        </w:rPr>
        <w:t>)</w:t>
      </w:r>
      <w:r w:rsidRPr="00450F0C">
        <w:rPr>
          <w:lang w:val="es-ES_tradnl"/>
        </w:rPr>
        <w:t>.</w:t>
      </w:r>
    </w:p>
    <w:p w14:paraId="5FC5FC3A" w14:textId="77777777" w:rsidR="00EE39A7" w:rsidRDefault="00EE39A7" w:rsidP="00450F0C">
      <w:pPr>
        <w:ind w:firstLine="708"/>
        <w:rPr>
          <w:b/>
          <w:color w:val="000000"/>
          <w:sz w:val="28"/>
          <w:szCs w:val="28"/>
          <w:lang w:val="es-ES_tradnl" w:eastAsia="es-MX"/>
        </w:rPr>
      </w:pPr>
    </w:p>
    <w:p w14:paraId="46764EDB" w14:textId="31D2C258" w:rsidR="00194ACB" w:rsidRPr="00686C97" w:rsidRDefault="00EC39DD" w:rsidP="00403384">
      <w:pPr>
        <w:rPr>
          <w:rFonts w:ascii="Calibri" w:eastAsiaTheme="minorHAnsi" w:hAnsi="Calibri" w:cs="Calibri"/>
          <w:b/>
          <w:sz w:val="28"/>
          <w:lang w:eastAsia="en-US"/>
        </w:rPr>
      </w:pPr>
      <w:r w:rsidRPr="00686C97">
        <w:rPr>
          <w:rFonts w:ascii="Calibri" w:eastAsiaTheme="minorHAnsi" w:hAnsi="Calibri" w:cs="Calibri"/>
          <w:b/>
          <w:sz w:val="28"/>
          <w:lang w:eastAsia="en-US"/>
        </w:rPr>
        <w:t>Referencias</w:t>
      </w:r>
    </w:p>
    <w:p w14:paraId="43BC146E" w14:textId="77777777" w:rsidR="00194ACB" w:rsidRPr="00450F0C" w:rsidRDefault="00194ACB" w:rsidP="00403384">
      <w:pPr>
        <w:ind w:left="709" w:hanging="709"/>
        <w:rPr>
          <w:lang w:val="en-US"/>
        </w:rPr>
      </w:pPr>
      <w:r w:rsidRPr="00450F0C">
        <w:rPr>
          <w:lang w:val="es-MX"/>
        </w:rPr>
        <w:fldChar w:fldCharType="begin"/>
      </w:r>
      <w:r w:rsidRPr="00450F0C">
        <w:rPr>
          <w:lang w:val="es-MX"/>
        </w:rPr>
        <w:instrText xml:space="preserve"> ADDIN EN.REFLIST </w:instrText>
      </w:r>
      <w:r w:rsidRPr="00450F0C">
        <w:rPr>
          <w:lang w:val="es-MX"/>
        </w:rPr>
        <w:fldChar w:fldCharType="separate"/>
      </w:r>
      <w:r w:rsidRPr="00450F0C">
        <w:t xml:space="preserve">Abou Zeid, E. S. (2002). </w:t>
      </w:r>
      <w:r w:rsidRPr="00450F0C">
        <w:rPr>
          <w:lang w:val="en-US"/>
        </w:rPr>
        <w:t xml:space="preserve">A knowledge management reference model. </w:t>
      </w:r>
      <w:r w:rsidRPr="00450F0C">
        <w:rPr>
          <w:i/>
          <w:lang w:val="en-US"/>
        </w:rPr>
        <w:t>Journal of Knowledge Management, 6</w:t>
      </w:r>
      <w:r w:rsidRPr="00450F0C">
        <w:rPr>
          <w:lang w:val="en-US"/>
        </w:rPr>
        <w:t xml:space="preserve">(5), 486-499. </w:t>
      </w:r>
    </w:p>
    <w:p w14:paraId="216896E1" w14:textId="02A07C38" w:rsidR="00194ACB" w:rsidRPr="00450F0C" w:rsidRDefault="00194ACB" w:rsidP="00403384">
      <w:pPr>
        <w:ind w:left="709" w:hanging="709"/>
        <w:rPr>
          <w:lang w:val="en-US"/>
        </w:rPr>
      </w:pPr>
      <w:r w:rsidRPr="00450F0C">
        <w:rPr>
          <w:lang w:val="en-US"/>
        </w:rPr>
        <w:t>Acs, Z. J., Anselin, L.</w:t>
      </w:r>
      <w:r w:rsidR="005E1999">
        <w:rPr>
          <w:lang w:val="en-US"/>
        </w:rPr>
        <w:t xml:space="preserve"> and</w:t>
      </w:r>
      <w:r w:rsidRPr="00450F0C">
        <w:rPr>
          <w:lang w:val="en-US"/>
        </w:rPr>
        <w:t xml:space="preserve"> Varga, A. (2002). Patents and innovation counts as measures of regional production of new knowledge. </w:t>
      </w:r>
      <w:r w:rsidRPr="00450F0C">
        <w:rPr>
          <w:i/>
          <w:lang w:val="en-US"/>
        </w:rPr>
        <w:t>Research policy, 31</w:t>
      </w:r>
      <w:r w:rsidRPr="00450F0C">
        <w:rPr>
          <w:lang w:val="en-US"/>
        </w:rPr>
        <w:t xml:space="preserve">(7), 1069-1085. </w:t>
      </w:r>
    </w:p>
    <w:p w14:paraId="44710430" w14:textId="77777777" w:rsidR="00194ACB" w:rsidRPr="00450F0C" w:rsidRDefault="00194ACB" w:rsidP="00403384">
      <w:pPr>
        <w:ind w:left="709" w:hanging="709"/>
        <w:rPr>
          <w:lang w:val="en-US"/>
        </w:rPr>
      </w:pPr>
      <w:r w:rsidRPr="00450F0C">
        <w:rPr>
          <w:lang w:val="en-US"/>
        </w:rPr>
        <w:t xml:space="preserve">Agrawal, A. K. (2001). University-to-industry knowledge transfer: Literature review and unanswered questions. </w:t>
      </w:r>
      <w:r w:rsidRPr="00450F0C">
        <w:rPr>
          <w:i/>
          <w:lang w:val="en-US"/>
        </w:rPr>
        <w:t>International Journal of Management Reviews, 3</w:t>
      </w:r>
      <w:r w:rsidRPr="00450F0C">
        <w:rPr>
          <w:lang w:val="en-US"/>
        </w:rPr>
        <w:t xml:space="preserve">(4), 285-302. </w:t>
      </w:r>
    </w:p>
    <w:p w14:paraId="3EBA8618" w14:textId="61CA271D" w:rsidR="00194ACB" w:rsidRPr="00450F0C" w:rsidRDefault="00194ACB" w:rsidP="00403384">
      <w:pPr>
        <w:ind w:left="709" w:hanging="709"/>
        <w:rPr>
          <w:lang w:val="en-US"/>
        </w:rPr>
      </w:pPr>
      <w:r w:rsidRPr="00450F0C">
        <w:rPr>
          <w:lang w:val="en-US"/>
        </w:rPr>
        <w:t>Al Alawi, A. I., Al Marzooqi, N. Y.</w:t>
      </w:r>
      <w:r w:rsidR="005E1999">
        <w:rPr>
          <w:lang w:val="en-US"/>
        </w:rPr>
        <w:t xml:space="preserve"> and</w:t>
      </w:r>
      <w:r w:rsidRPr="00450F0C">
        <w:rPr>
          <w:lang w:val="en-US"/>
        </w:rPr>
        <w:t xml:space="preserve"> Mohammed, Y. F. (2007). Organizational culture and knowledge sharing: critical success factors. </w:t>
      </w:r>
      <w:r w:rsidRPr="00450F0C">
        <w:rPr>
          <w:i/>
          <w:lang w:val="en-US"/>
        </w:rPr>
        <w:t>Journal of knowledge management, 11</w:t>
      </w:r>
      <w:r w:rsidRPr="00450F0C">
        <w:rPr>
          <w:lang w:val="en-US"/>
        </w:rPr>
        <w:t xml:space="preserve">(2), 22-42. </w:t>
      </w:r>
    </w:p>
    <w:p w14:paraId="14B72CB3" w14:textId="234B7B46" w:rsidR="00194ACB" w:rsidRPr="00450F0C" w:rsidRDefault="00194ACB" w:rsidP="00403384">
      <w:pPr>
        <w:ind w:left="709" w:hanging="709"/>
        <w:rPr>
          <w:lang w:val="en-US"/>
        </w:rPr>
      </w:pPr>
      <w:r w:rsidRPr="00450F0C">
        <w:rPr>
          <w:lang w:val="en-US"/>
        </w:rPr>
        <w:t>Alavi, M.</w:t>
      </w:r>
      <w:r w:rsidR="005E1999">
        <w:rPr>
          <w:lang w:val="en-US"/>
        </w:rPr>
        <w:t xml:space="preserve"> and</w:t>
      </w:r>
      <w:r w:rsidRPr="00450F0C">
        <w:rPr>
          <w:lang w:val="en-US"/>
        </w:rPr>
        <w:t xml:space="preserve"> Leidner, D. E. (2001). Review: Knowledge management and knowledge management systems: Conceptual foundations and research issues. </w:t>
      </w:r>
      <w:r w:rsidRPr="00450F0C">
        <w:rPr>
          <w:i/>
          <w:lang w:val="en-US"/>
        </w:rPr>
        <w:t>MIS quarterly</w:t>
      </w:r>
      <w:r w:rsidRPr="00450F0C">
        <w:rPr>
          <w:lang w:val="en-US"/>
        </w:rPr>
        <w:t xml:space="preserve">, 107-136. </w:t>
      </w:r>
    </w:p>
    <w:p w14:paraId="523A8AAB" w14:textId="21C500F3" w:rsidR="00194ACB" w:rsidRPr="00450F0C" w:rsidRDefault="00194ACB" w:rsidP="00403384">
      <w:pPr>
        <w:ind w:left="709" w:hanging="709"/>
        <w:rPr>
          <w:lang w:val="en-US"/>
        </w:rPr>
      </w:pPr>
      <w:r w:rsidRPr="00450F0C">
        <w:rPr>
          <w:lang w:val="en-US"/>
        </w:rPr>
        <w:t>Alcacer, J.</w:t>
      </w:r>
      <w:r w:rsidR="005E1999">
        <w:rPr>
          <w:lang w:val="en-US"/>
        </w:rPr>
        <w:t xml:space="preserve"> and</w:t>
      </w:r>
      <w:r w:rsidRPr="00450F0C">
        <w:rPr>
          <w:lang w:val="en-US"/>
        </w:rPr>
        <w:t xml:space="preserve"> Gittelman, M. (2006). Patent citations as a measure of knowledge flows: The influence of examiner citations. </w:t>
      </w:r>
      <w:r w:rsidRPr="00450F0C">
        <w:rPr>
          <w:i/>
          <w:lang w:val="en-US"/>
        </w:rPr>
        <w:t>The Review of Economics and Statistics, 88</w:t>
      </w:r>
      <w:r w:rsidRPr="00450F0C">
        <w:rPr>
          <w:lang w:val="en-US"/>
        </w:rPr>
        <w:t xml:space="preserve">(4), 774-779. </w:t>
      </w:r>
    </w:p>
    <w:p w14:paraId="2AE6B271" w14:textId="77777777" w:rsidR="00194ACB" w:rsidRPr="00450F0C" w:rsidRDefault="00194ACB" w:rsidP="00403384">
      <w:pPr>
        <w:ind w:left="709" w:hanging="709"/>
        <w:rPr>
          <w:lang w:val="en-US"/>
        </w:rPr>
      </w:pPr>
      <w:r w:rsidRPr="00450F0C">
        <w:rPr>
          <w:lang w:val="en-US"/>
        </w:rPr>
        <w:t xml:space="preserve">Allen, P. M. (2014). Evolution: complexity, uncertainty and innovation. </w:t>
      </w:r>
      <w:r w:rsidRPr="00450F0C">
        <w:rPr>
          <w:i/>
          <w:lang w:val="en-US"/>
        </w:rPr>
        <w:t>Journal of Evolutionary Economics, 24</w:t>
      </w:r>
      <w:r w:rsidRPr="00450F0C">
        <w:rPr>
          <w:lang w:val="en-US"/>
        </w:rPr>
        <w:t xml:space="preserve">(2), 265-289. </w:t>
      </w:r>
    </w:p>
    <w:p w14:paraId="6F58573D" w14:textId="77777777" w:rsidR="00194ACB" w:rsidRPr="00450F0C" w:rsidRDefault="00194ACB" w:rsidP="00403384">
      <w:pPr>
        <w:ind w:left="709" w:hanging="709"/>
        <w:rPr>
          <w:lang w:val="en-US"/>
        </w:rPr>
      </w:pPr>
      <w:r w:rsidRPr="00450F0C">
        <w:rPr>
          <w:lang w:val="en-US"/>
        </w:rPr>
        <w:t xml:space="preserve">Amayah, A. T. (2013). Determinants of knowledge sharing in a public sector organization. </w:t>
      </w:r>
      <w:r w:rsidRPr="00450F0C">
        <w:rPr>
          <w:i/>
          <w:lang w:val="en-US"/>
        </w:rPr>
        <w:t>Journal of Knowledge Management, 17</w:t>
      </w:r>
      <w:r w:rsidRPr="00450F0C">
        <w:rPr>
          <w:lang w:val="en-US"/>
        </w:rPr>
        <w:t xml:space="preserve">(3), 454-471. </w:t>
      </w:r>
    </w:p>
    <w:p w14:paraId="2B17B639" w14:textId="1DC23FEC" w:rsidR="00194ACB" w:rsidRPr="00450F0C" w:rsidRDefault="00194ACB" w:rsidP="00403384">
      <w:pPr>
        <w:ind w:left="709" w:hanging="709"/>
        <w:rPr>
          <w:lang w:val="en-US"/>
        </w:rPr>
      </w:pPr>
      <w:r w:rsidRPr="00450F0C">
        <w:rPr>
          <w:lang w:val="en-US"/>
        </w:rPr>
        <w:t>Appleyard, M. M.</w:t>
      </w:r>
      <w:r w:rsidR="005E1999">
        <w:rPr>
          <w:lang w:val="en-US"/>
        </w:rPr>
        <w:t xml:space="preserve"> and</w:t>
      </w:r>
      <w:r w:rsidRPr="00450F0C">
        <w:rPr>
          <w:lang w:val="en-US"/>
        </w:rPr>
        <w:t xml:space="preserve"> Kalsow, G. A. (1999). Knowledge diffusion in the semiconductor industry. </w:t>
      </w:r>
      <w:r w:rsidRPr="00450F0C">
        <w:rPr>
          <w:i/>
          <w:lang w:val="en-US"/>
        </w:rPr>
        <w:t>Journal of Knowledge Management, 3</w:t>
      </w:r>
      <w:r w:rsidRPr="00450F0C">
        <w:rPr>
          <w:lang w:val="en-US"/>
        </w:rPr>
        <w:t xml:space="preserve">(4), 288-295. </w:t>
      </w:r>
    </w:p>
    <w:p w14:paraId="47B6744F" w14:textId="401B0BD0" w:rsidR="00194ACB" w:rsidRPr="00450F0C" w:rsidRDefault="00194ACB" w:rsidP="00403384">
      <w:pPr>
        <w:ind w:left="709" w:hanging="709"/>
        <w:rPr>
          <w:lang w:val="en-US"/>
        </w:rPr>
      </w:pPr>
      <w:r w:rsidRPr="00450F0C">
        <w:rPr>
          <w:lang w:val="en-US"/>
        </w:rPr>
        <w:lastRenderedPageBreak/>
        <w:t>Arboníes, A. L.</w:t>
      </w:r>
      <w:r w:rsidR="005E1999">
        <w:rPr>
          <w:lang w:val="en-US"/>
        </w:rPr>
        <w:t xml:space="preserve"> and</w:t>
      </w:r>
      <w:r w:rsidRPr="00450F0C">
        <w:rPr>
          <w:lang w:val="en-US"/>
        </w:rPr>
        <w:t xml:space="preserve"> Moso, M. (2002). Basque Country: the knowledge cluster. </w:t>
      </w:r>
      <w:r w:rsidRPr="00450F0C">
        <w:rPr>
          <w:i/>
          <w:lang w:val="en-US"/>
        </w:rPr>
        <w:t>Journal of knowledge management, 6</w:t>
      </w:r>
      <w:r w:rsidRPr="00450F0C">
        <w:rPr>
          <w:lang w:val="en-US"/>
        </w:rPr>
        <w:t xml:space="preserve">(4), 347-355. </w:t>
      </w:r>
    </w:p>
    <w:p w14:paraId="3D98DF1B" w14:textId="68A1048D" w:rsidR="00194ACB" w:rsidRPr="00450F0C" w:rsidRDefault="00194ACB" w:rsidP="00403384">
      <w:pPr>
        <w:ind w:left="709" w:hanging="709"/>
        <w:rPr>
          <w:lang w:val="en-US"/>
        </w:rPr>
      </w:pPr>
      <w:r w:rsidRPr="00450F0C">
        <w:rPr>
          <w:lang w:val="en-US"/>
        </w:rPr>
        <w:t>Ardichvili, A., Maurer, M., Li, W., Wentling, T.</w:t>
      </w:r>
      <w:r w:rsidR="005E1999">
        <w:rPr>
          <w:lang w:val="en-US"/>
        </w:rPr>
        <w:t xml:space="preserve"> and</w:t>
      </w:r>
      <w:r w:rsidRPr="00450F0C">
        <w:rPr>
          <w:lang w:val="en-US"/>
        </w:rPr>
        <w:t xml:space="preserve"> Stuedemann, R. (2006). Cultural influences on knowledge sharing through online communities of practice. </w:t>
      </w:r>
      <w:r w:rsidRPr="00450F0C">
        <w:rPr>
          <w:i/>
          <w:lang w:val="en-US"/>
        </w:rPr>
        <w:t>Journal of knowledge management, 10</w:t>
      </w:r>
      <w:r w:rsidRPr="00450F0C">
        <w:rPr>
          <w:lang w:val="en-US"/>
        </w:rPr>
        <w:t xml:space="preserve">(1), 94-107. </w:t>
      </w:r>
    </w:p>
    <w:p w14:paraId="2CB3D192" w14:textId="043874D6" w:rsidR="00194ACB" w:rsidRPr="00450F0C" w:rsidRDefault="00194ACB" w:rsidP="00403384">
      <w:pPr>
        <w:ind w:left="709" w:hanging="709"/>
        <w:rPr>
          <w:lang w:val="en-US"/>
        </w:rPr>
      </w:pPr>
      <w:r w:rsidRPr="00450F0C">
        <w:rPr>
          <w:lang w:val="en-US"/>
        </w:rPr>
        <w:t>Ardichvili, A., Page, V.</w:t>
      </w:r>
      <w:r w:rsidR="005E1999">
        <w:rPr>
          <w:lang w:val="en-US"/>
        </w:rPr>
        <w:t xml:space="preserve"> and </w:t>
      </w:r>
      <w:r w:rsidRPr="00450F0C">
        <w:rPr>
          <w:lang w:val="en-US"/>
        </w:rPr>
        <w:t xml:space="preserve">Wentling, T. (2003). Motivation and barriers to participation in virtual knowledge-sharing communities of practice. </w:t>
      </w:r>
      <w:r w:rsidRPr="00450F0C">
        <w:rPr>
          <w:i/>
          <w:lang w:val="en-US"/>
        </w:rPr>
        <w:t>Journal of knowledge management, 7</w:t>
      </w:r>
      <w:r w:rsidRPr="00450F0C">
        <w:rPr>
          <w:lang w:val="en-US"/>
        </w:rPr>
        <w:t xml:space="preserve">(1), 64-77. </w:t>
      </w:r>
    </w:p>
    <w:p w14:paraId="097BA1D0" w14:textId="04E6E088" w:rsidR="00194ACB" w:rsidRPr="00450F0C" w:rsidRDefault="00194ACB" w:rsidP="00403384">
      <w:pPr>
        <w:ind w:left="709" w:hanging="709"/>
        <w:rPr>
          <w:lang w:val="en-US"/>
        </w:rPr>
      </w:pPr>
      <w:r w:rsidRPr="00450F0C">
        <w:rPr>
          <w:lang w:val="en-US"/>
        </w:rPr>
        <w:t>Argote, L.</w:t>
      </w:r>
      <w:r w:rsidR="005E1999">
        <w:rPr>
          <w:lang w:val="en-US"/>
        </w:rPr>
        <w:t xml:space="preserve"> and</w:t>
      </w:r>
      <w:r w:rsidRPr="00450F0C">
        <w:rPr>
          <w:lang w:val="en-US"/>
        </w:rPr>
        <w:t xml:space="preserve"> Ingram, P. (2000). Knowledge transfer: A basis for competitive advantage in firms. </w:t>
      </w:r>
      <w:r w:rsidRPr="00450F0C">
        <w:rPr>
          <w:i/>
          <w:lang w:val="en-US"/>
        </w:rPr>
        <w:t>Organizational Behavior and Human Decision Processes, 82</w:t>
      </w:r>
      <w:r w:rsidRPr="00450F0C">
        <w:rPr>
          <w:lang w:val="en-US"/>
        </w:rPr>
        <w:t xml:space="preserve">(1), 150-169. </w:t>
      </w:r>
    </w:p>
    <w:p w14:paraId="66FB5EE2" w14:textId="77777777" w:rsidR="00194ACB" w:rsidRPr="00450F0C" w:rsidRDefault="00194ACB" w:rsidP="00403384">
      <w:pPr>
        <w:ind w:left="709" w:hanging="709"/>
        <w:rPr>
          <w:lang w:val="en-US"/>
        </w:rPr>
      </w:pPr>
      <w:r w:rsidRPr="00450F0C">
        <w:rPr>
          <w:lang w:val="en-US"/>
        </w:rPr>
        <w:t xml:space="preserve">Assudani, R. H. (2005). Catching the chameleon: understanding the elusive term knowledge. </w:t>
      </w:r>
      <w:r w:rsidRPr="00450F0C">
        <w:rPr>
          <w:i/>
          <w:lang w:val="en-US"/>
        </w:rPr>
        <w:t>Journal of Knowledge Management, 9</w:t>
      </w:r>
      <w:r w:rsidRPr="00450F0C">
        <w:rPr>
          <w:lang w:val="en-US"/>
        </w:rPr>
        <w:t xml:space="preserve">(2), 31-44. </w:t>
      </w:r>
    </w:p>
    <w:p w14:paraId="5473F864" w14:textId="4A300686" w:rsidR="00194ACB" w:rsidRPr="00450F0C" w:rsidRDefault="00194ACB" w:rsidP="00403384">
      <w:pPr>
        <w:ind w:left="709" w:hanging="709"/>
        <w:rPr>
          <w:lang w:val="en-US"/>
        </w:rPr>
      </w:pPr>
      <w:r w:rsidRPr="00450F0C">
        <w:rPr>
          <w:lang w:val="en-US"/>
        </w:rPr>
        <w:t>Augier, M.</w:t>
      </w:r>
      <w:r w:rsidR="005E1999">
        <w:rPr>
          <w:lang w:val="en-US"/>
        </w:rPr>
        <w:t xml:space="preserve"> and</w:t>
      </w:r>
      <w:r w:rsidRPr="00450F0C">
        <w:rPr>
          <w:lang w:val="en-US"/>
        </w:rPr>
        <w:t xml:space="preserve"> </w:t>
      </w:r>
      <w:r w:rsidR="005E1999" w:rsidRPr="00450F0C">
        <w:rPr>
          <w:lang w:val="en-US"/>
        </w:rPr>
        <w:t>Vendelã</w:t>
      </w:r>
      <w:r w:rsidR="005E1999">
        <w:rPr>
          <w:lang w:val="en-US"/>
        </w:rPr>
        <w:t>,</w:t>
      </w:r>
      <w:r w:rsidRPr="00450F0C">
        <w:rPr>
          <w:lang w:val="en-US"/>
        </w:rPr>
        <w:t xml:space="preserve"> M. T. (1999). Networks, cognition and management of tacit knowledge. </w:t>
      </w:r>
      <w:r w:rsidRPr="00450F0C">
        <w:rPr>
          <w:i/>
          <w:lang w:val="en-US"/>
        </w:rPr>
        <w:t>Journal of knowledge management, 3</w:t>
      </w:r>
      <w:r w:rsidRPr="00450F0C">
        <w:rPr>
          <w:lang w:val="en-US"/>
        </w:rPr>
        <w:t xml:space="preserve">(4), 252-261. </w:t>
      </w:r>
    </w:p>
    <w:p w14:paraId="000CEA93" w14:textId="2F77322D" w:rsidR="00194ACB" w:rsidRPr="00450F0C" w:rsidRDefault="00194ACB" w:rsidP="00403384">
      <w:pPr>
        <w:ind w:left="709" w:hanging="709"/>
        <w:rPr>
          <w:lang w:val="en-US"/>
        </w:rPr>
      </w:pPr>
      <w:r w:rsidRPr="00450F0C">
        <w:rPr>
          <w:lang w:val="en-US"/>
        </w:rPr>
        <w:t>Baptista, R.</w:t>
      </w:r>
      <w:r w:rsidR="005E1999">
        <w:rPr>
          <w:lang w:val="en-US"/>
        </w:rPr>
        <w:t xml:space="preserve"> and</w:t>
      </w:r>
      <w:r w:rsidRPr="00450F0C">
        <w:rPr>
          <w:lang w:val="en-US"/>
        </w:rPr>
        <w:t xml:space="preserve"> Swann, P. (1998). Do firms in clusters innovate more? </w:t>
      </w:r>
      <w:r w:rsidRPr="00450F0C">
        <w:rPr>
          <w:i/>
          <w:lang w:val="en-US"/>
        </w:rPr>
        <w:t>Research policy, 27</w:t>
      </w:r>
      <w:r w:rsidRPr="00450F0C">
        <w:rPr>
          <w:lang w:val="en-US"/>
        </w:rPr>
        <w:t xml:space="preserve">(5), 525-540. </w:t>
      </w:r>
    </w:p>
    <w:p w14:paraId="0A8FBF81" w14:textId="77777777" w:rsidR="00194ACB" w:rsidRPr="00450F0C" w:rsidRDefault="00194ACB" w:rsidP="00403384">
      <w:pPr>
        <w:ind w:left="709" w:hanging="709"/>
        <w:rPr>
          <w:lang w:val="en-US"/>
        </w:rPr>
      </w:pPr>
      <w:r w:rsidRPr="00450F0C">
        <w:rPr>
          <w:lang w:val="en-US"/>
        </w:rPr>
        <w:t xml:space="preserve">Barachini, F. (2009). Cultural and social issues for knowledge sharing. </w:t>
      </w:r>
      <w:r w:rsidRPr="00450F0C">
        <w:rPr>
          <w:i/>
          <w:lang w:val="en-US"/>
        </w:rPr>
        <w:t>Journal of Knowledge Management, 13</w:t>
      </w:r>
      <w:r w:rsidRPr="00450F0C">
        <w:rPr>
          <w:lang w:val="en-US"/>
        </w:rPr>
        <w:t xml:space="preserve">(1), 98-110. </w:t>
      </w:r>
    </w:p>
    <w:p w14:paraId="47B270E3" w14:textId="77777777" w:rsidR="00194ACB" w:rsidRPr="00450F0C" w:rsidRDefault="00194ACB" w:rsidP="00403384">
      <w:pPr>
        <w:ind w:left="709" w:hanging="709"/>
        <w:rPr>
          <w:lang w:val="en-US"/>
        </w:rPr>
      </w:pPr>
      <w:r w:rsidRPr="00450F0C">
        <w:rPr>
          <w:lang w:val="en-US"/>
        </w:rPr>
        <w:t xml:space="preserve">Beesley, L. (2004). Multi-level complexity in the management of knowledge networks. </w:t>
      </w:r>
      <w:r w:rsidRPr="00450F0C">
        <w:rPr>
          <w:i/>
          <w:lang w:val="en-US"/>
        </w:rPr>
        <w:t>Journal of Knowledge Management, 8</w:t>
      </w:r>
      <w:r w:rsidRPr="00450F0C">
        <w:rPr>
          <w:lang w:val="en-US"/>
        </w:rPr>
        <w:t xml:space="preserve">(3), 71-100. </w:t>
      </w:r>
    </w:p>
    <w:p w14:paraId="23A17E5D" w14:textId="6820ACB3" w:rsidR="00194ACB" w:rsidRPr="00450F0C" w:rsidRDefault="00194ACB" w:rsidP="00403384">
      <w:pPr>
        <w:ind w:left="709" w:hanging="709"/>
        <w:rPr>
          <w:lang w:val="en-US"/>
        </w:rPr>
      </w:pPr>
      <w:r w:rsidRPr="00450F0C">
        <w:rPr>
          <w:lang w:val="en-US"/>
        </w:rPr>
        <w:t>Behrend, F. D</w:t>
      </w:r>
      <w:r w:rsidR="006F643E" w:rsidRPr="00450F0C">
        <w:rPr>
          <w:lang w:val="en-US"/>
        </w:rPr>
        <w:t>.</w:t>
      </w:r>
      <w:r w:rsidR="006F643E">
        <w:rPr>
          <w:lang w:val="en-US"/>
        </w:rPr>
        <w:t xml:space="preserve"> and</w:t>
      </w:r>
      <w:r w:rsidR="006F643E" w:rsidRPr="00450F0C">
        <w:rPr>
          <w:lang w:val="en-US"/>
        </w:rPr>
        <w:t xml:space="preserve"> </w:t>
      </w:r>
      <w:r w:rsidRPr="00450F0C">
        <w:rPr>
          <w:lang w:val="en-US"/>
        </w:rPr>
        <w:t xml:space="preserve">Erwee, R. (2009). Mapping knowledge flows in virtual teams with SNA. </w:t>
      </w:r>
      <w:r w:rsidRPr="00450F0C">
        <w:rPr>
          <w:i/>
          <w:lang w:val="en-US"/>
        </w:rPr>
        <w:t>Journal of Knowledge Management, 13</w:t>
      </w:r>
      <w:r w:rsidRPr="00450F0C">
        <w:rPr>
          <w:lang w:val="en-US"/>
        </w:rPr>
        <w:t xml:space="preserve">(4), 99-114. </w:t>
      </w:r>
    </w:p>
    <w:p w14:paraId="05798B82" w14:textId="488E3CCC" w:rsidR="00194ACB" w:rsidRPr="00450F0C" w:rsidRDefault="00194ACB" w:rsidP="00403384">
      <w:pPr>
        <w:ind w:left="709" w:hanging="709"/>
        <w:rPr>
          <w:lang w:val="en-US"/>
        </w:rPr>
      </w:pPr>
      <w:r w:rsidRPr="00450F0C">
        <w:rPr>
          <w:lang w:val="en-US"/>
        </w:rPr>
        <w:t>Bekkers, R.</w:t>
      </w:r>
      <w:r w:rsidR="006F643E">
        <w:rPr>
          <w:lang w:val="en-US"/>
        </w:rPr>
        <w:t xml:space="preserve"> and</w:t>
      </w:r>
      <w:r w:rsidRPr="00450F0C">
        <w:rPr>
          <w:lang w:val="en-US"/>
        </w:rPr>
        <w:t xml:space="preserve"> Bodas Freitas, I. M. (2008). Analysing knowledge transfer channels between universities and industry: To what degree do sectors also matter? </w:t>
      </w:r>
      <w:r w:rsidRPr="00450F0C">
        <w:rPr>
          <w:i/>
          <w:lang w:val="en-US"/>
        </w:rPr>
        <w:t>Research policy, 37</w:t>
      </w:r>
      <w:r w:rsidRPr="00450F0C">
        <w:rPr>
          <w:lang w:val="en-US"/>
        </w:rPr>
        <w:t xml:space="preserve">(10), 1837-1853. </w:t>
      </w:r>
    </w:p>
    <w:p w14:paraId="22E9A5E9" w14:textId="13BF3BEC" w:rsidR="00194ACB" w:rsidRPr="00450F0C" w:rsidRDefault="00194ACB" w:rsidP="00403384">
      <w:pPr>
        <w:ind w:left="709" w:hanging="709"/>
        <w:rPr>
          <w:lang w:val="en-US"/>
        </w:rPr>
      </w:pPr>
      <w:r w:rsidRPr="00450F0C">
        <w:rPr>
          <w:lang w:val="en-US"/>
        </w:rPr>
        <w:t>Bender, S.</w:t>
      </w:r>
      <w:r w:rsidR="006F643E">
        <w:rPr>
          <w:lang w:val="en-US"/>
        </w:rPr>
        <w:t xml:space="preserve"> and</w:t>
      </w:r>
      <w:r w:rsidRPr="00450F0C">
        <w:rPr>
          <w:lang w:val="en-US"/>
        </w:rPr>
        <w:t xml:space="preserve"> Fish, A. (2000). The transfer of knowledge and the retention of expertise: the continuing need for global assignments. </w:t>
      </w:r>
      <w:r w:rsidRPr="00450F0C">
        <w:rPr>
          <w:i/>
          <w:lang w:val="en-US"/>
        </w:rPr>
        <w:t>Journal of knowledge management, 4</w:t>
      </w:r>
      <w:r w:rsidRPr="00450F0C">
        <w:rPr>
          <w:lang w:val="en-US"/>
        </w:rPr>
        <w:t xml:space="preserve">(2), 125-137. </w:t>
      </w:r>
    </w:p>
    <w:p w14:paraId="788EB182" w14:textId="77777777" w:rsidR="00194ACB" w:rsidRPr="00450F0C" w:rsidRDefault="00194ACB" w:rsidP="00403384">
      <w:pPr>
        <w:ind w:left="709" w:hanging="709"/>
        <w:rPr>
          <w:lang w:val="en-US"/>
        </w:rPr>
      </w:pPr>
      <w:r w:rsidRPr="00450F0C">
        <w:rPr>
          <w:lang w:val="en-US"/>
        </w:rPr>
        <w:t xml:space="preserve">Blomkvist, K. (2012). Knowledge management in MNCs: the importance of subsidiary transfer performance. </w:t>
      </w:r>
      <w:r w:rsidRPr="00450F0C">
        <w:rPr>
          <w:i/>
          <w:lang w:val="en-US"/>
        </w:rPr>
        <w:t>Journal of Knowledge Management, 16</w:t>
      </w:r>
      <w:r w:rsidRPr="00450F0C">
        <w:rPr>
          <w:lang w:val="en-US"/>
        </w:rPr>
        <w:t xml:space="preserve">(6), 904-918. </w:t>
      </w:r>
    </w:p>
    <w:p w14:paraId="153CCE93" w14:textId="2A6A9019" w:rsidR="00194ACB" w:rsidRPr="00450F0C" w:rsidRDefault="00194ACB" w:rsidP="00403384">
      <w:pPr>
        <w:ind w:left="709" w:hanging="709"/>
        <w:rPr>
          <w:lang w:val="en-US"/>
        </w:rPr>
      </w:pPr>
      <w:r w:rsidRPr="00450F0C">
        <w:rPr>
          <w:lang w:val="en-US"/>
        </w:rPr>
        <w:lastRenderedPageBreak/>
        <w:t>Bodas Freitas, I. M.</w:t>
      </w:r>
      <w:r w:rsidR="006F643E">
        <w:rPr>
          <w:lang w:val="en-US"/>
        </w:rPr>
        <w:t xml:space="preserve"> and</w:t>
      </w:r>
      <w:r w:rsidRPr="00450F0C">
        <w:rPr>
          <w:lang w:val="en-US"/>
        </w:rPr>
        <w:t xml:space="preserve"> Marques, R. A. (2013). University-industry collaboration and innovation in emergent and mature industries in new industrialized countries. </w:t>
      </w:r>
      <w:r w:rsidRPr="00450F0C">
        <w:rPr>
          <w:i/>
          <w:lang w:val="en-US"/>
        </w:rPr>
        <w:t>Research Policy, 42</w:t>
      </w:r>
      <w:r w:rsidRPr="00450F0C">
        <w:rPr>
          <w:lang w:val="en-US"/>
        </w:rPr>
        <w:t xml:space="preserve">(2), 443-453. </w:t>
      </w:r>
    </w:p>
    <w:p w14:paraId="58CDAB1A" w14:textId="5526CDDF" w:rsidR="00194ACB" w:rsidRPr="00450F0C" w:rsidRDefault="00194ACB" w:rsidP="00403384">
      <w:pPr>
        <w:ind w:left="709" w:hanging="709"/>
        <w:rPr>
          <w:lang w:val="en-US"/>
        </w:rPr>
      </w:pPr>
      <w:r w:rsidRPr="00450F0C">
        <w:rPr>
          <w:lang w:val="en-US"/>
        </w:rPr>
        <w:t>Boh, W. F., Nguyen, T. T.</w:t>
      </w:r>
      <w:r w:rsidR="006F643E">
        <w:rPr>
          <w:lang w:val="en-US"/>
        </w:rPr>
        <w:t xml:space="preserve"> and</w:t>
      </w:r>
      <w:r w:rsidRPr="00450F0C">
        <w:rPr>
          <w:lang w:val="en-US"/>
        </w:rPr>
        <w:t xml:space="preserve"> Xu, Y. (2013). Knowledge transfer across dissimilar cultures. </w:t>
      </w:r>
      <w:r w:rsidRPr="00450F0C">
        <w:rPr>
          <w:i/>
          <w:lang w:val="en-US"/>
        </w:rPr>
        <w:t>Journal of Knowledge Management, 17</w:t>
      </w:r>
      <w:r w:rsidRPr="00450F0C">
        <w:rPr>
          <w:lang w:val="en-US"/>
        </w:rPr>
        <w:t xml:space="preserve">(1), 29-46. </w:t>
      </w:r>
    </w:p>
    <w:p w14:paraId="6529EC25" w14:textId="4CB4C618" w:rsidR="00194ACB" w:rsidRPr="00450F0C" w:rsidRDefault="00194ACB" w:rsidP="00403384">
      <w:pPr>
        <w:ind w:left="709" w:hanging="709"/>
        <w:rPr>
          <w:lang w:val="en-US"/>
        </w:rPr>
      </w:pPr>
      <w:r w:rsidRPr="00450F0C">
        <w:rPr>
          <w:lang w:val="en-US"/>
        </w:rPr>
        <w:t>Bontis, N., Fearon, M.</w:t>
      </w:r>
      <w:r w:rsidR="006F643E">
        <w:rPr>
          <w:lang w:val="en-US"/>
        </w:rPr>
        <w:t xml:space="preserve"> and</w:t>
      </w:r>
      <w:r w:rsidRPr="00450F0C">
        <w:rPr>
          <w:lang w:val="en-US"/>
        </w:rPr>
        <w:t xml:space="preserve"> Hishon, M. (2003). The e-flow audit: an evaluation of knowledge flow within and outside a high-tech firm. </w:t>
      </w:r>
      <w:r w:rsidRPr="00450F0C">
        <w:rPr>
          <w:i/>
          <w:lang w:val="en-US"/>
        </w:rPr>
        <w:t>Journal of Knowledge Management, 7</w:t>
      </w:r>
      <w:r w:rsidRPr="00450F0C">
        <w:rPr>
          <w:lang w:val="en-US"/>
        </w:rPr>
        <w:t xml:space="preserve">(1), 6-19. </w:t>
      </w:r>
    </w:p>
    <w:p w14:paraId="14553045" w14:textId="4E2057A4" w:rsidR="00194ACB" w:rsidRPr="00450F0C" w:rsidRDefault="00194ACB" w:rsidP="00403384">
      <w:pPr>
        <w:ind w:left="709" w:hanging="709"/>
        <w:rPr>
          <w:lang w:val="en-US"/>
        </w:rPr>
      </w:pPr>
      <w:r w:rsidRPr="00450F0C">
        <w:rPr>
          <w:lang w:val="en-US"/>
        </w:rPr>
        <w:t>Brachos, D., Kostopoulos, K., Soderquist, K. E.</w:t>
      </w:r>
      <w:r w:rsidR="006F643E">
        <w:rPr>
          <w:lang w:val="en-US"/>
        </w:rPr>
        <w:t xml:space="preserve"> and</w:t>
      </w:r>
      <w:r w:rsidRPr="00450F0C">
        <w:rPr>
          <w:lang w:val="en-US"/>
        </w:rPr>
        <w:t xml:space="preserve"> Prastacos, G. (2007). Knowledge effectiveness, social context and innovation. </w:t>
      </w:r>
      <w:r w:rsidRPr="00450F0C">
        <w:rPr>
          <w:i/>
          <w:lang w:val="en-US"/>
        </w:rPr>
        <w:t>Journal of knowledge management, 11</w:t>
      </w:r>
      <w:r w:rsidRPr="00450F0C">
        <w:rPr>
          <w:lang w:val="en-US"/>
        </w:rPr>
        <w:t xml:space="preserve">(5), 31-44. </w:t>
      </w:r>
    </w:p>
    <w:p w14:paraId="23297EF7" w14:textId="77777777" w:rsidR="00194ACB" w:rsidRPr="00450F0C" w:rsidRDefault="00194ACB" w:rsidP="00403384">
      <w:pPr>
        <w:ind w:left="709" w:hanging="709"/>
        <w:rPr>
          <w:lang w:val="en-US"/>
        </w:rPr>
      </w:pPr>
      <w:r w:rsidRPr="00450F0C">
        <w:t xml:space="preserve">Bruneel, J., d´Este, P., y Salter, A. (2010). </w:t>
      </w:r>
      <w:r w:rsidRPr="00450F0C">
        <w:rPr>
          <w:lang w:val="en-US"/>
        </w:rPr>
        <w:t xml:space="preserve">Investigating the factors that diminish the barriers to universityâ€“industry collaboration. </w:t>
      </w:r>
      <w:r w:rsidRPr="00450F0C">
        <w:rPr>
          <w:i/>
          <w:lang w:val="en-US"/>
        </w:rPr>
        <w:t>Research Policy, 39</w:t>
      </w:r>
      <w:r w:rsidRPr="00450F0C">
        <w:rPr>
          <w:lang w:val="en-US"/>
        </w:rPr>
        <w:t xml:space="preserve">(7), 858-868. </w:t>
      </w:r>
    </w:p>
    <w:p w14:paraId="09F8908B" w14:textId="77777777" w:rsidR="00194ACB" w:rsidRPr="00450F0C" w:rsidRDefault="00194ACB" w:rsidP="00403384">
      <w:pPr>
        <w:ind w:left="709" w:hanging="709"/>
        <w:rPr>
          <w:lang w:val="en-US"/>
        </w:rPr>
      </w:pPr>
      <w:r w:rsidRPr="00450F0C">
        <w:rPr>
          <w:lang w:val="en-US"/>
        </w:rPr>
        <w:t xml:space="preserve">Burns, A. T., Acar, W., y Datta, P. (2011). A qualitative exploration of entrepreneurial knowledge transfers. </w:t>
      </w:r>
      <w:r w:rsidRPr="00450F0C">
        <w:rPr>
          <w:i/>
          <w:lang w:val="en-US"/>
        </w:rPr>
        <w:t>Journal of Knowledge Management, 15</w:t>
      </w:r>
      <w:r w:rsidRPr="00450F0C">
        <w:rPr>
          <w:lang w:val="en-US"/>
        </w:rPr>
        <w:t xml:space="preserve">(2), 270-298. </w:t>
      </w:r>
    </w:p>
    <w:p w14:paraId="1FCDCA90" w14:textId="77777777" w:rsidR="00194ACB" w:rsidRPr="00450F0C" w:rsidRDefault="00194ACB" w:rsidP="00403384">
      <w:pPr>
        <w:ind w:left="709" w:hanging="709"/>
        <w:rPr>
          <w:lang w:val="en-US"/>
        </w:rPr>
      </w:pPr>
      <w:r w:rsidRPr="00450F0C">
        <w:rPr>
          <w:lang w:val="en-US"/>
        </w:rPr>
        <w:t xml:space="preserve">Campos, E. B., y Sánchez, M. P. S. (2003). Knowledge management in the emerging strategic business process: information, complexity and imagination. </w:t>
      </w:r>
      <w:r w:rsidRPr="00450F0C">
        <w:rPr>
          <w:i/>
          <w:lang w:val="en-US"/>
        </w:rPr>
        <w:t>Journal of knowledge management, 7</w:t>
      </w:r>
      <w:r w:rsidRPr="00450F0C">
        <w:rPr>
          <w:lang w:val="en-US"/>
        </w:rPr>
        <w:t xml:space="preserve">(2), 5-17. </w:t>
      </w:r>
    </w:p>
    <w:p w14:paraId="34E0B447" w14:textId="77777777" w:rsidR="00194ACB" w:rsidRPr="00450F0C" w:rsidRDefault="00194ACB" w:rsidP="00403384">
      <w:pPr>
        <w:ind w:left="709" w:hanging="709"/>
        <w:rPr>
          <w:lang w:val="en-US"/>
        </w:rPr>
      </w:pPr>
      <w:r w:rsidRPr="00450F0C">
        <w:rPr>
          <w:lang w:val="en-US"/>
        </w:rPr>
        <w:t xml:space="preserve">Cantú, L. Z., Criado, J. R., y Criado, A. R. (2009). Generation and transfer of knowledge in IT-related SMEs. </w:t>
      </w:r>
      <w:r w:rsidRPr="00450F0C">
        <w:rPr>
          <w:i/>
          <w:lang w:val="en-US"/>
        </w:rPr>
        <w:t>Journal of Knowledge Management, 13</w:t>
      </w:r>
      <w:r w:rsidRPr="00450F0C">
        <w:rPr>
          <w:lang w:val="en-US"/>
        </w:rPr>
        <w:t xml:space="preserve">(5), 243-256. </w:t>
      </w:r>
    </w:p>
    <w:p w14:paraId="2B70E9F3" w14:textId="77777777" w:rsidR="00194ACB" w:rsidRPr="00450F0C" w:rsidRDefault="00194ACB" w:rsidP="00403384">
      <w:pPr>
        <w:ind w:left="709" w:hanging="709"/>
        <w:rPr>
          <w:lang w:val="en-US"/>
        </w:rPr>
      </w:pPr>
      <w:r w:rsidRPr="00450F0C">
        <w:rPr>
          <w:lang w:val="en-US"/>
        </w:rPr>
        <w:t xml:space="preserve">Carneiro, A. (2000). How does knowledge management influence innovation and competitiveness? </w:t>
      </w:r>
      <w:r w:rsidRPr="00450F0C">
        <w:rPr>
          <w:i/>
          <w:lang w:val="en-US"/>
        </w:rPr>
        <w:t>Journal of knowledge management, 4</w:t>
      </w:r>
      <w:r w:rsidRPr="00450F0C">
        <w:rPr>
          <w:lang w:val="en-US"/>
        </w:rPr>
        <w:t xml:space="preserve">(2), 87-98. </w:t>
      </w:r>
    </w:p>
    <w:p w14:paraId="25CBE72C" w14:textId="77777777" w:rsidR="00194ACB" w:rsidRPr="00450F0C" w:rsidRDefault="00194ACB" w:rsidP="00403384">
      <w:pPr>
        <w:ind w:left="709" w:hanging="709"/>
      </w:pPr>
      <w:r w:rsidRPr="00450F0C">
        <w:rPr>
          <w:lang w:val="en-US"/>
        </w:rPr>
        <w:t xml:space="preserve">Casal, C. C., y Fontela, E. N. (2007). Transfer of socially complex knowledge in mergers and acquisitions. </w:t>
      </w:r>
      <w:r w:rsidRPr="00450F0C">
        <w:rPr>
          <w:i/>
        </w:rPr>
        <w:t>Journal of Knowledge Management, 11</w:t>
      </w:r>
      <w:r w:rsidRPr="00450F0C">
        <w:t xml:space="preserve">(4), 58-71. </w:t>
      </w:r>
    </w:p>
    <w:p w14:paraId="1A7038EF" w14:textId="49CF0F03" w:rsidR="00194ACB" w:rsidRPr="00450F0C" w:rsidRDefault="00194ACB" w:rsidP="00403384">
      <w:pPr>
        <w:ind w:left="709" w:hanging="709"/>
      </w:pPr>
      <w:r w:rsidRPr="00450F0C">
        <w:t>Casas, R. (2002). Redes regionales de conocimiento en M</w:t>
      </w:r>
      <w:r w:rsidR="009413E8">
        <w:t>éx</w:t>
      </w:r>
      <w:r w:rsidRPr="00450F0C">
        <w:t xml:space="preserve">ico. </w:t>
      </w:r>
      <w:r w:rsidRPr="00450F0C">
        <w:rPr>
          <w:i/>
        </w:rPr>
        <w:t>Comercio exterior, 52</w:t>
      </w:r>
      <w:r w:rsidRPr="00450F0C">
        <w:t xml:space="preserve">(6), 492-506. </w:t>
      </w:r>
    </w:p>
    <w:p w14:paraId="5E44FA45" w14:textId="77777777" w:rsidR="00194ACB" w:rsidRPr="00450F0C" w:rsidRDefault="00194ACB" w:rsidP="00403384">
      <w:pPr>
        <w:ind w:left="709" w:hanging="709"/>
        <w:rPr>
          <w:lang w:val="en-US"/>
        </w:rPr>
      </w:pPr>
      <w:r w:rsidRPr="00450F0C">
        <w:t xml:space="preserve">Casimir, G., Lee, K., y Loon, M. (2012). </w:t>
      </w:r>
      <w:r w:rsidRPr="00450F0C">
        <w:rPr>
          <w:lang w:val="en-US"/>
        </w:rPr>
        <w:t xml:space="preserve">Knowledge sharing: influences of trust, commitment and cost. </w:t>
      </w:r>
      <w:r w:rsidRPr="00450F0C">
        <w:rPr>
          <w:i/>
          <w:lang w:val="en-US"/>
        </w:rPr>
        <w:t>Journal of Knowledge Management, 16</w:t>
      </w:r>
      <w:r w:rsidRPr="00450F0C">
        <w:rPr>
          <w:lang w:val="en-US"/>
        </w:rPr>
        <w:t xml:space="preserve">(5), 740-753. </w:t>
      </w:r>
    </w:p>
    <w:p w14:paraId="174213EB" w14:textId="77777777" w:rsidR="00194ACB" w:rsidRPr="00450F0C" w:rsidRDefault="00194ACB" w:rsidP="00403384">
      <w:pPr>
        <w:ind w:left="709" w:hanging="709"/>
        <w:rPr>
          <w:lang w:val="en-US"/>
        </w:rPr>
      </w:pPr>
      <w:r w:rsidRPr="00450F0C">
        <w:rPr>
          <w:lang w:val="en-US"/>
        </w:rPr>
        <w:t xml:space="preserve">Casimir, G., Ng, Y. N. K., y Cheng, C. L. P. (2012). Using IT to share knowledge and the TRA. </w:t>
      </w:r>
      <w:r w:rsidRPr="00450F0C">
        <w:rPr>
          <w:i/>
          <w:lang w:val="en-US"/>
        </w:rPr>
        <w:t>Journal of Knowledge Management, 16</w:t>
      </w:r>
      <w:r w:rsidRPr="00450F0C">
        <w:rPr>
          <w:lang w:val="en-US"/>
        </w:rPr>
        <w:t xml:space="preserve">(3), 461-479. </w:t>
      </w:r>
    </w:p>
    <w:p w14:paraId="5D02D298" w14:textId="77777777" w:rsidR="00194ACB" w:rsidRPr="00450F0C" w:rsidRDefault="00194ACB" w:rsidP="00403384">
      <w:pPr>
        <w:ind w:left="709" w:hanging="709"/>
        <w:rPr>
          <w:lang w:val="en-US"/>
        </w:rPr>
      </w:pPr>
      <w:r w:rsidRPr="00450F0C">
        <w:rPr>
          <w:lang w:val="en-US"/>
        </w:rPr>
        <w:t xml:space="preserve">Clark, H. C. (1999). The growth of Canadian knowledge networks. </w:t>
      </w:r>
      <w:r w:rsidRPr="00450F0C">
        <w:rPr>
          <w:i/>
          <w:lang w:val="en-US"/>
        </w:rPr>
        <w:t>Journal of knowledge management, 3</w:t>
      </w:r>
      <w:r w:rsidRPr="00450F0C">
        <w:rPr>
          <w:lang w:val="en-US"/>
        </w:rPr>
        <w:t xml:space="preserve">(4), 304-309. </w:t>
      </w:r>
    </w:p>
    <w:p w14:paraId="50560236" w14:textId="77777777" w:rsidR="00194ACB" w:rsidRPr="00450F0C" w:rsidRDefault="00194ACB" w:rsidP="00403384">
      <w:pPr>
        <w:ind w:left="709" w:hanging="709"/>
        <w:rPr>
          <w:lang w:val="en-US"/>
        </w:rPr>
      </w:pPr>
      <w:r w:rsidRPr="00450F0C">
        <w:rPr>
          <w:lang w:val="en-US"/>
        </w:rPr>
        <w:lastRenderedPageBreak/>
        <w:t xml:space="preserve">Clifton, N., Keast, R., Pickernell, D., y Senior, M. (2010). Network structure, knowledge governance, and firm performance: evidence from innovation networks and SMEs in the UK. </w:t>
      </w:r>
      <w:r w:rsidRPr="00450F0C">
        <w:rPr>
          <w:i/>
          <w:lang w:val="en-US"/>
        </w:rPr>
        <w:t>Growth and Change, 41</w:t>
      </w:r>
      <w:r w:rsidRPr="00450F0C">
        <w:rPr>
          <w:lang w:val="en-US"/>
        </w:rPr>
        <w:t xml:space="preserve">(3), 337-373. </w:t>
      </w:r>
    </w:p>
    <w:p w14:paraId="0E9FA82A" w14:textId="77777777" w:rsidR="00194ACB" w:rsidRPr="00450F0C" w:rsidRDefault="00194ACB" w:rsidP="00403384">
      <w:pPr>
        <w:ind w:left="709" w:hanging="709"/>
        <w:rPr>
          <w:lang w:val="en-US"/>
        </w:rPr>
      </w:pPr>
      <w:r w:rsidRPr="00450F0C">
        <w:rPr>
          <w:lang w:val="en-US"/>
        </w:rPr>
        <w:t xml:space="preserve">Cohen, W. M., y Levinthal, D. A. (1990). Absorptive capacity: a new perspective on learning and innovation. </w:t>
      </w:r>
      <w:r w:rsidRPr="00450F0C">
        <w:rPr>
          <w:i/>
          <w:lang w:val="en-US"/>
        </w:rPr>
        <w:t>Administrative Science Quarterly, 35</w:t>
      </w:r>
      <w:r w:rsidRPr="00450F0C">
        <w:rPr>
          <w:lang w:val="en-US"/>
        </w:rPr>
        <w:t xml:space="preserve">, 128-152. </w:t>
      </w:r>
    </w:p>
    <w:p w14:paraId="1E02FEDE" w14:textId="77777777" w:rsidR="00194ACB" w:rsidRPr="00450F0C" w:rsidRDefault="00194ACB" w:rsidP="00403384">
      <w:pPr>
        <w:ind w:left="709" w:hanging="709"/>
        <w:rPr>
          <w:lang w:val="en-US"/>
        </w:rPr>
      </w:pPr>
      <w:r w:rsidRPr="00450F0C">
        <w:rPr>
          <w:lang w:val="en-US"/>
        </w:rPr>
        <w:t xml:space="preserve">Connell, J., Kriz, A., y Thorpe, M. (2013). Industry clusters: an antidote for knowledge sharing and collaborative innovation? </w:t>
      </w:r>
      <w:r w:rsidRPr="00450F0C">
        <w:rPr>
          <w:i/>
          <w:lang w:val="en-US"/>
        </w:rPr>
        <w:t>Journal of Knowledge Management, 18</w:t>
      </w:r>
      <w:r w:rsidRPr="00450F0C">
        <w:rPr>
          <w:lang w:val="en-US"/>
        </w:rPr>
        <w:t xml:space="preserve">(1), 9-9. </w:t>
      </w:r>
    </w:p>
    <w:p w14:paraId="73F8598C" w14:textId="77777777" w:rsidR="00194ACB" w:rsidRPr="00450F0C" w:rsidRDefault="00194ACB" w:rsidP="00403384">
      <w:pPr>
        <w:ind w:left="709" w:hanging="709"/>
        <w:rPr>
          <w:lang w:val="en-US"/>
        </w:rPr>
      </w:pPr>
      <w:r w:rsidRPr="00450F0C">
        <w:rPr>
          <w:lang w:val="en-US"/>
        </w:rPr>
        <w:t xml:space="preserve">Cowan, R., y Zinovyeva, N. (2013). University effects on regional innovation. </w:t>
      </w:r>
      <w:r w:rsidRPr="00450F0C">
        <w:rPr>
          <w:i/>
          <w:lang w:val="en-US"/>
        </w:rPr>
        <w:t>Research Policy, 42</w:t>
      </w:r>
      <w:r w:rsidRPr="00450F0C">
        <w:rPr>
          <w:lang w:val="en-US"/>
        </w:rPr>
        <w:t xml:space="preserve">(3), 788-800. </w:t>
      </w:r>
    </w:p>
    <w:p w14:paraId="199033F7" w14:textId="77777777" w:rsidR="00194ACB" w:rsidRPr="00450F0C" w:rsidRDefault="00194ACB" w:rsidP="00403384">
      <w:pPr>
        <w:ind w:left="709" w:hanging="709"/>
        <w:rPr>
          <w:lang w:val="en-US"/>
        </w:rPr>
      </w:pPr>
      <w:r w:rsidRPr="00450F0C">
        <w:rPr>
          <w:lang w:val="en-US"/>
        </w:rPr>
        <w:t xml:space="preserve">Crane, L. (2012). Trust me, I'm an expert: identity construction and knowledge sharing. </w:t>
      </w:r>
      <w:r w:rsidRPr="00450F0C">
        <w:rPr>
          <w:i/>
          <w:lang w:val="en-US"/>
        </w:rPr>
        <w:t>Journal of Knowledge Management, 16</w:t>
      </w:r>
      <w:r w:rsidRPr="00450F0C">
        <w:rPr>
          <w:lang w:val="en-US"/>
        </w:rPr>
        <w:t xml:space="preserve">(3), 448-460. </w:t>
      </w:r>
    </w:p>
    <w:p w14:paraId="4C2657FB" w14:textId="77777777" w:rsidR="00194ACB" w:rsidRPr="00450F0C" w:rsidRDefault="00194ACB" w:rsidP="00403384">
      <w:pPr>
        <w:ind w:left="709" w:hanging="709"/>
        <w:rPr>
          <w:lang w:val="en-US"/>
        </w:rPr>
      </w:pPr>
      <w:r w:rsidRPr="00450F0C">
        <w:rPr>
          <w:lang w:val="en-US"/>
        </w:rPr>
        <w:t xml:space="preserve">Crowne, K. A. (2009). Enhancing knowledge transfer during and after international assignments. </w:t>
      </w:r>
      <w:r w:rsidRPr="00450F0C">
        <w:rPr>
          <w:i/>
          <w:lang w:val="en-US"/>
        </w:rPr>
        <w:t>Journal of Knowledge Management, 13</w:t>
      </w:r>
      <w:r w:rsidRPr="00450F0C">
        <w:rPr>
          <w:lang w:val="en-US"/>
        </w:rPr>
        <w:t xml:space="preserve">(4), 134-147. </w:t>
      </w:r>
    </w:p>
    <w:p w14:paraId="760A1C6F" w14:textId="77777777" w:rsidR="00194ACB" w:rsidRPr="00450F0C" w:rsidRDefault="00194ACB" w:rsidP="00403384">
      <w:pPr>
        <w:ind w:left="709" w:hanging="709"/>
        <w:rPr>
          <w:lang w:val="en-US"/>
        </w:rPr>
      </w:pPr>
      <w:r w:rsidRPr="00450F0C">
        <w:rPr>
          <w:lang w:val="en-US"/>
        </w:rPr>
        <w:t xml:space="preserve">Cruz, N. M., Pérez, V. M., y Cantero, C. T. (2009). The influence of employee motivation on knowledge transfer. </w:t>
      </w:r>
      <w:r w:rsidRPr="00450F0C">
        <w:rPr>
          <w:i/>
          <w:lang w:val="en-US"/>
        </w:rPr>
        <w:t>Journal of Knowledge Management, 13</w:t>
      </w:r>
      <w:r w:rsidRPr="00450F0C">
        <w:rPr>
          <w:lang w:val="en-US"/>
        </w:rPr>
        <w:t xml:space="preserve">(6), 478-490. </w:t>
      </w:r>
    </w:p>
    <w:p w14:paraId="7CF1CFDF" w14:textId="77777777" w:rsidR="00194ACB" w:rsidRPr="00450F0C" w:rsidRDefault="00194ACB" w:rsidP="00403384">
      <w:pPr>
        <w:ind w:left="709" w:hanging="709"/>
        <w:rPr>
          <w:lang w:val="en-US"/>
        </w:rPr>
      </w:pPr>
      <w:r w:rsidRPr="00450F0C">
        <w:rPr>
          <w:lang w:val="en-US"/>
        </w:rPr>
        <w:t xml:space="preserve">Cummings, J. L., y Teng, B.-S. (2003). Transferring RyD knowledge: the key factors affecting knowledge transfer success. </w:t>
      </w:r>
      <w:r w:rsidRPr="00450F0C">
        <w:rPr>
          <w:i/>
          <w:lang w:val="en-US"/>
        </w:rPr>
        <w:t>Journal of Engineering and technology management, 20</w:t>
      </w:r>
      <w:r w:rsidRPr="00450F0C">
        <w:rPr>
          <w:lang w:val="en-US"/>
        </w:rPr>
        <w:t xml:space="preserve">(1), 39-68. </w:t>
      </w:r>
    </w:p>
    <w:p w14:paraId="63C0A076" w14:textId="77777777" w:rsidR="00194ACB" w:rsidRPr="00450F0C" w:rsidRDefault="00194ACB" w:rsidP="00403384">
      <w:pPr>
        <w:ind w:left="709" w:hanging="709"/>
        <w:rPr>
          <w:lang w:val="en-US"/>
        </w:rPr>
      </w:pPr>
      <w:r w:rsidRPr="00450F0C">
        <w:rPr>
          <w:lang w:val="en-US"/>
        </w:rPr>
        <w:t xml:space="preserve">Chang, Y.-C., y Chen, M.-H. (2004). Comparing approaches to systems of innovation: the knowledge perspective. </w:t>
      </w:r>
      <w:r w:rsidRPr="00450F0C">
        <w:rPr>
          <w:i/>
          <w:lang w:val="en-US"/>
        </w:rPr>
        <w:t>Technology in Society, 26</w:t>
      </w:r>
      <w:r w:rsidRPr="00450F0C">
        <w:rPr>
          <w:lang w:val="en-US"/>
        </w:rPr>
        <w:t xml:space="preserve">(1), 17-37. </w:t>
      </w:r>
    </w:p>
    <w:p w14:paraId="6FD8B1D8" w14:textId="77777777" w:rsidR="00194ACB" w:rsidRPr="00450F0C" w:rsidRDefault="00194ACB" w:rsidP="00403384">
      <w:pPr>
        <w:ind w:left="709" w:hanging="709"/>
        <w:rPr>
          <w:lang w:val="en-US"/>
        </w:rPr>
      </w:pPr>
      <w:r w:rsidRPr="00450F0C">
        <w:rPr>
          <w:lang w:val="en-US"/>
        </w:rPr>
        <w:t xml:space="preserve">Chen, Y.-J., Chen, Y.-M., y Wu, M.-S. (2012). An empirical knowledge management framework for professional virtual community in knowledge-intensive service industries. </w:t>
      </w:r>
      <w:r w:rsidRPr="00450F0C">
        <w:rPr>
          <w:i/>
          <w:lang w:val="en-US"/>
        </w:rPr>
        <w:t>Expert Systems with Applications, 39</w:t>
      </w:r>
      <w:r w:rsidRPr="00450F0C">
        <w:rPr>
          <w:lang w:val="en-US"/>
        </w:rPr>
        <w:t xml:space="preserve">(18), 13135-13147. </w:t>
      </w:r>
    </w:p>
    <w:p w14:paraId="672BA9A5" w14:textId="77777777" w:rsidR="00194ACB" w:rsidRPr="00450F0C" w:rsidRDefault="00194ACB" w:rsidP="00403384">
      <w:pPr>
        <w:ind w:left="709" w:hanging="709"/>
        <w:rPr>
          <w:lang w:val="en-US"/>
        </w:rPr>
      </w:pPr>
      <w:r w:rsidRPr="00450F0C">
        <w:rPr>
          <w:lang w:val="en-US"/>
        </w:rPr>
        <w:t xml:space="preserve">Christensen, P. H. (2007). Knowledge sharing: moving away from the obsession with best practices. </w:t>
      </w:r>
      <w:r w:rsidRPr="00450F0C">
        <w:rPr>
          <w:i/>
          <w:lang w:val="en-US"/>
        </w:rPr>
        <w:t>Journal of Knowledge Management, 11</w:t>
      </w:r>
      <w:r w:rsidRPr="00450F0C">
        <w:rPr>
          <w:lang w:val="en-US"/>
        </w:rPr>
        <w:t xml:space="preserve">(1), 36-47. </w:t>
      </w:r>
    </w:p>
    <w:p w14:paraId="11181AA7" w14:textId="77777777" w:rsidR="00194ACB" w:rsidRPr="00450F0C" w:rsidRDefault="00194ACB" w:rsidP="00403384">
      <w:pPr>
        <w:ind w:left="709" w:hanging="709"/>
        <w:rPr>
          <w:lang w:val="en-US"/>
        </w:rPr>
      </w:pPr>
      <w:r w:rsidRPr="00450F0C">
        <w:rPr>
          <w:lang w:val="en-US"/>
        </w:rPr>
        <w:t xml:space="preserve">Chua, A. Y. K., y Banerjee, S. (2013). Customer knowledge management via social media: the case of Starbucks. </w:t>
      </w:r>
      <w:r w:rsidRPr="00450F0C">
        <w:rPr>
          <w:i/>
          <w:lang w:val="en-US"/>
        </w:rPr>
        <w:t>Journal of Knowledge Management, 17</w:t>
      </w:r>
      <w:r w:rsidRPr="00450F0C">
        <w:rPr>
          <w:lang w:val="en-US"/>
        </w:rPr>
        <w:t xml:space="preserve">(2), 237-249. </w:t>
      </w:r>
    </w:p>
    <w:p w14:paraId="64C327DF" w14:textId="77777777" w:rsidR="00194ACB" w:rsidRPr="00450F0C" w:rsidRDefault="00194ACB" w:rsidP="00403384">
      <w:pPr>
        <w:ind w:left="709" w:hanging="709"/>
        <w:rPr>
          <w:lang w:val="en-US"/>
        </w:rPr>
      </w:pPr>
      <w:r w:rsidRPr="00450F0C">
        <w:rPr>
          <w:lang w:val="en-US"/>
        </w:rPr>
        <w:t xml:space="preserve">Chyi, Y.-L., Lai, Y.-M., y Liu, W.-H. (2012). Knowledge spillovers and firm performance in the high-technology industrial cluster. </w:t>
      </w:r>
      <w:r w:rsidRPr="00450F0C">
        <w:rPr>
          <w:i/>
          <w:lang w:val="en-US"/>
        </w:rPr>
        <w:t>Research Policy, 41</w:t>
      </w:r>
      <w:r w:rsidRPr="00450F0C">
        <w:rPr>
          <w:lang w:val="en-US"/>
        </w:rPr>
        <w:t xml:space="preserve">(3), 556-564. </w:t>
      </w:r>
    </w:p>
    <w:p w14:paraId="2DDD807C" w14:textId="77777777" w:rsidR="00194ACB" w:rsidRPr="00450F0C" w:rsidRDefault="00194ACB" w:rsidP="00403384">
      <w:pPr>
        <w:ind w:left="709" w:hanging="709"/>
        <w:rPr>
          <w:lang w:val="en-US"/>
        </w:rPr>
      </w:pPr>
      <w:r w:rsidRPr="00450F0C">
        <w:rPr>
          <w:lang w:val="en-US"/>
        </w:rPr>
        <w:t xml:space="preserve">Dahl, M. S., y Pedersen, C. Ã. R. (2004). Knowledge flows through informal contacts in industrial clusters: myth or reality? </w:t>
      </w:r>
      <w:r w:rsidRPr="00450F0C">
        <w:rPr>
          <w:i/>
          <w:lang w:val="en-US"/>
        </w:rPr>
        <w:t>Research policy, 33</w:t>
      </w:r>
      <w:r w:rsidRPr="00450F0C">
        <w:rPr>
          <w:lang w:val="en-US"/>
        </w:rPr>
        <w:t xml:space="preserve">(10), 1673-1686. </w:t>
      </w:r>
    </w:p>
    <w:p w14:paraId="2596F329" w14:textId="77777777" w:rsidR="00194ACB" w:rsidRPr="00450F0C" w:rsidRDefault="00194ACB" w:rsidP="00403384">
      <w:pPr>
        <w:ind w:left="709" w:hanging="709"/>
        <w:rPr>
          <w:lang w:val="en-US"/>
        </w:rPr>
      </w:pPr>
      <w:r w:rsidRPr="00450F0C">
        <w:rPr>
          <w:lang w:val="en-US"/>
        </w:rPr>
        <w:lastRenderedPageBreak/>
        <w:t xml:space="preserve">Dang, D., y Umemoto, K. (2009). Modeling the development toward the knowledge economy: a national capability approach. </w:t>
      </w:r>
      <w:r w:rsidRPr="00450F0C">
        <w:rPr>
          <w:i/>
          <w:lang w:val="en-US"/>
        </w:rPr>
        <w:t>Journal of Knowledge Management, 13</w:t>
      </w:r>
      <w:r w:rsidRPr="00450F0C">
        <w:rPr>
          <w:lang w:val="en-US"/>
        </w:rPr>
        <w:t xml:space="preserve">(5), 359-372. </w:t>
      </w:r>
    </w:p>
    <w:p w14:paraId="2AFB24C4" w14:textId="77777777" w:rsidR="00194ACB" w:rsidRPr="00450F0C" w:rsidRDefault="00194ACB" w:rsidP="00403384">
      <w:pPr>
        <w:ind w:left="709" w:hanging="709"/>
        <w:rPr>
          <w:lang w:val="en-US"/>
        </w:rPr>
      </w:pPr>
      <w:r w:rsidRPr="00450F0C">
        <w:rPr>
          <w:lang w:val="en-US"/>
        </w:rPr>
        <w:t xml:space="preserve">Darroch, J. (2003). Developing a measure of knowledge management behaviors and practices. </w:t>
      </w:r>
      <w:r w:rsidRPr="00450F0C">
        <w:rPr>
          <w:i/>
          <w:lang w:val="en-US"/>
        </w:rPr>
        <w:t>Journal of knowledge management, 7</w:t>
      </w:r>
      <w:r w:rsidRPr="00450F0C">
        <w:rPr>
          <w:lang w:val="en-US"/>
        </w:rPr>
        <w:t xml:space="preserve">(5), 41-54. </w:t>
      </w:r>
    </w:p>
    <w:p w14:paraId="7FBE47DE" w14:textId="77777777" w:rsidR="00194ACB" w:rsidRPr="00450F0C" w:rsidRDefault="00194ACB" w:rsidP="00403384">
      <w:pPr>
        <w:ind w:left="709" w:hanging="709"/>
        <w:rPr>
          <w:lang w:val="en-US"/>
        </w:rPr>
      </w:pPr>
      <w:r w:rsidRPr="00450F0C">
        <w:rPr>
          <w:lang w:val="en-US"/>
        </w:rPr>
        <w:t xml:space="preserve">De Fuentes, C., y Dutrénit, G. (2012). Best channels of academia-industry interaction for long-term benefit. </w:t>
      </w:r>
      <w:r w:rsidRPr="00450F0C">
        <w:rPr>
          <w:i/>
          <w:lang w:val="en-US"/>
        </w:rPr>
        <w:t>Research Policy, 41</w:t>
      </w:r>
      <w:r w:rsidRPr="00450F0C">
        <w:rPr>
          <w:lang w:val="en-US"/>
        </w:rPr>
        <w:t xml:space="preserve">(9), 1666-1682. </w:t>
      </w:r>
    </w:p>
    <w:p w14:paraId="1A5A9F22" w14:textId="575D502E" w:rsidR="00194ACB" w:rsidRPr="00F86C12" w:rsidRDefault="00194ACB" w:rsidP="00403384">
      <w:pPr>
        <w:ind w:left="709" w:hanging="709"/>
        <w:rPr>
          <w:lang w:val="en-GB"/>
        </w:rPr>
      </w:pPr>
      <w:r w:rsidRPr="00450F0C">
        <w:rPr>
          <w:lang w:val="en-US"/>
        </w:rPr>
        <w:t>Deeds, D. L.</w:t>
      </w:r>
      <w:r w:rsidR="003F346A">
        <w:rPr>
          <w:lang w:val="en-US"/>
        </w:rPr>
        <w:t xml:space="preserve"> and</w:t>
      </w:r>
      <w:r w:rsidRPr="00450F0C">
        <w:rPr>
          <w:lang w:val="en-US"/>
        </w:rPr>
        <w:t xml:space="preserve"> Decarolis, D. M. (1999). The impact of stocks and flows of organizational knowledge on firm performance: an empirical investigation of the biotechnology industry. </w:t>
      </w:r>
      <w:r w:rsidRPr="00F86C12">
        <w:rPr>
          <w:i/>
          <w:lang w:val="en-GB"/>
        </w:rPr>
        <w:t>Strategic management journal</w:t>
      </w:r>
      <w:r w:rsidRPr="00F86C12">
        <w:rPr>
          <w:lang w:val="en-GB"/>
        </w:rPr>
        <w:t xml:space="preserve">. </w:t>
      </w:r>
    </w:p>
    <w:p w14:paraId="219796B2" w14:textId="3335D353" w:rsidR="00194ACB" w:rsidRPr="00450F0C" w:rsidRDefault="00194ACB" w:rsidP="00403384">
      <w:pPr>
        <w:ind w:left="709" w:hanging="709"/>
        <w:rPr>
          <w:lang w:val="en-US"/>
        </w:rPr>
      </w:pPr>
      <w:r w:rsidRPr="00F86C12">
        <w:rPr>
          <w:lang w:val="en-GB"/>
        </w:rPr>
        <w:t>Delgado, M., Navas, J. E., Cruz, J.</w:t>
      </w:r>
      <w:r w:rsidR="003F346A" w:rsidRPr="00F86C12">
        <w:rPr>
          <w:lang w:val="en-GB"/>
        </w:rPr>
        <w:t xml:space="preserve"> and</w:t>
      </w:r>
      <w:r w:rsidRPr="00F86C12">
        <w:rPr>
          <w:lang w:val="en-GB"/>
        </w:rPr>
        <w:t xml:space="preserve"> Amores, J. (2011). </w:t>
      </w:r>
      <w:r w:rsidRPr="00450F0C">
        <w:rPr>
          <w:lang w:val="en-US"/>
        </w:rPr>
        <w:t xml:space="preserve">Radical innovation from relations-based knowledge: empirical evidence in Spanish technology-intensive firms. </w:t>
      </w:r>
      <w:r w:rsidRPr="00450F0C">
        <w:rPr>
          <w:i/>
          <w:lang w:val="en-US"/>
        </w:rPr>
        <w:t>Journal of Knowledge Management, 15</w:t>
      </w:r>
      <w:r w:rsidRPr="00450F0C">
        <w:rPr>
          <w:lang w:val="en-US"/>
        </w:rPr>
        <w:t xml:space="preserve">(5), 722-737. </w:t>
      </w:r>
    </w:p>
    <w:p w14:paraId="4F7CFF1C" w14:textId="32F8E3BB" w:rsidR="00194ACB" w:rsidRPr="00450F0C" w:rsidRDefault="00194ACB" w:rsidP="00403384">
      <w:pPr>
        <w:ind w:left="709" w:hanging="709"/>
        <w:rPr>
          <w:lang w:val="en-US"/>
        </w:rPr>
      </w:pPr>
      <w:r w:rsidRPr="00450F0C">
        <w:rPr>
          <w:lang w:val="en-US"/>
        </w:rPr>
        <w:t>Diakoulakis, I. E., Georgopoulos, N. B., Koulouriotis, D. E.</w:t>
      </w:r>
      <w:r w:rsidR="003F346A">
        <w:rPr>
          <w:lang w:val="en-US"/>
        </w:rPr>
        <w:t xml:space="preserve"> and</w:t>
      </w:r>
      <w:r w:rsidRPr="00450F0C">
        <w:rPr>
          <w:lang w:val="en-US"/>
        </w:rPr>
        <w:t xml:space="preserve"> Emiris, D. M. (2004). Towards a holistic knowledge management model. </w:t>
      </w:r>
      <w:r w:rsidRPr="00450F0C">
        <w:rPr>
          <w:i/>
          <w:lang w:val="en-US"/>
        </w:rPr>
        <w:t>Journal of knowledge management, 8</w:t>
      </w:r>
      <w:r w:rsidRPr="00450F0C">
        <w:rPr>
          <w:lang w:val="en-US"/>
        </w:rPr>
        <w:t xml:space="preserve">(1), 32-46. </w:t>
      </w:r>
    </w:p>
    <w:p w14:paraId="0953A3DA" w14:textId="114548D7" w:rsidR="00194ACB" w:rsidRPr="00450F0C" w:rsidRDefault="00194ACB" w:rsidP="00403384">
      <w:pPr>
        <w:ind w:left="709" w:hanging="709"/>
        <w:rPr>
          <w:lang w:val="en-US"/>
        </w:rPr>
      </w:pPr>
      <w:r w:rsidRPr="00450F0C">
        <w:rPr>
          <w:lang w:val="en-US"/>
        </w:rPr>
        <w:t>Ding, X.-H., Liu, H.</w:t>
      </w:r>
      <w:r w:rsidR="003F346A">
        <w:rPr>
          <w:lang w:val="en-US"/>
        </w:rPr>
        <w:t xml:space="preserve"> and</w:t>
      </w:r>
      <w:r w:rsidRPr="00450F0C">
        <w:rPr>
          <w:lang w:val="en-US"/>
        </w:rPr>
        <w:t xml:space="preserve"> Song, Y. (2013). Are internal knowledge transfer strategies double-edged swords? </w:t>
      </w:r>
      <w:r w:rsidRPr="00450F0C">
        <w:rPr>
          <w:i/>
          <w:lang w:val="en-US"/>
        </w:rPr>
        <w:t>Journal of Knowledge Management, 17</w:t>
      </w:r>
      <w:r w:rsidRPr="00450F0C">
        <w:rPr>
          <w:lang w:val="en-US"/>
        </w:rPr>
        <w:t xml:space="preserve">(1), 69-86. </w:t>
      </w:r>
    </w:p>
    <w:p w14:paraId="68C18B07" w14:textId="2A0813A8" w:rsidR="00194ACB" w:rsidRPr="00450F0C" w:rsidRDefault="00194ACB" w:rsidP="00403384">
      <w:pPr>
        <w:ind w:left="709" w:hanging="709"/>
        <w:rPr>
          <w:lang w:val="en-US"/>
        </w:rPr>
      </w:pPr>
      <w:r w:rsidRPr="00450F0C">
        <w:rPr>
          <w:lang w:val="en-US"/>
        </w:rPr>
        <w:t>Dosi, G., Freeman, C., Nelson, R., Silverberg, G.</w:t>
      </w:r>
      <w:r w:rsidR="003F346A">
        <w:rPr>
          <w:lang w:val="en-US"/>
        </w:rPr>
        <w:t xml:space="preserve"> and</w:t>
      </w:r>
      <w:r w:rsidRPr="00450F0C">
        <w:rPr>
          <w:lang w:val="en-US"/>
        </w:rPr>
        <w:t xml:space="preserve"> Soete, L. L. (1988). T</w:t>
      </w:r>
      <w:r w:rsidRPr="00403384">
        <w:rPr>
          <w:i/>
          <w:iCs/>
          <w:lang w:val="en-US"/>
        </w:rPr>
        <w:t>echnical change and economic theory</w:t>
      </w:r>
      <w:r w:rsidRPr="00450F0C">
        <w:rPr>
          <w:lang w:val="en-US"/>
        </w:rPr>
        <w:t xml:space="preserve">. </w:t>
      </w:r>
      <w:r w:rsidR="00CD4E2B">
        <w:rPr>
          <w:lang w:val="en-US"/>
        </w:rPr>
        <w:t xml:space="preserve">London, England: </w:t>
      </w:r>
      <w:r w:rsidR="00985612">
        <w:rPr>
          <w:lang w:val="en-US"/>
        </w:rPr>
        <w:t>Pinter Publishers</w:t>
      </w:r>
      <w:r w:rsidR="00CD4E2B">
        <w:rPr>
          <w:lang w:val="en-US"/>
        </w:rPr>
        <w:t>.</w:t>
      </w:r>
    </w:p>
    <w:p w14:paraId="63FF8B85" w14:textId="77777777" w:rsidR="00194ACB" w:rsidRPr="00450F0C" w:rsidRDefault="00194ACB" w:rsidP="00403384">
      <w:pPr>
        <w:ind w:left="709" w:hanging="709"/>
        <w:rPr>
          <w:lang w:val="en-US"/>
        </w:rPr>
      </w:pPr>
      <w:r w:rsidRPr="00450F0C">
        <w:rPr>
          <w:lang w:val="en-US"/>
        </w:rPr>
        <w:t xml:space="preserve">Du Plessis, M. (2007). The role of knowledge management in innovation. </w:t>
      </w:r>
      <w:r w:rsidRPr="00450F0C">
        <w:rPr>
          <w:i/>
          <w:lang w:val="en-US"/>
        </w:rPr>
        <w:t>Journal of knowledge management, 11</w:t>
      </w:r>
      <w:r w:rsidRPr="00450F0C">
        <w:rPr>
          <w:lang w:val="en-US"/>
        </w:rPr>
        <w:t xml:space="preserve">(4), 20-29. </w:t>
      </w:r>
    </w:p>
    <w:p w14:paraId="5D985072" w14:textId="401257C1" w:rsidR="00194ACB" w:rsidRPr="00450F0C" w:rsidRDefault="00194ACB" w:rsidP="00403384">
      <w:pPr>
        <w:ind w:left="709" w:hanging="709"/>
        <w:rPr>
          <w:lang w:val="en-US"/>
        </w:rPr>
      </w:pPr>
      <w:r w:rsidRPr="00450F0C">
        <w:rPr>
          <w:lang w:val="en-US"/>
        </w:rPr>
        <w:t>Durmusoglu, S., Jacobs, M., Nayir, D., Khilji, S</w:t>
      </w:r>
      <w:r w:rsidR="00677B91" w:rsidRPr="00450F0C">
        <w:rPr>
          <w:lang w:val="en-US"/>
        </w:rPr>
        <w:t>.</w:t>
      </w:r>
      <w:r w:rsidR="00677B91">
        <w:rPr>
          <w:lang w:val="en-US"/>
        </w:rPr>
        <w:t xml:space="preserve"> and</w:t>
      </w:r>
      <w:r w:rsidR="00677B91" w:rsidRPr="00450F0C">
        <w:rPr>
          <w:lang w:val="en-US"/>
        </w:rPr>
        <w:t xml:space="preserve"> </w:t>
      </w:r>
      <w:r w:rsidRPr="00450F0C">
        <w:rPr>
          <w:lang w:val="en-US"/>
        </w:rPr>
        <w:t xml:space="preserve">Wang, X. (2013). The quasi-moderating role of organizational culture in the relationship between rewards and knowledge shared and gained. </w:t>
      </w:r>
      <w:r w:rsidRPr="00450F0C">
        <w:rPr>
          <w:i/>
          <w:lang w:val="en-US"/>
        </w:rPr>
        <w:t>Journal of Knowledge Management, 18</w:t>
      </w:r>
      <w:r w:rsidRPr="00450F0C">
        <w:rPr>
          <w:lang w:val="en-US"/>
        </w:rPr>
        <w:t xml:space="preserve">(1), 2-2. </w:t>
      </w:r>
    </w:p>
    <w:p w14:paraId="37530B2B" w14:textId="15D5F254" w:rsidR="00194ACB" w:rsidRPr="00450F0C" w:rsidRDefault="00194ACB" w:rsidP="00403384">
      <w:pPr>
        <w:ind w:left="709" w:hanging="709"/>
      </w:pPr>
      <w:r w:rsidRPr="00450F0C">
        <w:rPr>
          <w:lang w:val="en-US"/>
        </w:rPr>
        <w:t>Dutrénit, G., Anyul, M. P., Menéndez, L. S., Teubal, M.</w:t>
      </w:r>
      <w:r w:rsidR="00677B91">
        <w:rPr>
          <w:lang w:val="en-US"/>
        </w:rPr>
        <w:t xml:space="preserve"> </w:t>
      </w:r>
      <w:r w:rsidR="00935203">
        <w:rPr>
          <w:lang w:val="en-US"/>
        </w:rPr>
        <w:t>y</w:t>
      </w:r>
      <w:r w:rsidRPr="00450F0C">
        <w:rPr>
          <w:lang w:val="en-US"/>
        </w:rPr>
        <w:t xml:space="preserve"> Cruz, A. O. V. (2010). </w:t>
      </w:r>
      <w:r w:rsidRPr="00450F0C">
        <w:t xml:space="preserve">Un modelo de política para fomentar la co-evolución de la ciencia y la tecnología con la innovación: el caso mexicano. </w:t>
      </w:r>
      <w:r w:rsidR="00935203">
        <w:t>E</w:t>
      </w:r>
      <w:r w:rsidR="00935203" w:rsidRPr="00450F0C">
        <w:t xml:space="preserve">n </w:t>
      </w:r>
      <w:r w:rsidR="00F12CD9">
        <w:t>Bracamonte, A.</w:t>
      </w:r>
      <w:r w:rsidR="00926CA3">
        <w:t xml:space="preserve"> y Contreras, O.</w:t>
      </w:r>
      <w:r w:rsidR="00F12CD9" w:rsidRPr="00450F0C">
        <w:t xml:space="preserve"> </w:t>
      </w:r>
      <w:r w:rsidRPr="00450F0C">
        <w:t>(</w:t>
      </w:r>
      <w:r w:rsidR="00677B91">
        <w:t>e</w:t>
      </w:r>
      <w:r w:rsidR="00677B91" w:rsidRPr="00450F0C">
        <w:t>d</w:t>
      </w:r>
      <w:r w:rsidR="00926CA3">
        <w:t>s</w:t>
      </w:r>
      <w:r w:rsidRPr="00450F0C">
        <w:t xml:space="preserve">.), </w:t>
      </w:r>
      <w:r w:rsidR="00D83E99">
        <w:rPr>
          <w:i/>
          <w:iCs/>
        </w:rPr>
        <w:t>C</w:t>
      </w:r>
      <w:r w:rsidR="00D83E99" w:rsidRPr="00D83E99">
        <w:rPr>
          <w:i/>
          <w:iCs/>
        </w:rPr>
        <w:t>iencia, tecnología e innovación para el desarrollo económico</w:t>
      </w:r>
      <w:r w:rsidRPr="00450F0C">
        <w:t>. México</w:t>
      </w:r>
      <w:r w:rsidR="00D83E99">
        <w:t xml:space="preserve">: </w:t>
      </w:r>
      <w:r w:rsidR="006E65B1" w:rsidRPr="006E65B1">
        <w:t>El Colegio de Sonora/Coecyt</w:t>
      </w:r>
      <w:r w:rsidRPr="00450F0C">
        <w:t>.</w:t>
      </w:r>
    </w:p>
    <w:p w14:paraId="07E03DBA" w14:textId="4BBE3B1C" w:rsidR="00194ACB" w:rsidRPr="00450F0C" w:rsidRDefault="00194ACB" w:rsidP="00403384">
      <w:pPr>
        <w:ind w:left="709" w:hanging="709"/>
      </w:pPr>
      <w:r w:rsidRPr="00450F0C">
        <w:t xml:space="preserve">Dutrénit, G. y Crespi, G. (2013). Políticas de ciencia, tecnología e innovación para el desarrollo. La experiencia latinoamericana. </w:t>
      </w:r>
      <w:r w:rsidRPr="00450F0C">
        <w:rPr>
          <w:i/>
        </w:rPr>
        <w:t>Foro Consultivo Científico y Tecnológico, A.C.</w:t>
      </w:r>
      <w:r w:rsidRPr="00450F0C">
        <w:t xml:space="preserve"> </w:t>
      </w:r>
    </w:p>
    <w:p w14:paraId="40ACB886" w14:textId="5BEE7CA8" w:rsidR="00194ACB" w:rsidRPr="00450F0C" w:rsidRDefault="00194ACB" w:rsidP="00403384">
      <w:pPr>
        <w:ind w:left="709" w:hanging="709"/>
        <w:rPr>
          <w:lang w:val="en-US"/>
        </w:rPr>
      </w:pPr>
      <w:r w:rsidRPr="00450F0C">
        <w:rPr>
          <w:lang w:val="en-US"/>
        </w:rPr>
        <w:lastRenderedPageBreak/>
        <w:t xml:space="preserve">Echeverri, E. L. (1999). Knowledge flows in innovation networks: a comparative analysis of Japanese and US high-technology firms. </w:t>
      </w:r>
      <w:r w:rsidRPr="00450F0C">
        <w:rPr>
          <w:i/>
          <w:lang w:val="en-US"/>
        </w:rPr>
        <w:t>Journal of Knowledge Management, 3</w:t>
      </w:r>
      <w:r w:rsidRPr="00450F0C">
        <w:rPr>
          <w:lang w:val="en-US"/>
        </w:rPr>
        <w:t xml:space="preserve">(4), 296-303. </w:t>
      </w:r>
    </w:p>
    <w:p w14:paraId="3D2FD01C" w14:textId="652E72D2" w:rsidR="00194ACB" w:rsidRPr="00450F0C" w:rsidRDefault="00194ACB" w:rsidP="00403384">
      <w:pPr>
        <w:ind w:left="709" w:hanging="709"/>
        <w:rPr>
          <w:lang w:val="en-US"/>
        </w:rPr>
      </w:pPr>
      <w:r w:rsidRPr="00450F0C">
        <w:rPr>
          <w:lang w:val="en-US"/>
        </w:rPr>
        <w:t>Edquist, C.</w:t>
      </w:r>
      <w:r w:rsidR="00061831">
        <w:rPr>
          <w:lang w:val="en-US"/>
        </w:rPr>
        <w:t xml:space="preserve"> (ed.)</w:t>
      </w:r>
      <w:r w:rsidRPr="00450F0C">
        <w:rPr>
          <w:lang w:val="en-US"/>
        </w:rPr>
        <w:t xml:space="preserve"> (1997). </w:t>
      </w:r>
      <w:r w:rsidRPr="00450F0C">
        <w:rPr>
          <w:i/>
          <w:lang w:val="en-US"/>
        </w:rPr>
        <w:t>Systems of innovation: technologies, institutions and organizations</w:t>
      </w:r>
      <w:r w:rsidR="00F13580">
        <w:rPr>
          <w:lang w:val="en-US"/>
        </w:rPr>
        <w:t>.</w:t>
      </w:r>
      <w:r w:rsidR="00F13580" w:rsidRPr="00450F0C">
        <w:rPr>
          <w:lang w:val="en-US"/>
        </w:rPr>
        <w:t xml:space="preserve"> </w:t>
      </w:r>
      <w:r w:rsidR="00131F06">
        <w:rPr>
          <w:lang w:val="en-US"/>
        </w:rPr>
        <w:t xml:space="preserve">United Kingdom: </w:t>
      </w:r>
      <w:r w:rsidR="00131F06" w:rsidRPr="00131F06">
        <w:rPr>
          <w:lang w:val="en-US"/>
        </w:rPr>
        <w:t>Routledge</w:t>
      </w:r>
      <w:r w:rsidR="00131F06">
        <w:rPr>
          <w:lang w:val="en-US"/>
        </w:rPr>
        <w:t>.</w:t>
      </w:r>
      <w:r w:rsidR="00131F06" w:rsidRPr="00131F06" w:rsidDel="00131F06">
        <w:rPr>
          <w:lang w:val="en-US"/>
        </w:rPr>
        <w:t xml:space="preserve"> </w:t>
      </w:r>
    </w:p>
    <w:p w14:paraId="6E4F9D6F" w14:textId="41F7DF1F" w:rsidR="00194ACB" w:rsidRPr="00450F0C" w:rsidRDefault="00194ACB" w:rsidP="00403384">
      <w:pPr>
        <w:ind w:left="709" w:hanging="709"/>
        <w:rPr>
          <w:lang w:val="en-US"/>
        </w:rPr>
      </w:pPr>
      <w:r w:rsidRPr="00F86C12">
        <w:rPr>
          <w:lang w:val="en-GB"/>
        </w:rPr>
        <w:t>Endres, M. L., Endres, S. P., Chowdhury, S. K.</w:t>
      </w:r>
      <w:r w:rsidR="006D29D0" w:rsidRPr="00F86C12">
        <w:rPr>
          <w:lang w:val="en-GB"/>
        </w:rPr>
        <w:t xml:space="preserve"> and</w:t>
      </w:r>
      <w:r w:rsidRPr="00F86C12">
        <w:rPr>
          <w:lang w:val="en-GB"/>
        </w:rPr>
        <w:t xml:space="preserve"> Alam, I. (2007). </w:t>
      </w:r>
      <w:r w:rsidRPr="00450F0C">
        <w:rPr>
          <w:lang w:val="en-US"/>
        </w:rPr>
        <w:t xml:space="preserve">Tacit knowledge sharing, self-efficacy theory, and application to the Open Source community. </w:t>
      </w:r>
      <w:r w:rsidRPr="00450F0C">
        <w:rPr>
          <w:i/>
          <w:lang w:val="en-US"/>
        </w:rPr>
        <w:t>Journal of knowledge management, 11</w:t>
      </w:r>
      <w:r w:rsidRPr="00450F0C">
        <w:rPr>
          <w:lang w:val="en-US"/>
        </w:rPr>
        <w:t xml:space="preserve">(3), 92-103. </w:t>
      </w:r>
    </w:p>
    <w:p w14:paraId="7F578E4D" w14:textId="334DCABA" w:rsidR="00194ACB" w:rsidRPr="00450F0C" w:rsidRDefault="00194ACB" w:rsidP="00403384">
      <w:pPr>
        <w:ind w:left="709" w:hanging="709"/>
      </w:pPr>
      <w:r w:rsidRPr="00450F0C">
        <w:rPr>
          <w:lang w:val="en-US"/>
        </w:rPr>
        <w:t xml:space="preserve">Estrada, S. y Vega, R. P. (2009). </w:t>
      </w:r>
      <w:r w:rsidRPr="00450F0C">
        <w:t xml:space="preserve">Sistemas y políticas de investigación, desarrollo e innovación. Algunas propuestas. </w:t>
      </w:r>
      <w:r w:rsidRPr="00450F0C">
        <w:rPr>
          <w:i/>
        </w:rPr>
        <w:t xml:space="preserve">Espiral. Estudios sobre Estado y Sociedad, </w:t>
      </w:r>
      <w:r w:rsidR="006D29D0">
        <w:rPr>
          <w:i/>
        </w:rPr>
        <w:t>15</w:t>
      </w:r>
      <w:r w:rsidRPr="00450F0C">
        <w:t xml:space="preserve">(44), 46. </w:t>
      </w:r>
    </w:p>
    <w:p w14:paraId="5CFB1E3A" w14:textId="37CA8AA8" w:rsidR="00194ACB" w:rsidRPr="00450F0C" w:rsidRDefault="00194ACB" w:rsidP="00403384">
      <w:pPr>
        <w:ind w:left="709" w:hanging="709"/>
        <w:rPr>
          <w:lang w:val="en-US"/>
        </w:rPr>
      </w:pPr>
      <w:r w:rsidRPr="00450F0C">
        <w:t>Etzkowitz, H.</w:t>
      </w:r>
      <w:r w:rsidR="006D29D0">
        <w:t xml:space="preserve"> and</w:t>
      </w:r>
      <w:r w:rsidRPr="00450F0C">
        <w:t xml:space="preserve"> Leydesdorff, L. (2000). </w:t>
      </w:r>
      <w:r w:rsidRPr="00450F0C">
        <w:rPr>
          <w:lang w:val="en-US"/>
        </w:rPr>
        <w:t xml:space="preserve">The dynamics of innovation: from National Systems and </w:t>
      </w:r>
      <w:r w:rsidR="00AD2D3F">
        <w:rPr>
          <w:lang w:val="en-US"/>
        </w:rPr>
        <w:t>"</w:t>
      </w:r>
      <w:r w:rsidRPr="00450F0C">
        <w:rPr>
          <w:lang w:val="en-US"/>
        </w:rPr>
        <w:t>Mode 2</w:t>
      </w:r>
      <w:r w:rsidR="00AD2D3F">
        <w:rPr>
          <w:lang w:val="en-US"/>
        </w:rPr>
        <w:t>"</w:t>
      </w:r>
      <w:r w:rsidRPr="00450F0C">
        <w:rPr>
          <w:lang w:val="en-US"/>
        </w:rPr>
        <w:t xml:space="preserve"> to a Triple Helix of university</w:t>
      </w:r>
      <w:r w:rsidR="00AD2D3F">
        <w:rPr>
          <w:lang w:val="en-US"/>
        </w:rPr>
        <w:t>-</w:t>
      </w:r>
      <w:r w:rsidRPr="00450F0C">
        <w:rPr>
          <w:lang w:val="en-US"/>
        </w:rPr>
        <w:t>industry</w:t>
      </w:r>
      <w:r w:rsidR="00AD2D3F">
        <w:rPr>
          <w:lang w:val="en-US"/>
        </w:rPr>
        <w:t>-</w:t>
      </w:r>
      <w:r w:rsidRPr="00450F0C">
        <w:rPr>
          <w:lang w:val="en-US"/>
        </w:rPr>
        <w:t xml:space="preserve">government relations. </w:t>
      </w:r>
      <w:r w:rsidRPr="00450F0C">
        <w:rPr>
          <w:i/>
          <w:lang w:val="en-US"/>
        </w:rPr>
        <w:t>Research policy, 29</w:t>
      </w:r>
      <w:r w:rsidRPr="00450F0C">
        <w:rPr>
          <w:lang w:val="en-US"/>
        </w:rPr>
        <w:t xml:space="preserve">(2), 109-123. </w:t>
      </w:r>
    </w:p>
    <w:p w14:paraId="28C37375" w14:textId="1C235A64" w:rsidR="00194ACB" w:rsidRPr="00450F0C" w:rsidRDefault="00194ACB" w:rsidP="00403384">
      <w:pPr>
        <w:ind w:left="709" w:hanging="709"/>
        <w:rPr>
          <w:lang w:val="en-US"/>
        </w:rPr>
      </w:pPr>
      <w:r w:rsidRPr="00450F0C">
        <w:rPr>
          <w:lang w:val="en-US"/>
        </w:rPr>
        <w:t>Fang, S.</w:t>
      </w:r>
      <w:r w:rsidR="00907B07">
        <w:rPr>
          <w:lang w:val="en-US"/>
        </w:rPr>
        <w:t xml:space="preserve"> </w:t>
      </w:r>
      <w:r w:rsidRPr="00450F0C">
        <w:rPr>
          <w:lang w:val="en-US"/>
        </w:rPr>
        <w:t>C., Yang, C.</w:t>
      </w:r>
      <w:r w:rsidR="00907B07">
        <w:rPr>
          <w:lang w:val="en-US"/>
        </w:rPr>
        <w:t xml:space="preserve"> </w:t>
      </w:r>
      <w:r w:rsidRPr="00450F0C">
        <w:rPr>
          <w:lang w:val="en-US"/>
        </w:rPr>
        <w:t>W.</w:t>
      </w:r>
      <w:r w:rsidR="00907B07">
        <w:rPr>
          <w:lang w:val="en-US"/>
        </w:rPr>
        <w:t xml:space="preserve"> and</w:t>
      </w:r>
      <w:r w:rsidRPr="00450F0C">
        <w:rPr>
          <w:lang w:val="en-US"/>
        </w:rPr>
        <w:t xml:space="preserve"> Hsu, W.</w:t>
      </w:r>
      <w:r w:rsidR="00907B07">
        <w:rPr>
          <w:lang w:val="en-US"/>
        </w:rPr>
        <w:t xml:space="preserve"> </w:t>
      </w:r>
      <w:r w:rsidRPr="00450F0C">
        <w:rPr>
          <w:lang w:val="en-US"/>
        </w:rPr>
        <w:t xml:space="preserve">Y. (2013). Inter-organizational knowledge transfer: the perspective of knowledge governance. </w:t>
      </w:r>
      <w:r w:rsidRPr="00450F0C">
        <w:rPr>
          <w:i/>
          <w:lang w:val="en-US"/>
        </w:rPr>
        <w:t>Journal of Knowledge Management, 17</w:t>
      </w:r>
      <w:r w:rsidRPr="00450F0C">
        <w:rPr>
          <w:lang w:val="en-US"/>
        </w:rPr>
        <w:t xml:space="preserve">(6), 943-957. </w:t>
      </w:r>
    </w:p>
    <w:p w14:paraId="6D3127EB" w14:textId="134F6DA6" w:rsidR="00194ACB" w:rsidRPr="00450F0C" w:rsidRDefault="00194ACB" w:rsidP="00403384">
      <w:pPr>
        <w:ind w:left="709" w:hanging="709"/>
      </w:pPr>
      <w:r w:rsidRPr="00450F0C">
        <w:rPr>
          <w:lang w:val="en-US"/>
        </w:rPr>
        <w:t>Floysand, A.</w:t>
      </w:r>
      <w:r w:rsidR="00AD2D3F">
        <w:rPr>
          <w:lang w:val="en-US"/>
        </w:rPr>
        <w:t xml:space="preserve"> and</w:t>
      </w:r>
      <w:r w:rsidRPr="00450F0C">
        <w:rPr>
          <w:lang w:val="en-US"/>
        </w:rPr>
        <w:t xml:space="preserve"> Jakobsen, S. E. (2011). The complexity of innovation: A relational turn. </w:t>
      </w:r>
      <w:r w:rsidRPr="00450F0C">
        <w:rPr>
          <w:i/>
        </w:rPr>
        <w:t>Progress in Human Geography, 35</w:t>
      </w:r>
      <w:r w:rsidRPr="00450F0C">
        <w:t xml:space="preserve">(3), 328-344. </w:t>
      </w:r>
    </w:p>
    <w:p w14:paraId="11D5491A" w14:textId="5106246D" w:rsidR="00194ACB" w:rsidRPr="00251F31" w:rsidRDefault="00F51644" w:rsidP="00403384">
      <w:pPr>
        <w:ind w:left="709" w:hanging="709"/>
        <w:rPr>
          <w:lang w:val="en-US"/>
        </w:rPr>
      </w:pPr>
      <w:r w:rsidRPr="00F51644">
        <w:t xml:space="preserve">Fondo de Cooperación Internacional en Ciencia y Tecnología del Conacyt </w:t>
      </w:r>
      <w:r>
        <w:t>[</w:t>
      </w:r>
      <w:r w:rsidR="00A83205" w:rsidRPr="00A83205">
        <w:t>Foncicyt</w:t>
      </w:r>
      <w:r w:rsidR="00A83205">
        <w:t>]</w:t>
      </w:r>
      <w:r w:rsidR="00194ACB" w:rsidRPr="00450F0C">
        <w:t xml:space="preserve">. (2010). </w:t>
      </w:r>
      <w:r w:rsidR="00194ACB" w:rsidRPr="00450F0C">
        <w:rPr>
          <w:i/>
        </w:rPr>
        <w:t>Marco conceptual de la innovación en México</w:t>
      </w:r>
      <w:r w:rsidR="00194ACB" w:rsidRPr="00450F0C">
        <w:t xml:space="preserve">. </w:t>
      </w:r>
      <w:r w:rsidR="00A83205">
        <w:t xml:space="preserve">Ciudad de México, </w:t>
      </w:r>
      <w:r w:rsidR="00194ACB" w:rsidRPr="00450F0C">
        <w:t>México: Unión Europea-México</w:t>
      </w:r>
      <w:r w:rsidR="0053323D">
        <w:t>.</w:t>
      </w:r>
      <w:r w:rsidR="00194ACB" w:rsidRPr="00450F0C">
        <w:t xml:space="preserve"> </w:t>
      </w:r>
      <w:r w:rsidR="00A83205" w:rsidRPr="00251F31">
        <w:rPr>
          <w:lang w:val="en-US"/>
        </w:rPr>
        <w:t>Recuperado de</w:t>
      </w:r>
      <w:r w:rsidR="00194ACB" w:rsidRPr="00251F31">
        <w:rPr>
          <w:lang w:val="en-US"/>
        </w:rPr>
        <w:t xml:space="preserve"> </w:t>
      </w:r>
      <w:hyperlink r:id="rId13" w:history="1">
        <w:r w:rsidR="00194ACB" w:rsidRPr="00251F31">
          <w:rPr>
            <w:rStyle w:val="Hipervnculo"/>
            <w:lang w:val="en-US"/>
          </w:rPr>
          <w:t>www.foncicyt.gob.mx</w:t>
        </w:r>
      </w:hyperlink>
      <w:r w:rsidR="00194ACB" w:rsidRPr="00251F31">
        <w:rPr>
          <w:lang w:val="en-US"/>
        </w:rPr>
        <w:t>.</w:t>
      </w:r>
    </w:p>
    <w:p w14:paraId="3E621F1F" w14:textId="73B05A36" w:rsidR="00194ACB" w:rsidRPr="00450F0C" w:rsidRDefault="00194ACB" w:rsidP="00403384">
      <w:pPr>
        <w:ind w:left="709" w:hanging="709"/>
        <w:rPr>
          <w:lang w:val="en-US"/>
        </w:rPr>
      </w:pPr>
      <w:r w:rsidRPr="00450F0C">
        <w:rPr>
          <w:lang w:val="en-US"/>
        </w:rPr>
        <w:t>Foos, T., Schum, G.</w:t>
      </w:r>
      <w:r w:rsidR="005510B6">
        <w:rPr>
          <w:lang w:val="en-US"/>
        </w:rPr>
        <w:t xml:space="preserve"> and</w:t>
      </w:r>
      <w:r w:rsidRPr="00450F0C">
        <w:rPr>
          <w:lang w:val="en-US"/>
        </w:rPr>
        <w:t xml:space="preserve"> Rothenberg, S. (2006). Tacit knowledge transfer and the knowledge disconnect. </w:t>
      </w:r>
      <w:r w:rsidRPr="00450F0C">
        <w:rPr>
          <w:i/>
          <w:lang w:val="en-US"/>
        </w:rPr>
        <w:t>Journal of knowledge management, 10</w:t>
      </w:r>
      <w:r w:rsidRPr="00450F0C">
        <w:rPr>
          <w:lang w:val="en-US"/>
        </w:rPr>
        <w:t xml:space="preserve">(1), 6-18. </w:t>
      </w:r>
    </w:p>
    <w:p w14:paraId="5550B656" w14:textId="77777777" w:rsidR="00194ACB" w:rsidRPr="00450F0C" w:rsidRDefault="00194ACB" w:rsidP="00403384">
      <w:pPr>
        <w:ind w:left="709" w:hanging="709"/>
        <w:rPr>
          <w:lang w:val="en-US"/>
        </w:rPr>
      </w:pPr>
      <w:r w:rsidRPr="00450F0C">
        <w:rPr>
          <w:lang w:val="en-US"/>
        </w:rPr>
        <w:t xml:space="preserve">Freeman, C. (1987). Technology policy and economic performance: lessons from Japan. </w:t>
      </w:r>
    </w:p>
    <w:p w14:paraId="146FE56D" w14:textId="77777777" w:rsidR="00194ACB" w:rsidRPr="00450F0C" w:rsidRDefault="00194ACB" w:rsidP="00403384">
      <w:pPr>
        <w:ind w:left="709" w:hanging="709"/>
        <w:rPr>
          <w:lang w:val="en-US"/>
        </w:rPr>
      </w:pPr>
      <w:r w:rsidRPr="00450F0C">
        <w:rPr>
          <w:lang w:val="en-US"/>
        </w:rPr>
        <w:t xml:space="preserve">Freeman, C. (1995). The ´National System of Innovation´ in historical perspective. </w:t>
      </w:r>
      <w:r w:rsidRPr="00450F0C">
        <w:rPr>
          <w:i/>
          <w:lang w:val="en-US"/>
        </w:rPr>
        <w:t>Cambridge Journal of economics, 19</w:t>
      </w:r>
      <w:r w:rsidRPr="00450F0C">
        <w:rPr>
          <w:lang w:val="en-US"/>
        </w:rPr>
        <w:t xml:space="preserve">(1), 5-24. </w:t>
      </w:r>
    </w:p>
    <w:p w14:paraId="23C13475" w14:textId="4F81CA0B" w:rsidR="00194ACB" w:rsidRPr="00450F0C" w:rsidRDefault="00194ACB" w:rsidP="00403384">
      <w:pPr>
        <w:ind w:left="709" w:hanging="709"/>
        <w:rPr>
          <w:lang w:val="en-US"/>
        </w:rPr>
      </w:pPr>
      <w:r w:rsidRPr="00450F0C">
        <w:rPr>
          <w:lang w:val="en-US"/>
        </w:rPr>
        <w:t>Fromhold-Eisebith, M.</w:t>
      </w:r>
      <w:r w:rsidR="005510B6">
        <w:rPr>
          <w:lang w:val="en-US"/>
        </w:rPr>
        <w:t xml:space="preserve"> and</w:t>
      </w:r>
      <w:r w:rsidRPr="00450F0C">
        <w:rPr>
          <w:lang w:val="en-US"/>
        </w:rPr>
        <w:t xml:space="preserve"> Werker, C. (2013). Universities´ functions in knowledge transfer: a geographical perspective. </w:t>
      </w:r>
      <w:r w:rsidRPr="00450F0C">
        <w:rPr>
          <w:i/>
          <w:lang w:val="en-US"/>
        </w:rPr>
        <w:t>The Annals of Regional Science, 51</w:t>
      </w:r>
      <w:r w:rsidRPr="00450F0C">
        <w:rPr>
          <w:lang w:val="en-US"/>
        </w:rPr>
        <w:t xml:space="preserve">(3), 621-643. </w:t>
      </w:r>
    </w:p>
    <w:p w14:paraId="46062646" w14:textId="4130EEB9" w:rsidR="00194ACB" w:rsidRPr="00450F0C" w:rsidRDefault="00194ACB" w:rsidP="00403384">
      <w:pPr>
        <w:ind w:left="709" w:hanging="709"/>
        <w:rPr>
          <w:lang w:val="en-US"/>
        </w:rPr>
      </w:pPr>
      <w:r w:rsidRPr="00450F0C">
        <w:rPr>
          <w:lang w:val="en-US"/>
        </w:rPr>
        <w:t>Fullwood, R., Rowley, J.</w:t>
      </w:r>
      <w:r w:rsidR="005510B6">
        <w:rPr>
          <w:lang w:val="en-US"/>
        </w:rPr>
        <w:t xml:space="preserve"> and</w:t>
      </w:r>
      <w:r w:rsidRPr="00450F0C">
        <w:rPr>
          <w:lang w:val="en-US"/>
        </w:rPr>
        <w:t xml:space="preserve"> Delbridge, R. (2013). Knowledge sharing amongst academics in UK universities. </w:t>
      </w:r>
      <w:r w:rsidRPr="00450F0C">
        <w:rPr>
          <w:i/>
          <w:lang w:val="en-US"/>
        </w:rPr>
        <w:t>Journal of Knowledge Management, 17</w:t>
      </w:r>
      <w:r w:rsidRPr="00450F0C">
        <w:rPr>
          <w:lang w:val="en-US"/>
        </w:rPr>
        <w:t xml:space="preserve">(1), 123-136. </w:t>
      </w:r>
    </w:p>
    <w:p w14:paraId="74F726FD" w14:textId="0D430A2C" w:rsidR="00194ACB" w:rsidRPr="00450F0C" w:rsidRDefault="00194ACB" w:rsidP="00403384">
      <w:pPr>
        <w:ind w:left="709" w:hanging="709"/>
        <w:rPr>
          <w:lang w:val="en-US"/>
        </w:rPr>
      </w:pPr>
      <w:r w:rsidRPr="00450F0C">
        <w:rPr>
          <w:lang w:val="en-US"/>
        </w:rPr>
        <w:lastRenderedPageBreak/>
        <w:t>Gao, F., Li, M.</w:t>
      </w:r>
      <w:r w:rsidR="005510B6">
        <w:rPr>
          <w:lang w:val="en-US"/>
        </w:rPr>
        <w:t xml:space="preserve"> and</w:t>
      </w:r>
      <w:r w:rsidRPr="00450F0C">
        <w:rPr>
          <w:lang w:val="en-US"/>
        </w:rPr>
        <w:t xml:space="preserve"> Nakamori, Y. (2002). Systems thinking on knowledge and its management: systems methodology for knowledge management. </w:t>
      </w:r>
      <w:r w:rsidRPr="00450F0C">
        <w:rPr>
          <w:i/>
          <w:lang w:val="en-US"/>
        </w:rPr>
        <w:t>Journal of Knowledge Management, 6</w:t>
      </w:r>
      <w:r w:rsidRPr="00450F0C">
        <w:rPr>
          <w:lang w:val="en-US"/>
        </w:rPr>
        <w:t xml:space="preserve">(1), 7-17. </w:t>
      </w:r>
    </w:p>
    <w:p w14:paraId="489FB6C3" w14:textId="5FEA0117" w:rsidR="00194ACB" w:rsidRPr="00450F0C" w:rsidRDefault="00194ACB" w:rsidP="00403384">
      <w:pPr>
        <w:ind w:left="709" w:hanging="709"/>
        <w:rPr>
          <w:lang w:val="en-US"/>
        </w:rPr>
      </w:pPr>
      <w:r w:rsidRPr="00450F0C">
        <w:rPr>
          <w:lang w:val="en-US"/>
        </w:rPr>
        <w:t>Ghobadi, S.</w:t>
      </w:r>
      <w:r w:rsidR="005510B6">
        <w:rPr>
          <w:lang w:val="en-US"/>
        </w:rPr>
        <w:t xml:space="preserve"> and</w:t>
      </w:r>
      <w:r w:rsidRPr="00450F0C">
        <w:rPr>
          <w:lang w:val="en-US"/>
        </w:rPr>
        <w:t xml:space="preserve"> D'Ambra, J. (2012). Knowledge sharing in cross-functional teams: a coopetitive model. </w:t>
      </w:r>
      <w:r w:rsidRPr="00450F0C">
        <w:rPr>
          <w:i/>
          <w:lang w:val="en-US"/>
        </w:rPr>
        <w:t>Journal of Knowledge Management, 16</w:t>
      </w:r>
      <w:r w:rsidRPr="00450F0C">
        <w:rPr>
          <w:lang w:val="en-US"/>
        </w:rPr>
        <w:t xml:space="preserve">(2), 285-301. </w:t>
      </w:r>
    </w:p>
    <w:p w14:paraId="3233449C" w14:textId="2F38B7A8" w:rsidR="00194ACB" w:rsidRPr="00450F0C" w:rsidRDefault="00194ACB" w:rsidP="00403384">
      <w:pPr>
        <w:ind w:left="709" w:hanging="709"/>
        <w:rPr>
          <w:lang w:val="en-US"/>
        </w:rPr>
      </w:pPr>
      <w:r w:rsidRPr="00450F0C">
        <w:rPr>
          <w:lang w:val="en-US"/>
        </w:rPr>
        <w:t>Gilbert, M.</w:t>
      </w:r>
      <w:r w:rsidR="005510B6">
        <w:rPr>
          <w:lang w:val="en-US"/>
        </w:rPr>
        <w:t xml:space="preserve"> and</w:t>
      </w:r>
      <w:r w:rsidRPr="00450F0C">
        <w:rPr>
          <w:lang w:val="en-US"/>
        </w:rPr>
        <w:t xml:space="preserve"> Cordey-Hayes, M. (1996). Understanding the process of knowledge transfer to achieve successful technological innovation. </w:t>
      </w:r>
      <w:r w:rsidRPr="00450F0C">
        <w:rPr>
          <w:i/>
          <w:lang w:val="en-US"/>
        </w:rPr>
        <w:t>Technovation, 16</w:t>
      </w:r>
      <w:r w:rsidRPr="00450F0C">
        <w:rPr>
          <w:lang w:val="en-US"/>
        </w:rPr>
        <w:t xml:space="preserve">(6), 301-312. </w:t>
      </w:r>
    </w:p>
    <w:p w14:paraId="73DBF27B" w14:textId="77777777" w:rsidR="00194ACB" w:rsidRPr="00450F0C" w:rsidRDefault="00194ACB" w:rsidP="00403384">
      <w:pPr>
        <w:ind w:left="709" w:hanging="709"/>
        <w:rPr>
          <w:lang w:val="en-US"/>
        </w:rPr>
      </w:pPr>
      <w:r w:rsidRPr="00450F0C">
        <w:rPr>
          <w:lang w:val="en-US"/>
        </w:rPr>
        <w:t xml:space="preserve">Giuliani, E. (2013). Network dynamics in regional clusters: Evidence from Chile. </w:t>
      </w:r>
      <w:r w:rsidRPr="00450F0C">
        <w:rPr>
          <w:i/>
          <w:lang w:val="en-US"/>
        </w:rPr>
        <w:t>Research Policy, 42</w:t>
      </w:r>
      <w:r w:rsidRPr="00450F0C">
        <w:rPr>
          <w:lang w:val="en-US"/>
        </w:rPr>
        <w:t xml:space="preserve">(8), 1406-1419. </w:t>
      </w:r>
    </w:p>
    <w:p w14:paraId="57F24268" w14:textId="77777777" w:rsidR="00194ACB" w:rsidRPr="00450F0C" w:rsidRDefault="00194ACB" w:rsidP="00403384">
      <w:pPr>
        <w:ind w:left="709" w:hanging="709"/>
        <w:rPr>
          <w:lang w:val="en-US"/>
        </w:rPr>
      </w:pPr>
      <w:r w:rsidRPr="00450F0C">
        <w:rPr>
          <w:lang w:val="en-US"/>
        </w:rPr>
        <w:t xml:space="preserve">Gleick, J. (1997). </w:t>
      </w:r>
      <w:r w:rsidRPr="00450F0C">
        <w:rPr>
          <w:i/>
          <w:lang w:val="en-US"/>
        </w:rPr>
        <w:t>Chaos: Making a new science</w:t>
      </w:r>
      <w:r w:rsidRPr="00450F0C">
        <w:rPr>
          <w:lang w:val="en-US"/>
        </w:rPr>
        <w:t>: Random House.</w:t>
      </w:r>
    </w:p>
    <w:p w14:paraId="03EA7503" w14:textId="2DEA7BE1" w:rsidR="00194ACB" w:rsidRPr="00450F0C" w:rsidRDefault="00194ACB" w:rsidP="00403384">
      <w:pPr>
        <w:ind w:left="709" w:hanging="709"/>
        <w:rPr>
          <w:lang w:val="en-US"/>
        </w:rPr>
      </w:pPr>
      <w:r w:rsidRPr="00F86C12">
        <w:rPr>
          <w:lang w:val="en-GB"/>
        </w:rPr>
        <w:t>Goh, C. H. T.</w:t>
      </w:r>
      <w:r w:rsidR="005510B6" w:rsidRPr="00F86C12">
        <w:rPr>
          <w:lang w:val="en-GB"/>
        </w:rPr>
        <w:t xml:space="preserve"> and</w:t>
      </w:r>
      <w:r w:rsidRPr="00F86C12">
        <w:rPr>
          <w:lang w:val="en-GB"/>
        </w:rPr>
        <w:t xml:space="preserve"> Hooper, V. (2009). </w:t>
      </w:r>
      <w:r w:rsidRPr="00450F0C">
        <w:rPr>
          <w:lang w:val="en-US"/>
        </w:rPr>
        <w:t xml:space="preserve">Knowledge and information sharing in a closed information environment. </w:t>
      </w:r>
      <w:r w:rsidRPr="00450F0C">
        <w:rPr>
          <w:i/>
          <w:lang w:val="en-US"/>
        </w:rPr>
        <w:t>Journal of Knowledge Management, 13</w:t>
      </w:r>
      <w:r w:rsidRPr="00450F0C">
        <w:rPr>
          <w:lang w:val="en-US"/>
        </w:rPr>
        <w:t xml:space="preserve">(2), 21-34. </w:t>
      </w:r>
    </w:p>
    <w:p w14:paraId="5497B6C6" w14:textId="77777777" w:rsidR="00194ACB" w:rsidRPr="00450F0C" w:rsidRDefault="00194ACB" w:rsidP="00403384">
      <w:pPr>
        <w:ind w:left="709" w:hanging="709"/>
        <w:rPr>
          <w:lang w:val="en-US"/>
        </w:rPr>
      </w:pPr>
      <w:r w:rsidRPr="00450F0C">
        <w:rPr>
          <w:lang w:val="en-US"/>
        </w:rPr>
        <w:t xml:space="preserve">Goh, S. C. (2002). Managing effective knowledge transfer: an integrative framework and some practice implications. </w:t>
      </w:r>
      <w:r w:rsidRPr="00450F0C">
        <w:rPr>
          <w:i/>
          <w:lang w:val="en-US"/>
        </w:rPr>
        <w:t>Journal of knowledge management, 6</w:t>
      </w:r>
      <w:r w:rsidRPr="00450F0C">
        <w:rPr>
          <w:lang w:val="en-US"/>
        </w:rPr>
        <w:t xml:space="preserve">(1), 23-30. </w:t>
      </w:r>
    </w:p>
    <w:p w14:paraId="5B4BBD18" w14:textId="77777777" w:rsidR="00194ACB" w:rsidRPr="00450F0C" w:rsidRDefault="00194ACB" w:rsidP="00403384">
      <w:pPr>
        <w:ind w:left="709" w:hanging="709"/>
        <w:rPr>
          <w:lang w:val="en-US"/>
        </w:rPr>
      </w:pPr>
      <w:r w:rsidRPr="00450F0C">
        <w:rPr>
          <w:lang w:val="en-US"/>
        </w:rPr>
        <w:t xml:space="preserve">Goodwin, R. M. (1950). A non-linear theory of the cycle. </w:t>
      </w:r>
      <w:r w:rsidRPr="00450F0C">
        <w:rPr>
          <w:i/>
          <w:lang w:val="en-US"/>
        </w:rPr>
        <w:t>The Review of Economics and Statistics</w:t>
      </w:r>
      <w:r w:rsidRPr="00450F0C">
        <w:rPr>
          <w:lang w:val="en-US"/>
        </w:rPr>
        <w:t xml:space="preserve">, 316-320. </w:t>
      </w:r>
    </w:p>
    <w:p w14:paraId="03A22288" w14:textId="179F2408" w:rsidR="00194ACB" w:rsidRPr="00450F0C" w:rsidRDefault="00194ACB" w:rsidP="00403384">
      <w:pPr>
        <w:ind w:left="709" w:hanging="709"/>
        <w:rPr>
          <w:lang w:val="en-US"/>
        </w:rPr>
      </w:pPr>
      <w:r w:rsidRPr="00450F0C">
        <w:rPr>
          <w:lang w:val="en-US"/>
        </w:rPr>
        <w:t xml:space="preserve">Goodwin, R. M. (1982). </w:t>
      </w:r>
      <w:r w:rsidRPr="00450F0C">
        <w:rPr>
          <w:i/>
          <w:lang w:val="en-US"/>
        </w:rPr>
        <w:t>Essays in economic dynamics</w:t>
      </w:r>
      <w:r w:rsidR="005510B6">
        <w:rPr>
          <w:lang w:val="en-US"/>
        </w:rPr>
        <w:t>.</w:t>
      </w:r>
      <w:r w:rsidR="005510B6" w:rsidRPr="00450F0C">
        <w:rPr>
          <w:lang w:val="en-US"/>
        </w:rPr>
        <w:t xml:space="preserve"> </w:t>
      </w:r>
      <w:r w:rsidR="003B2D0B">
        <w:rPr>
          <w:lang w:val="en-US"/>
        </w:rPr>
        <w:t xml:space="preserve">London, England: </w:t>
      </w:r>
      <w:r w:rsidRPr="00450F0C">
        <w:rPr>
          <w:lang w:val="en-US"/>
        </w:rPr>
        <w:t>Macmillan Press.</w:t>
      </w:r>
    </w:p>
    <w:p w14:paraId="7E136297" w14:textId="77777777" w:rsidR="00194ACB" w:rsidRPr="00450F0C" w:rsidRDefault="00194ACB" w:rsidP="00403384">
      <w:pPr>
        <w:ind w:left="709" w:hanging="709"/>
        <w:rPr>
          <w:lang w:val="en-US"/>
        </w:rPr>
      </w:pPr>
      <w:r w:rsidRPr="00450F0C">
        <w:rPr>
          <w:lang w:val="en-US"/>
        </w:rPr>
        <w:t xml:space="preserve">Goodwin, R. M. (1990). Walras and Schumpeter: the vision reaffirmed. </w:t>
      </w:r>
      <w:r w:rsidRPr="00450F0C">
        <w:rPr>
          <w:i/>
          <w:lang w:val="en-US"/>
        </w:rPr>
        <w:t>Evolving technology and market structure: studies in Schumpeterian economics</w:t>
      </w:r>
      <w:r w:rsidRPr="00450F0C">
        <w:rPr>
          <w:lang w:val="en-US"/>
        </w:rPr>
        <w:t xml:space="preserve">, 39. </w:t>
      </w:r>
    </w:p>
    <w:p w14:paraId="48BA3AFC" w14:textId="4F3610B6" w:rsidR="00194ACB" w:rsidRPr="00450F0C" w:rsidRDefault="00194ACB" w:rsidP="00403384">
      <w:pPr>
        <w:ind w:left="709" w:hanging="709"/>
        <w:rPr>
          <w:lang w:val="en-US"/>
        </w:rPr>
      </w:pPr>
      <w:r w:rsidRPr="00450F0C">
        <w:rPr>
          <w:lang w:val="en-US"/>
        </w:rPr>
        <w:t>Graham, I. D., Logan, J., Harrison, M. B., Straus, S. E., Tetroe, J., Caswell, W.</w:t>
      </w:r>
      <w:r w:rsidR="003B2D0B">
        <w:rPr>
          <w:lang w:val="en-US"/>
        </w:rPr>
        <w:t xml:space="preserve"> and</w:t>
      </w:r>
      <w:r w:rsidRPr="00450F0C">
        <w:rPr>
          <w:lang w:val="en-US"/>
        </w:rPr>
        <w:t xml:space="preserve"> Robinson, N. (2006). Lost in knowledge translation: time for a map? </w:t>
      </w:r>
      <w:r w:rsidRPr="00450F0C">
        <w:rPr>
          <w:i/>
          <w:lang w:val="en-US"/>
        </w:rPr>
        <w:t>Journal of continuing education in the health professions, 26</w:t>
      </w:r>
      <w:r w:rsidRPr="00450F0C">
        <w:rPr>
          <w:lang w:val="en-US"/>
        </w:rPr>
        <w:t xml:space="preserve">(1), 13-24. </w:t>
      </w:r>
    </w:p>
    <w:p w14:paraId="2B75A067" w14:textId="77777777" w:rsidR="00194ACB" w:rsidRPr="00450F0C" w:rsidRDefault="00194ACB" w:rsidP="00403384">
      <w:pPr>
        <w:ind w:left="709" w:hanging="709"/>
        <w:rPr>
          <w:lang w:val="en-US"/>
        </w:rPr>
      </w:pPr>
      <w:r w:rsidRPr="00450F0C">
        <w:rPr>
          <w:lang w:val="en-US"/>
        </w:rPr>
        <w:t xml:space="preserve">Griliches, Z. (1957). Hybrid corn: An exploration in the economics of technological change. </w:t>
      </w:r>
      <w:r w:rsidRPr="00450F0C">
        <w:rPr>
          <w:i/>
          <w:lang w:val="en-US"/>
        </w:rPr>
        <w:t>Econometrica, Journal of the Econometric Society</w:t>
      </w:r>
      <w:r w:rsidRPr="00450F0C">
        <w:rPr>
          <w:lang w:val="en-US"/>
        </w:rPr>
        <w:t xml:space="preserve">, 501-522. </w:t>
      </w:r>
    </w:p>
    <w:p w14:paraId="5A975480" w14:textId="682BECBB" w:rsidR="00194ACB" w:rsidRPr="00450F0C" w:rsidRDefault="00194ACB" w:rsidP="00403384">
      <w:pPr>
        <w:ind w:left="709" w:hanging="709"/>
        <w:rPr>
          <w:lang w:val="en-US"/>
        </w:rPr>
      </w:pPr>
      <w:r w:rsidRPr="00450F0C">
        <w:rPr>
          <w:lang w:val="en-US"/>
        </w:rPr>
        <w:t>Guechtouli, W., Rouchier, J.</w:t>
      </w:r>
      <w:r w:rsidR="003B2D0B">
        <w:rPr>
          <w:lang w:val="en-US"/>
        </w:rPr>
        <w:t xml:space="preserve"> and</w:t>
      </w:r>
      <w:r w:rsidRPr="00450F0C">
        <w:rPr>
          <w:lang w:val="en-US"/>
        </w:rPr>
        <w:t xml:space="preserve"> Orillard, M. (2013). Structuring knowledge transfer from experts to newcomers. </w:t>
      </w:r>
      <w:r w:rsidRPr="00450F0C">
        <w:rPr>
          <w:i/>
          <w:lang w:val="en-US"/>
        </w:rPr>
        <w:t>Journal of Knowledge Management, 17</w:t>
      </w:r>
      <w:r w:rsidRPr="00450F0C">
        <w:rPr>
          <w:lang w:val="en-US"/>
        </w:rPr>
        <w:t xml:space="preserve">(1), 47-68. </w:t>
      </w:r>
    </w:p>
    <w:p w14:paraId="7A919E78" w14:textId="7825C13C" w:rsidR="00194ACB" w:rsidRPr="00450F0C" w:rsidRDefault="00194ACB" w:rsidP="00403384">
      <w:pPr>
        <w:ind w:left="709" w:hanging="709"/>
        <w:rPr>
          <w:lang w:val="en-US"/>
        </w:rPr>
      </w:pPr>
      <w:r w:rsidRPr="00450F0C">
        <w:rPr>
          <w:lang w:val="en-US"/>
        </w:rPr>
        <w:t>Guo, B.</w:t>
      </w:r>
      <w:r w:rsidR="003B2D0B">
        <w:rPr>
          <w:lang w:val="en-US"/>
        </w:rPr>
        <w:t xml:space="preserve"> and</w:t>
      </w:r>
      <w:r w:rsidRPr="00450F0C">
        <w:rPr>
          <w:lang w:val="en-US"/>
        </w:rPr>
        <w:t xml:space="preserve"> Guo, J.-J. (2011). Patterns of technological learning within the knowledge systems of industrial clusters in emerging economies: Evidence from China. </w:t>
      </w:r>
      <w:r w:rsidRPr="00450F0C">
        <w:rPr>
          <w:i/>
          <w:lang w:val="en-US"/>
        </w:rPr>
        <w:t>Technovation, 31</w:t>
      </w:r>
      <w:r w:rsidRPr="00450F0C">
        <w:rPr>
          <w:lang w:val="en-US"/>
        </w:rPr>
        <w:t xml:space="preserve">(2), 87-104. </w:t>
      </w:r>
    </w:p>
    <w:p w14:paraId="3F7957FB" w14:textId="5B730BF0" w:rsidR="00194ACB" w:rsidRPr="00450F0C" w:rsidRDefault="00194ACB" w:rsidP="00403384">
      <w:pPr>
        <w:ind w:left="709" w:hanging="709"/>
        <w:rPr>
          <w:lang w:val="en-US"/>
        </w:rPr>
      </w:pPr>
      <w:r w:rsidRPr="00450F0C">
        <w:rPr>
          <w:lang w:val="en-US"/>
        </w:rPr>
        <w:t>Guzman, G. A. C</w:t>
      </w:r>
      <w:r w:rsidR="003B2D0B">
        <w:rPr>
          <w:lang w:val="en-US"/>
        </w:rPr>
        <w:t>. and</w:t>
      </w:r>
      <w:r w:rsidRPr="00450F0C">
        <w:rPr>
          <w:lang w:val="en-US"/>
        </w:rPr>
        <w:t xml:space="preserve"> Wilson, J. (2005). The"soft" dimension of organizational knowledge transfer. </w:t>
      </w:r>
      <w:r w:rsidRPr="00450F0C">
        <w:rPr>
          <w:i/>
          <w:lang w:val="en-US"/>
        </w:rPr>
        <w:t>Journal of Knowledge Management, 9</w:t>
      </w:r>
      <w:r w:rsidRPr="00450F0C">
        <w:rPr>
          <w:lang w:val="en-US"/>
        </w:rPr>
        <w:t xml:space="preserve">(2), 59-74. </w:t>
      </w:r>
    </w:p>
    <w:p w14:paraId="2D3111B9" w14:textId="679DDAD0" w:rsidR="00194ACB" w:rsidRPr="00450F0C" w:rsidRDefault="00194ACB" w:rsidP="00403384">
      <w:pPr>
        <w:ind w:left="709" w:hanging="709"/>
        <w:rPr>
          <w:lang w:val="en-US"/>
        </w:rPr>
      </w:pPr>
      <w:r w:rsidRPr="00450F0C">
        <w:rPr>
          <w:lang w:val="en-US"/>
        </w:rPr>
        <w:lastRenderedPageBreak/>
        <w:t>Harvey, J.</w:t>
      </w:r>
      <w:r w:rsidR="003B2D0B">
        <w:rPr>
          <w:lang w:val="en-US"/>
        </w:rPr>
        <w:t xml:space="preserve"> </w:t>
      </w:r>
      <w:r w:rsidRPr="00450F0C">
        <w:rPr>
          <w:lang w:val="en-US"/>
        </w:rPr>
        <w:t xml:space="preserve">F. (2012). Managing organizational memory with intergenerational knowledge transfer. </w:t>
      </w:r>
      <w:r w:rsidRPr="00450F0C">
        <w:rPr>
          <w:i/>
          <w:lang w:val="en-US"/>
        </w:rPr>
        <w:t>Journal of Knowledge Management, 16</w:t>
      </w:r>
      <w:r w:rsidRPr="00450F0C">
        <w:rPr>
          <w:lang w:val="en-US"/>
        </w:rPr>
        <w:t xml:space="preserve">(3), 400-417. </w:t>
      </w:r>
    </w:p>
    <w:p w14:paraId="4E81C25E" w14:textId="2DE05B98" w:rsidR="00194ACB" w:rsidRPr="00450F0C" w:rsidRDefault="00194ACB" w:rsidP="00403384">
      <w:pPr>
        <w:ind w:left="709" w:hanging="709"/>
        <w:rPr>
          <w:lang w:val="en-US"/>
        </w:rPr>
      </w:pPr>
      <w:r w:rsidRPr="00450F0C">
        <w:rPr>
          <w:lang w:val="en-US"/>
        </w:rPr>
        <w:t>Herschel, R. T., Nemati, H.</w:t>
      </w:r>
      <w:r w:rsidR="003B2D0B">
        <w:rPr>
          <w:lang w:val="en-US"/>
        </w:rPr>
        <w:t xml:space="preserve"> and</w:t>
      </w:r>
      <w:r w:rsidRPr="00450F0C">
        <w:rPr>
          <w:lang w:val="en-US"/>
        </w:rPr>
        <w:t xml:space="preserve"> Steiger, D. (2001). Tacit to explicit knowledge conversion: knowledge exchange protocols. </w:t>
      </w:r>
      <w:r w:rsidRPr="00450F0C">
        <w:rPr>
          <w:i/>
          <w:lang w:val="en-US"/>
        </w:rPr>
        <w:t>Journal of knowledge management, 5</w:t>
      </w:r>
      <w:r w:rsidRPr="00450F0C">
        <w:rPr>
          <w:lang w:val="en-US"/>
        </w:rPr>
        <w:t xml:space="preserve">(1), 107-116. </w:t>
      </w:r>
    </w:p>
    <w:p w14:paraId="630A7A05" w14:textId="4B79E0EF" w:rsidR="00194ACB" w:rsidRPr="00450F0C" w:rsidRDefault="00194ACB" w:rsidP="00403384">
      <w:pPr>
        <w:ind w:left="709" w:hanging="709"/>
        <w:rPr>
          <w:lang w:val="en-US"/>
        </w:rPr>
      </w:pPr>
      <w:r w:rsidRPr="00450F0C">
        <w:rPr>
          <w:lang w:val="en-US"/>
        </w:rPr>
        <w:t xml:space="preserve">Hirooka, M. (2006). Complexity in discrete innovation systems. </w:t>
      </w:r>
      <w:r w:rsidRPr="00450F0C">
        <w:rPr>
          <w:i/>
          <w:lang w:val="en-US"/>
        </w:rPr>
        <w:t xml:space="preserve">Emergence: Complexity </w:t>
      </w:r>
      <w:r w:rsidR="00640141">
        <w:rPr>
          <w:i/>
          <w:lang w:val="en-US"/>
        </w:rPr>
        <w:t>&amp;</w:t>
      </w:r>
      <w:r w:rsidR="00A40985" w:rsidRPr="00450F0C">
        <w:rPr>
          <w:i/>
          <w:lang w:val="en-US"/>
        </w:rPr>
        <w:t xml:space="preserve"> </w:t>
      </w:r>
      <w:r w:rsidRPr="00450F0C">
        <w:rPr>
          <w:i/>
          <w:lang w:val="en-US"/>
        </w:rPr>
        <w:t>Organization, 8</w:t>
      </w:r>
      <w:r w:rsidRPr="00450F0C">
        <w:rPr>
          <w:lang w:val="en-US"/>
        </w:rPr>
        <w:t xml:space="preserve">(2). </w:t>
      </w:r>
    </w:p>
    <w:p w14:paraId="23F804E9" w14:textId="1DB71A8D" w:rsidR="00194ACB" w:rsidRPr="00450F0C" w:rsidRDefault="00194ACB" w:rsidP="00403384">
      <w:pPr>
        <w:ind w:left="709" w:hanging="709"/>
        <w:rPr>
          <w:lang w:val="en-US"/>
        </w:rPr>
      </w:pPr>
      <w:r w:rsidRPr="00450F0C">
        <w:rPr>
          <w:lang w:val="en-US"/>
        </w:rPr>
        <w:t>Hoffmann, V. E., Lopes, G. S. C.</w:t>
      </w:r>
      <w:r w:rsidR="003B2D0B">
        <w:rPr>
          <w:lang w:val="en-US"/>
        </w:rPr>
        <w:t xml:space="preserve"> and</w:t>
      </w:r>
      <w:r w:rsidRPr="00450F0C">
        <w:rPr>
          <w:lang w:val="en-US"/>
        </w:rPr>
        <w:t xml:space="preserve"> Medeiros, J. J. (2013). Knowledge transfer among the small businesses of a Brazilian cluster. </w:t>
      </w:r>
      <w:r w:rsidRPr="00450F0C">
        <w:rPr>
          <w:i/>
          <w:lang w:val="en-US"/>
        </w:rPr>
        <w:t>Journal of Business Research</w:t>
      </w:r>
      <w:r w:rsidRPr="00450F0C">
        <w:rPr>
          <w:lang w:val="en-US"/>
        </w:rPr>
        <w:t xml:space="preserve">. </w:t>
      </w:r>
    </w:p>
    <w:p w14:paraId="7CE1121E" w14:textId="14825204" w:rsidR="00194ACB" w:rsidRPr="00450F0C" w:rsidRDefault="00194ACB" w:rsidP="00403384">
      <w:pPr>
        <w:ind w:left="709" w:hanging="709"/>
        <w:rPr>
          <w:lang w:val="en-US"/>
        </w:rPr>
      </w:pPr>
      <w:r w:rsidRPr="00450F0C">
        <w:rPr>
          <w:lang w:val="en-US"/>
        </w:rPr>
        <w:t>Holste, J. S.</w:t>
      </w:r>
      <w:r w:rsidR="003B2D0B">
        <w:rPr>
          <w:lang w:val="en-US"/>
        </w:rPr>
        <w:t xml:space="preserve"> and</w:t>
      </w:r>
      <w:r w:rsidRPr="00450F0C">
        <w:rPr>
          <w:lang w:val="en-US"/>
        </w:rPr>
        <w:t xml:space="preserve"> Fields, D. (2010). Trust and tacit knowledge sharing and use. </w:t>
      </w:r>
      <w:r w:rsidRPr="00450F0C">
        <w:rPr>
          <w:i/>
          <w:lang w:val="en-US"/>
        </w:rPr>
        <w:t>Journal of Knowledge Management, 14</w:t>
      </w:r>
      <w:r w:rsidRPr="00450F0C">
        <w:rPr>
          <w:lang w:val="en-US"/>
        </w:rPr>
        <w:t xml:space="preserve">(1), 128-140. </w:t>
      </w:r>
    </w:p>
    <w:p w14:paraId="618100EF" w14:textId="1F80C3B7" w:rsidR="00194ACB" w:rsidRPr="00450F0C" w:rsidRDefault="00194ACB" w:rsidP="00403384">
      <w:pPr>
        <w:ind w:left="709" w:hanging="709"/>
        <w:rPr>
          <w:lang w:val="en-US"/>
        </w:rPr>
      </w:pPr>
      <w:r w:rsidRPr="00450F0C">
        <w:rPr>
          <w:lang w:val="en-US"/>
        </w:rPr>
        <w:t>Huang, H.</w:t>
      </w:r>
      <w:r w:rsidR="003B2D0B">
        <w:rPr>
          <w:lang w:val="en-US"/>
        </w:rPr>
        <w:t xml:space="preserve"> </w:t>
      </w:r>
      <w:r w:rsidRPr="00450F0C">
        <w:rPr>
          <w:lang w:val="en-US"/>
        </w:rPr>
        <w:t>T.</w:t>
      </w:r>
      <w:r w:rsidR="003B2D0B">
        <w:rPr>
          <w:lang w:val="en-US"/>
        </w:rPr>
        <w:t xml:space="preserve"> and</w:t>
      </w:r>
      <w:r w:rsidRPr="00450F0C">
        <w:rPr>
          <w:lang w:val="en-US"/>
        </w:rPr>
        <w:t xml:space="preserve"> Chen, C.</w:t>
      </w:r>
      <w:r w:rsidR="003B2D0B">
        <w:rPr>
          <w:lang w:val="en-US"/>
        </w:rPr>
        <w:t xml:space="preserve"> </w:t>
      </w:r>
      <w:r w:rsidRPr="00450F0C">
        <w:rPr>
          <w:lang w:val="en-US"/>
        </w:rPr>
        <w:t xml:space="preserve">L. (2009). Emerging organizational structure for knowledge-oriented teamwork using genetic algorithm. </w:t>
      </w:r>
      <w:r w:rsidRPr="00450F0C">
        <w:rPr>
          <w:i/>
          <w:lang w:val="en-US"/>
        </w:rPr>
        <w:t>Expert Systems with Applications, 36</w:t>
      </w:r>
      <w:r w:rsidRPr="00450F0C">
        <w:rPr>
          <w:lang w:val="en-US"/>
        </w:rPr>
        <w:t xml:space="preserve">(10), 12137-12142. </w:t>
      </w:r>
    </w:p>
    <w:p w14:paraId="2D0DAA5D" w14:textId="0730367B" w:rsidR="00194ACB" w:rsidRPr="00450F0C" w:rsidRDefault="00194ACB" w:rsidP="00403384">
      <w:pPr>
        <w:ind w:left="709" w:hanging="709"/>
        <w:rPr>
          <w:lang w:val="en-US"/>
        </w:rPr>
      </w:pPr>
      <w:r w:rsidRPr="00450F0C">
        <w:rPr>
          <w:lang w:val="en-US"/>
        </w:rPr>
        <w:t>Huang, M</w:t>
      </w:r>
      <w:r w:rsidR="003B2D0B" w:rsidRPr="00450F0C">
        <w:rPr>
          <w:lang w:val="en-US"/>
        </w:rPr>
        <w:t>.</w:t>
      </w:r>
      <w:r w:rsidR="003B2D0B">
        <w:rPr>
          <w:lang w:val="en-US"/>
        </w:rPr>
        <w:t xml:space="preserve"> </w:t>
      </w:r>
      <w:r w:rsidRPr="00450F0C">
        <w:rPr>
          <w:lang w:val="en-US"/>
        </w:rPr>
        <w:t>C., Chiu, Y</w:t>
      </w:r>
      <w:r w:rsidR="003B2D0B" w:rsidRPr="00450F0C">
        <w:rPr>
          <w:lang w:val="en-US"/>
        </w:rPr>
        <w:t>.</w:t>
      </w:r>
      <w:r w:rsidR="003B2D0B">
        <w:rPr>
          <w:lang w:val="en-US"/>
        </w:rPr>
        <w:t xml:space="preserve"> </w:t>
      </w:r>
      <w:r w:rsidRPr="00450F0C">
        <w:rPr>
          <w:lang w:val="en-US"/>
        </w:rPr>
        <w:t>P.</w:t>
      </w:r>
      <w:r w:rsidR="003B2D0B">
        <w:rPr>
          <w:lang w:val="en-US"/>
        </w:rPr>
        <w:t xml:space="preserve"> and</w:t>
      </w:r>
      <w:r w:rsidRPr="00450F0C">
        <w:rPr>
          <w:lang w:val="en-US"/>
        </w:rPr>
        <w:t xml:space="preserve"> Lu, T</w:t>
      </w:r>
      <w:r w:rsidR="003B2D0B" w:rsidRPr="00450F0C">
        <w:rPr>
          <w:lang w:val="en-US"/>
        </w:rPr>
        <w:t>.</w:t>
      </w:r>
      <w:r w:rsidR="003B2D0B">
        <w:rPr>
          <w:lang w:val="en-US"/>
        </w:rPr>
        <w:t xml:space="preserve"> </w:t>
      </w:r>
      <w:r w:rsidRPr="00450F0C">
        <w:rPr>
          <w:lang w:val="en-US"/>
        </w:rPr>
        <w:t xml:space="preserve">C. (2013). Knowledge governance mechanisms and repatriate's knowledge sharing: the mediating roles of motivation and opportunity. </w:t>
      </w:r>
      <w:r w:rsidRPr="00450F0C">
        <w:rPr>
          <w:i/>
          <w:lang w:val="en-US"/>
        </w:rPr>
        <w:t>Journal of Knowledge Management, 17</w:t>
      </w:r>
      <w:r w:rsidRPr="00450F0C">
        <w:rPr>
          <w:lang w:val="en-US"/>
        </w:rPr>
        <w:t xml:space="preserve">(5), 677-694. </w:t>
      </w:r>
    </w:p>
    <w:p w14:paraId="004D8DF3" w14:textId="5FA6CE8B" w:rsidR="00194ACB" w:rsidRPr="00450F0C" w:rsidRDefault="00194ACB" w:rsidP="00403384">
      <w:pPr>
        <w:ind w:left="709" w:hanging="709"/>
        <w:rPr>
          <w:lang w:val="en-US"/>
        </w:rPr>
      </w:pPr>
      <w:r w:rsidRPr="00450F0C">
        <w:rPr>
          <w:lang w:val="en-US"/>
        </w:rPr>
        <w:t>Huosong, X., Kuanqi, D.</w:t>
      </w:r>
      <w:r w:rsidR="003B2D0B">
        <w:rPr>
          <w:lang w:val="en-US"/>
        </w:rPr>
        <w:t xml:space="preserve"> and</w:t>
      </w:r>
      <w:r w:rsidRPr="00450F0C">
        <w:rPr>
          <w:lang w:val="en-US"/>
        </w:rPr>
        <w:t xml:space="preserve"> Shuqin, C. (2003). Enterprise knowledge tree model and factors of KMS based on EC. </w:t>
      </w:r>
      <w:r w:rsidRPr="00450F0C">
        <w:rPr>
          <w:i/>
          <w:lang w:val="en-US"/>
        </w:rPr>
        <w:t>Journal of Knowledge Management, 7</w:t>
      </w:r>
      <w:r w:rsidRPr="00450F0C">
        <w:rPr>
          <w:lang w:val="en-US"/>
        </w:rPr>
        <w:t xml:space="preserve">(1), 96-106. </w:t>
      </w:r>
    </w:p>
    <w:p w14:paraId="3A4B66CA" w14:textId="1D4E9DBD" w:rsidR="00194ACB" w:rsidRPr="00450F0C" w:rsidRDefault="00194ACB" w:rsidP="00403384">
      <w:pPr>
        <w:ind w:left="709" w:hanging="709"/>
        <w:rPr>
          <w:lang w:val="en-US"/>
        </w:rPr>
      </w:pPr>
      <w:r w:rsidRPr="00450F0C">
        <w:rPr>
          <w:lang w:val="en-US"/>
        </w:rPr>
        <w:t xml:space="preserve">Hurmelinna, P. (2011). Enabling collaborative innovation-knowledge protection for knowledge sharing. </w:t>
      </w:r>
      <w:r w:rsidRPr="00450F0C">
        <w:rPr>
          <w:i/>
          <w:lang w:val="en-US"/>
        </w:rPr>
        <w:t>European Journal of Innovation Management, 14</w:t>
      </w:r>
      <w:r w:rsidRPr="00450F0C">
        <w:rPr>
          <w:lang w:val="en-US"/>
        </w:rPr>
        <w:t xml:space="preserve">(3), 303-321. </w:t>
      </w:r>
    </w:p>
    <w:p w14:paraId="79B3201C" w14:textId="6C061D12" w:rsidR="00194ACB" w:rsidRPr="00450F0C" w:rsidRDefault="00194ACB" w:rsidP="00403384">
      <w:pPr>
        <w:ind w:left="709" w:hanging="709"/>
        <w:rPr>
          <w:lang w:val="en-US"/>
        </w:rPr>
      </w:pPr>
      <w:r w:rsidRPr="00450F0C">
        <w:rPr>
          <w:lang w:val="en-US"/>
        </w:rPr>
        <w:t>Husted, K., Michailova, S., Minbaeva, D. B.</w:t>
      </w:r>
      <w:r w:rsidR="003B2D0B">
        <w:rPr>
          <w:lang w:val="en-US"/>
        </w:rPr>
        <w:t xml:space="preserve"> and</w:t>
      </w:r>
      <w:r w:rsidRPr="00450F0C">
        <w:rPr>
          <w:lang w:val="en-US"/>
        </w:rPr>
        <w:t xml:space="preserve"> Pedersen, T. (2012). Knowledge-sharing hostility and governance mechanisms: an empirical test. </w:t>
      </w:r>
      <w:r w:rsidRPr="00450F0C">
        <w:rPr>
          <w:i/>
          <w:lang w:val="en-US"/>
        </w:rPr>
        <w:t>Journal of Knowledge Management, 16</w:t>
      </w:r>
      <w:r w:rsidRPr="00450F0C">
        <w:rPr>
          <w:lang w:val="en-US"/>
        </w:rPr>
        <w:t xml:space="preserve">(5), 754-773. </w:t>
      </w:r>
    </w:p>
    <w:p w14:paraId="67E3BA65" w14:textId="41962B55" w:rsidR="00194ACB" w:rsidRPr="00450F0C" w:rsidRDefault="00194ACB" w:rsidP="00403384">
      <w:pPr>
        <w:ind w:left="709" w:hanging="709"/>
        <w:rPr>
          <w:lang w:val="en-US"/>
        </w:rPr>
      </w:pPr>
      <w:r w:rsidRPr="00450F0C">
        <w:rPr>
          <w:lang w:val="en-US"/>
        </w:rPr>
        <w:t>Hutchings, K.</w:t>
      </w:r>
      <w:r w:rsidR="003B2D0B">
        <w:rPr>
          <w:lang w:val="en-US"/>
        </w:rPr>
        <w:t xml:space="preserve"> and</w:t>
      </w:r>
      <w:r w:rsidRPr="00450F0C">
        <w:rPr>
          <w:lang w:val="en-US"/>
        </w:rPr>
        <w:t xml:space="preserve"> Michailova, S. (2004). Facilitating knowledge sharing in Russian and Chinese subsidiaries: the role of personal networks and group membership. </w:t>
      </w:r>
      <w:r w:rsidRPr="00450F0C">
        <w:rPr>
          <w:i/>
          <w:lang w:val="en-US"/>
        </w:rPr>
        <w:t>Journal of Knowledge Management, 8</w:t>
      </w:r>
      <w:r w:rsidRPr="00450F0C">
        <w:rPr>
          <w:lang w:val="en-US"/>
        </w:rPr>
        <w:t xml:space="preserve">(2), 84-94. </w:t>
      </w:r>
    </w:p>
    <w:p w14:paraId="2672A802" w14:textId="39093605" w:rsidR="00194ACB" w:rsidRPr="00450F0C" w:rsidRDefault="00194ACB" w:rsidP="00403384">
      <w:pPr>
        <w:ind w:left="709" w:hanging="709"/>
        <w:rPr>
          <w:lang w:val="en-US"/>
        </w:rPr>
      </w:pPr>
      <w:r w:rsidRPr="00450F0C">
        <w:rPr>
          <w:lang w:val="en-US"/>
        </w:rPr>
        <w:t>Iske, P.</w:t>
      </w:r>
      <w:r w:rsidR="003B2D0B">
        <w:rPr>
          <w:lang w:val="en-US"/>
        </w:rPr>
        <w:t xml:space="preserve"> and</w:t>
      </w:r>
      <w:r w:rsidRPr="00450F0C">
        <w:rPr>
          <w:lang w:val="en-US"/>
        </w:rPr>
        <w:t xml:space="preserve"> Boersma, W. (2005). Connected brains: Question and answer systems for knowledge sharing: concepts, implementation and return on investment. </w:t>
      </w:r>
      <w:r w:rsidRPr="00450F0C">
        <w:rPr>
          <w:i/>
          <w:lang w:val="en-US"/>
        </w:rPr>
        <w:t>Journal of knowledge management, 9</w:t>
      </w:r>
      <w:r w:rsidRPr="00450F0C">
        <w:rPr>
          <w:lang w:val="en-US"/>
        </w:rPr>
        <w:t xml:space="preserve">(1), 126-145. </w:t>
      </w:r>
    </w:p>
    <w:p w14:paraId="17A41D1C" w14:textId="501A39E8" w:rsidR="00194ACB" w:rsidRPr="00450F0C" w:rsidRDefault="00194ACB" w:rsidP="00403384">
      <w:pPr>
        <w:ind w:left="709" w:hanging="709"/>
        <w:rPr>
          <w:lang w:val="en-US"/>
        </w:rPr>
      </w:pPr>
      <w:r w:rsidRPr="00450F0C">
        <w:rPr>
          <w:lang w:val="en-US"/>
        </w:rPr>
        <w:lastRenderedPageBreak/>
        <w:t>Jackson, J., Brooks, M., Greaves, D.</w:t>
      </w:r>
      <w:r w:rsidR="003B2D0B">
        <w:rPr>
          <w:lang w:val="en-US"/>
        </w:rPr>
        <w:t xml:space="preserve"> and</w:t>
      </w:r>
      <w:r w:rsidRPr="00450F0C">
        <w:rPr>
          <w:lang w:val="en-US"/>
        </w:rPr>
        <w:t xml:space="preserve"> Alexander, A. (2013). A review and comparative study of innovation policy and knowledge transfer: An Anglo-French perspective. </w:t>
      </w:r>
      <w:r w:rsidRPr="00450F0C">
        <w:rPr>
          <w:i/>
          <w:lang w:val="en-US"/>
        </w:rPr>
        <w:t xml:space="preserve">Innovation: Management, Policy </w:t>
      </w:r>
      <w:r w:rsidR="00640141">
        <w:rPr>
          <w:i/>
          <w:lang w:val="en-US"/>
        </w:rPr>
        <w:t>&amp;</w:t>
      </w:r>
      <w:r w:rsidR="00640141" w:rsidRPr="00450F0C">
        <w:rPr>
          <w:i/>
          <w:lang w:val="en-US"/>
        </w:rPr>
        <w:t xml:space="preserve"> </w:t>
      </w:r>
      <w:r w:rsidRPr="00450F0C">
        <w:rPr>
          <w:i/>
          <w:lang w:val="en-US"/>
        </w:rPr>
        <w:t>Practice, 15</w:t>
      </w:r>
      <w:r w:rsidRPr="00450F0C">
        <w:rPr>
          <w:lang w:val="en-US"/>
        </w:rPr>
        <w:t xml:space="preserve">(2), 130-148. </w:t>
      </w:r>
    </w:p>
    <w:p w14:paraId="0DFD807C" w14:textId="1CEFBD1E" w:rsidR="00194ACB" w:rsidRPr="001108A2" w:rsidRDefault="00194ACB" w:rsidP="00403384">
      <w:pPr>
        <w:ind w:left="709" w:hanging="709"/>
        <w:rPr>
          <w:lang w:val="en-US"/>
        </w:rPr>
      </w:pPr>
      <w:r w:rsidRPr="00450F0C">
        <w:rPr>
          <w:lang w:val="en-US"/>
        </w:rPr>
        <w:t>Jackson, M. C. (2003). S</w:t>
      </w:r>
      <w:r w:rsidRPr="00403384">
        <w:rPr>
          <w:i/>
          <w:iCs/>
          <w:lang w:val="en-US"/>
        </w:rPr>
        <w:t>ystems thinking: Creative holism for managers.</w:t>
      </w:r>
      <w:r w:rsidR="001108A2">
        <w:rPr>
          <w:i/>
          <w:iCs/>
          <w:lang w:val="en-US"/>
        </w:rPr>
        <w:t xml:space="preserve"> </w:t>
      </w:r>
      <w:r w:rsidR="001108A2">
        <w:rPr>
          <w:lang w:val="en-US"/>
        </w:rPr>
        <w:t>England:</w:t>
      </w:r>
      <w:r w:rsidRPr="00403384">
        <w:rPr>
          <w:i/>
          <w:iCs/>
          <w:lang w:val="en-US"/>
        </w:rPr>
        <w:t xml:space="preserve"> </w:t>
      </w:r>
      <w:r w:rsidR="001108A2" w:rsidRPr="00403384">
        <w:rPr>
          <w:lang w:val="en-US"/>
        </w:rPr>
        <w:t>John Wiley &amp; Sons Ltd</w:t>
      </w:r>
      <w:r w:rsidR="001108A2">
        <w:rPr>
          <w:lang w:val="en-US"/>
        </w:rPr>
        <w:t>.</w:t>
      </w:r>
    </w:p>
    <w:p w14:paraId="5136C932" w14:textId="77777777" w:rsidR="00194ACB" w:rsidRPr="00450F0C" w:rsidRDefault="00194ACB" w:rsidP="00403384">
      <w:pPr>
        <w:ind w:left="709" w:hanging="709"/>
        <w:rPr>
          <w:lang w:val="en-US"/>
        </w:rPr>
      </w:pPr>
      <w:r w:rsidRPr="00450F0C">
        <w:rPr>
          <w:lang w:val="en-US"/>
        </w:rPr>
        <w:t xml:space="preserve">Jasimuddin, S. M. (2007). Exploring knowledge transfer mechanisms: The case of a UK-based group within a high-tech global corporation. </w:t>
      </w:r>
      <w:r w:rsidRPr="00450F0C">
        <w:rPr>
          <w:i/>
          <w:lang w:val="en-US"/>
        </w:rPr>
        <w:t>International Journal of Information Management, 27</w:t>
      </w:r>
      <w:r w:rsidRPr="00450F0C">
        <w:rPr>
          <w:lang w:val="en-US"/>
        </w:rPr>
        <w:t xml:space="preserve">(4), 294-300. </w:t>
      </w:r>
    </w:p>
    <w:p w14:paraId="3DD16D30" w14:textId="192C4902" w:rsidR="00194ACB" w:rsidRPr="00450F0C" w:rsidRDefault="00194ACB" w:rsidP="00403384">
      <w:pPr>
        <w:ind w:left="709" w:hanging="709"/>
        <w:rPr>
          <w:lang w:val="en-US"/>
        </w:rPr>
      </w:pPr>
      <w:r w:rsidRPr="00450F0C">
        <w:rPr>
          <w:lang w:val="en-US"/>
        </w:rPr>
        <w:t>Jasimuddin, S. M., Connell, C.</w:t>
      </w:r>
      <w:r w:rsidR="00643206">
        <w:rPr>
          <w:lang w:val="en-US"/>
        </w:rPr>
        <w:t xml:space="preserve"> and</w:t>
      </w:r>
      <w:r w:rsidRPr="00450F0C">
        <w:rPr>
          <w:lang w:val="en-US"/>
        </w:rPr>
        <w:t xml:space="preserve"> Klein, J. (2014). A decision tree conceptualization of choice of knowledge transfer mechanism: the views of software development specialists in a multinational company. </w:t>
      </w:r>
      <w:r w:rsidRPr="00450F0C">
        <w:rPr>
          <w:i/>
          <w:lang w:val="en-US"/>
        </w:rPr>
        <w:t>Journal of Knowledge Management, 18</w:t>
      </w:r>
      <w:r w:rsidRPr="00450F0C">
        <w:rPr>
          <w:lang w:val="en-US"/>
        </w:rPr>
        <w:t xml:space="preserve">(1), 12-12. </w:t>
      </w:r>
    </w:p>
    <w:p w14:paraId="2656A51A" w14:textId="2E49C7D5" w:rsidR="00194ACB" w:rsidRPr="00450F0C" w:rsidRDefault="00194ACB" w:rsidP="00403384">
      <w:pPr>
        <w:ind w:left="709" w:hanging="709"/>
        <w:rPr>
          <w:lang w:val="en-US"/>
        </w:rPr>
      </w:pPr>
      <w:r w:rsidRPr="00450F0C">
        <w:rPr>
          <w:lang w:val="en-US"/>
        </w:rPr>
        <w:t xml:space="preserve">Jensen, M. B., Johnson, B. </w:t>
      </w:r>
      <w:r w:rsidR="00643206">
        <w:rPr>
          <w:lang w:val="en-US"/>
        </w:rPr>
        <w:t>R</w:t>
      </w:r>
      <w:r w:rsidRPr="00450F0C">
        <w:rPr>
          <w:lang w:val="en-US"/>
        </w:rPr>
        <w:t>., Lorenz, E.</w:t>
      </w:r>
      <w:r w:rsidR="00643206">
        <w:rPr>
          <w:lang w:val="en-US"/>
        </w:rPr>
        <w:t xml:space="preserve"> and</w:t>
      </w:r>
      <w:r w:rsidRPr="00450F0C">
        <w:rPr>
          <w:lang w:val="en-US"/>
        </w:rPr>
        <w:t xml:space="preserve"> Lundvall, B. Ã. </w:t>
      </w:r>
      <w:r w:rsidR="001108A2">
        <w:rPr>
          <w:lang w:val="en-US"/>
        </w:rPr>
        <w:t>K</w:t>
      </w:r>
      <w:r w:rsidRPr="00450F0C">
        <w:rPr>
          <w:lang w:val="en-US"/>
        </w:rPr>
        <w:t xml:space="preserve">. (2007). Forms of knowledge and modes of innovation. </w:t>
      </w:r>
      <w:r w:rsidRPr="00450F0C">
        <w:rPr>
          <w:i/>
          <w:lang w:val="en-US"/>
        </w:rPr>
        <w:t>Research policy, 36</w:t>
      </w:r>
      <w:r w:rsidRPr="00450F0C">
        <w:rPr>
          <w:lang w:val="en-US"/>
        </w:rPr>
        <w:t xml:space="preserve">(5), 680-693. </w:t>
      </w:r>
    </w:p>
    <w:p w14:paraId="6508A80A" w14:textId="1FDA016C" w:rsidR="00194ACB" w:rsidRPr="00450F0C" w:rsidRDefault="00194ACB" w:rsidP="00403384">
      <w:pPr>
        <w:ind w:left="709" w:hanging="709"/>
        <w:rPr>
          <w:lang w:val="en-US"/>
        </w:rPr>
      </w:pPr>
      <w:r w:rsidRPr="00450F0C">
        <w:rPr>
          <w:lang w:val="en-US"/>
        </w:rPr>
        <w:t>Jeon, S., Kim, Y</w:t>
      </w:r>
      <w:r w:rsidR="001108A2" w:rsidRPr="00450F0C">
        <w:rPr>
          <w:lang w:val="en-US"/>
        </w:rPr>
        <w:t>.</w:t>
      </w:r>
      <w:r w:rsidR="001108A2">
        <w:rPr>
          <w:lang w:val="en-US"/>
        </w:rPr>
        <w:t xml:space="preserve"> </w:t>
      </w:r>
      <w:r w:rsidRPr="00450F0C">
        <w:rPr>
          <w:lang w:val="en-US"/>
        </w:rPr>
        <w:t>G</w:t>
      </w:r>
      <w:r w:rsidR="001108A2" w:rsidRPr="00450F0C">
        <w:rPr>
          <w:lang w:val="en-US"/>
        </w:rPr>
        <w:t>.</w:t>
      </w:r>
      <w:r w:rsidR="001108A2">
        <w:rPr>
          <w:lang w:val="en-US"/>
        </w:rPr>
        <w:t xml:space="preserve"> and</w:t>
      </w:r>
      <w:r w:rsidR="001108A2" w:rsidRPr="00450F0C">
        <w:rPr>
          <w:lang w:val="en-US"/>
        </w:rPr>
        <w:t xml:space="preserve"> </w:t>
      </w:r>
      <w:r w:rsidRPr="00450F0C">
        <w:rPr>
          <w:lang w:val="en-US"/>
        </w:rPr>
        <w:t xml:space="preserve">Koh, J. (2011). An integrative model for knowledge sharing in communities-of-practice. </w:t>
      </w:r>
      <w:r w:rsidRPr="00450F0C">
        <w:rPr>
          <w:i/>
          <w:lang w:val="en-US"/>
        </w:rPr>
        <w:t>Journal of Knowledge Management, 15</w:t>
      </w:r>
      <w:r w:rsidRPr="00450F0C">
        <w:rPr>
          <w:lang w:val="en-US"/>
        </w:rPr>
        <w:t xml:space="preserve">(2), 251-269. </w:t>
      </w:r>
    </w:p>
    <w:p w14:paraId="1823806C" w14:textId="31C97EA2" w:rsidR="00194ACB" w:rsidRPr="00F86C12" w:rsidRDefault="00194ACB" w:rsidP="00403384">
      <w:pPr>
        <w:ind w:left="709" w:hanging="709"/>
        <w:rPr>
          <w:lang w:val="en-GB"/>
        </w:rPr>
      </w:pPr>
      <w:r w:rsidRPr="00450F0C">
        <w:rPr>
          <w:lang w:val="en-US"/>
        </w:rPr>
        <w:t>Jesson, J. K., Matheson, L.</w:t>
      </w:r>
      <w:r w:rsidR="001108A2">
        <w:rPr>
          <w:lang w:val="en-US"/>
        </w:rPr>
        <w:t xml:space="preserve"> and</w:t>
      </w:r>
      <w:r w:rsidRPr="00450F0C">
        <w:rPr>
          <w:lang w:val="en-US"/>
        </w:rPr>
        <w:t xml:space="preserve"> Lacey, F. M. (2011). </w:t>
      </w:r>
      <w:r w:rsidRPr="00450F0C">
        <w:rPr>
          <w:i/>
          <w:lang w:val="en-US"/>
        </w:rPr>
        <w:t>Doing Your Literature Review. Traditional and Systematic Techniques</w:t>
      </w:r>
      <w:r w:rsidRPr="00450F0C">
        <w:rPr>
          <w:lang w:val="en-US"/>
        </w:rPr>
        <w:t xml:space="preserve"> (</w:t>
      </w:r>
      <w:r w:rsidR="001108A2">
        <w:rPr>
          <w:lang w:val="en-US"/>
        </w:rPr>
        <w:t>1</w:t>
      </w:r>
      <w:r w:rsidR="001108A2" w:rsidRPr="00403384">
        <w:rPr>
          <w:vertAlign w:val="superscript"/>
          <w:lang w:val="en-US"/>
        </w:rPr>
        <w:t>st</w:t>
      </w:r>
      <w:r w:rsidR="001108A2" w:rsidRPr="00450F0C">
        <w:rPr>
          <w:lang w:val="en-US"/>
        </w:rPr>
        <w:t xml:space="preserve"> </w:t>
      </w:r>
      <w:r w:rsidRPr="00450F0C">
        <w:rPr>
          <w:lang w:val="en-US"/>
        </w:rPr>
        <w:t xml:space="preserve">ed.). </w:t>
      </w:r>
      <w:r w:rsidR="001108A2" w:rsidRPr="00F86C12">
        <w:rPr>
          <w:lang w:val="en-GB"/>
        </w:rPr>
        <w:t>United Kingdom</w:t>
      </w:r>
      <w:r w:rsidRPr="00F86C12">
        <w:rPr>
          <w:lang w:val="en-GB"/>
        </w:rPr>
        <w:t>: SAGE.</w:t>
      </w:r>
    </w:p>
    <w:p w14:paraId="25025B38" w14:textId="77777777" w:rsidR="00194ACB" w:rsidRPr="00450F0C" w:rsidRDefault="00194ACB" w:rsidP="00403384">
      <w:pPr>
        <w:ind w:left="709" w:hanging="709"/>
        <w:rPr>
          <w:lang w:val="en-US"/>
        </w:rPr>
      </w:pPr>
      <w:r w:rsidRPr="00F86C12">
        <w:rPr>
          <w:lang w:val="en-GB"/>
        </w:rPr>
        <w:t xml:space="preserve">Jiménez-Barrionuevo, M. M., García-Morales, V. J., y Molina, L. M. (2011). </w:t>
      </w:r>
      <w:r w:rsidRPr="00450F0C">
        <w:rPr>
          <w:lang w:val="en-US"/>
        </w:rPr>
        <w:t xml:space="preserve">Validation of an instrument to measure absorptive capacity. </w:t>
      </w:r>
      <w:r w:rsidRPr="00450F0C">
        <w:rPr>
          <w:i/>
          <w:lang w:val="en-US"/>
        </w:rPr>
        <w:t>Technovation, 31</w:t>
      </w:r>
      <w:r w:rsidRPr="00450F0C">
        <w:rPr>
          <w:lang w:val="en-US"/>
        </w:rPr>
        <w:t xml:space="preserve">(5), 190-202. </w:t>
      </w:r>
    </w:p>
    <w:p w14:paraId="66723EB8" w14:textId="1A0BDFCD" w:rsidR="00194ACB" w:rsidRPr="00450F0C" w:rsidRDefault="00194ACB" w:rsidP="00403384">
      <w:pPr>
        <w:ind w:left="709" w:hanging="709"/>
        <w:rPr>
          <w:lang w:val="en-US"/>
        </w:rPr>
      </w:pPr>
      <w:r w:rsidRPr="00450F0C">
        <w:rPr>
          <w:lang w:val="en-US"/>
        </w:rPr>
        <w:t>Kakabadse, N. K., Kakabadse, A.</w:t>
      </w:r>
      <w:r w:rsidR="001108A2">
        <w:rPr>
          <w:lang w:val="en-US"/>
        </w:rPr>
        <w:t xml:space="preserve"> and</w:t>
      </w:r>
      <w:r w:rsidRPr="00450F0C">
        <w:rPr>
          <w:lang w:val="en-US"/>
        </w:rPr>
        <w:t xml:space="preserve"> Kouzmin, A. (2003). Reviewing the knowledge management literature: towards a taxonomy. </w:t>
      </w:r>
      <w:r w:rsidRPr="00450F0C">
        <w:rPr>
          <w:i/>
          <w:lang w:val="en-US"/>
        </w:rPr>
        <w:t>Journal of knowledge management, 7</w:t>
      </w:r>
      <w:r w:rsidRPr="00450F0C">
        <w:rPr>
          <w:lang w:val="en-US"/>
        </w:rPr>
        <w:t xml:space="preserve">(4), 75-91. </w:t>
      </w:r>
    </w:p>
    <w:p w14:paraId="47DD0EB5" w14:textId="549571DF" w:rsidR="00194ACB" w:rsidRPr="00450F0C" w:rsidRDefault="00194ACB" w:rsidP="00403384">
      <w:pPr>
        <w:ind w:left="709" w:hanging="709"/>
        <w:rPr>
          <w:lang w:val="en-US"/>
        </w:rPr>
      </w:pPr>
      <w:r w:rsidRPr="00450F0C">
        <w:rPr>
          <w:lang w:val="en-US"/>
        </w:rPr>
        <w:t>Kang, M.</w:t>
      </w:r>
      <w:r w:rsidR="001108A2">
        <w:rPr>
          <w:lang w:val="en-US"/>
        </w:rPr>
        <w:t xml:space="preserve"> and</w:t>
      </w:r>
      <w:r w:rsidRPr="00450F0C">
        <w:rPr>
          <w:lang w:val="en-US"/>
        </w:rPr>
        <w:t xml:space="preserve"> Kim, B. (2013). Embedded resources and knowledge transfer among RyD employees. </w:t>
      </w:r>
      <w:r w:rsidRPr="00450F0C">
        <w:rPr>
          <w:i/>
          <w:lang w:val="en-US"/>
        </w:rPr>
        <w:t>Journal of Knowledge Management, 17</w:t>
      </w:r>
      <w:r w:rsidRPr="00450F0C">
        <w:rPr>
          <w:lang w:val="en-US"/>
        </w:rPr>
        <w:t xml:space="preserve">(5), 709-723. </w:t>
      </w:r>
    </w:p>
    <w:p w14:paraId="407E87A9" w14:textId="043E4CE9" w:rsidR="00830F5D" w:rsidRPr="00403384" w:rsidRDefault="00834958" w:rsidP="00403384">
      <w:pPr>
        <w:ind w:left="709" w:hanging="709"/>
        <w:rPr>
          <w:iCs/>
          <w:lang w:val="en-US"/>
        </w:rPr>
      </w:pPr>
      <w:r>
        <w:rPr>
          <w:lang w:val="en-US"/>
        </w:rPr>
        <w:t xml:space="preserve">Kang, M. and </w:t>
      </w:r>
      <w:r w:rsidR="000C2C62">
        <w:rPr>
          <w:lang w:val="en-US"/>
        </w:rPr>
        <w:t xml:space="preserve">Sauk, Y. </w:t>
      </w:r>
      <w:r w:rsidR="00830F5D">
        <w:rPr>
          <w:lang w:val="en-US"/>
        </w:rPr>
        <w:t>(2014).</w:t>
      </w:r>
      <w:r w:rsidR="007852EC">
        <w:rPr>
          <w:lang w:val="en-US"/>
        </w:rPr>
        <w:t xml:space="preserve"> </w:t>
      </w:r>
      <w:r w:rsidR="00830F5D" w:rsidRPr="00830F5D">
        <w:rPr>
          <w:lang w:val="en-US"/>
        </w:rPr>
        <w:t>Multi-level analysis of knowledge transfer: a knowledge recipient’s perspective</w:t>
      </w:r>
      <w:r w:rsidR="00830F5D">
        <w:rPr>
          <w:lang w:val="en-US"/>
        </w:rPr>
        <w:t>.</w:t>
      </w:r>
      <w:r w:rsidR="007852EC">
        <w:rPr>
          <w:lang w:val="en-US"/>
        </w:rPr>
        <w:t xml:space="preserve"> </w:t>
      </w:r>
      <w:r w:rsidR="007852EC" w:rsidRPr="00450F0C">
        <w:rPr>
          <w:i/>
          <w:lang w:val="en-US"/>
        </w:rPr>
        <w:t>Journal of Knowledge Management</w:t>
      </w:r>
      <w:r w:rsidR="007852EC">
        <w:rPr>
          <w:i/>
          <w:lang w:val="en-US"/>
        </w:rPr>
        <w:t xml:space="preserve">, </w:t>
      </w:r>
      <w:r>
        <w:rPr>
          <w:i/>
          <w:lang w:val="en-US"/>
        </w:rPr>
        <w:t>18</w:t>
      </w:r>
      <w:r>
        <w:rPr>
          <w:iCs/>
          <w:lang w:val="en-US"/>
        </w:rPr>
        <w:t xml:space="preserve">(4), </w:t>
      </w:r>
      <w:r w:rsidRPr="00834958">
        <w:rPr>
          <w:iCs/>
          <w:lang w:val="en-US"/>
        </w:rPr>
        <w:t>758-776</w:t>
      </w:r>
      <w:r>
        <w:rPr>
          <w:iCs/>
          <w:lang w:val="en-US"/>
        </w:rPr>
        <w:t>.</w:t>
      </w:r>
    </w:p>
    <w:p w14:paraId="068A04E2" w14:textId="65193267" w:rsidR="00194ACB" w:rsidRPr="00450F0C" w:rsidRDefault="00194ACB" w:rsidP="00403384">
      <w:pPr>
        <w:ind w:left="709" w:hanging="709"/>
        <w:rPr>
          <w:lang w:val="en-US"/>
        </w:rPr>
      </w:pPr>
      <w:r w:rsidRPr="00450F0C">
        <w:rPr>
          <w:lang w:val="en-US"/>
        </w:rPr>
        <w:t>Kim, S., Suh, E.</w:t>
      </w:r>
      <w:r w:rsidR="001108A2">
        <w:rPr>
          <w:lang w:val="en-US"/>
        </w:rPr>
        <w:t xml:space="preserve"> and</w:t>
      </w:r>
      <w:r w:rsidRPr="00450F0C">
        <w:rPr>
          <w:lang w:val="en-US"/>
        </w:rPr>
        <w:t xml:space="preserve"> Hwang, H. (2003). Building the knowledge map: an industrial case study. </w:t>
      </w:r>
      <w:r w:rsidRPr="00450F0C">
        <w:rPr>
          <w:i/>
          <w:lang w:val="en-US"/>
        </w:rPr>
        <w:t>Journal of knowledge management, 7</w:t>
      </w:r>
      <w:r w:rsidRPr="00450F0C">
        <w:rPr>
          <w:lang w:val="en-US"/>
        </w:rPr>
        <w:t xml:space="preserve">(2), 34-45. </w:t>
      </w:r>
    </w:p>
    <w:p w14:paraId="77E9FE62" w14:textId="0CEC5153" w:rsidR="00194ACB" w:rsidRPr="00450F0C" w:rsidRDefault="00194ACB" w:rsidP="00403384">
      <w:pPr>
        <w:ind w:left="709" w:hanging="709"/>
        <w:rPr>
          <w:lang w:val="en-US"/>
        </w:rPr>
      </w:pPr>
      <w:r w:rsidRPr="00450F0C">
        <w:rPr>
          <w:lang w:val="en-US"/>
        </w:rPr>
        <w:t>Kim, Y</w:t>
      </w:r>
      <w:r w:rsidR="001108A2" w:rsidRPr="00450F0C">
        <w:rPr>
          <w:lang w:val="en-US"/>
        </w:rPr>
        <w:t>.</w:t>
      </w:r>
      <w:r w:rsidR="001108A2">
        <w:rPr>
          <w:lang w:val="en-US"/>
        </w:rPr>
        <w:t xml:space="preserve"> </w:t>
      </w:r>
      <w:r w:rsidRPr="00450F0C">
        <w:rPr>
          <w:lang w:val="en-US"/>
        </w:rPr>
        <w:t>G., Hau, Y. S., Song, S.</w:t>
      </w:r>
      <w:r w:rsidR="001108A2">
        <w:rPr>
          <w:lang w:val="en-US"/>
        </w:rPr>
        <w:t xml:space="preserve"> and</w:t>
      </w:r>
      <w:r w:rsidRPr="00450F0C">
        <w:rPr>
          <w:lang w:val="en-US"/>
        </w:rPr>
        <w:t xml:space="preserve"> Ghim, G</w:t>
      </w:r>
      <w:r w:rsidR="001108A2" w:rsidRPr="00450F0C">
        <w:rPr>
          <w:lang w:val="en-US"/>
        </w:rPr>
        <w:t>.</w:t>
      </w:r>
      <w:r w:rsidR="001108A2">
        <w:rPr>
          <w:lang w:val="en-US"/>
        </w:rPr>
        <w:t xml:space="preserve"> </w:t>
      </w:r>
      <w:r w:rsidRPr="00450F0C">
        <w:rPr>
          <w:lang w:val="en-US"/>
        </w:rPr>
        <w:t xml:space="preserve">H. (2013). Trailing organizational knowledge paths through social network lens: integrating the multiple industry cases. </w:t>
      </w:r>
      <w:r w:rsidRPr="00450F0C">
        <w:rPr>
          <w:i/>
          <w:lang w:val="en-US"/>
        </w:rPr>
        <w:t>Journal of Knowledge Management, 18</w:t>
      </w:r>
      <w:r w:rsidRPr="00450F0C">
        <w:rPr>
          <w:lang w:val="en-US"/>
        </w:rPr>
        <w:t xml:space="preserve">(1), 3-3. </w:t>
      </w:r>
    </w:p>
    <w:p w14:paraId="66D0DCDA" w14:textId="446F4012" w:rsidR="00194ACB" w:rsidRPr="00450F0C" w:rsidRDefault="00194ACB" w:rsidP="00403384">
      <w:pPr>
        <w:ind w:left="709" w:hanging="709"/>
        <w:rPr>
          <w:lang w:val="en-US"/>
        </w:rPr>
      </w:pPr>
      <w:r w:rsidRPr="00450F0C">
        <w:rPr>
          <w:lang w:val="en-US"/>
        </w:rPr>
        <w:lastRenderedPageBreak/>
        <w:t>Kim, Y</w:t>
      </w:r>
      <w:r w:rsidR="001108A2" w:rsidRPr="00450F0C">
        <w:rPr>
          <w:lang w:val="en-US"/>
        </w:rPr>
        <w:t>.</w:t>
      </w:r>
      <w:r w:rsidR="001108A2">
        <w:rPr>
          <w:lang w:val="en-US"/>
        </w:rPr>
        <w:t xml:space="preserve"> </w:t>
      </w:r>
      <w:r w:rsidRPr="00450F0C">
        <w:rPr>
          <w:lang w:val="en-US"/>
        </w:rPr>
        <w:t>M., Newby, D.</w:t>
      </w:r>
      <w:r w:rsidR="001108A2">
        <w:rPr>
          <w:lang w:val="en-US"/>
        </w:rPr>
        <w:t xml:space="preserve"> and</w:t>
      </w:r>
      <w:r w:rsidRPr="00450F0C">
        <w:rPr>
          <w:lang w:val="en-US"/>
        </w:rPr>
        <w:t xml:space="preserve"> Song, H</w:t>
      </w:r>
      <w:r w:rsidR="001108A2" w:rsidRPr="00450F0C">
        <w:rPr>
          <w:lang w:val="en-US"/>
        </w:rPr>
        <w:t>.</w:t>
      </w:r>
      <w:r w:rsidR="001108A2">
        <w:rPr>
          <w:lang w:val="en-US"/>
        </w:rPr>
        <w:t xml:space="preserve"> </w:t>
      </w:r>
      <w:r w:rsidRPr="00450F0C">
        <w:rPr>
          <w:lang w:val="en-US"/>
        </w:rPr>
        <w:t xml:space="preserve">J. (2012). Knowledge sharing and institutionalism in the healthcare industry. </w:t>
      </w:r>
      <w:r w:rsidRPr="00450F0C">
        <w:rPr>
          <w:i/>
          <w:lang w:val="en-US"/>
        </w:rPr>
        <w:t>Journal of Knowledge Management, 16</w:t>
      </w:r>
      <w:r w:rsidRPr="00450F0C">
        <w:rPr>
          <w:lang w:val="en-US"/>
        </w:rPr>
        <w:t xml:space="preserve">(3), 480-494. </w:t>
      </w:r>
    </w:p>
    <w:p w14:paraId="75B57CB8" w14:textId="7AF9DC1C" w:rsidR="00194ACB" w:rsidRPr="00450F0C" w:rsidRDefault="00194ACB" w:rsidP="00403384">
      <w:pPr>
        <w:ind w:left="709" w:hanging="709"/>
        <w:rPr>
          <w:lang w:val="en-US"/>
        </w:rPr>
      </w:pPr>
      <w:r w:rsidRPr="00450F0C">
        <w:rPr>
          <w:lang w:val="en-US"/>
        </w:rPr>
        <w:t>Kumar, J. A.</w:t>
      </w:r>
      <w:r w:rsidR="001108A2">
        <w:rPr>
          <w:lang w:val="en-US"/>
        </w:rPr>
        <w:t xml:space="preserve"> and</w:t>
      </w:r>
      <w:r w:rsidRPr="00450F0C">
        <w:rPr>
          <w:lang w:val="en-US"/>
        </w:rPr>
        <w:t xml:space="preserve"> Ganesh, L. S. (2009). Research on knowledge transfer in organizations: a morphology. </w:t>
      </w:r>
      <w:r w:rsidRPr="00450F0C">
        <w:rPr>
          <w:i/>
          <w:lang w:val="en-US"/>
        </w:rPr>
        <w:t>Journal of Knowledge Management, 13</w:t>
      </w:r>
      <w:r w:rsidRPr="00450F0C">
        <w:rPr>
          <w:lang w:val="en-US"/>
        </w:rPr>
        <w:t xml:space="preserve">(4), 161-174. </w:t>
      </w:r>
    </w:p>
    <w:p w14:paraId="4E7EA3C4" w14:textId="77777777" w:rsidR="00194ACB" w:rsidRPr="00450F0C" w:rsidRDefault="00194ACB" w:rsidP="00403384">
      <w:pPr>
        <w:ind w:left="709" w:hanging="709"/>
        <w:rPr>
          <w:lang w:val="en-US"/>
        </w:rPr>
      </w:pPr>
      <w:r w:rsidRPr="00450F0C">
        <w:rPr>
          <w:lang w:val="en-US"/>
        </w:rPr>
        <w:t xml:space="preserve">Kumar, N. (2013). Managing reverse knowledge flow in multinational corporations. </w:t>
      </w:r>
      <w:r w:rsidRPr="00450F0C">
        <w:rPr>
          <w:i/>
          <w:lang w:val="en-US"/>
        </w:rPr>
        <w:t>Journal of Knowledge Management, 17</w:t>
      </w:r>
      <w:r w:rsidRPr="00450F0C">
        <w:rPr>
          <w:lang w:val="en-US"/>
        </w:rPr>
        <w:t xml:space="preserve">(5), 695-708. </w:t>
      </w:r>
    </w:p>
    <w:p w14:paraId="6B5D7908" w14:textId="5E7E1BC0" w:rsidR="00194ACB" w:rsidRPr="00450F0C" w:rsidRDefault="00194ACB" w:rsidP="00403384">
      <w:pPr>
        <w:ind w:left="709" w:hanging="709"/>
        <w:rPr>
          <w:lang w:val="en-US"/>
        </w:rPr>
      </w:pPr>
      <w:r w:rsidRPr="00450F0C">
        <w:rPr>
          <w:lang w:val="en-US"/>
        </w:rPr>
        <w:t>Kwok, J. S. H.</w:t>
      </w:r>
      <w:r w:rsidR="001108A2">
        <w:rPr>
          <w:lang w:val="en-US"/>
        </w:rPr>
        <w:t xml:space="preserve"> and</w:t>
      </w:r>
      <w:r w:rsidRPr="00450F0C">
        <w:rPr>
          <w:lang w:val="en-US"/>
        </w:rPr>
        <w:t xml:space="preserve"> Gao, S. (2004). Knowledge sharing community in P2P network: a study of motivational perspective. </w:t>
      </w:r>
      <w:r w:rsidRPr="00450F0C">
        <w:rPr>
          <w:i/>
          <w:lang w:val="en-US"/>
        </w:rPr>
        <w:t>Journal of Knowledge Management, 8</w:t>
      </w:r>
      <w:r w:rsidRPr="00450F0C">
        <w:rPr>
          <w:lang w:val="en-US"/>
        </w:rPr>
        <w:t xml:space="preserve">(1), 94-102. </w:t>
      </w:r>
    </w:p>
    <w:p w14:paraId="7BF91825" w14:textId="52DBBA37" w:rsidR="00194ACB" w:rsidRPr="00450F0C" w:rsidRDefault="00194ACB" w:rsidP="00403384">
      <w:pPr>
        <w:ind w:left="709" w:hanging="709"/>
        <w:rPr>
          <w:lang w:val="en-US"/>
        </w:rPr>
      </w:pPr>
      <w:r w:rsidRPr="00450F0C">
        <w:rPr>
          <w:lang w:val="en-US"/>
        </w:rPr>
        <w:t>Lai, Y.</w:t>
      </w:r>
      <w:r w:rsidR="00907B07">
        <w:rPr>
          <w:lang w:val="en-US"/>
        </w:rPr>
        <w:t xml:space="preserve"> </w:t>
      </w:r>
      <w:r w:rsidRPr="00450F0C">
        <w:rPr>
          <w:lang w:val="en-US"/>
        </w:rPr>
        <w:t>L., Hsu, M.</w:t>
      </w:r>
      <w:r w:rsidR="00907B07">
        <w:rPr>
          <w:lang w:val="en-US"/>
        </w:rPr>
        <w:t xml:space="preserve"> </w:t>
      </w:r>
      <w:r w:rsidRPr="00450F0C">
        <w:rPr>
          <w:lang w:val="en-US"/>
        </w:rPr>
        <w:t>S., Lin, F.</w:t>
      </w:r>
      <w:r w:rsidR="00907B07">
        <w:rPr>
          <w:lang w:val="en-US"/>
        </w:rPr>
        <w:t xml:space="preserve"> </w:t>
      </w:r>
      <w:r w:rsidRPr="00450F0C">
        <w:rPr>
          <w:lang w:val="en-US"/>
        </w:rPr>
        <w:t>J., Chen, Y.</w:t>
      </w:r>
      <w:r w:rsidR="00907B07">
        <w:rPr>
          <w:lang w:val="en-US"/>
        </w:rPr>
        <w:t xml:space="preserve"> </w:t>
      </w:r>
      <w:r w:rsidRPr="00450F0C">
        <w:rPr>
          <w:lang w:val="en-US"/>
        </w:rPr>
        <w:t>M.</w:t>
      </w:r>
      <w:r w:rsidR="00907B07">
        <w:rPr>
          <w:lang w:val="en-US"/>
        </w:rPr>
        <w:t xml:space="preserve"> and</w:t>
      </w:r>
      <w:r w:rsidRPr="00450F0C">
        <w:rPr>
          <w:lang w:val="en-US"/>
        </w:rPr>
        <w:t xml:space="preserve"> Lin, Y.</w:t>
      </w:r>
      <w:r w:rsidR="00907B07">
        <w:rPr>
          <w:lang w:val="en-US"/>
        </w:rPr>
        <w:t xml:space="preserve"> </w:t>
      </w:r>
      <w:r w:rsidRPr="00450F0C">
        <w:rPr>
          <w:lang w:val="en-US"/>
        </w:rPr>
        <w:t xml:space="preserve">H. (2013). The effects of industry cluster knowledge management on innovation performance. </w:t>
      </w:r>
      <w:r w:rsidRPr="00450F0C">
        <w:rPr>
          <w:i/>
          <w:lang w:val="en-US"/>
        </w:rPr>
        <w:t>Journal of Business Research</w:t>
      </w:r>
      <w:r w:rsidRPr="00450F0C">
        <w:rPr>
          <w:lang w:val="en-US"/>
        </w:rPr>
        <w:t xml:space="preserve">. </w:t>
      </w:r>
    </w:p>
    <w:p w14:paraId="1E20478B" w14:textId="42CF34E9" w:rsidR="00194ACB" w:rsidRPr="00450F0C" w:rsidRDefault="00194ACB" w:rsidP="00403384">
      <w:pPr>
        <w:ind w:left="709" w:hanging="709"/>
        <w:rPr>
          <w:lang w:val="en-US"/>
        </w:rPr>
      </w:pPr>
      <w:r w:rsidRPr="00450F0C">
        <w:rPr>
          <w:lang w:val="en-US"/>
        </w:rPr>
        <w:t>Lam, A.</w:t>
      </w:r>
      <w:r w:rsidR="00B50532">
        <w:rPr>
          <w:lang w:val="en-US"/>
        </w:rPr>
        <w:t xml:space="preserve"> and</w:t>
      </w:r>
      <w:r w:rsidRPr="00450F0C">
        <w:rPr>
          <w:lang w:val="en-US"/>
        </w:rPr>
        <w:t xml:space="preserve"> Lambermont, J.</w:t>
      </w:r>
      <w:r w:rsidR="00B50532">
        <w:rPr>
          <w:lang w:val="en-US"/>
        </w:rPr>
        <w:t xml:space="preserve"> </w:t>
      </w:r>
      <w:r w:rsidRPr="00450F0C">
        <w:rPr>
          <w:lang w:val="en-US"/>
        </w:rPr>
        <w:t xml:space="preserve">P. (2010). Knowledge sharing in organisational contexts: a motivation-based perspective. </w:t>
      </w:r>
      <w:r w:rsidRPr="00450F0C">
        <w:rPr>
          <w:i/>
          <w:lang w:val="en-US"/>
        </w:rPr>
        <w:t>Journal of Knowledge Management, 14</w:t>
      </w:r>
      <w:r w:rsidRPr="00450F0C">
        <w:rPr>
          <w:lang w:val="en-US"/>
        </w:rPr>
        <w:t xml:space="preserve">(1), 51-66. </w:t>
      </w:r>
    </w:p>
    <w:p w14:paraId="57655BF6" w14:textId="4E85791F" w:rsidR="00194ACB" w:rsidRPr="00450F0C" w:rsidRDefault="00194ACB" w:rsidP="00403384">
      <w:pPr>
        <w:ind w:left="709" w:hanging="709"/>
      </w:pPr>
      <w:r w:rsidRPr="00450F0C">
        <w:rPr>
          <w:lang w:val="en-US"/>
        </w:rPr>
        <w:t xml:space="preserve">León, R. L. y Romero, L. A. M. (2011). </w:t>
      </w:r>
      <w:r w:rsidRPr="00450F0C">
        <w:t xml:space="preserve">La innovación como elemento de política exterior. El papel de México en la OMPI. </w:t>
      </w:r>
      <w:r w:rsidRPr="00450F0C">
        <w:rPr>
          <w:i/>
        </w:rPr>
        <w:t>Revista mexicana de Política Exterior</w:t>
      </w:r>
      <w:r w:rsidRPr="00450F0C">
        <w:t xml:space="preserve">, </w:t>
      </w:r>
      <w:r w:rsidRPr="00403384">
        <w:rPr>
          <w:i/>
          <w:iCs/>
        </w:rPr>
        <w:t>30</w:t>
      </w:r>
      <w:r w:rsidRPr="00450F0C">
        <w:t xml:space="preserve">. </w:t>
      </w:r>
    </w:p>
    <w:p w14:paraId="6685DC9C" w14:textId="718475F9" w:rsidR="00194ACB" w:rsidRPr="00450F0C" w:rsidRDefault="00194ACB" w:rsidP="00403384">
      <w:pPr>
        <w:ind w:left="709" w:hanging="709"/>
        <w:rPr>
          <w:lang w:val="en-US"/>
        </w:rPr>
      </w:pPr>
      <w:r w:rsidRPr="00450F0C">
        <w:rPr>
          <w:lang w:val="en-US"/>
        </w:rPr>
        <w:t>Levén, P., Holmstrom, J.</w:t>
      </w:r>
      <w:r w:rsidR="004D4A05">
        <w:rPr>
          <w:lang w:val="en-US"/>
        </w:rPr>
        <w:t xml:space="preserve"> and</w:t>
      </w:r>
      <w:r w:rsidRPr="00450F0C">
        <w:rPr>
          <w:lang w:val="en-US"/>
        </w:rPr>
        <w:t xml:space="preserve"> Mathiassen, L. (2014). Managing research and innovation networks: Evidence from a government sponsored cross-industry program. </w:t>
      </w:r>
      <w:r w:rsidRPr="00450F0C">
        <w:rPr>
          <w:i/>
          <w:lang w:val="en-US"/>
        </w:rPr>
        <w:t>Research Policy, 43</w:t>
      </w:r>
      <w:r w:rsidRPr="00450F0C">
        <w:rPr>
          <w:lang w:val="en-US"/>
        </w:rPr>
        <w:t xml:space="preserve">(1), 156-168. </w:t>
      </w:r>
    </w:p>
    <w:p w14:paraId="386D2A42" w14:textId="01AEB7E3" w:rsidR="00194ACB" w:rsidRPr="00450F0C" w:rsidRDefault="00194ACB" w:rsidP="00403384">
      <w:pPr>
        <w:ind w:left="709" w:hanging="709"/>
        <w:rPr>
          <w:lang w:val="en-US"/>
        </w:rPr>
      </w:pPr>
      <w:r w:rsidRPr="00450F0C">
        <w:rPr>
          <w:lang w:val="en-US"/>
        </w:rPr>
        <w:t>Leydesdorff, L.</w:t>
      </w:r>
      <w:r w:rsidR="004D4A05">
        <w:rPr>
          <w:lang w:val="en-US"/>
        </w:rPr>
        <w:t xml:space="preserve"> and</w:t>
      </w:r>
      <w:r w:rsidRPr="00450F0C">
        <w:rPr>
          <w:lang w:val="en-US"/>
        </w:rPr>
        <w:t xml:space="preserve"> Fritsch, M. (2006). Measuring the knowledge base of regional innovation systems in Germany in terms of a Triple Helix dynamics. </w:t>
      </w:r>
      <w:r w:rsidRPr="00450F0C">
        <w:rPr>
          <w:i/>
          <w:lang w:val="en-US"/>
        </w:rPr>
        <w:t>Research Policy, 35</w:t>
      </w:r>
      <w:r w:rsidRPr="00450F0C">
        <w:rPr>
          <w:lang w:val="en-US"/>
        </w:rPr>
        <w:t xml:space="preserve">(10), 1538-1553. </w:t>
      </w:r>
    </w:p>
    <w:p w14:paraId="4EFAFACB" w14:textId="77777777" w:rsidR="00194ACB" w:rsidRPr="00450F0C" w:rsidRDefault="00194ACB" w:rsidP="00403384">
      <w:pPr>
        <w:ind w:left="709" w:hanging="709"/>
        <w:rPr>
          <w:lang w:val="en-US"/>
        </w:rPr>
      </w:pPr>
      <w:r w:rsidRPr="00450F0C">
        <w:rPr>
          <w:lang w:val="en-US"/>
        </w:rPr>
        <w:t xml:space="preserve">Li, W. (2010). Virtual knowledge sharing in a cross-cultural context. </w:t>
      </w:r>
      <w:r w:rsidRPr="00450F0C">
        <w:rPr>
          <w:i/>
          <w:lang w:val="en-US"/>
        </w:rPr>
        <w:t>Journal of Knowledge Management, 14</w:t>
      </w:r>
      <w:r w:rsidRPr="00450F0C">
        <w:rPr>
          <w:lang w:val="en-US"/>
        </w:rPr>
        <w:t xml:space="preserve">(1), 38-50. </w:t>
      </w:r>
    </w:p>
    <w:p w14:paraId="0D742F44" w14:textId="26D13EA2" w:rsidR="00194ACB" w:rsidRPr="00450F0C" w:rsidRDefault="00194ACB" w:rsidP="00403384">
      <w:pPr>
        <w:ind w:left="709" w:hanging="709"/>
        <w:rPr>
          <w:lang w:val="en-US"/>
        </w:rPr>
      </w:pPr>
      <w:r w:rsidRPr="00450F0C">
        <w:rPr>
          <w:lang w:val="en-US"/>
        </w:rPr>
        <w:t>Lin, M.</w:t>
      </w:r>
      <w:r w:rsidR="004D4A05">
        <w:rPr>
          <w:lang w:val="en-US"/>
        </w:rPr>
        <w:t xml:space="preserve"> and</w:t>
      </w:r>
      <w:r w:rsidRPr="00450F0C">
        <w:rPr>
          <w:lang w:val="en-US"/>
        </w:rPr>
        <w:t xml:space="preserve"> Li, N. (2010). Scale-free network provides an optimal pattern for knowledge transfer. </w:t>
      </w:r>
      <w:r w:rsidRPr="00450F0C">
        <w:rPr>
          <w:i/>
          <w:lang w:val="en-US"/>
        </w:rPr>
        <w:t>Physica A: Statistical Mechanics and its Applications, 389</w:t>
      </w:r>
      <w:r w:rsidRPr="00450F0C">
        <w:rPr>
          <w:lang w:val="en-US"/>
        </w:rPr>
        <w:t xml:space="preserve">(3), 473-480. </w:t>
      </w:r>
    </w:p>
    <w:p w14:paraId="3D45FE4C" w14:textId="77777777" w:rsidR="00194ACB" w:rsidRPr="00450F0C" w:rsidRDefault="00194ACB" w:rsidP="00403384">
      <w:pPr>
        <w:ind w:left="709" w:hanging="709"/>
        <w:rPr>
          <w:lang w:val="en-US"/>
        </w:rPr>
      </w:pPr>
      <w:r w:rsidRPr="00450F0C">
        <w:rPr>
          <w:lang w:val="en-US"/>
        </w:rPr>
        <w:t xml:space="preserve">Lindsay, V. J. (2005). The development of international industry clusters: a complexity theory approach. </w:t>
      </w:r>
      <w:r w:rsidRPr="00450F0C">
        <w:rPr>
          <w:i/>
          <w:lang w:val="en-US"/>
        </w:rPr>
        <w:t>Journal of international entrepreneurship, 3</w:t>
      </w:r>
      <w:r w:rsidRPr="00450F0C">
        <w:rPr>
          <w:lang w:val="en-US"/>
        </w:rPr>
        <w:t xml:space="preserve">(1), 71-97. </w:t>
      </w:r>
    </w:p>
    <w:p w14:paraId="41398519" w14:textId="445C850D" w:rsidR="00194ACB" w:rsidRPr="00450F0C" w:rsidRDefault="00194ACB" w:rsidP="00403384">
      <w:pPr>
        <w:ind w:left="709" w:hanging="709"/>
        <w:rPr>
          <w:lang w:val="en-US"/>
        </w:rPr>
      </w:pPr>
      <w:r w:rsidRPr="00450F0C">
        <w:rPr>
          <w:lang w:val="en-US"/>
        </w:rPr>
        <w:t>Liyanage, C., Elhag, T., Ballal, T.</w:t>
      </w:r>
      <w:r w:rsidR="004D4A05">
        <w:rPr>
          <w:lang w:val="en-US"/>
        </w:rPr>
        <w:t xml:space="preserve"> and</w:t>
      </w:r>
      <w:r w:rsidRPr="00450F0C">
        <w:rPr>
          <w:lang w:val="en-US"/>
        </w:rPr>
        <w:t xml:space="preserve"> Li, Q. (2009). Knowledge communication and translation-a knowledge transfer model. </w:t>
      </w:r>
      <w:r w:rsidRPr="00450F0C">
        <w:rPr>
          <w:i/>
          <w:lang w:val="en-US"/>
        </w:rPr>
        <w:t>Journal of Knowledge management, 13</w:t>
      </w:r>
      <w:r w:rsidRPr="00450F0C">
        <w:rPr>
          <w:lang w:val="en-US"/>
        </w:rPr>
        <w:t xml:space="preserve">(3), 118-131. </w:t>
      </w:r>
    </w:p>
    <w:p w14:paraId="56B3E19A" w14:textId="77777777" w:rsidR="00194ACB" w:rsidRPr="00450F0C" w:rsidRDefault="00194ACB" w:rsidP="00403384">
      <w:pPr>
        <w:ind w:left="709" w:hanging="709"/>
      </w:pPr>
      <w:r w:rsidRPr="00450F0C">
        <w:rPr>
          <w:lang w:val="en-US"/>
        </w:rPr>
        <w:t xml:space="preserve">López, V. M. (2013). Leadership in organization knowledge to Mexico. In S. ScienceDirect (Ed.), </w:t>
      </w:r>
      <w:r w:rsidRPr="00450F0C">
        <w:rPr>
          <w:i/>
          <w:lang w:val="en-US"/>
        </w:rPr>
        <w:t>Procedia - Social and Behavioral Sciences</w:t>
      </w:r>
      <w:r w:rsidRPr="00450F0C">
        <w:rPr>
          <w:lang w:val="en-US"/>
        </w:rPr>
        <w:t xml:space="preserve"> (Vol. 73, pp. 8). </w:t>
      </w:r>
      <w:r w:rsidRPr="00450F0C">
        <w:t>México, DF.: Elsevier.</w:t>
      </w:r>
    </w:p>
    <w:p w14:paraId="4DE2C2C3" w14:textId="33B21673" w:rsidR="00194ACB" w:rsidRPr="00450F0C" w:rsidRDefault="00194ACB" w:rsidP="00403384">
      <w:pPr>
        <w:ind w:left="709" w:hanging="709"/>
        <w:rPr>
          <w:lang w:val="en-US"/>
        </w:rPr>
      </w:pPr>
      <w:r w:rsidRPr="00450F0C">
        <w:lastRenderedPageBreak/>
        <w:t>López, V. M., Carrillo, M. O</w:t>
      </w:r>
      <w:r w:rsidR="004D4A05" w:rsidRPr="00450F0C">
        <w:t>.</w:t>
      </w:r>
      <w:r w:rsidR="004D4A05">
        <w:t xml:space="preserve"> and</w:t>
      </w:r>
      <w:r w:rsidR="004D4A05" w:rsidRPr="00450F0C">
        <w:t xml:space="preserve"> </w:t>
      </w:r>
      <w:r w:rsidRPr="00450F0C">
        <w:t xml:space="preserve">Bustamante, T. P. (2013). </w:t>
      </w:r>
      <w:r w:rsidRPr="00450F0C">
        <w:rPr>
          <w:i/>
          <w:lang w:val="en-US"/>
        </w:rPr>
        <w:t>Technological knowledge framework towards organizational knowledge transfer in Mexico</w:t>
      </w:r>
      <w:r w:rsidRPr="00450F0C">
        <w:rPr>
          <w:lang w:val="en-US"/>
        </w:rPr>
        <w:t>. Paper presented at The 2</w:t>
      </w:r>
      <w:r w:rsidRPr="00403384">
        <w:rPr>
          <w:vertAlign w:val="superscript"/>
          <w:lang w:val="en-US"/>
        </w:rPr>
        <w:t>nd</w:t>
      </w:r>
      <w:r w:rsidRPr="00450F0C">
        <w:rPr>
          <w:lang w:val="en-US"/>
        </w:rPr>
        <w:t xml:space="preserve"> International Conference on Integrated Information. </w:t>
      </w:r>
    </w:p>
    <w:p w14:paraId="0F56894F" w14:textId="77777777" w:rsidR="00194ACB" w:rsidRPr="00450F0C" w:rsidRDefault="00194ACB" w:rsidP="00403384">
      <w:pPr>
        <w:ind w:left="709" w:hanging="709"/>
        <w:rPr>
          <w:lang w:val="en-US"/>
        </w:rPr>
      </w:pPr>
      <w:r w:rsidRPr="00450F0C">
        <w:rPr>
          <w:lang w:val="en-US"/>
        </w:rPr>
        <w:t xml:space="preserve">Lucas, L. M. (2005). The impact of trust and reputation on the transfer of best practices. </w:t>
      </w:r>
      <w:r w:rsidRPr="00450F0C">
        <w:rPr>
          <w:i/>
          <w:lang w:val="en-US"/>
        </w:rPr>
        <w:t>Journal of Knowledge Management, 9</w:t>
      </w:r>
      <w:r w:rsidRPr="00450F0C">
        <w:rPr>
          <w:lang w:val="en-US"/>
        </w:rPr>
        <w:t xml:space="preserve">(4), 87-101. </w:t>
      </w:r>
    </w:p>
    <w:p w14:paraId="05DE66B5" w14:textId="52140DC5" w:rsidR="00194ACB" w:rsidRPr="00450F0C" w:rsidRDefault="00194ACB" w:rsidP="00403384">
      <w:pPr>
        <w:ind w:left="709" w:hanging="709"/>
        <w:rPr>
          <w:lang w:val="en-US"/>
        </w:rPr>
      </w:pPr>
      <w:r w:rsidRPr="00450F0C">
        <w:rPr>
          <w:lang w:val="en-US"/>
        </w:rPr>
        <w:t>Lundvall, B</w:t>
      </w:r>
      <w:r w:rsidR="004D4A05" w:rsidRPr="00450F0C">
        <w:rPr>
          <w:lang w:val="en-US"/>
        </w:rPr>
        <w:t>.</w:t>
      </w:r>
      <w:r w:rsidR="004D4A05">
        <w:rPr>
          <w:lang w:val="en-US"/>
        </w:rPr>
        <w:t xml:space="preserve"> </w:t>
      </w:r>
      <w:r w:rsidRPr="00450F0C">
        <w:rPr>
          <w:lang w:val="en-US"/>
        </w:rPr>
        <w:t xml:space="preserve">Ã. (1998). Why study national systems and national styles of innovation? </w:t>
      </w:r>
      <w:r w:rsidRPr="00450F0C">
        <w:rPr>
          <w:i/>
          <w:lang w:val="en-US"/>
        </w:rPr>
        <w:t>Technology analysis y strategic management, 10</w:t>
      </w:r>
      <w:r w:rsidRPr="00450F0C">
        <w:rPr>
          <w:lang w:val="en-US"/>
        </w:rPr>
        <w:t xml:space="preserve">(4), 403-422. </w:t>
      </w:r>
    </w:p>
    <w:p w14:paraId="4016DA69" w14:textId="77777777" w:rsidR="00194ACB" w:rsidRPr="00450F0C" w:rsidRDefault="00194ACB" w:rsidP="00403384">
      <w:pPr>
        <w:ind w:left="709" w:hanging="709"/>
        <w:rPr>
          <w:lang w:val="en-US"/>
        </w:rPr>
      </w:pPr>
      <w:r w:rsidRPr="00450F0C">
        <w:rPr>
          <w:lang w:val="en-US"/>
        </w:rPr>
        <w:t xml:space="preserve">Machlup, F. (1962). </w:t>
      </w:r>
      <w:r w:rsidRPr="00450F0C">
        <w:rPr>
          <w:i/>
          <w:lang w:val="en-US"/>
        </w:rPr>
        <w:t>The production and distribution of knowledge in the United States</w:t>
      </w:r>
      <w:r w:rsidRPr="00450F0C">
        <w:rPr>
          <w:lang w:val="en-US"/>
        </w:rPr>
        <w:t xml:space="preserve"> (Vol. 278): Princeton university press.</w:t>
      </w:r>
    </w:p>
    <w:p w14:paraId="47C5D1E0" w14:textId="66613028" w:rsidR="00194ACB" w:rsidRPr="00450F0C" w:rsidRDefault="00194ACB" w:rsidP="00403384">
      <w:pPr>
        <w:ind w:left="709" w:hanging="709"/>
        <w:rPr>
          <w:lang w:val="en-US"/>
        </w:rPr>
      </w:pPr>
      <w:r w:rsidRPr="00F86C12">
        <w:rPr>
          <w:lang w:val="en-GB"/>
        </w:rPr>
        <w:t>Madsen, T. L., Mosakowski, E.</w:t>
      </w:r>
      <w:r w:rsidR="004D4A05" w:rsidRPr="00F86C12">
        <w:rPr>
          <w:lang w:val="en-GB"/>
        </w:rPr>
        <w:t xml:space="preserve"> and</w:t>
      </w:r>
      <w:r w:rsidRPr="00F86C12">
        <w:rPr>
          <w:lang w:val="en-GB"/>
        </w:rPr>
        <w:t xml:space="preserve"> Zaheer, S. (2002). </w:t>
      </w:r>
      <w:r w:rsidRPr="00450F0C">
        <w:rPr>
          <w:lang w:val="en-US"/>
        </w:rPr>
        <w:t xml:space="preserve">The dynamics of knowledge flows: human capital mobility, knowledge retention and change. </w:t>
      </w:r>
      <w:r w:rsidRPr="00450F0C">
        <w:rPr>
          <w:i/>
          <w:lang w:val="en-US"/>
        </w:rPr>
        <w:t>Journal of Knowledge Management, 6</w:t>
      </w:r>
      <w:r w:rsidRPr="00450F0C">
        <w:rPr>
          <w:lang w:val="en-US"/>
        </w:rPr>
        <w:t xml:space="preserve">(2), 164-176. </w:t>
      </w:r>
    </w:p>
    <w:p w14:paraId="0B114F27" w14:textId="77777777" w:rsidR="00194ACB" w:rsidRPr="00450F0C" w:rsidRDefault="00194ACB" w:rsidP="00403384">
      <w:pPr>
        <w:ind w:left="709" w:hanging="709"/>
        <w:rPr>
          <w:lang w:val="en-US"/>
        </w:rPr>
      </w:pPr>
      <w:r w:rsidRPr="00450F0C">
        <w:rPr>
          <w:lang w:val="en-US"/>
        </w:rPr>
        <w:t xml:space="preserve">Malik, K. (2004). Coordination of technological knowledge flows in firms. </w:t>
      </w:r>
      <w:r w:rsidRPr="00450F0C">
        <w:rPr>
          <w:i/>
          <w:lang w:val="en-US"/>
        </w:rPr>
        <w:t>Journal of Knowledge Management, 8</w:t>
      </w:r>
      <w:r w:rsidRPr="00450F0C">
        <w:rPr>
          <w:lang w:val="en-US"/>
        </w:rPr>
        <w:t xml:space="preserve">(2), 64-72. </w:t>
      </w:r>
    </w:p>
    <w:p w14:paraId="3216374D" w14:textId="77777777" w:rsidR="00194ACB" w:rsidRPr="00450F0C" w:rsidRDefault="00194ACB" w:rsidP="00403384">
      <w:pPr>
        <w:ind w:left="709" w:hanging="709"/>
        <w:rPr>
          <w:lang w:val="en-US"/>
        </w:rPr>
      </w:pPr>
      <w:r w:rsidRPr="00450F0C">
        <w:rPr>
          <w:lang w:val="en-US"/>
        </w:rPr>
        <w:t xml:space="preserve">Manning, S. (2013). New Silicon Valleys or a new species? Commoditization of knowledge work and the rise of knowledge services clusters. </w:t>
      </w:r>
      <w:r w:rsidRPr="00450F0C">
        <w:rPr>
          <w:i/>
          <w:lang w:val="en-US"/>
        </w:rPr>
        <w:t>Research policy, 42</w:t>
      </w:r>
      <w:r w:rsidRPr="00450F0C">
        <w:rPr>
          <w:lang w:val="en-US"/>
        </w:rPr>
        <w:t xml:space="preserve">(2), 379-390. </w:t>
      </w:r>
    </w:p>
    <w:p w14:paraId="19545E4A" w14:textId="77777777" w:rsidR="00194ACB" w:rsidRPr="00450F0C" w:rsidRDefault="00194ACB" w:rsidP="00403384">
      <w:pPr>
        <w:ind w:left="709" w:hanging="709"/>
        <w:rPr>
          <w:lang w:val="en-US"/>
        </w:rPr>
      </w:pPr>
      <w:r w:rsidRPr="00450F0C">
        <w:rPr>
          <w:lang w:val="en-US"/>
        </w:rPr>
        <w:t xml:space="preserve">Marouf, L. N. (2007). Social networks and knowledge sharing in organizations: a case study. </w:t>
      </w:r>
      <w:r w:rsidRPr="00450F0C">
        <w:rPr>
          <w:i/>
          <w:lang w:val="en-US"/>
        </w:rPr>
        <w:t>Journal of Knowledge Management, 11</w:t>
      </w:r>
      <w:r w:rsidRPr="00450F0C">
        <w:rPr>
          <w:lang w:val="en-US"/>
        </w:rPr>
        <w:t xml:space="preserve">(6), 110-125. </w:t>
      </w:r>
    </w:p>
    <w:p w14:paraId="54B20424" w14:textId="7C95C393" w:rsidR="00194ACB" w:rsidRPr="00450F0C" w:rsidRDefault="00194ACB" w:rsidP="00403384">
      <w:pPr>
        <w:ind w:left="709" w:hanging="709"/>
        <w:rPr>
          <w:lang w:val="en-US"/>
        </w:rPr>
      </w:pPr>
      <w:r w:rsidRPr="00450F0C">
        <w:rPr>
          <w:lang w:val="en-US"/>
        </w:rPr>
        <w:t>Martín, V., Martín, N.</w:t>
      </w:r>
      <w:r w:rsidR="004D4A05">
        <w:rPr>
          <w:lang w:val="en-US"/>
        </w:rPr>
        <w:t xml:space="preserve"> and</w:t>
      </w:r>
      <w:r w:rsidRPr="00450F0C">
        <w:rPr>
          <w:lang w:val="en-US"/>
        </w:rPr>
        <w:t xml:space="preserve"> Estrada, I. (2012). The influence of organizational design on knowledge transfer. </w:t>
      </w:r>
      <w:r w:rsidRPr="00450F0C">
        <w:rPr>
          <w:i/>
          <w:lang w:val="en-US"/>
        </w:rPr>
        <w:t>Journal of Knowledge Management, 16</w:t>
      </w:r>
      <w:r w:rsidRPr="00450F0C">
        <w:rPr>
          <w:lang w:val="en-US"/>
        </w:rPr>
        <w:t xml:space="preserve">(3), 418-434. </w:t>
      </w:r>
    </w:p>
    <w:p w14:paraId="4C55A8F4" w14:textId="05DCDB72" w:rsidR="00194ACB" w:rsidRPr="00450F0C" w:rsidRDefault="00194ACB" w:rsidP="00403384">
      <w:pPr>
        <w:ind w:left="709" w:hanging="709"/>
        <w:rPr>
          <w:lang w:val="en-US"/>
        </w:rPr>
      </w:pPr>
      <w:r w:rsidRPr="00450F0C">
        <w:rPr>
          <w:lang w:val="en-US"/>
        </w:rPr>
        <w:t>März, S., Friedrich, M.</w:t>
      </w:r>
      <w:r w:rsidR="004D4A05">
        <w:rPr>
          <w:lang w:val="en-US"/>
        </w:rPr>
        <w:t xml:space="preserve"> and</w:t>
      </w:r>
      <w:r w:rsidRPr="00450F0C">
        <w:rPr>
          <w:lang w:val="en-US"/>
        </w:rPr>
        <w:t xml:space="preserve"> Grupp, H. (2006). Knowledge transfer in an innovation simulation model. </w:t>
      </w:r>
      <w:r w:rsidRPr="00450F0C">
        <w:rPr>
          <w:i/>
          <w:lang w:val="en-US"/>
        </w:rPr>
        <w:t>Technological Forecasting and Social Change, 73</w:t>
      </w:r>
      <w:r w:rsidRPr="00450F0C">
        <w:rPr>
          <w:lang w:val="en-US"/>
        </w:rPr>
        <w:t xml:space="preserve">(2), 138-152. </w:t>
      </w:r>
    </w:p>
    <w:p w14:paraId="0D3F643F" w14:textId="1DDFC6DD" w:rsidR="00194ACB" w:rsidRPr="00450F0C" w:rsidRDefault="00194ACB" w:rsidP="00403384">
      <w:pPr>
        <w:ind w:left="709" w:hanging="709"/>
        <w:rPr>
          <w:lang w:val="en-US"/>
        </w:rPr>
      </w:pPr>
      <w:r w:rsidRPr="00450F0C">
        <w:rPr>
          <w:lang w:val="en-US"/>
        </w:rPr>
        <w:t>Maskell,</w:t>
      </w:r>
      <w:r w:rsidR="00512D5E">
        <w:rPr>
          <w:lang w:val="en-US"/>
        </w:rPr>
        <w:t xml:space="preserve"> P.</w:t>
      </w:r>
      <w:r w:rsidR="006D1650">
        <w:rPr>
          <w:lang w:val="en-US"/>
        </w:rPr>
        <w:t>,</w:t>
      </w:r>
      <w:r w:rsidRPr="00450F0C">
        <w:rPr>
          <w:lang w:val="en-US"/>
        </w:rPr>
        <w:t xml:space="preserve"> Eskelinen,</w:t>
      </w:r>
      <w:r w:rsidR="006D1650">
        <w:rPr>
          <w:lang w:val="en-US"/>
        </w:rPr>
        <w:t xml:space="preserve"> H.,</w:t>
      </w:r>
      <w:r w:rsidRPr="00450F0C">
        <w:rPr>
          <w:lang w:val="en-US"/>
        </w:rPr>
        <w:t xml:space="preserve"> Hannibalsson,</w:t>
      </w:r>
      <w:r w:rsidR="006D1650">
        <w:rPr>
          <w:lang w:val="en-US"/>
        </w:rPr>
        <w:t xml:space="preserve"> I.,</w:t>
      </w:r>
      <w:r w:rsidRPr="00450F0C">
        <w:rPr>
          <w:lang w:val="en-US"/>
        </w:rPr>
        <w:t xml:space="preserve"> Malmberg,</w:t>
      </w:r>
      <w:r w:rsidR="006D1650">
        <w:rPr>
          <w:lang w:val="en-US"/>
        </w:rPr>
        <w:t xml:space="preserve"> A.</w:t>
      </w:r>
      <w:r w:rsidRPr="00450F0C">
        <w:rPr>
          <w:lang w:val="en-US"/>
        </w:rPr>
        <w:t xml:space="preserve"> </w:t>
      </w:r>
      <w:r w:rsidR="006D1650">
        <w:rPr>
          <w:lang w:val="en-US"/>
        </w:rPr>
        <w:t>and</w:t>
      </w:r>
      <w:r w:rsidR="006D1650" w:rsidRPr="00450F0C">
        <w:rPr>
          <w:lang w:val="en-US"/>
        </w:rPr>
        <w:t xml:space="preserve"> </w:t>
      </w:r>
      <w:r w:rsidRPr="00450F0C">
        <w:rPr>
          <w:lang w:val="en-US"/>
        </w:rPr>
        <w:t>Vatne</w:t>
      </w:r>
      <w:r w:rsidR="006D1650">
        <w:rPr>
          <w:lang w:val="en-US"/>
        </w:rPr>
        <w:t>, E</w:t>
      </w:r>
      <w:r w:rsidRPr="00450F0C">
        <w:rPr>
          <w:lang w:val="en-US"/>
        </w:rPr>
        <w:t xml:space="preserve">. (1996). </w:t>
      </w:r>
      <w:r w:rsidRPr="00450F0C">
        <w:rPr>
          <w:i/>
          <w:lang w:val="en-US"/>
        </w:rPr>
        <w:t>Employment and growth in the knowledge-based economy</w:t>
      </w:r>
      <w:r w:rsidRPr="00450F0C">
        <w:rPr>
          <w:lang w:val="en-US"/>
        </w:rPr>
        <w:t>.</w:t>
      </w:r>
    </w:p>
    <w:p w14:paraId="53F582ED" w14:textId="2CDCDE09" w:rsidR="00194ACB" w:rsidRPr="00450F0C" w:rsidRDefault="00194ACB" w:rsidP="00403384">
      <w:pPr>
        <w:ind w:left="709" w:hanging="709"/>
        <w:rPr>
          <w:lang w:val="en-US"/>
        </w:rPr>
      </w:pPr>
      <w:r w:rsidRPr="00450F0C">
        <w:rPr>
          <w:lang w:val="en-US"/>
        </w:rPr>
        <w:t>Mason, D.</w:t>
      </w:r>
      <w:r w:rsidR="00B219D0">
        <w:rPr>
          <w:lang w:val="en-US"/>
        </w:rPr>
        <w:t xml:space="preserve"> and</w:t>
      </w:r>
      <w:r w:rsidRPr="00450F0C">
        <w:rPr>
          <w:lang w:val="en-US"/>
        </w:rPr>
        <w:t xml:space="preserve"> Pauleen, D. J. (2003). Perceptions of knowledge management: a qualitative analysis. </w:t>
      </w:r>
      <w:r w:rsidRPr="00450F0C">
        <w:rPr>
          <w:i/>
          <w:lang w:val="en-US"/>
        </w:rPr>
        <w:t>Journal of knowledge management, 7</w:t>
      </w:r>
      <w:r w:rsidRPr="00450F0C">
        <w:rPr>
          <w:lang w:val="en-US"/>
        </w:rPr>
        <w:t xml:space="preserve">(4), 38-48. </w:t>
      </w:r>
    </w:p>
    <w:p w14:paraId="0CACA73A" w14:textId="303EB944" w:rsidR="00194ACB" w:rsidRPr="00450F0C" w:rsidRDefault="00194ACB" w:rsidP="00403384">
      <w:pPr>
        <w:ind w:left="709" w:hanging="709"/>
        <w:rPr>
          <w:lang w:val="en-US"/>
        </w:rPr>
      </w:pPr>
      <w:r w:rsidRPr="00450F0C">
        <w:rPr>
          <w:lang w:val="en-US"/>
        </w:rPr>
        <w:t>Matschke, C., Moskaliuk, J.</w:t>
      </w:r>
      <w:r w:rsidR="00B219D0">
        <w:rPr>
          <w:lang w:val="en-US"/>
        </w:rPr>
        <w:t xml:space="preserve"> and</w:t>
      </w:r>
      <w:r w:rsidRPr="00450F0C">
        <w:rPr>
          <w:lang w:val="en-US"/>
        </w:rPr>
        <w:t xml:space="preserve"> Cress, U. (2012). Knowledge exchange using Web 2.0 technologies in NGOs. </w:t>
      </w:r>
      <w:r w:rsidRPr="00450F0C">
        <w:rPr>
          <w:i/>
          <w:lang w:val="en-US"/>
        </w:rPr>
        <w:t>Journal of Knowledge Management, 16</w:t>
      </w:r>
      <w:r w:rsidRPr="00450F0C">
        <w:rPr>
          <w:lang w:val="en-US"/>
        </w:rPr>
        <w:t xml:space="preserve">(1), 159-176. </w:t>
      </w:r>
    </w:p>
    <w:p w14:paraId="5698097A" w14:textId="71562FCE" w:rsidR="00194ACB" w:rsidRPr="00450F0C" w:rsidRDefault="00194ACB" w:rsidP="00403384">
      <w:pPr>
        <w:ind w:left="709" w:hanging="709"/>
        <w:rPr>
          <w:lang w:val="en-US"/>
        </w:rPr>
      </w:pPr>
      <w:r w:rsidRPr="00450F0C">
        <w:rPr>
          <w:lang w:val="en-US"/>
        </w:rPr>
        <w:t>McAdam, R., Moffett, S.</w:t>
      </w:r>
      <w:r w:rsidR="00B219D0">
        <w:rPr>
          <w:lang w:val="en-US"/>
        </w:rPr>
        <w:t xml:space="preserve"> and</w:t>
      </w:r>
      <w:r w:rsidRPr="00450F0C">
        <w:rPr>
          <w:lang w:val="en-US"/>
        </w:rPr>
        <w:t xml:space="preserve"> Peng, J. (2012). Knowledge sharing in Chinese service organizations: a multi case cultural perspective. </w:t>
      </w:r>
      <w:r w:rsidRPr="00450F0C">
        <w:rPr>
          <w:i/>
          <w:lang w:val="en-US"/>
        </w:rPr>
        <w:t>Journal of Knowledge Management, 16</w:t>
      </w:r>
      <w:r w:rsidRPr="00450F0C">
        <w:rPr>
          <w:lang w:val="en-US"/>
        </w:rPr>
        <w:t xml:space="preserve">(1), 129-147. </w:t>
      </w:r>
    </w:p>
    <w:p w14:paraId="21B06A02" w14:textId="77777777" w:rsidR="00194ACB" w:rsidRPr="00450F0C" w:rsidRDefault="00194ACB" w:rsidP="00403384">
      <w:pPr>
        <w:ind w:left="709" w:hanging="709"/>
        <w:rPr>
          <w:lang w:val="en-US"/>
        </w:rPr>
      </w:pPr>
      <w:r w:rsidRPr="00450F0C">
        <w:rPr>
          <w:lang w:val="en-US"/>
        </w:rPr>
        <w:lastRenderedPageBreak/>
        <w:t xml:space="preserve">McElroy, M. W. (2000). Integrating complexity theory, knowledge management and organizational learning. </w:t>
      </w:r>
      <w:r w:rsidRPr="00450F0C">
        <w:rPr>
          <w:i/>
          <w:lang w:val="en-US"/>
        </w:rPr>
        <w:t>Journal of knowledge management, 4</w:t>
      </w:r>
      <w:r w:rsidRPr="00450F0C">
        <w:rPr>
          <w:lang w:val="en-US"/>
        </w:rPr>
        <w:t xml:space="preserve">(3), 195-203. </w:t>
      </w:r>
    </w:p>
    <w:p w14:paraId="07DF9CA8" w14:textId="1274E454" w:rsidR="00194ACB" w:rsidRPr="00450F0C" w:rsidRDefault="00194ACB" w:rsidP="00403384">
      <w:pPr>
        <w:ind w:left="709" w:hanging="709"/>
        <w:rPr>
          <w:lang w:val="en-US"/>
        </w:rPr>
      </w:pPr>
      <w:r w:rsidRPr="00450F0C">
        <w:rPr>
          <w:lang w:val="en-US"/>
        </w:rPr>
        <w:t>Meng, J., Lin, H.</w:t>
      </w:r>
      <w:r w:rsidR="00B219D0">
        <w:rPr>
          <w:lang w:val="en-US"/>
        </w:rPr>
        <w:t xml:space="preserve"> and</w:t>
      </w:r>
      <w:r w:rsidRPr="00450F0C">
        <w:rPr>
          <w:lang w:val="en-US"/>
        </w:rPr>
        <w:t xml:space="preserve"> Li, Y. (2011). Knowledge transfer based on feature representation mapping for text classification. </w:t>
      </w:r>
      <w:r w:rsidRPr="00450F0C">
        <w:rPr>
          <w:i/>
          <w:lang w:val="en-US"/>
        </w:rPr>
        <w:t>Experts systems with applications, 38</w:t>
      </w:r>
      <w:r w:rsidRPr="00450F0C">
        <w:rPr>
          <w:lang w:val="en-US"/>
        </w:rPr>
        <w:t xml:space="preserve">, 6. </w:t>
      </w:r>
    </w:p>
    <w:p w14:paraId="288988EA" w14:textId="296832F9" w:rsidR="00194ACB" w:rsidRPr="00450F0C" w:rsidRDefault="00194ACB" w:rsidP="00403384">
      <w:pPr>
        <w:ind w:left="709" w:hanging="709"/>
        <w:rPr>
          <w:lang w:val="en-US"/>
        </w:rPr>
      </w:pPr>
      <w:r w:rsidRPr="00450F0C">
        <w:rPr>
          <w:lang w:val="en-US"/>
        </w:rPr>
        <w:t>Mentzas, G., Apostolou, D., Young, R.</w:t>
      </w:r>
      <w:r w:rsidR="00B219D0">
        <w:rPr>
          <w:lang w:val="en-US"/>
        </w:rPr>
        <w:t xml:space="preserve"> and</w:t>
      </w:r>
      <w:r w:rsidRPr="00450F0C">
        <w:rPr>
          <w:lang w:val="en-US"/>
        </w:rPr>
        <w:t xml:space="preserve"> Abecker, A. (2001). Knowledge networking: a holistic solution for leveraging corporate knowledge. </w:t>
      </w:r>
      <w:r w:rsidRPr="00450F0C">
        <w:rPr>
          <w:i/>
          <w:lang w:val="en-US"/>
        </w:rPr>
        <w:t>Journal of knowledge management, 5</w:t>
      </w:r>
      <w:r w:rsidRPr="00450F0C">
        <w:rPr>
          <w:lang w:val="en-US"/>
        </w:rPr>
        <w:t xml:space="preserve">(1), 94-107. </w:t>
      </w:r>
    </w:p>
    <w:p w14:paraId="3F562F1B" w14:textId="1D7846BD" w:rsidR="00194ACB" w:rsidRPr="00450F0C" w:rsidRDefault="00194ACB" w:rsidP="00403384">
      <w:pPr>
        <w:ind w:left="709" w:hanging="709"/>
        <w:rPr>
          <w:lang w:val="en-US"/>
        </w:rPr>
      </w:pPr>
      <w:r w:rsidRPr="00450F0C">
        <w:rPr>
          <w:lang w:val="en-US"/>
        </w:rPr>
        <w:t>Miao, Y., Choe, S.</w:t>
      </w:r>
      <w:r w:rsidR="00B219D0">
        <w:rPr>
          <w:lang w:val="en-US"/>
        </w:rPr>
        <w:t xml:space="preserve"> and</w:t>
      </w:r>
      <w:r w:rsidRPr="00450F0C">
        <w:rPr>
          <w:lang w:val="en-US"/>
        </w:rPr>
        <w:t xml:space="preserve"> Song, J. (2011). Transferring subsidiary knowledge in the global learning context. </w:t>
      </w:r>
      <w:r w:rsidRPr="00450F0C">
        <w:rPr>
          <w:i/>
          <w:lang w:val="en-US"/>
        </w:rPr>
        <w:t>Journal of Knowledge Management, 15</w:t>
      </w:r>
      <w:r w:rsidRPr="00450F0C">
        <w:rPr>
          <w:lang w:val="en-US"/>
        </w:rPr>
        <w:t xml:space="preserve">(3), 478-496. </w:t>
      </w:r>
    </w:p>
    <w:p w14:paraId="6859FE31" w14:textId="2A3E70B1" w:rsidR="00194ACB" w:rsidRPr="00450F0C" w:rsidRDefault="00194ACB" w:rsidP="00403384">
      <w:pPr>
        <w:ind w:left="709" w:hanging="709"/>
        <w:rPr>
          <w:lang w:val="en-US"/>
        </w:rPr>
      </w:pPr>
      <w:r w:rsidRPr="00450F0C">
        <w:rPr>
          <w:lang w:val="en-US"/>
        </w:rPr>
        <w:t>Mitton, C., Adair, C. E., McKenzie, E., Patten, S. B</w:t>
      </w:r>
      <w:r w:rsidR="00B219D0">
        <w:rPr>
          <w:lang w:val="en-US"/>
        </w:rPr>
        <w:t>. and</w:t>
      </w:r>
      <w:r w:rsidRPr="00450F0C">
        <w:rPr>
          <w:lang w:val="en-US"/>
        </w:rPr>
        <w:t xml:space="preserve"> Perry, B. W. (2007). Knowledge transfer and exchange: review and synthesis of the literature. </w:t>
      </w:r>
      <w:r w:rsidRPr="00450F0C">
        <w:rPr>
          <w:i/>
          <w:lang w:val="en-US"/>
        </w:rPr>
        <w:t>Milbank Quarterly, 85</w:t>
      </w:r>
      <w:r w:rsidRPr="00450F0C">
        <w:rPr>
          <w:lang w:val="en-US"/>
        </w:rPr>
        <w:t xml:space="preserve">(4), 729-768. </w:t>
      </w:r>
    </w:p>
    <w:p w14:paraId="5F798068" w14:textId="77777777" w:rsidR="00194ACB" w:rsidRPr="00450F0C" w:rsidRDefault="00194ACB" w:rsidP="00403384">
      <w:pPr>
        <w:ind w:left="709" w:hanging="709"/>
        <w:rPr>
          <w:lang w:val="en-US"/>
        </w:rPr>
      </w:pPr>
      <w:r w:rsidRPr="00450F0C">
        <w:rPr>
          <w:lang w:val="en-US"/>
        </w:rPr>
        <w:t xml:space="preserve">Mort, J. (2001). Nature, value and pursuit of reliable corporate knowledge. </w:t>
      </w:r>
      <w:r w:rsidRPr="00450F0C">
        <w:rPr>
          <w:i/>
          <w:lang w:val="en-US"/>
        </w:rPr>
        <w:t>Journal of Knowledge Management, 5</w:t>
      </w:r>
      <w:r w:rsidRPr="00450F0C">
        <w:rPr>
          <w:lang w:val="en-US"/>
        </w:rPr>
        <w:t xml:space="preserve">(3), 222-231. </w:t>
      </w:r>
    </w:p>
    <w:p w14:paraId="533FF11E" w14:textId="77777777" w:rsidR="00194ACB" w:rsidRPr="00450F0C" w:rsidRDefault="00194ACB" w:rsidP="00403384">
      <w:pPr>
        <w:ind w:left="709" w:hanging="709"/>
        <w:rPr>
          <w:lang w:val="en-US"/>
        </w:rPr>
      </w:pPr>
      <w:r w:rsidRPr="00450F0C">
        <w:rPr>
          <w:lang w:val="en-US"/>
        </w:rPr>
        <w:t xml:space="preserve">Mueller, J. (2012). Knowledge sharing between project teams and its cultural antecedents. </w:t>
      </w:r>
      <w:r w:rsidRPr="00450F0C">
        <w:rPr>
          <w:i/>
          <w:lang w:val="en-US"/>
        </w:rPr>
        <w:t>Journal of Knowledge Management, 16</w:t>
      </w:r>
      <w:r w:rsidRPr="00450F0C">
        <w:rPr>
          <w:lang w:val="en-US"/>
        </w:rPr>
        <w:t xml:space="preserve">(3), 435-447. </w:t>
      </w:r>
    </w:p>
    <w:p w14:paraId="5711F5D9" w14:textId="3875FA56" w:rsidR="00194ACB" w:rsidRPr="00450F0C" w:rsidRDefault="00194ACB" w:rsidP="00403384">
      <w:pPr>
        <w:ind w:left="709" w:hanging="709"/>
        <w:rPr>
          <w:lang w:val="en-US"/>
        </w:rPr>
      </w:pPr>
      <w:r w:rsidRPr="00450F0C">
        <w:rPr>
          <w:lang w:val="en-US"/>
        </w:rPr>
        <w:t>Mura, M., Lettieri, E., Radaelli, G.</w:t>
      </w:r>
      <w:r w:rsidR="00B219D0">
        <w:rPr>
          <w:lang w:val="en-US"/>
        </w:rPr>
        <w:t xml:space="preserve"> and</w:t>
      </w:r>
      <w:r w:rsidRPr="00450F0C">
        <w:rPr>
          <w:lang w:val="en-US"/>
        </w:rPr>
        <w:t xml:space="preserve"> Spiller, N. (2013). Promoting professionals' innovative behaviour through knowledge sharing: the moderating role of social capital. </w:t>
      </w:r>
      <w:r w:rsidRPr="00450F0C">
        <w:rPr>
          <w:i/>
          <w:lang w:val="en-US"/>
        </w:rPr>
        <w:t>Journal of Knowledge Management, 17</w:t>
      </w:r>
      <w:r w:rsidRPr="00450F0C">
        <w:rPr>
          <w:lang w:val="en-US"/>
        </w:rPr>
        <w:t xml:space="preserve">(4), 527-544. </w:t>
      </w:r>
    </w:p>
    <w:p w14:paraId="67115986" w14:textId="21118C63" w:rsidR="00194ACB" w:rsidRPr="00450F0C" w:rsidRDefault="00194ACB" w:rsidP="00403384">
      <w:pPr>
        <w:ind w:left="709" w:hanging="709"/>
        <w:rPr>
          <w:lang w:val="en-US"/>
        </w:rPr>
      </w:pPr>
      <w:r w:rsidRPr="00450F0C">
        <w:rPr>
          <w:lang w:val="en-US"/>
        </w:rPr>
        <w:t>Nakano, D., Muniz Jr, J.</w:t>
      </w:r>
      <w:r w:rsidR="00B219D0">
        <w:rPr>
          <w:lang w:val="en-US"/>
        </w:rPr>
        <w:t xml:space="preserve"> and</w:t>
      </w:r>
      <w:r w:rsidRPr="00450F0C">
        <w:rPr>
          <w:lang w:val="en-US"/>
        </w:rPr>
        <w:t xml:space="preserve"> Batista Jr, E. D. (2013). Engaging environments: tacit knowledge sharing on the shop floor. </w:t>
      </w:r>
      <w:r w:rsidRPr="00450F0C">
        <w:rPr>
          <w:i/>
          <w:lang w:val="en-US"/>
        </w:rPr>
        <w:t>Journal of Knowledge Management, 17</w:t>
      </w:r>
      <w:r w:rsidRPr="00450F0C">
        <w:rPr>
          <w:lang w:val="en-US"/>
        </w:rPr>
        <w:t xml:space="preserve">(2), 290-306. </w:t>
      </w:r>
    </w:p>
    <w:p w14:paraId="1FA465C3" w14:textId="77777777" w:rsidR="00194ACB" w:rsidRPr="00450F0C" w:rsidRDefault="00194ACB" w:rsidP="00403384">
      <w:pPr>
        <w:ind w:left="709" w:hanging="709"/>
        <w:rPr>
          <w:lang w:val="en-US"/>
        </w:rPr>
      </w:pPr>
      <w:r w:rsidRPr="00450F0C">
        <w:rPr>
          <w:lang w:val="en-US"/>
        </w:rPr>
        <w:t xml:space="preserve">Nan, N. (2008). A principal-agent model for incentive design in knowledge sharing. </w:t>
      </w:r>
      <w:r w:rsidRPr="00450F0C">
        <w:rPr>
          <w:i/>
          <w:lang w:val="en-US"/>
        </w:rPr>
        <w:t>Journal of Knowledge Management, 12</w:t>
      </w:r>
      <w:r w:rsidRPr="00450F0C">
        <w:rPr>
          <w:lang w:val="en-US"/>
        </w:rPr>
        <w:t xml:space="preserve">(3), 101-113. </w:t>
      </w:r>
    </w:p>
    <w:p w14:paraId="00E0BBE4" w14:textId="77777777" w:rsidR="00194ACB" w:rsidRPr="00450F0C" w:rsidRDefault="00194ACB" w:rsidP="00403384">
      <w:pPr>
        <w:ind w:left="709" w:hanging="709"/>
        <w:rPr>
          <w:lang w:val="en-US"/>
        </w:rPr>
      </w:pPr>
      <w:r w:rsidRPr="00450F0C">
        <w:rPr>
          <w:lang w:val="en-US"/>
        </w:rPr>
        <w:t xml:space="preserve">Narteh, B. (2008). Knowledge transfer in developed-developing country interfirm collaborations: a conceptual framework. </w:t>
      </w:r>
      <w:r w:rsidRPr="00450F0C">
        <w:rPr>
          <w:i/>
          <w:lang w:val="en-US"/>
        </w:rPr>
        <w:t>Journal of Knowledge Management, 12</w:t>
      </w:r>
      <w:r w:rsidRPr="00450F0C">
        <w:rPr>
          <w:lang w:val="en-US"/>
        </w:rPr>
        <w:t xml:space="preserve">(1), 78-91. </w:t>
      </w:r>
    </w:p>
    <w:p w14:paraId="4894C955" w14:textId="39436EF5" w:rsidR="00194ACB" w:rsidRPr="00450F0C" w:rsidRDefault="00194ACB" w:rsidP="00403384">
      <w:pPr>
        <w:ind w:left="709" w:hanging="709"/>
        <w:rPr>
          <w:lang w:val="en-US"/>
        </w:rPr>
      </w:pPr>
      <w:r w:rsidRPr="00450F0C">
        <w:rPr>
          <w:lang w:val="en-US"/>
        </w:rPr>
        <w:t xml:space="preserve">Nelson, R. R. </w:t>
      </w:r>
      <w:r w:rsidR="00615BAA">
        <w:rPr>
          <w:lang w:val="en-US"/>
        </w:rPr>
        <w:t xml:space="preserve">and Winter, S. </w:t>
      </w:r>
      <w:r w:rsidRPr="00450F0C">
        <w:rPr>
          <w:lang w:val="en-US"/>
        </w:rPr>
        <w:t xml:space="preserve">(1982). </w:t>
      </w:r>
      <w:r w:rsidRPr="00450F0C">
        <w:rPr>
          <w:i/>
          <w:lang w:val="en-US"/>
        </w:rPr>
        <w:t>An evolutionary theory of economic change</w:t>
      </w:r>
      <w:r w:rsidR="00CD7902">
        <w:rPr>
          <w:lang w:val="en-US"/>
        </w:rPr>
        <w:t>. Cambridge, United States:</w:t>
      </w:r>
      <w:r w:rsidRPr="00450F0C">
        <w:rPr>
          <w:lang w:val="en-US"/>
        </w:rPr>
        <w:t xml:space="preserve"> Harvard University Press.</w:t>
      </w:r>
    </w:p>
    <w:p w14:paraId="0EFCA1DE" w14:textId="26BD488F" w:rsidR="00194ACB" w:rsidRPr="00450F0C" w:rsidRDefault="00194ACB" w:rsidP="00403384">
      <w:pPr>
        <w:ind w:left="709" w:hanging="709"/>
        <w:rPr>
          <w:lang w:val="en-US"/>
        </w:rPr>
      </w:pPr>
      <w:r w:rsidRPr="00450F0C">
        <w:rPr>
          <w:lang w:val="en-US"/>
        </w:rPr>
        <w:t xml:space="preserve">Nelson, R. R. (1993). </w:t>
      </w:r>
      <w:r w:rsidRPr="00403384">
        <w:rPr>
          <w:i/>
          <w:iCs/>
          <w:lang w:val="en-US"/>
        </w:rPr>
        <w:t xml:space="preserve">National innovation systems: </w:t>
      </w:r>
      <w:r w:rsidR="009C6EBB">
        <w:rPr>
          <w:i/>
          <w:iCs/>
          <w:lang w:val="en-US"/>
        </w:rPr>
        <w:t>A</w:t>
      </w:r>
      <w:r w:rsidR="009C6EBB" w:rsidRPr="00403384">
        <w:rPr>
          <w:i/>
          <w:iCs/>
          <w:lang w:val="en-US"/>
        </w:rPr>
        <w:t xml:space="preserve"> </w:t>
      </w:r>
      <w:r w:rsidRPr="00403384">
        <w:rPr>
          <w:i/>
          <w:iCs/>
          <w:lang w:val="en-US"/>
        </w:rPr>
        <w:t>comparative analysis</w:t>
      </w:r>
      <w:r w:rsidRPr="00450F0C">
        <w:rPr>
          <w:lang w:val="en-US"/>
        </w:rPr>
        <w:t xml:space="preserve">. </w:t>
      </w:r>
      <w:r w:rsidR="009C6EBB">
        <w:rPr>
          <w:lang w:val="en-US"/>
        </w:rPr>
        <w:t xml:space="preserve">New York, United States: </w:t>
      </w:r>
      <w:r w:rsidR="009C6EBB" w:rsidRPr="009C6EBB">
        <w:rPr>
          <w:lang w:val="en-US"/>
        </w:rPr>
        <w:t>Oxford University Press</w:t>
      </w:r>
    </w:p>
    <w:p w14:paraId="0CDA7461" w14:textId="46956ED0" w:rsidR="00194ACB" w:rsidRPr="00450F0C" w:rsidRDefault="00194ACB" w:rsidP="00403384">
      <w:pPr>
        <w:ind w:left="709" w:hanging="709"/>
        <w:rPr>
          <w:lang w:val="en-US"/>
        </w:rPr>
      </w:pPr>
      <w:r w:rsidRPr="00F86C12">
        <w:rPr>
          <w:lang w:val="en-GB"/>
        </w:rPr>
        <w:t>Nissen, M., Kamel, M.</w:t>
      </w:r>
      <w:r w:rsidR="009C6EBB" w:rsidRPr="00F86C12">
        <w:rPr>
          <w:lang w:val="en-GB"/>
        </w:rPr>
        <w:t xml:space="preserve"> and</w:t>
      </w:r>
      <w:r w:rsidRPr="00F86C12">
        <w:rPr>
          <w:lang w:val="en-GB"/>
        </w:rPr>
        <w:t xml:space="preserve"> Sengupta, K. (2000). </w:t>
      </w:r>
      <w:r w:rsidRPr="00450F0C">
        <w:rPr>
          <w:lang w:val="en-US"/>
        </w:rPr>
        <w:t xml:space="preserve">Integrated analysis and design of knowledge systems and processes. </w:t>
      </w:r>
      <w:r w:rsidRPr="00450F0C">
        <w:rPr>
          <w:i/>
          <w:lang w:val="en-US"/>
        </w:rPr>
        <w:t>Knowledge Management and Virtual Organizations, 13</w:t>
      </w:r>
      <w:r w:rsidRPr="00450F0C">
        <w:rPr>
          <w:lang w:val="en-US"/>
        </w:rPr>
        <w:t xml:space="preserve">(1), 24-43. </w:t>
      </w:r>
    </w:p>
    <w:p w14:paraId="33AF5F97" w14:textId="6DC90BBC" w:rsidR="00194ACB" w:rsidRPr="00450F0C" w:rsidRDefault="00194ACB" w:rsidP="00403384">
      <w:pPr>
        <w:ind w:left="709" w:hanging="709"/>
        <w:rPr>
          <w:lang w:val="en-US"/>
        </w:rPr>
      </w:pPr>
      <w:r w:rsidRPr="00450F0C">
        <w:rPr>
          <w:lang w:val="en-US"/>
        </w:rPr>
        <w:lastRenderedPageBreak/>
        <w:t>Nonaka, I., Kodama, M., Hirose, A.</w:t>
      </w:r>
      <w:r w:rsidR="009C6EBB">
        <w:rPr>
          <w:lang w:val="en-US"/>
        </w:rPr>
        <w:t xml:space="preserve"> and</w:t>
      </w:r>
      <w:r w:rsidRPr="00450F0C">
        <w:rPr>
          <w:lang w:val="en-US"/>
        </w:rPr>
        <w:t xml:space="preserve"> Kohlbacher, F. (2014). Dynamic fractal organizations for promoting knowledge-based transformation-A new paradigm for organizational theory. </w:t>
      </w:r>
      <w:r w:rsidRPr="00450F0C">
        <w:rPr>
          <w:i/>
          <w:lang w:val="en-US"/>
        </w:rPr>
        <w:t>European Management Journal, 32</w:t>
      </w:r>
      <w:r w:rsidRPr="00450F0C">
        <w:rPr>
          <w:lang w:val="en-US"/>
        </w:rPr>
        <w:t xml:space="preserve">(1), 137-146. </w:t>
      </w:r>
    </w:p>
    <w:p w14:paraId="69F30017" w14:textId="54D413E5" w:rsidR="00194ACB" w:rsidRPr="00450F0C" w:rsidRDefault="00194ACB" w:rsidP="00403384">
      <w:pPr>
        <w:ind w:left="709" w:hanging="709"/>
      </w:pPr>
      <w:r w:rsidRPr="00450F0C">
        <w:rPr>
          <w:lang w:val="en-US"/>
        </w:rPr>
        <w:t>Norman, C. D., Charnaw, B. J., Yip, A. L., Saad, S.</w:t>
      </w:r>
      <w:r w:rsidR="009C6EBB">
        <w:rPr>
          <w:lang w:val="en-US"/>
        </w:rPr>
        <w:t xml:space="preserve"> and</w:t>
      </w:r>
      <w:r w:rsidRPr="00450F0C">
        <w:rPr>
          <w:lang w:val="en-US"/>
        </w:rPr>
        <w:t xml:space="preserve"> Lombardo, C. (2010). Designing health innovation networks using complexity science and systems thinking: the CONEKTR model. </w:t>
      </w:r>
      <w:r w:rsidRPr="00450F0C">
        <w:rPr>
          <w:i/>
        </w:rPr>
        <w:t>Journal of evaluation in clinical practice, 16</w:t>
      </w:r>
      <w:r w:rsidRPr="00450F0C">
        <w:t xml:space="preserve">(5), 1016-1023. </w:t>
      </w:r>
    </w:p>
    <w:p w14:paraId="2A576333" w14:textId="05C03041" w:rsidR="00194ACB" w:rsidRPr="00F86C12" w:rsidRDefault="00EB1EE4" w:rsidP="00403384">
      <w:pPr>
        <w:ind w:left="709" w:hanging="709"/>
        <w:rPr>
          <w:lang w:val="es-MX"/>
        </w:rPr>
      </w:pPr>
      <w:r w:rsidRPr="00EB1EE4">
        <w:t xml:space="preserve">Organización para la Cooperación y el Desarrollo Económicos </w:t>
      </w:r>
      <w:r>
        <w:t>[</w:t>
      </w:r>
      <w:r w:rsidR="00194ACB" w:rsidRPr="00450F0C">
        <w:t>OECD</w:t>
      </w:r>
      <w:r>
        <w:t>]</w:t>
      </w:r>
      <w:r w:rsidR="00194ACB" w:rsidRPr="00450F0C">
        <w:t xml:space="preserve">. (2012). México, mejores políticas para un desarrollo incluyente. </w:t>
      </w:r>
      <w:r w:rsidR="00194ACB" w:rsidRPr="00F86C12">
        <w:rPr>
          <w:i/>
          <w:lang w:val="es-MX"/>
        </w:rPr>
        <w:t>Mejores políticas</w:t>
      </w:r>
      <w:r w:rsidR="00194ACB" w:rsidRPr="00F86C12">
        <w:rPr>
          <w:lang w:val="es-MX"/>
        </w:rPr>
        <w:t xml:space="preserve">, </w:t>
      </w:r>
      <w:r w:rsidR="00194ACB" w:rsidRPr="00F86C12">
        <w:rPr>
          <w:i/>
          <w:iCs/>
          <w:lang w:val="es-MX"/>
        </w:rPr>
        <w:t>76</w:t>
      </w:r>
      <w:r w:rsidR="00194ACB" w:rsidRPr="00F86C12">
        <w:rPr>
          <w:lang w:val="es-MX"/>
        </w:rPr>
        <w:t xml:space="preserve">. </w:t>
      </w:r>
    </w:p>
    <w:p w14:paraId="75856421" w14:textId="670C27E8" w:rsidR="00194ACB" w:rsidRPr="00450F0C" w:rsidRDefault="00194ACB" w:rsidP="00403384">
      <w:pPr>
        <w:ind w:left="709" w:hanging="709"/>
        <w:rPr>
          <w:lang w:val="en-US"/>
        </w:rPr>
      </w:pPr>
      <w:r w:rsidRPr="00F86C12">
        <w:rPr>
          <w:lang w:val="es-MX"/>
        </w:rPr>
        <w:t>Oerlemans, L. A. G.</w:t>
      </w:r>
      <w:r w:rsidR="00EB1EE4" w:rsidRPr="00F86C12">
        <w:rPr>
          <w:lang w:val="es-MX"/>
        </w:rPr>
        <w:t xml:space="preserve"> and</w:t>
      </w:r>
      <w:r w:rsidRPr="00F86C12">
        <w:rPr>
          <w:lang w:val="es-MX"/>
        </w:rPr>
        <w:t xml:space="preserve"> Knoben, J. (2010). </w:t>
      </w:r>
      <w:r w:rsidRPr="00450F0C">
        <w:rPr>
          <w:lang w:val="en-US"/>
        </w:rPr>
        <w:t xml:space="preserve">Configurations of knowledge transfer relations: An empirically based taxonomy and its determinants. </w:t>
      </w:r>
      <w:r w:rsidRPr="00450F0C">
        <w:rPr>
          <w:i/>
          <w:lang w:val="en-US"/>
        </w:rPr>
        <w:t>Journal of Engineering and Technology Management, 27</w:t>
      </w:r>
      <w:r w:rsidRPr="00450F0C">
        <w:rPr>
          <w:lang w:val="en-US"/>
        </w:rPr>
        <w:t xml:space="preserve">(1), 33-51. </w:t>
      </w:r>
    </w:p>
    <w:p w14:paraId="302ABB81" w14:textId="77777777" w:rsidR="00EB1EE4" w:rsidRPr="00450F0C" w:rsidRDefault="00EB1EE4" w:rsidP="00EB1EE4">
      <w:pPr>
        <w:ind w:left="709" w:hanging="709"/>
        <w:rPr>
          <w:lang w:val="en-US"/>
        </w:rPr>
      </w:pPr>
      <w:r>
        <w:rPr>
          <w:lang w:val="en-US"/>
        </w:rPr>
        <w:t>Ordóñez,</w:t>
      </w:r>
      <w:r w:rsidRPr="00450F0C">
        <w:rPr>
          <w:lang w:val="en-US"/>
        </w:rPr>
        <w:t xml:space="preserve"> </w:t>
      </w:r>
      <w:r>
        <w:rPr>
          <w:lang w:val="en-US"/>
        </w:rPr>
        <w:t>P</w:t>
      </w:r>
      <w:r w:rsidRPr="00450F0C">
        <w:rPr>
          <w:lang w:val="en-US"/>
        </w:rPr>
        <w:t xml:space="preserve">. (2004). Knowledge flow transfers in multinational corporations: knowledge properties and implications for management. </w:t>
      </w:r>
      <w:r w:rsidRPr="00450F0C">
        <w:rPr>
          <w:i/>
          <w:lang w:val="en-US"/>
        </w:rPr>
        <w:t>Journal of Knowledge Management, 8</w:t>
      </w:r>
      <w:r w:rsidRPr="00450F0C">
        <w:rPr>
          <w:lang w:val="en-US"/>
        </w:rPr>
        <w:t xml:space="preserve">(6), 105-116. </w:t>
      </w:r>
    </w:p>
    <w:p w14:paraId="195F4691" w14:textId="5863E8D0" w:rsidR="00194ACB" w:rsidRPr="00450F0C" w:rsidRDefault="00194ACB" w:rsidP="00403384">
      <w:pPr>
        <w:ind w:left="709" w:hanging="709"/>
        <w:rPr>
          <w:lang w:val="en-US"/>
        </w:rPr>
      </w:pPr>
      <w:r w:rsidRPr="00450F0C">
        <w:rPr>
          <w:lang w:val="en-US"/>
        </w:rPr>
        <w:t>Panahi, S., Watson, J.</w:t>
      </w:r>
      <w:r w:rsidR="00EB1EE4">
        <w:rPr>
          <w:lang w:val="en-US"/>
        </w:rPr>
        <w:t xml:space="preserve"> and</w:t>
      </w:r>
      <w:r w:rsidRPr="00450F0C">
        <w:rPr>
          <w:lang w:val="en-US"/>
        </w:rPr>
        <w:t xml:space="preserve"> Partridge, H. (2013). Towards tacit knowledge sharing over social web tools. </w:t>
      </w:r>
      <w:r w:rsidRPr="00450F0C">
        <w:rPr>
          <w:i/>
          <w:lang w:val="en-US"/>
        </w:rPr>
        <w:t>Journal of Knowledge Management, 17</w:t>
      </w:r>
      <w:r w:rsidRPr="00450F0C">
        <w:rPr>
          <w:lang w:val="en-US"/>
        </w:rPr>
        <w:t xml:space="preserve">(3), 379-397. </w:t>
      </w:r>
    </w:p>
    <w:p w14:paraId="7722F6D3" w14:textId="0BE7653B" w:rsidR="00194ACB" w:rsidRPr="00450F0C" w:rsidRDefault="00194ACB" w:rsidP="00403384">
      <w:pPr>
        <w:ind w:left="709" w:hanging="709"/>
        <w:rPr>
          <w:lang w:val="en-US"/>
        </w:rPr>
      </w:pPr>
      <w:r w:rsidRPr="00450F0C">
        <w:rPr>
          <w:lang w:val="en-US"/>
        </w:rPr>
        <w:t>Pandey, S. C.</w:t>
      </w:r>
      <w:r w:rsidR="00EB1EE4">
        <w:rPr>
          <w:lang w:val="en-US"/>
        </w:rPr>
        <w:t xml:space="preserve"> and</w:t>
      </w:r>
      <w:r w:rsidRPr="00450F0C">
        <w:rPr>
          <w:lang w:val="en-US"/>
        </w:rPr>
        <w:t xml:space="preserve"> Dutta, A. (2013). Role of knowledge infrastructure capabilities in knowledge management. </w:t>
      </w:r>
      <w:r w:rsidRPr="00450F0C">
        <w:rPr>
          <w:i/>
          <w:lang w:val="en-US"/>
        </w:rPr>
        <w:t>Journal of Knowledge Management, 17</w:t>
      </w:r>
      <w:r w:rsidRPr="00450F0C">
        <w:rPr>
          <w:lang w:val="en-US"/>
        </w:rPr>
        <w:t xml:space="preserve">(3), 435-453. </w:t>
      </w:r>
    </w:p>
    <w:p w14:paraId="1363E7CE" w14:textId="472350F7" w:rsidR="00194ACB" w:rsidRPr="00450F0C" w:rsidRDefault="00194ACB" w:rsidP="00403384">
      <w:pPr>
        <w:ind w:left="709" w:hanging="709"/>
        <w:rPr>
          <w:lang w:val="en-US"/>
        </w:rPr>
      </w:pPr>
      <w:r w:rsidRPr="00450F0C">
        <w:rPr>
          <w:lang w:val="en-US"/>
        </w:rPr>
        <w:t>Pangil, F.</w:t>
      </w:r>
      <w:r w:rsidR="00EB1EE4">
        <w:rPr>
          <w:lang w:val="en-US"/>
        </w:rPr>
        <w:t xml:space="preserve"> and</w:t>
      </w:r>
      <w:r w:rsidRPr="00450F0C">
        <w:rPr>
          <w:lang w:val="en-US"/>
        </w:rPr>
        <w:t xml:space="preserve"> Chan, J. M. (2013). The mediating effect of knowledge sharing on the relationship between trust and virtual team effectiveness. </w:t>
      </w:r>
      <w:r w:rsidRPr="00450F0C">
        <w:rPr>
          <w:i/>
          <w:lang w:val="en-US"/>
        </w:rPr>
        <w:t>Journal of Knowledge Management, 18</w:t>
      </w:r>
      <w:r w:rsidRPr="00450F0C">
        <w:rPr>
          <w:lang w:val="en-US"/>
        </w:rPr>
        <w:t xml:space="preserve">(1), 6-6. </w:t>
      </w:r>
    </w:p>
    <w:p w14:paraId="7AC073B8" w14:textId="30E5E6FA" w:rsidR="00194ACB" w:rsidRPr="00450F0C" w:rsidRDefault="00194ACB" w:rsidP="00403384">
      <w:pPr>
        <w:ind w:left="709" w:hanging="709"/>
        <w:rPr>
          <w:lang w:val="en-US"/>
        </w:rPr>
      </w:pPr>
      <w:r w:rsidRPr="00450F0C">
        <w:rPr>
          <w:lang w:val="en-US"/>
        </w:rPr>
        <w:t>Papavassiliou, G.</w:t>
      </w:r>
      <w:r w:rsidR="00EB1EE4">
        <w:rPr>
          <w:lang w:val="en-US"/>
        </w:rPr>
        <w:t xml:space="preserve"> and</w:t>
      </w:r>
      <w:r w:rsidRPr="00450F0C">
        <w:rPr>
          <w:lang w:val="en-US"/>
        </w:rPr>
        <w:t xml:space="preserve"> Mentzas, G. (2003). Knowledge modelling in weakly-structured business processes. </w:t>
      </w:r>
      <w:r w:rsidRPr="00450F0C">
        <w:rPr>
          <w:i/>
          <w:lang w:val="en-US"/>
        </w:rPr>
        <w:t>Journal of Knowledge Management, 7</w:t>
      </w:r>
      <w:r w:rsidRPr="00450F0C">
        <w:rPr>
          <w:lang w:val="en-US"/>
        </w:rPr>
        <w:t xml:space="preserve">(2), 18-33. </w:t>
      </w:r>
    </w:p>
    <w:p w14:paraId="4424484A" w14:textId="7EDAD717" w:rsidR="00194ACB" w:rsidRPr="00450F0C" w:rsidRDefault="00194ACB" w:rsidP="00403384">
      <w:pPr>
        <w:ind w:left="709" w:hanging="709"/>
        <w:rPr>
          <w:lang w:val="en-US"/>
        </w:rPr>
      </w:pPr>
      <w:r w:rsidRPr="00450F0C">
        <w:rPr>
          <w:lang w:val="en-US"/>
        </w:rPr>
        <w:t>Paroutis, S.</w:t>
      </w:r>
      <w:r w:rsidR="00EB1EE4">
        <w:rPr>
          <w:lang w:val="en-US"/>
        </w:rPr>
        <w:t xml:space="preserve"> and</w:t>
      </w:r>
      <w:r w:rsidRPr="00450F0C">
        <w:rPr>
          <w:lang w:val="en-US"/>
        </w:rPr>
        <w:t xml:space="preserve"> Al Saleh, A. (2009). Determinants of knowledge sharing using Web 2.0 technologies. </w:t>
      </w:r>
      <w:r w:rsidRPr="00450F0C">
        <w:rPr>
          <w:i/>
          <w:lang w:val="en-US"/>
        </w:rPr>
        <w:t>Journal of Knowledge Management, 13</w:t>
      </w:r>
      <w:r w:rsidRPr="00450F0C">
        <w:rPr>
          <w:lang w:val="en-US"/>
        </w:rPr>
        <w:t xml:space="preserve">(4), 52-63. </w:t>
      </w:r>
    </w:p>
    <w:p w14:paraId="3EF60ED5" w14:textId="2C7A7821" w:rsidR="00194ACB" w:rsidRPr="00450F0C" w:rsidRDefault="00194ACB" w:rsidP="00403384">
      <w:pPr>
        <w:ind w:left="709" w:hanging="709"/>
        <w:rPr>
          <w:lang w:val="en-US"/>
        </w:rPr>
      </w:pPr>
      <w:r w:rsidRPr="00450F0C">
        <w:rPr>
          <w:lang w:val="en-US"/>
        </w:rPr>
        <w:t>Pei, S.</w:t>
      </w:r>
      <w:r w:rsidR="00EB1EE4">
        <w:rPr>
          <w:lang w:val="en-US"/>
        </w:rPr>
        <w:t xml:space="preserve"> and</w:t>
      </w:r>
      <w:r w:rsidRPr="00450F0C">
        <w:rPr>
          <w:lang w:val="en-US"/>
        </w:rPr>
        <w:t xml:space="preserve"> Makse, H. A. (2013). Spreading dynamics in complex networks. </w:t>
      </w:r>
      <w:r w:rsidRPr="00450F0C">
        <w:rPr>
          <w:i/>
          <w:lang w:val="en-US"/>
        </w:rPr>
        <w:t>Journal of Statistical Mechanics: Theory and Experiment, 2013</w:t>
      </w:r>
      <w:r w:rsidRPr="00450F0C">
        <w:rPr>
          <w:lang w:val="en-US"/>
        </w:rPr>
        <w:t xml:space="preserve">(12), P12002. </w:t>
      </w:r>
    </w:p>
    <w:p w14:paraId="00A3D3F4" w14:textId="77777777" w:rsidR="00194ACB" w:rsidRPr="00450F0C" w:rsidRDefault="00194ACB" w:rsidP="00403384">
      <w:pPr>
        <w:ind w:left="709" w:hanging="709"/>
        <w:rPr>
          <w:lang w:val="en-US"/>
        </w:rPr>
      </w:pPr>
      <w:r w:rsidRPr="00450F0C">
        <w:rPr>
          <w:lang w:val="en-US"/>
        </w:rPr>
        <w:t xml:space="preserve">Peng, H. (2013). Why and when do people hide knowledge? </w:t>
      </w:r>
      <w:r w:rsidRPr="00450F0C">
        <w:rPr>
          <w:i/>
          <w:lang w:val="en-US"/>
        </w:rPr>
        <w:t>Journal of Knowledge Management, 17</w:t>
      </w:r>
      <w:r w:rsidRPr="00450F0C">
        <w:rPr>
          <w:lang w:val="en-US"/>
        </w:rPr>
        <w:t xml:space="preserve">(3), 398-415. </w:t>
      </w:r>
    </w:p>
    <w:p w14:paraId="2806F190" w14:textId="77777777" w:rsidR="00194ACB" w:rsidRPr="00450F0C" w:rsidRDefault="00194ACB" w:rsidP="00403384">
      <w:pPr>
        <w:ind w:left="709" w:hanging="709"/>
        <w:rPr>
          <w:lang w:val="en-US"/>
        </w:rPr>
      </w:pPr>
      <w:r w:rsidRPr="00450F0C">
        <w:rPr>
          <w:lang w:val="en-US"/>
        </w:rPr>
        <w:t xml:space="preserve">Pérez, B. G. (1999). Knowledge management in agile innovative organisations. </w:t>
      </w:r>
      <w:r w:rsidRPr="00450F0C">
        <w:rPr>
          <w:i/>
          <w:lang w:val="en-US"/>
        </w:rPr>
        <w:t>Journal of knowledge management, 3</w:t>
      </w:r>
      <w:r w:rsidRPr="00450F0C">
        <w:rPr>
          <w:lang w:val="en-US"/>
        </w:rPr>
        <w:t xml:space="preserve">(1), 6-17. </w:t>
      </w:r>
    </w:p>
    <w:p w14:paraId="2D6DE473" w14:textId="715F5DAE" w:rsidR="00194ACB" w:rsidRPr="00450F0C" w:rsidRDefault="00194ACB" w:rsidP="00403384">
      <w:pPr>
        <w:ind w:left="709" w:hanging="709"/>
        <w:rPr>
          <w:lang w:val="en-US"/>
        </w:rPr>
      </w:pPr>
      <w:r w:rsidRPr="00450F0C">
        <w:rPr>
          <w:lang w:val="en-US"/>
        </w:rPr>
        <w:lastRenderedPageBreak/>
        <w:t>Pérez, R. P.</w:t>
      </w:r>
      <w:r w:rsidR="00EB1EE4">
        <w:rPr>
          <w:lang w:val="en-US"/>
        </w:rPr>
        <w:t xml:space="preserve"> and</w:t>
      </w:r>
      <w:r w:rsidRPr="00450F0C">
        <w:rPr>
          <w:lang w:val="en-US"/>
        </w:rPr>
        <w:t xml:space="preserve"> Gaudin, Y. (2014). Science, technology and innovation policies in small and developing</w:t>
      </w:r>
      <w:r w:rsidR="00936CFE">
        <w:rPr>
          <w:lang w:val="en-US"/>
        </w:rPr>
        <w:t xml:space="preserve"> </w:t>
      </w:r>
      <w:r w:rsidRPr="00450F0C">
        <w:rPr>
          <w:lang w:val="en-US"/>
        </w:rPr>
        <w:t xml:space="preserve">economies: The case of Central America. </w:t>
      </w:r>
      <w:r w:rsidRPr="00450F0C">
        <w:rPr>
          <w:i/>
          <w:lang w:val="en-US"/>
        </w:rPr>
        <w:t>Research Policy, 43</w:t>
      </w:r>
      <w:r w:rsidRPr="00450F0C">
        <w:rPr>
          <w:lang w:val="en-US"/>
        </w:rPr>
        <w:t xml:space="preserve">, 10. </w:t>
      </w:r>
    </w:p>
    <w:p w14:paraId="6BE1EB86" w14:textId="130B874C" w:rsidR="00194ACB" w:rsidRPr="00450F0C" w:rsidRDefault="00194ACB" w:rsidP="00403384">
      <w:pPr>
        <w:ind w:left="709" w:hanging="709"/>
        <w:rPr>
          <w:lang w:val="en-US"/>
        </w:rPr>
      </w:pPr>
      <w:r w:rsidRPr="00450F0C">
        <w:rPr>
          <w:lang w:val="en-US"/>
        </w:rPr>
        <w:t>Perkmann, M., Tartari, V., McKelvey, M., Autio, E., Brostrom, A., D´Este, P.</w:t>
      </w:r>
      <w:r w:rsidR="00EB1EE4">
        <w:rPr>
          <w:lang w:val="en-US"/>
        </w:rPr>
        <w:t xml:space="preserve"> and </w:t>
      </w:r>
      <w:r w:rsidRPr="00450F0C">
        <w:rPr>
          <w:lang w:val="en-US"/>
        </w:rPr>
        <w:t>Hughes, A. (2013). Academic engagement and commercialisation: A review of the literature on university</w:t>
      </w:r>
      <w:r w:rsidR="00EB1EE4">
        <w:rPr>
          <w:lang w:val="en-US"/>
        </w:rPr>
        <w:t>-</w:t>
      </w:r>
      <w:r w:rsidRPr="00450F0C">
        <w:rPr>
          <w:lang w:val="en-US"/>
        </w:rPr>
        <w:t xml:space="preserve">industry relations. </w:t>
      </w:r>
      <w:r w:rsidRPr="00450F0C">
        <w:rPr>
          <w:i/>
          <w:lang w:val="en-US"/>
        </w:rPr>
        <w:t>Research Policy, 42</w:t>
      </w:r>
      <w:r w:rsidRPr="00450F0C">
        <w:rPr>
          <w:lang w:val="en-US"/>
        </w:rPr>
        <w:t xml:space="preserve">(2), 423-442. </w:t>
      </w:r>
    </w:p>
    <w:p w14:paraId="551570C6" w14:textId="230ACB7D" w:rsidR="00194ACB" w:rsidRPr="00450F0C" w:rsidRDefault="00194ACB" w:rsidP="00403384">
      <w:pPr>
        <w:ind w:left="709" w:hanging="709"/>
        <w:rPr>
          <w:lang w:val="en-US"/>
        </w:rPr>
      </w:pPr>
      <w:r w:rsidRPr="00450F0C">
        <w:rPr>
          <w:lang w:val="en-US"/>
        </w:rPr>
        <w:t>Popescul, D. (2011). Universities as knowledge providers in the technological innovation: Romania</w:t>
      </w:r>
      <w:r w:rsidR="00BC3B2B">
        <w:rPr>
          <w:lang w:val="en-US"/>
        </w:rPr>
        <w:t>n</w:t>
      </w:r>
      <w:r w:rsidRPr="00450F0C">
        <w:rPr>
          <w:lang w:val="en-US"/>
        </w:rPr>
        <w:t xml:space="preserve">s situation. </w:t>
      </w:r>
      <w:r w:rsidR="007D01CF">
        <w:rPr>
          <w:lang w:val="en-US"/>
        </w:rPr>
        <w:t xml:space="preserve">Paper presented at </w:t>
      </w:r>
      <w:r w:rsidR="007D01CF" w:rsidRPr="007D01CF">
        <w:rPr>
          <w:lang w:val="en-US"/>
        </w:rPr>
        <w:t>The 17</w:t>
      </w:r>
      <w:r w:rsidR="007D01CF" w:rsidRPr="00403384">
        <w:rPr>
          <w:vertAlign w:val="superscript"/>
          <w:lang w:val="en-US"/>
        </w:rPr>
        <w:t>th</w:t>
      </w:r>
      <w:r w:rsidR="007D01CF" w:rsidRPr="007D01CF">
        <w:rPr>
          <w:lang w:val="en-US"/>
        </w:rPr>
        <w:t xml:space="preserve"> International Business Information Management Association Conference</w:t>
      </w:r>
      <w:r w:rsidR="007D01CF">
        <w:rPr>
          <w:lang w:val="en-US"/>
        </w:rPr>
        <w:t>.</w:t>
      </w:r>
      <w:r w:rsidR="001C6605">
        <w:rPr>
          <w:lang w:val="en-US"/>
        </w:rPr>
        <w:t xml:space="preserve"> Milan</w:t>
      </w:r>
      <w:r w:rsidR="00755FFC">
        <w:rPr>
          <w:lang w:val="en-US"/>
        </w:rPr>
        <w:t xml:space="preserve">, </w:t>
      </w:r>
      <w:r w:rsidR="00755FFC" w:rsidRPr="00755FFC">
        <w:rPr>
          <w:lang w:val="en-US"/>
        </w:rPr>
        <w:t>14-15 November 2011.</w:t>
      </w:r>
    </w:p>
    <w:p w14:paraId="32942C2E" w14:textId="770862F3" w:rsidR="00194ACB" w:rsidRPr="00450F0C" w:rsidRDefault="00194ACB" w:rsidP="00403384">
      <w:pPr>
        <w:ind w:left="709" w:hanging="709"/>
        <w:rPr>
          <w:lang w:val="en-US"/>
        </w:rPr>
      </w:pPr>
      <w:r w:rsidRPr="00450F0C">
        <w:rPr>
          <w:lang w:val="en-US"/>
        </w:rPr>
        <w:t xml:space="preserve">Popescul, D. (2012). </w:t>
      </w:r>
      <w:r w:rsidRPr="00450F0C">
        <w:rPr>
          <w:i/>
          <w:lang w:val="en-US"/>
        </w:rPr>
        <w:t>Knowledge flows percolation model. A new model for the relation between knowledge and innovation</w:t>
      </w:r>
      <w:r w:rsidRPr="00450F0C">
        <w:rPr>
          <w:lang w:val="en-US"/>
        </w:rPr>
        <w:t>. Paper presented at The 18</w:t>
      </w:r>
      <w:r w:rsidRPr="00403384">
        <w:rPr>
          <w:vertAlign w:val="superscript"/>
          <w:lang w:val="en-US"/>
        </w:rPr>
        <w:t>th</w:t>
      </w:r>
      <w:r w:rsidRPr="00450F0C">
        <w:rPr>
          <w:lang w:val="en-US"/>
        </w:rPr>
        <w:t xml:space="preserve"> International Business Information Management Association Conference (Innovation and Sustainable Economic Competitive Advantage: From Regional Development to World Economies)</w:t>
      </w:r>
      <w:r w:rsidR="001C6605">
        <w:rPr>
          <w:lang w:val="en-US"/>
        </w:rPr>
        <w:t xml:space="preserve">. </w:t>
      </w:r>
      <w:r w:rsidRPr="00450F0C">
        <w:rPr>
          <w:lang w:val="en-US"/>
        </w:rPr>
        <w:t>Istanbul,</w:t>
      </w:r>
      <w:r w:rsidR="006B123B">
        <w:rPr>
          <w:lang w:val="en-US"/>
        </w:rPr>
        <w:t xml:space="preserve"> </w:t>
      </w:r>
      <w:r w:rsidR="006B123B" w:rsidRPr="006B123B">
        <w:rPr>
          <w:lang w:val="en-US"/>
        </w:rPr>
        <w:t>9-10 May 2012</w:t>
      </w:r>
      <w:r w:rsidR="006B123B">
        <w:rPr>
          <w:lang w:val="en-US"/>
        </w:rPr>
        <w:t>.</w:t>
      </w:r>
    </w:p>
    <w:p w14:paraId="796FA8CA" w14:textId="17C8EA8F" w:rsidR="00194ACB" w:rsidRPr="00450F0C" w:rsidRDefault="00194ACB" w:rsidP="00403384">
      <w:pPr>
        <w:ind w:left="709" w:hanging="709"/>
        <w:rPr>
          <w:lang w:val="en-US"/>
        </w:rPr>
      </w:pPr>
      <w:r w:rsidRPr="00450F0C">
        <w:rPr>
          <w:lang w:val="en-US"/>
        </w:rPr>
        <w:t>Powell, J. H.</w:t>
      </w:r>
      <w:r w:rsidR="001C6605">
        <w:rPr>
          <w:lang w:val="en-US"/>
        </w:rPr>
        <w:t xml:space="preserve"> and</w:t>
      </w:r>
      <w:r w:rsidRPr="00450F0C">
        <w:rPr>
          <w:lang w:val="en-US"/>
        </w:rPr>
        <w:t xml:space="preserve"> Swart, J. (2005). This is what the fuss is about: a systemic modelling for organisational knowing. </w:t>
      </w:r>
      <w:r w:rsidRPr="00450F0C">
        <w:rPr>
          <w:i/>
          <w:lang w:val="en-US"/>
        </w:rPr>
        <w:t>Journal of Knowledge Management, 9</w:t>
      </w:r>
      <w:r w:rsidRPr="00450F0C">
        <w:rPr>
          <w:lang w:val="en-US"/>
        </w:rPr>
        <w:t xml:space="preserve">(2), 45-58. </w:t>
      </w:r>
    </w:p>
    <w:p w14:paraId="4BAB438B" w14:textId="77777777" w:rsidR="00194ACB" w:rsidRPr="00450F0C" w:rsidRDefault="00194ACB" w:rsidP="00403384">
      <w:pPr>
        <w:ind w:left="709" w:hanging="709"/>
        <w:rPr>
          <w:lang w:val="en-US"/>
        </w:rPr>
      </w:pPr>
      <w:r w:rsidRPr="00450F0C">
        <w:rPr>
          <w:lang w:val="en-US"/>
        </w:rPr>
        <w:t xml:space="preserve">Preiss, K. (1999). Modelling of knowledge flows and their impact. </w:t>
      </w:r>
      <w:r w:rsidRPr="00450F0C">
        <w:rPr>
          <w:i/>
          <w:lang w:val="en-US"/>
        </w:rPr>
        <w:t>Journal of Knowledge Management, 3</w:t>
      </w:r>
      <w:r w:rsidRPr="00450F0C">
        <w:rPr>
          <w:lang w:val="en-US"/>
        </w:rPr>
        <w:t xml:space="preserve">(1), 36-46. </w:t>
      </w:r>
    </w:p>
    <w:p w14:paraId="044B1693" w14:textId="11DB212E" w:rsidR="00194ACB" w:rsidRPr="00450F0C" w:rsidRDefault="00194ACB" w:rsidP="00403384">
      <w:pPr>
        <w:ind w:left="709" w:hanging="709"/>
        <w:rPr>
          <w:lang w:val="en-US"/>
        </w:rPr>
      </w:pPr>
      <w:r w:rsidRPr="00450F0C">
        <w:rPr>
          <w:lang w:val="en-US"/>
        </w:rPr>
        <w:t>Quintane, E., Casselman, R. M., Reiche, B. S.</w:t>
      </w:r>
      <w:r w:rsidR="001C6605">
        <w:rPr>
          <w:lang w:val="en-US"/>
        </w:rPr>
        <w:t xml:space="preserve"> and</w:t>
      </w:r>
      <w:r w:rsidRPr="00450F0C">
        <w:rPr>
          <w:lang w:val="en-US"/>
        </w:rPr>
        <w:t xml:space="preserve"> Nylund, P. A. (2011). Innovation as a knowledge-based outcome. </w:t>
      </w:r>
      <w:r w:rsidRPr="00450F0C">
        <w:rPr>
          <w:i/>
          <w:lang w:val="en-US"/>
        </w:rPr>
        <w:t>Journal of Knowledge Management, 15</w:t>
      </w:r>
      <w:r w:rsidRPr="00450F0C">
        <w:rPr>
          <w:lang w:val="en-US"/>
        </w:rPr>
        <w:t xml:space="preserve">(6), 928-947. </w:t>
      </w:r>
    </w:p>
    <w:p w14:paraId="4FADA82B" w14:textId="77777777" w:rsidR="00194ACB" w:rsidRPr="00450F0C" w:rsidRDefault="00194ACB" w:rsidP="00403384">
      <w:pPr>
        <w:ind w:left="709" w:hanging="709"/>
        <w:rPr>
          <w:lang w:val="en-US"/>
        </w:rPr>
      </w:pPr>
      <w:r w:rsidRPr="00450F0C">
        <w:rPr>
          <w:lang w:val="en-US"/>
        </w:rPr>
        <w:t xml:space="preserve">Rangachari, P. (2009). Knowledge sharing networks in professional complex systems. </w:t>
      </w:r>
      <w:r w:rsidRPr="00450F0C">
        <w:rPr>
          <w:i/>
          <w:lang w:val="en-US"/>
        </w:rPr>
        <w:t>Journal of Knowledge Management, 13</w:t>
      </w:r>
      <w:r w:rsidRPr="00450F0C">
        <w:rPr>
          <w:lang w:val="en-US"/>
        </w:rPr>
        <w:t xml:space="preserve">(3), 132-145. </w:t>
      </w:r>
    </w:p>
    <w:p w14:paraId="54195E40" w14:textId="1E94A227" w:rsidR="00194ACB" w:rsidRPr="00450F0C" w:rsidRDefault="00194ACB" w:rsidP="00403384">
      <w:pPr>
        <w:ind w:left="709" w:hanging="709"/>
      </w:pPr>
      <w:r w:rsidRPr="00450F0C">
        <w:rPr>
          <w:lang w:val="en-US"/>
        </w:rPr>
        <w:t>Reagans, R.</w:t>
      </w:r>
      <w:r w:rsidR="001C6605">
        <w:rPr>
          <w:lang w:val="en-US"/>
        </w:rPr>
        <w:t xml:space="preserve"> and</w:t>
      </w:r>
      <w:r w:rsidRPr="00450F0C">
        <w:rPr>
          <w:lang w:val="en-US"/>
        </w:rPr>
        <w:t xml:space="preserve"> McEvily, B. (2003). Network structure and knowledge transfer: The effects of cohesion and range. </w:t>
      </w:r>
      <w:r w:rsidRPr="00450F0C">
        <w:rPr>
          <w:i/>
        </w:rPr>
        <w:t>Administrative Science Quarterly, 48</w:t>
      </w:r>
      <w:r w:rsidRPr="00450F0C">
        <w:t xml:space="preserve">(2), 240-267. </w:t>
      </w:r>
    </w:p>
    <w:p w14:paraId="6C4194EA" w14:textId="74C3D89D" w:rsidR="00194ACB" w:rsidRPr="00450F0C" w:rsidRDefault="00C67102" w:rsidP="00403384">
      <w:pPr>
        <w:ind w:left="709" w:hanging="709"/>
        <w:rPr>
          <w:lang w:val="es-MX"/>
        </w:rPr>
      </w:pPr>
      <w:r>
        <w:t>Solleiro</w:t>
      </w:r>
      <w:r w:rsidR="00194ACB" w:rsidRPr="00450F0C">
        <w:t>, J. L.</w:t>
      </w:r>
      <w:r w:rsidR="00F150B8">
        <w:t xml:space="preserve"> (coord.)</w:t>
      </w:r>
      <w:r w:rsidR="00194ACB" w:rsidRPr="00450F0C">
        <w:t xml:space="preserve"> (2007). </w:t>
      </w:r>
      <w:r w:rsidR="00194ACB" w:rsidRPr="00450F0C">
        <w:rPr>
          <w:i/>
        </w:rPr>
        <w:t>El Sistema Nacional de Innovación y la Competitividad del Sector Manufacturero en México</w:t>
      </w:r>
      <w:r w:rsidR="00194ACB" w:rsidRPr="00450F0C">
        <w:t xml:space="preserve">. </w:t>
      </w:r>
      <w:r w:rsidR="00F150B8">
        <w:t xml:space="preserve">Ciudad de México, </w:t>
      </w:r>
      <w:r w:rsidR="00194ACB" w:rsidRPr="00450F0C">
        <w:rPr>
          <w:lang w:val="es-MX"/>
        </w:rPr>
        <w:t>México</w:t>
      </w:r>
      <w:r w:rsidR="00F150B8">
        <w:rPr>
          <w:lang w:val="es-MX"/>
        </w:rPr>
        <w:t xml:space="preserve">: </w:t>
      </w:r>
      <w:r w:rsidR="00F150B8" w:rsidRPr="00F150B8">
        <w:rPr>
          <w:lang w:val="es-MX"/>
        </w:rPr>
        <w:t>Instituto de Investigaciones Económicas, Centro de Ciencias Aplicadas y Desarrollo Tecnológico, Dirección de Asuntos del Personal Académico, UNAM, y Plaza y Valdés Editores</w:t>
      </w:r>
      <w:r w:rsidR="00F150B8">
        <w:rPr>
          <w:lang w:val="es-MX"/>
        </w:rPr>
        <w:t>.</w:t>
      </w:r>
    </w:p>
    <w:p w14:paraId="2AFAC2C8" w14:textId="508274A7" w:rsidR="00194ACB" w:rsidRPr="00450F0C" w:rsidRDefault="00194ACB" w:rsidP="00403384">
      <w:pPr>
        <w:ind w:left="709" w:hanging="709"/>
        <w:rPr>
          <w:lang w:val="en-US"/>
        </w:rPr>
      </w:pPr>
      <w:r w:rsidRPr="00F86C12">
        <w:rPr>
          <w:lang w:val="en-GB"/>
        </w:rPr>
        <w:t>Rhodes, J., Hung, R., Lok, P., Lien, B. Y</w:t>
      </w:r>
      <w:r w:rsidR="00F150B8" w:rsidRPr="00F86C12">
        <w:rPr>
          <w:lang w:val="en-GB"/>
        </w:rPr>
        <w:t xml:space="preserve">. </w:t>
      </w:r>
      <w:r w:rsidRPr="00F86C12">
        <w:rPr>
          <w:lang w:val="en-GB"/>
        </w:rPr>
        <w:t>H.</w:t>
      </w:r>
      <w:r w:rsidR="00F150B8" w:rsidRPr="00F86C12">
        <w:rPr>
          <w:lang w:val="en-GB"/>
        </w:rPr>
        <w:t xml:space="preserve"> and</w:t>
      </w:r>
      <w:r w:rsidRPr="00F86C12">
        <w:rPr>
          <w:lang w:val="en-GB"/>
        </w:rPr>
        <w:t xml:space="preserve"> Wu, C</w:t>
      </w:r>
      <w:r w:rsidR="00F150B8" w:rsidRPr="00F86C12">
        <w:rPr>
          <w:lang w:val="en-GB"/>
        </w:rPr>
        <w:t xml:space="preserve">. </w:t>
      </w:r>
      <w:r w:rsidRPr="00F86C12">
        <w:rPr>
          <w:lang w:val="en-GB"/>
        </w:rPr>
        <w:t xml:space="preserve">M. (2008). </w:t>
      </w:r>
      <w:r w:rsidRPr="00450F0C">
        <w:rPr>
          <w:lang w:val="en-US"/>
        </w:rPr>
        <w:t xml:space="preserve">Factors influencing organizational knowledge transfer: implication for corporate performance. </w:t>
      </w:r>
      <w:r w:rsidRPr="00450F0C">
        <w:rPr>
          <w:i/>
          <w:lang w:val="en-US"/>
        </w:rPr>
        <w:t>Journal of Knowledge Management, 12</w:t>
      </w:r>
      <w:r w:rsidRPr="00450F0C">
        <w:rPr>
          <w:lang w:val="en-US"/>
        </w:rPr>
        <w:t xml:space="preserve">(3), 84-100. </w:t>
      </w:r>
    </w:p>
    <w:p w14:paraId="710F2A2D" w14:textId="77777777" w:rsidR="00194ACB" w:rsidRPr="00450F0C" w:rsidRDefault="00194ACB" w:rsidP="00403384">
      <w:pPr>
        <w:ind w:left="709" w:hanging="709"/>
        <w:rPr>
          <w:lang w:val="en-US"/>
        </w:rPr>
      </w:pPr>
      <w:r w:rsidRPr="00450F0C">
        <w:rPr>
          <w:lang w:val="en-US"/>
        </w:rPr>
        <w:t xml:space="preserve">Riege, A. (2005). Three-dozen knowledge-sharing barriers managers must consider. </w:t>
      </w:r>
      <w:r w:rsidRPr="00450F0C">
        <w:rPr>
          <w:i/>
          <w:lang w:val="en-US"/>
        </w:rPr>
        <w:t>Journal of knowledge management, 9</w:t>
      </w:r>
      <w:r w:rsidRPr="00450F0C">
        <w:rPr>
          <w:lang w:val="en-US"/>
        </w:rPr>
        <w:t xml:space="preserve">(3), 18-35. </w:t>
      </w:r>
    </w:p>
    <w:p w14:paraId="6DD1F10A" w14:textId="77777777" w:rsidR="00194ACB" w:rsidRPr="00450F0C" w:rsidRDefault="00194ACB" w:rsidP="00403384">
      <w:pPr>
        <w:ind w:left="709" w:hanging="709"/>
        <w:rPr>
          <w:lang w:val="en-US"/>
        </w:rPr>
      </w:pPr>
      <w:r w:rsidRPr="00450F0C">
        <w:rPr>
          <w:lang w:val="en-US"/>
        </w:rPr>
        <w:lastRenderedPageBreak/>
        <w:t xml:space="preserve">Riege, A. (2007). Actions to overcome knowledge transfer barriers in MNCs. </w:t>
      </w:r>
      <w:r w:rsidRPr="00450F0C">
        <w:rPr>
          <w:i/>
          <w:lang w:val="en-US"/>
        </w:rPr>
        <w:t>Journal of knowledge management, 11</w:t>
      </w:r>
      <w:r w:rsidRPr="00450F0C">
        <w:rPr>
          <w:lang w:val="en-US"/>
        </w:rPr>
        <w:t xml:space="preserve">(1), 48-67. </w:t>
      </w:r>
    </w:p>
    <w:p w14:paraId="2A18EDAB" w14:textId="0DD8DB5D" w:rsidR="00194ACB" w:rsidRPr="00450F0C" w:rsidRDefault="00194ACB" w:rsidP="00403384">
      <w:pPr>
        <w:ind w:left="709" w:hanging="709"/>
        <w:rPr>
          <w:lang w:val="en-US"/>
        </w:rPr>
      </w:pPr>
      <w:r w:rsidRPr="00450F0C">
        <w:rPr>
          <w:lang w:val="en-US"/>
        </w:rPr>
        <w:t>Rivera, J. C., Ortiz, L. V.</w:t>
      </w:r>
      <w:r w:rsidR="00F150B8">
        <w:rPr>
          <w:lang w:val="en-US"/>
        </w:rPr>
        <w:t xml:space="preserve"> and</w:t>
      </w:r>
      <w:r w:rsidRPr="00450F0C">
        <w:rPr>
          <w:lang w:val="en-US"/>
        </w:rPr>
        <w:t xml:space="preserve"> Flores, F. R. (2009). Overcoming cultural barriers for innovation and knowledge sharing. </w:t>
      </w:r>
      <w:r w:rsidRPr="00450F0C">
        <w:rPr>
          <w:i/>
          <w:lang w:val="en-US"/>
        </w:rPr>
        <w:t>Journal of Knowledge Management, 13</w:t>
      </w:r>
      <w:r w:rsidRPr="00450F0C">
        <w:rPr>
          <w:lang w:val="en-US"/>
        </w:rPr>
        <w:t xml:space="preserve">(5), 257-270. </w:t>
      </w:r>
    </w:p>
    <w:p w14:paraId="1962754B" w14:textId="77777777" w:rsidR="00194ACB" w:rsidRPr="00450F0C" w:rsidRDefault="00194ACB" w:rsidP="00403384">
      <w:pPr>
        <w:ind w:left="709" w:hanging="709"/>
        <w:rPr>
          <w:lang w:val="en-US"/>
        </w:rPr>
      </w:pPr>
      <w:r w:rsidRPr="00450F0C">
        <w:rPr>
          <w:lang w:val="en-US"/>
        </w:rPr>
        <w:t xml:space="preserve">Robert, C. A. (2009). Annotation for knowledge sharing in a collaborative environment. </w:t>
      </w:r>
      <w:r w:rsidRPr="00450F0C">
        <w:rPr>
          <w:i/>
          <w:lang w:val="en-US"/>
        </w:rPr>
        <w:t>Journal of Knowledge Management, 13</w:t>
      </w:r>
      <w:r w:rsidRPr="00450F0C">
        <w:rPr>
          <w:lang w:val="en-US"/>
        </w:rPr>
        <w:t xml:space="preserve">(1), 111-119. </w:t>
      </w:r>
    </w:p>
    <w:p w14:paraId="713A6C40" w14:textId="77777777" w:rsidR="00194ACB" w:rsidRPr="00450F0C" w:rsidRDefault="00194ACB" w:rsidP="00403384">
      <w:pPr>
        <w:ind w:left="709" w:hanging="709"/>
        <w:rPr>
          <w:lang w:val="en-US"/>
        </w:rPr>
      </w:pPr>
      <w:r w:rsidRPr="00450F0C">
        <w:rPr>
          <w:lang w:val="en-US"/>
        </w:rPr>
        <w:t xml:space="preserve">Rodriguez, M. (2014). Innovation, Knowledge Spillovers and High-Tech Services in European Regions. </w:t>
      </w:r>
      <w:r w:rsidRPr="00450F0C">
        <w:rPr>
          <w:i/>
          <w:lang w:val="en-US"/>
        </w:rPr>
        <w:t>Engineering Economics, 25</w:t>
      </w:r>
      <w:r w:rsidRPr="00450F0C">
        <w:rPr>
          <w:lang w:val="en-US"/>
        </w:rPr>
        <w:t xml:space="preserve">(1), 31-39. </w:t>
      </w:r>
    </w:p>
    <w:p w14:paraId="6957C151" w14:textId="53643196" w:rsidR="00194ACB" w:rsidRPr="00450F0C" w:rsidRDefault="00194ACB" w:rsidP="00403384">
      <w:pPr>
        <w:ind w:left="709" w:hanging="709"/>
        <w:rPr>
          <w:lang w:val="en-US"/>
        </w:rPr>
      </w:pPr>
      <w:r w:rsidRPr="00450F0C">
        <w:rPr>
          <w:lang w:val="en-US"/>
        </w:rPr>
        <w:t>Sackmann, S. A.</w:t>
      </w:r>
      <w:r w:rsidR="00F150B8">
        <w:rPr>
          <w:lang w:val="en-US"/>
        </w:rPr>
        <w:t xml:space="preserve"> and</w:t>
      </w:r>
      <w:r w:rsidRPr="00450F0C">
        <w:rPr>
          <w:lang w:val="en-US"/>
        </w:rPr>
        <w:t xml:space="preserve"> Friesl, M. (2007). Exploring cultural impacts on knowledge sharing behavior in project teamsâ€“results from a simulation study. </w:t>
      </w:r>
      <w:r w:rsidRPr="00450F0C">
        <w:rPr>
          <w:i/>
          <w:lang w:val="en-US"/>
        </w:rPr>
        <w:t>Journal of Knowledge Management, 11</w:t>
      </w:r>
      <w:r w:rsidRPr="00450F0C">
        <w:rPr>
          <w:lang w:val="en-US"/>
        </w:rPr>
        <w:t xml:space="preserve">(6), 142-156. </w:t>
      </w:r>
    </w:p>
    <w:p w14:paraId="66A03A2F" w14:textId="45CF272D" w:rsidR="00194ACB" w:rsidRPr="00450F0C" w:rsidRDefault="00194ACB" w:rsidP="00403384">
      <w:pPr>
        <w:ind w:left="709" w:hanging="709"/>
        <w:rPr>
          <w:lang w:val="en-US"/>
        </w:rPr>
      </w:pPr>
      <w:r w:rsidRPr="00450F0C">
        <w:rPr>
          <w:lang w:val="en-US"/>
        </w:rPr>
        <w:t>Sáenz, J., Aramburu, N.</w:t>
      </w:r>
      <w:r w:rsidR="00F150B8">
        <w:rPr>
          <w:lang w:val="en-US"/>
        </w:rPr>
        <w:t xml:space="preserve"> and</w:t>
      </w:r>
      <w:r w:rsidRPr="00450F0C">
        <w:rPr>
          <w:lang w:val="en-US"/>
        </w:rPr>
        <w:t xml:space="preserve"> Blanco, C. E. (2012). Knowledge sharing and innovation in Spanish and Colombian high-tech firms. </w:t>
      </w:r>
      <w:r w:rsidRPr="00450F0C">
        <w:rPr>
          <w:i/>
          <w:lang w:val="en-US"/>
        </w:rPr>
        <w:t>Journal of Knowledge Management, 16</w:t>
      </w:r>
      <w:r w:rsidRPr="00450F0C">
        <w:rPr>
          <w:lang w:val="en-US"/>
        </w:rPr>
        <w:t xml:space="preserve">(6), 919-933. </w:t>
      </w:r>
    </w:p>
    <w:p w14:paraId="2BE4FD49" w14:textId="77777777" w:rsidR="00194ACB" w:rsidRPr="00450F0C" w:rsidRDefault="00194ACB" w:rsidP="00403384">
      <w:pPr>
        <w:ind w:left="709" w:hanging="709"/>
        <w:rPr>
          <w:lang w:val="en-US"/>
        </w:rPr>
      </w:pPr>
      <w:r w:rsidRPr="00450F0C">
        <w:rPr>
          <w:lang w:val="en-US"/>
        </w:rPr>
        <w:t xml:space="preserve">Scott, A. J. (2006). Creative cities: conceptual issues and policy questions. </w:t>
      </w:r>
      <w:r w:rsidRPr="00450F0C">
        <w:rPr>
          <w:i/>
          <w:lang w:val="en-US"/>
        </w:rPr>
        <w:t>Journal of urban affairs, 28</w:t>
      </w:r>
      <w:r w:rsidRPr="00450F0C">
        <w:rPr>
          <w:lang w:val="en-US"/>
        </w:rPr>
        <w:t xml:space="preserve">(1), 1-17. </w:t>
      </w:r>
    </w:p>
    <w:p w14:paraId="0AD595B1" w14:textId="371EC177" w:rsidR="00194ACB" w:rsidRPr="00450F0C" w:rsidRDefault="00194ACB" w:rsidP="00403384">
      <w:pPr>
        <w:ind w:left="709" w:hanging="709"/>
        <w:rPr>
          <w:lang w:val="en-US"/>
        </w:rPr>
      </w:pPr>
      <w:r w:rsidRPr="00450F0C">
        <w:rPr>
          <w:lang w:val="en-US"/>
        </w:rPr>
        <w:t>Schartinger, D., Rammer, C., Fischer, M. M.</w:t>
      </w:r>
      <w:r w:rsidR="00F150B8">
        <w:rPr>
          <w:lang w:val="en-US"/>
        </w:rPr>
        <w:t xml:space="preserve"> and</w:t>
      </w:r>
      <w:r w:rsidRPr="00450F0C">
        <w:rPr>
          <w:lang w:val="en-US"/>
        </w:rPr>
        <w:t xml:space="preserve"> Fröhlich, J. (2002). Knowledge interactions between universities and industry in Austria: sectoral patterns and determinants. </w:t>
      </w:r>
      <w:r w:rsidRPr="00450F0C">
        <w:rPr>
          <w:i/>
          <w:lang w:val="en-US"/>
        </w:rPr>
        <w:t>Research Policy, 31</w:t>
      </w:r>
      <w:r w:rsidRPr="00450F0C">
        <w:rPr>
          <w:lang w:val="en-US"/>
        </w:rPr>
        <w:t xml:space="preserve">(3), 303-328. </w:t>
      </w:r>
    </w:p>
    <w:p w14:paraId="3EDC554F" w14:textId="77777777" w:rsidR="00194ACB" w:rsidRPr="00450F0C" w:rsidRDefault="00194ACB" w:rsidP="00403384">
      <w:pPr>
        <w:ind w:left="709" w:hanging="709"/>
        <w:rPr>
          <w:lang w:val="en-US"/>
        </w:rPr>
      </w:pPr>
      <w:r w:rsidRPr="00450F0C">
        <w:rPr>
          <w:lang w:val="en-US"/>
        </w:rPr>
        <w:t xml:space="preserve">Scheel, C. (2002). Knowledge clusters of technological innovation systems. </w:t>
      </w:r>
      <w:r w:rsidRPr="00450F0C">
        <w:rPr>
          <w:i/>
          <w:lang w:val="en-US"/>
        </w:rPr>
        <w:t>Journal of Knowledge Management, 6</w:t>
      </w:r>
      <w:r w:rsidRPr="00450F0C">
        <w:rPr>
          <w:lang w:val="en-US"/>
        </w:rPr>
        <w:t xml:space="preserve">(4), 356-367. </w:t>
      </w:r>
    </w:p>
    <w:p w14:paraId="25C17F68" w14:textId="31F0BD16" w:rsidR="00194ACB" w:rsidRPr="00450F0C" w:rsidRDefault="00194ACB" w:rsidP="00403384">
      <w:pPr>
        <w:ind w:left="709" w:hanging="709"/>
        <w:rPr>
          <w:lang w:val="en-US"/>
        </w:rPr>
      </w:pPr>
      <w:r w:rsidRPr="00450F0C">
        <w:rPr>
          <w:lang w:val="en-US"/>
        </w:rPr>
        <w:t>Schlegelmilch, B. B.</w:t>
      </w:r>
      <w:r w:rsidR="00F150B8">
        <w:rPr>
          <w:lang w:val="en-US"/>
        </w:rPr>
        <w:t xml:space="preserve"> and</w:t>
      </w:r>
      <w:r w:rsidRPr="00450F0C">
        <w:rPr>
          <w:lang w:val="en-US"/>
        </w:rPr>
        <w:t xml:space="preserve"> Chini, T. C. (2003). Knowledge transfer between marketing functions in multinational companies: a conceptual model. </w:t>
      </w:r>
      <w:r w:rsidRPr="00450F0C">
        <w:rPr>
          <w:i/>
          <w:lang w:val="en-US"/>
        </w:rPr>
        <w:t>International Business Review, 12</w:t>
      </w:r>
      <w:r w:rsidRPr="00450F0C">
        <w:rPr>
          <w:lang w:val="en-US"/>
        </w:rPr>
        <w:t xml:space="preserve">(2), 215-232. </w:t>
      </w:r>
    </w:p>
    <w:p w14:paraId="0B418C1B" w14:textId="7B92BA13" w:rsidR="00194ACB" w:rsidRPr="00450F0C" w:rsidRDefault="00194ACB" w:rsidP="00403384">
      <w:pPr>
        <w:ind w:left="709" w:hanging="709"/>
        <w:rPr>
          <w:lang w:val="en-US"/>
        </w:rPr>
      </w:pPr>
      <w:r w:rsidRPr="00450F0C">
        <w:rPr>
          <w:lang w:val="en-US"/>
        </w:rPr>
        <w:t>Schleimer, S.</w:t>
      </w:r>
      <w:r w:rsidR="00F150B8">
        <w:rPr>
          <w:lang w:val="en-US"/>
        </w:rPr>
        <w:t xml:space="preserve"> and </w:t>
      </w:r>
      <w:r w:rsidRPr="00450F0C">
        <w:rPr>
          <w:lang w:val="en-US"/>
        </w:rPr>
        <w:t xml:space="preserve">Riege, A. (2009). Knowledge transfer between globally dispersed units at BMW. </w:t>
      </w:r>
      <w:r w:rsidRPr="00450F0C">
        <w:rPr>
          <w:i/>
          <w:lang w:val="en-US"/>
        </w:rPr>
        <w:t>Journal of Knowledge Management, 13</w:t>
      </w:r>
      <w:r w:rsidRPr="00450F0C">
        <w:rPr>
          <w:lang w:val="en-US"/>
        </w:rPr>
        <w:t xml:space="preserve">(1), 27-41. </w:t>
      </w:r>
    </w:p>
    <w:p w14:paraId="6CA89AAF" w14:textId="77777777" w:rsidR="00194ACB" w:rsidRPr="00450F0C" w:rsidRDefault="00194ACB" w:rsidP="00403384">
      <w:pPr>
        <w:ind w:left="709" w:hanging="709"/>
        <w:rPr>
          <w:lang w:val="en-US"/>
        </w:rPr>
      </w:pPr>
      <w:r w:rsidRPr="00450F0C">
        <w:rPr>
          <w:lang w:val="en-US"/>
        </w:rPr>
        <w:t xml:space="preserve">Schumpeter, J. A. (1934). </w:t>
      </w:r>
      <w:r w:rsidRPr="00450F0C">
        <w:rPr>
          <w:i/>
          <w:lang w:val="en-US"/>
        </w:rPr>
        <w:t>The theory of economic development: An inquiry into profits, capital, credit, interest, and the business cycle</w:t>
      </w:r>
      <w:r w:rsidRPr="00450F0C">
        <w:rPr>
          <w:lang w:val="en-US"/>
        </w:rPr>
        <w:t xml:space="preserve"> (Vol. 55): Transaction Publishers.</w:t>
      </w:r>
    </w:p>
    <w:p w14:paraId="1B43123B" w14:textId="46F956E0" w:rsidR="00194ACB" w:rsidRPr="00450F0C" w:rsidRDefault="00194ACB" w:rsidP="00403384">
      <w:pPr>
        <w:ind w:left="709" w:hanging="709"/>
        <w:rPr>
          <w:lang w:val="en-US"/>
        </w:rPr>
      </w:pPr>
      <w:r w:rsidRPr="00F86C12">
        <w:rPr>
          <w:lang w:val="en-GB"/>
        </w:rPr>
        <w:t>Seba, I., Rowley, J.</w:t>
      </w:r>
      <w:r w:rsidR="00F150B8" w:rsidRPr="00F86C12">
        <w:rPr>
          <w:lang w:val="en-GB"/>
        </w:rPr>
        <w:t xml:space="preserve"> and</w:t>
      </w:r>
      <w:r w:rsidRPr="00F86C12">
        <w:rPr>
          <w:lang w:val="en-GB"/>
        </w:rPr>
        <w:t xml:space="preserve"> Delbridge, R. (2012). </w:t>
      </w:r>
      <w:r w:rsidRPr="00450F0C">
        <w:rPr>
          <w:lang w:val="en-US"/>
        </w:rPr>
        <w:t xml:space="preserve">Knowledge sharing in the Dubai police force. </w:t>
      </w:r>
      <w:r w:rsidRPr="00450F0C">
        <w:rPr>
          <w:i/>
          <w:lang w:val="en-US"/>
        </w:rPr>
        <w:t>Journal of Knowledge Management, 16</w:t>
      </w:r>
      <w:r w:rsidRPr="00450F0C">
        <w:rPr>
          <w:lang w:val="en-US"/>
        </w:rPr>
        <w:t xml:space="preserve">(1), 114-128. </w:t>
      </w:r>
    </w:p>
    <w:p w14:paraId="771F0F36" w14:textId="66869F79" w:rsidR="00194ACB" w:rsidRPr="00450F0C" w:rsidRDefault="00194ACB" w:rsidP="00403384">
      <w:pPr>
        <w:ind w:left="709" w:hanging="709"/>
        <w:rPr>
          <w:lang w:val="en-US"/>
        </w:rPr>
      </w:pPr>
      <w:r w:rsidRPr="00450F0C">
        <w:rPr>
          <w:lang w:val="en-US"/>
        </w:rPr>
        <w:t>Serenko, A.</w:t>
      </w:r>
      <w:r w:rsidR="00F150B8">
        <w:rPr>
          <w:lang w:val="en-US"/>
        </w:rPr>
        <w:t xml:space="preserve"> and</w:t>
      </w:r>
      <w:r w:rsidRPr="00450F0C">
        <w:rPr>
          <w:lang w:val="en-US"/>
        </w:rPr>
        <w:t xml:space="preserve"> Bontis, N. (2009). Global ranking of knowledge management and intellectual capital academic journals. </w:t>
      </w:r>
      <w:r w:rsidRPr="00450F0C">
        <w:rPr>
          <w:i/>
          <w:lang w:val="en-US"/>
        </w:rPr>
        <w:t>Journal of Knowledge Management, 13</w:t>
      </w:r>
      <w:r w:rsidRPr="00450F0C">
        <w:rPr>
          <w:lang w:val="en-US"/>
        </w:rPr>
        <w:t>(1), 4-15.</w:t>
      </w:r>
    </w:p>
    <w:p w14:paraId="7D978A24" w14:textId="55A0C577" w:rsidR="00194ACB" w:rsidRPr="00450F0C" w:rsidRDefault="00194ACB" w:rsidP="00403384">
      <w:pPr>
        <w:ind w:left="709" w:hanging="709"/>
        <w:rPr>
          <w:lang w:val="en-US"/>
        </w:rPr>
      </w:pPr>
      <w:r w:rsidRPr="00450F0C">
        <w:rPr>
          <w:lang w:val="en-US"/>
        </w:rPr>
        <w:lastRenderedPageBreak/>
        <w:t>Seufert, A., Von Krogh, G.</w:t>
      </w:r>
      <w:r w:rsidR="00F150B8">
        <w:rPr>
          <w:lang w:val="en-US"/>
        </w:rPr>
        <w:t xml:space="preserve"> and</w:t>
      </w:r>
      <w:r w:rsidRPr="00450F0C">
        <w:rPr>
          <w:lang w:val="en-US"/>
        </w:rPr>
        <w:t xml:space="preserve"> Bach, A. (1999). Towards knowledge networking. </w:t>
      </w:r>
      <w:r w:rsidRPr="00450F0C">
        <w:rPr>
          <w:i/>
          <w:lang w:val="en-US"/>
        </w:rPr>
        <w:t>Journal of knowledge management, 3</w:t>
      </w:r>
      <w:r w:rsidRPr="00450F0C">
        <w:rPr>
          <w:lang w:val="en-US"/>
        </w:rPr>
        <w:t xml:space="preserve">(3), 180-190. </w:t>
      </w:r>
    </w:p>
    <w:p w14:paraId="399B8D47" w14:textId="77777777" w:rsidR="00194ACB" w:rsidRPr="00450F0C" w:rsidRDefault="00194ACB" w:rsidP="00403384">
      <w:pPr>
        <w:ind w:left="709" w:hanging="709"/>
        <w:rPr>
          <w:lang w:val="en-US"/>
        </w:rPr>
      </w:pPr>
      <w:r w:rsidRPr="00450F0C">
        <w:rPr>
          <w:lang w:val="en-US"/>
        </w:rPr>
        <w:t xml:space="preserve">Shariq, S. Z. (1999). How does knowledge transform as it is transferred? Speculations on the possibility of a cognitive theory of knowledgescapes. </w:t>
      </w:r>
      <w:r w:rsidRPr="00450F0C">
        <w:rPr>
          <w:i/>
          <w:lang w:val="en-US"/>
        </w:rPr>
        <w:t>Journal of Knowledge Management, 3</w:t>
      </w:r>
      <w:r w:rsidRPr="00450F0C">
        <w:rPr>
          <w:lang w:val="en-US"/>
        </w:rPr>
        <w:t xml:space="preserve">(4), 243-251. </w:t>
      </w:r>
    </w:p>
    <w:p w14:paraId="1F879C8F" w14:textId="13C43E46" w:rsidR="00194ACB" w:rsidRPr="00450F0C" w:rsidRDefault="00194ACB" w:rsidP="00403384">
      <w:pPr>
        <w:ind w:left="709" w:hanging="709"/>
        <w:rPr>
          <w:lang w:val="en-US"/>
        </w:rPr>
      </w:pPr>
      <w:r w:rsidRPr="00450F0C">
        <w:rPr>
          <w:lang w:val="en-US"/>
        </w:rPr>
        <w:t>Sharma, R. S., Samuel, E. M.</w:t>
      </w:r>
      <w:r w:rsidR="00F150B8">
        <w:rPr>
          <w:lang w:val="en-US"/>
        </w:rPr>
        <w:t xml:space="preserve"> and</w:t>
      </w:r>
      <w:r w:rsidRPr="00450F0C">
        <w:rPr>
          <w:lang w:val="en-US"/>
        </w:rPr>
        <w:t xml:space="preserve"> Ng, E. W. J. (2009). Beyond the digital divide: policy analysis for knowledge societies. </w:t>
      </w:r>
      <w:r w:rsidRPr="00450F0C">
        <w:rPr>
          <w:i/>
          <w:lang w:val="en-US"/>
        </w:rPr>
        <w:t>Journal of Knowledge Management, 13</w:t>
      </w:r>
      <w:r w:rsidRPr="00450F0C">
        <w:rPr>
          <w:lang w:val="en-US"/>
        </w:rPr>
        <w:t xml:space="preserve">(5), 373-386. </w:t>
      </w:r>
    </w:p>
    <w:p w14:paraId="308DE388" w14:textId="62BF0715" w:rsidR="00194ACB" w:rsidRPr="00450F0C" w:rsidRDefault="00194ACB" w:rsidP="00403384">
      <w:pPr>
        <w:ind w:left="709" w:hanging="709"/>
        <w:rPr>
          <w:lang w:val="en-US"/>
        </w:rPr>
      </w:pPr>
      <w:r w:rsidRPr="00450F0C">
        <w:rPr>
          <w:lang w:val="en-US"/>
        </w:rPr>
        <w:t xml:space="preserve">Siegel, D. S., Waldman, D. A., Atwater, L. E. </w:t>
      </w:r>
      <w:r w:rsidR="00907B07">
        <w:rPr>
          <w:lang w:val="en-US"/>
        </w:rPr>
        <w:t>and</w:t>
      </w:r>
      <w:r w:rsidR="00907B07" w:rsidRPr="00450F0C">
        <w:rPr>
          <w:lang w:val="en-US"/>
        </w:rPr>
        <w:t xml:space="preserve"> </w:t>
      </w:r>
      <w:r w:rsidRPr="00450F0C">
        <w:rPr>
          <w:lang w:val="en-US"/>
        </w:rPr>
        <w:t>Link, A. N. (2003). Commercial knowledge transfers from universities to firms: improving the effectiveness of university</w:t>
      </w:r>
      <w:r w:rsidR="00F150B8">
        <w:rPr>
          <w:lang w:val="en-US"/>
        </w:rPr>
        <w:t>-</w:t>
      </w:r>
      <w:r w:rsidRPr="00450F0C">
        <w:rPr>
          <w:lang w:val="en-US"/>
        </w:rPr>
        <w:t xml:space="preserve">industry collaboration. </w:t>
      </w:r>
      <w:r w:rsidRPr="00450F0C">
        <w:rPr>
          <w:i/>
          <w:lang w:val="en-US"/>
        </w:rPr>
        <w:t>The Journal of High Technology Management Research, 14</w:t>
      </w:r>
      <w:r w:rsidRPr="00450F0C">
        <w:rPr>
          <w:lang w:val="en-US"/>
        </w:rPr>
        <w:t xml:space="preserve">(1), 111-133. </w:t>
      </w:r>
    </w:p>
    <w:p w14:paraId="4E5E9A1E" w14:textId="77777777" w:rsidR="00194ACB" w:rsidRPr="00450F0C" w:rsidRDefault="00194ACB" w:rsidP="00403384">
      <w:pPr>
        <w:ind w:left="709" w:hanging="709"/>
        <w:rPr>
          <w:lang w:val="en-US"/>
        </w:rPr>
      </w:pPr>
      <w:r w:rsidRPr="00450F0C">
        <w:rPr>
          <w:lang w:val="en-US"/>
        </w:rPr>
        <w:t xml:space="preserve">Snowden, D. (2002). Complex acts of knowing: paradox and descriptive self-awareness. </w:t>
      </w:r>
      <w:r w:rsidRPr="00450F0C">
        <w:rPr>
          <w:i/>
          <w:lang w:val="en-US"/>
        </w:rPr>
        <w:t>Journal of knowledge management, 6</w:t>
      </w:r>
      <w:r w:rsidRPr="00450F0C">
        <w:rPr>
          <w:lang w:val="en-US"/>
        </w:rPr>
        <w:t xml:space="preserve">(2), 100-111. </w:t>
      </w:r>
    </w:p>
    <w:p w14:paraId="1E4B5634" w14:textId="557FAA89" w:rsidR="00194ACB" w:rsidRPr="00450F0C" w:rsidRDefault="00194ACB" w:rsidP="00403384">
      <w:pPr>
        <w:ind w:left="709" w:hanging="709"/>
        <w:rPr>
          <w:lang w:val="en-US"/>
        </w:rPr>
      </w:pPr>
      <w:r w:rsidRPr="00450F0C">
        <w:rPr>
          <w:lang w:val="en-US"/>
        </w:rPr>
        <w:t>Sorenson, O., Rivkin, J. W.</w:t>
      </w:r>
      <w:r w:rsidR="00F150B8">
        <w:rPr>
          <w:lang w:val="en-US"/>
        </w:rPr>
        <w:t xml:space="preserve"> and</w:t>
      </w:r>
      <w:r w:rsidRPr="00450F0C">
        <w:rPr>
          <w:lang w:val="en-US"/>
        </w:rPr>
        <w:t xml:space="preserve"> Fleming, L. (2006). Complexity, networks and knowledge flow. </w:t>
      </w:r>
      <w:r w:rsidRPr="00450F0C">
        <w:rPr>
          <w:i/>
          <w:lang w:val="en-US"/>
        </w:rPr>
        <w:t>Research Policy, 35</w:t>
      </w:r>
      <w:r w:rsidRPr="00450F0C">
        <w:rPr>
          <w:lang w:val="en-US"/>
        </w:rPr>
        <w:t xml:space="preserve">(7), 994-1017. </w:t>
      </w:r>
    </w:p>
    <w:p w14:paraId="4B36D28B" w14:textId="1DBE37EB" w:rsidR="00194ACB" w:rsidRPr="00450F0C" w:rsidRDefault="00194ACB" w:rsidP="00403384">
      <w:pPr>
        <w:ind w:left="709" w:hanging="709"/>
        <w:rPr>
          <w:lang w:val="en-US"/>
        </w:rPr>
      </w:pPr>
      <w:r w:rsidRPr="00450F0C">
        <w:rPr>
          <w:lang w:val="en-US"/>
        </w:rPr>
        <w:t>Spraggon, M.</w:t>
      </w:r>
      <w:r w:rsidR="00F150B8">
        <w:rPr>
          <w:lang w:val="en-US"/>
        </w:rPr>
        <w:t xml:space="preserve"> and</w:t>
      </w:r>
      <w:r w:rsidRPr="00450F0C">
        <w:rPr>
          <w:lang w:val="en-US"/>
        </w:rPr>
        <w:t xml:space="preserve"> Bodolica, V. (2012). A multidimensional taxonomy of intra-firm knowledge transfer processes. </w:t>
      </w:r>
      <w:r w:rsidRPr="00450F0C">
        <w:rPr>
          <w:i/>
          <w:lang w:val="en-US"/>
        </w:rPr>
        <w:t>Journal of Business Research, 65</w:t>
      </w:r>
      <w:r w:rsidRPr="00450F0C">
        <w:rPr>
          <w:lang w:val="en-US"/>
        </w:rPr>
        <w:t xml:space="preserve">(9), 1273-1282. </w:t>
      </w:r>
    </w:p>
    <w:p w14:paraId="11380D8B" w14:textId="2573E64C" w:rsidR="00194ACB" w:rsidRPr="00450F0C" w:rsidRDefault="00194ACB" w:rsidP="00403384">
      <w:pPr>
        <w:ind w:left="709" w:hanging="709"/>
        <w:rPr>
          <w:lang w:val="en-US"/>
        </w:rPr>
      </w:pPr>
      <w:r w:rsidRPr="00450F0C">
        <w:rPr>
          <w:lang w:val="en-US"/>
        </w:rPr>
        <w:t>Strach, P.</w:t>
      </w:r>
      <w:r w:rsidR="00F150B8">
        <w:rPr>
          <w:lang w:val="en-US"/>
        </w:rPr>
        <w:t xml:space="preserve"> and</w:t>
      </w:r>
      <w:r w:rsidRPr="00450F0C">
        <w:rPr>
          <w:lang w:val="en-US"/>
        </w:rPr>
        <w:t xml:space="preserve"> Everett, A. M. (2006). Knowledge transfer within Japanese multinationals: building a theory. </w:t>
      </w:r>
      <w:r w:rsidRPr="00450F0C">
        <w:rPr>
          <w:i/>
          <w:lang w:val="en-US"/>
        </w:rPr>
        <w:t>Journal of Knowledge Management, 10</w:t>
      </w:r>
      <w:r w:rsidRPr="00450F0C">
        <w:rPr>
          <w:lang w:val="en-US"/>
        </w:rPr>
        <w:t xml:space="preserve">(1), 55-68. </w:t>
      </w:r>
    </w:p>
    <w:p w14:paraId="2E6C4851" w14:textId="6A56C6BA" w:rsidR="00194ACB" w:rsidRPr="00450F0C" w:rsidRDefault="00194ACB" w:rsidP="00403384">
      <w:pPr>
        <w:ind w:left="709" w:hanging="709"/>
        <w:rPr>
          <w:lang w:val="en-US"/>
        </w:rPr>
      </w:pPr>
      <w:r w:rsidRPr="00450F0C">
        <w:rPr>
          <w:lang w:val="en-US"/>
        </w:rPr>
        <w:t>Styhre, A., Ollila, S., Roth, J., Williamson, D.</w:t>
      </w:r>
      <w:r w:rsidR="00F150B8">
        <w:rPr>
          <w:lang w:val="en-US"/>
        </w:rPr>
        <w:t xml:space="preserve"> and</w:t>
      </w:r>
      <w:r w:rsidRPr="00450F0C">
        <w:rPr>
          <w:lang w:val="en-US"/>
        </w:rPr>
        <w:t xml:space="preserve"> Berg, L. (2008). Heedful interrelating, knowledge sharing, and new drug development. </w:t>
      </w:r>
      <w:r w:rsidRPr="00450F0C">
        <w:rPr>
          <w:i/>
          <w:lang w:val="en-US"/>
        </w:rPr>
        <w:t>Journal of Knowledge Management, 12</w:t>
      </w:r>
      <w:r w:rsidRPr="00450F0C">
        <w:rPr>
          <w:lang w:val="en-US"/>
        </w:rPr>
        <w:t xml:space="preserve">(3), 127-140. </w:t>
      </w:r>
    </w:p>
    <w:p w14:paraId="0B1F1575" w14:textId="1E12B499" w:rsidR="00194ACB" w:rsidRPr="00450F0C" w:rsidRDefault="00194ACB" w:rsidP="00403384">
      <w:pPr>
        <w:ind w:left="709" w:hanging="709"/>
        <w:rPr>
          <w:lang w:val="en-US"/>
        </w:rPr>
      </w:pPr>
      <w:r w:rsidRPr="00450F0C">
        <w:rPr>
          <w:lang w:val="en-US"/>
        </w:rPr>
        <w:t>Sun, P. Y.-T.</w:t>
      </w:r>
      <w:r w:rsidR="00F150B8">
        <w:rPr>
          <w:lang w:val="en-US"/>
        </w:rPr>
        <w:t xml:space="preserve"> and</w:t>
      </w:r>
      <w:r w:rsidRPr="00450F0C">
        <w:rPr>
          <w:lang w:val="en-US"/>
        </w:rPr>
        <w:t xml:space="preserve"> Scott, J. L. (2005). An investigation of barriers to knowledge transfer. </w:t>
      </w:r>
      <w:r w:rsidRPr="00450F0C">
        <w:rPr>
          <w:i/>
          <w:lang w:val="en-US"/>
        </w:rPr>
        <w:t>Journal of knowledge management, 9</w:t>
      </w:r>
      <w:r w:rsidRPr="00450F0C">
        <w:rPr>
          <w:lang w:val="en-US"/>
        </w:rPr>
        <w:t xml:space="preserve">(2), 75-90. </w:t>
      </w:r>
    </w:p>
    <w:p w14:paraId="4286EEAA" w14:textId="4EA7220E" w:rsidR="00194ACB" w:rsidRPr="00450F0C" w:rsidRDefault="00194ACB" w:rsidP="00403384">
      <w:pPr>
        <w:ind w:left="709" w:hanging="709"/>
        <w:rPr>
          <w:lang w:val="en-US"/>
        </w:rPr>
      </w:pPr>
      <w:r w:rsidRPr="00450F0C">
        <w:rPr>
          <w:lang w:val="en-US"/>
        </w:rPr>
        <w:t>Swan, J., Newell, S., Scarbrough, H.</w:t>
      </w:r>
      <w:r w:rsidR="00F150B8">
        <w:rPr>
          <w:lang w:val="en-US"/>
        </w:rPr>
        <w:t xml:space="preserve"> and</w:t>
      </w:r>
      <w:r w:rsidRPr="00450F0C">
        <w:rPr>
          <w:lang w:val="en-US"/>
        </w:rPr>
        <w:t xml:space="preserve"> Hislop, D. (1999). Knowledge management and innovation: networks and networking. </w:t>
      </w:r>
      <w:r w:rsidRPr="00450F0C">
        <w:rPr>
          <w:i/>
          <w:lang w:val="en-US"/>
        </w:rPr>
        <w:t>Journal of Knowledge management, 3</w:t>
      </w:r>
      <w:r w:rsidRPr="00450F0C">
        <w:rPr>
          <w:lang w:val="en-US"/>
        </w:rPr>
        <w:t xml:space="preserve">(4), 262-275. </w:t>
      </w:r>
    </w:p>
    <w:p w14:paraId="4D7EBC56" w14:textId="7CD25012" w:rsidR="00194ACB" w:rsidRPr="00450F0C" w:rsidRDefault="00194ACB" w:rsidP="00403384">
      <w:pPr>
        <w:ind w:left="709" w:hanging="709"/>
        <w:rPr>
          <w:lang w:val="en-US"/>
        </w:rPr>
      </w:pPr>
      <w:r w:rsidRPr="00450F0C">
        <w:rPr>
          <w:lang w:val="en-US"/>
        </w:rPr>
        <w:t>Syed-Ikhsan, S. O. S.</w:t>
      </w:r>
      <w:r w:rsidR="00F150B8">
        <w:rPr>
          <w:lang w:val="en-US"/>
        </w:rPr>
        <w:t xml:space="preserve"> and</w:t>
      </w:r>
      <w:r w:rsidRPr="00450F0C">
        <w:rPr>
          <w:lang w:val="en-US"/>
        </w:rPr>
        <w:t xml:space="preserve"> Rowland, F. (2004). Knowledge management in a public organization: a study on the relationship between organizational elements and the performance of knowledge transfer. </w:t>
      </w:r>
      <w:r w:rsidRPr="00450F0C">
        <w:rPr>
          <w:i/>
          <w:lang w:val="en-US"/>
        </w:rPr>
        <w:t>Journal of knowledge management, 8</w:t>
      </w:r>
      <w:r w:rsidRPr="00450F0C">
        <w:rPr>
          <w:lang w:val="en-US"/>
        </w:rPr>
        <w:t xml:space="preserve">(2), 95-111. </w:t>
      </w:r>
    </w:p>
    <w:p w14:paraId="120BFB26" w14:textId="77777777" w:rsidR="00194ACB" w:rsidRPr="00450F0C" w:rsidRDefault="00194ACB" w:rsidP="00403384">
      <w:pPr>
        <w:ind w:left="709" w:hanging="709"/>
        <w:rPr>
          <w:lang w:val="en-US"/>
        </w:rPr>
      </w:pPr>
      <w:r w:rsidRPr="00450F0C">
        <w:rPr>
          <w:lang w:val="en-US"/>
        </w:rPr>
        <w:t>Szulanski, G. (1994). Intra-firm transfer of best practice project: Executive summary of the findings. In APQC (Ed.).</w:t>
      </w:r>
    </w:p>
    <w:p w14:paraId="70AE945A" w14:textId="77777777" w:rsidR="00194ACB" w:rsidRPr="00450F0C" w:rsidRDefault="00194ACB" w:rsidP="00403384">
      <w:pPr>
        <w:ind w:left="709" w:hanging="709"/>
        <w:rPr>
          <w:lang w:val="en-US"/>
        </w:rPr>
      </w:pPr>
      <w:r w:rsidRPr="00450F0C">
        <w:rPr>
          <w:lang w:val="en-US"/>
        </w:rPr>
        <w:lastRenderedPageBreak/>
        <w:t xml:space="preserve">Szulanski, G. (2000). The Process of Knowledge Transfer: A Diachronic Analysis of Stickiness. </w:t>
      </w:r>
      <w:r w:rsidRPr="00450F0C">
        <w:rPr>
          <w:i/>
          <w:lang w:val="en-US"/>
        </w:rPr>
        <w:t>Organizational Behavior and Human Decision Processes, 82</w:t>
      </w:r>
      <w:r w:rsidRPr="00450F0C">
        <w:rPr>
          <w:lang w:val="en-US"/>
        </w:rPr>
        <w:t xml:space="preserve">(1), 9-27. </w:t>
      </w:r>
    </w:p>
    <w:p w14:paraId="747E3FB2" w14:textId="2B56AC57" w:rsidR="00194ACB" w:rsidRPr="00450F0C" w:rsidRDefault="00194ACB" w:rsidP="00403384">
      <w:pPr>
        <w:ind w:left="709" w:hanging="709"/>
        <w:rPr>
          <w:lang w:val="en-US"/>
        </w:rPr>
      </w:pPr>
      <w:r w:rsidRPr="00450F0C">
        <w:rPr>
          <w:lang w:val="en-US"/>
        </w:rPr>
        <w:t>Taminiau, Y., Smit, W.</w:t>
      </w:r>
      <w:r w:rsidR="00F150B8">
        <w:rPr>
          <w:lang w:val="en-US"/>
        </w:rPr>
        <w:t xml:space="preserve"> and</w:t>
      </w:r>
      <w:r w:rsidRPr="00450F0C">
        <w:rPr>
          <w:lang w:val="en-US"/>
        </w:rPr>
        <w:t xml:space="preserve"> De Lange, A. (2009). Innovation in management consulting firms through informal knowledge sharing. </w:t>
      </w:r>
      <w:r w:rsidRPr="00450F0C">
        <w:rPr>
          <w:i/>
          <w:lang w:val="en-US"/>
        </w:rPr>
        <w:t>Journal of Knowledge Management, 13</w:t>
      </w:r>
      <w:r w:rsidRPr="00450F0C">
        <w:rPr>
          <w:lang w:val="en-US"/>
        </w:rPr>
        <w:t xml:space="preserve">(1), 42-55. </w:t>
      </w:r>
    </w:p>
    <w:p w14:paraId="2A5E8B5F" w14:textId="77777777" w:rsidR="00194ACB" w:rsidRPr="00450F0C" w:rsidRDefault="00194ACB" w:rsidP="00403384">
      <w:pPr>
        <w:ind w:left="709" w:hanging="709"/>
        <w:rPr>
          <w:lang w:val="en-US"/>
        </w:rPr>
      </w:pPr>
      <w:r w:rsidRPr="00450F0C">
        <w:rPr>
          <w:lang w:val="en-US"/>
        </w:rPr>
        <w:t xml:space="preserve">Tan, J. (2006). Growth of industry clusters and innovation: Lessons from Beijing Zhongguancun Science Park. </w:t>
      </w:r>
      <w:r w:rsidRPr="00450F0C">
        <w:rPr>
          <w:i/>
          <w:lang w:val="en-US"/>
        </w:rPr>
        <w:t>Journal of Business Venturing, 21</w:t>
      </w:r>
      <w:r w:rsidRPr="00450F0C">
        <w:rPr>
          <w:lang w:val="en-US"/>
        </w:rPr>
        <w:t xml:space="preserve">(6), 827-850. </w:t>
      </w:r>
    </w:p>
    <w:p w14:paraId="08159129" w14:textId="371E4B5D" w:rsidR="00194ACB" w:rsidRPr="00450F0C" w:rsidRDefault="00194ACB" w:rsidP="00403384">
      <w:pPr>
        <w:ind w:left="709" w:hanging="709"/>
        <w:rPr>
          <w:lang w:val="en-US"/>
        </w:rPr>
      </w:pPr>
      <w:r w:rsidRPr="00450F0C">
        <w:rPr>
          <w:lang w:val="en-US"/>
        </w:rPr>
        <w:t>Tang, F., Mu, J.</w:t>
      </w:r>
      <w:r w:rsidR="00F150B8">
        <w:rPr>
          <w:lang w:val="en-US"/>
        </w:rPr>
        <w:t xml:space="preserve"> and</w:t>
      </w:r>
      <w:r w:rsidRPr="00450F0C">
        <w:rPr>
          <w:lang w:val="en-US"/>
        </w:rPr>
        <w:t xml:space="preserve"> MacLachlan, D. L. (2010). Disseminative capacity, organizational structure and knowledge transfer. </w:t>
      </w:r>
      <w:r w:rsidRPr="00450F0C">
        <w:rPr>
          <w:i/>
          <w:lang w:val="en-US"/>
        </w:rPr>
        <w:t>Expert Systems with Applications, 37</w:t>
      </w:r>
      <w:r w:rsidRPr="00450F0C">
        <w:rPr>
          <w:lang w:val="en-US"/>
        </w:rPr>
        <w:t xml:space="preserve">(2), 1586-1593. </w:t>
      </w:r>
    </w:p>
    <w:p w14:paraId="3E6E769C" w14:textId="203E0CBF" w:rsidR="00194ACB" w:rsidRPr="00450F0C" w:rsidRDefault="00194ACB" w:rsidP="00403384">
      <w:pPr>
        <w:ind w:left="709" w:hanging="709"/>
        <w:rPr>
          <w:lang w:val="en-US"/>
        </w:rPr>
      </w:pPr>
      <w:r w:rsidRPr="00450F0C">
        <w:rPr>
          <w:lang w:val="en-US"/>
        </w:rPr>
        <w:t>Teigland, R.</w:t>
      </w:r>
      <w:r w:rsidR="00F150B8">
        <w:rPr>
          <w:lang w:val="en-US"/>
        </w:rPr>
        <w:t xml:space="preserve"> ad</w:t>
      </w:r>
      <w:r w:rsidRPr="00450F0C">
        <w:rPr>
          <w:lang w:val="en-US"/>
        </w:rPr>
        <w:t xml:space="preserve"> Wasko, M. (2009). Knowledge transfer in MNCs: Examining how intrinsic motivations and knowledge sourcing impact individual centrality and performance. </w:t>
      </w:r>
      <w:r w:rsidRPr="00450F0C">
        <w:rPr>
          <w:i/>
          <w:lang w:val="en-US"/>
        </w:rPr>
        <w:t>Journal of International Management, 15</w:t>
      </w:r>
      <w:r w:rsidRPr="00450F0C">
        <w:rPr>
          <w:lang w:val="en-US"/>
        </w:rPr>
        <w:t xml:space="preserve">(1), 15-31. </w:t>
      </w:r>
    </w:p>
    <w:p w14:paraId="2EC918AA" w14:textId="77777777" w:rsidR="00194ACB" w:rsidRPr="00450F0C" w:rsidRDefault="00194ACB" w:rsidP="00403384">
      <w:pPr>
        <w:ind w:left="709" w:hanging="709"/>
        <w:rPr>
          <w:lang w:val="en-US"/>
        </w:rPr>
      </w:pPr>
      <w:r w:rsidRPr="00450F0C">
        <w:rPr>
          <w:lang w:val="en-US"/>
        </w:rPr>
        <w:t xml:space="preserve">Testa, G. (2013). Knowledge transfer in vertical relationship: the case study of Val d'Agri oil district. </w:t>
      </w:r>
      <w:r w:rsidRPr="00450F0C">
        <w:rPr>
          <w:i/>
          <w:lang w:val="en-US"/>
        </w:rPr>
        <w:t>Journal of Knowledge Management, 17</w:t>
      </w:r>
      <w:r w:rsidRPr="00450F0C">
        <w:rPr>
          <w:lang w:val="en-US"/>
        </w:rPr>
        <w:t xml:space="preserve">(4), 617-636. </w:t>
      </w:r>
    </w:p>
    <w:p w14:paraId="73C3EB00" w14:textId="77777777" w:rsidR="00194ACB" w:rsidRPr="00450F0C" w:rsidRDefault="00194ACB" w:rsidP="00403384">
      <w:pPr>
        <w:ind w:left="709" w:hanging="709"/>
        <w:rPr>
          <w:lang w:val="en-US"/>
        </w:rPr>
      </w:pPr>
      <w:r w:rsidRPr="00450F0C">
        <w:rPr>
          <w:lang w:val="en-US"/>
        </w:rPr>
        <w:t xml:space="preserve">Thompson, G. N., Estabrooks, C. A., y Degner, L. F. (2006). Clarifying the concepts in knowledge transfer: a literature review. </w:t>
      </w:r>
      <w:r w:rsidRPr="00450F0C">
        <w:rPr>
          <w:i/>
          <w:lang w:val="en-US"/>
        </w:rPr>
        <w:t>Journal of advanced nursing, 53</w:t>
      </w:r>
      <w:r w:rsidRPr="00450F0C">
        <w:rPr>
          <w:lang w:val="en-US"/>
        </w:rPr>
        <w:t xml:space="preserve">(6), 691-701. </w:t>
      </w:r>
    </w:p>
    <w:p w14:paraId="3E1B5683" w14:textId="77777777" w:rsidR="00194ACB" w:rsidRPr="00450F0C" w:rsidRDefault="00194ACB" w:rsidP="00403384">
      <w:pPr>
        <w:ind w:left="709" w:hanging="709"/>
        <w:rPr>
          <w:lang w:val="en-US"/>
        </w:rPr>
      </w:pPr>
      <w:r w:rsidRPr="00450F0C">
        <w:rPr>
          <w:lang w:val="en-US"/>
        </w:rPr>
        <w:t xml:space="preserve">Uit Beijerse, R. P. (2000). Knowledge management in small and medium-sized companies: knowledge management for entrepreneurs. </w:t>
      </w:r>
      <w:r w:rsidRPr="00450F0C">
        <w:rPr>
          <w:i/>
          <w:lang w:val="en-US"/>
        </w:rPr>
        <w:t>Journal of knowledge management, 4</w:t>
      </w:r>
      <w:r w:rsidRPr="00450F0C">
        <w:rPr>
          <w:lang w:val="en-US"/>
        </w:rPr>
        <w:t xml:space="preserve">(2), 162-179. </w:t>
      </w:r>
    </w:p>
    <w:p w14:paraId="39D2AEA4" w14:textId="3F65A1E1" w:rsidR="00194ACB" w:rsidRPr="00450F0C" w:rsidRDefault="00194ACB" w:rsidP="00403384">
      <w:pPr>
        <w:ind w:left="709" w:hanging="709"/>
        <w:rPr>
          <w:lang w:val="en-US"/>
        </w:rPr>
      </w:pPr>
      <w:r w:rsidRPr="00450F0C">
        <w:rPr>
          <w:lang w:val="en-US"/>
        </w:rPr>
        <w:t>United Nations</w:t>
      </w:r>
      <w:r w:rsidR="00F150B8">
        <w:rPr>
          <w:lang w:val="en-US"/>
        </w:rPr>
        <w:t xml:space="preserve"> [</w:t>
      </w:r>
      <w:r w:rsidR="006B1913">
        <w:rPr>
          <w:lang w:val="en-US"/>
        </w:rPr>
        <w:t>UN</w:t>
      </w:r>
      <w:r w:rsidR="00F150B8">
        <w:rPr>
          <w:lang w:val="en-US"/>
        </w:rPr>
        <w:t>]</w:t>
      </w:r>
      <w:r w:rsidRPr="00450F0C">
        <w:rPr>
          <w:lang w:val="en-US"/>
        </w:rPr>
        <w:t xml:space="preserve">. (2012). MDGs post 2015: Beacons in turbulent times or false lights? </w:t>
      </w:r>
      <w:r w:rsidR="006B1913">
        <w:rPr>
          <w:lang w:val="en-US"/>
        </w:rPr>
        <w:t>B</w:t>
      </w:r>
      <w:r w:rsidR="006B1913" w:rsidRPr="00450F0C">
        <w:rPr>
          <w:lang w:val="en-US"/>
        </w:rPr>
        <w:t xml:space="preserve">ackground </w:t>
      </w:r>
      <w:r w:rsidRPr="00450F0C">
        <w:rPr>
          <w:lang w:val="en-US"/>
        </w:rPr>
        <w:t>paper prepared for the UN System Task Team on the Post-2015 UN Development Agenda: June.</w:t>
      </w:r>
      <w:r w:rsidR="00D04A92">
        <w:rPr>
          <w:lang w:val="en-US"/>
        </w:rPr>
        <w:t xml:space="preserve"> </w:t>
      </w:r>
      <w:r w:rsidR="00D04A92" w:rsidRPr="00D04A92">
        <w:rPr>
          <w:lang w:val="en-US"/>
        </w:rPr>
        <w:t>New York</w:t>
      </w:r>
      <w:r w:rsidR="00D04A92">
        <w:rPr>
          <w:lang w:val="en-US"/>
        </w:rPr>
        <w:t>,</w:t>
      </w:r>
      <w:r w:rsidR="00D04A92" w:rsidRPr="00D04A92">
        <w:rPr>
          <w:lang w:val="en-US"/>
        </w:rPr>
        <w:t xml:space="preserve"> 27</w:t>
      </w:r>
      <w:r w:rsidR="00D04A92">
        <w:rPr>
          <w:lang w:val="en-US"/>
        </w:rPr>
        <w:t>-</w:t>
      </w:r>
      <w:r w:rsidR="00D04A92" w:rsidRPr="00D04A92">
        <w:rPr>
          <w:lang w:val="en-US"/>
        </w:rPr>
        <w:t>29 February 2012.</w:t>
      </w:r>
    </w:p>
    <w:p w14:paraId="62829541" w14:textId="38FFFE9E" w:rsidR="00194ACB" w:rsidRPr="00450F0C" w:rsidRDefault="00194ACB" w:rsidP="00403384">
      <w:pPr>
        <w:ind w:left="709" w:hanging="709"/>
        <w:rPr>
          <w:lang w:val="en-US"/>
        </w:rPr>
      </w:pPr>
      <w:r w:rsidRPr="00F86C12">
        <w:rPr>
          <w:lang w:val="en-GB"/>
        </w:rPr>
        <w:t>Uotila, T.</w:t>
      </w:r>
      <w:r w:rsidR="00533D67" w:rsidRPr="00F86C12">
        <w:rPr>
          <w:lang w:val="en-GB"/>
        </w:rPr>
        <w:t xml:space="preserve"> and</w:t>
      </w:r>
      <w:r w:rsidRPr="00F86C12">
        <w:rPr>
          <w:lang w:val="en-GB"/>
        </w:rPr>
        <w:t xml:space="preserve"> Melkas, H. (2008). </w:t>
      </w:r>
      <w:r w:rsidRPr="00450F0C">
        <w:rPr>
          <w:lang w:val="en-US"/>
        </w:rPr>
        <w:t xml:space="preserve">Complex knowledge conversion processes and information quality in regional innovation networks. </w:t>
      </w:r>
      <w:r w:rsidRPr="00450F0C">
        <w:rPr>
          <w:i/>
          <w:lang w:val="en-US"/>
        </w:rPr>
        <w:t>Knowledge and process Management, 15</w:t>
      </w:r>
      <w:r w:rsidRPr="00450F0C">
        <w:rPr>
          <w:lang w:val="en-US"/>
        </w:rPr>
        <w:t xml:space="preserve">(4), 224-234. </w:t>
      </w:r>
    </w:p>
    <w:p w14:paraId="46A4C9FC" w14:textId="4FD7D0FC" w:rsidR="00194ACB" w:rsidRPr="00450F0C" w:rsidRDefault="00194ACB" w:rsidP="00403384">
      <w:pPr>
        <w:ind w:left="709" w:hanging="709"/>
        <w:rPr>
          <w:lang w:val="en-US"/>
        </w:rPr>
      </w:pPr>
      <w:r w:rsidRPr="00450F0C">
        <w:rPr>
          <w:lang w:val="en-US"/>
        </w:rPr>
        <w:t>Van den Hooff, B.</w:t>
      </w:r>
      <w:r w:rsidR="00533D67">
        <w:rPr>
          <w:lang w:val="en-US"/>
        </w:rPr>
        <w:t xml:space="preserve"> and</w:t>
      </w:r>
      <w:r w:rsidRPr="00450F0C">
        <w:rPr>
          <w:lang w:val="en-US"/>
        </w:rPr>
        <w:t xml:space="preserve"> De Ridder, J. A. (2004). Knowledge sharing in context: the influence of organizational commitment, communication climate and CMC use on knowledge sharing. </w:t>
      </w:r>
      <w:r w:rsidRPr="00450F0C">
        <w:rPr>
          <w:i/>
          <w:lang w:val="en-US"/>
        </w:rPr>
        <w:t>Journal of knowledge management, 8</w:t>
      </w:r>
      <w:r w:rsidRPr="00450F0C">
        <w:rPr>
          <w:lang w:val="en-US"/>
        </w:rPr>
        <w:t xml:space="preserve">(6), 117-130. </w:t>
      </w:r>
    </w:p>
    <w:p w14:paraId="3AE5AD8D" w14:textId="2579285E" w:rsidR="00194ACB" w:rsidRPr="00450F0C" w:rsidRDefault="00194ACB" w:rsidP="00403384">
      <w:pPr>
        <w:ind w:left="709" w:hanging="709"/>
        <w:rPr>
          <w:lang w:val="en-US"/>
        </w:rPr>
      </w:pPr>
      <w:r w:rsidRPr="00450F0C">
        <w:rPr>
          <w:lang w:val="en-US"/>
        </w:rPr>
        <w:t>Van den Hooff, B., Schouten, A. P.</w:t>
      </w:r>
      <w:r w:rsidR="00533D67">
        <w:rPr>
          <w:lang w:val="en-US"/>
        </w:rPr>
        <w:t xml:space="preserve"> and</w:t>
      </w:r>
      <w:r w:rsidRPr="00450F0C">
        <w:rPr>
          <w:lang w:val="en-US"/>
        </w:rPr>
        <w:t xml:space="preserve"> Simonovski, S. (2012). What one feels and what one knows: the influence of emotions on attitudes and intentions towards knowledge sharing. </w:t>
      </w:r>
      <w:r w:rsidRPr="00450F0C">
        <w:rPr>
          <w:i/>
          <w:lang w:val="en-US"/>
        </w:rPr>
        <w:t>Journal of Knowledge Management, 16</w:t>
      </w:r>
      <w:r w:rsidRPr="00450F0C">
        <w:rPr>
          <w:lang w:val="en-US"/>
        </w:rPr>
        <w:t xml:space="preserve">(1), 148-158. </w:t>
      </w:r>
    </w:p>
    <w:p w14:paraId="183FCE5F" w14:textId="340E694D" w:rsidR="00194ACB" w:rsidRPr="00450F0C" w:rsidRDefault="00194ACB" w:rsidP="00403384">
      <w:pPr>
        <w:ind w:left="709" w:hanging="709"/>
        <w:rPr>
          <w:lang w:val="en-US"/>
        </w:rPr>
      </w:pPr>
      <w:r w:rsidRPr="00450F0C">
        <w:rPr>
          <w:lang w:val="en-US"/>
        </w:rPr>
        <w:lastRenderedPageBreak/>
        <w:t>Van Wijk, R., Jansen, J. J. P.</w:t>
      </w:r>
      <w:r w:rsidR="00907B07">
        <w:rPr>
          <w:lang w:val="en-US"/>
        </w:rPr>
        <w:t xml:space="preserve"> and</w:t>
      </w:r>
      <w:r w:rsidRPr="00450F0C">
        <w:rPr>
          <w:lang w:val="en-US"/>
        </w:rPr>
        <w:t xml:space="preserve"> Lyles, M. A. (2008). Inter-and Intra-organizational Knowledge Transfer: A Meta-Analytic Review and Assessment of its Antecedents and Consequences. </w:t>
      </w:r>
      <w:r w:rsidRPr="00450F0C">
        <w:rPr>
          <w:i/>
          <w:lang w:val="en-US"/>
        </w:rPr>
        <w:t>Journal of Management Studies, 45</w:t>
      </w:r>
      <w:r w:rsidRPr="00450F0C">
        <w:rPr>
          <w:lang w:val="en-US"/>
        </w:rPr>
        <w:t xml:space="preserve">(4), 830-853. </w:t>
      </w:r>
    </w:p>
    <w:p w14:paraId="62DCC550" w14:textId="77777777" w:rsidR="00194ACB" w:rsidRPr="00450F0C" w:rsidRDefault="00194ACB" w:rsidP="00403384">
      <w:pPr>
        <w:ind w:left="709" w:hanging="709"/>
        <w:rPr>
          <w:lang w:val="en-US"/>
        </w:rPr>
      </w:pPr>
      <w:r w:rsidRPr="00450F0C">
        <w:rPr>
          <w:lang w:val="en-US"/>
        </w:rPr>
        <w:t xml:space="preserve">Villasalero, M. (2013). Signaling, spillover and learning effects of knowledge flows on division performance within related diversified firms. </w:t>
      </w:r>
      <w:r w:rsidRPr="00450F0C">
        <w:rPr>
          <w:i/>
          <w:lang w:val="en-US"/>
        </w:rPr>
        <w:t>Journal of Knowledge Management, 17</w:t>
      </w:r>
      <w:r w:rsidRPr="00450F0C">
        <w:rPr>
          <w:lang w:val="en-US"/>
        </w:rPr>
        <w:t xml:space="preserve">(6), 928-942. </w:t>
      </w:r>
    </w:p>
    <w:p w14:paraId="4A8A6DBF" w14:textId="27EA8FEF" w:rsidR="00194ACB" w:rsidRPr="00450F0C" w:rsidRDefault="00194ACB" w:rsidP="00403384">
      <w:pPr>
        <w:ind w:left="709" w:hanging="709"/>
        <w:rPr>
          <w:lang w:val="en-US"/>
        </w:rPr>
      </w:pPr>
      <w:r w:rsidRPr="00450F0C">
        <w:rPr>
          <w:lang w:val="en-US"/>
        </w:rPr>
        <w:t>Voelpel, S. C.</w:t>
      </w:r>
      <w:r w:rsidR="00533D67">
        <w:rPr>
          <w:lang w:val="en-US"/>
        </w:rPr>
        <w:t xml:space="preserve"> and</w:t>
      </w:r>
      <w:r w:rsidRPr="00450F0C">
        <w:rPr>
          <w:lang w:val="en-US"/>
        </w:rPr>
        <w:t xml:space="preserve"> Han, Z. (2005). Managing knowledge sharing in China: the case of Siemens ShareNet. </w:t>
      </w:r>
      <w:r w:rsidRPr="00450F0C">
        <w:rPr>
          <w:i/>
          <w:lang w:val="en-US"/>
        </w:rPr>
        <w:t>Journal of Knowledge Management, 9</w:t>
      </w:r>
      <w:r w:rsidRPr="00450F0C">
        <w:rPr>
          <w:lang w:val="en-US"/>
        </w:rPr>
        <w:t xml:space="preserve">(3), 51-63. </w:t>
      </w:r>
    </w:p>
    <w:p w14:paraId="3BA11081" w14:textId="77777777" w:rsidR="00194ACB" w:rsidRPr="00450F0C" w:rsidRDefault="00194ACB" w:rsidP="00403384">
      <w:pPr>
        <w:ind w:left="709" w:hanging="709"/>
        <w:rPr>
          <w:lang w:val="en-US"/>
        </w:rPr>
      </w:pPr>
      <w:r w:rsidRPr="00450F0C">
        <w:rPr>
          <w:lang w:val="en-US"/>
        </w:rPr>
        <w:t xml:space="preserve">Von Hippel, E. (1994). Sticky information” and the locus of problem solving: Implications for innovative. </w:t>
      </w:r>
      <w:r w:rsidRPr="00450F0C">
        <w:rPr>
          <w:i/>
          <w:lang w:val="en-US"/>
        </w:rPr>
        <w:t>Management Science, 40</w:t>
      </w:r>
      <w:r w:rsidRPr="00450F0C">
        <w:rPr>
          <w:lang w:val="en-US"/>
        </w:rPr>
        <w:t xml:space="preserve">(4), 10. </w:t>
      </w:r>
    </w:p>
    <w:p w14:paraId="2D02EFB8" w14:textId="6CA078F2" w:rsidR="00194ACB" w:rsidRPr="00450F0C" w:rsidRDefault="00194ACB" w:rsidP="00403384">
      <w:pPr>
        <w:ind w:left="709" w:hanging="709"/>
        <w:rPr>
          <w:lang w:val="en-US"/>
        </w:rPr>
      </w:pPr>
      <w:r w:rsidRPr="00450F0C">
        <w:rPr>
          <w:lang w:val="en-US"/>
        </w:rPr>
        <w:t>Vuori, V.</w:t>
      </w:r>
      <w:r w:rsidR="00533D67">
        <w:rPr>
          <w:lang w:val="en-US"/>
        </w:rPr>
        <w:t xml:space="preserve"> and</w:t>
      </w:r>
      <w:r w:rsidRPr="00450F0C">
        <w:rPr>
          <w:lang w:val="en-US"/>
        </w:rPr>
        <w:t xml:space="preserve"> Okkonen, J. (2012). Knowledge sharing motivational factors of using an intra-organizational social media platform. </w:t>
      </w:r>
      <w:r w:rsidRPr="00450F0C">
        <w:rPr>
          <w:i/>
          <w:lang w:val="en-US"/>
        </w:rPr>
        <w:t>Journal of Knowledge Management, 16</w:t>
      </w:r>
      <w:r w:rsidRPr="00450F0C">
        <w:rPr>
          <w:lang w:val="en-US"/>
        </w:rPr>
        <w:t xml:space="preserve">(4), 592-603. </w:t>
      </w:r>
    </w:p>
    <w:p w14:paraId="64B32AED" w14:textId="77777777" w:rsidR="00194ACB" w:rsidRPr="00450F0C" w:rsidRDefault="00194ACB" w:rsidP="00403384">
      <w:pPr>
        <w:ind w:left="709" w:hanging="709"/>
        <w:rPr>
          <w:lang w:val="en-US"/>
        </w:rPr>
      </w:pPr>
      <w:r w:rsidRPr="00450F0C">
        <w:rPr>
          <w:lang w:val="en-US"/>
        </w:rPr>
        <w:t xml:space="preserve">Wagner, B. A. (2003). Learning and knowledge transfer in partnering: an empirical case study. </w:t>
      </w:r>
      <w:r w:rsidRPr="00450F0C">
        <w:rPr>
          <w:i/>
          <w:lang w:val="en-US"/>
        </w:rPr>
        <w:t>Journal of Knowledge Management, 7</w:t>
      </w:r>
      <w:r w:rsidRPr="00450F0C">
        <w:rPr>
          <w:lang w:val="en-US"/>
        </w:rPr>
        <w:t xml:space="preserve">(2), 97-113. </w:t>
      </w:r>
    </w:p>
    <w:p w14:paraId="4882B212" w14:textId="634CD3CC" w:rsidR="00194ACB" w:rsidRPr="00450F0C" w:rsidRDefault="00194ACB" w:rsidP="00403384">
      <w:pPr>
        <w:ind w:left="709" w:hanging="709"/>
        <w:rPr>
          <w:lang w:val="en-US"/>
        </w:rPr>
      </w:pPr>
      <w:r w:rsidRPr="00450F0C">
        <w:rPr>
          <w:lang w:val="en-US"/>
        </w:rPr>
        <w:t>Wang, S.</w:t>
      </w:r>
      <w:r w:rsidR="00533D67">
        <w:rPr>
          <w:lang w:val="en-US"/>
        </w:rPr>
        <w:t xml:space="preserve"> and</w:t>
      </w:r>
      <w:r w:rsidRPr="00450F0C">
        <w:rPr>
          <w:lang w:val="en-US"/>
        </w:rPr>
        <w:t xml:space="preserve"> Noe, R. A. (2010). Knowledge sharing: A review and directions for future research. </w:t>
      </w:r>
      <w:r w:rsidRPr="00450F0C">
        <w:rPr>
          <w:i/>
          <w:lang w:val="en-US"/>
        </w:rPr>
        <w:t>Human Resource Management Review, 20</w:t>
      </w:r>
      <w:r w:rsidRPr="00450F0C">
        <w:rPr>
          <w:lang w:val="en-US"/>
        </w:rPr>
        <w:t xml:space="preserve">(2), 115-131. </w:t>
      </w:r>
    </w:p>
    <w:p w14:paraId="58F62C90" w14:textId="77777777" w:rsidR="00194ACB" w:rsidRPr="00450F0C" w:rsidRDefault="00194ACB" w:rsidP="00403384">
      <w:pPr>
        <w:ind w:left="709" w:hanging="709"/>
        <w:rPr>
          <w:lang w:val="en-US"/>
        </w:rPr>
      </w:pPr>
      <w:r w:rsidRPr="00450F0C">
        <w:rPr>
          <w:lang w:val="en-US"/>
        </w:rPr>
        <w:t xml:space="preserve">Wang, X. (2013). Forming mechanisms and structures of a knowledge transfer network: theoretical and simulation research. </w:t>
      </w:r>
      <w:r w:rsidRPr="00450F0C">
        <w:rPr>
          <w:i/>
          <w:lang w:val="en-US"/>
        </w:rPr>
        <w:t>Journal of Knowledge Management, 17</w:t>
      </w:r>
      <w:r w:rsidRPr="00450F0C">
        <w:rPr>
          <w:lang w:val="en-US"/>
        </w:rPr>
        <w:t xml:space="preserve">(2), 278-289. </w:t>
      </w:r>
    </w:p>
    <w:p w14:paraId="771869D9" w14:textId="15662AEE" w:rsidR="00194ACB" w:rsidRPr="00450F0C" w:rsidRDefault="00194ACB" w:rsidP="00403384">
      <w:pPr>
        <w:ind w:left="709" w:hanging="709"/>
        <w:rPr>
          <w:lang w:val="en-US"/>
        </w:rPr>
      </w:pPr>
      <w:r w:rsidRPr="00450F0C">
        <w:rPr>
          <w:lang w:val="en-US"/>
        </w:rPr>
        <w:t>Watson, S.</w:t>
      </w:r>
      <w:r w:rsidR="00533D67">
        <w:rPr>
          <w:lang w:val="en-US"/>
        </w:rPr>
        <w:t xml:space="preserve"> and</w:t>
      </w:r>
      <w:r w:rsidRPr="00450F0C">
        <w:rPr>
          <w:lang w:val="en-US"/>
        </w:rPr>
        <w:t xml:space="preserve"> Hewett, K. (2006). A Multi-Theoretical Model of Knowledge Transfer in Organizations: Determinants of Knowledge Contribution and Knowledge Reuse*. </w:t>
      </w:r>
      <w:r w:rsidRPr="00450F0C">
        <w:rPr>
          <w:i/>
          <w:lang w:val="en-US"/>
        </w:rPr>
        <w:t>Journal of management studies, 43</w:t>
      </w:r>
      <w:r w:rsidRPr="00450F0C">
        <w:rPr>
          <w:lang w:val="en-US"/>
        </w:rPr>
        <w:t xml:space="preserve">(2), 141-173. </w:t>
      </w:r>
    </w:p>
    <w:p w14:paraId="7EA1AC5B" w14:textId="0B899C92" w:rsidR="00194ACB" w:rsidRPr="00450F0C" w:rsidRDefault="00194ACB" w:rsidP="00403384">
      <w:pPr>
        <w:ind w:left="709" w:hanging="709"/>
        <w:rPr>
          <w:lang w:val="en-US"/>
        </w:rPr>
      </w:pPr>
      <w:r w:rsidRPr="00450F0C">
        <w:rPr>
          <w:lang w:val="en-US"/>
        </w:rPr>
        <w:t>Weidenfeld, A., Williams, A. M.</w:t>
      </w:r>
      <w:r w:rsidR="00533D67">
        <w:rPr>
          <w:lang w:val="en-US"/>
        </w:rPr>
        <w:t xml:space="preserve"> and</w:t>
      </w:r>
      <w:r w:rsidRPr="00450F0C">
        <w:rPr>
          <w:lang w:val="en-US"/>
        </w:rPr>
        <w:t xml:space="preserve"> Butler, R. W. (2010). Knowledge transfer and innovation among attractions. </w:t>
      </w:r>
      <w:r w:rsidRPr="00450F0C">
        <w:rPr>
          <w:i/>
          <w:lang w:val="en-US"/>
        </w:rPr>
        <w:t>Annals of Tourism Research, 37</w:t>
      </w:r>
      <w:r w:rsidRPr="00450F0C">
        <w:rPr>
          <w:lang w:val="en-US"/>
        </w:rPr>
        <w:t xml:space="preserve">(3), 604-626. </w:t>
      </w:r>
    </w:p>
    <w:p w14:paraId="1B5E0916" w14:textId="394831AE" w:rsidR="00194ACB" w:rsidRPr="00450F0C" w:rsidRDefault="00194ACB" w:rsidP="00403384">
      <w:pPr>
        <w:ind w:left="709" w:hanging="709"/>
        <w:rPr>
          <w:lang w:val="en-US"/>
        </w:rPr>
      </w:pPr>
      <w:r w:rsidRPr="00450F0C">
        <w:rPr>
          <w:lang w:val="en-US"/>
        </w:rPr>
        <w:t>White, M.</w:t>
      </w:r>
      <w:r w:rsidR="00533D67">
        <w:rPr>
          <w:lang w:val="en-US"/>
        </w:rPr>
        <w:t xml:space="preserve"> and</w:t>
      </w:r>
      <w:r w:rsidRPr="00450F0C">
        <w:rPr>
          <w:lang w:val="en-US"/>
        </w:rPr>
        <w:t xml:space="preserve"> Bruton, G. (2010). </w:t>
      </w:r>
      <w:r w:rsidRPr="00450F0C">
        <w:rPr>
          <w:i/>
          <w:lang w:val="en-US"/>
        </w:rPr>
        <w:t>The management of technology and innovation: A strategic approach</w:t>
      </w:r>
      <w:r w:rsidRPr="00450F0C">
        <w:rPr>
          <w:lang w:val="en-US"/>
        </w:rPr>
        <w:t>: Cengage Learning.</w:t>
      </w:r>
    </w:p>
    <w:p w14:paraId="018F455F" w14:textId="77777777" w:rsidR="00194ACB" w:rsidRPr="00450F0C" w:rsidRDefault="00194ACB" w:rsidP="00403384">
      <w:pPr>
        <w:ind w:left="709" w:hanging="709"/>
        <w:rPr>
          <w:lang w:val="en-US"/>
        </w:rPr>
      </w:pPr>
      <w:r w:rsidRPr="00450F0C">
        <w:rPr>
          <w:lang w:val="en-US"/>
        </w:rPr>
        <w:t xml:space="preserve">Wiig, K. M. (2003). A knowledge model for situation-handling. </w:t>
      </w:r>
      <w:r w:rsidRPr="00450F0C">
        <w:rPr>
          <w:i/>
          <w:lang w:val="en-US"/>
        </w:rPr>
        <w:t>Journal of Knowledge Management, 7</w:t>
      </w:r>
      <w:r w:rsidRPr="00450F0C">
        <w:rPr>
          <w:lang w:val="en-US"/>
        </w:rPr>
        <w:t xml:space="preserve">(5), 6-24. </w:t>
      </w:r>
    </w:p>
    <w:p w14:paraId="7064FFB6" w14:textId="21A6B33C" w:rsidR="00194ACB" w:rsidRPr="00450F0C" w:rsidRDefault="00194ACB" w:rsidP="00403384">
      <w:pPr>
        <w:ind w:left="709" w:hanging="709"/>
        <w:rPr>
          <w:lang w:val="en-US"/>
        </w:rPr>
      </w:pPr>
      <w:r w:rsidRPr="00450F0C">
        <w:rPr>
          <w:lang w:val="en-US"/>
        </w:rPr>
        <w:t>Wilkesmann, U., Fischer, H.</w:t>
      </w:r>
      <w:r w:rsidR="00907B07">
        <w:rPr>
          <w:lang w:val="en-US"/>
        </w:rPr>
        <w:t xml:space="preserve"> and</w:t>
      </w:r>
      <w:r w:rsidRPr="00450F0C">
        <w:rPr>
          <w:lang w:val="en-US"/>
        </w:rPr>
        <w:t xml:space="preserve"> Wilkesmann, M. (2009). Cultural characteristics of knowledge transfer. </w:t>
      </w:r>
      <w:r w:rsidRPr="00450F0C">
        <w:rPr>
          <w:i/>
          <w:lang w:val="en-US"/>
        </w:rPr>
        <w:t>Journal of Knowledge Management, 13</w:t>
      </w:r>
      <w:r w:rsidRPr="00450F0C">
        <w:rPr>
          <w:lang w:val="en-US"/>
        </w:rPr>
        <w:t xml:space="preserve">(6), 464-477. </w:t>
      </w:r>
    </w:p>
    <w:p w14:paraId="6DB2DDC7" w14:textId="36C39608" w:rsidR="00194ACB" w:rsidRPr="00450F0C" w:rsidRDefault="00194ACB" w:rsidP="00403384">
      <w:pPr>
        <w:ind w:left="709" w:hanging="709"/>
        <w:rPr>
          <w:lang w:val="en-US"/>
        </w:rPr>
      </w:pPr>
      <w:r w:rsidRPr="00450F0C">
        <w:rPr>
          <w:lang w:val="en-US"/>
        </w:rPr>
        <w:lastRenderedPageBreak/>
        <w:t>Witherspoon, C., Bergner, J., Cockrell, C. R</w:t>
      </w:r>
      <w:r w:rsidR="00533D67" w:rsidRPr="00450F0C">
        <w:rPr>
          <w:lang w:val="en-US"/>
        </w:rPr>
        <w:t>.</w:t>
      </w:r>
      <w:r w:rsidR="00533D67">
        <w:rPr>
          <w:lang w:val="en-US"/>
        </w:rPr>
        <w:t xml:space="preserve"> and</w:t>
      </w:r>
      <w:r w:rsidR="00533D67" w:rsidRPr="00450F0C">
        <w:rPr>
          <w:lang w:val="en-US"/>
        </w:rPr>
        <w:t xml:space="preserve"> </w:t>
      </w:r>
      <w:r w:rsidRPr="00450F0C">
        <w:rPr>
          <w:lang w:val="en-US"/>
        </w:rPr>
        <w:t xml:space="preserve">Stone, D. N. (2013). Antecedents of organizational knowledge sharing: a meta-analysis and critique. </w:t>
      </w:r>
      <w:r w:rsidRPr="00450F0C">
        <w:rPr>
          <w:i/>
          <w:lang w:val="en-US"/>
        </w:rPr>
        <w:t>Journal of Knowledge Management, 17</w:t>
      </w:r>
      <w:r w:rsidRPr="00450F0C">
        <w:rPr>
          <w:lang w:val="en-US"/>
        </w:rPr>
        <w:t xml:space="preserve">(2), 7-7. </w:t>
      </w:r>
    </w:p>
    <w:p w14:paraId="01F31FFF" w14:textId="085F8368" w:rsidR="00194ACB" w:rsidRPr="00450F0C" w:rsidRDefault="00194ACB" w:rsidP="00403384">
      <w:pPr>
        <w:ind w:left="709" w:hanging="709"/>
        <w:rPr>
          <w:lang w:val="en-US"/>
        </w:rPr>
      </w:pPr>
      <w:r w:rsidRPr="00450F0C">
        <w:rPr>
          <w:lang w:val="en-US"/>
        </w:rPr>
        <w:t>Wong, K. Y.</w:t>
      </w:r>
      <w:r w:rsidR="00533D67">
        <w:rPr>
          <w:lang w:val="en-US"/>
        </w:rPr>
        <w:t xml:space="preserve"> and</w:t>
      </w:r>
      <w:r w:rsidRPr="00450F0C">
        <w:rPr>
          <w:lang w:val="en-US"/>
        </w:rPr>
        <w:t xml:space="preserve"> Aspinwall, E. (2005). An empirical study of the important factors for knowledge-management adoption in the SME sector. </w:t>
      </w:r>
      <w:r w:rsidRPr="00450F0C">
        <w:rPr>
          <w:i/>
          <w:lang w:val="en-US"/>
        </w:rPr>
        <w:t>Journal of knowledge management, 9</w:t>
      </w:r>
      <w:r w:rsidRPr="00450F0C">
        <w:rPr>
          <w:lang w:val="en-US"/>
        </w:rPr>
        <w:t xml:space="preserve">(3), 64-82. </w:t>
      </w:r>
    </w:p>
    <w:p w14:paraId="671F211F" w14:textId="5340DFBB" w:rsidR="00194ACB" w:rsidRPr="00450F0C" w:rsidRDefault="00194ACB" w:rsidP="00403384">
      <w:pPr>
        <w:ind w:left="709" w:hanging="709"/>
        <w:rPr>
          <w:lang w:val="en-US"/>
        </w:rPr>
      </w:pPr>
      <w:r w:rsidRPr="00450F0C">
        <w:rPr>
          <w:lang w:val="en-US"/>
        </w:rPr>
        <w:t>Xuan, Z., Xia, H.</w:t>
      </w:r>
      <w:r w:rsidR="00533D67">
        <w:rPr>
          <w:lang w:val="en-US"/>
        </w:rPr>
        <w:t xml:space="preserve"> and</w:t>
      </w:r>
      <w:r w:rsidRPr="00450F0C">
        <w:rPr>
          <w:lang w:val="en-US"/>
        </w:rPr>
        <w:t xml:space="preserve"> Du, Y. (2011). Adjustment of knowledge-connection structure affects the performance of knowledge transfer. </w:t>
      </w:r>
      <w:r w:rsidRPr="00450F0C">
        <w:rPr>
          <w:i/>
          <w:lang w:val="en-US"/>
        </w:rPr>
        <w:t>Expert Systems with Applications, 38</w:t>
      </w:r>
      <w:r w:rsidRPr="00450F0C">
        <w:rPr>
          <w:lang w:val="en-US"/>
        </w:rPr>
        <w:t xml:space="preserve">(12), 14935-14944. </w:t>
      </w:r>
    </w:p>
    <w:p w14:paraId="304697E7" w14:textId="77777777" w:rsidR="00194ACB" w:rsidRPr="00450F0C" w:rsidRDefault="00194ACB" w:rsidP="00403384">
      <w:pPr>
        <w:ind w:left="709" w:hanging="709"/>
        <w:rPr>
          <w:lang w:val="en-US"/>
        </w:rPr>
      </w:pPr>
      <w:r w:rsidRPr="00450F0C">
        <w:rPr>
          <w:lang w:val="en-US"/>
        </w:rPr>
        <w:t xml:space="preserve">Yakhlef, A. (2007). Knowledge transfer as the transformation of context. </w:t>
      </w:r>
      <w:r w:rsidRPr="00450F0C">
        <w:rPr>
          <w:i/>
          <w:lang w:val="en-US"/>
        </w:rPr>
        <w:t>The Journal of High Technology Management Research, 18</w:t>
      </w:r>
      <w:r w:rsidRPr="00450F0C">
        <w:rPr>
          <w:lang w:val="en-US"/>
        </w:rPr>
        <w:t xml:space="preserve">(1), 43-57. </w:t>
      </w:r>
    </w:p>
    <w:p w14:paraId="1F3E4A24" w14:textId="7AD3F68D" w:rsidR="00194ACB" w:rsidRPr="00450F0C" w:rsidRDefault="00194ACB" w:rsidP="00403384">
      <w:pPr>
        <w:ind w:left="709" w:hanging="709"/>
        <w:rPr>
          <w:lang w:val="en-US"/>
        </w:rPr>
      </w:pPr>
      <w:r w:rsidRPr="00450F0C">
        <w:rPr>
          <w:lang w:val="en-US"/>
        </w:rPr>
        <w:t>Yang, J</w:t>
      </w:r>
      <w:r w:rsidR="00533D67" w:rsidRPr="00450F0C">
        <w:rPr>
          <w:lang w:val="en-US"/>
        </w:rPr>
        <w:t>.</w:t>
      </w:r>
      <w:r w:rsidR="00533D67">
        <w:rPr>
          <w:lang w:val="en-US"/>
        </w:rPr>
        <w:t xml:space="preserve"> </w:t>
      </w:r>
      <w:r w:rsidRPr="00450F0C">
        <w:rPr>
          <w:lang w:val="en-US"/>
        </w:rPr>
        <w:t xml:space="preserve">T. (2004). Job-related knowledge sharing: comparative case studies. </w:t>
      </w:r>
      <w:r w:rsidRPr="00450F0C">
        <w:rPr>
          <w:i/>
          <w:lang w:val="en-US"/>
        </w:rPr>
        <w:t>Journal of Knowledge Management, 8</w:t>
      </w:r>
      <w:r w:rsidRPr="00450F0C">
        <w:rPr>
          <w:lang w:val="en-US"/>
        </w:rPr>
        <w:t xml:space="preserve">(3), 118-126. </w:t>
      </w:r>
    </w:p>
    <w:p w14:paraId="33AF1D06" w14:textId="30A67576" w:rsidR="00194ACB" w:rsidRPr="00450F0C" w:rsidRDefault="00194ACB" w:rsidP="00403384">
      <w:pPr>
        <w:ind w:left="709" w:hanging="709"/>
        <w:rPr>
          <w:lang w:val="en-US"/>
        </w:rPr>
      </w:pPr>
      <w:r w:rsidRPr="00450F0C">
        <w:rPr>
          <w:lang w:val="en-US"/>
        </w:rPr>
        <w:t>Yang, J.</w:t>
      </w:r>
      <w:r w:rsidR="00533D67">
        <w:rPr>
          <w:lang w:val="en-US"/>
        </w:rPr>
        <w:t xml:space="preserve"> T</w:t>
      </w:r>
      <w:r w:rsidRPr="00450F0C">
        <w:rPr>
          <w:lang w:val="en-US"/>
        </w:rPr>
        <w:t xml:space="preserve">. (2007). The impact of knowledge sharing on organizational learning and effectiveness. </w:t>
      </w:r>
      <w:r w:rsidRPr="00450F0C">
        <w:rPr>
          <w:i/>
          <w:lang w:val="en-US"/>
        </w:rPr>
        <w:t>Journal of Knowledge Management, 11</w:t>
      </w:r>
      <w:r w:rsidRPr="00450F0C">
        <w:rPr>
          <w:lang w:val="en-US"/>
        </w:rPr>
        <w:t xml:space="preserve">(2), 83-90. </w:t>
      </w:r>
    </w:p>
    <w:p w14:paraId="5FF92FC4" w14:textId="7CF4FB9E" w:rsidR="00194ACB" w:rsidRPr="00450F0C" w:rsidRDefault="00194ACB" w:rsidP="00403384">
      <w:pPr>
        <w:ind w:left="709" w:hanging="709"/>
        <w:rPr>
          <w:lang w:val="en-US"/>
        </w:rPr>
      </w:pPr>
      <w:r w:rsidRPr="00450F0C">
        <w:rPr>
          <w:lang w:val="en-US"/>
        </w:rPr>
        <w:t>Yigitcanlar, T., Velibeyoglu, K., Baum, S.</w:t>
      </w:r>
      <w:r w:rsidR="00533D67">
        <w:rPr>
          <w:lang w:val="en-US"/>
        </w:rPr>
        <w:t xml:space="preserve"> and</w:t>
      </w:r>
      <w:r w:rsidRPr="00450F0C">
        <w:rPr>
          <w:lang w:val="en-US"/>
        </w:rPr>
        <w:t xml:space="preserve"> Global, I. G. I. (2008). </w:t>
      </w:r>
      <w:r w:rsidRPr="00403384">
        <w:rPr>
          <w:i/>
          <w:iCs/>
          <w:lang w:val="en-US"/>
        </w:rPr>
        <w:t>Knowledge-based urban development: planning and applications in the information era</w:t>
      </w:r>
      <w:r w:rsidRPr="00450F0C">
        <w:rPr>
          <w:lang w:val="en-US"/>
        </w:rPr>
        <w:t xml:space="preserve">. </w:t>
      </w:r>
      <w:r w:rsidR="008022BD">
        <w:rPr>
          <w:lang w:val="en-US"/>
        </w:rPr>
        <w:t xml:space="preserve">United States: </w:t>
      </w:r>
      <w:r w:rsidR="00C34528" w:rsidRPr="00C34528">
        <w:rPr>
          <w:lang w:val="en-US"/>
        </w:rPr>
        <w:t>Information Science Reference</w:t>
      </w:r>
    </w:p>
    <w:p w14:paraId="75AA6211" w14:textId="25B909B2" w:rsidR="00194ACB" w:rsidRPr="00450F0C" w:rsidRDefault="00194ACB" w:rsidP="00403384">
      <w:pPr>
        <w:ind w:left="709" w:hanging="709"/>
        <w:rPr>
          <w:lang w:val="en-US"/>
        </w:rPr>
      </w:pPr>
      <w:r w:rsidRPr="00F86C12">
        <w:rPr>
          <w:lang w:val="en-GB"/>
        </w:rPr>
        <w:t>Yoo, K., Suh, E</w:t>
      </w:r>
      <w:r w:rsidR="008022BD" w:rsidRPr="00F86C12">
        <w:rPr>
          <w:lang w:val="en-GB"/>
        </w:rPr>
        <w:t xml:space="preserve">. and </w:t>
      </w:r>
      <w:r w:rsidRPr="00F86C12">
        <w:rPr>
          <w:lang w:val="en-GB"/>
        </w:rPr>
        <w:t xml:space="preserve">Kim, K.-Y. (2007). </w:t>
      </w:r>
      <w:r w:rsidRPr="00450F0C">
        <w:rPr>
          <w:lang w:val="en-US"/>
        </w:rPr>
        <w:t xml:space="preserve">Knowledge flow-based business process redesign: Applying a knowledge map to redesign a business process. </w:t>
      </w:r>
      <w:r w:rsidRPr="00450F0C">
        <w:rPr>
          <w:i/>
          <w:lang w:val="en-US"/>
        </w:rPr>
        <w:t>Journal of Knowledge Management, 11</w:t>
      </w:r>
      <w:r w:rsidRPr="00450F0C">
        <w:rPr>
          <w:lang w:val="en-US"/>
        </w:rPr>
        <w:t xml:space="preserve">(3), 104-125. </w:t>
      </w:r>
    </w:p>
    <w:p w14:paraId="24812DA6" w14:textId="46B5ADC2" w:rsidR="00194ACB" w:rsidRPr="00450F0C" w:rsidRDefault="00194ACB" w:rsidP="00403384">
      <w:pPr>
        <w:ind w:left="709" w:hanging="709"/>
        <w:rPr>
          <w:lang w:val="en-US"/>
        </w:rPr>
      </w:pPr>
      <w:r w:rsidRPr="00450F0C">
        <w:rPr>
          <w:lang w:val="en-US"/>
        </w:rPr>
        <w:t>Yun, G., Shin, D., Kim, H.</w:t>
      </w:r>
      <w:r w:rsidR="008022BD">
        <w:rPr>
          <w:lang w:val="en-US"/>
        </w:rPr>
        <w:t xml:space="preserve"> and</w:t>
      </w:r>
      <w:r w:rsidRPr="00450F0C">
        <w:rPr>
          <w:lang w:val="en-US"/>
        </w:rPr>
        <w:t xml:space="preserve"> Lee, S. (2011). Knowledge-mapping model for construction project organizations. </w:t>
      </w:r>
      <w:r w:rsidRPr="00450F0C">
        <w:rPr>
          <w:i/>
          <w:lang w:val="en-US"/>
        </w:rPr>
        <w:t>Journal of Knowledge Management, 15</w:t>
      </w:r>
      <w:r w:rsidRPr="00450F0C">
        <w:rPr>
          <w:lang w:val="en-US"/>
        </w:rPr>
        <w:t xml:space="preserve">(3), 528-548. </w:t>
      </w:r>
    </w:p>
    <w:p w14:paraId="0AC0FC5E" w14:textId="77777777" w:rsidR="00194ACB" w:rsidRPr="00450F0C" w:rsidRDefault="00194ACB" w:rsidP="00403384">
      <w:pPr>
        <w:ind w:left="709" w:hanging="709"/>
        <w:rPr>
          <w:lang w:val="en-US"/>
        </w:rPr>
      </w:pPr>
      <w:r w:rsidRPr="00450F0C">
        <w:rPr>
          <w:lang w:val="en-US"/>
        </w:rPr>
        <w:t xml:space="preserve">Zboralski, K. (2009). Antecedents of knowledge sharing in communities of practice. </w:t>
      </w:r>
      <w:r w:rsidRPr="00450F0C">
        <w:rPr>
          <w:i/>
          <w:lang w:val="en-US"/>
        </w:rPr>
        <w:t>Journal of Knowledge Management, 13</w:t>
      </w:r>
      <w:r w:rsidRPr="00450F0C">
        <w:rPr>
          <w:lang w:val="en-US"/>
        </w:rPr>
        <w:t xml:space="preserve">(3), 90-101. </w:t>
      </w:r>
    </w:p>
    <w:p w14:paraId="289E6B6E" w14:textId="42D7B8E1" w:rsidR="00194ACB" w:rsidRPr="00450F0C" w:rsidRDefault="00194ACB" w:rsidP="00403384">
      <w:pPr>
        <w:ind w:left="709" w:hanging="709"/>
        <w:rPr>
          <w:lang w:val="en-US"/>
        </w:rPr>
      </w:pPr>
      <w:r w:rsidRPr="00450F0C">
        <w:rPr>
          <w:lang w:val="en-US"/>
        </w:rPr>
        <w:t>Zellner, C.</w:t>
      </w:r>
      <w:r w:rsidR="008022BD">
        <w:rPr>
          <w:lang w:val="en-US"/>
        </w:rPr>
        <w:t xml:space="preserve"> and</w:t>
      </w:r>
      <w:r w:rsidRPr="00450F0C">
        <w:rPr>
          <w:lang w:val="en-US"/>
        </w:rPr>
        <w:t xml:space="preserve"> Fornahl, D. (2002). Scientific knowledge and implications for its diffusion. </w:t>
      </w:r>
      <w:r w:rsidRPr="00450F0C">
        <w:rPr>
          <w:i/>
          <w:lang w:val="en-US"/>
        </w:rPr>
        <w:t>Journal of Knowledge Management, 6</w:t>
      </w:r>
      <w:r w:rsidRPr="00450F0C">
        <w:rPr>
          <w:lang w:val="en-US"/>
        </w:rPr>
        <w:t xml:space="preserve">(2), 190-198. </w:t>
      </w:r>
    </w:p>
    <w:p w14:paraId="608C2729" w14:textId="68B19C9F" w:rsidR="00194ACB" w:rsidRPr="00450F0C" w:rsidRDefault="00194ACB" w:rsidP="00403384">
      <w:pPr>
        <w:ind w:left="709" w:hanging="709"/>
        <w:rPr>
          <w:lang w:val="en-US"/>
        </w:rPr>
      </w:pPr>
      <w:r w:rsidRPr="00450F0C">
        <w:rPr>
          <w:lang w:val="en-US"/>
        </w:rPr>
        <w:t>Zeng, D.</w:t>
      </w:r>
      <w:r w:rsidR="008022BD">
        <w:rPr>
          <w:lang w:val="en-US"/>
        </w:rPr>
        <w:t xml:space="preserve"> and</w:t>
      </w:r>
      <w:r w:rsidRPr="00450F0C">
        <w:rPr>
          <w:lang w:val="en-US"/>
        </w:rPr>
        <w:t xml:space="preserve"> Wu, C. (2009). </w:t>
      </w:r>
      <w:r w:rsidRPr="00450F0C">
        <w:rPr>
          <w:i/>
          <w:lang w:val="en-US"/>
        </w:rPr>
        <w:t>Decision Support Model and Simulation for Knowledge Transfer in Innovation Networks.</w:t>
      </w:r>
      <w:r w:rsidRPr="00450F0C">
        <w:rPr>
          <w:lang w:val="en-US"/>
        </w:rPr>
        <w:t xml:space="preserve"> Paper presented at the Business Intelligence and Financial Engineering, 2009. </w:t>
      </w:r>
      <w:r w:rsidR="004374B9" w:rsidRPr="004374B9">
        <w:rPr>
          <w:lang w:val="en-US"/>
        </w:rPr>
        <w:t>Beijing, 24-26 July 2009</w:t>
      </w:r>
      <w:r w:rsidR="004374B9">
        <w:rPr>
          <w:lang w:val="en-US"/>
        </w:rPr>
        <w:t>.</w:t>
      </w:r>
    </w:p>
    <w:p w14:paraId="7BC745AE" w14:textId="77777777" w:rsidR="00194ACB" w:rsidRPr="00450F0C" w:rsidRDefault="00194ACB" w:rsidP="00403384">
      <w:pPr>
        <w:ind w:left="709" w:hanging="709"/>
        <w:rPr>
          <w:lang w:val="en-US"/>
        </w:rPr>
      </w:pPr>
      <w:r w:rsidRPr="00450F0C">
        <w:rPr>
          <w:lang w:val="en-US"/>
        </w:rPr>
        <w:lastRenderedPageBreak/>
        <w:t xml:space="preserve">Zhang-sheng, J. (2012). Research on Efficiency of Knowledge Transfer in Technical Innovation Alliances. </w:t>
      </w:r>
      <w:r w:rsidRPr="00450F0C">
        <w:rPr>
          <w:i/>
          <w:lang w:val="en-US"/>
        </w:rPr>
        <w:t>Physics Procedia, 25</w:t>
      </w:r>
      <w:r w:rsidRPr="00450F0C">
        <w:rPr>
          <w:lang w:val="en-US"/>
        </w:rPr>
        <w:t xml:space="preserve">, 1947-1954. </w:t>
      </w:r>
    </w:p>
    <w:p w14:paraId="26C912BB" w14:textId="6FC3BA86" w:rsidR="00194ACB" w:rsidRPr="00450F0C" w:rsidRDefault="00194ACB" w:rsidP="00403384">
      <w:pPr>
        <w:ind w:left="709" w:hanging="709"/>
        <w:rPr>
          <w:lang w:val="es-MX"/>
        </w:rPr>
      </w:pPr>
      <w:r w:rsidRPr="00450F0C">
        <w:rPr>
          <w:lang w:val="en-US"/>
        </w:rPr>
        <w:t>Zhao, R.</w:t>
      </w:r>
      <w:r w:rsidR="00D04A92">
        <w:rPr>
          <w:lang w:val="en-US"/>
        </w:rPr>
        <w:t xml:space="preserve"> Y</w:t>
      </w:r>
      <w:r w:rsidRPr="00450F0C">
        <w:rPr>
          <w:lang w:val="en-US"/>
        </w:rPr>
        <w:t>.</w:t>
      </w:r>
      <w:r w:rsidR="00D04A92">
        <w:rPr>
          <w:lang w:val="en-US"/>
        </w:rPr>
        <w:t xml:space="preserve"> and</w:t>
      </w:r>
      <w:r w:rsidRPr="00450F0C">
        <w:rPr>
          <w:lang w:val="en-US"/>
        </w:rPr>
        <w:t xml:space="preserve"> Chen, B.</w:t>
      </w:r>
      <w:r w:rsidR="00D04A92">
        <w:rPr>
          <w:lang w:val="en-US"/>
        </w:rPr>
        <w:t xml:space="preserve"> K</w:t>
      </w:r>
      <w:r w:rsidRPr="00450F0C">
        <w:rPr>
          <w:lang w:val="en-US"/>
        </w:rPr>
        <w:t xml:space="preserve">. (2013). Study on enterprise knowledge sharing in ESN perspective: a Chinese case study. </w:t>
      </w:r>
      <w:r w:rsidRPr="00450F0C">
        <w:rPr>
          <w:i/>
        </w:rPr>
        <w:t>Journal of Knowledge Management, 17</w:t>
      </w:r>
      <w:r w:rsidRPr="00450F0C">
        <w:t xml:space="preserve">(3), 416-434. </w:t>
      </w:r>
      <w:r w:rsidRPr="00450F0C">
        <w:rPr>
          <w:lang w:val="es-ES_tradnl"/>
        </w:rPr>
        <w:fldChar w:fldCharType="end"/>
      </w:r>
    </w:p>
    <w:p w14:paraId="6E2F11C3" w14:textId="4AAA10C8" w:rsidR="00B56753" w:rsidRPr="00450F0C" w:rsidRDefault="00B56753" w:rsidP="00450F0C">
      <w:pPr>
        <w:ind w:firstLine="708"/>
        <w:rPr>
          <w:lang w:val="es-ES_tradnl"/>
        </w:rPr>
      </w:pPr>
      <w:r w:rsidRPr="00450F0C">
        <w:rPr>
          <w:lang w:val="es-ES_tradnl"/>
        </w:rPr>
        <w:t xml:space="preserve"> </w:t>
      </w:r>
    </w:p>
    <w:p w14:paraId="1EC96140" w14:textId="77777777" w:rsidR="00B56753" w:rsidRPr="00450F0C" w:rsidRDefault="00B56753" w:rsidP="00450F0C">
      <w:pPr>
        <w:ind w:firstLine="708"/>
        <w:rPr>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A2F05" w:rsidRPr="0001032B" w14:paraId="73935710" w14:textId="77777777" w:rsidTr="0076063F">
        <w:trPr>
          <w:jc w:val="center"/>
        </w:trPr>
        <w:tc>
          <w:tcPr>
            <w:tcW w:w="3045" w:type="dxa"/>
            <w:shd w:val="clear" w:color="auto" w:fill="auto"/>
            <w:tcMar>
              <w:top w:w="100" w:type="dxa"/>
              <w:left w:w="100" w:type="dxa"/>
              <w:bottom w:w="100" w:type="dxa"/>
              <w:right w:w="100" w:type="dxa"/>
            </w:tcMar>
          </w:tcPr>
          <w:bookmarkEnd w:id="0"/>
          <w:bookmarkEnd w:id="1"/>
          <w:p w14:paraId="2ED44C6B" w14:textId="77777777" w:rsidR="005A2F05" w:rsidRPr="0048642A" w:rsidRDefault="005A2F05" w:rsidP="00786658">
            <w:pPr>
              <w:pStyle w:val="Ttulo3"/>
              <w:widowControl w:val="0"/>
              <w:spacing w:before="0" w:line="240" w:lineRule="auto"/>
              <w:rPr>
                <w:sz w:val="20"/>
                <w:lang w:val="es-MX"/>
              </w:rPr>
            </w:pPr>
            <w:r>
              <w:rPr>
                <w:sz w:val="20"/>
                <w:lang w:val="es-MX"/>
              </w:rPr>
              <w:t>Rol de Contribución</w:t>
            </w:r>
          </w:p>
        </w:tc>
        <w:tc>
          <w:tcPr>
            <w:tcW w:w="6315" w:type="dxa"/>
            <w:shd w:val="clear" w:color="auto" w:fill="auto"/>
            <w:tcMar>
              <w:top w:w="100" w:type="dxa"/>
              <w:left w:w="100" w:type="dxa"/>
              <w:bottom w:w="100" w:type="dxa"/>
              <w:right w:w="100" w:type="dxa"/>
            </w:tcMar>
          </w:tcPr>
          <w:p w14:paraId="2184829C" w14:textId="12B7FF91" w:rsidR="005A2F05" w:rsidRPr="0048642A" w:rsidRDefault="005A2F05" w:rsidP="00786658">
            <w:pPr>
              <w:pStyle w:val="Ttulo3"/>
              <w:widowControl w:val="0"/>
              <w:spacing w:before="0" w:line="240" w:lineRule="auto"/>
              <w:rPr>
                <w:sz w:val="20"/>
                <w:lang w:val="es-MX"/>
              </w:rPr>
            </w:pPr>
            <w:bookmarkStart w:id="2" w:name="_btsjgdfgjwkr" w:colFirst="0" w:colLast="0"/>
            <w:bookmarkEnd w:id="2"/>
            <w:r>
              <w:rPr>
                <w:sz w:val="20"/>
                <w:lang w:val="es-MX"/>
              </w:rPr>
              <w:t>Autor (es)</w:t>
            </w:r>
          </w:p>
        </w:tc>
      </w:tr>
      <w:tr w:rsidR="005A2F05" w:rsidRPr="003C4053" w14:paraId="66E99A6A" w14:textId="77777777" w:rsidTr="0076063F">
        <w:trPr>
          <w:jc w:val="center"/>
        </w:trPr>
        <w:tc>
          <w:tcPr>
            <w:tcW w:w="3045" w:type="dxa"/>
            <w:shd w:val="clear" w:color="auto" w:fill="auto"/>
            <w:tcMar>
              <w:top w:w="100" w:type="dxa"/>
              <w:left w:w="100" w:type="dxa"/>
              <w:bottom w:w="100" w:type="dxa"/>
              <w:right w:w="100" w:type="dxa"/>
            </w:tcMar>
          </w:tcPr>
          <w:p w14:paraId="767FEA15" w14:textId="77777777" w:rsidR="005A2F05" w:rsidRPr="0048642A" w:rsidRDefault="005A2F05" w:rsidP="00786658">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4442FC7" w14:textId="7720887D" w:rsidR="005A2F05" w:rsidRPr="005A2F05" w:rsidRDefault="005A2F05" w:rsidP="005A2F05">
            <w:pPr>
              <w:widowControl w:val="0"/>
              <w:spacing w:line="240" w:lineRule="auto"/>
              <w:rPr>
                <w:b/>
                <w:sz w:val="18"/>
                <w:szCs w:val="18"/>
                <w:lang w:val="es-MX"/>
              </w:rPr>
            </w:pPr>
            <w:r w:rsidRPr="005A2F05">
              <w:rPr>
                <w:b/>
                <w:sz w:val="18"/>
                <w:szCs w:val="18"/>
                <w:lang w:val="es-MX"/>
              </w:rPr>
              <w:t>B</w:t>
            </w:r>
            <w:r>
              <w:rPr>
                <w:b/>
                <w:sz w:val="18"/>
                <w:szCs w:val="18"/>
                <w:lang w:val="es-MX"/>
              </w:rPr>
              <w:t>renda &amp; Mario</w:t>
            </w:r>
            <w:r w:rsidRPr="005A2F05">
              <w:rPr>
                <w:b/>
                <w:sz w:val="18"/>
                <w:szCs w:val="18"/>
                <w:lang w:val="es-MX"/>
              </w:rPr>
              <w:t xml:space="preserve"> «grado de contribución» «igual»</w:t>
            </w:r>
          </w:p>
        </w:tc>
      </w:tr>
      <w:tr w:rsidR="005A2F05" w:rsidRPr="0001032B" w14:paraId="470503E9" w14:textId="77777777" w:rsidTr="0076063F">
        <w:trPr>
          <w:jc w:val="center"/>
        </w:trPr>
        <w:tc>
          <w:tcPr>
            <w:tcW w:w="3045" w:type="dxa"/>
            <w:shd w:val="clear" w:color="auto" w:fill="auto"/>
            <w:tcMar>
              <w:top w:w="100" w:type="dxa"/>
              <w:left w:w="100" w:type="dxa"/>
              <w:bottom w:w="100" w:type="dxa"/>
              <w:right w:w="100" w:type="dxa"/>
            </w:tcMar>
          </w:tcPr>
          <w:p w14:paraId="2AD5CC65" w14:textId="77777777" w:rsidR="005A2F05" w:rsidRPr="0048642A" w:rsidRDefault="005A2F05" w:rsidP="00786658">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670F0A24" w14:textId="2ED361A1"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Brenda &amp; Mario</w:t>
            </w:r>
            <w:r w:rsidRPr="005A2F05">
              <w:rPr>
                <w:b/>
                <w:sz w:val="18"/>
                <w:szCs w:val="18"/>
                <w:lang w:val="es-MX"/>
              </w:rPr>
              <w:t xml:space="preserve"> «grado de contribución» «igual»</w:t>
            </w:r>
          </w:p>
        </w:tc>
      </w:tr>
      <w:tr w:rsidR="005A2F05" w:rsidRPr="003C4053" w14:paraId="72E486E1" w14:textId="77777777" w:rsidTr="0076063F">
        <w:trPr>
          <w:jc w:val="center"/>
        </w:trPr>
        <w:tc>
          <w:tcPr>
            <w:tcW w:w="3045" w:type="dxa"/>
            <w:shd w:val="clear" w:color="auto" w:fill="auto"/>
            <w:tcMar>
              <w:top w:w="100" w:type="dxa"/>
              <w:left w:w="100" w:type="dxa"/>
              <w:bottom w:w="100" w:type="dxa"/>
              <w:right w:w="100" w:type="dxa"/>
            </w:tcMar>
          </w:tcPr>
          <w:p w14:paraId="2673CCA6" w14:textId="77777777" w:rsidR="005A2F05" w:rsidRPr="0048642A" w:rsidRDefault="005A2F05" w:rsidP="00786658">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437ECF53" w14:textId="116EC43C" w:rsidR="005A2F05" w:rsidRPr="005A2F05" w:rsidRDefault="005A2F05" w:rsidP="005A2F05">
            <w:pPr>
              <w:widowControl w:val="0"/>
              <w:spacing w:line="240" w:lineRule="auto"/>
              <w:rPr>
                <w:b/>
                <w:sz w:val="18"/>
                <w:szCs w:val="18"/>
                <w:lang w:val="es-MX"/>
              </w:rPr>
            </w:pPr>
            <w:r w:rsidRPr="005A2F05">
              <w:rPr>
                <w:b/>
                <w:sz w:val="18"/>
                <w:szCs w:val="18"/>
                <w:lang w:val="es-MX"/>
              </w:rPr>
              <w:t xml:space="preserve"> N</w:t>
            </w:r>
            <w:r>
              <w:rPr>
                <w:b/>
                <w:sz w:val="18"/>
                <w:szCs w:val="18"/>
                <w:lang w:val="es-MX"/>
              </w:rPr>
              <w:t>o aplica</w:t>
            </w:r>
          </w:p>
        </w:tc>
      </w:tr>
      <w:tr w:rsidR="005A2F05" w:rsidRPr="003C4053" w14:paraId="37033712" w14:textId="77777777" w:rsidTr="0076063F">
        <w:trPr>
          <w:jc w:val="center"/>
        </w:trPr>
        <w:tc>
          <w:tcPr>
            <w:tcW w:w="3045" w:type="dxa"/>
            <w:shd w:val="clear" w:color="auto" w:fill="auto"/>
            <w:tcMar>
              <w:top w:w="100" w:type="dxa"/>
              <w:left w:w="100" w:type="dxa"/>
              <w:bottom w:w="100" w:type="dxa"/>
              <w:right w:w="100" w:type="dxa"/>
            </w:tcMar>
          </w:tcPr>
          <w:p w14:paraId="44175CE0" w14:textId="77777777" w:rsidR="005A2F05" w:rsidRPr="0048642A" w:rsidRDefault="005A2F05" w:rsidP="00786658">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F52D005" w14:textId="5C0D2A0F"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Jesús, Teodoro &amp; Raúl</w:t>
            </w:r>
            <w:r w:rsidRPr="005A2F05">
              <w:rPr>
                <w:b/>
                <w:sz w:val="18"/>
                <w:szCs w:val="18"/>
                <w:lang w:val="es-MX"/>
              </w:rPr>
              <w:t xml:space="preserve"> «grado de contribución» «igual»</w:t>
            </w:r>
          </w:p>
        </w:tc>
      </w:tr>
      <w:tr w:rsidR="005A2F05" w:rsidRPr="003C4053" w14:paraId="659C602D" w14:textId="77777777" w:rsidTr="0076063F">
        <w:trPr>
          <w:jc w:val="center"/>
        </w:trPr>
        <w:tc>
          <w:tcPr>
            <w:tcW w:w="3045" w:type="dxa"/>
            <w:shd w:val="clear" w:color="auto" w:fill="auto"/>
            <w:tcMar>
              <w:top w:w="100" w:type="dxa"/>
              <w:left w:w="100" w:type="dxa"/>
              <w:bottom w:w="100" w:type="dxa"/>
              <w:right w:w="100" w:type="dxa"/>
            </w:tcMar>
          </w:tcPr>
          <w:p w14:paraId="11646C8F" w14:textId="77777777" w:rsidR="005A2F05" w:rsidRPr="0048642A" w:rsidRDefault="005A2F05" w:rsidP="00786658">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54A55435" w14:textId="0320465C"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Jesús, Teodoro &amp; Raúl</w:t>
            </w:r>
            <w:r w:rsidRPr="005A2F05">
              <w:rPr>
                <w:b/>
                <w:sz w:val="18"/>
                <w:szCs w:val="18"/>
                <w:lang w:val="es-MX"/>
              </w:rPr>
              <w:t xml:space="preserve"> «grado de contribución» «igual»</w:t>
            </w:r>
          </w:p>
        </w:tc>
      </w:tr>
      <w:tr w:rsidR="005A2F05" w:rsidRPr="003C4053" w14:paraId="30C4F54D" w14:textId="77777777" w:rsidTr="0076063F">
        <w:trPr>
          <w:jc w:val="center"/>
        </w:trPr>
        <w:tc>
          <w:tcPr>
            <w:tcW w:w="3045" w:type="dxa"/>
            <w:shd w:val="clear" w:color="auto" w:fill="auto"/>
            <w:tcMar>
              <w:top w:w="100" w:type="dxa"/>
              <w:left w:w="100" w:type="dxa"/>
              <w:bottom w:w="100" w:type="dxa"/>
              <w:right w:w="100" w:type="dxa"/>
            </w:tcMar>
          </w:tcPr>
          <w:p w14:paraId="3B227FE8" w14:textId="77777777" w:rsidR="005A2F05" w:rsidRPr="0048642A" w:rsidRDefault="005A2F05" w:rsidP="00786658">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3591ADCA" w14:textId="62838CAB"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Brenda &amp; Mario</w:t>
            </w:r>
            <w:r w:rsidRPr="005A2F05">
              <w:rPr>
                <w:b/>
                <w:sz w:val="18"/>
                <w:szCs w:val="18"/>
                <w:lang w:val="es-MX"/>
              </w:rPr>
              <w:t xml:space="preserve"> «grado de contribución» «igual»</w:t>
            </w:r>
          </w:p>
        </w:tc>
      </w:tr>
      <w:tr w:rsidR="005A2F05" w:rsidRPr="003C4053" w14:paraId="6E4D64CE" w14:textId="77777777" w:rsidTr="0076063F">
        <w:trPr>
          <w:jc w:val="center"/>
        </w:trPr>
        <w:tc>
          <w:tcPr>
            <w:tcW w:w="3045" w:type="dxa"/>
            <w:shd w:val="clear" w:color="auto" w:fill="auto"/>
            <w:tcMar>
              <w:top w:w="100" w:type="dxa"/>
              <w:left w:w="100" w:type="dxa"/>
              <w:bottom w:w="100" w:type="dxa"/>
              <w:right w:w="100" w:type="dxa"/>
            </w:tcMar>
          </w:tcPr>
          <w:p w14:paraId="0F03596D" w14:textId="77777777" w:rsidR="005A2F05" w:rsidRPr="0048642A" w:rsidRDefault="005A2F05" w:rsidP="00786658">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0E8A64E5" w14:textId="38304814" w:rsidR="005A2F05" w:rsidRPr="005A2F05" w:rsidRDefault="005A2F05" w:rsidP="005A2F05">
            <w:pPr>
              <w:widowControl w:val="0"/>
              <w:spacing w:line="240" w:lineRule="auto"/>
              <w:rPr>
                <w:b/>
                <w:sz w:val="18"/>
                <w:szCs w:val="18"/>
                <w:lang w:val="es-MX"/>
              </w:rPr>
            </w:pPr>
            <w:r w:rsidRPr="005A2F05">
              <w:rPr>
                <w:b/>
                <w:sz w:val="18"/>
                <w:szCs w:val="18"/>
                <w:lang w:val="es-MX"/>
              </w:rPr>
              <w:t xml:space="preserve"> N</w:t>
            </w:r>
            <w:r>
              <w:rPr>
                <w:b/>
                <w:sz w:val="18"/>
                <w:szCs w:val="18"/>
                <w:lang w:val="es-MX"/>
              </w:rPr>
              <w:t>o aplica</w:t>
            </w:r>
          </w:p>
        </w:tc>
      </w:tr>
      <w:tr w:rsidR="005A2F05" w:rsidRPr="003C4053" w14:paraId="1A314FCA" w14:textId="77777777" w:rsidTr="0076063F">
        <w:trPr>
          <w:jc w:val="center"/>
        </w:trPr>
        <w:tc>
          <w:tcPr>
            <w:tcW w:w="3045" w:type="dxa"/>
            <w:shd w:val="clear" w:color="auto" w:fill="auto"/>
            <w:tcMar>
              <w:top w:w="100" w:type="dxa"/>
              <w:left w:w="100" w:type="dxa"/>
              <w:bottom w:w="100" w:type="dxa"/>
              <w:right w:w="100" w:type="dxa"/>
            </w:tcMar>
          </w:tcPr>
          <w:p w14:paraId="2A2114D8" w14:textId="77777777" w:rsidR="005A2F05" w:rsidRPr="0048642A" w:rsidRDefault="005A2F05" w:rsidP="00786658">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52296C6C" w14:textId="15CEF98D" w:rsidR="005A2F05" w:rsidRPr="005A2F05" w:rsidRDefault="005A2F05" w:rsidP="005A2F05">
            <w:pPr>
              <w:widowControl w:val="0"/>
              <w:spacing w:line="240" w:lineRule="auto"/>
              <w:rPr>
                <w:b/>
                <w:sz w:val="18"/>
                <w:szCs w:val="18"/>
                <w:lang w:val="es-MX"/>
              </w:rPr>
            </w:pPr>
            <w:r w:rsidRPr="005A2F05">
              <w:rPr>
                <w:b/>
                <w:sz w:val="18"/>
                <w:szCs w:val="18"/>
                <w:lang w:val="es-MX"/>
              </w:rPr>
              <w:t xml:space="preserve"> N</w:t>
            </w:r>
            <w:r>
              <w:rPr>
                <w:b/>
                <w:sz w:val="18"/>
                <w:szCs w:val="18"/>
                <w:lang w:val="es-MX"/>
              </w:rPr>
              <w:t>o aplica</w:t>
            </w:r>
          </w:p>
        </w:tc>
      </w:tr>
      <w:tr w:rsidR="005A2F05" w:rsidRPr="003C4053" w14:paraId="016439F9" w14:textId="77777777" w:rsidTr="0076063F">
        <w:trPr>
          <w:jc w:val="center"/>
        </w:trPr>
        <w:tc>
          <w:tcPr>
            <w:tcW w:w="3045" w:type="dxa"/>
            <w:shd w:val="clear" w:color="auto" w:fill="auto"/>
            <w:tcMar>
              <w:top w:w="100" w:type="dxa"/>
              <w:left w:w="100" w:type="dxa"/>
              <w:bottom w:w="100" w:type="dxa"/>
              <w:right w:w="100" w:type="dxa"/>
            </w:tcMar>
          </w:tcPr>
          <w:p w14:paraId="70CEC914" w14:textId="77777777" w:rsidR="005A2F05" w:rsidRPr="0048642A" w:rsidRDefault="005A2F05" w:rsidP="00786658">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804F628" w14:textId="32AD0DC4"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Jesús, Teodoro &amp; Raúl</w:t>
            </w:r>
            <w:r w:rsidRPr="005A2F05">
              <w:rPr>
                <w:b/>
                <w:sz w:val="18"/>
                <w:szCs w:val="18"/>
                <w:lang w:val="es-MX"/>
              </w:rPr>
              <w:t xml:space="preserve"> «grado de contribución» «igual»</w:t>
            </w:r>
          </w:p>
        </w:tc>
      </w:tr>
      <w:tr w:rsidR="005A2F05" w:rsidRPr="003C4053" w14:paraId="0A3898CE" w14:textId="77777777" w:rsidTr="0076063F">
        <w:trPr>
          <w:jc w:val="center"/>
        </w:trPr>
        <w:tc>
          <w:tcPr>
            <w:tcW w:w="3045" w:type="dxa"/>
            <w:shd w:val="clear" w:color="auto" w:fill="auto"/>
            <w:tcMar>
              <w:top w:w="100" w:type="dxa"/>
              <w:left w:w="100" w:type="dxa"/>
              <w:bottom w:w="100" w:type="dxa"/>
              <w:right w:w="100" w:type="dxa"/>
            </w:tcMar>
          </w:tcPr>
          <w:p w14:paraId="7D10A5F9" w14:textId="77777777" w:rsidR="005A2F05" w:rsidRPr="0048642A" w:rsidRDefault="005A2F05" w:rsidP="00786658">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2BC3B39" w14:textId="7C172FE4"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Brenda &amp; Mario</w:t>
            </w:r>
            <w:r w:rsidRPr="005A2F05">
              <w:rPr>
                <w:b/>
                <w:sz w:val="18"/>
                <w:szCs w:val="18"/>
                <w:lang w:val="es-MX"/>
              </w:rPr>
              <w:t xml:space="preserve"> «grado de contribución» «igual»</w:t>
            </w:r>
          </w:p>
        </w:tc>
      </w:tr>
      <w:tr w:rsidR="005A2F05" w:rsidRPr="003C4053" w14:paraId="44AF3AA7" w14:textId="77777777" w:rsidTr="0076063F">
        <w:trPr>
          <w:jc w:val="center"/>
        </w:trPr>
        <w:tc>
          <w:tcPr>
            <w:tcW w:w="3045" w:type="dxa"/>
            <w:shd w:val="clear" w:color="auto" w:fill="auto"/>
            <w:tcMar>
              <w:top w:w="100" w:type="dxa"/>
              <w:left w:w="100" w:type="dxa"/>
              <w:bottom w:w="100" w:type="dxa"/>
              <w:right w:w="100" w:type="dxa"/>
            </w:tcMar>
          </w:tcPr>
          <w:p w14:paraId="384AD8ED" w14:textId="77777777" w:rsidR="005A2F05" w:rsidRPr="0048642A" w:rsidRDefault="005A2F05" w:rsidP="00786658">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2A70CE83" w14:textId="175A1797"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Brenda &amp; Mario</w:t>
            </w:r>
            <w:r w:rsidRPr="005A2F05">
              <w:rPr>
                <w:b/>
                <w:sz w:val="18"/>
                <w:szCs w:val="18"/>
                <w:lang w:val="es-MX"/>
              </w:rPr>
              <w:t xml:space="preserve"> «grado de contribución» «igual»</w:t>
            </w:r>
          </w:p>
        </w:tc>
      </w:tr>
      <w:tr w:rsidR="005A2F05" w:rsidRPr="003C4053" w14:paraId="0042851D" w14:textId="77777777" w:rsidTr="0076063F">
        <w:trPr>
          <w:jc w:val="center"/>
        </w:trPr>
        <w:tc>
          <w:tcPr>
            <w:tcW w:w="3045" w:type="dxa"/>
            <w:shd w:val="clear" w:color="auto" w:fill="auto"/>
            <w:tcMar>
              <w:top w:w="100" w:type="dxa"/>
              <w:left w:w="100" w:type="dxa"/>
              <w:bottom w:w="100" w:type="dxa"/>
              <w:right w:w="100" w:type="dxa"/>
            </w:tcMar>
          </w:tcPr>
          <w:p w14:paraId="1169E1F3" w14:textId="77777777" w:rsidR="005A2F05" w:rsidRPr="0048642A" w:rsidRDefault="005A2F05" w:rsidP="00786658">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60DF37B" w14:textId="1C92D81C"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Brenda &amp; Mario</w:t>
            </w:r>
            <w:r w:rsidRPr="005A2F05">
              <w:rPr>
                <w:b/>
                <w:sz w:val="18"/>
                <w:szCs w:val="18"/>
                <w:lang w:val="es-MX"/>
              </w:rPr>
              <w:t xml:space="preserve"> «grado de contribución» «igual»</w:t>
            </w:r>
          </w:p>
        </w:tc>
      </w:tr>
      <w:tr w:rsidR="005A2F05" w:rsidRPr="003C4053" w14:paraId="209D3B67" w14:textId="77777777" w:rsidTr="0076063F">
        <w:trPr>
          <w:jc w:val="center"/>
        </w:trPr>
        <w:tc>
          <w:tcPr>
            <w:tcW w:w="3045" w:type="dxa"/>
            <w:shd w:val="clear" w:color="auto" w:fill="auto"/>
            <w:tcMar>
              <w:top w:w="100" w:type="dxa"/>
              <w:left w:w="100" w:type="dxa"/>
              <w:bottom w:w="100" w:type="dxa"/>
              <w:right w:w="100" w:type="dxa"/>
            </w:tcMar>
          </w:tcPr>
          <w:p w14:paraId="12F94B55" w14:textId="77777777" w:rsidR="005A2F05" w:rsidRPr="0048642A" w:rsidRDefault="005A2F05" w:rsidP="00786658">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00CBAC4A" w14:textId="2F04FF15" w:rsidR="005A2F05" w:rsidRPr="005A2F05" w:rsidRDefault="005A2F05" w:rsidP="005A2F05">
            <w:pPr>
              <w:widowControl w:val="0"/>
              <w:spacing w:line="240" w:lineRule="auto"/>
              <w:rPr>
                <w:b/>
                <w:sz w:val="18"/>
                <w:szCs w:val="18"/>
                <w:lang w:val="es-MX"/>
              </w:rPr>
            </w:pPr>
            <w:r w:rsidRPr="005A2F05">
              <w:rPr>
                <w:b/>
                <w:sz w:val="18"/>
                <w:szCs w:val="18"/>
                <w:lang w:val="es-MX"/>
              </w:rPr>
              <w:t xml:space="preserve"> </w:t>
            </w:r>
            <w:r>
              <w:rPr>
                <w:b/>
                <w:sz w:val="18"/>
                <w:szCs w:val="18"/>
                <w:lang w:val="es-MX"/>
              </w:rPr>
              <w:t>Jesús, Teodoro &amp; Raúl</w:t>
            </w:r>
            <w:r w:rsidRPr="005A2F05">
              <w:rPr>
                <w:b/>
                <w:sz w:val="18"/>
                <w:szCs w:val="18"/>
                <w:lang w:val="es-MX"/>
              </w:rPr>
              <w:t xml:space="preserve"> «grado de contribución» «igual»</w:t>
            </w:r>
          </w:p>
        </w:tc>
      </w:tr>
      <w:tr w:rsidR="005A2F05" w:rsidRPr="003C4053" w14:paraId="256B2DED" w14:textId="77777777" w:rsidTr="0076063F">
        <w:trPr>
          <w:jc w:val="center"/>
        </w:trPr>
        <w:tc>
          <w:tcPr>
            <w:tcW w:w="3045" w:type="dxa"/>
            <w:shd w:val="clear" w:color="auto" w:fill="auto"/>
            <w:tcMar>
              <w:top w:w="100" w:type="dxa"/>
              <w:left w:w="100" w:type="dxa"/>
              <w:bottom w:w="100" w:type="dxa"/>
              <w:right w:w="100" w:type="dxa"/>
            </w:tcMar>
          </w:tcPr>
          <w:p w14:paraId="4AFCA402" w14:textId="77777777" w:rsidR="005A2F05" w:rsidRPr="0048642A" w:rsidRDefault="005A2F05" w:rsidP="00786658">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592CC415" w14:textId="7E67AE8A" w:rsidR="005A2F05" w:rsidRPr="005A2F05" w:rsidRDefault="005A2F05" w:rsidP="005A2F05">
            <w:pPr>
              <w:widowControl w:val="0"/>
              <w:spacing w:line="240" w:lineRule="auto"/>
              <w:rPr>
                <w:b/>
                <w:sz w:val="18"/>
                <w:szCs w:val="18"/>
                <w:lang w:val="es-MX"/>
              </w:rPr>
            </w:pPr>
            <w:r w:rsidRPr="005A2F05">
              <w:rPr>
                <w:b/>
                <w:sz w:val="18"/>
                <w:szCs w:val="18"/>
                <w:lang w:val="es-MX"/>
              </w:rPr>
              <w:t xml:space="preserve"> Brend</w:t>
            </w:r>
            <w:r>
              <w:rPr>
                <w:b/>
                <w:sz w:val="18"/>
                <w:szCs w:val="18"/>
                <w:lang w:val="es-MX"/>
              </w:rPr>
              <w:t>a, Mario, Jesús, Teodoro &amp; Raúl</w:t>
            </w:r>
            <w:r w:rsidRPr="005A2F05">
              <w:rPr>
                <w:b/>
                <w:sz w:val="18"/>
                <w:szCs w:val="18"/>
                <w:lang w:val="es-MX"/>
              </w:rPr>
              <w:t xml:space="preserve"> «grado de contribución» «igual»</w:t>
            </w:r>
          </w:p>
        </w:tc>
      </w:tr>
    </w:tbl>
    <w:p w14:paraId="198283B8" w14:textId="338D8733" w:rsidR="00B56753" w:rsidRPr="00450F0C" w:rsidRDefault="00B56753" w:rsidP="00450F0C">
      <w:pPr>
        <w:pStyle w:val="Bibliografa"/>
        <w:spacing w:after="0" w:line="360" w:lineRule="auto"/>
        <w:ind w:left="708" w:hanging="708"/>
        <w:rPr>
          <w:noProof/>
          <w:lang w:val="es-ES_tradnl"/>
        </w:rPr>
      </w:pPr>
      <w:bookmarkStart w:id="3" w:name="_GoBack"/>
      <w:bookmarkEnd w:id="3"/>
    </w:p>
    <w:sectPr w:rsidR="00B56753" w:rsidRPr="00450F0C" w:rsidSect="00E34E3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276" w:right="1418" w:bottom="1134" w:left="1418" w:header="284" w:footer="1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CCD9F" w14:textId="77777777" w:rsidR="003907AB" w:rsidRDefault="003907AB" w:rsidP="0003603D">
      <w:r>
        <w:separator/>
      </w:r>
    </w:p>
    <w:p w14:paraId="60790E2C" w14:textId="77777777" w:rsidR="003907AB" w:rsidRDefault="003907AB" w:rsidP="0003603D"/>
  </w:endnote>
  <w:endnote w:type="continuationSeparator" w:id="0">
    <w:p w14:paraId="67AEB56E" w14:textId="77777777" w:rsidR="003907AB" w:rsidRDefault="003907AB" w:rsidP="0003603D">
      <w:r>
        <w:continuationSeparator/>
      </w:r>
    </w:p>
    <w:p w14:paraId="34732A82" w14:textId="77777777" w:rsidR="003907AB" w:rsidRDefault="003907AB" w:rsidP="00036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8AA0" w14:textId="77777777" w:rsidR="00D459A3" w:rsidRPr="00D818CA" w:rsidRDefault="00D459A3" w:rsidP="0003603D">
    <w:pPr>
      <w:rPr>
        <w:lang w:val="en-GB"/>
      </w:rPr>
    </w:pPr>
  </w:p>
  <w:p w14:paraId="4501FF68" w14:textId="43D244BC" w:rsidR="00D459A3" w:rsidRPr="00383035" w:rsidRDefault="00E34E3A" w:rsidP="00403384">
    <w:pPr>
      <w:rPr>
        <w:rFonts w:ascii="Calibri" w:hAnsi="Calibri" w:cs="Calibri"/>
      </w:rPr>
    </w:pPr>
    <w:r>
      <w:rPr>
        <w:rFonts w:ascii="Calibri" w:hAnsi="Calibri" w:cs="Calibri"/>
      </w:rPr>
      <w:t xml:space="preserve">           </w:t>
    </w:r>
    <w:r>
      <w:rPr>
        <w:noProof/>
      </w:rPr>
      <w:drawing>
        <wp:inline distT="0" distB="0" distL="0" distR="0" wp14:anchorId="0BC58693" wp14:editId="33C85AB8">
          <wp:extent cx="1600200" cy="419100"/>
          <wp:effectExtent l="0" t="0" r="0" b="0"/>
          <wp:docPr id="153" name="Imagen 1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459A3">
      <w:rPr>
        <w:rFonts w:ascii="Calibri" w:hAnsi="Calibri" w:cs="Calibri"/>
      </w:rPr>
      <w:t xml:space="preserve">                      </w:t>
    </w:r>
    <w:r w:rsidR="00D459A3" w:rsidRPr="00403384">
      <w:rPr>
        <w:rFonts w:asciiTheme="minorHAnsi" w:hAnsiTheme="minorHAnsi" w:cstheme="minorHAnsi"/>
        <w:b/>
        <w:sz w:val="22"/>
      </w:rPr>
      <w:t>Vol. 10, Núm. 19 Julio - Diciembre 2019, e00</w:t>
    </w:r>
    <w:r w:rsidR="00914C94">
      <w:rPr>
        <w:rFonts w:asciiTheme="minorHAnsi" w:hAnsiTheme="minorHAnsi" w:cstheme="minorHAnsi"/>
        <w:b/>
        <w:sz w:val="22"/>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2509" w14:textId="77777777" w:rsidR="00D459A3" w:rsidRPr="00D818CA" w:rsidRDefault="00D459A3" w:rsidP="0003603D">
    <w:pPr>
      <w:rPr>
        <w:lang w:val="en-GB"/>
      </w:rPr>
    </w:pPr>
  </w:p>
  <w:p w14:paraId="25847B0D" w14:textId="536B882B" w:rsidR="00D459A3" w:rsidRPr="00801D3B" w:rsidRDefault="00E34E3A" w:rsidP="00B26DA4">
    <w:pPr>
      <w:jc w:val="left"/>
      <w:rPr>
        <w:rFonts w:ascii="Calibri" w:hAnsi="Calibri" w:cs="Calibri"/>
        <w:b/>
        <w:sz w:val="22"/>
      </w:rPr>
    </w:pPr>
    <w:r>
      <w:rPr>
        <w:rFonts w:ascii="Calibri" w:hAnsi="Calibri" w:cs="Calibri"/>
        <w:b/>
        <w:sz w:val="22"/>
      </w:rPr>
      <w:t xml:space="preserve">            </w:t>
    </w:r>
    <w:r>
      <w:rPr>
        <w:noProof/>
      </w:rPr>
      <w:drawing>
        <wp:inline distT="0" distB="0" distL="0" distR="0" wp14:anchorId="04F945D5" wp14:editId="69F8B313">
          <wp:extent cx="1600200" cy="419100"/>
          <wp:effectExtent l="0" t="0" r="0" b="0"/>
          <wp:docPr id="154" name="Imagen 15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B26DA4">
      <w:rPr>
        <w:rFonts w:ascii="Calibri" w:hAnsi="Calibri" w:cs="Calibri"/>
        <w:b/>
        <w:sz w:val="22"/>
      </w:rPr>
      <w:t xml:space="preserve">                        </w:t>
    </w:r>
    <w:r w:rsidR="00B26DA4" w:rsidRPr="00403384">
      <w:rPr>
        <w:rFonts w:asciiTheme="minorHAnsi" w:hAnsiTheme="minorHAnsi" w:cstheme="minorHAnsi"/>
        <w:b/>
        <w:sz w:val="22"/>
      </w:rPr>
      <w:t>Vol. 10, Núm. 19 Julio - Diciembre 2019, e00</w:t>
    </w:r>
    <w:r w:rsidR="00B26DA4">
      <w:rPr>
        <w:rFonts w:asciiTheme="minorHAnsi" w:hAnsiTheme="minorHAnsi" w:cstheme="minorHAnsi"/>
        <w:b/>
        <w:sz w:val="22"/>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875A" w14:textId="73D6494F" w:rsidR="00D459A3" w:rsidRPr="00801D3B" w:rsidRDefault="00E34E3A" w:rsidP="00403384">
    <w:pPr>
      <w:pStyle w:val="Piedepgina"/>
      <w:rPr>
        <w:rFonts w:ascii="Calibri" w:hAnsi="Calibri" w:cs="Calibri"/>
        <w:b/>
        <w:sz w:val="22"/>
      </w:rPr>
    </w:pPr>
    <w:r>
      <w:rPr>
        <w:rFonts w:ascii="Calibri" w:hAnsi="Calibri" w:cs="Calibri"/>
        <w:b/>
        <w:sz w:val="22"/>
      </w:rPr>
      <w:t xml:space="preserve">           </w:t>
    </w:r>
    <w:r>
      <w:rPr>
        <w:noProof/>
      </w:rPr>
      <w:drawing>
        <wp:inline distT="0" distB="0" distL="0" distR="0" wp14:anchorId="29FC88DC" wp14:editId="581B39E9">
          <wp:extent cx="1600200" cy="419100"/>
          <wp:effectExtent l="0" t="0" r="0" b="0"/>
          <wp:docPr id="156" name="Imagen 1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459A3">
      <w:rPr>
        <w:rFonts w:ascii="Calibri" w:hAnsi="Calibri" w:cs="Calibri"/>
        <w:b/>
        <w:sz w:val="22"/>
      </w:rPr>
      <w:t xml:space="preserve">                   </w:t>
    </w:r>
    <w:r w:rsidR="00D459A3" w:rsidRPr="00403384">
      <w:rPr>
        <w:rFonts w:asciiTheme="minorHAnsi" w:hAnsiTheme="minorHAnsi" w:cstheme="minorHAnsi"/>
        <w:b/>
        <w:sz w:val="22"/>
      </w:rPr>
      <w:t>Vol. 10, Núm. 19 Julio - Diciembre 2019, e00</w:t>
    </w:r>
    <w:r w:rsidR="00914C94">
      <w:rPr>
        <w:rFonts w:asciiTheme="minorHAnsi" w:hAnsiTheme="minorHAnsi" w:cstheme="minorHAnsi"/>
        <w:b/>
        <w:sz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D64B" w14:textId="77777777" w:rsidR="003907AB" w:rsidRDefault="003907AB" w:rsidP="0003603D">
      <w:r>
        <w:separator/>
      </w:r>
    </w:p>
    <w:p w14:paraId="65AFE019" w14:textId="77777777" w:rsidR="003907AB" w:rsidRDefault="003907AB" w:rsidP="0003603D"/>
  </w:footnote>
  <w:footnote w:type="continuationSeparator" w:id="0">
    <w:p w14:paraId="390CE713" w14:textId="77777777" w:rsidR="003907AB" w:rsidRDefault="003907AB" w:rsidP="0003603D">
      <w:r>
        <w:continuationSeparator/>
      </w:r>
    </w:p>
    <w:p w14:paraId="3F09A2D6" w14:textId="77777777" w:rsidR="003907AB" w:rsidRDefault="003907AB" w:rsidP="00036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F92E" w14:textId="2EDC241D" w:rsidR="00D459A3" w:rsidRDefault="00D459A3" w:rsidP="00383035">
    <w:pPr>
      <w:pStyle w:val="HTMLconformatoprevio"/>
      <w:jc w:val="center"/>
    </w:pPr>
    <w:r w:rsidRPr="005A563C">
      <w:rPr>
        <w:noProof/>
        <w:lang w:val="es-MX" w:eastAsia="es-MX"/>
      </w:rPr>
      <w:drawing>
        <wp:inline distT="0" distB="0" distL="0" distR="0" wp14:anchorId="4E6231FE" wp14:editId="2824C5BA">
          <wp:extent cx="5610225" cy="657225"/>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3688" w14:textId="3BD7ABD9" w:rsidR="00D459A3" w:rsidRDefault="00D459A3" w:rsidP="00383035">
    <w:pPr>
      <w:pStyle w:val="Encabezado"/>
      <w:jc w:val="center"/>
    </w:pPr>
    <w:r w:rsidRPr="005A563C">
      <w:rPr>
        <w:noProof/>
        <w:lang w:val="es-MX" w:eastAsia="es-MX"/>
      </w:rPr>
      <w:drawing>
        <wp:inline distT="0" distB="0" distL="0" distR="0" wp14:anchorId="5BE88816" wp14:editId="02B98F2F">
          <wp:extent cx="5610225" cy="657225"/>
          <wp:effectExtent l="0" t="0" r="0" b="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66C7" w14:textId="6FB0FFD3" w:rsidR="00D459A3" w:rsidRDefault="00D459A3" w:rsidP="00383035">
    <w:pPr>
      <w:pStyle w:val="Encabezado"/>
      <w:jc w:val="center"/>
    </w:pPr>
    <w:r w:rsidRPr="005A563C">
      <w:rPr>
        <w:noProof/>
        <w:lang w:val="es-MX" w:eastAsia="es-MX"/>
      </w:rPr>
      <w:drawing>
        <wp:inline distT="0" distB="0" distL="0" distR="0" wp14:anchorId="74533809" wp14:editId="3799B12C">
          <wp:extent cx="5610225" cy="657225"/>
          <wp:effectExtent l="0" t="0" r="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80"/>
    <w:multiLevelType w:val="hybridMultilevel"/>
    <w:tmpl w:val="97C03ADC"/>
    <w:lvl w:ilvl="0" w:tplc="952C5F82">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3235D1"/>
    <w:multiLevelType w:val="hybridMultilevel"/>
    <w:tmpl w:val="92C05F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0799C"/>
    <w:multiLevelType w:val="hybridMultilevel"/>
    <w:tmpl w:val="716EF50E"/>
    <w:lvl w:ilvl="0" w:tplc="4B26873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DC620F"/>
    <w:multiLevelType w:val="hybridMultilevel"/>
    <w:tmpl w:val="5134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0F8E"/>
    <w:multiLevelType w:val="hybridMultilevel"/>
    <w:tmpl w:val="C4D4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05433"/>
    <w:multiLevelType w:val="hybridMultilevel"/>
    <w:tmpl w:val="5CD0F086"/>
    <w:lvl w:ilvl="0" w:tplc="019C0240">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F1FB3"/>
    <w:multiLevelType w:val="hybridMultilevel"/>
    <w:tmpl w:val="9ED0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D68BF"/>
    <w:multiLevelType w:val="hybridMultilevel"/>
    <w:tmpl w:val="5A721C64"/>
    <w:lvl w:ilvl="0" w:tplc="952C5F82">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F9190E"/>
    <w:multiLevelType w:val="hybridMultilevel"/>
    <w:tmpl w:val="84588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072501"/>
    <w:multiLevelType w:val="hybridMultilevel"/>
    <w:tmpl w:val="CEEE3DDE"/>
    <w:lvl w:ilvl="0" w:tplc="A0A8D62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143931"/>
    <w:multiLevelType w:val="hybridMultilevel"/>
    <w:tmpl w:val="E9CCBCCC"/>
    <w:lvl w:ilvl="0" w:tplc="76C27040">
      <w:numFmt w:val="bullet"/>
      <w:lvlText w:val="•"/>
      <w:lvlJc w:val="left"/>
      <w:pPr>
        <w:ind w:left="1413" w:hanging="705"/>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2F4E1110"/>
    <w:multiLevelType w:val="hybridMultilevel"/>
    <w:tmpl w:val="73806D50"/>
    <w:lvl w:ilvl="0" w:tplc="7E0890C8">
      <w:numFmt w:val="bullet"/>
      <w:lvlText w:val="-"/>
      <w:lvlJc w:val="left"/>
      <w:pPr>
        <w:ind w:left="1080" w:hanging="360"/>
      </w:pPr>
      <w:rPr>
        <w:rFonts w:ascii="Century Schoolbook" w:eastAsiaTheme="minorHAnsi" w:hAnsi="Century Schoolbook"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5733867"/>
    <w:multiLevelType w:val="hybridMultilevel"/>
    <w:tmpl w:val="69541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2B2636"/>
    <w:multiLevelType w:val="hybridMultilevel"/>
    <w:tmpl w:val="4B2C4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AC5A11"/>
    <w:multiLevelType w:val="hybridMultilevel"/>
    <w:tmpl w:val="1D8E19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C5B9E"/>
    <w:multiLevelType w:val="hybridMultilevel"/>
    <w:tmpl w:val="0726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806B6"/>
    <w:multiLevelType w:val="hybridMultilevel"/>
    <w:tmpl w:val="48787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514066"/>
    <w:multiLevelType w:val="hybridMultilevel"/>
    <w:tmpl w:val="58729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1F30B3"/>
    <w:multiLevelType w:val="hybridMultilevel"/>
    <w:tmpl w:val="AA120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9E5C4F"/>
    <w:multiLevelType w:val="hybridMultilevel"/>
    <w:tmpl w:val="F9524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16819"/>
    <w:multiLevelType w:val="hybridMultilevel"/>
    <w:tmpl w:val="F56A92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8D1F0E"/>
    <w:multiLevelType w:val="hybridMultilevel"/>
    <w:tmpl w:val="69B0E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A41075"/>
    <w:multiLevelType w:val="hybridMultilevel"/>
    <w:tmpl w:val="1EF85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BC211E"/>
    <w:multiLevelType w:val="multilevel"/>
    <w:tmpl w:val="78EA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E00345"/>
    <w:multiLevelType w:val="hybridMultilevel"/>
    <w:tmpl w:val="026C6A5E"/>
    <w:lvl w:ilvl="0" w:tplc="72CC837E">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B24603"/>
    <w:multiLevelType w:val="hybridMultilevel"/>
    <w:tmpl w:val="43E63D9A"/>
    <w:lvl w:ilvl="0" w:tplc="952C5F82">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15"/>
  </w:num>
  <w:num w:numId="5">
    <w:abstractNumId w:val="3"/>
  </w:num>
  <w:num w:numId="6">
    <w:abstractNumId w:val="18"/>
  </w:num>
  <w:num w:numId="7">
    <w:abstractNumId w:val="14"/>
  </w:num>
  <w:num w:numId="8">
    <w:abstractNumId w:val="20"/>
  </w:num>
  <w:num w:numId="9">
    <w:abstractNumId w:val="2"/>
  </w:num>
  <w:num w:numId="10">
    <w:abstractNumId w:val="23"/>
  </w:num>
  <w:num w:numId="11">
    <w:abstractNumId w:val="9"/>
  </w:num>
  <w:num w:numId="12">
    <w:abstractNumId w:val="24"/>
  </w:num>
  <w:num w:numId="13">
    <w:abstractNumId w:val="12"/>
  </w:num>
  <w:num w:numId="14">
    <w:abstractNumId w:val="19"/>
  </w:num>
  <w:num w:numId="15">
    <w:abstractNumId w:val="11"/>
  </w:num>
  <w:num w:numId="16">
    <w:abstractNumId w:val="17"/>
  </w:num>
  <w:num w:numId="17">
    <w:abstractNumId w:val="22"/>
  </w:num>
  <w:num w:numId="18">
    <w:abstractNumId w:val="8"/>
  </w:num>
  <w:num w:numId="19">
    <w:abstractNumId w:val="13"/>
  </w:num>
  <w:num w:numId="20">
    <w:abstractNumId w:val="21"/>
  </w:num>
  <w:num w:numId="21">
    <w:abstractNumId w:val="5"/>
  </w:num>
  <w:num w:numId="22">
    <w:abstractNumId w:val="0"/>
  </w:num>
  <w:num w:numId="23">
    <w:abstractNumId w:val="25"/>
  </w:num>
  <w:num w:numId="24">
    <w:abstractNumId w:val="10"/>
  </w:num>
  <w:num w:numId="25">
    <w:abstractNumId w:val="7"/>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VE"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VE"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B3A"/>
    <w:rsid w:val="0000156E"/>
    <w:rsid w:val="000056A4"/>
    <w:rsid w:val="00014B4B"/>
    <w:rsid w:val="00015CB5"/>
    <w:rsid w:val="00015DD6"/>
    <w:rsid w:val="00016639"/>
    <w:rsid w:val="00022543"/>
    <w:rsid w:val="000231CC"/>
    <w:rsid w:val="00030583"/>
    <w:rsid w:val="00030CD7"/>
    <w:rsid w:val="00031C77"/>
    <w:rsid w:val="00033811"/>
    <w:rsid w:val="00033DC4"/>
    <w:rsid w:val="00033F19"/>
    <w:rsid w:val="00034CC2"/>
    <w:rsid w:val="0003603D"/>
    <w:rsid w:val="00037F34"/>
    <w:rsid w:val="000439BF"/>
    <w:rsid w:val="00047871"/>
    <w:rsid w:val="00050312"/>
    <w:rsid w:val="00051AA5"/>
    <w:rsid w:val="000537F1"/>
    <w:rsid w:val="00055AF2"/>
    <w:rsid w:val="00057F8E"/>
    <w:rsid w:val="00061831"/>
    <w:rsid w:val="00062D99"/>
    <w:rsid w:val="00063AED"/>
    <w:rsid w:val="00065BE7"/>
    <w:rsid w:val="000660FC"/>
    <w:rsid w:val="00076C26"/>
    <w:rsid w:val="00077B8C"/>
    <w:rsid w:val="00082649"/>
    <w:rsid w:val="00082EEF"/>
    <w:rsid w:val="00083855"/>
    <w:rsid w:val="00091444"/>
    <w:rsid w:val="00092B68"/>
    <w:rsid w:val="00093653"/>
    <w:rsid w:val="00095C88"/>
    <w:rsid w:val="00096A86"/>
    <w:rsid w:val="000A06B6"/>
    <w:rsid w:val="000A42C8"/>
    <w:rsid w:val="000A60AC"/>
    <w:rsid w:val="000B20E2"/>
    <w:rsid w:val="000B6F69"/>
    <w:rsid w:val="000C084F"/>
    <w:rsid w:val="000C2C62"/>
    <w:rsid w:val="000C409A"/>
    <w:rsid w:val="000C4E90"/>
    <w:rsid w:val="000C78AA"/>
    <w:rsid w:val="000C7E70"/>
    <w:rsid w:val="000D61D2"/>
    <w:rsid w:val="000E00F9"/>
    <w:rsid w:val="000E11B8"/>
    <w:rsid w:val="000E38D8"/>
    <w:rsid w:val="000E5591"/>
    <w:rsid w:val="000F0505"/>
    <w:rsid w:val="000F313C"/>
    <w:rsid w:val="000F3770"/>
    <w:rsid w:val="000F3937"/>
    <w:rsid w:val="000F69CA"/>
    <w:rsid w:val="00100BB1"/>
    <w:rsid w:val="00101423"/>
    <w:rsid w:val="00101E9A"/>
    <w:rsid w:val="00107274"/>
    <w:rsid w:val="00107DD0"/>
    <w:rsid w:val="001108A2"/>
    <w:rsid w:val="001110BC"/>
    <w:rsid w:val="001145DB"/>
    <w:rsid w:val="0011533C"/>
    <w:rsid w:val="0012092C"/>
    <w:rsid w:val="00120E0C"/>
    <w:rsid w:val="0012252D"/>
    <w:rsid w:val="00125A1A"/>
    <w:rsid w:val="00131020"/>
    <w:rsid w:val="001311A1"/>
    <w:rsid w:val="00131F06"/>
    <w:rsid w:val="00136D51"/>
    <w:rsid w:val="00141311"/>
    <w:rsid w:val="0014226D"/>
    <w:rsid w:val="0014341B"/>
    <w:rsid w:val="001444C0"/>
    <w:rsid w:val="0014705C"/>
    <w:rsid w:val="00147290"/>
    <w:rsid w:val="001560C4"/>
    <w:rsid w:val="0015663E"/>
    <w:rsid w:val="001612EE"/>
    <w:rsid w:val="00162497"/>
    <w:rsid w:val="00165007"/>
    <w:rsid w:val="001668FA"/>
    <w:rsid w:val="00172B0E"/>
    <w:rsid w:val="00182BC5"/>
    <w:rsid w:val="00194ACB"/>
    <w:rsid w:val="001A18EF"/>
    <w:rsid w:val="001A3234"/>
    <w:rsid w:val="001A7383"/>
    <w:rsid w:val="001B3C9A"/>
    <w:rsid w:val="001B5FA3"/>
    <w:rsid w:val="001C3761"/>
    <w:rsid w:val="001C515F"/>
    <w:rsid w:val="001C6605"/>
    <w:rsid w:val="001D1A1C"/>
    <w:rsid w:val="001D24BF"/>
    <w:rsid w:val="001D7059"/>
    <w:rsid w:val="001D77C7"/>
    <w:rsid w:val="001E0880"/>
    <w:rsid w:val="001E4F18"/>
    <w:rsid w:val="001F4204"/>
    <w:rsid w:val="001F5B78"/>
    <w:rsid w:val="001F6575"/>
    <w:rsid w:val="00206ACD"/>
    <w:rsid w:val="002076F6"/>
    <w:rsid w:val="0021042A"/>
    <w:rsid w:val="00210511"/>
    <w:rsid w:val="0021584B"/>
    <w:rsid w:val="002206E0"/>
    <w:rsid w:val="00223BEE"/>
    <w:rsid w:val="002264C6"/>
    <w:rsid w:val="00240B49"/>
    <w:rsid w:val="00241142"/>
    <w:rsid w:val="00241E99"/>
    <w:rsid w:val="002433E4"/>
    <w:rsid w:val="002441A4"/>
    <w:rsid w:val="00250809"/>
    <w:rsid w:val="00251F31"/>
    <w:rsid w:val="0025470D"/>
    <w:rsid w:val="00260AC7"/>
    <w:rsid w:val="00270C3D"/>
    <w:rsid w:val="00272BE6"/>
    <w:rsid w:val="00274CCD"/>
    <w:rsid w:val="002764D7"/>
    <w:rsid w:val="002810FE"/>
    <w:rsid w:val="002817BE"/>
    <w:rsid w:val="002825E3"/>
    <w:rsid w:val="00284095"/>
    <w:rsid w:val="002853A1"/>
    <w:rsid w:val="00286839"/>
    <w:rsid w:val="00294407"/>
    <w:rsid w:val="00296B1F"/>
    <w:rsid w:val="002A027C"/>
    <w:rsid w:val="002B5660"/>
    <w:rsid w:val="002B682B"/>
    <w:rsid w:val="002B6FCA"/>
    <w:rsid w:val="002B7BCA"/>
    <w:rsid w:val="002C4365"/>
    <w:rsid w:val="002C492A"/>
    <w:rsid w:val="002E0DAC"/>
    <w:rsid w:val="002E21F1"/>
    <w:rsid w:val="002E391D"/>
    <w:rsid w:val="002E487A"/>
    <w:rsid w:val="002E7BCA"/>
    <w:rsid w:val="002F59E4"/>
    <w:rsid w:val="002F5F8C"/>
    <w:rsid w:val="003011A8"/>
    <w:rsid w:val="00306AD8"/>
    <w:rsid w:val="00306CA1"/>
    <w:rsid w:val="0031223A"/>
    <w:rsid w:val="00313F7B"/>
    <w:rsid w:val="00321FC6"/>
    <w:rsid w:val="0032337C"/>
    <w:rsid w:val="00324401"/>
    <w:rsid w:val="00324B69"/>
    <w:rsid w:val="00330A2E"/>
    <w:rsid w:val="00331EB8"/>
    <w:rsid w:val="00332CC5"/>
    <w:rsid w:val="00336193"/>
    <w:rsid w:val="00346295"/>
    <w:rsid w:val="00346798"/>
    <w:rsid w:val="0034716B"/>
    <w:rsid w:val="00356991"/>
    <w:rsid w:val="003609EC"/>
    <w:rsid w:val="00360EB5"/>
    <w:rsid w:val="00366A96"/>
    <w:rsid w:val="0037022B"/>
    <w:rsid w:val="00374B0D"/>
    <w:rsid w:val="00374DDD"/>
    <w:rsid w:val="00375036"/>
    <w:rsid w:val="00376199"/>
    <w:rsid w:val="00377ABF"/>
    <w:rsid w:val="003802BF"/>
    <w:rsid w:val="00380AAE"/>
    <w:rsid w:val="00382167"/>
    <w:rsid w:val="00383035"/>
    <w:rsid w:val="003840E7"/>
    <w:rsid w:val="00385261"/>
    <w:rsid w:val="00387506"/>
    <w:rsid w:val="003907AB"/>
    <w:rsid w:val="00393257"/>
    <w:rsid w:val="0039441D"/>
    <w:rsid w:val="003945BC"/>
    <w:rsid w:val="003A0492"/>
    <w:rsid w:val="003A0DDE"/>
    <w:rsid w:val="003A2CDB"/>
    <w:rsid w:val="003A5AB7"/>
    <w:rsid w:val="003A5B4A"/>
    <w:rsid w:val="003A7682"/>
    <w:rsid w:val="003B0555"/>
    <w:rsid w:val="003B0C78"/>
    <w:rsid w:val="003B145B"/>
    <w:rsid w:val="003B1532"/>
    <w:rsid w:val="003B2D0B"/>
    <w:rsid w:val="003B382C"/>
    <w:rsid w:val="003C2B08"/>
    <w:rsid w:val="003C795A"/>
    <w:rsid w:val="003D25D3"/>
    <w:rsid w:val="003D34FE"/>
    <w:rsid w:val="003D3DE0"/>
    <w:rsid w:val="003D664F"/>
    <w:rsid w:val="003E1624"/>
    <w:rsid w:val="003E3399"/>
    <w:rsid w:val="003E33E1"/>
    <w:rsid w:val="003F2267"/>
    <w:rsid w:val="003F2E5D"/>
    <w:rsid w:val="003F346A"/>
    <w:rsid w:val="003F5947"/>
    <w:rsid w:val="003F7D56"/>
    <w:rsid w:val="00403384"/>
    <w:rsid w:val="00415277"/>
    <w:rsid w:val="004160F8"/>
    <w:rsid w:val="00424821"/>
    <w:rsid w:val="0042731C"/>
    <w:rsid w:val="00427957"/>
    <w:rsid w:val="004317C0"/>
    <w:rsid w:val="00433EC3"/>
    <w:rsid w:val="0043477F"/>
    <w:rsid w:val="004374B9"/>
    <w:rsid w:val="004404E0"/>
    <w:rsid w:val="00443A40"/>
    <w:rsid w:val="00447131"/>
    <w:rsid w:val="00450F0C"/>
    <w:rsid w:val="004514B0"/>
    <w:rsid w:val="00451FAD"/>
    <w:rsid w:val="00455D1D"/>
    <w:rsid w:val="0046612C"/>
    <w:rsid w:val="004667EC"/>
    <w:rsid w:val="00475ECF"/>
    <w:rsid w:val="00481B44"/>
    <w:rsid w:val="00483AC2"/>
    <w:rsid w:val="00484125"/>
    <w:rsid w:val="00484490"/>
    <w:rsid w:val="00487440"/>
    <w:rsid w:val="00487EBC"/>
    <w:rsid w:val="004921E6"/>
    <w:rsid w:val="00492D60"/>
    <w:rsid w:val="004954C2"/>
    <w:rsid w:val="00495E82"/>
    <w:rsid w:val="004A1387"/>
    <w:rsid w:val="004A1EA4"/>
    <w:rsid w:val="004A2277"/>
    <w:rsid w:val="004A5969"/>
    <w:rsid w:val="004A5D33"/>
    <w:rsid w:val="004A7FA8"/>
    <w:rsid w:val="004B1332"/>
    <w:rsid w:val="004B3375"/>
    <w:rsid w:val="004B44DD"/>
    <w:rsid w:val="004B59D2"/>
    <w:rsid w:val="004B6173"/>
    <w:rsid w:val="004B682C"/>
    <w:rsid w:val="004C4829"/>
    <w:rsid w:val="004D1881"/>
    <w:rsid w:val="004D4A05"/>
    <w:rsid w:val="004D722B"/>
    <w:rsid w:val="004E5C69"/>
    <w:rsid w:val="004E75F8"/>
    <w:rsid w:val="004F267C"/>
    <w:rsid w:val="004F5442"/>
    <w:rsid w:val="004F642F"/>
    <w:rsid w:val="005044D7"/>
    <w:rsid w:val="00505212"/>
    <w:rsid w:val="00506299"/>
    <w:rsid w:val="00511366"/>
    <w:rsid w:val="00512D5E"/>
    <w:rsid w:val="00521ADA"/>
    <w:rsid w:val="0052221C"/>
    <w:rsid w:val="00522B58"/>
    <w:rsid w:val="00524033"/>
    <w:rsid w:val="0053323D"/>
    <w:rsid w:val="00533D67"/>
    <w:rsid w:val="00535480"/>
    <w:rsid w:val="00542853"/>
    <w:rsid w:val="00543124"/>
    <w:rsid w:val="005457EE"/>
    <w:rsid w:val="00547FCC"/>
    <w:rsid w:val="005502C4"/>
    <w:rsid w:val="005510B6"/>
    <w:rsid w:val="0055136E"/>
    <w:rsid w:val="005515CE"/>
    <w:rsid w:val="00552684"/>
    <w:rsid w:val="00555C23"/>
    <w:rsid w:val="0056035B"/>
    <w:rsid w:val="0056080B"/>
    <w:rsid w:val="00564904"/>
    <w:rsid w:val="00567175"/>
    <w:rsid w:val="00571295"/>
    <w:rsid w:val="005808DF"/>
    <w:rsid w:val="00581AD3"/>
    <w:rsid w:val="00582C76"/>
    <w:rsid w:val="00583B64"/>
    <w:rsid w:val="005914C5"/>
    <w:rsid w:val="005937B5"/>
    <w:rsid w:val="005A14BC"/>
    <w:rsid w:val="005A2069"/>
    <w:rsid w:val="005A2F05"/>
    <w:rsid w:val="005A7288"/>
    <w:rsid w:val="005B412F"/>
    <w:rsid w:val="005B45F6"/>
    <w:rsid w:val="005B7810"/>
    <w:rsid w:val="005C0634"/>
    <w:rsid w:val="005C1AF7"/>
    <w:rsid w:val="005C2B3A"/>
    <w:rsid w:val="005C31B4"/>
    <w:rsid w:val="005C335B"/>
    <w:rsid w:val="005D6F4A"/>
    <w:rsid w:val="005D72B2"/>
    <w:rsid w:val="005E1999"/>
    <w:rsid w:val="005E30B4"/>
    <w:rsid w:val="005E376C"/>
    <w:rsid w:val="005F5B46"/>
    <w:rsid w:val="005F6E78"/>
    <w:rsid w:val="005F7B6E"/>
    <w:rsid w:val="00604118"/>
    <w:rsid w:val="00606316"/>
    <w:rsid w:val="00610F60"/>
    <w:rsid w:val="00611BC0"/>
    <w:rsid w:val="00615BAA"/>
    <w:rsid w:val="006203FA"/>
    <w:rsid w:val="00620A64"/>
    <w:rsid w:val="00626EDA"/>
    <w:rsid w:val="00627328"/>
    <w:rsid w:val="00631BBF"/>
    <w:rsid w:val="00633EE4"/>
    <w:rsid w:val="0063572C"/>
    <w:rsid w:val="00636523"/>
    <w:rsid w:val="00636629"/>
    <w:rsid w:val="0063671F"/>
    <w:rsid w:val="00637F6A"/>
    <w:rsid w:val="00640141"/>
    <w:rsid w:val="006410BC"/>
    <w:rsid w:val="00643206"/>
    <w:rsid w:val="006436F8"/>
    <w:rsid w:val="0064415F"/>
    <w:rsid w:val="006454C2"/>
    <w:rsid w:val="006548A7"/>
    <w:rsid w:val="006548C6"/>
    <w:rsid w:val="00654B67"/>
    <w:rsid w:val="006556BA"/>
    <w:rsid w:val="0066178C"/>
    <w:rsid w:val="00661B51"/>
    <w:rsid w:val="00664EB0"/>
    <w:rsid w:val="00664F19"/>
    <w:rsid w:val="0066525A"/>
    <w:rsid w:val="00666137"/>
    <w:rsid w:val="00666786"/>
    <w:rsid w:val="006678BE"/>
    <w:rsid w:val="00672382"/>
    <w:rsid w:val="00675C8A"/>
    <w:rsid w:val="00677510"/>
    <w:rsid w:val="00677B91"/>
    <w:rsid w:val="00681664"/>
    <w:rsid w:val="00681CF6"/>
    <w:rsid w:val="006860F8"/>
    <w:rsid w:val="0068620C"/>
    <w:rsid w:val="00686A25"/>
    <w:rsid w:val="00686C97"/>
    <w:rsid w:val="00692D22"/>
    <w:rsid w:val="00693B77"/>
    <w:rsid w:val="0069461D"/>
    <w:rsid w:val="006975AD"/>
    <w:rsid w:val="00697A19"/>
    <w:rsid w:val="006A36C7"/>
    <w:rsid w:val="006B083B"/>
    <w:rsid w:val="006B123B"/>
    <w:rsid w:val="006B1913"/>
    <w:rsid w:val="006B45D7"/>
    <w:rsid w:val="006B562E"/>
    <w:rsid w:val="006C36D2"/>
    <w:rsid w:val="006C49E7"/>
    <w:rsid w:val="006C6409"/>
    <w:rsid w:val="006C64A8"/>
    <w:rsid w:val="006D1650"/>
    <w:rsid w:val="006D1AC0"/>
    <w:rsid w:val="006D29D0"/>
    <w:rsid w:val="006D50FA"/>
    <w:rsid w:val="006E1EDA"/>
    <w:rsid w:val="006E65B1"/>
    <w:rsid w:val="006E6A42"/>
    <w:rsid w:val="006F085A"/>
    <w:rsid w:val="006F3EA6"/>
    <w:rsid w:val="006F643E"/>
    <w:rsid w:val="006F718E"/>
    <w:rsid w:val="007158F1"/>
    <w:rsid w:val="00715A34"/>
    <w:rsid w:val="0072433D"/>
    <w:rsid w:val="00725775"/>
    <w:rsid w:val="00726756"/>
    <w:rsid w:val="00730C8C"/>
    <w:rsid w:val="00732DA2"/>
    <w:rsid w:val="00736A88"/>
    <w:rsid w:val="00741F9A"/>
    <w:rsid w:val="007432E3"/>
    <w:rsid w:val="00743CE4"/>
    <w:rsid w:val="00751ACA"/>
    <w:rsid w:val="00755FFC"/>
    <w:rsid w:val="00756198"/>
    <w:rsid w:val="00757982"/>
    <w:rsid w:val="0076063F"/>
    <w:rsid w:val="00767BA0"/>
    <w:rsid w:val="00775C38"/>
    <w:rsid w:val="00776A03"/>
    <w:rsid w:val="00780858"/>
    <w:rsid w:val="007852EC"/>
    <w:rsid w:val="0078750A"/>
    <w:rsid w:val="00791D97"/>
    <w:rsid w:val="0079348A"/>
    <w:rsid w:val="00796C12"/>
    <w:rsid w:val="007A18B6"/>
    <w:rsid w:val="007A4395"/>
    <w:rsid w:val="007A7518"/>
    <w:rsid w:val="007B3079"/>
    <w:rsid w:val="007B3558"/>
    <w:rsid w:val="007B5C8D"/>
    <w:rsid w:val="007B7F7D"/>
    <w:rsid w:val="007C7794"/>
    <w:rsid w:val="007D01CF"/>
    <w:rsid w:val="007D6BB5"/>
    <w:rsid w:val="007E281F"/>
    <w:rsid w:val="007E5C43"/>
    <w:rsid w:val="007E7451"/>
    <w:rsid w:val="007E7DEF"/>
    <w:rsid w:val="007F30F1"/>
    <w:rsid w:val="007F5B80"/>
    <w:rsid w:val="007F65D8"/>
    <w:rsid w:val="007F77AC"/>
    <w:rsid w:val="00800533"/>
    <w:rsid w:val="008016D4"/>
    <w:rsid w:val="00801D3B"/>
    <w:rsid w:val="008022BD"/>
    <w:rsid w:val="00806795"/>
    <w:rsid w:val="00812F42"/>
    <w:rsid w:val="008170CC"/>
    <w:rsid w:val="0081783A"/>
    <w:rsid w:val="00820FD9"/>
    <w:rsid w:val="008217A8"/>
    <w:rsid w:val="008261A0"/>
    <w:rsid w:val="00830F5D"/>
    <w:rsid w:val="00834958"/>
    <w:rsid w:val="00836953"/>
    <w:rsid w:val="008439A9"/>
    <w:rsid w:val="00843FC7"/>
    <w:rsid w:val="00845B49"/>
    <w:rsid w:val="00857A4E"/>
    <w:rsid w:val="00860443"/>
    <w:rsid w:val="008643BF"/>
    <w:rsid w:val="0086654D"/>
    <w:rsid w:val="008700C8"/>
    <w:rsid w:val="00870D40"/>
    <w:rsid w:val="0089497B"/>
    <w:rsid w:val="008A1684"/>
    <w:rsid w:val="008A5A25"/>
    <w:rsid w:val="008B639C"/>
    <w:rsid w:val="008C2D2B"/>
    <w:rsid w:val="008C6327"/>
    <w:rsid w:val="008D053F"/>
    <w:rsid w:val="008D380F"/>
    <w:rsid w:val="008D4CE1"/>
    <w:rsid w:val="008D4FE0"/>
    <w:rsid w:val="008F24E8"/>
    <w:rsid w:val="008F29F9"/>
    <w:rsid w:val="008F5810"/>
    <w:rsid w:val="008F5DE6"/>
    <w:rsid w:val="008F6B53"/>
    <w:rsid w:val="009023C5"/>
    <w:rsid w:val="0090335D"/>
    <w:rsid w:val="009044D5"/>
    <w:rsid w:val="00906D84"/>
    <w:rsid w:val="00907741"/>
    <w:rsid w:val="00907B07"/>
    <w:rsid w:val="00912100"/>
    <w:rsid w:val="00912844"/>
    <w:rsid w:val="00914C94"/>
    <w:rsid w:val="00916AAD"/>
    <w:rsid w:val="00924476"/>
    <w:rsid w:val="00926CA3"/>
    <w:rsid w:val="0093032F"/>
    <w:rsid w:val="00931337"/>
    <w:rsid w:val="009343A2"/>
    <w:rsid w:val="00935203"/>
    <w:rsid w:val="00936CFE"/>
    <w:rsid w:val="009413E8"/>
    <w:rsid w:val="00942516"/>
    <w:rsid w:val="009458AE"/>
    <w:rsid w:val="0094595D"/>
    <w:rsid w:val="00945D70"/>
    <w:rsid w:val="009521E7"/>
    <w:rsid w:val="00954537"/>
    <w:rsid w:val="00960D49"/>
    <w:rsid w:val="00962C43"/>
    <w:rsid w:val="00963D9D"/>
    <w:rsid w:val="00966461"/>
    <w:rsid w:val="00967A40"/>
    <w:rsid w:val="0097296B"/>
    <w:rsid w:val="00972E03"/>
    <w:rsid w:val="00980A08"/>
    <w:rsid w:val="00985612"/>
    <w:rsid w:val="00985851"/>
    <w:rsid w:val="0098739C"/>
    <w:rsid w:val="009952B9"/>
    <w:rsid w:val="00996827"/>
    <w:rsid w:val="009A1B0A"/>
    <w:rsid w:val="009A2F3E"/>
    <w:rsid w:val="009A47CC"/>
    <w:rsid w:val="009C0F11"/>
    <w:rsid w:val="009C1D15"/>
    <w:rsid w:val="009C2B4C"/>
    <w:rsid w:val="009C3C79"/>
    <w:rsid w:val="009C6EBB"/>
    <w:rsid w:val="009D1897"/>
    <w:rsid w:val="009D2B02"/>
    <w:rsid w:val="009D7590"/>
    <w:rsid w:val="009E11AE"/>
    <w:rsid w:val="009E3888"/>
    <w:rsid w:val="009E3EB5"/>
    <w:rsid w:val="009E4338"/>
    <w:rsid w:val="009E46FF"/>
    <w:rsid w:val="009E6FA6"/>
    <w:rsid w:val="009F04C1"/>
    <w:rsid w:val="009F2323"/>
    <w:rsid w:val="00A03326"/>
    <w:rsid w:val="00A05BA1"/>
    <w:rsid w:val="00A061FC"/>
    <w:rsid w:val="00A10456"/>
    <w:rsid w:val="00A143DD"/>
    <w:rsid w:val="00A20D73"/>
    <w:rsid w:val="00A23065"/>
    <w:rsid w:val="00A232F9"/>
    <w:rsid w:val="00A2487C"/>
    <w:rsid w:val="00A24A5E"/>
    <w:rsid w:val="00A2771B"/>
    <w:rsid w:val="00A32E92"/>
    <w:rsid w:val="00A33D07"/>
    <w:rsid w:val="00A37315"/>
    <w:rsid w:val="00A40985"/>
    <w:rsid w:val="00A516FD"/>
    <w:rsid w:val="00A52362"/>
    <w:rsid w:val="00A54F23"/>
    <w:rsid w:val="00A563D2"/>
    <w:rsid w:val="00A6327F"/>
    <w:rsid w:val="00A63D41"/>
    <w:rsid w:val="00A6472F"/>
    <w:rsid w:val="00A659CF"/>
    <w:rsid w:val="00A703C3"/>
    <w:rsid w:val="00A80969"/>
    <w:rsid w:val="00A83205"/>
    <w:rsid w:val="00A85515"/>
    <w:rsid w:val="00A85FAB"/>
    <w:rsid w:val="00A9140A"/>
    <w:rsid w:val="00A91DE7"/>
    <w:rsid w:val="00A94553"/>
    <w:rsid w:val="00A95A6C"/>
    <w:rsid w:val="00A95E58"/>
    <w:rsid w:val="00AA2A40"/>
    <w:rsid w:val="00AA48BF"/>
    <w:rsid w:val="00AA737C"/>
    <w:rsid w:val="00AB3FB8"/>
    <w:rsid w:val="00AD1B16"/>
    <w:rsid w:val="00AD2D3F"/>
    <w:rsid w:val="00AD3059"/>
    <w:rsid w:val="00AD48B7"/>
    <w:rsid w:val="00AD7502"/>
    <w:rsid w:val="00AE045E"/>
    <w:rsid w:val="00AE1760"/>
    <w:rsid w:val="00AE22D2"/>
    <w:rsid w:val="00AE773F"/>
    <w:rsid w:val="00B03AC8"/>
    <w:rsid w:val="00B0468F"/>
    <w:rsid w:val="00B10013"/>
    <w:rsid w:val="00B12755"/>
    <w:rsid w:val="00B1304D"/>
    <w:rsid w:val="00B14073"/>
    <w:rsid w:val="00B17BE5"/>
    <w:rsid w:val="00B219D0"/>
    <w:rsid w:val="00B25E99"/>
    <w:rsid w:val="00B26DA4"/>
    <w:rsid w:val="00B27251"/>
    <w:rsid w:val="00B3026A"/>
    <w:rsid w:val="00B3663F"/>
    <w:rsid w:val="00B419F5"/>
    <w:rsid w:val="00B41FB8"/>
    <w:rsid w:val="00B429A3"/>
    <w:rsid w:val="00B42AFB"/>
    <w:rsid w:val="00B44BD3"/>
    <w:rsid w:val="00B47B36"/>
    <w:rsid w:val="00B50532"/>
    <w:rsid w:val="00B51C6F"/>
    <w:rsid w:val="00B52D59"/>
    <w:rsid w:val="00B56753"/>
    <w:rsid w:val="00B60D27"/>
    <w:rsid w:val="00B60D5B"/>
    <w:rsid w:val="00B615B1"/>
    <w:rsid w:val="00B6575A"/>
    <w:rsid w:val="00B67DF1"/>
    <w:rsid w:val="00B7241C"/>
    <w:rsid w:val="00B72771"/>
    <w:rsid w:val="00B77B2A"/>
    <w:rsid w:val="00B825F8"/>
    <w:rsid w:val="00B841D5"/>
    <w:rsid w:val="00B87F9A"/>
    <w:rsid w:val="00B96211"/>
    <w:rsid w:val="00BB1770"/>
    <w:rsid w:val="00BB1E80"/>
    <w:rsid w:val="00BB3639"/>
    <w:rsid w:val="00BB4607"/>
    <w:rsid w:val="00BB50E2"/>
    <w:rsid w:val="00BC2A3B"/>
    <w:rsid w:val="00BC3B2B"/>
    <w:rsid w:val="00BD38B7"/>
    <w:rsid w:val="00BE34F8"/>
    <w:rsid w:val="00BF130B"/>
    <w:rsid w:val="00BF21A7"/>
    <w:rsid w:val="00BF22AF"/>
    <w:rsid w:val="00BF2FB4"/>
    <w:rsid w:val="00BF4AEB"/>
    <w:rsid w:val="00BF65BC"/>
    <w:rsid w:val="00BF6746"/>
    <w:rsid w:val="00C02F46"/>
    <w:rsid w:val="00C100C9"/>
    <w:rsid w:val="00C10E71"/>
    <w:rsid w:val="00C1299C"/>
    <w:rsid w:val="00C13DAE"/>
    <w:rsid w:val="00C17874"/>
    <w:rsid w:val="00C23925"/>
    <w:rsid w:val="00C25817"/>
    <w:rsid w:val="00C311D3"/>
    <w:rsid w:val="00C32E0C"/>
    <w:rsid w:val="00C34528"/>
    <w:rsid w:val="00C418B4"/>
    <w:rsid w:val="00C423D1"/>
    <w:rsid w:val="00C473CF"/>
    <w:rsid w:val="00C47D80"/>
    <w:rsid w:val="00C55A53"/>
    <w:rsid w:val="00C56A9B"/>
    <w:rsid w:val="00C60908"/>
    <w:rsid w:val="00C62F26"/>
    <w:rsid w:val="00C63594"/>
    <w:rsid w:val="00C65D24"/>
    <w:rsid w:val="00C67102"/>
    <w:rsid w:val="00C711C2"/>
    <w:rsid w:val="00C73047"/>
    <w:rsid w:val="00C75A3A"/>
    <w:rsid w:val="00C76EF8"/>
    <w:rsid w:val="00C77413"/>
    <w:rsid w:val="00C8205A"/>
    <w:rsid w:val="00C90CD2"/>
    <w:rsid w:val="00C93C8A"/>
    <w:rsid w:val="00C951DD"/>
    <w:rsid w:val="00C9582E"/>
    <w:rsid w:val="00C97D76"/>
    <w:rsid w:val="00CB1F3E"/>
    <w:rsid w:val="00CB78A0"/>
    <w:rsid w:val="00CC7929"/>
    <w:rsid w:val="00CD0500"/>
    <w:rsid w:val="00CD4E2B"/>
    <w:rsid w:val="00CD7902"/>
    <w:rsid w:val="00CE24CF"/>
    <w:rsid w:val="00CE3677"/>
    <w:rsid w:val="00CE5F60"/>
    <w:rsid w:val="00CE66D2"/>
    <w:rsid w:val="00CE737D"/>
    <w:rsid w:val="00CF1EEC"/>
    <w:rsid w:val="00CF4A4C"/>
    <w:rsid w:val="00D003EB"/>
    <w:rsid w:val="00D01E41"/>
    <w:rsid w:val="00D01FC0"/>
    <w:rsid w:val="00D02FFA"/>
    <w:rsid w:val="00D03748"/>
    <w:rsid w:val="00D04A92"/>
    <w:rsid w:val="00D1048A"/>
    <w:rsid w:val="00D10C22"/>
    <w:rsid w:val="00D152BE"/>
    <w:rsid w:val="00D1580B"/>
    <w:rsid w:val="00D15D4F"/>
    <w:rsid w:val="00D17C5F"/>
    <w:rsid w:val="00D206D8"/>
    <w:rsid w:val="00D22CDD"/>
    <w:rsid w:val="00D22CF7"/>
    <w:rsid w:val="00D239F4"/>
    <w:rsid w:val="00D2592E"/>
    <w:rsid w:val="00D25D31"/>
    <w:rsid w:val="00D336DC"/>
    <w:rsid w:val="00D34891"/>
    <w:rsid w:val="00D44489"/>
    <w:rsid w:val="00D459A3"/>
    <w:rsid w:val="00D51B2B"/>
    <w:rsid w:val="00D5483B"/>
    <w:rsid w:val="00D54C8C"/>
    <w:rsid w:val="00D54D9C"/>
    <w:rsid w:val="00D56D28"/>
    <w:rsid w:val="00D61B76"/>
    <w:rsid w:val="00D67247"/>
    <w:rsid w:val="00D74269"/>
    <w:rsid w:val="00D75A10"/>
    <w:rsid w:val="00D81053"/>
    <w:rsid w:val="00D818CA"/>
    <w:rsid w:val="00D83E99"/>
    <w:rsid w:val="00D85462"/>
    <w:rsid w:val="00D86726"/>
    <w:rsid w:val="00D86BCF"/>
    <w:rsid w:val="00D90536"/>
    <w:rsid w:val="00D90F98"/>
    <w:rsid w:val="00D91D1A"/>
    <w:rsid w:val="00D93B01"/>
    <w:rsid w:val="00D95414"/>
    <w:rsid w:val="00DA1A9B"/>
    <w:rsid w:val="00DA3792"/>
    <w:rsid w:val="00DA41AD"/>
    <w:rsid w:val="00DB1A84"/>
    <w:rsid w:val="00DB4530"/>
    <w:rsid w:val="00DB50E7"/>
    <w:rsid w:val="00DC28ED"/>
    <w:rsid w:val="00DC3C67"/>
    <w:rsid w:val="00DD03D3"/>
    <w:rsid w:val="00DD053E"/>
    <w:rsid w:val="00DD4525"/>
    <w:rsid w:val="00DD65A3"/>
    <w:rsid w:val="00DD710E"/>
    <w:rsid w:val="00DE1798"/>
    <w:rsid w:val="00DE29B9"/>
    <w:rsid w:val="00DE3C36"/>
    <w:rsid w:val="00DE3D69"/>
    <w:rsid w:val="00DE50B6"/>
    <w:rsid w:val="00DF0EB8"/>
    <w:rsid w:val="00DF159C"/>
    <w:rsid w:val="00DF4D69"/>
    <w:rsid w:val="00DF66A4"/>
    <w:rsid w:val="00E03C51"/>
    <w:rsid w:val="00E1060F"/>
    <w:rsid w:val="00E1166E"/>
    <w:rsid w:val="00E16D4B"/>
    <w:rsid w:val="00E23316"/>
    <w:rsid w:val="00E24BEF"/>
    <w:rsid w:val="00E272A6"/>
    <w:rsid w:val="00E33E05"/>
    <w:rsid w:val="00E345E3"/>
    <w:rsid w:val="00E34E3A"/>
    <w:rsid w:val="00E36E6E"/>
    <w:rsid w:val="00E37C34"/>
    <w:rsid w:val="00E403D6"/>
    <w:rsid w:val="00E459F7"/>
    <w:rsid w:val="00E532D7"/>
    <w:rsid w:val="00E56371"/>
    <w:rsid w:val="00E65CF0"/>
    <w:rsid w:val="00E67483"/>
    <w:rsid w:val="00E8017E"/>
    <w:rsid w:val="00E8257D"/>
    <w:rsid w:val="00E84354"/>
    <w:rsid w:val="00E8442D"/>
    <w:rsid w:val="00E84CAB"/>
    <w:rsid w:val="00E91C29"/>
    <w:rsid w:val="00E97870"/>
    <w:rsid w:val="00EA2E92"/>
    <w:rsid w:val="00EA4F71"/>
    <w:rsid w:val="00EB1EE4"/>
    <w:rsid w:val="00EB5265"/>
    <w:rsid w:val="00EB6188"/>
    <w:rsid w:val="00EC0544"/>
    <w:rsid w:val="00EC39DD"/>
    <w:rsid w:val="00EC3D44"/>
    <w:rsid w:val="00EC4251"/>
    <w:rsid w:val="00ED53CC"/>
    <w:rsid w:val="00EE39A7"/>
    <w:rsid w:val="00EF5D20"/>
    <w:rsid w:val="00EF65E0"/>
    <w:rsid w:val="00EF71B5"/>
    <w:rsid w:val="00F010A6"/>
    <w:rsid w:val="00F037FB"/>
    <w:rsid w:val="00F0738E"/>
    <w:rsid w:val="00F10088"/>
    <w:rsid w:val="00F12CD9"/>
    <w:rsid w:val="00F13580"/>
    <w:rsid w:val="00F150B8"/>
    <w:rsid w:val="00F167F4"/>
    <w:rsid w:val="00F17692"/>
    <w:rsid w:val="00F21C84"/>
    <w:rsid w:val="00F22B71"/>
    <w:rsid w:val="00F246C1"/>
    <w:rsid w:val="00F27651"/>
    <w:rsid w:val="00F3189A"/>
    <w:rsid w:val="00F32603"/>
    <w:rsid w:val="00F32CF2"/>
    <w:rsid w:val="00F33181"/>
    <w:rsid w:val="00F36920"/>
    <w:rsid w:val="00F4641F"/>
    <w:rsid w:val="00F472D3"/>
    <w:rsid w:val="00F5081F"/>
    <w:rsid w:val="00F51644"/>
    <w:rsid w:val="00F576E4"/>
    <w:rsid w:val="00F72E16"/>
    <w:rsid w:val="00F76B0D"/>
    <w:rsid w:val="00F85485"/>
    <w:rsid w:val="00F86C12"/>
    <w:rsid w:val="00F87394"/>
    <w:rsid w:val="00F915E9"/>
    <w:rsid w:val="00FA1B1D"/>
    <w:rsid w:val="00FA23F4"/>
    <w:rsid w:val="00FB28F5"/>
    <w:rsid w:val="00FB3C4D"/>
    <w:rsid w:val="00FB5C43"/>
    <w:rsid w:val="00FC0875"/>
    <w:rsid w:val="00FC40D1"/>
    <w:rsid w:val="00FE0EA7"/>
    <w:rsid w:val="00FE152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3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15F"/>
    <w:pPr>
      <w:spacing w:line="360" w:lineRule="auto"/>
      <w:jc w:val="both"/>
    </w:pPr>
    <w:rPr>
      <w:sz w:val="24"/>
      <w:szCs w:val="24"/>
      <w:lang w:val="es-ES" w:eastAsia="es-ES"/>
    </w:rPr>
  </w:style>
  <w:style w:type="paragraph" w:styleId="Ttulo1">
    <w:name w:val="heading 1"/>
    <w:basedOn w:val="Ttulo"/>
    <w:next w:val="Normal"/>
    <w:link w:val="Ttulo1Car"/>
    <w:uiPriority w:val="9"/>
    <w:qFormat/>
    <w:rsid w:val="00A05BA1"/>
    <w:pPr>
      <w:outlineLvl w:val="0"/>
    </w:pPr>
  </w:style>
  <w:style w:type="paragraph" w:styleId="Ttulo2">
    <w:name w:val="heading 2"/>
    <w:basedOn w:val="Ttulo3"/>
    <w:next w:val="Normal"/>
    <w:qFormat/>
    <w:rsid w:val="006860F8"/>
    <w:pPr>
      <w:outlineLvl w:val="1"/>
    </w:pPr>
    <w:rPr>
      <w:i w:val="0"/>
      <w:sz w:val="28"/>
      <w:lang w:val="es-ES"/>
    </w:rPr>
  </w:style>
  <w:style w:type="paragraph" w:styleId="Ttulo3">
    <w:name w:val="heading 3"/>
    <w:basedOn w:val="Normal"/>
    <w:next w:val="Normal"/>
    <w:qFormat/>
    <w:rsid w:val="007A4395"/>
    <w:pPr>
      <w:keepNext/>
      <w:tabs>
        <w:tab w:val="center" w:pos="1134"/>
      </w:tabs>
      <w:spacing w:before="120"/>
      <w:outlineLvl w:val="2"/>
    </w:pPr>
    <w:rPr>
      <w:b/>
      <w:i/>
      <w:sz w:val="22"/>
      <w:szCs w:val="20"/>
      <w:lang w:val="en-GB" w:eastAsia="en-US"/>
    </w:rPr>
  </w:style>
  <w:style w:type="paragraph" w:styleId="Ttulo4">
    <w:name w:val="heading 4"/>
    <w:basedOn w:val="Normal"/>
    <w:next w:val="Normal"/>
    <w:qFormat/>
    <w:rsid w:val="00CE24CF"/>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color w:val="000000"/>
      <w:szCs w:val="20"/>
      <w:lang w:val="en-GB" w:eastAsia="en-US"/>
    </w:rPr>
  </w:style>
  <w:style w:type="paragraph" w:styleId="Ttulo6">
    <w:name w:val="heading 6"/>
    <w:basedOn w:val="NormalWeb"/>
    <w:next w:val="Normal"/>
    <w:qFormat/>
    <w:rsid w:val="00B825F8"/>
    <w:pPr>
      <w:outlineLvl w:val="5"/>
    </w:pPr>
  </w:style>
  <w:style w:type="paragraph" w:styleId="Ttulo7">
    <w:name w:val="heading 7"/>
    <w:basedOn w:val="Normal"/>
    <w:next w:val="Normal"/>
    <w:qFormat/>
    <w:pPr>
      <w:keepNext/>
      <w:spacing w:before="120"/>
      <w:jc w:val="center"/>
      <w:outlineLvl w:val="6"/>
    </w:pPr>
    <w:rPr>
      <w:rFonts w:ascii="Arial" w:hAnsi="Arial"/>
      <w:b/>
      <w:sz w:val="20"/>
      <w:szCs w:val="20"/>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05BA1"/>
    <w:rPr>
      <w:b/>
      <w:sz w:val="32"/>
    </w:rPr>
  </w:style>
  <w:style w:type="paragraph" w:styleId="Subttulo">
    <w:name w:val="Subtitle"/>
    <w:basedOn w:val="Normal"/>
    <w:qFormat/>
    <w:pPr>
      <w:spacing w:line="480" w:lineRule="auto"/>
      <w:jc w:val="center"/>
    </w:pPr>
    <w:rPr>
      <w:sz w:val="3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Pr>
      <w:rFonts w:ascii="Arial" w:hAnsi="Arial"/>
      <w:color w:val="000000"/>
      <w:szCs w:val="20"/>
      <w:lang w:val="en-GB" w:eastAsia="en-US"/>
    </w:rPr>
  </w:style>
  <w:style w:type="character" w:styleId="Hipervnculo">
    <w:name w:val="Hyperlink"/>
    <w:uiPriority w:val="99"/>
    <w:rPr>
      <w:color w:val="0000FF"/>
      <w:u w:val="single"/>
    </w:rPr>
  </w:style>
  <w:style w:type="paragraph" w:styleId="Sangradetextonormal">
    <w:name w:val="Body Text Indent"/>
    <w:basedOn w:val="Normal"/>
    <w:pPr>
      <w:ind w:left="567" w:hanging="567"/>
    </w:pPr>
    <w:rPr>
      <w:rFonts w:ascii="Arial" w:hAnsi="Arial"/>
      <w:color w:val="000000"/>
      <w:szCs w:val="20"/>
      <w:lang w:val="en-GB" w:eastAsia="en-US"/>
    </w:rPr>
  </w:style>
  <w:style w:type="paragraph" w:styleId="Textonotaalfinal">
    <w:name w:val="endnote text"/>
    <w:basedOn w:val="Normal"/>
    <w:semiHidden/>
    <w:rPr>
      <w:rFonts w:ascii="Arial" w:hAnsi="Arial"/>
      <w:sz w:val="20"/>
      <w:szCs w:val="20"/>
      <w:lang w:val="en-GB" w:eastAsia="en-US"/>
    </w:rPr>
  </w:style>
  <w:style w:type="paragraph" w:styleId="Sangra3detindependiente">
    <w:name w:val="Body Text Indent 3"/>
    <w:basedOn w:val="Normal"/>
    <w:pPr>
      <w:ind w:left="993" w:hanging="993"/>
    </w:pPr>
    <w:rPr>
      <w:rFonts w:ascii="Arial" w:hAnsi="Arial"/>
      <w:b/>
      <w:szCs w:val="20"/>
      <w:lang w:val="en-GB" w:eastAsia="en-US"/>
    </w:rPr>
  </w:style>
  <w:style w:type="paragraph" w:styleId="Textonotapie">
    <w:name w:val="footnote text"/>
    <w:basedOn w:val="Normal"/>
    <w:link w:val="TextonotapieCar"/>
    <w:uiPriority w:val="99"/>
    <w:rPr>
      <w:rFonts w:ascii="Arial" w:hAnsi="Arial"/>
      <w:sz w:val="20"/>
      <w:szCs w:val="20"/>
      <w:lang w:val="en-GB" w:eastAsia="en-US"/>
    </w:rPr>
  </w:style>
  <w:style w:type="character" w:styleId="Hipervnculovisitado">
    <w:name w:val="FollowedHyperlink"/>
    <w:rPr>
      <w:color w:val="800080"/>
      <w:u w:val="single"/>
    </w:rPr>
  </w:style>
  <w:style w:type="character" w:styleId="Refdenotaalpie">
    <w:name w:val="footnote reference"/>
    <w:uiPriority w:val="99"/>
    <w:semiHidden/>
    <w:rPr>
      <w:vertAlign w:val="superscript"/>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NormalWeb">
    <w:name w:val="Normal (Web)"/>
    <w:basedOn w:val="Normal"/>
    <w:pPr>
      <w:spacing w:before="100" w:beforeAutospacing="1" w:after="100" w:afterAutospacing="1"/>
    </w:pPr>
  </w:style>
  <w:style w:type="paragraph" w:styleId="Textoindependiente">
    <w:name w:val="Body Text"/>
    <w:basedOn w:val="Normal"/>
    <w:rsid w:val="00F010A6"/>
    <w:pPr>
      <w:spacing w:after="120"/>
    </w:pPr>
  </w:style>
  <w:style w:type="table" w:styleId="Tablaconcuadrcula">
    <w:name w:val="Table Grid"/>
    <w:basedOn w:val="Tablanormal"/>
    <w:uiPriority w:val="59"/>
    <w:rsid w:val="00B140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42731C"/>
    <w:pPr>
      <w:spacing w:after="160" w:line="259" w:lineRule="auto"/>
    </w:pPr>
    <w:rPr>
      <w:rFonts w:eastAsia="Calibri"/>
      <w:lang w:val="es-MX" w:eastAsia="en-US"/>
    </w:rPr>
  </w:style>
  <w:style w:type="character" w:styleId="Refdecomentario">
    <w:name w:val="annotation reference"/>
    <w:rsid w:val="000A60AC"/>
    <w:rPr>
      <w:sz w:val="16"/>
      <w:szCs w:val="16"/>
    </w:rPr>
  </w:style>
  <w:style w:type="paragraph" w:styleId="Textocomentario">
    <w:name w:val="annotation text"/>
    <w:basedOn w:val="Normal"/>
    <w:link w:val="TextocomentarioCar"/>
    <w:rsid w:val="000A60AC"/>
    <w:rPr>
      <w:sz w:val="20"/>
      <w:szCs w:val="20"/>
    </w:rPr>
  </w:style>
  <w:style w:type="character" w:customStyle="1" w:styleId="TextocomentarioCar">
    <w:name w:val="Texto comentario Car"/>
    <w:link w:val="Textocomentario"/>
    <w:rsid w:val="000A60AC"/>
    <w:rPr>
      <w:lang w:val="es-ES" w:eastAsia="es-ES"/>
    </w:rPr>
  </w:style>
  <w:style w:type="paragraph" w:styleId="Asuntodelcomentario">
    <w:name w:val="annotation subject"/>
    <w:basedOn w:val="Textocomentario"/>
    <w:next w:val="Textocomentario"/>
    <w:link w:val="AsuntodelcomentarioCar"/>
    <w:rsid w:val="000A60AC"/>
    <w:rPr>
      <w:b/>
      <w:bCs/>
    </w:rPr>
  </w:style>
  <w:style w:type="character" w:customStyle="1" w:styleId="AsuntodelcomentarioCar">
    <w:name w:val="Asunto del comentario Car"/>
    <w:link w:val="Asuntodelcomentario"/>
    <w:rsid w:val="000A60AC"/>
    <w:rPr>
      <w:b/>
      <w:bCs/>
      <w:lang w:val="es-ES" w:eastAsia="es-ES"/>
    </w:rPr>
  </w:style>
  <w:style w:type="paragraph" w:styleId="Textodeglobo">
    <w:name w:val="Balloon Text"/>
    <w:basedOn w:val="Normal"/>
    <w:link w:val="TextodegloboCar"/>
    <w:uiPriority w:val="99"/>
    <w:rsid w:val="000A60AC"/>
    <w:rPr>
      <w:rFonts w:ascii="Segoe UI" w:hAnsi="Segoe UI" w:cs="Segoe UI"/>
      <w:sz w:val="18"/>
      <w:szCs w:val="18"/>
    </w:rPr>
  </w:style>
  <w:style w:type="character" w:customStyle="1" w:styleId="TextodegloboCar">
    <w:name w:val="Texto de globo Car"/>
    <w:link w:val="Textodeglobo"/>
    <w:uiPriority w:val="99"/>
    <w:rsid w:val="000A60AC"/>
    <w:rPr>
      <w:rFonts w:ascii="Segoe UI" w:hAnsi="Segoe UI" w:cs="Segoe UI"/>
      <w:sz w:val="18"/>
      <w:szCs w:val="18"/>
      <w:lang w:val="es-ES" w:eastAsia="es-ES"/>
    </w:rPr>
  </w:style>
  <w:style w:type="paragraph" w:styleId="Revisin">
    <w:name w:val="Revision"/>
    <w:hidden/>
    <w:uiPriority w:val="99"/>
    <w:semiHidden/>
    <w:rsid w:val="00147290"/>
    <w:rPr>
      <w:sz w:val="24"/>
      <w:szCs w:val="24"/>
      <w:lang w:val="es-ES" w:eastAsia="es-ES"/>
    </w:rPr>
  </w:style>
  <w:style w:type="character" w:styleId="Nmerodelnea">
    <w:name w:val="line number"/>
    <w:rsid w:val="002B682B"/>
  </w:style>
  <w:style w:type="character" w:customStyle="1" w:styleId="Ttulo1Car">
    <w:name w:val="Título 1 Car"/>
    <w:link w:val="Ttulo1"/>
    <w:uiPriority w:val="9"/>
    <w:rsid w:val="00A05BA1"/>
    <w:rPr>
      <w:b/>
      <w:sz w:val="32"/>
      <w:szCs w:val="24"/>
    </w:rPr>
  </w:style>
  <w:style w:type="paragraph" w:styleId="Prrafodelista">
    <w:name w:val="List Paragraph"/>
    <w:basedOn w:val="Normal"/>
    <w:uiPriority w:val="34"/>
    <w:qFormat/>
    <w:rsid w:val="00CB78A0"/>
    <w:pPr>
      <w:ind w:left="720"/>
      <w:contextualSpacing/>
    </w:pPr>
  </w:style>
  <w:style w:type="character" w:customStyle="1" w:styleId="tlid-translation">
    <w:name w:val="tlid-translation"/>
    <w:basedOn w:val="Fuentedeprrafopredeter"/>
    <w:rsid w:val="005C0634"/>
  </w:style>
  <w:style w:type="table" w:styleId="Listaclara-nfasis5">
    <w:name w:val="Light List Accent 5"/>
    <w:basedOn w:val="Tablanormal"/>
    <w:uiPriority w:val="61"/>
    <w:rsid w:val="00BF65BC"/>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EncabezadoCar">
    <w:name w:val="Encabezado Car"/>
    <w:basedOn w:val="Fuentedeprrafopredeter"/>
    <w:link w:val="Encabezado"/>
    <w:uiPriority w:val="99"/>
    <w:rsid w:val="00194ACB"/>
    <w:rPr>
      <w:sz w:val="24"/>
      <w:szCs w:val="24"/>
      <w:lang w:val="es-ES" w:eastAsia="es-ES"/>
    </w:rPr>
  </w:style>
  <w:style w:type="character" w:customStyle="1" w:styleId="PiedepginaCar">
    <w:name w:val="Pie de página Car"/>
    <w:basedOn w:val="Fuentedeprrafopredeter"/>
    <w:link w:val="Piedepgina"/>
    <w:uiPriority w:val="99"/>
    <w:rsid w:val="00194ACB"/>
    <w:rPr>
      <w:sz w:val="24"/>
      <w:szCs w:val="24"/>
      <w:lang w:val="es-ES" w:eastAsia="es-ES"/>
    </w:rPr>
  </w:style>
  <w:style w:type="character" w:customStyle="1" w:styleId="TextonotapieCar">
    <w:name w:val="Texto nota pie Car"/>
    <w:basedOn w:val="Fuentedeprrafopredeter"/>
    <w:link w:val="Textonotapie"/>
    <w:uiPriority w:val="99"/>
    <w:rsid w:val="00194ACB"/>
    <w:rPr>
      <w:rFonts w:ascii="Arial" w:hAnsi="Arial"/>
      <w:lang w:val="en-GB" w:eastAsia="en-US"/>
    </w:rPr>
  </w:style>
  <w:style w:type="character" w:customStyle="1" w:styleId="apple-converted-space">
    <w:name w:val="apple-converted-space"/>
    <w:basedOn w:val="Fuentedeprrafopredeter"/>
    <w:rsid w:val="00194ACB"/>
  </w:style>
  <w:style w:type="paragraph" w:customStyle="1" w:styleId="EndNoteBibliographyTitle">
    <w:name w:val="EndNote Bibliography Title"/>
    <w:basedOn w:val="Normal"/>
    <w:link w:val="EndNoteBibliographyTitleCar"/>
    <w:rsid w:val="00194ACB"/>
    <w:pPr>
      <w:spacing w:line="240" w:lineRule="auto"/>
      <w:jc w:val="center"/>
    </w:pPr>
    <w:rPr>
      <w:noProof/>
    </w:rPr>
  </w:style>
  <w:style w:type="character" w:customStyle="1" w:styleId="EndNoteBibliographyTitleCar">
    <w:name w:val="EndNote Bibliography Title Car"/>
    <w:basedOn w:val="Fuentedeprrafopredeter"/>
    <w:link w:val="EndNoteBibliographyTitle"/>
    <w:rsid w:val="00194ACB"/>
    <w:rPr>
      <w:noProof/>
      <w:sz w:val="24"/>
      <w:szCs w:val="24"/>
      <w:lang w:val="es-ES" w:eastAsia="es-ES"/>
    </w:rPr>
  </w:style>
  <w:style w:type="paragraph" w:customStyle="1" w:styleId="EndNoteBibliography">
    <w:name w:val="EndNote Bibliography"/>
    <w:basedOn w:val="Normal"/>
    <w:link w:val="EndNoteBibliographyCar"/>
    <w:rsid w:val="00194ACB"/>
    <w:pPr>
      <w:spacing w:line="240" w:lineRule="auto"/>
    </w:pPr>
    <w:rPr>
      <w:noProof/>
    </w:rPr>
  </w:style>
  <w:style w:type="character" w:customStyle="1" w:styleId="EndNoteBibliographyCar">
    <w:name w:val="EndNote Bibliography Car"/>
    <w:basedOn w:val="Fuentedeprrafopredeter"/>
    <w:link w:val="EndNoteBibliography"/>
    <w:rsid w:val="00194ACB"/>
    <w:rPr>
      <w:noProof/>
      <w:sz w:val="24"/>
      <w:szCs w:val="24"/>
      <w:lang w:val="es-ES" w:eastAsia="es-ES"/>
    </w:rPr>
  </w:style>
  <w:style w:type="character" w:customStyle="1" w:styleId="HTMLconformatoprevioCar">
    <w:name w:val="HTML con formato previo Car"/>
    <w:basedOn w:val="Fuentedeprrafopredeter"/>
    <w:link w:val="HTMLconformatoprevio"/>
    <w:uiPriority w:val="99"/>
    <w:rsid w:val="00194ACB"/>
    <w:rPr>
      <w:rFonts w:ascii="Courier New" w:eastAsia="Courier New" w:hAnsi="Courier New"/>
      <w:lang w:val="es-ES" w:eastAsia="es-ES"/>
    </w:rPr>
  </w:style>
  <w:style w:type="table" w:styleId="Listaclara-nfasis3">
    <w:name w:val="Light List Accent 3"/>
    <w:basedOn w:val="Tablanormal"/>
    <w:uiPriority w:val="61"/>
    <w:rsid w:val="0063572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3">
    <w:name w:val="Light Grid Accent 3"/>
    <w:basedOn w:val="Tablanormal"/>
    <w:uiPriority w:val="62"/>
    <w:rsid w:val="0063572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Mencinsinresolver1">
    <w:name w:val="Mención sin resolver1"/>
    <w:basedOn w:val="Fuentedeprrafopredeter"/>
    <w:uiPriority w:val="99"/>
    <w:semiHidden/>
    <w:unhideWhenUsed/>
    <w:rsid w:val="005E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9965">
      <w:bodyDiv w:val="1"/>
      <w:marLeft w:val="0"/>
      <w:marRight w:val="0"/>
      <w:marTop w:val="0"/>
      <w:marBottom w:val="0"/>
      <w:divBdr>
        <w:top w:val="none" w:sz="0" w:space="0" w:color="auto"/>
        <w:left w:val="none" w:sz="0" w:space="0" w:color="auto"/>
        <w:bottom w:val="none" w:sz="0" w:space="0" w:color="auto"/>
        <w:right w:val="none" w:sz="0" w:space="0" w:color="auto"/>
      </w:divBdr>
    </w:div>
    <w:div w:id="307824013">
      <w:bodyDiv w:val="1"/>
      <w:marLeft w:val="0"/>
      <w:marRight w:val="0"/>
      <w:marTop w:val="0"/>
      <w:marBottom w:val="0"/>
      <w:divBdr>
        <w:top w:val="none" w:sz="0" w:space="0" w:color="auto"/>
        <w:left w:val="none" w:sz="0" w:space="0" w:color="auto"/>
        <w:bottom w:val="none" w:sz="0" w:space="0" w:color="auto"/>
        <w:right w:val="none" w:sz="0" w:space="0" w:color="auto"/>
      </w:divBdr>
    </w:div>
    <w:div w:id="348218161">
      <w:bodyDiv w:val="1"/>
      <w:marLeft w:val="0"/>
      <w:marRight w:val="0"/>
      <w:marTop w:val="0"/>
      <w:marBottom w:val="0"/>
      <w:divBdr>
        <w:top w:val="none" w:sz="0" w:space="0" w:color="auto"/>
        <w:left w:val="none" w:sz="0" w:space="0" w:color="auto"/>
        <w:bottom w:val="none" w:sz="0" w:space="0" w:color="auto"/>
        <w:right w:val="none" w:sz="0" w:space="0" w:color="auto"/>
      </w:divBdr>
    </w:div>
    <w:div w:id="444689944">
      <w:bodyDiv w:val="1"/>
      <w:marLeft w:val="0"/>
      <w:marRight w:val="0"/>
      <w:marTop w:val="0"/>
      <w:marBottom w:val="0"/>
      <w:divBdr>
        <w:top w:val="none" w:sz="0" w:space="0" w:color="auto"/>
        <w:left w:val="none" w:sz="0" w:space="0" w:color="auto"/>
        <w:bottom w:val="none" w:sz="0" w:space="0" w:color="auto"/>
        <w:right w:val="none" w:sz="0" w:space="0" w:color="auto"/>
      </w:divBdr>
    </w:div>
    <w:div w:id="451747223">
      <w:bodyDiv w:val="1"/>
      <w:marLeft w:val="0"/>
      <w:marRight w:val="0"/>
      <w:marTop w:val="0"/>
      <w:marBottom w:val="0"/>
      <w:divBdr>
        <w:top w:val="none" w:sz="0" w:space="0" w:color="auto"/>
        <w:left w:val="none" w:sz="0" w:space="0" w:color="auto"/>
        <w:bottom w:val="none" w:sz="0" w:space="0" w:color="auto"/>
        <w:right w:val="none" w:sz="0" w:space="0" w:color="auto"/>
      </w:divBdr>
    </w:div>
    <w:div w:id="548491692">
      <w:bodyDiv w:val="1"/>
      <w:marLeft w:val="0"/>
      <w:marRight w:val="0"/>
      <w:marTop w:val="0"/>
      <w:marBottom w:val="0"/>
      <w:divBdr>
        <w:top w:val="none" w:sz="0" w:space="0" w:color="auto"/>
        <w:left w:val="none" w:sz="0" w:space="0" w:color="auto"/>
        <w:bottom w:val="none" w:sz="0" w:space="0" w:color="auto"/>
        <w:right w:val="none" w:sz="0" w:space="0" w:color="auto"/>
      </w:divBdr>
    </w:div>
    <w:div w:id="611209073">
      <w:bodyDiv w:val="1"/>
      <w:marLeft w:val="0"/>
      <w:marRight w:val="0"/>
      <w:marTop w:val="0"/>
      <w:marBottom w:val="0"/>
      <w:divBdr>
        <w:top w:val="none" w:sz="0" w:space="0" w:color="auto"/>
        <w:left w:val="none" w:sz="0" w:space="0" w:color="auto"/>
        <w:bottom w:val="none" w:sz="0" w:space="0" w:color="auto"/>
        <w:right w:val="none" w:sz="0" w:space="0" w:color="auto"/>
      </w:divBdr>
    </w:div>
    <w:div w:id="761337798">
      <w:bodyDiv w:val="1"/>
      <w:marLeft w:val="0"/>
      <w:marRight w:val="0"/>
      <w:marTop w:val="0"/>
      <w:marBottom w:val="0"/>
      <w:divBdr>
        <w:top w:val="none" w:sz="0" w:space="0" w:color="auto"/>
        <w:left w:val="none" w:sz="0" w:space="0" w:color="auto"/>
        <w:bottom w:val="none" w:sz="0" w:space="0" w:color="auto"/>
        <w:right w:val="none" w:sz="0" w:space="0" w:color="auto"/>
      </w:divBdr>
    </w:div>
    <w:div w:id="907231542">
      <w:bodyDiv w:val="1"/>
      <w:marLeft w:val="0"/>
      <w:marRight w:val="0"/>
      <w:marTop w:val="0"/>
      <w:marBottom w:val="0"/>
      <w:divBdr>
        <w:top w:val="none" w:sz="0" w:space="0" w:color="auto"/>
        <w:left w:val="none" w:sz="0" w:space="0" w:color="auto"/>
        <w:bottom w:val="none" w:sz="0" w:space="0" w:color="auto"/>
        <w:right w:val="none" w:sz="0" w:space="0" w:color="auto"/>
      </w:divBdr>
    </w:div>
    <w:div w:id="1103259437">
      <w:bodyDiv w:val="1"/>
      <w:marLeft w:val="0"/>
      <w:marRight w:val="0"/>
      <w:marTop w:val="0"/>
      <w:marBottom w:val="0"/>
      <w:divBdr>
        <w:top w:val="none" w:sz="0" w:space="0" w:color="auto"/>
        <w:left w:val="none" w:sz="0" w:space="0" w:color="auto"/>
        <w:bottom w:val="none" w:sz="0" w:space="0" w:color="auto"/>
        <w:right w:val="none" w:sz="0" w:space="0" w:color="auto"/>
      </w:divBdr>
    </w:div>
    <w:div w:id="1104375092">
      <w:bodyDiv w:val="1"/>
      <w:marLeft w:val="0"/>
      <w:marRight w:val="0"/>
      <w:marTop w:val="0"/>
      <w:marBottom w:val="0"/>
      <w:divBdr>
        <w:top w:val="none" w:sz="0" w:space="0" w:color="auto"/>
        <w:left w:val="none" w:sz="0" w:space="0" w:color="auto"/>
        <w:bottom w:val="none" w:sz="0" w:space="0" w:color="auto"/>
        <w:right w:val="none" w:sz="0" w:space="0" w:color="auto"/>
      </w:divBdr>
      <w:divsChild>
        <w:div w:id="1555241177">
          <w:marLeft w:val="0"/>
          <w:marRight w:val="0"/>
          <w:marTop w:val="0"/>
          <w:marBottom w:val="0"/>
          <w:divBdr>
            <w:top w:val="none" w:sz="0" w:space="0" w:color="auto"/>
            <w:left w:val="none" w:sz="0" w:space="0" w:color="auto"/>
            <w:bottom w:val="none" w:sz="0" w:space="0" w:color="auto"/>
            <w:right w:val="none" w:sz="0" w:space="0" w:color="auto"/>
          </w:divBdr>
          <w:divsChild>
            <w:div w:id="1976987284">
              <w:marLeft w:val="0"/>
              <w:marRight w:val="0"/>
              <w:marTop w:val="0"/>
              <w:marBottom w:val="0"/>
              <w:divBdr>
                <w:top w:val="none" w:sz="0" w:space="0" w:color="auto"/>
                <w:left w:val="none" w:sz="0" w:space="0" w:color="auto"/>
                <w:bottom w:val="none" w:sz="0" w:space="0" w:color="auto"/>
                <w:right w:val="none" w:sz="0" w:space="0" w:color="auto"/>
              </w:divBdr>
              <w:divsChild>
                <w:div w:id="659620977">
                  <w:marLeft w:val="0"/>
                  <w:marRight w:val="0"/>
                  <w:marTop w:val="0"/>
                  <w:marBottom w:val="0"/>
                  <w:divBdr>
                    <w:top w:val="none" w:sz="0" w:space="0" w:color="auto"/>
                    <w:left w:val="none" w:sz="0" w:space="0" w:color="auto"/>
                    <w:bottom w:val="none" w:sz="0" w:space="0" w:color="auto"/>
                    <w:right w:val="none" w:sz="0" w:space="0" w:color="auto"/>
                  </w:divBdr>
                </w:div>
                <w:div w:id="1367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48400">
      <w:bodyDiv w:val="1"/>
      <w:marLeft w:val="0"/>
      <w:marRight w:val="0"/>
      <w:marTop w:val="0"/>
      <w:marBottom w:val="0"/>
      <w:divBdr>
        <w:top w:val="none" w:sz="0" w:space="0" w:color="auto"/>
        <w:left w:val="none" w:sz="0" w:space="0" w:color="auto"/>
        <w:bottom w:val="none" w:sz="0" w:space="0" w:color="auto"/>
        <w:right w:val="none" w:sz="0" w:space="0" w:color="auto"/>
      </w:divBdr>
    </w:div>
    <w:div w:id="1298803764">
      <w:bodyDiv w:val="1"/>
      <w:marLeft w:val="0"/>
      <w:marRight w:val="0"/>
      <w:marTop w:val="0"/>
      <w:marBottom w:val="0"/>
      <w:divBdr>
        <w:top w:val="none" w:sz="0" w:space="0" w:color="auto"/>
        <w:left w:val="none" w:sz="0" w:space="0" w:color="auto"/>
        <w:bottom w:val="none" w:sz="0" w:space="0" w:color="auto"/>
        <w:right w:val="none" w:sz="0" w:space="0" w:color="auto"/>
      </w:divBdr>
    </w:div>
    <w:div w:id="1517576557">
      <w:bodyDiv w:val="1"/>
      <w:marLeft w:val="0"/>
      <w:marRight w:val="0"/>
      <w:marTop w:val="0"/>
      <w:marBottom w:val="0"/>
      <w:divBdr>
        <w:top w:val="none" w:sz="0" w:space="0" w:color="auto"/>
        <w:left w:val="none" w:sz="0" w:space="0" w:color="auto"/>
        <w:bottom w:val="none" w:sz="0" w:space="0" w:color="auto"/>
        <w:right w:val="none" w:sz="0" w:space="0" w:color="auto"/>
      </w:divBdr>
    </w:div>
    <w:div w:id="1526094994">
      <w:bodyDiv w:val="1"/>
      <w:marLeft w:val="0"/>
      <w:marRight w:val="0"/>
      <w:marTop w:val="0"/>
      <w:marBottom w:val="0"/>
      <w:divBdr>
        <w:top w:val="none" w:sz="0" w:space="0" w:color="auto"/>
        <w:left w:val="none" w:sz="0" w:space="0" w:color="auto"/>
        <w:bottom w:val="none" w:sz="0" w:space="0" w:color="auto"/>
        <w:right w:val="none" w:sz="0" w:space="0" w:color="auto"/>
      </w:divBdr>
    </w:div>
    <w:div w:id="1835102774">
      <w:bodyDiv w:val="1"/>
      <w:marLeft w:val="0"/>
      <w:marRight w:val="0"/>
      <w:marTop w:val="0"/>
      <w:marBottom w:val="0"/>
      <w:divBdr>
        <w:top w:val="none" w:sz="0" w:space="0" w:color="auto"/>
        <w:left w:val="none" w:sz="0" w:space="0" w:color="auto"/>
        <w:bottom w:val="none" w:sz="0" w:space="0" w:color="auto"/>
        <w:right w:val="none" w:sz="0" w:space="0" w:color="auto"/>
      </w:divBdr>
    </w:div>
    <w:div w:id="1896506947">
      <w:bodyDiv w:val="1"/>
      <w:marLeft w:val="0"/>
      <w:marRight w:val="0"/>
      <w:marTop w:val="0"/>
      <w:marBottom w:val="0"/>
      <w:divBdr>
        <w:top w:val="none" w:sz="0" w:space="0" w:color="auto"/>
        <w:left w:val="none" w:sz="0" w:space="0" w:color="auto"/>
        <w:bottom w:val="none" w:sz="0" w:space="0" w:color="auto"/>
        <w:right w:val="none" w:sz="0" w:space="0" w:color="auto"/>
      </w:divBdr>
    </w:div>
    <w:div w:id="2071953059">
      <w:bodyDiv w:val="1"/>
      <w:marLeft w:val="0"/>
      <w:marRight w:val="0"/>
      <w:marTop w:val="0"/>
      <w:marBottom w:val="0"/>
      <w:divBdr>
        <w:top w:val="none" w:sz="0" w:space="0" w:color="auto"/>
        <w:left w:val="none" w:sz="0" w:space="0" w:color="auto"/>
        <w:bottom w:val="none" w:sz="0" w:space="0" w:color="auto"/>
        <w:right w:val="none" w:sz="0" w:space="0" w:color="auto"/>
      </w:divBdr>
    </w:div>
    <w:div w:id="2099671075">
      <w:bodyDiv w:val="1"/>
      <w:marLeft w:val="0"/>
      <w:marRight w:val="0"/>
      <w:marTop w:val="0"/>
      <w:marBottom w:val="0"/>
      <w:divBdr>
        <w:top w:val="none" w:sz="0" w:space="0" w:color="auto"/>
        <w:left w:val="none" w:sz="0" w:space="0" w:color="auto"/>
        <w:bottom w:val="none" w:sz="0" w:space="0" w:color="auto"/>
        <w:right w:val="none" w:sz="0" w:space="0" w:color="auto"/>
      </w:divBdr>
      <w:divsChild>
        <w:div w:id="76556859">
          <w:marLeft w:val="0"/>
          <w:marRight w:val="0"/>
          <w:marTop w:val="0"/>
          <w:marBottom w:val="0"/>
          <w:divBdr>
            <w:top w:val="none" w:sz="0" w:space="0" w:color="auto"/>
            <w:left w:val="none" w:sz="0" w:space="0" w:color="auto"/>
            <w:bottom w:val="none" w:sz="0" w:space="0" w:color="auto"/>
            <w:right w:val="none" w:sz="0" w:space="0" w:color="auto"/>
          </w:divBdr>
        </w:div>
        <w:div w:id="968897918">
          <w:marLeft w:val="0"/>
          <w:marRight w:val="0"/>
          <w:marTop w:val="0"/>
          <w:marBottom w:val="0"/>
          <w:divBdr>
            <w:top w:val="none" w:sz="0" w:space="0" w:color="auto"/>
            <w:left w:val="none" w:sz="0" w:space="0" w:color="auto"/>
            <w:bottom w:val="none" w:sz="0" w:space="0" w:color="auto"/>
            <w:right w:val="none" w:sz="0" w:space="0" w:color="auto"/>
          </w:divBdr>
        </w:div>
        <w:div w:id="985939000">
          <w:marLeft w:val="0"/>
          <w:marRight w:val="0"/>
          <w:marTop w:val="0"/>
          <w:marBottom w:val="0"/>
          <w:divBdr>
            <w:top w:val="none" w:sz="0" w:space="0" w:color="auto"/>
            <w:left w:val="none" w:sz="0" w:space="0" w:color="auto"/>
            <w:bottom w:val="none" w:sz="0" w:space="0" w:color="auto"/>
            <w:right w:val="none" w:sz="0" w:space="0" w:color="auto"/>
          </w:divBdr>
        </w:div>
        <w:div w:id="1286890136">
          <w:marLeft w:val="0"/>
          <w:marRight w:val="0"/>
          <w:marTop w:val="0"/>
          <w:marBottom w:val="0"/>
          <w:divBdr>
            <w:top w:val="none" w:sz="0" w:space="0" w:color="auto"/>
            <w:left w:val="none" w:sz="0" w:space="0" w:color="auto"/>
            <w:bottom w:val="none" w:sz="0" w:space="0" w:color="auto"/>
            <w:right w:val="none" w:sz="0" w:space="0" w:color="auto"/>
          </w:divBdr>
        </w:div>
        <w:div w:id="135052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quin_garcia@yahoo.com.mx" TargetMode="External"/><Relationship Id="rId13" Type="http://schemas.openxmlformats.org/officeDocument/2006/relationships/hyperlink" Target="http://www.foncicyt.gob.m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orcid.org/0000-0001-7192-234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pPr>
            <a:r>
              <a:rPr lang="es-MX" sz="1200"/>
              <a:t>Distribución de las metodologías</a:t>
            </a:r>
          </a:p>
        </c:rich>
      </c:tx>
      <c:layout>
        <c:manualLayout>
          <c:xMode val="edge"/>
          <c:yMode val="edge"/>
          <c:x val="0.14258239341703899"/>
          <c:y val="3.8490905981506101E-4"/>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05322254608861E-2"/>
                  <c:y val="-2.35506496979749E-2"/>
                </c:manualLayout>
              </c:layout>
              <c:tx>
                <c:rich>
                  <a:bodyPr/>
                  <a:lstStyle/>
                  <a:p>
                    <a:pPr>
                      <a:defRPr/>
                    </a:pPr>
                    <a:r>
                      <a:rPr lang="en-US"/>
                      <a:t>Análisis estadístico
30 %</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D7F-43B9-9812-014788A1FA4A}"/>
                </c:ext>
              </c:extLst>
            </c:dLbl>
            <c:dLbl>
              <c:idx val="1"/>
              <c:layout>
                <c:manualLayout>
                  <c:x val="6.1392279090113702E-2"/>
                  <c:y val="-5.27249198016915E-2"/>
                </c:manualLayout>
              </c:layout>
              <c:tx>
                <c:rich>
                  <a:bodyPr/>
                  <a:lstStyle/>
                  <a:p>
                    <a:r>
                      <a:rPr lang="en-US" sz="1000" b="0" i="0" u="none" strike="noStrike" baseline="0">
                        <a:effectLst/>
                      </a:rPr>
                      <a:t>Análisis </a:t>
                    </a:r>
                    <a:r>
                      <a:rPr lang="en-US"/>
                      <a:t>conceptual 
18 %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7F-43B9-9812-014788A1FA4A}"/>
                </c:ext>
              </c:extLst>
            </c:dLbl>
            <c:dLbl>
              <c:idx val="2"/>
              <c:layout>
                <c:manualLayout>
                  <c:x val="-3.9766622922134703E-2"/>
                  <c:y val="-1.69116360454943E-2"/>
                </c:manualLayout>
              </c:layout>
              <c:tx>
                <c:rich>
                  <a:bodyPr/>
                  <a:lstStyle/>
                  <a:p>
                    <a:r>
                      <a:rPr lang="en-US"/>
                      <a:t>Modelo conceptual
24 %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D7F-43B9-9812-014788A1FA4A}"/>
                </c:ext>
              </c:extLst>
            </c:dLbl>
            <c:dLbl>
              <c:idx val="3"/>
              <c:layout>
                <c:manualLayout>
                  <c:x val="-1.68159182804852E-2"/>
                  <c:y val="-2.6950805461243999E-2"/>
                </c:manualLayout>
              </c:layout>
              <c:tx>
                <c:rich>
                  <a:bodyPr/>
                  <a:lstStyle/>
                  <a:p>
                    <a:r>
                      <a:rPr lang="en-US"/>
                      <a:t>Revisión de la literatura
12 %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7F-43B9-9812-014788A1FA4A}"/>
                </c:ext>
              </c:extLst>
            </c:dLbl>
            <c:dLbl>
              <c:idx val="4"/>
              <c:layout>
                <c:manualLayout>
                  <c:x val="4.2569057246222598E-2"/>
                  <c:y val="-4.5565749235473997E-2"/>
                </c:manualLayout>
              </c:layout>
              <c:tx>
                <c:rich>
                  <a:bodyPr/>
                  <a:lstStyle/>
                  <a:p>
                    <a:r>
                      <a:rPr lang="en-US"/>
                      <a:t>Otros
16 %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D7F-43B9-9812-014788A1FA4A}"/>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Hoja1!$E$2:$E$6</c:f>
              <c:strCache>
                <c:ptCount val="5"/>
                <c:pt idx="0">
                  <c:v>statistical analysis</c:v>
                </c:pt>
                <c:pt idx="1">
                  <c:v>conceptual analysis</c:v>
                </c:pt>
                <c:pt idx="2">
                  <c:v>conceptual model</c:v>
                </c:pt>
                <c:pt idx="3">
                  <c:v>literature review</c:v>
                </c:pt>
                <c:pt idx="4">
                  <c:v>others</c:v>
                </c:pt>
              </c:strCache>
            </c:strRef>
          </c:cat>
          <c:val>
            <c:numRef>
              <c:f>Hoja1!$F$2:$F$6</c:f>
              <c:numCache>
                <c:formatCode>General</c:formatCode>
                <c:ptCount val="5"/>
                <c:pt idx="0">
                  <c:v>61</c:v>
                </c:pt>
                <c:pt idx="1">
                  <c:v>38</c:v>
                </c:pt>
                <c:pt idx="2">
                  <c:v>50</c:v>
                </c:pt>
                <c:pt idx="3">
                  <c:v>25</c:v>
                </c:pt>
                <c:pt idx="4">
                  <c:v>33</c:v>
                </c:pt>
              </c:numCache>
            </c:numRef>
          </c:val>
          <c:extLst>
            <c:ext xmlns:c16="http://schemas.microsoft.com/office/drawing/2014/chart" uri="{C3380CC4-5D6E-409C-BE32-E72D297353CC}">
              <c16:uniqueId val="{00000005-0D7F-43B9-9812-014788A1FA4A}"/>
            </c:ext>
          </c:extLst>
        </c:ser>
        <c:dLbls>
          <c:showLegendKey val="0"/>
          <c:showVal val="0"/>
          <c:showCatName val="1"/>
          <c:showSerName val="0"/>
          <c:showPercent val="1"/>
          <c:showBubbleSize val="0"/>
          <c:showLeaderLines val="1"/>
        </c:dLbls>
      </c:pie3DChart>
    </c:plotArea>
    <c:plotVisOnly val="1"/>
    <c:dispBlanksAs val="gap"/>
    <c:showDLblsOverMax val="0"/>
  </c:chart>
  <c:txPr>
    <a:bodyPr/>
    <a:lstStyle/>
    <a:p>
      <a:pPr algn="ctr">
        <a:defRPr>
          <a:latin typeface="Times New Roman" pitchFamily="18" charset="0"/>
          <a:cs typeface="Times New Roman" pitchFamily="18"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Ade16</b:Tag>
    <b:SourceType>JournalArticle</b:SourceType>
    <b:Guid>{31288E86-6A92-4C5B-9328-D5D8BCCB9CA4}</b:Guid>
    <b:LCID>en-US</b:LCID>
    <b:Title>Usability Evaluation of Mobile Access to Institutional Repository</b:Title>
    <b:JournalName>International Journal of Pharmacy &amp; Technology</b:JournalName>
    <b:Year>2016</b:Year>
    <b:Pages>22892-22905</b:Pages>
    <b:Author>
      <b:Author>
        <b:NameList>
          <b:Person>
            <b:Last>Adewumi</b:Last>
            <b:First>Adewole</b:First>
          </b:Person>
          <b:Person>
            <b:Last>Omoregbe</b:Last>
            <b:First>Nicholas</b:First>
          </b:Person>
          <b:Person>
            <b:Last>Misra</b:Last>
            <b:First>Sanjay</b:First>
          </b:Person>
        </b:NameList>
      </b:Author>
    </b:Author>
    <b:RefOrder>1</b:RefOrder>
  </b:Source>
  <b:Source>
    <b:Tag>Bab10</b:Tag>
    <b:SourceType>JournalArticle</b:SourceType>
    <b:Guid>{87741198-BB94-4D60-86B3-B6547536D6C1}</b:Guid>
    <b:LCID>es-MX</b:LCID>
    <b:Title>Construcción social de repositorios institucionales: el caso de un repositorio de américa latina y el caribe</b:Title>
    <b:JournalName>Información, cultura y sociedad</b:JournalName>
    <b:Year>2010</b:Year>
    <b:Pages>63-92</b:Pages>
    <b:Author>
      <b:Author>
        <b:NameList>
          <b:Person>
            <b:Last>Babini</b:Last>
            <b:First>Dominique</b:First>
          </b:Person>
          <b:Person>
            <b:Last>González</b:Last>
            <b:First>Jessica</b:First>
          </b:Person>
          <b:Person>
            <b:Last>López</b:Last>
            <b:First>Fernando</b:First>
          </b:Person>
          <b:Person>
            <b:Last>Medici</b:Last>
            <b:First>Flavia</b:First>
          </b:Person>
        </b:NameList>
      </b:Author>
    </b:Author>
    <b:RefOrder>2</b:RefOrder>
  </b:Source>
  <b:Source>
    <b:Tag>Ber13</b:Tag>
    <b:SourceType>JournalArticle</b:SourceType>
    <b:Guid>{D78BFA96-AB2C-4776-BB7A-79854BEFA478}</b:Guid>
    <b:Title>Cómo aplicar árboles de decisión en SPSS</b:Title>
    <b:Pages>65-9</b:Pages>
    <b:Year>2013</b:Year>
    <b:Author>
      <b:Author>
        <b:NameList>
          <b:Person>
            <b:Last>Berlanga</b:Last>
            <b:Middle>Vanesa</b:Middle>
            <b:First>Silvente</b:First>
          </b:Person>
          <b:Person>
            <b:Last>Rubio</b:Last>
            <b:Middle>María José</b:Middle>
            <b:First>Hurtado</b:First>
          </b:Person>
          <b:Person>
            <b:Last>Vilá Baños</b:Last>
            <b:First>Ruth</b:First>
          </b:Person>
        </b:NameList>
      </b:Author>
    </b:Author>
    <b:LCID>es-MX</b:LCID>
    <b:JournalName>REIRE Revista d'Innovació i Recerca in Educació</b:JournalName>
    <b:RefOrder>3</b:RefOrder>
  </b:Source>
  <b:Source>
    <b:Tag>Her11</b:Tag>
    <b:SourceType>JournalArticle</b:SourceType>
    <b:Guid>{36D72EBD-87AA-401B-9FC5-6E89AAA967C1}</b:Guid>
    <b:Title>La importancia de la satisfacción del usuario</b:Title>
    <b:JournalName>Documentación de las ciencias de la información</b:JournalName>
    <b:Year>2011</b:Year>
    <b:Pages>349-368</b:Pages>
    <b:Author>
      <b:Author>
        <b:NameList>
          <b:Person>
            <b:Last>Hernández Salazar</b:Last>
            <b:First>Patricia</b:First>
          </b:Person>
        </b:NameList>
      </b:Author>
    </b:Author>
    <b:RefOrder>4</b:RefOrder>
  </b:Source>
  <b:Source>
    <b:Tag>Iri10</b:Tag>
    <b:SourceType>ConferenceProceedings</b:SourceType>
    <b:Guid>{2A431BD4-5BA9-42D0-A06B-836CFC77F285}</b:Guid>
    <b:Title>Satisfacción y Uso del campus virtual UCM: La perspectiva de los estudiantes</b:Title>
    <b:Year>2010</b:Year>
    <b:Pages>1-31</b:Pages>
    <b:Author>
      <b:Author>
        <b:NameList>
          <b:Person>
            <b:Last>Iriondo</b:Last>
            <b:First>Iñaqui</b:First>
          </b:Person>
          <b:Person>
            <b:Last>Vázquez</b:Last>
            <b:First>Elena</b:First>
          </b:Person>
          <b:Person>
            <b:Last>Jiménez</b:Last>
            <b:First>Juan Manuel</b:First>
          </b:Person>
        </b:NameList>
      </b:Author>
    </b:Author>
    <b:LCID>es-MX</b:LCID>
    <b:ConferenceName>VI Jornadas de Campus Virtual UCM</b:ConferenceName>
    <b:City>Madrid, España</b:City>
    <b:Publisher>Universidad Complutense de Madrid</b:Publisher>
    <b:RefOrder>5</b:RefOrder>
  </b:Source>
  <b:Source>
    <b:Tag>McK07</b:Tag>
    <b:SourceType>JournalArticle</b:SourceType>
    <b:Guid>{E132DE99-1D1E-4783-805C-A4F82BAA7E32}</b:Guid>
    <b:Title>Institutional Repositories and Their 'Other' Users: Usability Beyond Authors</b:Title>
    <b:JournalName>ARIADNE. Web Magazine for Information Professionals</b:JournalName>
    <b:Year>2007</b:Year>
    <b:Author>
      <b:Author>
        <b:NameList>
          <b:Person>
            <b:Last>McKay</b:Last>
            <b:First>Dana</b:First>
          </b:Person>
        </b:NameList>
      </b:Author>
    </b:Author>
    <b:LCID>en-US</b:LCID>
    <b:RefOrder>6</b:RefOrder>
  </b:Source>
  <b:Source>
    <b:Tag>Pér55</b:Tag>
    <b:SourceType>Book</b:SourceType>
    <b:Guid>{FBA49A52-B948-4E44-B678-9D1D3220A5DA}</b:Guid>
    <b:Title>Minería de daos a través de ejemplos</b:Title>
    <b:Year>2015</b:Year>
    <b:LCID>es-MX</b:LCID>
    <b:City>México</b:City>
    <b:Publisher>Alfaomega</b:Publisher>
    <b:Author>
      <b:Author>
        <b:NameList>
          <b:Person>
            <b:Last>Pérez Marqués</b:Last>
            <b:First>María</b:First>
          </b:Person>
        </b:NameList>
      </b:Author>
    </b:Author>
    <b:RefOrder>7</b:RefOrder>
  </b:Source>
  <b:Source>
    <b:Tag>San10</b:Tag>
    <b:SourceType>JournalArticle</b:SourceType>
    <b:Guid>{F90FBD94-BCC4-418F-923D-7C1E8B5EEFCE}</b:Guid>
    <b:LCID>es-MX</b:LCID>
    <b:Title>Propuesta de un sistema de actividades docentes para el conocimiento de los repositorios científicos</b:Title>
    <b:JournalName>Ciencias de la Información</b:JournalName>
    <b:Year>2010</b:Year>
    <b:Pages>39-44</b:Pages>
    <b:Author>
      <b:Author>
        <b:NameList>
          <b:Person>
            <b:Last>Santovenia Díaz</b:Last>
            <b:Middle>Ramón</b:Middle>
            <b:First>Juan </b:First>
          </b:Person>
        </b:NameList>
      </b:Author>
    </b:Author>
    <b:RefOrder>8</b:RefOrder>
  </b:Source>
  <b:Source>
    <b:Tag>SON15</b:Tag>
    <b:SourceType>JournalArticle</b:SourceType>
    <b:Guid>{B7ADD941-DB20-4EC3-BE9F-7C4B5220307C}</b:Guid>
    <b:LCID>en-US</b:LCID>
    <b:Title>Decision tree methods: applications for classification and prediction</b:Title>
    <b:JournalName>Shanghai Archives of Psychiatry</b:JournalName>
    <b:Year>2015</b:Year>
    <b:Pages>130-135</b:Pages>
    <b:Author>
      <b:Author>
        <b:NameList>
          <b:Person>
            <b:Last>Song</b:Last>
            <b:First>Yan-yan</b:First>
          </b:Person>
          <b:Person>
            <b:Last>Lu</b:Last>
            <b:First>Ying</b:First>
          </b:Person>
        </b:NameList>
      </b:Author>
    </b:Author>
    <b:RefOrder>9</b:RefOrder>
  </b:Source>
  <b:Source>
    <b:Tag>Vel14</b:Tag>
    <b:SourceType>ConferenceProceedings</b:SourceType>
    <b:Guid>{AE6487F5-39F8-458F-A06F-14F7FFF8831A}</b:Guid>
    <b:LCID>es-MX</b:LCID>
    <b:Title>Un estudio de la satisfacción obtenida con el uso de objetos de aprendizaje</b:Title>
    <b:Pages>248-256</b:Pages>
    <b:Year>2014</b:Year>
    <b:ConferenceName>IX Latin American Conference on Learning Objects and Technologies</b:ConferenceName>
    <b:City>Manizales, Colombia</b:City>
    <b:Author>
      <b:Author>
        <b:NameList>
          <b:Person>
            <b:Last>Velázquez</b:Last>
            <b:First>César</b:First>
          </b:Person>
          <b:Person>
            <b:Last>Álvarez</b:Last>
            <b:First>Francisco</b:First>
          </b:Person>
          <b:Person>
            <b:Last>Muñoz</b:Last>
            <b:First>Jaime</b:First>
          </b:Person>
          <b:Person>
            <b:Last>Cardona</b:Last>
            <b:First>Pedro</b:First>
          </b:Person>
          <b:Person>
            <b:Last>Silva</b:Last>
            <b:First>Antonio</b:First>
          </b:Person>
          <b:Person>
            <b:Last>Hernández</b:Last>
            <b:First>Yosly</b:First>
          </b:Person>
          <b:Person>
            <b:Last>Cechinel</b:Last>
            <b:First>Cristian</b:First>
          </b:Person>
        </b:NameList>
      </b:Author>
    </b:Author>
    <b:RefOrder>10</b:RefOrder>
  </b:Source>
  <b:Source>
    <b:Tag>Zik12</b:Tag>
    <b:SourceType>Book</b:SourceType>
    <b:Guid>{E8BE3EBE-3CB6-4678-A207-F8C31149A701}</b:Guid>
    <b:Title>Business Research Methods</b:Title>
    <b:Year>2013</b:Year>
    <b:Publisher>Cengage Learning</b:Publisher>
    <b:Author>
      <b:Author>
        <b:NameList>
          <b:Person>
            <b:Last>Zikmund</b:Last>
            <b:First>William</b:First>
          </b:Person>
          <b:Person>
            <b:Last>Barry</b:Last>
            <b:First>Babin</b:First>
          </b:Person>
          <b:Person>
            <b:Last>Carr</b:Last>
            <b:First>Jon</b:First>
          </b:Person>
          <b:Person>
            <b:Last>Griffin</b:Last>
            <b:First>Mitch</b:First>
          </b:Person>
        </b:NameList>
      </b:Author>
    </b:Author>
    <b:LCID>en-US</b:LCID>
    <b:City>Mason, Ohio, Estados Unidos</b:City>
    <b:RefOrder>11</b:RefOrder>
  </b:Source>
</b:Sources>
</file>

<file path=customXml/itemProps1.xml><?xml version="1.0" encoding="utf-8"?>
<ds:datastoreItem xmlns:ds="http://schemas.openxmlformats.org/officeDocument/2006/customXml" ds:itemID="{1EA7A08D-5497-401E-B3C9-9D921C8C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13170</Words>
  <Characters>72437</Characters>
  <Application>Microsoft Office Word</Application>
  <DocSecurity>0</DocSecurity>
  <Lines>603</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85437</CharactersWithSpaces>
  <SharedDoc>false</SharedDoc>
  <HLinks>
    <vt:vector size="30" baseType="variant">
      <vt:variant>
        <vt:i4>7209030</vt:i4>
      </vt:variant>
      <vt:variant>
        <vt:i4>12</vt:i4>
      </vt:variant>
      <vt:variant>
        <vt:i4>0</vt:i4>
      </vt:variant>
      <vt:variant>
        <vt:i4>5</vt:i4>
      </vt:variant>
      <vt:variant>
        <vt:lpwstr>http://www.scielo.org.ar/scielo.php?script=sci_arttext&amp;pid=S1851-17402010000200004</vt:lpwstr>
      </vt:variant>
      <vt:variant>
        <vt:lpwstr/>
      </vt:variant>
      <vt:variant>
        <vt:i4>1179771</vt:i4>
      </vt:variant>
      <vt:variant>
        <vt:i4>9</vt:i4>
      </vt:variant>
      <vt:variant>
        <vt:i4>0</vt:i4>
      </vt:variant>
      <vt:variant>
        <vt:i4>5</vt:i4>
      </vt:variant>
      <vt:variant>
        <vt:lpwstr>mailto:dAbrego@uat.edu.mx</vt:lpwstr>
      </vt:variant>
      <vt:variant>
        <vt:lpwstr/>
      </vt:variant>
      <vt:variant>
        <vt:i4>3407952</vt:i4>
      </vt:variant>
      <vt:variant>
        <vt:i4>6</vt:i4>
      </vt:variant>
      <vt:variant>
        <vt:i4>0</vt:i4>
      </vt:variant>
      <vt:variant>
        <vt:i4>5</vt:i4>
      </vt:variant>
      <vt:variant>
        <vt:lpwstr>mailto:aLopez@uat.edu.mx</vt:lpwstr>
      </vt:variant>
      <vt:variant>
        <vt:lpwstr/>
      </vt:variant>
      <vt:variant>
        <vt:i4>5767200</vt:i4>
      </vt:variant>
      <vt:variant>
        <vt:i4>3</vt:i4>
      </vt:variant>
      <vt:variant>
        <vt:i4>0</vt:i4>
      </vt:variant>
      <vt:variant>
        <vt:i4>5</vt:i4>
      </vt:variant>
      <vt:variant>
        <vt:lpwstr>mailto:jMedinaq@uat.edu.mx</vt:lpwstr>
      </vt:variant>
      <vt:variant>
        <vt:lpwstr/>
      </vt:variant>
      <vt:variant>
        <vt:i4>589945</vt:i4>
      </vt:variant>
      <vt:variant>
        <vt:i4>0</vt:i4>
      </vt:variant>
      <vt:variant>
        <vt:i4>0</vt:i4>
      </vt:variant>
      <vt:variant>
        <vt:i4>5</vt:i4>
      </vt:variant>
      <vt:variant>
        <vt:lpwstr>mailto:rvHernandez@uat.edu.mx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2019-07-31T12:26:00Z</dcterms:created>
  <dcterms:modified xsi:type="dcterms:W3CDTF">2020-03-12T21:27:00Z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a-brgarc@microsoft.com</vt:lpwstr>
  </property>
  <property fmtid="{D5CDD505-2E9C-101B-9397-08002B2CF9AE}" pid="5" name="MSIP_Label_f42aa342-8706-4288-bd11-ebb85995028c_SetDate">
    <vt:lpwstr>2019-07-25T16:54:43.7350608Z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0c02b8de-63e8-4fdd-a44f-03767e769534</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