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377" w:rsidRDefault="005F6377" w:rsidP="005F6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heme="minorHAnsi" w:hAnsiTheme="minorHAnsi" w:cstheme="minorHAnsi"/>
          <w:bCs/>
          <w:color w:val="7030A0"/>
          <w:sz w:val="36"/>
          <w:lang w:val="es-ES_tradnl"/>
        </w:rPr>
      </w:pPr>
      <w:r w:rsidRPr="005F6377">
        <w:rPr>
          <w:rFonts w:asciiTheme="minorHAnsi" w:hAnsiTheme="minorHAnsi" w:cstheme="minorHAnsi"/>
          <w:bCs/>
          <w:color w:val="7030A0"/>
          <w:sz w:val="36"/>
        </w:rPr>
        <w:t xml:space="preserve">Potencial del plátano macho verde para </w:t>
      </w:r>
      <w:r>
        <w:rPr>
          <w:rFonts w:asciiTheme="minorHAnsi" w:hAnsiTheme="minorHAnsi" w:cstheme="minorHAnsi"/>
          <w:bCs/>
          <w:color w:val="7030A0"/>
          <w:sz w:val="36"/>
          <w:lang w:val="es-ES_tradnl"/>
        </w:rPr>
        <w:t>l</w:t>
      </w:r>
      <w:r w:rsidRPr="005F6377">
        <w:rPr>
          <w:rFonts w:asciiTheme="minorHAnsi" w:hAnsiTheme="minorHAnsi" w:cstheme="minorHAnsi"/>
          <w:bCs/>
          <w:color w:val="7030A0"/>
          <w:sz w:val="36"/>
        </w:rPr>
        <w:t xml:space="preserve">a elaboración </w:t>
      </w:r>
    </w:p>
    <w:p w:rsidR="005F6377" w:rsidRDefault="005F6377" w:rsidP="005F6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heme="minorHAnsi" w:hAnsiTheme="minorHAnsi" w:cstheme="minorHAnsi"/>
          <w:bCs/>
          <w:color w:val="7030A0"/>
          <w:sz w:val="36"/>
        </w:rPr>
      </w:pPr>
      <w:bookmarkStart w:id="0" w:name="_GoBack"/>
      <w:bookmarkEnd w:id="0"/>
      <w:r w:rsidRPr="005F6377">
        <w:rPr>
          <w:rFonts w:asciiTheme="minorHAnsi" w:hAnsiTheme="minorHAnsi" w:cstheme="minorHAnsi"/>
          <w:bCs/>
          <w:color w:val="7030A0"/>
          <w:sz w:val="36"/>
        </w:rPr>
        <w:t>de botanas saludables</w:t>
      </w:r>
    </w:p>
    <w:p w:rsidR="00345958" w:rsidRDefault="00345958" w:rsidP="00345958">
      <w:pPr>
        <w:jc w:val="right"/>
        <w:rPr>
          <w:rFonts w:asciiTheme="minorHAnsi" w:hAnsiTheme="minorHAnsi" w:cstheme="minorHAnsi"/>
          <w:bCs/>
          <w:i/>
          <w:color w:val="7030A0"/>
          <w:sz w:val="28"/>
          <w:szCs w:val="28"/>
        </w:rPr>
      </w:pPr>
    </w:p>
    <w:p w:rsidR="00345958" w:rsidRPr="00345958" w:rsidRDefault="00345958" w:rsidP="00345958">
      <w:pPr>
        <w:jc w:val="right"/>
        <w:rPr>
          <w:rFonts w:asciiTheme="minorHAnsi" w:hAnsiTheme="minorHAnsi" w:cstheme="minorHAnsi"/>
          <w:bCs/>
          <w:i/>
          <w:color w:val="7030A0"/>
          <w:sz w:val="28"/>
          <w:szCs w:val="28"/>
        </w:rPr>
      </w:pPr>
      <w:r w:rsidRPr="00345958">
        <w:rPr>
          <w:rFonts w:asciiTheme="minorHAnsi" w:hAnsiTheme="minorHAnsi" w:cstheme="minorHAnsi"/>
          <w:bCs/>
          <w:i/>
          <w:color w:val="7030A0"/>
          <w:sz w:val="28"/>
          <w:szCs w:val="28"/>
        </w:rPr>
        <w:t>Potential green plantain to prepare healthy snacks</w:t>
      </w:r>
    </w:p>
    <w:p w:rsidR="00345958" w:rsidRDefault="00345958" w:rsidP="005F6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heme="minorHAnsi" w:hAnsiTheme="minorHAnsi" w:cstheme="minorHAnsi"/>
          <w:bCs/>
          <w:color w:val="7030A0"/>
          <w:sz w:val="36"/>
          <w:lang w:val="es-ES_tradnl"/>
        </w:rPr>
      </w:pPr>
    </w:p>
    <w:p w:rsidR="005F6377" w:rsidRPr="005F6377" w:rsidRDefault="005F6377" w:rsidP="005F6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heme="minorHAnsi" w:hAnsiTheme="minorHAnsi" w:cstheme="minorHAnsi"/>
          <w:b/>
          <w:bCs/>
        </w:rPr>
      </w:pPr>
      <w:r w:rsidRPr="005F6377">
        <w:rPr>
          <w:rFonts w:asciiTheme="minorHAnsi" w:hAnsiTheme="minorHAnsi" w:cstheme="minorHAnsi"/>
          <w:b/>
          <w:bCs/>
        </w:rPr>
        <w:t>María de Jesús García Gómez</w:t>
      </w:r>
    </w:p>
    <w:p w:rsidR="005F6377" w:rsidRPr="005F6377" w:rsidRDefault="005F6377" w:rsidP="005F6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heme="minorHAnsi" w:hAnsiTheme="minorHAnsi" w:cstheme="minorHAnsi"/>
          <w:bCs/>
        </w:rPr>
      </w:pPr>
      <w:r w:rsidRPr="005F6377">
        <w:rPr>
          <w:rFonts w:asciiTheme="minorHAnsi" w:hAnsiTheme="minorHAnsi" w:cstheme="minorHAnsi"/>
          <w:bCs/>
        </w:rPr>
        <w:t xml:space="preserve">Universidad del Papaloapan </w:t>
      </w:r>
    </w:p>
    <w:p w:rsidR="005F6377" w:rsidRPr="005F6377" w:rsidRDefault="005F6377" w:rsidP="005F6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heme="minorHAnsi" w:hAnsiTheme="minorHAnsi" w:cstheme="minorHAnsi"/>
          <w:bCs/>
          <w:color w:val="FF0000"/>
        </w:rPr>
      </w:pPr>
      <w:r w:rsidRPr="005F6377">
        <w:rPr>
          <w:rFonts w:asciiTheme="minorHAnsi" w:hAnsiTheme="minorHAnsi" w:cstheme="minorHAnsi"/>
          <w:bCs/>
          <w:color w:val="FF0000"/>
        </w:rPr>
        <w:t>bf07_06@hotmail.com</w:t>
      </w:r>
    </w:p>
    <w:p w:rsidR="005F6377" w:rsidRPr="005F6377" w:rsidRDefault="005F6377" w:rsidP="005F6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heme="minorHAnsi" w:hAnsiTheme="minorHAnsi" w:cstheme="minorHAnsi"/>
          <w:bCs/>
        </w:rPr>
      </w:pPr>
    </w:p>
    <w:p w:rsidR="004C3823" w:rsidRPr="004C3823" w:rsidRDefault="005F6377" w:rsidP="004C3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heme="minorHAnsi" w:hAnsiTheme="minorHAnsi" w:cstheme="minorHAnsi"/>
          <w:bCs/>
          <w:color w:val="FF0000"/>
        </w:rPr>
      </w:pPr>
      <w:r w:rsidRPr="005F6377">
        <w:rPr>
          <w:rFonts w:asciiTheme="minorHAnsi" w:hAnsiTheme="minorHAnsi" w:cstheme="minorHAnsi"/>
          <w:b/>
          <w:bCs/>
        </w:rPr>
        <w:t>Laura Patricia Ramírez Coutiño</w:t>
      </w:r>
      <w:r w:rsidR="004C3823">
        <w:rPr>
          <w:rFonts w:asciiTheme="minorHAnsi" w:hAnsiTheme="minorHAnsi" w:cstheme="minorHAnsi"/>
          <w:b/>
          <w:bCs/>
          <w:lang w:val="es-MX"/>
        </w:rPr>
        <w:br/>
      </w:r>
      <w:r w:rsidRPr="005F6377">
        <w:rPr>
          <w:rFonts w:asciiTheme="minorHAnsi" w:hAnsiTheme="minorHAnsi" w:cstheme="minorHAnsi"/>
          <w:bCs/>
        </w:rPr>
        <w:t xml:space="preserve">Universidad del Papaloapan </w:t>
      </w:r>
      <w:r w:rsidR="004C3823">
        <w:rPr>
          <w:rFonts w:asciiTheme="minorHAnsi" w:hAnsiTheme="minorHAnsi" w:cstheme="minorHAnsi"/>
          <w:bCs/>
          <w:lang w:val="es-MX"/>
        </w:rPr>
        <w:br/>
      </w:r>
      <w:r w:rsidR="004C3823" w:rsidRPr="004C3823">
        <w:rPr>
          <w:rFonts w:asciiTheme="minorHAnsi" w:hAnsiTheme="minorHAnsi" w:cstheme="minorHAnsi"/>
          <w:bCs/>
          <w:color w:val="FF0000"/>
        </w:rPr>
        <w:t>lpramirez@unpa.edu.mx</w:t>
      </w:r>
    </w:p>
    <w:p w:rsidR="005F6377" w:rsidRPr="004C3823" w:rsidRDefault="005F6377" w:rsidP="005F6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Theme="minorHAnsi" w:hAnsiTheme="minorHAnsi" w:cstheme="minorHAnsi"/>
          <w:bCs/>
          <w:lang w:val="es-MX"/>
        </w:rPr>
      </w:pPr>
    </w:p>
    <w:p w:rsidR="005F6377" w:rsidRDefault="005F6377" w:rsidP="005F6377">
      <w:pPr>
        <w:spacing w:line="360" w:lineRule="auto"/>
        <w:rPr>
          <w:rFonts w:asciiTheme="minorHAnsi" w:hAnsiTheme="minorHAnsi" w:cstheme="minorHAnsi"/>
          <w:color w:val="7030A0"/>
          <w:sz w:val="28"/>
          <w:lang w:val="es-ES_tradnl"/>
        </w:rPr>
      </w:pPr>
      <w:r w:rsidRPr="005F6377">
        <w:rPr>
          <w:rFonts w:asciiTheme="minorHAnsi" w:hAnsiTheme="minorHAnsi" w:cstheme="minorHAnsi"/>
          <w:color w:val="7030A0"/>
          <w:sz w:val="28"/>
        </w:rPr>
        <w:t>Resumen</w:t>
      </w:r>
    </w:p>
    <w:p w:rsidR="005F6377" w:rsidRPr="005F6377" w:rsidRDefault="005F6377" w:rsidP="005F6377">
      <w:pPr>
        <w:spacing w:line="360" w:lineRule="auto"/>
        <w:rPr>
          <w:rFonts w:asciiTheme="minorHAnsi" w:hAnsiTheme="minorHAnsi" w:cstheme="minorHAnsi"/>
          <w:color w:val="7030A0"/>
          <w:sz w:val="28"/>
          <w:lang w:val="es-ES_tradnl"/>
        </w:rPr>
      </w:pPr>
    </w:p>
    <w:p w:rsidR="005F6377" w:rsidRPr="005F6377" w:rsidRDefault="005F6377" w:rsidP="005F6377">
      <w:pPr>
        <w:spacing w:line="360" w:lineRule="auto"/>
        <w:rPr>
          <w:rFonts w:asciiTheme="minorHAnsi" w:hAnsiTheme="minorHAnsi" w:cstheme="minorHAnsi"/>
          <w:bCs/>
        </w:rPr>
      </w:pPr>
      <w:r w:rsidRPr="005F6377">
        <w:rPr>
          <w:rFonts w:asciiTheme="minorHAnsi" w:hAnsiTheme="minorHAnsi" w:cstheme="minorHAnsi"/>
        </w:rPr>
        <w:t>El objetivo de este trabajo fue desarrollar una botana extruida horneada elaborada con una mezcla de harina de plátano macho y harina de maíz para obtener un producto nutritivo, con propiedades funcionales y sensoriales que permitan su aceptabilidad por parte del consumidor. Los resultados mostraron que los niveles de aceptación en cuanto a textura, sabor y color están en función del tratamiento químico que se utilizó para preparar la harina de plátano, así como la concentración de harina de plátano macho en la formulación del producto extruido horneado. Estás acciones conjuntas permitieron la obtención de un snack con características organolépticas aceptables con bajo contenido en grasas debido a que fue un producto horneado que podría ser una alternativa de botana nutritiva, además de que aumentaría el valor agregado de un cultivo regional, lo que podría en un futuro repercutir en una actividad económica de gran importancia en la Cuenca del Papaloapan.</w:t>
      </w:r>
    </w:p>
    <w:p w:rsidR="004B51B7" w:rsidRDefault="004B51B7" w:rsidP="005F6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bCs/>
          <w:color w:val="7030A0"/>
          <w:sz w:val="28"/>
          <w:lang w:val="es-MX"/>
        </w:rPr>
      </w:pPr>
    </w:p>
    <w:p w:rsidR="005F6377" w:rsidRDefault="005F6377" w:rsidP="005F6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bCs/>
          <w:i/>
        </w:rPr>
      </w:pPr>
      <w:r w:rsidRPr="005F6377">
        <w:rPr>
          <w:rFonts w:asciiTheme="minorHAnsi" w:hAnsiTheme="minorHAnsi" w:cstheme="minorHAnsi"/>
          <w:bCs/>
          <w:color w:val="7030A0"/>
          <w:sz w:val="28"/>
        </w:rPr>
        <w:t>Palabras clave:</w:t>
      </w:r>
      <w:r w:rsidRPr="005F6377">
        <w:rPr>
          <w:rFonts w:asciiTheme="minorHAnsi" w:hAnsiTheme="minorHAnsi" w:cstheme="minorHAnsi"/>
          <w:bCs/>
          <w:i/>
          <w:sz w:val="28"/>
        </w:rPr>
        <w:t xml:space="preserve"> </w:t>
      </w:r>
      <w:r w:rsidRPr="005F6377">
        <w:rPr>
          <w:rFonts w:asciiTheme="minorHAnsi" w:hAnsiTheme="minorHAnsi" w:cstheme="minorHAnsi"/>
          <w:bCs/>
          <w:i/>
        </w:rPr>
        <w:t>plátano macho verde, harina, botana, extruído.</w:t>
      </w:r>
    </w:p>
    <w:p w:rsidR="00345958" w:rsidRPr="00345958" w:rsidRDefault="00345958" w:rsidP="00345958">
      <w:pPr>
        <w:spacing w:line="360" w:lineRule="auto"/>
        <w:rPr>
          <w:rFonts w:asciiTheme="minorHAnsi" w:hAnsiTheme="minorHAnsi" w:cstheme="minorHAnsi"/>
          <w:bCs/>
          <w:color w:val="7030A0"/>
          <w:sz w:val="28"/>
        </w:rPr>
      </w:pPr>
      <w:r w:rsidRPr="00345958">
        <w:rPr>
          <w:rFonts w:asciiTheme="minorHAnsi" w:hAnsiTheme="minorHAnsi" w:cstheme="minorHAnsi"/>
          <w:bCs/>
          <w:color w:val="7030A0"/>
          <w:sz w:val="28"/>
        </w:rPr>
        <w:t>Abstract</w:t>
      </w:r>
    </w:p>
    <w:p w:rsidR="00345958" w:rsidRDefault="00345958" w:rsidP="00345958">
      <w:pPr>
        <w:spacing w:before="100" w:beforeAutospacing="1" w:after="100" w:afterAutospacing="1" w:line="360" w:lineRule="auto"/>
        <w:outlineLvl w:val="3"/>
        <w:rPr>
          <w:rFonts w:ascii="Calibri" w:hAnsi="Calibri" w:cstheme="minorHAnsi"/>
          <w:bCs/>
          <w:lang w:val="en-US" w:eastAsia="es-ES"/>
        </w:rPr>
      </w:pPr>
      <w:r w:rsidRPr="00261A92">
        <w:rPr>
          <w:rFonts w:ascii="Calibri" w:hAnsi="Calibri" w:cstheme="minorHAnsi"/>
          <w:bCs/>
          <w:lang w:val="en-US" w:eastAsia="es-ES"/>
        </w:rPr>
        <w:lastRenderedPageBreak/>
        <w:t xml:space="preserve">The aim of this work was to develop an extruded baked snack made ​​with a blend of plantain flour and cornmeal for a nutritional product, functional and sensory properties that allow its acceptability by consumers. The results showed that the levels of acceptance in texture, taste and color are based on chemical treatment that was used to prepare banana flour and concentration plantain flour baking the extruded product formulation. Are joint actions allowed obtaining a snack with acceptable organoleptic characteristics with low fat content because it was a baked product that could be an alternative nutritious snack, plus it would increase the added value of a regional culture, which could in future impact on economic activity of great importance in the </w:t>
      </w:r>
      <w:proofErr w:type="spellStart"/>
      <w:r w:rsidRPr="00261A92">
        <w:rPr>
          <w:rFonts w:ascii="Calibri" w:hAnsi="Calibri" w:cstheme="minorHAnsi"/>
          <w:bCs/>
          <w:lang w:val="en-US" w:eastAsia="es-ES"/>
        </w:rPr>
        <w:t>Papaloapan</w:t>
      </w:r>
      <w:proofErr w:type="spellEnd"/>
      <w:r w:rsidRPr="00261A92">
        <w:rPr>
          <w:rFonts w:ascii="Calibri" w:hAnsi="Calibri" w:cstheme="minorHAnsi"/>
          <w:bCs/>
          <w:lang w:val="en-US" w:eastAsia="es-ES"/>
        </w:rPr>
        <w:t xml:space="preserve"> Basin.</w:t>
      </w:r>
    </w:p>
    <w:p w:rsidR="00345958" w:rsidRDefault="00345958" w:rsidP="00345958">
      <w:pPr>
        <w:spacing w:before="100" w:beforeAutospacing="1" w:after="100" w:afterAutospacing="1" w:line="360" w:lineRule="auto"/>
        <w:outlineLvl w:val="3"/>
        <w:rPr>
          <w:rFonts w:ascii="Calibri" w:hAnsi="Calibri" w:cstheme="minorHAnsi"/>
          <w:bCs/>
          <w:lang w:val="en-US" w:eastAsia="es-ES"/>
        </w:rPr>
      </w:pPr>
      <w:r w:rsidRPr="00345958">
        <w:rPr>
          <w:rFonts w:asciiTheme="minorHAnsi" w:hAnsiTheme="minorHAnsi" w:cstheme="minorHAnsi"/>
          <w:bCs/>
          <w:color w:val="7030A0"/>
          <w:sz w:val="28"/>
        </w:rPr>
        <w:t>Key words:</w:t>
      </w:r>
      <w:r w:rsidRPr="00F13B5D">
        <w:rPr>
          <w:rFonts w:ascii="Calibri" w:eastAsia="Calibri" w:hAnsi="Calibri" w:cs="Calibri"/>
          <w:color w:val="7030A0"/>
          <w:sz w:val="36"/>
          <w:lang w:val="en-US"/>
        </w:rPr>
        <w:t xml:space="preserve"> </w:t>
      </w:r>
      <w:r w:rsidRPr="00261A92">
        <w:rPr>
          <w:rFonts w:ascii="Calibri" w:hAnsi="Calibri" w:cstheme="minorHAnsi"/>
          <w:bCs/>
          <w:lang w:val="en-US" w:eastAsia="es-ES"/>
        </w:rPr>
        <w:t xml:space="preserve">male green banana flour, snacks, extruded </w:t>
      </w:r>
    </w:p>
    <w:p w:rsidR="00345958" w:rsidRDefault="00345958" w:rsidP="00345958">
      <w:pPr>
        <w:spacing w:before="100" w:beforeAutospacing="1" w:after="100" w:afterAutospacing="1"/>
        <w:rPr>
          <w:rFonts w:asciiTheme="minorHAnsi" w:hAnsiTheme="minorHAnsi" w:cstheme="minorHAnsi"/>
          <w:bCs/>
          <w:i/>
        </w:rPr>
      </w:pPr>
      <w:r w:rsidRPr="00345958">
        <w:rPr>
          <w:rFonts w:ascii="Calibri" w:hAnsi="Calibri" w:cstheme="minorHAnsi"/>
          <w:b/>
          <w:bCs/>
          <w:lang w:val="en-US" w:eastAsia="es-ES"/>
        </w:rPr>
        <w:t>Fecha recepción:</w:t>
      </w:r>
      <w:r w:rsidRPr="00345958">
        <w:rPr>
          <w:rFonts w:ascii="Calibri" w:hAnsi="Calibri" w:cstheme="minorHAnsi"/>
          <w:bCs/>
          <w:lang w:val="en-US" w:eastAsia="es-ES"/>
        </w:rPr>
        <w:t xml:space="preserve"> Febrero 2012            </w:t>
      </w:r>
      <w:proofErr w:type="spellStart"/>
      <w:r w:rsidRPr="00345958">
        <w:rPr>
          <w:rFonts w:ascii="Calibri" w:hAnsi="Calibri" w:cstheme="minorHAnsi"/>
          <w:b/>
          <w:bCs/>
          <w:lang w:val="en-US" w:eastAsia="es-ES"/>
        </w:rPr>
        <w:t>Fecha</w:t>
      </w:r>
      <w:proofErr w:type="spellEnd"/>
      <w:r w:rsidRPr="00345958">
        <w:rPr>
          <w:rFonts w:ascii="Calibri" w:hAnsi="Calibri" w:cstheme="minorHAnsi"/>
          <w:b/>
          <w:bCs/>
          <w:lang w:val="en-US" w:eastAsia="es-ES"/>
        </w:rPr>
        <w:t xml:space="preserve"> </w:t>
      </w:r>
      <w:proofErr w:type="spellStart"/>
      <w:r w:rsidRPr="00345958">
        <w:rPr>
          <w:rFonts w:ascii="Calibri" w:hAnsi="Calibri" w:cstheme="minorHAnsi"/>
          <w:b/>
          <w:bCs/>
          <w:lang w:val="en-US" w:eastAsia="es-ES"/>
        </w:rPr>
        <w:t>aceptación</w:t>
      </w:r>
      <w:proofErr w:type="spellEnd"/>
      <w:r w:rsidRPr="00345958">
        <w:rPr>
          <w:rFonts w:ascii="Calibri" w:hAnsi="Calibri" w:cstheme="minorHAnsi"/>
          <w:b/>
          <w:bCs/>
          <w:lang w:val="en-US" w:eastAsia="es-ES"/>
        </w:rPr>
        <w:t>:</w:t>
      </w:r>
      <w:r w:rsidRPr="00345958">
        <w:rPr>
          <w:rFonts w:ascii="Calibri" w:hAnsi="Calibri" w:cstheme="minorHAnsi"/>
          <w:bCs/>
          <w:lang w:val="en-US" w:eastAsia="es-ES"/>
        </w:rPr>
        <w:t xml:space="preserve"> Abril 2012</w:t>
      </w:r>
    </w:p>
    <w:p w:rsidR="005F6377" w:rsidRPr="005F6377" w:rsidRDefault="00345958" w:rsidP="005F63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hAnsiTheme="minorHAnsi" w:cstheme="minorHAnsi"/>
        </w:rPr>
      </w:pPr>
      <w:r>
        <w:rPr>
          <w:rFonts w:asciiTheme="minorHAnsi" w:hAnsiTheme="minorHAnsi" w:cstheme="minorHAnsi"/>
        </w:rPr>
        <w:pict>
          <v:rect id="_x0000_i1025" style="width:0;height:1.5pt" o:hralign="center" o:hrstd="t" o:hr="t" fillcolor="#a0a0a0" stroked="f"/>
        </w:pict>
      </w:r>
    </w:p>
    <w:p w:rsidR="005F6377" w:rsidRPr="005F6377" w:rsidRDefault="005F6377" w:rsidP="005F6377">
      <w:pPr>
        <w:spacing w:line="360" w:lineRule="auto"/>
        <w:rPr>
          <w:rFonts w:asciiTheme="minorHAnsi" w:hAnsiTheme="minorHAnsi" w:cstheme="minorHAnsi"/>
          <w:color w:val="7030A0"/>
          <w:sz w:val="28"/>
          <w:lang w:val="es-ES_tradnl"/>
        </w:rPr>
      </w:pPr>
      <w:r w:rsidRPr="005F6377">
        <w:rPr>
          <w:rFonts w:asciiTheme="minorHAnsi" w:hAnsiTheme="minorHAnsi" w:cstheme="minorHAnsi"/>
          <w:color w:val="7030A0"/>
          <w:sz w:val="28"/>
        </w:rPr>
        <w:t>Introducción</w:t>
      </w:r>
    </w:p>
    <w:p w:rsidR="005F6377" w:rsidRPr="005F6377" w:rsidRDefault="005F6377" w:rsidP="005F6377">
      <w:pPr>
        <w:spacing w:line="360" w:lineRule="auto"/>
        <w:rPr>
          <w:rFonts w:asciiTheme="minorHAnsi" w:hAnsiTheme="minorHAnsi" w:cstheme="minorHAnsi"/>
          <w:b/>
          <w:lang w:val="es-ES_tradnl"/>
        </w:rPr>
      </w:pPr>
    </w:p>
    <w:p w:rsidR="005F6377" w:rsidRPr="005F6377" w:rsidRDefault="005F6377" w:rsidP="005F6377">
      <w:pPr>
        <w:pStyle w:val="NormalWeb"/>
        <w:spacing w:before="0" w:beforeAutospacing="0" w:after="0" w:afterAutospacing="0" w:line="360" w:lineRule="auto"/>
        <w:jc w:val="both"/>
        <w:rPr>
          <w:rFonts w:asciiTheme="minorHAnsi" w:hAnsiTheme="minorHAnsi" w:cstheme="minorHAnsi"/>
        </w:rPr>
      </w:pPr>
      <w:r w:rsidRPr="005F6377">
        <w:rPr>
          <w:rFonts w:asciiTheme="minorHAnsi" w:hAnsiTheme="minorHAnsi" w:cstheme="minorHAnsi"/>
        </w:rPr>
        <w:t xml:space="preserve">En México las ventas anuales de snacks alcanzaron en 1997 un valor de 40 mil millones de pesos, según la Asociación Mexicana de Estudios para la Defensa del Consumidor “AMEDEC”; esta cifra se ve sustentada en la clara preferencia del público mexicano por estos productos salados, más que evidente en los 416 pesos anuales “per cápita” gastados en el consumo de éstos. De acuerdo con la industria </w:t>
      </w:r>
      <w:proofErr w:type="spellStart"/>
      <w:r w:rsidRPr="005F6377">
        <w:rPr>
          <w:rFonts w:asciiTheme="minorHAnsi" w:hAnsiTheme="minorHAnsi" w:cstheme="minorHAnsi"/>
        </w:rPr>
        <w:t>Barcel</w:t>
      </w:r>
      <w:proofErr w:type="spellEnd"/>
      <w:r w:rsidRPr="005F6377">
        <w:rPr>
          <w:rFonts w:asciiTheme="minorHAnsi" w:hAnsiTheme="minorHAnsi" w:cstheme="minorHAnsi"/>
        </w:rPr>
        <w:t xml:space="preserve">, en México, entre los </w:t>
      </w:r>
      <w:proofErr w:type="spellStart"/>
      <w:r w:rsidRPr="005F6377">
        <w:rPr>
          <w:rFonts w:asciiTheme="minorHAnsi" w:hAnsiTheme="minorHAnsi" w:cstheme="minorHAnsi"/>
        </w:rPr>
        <w:t>snacks</w:t>
      </w:r>
      <w:proofErr w:type="spellEnd"/>
      <w:r w:rsidRPr="005F6377">
        <w:rPr>
          <w:rFonts w:asciiTheme="minorHAnsi" w:hAnsiTheme="minorHAnsi" w:cstheme="minorHAnsi"/>
        </w:rPr>
        <w:t xml:space="preserve"> </w:t>
      </w:r>
      <w:proofErr w:type="spellStart"/>
      <w:r w:rsidRPr="005F6377">
        <w:rPr>
          <w:rFonts w:asciiTheme="minorHAnsi" w:hAnsiTheme="minorHAnsi" w:cstheme="minorHAnsi"/>
        </w:rPr>
        <w:t>mas</w:t>
      </w:r>
      <w:proofErr w:type="spellEnd"/>
      <w:r w:rsidRPr="005F6377">
        <w:rPr>
          <w:rFonts w:asciiTheme="minorHAnsi" w:hAnsiTheme="minorHAnsi" w:cstheme="minorHAnsi"/>
        </w:rPr>
        <w:t xml:space="preserve"> consumidos se encuentran las papas fritas con 35.5% y las frituras a base de tortilla con 21.3%, encontrándose los productos extrudidos (pellets) en tercer lugar con 15.4%, siguiéndole los extrudidos directamente expandidos con un 9.3%.</w:t>
      </w:r>
    </w:p>
    <w:p w:rsidR="005F6377" w:rsidRPr="005F6377" w:rsidRDefault="005F6377" w:rsidP="005F6377">
      <w:pPr>
        <w:pStyle w:val="NormalWeb"/>
        <w:spacing w:before="0" w:beforeAutospacing="0" w:after="0" w:afterAutospacing="0" w:line="360" w:lineRule="auto"/>
        <w:jc w:val="both"/>
        <w:rPr>
          <w:rFonts w:asciiTheme="minorHAnsi" w:hAnsiTheme="minorHAnsi" w:cstheme="minorHAnsi"/>
        </w:rPr>
      </w:pPr>
    </w:p>
    <w:p w:rsidR="005F6377" w:rsidRPr="005F6377" w:rsidRDefault="005F6377" w:rsidP="005F6377">
      <w:pPr>
        <w:pStyle w:val="NormalWeb"/>
        <w:spacing w:before="0" w:beforeAutospacing="0" w:after="0" w:afterAutospacing="0" w:line="360" w:lineRule="auto"/>
        <w:jc w:val="both"/>
        <w:rPr>
          <w:rFonts w:asciiTheme="minorHAnsi" w:hAnsiTheme="minorHAnsi" w:cstheme="minorHAnsi"/>
        </w:rPr>
      </w:pPr>
      <w:r w:rsidRPr="005F6377">
        <w:rPr>
          <w:rFonts w:asciiTheme="minorHAnsi" w:hAnsiTheme="minorHAnsi" w:cstheme="minorHAnsi"/>
        </w:rPr>
        <w:t xml:space="preserve">A pesar de que los snacks son altamente populares, debido a su alto contenido de sal y grasa, los fabricantes han tenido que luchar durante un largo tiempo con la imagen de “alimentos chatarra”, aunque el término sea algo injusto, ya que es utilizado para identificar a aquellos productos con alto contenido de carbohidratos simples o azúcares refinados, ricos en grasas y con cantidades elevadas de sodio. Esta imagen ha cambiado </w:t>
      </w:r>
      <w:r w:rsidRPr="005F6377">
        <w:rPr>
          <w:rFonts w:asciiTheme="minorHAnsi" w:hAnsiTheme="minorHAnsi" w:cstheme="minorHAnsi"/>
        </w:rPr>
        <w:lastRenderedPageBreak/>
        <w:t xml:space="preserve">con la introducción de nuevos sustitutos de grasas y algunas tecnologías como la extrusión y el horneado. Además, los alimentos tipo snack pueden ser rediseñados para ser nutritivos, conteniendo micronutrientes, </w:t>
      </w:r>
      <w:proofErr w:type="spellStart"/>
      <w:r w:rsidRPr="005F6377">
        <w:rPr>
          <w:rFonts w:asciiTheme="minorHAnsi" w:hAnsiTheme="minorHAnsi" w:cstheme="minorHAnsi"/>
        </w:rPr>
        <w:t>fitoquímicos</w:t>
      </w:r>
      <w:proofErr w:type="spellEnd"/>
      <w:r w:rsidRPr="005F6377">
        <w:rPr>
          <w:rFonts w:asciiTheme="minorHAnsi" w:hAnsiTheme="minorHAnsi" w:cstheme="minorHAnsi"/>
        </w:rPr>
        <w:t xml:space="preserve"> y vitaminas antioxidantes ingredientes que los hacen atractivos al consumidor, reuniendo los requerimientos de regulación. También se pueden elaborar algunas mezclas de granos con frutas, vegetales y algunos extractos y concentrados para la elaboración de productos que posean un alto valor nutricional.</w:t>
      </w:r>
    </w:p>
    <w:p w:rsidR="005F6377" w:rsidRPr="005F6377" w:rsidRDefault="005F6377" w:rsidP="005F6377">
      <w:pPr>
        <w:pStyle w:val="NormalWeb"/>
        <w:spacing w:before="0" w:beforeAutospacing="0" w:after="0" w:afterAutospacing="0" w:line="360" w:lineRule="auto"/>
        <w:jc w:val="both"/>
        <w:rPr>
          <w:rFonts w:asciiTheme="minorHAnsi" w:hAnsiTheme="minorHAnsi" w:cstheme="minorHAnsi"/>
        </w:rPr>
      </w:pPr>
    </w:p>
    <w:p w:rsidR="005F6377" w:rsidRPr="005F6377" w:rsidRDefault="005F6377" w:rsidP="005F6377">
      <w:pPr>
        <w:spacing w:line="360" w:lineRule="auto"/>
        <w:rPr>
          <w:rFonts w:asciiTheme="minorHAnsi" w:hAnsiTheme="minorHAnsi" w:cstheme="minorHAnsi"/>
          <w:lang w:val="es-ES_tradnl"/>
        </w:rPr>
      </w:pPr>
      <w:r w:rsidRPr="005F6377">
        <w:rPr>
          <w:rFonts w:asciiTheme="minorHAnsi" w:hAnsiTheme="minorHAnsi" w:cstheme="minorHAnsi"/>
        </w:rPr>
        <w:t>El objetivo de este trabajo fue desarrollar una botana extruida horneada elaborada con una mezcla de harina de plátano macho y harina de maíz para obtener un producto nutritivo, con propiedades funcionales y sensoriales que permitan su aceptabilidad por parte del consumidor.</w:t>
      </w:r>
    </w:p>
    <w:p w:rsidR="005F6377" w:rsidRDefault="005F6377" w:rsidP="005F6377">
      <w:pPr>
        <w:spacing w:line="360" w:lineRule="auto"/>
        <w:rPr>
          <w:rFonts w:asciiTheme="minorHAnsi" w:hAnsiTheme="minorHAnsi" w:cstheme="minorHAnsi"/>
          <w:b/>
          <w:bCs/>
          <w:lang w:val="es-ES_tradnl" w:eastAsia="es-ES"/>
        </w:rPr>
      </w:pPr>
      <w:r w:rsidRPr="005F6377">
        <w:rPr>
          <w:rFonts w:asciiTheme="minorHAnsi" w:hAnsiTheme="minorHAnsi" w:cstheme="minorHAnsi"/>
          <w:b/>
          <w:bCs/>
          <w:lang w:eastAsia="es-ES"/>
        </w:rPr>
        <w:t>MATERIALES Y MÉTODOS</w:t>
      </w:r>
      <w:bookmarkStart w:id="1" w:name="_Toc314303316"/>
      <w:bookmarkStart w:id="2" w:name="_Toc314306521"/>
    </w:p>
    <w:p w:rsidR="005F6377" w:rsidRPr="005F6377" w:rsidRDefault="005F6377" w:rsidP="005F6377">
      <w:pPr>
        <w:spacing w:line="360" w:lineRule="auto"/>
        <w:rPr>
          <w:rFonts w:asciiTheme="minorHAnsi" w:hAnsiTheme="minorHAnsi" w:cstheme="minorHAnsi"/>
          <w:b/>
          <w:bCs/>
          <w:lang w:val="es-ES_tradnl" w:eastAsia="es-ES"/>
        </w:rPr>
      </w:pPr>
    </w:p>
    <w:p w:rsidR="005F6377" w:rsidRPr="005F6377" w:rsidRDefault="005F6377" w:rsidP="005F6377">
      <w:pPr>
        <w:spacing w:line="360" w:lineRule="auto"/>
        <w:rPr>
          <w:rFonts w:asciiTheme="minorHAnsi" w:eastAsia="Calibri" w:hAnsiTheme="minorHAnsi" w:cstheme="minorHAnsi"/>
        </w:rPr>
      </w:pPr>
      <w:r w:rsidRPr="005F6377">
        <w:rPr>
          <w:rFonts w:asciiTheme="minorHAnsi" w:eastAsia="Calibri" w:hAnsiTheme="minorHAnsi" w:cstheme="minorHAnsi"/>
          <w:b/>
          <w:i/>
        </w:rPr>
        <w:t>Elaboración de harina</w:t>
      </w:r>
      <w:bookmarkEnd w:id="1"/>
      <w:bookmarkEnd w:id="2"/>
      <w:r w:rsidRPr="005F6377">
        <w:rPr>
          <w:rFonts w:asciiTheme="minorHAnsi" w:hAnsiTheme="minorHAnsi" w:cstheme="minorHAnsi"/>
          <w:bCs/>
          <w:lang w:eastAsia="es-ES"/>
        </w:rPr>
        <w:t>. Para la obtención de la harina de plátano macho verde s</w:t>
      </w:r>
      <w:r w:rsidRPr="005F6377">
        <w:rPr>
          <w:rFonts w:asciiTheme="minorHAnsi" w:eastAsia="Calibri" w:hAnsiTheme="minorHAnsi" w:cstheme="minorHAnsi"/>
        </w:rPr>
        <w:t>e realizaron los siguientes tratamientos químicos:</w:t>
      </w:r>
    </w:p>
    <w:p w:rsidR="005F6377" w:rsidRPr="005F6377" w:rsidRDefault="005F6377" w:rsidP="005F6377">
      <w:pPr>
        <w:pStyle w:val="Prrafodelista"/>
        <w:numPr>
          <w:ilvl w:val="0"/>
          <w:numId w:val="14"/>
        </w:numPr>
        <w:spacing w:after="0" w:line="360" w:lineRule="auto"/>
        <w:jc w:val="both"/>
        <w:rPr>
          <w:rFonts w:asciiTheme="minorHAnsi" w:hAnsiTheme="minorHAnsi" w:cstheme="minorHAnsi"/>
          <w:sz w:val="24"/>
          <w:szCs w:val="24"/>
        </w:rPr>
      </w:pPr>
      <w:proofErr w:type="spellStart"/>
      <w:r w:rsidRPr="005F6377">
        <w:rPr>
          <w:rFonts w:asciiTheme="minorHAnsi" w:hAnsiTheme="minorHAnsi" w:cstheme="minorHAnsi"/>
          <w:sz w:val="24"/>
          <w:szCs w:val="24"/>
        </w:rPr>
        <w:t>Metabisulfito</w:t>
      </w:r>
      <w:proofErr w:type="spellEnd"/>
      <w:r w:rsidRPr="005F6377">
        <w:rPr>
          <w:rFonts w:asciiTheme="minorHAnsi" w:hAnsiTheme="minorHAnsi" w:cstheme="minorHAnsi"/>
          <w:sz w:val="24"/>
          <w:szCs w:val="24"/>
        </w:rPr>
        <w:t xml:space="preserve"> 0.01% + ácido ascórbico 0.5% (T1)</w:t>
      </w:r>
    </w:p>
    <w:p w:rsidR="005F6377" w:rsidRPr="005F6377" w:rsidRDefault="005F6377" w:rsidP="005F6377">
      <w:pPr>
        <w:pStyle w:val="Prrafodelista"/>
        <w:numPr>
          <w:ilvl w:val="0"/>
          <w:numId w:val="14"/>
        </w:numPr>
        <w:spacing w:after="0" w:line="360" w:lineRule="auto"/>
        <w:jc w:val="both"/>
        <w:rPr>
          <w:rFonts w:asciiTheme="minorHAnsi" w:hAnsiTheme="minorHAnsi" w:cstheme="minorHAnsi"/>
          <w:sz w:val="24"/>
          <w:szCs w:val="24"/>
        </w:rPr>
      </w:pPr>
      <w:proofErr w:type="spellStart"/>
      <w:r w:rsidRPr="005F6377">
        <w:rPr>
          <w:rFonts w:asciiTheme="minorHAnsi" w:hAnsiTheme="minorHAnsi" w:cstheme="minorHAnsi"/>
          <w:sz w:val="24"/>
          <w:szCs w:val="24"/>
        </w:rPr>
        <w:t>Metabisulfito</w:t>
      </w:r>
      <w:proofErr w:type="spellEnd"/>
      <w:r w:rsidRPr="005F6377">
        <w:rPr>
          <w:rFonts w:asciiTheme="minorHAnsi" w:hAnsiTheme="minorHAnsi" w:cstheme="minorHAnsi"/>
          <w:sz w:val="24"/>
          <w:szCs w:val="24"/>
        </w:rPr>
        <w:t xml:space="preserve"> 0.01% + ácido cítrico 0.5% (T2)</w:t>
      </w:r>
    </w:p>
    <w:p w:rsidR="005F6377" w:rsidRPr="005F6377" w:rsidRDefault="005F6377" w:rsidP="005F6377">
      <w:pPr>
        <w:pStyle w:val="Prrafodelista"/>
        <w:numPr>
          <w:ilvl w:val="0"/>
          <w:numId w:val="14"/>
        </w:numPr>
        <w:spacing w:after="0" w:line="360" w:lineRule="auto"/>
        <w:jc w:val="both"/>
        <w:rPr>
          <w:rFonts w:asciiTheme="minorHAnsi" w:hAnsiTheme="minorHAnsi" w:cstheme="minorHAnsi"/>
          <w:sz w:val="24"/>
          <w:szCs w:val="24"/>
        </w:rPr>
      </w:pPr>
      <w:r w:rsidRPr="005F6377">
        <w:rPr>
          <w:rFonts w:asciiTheme="minorHAnsi" w:hAnsiTheme="minorHAnsi" w:cstheme="minorHAnsi"/>
          <w:sz w:val="24"/>
          <w:szCs w:val="24"/>
        </w:rPr>
        <w:t>Control (H</w:t>
      </w:r>
      <w:r w:rsidRPr="005F6377">
        <w:rPr>
          <w:rFonts w:asciiTheme="minorHAnsi" w:hAnsiTheme="minorHAnsi" w:cstheme="minorHAnsi"/>
          <w:sz w:val="24"/>
          <w:szCs w:val="24"/>
          <w:vertAlign w:val="subscript"/>
        </w:rPr>
        <w:t>2</w:t>
      </w:r>
      <w:r w:rsidRPr="005F6377">
        <w:rPr>
          <w:rFonts w:asciiTheme="minorHAnsi" w:hAnsiTheme="minorHAnsi" w:cstheme="minorHAnsi"/>
          <w:sz w:val="24"/>
          <w:szCs w:val="24"/>
        </w:rPr>
        <w:t>O) (C)</w:t>
      </w:r>
    </w:p>
    <w:p w:rsidR="005F6377" w:rsidRPr="005F6377" w:rsidRDefault="005F6377" w:rsidP="005F6377">
      <w:pPr>
        <w:pStyle w:val="Textoindependiente"/>
        <w:spacing w:after="0" w:line="360" w:lineRule="auto"/>
        <w:jc w:val="both"/>
        <w:rPr>
          <w:rFonts w:asciiTheme="minorHAnsi" w:hAnsiTheme="minorHAnsi" w:cstheme="minorHAnsi"/>
        </w:rPr>
      </w:pPr>
      <w:r w:rsidRPr="005F6377">
        <w:rPr>
          <w:rFonts w:asciiTheme="minorHAnsi" w:hAnsiTheme="minorHAnsi" w:cstheme="minorHAnsi"/>
        </w:rPr>
        <w:t xml:space="preserve">Se pelaron 10 plátanos machos verdes, se cortaron en rodajas de aproximadamente 0.3 cm de espesor y fueron sumergidos en la primera solución durante 5 minutos; después se retiraron y se dejaron secar las rodajas a temperatura ambiente con la ayuda de un ventilador. Se repitió lo mismo para el segundo tratamiento y para el control. </w:t>
      </w:r>
      <w:r w:rsidRPr="005F6377">
        <w:rPr>
          <w:rFonts w:asciiTheme="minorHAnsi" w:hAnsiTheme="minorHAnsi" w:cstheme="minorHAnsi"/>
          <w:bCs/>
        </w:rPr>
        <w:t>Transcurridas 72 horas de secado de las rodajas de cada uno de los tratamientos, se realizó el molido de las mismas en una licuadora industrial, marca “WARING LABORATORY”, a velocidad máxima. Posteriormente, la harina se tamizó a un tamaño de partícula de 05 cm. La harina obtenida de cada tratamiento se pesó y se almacenó en bolsas herméticas hasta su uso posterior.</w:t>
      </w:r>
    </w:p>
    <w:p w:rsidR="005F6377" w:rsidRPr="005F6377" w:rsidRDefault="005F6377" w:rsidP="005F6377">
      <w:pPr>
        <w:spacing w:line="360" w:lineRule="auto"/>
        <w:rPr>
          <w:rFonts w:asciiTheme="minorHAnsi" w:hAnsiTheme="minorHAnsi" w:cstheme="minorHAnsi"/>
          <w:bCs/>
          <w:lang w:eastAsia="es-ES"/>
        </w:rPr>
      </w:pPr>
    </w:p>
    <w:p w:rsidR="005F6377" w:rsidRDefault="005F6377" w:rsidP="005F6377">
      <w:pPr>
        <w:spacing w:line="360" w:lineRule="auto"/>
        <w:rPr>
          <w:rFonts w:asciiTheme="minorHAnsi" w:hAnsiTheme="minorHAnsi" w:cstheme="minorHAnsi"/>
          <w:bCs/>
          <w:lang w:val="es-ES_tradnl"/>
        </w:rPr>
      </w:pPr>
      <w:r w:rsidRPr="005F6377">
        <w:rPr>
          <w:rFonts w:asciiTheme="minorHAnsi" w:hAnsiTheme="minorHAnsi" w:cstheme="minorHAnsi"/>
          <w:b/>
          <w:bCs/>
          <w:i/>
          <w:lang w:eastAsia="es-ES"/>
        </w:rPr>
        <w:lastRenderedPageBreak/>
        <w:t>Mezclas de harina de plátano macho verde y harina de maíz</w:t>
      </w:r>
      <w:r w:rsidRPr="005F6377">
        <w:rPr>
          <w:rFonts w:asciiTheme="minorHAnsi" w:hAnsiTheme="minorHAnsi" w:cstheme="minorHAnsi"/>
          <w:bCs/>
          <w:lang w:eastAsia="es-ES"/>
        </w:rPr>
        <w:t xml:space="preserve">. </w:t>
      </w:r>
      <w:r w:rsidRPr="005F6377">
        <w:rPr>
          <w:rFonts w:asciiTheme="minorHAnsi" w:hAnsiTheme="minorHAnsi" w:cstheme="minorHAnsi"/>
          <w:bCs/>
        </w:rPr>
        <w:t>S</w:t>
      </w:r>
      <w:r w:rsidRPr="005F6377">
        <w:rPr>
          <w:rFonts w:asciiTheme="minorHAnsi" w:eastAsia="Calibri" w:hAnsiTheme="minorHAnsi" w:cstheme="minorHAnsi"/>
          <w:bCs/>
        </w:rPr>
        <w:t>e</w:t>
      </w:r>
      <w:r w:rsidRPr="005F6377">
        <w:rPr>
          <w:rFonts w:asciiTheme="minorHAnsi" w:hAnsiTheme="minorHAnsi" w:cstheme="minorHAnsi"/>
          <w:bCs/>
        </w:rPr>
        <w:t xml:space="preserve"> realizaron</w:t>
      </w:r>
      <w:r w:rsidRPr="005F6377">
        <w:rPr>
          <w:rFonts w:asciiTheme="minorHAnsi" w:eastAsia="Calibri" w:hAnsiTheme="minorHAnsi" w:cstheme="minorHAnsi"/>
          <w:bCs/>
        </w:rPr>
        <w:t xml:space="preserve"> mezclas de harina de plátano macho</w:t>
      </w:r>
      <w:r w:rsidRPr="005F6377">
        <w:rPr>
          <w:rFonts w:asciiTheme="minorHAnsi" w:hAnsiTheme="minorHAnsi" w:cstheme="minorHAnsi"/>
          <w:bCs/>
        </w:rPr>
        <w:t xml:space="preserve"> (HP)</w:t>
      </w:r>
      <w:r w:rsidRPr="005F6377">
        <w:rPr>
          <w:rFonts w:asciiTheme="minorHAnsi" w:eastAsia="Calibri" w:hAnsiTheme="minorHAnsi" w:cstheme="minorHAnsi"/>
          <w:bCs/>
        </w:rPr>
        <w:t xml:space="preserve"> con harina de maíz</w:t>
      </w:r>
      <w:r w:rsidRPr="005F6377">
        <w:rPr>
          <w:rFonts w:asciiTheme="minorHAnsi" w:hAnsiTheme="minorHAnsi" w:cstheme="minorHAnsi"/>
          <w:bCs/>
        </w:rPr>
        <w:t xml:space="preserve"> (HM)</w:t>
      </w:r>
      <w:r w:rsidRPr="005F6377">
        <w:rPr>
          <w:rFonts w:asciiTheme="minorHAnsi" w:eastAsia="Calibri" w:hAnsiTheme="minorHAnsi" w:cstheme="minorHAnsi"/>
          <w:bCs/>
        </w:rPr>
        <w:t xml:space="preserve"> (Minsa “masa nixtamal”) hasta alcanzar un peso de 100g de mezcla</w:t>
      </w:r>
      <w:r w:rsidRPr="005F6377">
        <w:rPr>
          <w:rFonts w:asciiTheme="minorHAnsi" w:hAnsiTheme="minorHAnsi" w:cstheme="minorHAnsi"/>
          <w:bCs/>
        </w:rPr>
        <w:t xml:space="preserve"> como se indic</w:t>
      </w:r>
      <w:r w:rsidRPr="005F6377">
        <w:rPr>
          <w:rFonts w:asciiTheme="minorHAnsi" w:eastAsia="Calibri" w:hAnsiTheme="minorHAnsi" w:cstheme="minorHAnsi"/>
          <w:bCs/>
        </w:rPr>
        <w:t>a</w:t>
      </w:r>
      <w:r w:rsidRPr="005F6377">
        <w:rPr>
          <w:rFonts w:asciiTheme="minorHAnsi" w:hAnsiTheme="minorHAnsi" w:cstheme="minorHAnsi"/>
          <w:bCs/>
        </w:rPr>
        <w:t xml:space="preserve"> e</w:t>
      </w:r>
      <w:r w:rsidRPr="005F6377">
        <w:rPr>
          <w:rFonts w:asciiTheme="minorHAnsi" w:eastAsia="Calibri" w:hAnsiTheme="minorHAnsi" w:cstheme="minorHAnsi"/>
          <w:bCs/>
        </w:rPr>
        <w:t xml:space="preserve">n la </w:t>
      </w:r>
      <w:r w:rsidRPr="005F6377">
        <w:rPr>
          <w:rFonts w:asciiTheme="minorHAnsi" w:hAnsiTheme="minorHAnsi" w:cstheme="minorHAnsi"/>
          <w:bCs/>
        </w:rPr>
        <w:t>T</w:t>
      </w:r>
      <w:r w:rsidRPr="005F6377">
        <w:rPr>
          <w:rFonts w:asciiTheme="minorHAnsi" w:eastAsia="Calibri" w:hAnsiTheme="minorHAnsi" w:cstheme="minorHAnsi"/>
          <w:bCs/>
        </w:rPr>
        <w:t>abla</w:t>
      </w:r>
      <w:r w:rsidRPr="005F6377">
        <w:rPr>
          <w:rFonts w:asciiTheme="minorHAnsi" w:hAnsiTheme="minorHAnsi" w:cstheme="minorHAnsi"/>
          <w:bCs/>
        </w:rPr>
        <w:t xml:space="preserve"> 1.</w:t>
      </w:r>
    </w:p>
    <w:p w:rsidR="005F6377" w:rsidRDefault="005F6377" w:rsidP="005F6377">
      <w:pPr>
        <w:spacing w:line="360" w:lineRule="auto"/>
        <w:rPr>
          <w:rFonts w:asciiTheme="minorHAnsi" w:hAnsiTheme="minorHAnsi" w:cstheme="minorHAnsi"/>
          <w:bCs/>
          <w:lang w:val="es-ES_tradnl"/>
        </w:rPr>
      </w:pPr>
    </w:p>
    <w:p w:rsidR="005F6377" w:rsidRDefault="005F6377" w:rsidP="005F6377">
      <w:pPr>
        <w:spacing w:line="360" w:lineRule="auto"/>
        <w:rPr>
          <w:rFonts w:asciiTheme="minorHAnsi" w:hAnsiTheme="minorHAnsi" w:cstheme="minorHAnsi"/>
          <w:bCs/>
          <w:lang w:val="es-ES_tradnl"/>
        </w:rPr>
      </w:pPr>
    </w:p>
    <w:p w:rsidR="005F6377" w:rsidRDefault="005F6377" w:rsidP="005F6377">
      <w:pPr>
        <w:spacing w:line="360" w:lineRule="auto"/>
        <w:rPr>
          <w:rFonts w:asciiTheme="minorHAnsi" w:hAnsiTheme="minorHAnsi" w:cstheme="minorHAnsi"/>
          <w:bCs/>
          <w:lang w:val="es-ES_tradnl"/>
        </w:rPr>
      </w:pPr>
    </w:p>
    <w:p w:rsidR="005F6377" w:rsidRDefault="005F6377" w:rsidP="005F6377">
      <w:pPr>
        <w:spacing w:line="360" w:lineRule="auto"/>
        <w:rPr>
          <w:rFonts w:asciiTheme="minorHAnsi" w:hAnsiTheme="minorHAnsi" w:cstheme="minorHAnsi"/>
          <w:bCs/>
          <w:lang w:val="es-ES_tradnl"/>
        </w:rPr>
      </w:pPr>
    </w:p>
    <w:p w:rsidR="005F6377" w:rsidRDefault="005F6377" w:rsidP="005F6377">
      <w:pPr>
        <w:spacing w:line="360" w:lineRule="auto"/>
        <w:rPr>
          <w:rFonts w:asciiTheme="minorHAnsi" w:hAnsiTheme="minorHAnsi" w:cstheme="minorHAnsi"/>
          <w:bCs/>
          <w:lang w:val="es-ES_tradnl"/>
        </w:rPr>
      </w:pPr>
    </w:p>
    <w:p w:rsidR="005F6377" w:rsidRDefault="005F6377" w:rsidP="005F6377">
      <w:pPr>
        <w:spacing w:line="360" w:lineRule="auto"/>
        <w:rPr>
          <w:rFonts w:asciiTheme="minorHAnsi" w:hAnsiTheme="minorHAnsi" w:cstheme="minorHAnsi"/>
          <w:bCs/>
          <w:lang w:val="es-ES_tradnl"/>
        </w:rPr>
      </w:pPr>
    </w:p>
    <w:p w:rsidR="005F6377" w:rsidRPr="005F6377" w:rsidRDefault="005F6377" w:rsidP="005F6377">
      <w:pPr>
        <w:spacing w:line="360" w:lineRule="auto"/>
        <w:rPr>
          <w:rFonts w:asciiTheme="minorHAnsi" w:hAnsiTheme="minorHAnsi" w:cstheme="minorHAnsi"/>
          <w:bCs/>
          <w:lang w:val="es-ES_tradnl"/>
        </w:rPr>
      </w:pPr>
    </w:p>
    <w:p w:rsidR="005F6377" w:rsidRPr="005F6377" w:rsidRDefault="005F6377" w:rsidP="005F6377">
      <w:pPr>
        <w:spacing w:line="360" w:lineRule="auto"/>
        <w:rPr>
          <w:rFonts w:asciiTheme="minorHAnsi" w:eastAsia="Calibri" w:hAnsiTheme="minorHAnsi" w:cstheme="minorHAnsi"/>
          <w:bCs/>
        </w:rPr>
      </w:pPr>
    </w:p>
    <w:tbl>
      <w:tblPr>
        <w:tblStyle w:val="Listaclara1"/>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070"/>
        <w:gridCol w:w="3574"/>
      </w:tblGrid>
      <w:tr w:rsidR="005F6377" w:rsidRPr="005F6377" w:rsidTr="001F14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70" w:type="dxa"/>
            <w:shd w:val="clear" w:color="auto" w:fill="000000"/>
          </w:tcPr>
          <w:p w:rsidR="005F6377" w:rsidRPr="005F6377" w:rsidRDefault="005F6377" w:rsidP="005F6377">
            <w:pPr>
              <w:spacing w:line="360" w:lineRule="auto"/>
              <w:rPr>
                <w:rFonts w:asciiTheme="minorHAnsi" w:eastAsia="Calibri" w:hAnsiTheme="minorHAnsi" w:cstheme="minorHAnsi"/>
                <w:b w:val="0"/>
                <w:bCs w:val="0"/>
                <w:color w:val="FFFFFF"/>
                <w:sz w:val="24"/>
                <w:szCs w:val="24"/>
              </w:rPr>
            </w:pPr>
            <w:r w:rsidRPr="005F6377">
              <w:rPr>
                <w:rFonts w:asciiTheme="minorHAnsi" w:hAnsiTheme="minorHAnsi" w:cstheme="minorHAnsi"/>
                <w:sz w:val="24"/>
                <w:szCs w:val="24"/>
              </w:rPr>
              <w:t>Tratamiento</w:t>
            </w:r>
            <w:r w:rsidRPr="005F6377">
              <w:rPr>
                <w:rFonts w:asciiTheme="minorHAnsi" w:eastAsia="Calibri" w:hAnsiTheme="minorHAnsi" w:cstheme="minorHAnsi"/>
                <w:color w:val="FFFFFF"/>
                <w:sz w:val="24"/>
                <w:szCs w:val="24"/>
              </w:rPr>
              <w:t xml:space="preserve"> químico</w:t>
            </w:r>
          </w:p>
        </w:tc>
        <w:tc>
          <w:tcPr>
            <w:tcW w:w="3574" w:type="dxa"/>
            <w:shd w:val="clear" w:color="auto" w:fill="000000"/>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FFFFFF"/>
                <w:sz w:val="24"/>
                <w:szCs w:val="24"/>
              </w:rPr>
            </w:pPr>
            <w:r w:rsidRPr="005F6377">
              <w:rPr>
                <w:rFonts w:asciiTheme="minorHAnsi" w:eastAsia="Calibri" w:hAnsiTheme="minorHAnsi" w:cstheme="minorHAnsi"/>
                <w:b w:val="0"/>
                <w:bCs w:val="0"/>
                <w:color w:val="FFFFFF"/>
                <w:sz w:val="24"/>
                <w:szCs w:val="24"/>
              </w:rPr>
              <w:t>Relación HP/HM en la mezcla</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000000"/>
              <w:left w:val="single" w:sz="8" w:space="0" w:color="000000"/>
              <w:bottom w:val="single" w:sz="8" w:space="0" w:color="000000"/>
            </w:tcBorders>
          </w:tcPr>
          <w:p w:rsidR="005F6377" w:rsidRPr="005F6377" w:rsidRDefault="005F6377" w:rsidP="005F6377">
            <w:pPr>
              <w:spacing w:line="360" w:lineRule="auto"/>
              <w:rPr>
                <w:rFonts w:asciiTheme="minorHAnsi" w:eastAsia="Calibri" w:hAnsiTheme="minorHAnsi" w:cstheme="minorHAnsi"/>
                <w:b w:val="0"/>
                <w:bCs w:val="0"/>
                <w:color w:val="FFFFFF"/>
                <w:sz w:val="24"/>
                <w:szCs w:val="24"/>
              </w:rPr>
            </w:pPr>
            <w:r w:rsidRPr="005F6377">
              <w:rPr>
                <w:rFonts w:asciiTheme="minorHAnsi" w:eastAsia="Calibri" w:hAnsiTheme="minorHAnsi" w:cstheme="minorHAnsi"/>
                <w:sz w:val="24"/>
                <w:szCs w:val="24"/>
              </w:rPr>
              <w:t>Metabisulfito 0.01% + ácido ascórbico 0.</w:t>
            </w:r>
            <w:r w:rsidRPr="005F6377">
              <w:rPr>
                <w:rFonts w:asciiTheme="minorHAnsi" w:hAnsiTheme="minorHAnsi" w:cstheme="minorHAnsi"/>
                <w:sz w:val="24"/>
                <w:szCs w:val="24"/>
              </w:rPr>
              <w:t xml:space="preserve"> </w:t>
            </w:r>
            <w:r w:rsidRPr="005F6377">
              <w:rPr>
                <w:rFonts w:asciiTheme="minorHAnsi" w:eastAsia="Calibri" w:hAnsiTheme="minorHAnsi" w:cstheme="minorHAnsi"/>
                <w:sz w:val="24"/>
                <w:szCs w:val="24"/>
              </w:rPr>
              <w:t>5%</w:t>
            </w:r>
          </w:p>
        </w:tc>
        <w:tc>
          <w:tcPr>
            <w:tcW w:w="3574" w:type="dxa"/>
            <w:tcBorders>
              <w:top w:val="single" w:sz="8" w:space="0" w:color="000000"/>
              <w:bottom w:val="single" w:sz="8" w:space="0" w:color="000000"/>
              <w:right w:val="single" w:sz="8" w:space="0" w:color="000000"/>
            </w:tcBorders>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40 – 60</w:t>
            </w:r>
          </w:p>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50 – 50</w:t>
            </w:r>
          </w:p>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60 – 40</w:t>
            </w:r>
          </w:p>
        </w:tc>
      </w:tr>
      <w:tr w:rsidR="005F6377" w:rsidRPr="005F6377" w:rsidTr="001F1434">
        <w:trPr>
          <w:jc w:val="center"/>
        </w:trPr>
        <w:tc>
          <w:tcPr>
            <w:cnfStyle w:val="001000000000" w:firstRow="0" w:lastRow="0" w:firstColumn="1" w:lastColumn="0" w:oddVBand="0" w:evenVBand="0" w:oddHBand="0" w:evenHBand="0" w:firstRowFirstColumn="0" w:firstRowLastColumn="0" w:lastRowFirstColumn="0" w:lastRowLastColumn="0"/>
            <w:tcW w:w="5070"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eastAsia="Calibri" w:hAnsiTheme="minorHAnsi" w:cstheme="minorHAnsi"/>
                <w:sz w:val="24"/>
                <w:szCs w:val="24"/>
              </w:rPr>
              <w:t>Metabisulfito 0.01% + ácido cítrico 0.5%</w:t>
            </w:r>
          </w:p>
          <w:p w:rsidR="005F6377" w:rsidRPr="005F6377" w:rsidRDefault="005F6377" w:rsidP="005F6377">
            <w:pPr>
              <w:spacing w:line="360" w:lineRule="auto"/>
              <w:rPr>
                <w:rFonts w:asciiTheme="minorHAnsi" w:eastAsia="Calibri" w:hAnsiTheme="minorHAnsi" w:cstheme="minorHAnsi"/>
                <w:b w:val="0"/>
                <w:bCs w:val="0"/>
                <w:color w:val="FFFFFF"/>
                <w:sz w:val="24"/>
                <w:szCs w:val="24"/>
              </w:rPr>
            </w:pPr>
          </w:p>
        </w:tc>
        <w:tc>
          <w:tcPr>
            <w:tcW w:w="3574"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40 – 60</w:t>
            </w:r>
          </w:p>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50 – 50</w:t>
            </w:r>
          </w:p>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60 – 40</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70" w:type="dxa"/>
            <w:tcBorders>
              <w:top w:val="single" w:sz="8" w:space="0" w:color="000000"/>
              <w:left w:val="single" w:sz="8" w:space="0" w:color="000000"/>
              <w:bottom w:val="single" w:sz="8" w:space="0" w:color="000000"/>
            </w:tcBorders>
          </w:tcPr>
          <w:p w:rsidR="005F6377" w:rsidRPr="005F6377" w:rsidRDefault="005F6377" w:rsidP="005F6377">
            <w:pPr>
              <w:spacing w:line="360" w:lineRule="auto"/>
              <w:rPr>
                <w:rFonts w:asciiTheme="minorHAnsi" w:eastAsia="Calibri" w:hAnsiTheme="minorHAnsi" w:cstheme="minorHAnsi"/>
                <w:bCs w:val="0"/>
                <w:sz w:val="24"/>
                <w:szCs w:val="24"/>
              </w:rPr>
            </w:pPr>
            <w:r w:rsidRPr="005F6377">
              <w:rPr>
                <w:rFonts w:asciiTheme="minorHAnsi" w:eastAsia="Calibri" w:hAnsiTheme="minorHAnsi" w:cstheme="minorHAnsi"/>
                <w:bCs w:val="0"/>
                <w:sz w:val="24"/>
                <w:szCs w:val="24"/>
              </w:rPr>
              <w:t>Agua</w:t>
            </w:r>
          </w:p>
        </w:tc>
        <w:tc>
          <w:tcPr>
            <w:tcW w:w="3574" w:type="dxa"/>
            <w:tcBorders>
              <w:top w:val="single" w:sz="8" w:space="0" w:color="000000"/>
              <w:bottom w:val="single" w:sz="8" w:space="0" w:color="000000"/>
              <w:right w:val="single" w:sz="8" w:space="0" w:color="000000"/>
            </w:tcBorders>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40 – 60</w:t>
            </w:r>
          </w:p>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50 – 50</w:t>
            </w:r>
          </w:p>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60 – 40</w:t>
            </w:r>
          </w:p>
        </w:tc>
      </w:tr>
    </w:tbl>
    <w:p w:rsidR="005F6377" w:rsidRPr="005F6377" w:rsidRDefault="005F6377" w:rsidP="005F6377">
      <w:pPr>
        <w:spacing w:line="360" w:lineRule="auto"/>
        <w:rPr>
          <w:rFonts w:asciiTheme="minorHAnsi" w:hAnsiTheme="minorHAnsi" w:cstheme="minorHAnsi"/>
          <w:b/>
          <w:bCs/>
          <w:lang w:eastAsia="es-ES"/>
        </w:rPr>
      </w:pPr>
      <w:r w:rsidRPr="005F6377">
        <w:rPr>
          <w:rFonts w:asciiTheme="minorHAnsi" w:hAnsiTheme="minorHAnsi" w:cstheme="minorHAnsi"/>
          <w:b/>
          <w:bCs/>
          <w:lang w:eastAsia="es-ES"/>
        </w:rPr>
        <w:t>Tabla 1. Relación de la concentración de harina de plátano macho verde (HP), obtenida con diferentes tratamientos químicos, y de harina de maíz (HM) en diferentes mezclas</w:t>
      </w:r>
    </w:p>
    <w:p w:rsidR="005F6377" w:rsidRPr="005F6377" w:rsidRDefault="005F6377" w:rsidP="005F6377">
      <w:pPr>
        <w:spacing w:line="360" w:lineRule="auto"/>
        <w:rPr>
          <w:rFonts w:asciiTheme="minorHAnsi" w:hAnsiTheme="minorHAnsi" w:cstheme="minorHAnsi"/>
          <w:bCs/>
          <w:lang w:eastAsia="es-ES"/>
        </w:rPr>
      </w:pPr>
    </w:p>
    <w:p w:rsidR="005F6377" w:rsidRPr="005F6377" w:rsidRDefault="005F6377" w:rsidP="005F6377">
      <w:pPr>
        <w:spacing w:line="360" w:lineRule="auto"/>
        <w:rPr>
          <w:rFonts w:asciiTheme="minorHAnsi" w:hAnsiTheme="minorHAnsi" w:cstheme="minorHAnsi"/>
        </w:rPr>
      </w:pPr>
      <w:r w:rsidRPr="005F6377">
        <w:rPr>
          <w:rFonts w:asciiTheme="minorHAnsi" w:eastAsia="Calibri" w:hAnsiTheme="minorHAnsi" w:cstheme="minorHAnsi"/>
          <w:b/>
          <w:i/>
        </w:rPr>
        <w:t>Determinación de humedad de las mezclas</w:t>
      </w:r>
      <w:r w:rsidRPr="005F6377">
        <w:rPr>
          <w:rFonts w:asciiTheme="minorHAnsi" w:hAnsiTheme="minorHAnsi" w:cstheme="minorHAnsi"/>
          <w:i/>
        </w:rPr>
        <w:t>.</w:t>
      </w:r>
      <w:r w:rsidRPr="005F6377">
        <w:rPr>
          <w:rFonts w:asciiTheme="minorHAnsi" w:hAnsiTheme="minorHAnsi" w:cstheme="minorHAnsi"/>
        </w:rPr>
        <w:t xml:space="preserve"> A cada</w:t>
      </w:r>
      <w:r w:rsidRPr="005F6377">
        <w:rPr>
          <w:rFonts w:asciiTheme="minorHAnsi" w:eastAsia="Calibri" w:hAnsiTheme="minorHAnsi" w:cstheme="minorHAnsi"/>
        </w:rPr>
        <w:t xml:space="preserve"> mezcla se </w:t>
      </w:r>
      <w:r w:rsidRPr="005F6377">
        <w:rPr>
          <w:rFonts w:asciiTheme="minorHAnsi" w:hAnsiTheme="minorHAnsi" w:cstheme="minorHAnsi"/>
        </w:rPr>
        <w:t xml:space="preserve">le </w:t>
      </w:r>
      <w:r w:rsidRPr="005F6377">
        <w:rPr>
          <w:rFonts w:asciiTheme="minorHAnsi" w:eastAsia="Calibri" w:hAnsiTheme="minorHAnsi" w:cstheme="minorHAnsi"/>
        </w:rPr>
        <w:t xml:space="preserve">determinó la humedad con </w:t>
      </w:r>
      <w:r w:rsidRPr="005F6377">
        <w:rPr>
          <w:rFonts w:asciiTheme="minorHAnsi" w:hAnsiTheme="minorHAnsi" w:cstheme="minorHAnsi"/>
        </w:rPr>
        <w:t>una</w:t>
      </w:r>
      <w:r w:rsidRPr="005F6377">
        <w:rPr>
          <w:rFonts w:asciiTheme="minorHAnsi" w:eastAsia="Calibri" w:hAnsiTheme="minorHAnsi" w:cstheme="minorHAnsi"/>
        </w:rPr>
        <w:t xml:space="preserve"> </w:t>
      </w:r>
      <w:r w:rsidRPr="005F6377">
        <w:rPr>
          <w:rFonts w:asciiTheme="minorHAnsi" w:hAnsiTheme="minorHAnsi" w:cstheme="minorHAnsi"/>
        </w:rPr>
        <w:t>t</w:t>
      </w:r>
      <w:r w:rsidRPr="005F6377">
        <w:rPr>
          <w:rFonts w:asciiTheme="minorHAnsi" w:eastAsia="Calibri" w:hAnsiTheme="minorHAnsi" w:cstheme="minorHAnsi"/>
        </w:rPr>
        <w:t>ermobalan</w:t>
      </w:r>
      <w:r w:rsidRPr="005F6377">
        <w:rPr>
          <w:rFonts w:asciiTheme="minorHAnsi" w:hAnsiTheme="minorHAnsi" w:cstheme="minorHAnsi"/>
        </w:rPr>
        <w:t xml:space="preserve">za (Moc-120H </w:t>
      </w:r>
      <w:r w:rsidRPr="005F6377">
        <w:rPr>
          <w:rFonts w:asciiTheme="minorHAnsi" w:eastAsia="Calibri" w:hAnsiTheme="minorHAnsi" w:cstheme="minorHAnsi"/>
        </w:rPr>
        <w:t>SHIMADZU</w:t>
      </w:r>
      <w:r w:rsidRPr="005F6377">
        <w:rPr>
          <w:rFonts w:asciiTheme="minorHAnsi" w:hAnsiTheme="minorHAnsi" w:cstheme="minorHAnsi"/>
        </w:rPr>
        <w:t>), estas determinaciones se</w:t>
      </w:r>
      <w:r w:rsidRPr="005F6377">
        <w:rPr>
          <w:rFonts w:asciiTheme="minorHAnsi" w:eastAsia="Calibri" w:hAnsiTheme="minorHAnsi" w:cstheme="minorHAnsi"/>
        </w:rPr>
        <w:t xml:space="preserve"> realizaron por triplicado.</w:t>
      </w:r>
      <w:bookmarkStart w:id="3" w:name="_Toc314303319"/>
      <w:bookmarkStart w:id="4" w:name="_Toc314306525"/>
    </w:p>
    <w:p w:rsidR="005F6377" w:rsidRPr="005F6377" w:rsidRDefault="005F6377" w:rsidP="005F6377">
      <w:pPr>
        <w:spacing w:line="360" w:lineRule="auto"/>
        <w:rPr>
          <w:rFonts w:asciiTheme="minorHAnsi" w:hAnsiTheme="minorHAnsi" w:cstheme="minorHAnsi"/>
        </w:rPr>
      </w:pPr>
    </w:p>
    <w:p w:rsidR="005F6377" w:rsidRDefault="005F6377" w:rsidP="005F6377">
      <w:pPr>
        <w:spacing w:line="360" w:lineRule="auto"/>
        <w:rPr>
          <w:rFonts w:asciiTheme="minorHAnsi" w:hAnsiTheme="minorHAnsi" w:cstheme="minorHAnsi"/>
          <w:bCs/>
          <w:lang w:val="es-ES_tradnl"/>
        </w:rPr>
      </w:pPr>
      <w:r w:rsidRPr="005F6377">
        <w:rPr>
          <w:rFonts w:asciiTheme="minorHAnsi" w:eastAsia="Calibri" w:hAnsiTheme="minorHAnsi" w:cstheme="minorHAnsi"/>
          <w:b/>
          <w:i/>
        </w:rPr>
        <w:lastRenderedPageBreak/>
        <w:t>Determinación de color</w:t>
      </w:r>
      <w:bookmarkEnd w:id="3"/>
      <w:bookmarkEnd w:id="4"/>
      <w:r w:rsidRPr="005F6377">
        <w:rPr>
          <w:rFonts w:asciiTheme="minorHAnsi" w:hAnsiTheme="minorHAnsi" w:cstheme="minorHAnsi"/>
          <w:bCs/>
          <w:lang w:eastAsia="es-ES"/>
        </w:rPr>
        <w:t xml:space="preserve">. </w:t>
      </w:r>
      <w:r w:rsidRPr="005F6377">
        <w:rPr>
          <w:rFonts w:asciiTheme="minorHAnsi" w:eastAsia="Calibri" w:hAnsiTheme="minorHAnsi" w:cstheme="minorHAnsi"/>
          <w:bCs/>
        </w:rPr>
        <w:t>Para la medición de color, se utilizó un colorímetro (Hunter-Lab Color Flex). El funcionamiento de este dispositivo, se basa en comparar los parámetros de la muestra a evaluar con un es</w:t>
      </w:r>
      <w:r w:rsidRPr="005F6377">
        <w:rPr>
          <w:rFonts w:asciiTheme="minorHAnsi" w:hAnsiTheme="minorHAnsi" w:cstheme="minorHAnsi"/>
          <w:bCs/>
        </w:rPr>
        <w:t>tándar que representa lo “ideal” de acuerdo a las especificaciones de algún producto. En la Tabla 2 se especifican los parámetros considerados.</w:t>
      </w:r>
    </w:p>
    <w:p w:rsidR="005F6377" w:rsidRDefault="005F6377" w:rsidP="005F6377">
      <w:pPr>
        <w:spacing w:line="360" w:lineRule="auto"/>
        <w:rPr>
          <w:rFonts w:asciiTheme="minorHAnsi" w:hAnsiTheme="minorHAnsi" w:cstheme="minorHAnsi"/>
          <w:bCs/>
          <w:lang w:val="es-ES_tradnl"/>
        </w:rPr>
      </w:pPr>
    </w:p>
    <w:p w:rsidR="005F6377" w:rsidRDefault="005F6377" w:rsidP="005F6377">
      <w:pPr>
        <w:spacing w:line="360" w:lineRule="auto"/>
        <w:rPr>
          <w:rFonts w:asciiTheme="minorHAnsi" w:hAnsiTheme="minorHAnsi" w:cstheme="minorHAnsi"/>
          <w:bCs/>
          <w:lang w:val="es-ES_tradnl"/>
        </w:rPr>
      </w:pPr>
    </w:p>
    <w:p w:rsidR="005F6377" w:rsidRDefault="005F6377" w:rsidP="005F6377">
      <w:pPr>
        <w:spacing w:line="360" w:lineRule="auto"/>
        <w:rPr>
          <w:rFonts w:asciiTheme="minorHAnsi" w:hAnsiTheme="minorHAnsi" w:cstheme="minorHAnsi"/>
          <w:bCs/>
          <w:lang w:val="es-ES_tradnl"/>
        </w:rPr>
      </w:pPr>
    </w:p>
    <w:p w:rsidR="005F6377" w:rsidRDefault="005F6377" w:rsidP="005F6377">
      <w:pPr>
        <w:spacing w:line="360" w:lineRule="auto"/>
        <w:rPr>
          <w:rFonts w:asciiTheme="minorHAnsi" w:hAnsiTheme="minorHAnsi" w:cstheme="minorHAnsi"/>
          <w:bCs/>
          <w:lang w:val="es-ES_tradnl"/>
        </w:rPr>
      </w:pPr>
    </w:p>
    <w:p w:rsidR="005F6377" w:rsidRPr="005F6377" w:rsidRDefault="005F6377" w:rsidP="005F6377">
      <w:pPr>
        <w:spacing w:line="360" w:lineRule="auto"/>
        <w:rPr>
          <w:rFonts w:asciiTheme="minorHAnsi" w:hAnsiTheme="minorHAnsi" w:cstheme="minorHAnsi"/>
          <w:bCs/>
          <w:lang w:val="es-ES_tradnl"/>
        </w:rPr>
      </w:pPr>
    </w:p>
    <w:p w:rsidR="005F6377" w:rsidRPr="005F6377" w:rsidRDefault="005F6377" w:rsidP="005F6377">
      <w:pPr>
        <w:spacing w:line="360" w:lineRule="auto"/>
        <w:rPr>
          <w:rFonts w:asciiTheme="minorHAnsi" w:hAnsiTheme="minorHAnsi" w:cstheme="minorHAnsi"/>
          <w:bCs/>
        </w:rPr>
      </w:pPr>
    </w:p>
    <w:tbl>
      <w:tblPr>
        <w:tblStyle w:val="Listaclara1"/>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4"/>
        <w:gridCol w:w="2881"/>
        <w:gridCol w:w="2882"/>
      </w:tblGrid>
      <w:tr w:rsidR="005F6377" w:rsidRPr="005F6377" w:rsidTr="001F14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4" w:type="dxa"/>
            <w:shd w:val="clear" w:color="auto" w:fill="000000"/>
          </w:tcPr>
          <w:p w:rsidR="005F6377" w:rsidRPr="005F6377" w:rsidRDefault="005F6377" w:rsidP="005F6377">
            <w:pPr>
              <w:spacing w:line="360" w:lineRule="auto"/>
              <w:rPr>
                <w:rFonts w:asciiTheme="minorHAnsi" w:eastAsia="Calibri" w:hAnsiTheme="minorHAnsi" w:cstheme="minorHAnsi"/>
                <w:b w:val="0"/>
                <w:bCs w:val="0"/>
                <w:color w:val="auto"/>
                <w:sz w:val="24"/>
                <w:szCs w:val="24"/>
              </w:rPr>
            </w:pPr>
            <w:r w:rsidRPr="005F6377">
              <w:rPr>
                <w:rFonts w:asciiTheme="minorHAnsi" w:eastAsia="Calibri" w:hAnsiTheme="minorHAnsi" w:cstheme="minorHAnsi"/>
                <w:b w:val="0"/>
                <w:bCs w:val="0"/>
                <w:color w:val="auto"/>
                <w:sz w:val="24"/>
                <w:szCs w:val="24"/>
              </w:rPr>
              <w:t>Parámetro</w:t>
            </w:r>
          </w:p>
        </w:tc>
        <w:tc>
          <w:tcPr>
            <w:tcW w:w="2881" w:type="dxa"/>
            <w:shd w:val="clear" w:color="auto" w:fill="000000"/>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auto"/>
                <w:sz w:val="24"/>
                <w:szCs w:val="24"/>
              </w:rPr>
            </w:pPr>
            <w:r w:rsidRPr="005F6377">
              <w:rPr>
                <w:rFonts w:asciiTheme="minorHAnsi" w:eastAsia="Calibri" w:hAnsiTheme="minorHAnsi" w:cstheme="minorHAnsi"/>
                <w:b w:val="0"/>
                <w:bCs w:val="0"/>
                <w:color w:val="auto"/>
                <w:sz w:val="24"/>
                <w:szCs w:val="24"/>
              </w:rPr>
              <w:t>Interpretación</w:t>
            </w:r>
          </w:p>
        </w:tc>
        <w:tc>
          <w:tcPr>
            <w:tcW w:w="2882" w:type="dxa"/>
            <w:shd w:val="clear" w:color="auto" w:fill="000000"/>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auto"/>
                <w:sz w:val="24"/>
                <w:szCs w:val="24"/>
              </w:rPr>
            </w:pPr>
            <w:r w:rsidRPr="005F6377">
              <w:rPr>
                <w:rFonts w:asciiTheme="minorHAnsi" w:eastAsia="Calibri" w:hAnsiTheme="minorHAnsi" w:cstheme="minorHAnsi"/>
                <w:b w:val="0"/>
                <w:bCs w:val="0"/>
                <w:color w:val="auto"/>
                <w:sz w:val="24"/>
                <w:szCs w:val="24"/>
              </w:rPr>
              <w:t>Escala</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4" w:type="dxa"/>
            <w:tcBorders>
              <w:top w:val="single" w:sz="8" w:space="0" w:color="000000"/>
              <w:left w:val="single" w:sz="8" w:space="0" w:color="000000"/>
              <w:bottom w:val="single" w:sz="8" w:space="0" w:color="000000"/>
            </w:tcBorders>
          </w:tcPr>
          <w:p w:rsidR="005F6377" w:rsidRPr="005F6377" w:rsidRDefault="005F6377" w:rsidP="005F6377">
            <w:pPr>
              <w:spacing w:line="360" w:lineRule="auto"/>
              <w:rPr>
                <w:rFonts w:asciiTheme="minorHAnsi" w:eastAsia="Calibri" w:hAnsiTheme="minorHAnsi" w:cstheme="minorHAnsi"/>
                <w:b w:val="0"/>
                <w:bCs w:val="0"/>
                <w:sz w:val="24"/>
                <w:szCs w:val="24"/>
              </w:rPr>
            </w:pPr>
            <w:r w:rsidRPr="005F6377">
              <w:rPr>
                <w:rFonts w:asciiTheme="minorHAnsi" w:eastAsia="Calibri" w:hAnsiTheme="minorHAnsi" w:cstheme="minorHAnsi"/>
                <w:b w:val="0"/>
                <w:bCs w:val="0"/>
                <w:sz w:val="24"/>
                <w:szCs w:val="24"/>
              </w:rPr>
              <w:t>L*</w:t>
            </w:r>
          </w:p>
        </w:tc>
        <w:tc>
          <w:tcPr>
            <w:tcW w:w="2881" w:type="dxa"/>
            <w:tcBorders>
              <w:top w:val="single" w:sz="8" w:space="0" w:color="000000"/>
              <w:bottom w:val="single" w:sz="8" w:space="0" w:color="000000"/>
            </w:tcBorders>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Designa brillantez o luminosidad</w:t>
            </w:r>
          </w:p>
        </w:tc>
        <w:tc>
          <w:tcPr>
            <w:tcW w:w="2882" w:type="dxa"/>
            <w:tcBorders>
              <w:top w:val="single" w:sz="8" w:space="0" w:color="000000"/>
              <w:bottom w:val="single" w:sz="8" w:space="0" w:color="000000"/>
              <w:right w:val="single" w:sz="8" w:space="0" w:color="000000"/>
            </w:tcBorders>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100= blanco</w:t>
            </w:r>
          </w:p>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0= negro</w:t>
            </w:r>
          </w:p>
        </w:tc>
      </w:tr>
      <w:tr w:rsidR="005F6377" w:rsidRPr="005F6377" w:rsidTr="001F1434">
        <w:trPr>
          <w:jc w:val="center"/>
        </w:trPr>
        <w:tc>
          <w:tcPr>
            <w:cnfStyle w:val="001000000000" w:firstRow="0" w:lastRow="0" w:firstColumn="1" w:lastColumn="0" w:oddVBand="0" w:evenVBand="0" w:oddHBand="0" w:evenHBand="0" w:firstRowFirstColumn="0" w:firstRowLastColumn="0" w:lastRowFirstColumn="0" w:lastRowLastColumn="0"/>
            <w:tcW w:w="2064" w:type="dxa"/>
          </w:tcPr>
          <w:p w:rsidR="005F6377" w:rsidRPr="005F6377" w:rsidRDefault="005F6377" w:rsidP="005F6377">
            <w:pPr>
              <w:spacing w:line="360" w:lineRule="auto"/>
              <w:rPr>
                <w:rFonts w:asciiTheme="minorHAnsi" w:eastAsia="Calibri" w:hAnsiTheme="minorHAnsi" w:cstheme="minorHAnsi"/>
                <w:b w:val="0"/>
                <w:bCs w:val="0"/>
                <w:sz w:val="24"/>
                <w:szCs w:val="24"/>
              </w:rPr>
            </w:pPr>
            <w:r w:rsidRPr="005F6377">
              <w:rPr>
                <w:rFonts w:asciiTheme="minorHAnsi" w:eastAsia="Calibri" w:hAnsiTheme="minorHAnsi" w:cstheme="minorHAnsi"/>
                <w:b w:val="0"/>
                <w:bCs w:val="0"/>
                <w:sz w:val="24"/>
                <w:szCs w:val="24"/>
              </w:rPr>
              <w:t>a*</w:t>
            </w:r>
          </w:p>
        </w:tc>
        <w:tc>
          <w:tcPr>
            <w:tcW w:w="2881"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Indica que tan rojo o verde es el alimento</w:t>
            </w:r>
          </w:p>
        </w:tc>
        <w:tc>
          <w:tcPr>
            <w:tcW w:w="2882"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Positivo= rojo</w:t>
            </w:r>
          </w:p>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Negativo= verde</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64" w:type="dxa"/>
            <w:tcBorders>
              <w:top w:val="single" w:sz="8" w:space="0" w:color="000000"/>
              <w:left w:val="single" w:sz="8" w:space="0" w:color="000000"/>
              <w:bottom w:val="single" w:sz="8" w:space="0" w:color="000000"/>
            </w:tcBorders>
          </w:tcPr>
          <w:p w:rsidR="005F6377" w:rsidRPr="005F6377" w:rsidRDefault="005F6377" w:rsidP="005F6377">
            <w:pPr>
              <w:spacing w:line="360" w:lineRule="auto"/>
              <w:rPr>
                <w:rFonts w:asciiTheme="minorHAnsi" w:eastAsia="Calibri" w:hAnsiTheme="minorHAnsi" w:cstheme="minorHAnsi"/>
                <w:b w:val="0"/>
                <w:bCs w:val="0"/>
                <w:sz w:val="24"/>
                <w:szCs w:val="24"/>
              </w:rPr>
            </w:pPr>
            <w:r w:rsidRPr="005F6377">
              <w:rPr>
                <w:rFonts w:asciiTheme="minorHAnsi" w:eastAsia="Calibri" w:hAnsiTheme="minorHAnsi" w:cstheme="minorHAnsi"/>
                <w:b w:val="0"/>
                <w:bCs w:val="0"/>
                <w:sz w:val="24"/>
                <w:szCs w:val="24"/>
              </w:rPr>
              <w:t>b*</w:t>
            </w:r>
          </w:p>
        </w:tc>
        <w:tc>
          <w:tcPr>
            <w:tcW w:w="2881" w:type="dxa"/>
            <w:tcBorders>
              <w:top w:val="single" w:sz="8" w:space="0" w:color="000000"/>
              <w:bottom w:val="single" w:sz="8" w:space="0" w:color="000000"/>
            </w:tcBorders>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Indica que tan amarillo o azul es el alimento</w:t>
            </w:r>
          </w:p>
        </w:tc>
        <w:tc>
          <w:tcPr>
            <w:tcW w:w="2882" w:type="dxa"/>
            <w:tcBorders>
              <w:top w:val="single" w:sz="8" w:space="0" w:color="000000"/>
              <w:bottom w:val="single" w:sz="8" w:space="0" w:color="000000"/>
              <w:right w:val="single" w:sz="8" w:space="0" w:color="000000"/>
            </w:tcBorders>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Positivo= amarillo</w:t>
            </w:r>
          </w:p>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Negativo= azul</w:t>
            </w:r>
          </w:p>
        </w:tc>
      </w:tr>
    </w:tbl>
    <w:p w:rsidR="005F6377" w:rsidRPr="005F6377" w:rsidRDefault="005F6377" w:rsidP="005F6377">
      <w:pPr>
        <w:pStyle w:val="Ttulo1"/>
        <w:numPr>
          <w:ilvl w:val="0"/>
          <w:numId w:val="0"/>
        </w:numPr>
        <w:spacing w:before="0" w:after="0" w:line="360" w:lineRule="auto"/>
        <w:ind w:left="432"/>
        <w:rPr>
          <w:rFonts w:asciiTheme="minorHAnsi" w:hAnsiTheme="minorHAnsi" w:cstheme="minorHAnsi"/>
          <w:bCs w:val="0"/>
          <w:sz w:val="24"/>
          <w:szCs w:val="24"/>
        </w:rPr>
      </w:pPr>
      <w:bookmarkStart w:id="5" w:name="_Toc314306526"/>
      <w:r w:rsidRPr="005F6377">
        <w:rPr>
          <w:rFonts w:asciiTheme="minorHAnsi" w:hAnsiTheme="minorHAnsi" w:cstheme="minorHAnsi"/>
          <w:bCs w:val="0"/>
          <w:sz w:val="24"/>
          <w:szCs w:val="24"/>
        </w:rPr>
        <w:t>Tabla 2. Interpretación y escala de los parámetros de color.</w:t>
      </w:r>
      <w:bookmarkEnd w:id="5"/>
      <w:r w:rsidRPr="005F6377">
        <w:rPr>
          <w:rFonts w:asciiTheme="minorHAnsi" w:hAnsiTheme="minorHAnsi" w:cstheme="minorHAnsi"/>
          <w:bCs w:val="0"/>
          <w:sz w:val="24"/>
          <w:szCs w:val="24"/>
        </w:rPr>
        <w:t xml:space="preserve"> </w:t>
      </w:r>
    </w:p>
    <w:p w:rsidR="005F6377" w:rsidRPr="005F6377" w:rsidRDefault="005F6377" w:rsidP="005F6377">
      <w:pPr>
        <w:spacing w:line="360" w:lineRule="auto"/>
        <w:rPr>
          <w:rFonts w:asciiTheme="minorHAnsi" w:hAnsiTheme="minorHAnsi" w:cstheme="minorHAnsi"/>
          <w:bCs/>
          <w:lang w:val="es-ES"/>
        </w:rPr>
      </w:pPr>
    </w:p>
    <w:p w:rsidR="005F6377" w:rsidRPr="005F6377" w:rsidRDefault="005F6377" w:rsidP="005F6377">
      <w:pPr>
        <w:spacing w:line="360" w:lineRule="auto"/>
        <w:rPr>
          <w:rFonts w:asciiTheme="minorHAnsi" w:hAnsiTheme="minorHAnsi" w:cstheme="minorHAnsi"/>
        </w:rPr>
      </w:pPr>
      <w:r w:rsidRPr="005F6377">
        <w:rPr>
          <w:rFonts w:asciiTheme="minorHAnsi" w:eastAsia="Calibri" w:hAnsiTheme="minorHAnsi" w:cstheme="minorHAnsi"/>
        </w:rPr>
        <w:t xml:space="preserve">Para la determinación del color de las harinas después del secado, es necesario comparar los parámetros obtenidos con un patrón. En este caso fue la harina de maíz “Minsa”. </w:t>
      </w:r>
      <w:bookmarkStart w:id="6" w:name="_Toc314303320"/>
      <w:bookmarkStart w:id="7" w:name="_Toc314306527"/>
    </w:p>
    <w:p w:rsidR="005F6377" w:rsidRPr="005F6377" w:rsidRDefault="005F6377" w:rsidP="005F6377">
      <w:pPr>
        <w:spacing w:line="360" w:lineRule="auto"/>
        <w:rPr>
          <w:rFonts w:asciiTheme="minorHAnsi" w:hAnsiTheme="minorHAnsi" w:cstheme="minorHAnsi"/>
        </w:rPr>
      </w:pPr>
    </w:p>
    <w:p w:rsidR="005F6377" w:rsidRPr="005F6377" w:rsidRDefault="005F6377" w:rsidP="005F6377">
      <w:pPr>
        <w:spacing w:line="360" w:lineRule="auto"/>
        <w:rPr>
          <w:rFonts w:asciiTheme="minorHAnsi" w:hAnsiTheme="minorHAnsi" w:cstheme="minorHAnsi"/>
        </w:rPr>
      </w:pPr>
      <w:r w:rsidRPr="005F6377">
        <w:rPr>
          <w:rFonts w:asciiTheme="minorHAnsi" w:eastAsia="Calibri" w:hAnsiTheme="minorHAnsi" w:cstheme="minorHAnsi"/>
          <w:b/>
          <w:i/>
        </w:rPr>
        <w:t>Elaboración de extruidos</w:t>
      </w:r>
      <w:bookmarkEnd w:id="6"/>
      <w:bookmarkEnd w:id="7"/>
      <w:r w:rsidRPr="005F6377">
        <w:rPr>
          <w:rFonts w:asciiTheme="minorHAnsi" w:hAnsiTheme="minorHAnsi" w:cstheme="minorHAnsi"/>
          <w:i/>
        </w:rPr>
        <w:t>.</w:t>
      </w:r>
      <w:r w:rsidRPr="005F6377">
        <w:rPr>
          <w:rFonts w:asciiTheme="minorHAnsi" w:hAnsiTheme="minorHAnsi" w:cstheme="minorHAnsi"/>
        </w:rPr>
        <w:t xml:space="preserve"> </w:t>
      </w:r>
      <w:r w:rsidRPr="005F6377">
        <w:rPr>
          <w:rFonts w:asciiTheme="minorHAnsi" w:eastAsia="Calibri" w:hAnsiTheme="minorHAnsi" w:cstheme="minorHAnsi"/>
        </w:rPr>
        <w:t xml:space="preserve">Para la elaboración de los extruidos, se preparó la masa con 90 g de </w:t>
      </w:r>
      <w:r w:rsidRPr="005F6377">
        <w:rPr>
          <w:rFonts w:asciiTheme="minorHAnsi" w:hAnsiTheme="minorHAnsi" w:cstheme="minorHAnsi"/>
        </w:rPr>
        <w:t xml:space="preserve">mezcla </w:t>
      </w:r>
      <w:r w:rsidRPr="005F6377">
        <w:rPr>
          <w:rFonts w:asciiTheme="minorHAnsi" w:eastAsia="Calibri" w:hAnsiTheme="minorHAnsi" w:cstheme="minorHAnsi"/>
        </w:rPr>
        <w:t>y 800 ml de agua, aproximadamente. Posteriormente</w:t>
      </w:r>
      <w:r w:rsidRPr="005F6377">
        <w:rPr>
          <w:rFonts w:asciiTheme="minorHAnsi" w:hAnsiTheme="minorHAnsi" w:cstheme="minorHAnsi"/>
        </w:rPr>
        <w:t>,</w:t>
      </w:r>
      <w:r w:rsidRPr="005F6377">
        <w:rPr>
          <w:rFonts w:asciiTheme="minorHAnsi" w:eastAsia="Calibri" w:hAnsiTheme="minorHAnsi" w:cstheme="minorHAnsi"/>
        </w:rPr>
        <w:t xml:space="preserve"> la masa se introdujo en un extrusor manual para darle una preforma</w:t>
      </w:r>
      <w:r w:rsidRPr="005F6377">
        <w:rPr>
          <w:rFonts w:asciiTheme="minorHAnsi" w:hAnsiTheme="minorHAnsi" w:cstheme="minorHAnsi"/>
        </w:rPr>
        <w:t>,</w:t>
      </w:r>
      <w:r w:rsidRPr="005F6377">
        <w:rPr>
          <w:rFonts w:asciiTheme="minorHAnsi" w:eastAsia="Calibri" w:hAnsiTheme="minorHAnsi" w:cstheme="minorHAnsi"/>
        </w:rPr>
        <w:t xml:space="preserve"> después se cortó en trozos de 7 cm. Después de obtener la preforma se procedió a hornear los churritos (HAMILTON BEACH) a 170 °C durante 40 minutos.</w:t>
      </w:r>
      <w:r w:rsidRPr="005F6377">
        <w:rPr>
          <w:rFonts w:asciiTheme="minorHAnsi" w:hAnsiTheme="minorHAnsi" w:cstheme="minorHAnsi"/>
        </w:rPr>
        <w:t xml:space="preserve"> </w:t>
      </w:r>
      <w:r w:rsidRPr="005F6377">
        <w:rPr>
          <w:rFonts w:asciiTheme="minorHAnsi" w:eastAsia="Calibri" w:hAnsiTheme="minorHAnsi" w:cstheme="minorHAnsi"/>
        </w:rPr>
        <w:t xml:space="preserve">Se repitió el mismo procedimiento para </w:t>
      </w:r>
      <w:r w:rsidRPr="005F6377">
        <w:rPr>
          <w:rFonts w:asciiTheme="minorHAnsi" w:hAnsiTheme="minorHAnsi" w:cstheme="minorHAnsi"/>
        </w:rPr>
        <w:t>las mezclas de HP + HM que se muestran en la tabla 1.</w:t>
      </w:r>
      <w:bookmarkStart w:id="8" w:name="_Toc314303321"/>
      <w:bookmarkStart w:id="9" w:name="_Toc314306528"/>
    </w:p>
    <w:p w:rsidR="005F6377" w:rsidRPr="005F6377" w:rsidRDefault="005F6377" w:rsidP="005F6377">
      <w:pPr>
        <w:spacing w:line="360" w:lineRule="auto"/>
        <w:rPr>
          <w:rFonts w:asciiTheme="minorHAnsi" w:hAnsiTheme="minorHAnsi" w:cstheme="minorHAnsi"/>
        </w:rPr>
      </w:pPr>
    </w:p>
    <w:bookmarkEnd w:id="8"/>
    <w:bookmarkEnd w:id="9"/>
    <w:p w:rsidR="005F6377" w:rsidRPr="005F6377" w:rsidRDefault="005F6377" w:rsidP="005F6377">
      <w:pPr>
        <w:spacing w:line="360" w:lineRule="auto"/>
        <w:rPr>
          <w:rStyle w:val="l11"/>
          <w:rFonts w:asciiTheme="minorHAnsi" w:hAnsiTheme="minorHAnsi" w:cstheme="minorHAnsi"/>
          <w:bCs/>
          <w:spacing w:val="-15"/>
          <w:bdr w:val="none" w:sz="0" w:space="0" w:color="auto" w:frame="1"/>
          <w:shd w:val="clear" w:color="auto" w:fill="FFFFFF"/>
        </w:rPr>
      </w:pPr>
      <w:r w:rsidRPr="005F6377">
        <w:rPr>
          <w:rFonts w:asciiTheme="minorHAnsi" w:hAnsiTheme="minorHAnsi" w:cstheme="minorHAnsi"/>
          <w:b/>
          <w:i/>
        </w:rPr>
        <w:t>Análisis preliminar de aceptación del producto</w:t>
      </w:r>
      <w:r w:rsidRPr="005F6377">
        <w:rPr>
          <w:rFonts w:asciiTheme="minorHAnsi" w:hAnsiTheme="minorHAnsi" w:cstheme="minorHAnsi"/>
          <w:i/>
        </w:rPr>
        <w:t>.</w:t>
      </w:r>
      <w:r w:rsidRPr="005F6377">
        <w:rPr>
          <w:rFonts w:asciiTheme="minorHAnsi" w:hAnsiTheme="minorHAnsi" w:cstheme="minorHAnsi"/>
        </w:rPr>
        <w:t xml:space="preserve"> Se realizó con un panel de 20 personas en el campus Tuxtepec de la Universidad del Papalopan.</w:t>
      </w:r>
    </w:p>
    <w:p w:rsidR="005F6377" w:rsidRPr="005F6377" w:rsidRDefault="005F6377" w:rsidP="005F6377">
      <w:pPr>
        <w:spacing w:line="360" w:lineRule="auto"/>
        <w:rPr>
          <w:rFonts w:asciiTheme="minorHAnsi" w:hAnsiTheme="minorHAnsi" w:cstheme="minorHAnsi"/>
          <w:lang w:eastAsia="es-ES"/>
        </w:rPr>
      </w:pPr>
    </w:p>
    <w:p w:rsidR="005F6377" w:rsidRDefault="005F6377" w:rsidP="005F6377">
      <w:pPr>
        <w:spacing w:line="360" w:lineRule="auto"/>
        <w:rPr>
          <w:rFonts w:asciiTheme="minorHAnsi" w:hAnsiTheme="minorHAnsi" w:cstheme="minorHAnsi"/>
          <w:lang w:val="es-ES_tradnl" w:eastAsia="es-ES"/>
        </w:rPr>
      </w:pPr>
    </w:p>
    <w:p w:rsidR="005F6377" w:rsidRDefault="005F6377" w:rsidP="005F6377">
      <w:pPr>
        <w:spacing w:line="360" w:lineRule="auto"/>
        <w:rPr>
          <w:rFonts w:asciiTheme="minorHAnsi" w:hAnsiTheme="minorHAnsi" w:cstheme="minorHAnsi"/>
          <w:lang w:val="es-ES_tradnl" w:eastAsia="es-ES"/>
        </w:rPr>
      </w:pPr>
    </w:p>
    <w:p w:rsidR="005F6377" w:rsidRDefault="005F6377" w:rsidP="005F6377">
      <w:pPr>
        <w:spacing w:line="360" w:lineRule="auto"/>
        <w:rPr>
          <w:rFonts w:asciiTheme="minorHAnsi" w:hAnsiTheme="minorHAnsi" w:cstheme="minorHAnsi"/>
          <w:lang w:val="es-ES_tradnl" w:eastAsia="es-ES"/>
        </w:rPr>
      </w:pPr>
    </w:p>
    <w:p w:rsidR="005F6377" w:rsidRDefault="005F6377" w:rsidP="005F6377">
      <w:pPr>
        <w:spacing w:line="360" w:lineRule="auto"/>
        <w:rPr>
          <w:rFonts w:asciiTheme="minorHAnsi" w:hAnsiTheme="minorHAnsi" w:cstheme="minorHAnsi"/>
          <w:lang w:val="es-ES_tradnl" w:eastAsia="es-ES"/>
        </w:rPr>
      </w:pPr>
    </w:p>
    <w:p w:rsidR="005F6377" w:rsidRDefault="005F6377" w:rsidP="005F6377">
      <w:pPr>
        <w:spacing w:line="360" w:lineRule="auto"/>
        <w:rPr>
          <w:rFonts w:asciiTheme="minorHAnsi" w:hAnsiTheme="minorHAnsi" w:cstheme="minorHAnsi"/>
          <w:b/>
          <w:lang w:val="es-ES_tradnl" w:eastAsia="es-ES"/>
        </w:rPr>
      </w:pPr>
      <w:r w:rsidRPr="005F6377">
        <w:rPr>
          <w:rFonts w:asciiTheme="minorHAnsi" w:hAnsiTheme="minorHAnsi" w:cstheme="minorHAnsi"/>
          <w:b/>
          <w:lang w:eastAsia="es-ES"/>
        </w:rPr>
        <w:t>RESULTADOS</w:t>
      </w:r>
    </w:p>
    <w:p w:rsidR="005F6377" w:rsidRPr="005F6377" w:rsidRDefault="005F6377" w:rsidP="005F6377">
      <w:pPr>
        <w:spacing w:line="360" w:lineRule="auto"/>
        <w:rPr>
          <w:rFonts w:asciiTheme="minorHAnsi" w:hAnsiTheme="minorHAnsi" w:cstheme="minorHAnsi"/>
          <w:bCs/>
          <w:lang w:val="es-ES_tradnl" w:eastAsia="es-ES"/>
        </w:rPr>
      </w:pPr>
    </w:p>
    <w:p w:rsidR="005F6377" w:rsidRPr="005F6377" w:rsidRDefault="005F6377" w:rsidP="005F6377">
      <w:pPr>
        <w:spacing w:line="360" w:lineRule="auto"/>
        <w:rPr>
          <w:rFonts w:asciiTheme="minorHAnsi" w:hAnsiTheme="minorHAnsi" w:cstheme="minorHAnsi"/>
          <w:bCs/>
        </w:rPr>
      </w:pPr>
      <w:r w:rsidRPr="005F6377">
        <w:rPr>
          <w:rFonts w:asciiTheme="minorHAnsi" w:hAnsiTheme="minorHAnsi" w:cstheme="minorHAnsi"/>
          <w:bCs/>
        </w:rPr>
        <w:t>C</w:t>
      </w:r>
      <w:r w:rsidRPr="005F6377">
        <w:rPr>
          <w:rFonts w:asciiTheme="minorHAnsi" w:eastAsia="Calibri" w:hAnsiTheme="minorHAnsi" w:cstheme="minorHAnsi"/>
          <w:bCs/>
        </w:rPr>
        <w:t>on</w:t>
      </w:r>
      <w:r w:rsidRPr="005F6377">
        <w:rPr>
          <w:rFonts w:asciiTheme="minorHAnsi" w:hAnsiTheme="minorHAnsi" w:cstheme="minorHAnsi"/>
          <w:bCs/>
        </w:rPr>
        <w:t xml:space="preserve"> </w:t>
      </w:r>
      <w:r w:rsidRPr="005F6377">
        <w:rPr>
          <w:rFonts w:asciiTheme="minorHAnsi" w:eastAsia="Calibri" w:hAnsiTheme="minorHAnsi" w:cstheme="minorHAnsi"/>
          <w:bCs/>
        </w:rPr>
        <w:t>cada tratamiento</w:t>
      </w:r>
      <w:r w:rsidRPr="005F6377">
        <w:rPr>
          <w:rFonts w:asciiTheme="minorHAnsi" w:hAnsiTheme="minorHAnsi" w:cstheme="minorHAnsi"/>
          <w:bCs/>
        </w:rPr>
        <w:t xml:space="preserve"> s</w:t>
      </w:r>
      <w:r w:rsidRPr="005F6377">
        <w:rPr>
          <w:rFonts w:asciiTheme="minorHAnsi" w:eastAsia="Calibri" w:hAnsiTheme="minorHAnsi" w:cstheme="minorHAnsi"/>
          <w:bCs/>
        </w:rPr>
        <w:t xml:space="preserve">e observó que las rodajas </w:t>
      </w:r>
      <w:r w:rsidRPr="005F6377">
        <w:rPr>
          <w:rFonts w:asciiTheme="minorHAnsi" w:hAnsiTheme="minorHAnsi" w:cstheme="minorHAnsi"/>
          <w:bCs/>
        </w:rPr>
        <w:t>de plátano macho obtuvieron</w:t>
      </w:r>
      <w:r w:rsidRPr="005F6377">
        <w:rPr>
          <w:rFonts w:asciiTheme="minorHAnsi" w:eastAsia="Calibri" w:hAnsiTheme="minorHAnsi" w:cstheme="minorHAnsi"/>
          <w:bCs/>
        </w:rPr>
        <w:t xml:space="preserve"> un color diferente. Las </w:t>
      </w:r>
      <w:r w:rsidRPr="005F6377">
        <w:rPr>
          <w:rFonts w:asciiTheme="minorHAnsi" w:hAnsiTheme="minorHAnsi" w:cstheme="minorHAnsi"/>
          <w:bCs/>
        </w:rPr>
        <w:t>del control C, fueron las más oscuras; las del tratamiento T1 tuvieron una apariencia</w:t>
      </w:r>
      <w:r w:rsidRPr="005F6377">
        <w:rPr>
          <w:rFonts w:asciiTheme="minorHAnsi" w:eastAsia="Calibri" w:hAnsiTheme="minorHAnsi" w:cstheme="minorHAnsi"/>
          <w:bCs/>
        </w:rPr>
        <w:t xml:space="preserve"> amarillent</w:t>
      </w:r>
      <w:r w:rsidRPr="005F6377">
        <w:rPr>
          <w:rFonts w:asciiTheme="minorHAnsi" w:hAnsiTheme="minorHAnsi" w:cstheme="minorHAnsi"/>
          <w:bCs/>
        </w:rPr>
        <w:t>a</w:t>
      </w:r>
      <w:r w:rsidRPr="005F6377">
        <w:rPr>
          <w:rFonts w:asciiTheme="minorHAnsi" w:eastAsia="Calibri" w:hAnsiTheme="minorHAnsi" w:cstheme="minorHAnsi"/>
          <w:bCs/>
        </w:rPr>
        <w:t xml:space="preserve">, </w:t>
      </w:r>
      <w:r w:rsidRPr="005F6377">
        <w:rPr>
          <w:rFonts w:asciiTheme="minorHAnsi" w:hAnsiTheme="minorHAnsi" w:cstheme="minorHAnsi"/>
          <w:bCs/>
        </w:rPr>
        <w:t xml:space="preserve">y las del tratamiento T2 fueron las </w:t>
      </w:r>
      <w:r w:rsidRPr="005F6377">
        <w:rPr>
          <w:rFonts w:asciiTheme="minorHAnsi" w:eastAsia="Calibri" w:hAnsiTheme="minorHAnsi" w:cstheme="minorHAnsi"/>
          <w:bCs/>
        </w:rPr>
        <w:t>más clar</w:t>
      </w:r>
      <w:r w:rsidRPr="005F6377">
        <w:rPr>
          <w:rFonts w:asciiTheme="minorHAnsi" w:hAnsiTheme="minorHAnsi" w:cstheme="minorHAnsi"/>
          <w:bCs/>
        </w:rPr>
        <w:t>as. Esto quiere decir que el tratamiento T2 (m</w:t>
      </w:r>
      <w:r w:rsidRPr="005F6377">
        <w:rPr>
          <w:rFonts w:asciiTheme="minorHAnsi" w:eastAsia="Calibri" w:hAnsiTheme="minorHAnsi" w:cstheme="minorHAnsi"/>
        </w:rPr>
        <w:t>etabisulfito 0.01% + ácido cítrico 0.5%</w:t>
      </w:r>
      <w:r w:rsidRPr="005F6377">
        <w:rPr>
          <w:rFonts w:asciiTheme="minorHAnsi" w:hAnsiTheme="minorHAnsi" w:cstheme="minorHAnsi"/>
        </w:rPr>
        <w:t xml:space="preserve">) fue el mejor </w:t>
      </w:r>
      <w:r w:rsidRPr="005F6377">
        <w:rPr>
          <w:rFonts w:asciiTheme="minorHAnsi" w:eastAsia="Calibri" w:hAnsiTheme="minorHAnsi" w:cstheme="minorHAnsi"/>
          <w:bCs/>
        </w:rPr>
        <w:t>para inhibir a la enzima polifenol oxidasa.</w:t>
      </w:r>
    </w:p>
    <w:p w:rsidR="005F6377" w:rsidRPr="005F6377" w:rsidRDefault="005F6377" w:rsidP="005F6377">
      <w:pPr>
        <w:spacing w:line="360" w:lineRule="auto"/>
        <w:rPr>
          <w:rFonts w:asciiTheme="minorHAnsi" w:hAnsiTheme="minorHAnsi" w:cstheme="minorHAnsi"/>
          <w:bCs/>
        </w:rPr>
      </w:pPr>
      <w:r w:rsidRPr="005F6377">
        <w:rPr>
          <w:rFonts w:asciiTheme="minorHAnsi" w:hAnsiTheme="minorHAnsi" w:cstheme="minorHAnsi"/>
          <w:bCs/>
        </w:rPr>
        <w:t xml:space="preserve">En cuanto al rendimiento, </w:t>
      </w:r>
      <w:r w:rsidRPr="005F6377">
        <w:rPr>
          <w:rFonts w:asciiTheme="minorHAnsi" w:eastAsia="Calibri" w:hAnsiTheme="minorHAnsi" w:cstheme="minorHAnsi"/>
          <w:bCs/>
        </w:rPr>
        <w:t xml:space="preserve">se puede </w:t>
      </w:r>
      <w:r w:rsidRPr="005F6377">
        <w:rPr>
          <w:rFonts w:asciiTheme="minorHAnsi" w:hAnsiTheme="minorHAnsi" w:cstheme="minorHAnsi"/>
          <w:bCs/>
        </w:rPr>
        <w:t>observar que el tratamiento T2 fue con el que obtuvo un mayor rendimiento (Tabla 3).</w:t>
      </w:r>
    </w:p>
    <w:p w:rsidR="005F6377" w:rsidRPr="005F6377" w:rsidRDefault="005F6377" w:rsidP="005F6377">
      <w:pPr>
        <w:spacing w:line="360" w:lineRule="auto"/>
        <w:rPr>
          <w:rFonts w:asciiTheme="minorHAnsi" w:eastAsia="Calibri" w:hAnsiTheme="minorHAnsi" w:cstheme="minorHAnsi"/>
          <w:b/>
        </w:rPr>
      </w:pPr>
    </w:p>
    <w:tbl>
      <w:tblPr>
        <w:tblStyle w:val="Listaclara1"/>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969"/>
        <w:gridCol w:w="1418"/>
        <w:gridCol w:w="1276"/>
        <w:gridCol w:w="2078"/>
      </w:tblGrid>
      <w:tr w:rsidR="005F6377" w:rsidRPr="005F6377" w:rsidTr="001F14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000000"/>
            <w:vAlign w:val="center"/>
          </w:tcPr>
          <w:p w:rsidR="005F6377" w:rsidRPr="005F6377" w:rsidRDefault="005F6377" w:rsidP="005F6377">
            <w:pPr>
              <w:spacing w:line="360" w:lineRule="auto"/>
              <w:rPr>
                <w:rFonts w:asciiTheme="minorHAnsi" w:eastAsia="Calibri" w:hAnsiTheme="minorHAnsi" w:cstheme="minorHAnsi"/>
                <w:b w:val="0"/>
                <w:bCs w:val="0"/>
                <w:color w:val="auto"/>
                <w:sz w:val="24"/>
                <w:szCs w:val="24"/>
              </w:rPr>
            </w:pPr>
            <w:r w:rsidRPr="005F6377">
              <w:rPr>
                <w:rFonts w:asciiTheme="minorHAnsi" w:eastAsia="Calibri" w:hAnsiTheme="minorHAnsi" w:cstheme="minorHAnsi"/>
                <w:b w:val="0"/>
                <w:bCs w:val="0"/>
                <w:color w:val="auto"/>
                <w:sz w:val="24"/>
                <w:szCs w:val="24"/>
              </w:rPr>
              <w:t>TRATAMIENTO</w:t>
            </w:r>
          </w:p>
        </w:tc>
        <w:tc>
          <w:tcPr>
            <w:tcW w:w="1418" w:type="dxa"/>
            <w:shd w:val="clear" w:color="auto" w:fill="000000"/>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auto"/>
                <w:sz w:val="24"/>
                <w:szCs w:val="24"/>
              </w:rPr>
            </w:pPr>
            <w:r w:rsidRPr="005F6377">
              <w:rPr>
                <w:rFonts w:asciiTheme="minorHAnsi" w:eastAsia="Calibri" w:hAnsiTheme="minorHAnsi" w:cstheme="minorHAnsi"/>
                <w:b w:val="0"/>
                <w:bCs w:val="0"/>
                <w:color w:val="auto"/>
                <w:sz w:val="24"/>
                <w:szCs w:val="24"/>
              </w:rPr>
              <w:t>PESO DE</w:t>
            </w:r>
          </w:p>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auto"/>
                <w:sz w:val="24"/>
                <w:szCs w:val="24"/>
              </w:rPr>
            </w:pPr>
            <w:r w:rsidRPr="005F6377">
              <w:rPr>
                <w:rFonts w:asciiTheme="minorHAnsi" w:eastAsia="Calibri" w:hAnsiTheme="minorHAnsi" w:cstheme="minorHAnsi"/>
                <w:b w:val="0"/>
                <w:bCs w:val="0"/>
                <w:color w:val="auto"/>
                <w:sz w:val="24"/>
                <w:szCs w:val="24"/>
              </w:rPr>
              <w:t>PLÁTANO</w:t>
            </w:r>
          </w:p>
        </w:tc>
        <w:tc>
          <w:tcPr>
            <w:tcW w:w="1276" w:type="dxa"/>
            <w:shd w:val="clear" w:color="auto" w:fill="000000"/>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auto"/>
                <w:sz w:val="24"/>
                <w:szCs w:val="24"/>
              </w:rPr>
            </w:pPr>
            <w:r w:rsidRPr="005F6377">
              <w:rPr>
                <w:rFonts w:asciiTheme="minorHAnsi" w:eastAsia="Calibri" w:hAnsiTheme="minorHAnsi" w:cstheme="minorHAnsi"/>
                <w:b w:val="0"/>
                <w:bCs w:val="0"/>
                <w:color w:val="auto"/>
                <w:sz w:val="24"/>
                <w:szCs w:val="24"/>
              </w:rPr>
              <w:t>PESO DE</w:t>
            </w:r>
          </w:p>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auto"/>
                <w:sz w:val="24"/>
                <w:szCs w:val="24"/>
              </w:rPr>
            </w:pPr>
            <w:r w:rsidRPr="005F6377">
              <w:rPr>
                <w:rFonts w:asciiTheme="minorHAnsi" w:eastAsia="Calibri" w:hAnsiTheme="minorHAnsi" w:cstheme="minorHAnsi"/>
                <w:b w:val="0"/>
                <w:bCs w:val="0"/>
                <w:color w:val="auto"/>
                <w:sz w:val="24"/>
                <w:szCs w:val="24"/>
              </w:rPr>
              <w:t>HARINA</w:t>
            </w:r>
          </w:p>
        </w:tc>
        <w:tc>
          <w:tcPr>
            <w:tcW w:w="2078" w:type="dxa"/>
            <w:shd w:val="clear" w:color="auto" w:fill="000000"/>
            <w:vAlign w:val="center"/>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val="0"/>
                <w:bCs w:val="0"/>
                <w:color w:val="auto"/>
                <w:sz w:val="24"/>
                <w:szCs w:val="24"/>
              </w:rPr>
            </w:pPr>
            <w:r w:rsidRPr="005F6377">
              <w:rPr>
                <w:rFonts w:asciiTheme="minorHAnsi" w:eastAsia="Calibri" w:hAnsiTheme="minorHAnsi" w:cstheme="minorHAnsi"/>
                <w:b w:val="0"/>
                <w:bCs w:val="0"/>
                <w:color w:val="auto"/>
                <w:sz w:val="24"/>
                <w:szCs w:val="24"/>
              </w:rPr>
              <w:t>RENDIMIENTO</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Borders>
              <w:top w:val="single" w:sz="8" w:space="0" w:color="000000"/>
              <w:left w:val="single" w:sz="8" w:space="0" w:color="000000"/>
              <w:bottom w:val="single" w:sz="8" w:space="0" w:color="000000"/>
            </w:tcBorders>
          </w:tcPr>
          <w:p w:rsidR="005F6377" w:rsidRPr="005F6377" w:rsidRDefault="005F6377" w:rsidP="005F6377">
            <w:pPr>
              <w:spacing w:line="360" w:lineRule="auto"/>
              <w:rPr>
                <w:rFonts w:asciiTheme="minorHAnsi" w:eastAsia="Calibri" w:hAnsiTheme="minorHAnsi" w:cstheme="minorHAnsi"/>
                <w:sz w:val="24"/>
                <w:szCs w:val="24"/>
              </w:rPr>
            </w:pPr>
            <w:r w:rsidRPr="005F6377">
              <w:rPr>
                <w:rFonts w:asciiTheme="minorHAnsi" w:eastAsia="Calibri" w:hAnsiTheme="minorHAnsi" w:cstheme="minorHAnsi"/>
                <w:sz w:val="24"/>
                <w:szCs w:val="24"/>
              </w:rPr>
              <w:t>Metabisulfito 0.01% + ácido ascórbico 0.</w:t>
            </w:r>
            <w:r w:rsidRPr="005F6377">
              <w:rPr>
                <w:rFonts w:asciiTheme="minorHAnsi" w:hAnsiTheme="minorHAnsi" w:cstheme="minorHAnsi"/>
                <w:sz w:val="24"/>
                <w:szCs w:val="24"/>
              </w:rPr>
              <w:t xml:space="preserve"> </w:t>
            </w:r>
            <w:r w:rsidRPr="005F6377">
              <w:rPr>
                <w:rFonts w:asciiTheme="minorHAnsi" w:eastAsia="Calibri" w:hAnsiTheme="minorHAnsi" w:cstheme="minorHAnsi"/>
                <w:sz w:val="24"/>
                <w:szCs w:val="24"/>
              </w:rPr>
              <w:t>5%</w:t>
            </w:r>
          </w:p>
        </w:tc>
        <w:tc>
          <w:tcPr>
            <w:tcW w:w="1418" w:type="dxa"/>
            <w:tcBorders>
              <w:top w:val="single" w:sz="8" w:space="0" w:color="000000"/>
              <w:bottom w:val="single" w:sz="8" w:space="0" w:color="000000"/>
            </w:tcBorders>
            <w:vAlign w:val="center"/>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1500 g</w:t>
            </w:r>
          </w:p>
        </w:tc>
        <w:tc>
          <w:tcPr>
            <w:tcW w:w="1276" w:type="dxa"/>
            <w:tcBorders>
              <w:top w:val="single" w:sz="8" w:space="0" w:color="000000"/>
              <w:bottom w:val="single" w:sz="8" w:space="0" w:color="000000"/>
            </w:tcBorders>
            <w:vAlign w:val="center"/>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420.53 g</w:t>
            </w:r>
          </w:p>
        </w:tc>
        <w:tc>
          <w:tcPr>
            <w:tcW w:w="2078" w:type="dxa"/>
            <w:tcBorders>
              <w:top w:val="single" w:sz="8" w:space="0" w:color="000000"/>
              <w:bottom w:val="single" w:sz="8" w:space="0" w:color="000000"/>
              <w:right w:val="single" w:sz="8" w:space="0" w:color="000000"/>
            </w:tcBorders>
            <w:vAlign w:val="center"/>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28.03%</w:t>
            </w:r>
          </w:p>
        </w:tc>
      </w:tr>
      <w:tr w:rsidR="005F6377" w:rsidRPr="005F6377" w:rsidTr="001F1434">
        <w:trPr>
          <w:jc w:val="center"/>
        </w:trPr>
        <w:tc>
          <w:tcPr>
            <w:cnfStyle w:val="001000000000" w:firstRow="0" w:lastRow="0" w:firstColumn="1" w:lastColumn="0" w:oddVBand="0" w:evenVBand="0" w:oddHBand="0" w:evenHBand="0" w:firstRowFirstColumn="0" w:firstRowLastColumn="0" w:lastRowFirstColumn="0" w:lastRowLastColumn="0"/>
            <w:tcW w:w="3969" w:type="dxa"/>
          </w:tcPr>
          <w:p w:rsidR="005F6377" w:rsidRPr="005F6377" w:rsidRDefault="005F6377" w:rsidP="005F6377">
            <w:pPr>
              <w:spacing w:line="360" w:lineRule="auto"/>
              <w:rPr>
                <w:rFonts w:asciiTheme="minorHAnsi" w:eastAsia="Calibri" w:hAnsiTheme="minorHAnsi" w:cstheme="minorHAnsi"/>
                <w:sz w:val="24"/>
                <w:szCs w:val="24"/>
              </w:rPr>
            </w:pPr>
            <w:r w:rsidRPr="005F6377">
              <w:rPr>
                <w:rFonts w:asciiTheme="minorHAnsi" w:eastAsia="Calibri" w:hAnsiTheme="minorHAnsi" w:cstheme="minorHAnsi"/>
                <w:sz w:val="24"/>
                <w:szCs w:val="24"/>
              </w:rPr>
              <w:t>Metabisulfito 0.01% + ácido cítrico 0.5%</w:t>
            </w:r>
          </w:p>
        </w:tc>
        <w:tc>
          <w:tcPr>
            <w:tcW w:w="1418" w:type="dxa"/>
            <w:vAlign w:val="center"/>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1490 g</w:t>
            </w:r>
          </w:p>
        </w:tc>
        <w:tc>
          <w:tcPr>
            <w:tcW w:w="1276" w:type="dxa"/>
            <w:vAlign w:val="center"/>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434.10 g</w:t>
            </w:r>
          </w:p>
        </w:tc>
        <w:tc>
          <w:tcPr>
            <w:tcW w:w="2078" w:type="dxa"/>
            <w:vAlign w:val="center"/>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29.13%</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Borders>
              <w:top w:val="single" w:sz="8" w:space="0" w:color="000000"/>
              <w:left w:val="single" w:sz="8" w:space="0" w:color="000000"/>
              <w:bottom w:val="single" w:sz="8" w:space="0" w:color="000000"/>
            </w:tcBorders>
          </w:tcPr>
          <w:p w:rsidR="005F6377" w:rsidRPr="005F6377" w:rsidRDefault="005F6377" w:rsidP="005F6377">
            <w:pPr>
              <w:spacing w:line="360" w:lineRule="auto"/>
              <w:rPr>
                <w:rFonts w:asciiTheme="minorHAnsi" w:eastAsia="Calibri" w:hAnsiTheme="minorHAnsi" w:cstheme="minorHAnsi"/>
                <w:sz w:val="24"/>
                <w:szCs w:val="24"/>
              </w:rPr>
            </w:pPr>
            <w:r w:rsidRPr="005F6377">
              <w:rPr>
                <w:rFonts w:asciiTheme="minorHAnsi" w:eastAsia="Calibri" w:hAnsiTheme="minorHAnsi" w:cstheme="minorHAnsi"/>
                <w:sz w:val="24"/>
                <w:szCs w:val="24"/>
              </w:rPr>
              <w:t>Agua</w:t>
            </w:r>
          </w:p>
        </w:tc>
        <w:tc>
          <w:tcPr>
            <w:tcW w:w="1418" w:type="dxa"/>
            <w:tcBorders>
              <w:top w:val="single" w:sz="8" w:space="0" w:color="000000"/>
              <w:bottom w:val="single" w:sz="8" w:space="0" w:color="000000"/>
            </w:tcBorders>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1485 g</w:t>
            </w:r>
          </w:p>
        </w:tc>
        <w:tc>
          <w:tcPr>
            <w:tcW w:w="1276" w:type="dxa"/>
            <w:tcBorders>
              <w:top w:val="single" w:sz="8" w:space="0" w:color="000000"/>
              <w:bottom w:val="single" w:sz="8" w:space="0" w:color="000000"/>
            </w:tcBorders>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318.00 g</w:t>
            </w:r>
          </w:p>
        </w:tc>
        <w:tc>
          <w:tcPr>
            <w:tcW w:w="2078" w:type="dxa"/>
            <w:tcBorders>
              <w:top w:val="single" w:sz="8" w:space="0" w:color="000000"/>
              <w:bottom w:val="single" w:sz="8" w:space="0" w:color="000000"/>
              <w:right w:val="single" w:sz="8" w:space="0" w:color="000000"/>
            </w:tcBorders>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21.41%</w:t>
            </w:r>
          </w:p>
        </w:tc>
      </w:tr>
    </w:tbl>
    <w:p w:rsidR="005F6377" w:rsidRPr="005F6377" w:rsidRDefault="005F6377" w:rsidP="005F6377">
      <w:pPr>
        <w:pStyle w:val="Ttulo1"/>
        <w:numPr>
          <w:ilvl w:val="0"/>
          <w:numId w:val="0"/>
        </w:numPr>
        <w:spacing w:before="0" w:after="0" w:line="360" w:lineRule="auto"/>
        <w:ind w:left="432"/>
        <w:rPr>
          <w:rFonts w:asciiTheme="minorHAnsi" w:hAnsiTheme="minorHAnsi" w:cstheme="minorHAnsi"/>
          <w:bCs w:val="0"/>
          <w:sz w:val="24"/>
          <w:szCs w:val="24"/>
        </w:rPr>
      </w:pPr>
      <w:bookmarkStart w:id="10" w:name="_Toc314306533"/>
      <w:r w:rsidRPr="005F6377">
        <w:rPr>
          <w:rFonts w:asciiTheme="minorHAnsi" w:hAnsiTheme="minorHAnsi" w:cstheme="minorHAnsi"/>
          <w:bCs w:val="0"/>
          <w:sz w:val="24"/>
          <w:szCs w:val="24"/>
        </w:rPr>
        <w:t>Tabla 3. Rendimiento de la harina de plátano macho.</w:t>
      </w:r>
      <w:bookmarkEnd w:id="10"/>
    </w:p>
    <w:p w:rsidR="005F6377" w:rsidRPr="005F6377" w:rsidRDefault="005F6377" w:rsidP="005F6377">
      <w:pPr>
        <w:spacing w:line="360" w:lineRule="auto"/>
        <w:rPr>
          <w:rFonts w:asciiTheme="minorHAnsi" w:eastAsia="Calibri" w:hAnsiTheme="minorHAnsi" w:cstheme="minorHAnsi"/>
          <w:bCs/>
        </w:rPr>
      </w:pPr>
    </w:p>
    <w:p w:rsidR="005F6377" w:rsidRPr="005F6377" w:rsidRDefault="005F6377" w:rsidP="005F6377">
      <w:pPr>
        <w:spacing w:line="360" w:lineRule="auto"/>
        <w:rPr>
          <w:rFonts w:asciiTheme="minorHAnsi" w:hAnsiTheme="minorHAnsi" w:cstheme="minorHAnsi"/>
          <w:lang w:eastAsia="es-ES"/>
        </w:rPr>
      </w:pPr>
      <w:r w:rsidRPr="005F6377">
        <w:rPr>
          <w:rFonts w:asciiTheme="minorHAnsi" w:hAnsiTheme="minorHAnsi" w:cstheme="minorHAnsi"/>
          <w:lang w:eastAsia="es-ES"/>
        </w:rPr>
        <w:t>Es importante mencionar, que este color aparente, puede definir la aplicación de la harina de plátano macho verde.</w:t>
      </w:r>
    </w:p>
    <w:p w:rsidR="005F6377" w:rsidRPr="005F6377" w:rsidRDefault="005F6377" w:rsidP="005F6377">
      <w:pPr>
        <w:spacing w:line="360" w:lineRule="auto"/>
        <w:rPr>
          <w:rFonts w:asciiTheme="minorHAnsi" w:hAnsiTheme="minorHAnsi" w:cstheme="minorHAnsi"/>
          <w:lang w:eastAsia="es-ES"/>
        </w:rPr>
      </w:pPr>
      <w:r w:rsidRPr="005F6377">
        <w:rPr>
          <w:rFonts w:asciiTheme="minorHAnsi" w:hAnsiTheme="minorHAnsi" w:cstheme="minorHAnsi"/>
          <w:lang w:eastAsia="es-ES"/>
        </w:rPr>
        <w:lastRenderedPageBreak/>
        <w:t>Para poder utilizar la harina de plátano macho verde en la elaboración de snacks extruidos, ésta se mezcló con harina de maíz en diferentes proporciones, esto con la finalidad de obtener las propiedades reológicas necesarias para hacer un extruido. El color de la harina de maíz se utilizó como estándar, ya que se utiliza comúnmente como materia prima en la elaboración de botanas comerciales, y se comparó con las mezclas de HP + HM.</w:t>
      </w:r>
    </w:p>
    <w:p w:rsidR="005F6377" w:rsidRDefault="005F6377" w:rsidP="005F6377">
      <w:pPr>
        <w:spacing w:line="360" w:lineRule="auto"/>
        <w:rPr>
          <w:rFonts w:asciiTheme="minorHAnsi" w:eastAsia="Calibri" w:hAnsiTheme="minorHAnsi" w:cstheme="minorHAnsi"/>
          <w:bCs/>
          <w:lang w:val="es-ES_tradnl"/>
        </w:rPr>
      </w:pPr>
    </w:p>
    <w:p w:rsidR="005F6377" w:rsidRPr="005F6377" w:rsidRDefault="005F6377" w:rsidP="005F6377">
      <w:pPr>
        <w:spacing w:line="360" w:lineRule="auto"/>
        <w:rPr>
          <w:rFonts w:asciiTheme="minorHAnsi" w:eastAsia="Calibri" w:hAnsiTheme="minorHAnsi" w:cstheme="minorHAnsi"/>
          <w:bCs/>
          <w:lang w:val="es-ES_tradnl"/>
        </w:rPr>
      </w:pPr>
    </w:p>
    <w:tbl>
      <w:tblPr>
        <w:tblStyle w:val="Listaclara1"/>
        <w:tblW w:w="0" w:type="auto"/>
        <w:jc w:val="center"/>
        <w:tblLook w:val="04A0" w:firstRow="1" w:lastRow="0" w:firstColumn="1" w:lastColumn="0" w:noHBand="0" w:noVBand="1"/>
      </w:tblPr>
      <w:tblGrid>
        <w:gridCol w:w="1729"/>
        <w:gridCol w:w="1729"/>
        <w:gridCol w:w="1729"/>
      </w:tblGrid>
      <w:tr w:rsidR="005F6377" w:rsidRPr="005F6377" w:rsidTr="001F14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9" w:type="dxa"/>
          </w:tcPr>
          <w:p w:rsidR="005F6377" w:rsidRPr="005F6377" w:rsidRDefault="005F6377" w:rsidP="005F6377">
            <w:pPr>
              <w:spacing w:line="360" w:lineRule="auto"/>
              <w:rPr>
                <w:rFonts w:asciiTheme="minorHAnsi" w:eastAsia="Calibri" w:hAnsiTheme="minorHAnsi" w:cstheme="minorHAnsi"/>
                <w:bCs w:val="0"/>
                <w:color w:val="FFFFFF"/>
                <w:sz w:val="24"/>
                <w:szCs w:val="24"/>
              </w:rPr>
            </w:pPr>
            <w:r w:rsidRPr="005F6377">
              <w:rPr>
                <w:rFonts w:asciiTheme="minorHAnsi" w:eastAsia="Calibri" w:hAnsiTheme="minorHAnsi" w:cstheme="minorHAnsi"/>
                <w:bCs w:val="0"/>
                <w:color w:val="FFFFFF"/>
                <w:sz w:val="24"/>
                <w:szCs w:val="24"/>
              </w:rPr>
              <w:t>L</w:t>
            </w:r>
          </w:p>
        </w:tc>
        <w:tc>
          <w:tcPr>
            <w:tcW w:w="1729" w:type="dxa"/>
          </w:tcPr>
          <w:p w:rsidR="005F6377" w:rsidRPr="005F6377" w:rsidRDefault="005F6377" w:rsidP="005F6377">
            <w:pPr>
              <w:tabs>
                <w:tab w:val="center" w:pos="756"/>
              </w:tabs>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olor w:val="FFFFFF"/>
                <w:sz w:val="24"/>
                <w:szCs w:val="24"/>
              </w:rPr>
            </w:pPr>
            <w:r w:rsidRPr="005F6377">
              <w:rPr>
                <w:rFonts w:asciiTheme="minorHAnsi" w:hAnsiTheme="minorHAnsi" w:cstheme="minorHAnsi"/>
                <w:bCs w:val="0"/>
                <w:sz w:val="24"/>
                <w:szCs w:val="24"/>
              </w:rPr>
              <w:t>a</w:t>
            </w:r>
          </w:p>
        </w:tc>
        <w:tc>
          <w:tcPr>
            <w:tcW w:w="1729"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val="0"/>
                <w:color w:val="FFFFFF"/>
                <w:sz w:val="24"/>
                <w:szCs w:val="24"/>
              </w:rPr>
            </w:pPr>
            <w:r w:rsidRPr="005F6377">
              <w:rPr>
                <w:rFonts w:asciiTheme="minorHAnsi" w:hAnsiTheme="minorHAnsi" w:cstheme="minorHAnsi"/>
                <w:bCs w:val="0"/>
                <w:sz w:val="24"/>
                <w:szCs w:val="24"/>
              </w:rPr>
              <w:t>b</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9" w:type="dxa"/>
          </w:tcPr>
          <w:p w:rsidR="005F6377" w:rsidRPr="005F6377" w:rsidRDefault="005F6377" w:rsidP="005F6377">
            <w:pPr>
              <w:spacing w:line="360" w:lineRule="auto"/>
              <w:rPr>
                <w:rFonts w:asciiTheme="minorHAnsi" w:eastAsia="Calibri" w:hAnsiTheme="minorHAnsi" w:cstheme="minorHAnsi"/>
                <w:bCs w:val="0"/>
                <w:sz w:val="24"/>
                <w:szCs w:val="24"/>
              </w:rPr>
            </w:pPr>
            <w:r w:rsidRPr="005F6377">
              <w:rPr>
                <w:rFonts w:asciiTheme="minorHAnsi" w:eastAsia="Calibri" w:hAnsiTheme="minorHAnsi" w:cstheme="minorHAnsi"/>
                <w:bCs w:val="0"/>
                <w:sz w:val="24"/>
                <w:szCs w:val="24"/>
              </w:rPr>
              <w:t>52.53</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13.31</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4"/>
                <w:szCs w:val="24"/>
              </w:rPr>
            </w:pPr>
            <w:r w:rsidRPr="005F6377">
              <w:rPr>
                <w:rFonts w:asciiTheme="minorHAnsi" w:eastAsia="Calibri" w:hAnsiTheme="minorHAnsi" w:cstheme="minorHAnsi"/>
                <w:bCs/>
                <w:sz w:val="24"/>
                <w:szCs w:val="24"/>
              </w:rPr>
              <w:t>32.16</w:t>
            </w:r>
          </w:p>
        </w:tc>
      </w:tr>
    </w:tbl>
    <w:p w:rsidR="005F6377" w:rsidRPr="005F6377" w:rsidRDefault="005F6377" w:rsidP="005F6377">
      <w:pPr>
        <w:pStyle w:val="Ttulo1"/>
        <w:numPr>
          <w:ilvl w:val="0"/>
          <w:numId w:val="0"/>
        </w:numPr>
        <w:spacing w:before="0" w:after="0" w:line="360" w:lineRule="auto"/>
        <w:ind w:left="432"/>
        <w:rPr>
          <w:rFonts w:asciiTheme="minorHAnsi" w:hAnsiTheme="minorHAnsi" w:cstheme="minorHAnsi"/>
          <w:bCs w:val="0"/>
          <w:sz w:val="24"/>
          <w:szCs w:val="24"/>
        </w:rPr>
      </w:pPr>
      <w:bookmarkStart w:id="11" w:name="_Toc314306535"/>
      <w:r w:rsidRPr="005F6377">
        <w:rPr>
          <w:rFonts w:asciiTheme="minorHAnsi" w:hAnsiTheme="minorHAnsi" w:cstheme="minorHAnsi"/>
          <w:bCs w:val="0"/>
          <w:sz w:val="24"/>
          <w:szCs w:val="24"/>
        </w:rPr>
        <w:t>Tabla 4.</w:t>
      </w:r>
      <w:bookmarkEnd w:id="11"/>
      <w:r w:rsidRPr="005F6377">
        <w:rPr>
          <w:rFonts w:asciiTheme="minorHAnsi" w:hAnsiTheme="minorHAnsi" w:cstheme="minorHAnsi"/>
          <w:bCs w:val="0"/>
          <w:sz w:val="24"/>
          <w:szCs w:val="24"/>
        </w:rPr>
        <w:t xml:space="preserve"> Parámetros de color de la harina de maíz</w:t>
      </w:r>
    </w:p>
    <w:p w:rsidR="005F6377" w:rsidRDefault="005F6377" w:rsidP="005F6377">
      <w:pPr>
        <w:spacing w:line="360" w:lineRule="auto"/>
        <w:rPr>
          <w:rFonts w:asciiTheme="minorHAnsi" w:eastAsia="Calibri" w:hAnsiTheme="minorHAnsi" w:cstheme="minorHAnsi"/>
          <w:bCs/>
          <w:lang w:val="es-ES_tradnl"/>
        </w:rPr>
      </w:pPr>
    </w:p>
    <w:p w:rsidR="005F6377" w:rsidRDefault="005F6377" w:rsidP="005F6377">
      <w:pPr>
        <w:spacing w:line="360" w:lineRule="auto"/>
        <w:rPr>
          <w:rFonts w:asciiTheme="minorHAnsi" w:eastAsia="Calibri" w:hAnsiTheme="minorHAnsi" w:cstheme="minorHAnsi"/>
          <w:bCs/>
          <w:lang w:val="es-ES_tradnl"/>
        </w:rPr>
      </w:pPr>
    </w:p>
    <w:p w:rsidR="005F6377" w:rsidRPr="005F6377" w:rsidRDefault="005F6377" w:rsidP="005F6377">
      <w:pPr>
        <w:spacing w:line="360" w:lineRule="auto"/>
        <w:rPr>
          <w:rFonts w:asciiTheme="minorHAnsi" w:eastAsia="Calibri" w:hAnsiTheme="minorHAnsi" w:cstheme="minorHAnsi"/>
          <w:bCs/>
          <w:lang w:val="es-ES_tradnl"/>
        </w:rPr>
      </w:pPr>
    </w:p>
    <w:tbl>
      <w:tblPr>
        <w:tblStyle w:val="Listaclara1"/>
        <w:tblW w:w="0" w:type="auto"/>
        <w:jc w:val="center"/>
        <w:tblLook w:val="04A0" w:firstRow="1" w:lastRow="0" w:firstColumn="1" w:lastColumn="0" w:noHBand="0" w:noVBand="1"/>
      </w:tblPr>
      <w:tblGrid>
        <w:gridCol w:w="1728"/>
        <w:gridCol w:w="1728"/>
        <w:gridCol w:w="1729"/>
        <w:gridCol w:w="1729"/>
        <w:gridCol w:w="1729"/>
      </w:tblGrid>
      <w:tr w:rsidR="005F6377" w:rsidRPr="005F6377" w:rsidTr="001F14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t>Identificación</w:t>
            </w:r>
          </w:p>
        </w:tc>
        <w:tc>
          <w:tcPr>
            <w:tcW w:w="1728"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hAnsiTheme="minorHAnsi" w:cstheme="minorHAnsi"/>
                <w:sz w:val="24"/>
                <w:szCs w:val="24"/>
              </w:rPr>
              <w:t>Mezcla 40/60</w:t>
            </w:r>
          </w:p>
        </w:tc>
        <w:tc>
          <w:tcPr>
            <w:tcW w:w="1729"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eastAsia="Calibri" w:hAnsiTheme="minorHAnsi" w:cstheme="minorHAnsi"/>
                <w:color w:val="FFFFFF"/>
                <w:sz w:val="24"/>
                <w:szCs w:val="24"/>
              </w:rPr>
              <w:t>L</w:t>
            </w:r>
          </w:p>
        </w:tc>
        <w:tc>
          <w:tcPr>
            <w:tcW w:w="1729"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hAnsiTheme="minorHAnsi" w:cstheme="minorHAnsi"/>
                <w:sz w:val="24"/>
                <w:szCs w:val="24"/>
              </w:rPr>
              <w:t>a</w:t>
            </w:r>
          </w:p>
        </w:tc>
        <w:tc>
          <w:tcPr>
            <w:tcW w:w="1729"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eastAsia="Calibri" w:hAnsiTheme="minorHAnsi" w:cstheme="minorHAnsi"/>
                <w:color w:val="FFFFFF"/>
                <w:sz w:val="24"/>
                <w:szCs w:val="24"/>
              </w:rPr>
              <w:t>b</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t>M1</w:t>
            </w:r>
          </w:p>
        </w:tc>
        <w:tc>
          <w:tcPr>
            <w:tcW w:w="1728"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T1</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63.99</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9.10</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30.84</w:t>
            </w:r>
          </w:p>
        </w:tc>
      </w:tr>
      <w:tr w:rsidR="005F6377" w:rsidRPr="005F6377" w:rsidTr="001F1434">
        <w:trPr>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t>M2</w:t>
            </w:r>
          </w:p>
        </w:tc>
        <w:tc>
          <w:tcPr>
            <w:tcW w:w="1728"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T2</w:t>
            </w:r>
          </w:p>
        </w:tc>
        <w:tc>
          <w:tcPr>
            <w:tcW w:w="1729"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58.15</w:t>
            </w:r>
          </w:p>
        </w:tc>
        <w:tc>
          <w:tcPr>
            <w:tcW w:w="1729"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11.05</w:t>
            </w:r>
          </w:p>
        </w:tc>
        <w:tc>
          <w:tcPr>
            <w:tcW w:w="1729"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31.89</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t>M3</w:t>
            </w:r>
          </w:p>
        </w:tc>
        <w:tc>
          <w:tcPr>
            <w:tcW w:w="1728"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hAnsiTheme="minorHAnsi" w:cstheme="minorHAnsi"/>
                <w:sz w:val="24"/>
                <w:szCs w:val="24"/>
              </w:rPr>
              <w:t>Control</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65.67</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7.37</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28.54</w:t>
            </w:r>
          </w:p>
        </w:tc>
      </w:tr>
    </w:tbl>
    <w:p w:rsidR="005F6377" w:rsidRPr="005F6377" w:rsidRDefault="005F6377" w:rsidP="005F6377">
      <w:pPr>
        <w:pStyle w:val="Ttulo1"/>
        <w:numPr>
          <w:ilvl w:val="0"/>
          <w:numId w:val="0"/>
        </w:numPr>
        <w:spacing w:before="0" w:after="0" w:line="360" w:lineRule="auto"/>
        <w:ind w:left="432"/>
        <w:rPr>
          <w:rFonts w:asciiTheme="minorHAnsi" w:hAnsiTheme="minorHAnsi" w:cstheme="minorHAnsi"/>
          <w:bCs w:val="0"/>
          <w:sz w:val="24"/>
          <w:szCs w:val="24"/>
        </w:rPr>
      </w:pPr>
      <w:bookmarkStart w:id="12" w:name="_Toc314306536"/>
      <w:r w:rsidRPr="005F6377">
        <w:rPr>
          <w:rFonts w:asciiTheme="minorHAnsi" w:hAnsiTheme="minorHAnsi" w:cstheme="minorHAnsi"/>
          <w:bCs w:val="0"/>
          <w:sz w:val="24"/>
          <w:szCs w:val="24"/>
        </w:rPr>
        <w:t>Tabla 5. Parámetros de color de la mezcla 40/60 con sus respectivos tratamientos.</w:t>
      </w:r>
      <w:bookmarkEnd w:id="12"/>
    </w:p>
    <w:p w:rsidR="005F6377" w:rsidRDefault="005F6377" w:rsidP="005F6377">
      <w:pPr>
        <w:spacing w:line="360" w:lineRule="auto"/>
        <w:rPr>
          <w:rFonts w:asciiTheme="minorHAnsi" w:eastAsia="Calibri" w:hAnsiTheme="minorHAnsi" w:cstheme="minorHAnsi"/>
          <w:bCs/>
          <w:lang w:val="es-ES_tradnl"/>
        </w:rPr>
      </w:pPr>
    </w:p>
    <w:p w:rsidR="005F6377" w:rsidRPr="005F6377" w:rsidRDefault="005F6377" w:rsidP="005F6377">
      <w:pPr>
        <w:spacing w:line="360" w:lineRule="auto"/>
        <w:rPr>
          <w:rFonts w:asciiTheme="minorHAnsi" w:eastAsia="Calibri" w:hAnsiTheme="minorHAnsi" w:cstheme="minorHAnsi"/>
          <w:bCs/>
          <w:lang w:val="es-ES_tradnl"/>
        </w:rPr>
      </w:pPr>
    </w:p>
    <w:tbl>
      <w:tblPr>
        <w:tblStyle w:val="Listaclara1"/>
        <w:tblW w:w="0" w:type="auto"/>
        <w:jc w:val="center"/>
        <w:tblLook w:val="04A0" w:firstRow="1" w:lastRow="0" w:firstColumn="1" w:lastColumn="0" w:noHBand="0" w:noVBand="1"/>
      </w:tblPr>
      <w:tblGrid>
        <w:gridCol w:w="1728"/>
        <w:gridCol w:w="1728"/>
        <w:gridCol w:w="1729"/>
        <w:gridCol w:w="1729"/>
        <w:gridCol w:w="1729"/>
      </w:tblGrid>
      <w:tr w:rsidR="005F6377" w:rsidRPr="005F6377" w:rsidTr="001F14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t>Identificación</w:t>
            </w:r>
          </w:p>
        </w:tc>
        <w:tc>
          <w:tcPr>
            <w:tcW w:w="1728"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hAnsiTheme="minorHAnsi" w:cstheme="minorHAnsi"/>
                <w:sz w:val="24"/>
                <w:szCs w:val="24"/>
              </w:rPr>
              <w:t>Mezcla 50/50</w:t>
            </w:r>
          </w:p>
        </w:tc>
        <w:tc>
          <w:tcPr>
            <w:tcW w:w="1729"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eastAsia="Calibri" w:hAnsiTheme="minorHAnsi" w:cstheme="minorHAnsi"/>
                <w:color w:val="FFFFFF"/>
                <w:sz w:val="24"/>
                <w:szCs w:val="24"/>
              </w:rPr>
              <w:t>L</w:t>
            </w:r>
          </w:p>
        </w:tc>
        <w:tc>
          <w:tcPr>
            <w:tcW w:w="1729"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hAnsiTheme="minorHAnsi" w:cstheme="minorHAnsi"/>
                <w:sz w:val="24"/>
                <w:szCs w:val="24"/>
              </w:rPr>
              <w:t>a</w:t>
            </w:r>
          </w:p>
        </w:tc>
        <w:tc>
          <w:tcPr>
            <w:tcW w:w="1729"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eastAsia="Calibri" w:hAnsiTheme="minorHAnsi" w:cstheme="minorHAnsi"/>
                <w:color w:val="FFFFFF"/>
                <w:sz w:val="24"/>
                <w:szCs w:val="24"/>
              </w:rPr>
              <w:t>b</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t>M4</w:t>
            </w:r>
          </w:p>
        </w:tc>
        <w:tc>
          <w:tcPr>
            <w:tcW w:w="1728"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T1</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64.43</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8.21</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29.46</w:t>
            </w:r>
          </w:p>
        </w:tc>
      </w:tr>
      <w:tr w:rsidR="005F6377" w:rsidRPr="005F6377" w:rsidTr="001F1434">
        <w:trPr>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t>M5</w:t>
            </w:r>
          </w:p>
        </w:tc>
        <w:tc>
          <w:tcPr>
            <w:tcW w:w="1728"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T2</w:t>
            </w:r>
          </w:p>
        </w:tc>
        <w:tc>
          <w:tcPr>
            <w:tcW w:w="1729"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62.02</w:t>
            </w:r>
          </w:p>
        </w:tc>
        <w:tc>
          <w:tcPr>
            <w:tcW w:w="1729"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8.61</w:t>
            </w:r>
          </w:p>
        </w:tc>
        <w:tc>
          <w:tcPr>
            <w:tcW w:w="1729"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29.86</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t>M6</w:t>
            </w:r>
          </w:p>
        </w:tc>
        <w:tc>
          <w:tcPr>
            <w:tcW w:w="1728"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hAnsiTheme="minorHAnsi" w:cstheme="minorHAnsi"/>
                <w:sz w:val="24"/>
                <w:szCs w:val="24"/>
              </w:rPr>
              <w:t>Control</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65.66</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5.99</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25.05</w:t>
            </w:r>
          </w:p>
        </w:tc>
      </w:tr>
    </w:tbl>
    <w:p w:rsidR="005F6377" w:rsidRPr="005F6377" w:rsidRDefault="005F6377" w:rsidP="005F6377">
      <w:pPr>
        <w:pStyle w:val="Ttulo1"/>
        <w:numPr>
          <w:ilvl w:val="0"/>
          <w:numId w:val="0"/>
        </w:numPr>
        <w:spacing w:before="0" w:after="0" w:line="360" w:lineRule="auto"/>
        <w:ind w:left="432"/>
        <w:rPr>
          <w:rFonts w:asciiTheme="minorHAnsi" w:hAnsiTheme="minorHAnsi" w:cstheme="minorHAnsi"/>
          <w:bCs w:val="0"/>
          <w:sz w:val="24"/>
          <w:szCs w:val="24"/>
        </w:rPr>
      </w:pPr>
      <w:bookmarkStart w:id="13" w:name="_Toc314306537"/>
      <w:r w:rsidRPr="005F6377">
        <w:rPr>
          <w:rFonts w:asciiTheme="minorHAnsi" w:hAnsiTheme="minorHAnsi" w:cstheme="minorHAnsi"/>
          <w:bCs w:val="0"/>
          <w:sz w:val="24"/>
          <w:szCs w:val="24"/>
        </w:rPr>
        <w:t>Tabla 6. Parámetros de color de la mezcla 50/50 con sus respectivos tratamientos.</w:t>
      </w:r>
      <w:bookmarkEnd w:id="13"/>
    </w:p>
    <w:p w:rsidR="005F6377" w:rsidRDefault="005F6377" w:rsidP="005F6377">
      <w:pPr>
        <w:spacing w:line="360" w:lineRule="auto"/>
        <w:rPr>
          <w:rFonts w:asciiTheme="minorHAnsi" w:eastAsia="Calibri" w:hAnsiTheme="minorHAnsi" w:cstheme="minorHAnsi"/>
          <w:bCs/>
          <w:lang w:val="es-ES_tradnl"/>
        </w:rPr>
      </w:pPr>
    </w:p>
    <w:p w:rsidR="005F6377" w:rsidRPr="005F6377" w:rsidRDefault="005F6377" w:rsidP="005F6377">
      <w:pPr>
        <w:spacing w:line="360" w:lineRule="auto"/>
        <w:rPr>
          <w:rFonts w:asciiTheme="minorHAnsi" w:eastAsia="Calibri" w:hAnsiTheme="minorHAnsi" w:cstheme="minorHAnsi"/>
          <w:bCs/>
          <w:lang w:val="es-ES_tradnl"/>
        </w:rPr>
      </w:pPr>
    </w:p>
    <w:tbl>
      <w:tblPr>
        <w:tblStyle w:val="Listaclara1"/>
        <w:tblW w:w="0" w:type="auto"/>
        <w:jc w:val="center"/>
        <w:tblLook w:val="04A0" w:firstRow="1" w:lastRow="0" w:firstColumn="1" w:lastColumn="0" w:noHBand="0" w:noVBand="1"/>
      </w:tblPr>
      <w:tblGrid>
        <w:gridCol w:w="1728"/>
        <w:gridCol w:w="1728"/>
        <w:gridCol w:w="1729"/>
        <w:gridCol w:w="1729"/>
        <w:gridCol w:w="1729"/>
      </w:tblGrid>
      <w:tr w:rsidR="005F6377" w:rsidRPr="005F6377" w:rsidTr="001F143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lastRenderedPageBreak/>
              <w:t>Identificación</w:t>
            </w:r>
          </w:p>
        </w:tc>
        <w:tc>
          <w:tcPr>
            <w:tcW w:w="1728"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hAnsiTheme="minorHAnsi" w:cstheme="minorHAnsi"/>
                <w:sz w:val="24"/>
                <w:szCs w:val="24"/>
              </w:rPr>
              <w:t>Mezcla 60/40</w:t>
            </w:r>
          </w:p>
        </w:tc>
        <w:tc>
          <w:tcPr>
            <w:tcW w:w="1729"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eastAsia="Calibri" w:hAnsiTheme="minorHAnsi" w:cstheme="minorHAnsi"/>
                <w:color w:val="FFFFFF"/>
                <w:sz w:val="24"/>
                <w:szCs w:val="24"/>
              </w:rPr>
              <w:t>L</w:t>
            </w:r>
          </w:p>
        </w:tc>
        <w:tc>
          <w:tcPr>
            <w:tcW w:w="1729"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hAnsiTheme="minorHAnsi" w:cstheme="minorHAnsi"/>
                <w:sz w:val="24"/>
                <w:szCs w:val="24"/>
              </w:rPr>
              <w:t>a</w:t>
            </w:r>
          </w:p>
        </w:tc>
        <w:tc>
          <w:tcPr>
            <w:tcW w:w="1729" w:type="dxa"/>
          </w:tcPr>
          <w:p w:rsidR="005F6377" w:rsidRPr="005F6377" w:rsidRDefault="005F6377" w:rsidP="005F6377">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olor w:val="FFFFFF"/>
                <w:sz w:val="24"/>
                <w:szCs w:val="24"/>
              </w:rPr>
            </w:pPr>
            <w:r w:rsidRPr="005F6377">
              <w:rPr>
                <w:rFonts w:asciiTheme="minorHAnsi" w:eastAsia="Calibri" w:hAnsiTheme="minorHAnsi" w:cstheme="minorHAnsi"/>
                <w:color w:val="FFFFFF"/>
                <w:sz w:val="24"/>
                <w:szCs w:val="24"/>
              </w:rPr>
              <w:t>b</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t>M7</w:t>
            </w:r>
          </w:p>
        </w:tc>
        <w:tc>
          <w:tcPr>
            <w:tcW w:w="1728"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T1</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68.50</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7.14</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30.69</w:t>
            </w:r>
          </w:p>
        </w:tc>
      </w:tr>
      <w:tr w:rsidR="005F6377" w:rsidRPr="005F6377" w:rsidTr="001F1434">
        <w:trPr>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t>M8</w:t>
            </w:r>
          </w:p>
        </w:tc>
        <w:tc>
          <w:tcPr>
            <w:tcW w:w="1728"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T2</w:t>
            </w:r>
          </w:p>
        </w:tc>
        <w:tc>
          <w:tcPr>
            <w:tcW w:w="1729"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65.48</w:t>
            </w:r>
          </w:p>
        </w:tc>
        <w:tc>
          <w:tcPr>
            <w:tcW w:w="1729"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7.94</w:t>
            </w:r>
          </w:p>
        </w:tc>
        <w:tc>
          <w:tcPr>
            <w:tcW w:w="1729" w:type="dxa"/>
          </w:tcPr>
          <w:p w:rsidR="005F6377" w:rsidRPr="005F6377" w:rsidRDefault="005F6377" w:rsidP="005F63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30.52</w:t>
            </w:r>
          </w:p>
        </w:tc>
      </w:tr>
      <w:tr w:rsidR="005F6377" w:rsidRPr="005F6377" w:rsidTr="001F143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8" w:type="dxa"/>
          </w:tcPr>
          <w:p w:rsidR="005F6377" w:rsidRPr="005F6377" w:rsidRDefault="005F6377" w:rsidP="005F6377">
            <w:pPr>
              <w:spacing w:line="360" w:lineRule="auto"/>
              <w:rPr>
                <w:rFonts w:asciiTheme="minorHAnsi" w:hAnsiTheme="minorHAnsi" w:cstheme="minorHAnsi"/>
                <w:sz w:val="24"/>
                <w:szCs w:val="24"/>
              </w:rPr>
            </w:pPr>
            <w:r w:rsidRPr="005F6377">
              <w:rPr>
                <w:rFonts w:asciiTheme="minorHAnsi" w:hAnsiTheme="minorHAnsi" w:cstheme="minorHAnsi"/>
                <w:sz w:val="24"/>
                <w:szCs w:val="24"/>
              </w:rPr>
              <w:t>M9</w:t>
            </w:r>
          </w:p>
        </w:tc>
        <w:tc>
          <w:tcPr>
            <w:tcW w:w="1728"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hAnsiTheme="minorHAnsi" w:cstheme="minorHAnsi"/>
                <w:sz w:val="24"/>
                <w:szCs w:val="24"/>
              </w:rPr>
              <w:t>Control</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61.03</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8.70</w:t>
            </w:r>
          </w:p>
        </w:tc>
        <w:tc>
          <w:tcPr>
            <w:tcW w:w="1729" w:type="dxa"/>
          </w:tcPr>
          <w:p w:rsidR="005F6377" w:rsidRPr="005F6377" w:rsidRDefault="005F6377" w:rsidP="005F6377">
            <w:pPr>
              <w:spacing w:line="360" w:lineRule="auto"/>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sz w:val="24"/>
                <w:szCs w:val="24"/>
              </w:rPr>
            </w:pPr>
            <w:r w:rsidRPr="005F6377">
              <w:rPr>
                <w:rFonts w:asciiTheme="minorHAnsi" w:eastAsia="Calibri" w:hAnsiTheme="minorHAnsi" w:cstheme="minorHAnsi"/>
                <w:sz w:val="24"/>
                <w:szCs w:val="24"/>
              </w:rPr>
              <w:t>29.69</w:t>
            </w:r>
          </w:p>
        </w:tc>
      </w:tr>
    </w:tbl>
    <w:p w:rsidR="005F6377" w:rsidRPr="005F6377" w:rsidRDefault="005F6377" w:rsidP="005F6377">
      <w:pPr>
        <w:pStyle w:val="Ttulo1"/>
        <w:numPr>
          <w:ilvl w:val="0"/>
          <w:numId w:val="0"/>
        </w:numPr>
        <w:spacing w:before="0" w:after="0" w:line="360" w:lineRule="auto"/>
        <w:ind w:left="432"/>
        <w:rPr>
          <w:rFonts w:asciiTheme="minorHAnsi" w:hAnsiTheme="minorHAnsi" w:cstheme="minorHAnsi"/>
          <w:bCs w:val="0"/>
          <w:sz w:val="24"/>
          <w:szCs w:val="24"/>
        </w:rPr>
      </w:pPr>
      <w:bookmarkStart w:id="14" w:name="_Toc314306538"/>
      <w:r w:rsidRPr="005F6377">
        <w:rPr>
          <w:rFonts w:asciiTheme="minorHAnsi" w:hAnsiTheme="minorHAnsi" w:cstheme="minorHAnsi"/>
          <w:bCs w:val="0"/>
          <w:sz w:val="24"/>
          <w:szCs w:val="24"/>
        </w:rPr>
        <w:t>Tabla 7. Parámetros de color de la mezcla 60/40 con sus respectivos tratamientos.</w:t>
      </w:r>
      <w:bookmarkEnd w:id="14"/>
    </w:p>
    <w:p w:rsidR="005F6377" w:rsidRPr="005F6377" w:rsidRDefault="005F6377" w:rsidP="005F6377">
      <w:pPr>
        <w:spacing w:line="360" w:lineRule="auto"/>
        <w:rPr>
          <w:rFonts w:asciiTheme="minorHAnsi" w:hAnsiTheme="minorHAnsi" w:cstheme="minorHAnsi"/>
          <w:bCs/>
          <w:lang w:val="es-ES" w:eastAsia="es-ES"/>
        </w:rPr>
      </w:pPr>
    </w:p>
    <w:p w:rsidR="005F6377" w:rsidRPr="005F6377" w:rsidRDefault="005F6377" w:rsidP="005F6377">
      <w:pPr>
        <w:spacing w:line="360" w:lineRule="auto"/>
        <w:rPr>
          <w:rFonts w:asciiTheme="minorHAnsi" w:eastAsia="Calibri" w:hAnsiTheme="minorHAnsi" w:cstheme="minorHAnsi"/>
          <w:bCs/>
        </w:rPr>
      </w:pPr>
      <w:r w:rsidRPr="005F6377">
        <w:rPr>
          <w:rFonts w:asciiTheme="minorHAnsi" w:eastAsia="Calibri" w:hAnsiTheme="minorHAnsi" w:cstheme="minorHAnsi"/>
          <w:bCs/>
        </w:rPr>
        <w:t>A partir de la</w:t>
      </w:r>
      <w:r w:rsidRPr="005F6377">
        <w:rPr>
          <w:rFonts w:asciiTheme="minorHAnsi" w:hAnsiTheme="minorHAnsi" w:cstheme="minorHAnsi"/>
          <w:bCs/>
        </w:rPr>
        <w:t>s</w:t>
      </w:r>
      <w:r w:rsidRPr="005F6377">
        <w:rPr>
          <w:rFonts w:asciiTheme="minorHAnsi" w:eastAsia="Calibri" w:hAnsiTheme="minorHAnsi" w:cstheme="minorHAnsi"/>
          <w:bCs/>
        </w:rPr>
        <w:t xml:space="preserve"> </w:t>
      </w:r>
      <w:r w:rsidRPr="005F6377">
        <w:rPr>
          <w:rFonts w:asciiTheme="minorHAnsi" w:hAnsiTheme="minorHAnsi" w:cstheme="minorHAnsi"/>
          <w:bCs/>
        </w:rPr>
        <w:t>tabl</w:t>
      </w:r>
      <w:r w:rsidRPr="005F6377">
        <w:rPr>
          <w:rFonts w:asciiTheme="minorHAnsi" w:eastAsia="Calibri" w:hAnsiTheme="minorHAnsi" w:cstheme="minorHAnsi"/>
          <w:bCs/>
        </w:rPr>
        <w:t xml:space="preserve">as anteriores, se determinó que la </w:t>
      </w:r>
      <w:r w:rsidRPr="005F6377">
        <w:rPr>
          <w:rFonts w:asciiTheme="minorHAnsi" w:hAnsiTheme="minorHAnsi" w:cstheme="minorHAnsi"/>
          <w:bCs/>
        </w:rPr>
        <w:t>mezcla que contenía HP obtenida con el tratamiento T2 junto</w:t>
      </w:r>
      <w:r w:rsidRPr="005F6377">
        <w:rPr>
          <w:rFonts w:asciiTheme="minorHAnsi" w:eastAsia="Calibri" w:hAnsiTheme="minorHAnsi" w:cstheme="minorHAnsi"/>
          <w:bCs/>
        </w:rPr>
        <w:t xml:space="preserve"> </w:t>
      </w:r>
      <w:r w:rsidRPr="005F6377">
        <w:rPr>
          <w:rFonts w:asciiTheme="minorHAnsi" w:hAnsiTheme="minorHAnsi" w:cstheme="minorHAnsi"/>
          <w:bCs/>
        </w:rPr>
        <w:t xml:space="preserve">con HM en una relación 40/60 es </w:t>
      </w:r>
      <w:r w:rsidRPr="005F6377">
        <w:rPr>
          <w:rFonts w:asciiTheme="minorHAnsi" w:eastAsia="Calibri" w:hAnsiTheme="minorHAnsi" w:cstheme="minorHAnsi"/>
          <w:bCs/>
        </w:rPr>
        <w:t>l</w:t>
      </w:r>
      <w:r w:rsidRPr="005F6377">
        <w:rPr>
          <w:rFonts w:asciiTheme="minorHAnsi" w:hAnsiTheme="minorHAnsi" w:cstheme="minorHAnsi"/>
          <w:bCs/>
        </w:rPr>
        <w:t>a</w:t>
      </w:r>
      <w:r w:rsidRPr="005F6377">
        <w:rPr>
          <w:rFonts w:asciiTheme="minorHAnsi" w:eastAsia="Calibri" w:hAnsiTheme="minorHAnsi" w:cstheme="minorHAnsi"/>
          <w:bCs/>
        </w:rPr>
        <w:t xml:space="preserve"> que se</w:t>
      </w:r>
      <w:r w:rsidRPr="005F6377">
        <w:rPr>
          <w:rFonts w:asciiTheme="minorHAnsi" w:hAnsiTheme="minorHAnsi" w:cstheme="minorHAnsi"/>
          <w:bCs/>
        </w:rPr>
        <w:t xml:space="preserve"> acercó más a los parámetros de color del patrón, y por lo tanto podría utilizarse como materia prima para la elaboración de un snack </w:t>
      </w:r>
    </w:p>
    <w:p w:rsidR="005F6377" w:rsidRPr="005F6377" w:rsidRDefault="005F6377" w:rsidP="005F6377">
      <w:pPr>
        <w:spacing w:line="360" w:lineRule="auto"/>
        <w:rPr>
          <w:rFonts w:asciiTheme="minorHAnsi" w:hAnsiTheme="minorHAnsi" w:cstheme="minorHAnsi"/>
          <w:bCs/>
          <w:lang w:eastAsia="es-ES"/>
        </w:rPr>
      </w:pPr>
    </w:p>
    <w:p w:rsidR="005F6377" w:rsidRPr="005F6377" w:rsidRDefault="005F6377" w:rsidP="005F6377">
      <w:pPr>
        <w:spacing w:line="360" w:lineRule="auto"/>
        <w:rPr>
          <w:rFonts w:asciiTheme="minorHAnsi" w:hAnsiTheme="minorHAnsi" w:cstheme="minorHAnsi"/>
          <w:bCs/>
        </w:rPr>
      </w:pPr>
      <w:r w:rsidRPr="005F6377">
        <w:rPr>
          <w:rFonts w:asciiTheme="minorHAnsi" w:eastAsia="Calibri" w:hAnsiTheme="minorHAnsi" w:cstheme="minorHAnsi"/>
          <w:bCs/>
        </w:rPr>
        <w:t xml:space="preserve">En el análisis </w:t>
      </w:r>
      <w:r w:rsidRPr="005F6377">
        <w:rPr>
          <w:rFonts w:asciiTheme="minorHAnsi" w:hAnsiTheme="minorHAnsi" w:cstheme="minorHAnsi"/>
          <w:bCs/>
        </w:rPr>
        <w:t>preliminar de aceptación del producto</w:t>
      </w:r>
      <w:r w:rsidRPr="005F6377">
        <w:rPr>
          <w:rFonts w:asciiTheme="minorHAnsi" w:eastAsia="Calibri" w:hAnsiTheme="minorHAnsi" w:cstheme="minorHAnsi"/>
          <w:bCs/>
        </w:rPr>
        <w:t xml:space="preserve">, las personas </w:t>
      </w:r>
      <w:r w:rsidRPr="005F6377">
        <w:rPr>
          <w:rFonts w:asciiTheme="minorHAnsi" w:hAnsiTheme="minorHAnsi" w:cstheme="minorHAnsi"/>
          <w:bCs/>
        </w:rPr>
        <w:t xml:space="preserve">que degustaron los “churritos” </w:t>
      </w:r>
      <w:r w:rsidRPr="005F6377">
        <w:rPr>
          <w:rFonts w:asciiTheme="minorHAnsi" w:eastAsia="Calibri" w:hAnsiTheme="minorHAnsi" w:cstheme="minorHAnsi"/>
          <w:bCs/>
        </w:rPr>
        <w:t xml:space="preserve">coincidieron </w:t>
      </w:r>
      <w:r w:rsidRPr="005F6377">
        <w:rPr>
          <w:rFonts w:asciiTheme="minorHAnsi" w:hAnsiTheme="minorHAnsi" w:cstheme="minorHAnsi"/>
          <w:bCs/>
        </w:rPr>
        <w:t>que, la mejor textura se obtuvo con la muestra identificada como M2 (40/60, T2) (Figura 1), en tanto que el mejor sabor fue percibido con las muestras identificadas como M1 y M3 (ambas 40/60, T1 y C, respectivamente) (Figura 2), el color más aceptado fue para las botanas elaboradas con las muestras identificadas como M3 (40/60, C) y M9 (60/40, C) (Figura 3). Estos resultados demostraron que la mezcla 40/60 de HP + HM, podría ser utilizada para la elaboración de botanas extruidas horneadas, ya que tuvo los mayores índices de aceptación en cuanto a textura, sabor y color.</w:t>
      </w:r>
    </w:p>
    <w:p w:rsidR="005F6377" w:rsidRPr="005F6377" w:rsidRDefault="005F6377" w:rsidP="005F6377">
      <w:pPr>
        <w:spacing w:line="360" w:lineRule="auto"/>
        <w:rPr>
          <w:rFonts w:asciiTheme="minorHAnsi" w:hAnsiTheme="minorHAnsi" w:cstheme="minorHAnsi"/>
          <w:bCs/>
        </w:rPr>
      </w:pPr>
      <w:r w:rsidRPr="005F6377">
        <w:rPr>
          <w:rFonts w:asciiTheme="minorHAnsi" w:hAnsiTheme="minorHAnsi" w:cstheme="minorHAnsi"/>
          <w:bCs/>
          <w:noProof/>
          <w:lang w:val="es-MX" w:eastAsia="es-MX"/>
        </w:rPr>
        <w:lastRenderedPageBreak/>
        <w:drawing>
          <wp:inline distT="0" distB="0" distL="0" distR="0">
            <wp:extent cx="5252061" cy="3303917"/>
            <wp:effectExtent l="19050" t="0" r="5739" b="0"/>
            <wp:docPr id="6" name="Objet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00800" cy="5040560"/>
                      <a:chOff x="971600" y="1412776"/>
                      <a:chExt cx="7200800" cy="5040560"/>
                    </a:xfrm>
                  </a:grpSpPr>
                  <a:grpSp>
                    <a:nvGrpSpPr>
                      <a:cNvPr id="10" name="9 Grupo"/>
                      <a:cNvGrpSpPr/>
                    </a:nvGrpSpPr>
                    <a:grpSpPr>
                      <a:xfrm>
                        <a:off x="971600" y="1412776"/>
                        <a:ext cx="7200800" cy="5040560"/>
                        <a:chOff x="971600" y="1412776"/>
                        <a:chExt cx="7200800" cy="5040560"/>
                      </a:xfrm>
                    </a:grpSpPr>
                    <a:pic>
                      <a:nvPicPr>
                        <a:cNvPr id="0" name="Gráfico 3"/>
                        <a:cNvPicPr>
                          <a:picLocks noChangeArrowheads="1"/>
                        </a:cNvPicPr>
                      </a:nvPicPr>
                      <a:blipFill>
                        <a:blip r:embed="rId8"/>
                        <a:srcRect/>
                        <a:stretch>
                          <a:fillRect/>
                        </a:stretch>
                      </a:blipFill>
                      <a:spPr bwMode="auto">
                        <a:xfrm>
                          <a:off x="971550" y="1412875"/>
                          <a:ext cx="7200900" cy="5040313"/>
                        </a:xfrm>
                        <a:prstGeom prst="rect">
                          <a:avLst/>
                        </a:prstGeom>
                        <a:noFill/>
                      </a:spPr>
                    </a:pic>
                    <a:sp>
                      <a:nvSpPr>
                        <a:cNvPr id="5" name="4 CuadroTexto"/>
                        <a:cNvSpPr txBox="1"/>
                      </a:nvSpPr>
                      <a:spPr>
                        <a:xfrm>
                          <a:off x="2483768" y="1639833"/>
                          <a:ext cx="3096344" cy="276999"/>
                        </a:xfrm>
                        <a:prstGeom prst="rect">
                          <a:avLst/>
                        </a:prstGeom>
                        <a:noFill/>
                        <a:ln>
                          <a:solidFill>
                            <a:schemeClr val="bg1"/>
                          </a:solidFill>
                        </a:ln>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ES" sz="1200" dirty="0" smtClean="0">
                                <a:latin typeface="Times New Roman" pitchFamily="18" charset="0"/>
                                <a:cs typeface="Times New Roman" pitchFamily="18" charset="0"/>
                              </a:rPr>
                              <a:t>TEXTURA</a:t>
                            </a:r>
                            <a:endParaRPr lang="es-ES" sz="1200" dirty="0">
                              <a:latin typeface="Times New Roman" pitchFamily="18" charset="0"/>
                              <a:cs typeface="Times New Roman" pitchFamily="18" charset="0"/>
                            </a:endParaRPr>
                          </a:p>
                        </a:txBody>
                        <a:useSpRect/>
                      </a:txSp>
                    </a:sp>
                    <a:sp>
                      <a:nvSpPr>
                        <a:cNvPr id="6" name="5 Rectángulo"/>
                        <a:cNvSpPr/>
                      </a:nvSpPr>
                      <a:spPr>
                        <a:xfrm>
                          <a:off x="1115616" y="1484784"/>
                          <a:ext cx="288032" cy="4896544"/>
                        </a:xfrm>
                        <a:prstGeom prst="rect">
                          <a:avLst/>
                        </a:prstGeom>
                        <a:solidFill>
                          <a:schemeClr val="bg1"/>
                        </a:solidFill>
                        <a:ln>
                          <a:solidFill>
                            <a:schemeClr val="bg1"/>
                          </a:solid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6 CuadroTexto"/>
                        <a:cNvSpPr txBox="1"/>
                      </a:nvSpPr>
                      <a:spPr>
                        <a:xfrm>
                          <a:off x="971600" y="2372687"/>
                          <a:ext cx="432048" cy="3970318"/>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ES" sz="1200" dirty="0" smtClean="0">
                                <a:latin typeface="Times New Roman" pitchFamily="18" charset="0"/>
                                <a:cs typeface="Times New Roman" pitchFamily="18" charset="0"/>
                              </a:rPr>
                              <a:t>20</a:t>
                            </a: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15</a:t>
                            </a:r>
                          </a:p>
                          <a:p>
                            <a:pPr algn="ctr"/>
                            <a:endParaRPr lang="es-ES" sz="1200" dirty="0" smtClean="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10</a:t>
                            </a: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5</a:t>
                            </a: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0</a:t>
                            </a:r>
                            <a:endParaRPr lang="es-ES" sz="1200" dirty="0">
                              <a:latin typeface="Times New Roman" pitchFamily="18" charset="0"/>
                              <a:cs typeface="Times New Roman" pitchFamily="18" charset="0"/>
                            </a:endParaRPr>
                          </a:p>
                        </a:txBody>
                        <a:useSpRect/>
                      </a:txSp>
                    </a:sp>
                    <a:sp>
                      <a:nvSpPr>
                        <a:cNvPr id="8" name="7 Rectángulo"/>
                        <a:cNvSpPr/>
                      </a:nvSpPr>
                      <a:spPr>
                        <a:xfrm>
                          <a:off x="1331640" y="6093296"/>
                          <a:ext cx="6336704" cy="216024"/>
                        </a:xfrm>
                        <a:prstGeom prst="rect">
                          <a:avLst/>
                        </a:prstGeom>
                        <a:solidFill>
                          <a:schemeClr val="bg1"/>
                        </a:solidFill>
                        <a:ln>
                          <a:solidFill>
                            <a:schemeClr val="bg1"/>
                          </a:solid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8 CuadroTexto"/>
                        <a:cNvSpPr txBox="1"/>
                      </a:nvSpPr>
                      <a:spPr>
                        <a:xfrm>
                          <a:off x="1331640" y="6021288"/>
                          <a:ext cx="5328592"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200" dirty="0" smtClean="0">
                                <a:latin typeface="Times New Roman" pitchFamily="18" charset="0"/>
                                <a:cs typeface="Times New Roman" pitchFamily="18" charset="0"/>
                              </a:rPr>
                              <a:t>     M1         M2         M3        M4         M5         M6        M7         M8         M9</a:t>
                            </a:r>
                            <a:endParaRPr lang="es-ES" sz="1200" dirty="0">
                              <a:latin typeface="Times New Roman" pitchFamily="18" charset="0"/>
                              <a:cs typeface="Times New Roman" pitchFamily="18" charset="0"/>
                            </a:endParaRPr>
                          </a:p>
                        </a:txBody>
                        <a:useSpRect/>
                      </a:txSp>
                    </a:sp>
                  </a:grpSp>
                </lc:lockedCanvas>
              </a:graphicData>
            </a:graphic>
          </wp:inline>
        </w:drawing>
      </w:r>
    </w:p>
    <w:p w:rsidR="005F6377" w:rsidRPr="005F6377" w:rsidRDefault="005F6377" w:rsidP="005F6377">
      <w:pPr>
        <w:spacing w:line="360" w:lineRule="auto"/>
        <w:rPr>
          <w:rFonts w:asciiTheme="minorHAnsi" w:hAnsiTheme="minorHAnsi" w:cstheme="minorHAnsi"/>
          <w:b/>
        </w:rPr>
      </w:pPr>
      <w:r w:rsidRPr="005F6377">
        <w:rPr>
          <w:rFonts w:asciiTheme="minorHAnsi" w:hAnsiTheme="minorHAnsi" w:cstheme="minorHAnsi"/>
          <w:b/>
          <w:bCs/>
        </w:rPr>
        <w:t xml:space="preserve">Figura 1. </w:t>
      </w:r>
      <w:r w:rsidRPr="005F6377">
        <w:rPr>
          <w:rFonts w:asciiTheme="minorHAnsi" w:eastAsia="Calibri" w:hAnsiTheme="minorHAnsi" w:cstheme="minorHAnsi"/>
          <w:b/>
        </w:rPr>
        <w:t>Aceptabilidad de</w:t>
      </w:r>
      <w:r w:rsidRPr="005F6377">
        <w:rPr>
          <w:rFonts w:asciiTheme="minorHAnsi" w:hAnsiTheme="minorHAnsi" w:cstheme="minorHAnsi"/>
          <w:b/>
        </w:rPr>
        <w:t xml:space="preserve"> la textura</w:t>
      </w:r>
      <w:r w:rsidRPr="005F6377">
        <w:rPr>
          <w:rFonts w:asciiTheme="minorHAnsi" w:eastAsia="Calibri" w:hAnsiTheme="minorHAnsi" w:cstheme="minorHAnsi"/>
          <w:b/>
        </w:rPr>
        <w:t xml:space="preserve"> </w:t>
      </w:r>
      <w:r w:rsidRPr="005F6377">
        <w:rPr>
          <w:rFonts w:asciiTheme="minorHAnsi" w:hAnsiTheme="minorHAnsi" w:cstheme="minorHAnsi"/>
          <w:b/>
        </w:rPr>
        <w:t xml:space="preserve">de una botana </w:t>
      </w:r>
      <w:r w:rsidRPr="005F6377">
        <w:rPr>
          <w:rFonts w:asciiTheme="minorHAnsi" w:eastAsia="Calibri" w:hAnsiTheme="minorHAnsi" w:cstheme="minorHAnsi"/>
          <w:b/>
        </w:rPr>
        <w:t>extruid</w:t>
      </w:r>
      <w:r w:rsidRPr="005F6377">
        <w:rPr>
          <w:rFonts w:asciiTheme="minorHAnsi" w:hAnsiTheme="minorHAnsi" w:cstheme="minorHAnsi"/>
          <w:b/>
        </w:rPr>
        <w:t>a</w:t>
      </w:r>
      <w:r w:rsidRPr="005F6377">
        <w:rPr>
          <w:rFonts w:asciiTheme="minorHAnsi" w:eastAsia="Calibri" w:hAnsiTheme="minorHAnsi" w:cstheme="minorHAnsi"/>
          <w:b/>
        </w:rPr>
        <w:t xml:space="preserve"> hornead</w:t>
      </w:r>
      <w:r w:rsidRPr="005F6377">
        <w:rPr>
          <w:rFonts w:asciiTheme="minorHAnsi" w:hAnsiTheme="minorHAnsi" w:cstheme="minorHAnsi"/>
          <w:b/>
        </w:rPr>
        <w:t>a elaborada con mezclas de harina de plátano macho verde y harina de maíz.</w:t>
      </w:r>
    </w:p>
    <w:p w:rsidR="005F6377" w:rsidRPr="005F6377" w:rsidRDefault="005F6377" w:rsidP="005F6377">
      <w:pPr>
        <w:spacing w:line="360" w:lineRule="auto"/>
        <w:rPr>
          <w:rFonts w:asciiTheme="minorHAnsi" w:hAnsiTheme="minorHAnsi" w:cstheme="minorHAnsi"/>
          <w:b/>
        </w:rPr>
      </w:pPr>
    </w:p>
    <w:p w:rsidR="005F6377" w:rsidRPr="005F6377" w:rsidRDefault="005F6377" w:rsidP="005F6377">
      <w:pPr>
        <w:spacing w:line="360" w:lineRule="auto"/>
        <w:rPr>
          <w:rFonts w:asciiTheme="minorHAnsi" w:hAnsiTheme="minorHAnsi" w:cstheme="minorHAnsi"/>
          <w:b/>
        </w:rPr>
      </w:pPr>
    </w:p>
    <w:p w:rsidR="005F6377" w:rsidRPr="005F6377" w:rsidRDefault="005F6377" w:rsidP="005F6377">
      <w:pPr>
        <w:spacing w:line="360" w:lineRule="auto"/>
        <w:rPr>
          <w:rFonts w:asciiTheme="minorHAnsi" w:hAnsiTheme="minorHAnsi" w:cstheme="minorHAnsi"/>
          <w:bCs/>
        </w:rPr>
      </w:pPr>
      <w:r w:rsidRPr="005F6377">
        <w:rPr>
          <w:rFonts w:asciiTheme="minorHAnsi" w:hAnsiTheme="minorHAnsi" w:cstheme="minorHAnsi"/>
          <w:bCs/>
          <w:noProof/>
          <w:lang w:val="es-MX" w:eastAsia="es-MX"/>
        </w:rPr>
        <w:drawing>
          <wp:inline distT="0" distB="0" distL="0" distR="0">
            <wp:extent cx="5277569" cy="3579963"/>
            <wp:effectExtent l="19050" t="0" r="0" b="0"/>
            <wp:docPr id="7" name="Objeto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00800" cy="5112568"/>
                      <a:chOff x="971600" y="1124744"/>
                      <a:chExt cx="7200800" cy="5112568"/>
                    </a:xfrm>
                  </a:grpSpPr>
                  <a:grpSp>
                    <a:nvGrpSpPr>
                      <a:cNvPr id="10" name="9 Grupo"/>
                      <a:cNvGrpSpPr/>
                    </a:nvGrpSpPr>
                    <a:grpSpPr>
                      <a:xfrm>
                        <a:off x="971600" y="1124744"/>
                        <a:ext cx="7200800" cy="5112568"/>
                        <a:chOff x="971600" y="1124744"/>
                        <a:chExt cx="7200800" cy="5112568"/>
                      </a:xfrm>
                    </a:grpSpPr>
                    <a:pic>
                      <a:nvPicPr>
                        <a:cNvPr id="0" name="Gráfico 4"/>
                        <a:cNvPicPr>
                          <a:picLocks noChangeArrowheads="1"/>
                        </a:cNvPicPr>
                      </a:nvPicPr>
                      <a:blipFill>
                        <a:blip r:embed="rId9"/>
                        <a:srcRect/>
                        <a:stretch>
                          <a:fillRect/>
                        </a:stretch>
                      </a:blipFill>
                      <a:spPr bwMode="auto">
                        <a:xfrm>
                          <a:off x="971550" y="1125538"/>
                          <a:ext cx="7200900" cy="5111750"/>
                        </a:xfrm>
                        <a:prstGeom prst="rect">
                          <a:avLst/>
                        </a:prstGeom>
                        <a:noFill/>
                      </a:spPr>
                    </a:pic>
                    <a:sp>
                      <a:nvSpPr>
                        <a:cNvPr id="5" name="4 CuadroTexto"/>
                        <a:cNvSpPr txBox="1"/>
                      </a:nvSpPr>
                      <a:spPr>
                        <a:xfrm>
                          <a:off x="2483768" y="1340768"/>
                          <a:ext cx="3096344" cy="276999"/>
                        </a:xfrm>
                        <a:prstGeom prst="rect">
                          <a:avLst/>
                        </a:prstGeom>
                        <a:noFill/>
                        <a:ln>
                          <a:solidFill>
                            <a:schemeClr val="bg1"/>
                          </a:solidFill>
                        </a:ln>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ES" sz="1200" dirty="0" smtClean="0">
                                <a:latin typeface="Times New Roman" pitchFamily="18" charset="0"/>
                                <a:cs typeface="Times New Roman" pitchFamily="18" charset="0"/>
                              </a:rPr>
                              <a:t>SABOR</a:t>
                            </a:r>
                            <a:endParaRPr lang="es-ES" sz="1200" dirty="0">
                              <a:latin typeface="Times New Roman" pitchFamily="18" charset="0"/>
                              <a:cs typeface="Times New Roman" pitchFamily="18" charset="0"/>
                            </a:endParaRPr>
                          </a:p>
                        </a:txBody>
                        <a:useSpRect/>
                      </a:txSp>
                    </a:sp>
                    <a:sp>
                      <a:nvSpPr>
                        <a:cNvPr id="6" name="5 Rectángulo"/>
                        <a:cNvSpPr/>
                      </a:nvSpPr>
                      <a:spPr>
                        <a:xfrm>
                          <a:off x="1115616" y="1268760"/>
                          <a:ext cx="288032" cy="4896544"/>
                        </a:xfrm>
                        <a:prstGeom prst="rect">
                          <a:avLst/>
                        </a:prstGeom>
                        <a:solidFill>
                          <a:schemeClr val="bg1"/>
                        </a:solidFill>
                        <a:ln>
                          <a:solidFill>
                            <a:schemeClr val="bg1"/>
                          </a:solid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6 CuadroTexto"/>
                        <a:cNvSpPr txBox="1"/>
                      </a:nvSpPr>
                      <a:spPr>
                        <a:xfrm>
                          <a:off x="971600" y="2122978"/>
                          <a:ext cx="432048" cy="3785652"/>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ES" sz="1200" dirty="0" smtClean="0">
                                <a:latin typeface="Times New Roman" pitchFamily="18" charset="0"/>
                                <a:cs typeface="Times New Roman" pitchFamily="18" charset="0"/>
                              </a:rPr>
                              <a:t>20</a:t>
                            </a:r>
                          </a:p>
                          <a:p>
                            <a:pPr algn="ctr"/>
                            <a:endParaRPr lang="es-ES" sz="1200" dirty="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15</a:t>
                            </a:r>
                          </a:p>
                          <a:p>
                            <a:pPr algn="ctr"/>
                            <a:endParaRPr lang="es-ES" sz="1200" dirty="0" smtClean="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10</a:t>
                            </a: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5</a:t>
                            </a: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0</a:t>
                            </a:r>
                            <a:endParaRPr lang="es-ES" sz="1200" dirty="0">
                              <a:latin typeface="Times New Roman" pitchFamily="18" charset="0"/>
                              <a:cs typeface="Times New Roman" pitchFamily="18" charset="0"/>
                            </a:endParaRPr>
                          </a:p>
                        </a:txBody>
                        <a:useSpRect/>
                      </a:txSp>
                    </a:sp>
                    <a:sp>
                      <a:nvSpPr>
                        <a:cNvPr id="8" name="7 Rectángulo"/>
                        <a:cNvSpPr/>
                      </a:nvSpPr>
                      <a:spPr>
                        <a:xfrm>
                          <a:off x="1331640" y="5877272"/>
                          <a:ext cx="6336704" cy="216024"/>
                        </a:xfrm>
                        <a:prstGeom prst="rect">
                          <a:avLst/>
                        </a:prstGeom>
                        <a:solidFill>
                          <a:schemeClr val="bg1"/>
                        </a:solidFill>
                        <a:ln>
                          <a:solidFill>
                            <a:schemeClr val="bg1"/>
                          </a:solid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8 CuadroTexto"/>
                        <a:cNvSpPr txBox="1"/>
                      </a:nvSpPr>
                      <a:spPr>
                        <a:xfrm>
                          <a:off x="1331640" y="5805264"/>
                          <a:ext cx="5328592"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200" dirty="0" smtClean="0">
                                <a:latin typeface="Times New Roman" pitchFamily="18" charset="0"/>
                                <a:cs typeface="Times New Roman" pitchFamily="18" charset="0"/>
                              </a:rPr>
                              <a:t>     M1         M2         M3        M4         M5         M6         M7         M8         M9</a:t>
                            </a:r>
                            <a:endParaRPr lang="es-ES" sz="1200" dirty="0">
                              <a:latin typeface="Times New Roman" pitchFamily="18" charset="0"/>
                              <a:cs typeface="Times New Roman" pitchFamily="18" charset="0"/>
                            </a:endParaRPr>
                          </a:p>
                        </a:txBody>
                        <a:useSpRect/>
                      </a:txSp>
                    </a:sp>
                  </a:grpSp>
                </lc:lockedCanvas>
              </a:graphicData>
            </a:graphic>
          </wp:inline>
        </w:drawing>
      </w:r>
    </w:p>
    <w:p w:rsidR="005F6377" w:rsidRPr="005F6377" w:rsidRDefault="005F6377" w:rsidP="005F6377">
      <w:pPr>
        <w:spacing w:line="360" w:lineRule="auto"/>
        <w:rPr>
          <w:rFonts w:asciiTheme="minorHAnsi" w:hAnsiTheme="minorHAnsi" w:cstheme="minorHAnsi"/>
          <w:b/>
        </w:rPr>
      </w:pPr>
      <w:r w:rsidRPr="005F6377">
        <w:rPr>
          <w:rFonts w:asciiTheme="minorHAnsi" w:hAnsiTheme="minorHAnsi" w:cstheme="minorHAnsi"/>
          <w:b/>
          <w:bCs/>
        </w:rPr>
        <w:lastRenderedPageBreak/>
        <w:t xml:space="preserve">Figura 2. </w:t>
      </w:r>
      <w:r w:rsidRPr="005F6377">
        <w:rPr>
          <w:rFonts w:asciiTheme="minorHAnsi" w:eastAsia="Calibri" w:hAnsiTheme="minorHAnsi" w:cstheme="minorHAnsi"/>
          <w:b/>
        </w:rPr>
        <w:t>Aceptabilidad de</w:t>
      </w:r>
      <w:r w:rsidRPr="005F6377">
        <w:rPr>
          <w:rFonts w:asciiTheme="minorHAnsi" w:hAnsiTheme="minorHAnsi" w:cstheme="minorHAnsi"/>
          <w:b/>
        </w:rPr>
        <w:t>l sabor</w:t>
      </w:r>
      <w:r w:rsidRPr="005F6377">
        <w:rPr>
          <w:rFonts w:asciiTheme="minorHAnsi" w:eastAsia="Calibri" w:hAnsiTheme="minorHAnsi" w:cstheme="minorHAnsi"/>
          <w:b/>
        </w:rPr>
        <w:t xml:space="preserve"> </w:t>
      </w:r>
      <w:r w:rsidRPr="005F6377">
        <w:rPr>
          <w:rFonts w:asciiTheme="minorHAnsi" w:hAnsiTheme="minorHAnsi" w:cstheme="minorHAnsi"/>
          <w:b/>
        </w:rPr>
        <w:t xml:space="preserve">de una botana </w:t>
      </w:r>
      <w:r w:rsidRPr="005F6377">
        <w:rPr>
          <w:rFonts w:asciiTheme="minorHAnsi" w:eastAsia="Calibri" w:hAnsiTheme="minorHAnsi" w:cstheme="minorHAnsi"/>
          <w:b/>
        </w:rPr>
        <w:t>extruid</w:t>
      </w:r>
      <w:r w:rsidRPr="005F6377">
        <w:rPr>
          <w:rFonts w:asciiTheme="minorHAnsi" w:hAnsiTheme="minorHAnsi" w:cstheme="minorHAnsi"/>
          <w:b/>
        </w:rPr>
        <w:t>a</w:t>
      </w:r>
      <w:r w:rsidRPr="005F6377">
        <w:rPr>
          <w:rFonts w:asciiTheme="minorHAnsi" w:eastAsia="Calibri" w:hAnsiTheme="minorHAnsi" w:cstheme="minorHAnsi"/>
          <w:b/>
        </w:rPr>
        <w:t xml:space="preserve"> hornead</w:t>
      </w:r>
      <w:r w:rsidRPr="005F6377">
        <w:rPr>
          <w:rFonts w:asciiTheme="minorHAnsi" w:hAnsiTheme="minorHAnsi" w:cstheme="minorHAnsi"/>
          <w:b/>
        </w:rPr>
        <w:t>a elaborada con mezclas de harina de plátano macho verde y harina de maíz.</w:t>
      </w:r>
    </w:p>
    <w:p w:rsidR="005F6377" w:rsidRPr="005F6377" w:rsidRDefault="005F6377" w:rsidP="005F6377">
      <w:pPr>
        <w:spacing w:line="360" w:lineRule="auto"/>
        <w:rPr>
          <w:rFonts w:asciiTheme="minorHAnsi" w:hAnsiTheme="minorHAnsi" w:cstheme="minorHAnsi"/>
          <w:b/>
        </w:rPr>
      </w:pPr>
    </w:p>
    <w:p w:rsidR="005F6377" w:rsidRPr="005F6377" w:rsidRDefault="005F6377" w:rsidP="005F6377">
      <w:pPr>
        <w:spacing w:line="360" w:lineRule="auto"/>
        <w:rPr>
          <w:rFonts w:asciiTheme="minorHAnsi" w:hAnsiTheme="minorHAnsi" w:cstheme="minorHAnsi"/>
          <w:bCs/>
        </w:rPr>
      </w:pPr>
    </w:p>
    <w:p w:rsidR="005F6377" w:rsidRPr="005F6377" w:rsidRDefault="005F6377" w:rsidP="005F6377">
      <w:pPr>
        <w:spacing w:line="360" w:lineRule="auto"/>
        <w:rPr>
          <w:rFonts w:asciiTheme="minorHAnsi" w:hAnsiTheme="minorHAnsi" w:cstheme="minorHAnsi"/>
          <w:bCs/>
        </w:rPr>
      </w:pPr>
      <w:r w:rsidRPr="005F6377">
        <w:rPr>
          <w:rFonts w:asciiTheme="minorHAnsi" w:hAnsiTheme="minorHAnsi" w:cstheme="minorHAnsi"/>
          <w:bCs/>
          <w:noProof/>
          <w:lang w:val="es-MX" w:eastAsia="es-MX"/>
        </w:rPr>
        <w:drawing>
          <wp:inline distT="0" distB="0" distL="0" distR="0">
            <wp:extent cx="5514556" cy="3769743"/>
            <wp:effectExtent l="0" t="0" r="0" b="0"/>
            <wp:docPr id="9" name="Objeto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00800" cy="5328592"/>
                      <a:chOff x="1043608" y="764704"/>
                      <a:chExt cx="7200800" cy="5328592"/>
                    </a:xfrm>
                  </a:grpSpPr>
                  <a:grpSp>
                    <a:nvGrpSpPr>
                      <a:cNvPr id="16" name="15 Grupo"/>
                      <a:cNvGrpSpPr/>
                    </a:nvGrpSpPr>
                    <a:grpSpPr>
                      <a:xfrm>
                        <a:off x="1043608" y="764704"/>
                        <a:ext cx="7200800" cy="5328592"/>
                        <a:chOff x="1043608" y="764704"/>
                        <a:chExt cx="7200800" cy="5328592"/>
                      </a:xfrm>
                    </a:grpSpPr>
                    <a:pic>
                      <a:nvPicPr>
                        <a:cNvPr id="0" name="Gráfico 2"/>
                        <a:cNvPicPr>
                          <a:picLocks noChangeArrowheads="1"/>
                        </a:cNvPicPr>
                      </a:nvPicPr>
                      <a:blipFill>
                        <a:blip r:embed="rId10"/>
                        <a:srcRect/>
                        <a:stretch>
                          <a:fillRect/>
                        </a:stretch>
                      </a:blipFill>
                      <a:spPr bwMode="auto">
                        <a:xfrm>
                          <a:off x="1116013" y="765175"/>
                          <a:ext cx="7127875" cy="5327650"/>
                        </a:xfrm>
                        <a:prstGeom prst="rect">
                          <a:avLst/>
                        </a:prstGeom>
                        <a:noFill/>
                      </a:spPr>
                    </a:pic>
                    <a:sp>
                      <a:nvSpPr>
                        <a:cNvPr id="9" name="8 CuadroTexto"/>
                        <a:cNvSpPr txBox="1"/>
                      </a:nvSpPr>
                      <a:spPr>
                        <a:xfrm>
                          <a:off x="2483768" y="980728"/>
                          <a:ext cx="3096344" cy="276999"/>
                        </a:xfrm>
                        <a:prstGeom prst="rect">
                          <a:avLst/>
                        </a:prstGeom>
                        <a:noFill/>
                        <a:ln>
                          <a:solidFill>
                            <a:schemeClr val="bg1"/>
                          </a:solidFill>
                        </a:ln>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ES" sz="1200" dirty="0" smtClean="0">
                                <a:latin typeface="Times New Roman" pitchFamily="18" charset="0"/>
                                <a:cs typeface="Times New Roman" pitchFamily="18" charset="0"/>
                              </a:rPr>
                              <a:t>COLOR</a:t>
                            </a:r>
                            <a:endParaRPr lang="es-ES" sz="1200" dirty="0">
                              <a:latin typeface="Times New Roman" pitchFamily="18" charset="0"/>
                              <a:cs typeface="Times New Roman" pitchFamily="18" charset="0"/>
                            </a:endParaRPr>
                          </a:p>
                        </a:txBody>
                        <a:useSpRect/>
                      </a:txSp>
                    </a:sp>
                    <a:sp>
                      <a:nvSpPr>
                        <a:cNvPr id="12" name="11 Rectángulo"/>
                        <a:cNvSpPr/>
                      </a:nvSpPr>
                      <a:spPr>
                        <a:xfrm>
                          <a:off x="1187624" y="836712"/>
                          <a:ext cx="288032" cy="4896544"/>
                        </a:xfrm>
                        <a:prstGeom prst="rect">
                          <a:avLst/>
                        </a:prstGeom>
                        <a:solidFill>
                          <a:schemeClr val="bg1"/>
                        </a:solidFill>
                        <a:ln>
                          <a:solidFill>
                            <a:schemeClr val="bg1"/>
                          </a:solid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6 CuadroTexto"/>
                        <a:cNvSpPr txBox="1"/>
                      </a:nvSpPr>
                      <a:spPr>
                        <a:xfrm>
                          <a:off x="1043608" y="1724615"/>
                          <a:ext cx="432048" cy="3970318"/>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s-ES" sz="1200" dirty="0" smtClean="0">
                                <a:latin typeface="Times New Roman" pitchFamily="18" charset="0"/>
                                <a:cs typeface="Times New Roman" pitchFamily="18" charset="0"/>
                              </a:rPr>
                              <a:t>20</a:t>
                            </a: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15</a:t>
                            </a:r>
                          </a:p>
                          <a:p>
                            <a:pPr algn="ctr"/>
                            <a:endParaRPr lang="es-ES" sz="1200" dirty="0" smtClean="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10</a:t>
                            </a: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5</a:t>
                            </a: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endParaRPr lang="es-ES" sz="1200" dirty="0">
                              <a:latin typeface="Times New Roman" pitchFamily="18" charset="0"/>
                              <a:cs typeface="Times New Roman" pitchFamily="18" charset="0"/>
                            </a:endParaRPr>
                          </a:p>
                          <a:p>
                            <a:pPr algn="ctr"/>
                            <a:endParaRPr lang="es-ES" sz="1200" dirty="0" smtClean="0">
                              <a:latin typeface="Times New Roman" pitchFamily="18" charset="0"/>
                              <a:cs typeface="Times New Roman" pitchFamily="18" charset="0"/>
                            </a:endParaRPr>
                          </a:p>
                          <a:p>
                            <a:pPr algn="ctr"/>
                            <a:r>
                              <a:rPr lang="es-ES" sz="1200" dirty="0" smtClean="0">
                                <a:latin typeface="Times New Roman" pitchFamily="18" charset="0"/>
                                <a:cs typeface="Times New Roman" pitchFamily="18" charset="0"/>
                              </a:rPr>
                              <a:t>0</a:t>
                            </a:r>
                            <a:endParaRPr lang="es-ES" sz="1200" dirty="0">
                              <a:latin typeface="Times New Roman" pitchFamily="18" charset="0"/>
                              <a:cs typeface="Times New Roman" pitchFamily="18" charset="0"/>
                            </a:endParaRPr>
                          </a:p>
                        </a:txBody>
                        <a:useSpRect/>
                      </a:txSp>
                    </a:sp>
                    <a:sp>
                      <a:nvSpPr>
                        <a:cNvPr id="14" name="13 Rectángulo"/>
                        <a:cNvSpPr/>
                      </a:nvSpPr>
                      <a:spPr>
                        <a:xfrm>
                          <a:off x="1475656" y="5733256"/>
                          <a:ext cx="6336704" cy="216024"/>
                        </a:xfrm>
                        <a:prstGeom prst="rect">
                          <a:avLst/>
                        </a:prstGeom>
                        <a:solidFill>
                          <a:schemeClr val="bg1"/>
                        </a:solidFill>
                        <a:ln>
                          <a:solidFill>
                            <a:schemeClr val="bg1"/>
                          </a:solidFill>
                        </a:ln>
                      </a:spPr>
                      <a:txSp>
                        <a:txBody>
                          <a:bodyPr rtlCol="0" anchor="ctr"/>
                          <a:lstStyle>
                            <a:defPPr>
                              <a:defRPr lang="es-E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s-E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7 CuadroTexto"/>
                        <a:cNvSpPr txBox="1"/>
                      </a:nvSpPr>
                      <a:spPr>
                        <a:xfrm>
                          <a:off x="1475656" y="5661248"/>
                          <a:ext cx="5328592" cy="276999"/>
                        </a:xfrm>
                        <a:prstGeom prst="rect">
                          <a:avLst/>
                        </a:prstGeom>
                        <a:noFill/>
                      </a:spPr>
                      <a:txSp>
                        <a:txBody>
                          <a:bodyPr wrap="square" rtlCol="0">
                            <a:spAutoFit/>
                          </a:bodyPr>
                          <a:lstStyle>
                            <a:defPPr>
                              <a:defRPr lang="es-E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sz="1200" dirty="0" smtClean="0">
                                <a:latin typeface="Times New Roman" pitchFamily="18" charset="0"/>
                                <a:cs typeface="Times New Roman" pitchFamily="18" charset="0"/>
                              </a:rPr>
                              <a:t>     M1         M2         M3       M4         M5         M6        M7         M8         M9</a:t>
                            </a:r>
                            <a:endParaRPr lang="es-ES" sz="1200" dirty="0">
                              <a:latin typeface="Times New Roman" pitchFamily="18" charset="0"/>
                              <a:cs typeface="Times New Roman" pitchFamily="18" charset="0"/>
                            </a:endParaRPr>
                          </a:p>
                        </a:txBody>
                        <a:useSpRect/>
                      </a:txSp>
                    </a:sp>
                  </a:grpSp>
                </lc:lockedCanvas>
              </a:graphicData>
            </a:graphic>
          </wp:inline>
        </w:drawing>
      </w:r>
    </w:p>
    <w:p w:rsidR="005F6377" w:rsidRPr="005F6377" w:rsidRDefault="005F6377" w:rsidP="005F6377">
      <w:pPr>
        <w:spacing w:line="360" w:lineRule="auto"/>
        <w:rPr>
          <w:rFonts w:asciiTheme="minorHAnsi" w:hAnsiTheme="minorHAnsi" w:cstheme="minorHAnsi"/>
          <w:b/>
        </w:rPr>
      </w:pPr>
      <w:r w:rsidRPr="005F6377">
        <w:rPr>
          <w:rFonts w:asciiTheme="minorHAnsi" w:hAnsiTheme="minorHAnsi" w:cstheme="minorHAnsi"/>
          <w:b/>
          <w:bCs/>
        </w:rPr>
        <w:t xml:space="preserve">Figura 3. </w:t>
      </w:r>
      <w:r w:rsidRPr="005F6377">
        <w:rPr>
          <w:rFonts w:asciiTheme="minorHAnsi" w:eastAsia="Calibri" w:hAnsiTheme="minorHAnsi" w:cstheme="minorHAnsi"/>
          <w:b/>
        </w:rPr>
        <w:t>Aceptabilidad de</w:t>
      </w:r>
      <w:r w:rsidRPr="005F6377">
        <w:rPr>
          <w:rFonts w:asciiTheme="minorHAnsi" w:hAnsiTheme="minorHAnsi" w:cstheme="minorHAnsi"/>
          <w:b/>
        </w:rPr>
        <w:t>l color</w:t>
      </w:r>
      <w:r w:rsidRPr="005F6377">
        <w:rPr>
          <w:rFonts w:asciiTheme="minorHAnsi" w:eastAsia="Calibri" w:hAnsiTheme="minorHAnsi" w:cstheme="minorHAnsi"/>
          <w:b/>
        </w:rPr>
        <w:t xml:space="preserve"> </w:t>
      </w:r>
      <w:r w:rsidRPr="005F6377">
        <w:rPr>
          <w:rFonts w:asciiTheme="minorHAnsi" w:hAnsiTheme="minorHAnsi" w:cstheme="minorHAnsi"/>
          <w:b/>
        </w:rPr>
        <w:t xml:space="preserve">de una botana </w:t>
      </w:r>
      <w:r w:rsidRPr="005F6377">
        <w:rPr>
          <w:rFonts w:asciiTheme="minorHAnsi" w:eastAsia="Calibri" w:hAnsiTheme="minorHAnsi" w:cstheme="minorHAnsi"/>
          <w:b/>
        </w:rPr>
        <w:t>extruid</w:t>
      </w:r>
      <w:r w:rsidRPr="005F6377">
        <w:rPr>
          <w:rFonts w:asciiTheme="minorHAnsi" w:hAnsiTheme="minorHAnsi" w:cstheme="minorHAnsi"/>
          <w:b/>
        </w:rPr>
        <w:t>a</w:t>
      </w:r>
      <w:r w:rsidRPr="005F6377">
        <w:rPr>
          <w:rFonts w:asciiTheme="minorHAnsi" w:eastAsia="Calibri" w:hAnsiTheme="minorHAnsi" w:cstheme="minorHAnsi"/>
          <w:b/>
        </w:rPr>
        <w:t xml:space="preserve"> hornead</w:t>
      </w:r>
      <w:r w:rsidRPr="005F6377">
        <w:rPr>
          <w:rFonts w:asciiTheme="minorHAnsi" w:hAnsiTheme="minorHAnsi" w:cstheme="minorHAnsi"/>
          <w:b/>
        </w:rPr>
        <w:t>a elaborada con mezclas de harina de plátano macho verde y harina de maíz.</w:t>
      </w:r>
    </w:p>
    <w:p w:rsidR="005F6377" w:rsidRPr="005F6377" w:rsidRDefault="005F6377" w:rsidP="005F6377">
      <w:pPr>
        <w:spacing w:line="360" w:lineRule="auto"/>
        <w:rPr>
          <w:rFonts w:asciiTheme="minorHAnsi" w:hAnsiTheme="minorHAnsi" w:cstheme="minorHAnsi"/>
          <w:bCs/>
        </w:rPr>
      </w:pPr>
    </w:p>
    <w:p w:rsidR="005F6377" w:rsidRPr="005F6377" w:rsidRDefault="005F6377" w:rsidP="005F6377">
      <w:pPr>
        <w:spacing w:line="360" w:lineRule="auto"/>
        <w:rPr>
          <w:rFonts w:asciiTheme="minorHAnsi" w:hAnsiTheme="minorHAnsi" w:cstheme="minorHAnsi"/>
          <w:bCs/>
          <w:lang w:eastAsia="es-ES"/>
        </w:rPr>
      </w:pPr>
    </w:p>
    <w:p w:rsidR="005F6377" w:rsidRDefault="005F6377" w:rsidP="005F6377">
      <w:pPr>
        <w:spacing w:line="360" w:lineRule="auto"/>
        <w:rPr>
          <w:rFonts w:asciiTheme="minorHAnsi" w:hAnsiTheme="minorHAnsi" w:cstheme="minorHAnsi"/>
          <w:color w:val="7030A0"/>
          <w:sz w:val="28"/>
          <w:lang w:val="es-ES_tradnl" w:eastAsia="es-ES"/>
        </w:rPr>
      </w:pPr>
      <w:r>
        <w:rPr>
          <w:rFonts w:asciiTheme="minorHAnsi" w:hAnsiTheme="minorHAnsi" w:cstheme="minorHAnsi"/>
          <w:color w:val="7030A0"/>
          <w:sz w:val="28"/>
          <w:lang w:eastAsia="es-ES"/>
        </w:rPr>
        <w:t>Conclusi</w:t>
      </w:r>
      <w:proofErr w:type="spellStart"/>
      <w:r>
        <w:rPr>
          <w:rFonts w:asciiTheme="minorHAnsi" w:hAnsiTheme="minorHAnsi" w:cstheme="minorHAnsi"/>
          <w:color w:val="7030A0"/>
          <w:sz w:val="28"/>
          <w:lang w:val="es-ES_tradnl" w:eastAsia="es-ES"/>
        </w:rPr>
        <w:t>ó</w:t>
      </w:r>
      <w:proofErr w:type="spellEnd"/>
      <w:r w:rsidRPr="005F6377">
        <w:rPr>
          <w:rFonts w:asciiTheme="minorHAnsi" w:hAnsiTheme="minorHAnsi" w:cstheme="minorHAnsi"/>
          <w:color w:val="7030A0"/>
          <w:sz w:val="28"/>
          <w:lang w:eastAsia="es-ES"/>
        </w:rPr>
        <w:t>n</w:t>
      </w:r>
    </w:p>
    <w:p w:rsidR="005F6377" w:rsidRPr="005F6377" w:rsidRDefault="005F6377" w:rsidP="005F6377">
      <w:pPr>
        <w:spacing w:line="360" w:lineRule="auto"/>
        <w:rPr>
          <w:rFonts w:asciiTheme="minorHAnsi" w:hAnsiTheme="minorHAnsi" w:cstheme="minorHAnsi"/>
          <w:bCs/>
          <w:color w:val="7030A0"/>
          <w:sz w:val="28"/>
          <w:lang w:val="es-ES_tradnl" w:eastAsia="es-ES"/>
        </w:rPr>
      </w:pPr>
    </w:p>
    <w:p w:rsidR="005F6377" w:rsidRPr="005F6377" w:rsidRDefault="005F6377" w:rsidP="005F6377">
      <w:pPr>
        <w:spacing w:line="360" w:lineRule="auto"/>
        <w:rPr>
          <w:rFonts w:asciiTheme="minorHAnsi" w:hAnsiTheme="minorHAnsi" w:cstheme="minorHAnsi"/>
        </w:rPr>
      </w:pPr>
      <w:r w:rsidRPr="005F6377">
        <w:rPr>
          <w:rFonts w:asciiTheme="minorHAnsi" w:hAnsiTheme="minorHAnsi" w:cstheme="minorHAnsi"/>
        </w:rPr>
        <w:t xml:space="preserve">Los resultados mostraron que los niveles de aceptación en cuanto a textura, sabor y color están en función de la relación HP + HM, mientras que el color estuvo en función del tratamiento químico realizado a las rodajas de plátano durante la elaboración de la HP. Estás acciones conjuntas permitieron la obtención de un snack con características organolépticas aceptables con bajo contenido en grasas, debido a que fue un producto </w:t>
      </w:r>
      <w:r w:rsidRPr="005F6377">
        <w:rPr>
          <w:rFonts w:asciiTheme="minorHAnsi" w:hAnsiTheme="minorHAnsi" w:cstheme="minorHAnsi"/>
        </w:rPr>
        <w:lastRenderedPageBreak/>
        <w:t>horneado, que podría ser una alternativa de botana nutritiva, además de que aumentaría el valor agregado de un cultivo regional, lo que podría, en un futuro, repercutir en una actividad económica de gran importancia en la Cuenca del Papaloapan.</w:t>
      </w:r>
    </w:p>
    <w:p w:rsidR="005F6377" w:rsidRPr="005F6377" w:rsidRDefault="005F6377" w:rsidP="005F6377">
      <w:pPr>
        <w:autoSpaceDE w:val="0"/>
        <w:autoSpaceDN w:val="0"/>
        <w:adjustRightInd w:val="0"/>
        <w:spacing w:line="360" w:lineRule="auto"/>
        <w:rPr>
          <w:rFonts w:asciiTheme="minorHAnsi" w:hAnsiTheme="minorHAnsi" w:cstheme="minorHAnsi"/>
          <w:b/>
        </w:rPr>
      </w:pPr>
      <w:r w:rsidRPr="005F6377">
        <w:rPr>
          <w:rFonts w:asciiTheme="minorHAnsi" w:hAnsiTheme="minorHAnsi" w:cstheme="minorHAnsi"/>
          <w:b/>
        </w:rPr>
        <w:t>AGRADECIMIENTOS</w:t>
      </w:r>
    </w:p>
    <w:p w:rsidR="005F6377" w:rsidRPr="005F6377" w:rsidRDefault="005F6377" w:rsidP="005F6377">
      <w:pPr>
        <w:pStyle w:val="Default"/>
        <w:spacing w:line="360" w:lineRule="auto"/>
        <w:jc w:val="both"/>
        <w:rPr>
          <w:rFonts w:asciiTheme="minorHAnsi" w:hAnsiTheme="minorHAnsi" w:cstheme="minorHAnsi"/>
        </w:rPr>
      </w:pPr>
      <w:r w:rsidRPr="005F6377">
        <w:rPr>
          <w:rFonts w:asciiTheme="minorHAnsi" w:hAnsiTheme="minorHAnsi" w:cstheme="minorHAnsi"/>
        </w:rPr>
        <w:t xml:space="preserve">Este trabajo fue financiado con fondos del PROMEP (103.5/09/4225). Se agradece a los alumnos del Instituto Tecnológico Superior del Sur del Estado de Yucatán: </w:t>
      </w:r>
      <w:proofErr w:type="spellStart"/>
      <w:r w:rsidRPr="005F6377">
        <w:rPr>
          <w:rFonts w:asciiTheme="minorHAnsi" w:hAnsiTheme="minorHAnsi" w:cstheme="minorHAnsi"/>
        </w:rPr>
        <w:t>Yonny</w:t>
      </w:r>
      <w:proofErr w:type="spellEnd"/>
      <w:r w:rsidRPr="005F6377">
        <w:rPr>
          <w:rFonts w:asciiTheme="minorHAnsi" w:hAnsiTheme="minorHAnsi" w:cstheme="minorHAnsi"/>
        </w:rPr>
        <w:t xml:space="preserve"> Rodolfo </w:t>
      </w:r>
      <w:proofErr w:type="spellStart"/>
      <w:r w:rsidRPr="005F6377">
        <w:rPr>
          <w:rFonts w:asciiTheme="minorHAnsi" w:hAnsiTheme="minorHAnsi" w:cstheme="minorHAnsi"/>
        </w:rPr>
        <w:t>May</w:t>
      </w:r>
      <w:proofErr w:type="spellEnd"/>
      <w:r w:rsidRPr="005F6377">
        <w:rPr>
          <w:rFonts w:asciiTheme="minorHAnsi" w:hAnsiTheme="minorHAnsi" w:cstheme="minorHAnsi"/>
        </w:rPr>
        <w:t xml:space="preserve"> Rodríguez y Christian Antonio Góngora </w:t>
      </w:r>
      <w:proofErr w:type="spellStart"/>
      <w:r w:rsidRPr="005F6377">
        <w:rPr>
          <w:rFonts w:asciiTheme="minorHAnsi" w:hAnsiTheme="minorHAnsi" w:cstheme="minorHAnsi"/>
        </w:rPr>
        <w:t>Interian</w:t>
      </w:r>
      <w:proofErr w:type="spellEnd"/>
      <w:r w:rsidRPr="005F6377">
        <w:rPr>
          <w:rFonts w:asciiTheme="minorHAnsi" w:hAnsiTheme="minorHAnsi" w:cstheme="minorHAnsi"/>
        </w:rPr>
        <w:t xml:space="preserve"> por el desarrollo de este trabajo en su estancia de </w:t>
      </w:r>
      <w:r w:rsidR="004B51B7" w:rsidRPr="005F6377">
        <w:rPr>
          <w:rFonts w:asciiTheme="minorHAnsi" w:hAnsiTheme="minorHAnsi" w:cstheme="minorHAnsi"/>
        </w:rPr>
        <w:t>verano</w:t>
      </w:r>
      <w:r w:rsidRPr="005F6377">
        <w:rPr>
          <w:rFonts w:asciiTheme="minorHAnsi" w:hAnsiTheme="minorHAnsi" w:cstheme="minorHAnsi"/>
        </w:rPr>
        <w:t xml:space="preserve"> de la Investigación Científica 2011.</w:t>
      </w:r>
    </w:p>
    <w:p w:rsidR="005F6377" w:rsidRPr="005F6377" w:rsidRDefault="005F6377" w:rsidP="005F6377">
      <w:pPr>
        <w:pStyle w:val="Default"/>
        <w:spacing w:line="360" w:lineRule="auto"/>
        <w:jc w:val="both"/>
        <w:rPr>
          <w:rFonts w:asciiTheme="minorHAnsi" w:hAnsiTheme="minorHAnsi" w:cstheme="minorHAnsi"/>
        </w:rPr>
      </w:pPr>
    </w:p>
    <w:p w:rsidR="005F6377" w:rsidRPr="005F6377" w:rsidRDefault="005F6377" w:rsidP="005F6377">
      <w:pPr>
        <w:pStyle w:val="Default"/>
        <w:spacing w:line="360" w:lineRule="auto"/>
        <w:jc w:val="both"/>
        <w:rPr>
          <w:rFonts w:asciiTheme="minorHAnsi" w:hAnsiTheme="minorHAnsi" w:cstheme="minorHAnsi"/>
        </w:rPr>
      </w:pPr>
    </w:p>
    <w:p w:rsidR="005F6377" w:rsidRPr="005F6377" w:rsidRDefault="005F6377" w:rsidP="005F6377">
      <w:pPr>
        <w:spacing w:line="360" w:lineRule="auto"/>
        <w:rPr>
          <w:rFonts w:asciiTheme="minorHAnsi" w:hAnsiTheme="minorHAnsi" w:cstheme="minorHAnsi"/>
          <w:color w:val="7030A0"/>
          <w:sz w:val="28"/>
          <w:lang w:val="es-ES_tradnl"/>
        </w:rPr>
      </w:pPr>
      <w:r w:rsidRPr="005F6377">
        <w:rPr>
          <w:rFonts w:asciiTheme="minorHAnsi" w:hAnsiTheme="minorHAnsi" w:cstheme="minorHAnsi"/>
          <w:color w:val="7030A0"/>
          <w:sz w:val="28"/>
        </w:rPr>
        <w:t>Bibliografía</w:t>
      </w:r>
    </w:p>
    <w:p w:rsidR="005F6377" w:rsidRPr="005F6377" w:rsidRDefault="005F6377" w:rsidP="005F6377">
      <w:pPr>
        <w:spacing w:line="360" w:lineRule="auto"/>
        <w:rPr>
          <w:rFonts w:asciiTheme="minorHAnsi" w:hAnsiTheme="minorHAnsi" w:cstheme="minorHAnsi"/>
          <w:b/>
          <w:lang w:val="es-ES_tradnl"/>
        </w:rPr>
      </w:pPr>
    </w:p>
    <w:p w:rsidR="005F6377" w:rsidRPr="00CD6082" w:rsidRDefault="005F6377" w:rsidP="004B51B7">
      <w:pPr>
        <w:pStyle w:val="CM13"/>
        <w:spacing w:line="360" w:lineRule="auto"/>
        <w:ind w:left="283" w:hanging="282"/>
        <w:jc w:val="both"/>
        <w:rPr>
          <w:rFonts w:ascii="Calibri" w:hAnsi="Calibri" w:cs="Calibri"/>
          <w:lang w:val="en-US"/>
        </w:rPr>
      </w:pPr>
      <w:r w:rsidRPr="004B51B7">
        <w:rPr>
          <w:rFonts w:ascii="Calibri" w:hAnsi="Calibri" w:cs="Calibri"/>
        </w:rPr>
        <w:t xml:space="preserve">Jack, F.R.; O'Neill, J.; </w:t>
      </w:r>
      <w:proofErr w:type="spellStart"/>
      <w:r w:rsidRPr="004B51B7">
        <w:rPr>
          <w:rFonts w:ascii="Calibri" w:hAnsi="Calibri" w:cs="Calibri"/>
        </w:rPr>
        <w:t>Piacentini</w:t>
      </w:r>
      <w:proofErr w:type="spellEnd"/>
      <w:r w:rsidRPr="004B51B7">
        <w:rPr>
          <w:rFonts w:ascii="Calibri" w:hAnsi="Calibri" w:cs="Calibri"/>
        </w:rPr>
        <w:t xml:space="preserve">, M.G.; </w:t>
      </w:r>
      <w:proofErr w:type="spellStart"/>
      <w:r w:rsidRPr="004B51B7">
        <w:rPr>
          <w:rFonts w:ascii="Calibri" w:hAnsi="Calibri" w:cs="Calibri"/>
        </w:rPr>
        <w:t>Schröder</w:t>
      </w:r>
      <w:proofErr w:type="spellEnd"/>
      <w:r w:rsidRPr="004B51B7">
        <w:rPr>
          <w:rFonts w:ascii="Calibri" w:hAnsi="Calibri" w:cs="Calibri"/>
        </w:rPr>
        <w:t xml:space="preserve">, M.J.A. (1997). </w:t>
      </w:r>
      <w:r w:rsidRPr="00CD6082">
        <w:rPr>
          <w:rFonts w:ascii="Calibri" w:hAnsi="Calibri" w:cs="Calibri"/>
          <w:lang w:val="en-US"/>
        </w:rPr>
        <w:t xml:space="preserve">Perception of fruit as a snack: A comparison with manufactured snack foods. </w:t>
      </w:r>
      <w:r w:rsidRPr="00CD6082">
        <w:rPr>
          <w:rFonts w:ascii="Calibri" w:hAnsi="Calibri" w:cs="Calibri"/>
          <w:i/>
          <w:lang w:val="en-US"/>
        </w:rPr>
        <w:t>Food Quality and Preference</w:t>
      </w:r>
      <w:r w:rsidR="004B51B7" w:rsidRPr="00CD6082">
        <w:rPr>
          <w:rFonts w:ascii="Calibri" w:hAnsi="Calibri" w:cs="Calibri"/>
          <w:lang w:val="en-US"/>
        </w:rPr>
        <w:t>,</w:t>
      </w:r>
      <w:r w:rsidRPr="00CD6082">
        <w:rPr>
          <w:rFonts w:ascii="Calibri" w:hAnsi="Calibri" w:cs="Calibri"/>
          <w:lang w:val="en-US"/>
        </w:rPr>
        <w:t xml:space="preserve"> </w:t>
      </w:r>
      <w:r w:rsidR="004B51B7" w:rsidRPr="00CD6082">
        <w:rPr>
          <w:rFonts w:ascii="Calibri" w:hAnsi="Calibri" w:cs="Calibri"/>
          <w:lang w:val="en-US"/>
        </w:rPr>
        <w:t>8 (3),</w:t>
      </w:r>
      <w:r w:rsidRPr="00CD6082">
        <w:rPr>
          <w:rFonts w:ascii="Calibri" w:hAnsi="Calibri" w:cs="Calibri"/>
          <w:lang w:val="en-US"/>
        </w:rPr>
        <w:t xml:space="preserve"> 175–182</w:t>
      </w:r>
      <w:r w:rsidR="004B51B7" w:rsidRPr="00CD6082">
        <w:rPr>
          <w:rFonts w:ascii="Calibri" w:hAnsi="Calibri" w:cs="Calibri"/>
          <w:lang w:val="en-US"/>
        </w:rPr>
        <w:t>.</w:t>
      </w:r>
    </w:p>
    <w:p w:rsidR="005F6377" w:rsidRPr="004B51B7" w:rsidRDefault="005F6377" w:rsidP="004B51B7">
      <w:pPr>
        <w:pStyle w:val="CM13"/>
        <w:spacing w:line="360" w:lineRule="auto"/>
        <w:ind w:left="283" w:hanging="282"/>
        <w:jc w:val="both"/>
        <w:rPr>
          <w:rFonts w:ascii="Calibri" w:hAnsi="Calibri" w:cs="Calibri"/>
          <w:lang w:val="en-US"/>
        </w:rPr>
      </w:pPr>
      <w:proofErr w:type="spellStart"/>
      <w:r w:rsidRPr="004B51B7">
        <w:rPr>
          <w:rFonts w:ascii="Calibri" w:hAnsi="Calibri" w:cs="Calibri"/>
          <w:lang w:val="en-US"/>
        </w:rPr>
        <w:t>Omueti</w:t>
      </w:r>
      <w:proofErr w:type="spellEnd"/>
      <w:r w:rsidRPr="004B51B7">
        <w:rPr>
          <w:rFonts w:ascii="Calibri" w:hAnsi="Calibri" w:cs="Calibri"/>
          <w:lang w:val="en-US"/>
        </w:rPr>
        <w:t xml:space="preserve"> O. </w:t>
      </w:r>
      <w:r w:rsidR="004B51B7" w:rsidRPr="004B51B7">
        <w:rPr>
          <w:rFonts w:ascii="Calibri" w:hAnsi="Calibri" w:cs="Calibri"/>
          <w:lang w:val="en-US"/>
        </w:rPr>
        <w:t>&amp;</w:t>
      </w:r>
      <w:r w:rsidRPr="004B51B7">
        <w:rPr>
          <w:rFonts w:ascii="Calibri" w:hAnsi="Calibri" w:cs="Calibri"/>
          <w:lang w:val="en-US"/>
        </w:rPr>
        <w:t xml:space="preserve"> Morton I. D. (1996). </w:t>
      </w:r>
      <w:r w:rsidRPr="00CD6082">
        <w:rPr>
          <w:rFonts w:ascii="Calibri" w:hAnsi="Calibri" w:cs="Calibri"/>
          <w:lang w:val="en-US"/>
        </w:rPr>
        <w:t xml:space="preserve">Development by extrusion of soyabari snack sticks: a nutritionally improved soya—maize product based on the Nigerian snack (kokoro). </w:t>
      </w:r>
      <w:r w:rsidRPr="004B51B7">
        <w:rPr>
          <w:rFonts w:ascii="Calibri" w:hAnsi="Calibri" w:cs="Calibri"/>
          <w:i/>
          <w:lang w:val="en-US"/>
        </w:rPr>
        <w:t>International Journal of Food Sciences and Nutrition</w:t>
      </w:r>
      <w:r w:rsidR="004B51B7" w:rsidRPr="004B51B7">
        <w:rPr>
          <w:rFonts w:ascii="Calibri" w:hAnsi="Calibri" w:cs="Calibri"/>
          <w:lang w:val="en-US"/>
        </w:rPr>
        <w:t>,</w:t>
      </w:r>
      <w:r w:rsidRPr="004B51B7">
        <w:rPr>
          <w:rFonts w:ascii="Calibri" w:hAnsi="Calibri" w:cs="Calibri"/>
          <w:lang w:val="en-US"/>
        </w:rPr>
        <w:t xml:space="preserve"> </w:t>
      </w:r>
      <w:r w:rsidR="004B51B7" w:rsidRPr="004B51B7">
        <w:rPr>
          <w:rFonts w:ascii="Calibri" w:hAnsi="Calibri" w:cs="Calibri"/>
          <w:lang w:val="en-US"/>
        </w:rPr>
        <w:t xml:space="preserve">47 (1), </w:t>
      </w:r>
      <w:r w:rsidRPr="004B51B7">
        <w:rPr>
          <w:rFonts w:ascii="Calibri" w:hAnsi="Calibri" w:cs="Calibri"/>
          <w:lang w:val="en-US"/>
        </w:rPr>
        <w:t>5-13</w:t>
      </w:r>
      <w:r w:rsidR="004B51B7" w:rsidRPr="004B51B7">
        <w:rPr>
          <w:rFonts w:ascii="Calibri" w:hAnsi="Calibri" w:cs="Calibri"/>
          <w:lang w:val="en-US"/>
        </w:rPr>
        <w:t>.</w:t>
      </w:r>
    </w:p>
    <w:p w:rsidR="004B51B7" w:rsidRPr="004B51B7" w:rsidRDefault="004B51B7" w:rsidP="004B51B7">
      <w:pPr>
        <w:pStyle w:val="CM13"/>
        <w:spacing w:line="360" w:lineRule="auto"/>
        <w:ind w:left="283" w:hanging="282"/>
        <w:jc w:val="both"/>
        <w:rPr>
          <w:rFonts w:ascii="Calibri" w:hAnsi="Calibri" w:cs="Calibri"/>
          <w:lang w:val="es-MX"/>
        </w:rPr>
      </w:pPr>
      <w:r w:rsidRPr="00CD6082">
        <w:rPr>
          <w:rFonts w:ascii="Calibri" w:hAnsi="Calibri" w:cs="Calibri"/>
          <w:lang w:val="en-US"/>
        </w:rPr>
        <w:t xml:space="preserve">Pacheco-Delahaye, E.; Maldonado R.; Pérez E. y Schroeder M. (2008). </w:t>
      </w:r>
      <w:r w:rsidRPr="004B51B7">
        <w:rPr>
          <w:rFonts w:ascii="Calibri" w:hAnsi="Calibri" w:cs="Calibri"/>
        </w:rPr>
        <w:t xml:space="preserve">PRODUCCIÓN Y CARACTERIZACIÓN DE HARINAS DE PLÁTANO (Musa paradisiaca L.) INMADURO. </w:t>
      </w:r>
      <w:proofErr w:type="spellStart"/>
      <w:r w:rsidRPr="004B51B7">
        <w:rPr>
          <w:rFonts w:ascii="Calibri" w:hAnsi="Calibri" w:cs="Calibri"/>
          <w:i/>
        </w:rPr>
        <w:t>Interciencia</w:t>
      </w:r>
      <w:proofErr w:type="spellEnd"/>
      <w:r>
        <w:rPr>
          <w:rFonts w:ascii="Calibri" w:hAnsi="Calibri" w:cs="Calibri"/>
          <w:i/>
        </w:rPr>
        <w:t>,</w:t>
      </w:r>
      <w:r w:rsidRPr="004B51B7">
        <w:rPr>
          <w:rFonts w:ascii="Calibri" w:hAnsi="Calibri" w:cs="Calibri"/>
        </w:rPr>
        <w:t xml:space="preserve"> </w:t>
      </w:r>
      <w:r>
        <w:rPr>
          <w:rFonts w:ascii="Calibri" w:hAnsi="Calibri" w:cs="Calibri"/>
        </w:rPr>
        <w:t>33 (4),</w:t>
      </w:r>
      <w:r w:rsidRPr="004B51B7">
        <w:rPr>
          <w:rFonts w:ascii="Calibri" w:hAnsi="Calibri" w:cs="Calibri"/>
        </w:rPr>
        <w:t xml:space="preserve"> 290-296.</w:t>
      </w:r>
    </w:p>
    <w:p w:rsidR="005F6377" w:rsidRPr="004B51B7" w:rsidRDefault="004B51B7" w:rsidP="004B51B7">
      <w:pPr>
        <w:pStyle w:val="CM13"/>
        <w:spacing w:line="360" w:lineRule="auto"/>
        <w:ind w:left="283" w:hanging="282"/>
        <w:jc w:val="both"/>
        <w:rPr>
          <w:rFonts w:ascii="Calibri" w:hAnsi="Calibri" w:cs="Calibri"/>
        </w:rPr>
      </w:pPr>
      <w:r>
        <w:rPr>
          <w:rFonts w:ascii="Calibri" w:hAnsi="Calibri" w:cs="Calibri"/>
          <w:lang w:val="es-MX"/>
        </w:rPr>
        <w:t>Sancho, J.</w:t>
      </w:r>
      <w:r w:rsidR="005F6377" w:rsidRPr="004B51B7">
        <w:rPr>
          <w:rFonts w:ascii="Calibri" w:hAnsi="Calibri" w:cs="Calibri"/>
          <w:lang w:val="es-MX"/>
        </w:rPr>
        <w:t>; E. Bota; J.J de Castro.</w:t>
      </w:r>
      <w:r w:rsidRPr="004B51B7">
        <w:rPr>
          <w:rFonts w:ascii="Calibri" w:hAnsi="Calibri" w:cs="Calibri"/>
          <w:lang w:val="es-MX"/>
        </w:rPr>
        <w:t xml:space="preserve"> </w:t>
      </w:r>
      <w:r>
        <w:rPr>
          <w:rFonts w:ascii="Calibri" w:hAnsi="Calibri" w:cs="Calibri"/>
        </w:rPr>
        <w:t>(2002).</w:t>
      </w:r>
      <w:r w:rsidR="005F6377" w:rsidRPr="004B51B7">
        <w:rPr>
          <w:rFonts w:ascii="Calibri" w:hAnsi="Calibri" w:cs="Calibri"/>
        </w:rPr>
        <w:t xml:space="preserve"> Introducción al Anál</w:t>
      </w:r>
      <w:r>
        <w:rPr>
          <w:rFonts w:ascii="Calibri" w:hAnsi="Calibri" w:cs="Calibri"/>
        </w:rPr>
        <w:t>isis Sensorial de los Alimentos. México:</w:t>
      </w:r>
      <w:r w:rsidR="005F6377" w:rsidRPr="004B51B7">
        <w:rPr>
          <w:rFonts w:ascii="Calibri" w:hAnsi="Calibri" w:cs="Calibri"/>
        </w:rPr>
        <w:t xml:space="preserve"> ALFAOMEGA. </w:t>
      </w:r>
    </w:p>
    <w:p w:rsidR="005F6377" w:rsidRPr="005F6377" w:rsidRDefault="005F6377" w:rsidP="005F6377">
      <w:pPr>
        <w:pStyle w:val="Ttulo1"/>
        <w:numPr>
          <w:ilvl w:val="0"/>
          <w:numId w:val="0"/>
        </w:numPr>
        <w:spacing w:before="0" w:after="0" w:line="360" w:lineRule="auto"/>
        <w:ind w:left="432" w:hanging="432"/>
        <w:rPr>
          <w:rFonts w:asciiTheme="minorHAnsi" w:hAnsiTheme="minorHAnsi" w:cstheme="minorHAnsi"/>
          <w:sz w:val="24"/>
          <w:szCs w:val="24"/>
        </w:rPr>
      </w:pPr>
    </w:p>
    <w:p w:rsidR="000A4DF7" w:rsidRPr="005F6377" w:rsidRDefault="000A4DF7" w:rsidP="005F6377">
      <w:pPr>
        <w:spacing w:line="360" w:lineRule="auto"/>
        <w:rPr>
          <w:rFonts w:asciiTheme="minorHAnsi" w:hAnsiTheme="minorHAnsi" w:cstheme="minorHAnsi"/>
        </w:rPr>
      </w:pPr>
    </w:p>
    <w:sectPr w:rsidR="000A4DF7" w:rsidRPr="005F6377" w:rsidSect="00345958">
      <w:headerReference w:type="default" r:id="rId11"/>
      <w:footerReference w:type="default" r:id="rId12"/>
      <w:pgSz w:w="12240" w:h="15840"/>
      <w:pgMar w:top="1417" w:right="1701" w:bottom="1417" w:left="1701" w:header="708" w:footer="28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7DD" w:rsidRDefault="00DC57DD" w:rsidP="0028282C">
      <w:r>
        <w:separator/>
      </w:r>
    </w:p>
  </w:endnote>
  <w:endnote w:type="continuationSeparator" w:id="0">
    <w:p w:rsidR="00DC57DD" w:rsidRDefault="00DC57DD"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711961"/>
      <w:docPartObj>
        <w:docPartGallery w:val="Page Numbers (Bottom of Page)"/>
        <w:docPartUnique/>
      </w:docPartObj>
    </w:sdtPr>
    <w:sdtContent>
      <w:p w:rsidR="007A5B92" w:rsidRPr="002F2DB5" w:rsidRDefault="00345958" w:rsidP="00345958">
        <w:pPr>
          <w:pStyle w:val="Piedepgina"/>
          <w:jc w:val="right"/>
        </w:pPr>
        <w:r>
          <w:pict>
            <v:group id="_x0000_s54273" style="position:absolute;left:0;text-align:left;margin-left:0;margin-top:0;width:36.9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54274"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54275"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54276"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345958" w:rsidRPr="00345958" w:rsidRDefault="00345958">
                      <w:pPr>
                        <w:pStyle w:val="Piedepgina"/>
                        <w:jc w:val="right"/>
                        <w:rPr>
                          <w:b/>
                          <w:bCs/>
                          <w:i/>
                          <w:iCs/>
                          <w:color w:val="auto"/>
                          <w:sz w:val="36"/>
                          <w:szCs w:val="36"/>
                        </w:rPr>
                      </w:pPr>
                      <w:r w:rsidRPr="00345958">
                        <w:rPr>
                          <w:color w:val="auto"/>
                          <w:sz w:val="22"/>
                          <w:szCs w:val="22"/>
                        </w:rPr>
                        <w:fldChar w:fldCharType="begin"/>
                      </w:r>
                      <w:r w:rsidRPr="00345958">
                        <w:rPr>
                          <w:color w:val="auto"/>
                        </w:rPr>
                        <w:instrText>PAGE    \* MERGEFORMAT</w:instrText>
                      </w:r>
                      <w:r w:rsidRPr="00345958">
                        <w:rPr>
                          <w:color w:val="auto"/>
                          <w:sz w:val="22"/>
                          <w:szCs w:val="22"/>
                        </w:rPr>
                        <w:fldChar w:fldCharType="separate"/>
                      </w:r>
                      <w:r w:rsidRPr="00345958">
                        <w:rPr>
                          <w:b/>
                          <w:bCs/>
                          <w:i/>
                          <w:iCs/>
                          <w:noProof/>
                          <w:color w:val="auto"/>
                          <w:sz w:val="36"/>
                          <w:szCs w:val="36"/>
                          <w:lang w:val="es-ES"/>
                        </w:rPr>
                        <w:t>22</w:t>
                      </w:r>
                      <w:r w:rsidRPr="00345958">
                        <w:rPr>
                          <w:b/>
                          <w:bCs/>
                          <w:i/>
                          <w:iCs/>
                          <w:color w:val="auto"/>
                          <w:sz w:val="36"/>
                          <w:szCs w:val="36"/>
                        </w:rPr>
                        <w:fldChar w:fldCharType="end"/>
                      </w:r>
                    </w:p>
                  </w:txbxContent>
                </v:textbox>
              </v:shape>
              <w10:wrap anchorx="margin" anchory="margin"/>
            </v:group>
          </w:pict>
        </w:r>
        <w:r>
          <w:rPr>
            <w:rFonts w:cstheme="minorHAnsi"/>
            <w:b/>
          </w:rPr>
          <w:t>Vol. 3, Núm. 5</w:t>
        </w:r>
        <w:r w:rsidRPr="00DF0298">
          <w:rPr>
            <w:rFonts w:cstheme="minorHAnsi"/>
            <w:b/>
          </w:rPr>
          <w:t xml:space="preserve">                </w:t>
        </w:r>
        <w:r>
          <w:rPr>
            <w:rFonts w:cstheme="minorHAnsi"/>
            <w:b/>
          </w:rPr>
          <w:t xml:space="preserve">    Julio – Diciembre</w:t>
        </w:r>
        <w:r w:rsidRPr="00DF0298">
          <w:rPr>
            <w:rFonts w:cstheme="minorHAnsi"/>
            <w:b/>
          </w:rPr>
          <w:t xml:space="preserve"> 2012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7DD" w:rsidRDefault="00DC57DD" w:rsidP="0028282C">
      <w:r>
        <w:separator/>
      </w:r>
    </w:p>
  </w:footnote>
  <w:footnote w:type="continuationSeparator" w:id="0">
    <w:p w:rsidR="00DC57DD" w:rsidRDefault="00DC57DD"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83" w:rsidRPr="004C037E" w:rsidRDefault="005B1A83" w:rsidP="005B1A83">
    <w:pPr>
      <w:pStyle w:val="Encabezado"/>
      <w:ind w:left="-851"/>
      <w:rPr>
        <w:lang w:val="es-MX"/>
      </w:rPr>
    </w:pPr>
    <w:r w:rsidRPr="004C037E">
      <w:rPr>
        <w:rFonts w:asciiTheme="minorHAnsi" w:hAnsiTheme="minorHAnsi"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E33F88" w:rsidRPr="0020744E">
      <w:rPr>
        <w:rFonts w:ascii="Calibri" w:hAnsi="Calibri" w:cs="Calibri"/>
        <w:b/>
      </w:rPr>
      <w:t xml:space="preserve">ISSN 2007 - </w:t>
    </w:r>
    <w:r w:rsidR="00E33F88">
      <w:rPr>
        <w:rFonts w:ascii="Calibri" w:hAnsi="Calibri" w:cs="Calibri"/>
        <w:b/>
      </w:rPr>
      <w:t>7467</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5">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9">
    <w:nsid w:val="63BA288E"/>
    <w:multiLevelType w:val="multilevel"/>
    <w:tmpl w:val="F4A8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1778A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A5D36AC"/>
    <w:multiLevelType w:val="multilevel"/>
    <w:tmpl w:val="676C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3">
    <w:nsid w:val="73CD4AF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2"/>
  </w:num>
  <w:num w:numId="5">
    <w:abstractNumId w:val="14"/>
  </w:num>
  <w:num w:numId="6">
    <w:abstractNumId w:val="8"/>
  </w:num>
  <w:num w:numId="7">
    <w:abstractNumId w:val="0"/>
  </w:num>
  <w:num w:numId="8">
    <w:abstractNumId w:val="5"/>
  </w:num>
  <w:num w:numId="9">
    <w:abstractNumId w:val="1"/>
  </w:num>
  <w:num w:numId="10">
    <w:abstractNumId w:val="7"/>
  </w:num>
  <w:num w:numId="11">
    <w:abstractNumId w:val="2"/>
  </w:num>
  <w:num w:numId="12">
    <w:abstractNumId w:val="9"/>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4277"/>
    <o:shapelayout v:ext="edit">
      <o:idmap v:ext="edit" data="53"/>
    </o:shapelayout>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145799"/>
    <w:rsid w:val="00184780"/>
    <w:rsid w:val="001B0292"/>
    <w:rsid w:val="001C2017"/>
    <w:rsid w:val="001E2CCE"/>
    <w:rsid w:val="0028282C"/>
    <w:rsid w:val="002C1524"/>
    <w:rsid w:val="002D6A17"/>
    <w:rsid w:val="002F2DB5"/>
    <w:rsid w:val="00331427"/>
    <w:rsid w:val="00345958"/>
    <w:rsid w:val="00366894"/>
    <w:rsid w:val="003C3491"/>
    <w:rsid w:val="003D5D22"/>
    <w:rsid w:val="004338CD"/>
    <w:rsid w:val="004637E8"/>
    <w:rsid w:val="004B51B7"/>
    <w:rsid w:val="004C3823"/>
    <w:rsid w:val="004E2BDB"/>
    <w:rsid w:val="005659B5"/>
    <w:rsid w:val="00595D42"/>
    <w:rsid w:val="005B1A83"/>
    <w:rsid w:val="005F6377"/>
    <w:rsid w:val="00611A22"/>
    <w:rsid w:val="0062641F"/>
    <w:rsid w:val="00632C05"/>
    <w:rsid w:val="00670E4C"/>
    <w:rsid w:val="00703817"/>
    <w:rsid w:val="00767D44"/>
    <w:rsid w:val="007A5B92"/>
    <w:rsid w:val="007E3372"/>
    <w:rsid w:val="007F0ECC"/>
    <w:rsid w:val="007F5B08"/>
    <w:rsid w:val="008170B3"/>
    <w:rsid w:val="00821E86"/>
    <w:rsid w:val="008359DD"/>
    <w:rsid w:val="008501D2"/>
    <w:rsid w:val="00861AEA"/>
    <w:rsid w:val="008A0501"/>
    <w:rsid w:val="008A503B"/>
    <w:rsid w:val="00926491"/>
    <w:rsid w:val="00953E10"/>
    <w:rsid w:val="009D0105"/>
    <w:rsid w:val="00A32269"/>
    <w:rsid w:val="00A46253"/>
    <w:rsid w:val="00A64EE5"/>
    <w:rsid w:val="00B54842"/>
    <w:rsid w:val="00B80942"/>
    <w:rsid w:val="00BC7E92"/>
    <w:rsid w:val="00BF5594"/>
    <w:rsid w:val="00C23485"/>
    <w:rsid w:val="00CD6082"/>
    <w:rsid w:val="00D77AF5"/>
    <w:rsid w:val="00D9309B"/>
    <w:rsid w:val="00DC57DD"/>
    <w:rsid w:val="00E33F88"/>
    <w:rsid w:val="00E859C2"/>
    <w:rsid w:val="00EC4474"/>
    <w:rsid w:val="00F50EE6"/>
    <w:rsid w:val="00F679F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4277"/>
    <o:shapelayout v:ext="edit">
      <o:idmap v:ext="edit" data="1"/>
    </o:shapelayout>
  </w:shapeDefaults>
  <w:decimalSymbol w:val="."/>
  <w:listSeparator w:val=","/>
  <w15:docId w15:val="{D8404565-45EC-41EF-A909-0603556A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paragraph" w:styleId="Textoindependiente">
    <w:name w:val="Body Text"/>
    <w:basedOn w:val="Normal"/>
    <w:link w:val="TextoindependienteCar"/>
    <w:uiPriority w:val="99"/>
    <w:unhideWhenUsed/>
    <w:rsid w:val="005F6377"/>
    <w:pPr>
      <w:shd w:val="clear" w:color="auto" w:fill="auto"/>
      <w:spacing w:after="120"/>
      <w:jc w:val="left"/>
    </w:pPr>
    <w:rPr>
      <w:color w:val="auto"/>
      <w:shd w:val="clear" w:color="auto" w:fill="auto"/>
      <w:lang w:val="es-ES" w:eastAsia="es-ES"/>
    </w:rPr>
  </w:style>
  <w:style w:type="character" w:customStyle="1" w:styleId="TextoindependienteCar">
    <w:name w:val="Texto independiente Car"/>
    <w:basedOn w:val="Fuentedeprrafopredeter"/>
    <w:link w:val="Textoindependiente"/>
    <w:uiPriority w:val="99"/>
    <w:rsid w:val="005F6377"/>
    <w:rPr>
      <w:rFonts w:ascii="Times New Roman" w:eastAsia="Times New Roman" w:hAnsi="Times New Roman" w:cs="Times New Roman"/>
      <w:sz w:val="24"/>
      <w:szCs w:val="24"/>
      <w:lang w:val="es-ES" w:eastAsia="es-ES"/>
    </w:rPr>
  </w:style>
  <w:style w:type="table" w:customStyle="1" w:styleId="Listaclara1">
    <w:name w:val="Lista clara1"/>
    <w:basedOn w:val="Tablanormal"/>
    <w:uiPriority w:val="61"/>
    <w:rsid w:val="005F637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l11">
    <w:name w:val="l11"/>
    <w:basedOn w:val="Fuentedeprrafopredeter"/>
    <w:rsid w:val="005F6377"/>
  </w:style>
  <w:style w:type="paragraph" w:customStyle="1" w:styleId="CM13">
    <w:name w:val="CM13"/>
    <w:basedOn w:val="Default"/>
    <w:next w:val="Default"/>
    <w:rsid w:val="004B51B7"/>
    <w:pPr>
      <w:widowControl w:val="0"/>
      <w:spacing w:after="228"/>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28">
      <w:bodyDiv w:val="1"/>
      <w:marLeft w:val="0"/>
      <w:marRight w:val="0"/>
      <w:marTop w:val="0"/>
      <w:marBottom w:val="0"/>
      <w:divBdr>
        <w:top w:val="none" w:sz="0" w:space="0" w:color="auto"/>
        <w:left w:val="none" w:sz="0" w:space="0" w:color="auto"/>
        <w:bottom w:val="none" w:sz="0" w:space="0" w:color="auto"/>
        <w:right w:val="none" w:sz="0" w:space="0" w:color="auto"/>
      </w:divBdr>
    </w:div>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70DD6-EFCF-48B1-8069-20F7F9D6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1936</Words>
  <Characters>10654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6</cp:revision>
  <dcterms:created xsi:type="dcterms:W3CDTF">2014-01-04T12:38:00Z</dcterms:created>
  <dcterms:modified xsi:type="dcterms:W3CDTF">2014-03-27T21:02:00Z</dcterms:modified>
</cp:coreProperties>
</file>