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6BD21" w14:textId="37AFE3FF" w:rsidR="00095838" w:rsidRDefault="001C4EAD" w:rsidP="003F61E0">
      <w:pPr>
        <w:pStyle w:val="Ttulo10"/>
        <w:tabs>
          <w:tab w:val="left" w:pos="1841"/>
        </w:tabs>
        <w:suppressAutoHyphens/>
        <w:spacing w:before="240" w:after="240" w:line="360" w:lineRule="auto"/>
        <w:jc w:val="right"/>
        <w:rPr>
          <w:b/>
          <w:bCs/>
          <w:i/>
          <w:iCs/>
          <w:sz w:val="24"/>
          <w:szCs w:val="18"/>
        </w:rPr>
      </w:pPr>
      <w:r w:rsidRPr="001C4EAD">
        <w:rPr>
          <w:b/>
          <w:bCs/>
          <w:i/>
          <w:iCs/>
          <w:sz w:val="24"/>
          <w:szCs w:val="18"/>
        </w:rPr>
        <w:t>https://doi.org/10.23913/ride.v11i21.719</w:t>
      </w:r>
    </w:p>
    <w:p w14:paraId="09D2853D" w14:textId="77777777" w:rsidR="003F61E0" w:rsidRPr="007B295C" w:rsidRDefault="003F61E0" w:rsidP="003F61E0">
      <w:pPr>
        <w:pStyle w:val="Ttulo10"/>
        <w:tabs>
          <w:tab w:val="left" w:pos="1841"/>
        </w:tabs>
        <w:suppressAutoHyphens/>
        <w:spacing w:before="240" w:after="240" w:line="360" w:lineRule="auto"/>
        <w:jc w:val="right"/>
        <w:rPr>
          <w:b/>
          <w:color w:val="000000"/>
          <w:sz w:val="22"/>
          <w:szCs w:val="20"/>
        </w:rPr>
      </w:pPr>
      <w:r w:rsidRPr="003F61E0">
        <w:rPr>
          <w:b/>
          <w:bCs/>
          <w:i/>
          <w:iCs/>
          <w:sz w:val="24"/>
          <w:szCs w:val="18"/>
        </w:rPr>
        <w:t>Artículos Científicos</w:t>
      </w:r>
    </w:p>
    <w:p w14:paraId="6C4E3E5D" w14:textId="77777777" w:rsidR="00AF5B54" w:rsidRPr="003F61E0" w:rsidRDefault="00F31703" w:rsidP="003F61E0">
      <w:pPr>
        <w:pStyle w:val="Ttulo10"/>
        <w:tabs>
          <w:tab w:val="left" w:pos="1841"/>
        </w:tabs>
        <w:suppressAutoHyphens/>
        <w:spacing w:line="276" w:lineRule="auto"/>
        <w:jc w:val="right"/>
        <w:rPr>
          <w:rFonts w:ascii="Calibri" w:hAnsi="Calibri" w:cs="Calibri"/>
          <w:b/>
          <w:color w:val="000000"/>
          <w:szCs w:val="36"/>
          <w:lang w:val="es-MX" w:eastAsia="es-MX"/>
        </w:rPr>
      </w:pPr>
      <w:r w:rsidRPr="003F61E0">
        <w:rPr>
          <w:rFonts w:ascii="Calibri" w:hAnsi="Calibri" w:cs="Calibri"/>
          <w:b/>
          <w:color w:val="000000"/>
          <w:szCs w:val="36"/>
          <w:lang w:val="es-MX" w:eastAsia="es-MX"/>
        </w:rPr>
        <w:t>Causas internas y externas que determinan el rendimiento académico del estudiante universitario</w:t>
      </w:r>
    </w:p>
    <w:p w14:paraId="10BB6163" w14:textId="77777777" w:rsidR="003F61E0" w:rsidRDefault="003F61E0" w:rsidP="003F61E0">
      <w:pPr>
        <w:pStyle w:val="Standard"/>
        <w:spacing w:line="276" w:lineRule="auto"/>
        <w:jc w:val="right"/>
        <w:rPr>
          <w:rFonts w:ascii="Calibri" w:eastAsia="Times New Roman" w:hAnsi="Calibri" w:cs="Calibri"/>
          <w:b/>
          <w:i/>
          <w:iCs/>
          <w:color w:val="000000"/>
          <w:kern w:val="0"/>
          <w:sz w:val="28"/>
          <w:szCs w:val="28"/>
          <w:lang w:val="es-MX" w:eastAsia="es-MX" w:bidi="ar-SA"/>
        </w:rPr>
      </w:pPr>
    </w:p>
    <w:p w14:paraId="7F93C025" w14:textId="77777777" w:rsidR="00AF5B54" w:rsidRPr="00B12B90" w:rsidRDefault="00F31703" w:rsidP="003F61E0">
      <w:pPr>
        <w:pStyle w:val="Standard"/>
        <w:spacing w:line="276" w:lineRule="auto"/>
        <w:jc w:val="right"/>
        <w:rPr>
          <w:rFonts w:ascii="Calibri" w:eastAsia="Times New Roman" w:hAnsi="Calibri" w:cs="Calibri"/>
          <w:b/>
          <w:i/>
          <w:iCs/>
          <w:color w:val="000000"/>
          <w:kern w:val="0"/>
          <w:sz w:val="28"/>
          <w:szCs w:val="28"/>
          <w:lang w:val="en-US" w:eastAsia="es-MX" w:bidi="ar-SA"/>
        </w:rPr>
      </w:pPr>
      <w:r w:rsidRPr="00B12B90">
        <w:rPr>
          <w:rFonts w:ascii="Calibri" w:eastAsia="Times New Roman" w:hAnsi="Calibri" w:cs="Calibri"/>
          <w:b/>
          <w:i/>
          <w:iCs/>
          <w:color w:val="000000"/>
          <w:kern w:val="0"/>
          <w:sz w:val="28"/>
          <w:szCs w:val="28"/>
          <w:lang w:val="en-US" w:eastAsia="es-MX" w:bidi="ar-SA"/>
        </w:rPr>
        <w:t>Internal &amp; external causes determining the academic performance of the university student</w:t>
      </w:r>
    </w:p>
    <w:p w14:paraId="623F3996" w14:textId="77777777" w:rsidR="003F61E0" w:rsidRPr="00B12B90" w:rsidRDefault="003F61E0" w:rsidP="003F61E0">
      <w:pPr>
        <w:pStyle w:val="Standard"/>
        <w:spacing w:line="276" w:lineRule="auto"/>
        <w:jc w:val="right"/>
        <w:rPr>
          <w:rFonts w:ascii="Calibri" w:eastAsia="Times New Roman" w:hAnsi="Calibri" w:cs="Calibri"/>
          <w:b/>
          <w:i/>
          <w:iCs/>
          <w:color w:val="000000"/>
          <w:kern w:val="0"/>
          <w:sz w:val="28"/>
          <w:szCs w:val="28"/>
          <w:lang w:val="en-US" w:eastAsia="es-MX" w:bidi="ar-SA"/>
        </w:rPr>
      </w:pPr>
    </w:p>
    <w:p w14:paraId="2E9109EF" w14:textId="77777777" w:rsidR="003F61E0" w:rsidRPr="00D9768B" w:rsidRDefault="003F61E0" w:rsidP="003F61E0">
      <w:pPr>
        <w:pStyle w:val="Standard"/>
        <w:spacing w:line="276" w:lineRule="auto"/>
        <w:jc w:val="right"/>
        <w:rPr>
          <w:rFonts w:ascii="Calibri" w:eastAsia="Times New Roman" w:hAnsi="Calibri" w:cs="Calibri"/>
          <w:b/>
          <w:i/>
          <w:iCs/>
          <w:color w:val="000000"/>
          <w:kern w:val="0"/>
          <w:sz w:val="28"/>
          <w:szCs w:val="28"/>
          <w:lang w:val="pt-BR" w:eastAsia="es-MX" w:bidi="ar-SA"/>
        </w:rPr>
      </w:pPr>
      <w:r w:rsidRPr="00D9768B">
        <w:rPr>
          <w:rFonts w:ascii="Calibri" w:eastAsia="Times New Roman" w:hAnsi="Calibri" w:cs="Calibri"/>
          <w:b/>
          <w:i/>
          <w:iCs/>
          <w:color w:val="000000"/>
          <w:kern w:val="0"/>
          <w:sz w:val="28"/>
          <w:szCs w:val="28"/>
          <w:lang w:val="pt-BR" w:eastAsia="es-MX" w:bidi="ar-SA"/>
        </w:rPr>
        <w:t>Causas internas e externas que determinam o desempenho acadêmico do estudante universitário</w:t>
      </w:r>
    </w:p>
    <w:p w14:paraId="0D36D285" w14:textId="77777777" w:rsidR="003F61E0" w:rsidRPr="007B295C" w:rsidRDefault="003F61E0" w:rsidP="003F61E0">
      <w:pPr>
        <w:pStyle w:val="Default"/>
        <w:spacing w:line="276" w:lineRule="auto"/>
        <w:jc w:val="center"/>
        <w:rPr>
          <w:sz w:val="20"/>
          <w:szCs w:val="20"/>
          <w:lang w:val="pt-BR"/>
        </w:rPr>
      </w:pPr>
    </w:p>
    <w:p w14:paraId="0B36F0BE" w14:textId="77777777" w:rsidR="003F61E0" w:rsidRPr="003F61E0" w:rsidRDefault="009E6CB6" w:rsidP="003F61E0">
      <w:pPr>
        <w:pStyle w:val="Default"/>
        <w:spacing w:line="276" w:lineRule="auto"/>
        <w:jc w:val="right"/>
        <w:rPr>
          <w:rFonts w:ascii="Calibri" w:eastAsia="Calibri" w:hAnsi="Calibri" w:cs="Calibri"/>
          <w:b/>
          <w:bCs/>
          <w:color w:val="auto"/>
          <w:lang w:val="es-CL" w:eastAsia="en-US"/>
        </w:rPr>
      </w:pPr>
      <w:r w:rsidRPr="003F61E0">
        <w:rPr>
          <w:rFonts w:ascii="Calibri" w:eastAsia="Calibri" w:hAnsi="Calibri" w:cs="Calibri"/>
          <w:b/>
          <w:bCs/>
          <w:color w:val="auto"/>
          <w:lang w:val="es-CL" w:eastAsia="en-US"/>
        </w:rPr>
        <w:t>José Andrés</w:t>
      </w:r>
      <w:r w:rsidR="00005296" w:rsidRPr="003F61E0">
        <w:rPr>
          <w:rFonts w:ascii="Calibri" w:eastAsia="Calibri" w:hAnsi="Calibri" w:cs="Calibri"/>
          <w:b/>
          <w:bCs/>
          <w:color w:val="auto"/>
          <w:lang w:val="es-CL" w:eastAsia="en-US"/>
        </w:rPr>
        <w:t xml:space="preserve"> Alanís Navar</w:t>
      </w:r>
      <w:r w:rsidR="00CE357F" w:rsidRPr="003F61E0">
        <w:rPr>
          <w:rFonts w:ascii="Calibri" w:eastAsia="Calibri" w:hAnsi="Calibri" w:cs="Calibri"/>
          <w:b/>
          <w:bCs/>
          <w:color w:val="auto"/>
          <w:lang w:val="es-CL" w:eastAsia="en-US"/>
        </w:rPr>
        <w:t>r</w:t>
      </w:r>
      <w:r w:rsidR="00005296" w:rsidRPr="003F61E0">
        <w:rPr>
          <w:rFonts w:ascii="Calibri" w:eastAsia="Calibri" w:hAnsi="Calibri" w:cs="Calibri"/>
          <w:b/>
          <w:bCs/>
          <w:color w:val="auto"/>
          <w:lang w:val="es-CL" w:eastAsia="en-US"/>
        </w:rPr>
        <w:t>o</w:t>
      </w:r>
    </w:p>
    <w:p w14:paraId="55BE53E2" w14:textId="77777777" w:rsidR="003F61E0" w:rsidRPr="007B295C" w:rsidRDefault="003F61E0" w:rsidP="003F61E0">
      <w:pPr>
        <w:pStyle w:val="Default"/>
        <w:spacing w:line="276" w:lineRule="auto"/>
        <w:jc w:val="right"/>
      </w:pPr>
      <w:r w:rsidRPr="007B295C">
        <w:t>Universidad Politécnica del Estado de Guerrero, México</w:t>
      </w:r>
    </w:p>
    <w:p w14:paraId="01A4DB0C" w14:textId="77777777" w:rsidR="003F61E0" w:rsidRPr="00095838" w:rsidRDefault="00E76E7E" w:rsidP="003F61E0">
      <w:pPr>
        <w:pStyle w:val="Default"/>
        <w:spacing w:line="276" w:lineRule="auto"/>
        <w:jc w:val="right"/>
        <w:rPr>
          <w:rFonts w:ascii="Calibri" w:hAnsi="Calibri" w:cs="Calibri"/>
          <w:color w:val="FF0000"/>
        </w:rPr>
      </w:pPr>
      <w:r w:rsidRPr="00095838">
        <w:rPr>
          <w:rFonts w:ascii="Calibri" w:hAnsi="Calibri" w:cs="Calibri"/>
          <w:color w:val="FF0000"/>
        </w:rPr>
        <w:t>aalanis@upeg.edu.mx</w:t>
      </w:r>
    </w:p>
    <w:p w14:paraId="2C741BF3" w14:textId="77777777" w:rsidR="00E76E7E" w:rsidRPr="00095838" w:rsidRDefault="00E76E7E" w:rsidP="003F61E0">
      <w:pPr>
        <w:pStyle w:val="Default"/>
        <w:spacing w:line="276" w:lineRule="auto"/>
        <w:jc w:val="right"/>
      </w:pPr>
      <w:r w:rsidRPr="00095838">
        <w:t>https://orcid.org/0000-0003-3337-2380</w:t>
      </w:r>
    </w:p>
    <w:p w14:paraId="7D6102C8" w14:textId="77777777" w:rsidR="003F61E0" w:rsidRPr="007B295C" w:rsidRDefault="003F61E0" w:rsidP="003F61E0">
      <w:pPr>
        <w:pStyle w:val="Default"/>
        <w:spacing w:line="276" w:lineRule="auto"/>
        <w:jc w:val="right"/>
      </w:pPr>
    </w:p>
    <w:p w14:paraId="0DB49F45" w14:textId="77777777" w:rsidR="00D9768B" w:rsidRPr="003F61E0" w:rsidRDefault="00D9768B" w:rsidP="00D9768B">
      <w:pPr>
        <w:pStyle w:val="Default"/>
        <w:spacing w:line="276" w:lineRule="auto"/>
        <w:jc w:val="right"/>
        <w:rPr>
          <w:rFonts w:ascii="Calibri" w:eastAsia="Calibri" w:hAnsi="Calibri" w:cs="Calibri"/>
          <w:b/>
          <w:bCs/>
          <w:color w:val="auto"/>
          <w:lang w:val="es-CL" w:eastAsia="en-US"/>
        </w:rPr>
      </w:pPr>
      <w:r w:rsidRPr="003F61E0">
        <w:rPr>
          <w:rFonts w:ascii="Calibri" w:eastAsia="Calibri" w:hAnsi="Calibri" w:cs="Calibri"/>
          <w:b/>
          <w:bCs/>
          <w:color w:val="auto"/>
          <w:lang w:val="es-CL" w:eastAsia="en-US"/>
        </w:rPr>
        <w:t xml:space="preserve">Reynaldo Alanís Cantú </w:t>
      </w:r>
    </w:p>
    <w:p w14:paraId="654EC573" w14:textId="77777777" w:rsidR="00D9768B" w:rsidRPr="007B295C" w:rsidRDefault="00D9768B" w:rsidP="00D9768B">
      <w:pPr>
        <w:pStyle w:val="Default"/>
        <w:spacing w:line="276" w:lineRule="auto"/>
        <w:jc w:val="right"/>
      </w:pPr>
      <w:r w:rsidRPr="007B295C">
        <w:t>Universidad Politécnica del Estado de Guerrero, México</w:t>
      </w:r>
    </w:p>
    <w:p w14:paraId="19F9AD23" w14:textId="77777777" w:rsidR="00D9768B" w:rsidRPr="00095838" w:rsidRDefault="00D9768B" w:rsidP="00D9768B">
      <w:pPr>
        <w:pStyle w:val="Default"/>
        <w:spacing w:line="276" w:lineRule="auto"/>
        <w:jc w:val="right"/>
        <w:rPr>
          <w:rFonts w:ascii="Calibri" w:hAnsi="Calibri" w:cs="Calibri"/>
          <w:color w:val="FF0000"/>
        </w:rPr>
      </w:pPr>
      <w:r w:rsidRPr="00095838">
        <w:rPr>
          <w:rFonts w:ascii="Calibri" w:hAnsi="Calibri" w:cs="Calibri"/>
          <w:color w:val="FF0000"/>
        </w:rPr>
        <w:t>ralanis2513@gmail.com</w:t>
      </w:r>
    </w:p>
    <w:p w14:paraId="1A73E1D2" w14:textId="77777777" w:rsidR="00D9768B" w:rsidRPr="00095838" w:rsidRDefault="00D9768B" w:rsidP="00D9768B">
      <w:pPr>
        <w:pStyle w:val="Default"/>
        <w:spacing w:line="276" w:lineRule="auto"/>
        <w:jc w:val="right"/>
      </w:pPr>
      <w:r w:rsidRPr="00095838">
        <w:t>http://orcid.org/0000-0001-5397-7016</w:t>
      </w:r>
    </w:p>
    <w:p w14:paraId="6AAB016A" w14:textId="77777777" w:rsidR="00D9768B" w:rsidRPr="007B295C" w:rsidRDefault="00D9768B" w:rsidP="00D9768B">
      <w:pPr>
        <w:pStyle w:val="Default"/>
        <w:spacing w:line="276" w:lineRule="auto"/>
        <w:jc w:val="right"/>
      </w:pPr>
    </w:p>
    <w:p w14:paraId="3D622E54" w14:textId="77777777" w:rsidR="00D9768B" w:rsidRPr="003F61E0" w:rsidRDefault="00D9768B" w:rsidP="00D9768B">
      <w:pPr>
        <w:pStyle w:val="Default"/>
        <w:spacing w:line="276" w:lineRule="auto"/>
        <w:jc w:val="right"/>
        <w:rPr>
          <w:rFonts w:ascii="Calibri" w:eastAsia="Calibri" w:hAnsi="Calibri" w:cs="Calibri"/>
          <w:b/>
          <w:bCs/>
          <w:color w:val="auto"/>
          <w:lang w:val="es-CL" w:eastAsia="en-US"/>
        </w:rPr>
      </w:pPr>
      <w:proofErr w:type="spellStart"/>
      <w:r w:rsidRPr="003F61E0">
        <w:rPr>
          <w:rFonts w:ascii="Calibri" w:eastAsia="Calibri" w:hAnsi="Calibri" w:cs="Calibri"/>
          <w:b/>
          <w:bCs/>
          <w:color w:val="auto"/>
          <w:lang w:val="es-CL" w:eastAsia="en-US"/>
        </w:rPr>
        <w:t>Agustin</w:t>
      </w:r>
      <w:proofErr w:type="spellEnd"/>
      <w:r w:rsidRPr="003F61E0">
        <w:rPr>
          <w:rFonts w:ascii="Calibri" w:eastAsia="Calibri" w:hAnsi="Calibri" w:cs="Calibri"/>
          <w:b/>
          <w:bCs/>
          <w:color w:val="auto"/>
          <w:lang w:val="es-CL" w:eastAsia="en-US"/>
        </w:rPr>
        <w:t xml:space="preserve"> Barón</w:t>
      </w:r>
    </w:p>
    <w:p w14:paraId="7A9818CA" w14:textId="77777777" w:rsidR="00D9768B" w:rsidRPr="007B295C" w:rsidRDefault="00D9768B" w:rsidP="00D9768B">
      <w:pPr>
        <w:pStyle w:val="Default"/>
        <w:spacing w:line="276" w:lineRule="auto"/>
        <w:jc w:val="right"/>
      </w:pPr>
      <w:r w:rsidRPr="007B295C">
        <w:t>Universidad Nacional Autónoma de México, México</w:t>
      </w:r>
    </w:p>
    <w:p w14:paraId="37FBFA24" w14:textId="77777777" w:rsidR="00D9768B" w:rsidRPr="00095838" w:rsidRDefault="00D9768B" w:rsidP="00D9768B">
      <w:pPr>
        <w:pStyle w:val="Default"/>
        <w:spacing w:line="276" w:lineRule="auto"/>
        <w:jc w:val="right"/>
        <w:rPr>
          <w:rFonts w:ascii="Calibri" w:hAnsi="Calibri" w:cs="Calibri"/>
          <w:color w:val="FF0000"/>
        </w:rPr>
      </w:pPr>
      <w:r w:rsidRPr="00095838">
        <w:rPr>
          <w:rFonts w:ascii="Calibri" w:hAnsi="Calibri" w:cs="Calibri"/>
          <w:color w:val="FF0000"/>
        </w:rPr>
        <w:t>agustinbaron@hotmail.com</w:t>
      </w:r>
    </w:p>
    <w:p w14:paraId="58B7FB30" w14:textId="77777777" w:rsidR="00D9768B" w:rsidRPr="007B295C" w:rsidRDefault="00D9768B" w:rsidP="00D9768B">
      <w:pPr>
        <w:pStyle w:val="Default"/>
        <w:spacing w:line="276" w:lineRule="auto"/>
        <w:jc w:val="right"/>
      </w:pPr>
      <w:r w:rsidRPr="00095838">
        <w:t>https://orcid.org/0000-0002-7307-5017</w:t>
      </w:r>
    </w:p>
    <w:p w14:paraId="252C3E8D" w14:textId="77777777" w:rsidR="00D9768B" w:rsidRPr="007B295C" w:rsidRDefault="00D9768B" w:rsidP="00D9768B">
      <w:pPr>
        <w:pStyle w:val="Default"/>
        <w:spacing w:line="276" w:lineRule="auto"/>
        <w:jc w:val="right"/>
      </w:pPr>
    </w:p>
    <w:p w14:paraId="2D686018" w14:textId="77777777" w:rsidR="00BF31F5" w:rsidRPr="007B295C" w:rsidRDefault="00BF31F5" w:rsidP="003F61E0">
      <w:pPr>
        <w:pStyle w:val="Default"/>
        <w:spacing w:line="276" w:lineRule="auto"/>
        <w:jc w:val="right"/>
      </w:pPr>
    </w:p>
    <w:p w14:paraId="183B4D64" w14:textId="77777777" w:rsidR="003F61E0" w:rsidRPr="007B295C" w:rsidRDefault="003F61E0" w:rsidP="003F61E0">
      <w:pPr>
        <w:pStyle w:val="Default"/>
        <w:spacing w:line="360" w:lineRule="auto"/>
        <w:jc w:val="center"/>
        <w:rPr>
          <w:sz w:val="20"/>
          <w:szCs w:val="20"/>
        </w:rPr>
      </w:pPr>
    </w:p>
    <w:p w14:paraId="3614B28C" w14:textId="77777777" w:rsidR="003F61E0" w:rsidRPr="007B295C" w:rsidRDefault="003F61E0" w:rsidP="003F61E0">
      <w:pPr>
        <w:pStyle w:val="Default"/>
        <w:spacing w:line="360" w:lineRule="auto"/>
        <w:jc w:val="center"/>
        <w:rPr>
          <w:sz w:val="20"/>
          <w:szCs w:val="20"/>
        </w:rPr>
      </w:pPr>
    </w:p>
    <w:p w14:paraId="531267B2" w14:textId="77777777" w:rsidR="003F61E0" w:rsidRPr="007B295C" w:rsidRDefault="003F61E0" w:rsidP="003F61E0">
      <w:pPr>
        <w:pStyle w:val="Default"/>
        <w:spacing w:line="360" w:lineRule="auto"/>
        <w:jc w:val="center"/>
        <w:rPr>
          <w:sz w:val="20"/>
          <w:szCs w:val="20"/>
        </w:rPr>
      </w:pPr>
    </w:p>
    <w:p w14:paraId="0420F268" w14:textId="77777777" w:rsidR="003F61E0" w:rsidRPr="007B295C" w:rsidRDefault="003F61E0" w:rsidP="003F61E0">
      <w:pPr>
        <w:pStyle w:val="Default"/>
        <w:spacing w:line="360" w:lineRule="auto"/>
        <w:jc w:val="center"/>
        <w:rPr>
          <w:sz w:val="20"/>
          <w:szCs w:val="20"/>
        </w:rPr>
      </w:pPr>
    </w:p>
    <w:p w14:paraId="7F0031FB" w14:textId="77777777" w:rsidR="003F61E0" w:rsidRPr="007B295C" w:rsidRDefault="003F61E0" w:rsidP="003F61E0">
      <w:pPr>
        <w:pStyle w:val="Default"/>
        <w:spacing w:line="360" w:lineRule="auto"/>
        <w:jc w:val="center"/>
        <w:rPr>
          <w:sz w:val="20"/>
          <w:szCs w:val="20"/>
        </w:rPr>
      </w:pPr>
    </w:p>
    <w:p w14:paraId="458A5ED9" w14:textId="77777777" w:rsidR="003F61E0" w:rsidRPr="007B295C" w:rsidRDefault="003F61E0" w:rsidP="003F61E0">
      <w:pPr>
        <w:pStyle w:val="Default"/>
        <w:spacing w:line="360" w:lineRule="auto"/>
        <w:jc w:val="center"/>
        <w:rPr>
          <w:sz w:val="20"/>
          <w:szCs w:val="20"/>
        </w:rPr>
      </w:pPr>
    </w:p>
    <w:p w14:paraId="68657DA0" w14:textId="77777777" w:rsidR="003F61E0" w:rsidRPr="007B295C" w:rsidRDefault="003F61E0" w:rsidP="003F61E0">
      <w:pPr>
        <w:pStyle w:val="Default"/>
        <w:spacing w:line="360" w:lineRule="auto"/>
        <w:jc w:val="center"/>
        <w:rPr>
          <w:sz w:val="20"/>
          <w:szCs w:val="20"/>
        </w:rPr>
      </w:pPr>
    </w:p>
    <w:p w14:paraId="18915851" w14:textId="77777777" w:rsidR="003F61E0" w:rsidRPr="007B295C" w:rsidRDefault="003F61E0" w:rsidP="003F61E0">
      <w:pPr>
        <w:pStyle w:val="Default"/>
        <w:spacing w:line="360" w:lineRule="auto"/>
        <w:jc w:val="center"/>
        <w:rPr>
          <w:sz w:val="20"/>
          <w:szCs w:val="20"/>
        </w:rPr>
      </w:pPr>
    </w:p>
    <w:p w14:paraId="1AF5D233" w14:textId="77777777" w:rsidR="002E487A" w:rsidRPr="007B295C" w:rsidRDefault="002E487A" w:rsidP="003F61E0">
      <w:pPr>
        <w:pStyle w:val="NormalWeb"/>
        <w:suppressAutoHyphens/>
        <w:spacing w:before="0" w:beforeAutospacing="0" w:after="0" w:afterAutospacing="0" w:line="360" w:lineRule="auto"/>
        <w:contextualSpacing/>
        <w:rPr>
          <w:rFonts w:ascii="Calibri" w:eastAsia="Calibri" w:hAnsi="Calibri" w:cs="Calibri"/>
          <w:b/>
          <w:sz w:val="28"/>
          <w:lang w:eastAsia="en-US"/>
        </w:rPr>
      </w:pPr>
      <w:r w:rsidRPr="007B295C">
        <w:rPr>
          <w:rFonts w:ascii="Calibri" w:eastAsia="Calibri" w:hAnsi="Calibri" w:cs="Calibri"/>
          <w:b/>
          <w:sz w:val="28"/>
          <w:lang w:eastAsia="en-US"/>
        </w:rPr>
        <w:lastRenderedPageBreak/>
        <w:t>Resumen</w:t>
      </w:r>
    </w:p>
    <w:p w14:paraId="638DBFE6" w14:textId="77777777" w:rsidR="00F31703" w:rsidRPr="007B295C" w:rsidRDefault="00F31703" w:rsidP="00095838">
      <w:pPr>
        <w:pStyle w:val="Standard"/>
        <w:spacing w:line="360" w:lineRule="auto"/>
        <w:jc w:val="both"/>
        <w:rPr>
          <w:rFonts w:cs="Times New Roman"/>
          <w:color w:val="000000"/>
          <w:szCs w:val="20"/>
          <w:lang w:val="es-MX"/>
        </w:rPr>
      </w:pPr>
      <w:r w:rsidRPr="007B295C">
        <w:rPr>
          <w:rFonts w:cs="Times New Roman"/>
          <w:color w:val="000000"/>
          <w:szCs w:val="20"/>
          <w:lang w:val="es-MX"/>
        </w:rPr>
        <w:t>Este trabajo presenta un análisis de algunos factores asociados al fracaso de los estudiantes que estudian ingeniería. Una asignatura se considera fallida si la calificación final es menor a siete. La muestra estuvo compuesta por noventa y un estudiantes que se encuentran en el s</w:t>
      </w:r>
      <w:r w:rsidR="00A73BEA" w:rsidRPr="007B295C">
        <w:rPr>
          <w:rFonts w:cs="Times New Roman"/>
          <w:color w:val="000000"/>
          <w:szCs w:val="20"/>
          <w:lang w:val="es-MX"/>
        </w:rPr>
        <w:t xml:space="preserve">éptimo semestre de Ingeniería en </w:t>
      </w:r>
      <w:r w:rsidR="004D21CC" w:rsidRPr="007B295C">
        <w:rPr>
          <w:rFonts w:cs="Times New Roman"/>
          <w:color w:val="000000"/>
          <w:szCs w:val="20"/>
          <w:lang w:val="es-MX"/>
        </w:rPr>
        <w:t>E</w:t>
      </w:r>
      <w:r w:rsidR="00A73BEA" w:rsidRPr="007B295C">
        <w:rPr>
          <w:rFonts w:cs="Times New Roman"/>
          <w:color w:val="000000"/>
          <w:szCs w:val="20"/>
          <w:lang w:val="es-MX"/>
        </w:rPr>
        <w:t>nergía, Ingeniería en</w:t>
      </w:r>
      <w:r w:rsidRPr="007B295C">
        <w:rPr>
          <w:rFonts w:cs="Times New Roman"/>
          <w:color w:val="000000"/>
          <w:szCs w:val="20"/>
          <w:lang w:val="es-MX"/>
        </w:rPr>
        <w:t xml:space="preserve"> </w:t>
      </w:r>
      <w:r w:rsidR="004D21CC" w:rsidRPr="007B295C">
        <w:rPr>
          <w:rFonts w:cs="Times New Roman"/>
          <w:color w:val="000000"/>
          <w:szCs w:val="20"/>
          <w:lang w:val="es-MX"/>
        </w:rPr>
        <w:t>T</w:t>
      </w:r>
      <w:r w:rsidRPr="007B295C">
        <w:rPr>
          <w:rFonts w:cs="Times New Roman"/>
          <w:color w:val="000000"/>
          <w:szCs w:val="20"/>
          <w:lang w:val="es-MX"/>
        </w:rPr>
        <w:t xml:space="preserve">ecnología </w:t>
      </w:r>
      <w:r w:rsidR="004D21CC" w:rsidRPr="007B295C">
        <w:rPr>
          <w:rFonts w:cs="Times New Roman"/>
          <w:color w:val="000000"/>
          <w:szCs w:val="20"/>
          <w:lang w:val="es-MX"/>
        </w:rPr>
        <w:t>A</w:t>
      </w:r>
      <w:r w:rsidRPr="007B295C">
        <w:rPr>
          <w:rFonts w:cs="Times New Roman"/>
          <w:color w:val="000000"/>
          <w:szCs w:val="20"/>
          <w:lang w:val="es-MX"/>
        </w:rPr>
        <w:t xml:space="preserve">mbiental e Ingeniería en </w:t>
      </w:r>
      <w:r w:rsidR="004D21CC" w:rsidRPr="007B295C">
        <w:rPr>
          <w:rFonts w:cs="Times New Roman"/>
          <w:color w:val="000000"/>
          <w:szCs w:val="20"/>
          <w:lang w:val="es-MX"/>
        </w:rPr>
        <w:t>T</w:t>
      </w:r>
      <w:r w:rsidRPr="007B295C">
        <w:rPr>
          <w:rFonts w:cs="Times New Roman"/>
          <w:color w:val="000000"/>
          <w:szCs w:val="20"/>
          <w:lang w:val="es-MX"/>
        </w:rPr>
        <w:t xml:space="preserve">elemática. La muestra representa el 59,9% de la población. Los datos fueron recolectados a través de un instrumento de 24 preguntas. La edad de los alumnos oscila entre 20 y 36 años. Como posibles factores internos, que están directamente asociados con el estudiante, se incluyen: el tiempo adicional que el estudiante dedica al estudio, la elección de la carrera deseada o el tiempo dedicado a otras actividades personales, entre otros factores. Como posibles factores externos se analizan el estado socioeconómico del ingreso familiar, la calidad de la enseñanza, la calidad de la infraestructura de la universidad, entre otros factores. Se realiza un análisis de las estadísticas descriptivas de cada factor y se presenta un resumen de la información relevante. Del mismo modo, se determina el grado y el tipo de correlación entre cada factor y el número de sujetos fallidos por alumno. Además, se presentan los factores asociados a la satisfacción profesional del alumno. Las variables Edad, Miembros de familia, Tiempo de trabajo, Ingresos mensuales, Gasto diario y Consumo de drogas no presentan ningún tipo de correlación con la variable de interés. El desempeño de los estudiantes se relaciona principalmente con factores internos, aspectos que sólo dependen del estudiante; sólo el factor externo de relación del alumno está asociado a su desempeño. Por otro lado, el sentimiento de satisfacción del estudiante por la carrera estudiada depende principalmente de factores externos como el apoyo familiar, la calidad de la enseñanza, la relación entre docentes y alumnos y la calidad de la infraestructura; el único factor interno es el </w:t>
      </w:r>
      <w:proofErr w:type="spellStart"/>
      <w:r w:rsidRPr="007B295C">
        <w:rPr>
          <w:rFonts w:cs="Times New Roman"/>
          <w:color w:val="000000"/>
          <w:szCs w:val="20"/>
          <w:lang w:val="es-MX"/>
        </w:rPr>
        <w:t>auto-concepto</w:t>
      </w:r>
      <w:proofErr w:type="spellEnd"/>
      <w:r w:rsidRPr="007B295C">
        <w:rPr>
          <w:rFonts w:cs="Times New Roman"/>
          <w:color w:val="000000"/>
          <w:szCs w:val="20"/>
          <w:lang w:val="es-MX"/>
        </w:rPr>
        <w:t xml:space="preserve"> de la comprensión.</w:t>
      </w:r>
      <w:r w:rsidR="00C073FF" w:rsidRPr="007B295C">
        <w:rPr>
          <w:rFonts w:cs="Times New Roman"/>
          <w:color w:val="000000"/>
          <w:szCs w:val="20"/>
          <w:lang w:val="es-MX"/>
        </w:rPr>
        <w:t xml:space="preserve"> Con esta información se pretende </w:t>
      </w:r>
      <w:r w:rsidR="00840C4E" w:rsidRPr="007B295C">
        <w:rPr>
          <w:rFonts w:cs="Times New Roman"/>
          <w:color w:val="000000"/>
          <w:szCs w:val="20"/>
          <w:lang w:val="es-MX"/>
        </w:rPr>
        <w:t>plantear propuestas concretas para evitar o disminuir la deserción escolar, además</w:t>
      </w:r>
      <w:r w:rsidR="00C073FF" w:rsidRPr="007B295C">
        <w:rPr>
          <w:rFonts w:cs="Times New Roman"/>
          <w:color w:val="000000"/>
          <w:szCs w:val="20"/>
          <w:lang w:val="es-MX"/>
        </w:rPr>
        <w:t xml:space="preserve"> </w:t>
      </w:r>
      <w:r w:rsidR="00840C4E" w:rsidRPr="007B295C">
        <w:rPr>
          <w:rFonts w:cs="Times New Roman"/>
          <w:color w:val="000000"/>
          <w:szCs w:val="20"/>
          <w:lang w:val="es-MX"/>
        </w:rPr>
        <w:t xml:space="preserve">de aminorar </w:t>
      </w:r>
      <w:r w:rsidR="00C073FF" w:rsidRPr="007B295C">
        <w:rPr>
          <w:rFonts w:cs="Times New Roman"/>
          <w:color w:val="000000"/>
          <w:szCs w:val="20"/>
          <w:lang w:val="es-MX"/>
        </w:rPr>
        <w:t>los posibles efectos sociales</w:t>
      </w:r>
      <w:r w:rsidR="0096526B" w:rsidRPr="007B295C">
        <w:rPr>
          <w:rFonts w:cs="Times New Roman"/>
          <w:color w:val="000000"/>
          <w:szCs w:val="20"/>
          <w:lang w:val="es-MX"/>
        </w:rPr>
        <w:t xml:space="preserve"> que este fenómeno puede provocar</w:t>
      </w:r>
      <w:r w:rsidR="00850303" w:rsidRPr="007B295C">
        <w:rPr>
          <w:rFonts w:cs="Times New Roman"/>
          <w:color w:val="000000"/>
          <w:szCs w:val="20"/>
          <w:lang w:val="es-MX"/>
        </w:rPr>
        <w:t xml:space="preserve"> a corto o mediano plazo.</w:t>
      </w:r>
    </w:p>
    <w:p w14:paraId="5007BE6F" w14:textId="77777777" w:rsidR="00A24023" w:rsidRPr="007B295C" w:rsidRDefault="00A24023" w:rsidP="003F61E0">
      <w:pPr>
        <w:suppressAutoHyphens/>
        <w:spacing w:line="360" w:lineRule="auto"/>
        <w:contextualSpacing/>
        <w:jc w:val="both"/>
        <w:rPr>
          <w:color w:val="000000"/>
          <w:szCs w:val="20"/>
        </w:rPr>
      </w:pPr>
      <w:r w:rsidRPr="007B295C">
        <w:rPr>
          <w:rFonts w:ascii="Calibri" w:eastAsia="Calibri" w:hAnsi="Calibri" w:cs="Calibri"/>
          <w:b/>
          <w:sz w:val="28"/>
          <w:lang w:eastAsia="en-US"/>
        </w:rPr>
        <w:t>Palabras clave:</w:t>
      </w:r>
      <w:r w:rsidRPr="007B295C">
        <w:rPr>
          <w:b/>
          <w:color w:val="000000"/>
          <w:szCs w:val="20"/>
        </w:rPr>
        <w:t xml:space="preserve"> </w:t>
      </w:r>
      <w:r w:rsidRPr="007B295C">
        <w:rPr>
          <w:color w:val="000000"/>
          <w:szCs w:val="20"/>
        </w:rPr>
        <w:t xml:space="preserve">rendimiento escolar, </w:t>
      </w:r>
      <w:proofErr w:type="spellStart"/>
      <w:r w:rsidRPr="007B295C">
        <w:rPr>
          <w:color w:val="000000"/>
          <w:szCs w:val="20"/>
        </w:rPr>
        <w:t>auto-concepto</w:t>
      </w:r>
      <w:proofErr w:type="spellEnd"/>
      <w:r w:rsidRPr="007B295C">
        <w:rPr>
          <w:color w:val="000000"/>
          <w:szCs w:val="20"/>
        </w:rPr>
        <w:t xml:space="preserve"> de comprensión, coeficiente de correlación lineal, coeficiente de Pearson, coeficiente de Spearman.</w:t>
      </w:r>
    </w:p>
    <w:p w14:paraId="54218708" w14:textId="77777777" w:rsidR="00763AAA" w:rsidRPr="007B295C" w:rsidRDefault="00763AAA" w:rsidP="003F61E0">
      <w:pPr>
        <w:pStyle w:val="NormalWeb"/>
        <w:suppressAutoHyphens/>
        <w:spacing w:before="0" w:beforeAutospacing="0" w:after="0" w:afterAutospacing="0" w:line="360" w:lineRule="auto"/>
        <w:contextualSpacing/>
        <w:jc w:val="both"/>
        <w:rPr>
          <w:rFonts w:ascii="Calibri" w:eastAsia="Calibri" w:hAnsi="Calibri" w:cs="Calibri"/>
          <w:b/>
          <w:sz w:val="28"/>
          <w:lang w:eastAsia="en-US"/>
        </w:rPr>
      </w:pPr>
    </w:p>
    <w:p w14:paraId="25462E87" w14:textId="77777777" w:rsidR="00763AAA" w:rsidRPr="007B295C" w:rsidRDefault="00763AAA" w:rsidP="003F61E0">
      <w:pPr>
        <w:pStyle w:val="NormalWeb"/>
        <w:suppressAutoHyphens/>
        <w:spacing w:before="0" w:beforeAutospacing="0" w:after="0" w:afterAutospacing="0" w:line="360" w:lineRule="auto"/>
        <w:contextualSpacing/>
        <w:jc w:val="both"/>
        <w:rPr>
          <w:rFonts w:ascii="Calibri" w:eastAsia="Calibri" w:hAnsi="Calibri" w:cs="Calibri"/>
          <w:b/>
          <w:sz w:val="28"/>
          <w:lang w:eastAsia="en-US"/>
        </w:rPr>
      </w:pPr>
    </w:p>
    <w:p w14:paraId="1073A4BF" w14:textId="77777777" w:rsidR="00763AAA" w:rsidRPr="007B295C" w:rsidRDefault="00763AAA" w:rsidP="003F61E0">
      <w:pPr>
        <w:pStyle w:val="NormalWeb"/>
        <w:suppressAutoHyphens/>
        <w:spacing w:before="0" w:beforeAutospacing="0" w:after="0" w:afterAutospacing="0" w:line="360" w:lineRule="auto"/>
        <w:contextualSpacing/>
        <w:jc w:val="both"/>
        <w:rPr>
          <w:rFonts w:ascii="Calibri" w:eastAsia="Calibri" w:hAnsi="Calibri" w:cs="Calibri"/>
          <w:b/>
          <w:sz w:val="28"/>
          <w:lang w:eastAsia="en-US"/>
        </w:rPr>
      </w:pPr>
    </w:p>
    <w:p w14:paraId="3F83F39A" w14:textId="77777777" w:rsidR="00763AAA" w:rsidRPr="007B295C" w:rsidRDefault="00763AAA" w:rsidP="003F61E0">
      <w:pPr>
        <w:pStyle w:val="NormalWeb"/>
        <w:suppressAutoHyphens/>
        <w:spacing w:before="0" w:beforeAutospacing="0" w:after="0" w:afterAutospacing="0" w:line="360" w:lineRule="auto"/>
        <w:contextualSpacing/>
        <w:jc w:val="both"/>
        <w:rPr>
          <w:rFonts w:ascii="Calibri" w:eastAsia="Calibri" w:hAnsi="Calibri" w:cs="Calibri"/>
          <w:b/>
          <w:sz w:val="28"/>
          <w:lang w:eastAsia="en-US"/>
        </w:rPr>
      </w:pPr>
    </w:p>
    <w:p w14:paraId="442527F9" w14:textId="77777777" w:rsidR="00F31703" w:rsidRPr="007B295C" w:rsidRDefault="00F31703" w:rsidP="003F61E0">
      <w:pPr>
        <w:pStyle w:val="NormalWeb"/>
        <w:suppressAutoHyphens/>
        <w:spacing w:before="0" w:beforeAutospacing="0" w:after="0" w:afterAutospacing="0" w:line="360" w:lineRule="auto"/>
        <w:contextualSpacing/>
        <w:jc w:val="both"/>
        <w:rPr>
          <w:rFonts w:ascii="Calibri" w:eastAsia="Calibri" w:hAnsi="Calibri" w:cs="Calibri"/>
          <w:b/>
          <w:sz w:val="28"/>
          <w:lang w:val="en-US" w:eastAsia="en-US"/>
        </w:rPr>
      </w:pPr>
      <w:r w:rsidRPr="007B295C">
        <w:rPr>
          <w:rFonts w:ascii="Calibri" w:eastAsia="Calibri" w:hAnsi="Calibri" w:cs="Calibri"/>
          <w:b/>
          <w:sz w:val="28"/>
          <w:lang w:val="en-US" w:eastAsia="en-US"/>
        </w:rPr>
        <w:lastRenderedPageBreak/>
        <w:t>Abstract</w:t>
      </w:r>
    </w:p>
    <w:p w14:paraId="607B4ACE" w14:textId="77777777" w:rsidR="00850303" w:rsidRPr="007B295C" w:rsidRDefault="00F31703" w:rsidP="00095838">
      <w:pPr>
        <w:pStyle w:val="Standard"/>
        <w:spacing w:line="360" w:lineRule="auto"/>
        <w:jc w:val="both"/>
        <w:rPr>
          <w:b/>
          <w:color w:val="000000"/>
          <w:szCs w:val="20"/>
          <w:lang w:val="en-US"/>
        </w:rPr>
      </w:pPr>
      <w:r w:rsidRPr="007B295C">
        <w:rPr>
          <w:rFonts w:cs="Times New Roman"/>
          <w:color w:val="000000"/>
          <w:szCs w:val="20"/>
          <w:lang w:val="en-US"/>
        </w:rPr>
        <w:t xml:space="preserve">This work presents an analysis of some factors associated with the failure of students who are studying engineering. A subject is considered failed if the final grade is less than seven. The sample was composed of ninety-one students who are in the 7th semester of Energy Engineering, Environmental Technology Engineering and Telematics Engineering. The sample represents 59,9% of the population. The data were collected through a 24-question instrument. The age of the students ranges between 20 and 36 years. As possible internal factors, which are directly associated with the student, include: the extra time the student dedicates to study, the choice of desired career, or the time dedicated to other personal activities, among other factors. As possible external factors are analyzed the socioeconomic status of the family income, the quality of teaching, the quality of infrastructure of the university, among other factors. An analysis of descriptive statistics of each factor is carried out and a summary of the relevant information is presented. Likewise, the degree and type of correlation between each factor and the number of failed subjects per student is determined. In addition, the factors associated with the student's career satisfaction are presented. The variables </w:t>
      </w:r>
      <w:r w:rsidRPr="007B295C">
        <w:rPr>
          <w:rFonts w:cs="Times New Roman"/>
          <w:i/>
          <w:color w:val="000000"/>
          <w:szCs w:val="20"/>
          <w:lang w:val="en-US"/>
        </w:rPr>
        <w:t>Age</w:t>
      </w:r>
      <w:r w:rsidRPr="007B295C">
        <w:rPr>
          <w:rFonts w:cs="Times New Roman"/>
          <w:color w:val="000000"/>
          <w:szCs w:val="20"/>
          <w:lang w:val="en-US"/>
        </w:rPr>
        <w:t xml:space="preserve">, </w:t>
      </w:r>
      <w:r w:rsidRPr="007B295C">
        <w:rPr>
          <w:rFonts w:cs="Times New Roman"/>
          <w:i/>
          <w:color w:val="000000"/>
          <w:szCs w:val="20"/>
          <w:lang w:val="en-US"/>
        </w:rPr>
        <w:t>Family members</w:t>
      </w:r>
      <w:r w:rsidRPr="007B295C">
        <w:rPr>
          <w:rFonts w:cs="Times New Roman"/>
          <w:color w:val="000000"/>
          <w:szCs w:val="20"/>
          <w:lang w:val="en-US"/>
        </w:rPr>
        <w:t xml:space="preserve">, </w:t>
      </w:r>
      <w:r w:rsidRPr="007B295C">
        <w:rPr>
          <w:rFonts w:cs="Times New Roman"/>
          <w:i/>
          <w:color w:val="000000"/>
          <w:szCs w:val="20"/>
          <w:lang w:val="en-US"/>
        </w:rPr>
        <w:t>Work time</w:t>
      </w:r>
      <w:r w:rsidRPr="007B295C">
        <w:rPr>
          <w:rFonts w:cs="Times New Roman"/>
          <w:color w:val="000000"/>
          <w:szCs w:val="20"/>
          <w:lang w:val="en-US"/>
        </w:rPr>
        <w:t xml:space="preserve">, </w:t>
      </w:r>
      <w:r w:rsidRPr="007B295C">
        <w:rPr>
          <w:rFonts w:cs="Times New Roman"/>
          <w:i/>
          <w:color w:val="000000"/>
          <w:szCs w:val="20"/>
          <w:lang w:val="en-US"/>
        </w:rPr>
        <w:t>Monthly income</w:t>
      </w:r>
      <w:r w:rsidRPr="007B295C">
        <w:rPr>
          <w:rFonts w:cs="Times New Roman"/>
          <w:color w:val="000000"/>
          <w:szCs w:val="20"/>
          <w:lang w:val="en-US"/>
        </w:rPr>
        <w:t xml:space="preserve">, </w:t>
      </w:r>
      <w:r w:rsidRPr="007B295C">
        <w:rPr>
          <w:rFonts w:cs="Times New Roman"/>
          <w:i/>
          <w:color w:val="000000"/>
          <w:szCs w:val="20"/>
          <w:lang w:val="en-US"/>
        </w:rPr>
        <w:t>Daily spending</w:t>
      </w:r>
      <w:r w:rsidRPr="007B295C">
        <w:rPr>
          <w:rFonts w:cs="Times New Roman"/>
          <w:color w:val="000000"/>
          <w:szCs w:val="20"/>
          <w:lang w:val="en-US"/>
        </w:rPr>
        <w:t xml:space="preserve">, and </w:t>
      </w:r>
      <w:r w:rsidRPr="007B295C">
        <w:rPr>
          <w:rFonts w:cs="Times New Roman"/>
          <w:i/>
          <w:color w:val="000000"/>
          <w:szCs w:val="20"/>
          <w:lang w:val="en-US"/>
        </w:rPr>
        <w:t>Drug consumption</w:t>
      </w:r>
      <w:r w:rsidRPr="007B295C">
        <w:rPr>
          <w:rFonts w:cs="Times New Roman"/>
          <w:color w:val="000000"/>
          <w:szCs w:val="20"/>
          <w:lang w:val="en-US"/>
        </w:rPr>
        <w:t xml:space="preserve">, does not present any type of correlation with the variable of interest. The students' performance is mainly related to internal factors that are aspects that only depend on the student himself; only the external factor </w:t>
      </w:r>
      <w:r w:rsidRPr="007B295C">
        <w:rPr>
          <w:rFonts w:cs="Times New Roman"/>
          <w:i/>
          <w:color w:val="000000"/>
          <w:szCs w:val="20"/>
          <w:lang w:val="en-US"/>
        </w:rPr>
        <w:t>Student's relation</w:t>
      </w:r>
      <w:r w:rsidRPr="007B295C">
        <w:rPr>
          <w:rFonts w:cs="Times New Roman"/>
          <w:color w:val="000000"/>
          <w:szCs w:val="20"/>
          <w:lang w:val="en-US"/>
        </w:rPr>
        <w:t xml:space="preserve"> is associated with its performance. On the other hand, the feeling of satisfaction of the student for the studied career depends mainly on external factors such as </w:t>
      </w:r>
      <w:r w:rsidRPr="007B295C">
        <w:rPr>
          <w:rFonts w:cs="Times New Roman"/>
          <w:i/>
          <w:color w:val="000000"/>
          <w:szCs w:val="20"/>
          <w:lang w:val="en-US"/>
        </w:rPr>
        <w:t>Family support</w:t>
      </w:r>
      <w:r w:rsidRPr="007B295C">
        <w:rPr>
          <w:rFonts w:cs="Times New Roman"/>
          <w:color w:val="000000"/>
          <w:szCs w:val="20"/>
          <w:lang w:val="en-US"/>
        </w:rPr>
        <w:t xml:space="preserve">, </w:t>
      </w:r>
      <w:r w:rsidRPr="007B295C">
        <w:rPr>
          <w:rFonts w:cs="Times New Roman"/>
          <w:i/>
          <w:color w:val="000000"/>
          <w:szCs w:val="20"/>
          <w:lang w:val="en-US"/>
        </w:rPr>
        <w:t>Teaching quality</w:t>
      </w:r>
      <w:r w:rsidRPr="007B295C">
        <w:rPr>
          <w:rFonts w:cs="Times New Roman"/>
          <w:color w:val="000000"/>
          <w:szCs w:val="20"/>
          <w:lang w:val="en-US"/>
        </w:rPr>
        <w:t xml:space="preserve">, </w:t>
      </w:r>
      <w:r w:rsidRPr="007B295C">
        <w:rPr>
          <w:rFonts w:cs="Times New Roman"/>
          <w:i/>
          <w:color w:val="000000"/>
          <w:szCs w:val="20"/>
          <w:lang w:val="en-US"/>
        </w:rPr>
        <w:t>Teacher</w:t>
      </w:r>
      <w:r w:rsidRPr="007B295C">
        <w:rPr>
          <w:rFonts w:cs="Times New Roman"/>
          <w:color w:val="000000"/>
          <w:szCs w:val="20"/>
          <w:lang w:val="en-US"/>
        </w:rPr>
        <w:t xml:space="preserve"> and </w:t>
      </w:r>
      <w:r w:rsidRPr="007B295C">
        <w:rPr>
          <w:rFonts w:cs="Times New Roman"/>
          <w:i/>
          <w:color w:val="000000"/>
          <w:szCs w:val="20"/>
          <w:lang w:val="en-US"/>
        </w:rPr>
        <w:t>Student relation</w:t>
      </w:r>
      <w:r w:rsidRPr="007B295C">
        <w:rPr>
          <w:rFonts w:cs="Times New Roman"/>
          <w:color w:val="000000"/>
          <w:szCs w:val="20"/>
          <w:lang w:val="en-US"/>
        </w:rPr>
        <w:t xml:space="preserve">, and </w:t>
      </w:r>
      <w:r w:rsidRPr="007B295C">
        <w:rPr>
          <w:rFonts w:cs="Times New Roman"/>
          <w:i/>
          <w:color w:val="000000"/>
          <w:szCs w:val="20"/>
          <w:lang w:val="en-US"/>
        </w:rPr>
        <w:t>Infrastructure quality</w:t>
      </w:r>
      <w:r w:rsidRPr="007B295C">
        <w:rPr>
          <w:rFonts w:cs="Times New Roman"/>
          <w:color w:val="000000"/>
          <w:szCs w:val="20"/>
          <w:lang w:val="en-US"/>
        </w:rPr>
        <w:t>; the only internal factor is the self-concept of comprehension.</w:t>
      </w:r>
      <w:r w:rsidR="002A003B" w:rsidRPr="007B295C">
        <w:rPr>
          <w:rFonts w:cs="Times New Roman"/>
          <w:color w:val="000000"/>
          <w:szCs w:val="20"/>
          <w:lang w:val="en-US"/>
        </w:rPr>
        <w:t xml:space="preserve"> </w:t>
      </w:r>
      <w:r w:rsidR="00850303" w:rsidRPr="007B295C">
        <w:rPr>
          <w:rFonts w:cs="Times New Roman"/>
          <w:color w:val="000000"/>
          <w:szCs w:val="20"/>
          <w:lang w:val="en-US"/>
        </w:rPr>
        <w:t xml:space="preserve">This information is intended to make concrete proposals to prevent or reduce school drop-out, as well as to lessen the possible </w:t>
      </w:r>
      <w:r w:rsidR="00D85148" w:rsidRPr="007B295C">
        <w:rPr>
          <w:rFonts w:cs="Times New Roman"/>
          <w:color w:val="000000"/>
          <w:szCs w:val="20"/>
          <w:lang w:val="en-US"/>
        </w:rPr>
        <w:t xml:space="preserve">negative </w:t>
      </w:r>
      <w:r w:rsidR="00850303" w:rsidRPr="007B295C">
        <w:rPr>
          <w:rFonts w:cs="Times New Roman"/>
          <w:color w:val="000000"/>
          <w:szCs w:val="20"/>
          <w:lang w:val="en-US"/>
        </w:rPr>
        <w:t>social effects that this phenomenon may cause in the short or medium term.</w:t>
      </w:r>
    </w:p>
    <w:p w14:paraId="74F1A862" w14:textId="77777777" w:rsidR="00A24023" w:rsidRPr="007B295C" w:rsidRDefault="00A24023" w:rsidP="003F61E0">
      <w:pPr>
        <w:suppressAutoHyphens/>
        <w:spacing w:line="360" w:lineRule="auto"/>
        <w:contextualSpacing/>
        <w:jc w:val="both"/>
        <w:rPr>
          <w:color w:val="000000"/>
          <w:szCs w:val="20"/>
          <w:lang w:val="en-US"/>
        </w:rPr>
      </w:pPr>
      <w:r w:rsidRPr="007B295C">
        <w:rPr>
          <w:rFonts w:ascii="Calibri" w:eastAsia="Calibri" w:hAnsi="Calibri" w:cs="Calibri"/>
          <w:b/>
          <w:sz w:val="28"/>
          <w:lang w:val="en-US" w:eastAsia="en-US"/>
        </w:rPr>
        <w:t>Keywords:</w:t>
      </w:r>
      <w:r w:rsidRPr="007B295C">
        <w:rPr>
          <w:b/>
          <w:color w:val="000000"/>
          <w:szCs w:val="20"/>
          <w:lang w:val="en-US"/>
        </w:rPr>
        <w:t xml:space="preserve"> </w:t>
      </w:r>
      <w:r w:rsidRPr="007B295C">
        <w:rPr>
          <w:color w:val="000000"/>
          <w:szCs w:val="20"/>
          <w:lang w:val="en-US"/>
        </w:rPr>
        <w:t>Scholar performance, self-concept of comprehension, linear correlation coefficient, Pearson coefficient, Spearman coefficient.</w:t>
      </w:r>
    </w:p>
    <w:p w14:paraId="75D5B8DA" w14:textId="77777777" w:rsidR="003F61E0" w:rsidRPr="007B295C" w:rsidRDefault="003F61E0" w:rsidP="003F61E0">
      <w:pPr>
        <w:suppressAutoHyphens/>
        <w:spacing w:line="360" w:lineRule="auto"/>
        <w:contextualSpacing/>
        <w:jc w:val="both"/>
        <w:rPr>
          <w:color w:val="000000"/>
          <w:szCs w:val="20"/>
          <w:lang w:val="en-US"/>
        </w:rPr>
      </w:pPr>
    </w:p>
    <w:p w14:paraId="232169C6" w14:textId="77777777" w:rsidR="00763AAA" w:rsidRPr="007B295C" w:rsidRDefault="00763AAA" w:rsidP="003F61E0">
      <w:pPr>
        <w:suppressAutoHyphens/>
        <w:spacing w:line="360" w:lineRule="auto"/>
        <w:contextualSpacing/>
        <w:jc w:val="both"/>
        <w:rPr>
          <w:rFonts w:ascii="Calibri" w:eastAsia="Calibri" w:hAnsi="Calibri" w:cs="Calibri"/>
          <w:b/>
          <w:sz w:val="28"/>
          <w:lang w:val="en-US" w:eastAsia="en-US"/>
        </w:rPr>
      </w:pPr>
    </w:p>
    <w:p w14:paraId="53E39E08" w14:textId="77777777" w:rsidR="00763AAA" w:rsidRPr="007B295C" w:rsidRDefault="00763AAA" w:rsidP="003F61E0">
      <w:pPr>
        <w:suppressAutoHyphens/>
        <w:spacing w:line="360" w:lineRule="auto"/>
        <w:contextualSpacing/>
        <w:jc w:val="both"/>
        <w:rPr>
          <w:rFonts w:ascii="Calibri" w:eastAsia="Calibri" w:hAnsi="Calibri" w:cs="Calibri"/>
          <w:b/>
          <w:sz w:val="28"/>
          <w:lang w:val="en-US" w:eastAsia="en-US"/>
        </w:rPr>
      </w:pPr>
    </w:p>
    <w:p w14:paraId="5E326F39" w14:textId="77777777" w:rsidR="00763AAA" w:rsidRPr="007B295C" w:rsidRDefault="00763AAA" w:rsidP="003F61E0">
      <w:pPr>
        <w:suppressAutoHyphens/>
        <w:spacing w:line="360" w:lineRule="auto"/>
        <w:contextualSpacing/>
        <w:jc w:val="both"/>
        <w:rPr>
          <w:rFonts w:ascii="Calibri" w:eastAsia="Calibri" w:hAnsi="Calibri" w:cs="Calibri"/>
          <w:b/>
          <w:sz w:val="28"/>
          <w:lang w:val="en-US" w:eastAsia="en-US"/>
        </w:rPr>
      </w:pPr>
    </w:p>
    <w:p w14:paraId="4FE1C123" w14:textId="77777777" w:rsidR="00763AAA" w:rsidRPr="007B295C" w:rsidRDefault="00763AAA" w:rsidP="003F61E0">
      <w:pPr>
        <w:suppressAutoHyphens/>
        <w:spacing w:line="360" w:lineRule="auto"/>
        <w:contextualSpacing/>
        <w:jc w:val="both"/>
        <w:rPr>
          <w:rFonts w:ascii="Calibri" w:eastAsia="Calibri" w:hAnsi="Calibri" w:cs="Calibri"/>
          <w:b/>
          <w:sz w:val="28"/>
          <w:lang w:val="en-US" w:eastAsia="en-US"/>
        </w:rPr>
      </w:pPr>
    </w:p>
    <w:p w14:paraId="22BB36FB" w14:textId="77777777" w:rsidR="003F61E0" w:rsidRPr="007B295C" w:rsidRDefault="003F61E0" w:rsidP="003F61E0">
      <w:pPr>
        <w:suppressAutoHyphens/>
        <w:spacing w:line="360" w:lineRule="auto"/>
        <w:contextualSpacing/>
        <w:jc w:val="both"/>
        <w:rPr>
          <w:rFonts w:ascii="Calibri" w:eastAsia="Calibri" w:hAnsi="Calibri" w:cs="Calibri"/>
          <w:b/>
          <w:sz w:val="28"/>
          <w:lang w:eastAsia="en-US"/>
        </w:rPr>
      </w:pPr>
      <w:r w:rsidRPr="007B295C">
        <w:rPr>
          <w:rFonts w:ascii="Calibri" w:eastAsia="Calibri" w:hAnsi="Calibri" w:cs="Calibri"/>
          <w:b/>
          <w:sz w:val="28"/>
          <w:lang w:eastAsia="en-US"/>
        </w:rPr>
        <w:lastRenderedPageBreak/>
        <w:t>Resumo</w:t>
      </w:r>
    </w:p>
    <w:p w14:paraId="0338F7CE" w14:textId="77777777" w:rsidR="003F61E0" w:rsidRPr="007B295C" w:rsidRDefault="003F61E0" w:rsidP="003F61E0">
      <w:pPr>
        <w:suppressAutoHyphens/>
        <w:spacing w:line="360" w:lineRule="auto"/>
        <w:contextualSpacing/>
        <w:jc w:val="both"/>
        <w:rPr>
          <w:bCs/>
          <w:color w:val="000000"/>
          <w:szCs w:val="20"/>
          <w:lang w:val="pt-BR"/>
        </w:rPr>
      </w:pPr>
      <w:r w:rsidRPr="007B295C">
        <w:rPr>
          <w:bCs/>
          <w:color w:val="000000"/>
          <w:szCs w:val="20"/>
          <w:lang w:val="pt-BR"/>
        </w:rPr>
        <w:t>Este trabalho apresenta uma análise de alguns fatores associados ao insucesso de alunos do curso de engenharia. Um curso é considerado reprovado se a nota final for inferior a sete. A amostra foi composta por noventa e um alunos que cursam o sétimo semestre de Engenharia em Energia, Engenharia em Tecnologia Ambiental e Engenharia em Telemática. A amostra representa 59,9% da população. Os dados foram coletados por meio de um instrumento de 24 questões. A idade dos alunos varia entre 20 e 36 anos. Os possíveis fatores internos, que estão diretamente associados ao aluno, incluem: o tempo adicional que o aluno dedica aos estudos, a escolha da carreira desejada ou o tempo dedicado a outras atividades pessoais, entre outros fatores. Como possíveis fatores externos, são analisados ​​o nível socioeconômico da renda familiar, a qualidade do ensino, a qualidade da infraestrutura universitária, entre outros. É realizada uma análise da estatística descritiva de cada fator e apresentado um resumo das informações relevantes. Da mesma forma, o grau e o tipo de correlação entre cada fator e o número de matérias reprovadas por aluno são determinados. Além disso, são apresentados os fatores associados à satisfação profissional do aluno. As variáveis ​​Idade, Familiares, Tempo de trabalho, Renda mensal, Despesa diária e Uso de medicamentos não apresentam nenhum tipo de correlação com a variável de interesse. O desempenho do aluno está relacionado principalmente a fatores internos, aspectos que dependem apenas do aluno; apenas o fator externo da relação do aluno está associado ao seu desempenho. Por outro lado, o sentimento de satisfação do aluno com o diploma estudado depende principalmente de fatores externos como o apoio familiar, a qualidade do ensino, a relação entre professores e alunos e a qualidade da infraestrutura; o único fator interno é o autoconceito de compreensão. Essas informações têm como objetivo fazer propostas concretas para evitar ou reduzir o abandono escolar, além de reduzir os possíveis efeitos sociais que esse fenômeno pode causar a curto ou médio prazo.</w:t>
      </w:r>
    </w:p>
    <w:p w14:paraId="3B874B4A" w14:textId="77777777" w:rsidR="003F61E0" w:rsidRPr="007B295C" w:rsidRDefault="003F61E0" w:rsidP="003F61E0">
      <w:pPr>
        <w:suppressAutoHyphens/>
        <w:spacing w:line="360" w:lineRule="auto"/>
        <w:contextualSpacing/>
        <w:jc w:val="both"/>
        <w:rPr>
          <w:b/>
          <w:color w:val="000000"/>
          <w:szCs w:val="20"/>
          <w:lang w:val="pt-BR"/>
        </w:rPr>
      </w:pPr>
      <w:r w:rsidRPr="007B295C">
        <w:rPr>
          <w:rFonts w:ascii="Calibri" w:eastAsia="Calibri" w:hAnsi="Calibri" w:cs="Calibri"/>
          <w:b/>
          <w:sz w:val="28"/>
          <w:lang w:val="pt-BR" w:eastAsia="en-US"/>
        </w:rPr>
        <w:t>Palavras-chave:</w:t>
      </w:r>
      <w:r w:rsidRPr="007B295C">
        <w:rPr>
          <w:b/>
          <w:color w:val="000000"/>
          <w:szCs w:val="20"/>
          <w:lang w:val="pt-BR"/>
        </w:rPr>
        <w:t xml:space="preserve"> </w:t>
      </w:r>
      <w:r w:rsidRPr="007B295C">
        <w:rPr>
          <w:bCs/>
          <w:color w:val="000000"/>
          <w:szCs w:val="20"/>
          <w:lang w:val="pt-BR"/>
        </w:rPr>
        <w:t xml:space="preserve">desempenho escolar, conceito de autocompreensão, coeficiente de correlação linear, coeficiente de Pearson, coeficiente de </w:t>
      </w:r>
      <w:proofErr w:type="spellStart"/>
      <w:r w:rsidRPr="007B295C">
        <w:rPr>
          <w:bCs/>
          <w:color w:val="000000"/>
          <w:szCs w:val="20"/>
          <w:lang w:val="pt-BR"/>
        </w:rPr>
        <w:t>Spearman</w:t>
      </w:r>
      <w:proofErr w:type="spellEnd"/>
      <w:r w:rsidRPr="007B295C">
        <w:rPr>
          <w:bCs/>
          <w:color w:val="000000"/>
          <w:szCs w:val="20"/>
          <w:lang w:val="pt-BR"/>
        </w:rPr>
        <w:t>.</w:t>
      </w:r>
    </w:p>
    <w:p w14:paraId="50602B3A" w14:textId="77777777" w:rsidR="00763AAA" w:rsidRDefault="00763AAA" w:rsidP="00763AAA">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spellStart"/>
      <w:r>
        <w:rPr>
          <w:rFonts w:ascii="Times New Roman" w:hAnsi="Times New Roman"/>
          <w:color w:val="000000"/>
          <w:sz w:val="24"/>
        </w:rPr>
        <w:t>Septeimbre</w:t>
      </w:r>
      <w:proofErr w:type="spellEnd"/>
      <w:r>
        <w:rPr>
          <w:rFonts w:ascii="Times New Roman" w:hAnsi="Times New Roman"/>
          <w:color w:val="000000"/>
          <w:sz w:val="24"/>
        </w:rPr>
        <w:t xml:space="preserve"> 2019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Junio 2020</w:t>
      </w:r>
    </w:p>
    <w:p w14:paraId="14673CA5" w14:textId="77777777" w:rsidR="00763AAA" w:rsidRPr="003606DD" w:rsidRDefault="00DF6677" w:rsidP="00763AAA">
      <w:pPr>
        <w:spacing w:line="360" w:lineRule="auto"/>
        <w:rPr>
          <w:b/>
          <w:bCs/>
          <w:color w:val="000000"/>
          <w:sz w:val="32"/>
          <w:szCs w:val="32"/>
          <w:lang w:val="en-US" w:eastAsia="es-MX"/>
        </w:rPr>
      </w:pPr>
      <w:r>
        <w:rPr>
          <w:noProof/>
        </w:rPr>
        <w:pict w14:anchorId="56632597">
          <v:rect id="_x0000_i1025" style="width:441.9pt;height:.05pt" o:hralign="center" o:hrstd="t" o:hr="t" fillcolor="#a0a0a0" stroked="f"/>
        </w:pict>
      </w:r>
    </w:p>
    <w:p w14:paraId="578E40FC" w14:textId="77777777" w:rsidR="00763AAA" w:rsidRPr="007B295C" w:rsidRDefault="00763AAA" w:rsidP="003F61E0">
      <w:pPr>
        <w:spacing w:line="360" w:lineRule="auto"/>
        <w:jc w:val="center"/>
        <w:rPr>
          <w:b/>
          <w:bCs/>
          <w:color w:val="000000"/>
          <w:sz w:val="32"/>
          <w:lang w:val="en-US"/>
        </w:rPr>
      </w:pPr>
    </w:p>
    <w:p w14:paraId="075FE27C" w14:textId="77777777" w:rsidR="00763AAA" w:rsidRPr="007B295C" w:rsidRDefault="00763AAA" w:rsidP="003F61E0">
      <w:pPr>
        <w:spacing w:line="360" w:lineRule="auto"/>
        <w:jc w:val="center"/>
        <w:rPr>
          <w:b/>
          <w:bCs/>
          <w:color w:val="000000"/>
          <w:sz w:val="32"/>
          <w:lang w:val="en-US"/>
        </w:rPr>
      </w:pPr>
    </w:p>
    <w:p w14:paraId="048067D9" w14:textId="77777777" w:rsidR="00763AAA" w:rsidRPr="007B295C" w:rsidRDefault="00763AAA" w:rsidP="003F61E0">
      <w:pPr>
        <w:spacing w:line="360" w:lineRule="auto"/>
        <w:jc w:val="center"/>
        <w:rPr>
          <w:b/>
          <w:bCs/>
          <w:color w:val="000000"/>
          <w:sz w:val="32"/>
          <w:lang w:val="en-US"/>
        </w:rPr>
      </w:pPr>
    </w:p>
    <w:p w14:paraId="4D1C972B" w14:textId="77777777" w:rsidR="00F31703" w:rsidRPr="007B295C" w:rsidRDefault="00F31703" w:rsidP="003F61E0">
      <w:pPr>
        <w:spacing w:line="360" w:lineRule="auto"/>
        <w:jc w:val="center"/>
        <w:rPr>
          <w:b/>
          <w:bCs/>
          <w:color w:val="000000"/>
          <w:sz w:val="32"/>
          <w:lang w:val="en-US"/>
        </w:rPr>
      </w:pPr>
      <w:r w:rsidRPr="007B295C">
        <w:rPr>
          <w:b/>
          <w:bCs/>
          <w:color w:val="000000"/>
          <w:sz w:val="32"/>
          <w:lang w:val="en-US"/>
        </w:rPr>
        <w:lastRenderedPageBreak/>
        <w:t>Introduction</w:t>
      </w:r>
    </w:p>
    <w:p w14:paraId="5CE03452" w14:textId="77777777" w:rsidR="00F31703" w:rsidRPr="007B295C" w:rsidRDefault="00F31703" w:rsidP="003F61E0">
      <w:pPr>
        <w:pStyle w:val="Standard"/>
        <w:spacing w:line="360" w:lineRule="auto"/>
        <w:ind w:firstLine="706"/>
        <w:jc w:val="both"/>
        <w:rPr>
          <w:rFonts w:cs="Times New Roman"/>
          <w:color w:val="000000"/>
          <w:lang w:val="en-US"/>
        </w:rPr>
      </w:pPr>
      <w:r w:rsidRPr="007B295C">
        <w:rPr>
          <w:rFonts w:cs="Times New Roman"/>
          <w:color w:val="000000"/>
          <w:lang w:val="en-US"/>
        </w:rPr>
        <w:t>Students from different universities have problems with their grades, for this reason</w:t>
      </w:r>
      <w:r w:rsidR="00E10EC7" w:rsidRPr="007B295C">
        <w:rPr>
          <w:rFonts w:cs="Times New Roman"/>
          <w:color w:val="000000"/>
          <w:lang w:val="en-US"/>
        </w:rPr>
        <w:t>,</w:t>
      </w:r>
      <w:r w:rsidRPr="007B295C">
        <w:rPr>
          <w:rFonts w:cs="Times New Roman"/>
          <w:color w:val="000000"/>
          <w:lang w:val="en-US"/>
        </w:rPr>
        <w:t xml:space="preserve"> it is necessary to implement Surveys of Academic Orientation (SAO), and it is also recommended do it from the first year of the high school level. Universities would benefit from an early warning system that detects students at risk before the performance or social problems jeopardize their university career </w:t>
      </w:r>
      <w:r w:rsidRPr="007B295C">
        <w:rPr>
          <w:rFonts w:cs="Times New Roman"/>
          <w:noProof/>
          <w:color w:val="000000"/>
          <w:lang w:val="en-US"/>
        </w:rPr>
        <w:t>(Beck &amp; Davidson, 2001)</w:t>
      </w:r>
      <w:r w:rsidRPr="007B295C">
        <w:rPr>
          <w:rFonts w:cs="Times New Roman"/>
          <w:color w:val="000000"/>
          <w:lang w:val="en-US"/>
        </w:rPr>
        <w:t xml:space="preserve">. There are personal factors that influence the academic performance of students, which in this work are called internal factors: factors that are attributed solely to the student. Likewise, there are external factors, which are external for </w:t>
      </w:r>
      <w:r w:rsidR="00E10EC7" w:rsidRPr="007B295C">
        <w:rPr>
          <w:rFonts w:cs="Times New Roman"/>
          <w:color w:val="000000"/>
          <w:lang w:val="en-US"/>
        </w:rPr>
        <w:t xml:space="preserve">the </w:t>
      </w:r>
      <w:r w:rsidRPr="007B295C">
        <w:rPr>
          <w:rFonts w:cs="Times New Roman"/>
          <w:color w:val="000000"/>
          <w:lang w:val="en-US"/>
        </w:rPr>
        <w:t xml:space="preserve">student, which can have a significant impact on their academic performance. Although at the same time evaluating the SAO score, attention needs to be paid to other academic indices such as student stress </w:t>
      </w:r>
      <w:r w:rsidRPr="007B295C">
        <w:rPr>
          <w:rFonts w:cs="Times New Roman"/>
          <w:noProof/>
          <w:color w:val="000000"/>
          <w:lang w:val="en-US"/>
        </w:rPr>
        <w:t>(Beck &amp; Davidson, 2001)</w:t>
      </w:r>
      <w:r w:rsidRPr="007B295C">
        <w:rPr>
          <w:rFonts w:cs="Times New Roman"/>
          <w:color w:val="000000"/>
          <w:lang w:val="en-US"/>
        </w:rPr>
        <w:t xml:space="preserve">. Studies have been carried out to analyze the influence of the time that students invest </w:t>
      </w:r>
      <w:r w:rsidR="00E10EC7" w:rsidRPr="007B295C">
        <w:rPr>
          <w:rFonts w:cs="Times New Roman"/>
          <w:color w:val="000000"/>
          <w:lang w:val="en-US"/>
        </w:rPr>
        <w:t xml:space="preserve">in </w:t>
      </w:r>
      <w:r w:rsidRPr="007B295C">
        <w:rPr>
          <w:rFonts w:cs="Times New Roman"/>
          <w:color w:val="000000"/>
          <w:lang w:val="en-US"/>
        </w:rPr>
        <w:t xml:space="preserve">studying and working. In this study, it was concluded that there is no relation between these two factors and the academic performance of students </w:t>
      </w:r>
      <w:r w:rsidRPr="007B295C">
        <w:rPr>
          <w:rFonts w:cs="Times New Roman"/>
          <w:noProof/>
          <w:color w:val="000000"/>
          <w:lang w:val="en-US"/>
        </w:rPr>
        <w:t>(Nonis &amp; Hudson, 2010)</w:t>
      </w:r>
      <w:r w:rsidRPr="007B295C">
        <w:rPr>
          <w:rFonts w:cs="Times New Roman"/>
          <w:color w:val="000000"/>
          <w:lang w:val="en-US"/>
        </w:rPr>
        <w:t xml:space="preserve">. It was also analyzed how career satisfaction and academic performance are related, observing that study satisfaction is linked to non-cognitive factors such as motivation and the organization of academic courses, while academic development is influenced by factors, cognitive factors such as the final grade of the school and the students' learning behavior. Likewise, successful and/or satisfied students are more motivated to supplement their course of study for a regular period and then be employed as social workers </w:t>
      </w:r>
      <w:r w:rsidRPr="007B295C">
        <w:rPr>
          <w:rFonts w:cs="Times New Roman"/>
          <w:noProof/>
          <w:color w:val="000000"/>
          <w:lang w:val="en-US"/>
        </w:rPr>
        <w:t>(Blanz, 2013)</w:t>
      </w:r>
      <w:r w:rsidRPr="007B295C">
        <w:rPr>
          <w:rFonts w:cs="Times New Roman"/>
          <w:color w:val="000000"/>
          <w:lang w:val="en-US"/>
        </w:rPr>
        <w:t xml:space="preserve">. In addition to internal factors, the influence of external factors on academic performance has been studied. Some studied factors are social and economic pressure, the family situation, difficulties in the discipline, the demands of teachers and pedagogical difficulties </w:t>
      </w:r>
      <w:r w:rsidRPr="007B295C">
        <w:rPr>
          <w:rFonts w:cs="Times New Roman"/>
          <w:noProof/>
          <w:color w:val="000000"/>
          <w:lang w:val="en-US"/>
        </w:rPr>
        <w:t>(Roman, 2013)</w:t>
      </w:r>
      <w:r w:rsidRPr="007B295C">
        <w:rPr>
          <w:rFonts w:cs="Times New Roman"/>
          <w:color w:val="000000"/>
          <w:lang w:val="en-US"/>
        </w:rPr>
        <w:t>. In other studies</w:t>
      </w:r>
      <w:r w:rsidR="00E10EC7" w:rsidRPr="007B295C">
        <w:rPr>
          <w:rFonts w:cs="Times New Roman"/>
          <w:color w:val="000000"/>
          <w:lang w:val="en-US"/>
        </w:rPr>
        <w:t>,</w:t>
      </w:r>
      <w:r w:rsidRPr="007B295C">
        <w:rPr>
          <w:rFonts w:cs="Times New Roman"/>
          <w:color w:val="000000"/>
          <w:lang w:val="en-US"/>
        </w:rPr>
        <w:t xml:space="preserve"> a relation has been observed between the qualification of the students and their personal life. Teachers pass students as competent when there is evidence to the contrary; because some academics let themselves be influenced by the personal and problematic life of the students </w:t>
      </w:r>
      <w:r w:rsidRPr="007B295C">
        <w:rPr>
          <w:rFonts w:cs="Times New Roman"/>
          <w:noProof/>
          <w:color w:val="000000"/>
          <w:lang w:val="en-US"/>
        </w:rPr>
        <w:t>(Finch &amp; Taylor, 2014)</w:t>
      </w:r>
      <w:r w:rsidRPr="007B295C">
        <w:rPr>
          <w:rFonts w:cs="Times New Roman"/>
          <w:color w:val="000000"/>
          <w:lang w:val="en-US"/>
        </w:rPr>
        <w:t>.</w:t>
      </w:r>
    </w:p>
    <w:p w14:paraId="2044169E" w14:textId="77777777" w:rsidR="00F31703" w:rsidRPr="007B295C" w:rsidRDefault="00F31703" w:rsidP="003F61E0">
      <w:pPr>
        <w:pStyle w:val="Standard"/>
        <w:spacing w:line="360" w:lineRule="auto"/>
        <w:ind w:firstLine="706"/>
        <w:jc w:val="both"/>
        <w:rPr>
          <w:b/>
          <w:color w:val="000000"/>
          <w:lang w:val="en-US"/>
        </w:rPr>
      </w:pPr>
      <w:r w:rsidRPr="007B295C">
        <w:rPr>
          <w:rFonts w:cs="Times New Roman"/>
          <w:color w:val="000000"/>
          <w:lang w:val="en-US"/>
        </w:rPr>
        <w:t>The relation between learning styles and academic performance has also been analyzed; the academic performance of the students was measured using their general grade point average. The study was done using two types of questionnaires, one of which was the learning style inventory and the environmental productivity preference survey. In the</w:t>
      </w:r>
      <w:r w:rsidR="00E10EC7" w:rsidRPr="007B295C">
        <w:rPr>
          <w:rFonts w:cs="Times New Roman"/>
          <w:color w:val="000000"/>
          <w:lang w:val="en-US"/>
        </w:rPr>
        <w:t>ir</w:t>
      </w:r>
      <w:r w:rsidRPr="007B295C">
        <w:rPr>
          <w:rFonts w:cs="Times New Roman"/>
          <w:color w:val="000000"/>
          <w:lang w:val="en-US"/>
        </w:rPr>
        <w:t xml:space="preserve"> study</w:t>
      </w:r>
      <w:r w:rsidR="00E10EC7" w:rsidRPr="007B295C">
        <w:rPr>
          <w:rFonts w:cs="Times New Roman"/>
          <w:color w:val="000000"/>
          <w:lang w:val="en-US"/>
        </w:rPr>
        <w:t>,</w:t>
      </w:r>
      <w:r w:rsidRPr="007B295C">
        <w:rPr>
          <w:rFonts w:cs="Times New Roman"/>
          <w:color w:val="000000"/>
          <w:lang w:val="en-US"/>
        </w:rPr>
        <w:t xml:space="preserve"> they emphasize that the academic performance of the students is related to the way in which they learn </w:t>
      </w:r>
      <w:r w:rsidRPr="007B295C">
        <w:rPr>
          <w:rFonts w:cs="Times New Roman"/>
          <w:noProof/>
          <w:color w:val="000000"/>
          <w:lang w:val="en-US"/>
        </w:rPr>
        <w:t>(Torres, 2014)</w:t>
      </w:r>
      <w:r w:rsidRPr="007B295C">
        <w:rPr>
          <w:rFonts w:cs="Times New Roman"/>
          <w:color w:val="000000"/>
          <w:lang w:val="en-US"/>
        </w:rPr>
        <w:t>. On the other hand, the cla</w:t>
      </w:r>
      <w:r w:rsidR="00E10EC7" w:rsidRPr="007B295C">
        <w:rPr>
          <w:rFonts w:cs="Times New Roman"/>
          <w:color w:val="000000"/>
          <w:lang w:val="en-US"/>
        </w:rPr>
        <w:t xml:space="preserve">ssroom is a fundamental aspect of </w:t>
      </w:r>
      <w:r w:rsidRPr="007B295C">
        <w:rPr>
          <w:rFonts w:cs="Times New Roman"/>
          <w:color w:val="000000"/>
          <w:lang w:val="en-US"/>
        </w:rPr>
        <w:t xml:space="preserve">the students' learning since it </w:t>
      </w:r>
      <w:r w:rsidRPr="007B295C">
        <w:rPr>
          <w:rFonts w:cs="Times New Roman"/>
          <w:color w:val="000000"/>
          <w:lang w:val="en-US"/>
        </w:rPr>
        <w:lastRenderedPageBreak/>
        <w:t xml:space="preserve">transmits the educational philosophy. The design of the classroom has not changed since the medieval era, the only change has been its size </w:t>
      </w:r>
      <w:r w:rsidRPr="007B295C">
        <w:rPr>
          <w:rFonts w:cs="Times New Roman"/>
          <w:noProof/>
          <w:color w:val="000000"/>
          <w:lang w:val="en-US"/>
        </w:rPr>
        <w:t>(Park &amp; Choi, 2014)</w:t>
      </w:r>
      <w:r w:rsidR="00E10EC7" w:rsidRPr="007B295C">
        <w:rPr>
          <w:rFonts w:cs="Times New Roman"/>
          <w:color w:val="000000"/>
          <w:lang w:val="en-US"/>
        </w:rPr>
        <w:t>. A</w:t>
      </w:r>
      <w:r w:rsidRPr="007B295C">
        <w:rPr>
          <w:rFonts w:cs="Times New Roman"/>
          <w:color w:val="000000"/>
          <w:lang w:val="en-US"/>
        </w:rPr>
        <w:t xml:space="preserve">n attempt to develop a different perspective of the educational environment, a new classroom design has been implemented: the </w:t>
      </w:r>
      <w:r w:rsidRPr="007B295C">
        <w:rPr>
          <w:rFonts w:cs="Times New Roman"/>
          <w:i/>
          <w:color w:val="000000"/>
          <w:lang w:val="en-US"/>
        </w:rPr>
        <w:t>active learning classroom</w:t>
      </w:r>
      <w:r w:rsidRPr="007B295C">
        <w:rPr>
          <w:rFonts w:cs="Times New Roman"/>
          <w:color w:val="000000"/>
          <w:lang w:val="en-US"/>
        </w:rPr>
        <w:t xml:space="preserve"> (ALC) was established at </w:t>
      </w:r>
      <w:proofErr w:type="spellStart"/>
      <w:r w:rsidRPr="007B295C">
        <w:rPr>
          <w:rFonts w:cs="Times New Roman"/>
          <w:i/>
          <w:color w:val="000000"/>
          <w:lang w:val="en-US"/>
        </w:rPr>
        <w:t>SoongSil</w:t>
      </w:r>
      <w:proofErr w:type="spellEnd"/>
      <w:r w:rsidRPr="007B295C">
        <w:rPr>
          <w:rFonts w:cs="Times New Roman"/>
          <w:color w:val="000000"/>
          <w:lang w:val="en-US"/>
        </w:rPr>
        <w:t xml:space="preserve"> University - Korea. Two surveys were carried out to evaluate the learning of the students in the ALC and the results were compared with the traditional classroom. The result was that in the traditional classroom there are two zones: one of "gold" and one zone of "shadow", which discriminates the learning experience of each student </w:t>
      </w:r>
      <w:r w:rsidRPr="007B295C">
        <w:rPr>
          <w:rFonts w:cs="Times New Roman"/>
          <w:noProof/>
          <w:color w:val="000000"/>
          <w:lang w:val="en-US"/>
        </w:rPr>
        <w:t>(Park &amp; Choi, 2014)</w:t>
      </w:r>
      <w:r w:rsidRPr="007B295C">
        <w:rPr>
          <w:rFonts w:cs="Times New Roman"/>
          <w:color w:val="000000"/>
          <w:lang w:val="en-US"/>
        </w:rPr>
        <w:t>. In the ALC, no such positional discrimination occurred. The students perceived the most inspiring active learning classroom environment, especially regarding active participation in classes. Students with more emphasis on academic achievement showed a better tendency to share information and create new ideas in the ALC. In the traditional class</w:t>
      </w:r>
      <w:r w:rsidR="00E10EC7" w:rsidRPr="007B295C">
        <w:rPr>
          <w:rFonts w:cs="Times New Roman"/>
          <w:color w:val="000000"/>
          <w:lang w:val="en-US"/>
        </w:rPr>
        <w:t>room, only students with a high-</w:t>
      </w:r>
      <w:r w:rsidRPr="007B295C">
        <w:rPr>
          <w:rFonts w:cs="Times New Roman"/>
          <w:color w:val="000000"/>
          <w:lang w:val="en-US"/>
        </w:rPr>
        <w:t xml:space="preserve">grade point average were more motivated to learn </w:t>
      </w:r>
      <w:r w:rsidRPr="007B295C">
        <w:rPr>
          <w:rFonts w:cs="Times New Roman"/>
          <w:noProof/>
          <w:color w:val="000000"/>
          <w:lang w:val="en-US"/>
        </w:rPr>
        <w:t>(Park &amp; Choi, 2014)</w:t>
      </w:r>
      <w:r w:rsidRPr="007B295C">
        <w:rPr>
          <w:rFonts w:cs="Times New Roman"/>
          <w:color w:val="000000"/>
          <w:lang w:val="en-US"/>
        </w:rPr>
        <w:t xml:space="preserve">. Identifying the predictors of academic performance is crucial for post-secondary institutions, as this allows them to select the students with the greatest chance of success. In previous studies, they showed that high school students with a higher average grade level, or lower grade on standardized tests, are associated with greater preparation for college </w:t>
      </w:r>
      <w:r w:rsidRPr="007B295C">
        <w:rPr>
          <w:rFonts w:cs="Times New Roman"/>
          <w:noProof/>
          <w:color w:val="000000"/>
          <w:lang w:val="en-US"/>
        </w:rPr>
        <w:t>(Komarraju, Ramsey, &amp; Rinella, 2012)</w:t>
      </w:r>
      <w:r w:rsidRPr="007B295C">
        <w:rPr>
          <w:rFonts w:cs="Times New Roman"/>
          <w:color w:val="000000"/>
          <w:lang w:val="en-US"/>
        </w:rPr>
        <w:t xml:space="preserve">. Another study is based on students' intention of achievement that is, self-efficacy and self-concept, registered as internal factors, in which they found a direct relation between these two factors regarding academic performance, social acceptance and labor competency </w:t>
      </w:r>
      <w:r w:rsidRPr="007B295C">
        <w:rPr>
          <w:rFonts w:cs="Times New Roman"/>
          <w:noProof/>
          <w:color w:val="000000"/>
          <w:lang w:val="en-US"/>
        </w:rPr>
        <w:t>(Fenning &amp; May, 2013)</w:t>
      </w:r>
      <w:r w:rsidRPr="007B295C">
        <w:rPr>
          <w:rFonts w:cs="Times New Roman"/>
          <w:color w:val="000000"/>
          <w:lang w:val="en-US"/>
        </w:rPr>
        <w:t xml:space="preserve">. However, there are also studies in which the teacher is attributed most of the responsibility for the academic performance of the students and their final grades; that is, to external factors to the student. They have concluded that the teacher does not usually motivate the student or worry about those who are in a failure situation </w:t>
      </w:r>
      <w:r w:rsidRPr="007B295C">
        <w:rPr>
          <w:rFonts w:cs="Times New Roman"/>
          <w:noProof/>
          <w:color w:val="000000"/>
          <w:lang w:val="en-US"/>
        </w:rPr>
        <w:t>(Herrera, 2016)</w:t>
      </w:r>
      <w:r w:rsidRPr="007B295C">
        <w:rPr>
          <w:rFonts w:cs="Times New Roman"/>
          <w:color w:val="000000"/>
          <w:lang w:val="en-US"/>
        </w:rPr>
        <w:t>.</w:t>
      </w:r>
    </w:p>
    <w:p w14:paraId="6F24634B" w14:textId="77777777" w:rsidR="00095838" w:rsidRDefault="00095838" w:rsidP="003F61E0">
      <w:pPr>
        <w:spacing w:line="360" w:lineRule="auto"/>
        <w:jc w:val="center"/>
        <w:rPr>
          <w:b/>
          <w:bCs/>
          <w:color w:val="000000"/>
          <w:sz w:val="32"/>
          <w:lang w:val="en-US"/>
        </w:rPr>
      </w:pPr>
    </w:p>
    <w:p w14:paraId="6202216A" w14:textId="77777777" w:rsidR="00F31703" w:rsidRPr="007B295C" w:rsidRDefault="003C54AA" w:rsidP="003F61E0">
      <w:pPr>
        <w:spacing w:line="360" w:lineRule="auto"/>
        <w:jc w:val="center"/>
        <w:rPr>
          <w:b/>
          <w:bCs/>
          <w:color w:val="000000"/>
          <w:sz w:val="32"/>
          <w:lang w:val="en-US"/>
        </w:rPr>
      </w:pPr>
      <w:r w:rsidRPr="007B295C">
        <w:rPr>
          <w:b/>
          <w:bCs/>
          <w:color w:val="000000"/>
          <w:sz w:val="32"/>
          <w:lang w:val="en-US"/>
        </w:rPr>
        <w:t xml:space="preserve">Materials </w:t>
      </w:r>
      <w:r w:rsidR="0027108D" w:rsidRPr="007B295C">
        <w:rPr>
          <w:b/>
          <w:bCs/>
          <w:color w:val="000000"/>
          <w:sz w:val="32"/>
          <w:lang w:val="en-US"/>
        </w:rPr>
        <w:t>&amp;</w:t>
      </w:r>
      <w:r w:rsidRPr="007B295C">
        <w:rPr>
          <w:b/>
          <w:bCs/>
          <w:color w:val="000000"/>
          <w:sz w:val="32"/>
          <w:lang w:val="en-US"/>
        </w:rPr>
        <w:t xml:space="preserve"> m</w:t>
      </w:r>
      <w:r w:rsidR="00F31703" w:rsidRPr="007B295C">
        <w:rPr>
          <w:b/>
          <w:bCs/>
          <w:color w:val="000000"/>
          <w:sz w:val="32"/>
          <w:lang w:val="en-US"/>
        </w:rPr>
        <w:t>ethod</w:t>
      </w:r>
      <w:r w:rsidRPr="007B295C">
        <w:rPr>
          <w:b/>
          <w:bCs/>
          <w:color w:val="000000"/>
          <w:sz w:val="32"/>
          <w:lang w:val="en-US"/>
        </w:rPr>
        <w:t>s</w:t>
      </w:r>
    </w:p>
    <w:p w14:paraId="06C8D260" w14:textId="77777777" w:rsidR="00F31703" w:rsidRPr="007B295C" w:rsidRDefault="00F31703" w:rsidP="003F61E0">
      <w:pPr>
        <w:pStyle w:val="Standard"/>
        <w:spacing w:line="360" w:lineRule="auto"/>
        <w:ind w:firstLine="706"/>
        <w:jc w:val="both"/>
        <w:rPr>
          <w:rFonts w:cs="Times New Roman"/>
          <w:color w:val="000000"/>
          <w:lang w:val="en-US"/>
        </w:rPr>
      </w:pPr>
      <w:r w:rsidRPr="007B295C">
        <w:rPr>
          <w:rFonts w:cs="Times New Roman"/>
          <w:color w:val="000000"/>
          <w:lang w:val="en-US"/>
        </w:rPr>
        <w:t xml:space="preserve">In order to carry out this study, students of the 7th semester of the engineering careers of a university were chosen. The population of interest </w:t>
      </w:r>
      <w:r w:rsidR="003C286F" w:rsidRPr="007B295C">
        <w:rPr>
          <w:rFonts w:cs="Times New Roman"/>
          <w:color w:val="000000"/>
          <w:lang w:val="en-US"/>
        </w:rPr>
        <w:t>is</w:t>
      </w:r>
      <w:r w:rsidRPr="007B295C">
        <w:rPr>
          <w:rFonts w:cs="Times New Roman"/>
          <w:color w:val="000000"/>
          <w:lang w:val="en-US"/>
        </w:rPr>
        <w:t xml:space="preserve"> the students of </w:t>
      </w:r>
      <w:r w:rsidRPr="007B295C">
        <w:rPr>
          <w:rFonts w:cs="Times New Roman"/>
          <w:i/>
          <w:color w:val="000000"/>
          <w:lang w:val="en-US"/>
        </w:rPr>
        <w:t>Energy Engineering</w:t>
      </w:r>
      <w:r w:rsidRPr="007B295C">
        <w:rPr>
          <w:rFonts w:cs="Times New Roman"/>
          <w:color w:val="000000"/>
          <w:lang w:val="en-US"/>
        </w:rPr>
        <w:t xml:space="preserve">, </w:t>
      </w:r>
      <w:r w:rsidRPr="007B295C">
        <w:rPr>
          <w:rFonts w:cs="Times New Roman"/>
          <w:i/>
          <w:color w:val="000000"/>
          <w:lang w:val="en-US"/>
        </w:rPr>
        <w:t>Environmental Technology Engineering</w:t>
      </w:r>
      <w:r w:rsidR="003C286F" w:rsidRPr="007B295C">
        <w:rPr>
          <w:rFonts w:cs="Times New Roman"/>
          <w:color w:val="000000"/>
          <w:lang w:val="en-US"/>
        </w:rPr>
        <w:t>,</w:t>
      </w:r>
      <w:r w:rsidRPr="007B295C">
        <w:rPr>
          <w:rFonts w:cs="Times New Roman"/>
          <w:color w:val="000000"/>
          <w:lang w:val="en-US"/>
        </w:rPr>
        <w:t xml:space="preserve"> and </w:t>
      </w:r>
      <w:r w:rsidRPr="007B295C">
        <w:rPr>
          <w:rFonts w:cs="Times New Roman"/>
          <w:i/>
          <w:color w:val="000000"/>
          <w:lang w:val="en-US"/>
        </w:rPr>
        <w:t>Telematics Engineering</w:t>
      </w:r>
      <w:r w:rsidRPr="007B295C">
        <w:rPr>
          <w:rFonts w:cs="Times New Roman"/>
          <w:color w:val="000000"/>
          <w:lang w:val="en-US"/>
        </w:rPr>
        <w:t xml:space="preserve">, where a high failure rate has been observed. The age of the students ranges between 20 and 36 years. To determine the factors of students' disapproval, a survey of 24 questions is implemented, with which information </w:t>
      </w:r>
      <w:r w:rsidRPr="007B295C">
        <w:rPr>
          <w:rFonts w:cs="Times New Roman"/>
          <w:color w:val="000000"/>
          <w:lang w:val="en-US"/>
        </w:rPr>
        <w:lastRenderedPageBreak/>
        <w:t xml:space="preserve">is obtained of the student's academic history, the personal activities they make, as well as the perception they have about their own university, teachers, and fellow students, see the complete survey in Appendix A. Starting from the fact that the population is known or finite, N = 152, it is possible to determine the size of the sample, n, necessary to perform the study with a certain degree of uncertainty. To do this, the statistical sampling technique for finite populations is used </w:t>
      </w:r>
      <w:r w:rsidRPr="007B295C">
        <w:rPr>
          <w:rFonts w:cs="Times New Roman"/>
          <w:noProof/>
          <w:color w:val="000000"/>
          <w:lang w:val="en-US"/>
        </w:rPr>
        <w:t>(Martínez, 2008)</w:t>
      </w:r>
      <w:r w:rsidRPr="007B295C">
        <w:rPr>
          <w:rFonts w:cs="Times New Roman"/>
          <w:color w:val="000000"/>
          <w:lang w:val="en-US"/>
        </w:rPr>
        <w:t xml:space="preserve">. The conditions used for the sample selection are the following: </w:t>
      </w:r>
      <w:proofErr w:type="spellStart"/>
      <w:r w:rsidRPr="007B295C">
        <w:rPr>
          <w:rFonts w:cs="Times New Roman"/>
          <w:color w:val="000000"/>
          <w:lang w:val="en-US"/>
        </w:rPr>
        <w:t>i</w:t>
      </w:r>
      <w:proofErr w:type="spellEnd"/>
      <w:r w:rsidRPr="007B295C">
        <w:rPr>
          <w:rFonts w:cs="Times New Roman"/>
          <w:color w:val="000000"/>
          <w:lang w:val="en-US"/>
        </w:rPr>
        <w:t>) finite population, ii) a confidence level of 99%, this implies a value Z</w:t>
      </w:r>
      <w:r w:rsidRPr="007B295C">
        <w:rPr>
          <w:rFonts w:cs="Times New Roman"/>
          <w:color w:val="000000"/>
          <w:vertAlign w:val="subscript"/>
          <w:lang w:val="en-US"/>
        </w:rPr>
        <w:t>99%</w:t>
      </w:r>
      <w:r w:rsidRPr="007B295C">
        <w:rPr>
          <w:rFonts w:cs="Times New Roman"/>
          <w:color w:val="000000"/>
          <w:lang w:val="en-US"/>
        </w:rPr>
        <w:t xml:space="preserve"> = 2,58; y, iii) an accuracy or allowed error of the 10%, </w:t>
      </w:r>
      <w:r w:rsidRPr="007B295C">
        <w:rPr>
          <w:rFonts w:cs="Times New Roman"/>
          <w:i/>
          <w:color w:val="000000"/>
          <w:lang w:val="en-US"/>
        </w:rPr>
        <w:t>i.e.,</w:t>
      </w:r>
      <w:r w:rsidRPr="007B295C">
        <w:rPr>
          <w:rFonts w:cs="Times New Roman"/>
          <w:color w:val="000000"/>
          <w:lang w:val="en-US"/>
        </w:rPr>
        <w:t xml:space="preserve"> e = 0,10. Under these considerations, the sample size is 80 participants. The way to calculate the sample size for finite populations is presented in detail in the reference </w:t>
      </w:r>
      <w:r w:rsidRPr="007B295C">
        <w:rPr>
          <w:rFonts w:cs="Times New Roman"/>
          <w:noProof/>
          <w:color w:val="000000"/>
          <w:lang w:val="en-US"/>
        </w:rPr>
        <w:t>(Alanís, Casarrubias, Cantú, &amp; Lavín, 2017)</w:t>
      </w:r>
      <w:r w:rsidRPr="007B295C">
        <w:rPr>
          <w:rFonts w:cs="Times New Roman"/>
          <w:color w:val="000000"/>
          <w:lang w:val="en-US"/>
        </w:rPr>
        <w:t xml:space="preserve">. The collected information is organized and statistically analyzed, this consists of obtaining the main measures of location or central tendency, as well as measures of dispersion or variability </w:t>
      </w:r>
      <w:r w:rsidRPr="007B295C">
        <w:rPr>
          <w:rFonts w:cs="Times New Roman"/>
          <w:noProof/>
          <w:color w:val="000000"/>
          <w:lang w:val="en-US"/>
        </w:rPr>
        <w:t>(Devore, 2008)</w:t>
      </w:r>
      <w:r w:rsidRPr="007B295C">
        <w:rPr>
          <w:rFonts w:cs="Times New Roman"/>
          <w:color w:val="000000"/>
          <w:lang w:val="en-US"/>
        </w:rPr>
        <w:t xml:space="preserve">. Additionally, a histogram is obtained from each factor analyzed and compared to a normal distribution curve, in order to understand its degree of skewness and kurtosis, that is, its degree of asymmetry and its form, respectively </w:t>
      </w:r>
      <w:r w:rsidRPr="007B295C">
        <w:rPr>
          <w:rFonts w:cs="Times New Roman"/>
          <w:noProof/>
          <w:color w:val="000000"/>
          <w:lang w:val="en-US"/>
        </w:rPr>
        <w:t>(Spiegel &amp; Stephens, 2009)</w:t>
      </w:r>
      <w:r w:rsidRPr="007B295C">
        <w:rPr>
          <w:rFonts w:cs="Times New Roman"/>
          <w:color w:val="000000"/>
          <w:lang w:val="en-US"/>
        </w:rPr>
        <w:t xml:space="preserve">. The degree and type of correlation that exists between the accumulated numbers of failed subjects </w:t>
      </w:r>
      <w:r w:rsidR="003C286F" w:rsidRPr="007B295C">
        <w:rPr>
          <w:rFonts w:cs="Times New Roman"/>
          <w:color w:val="000000"/>
          <w:lang w:val="en-US"/>
        </w:rPr>
        <w:t>are</w:t>
      </w:r>
      <w:r w:rsidRPr="007B295C">
        <w:rPr>
          <w:rFonts w:cs="Times New Roman"/>
          <w:color w:val="000000"/>
          <w:lang w:val="en-US"/>
        </w:rPr>
        <w:t xml:space="preserve"> calculated, with respect to each factor collected in the survey.</w:t>
      </w:r>
    </w:p>
    <w:p w14:paraId="613B71CF" w14:textId="77777777" w:rsidR="00BC6957" w:rsidRPr="007B295C" w:rsidRDefault="00F31703" w:rsidP="003F61E0">
      <w:pPr>
        <w:pStyle w:val="Standard"/>
        <w:spacing w:line="360" w:lineRule="auto"/>
        <w:ind w:firstLine="706"/>
        <w:jc w:val="both"/>
        <w:rPr>
          <w:rFonts w:cs="Times New Roman"/>
          <w:color w:val="000000"/>
          <w:lang w:val="en-US"/>
        </w:rPr>
      </w:pPr>
      <w:r w:rsidRPr="007B295C">
        <w:rPr>
          <w:rFonts w:cs="Times New Roman"/>
          <w:color w:val="000000"/>
          <w:lang w:val="en-US"/>
        </w:rPr>
        <w:t>The degree and type of correlatio</w:t>
      </w:r>
      <w:r w:rsidR="00477810" w:rsidRPr="007B295C">
        <w:rPr>
          <w:rFonts w:cs="Times New Roman"/>
          <w:color w:val="000000"/>
          <w:lang w:val="en-US"/>
        </w:rPr>
        <w:t>n are</w:t>
      </w:r>
      <w:r w:rsidRPr="007B295C">
        <w:rPr>
          <w:rFonts w:cs="Times New Roman"/>
          <w:color w:val="000000"/>
          <w:lang w:val="en-US"/>
        </w:rPr>
        <w:t xml:space="preserve"> obtained by calculating Pearson's linear correlation coefficient </w:t>
      </w:r>
      <w:r w:rsidRPr="007B295C">
        <w:rPr>
          <w:rFonts w:cs="Times New Roman"/>
          <w:noProof/>
          <w:color w:val="000000"/>
          <w:lang w:val="en-US"/>
        </w:rPr>
        <w:t>(Pearson, 1920)</w:t>
      </w:r>
      <w:r w:rsidRPr="007B295C">
        <w:rPr>
          <w:rFonts w:cs="Times New Roman"/>
          <w:color w:val="000000"/>
          <w:lang w:val="en-US"/>
        </w:rPr>
        <w:t xml:space="preserve"> and Spearman </w:t>
      </w:r>
      <w:r w:rsidRPr="007B295C">
        <w:rPr>
          <w:rFonts w:cs="Times New Roman"/>
          <w:noProof/>
          <w:color w:val="000000"/>
          <w:lang w:val="en-US"/>
        </w:rPr>
        <w:t>(Spearman, 1904)</w:t>
      </w:r>
      <w:r w:rsidRPr="007B295C">
        <w:rPr>
          <w:rFonts w:cs="Times New Roman"/>
          <w:color w:val="000000"/>
          <w:lang w:val="en-US"/>
        </w:rPr>
        <w:t xml:space="preserve">. By means of the value of both coefficients it is possible to discern whether the analyzed data set presents atypical or deviated data </w:t>
      </w:r>
      <w:r w:rsidRPr="007B295C">
        <w:rPr>
          <w:rFonts w:cs="Times New Roman"/>
          <w:noProof/>
          <w:color w:val="000000"/>
          <w:lang w:val="en-US"/>
        </w:rPr>
        <w:t>(Alanís, Casarrubias, Cantú, &amp; Lavín, 2017)</w:t>
      </w:r>
      <w:r w:rsidRPr="007B295C">
        <w:rPr>
          <w:rFonts w:cs="Times New Roman"/>
          <w:color w:val="000000"/>
          <w:lang w:val="en-US"/>
        </w:rPr>
        <w:t>; that is, if both parameters are similar, the presence of atypical data is discarded. For this reason, not only are both coefficients calculated, but the difference between them is determined, furthermore to calculating and presenting the average of both coefficients, which is determined as r = 0,5(</w:t>
      </w:r>
      <w:proofErr w:type="spellStart"/>
      <w:r w:rsidRPr="007B295C">
        <w:rPr>
          <w:rFonts w:cs="Times New Roman"/>
          <w:color w:val="000000"/>
          <w:lang w:val="en-US"/>
        </w:rPr>
        <w:t>r</w:t>
      </w:r>
      <w:r w:rsidRPr="007B295C">
        <w:rPr>
          <w:rFonts w:cs="Times New Roman"/>
          <w:color w:val="000000"/>
          <w:vertAlign w:val="subscript"/>
          <w:lang w:val="en-US"/>
        </w:rPr>
        <w:t>p</w:t>
      </w:r>
      <w:proofErr w:type="spellEnd"/>
      <w:r w:rsidRPr="007B295C">
        <w:rPr>
          <w:rFonts w:cs="Times New Roman"/>
          <w:color w:val="000000"/>
          <w:lang w:val="en-US"/>
        </w:rPr>
        <w:t xml:space="preserve"> + </w:t>
      </w:r>
      <w:proofErr w:type="spellStart"/>
      <w:r w:rsidRPr="007B295C">
        <w:rPr>
          <w:rFonts w:cs="Times New Roman"/>
          <w:color w:val="000000"/>
          <w:lang w:val="en-US"/>
        </w:rPr>
        <w:t>r</w:t>
      </w:r>
      <w:r w:rsidRPr="007B295C">
        <w:rPr>
          <w:rFonts w:cs="Times New Roman"/>
          <w:color w:val="000000"/>
          <w:vertAlign w:val="subscript"/>
          <w:lang w:val="en-US"/>
        </w:rPr>
        <w:t>s</w:t>
      </w:r>
      <w:proofErr w:type="spellEnd"/>
      <w:r w:rsidRPr="007B295C">
        <w:rPr>
          <w:rFonts w:cs="Times New Roman"/>
          <w:color w:val="000000"/>
          <w:lang w:val="en-US"/>
        </w:rPr>
        <w:t>).</w:t>
      </w:r>
    </w:p>
    <w:p w14:paraId="4089F03C" w14:textId="77777777" w:rsidR="00853CD5" w:rsidRPr="007B295C" w:rsidRDefault="00853CD5" w:rsidP="003F61E0">
      <w:pPr>
        <w:pStyle w:val="Standard"/>
        <w:spacing w:line="360" w:lineRule="auto"/>
        <w:jc w:val="center"/>
        <w:rPr>
          <w:b/>
          <w:bCs/>
          <w:color w:val="000000"/>
          <w:sz w:val="32"/>
          <w:lang w:val="en-US"/>
        </w:rPr>
      </w:pPr>
    </w:p>
    <w:p w14:paraId="06D20611" w14:textId="77777777" w:rsidR="0006371B" w:rsidRPr="007B295C" w:rsidRDefault="0006371B" w:rsidP="003F61E0">
      <w:pPr>
        <w:pStyle w:val="Standard"/>
        <w:spacing w:line="360" w:lineRule="auto"/>
        <w:jc w:val="center"/>
        <w:rPr>
          <w:b/>
          <w:bCs/>
          <w:color w:val="000000"/>
          <w:sz w:val="32"/>
          <w:lang w:val="en-US"/>
        </w:rPr>
      </w:pPr>
      <w:r w:rsidRPr="007B295C">
        <w:rPr>
          <w:b/>
          <w:bCs/>
          <w:color w:val="000000"/>
          <w:sz w:val="32"/>
          <w:lang w:val="en-US"/>
        </w:rPr>
        <w:t>Results</w:t>
      </w:r>
      <w:r w:rsidR="003C54AA" w:rsidRPr="007B295C">
        <w:rPr>
          <w:b/>
          <w:bCs/>
          <w:color w:val="000000"/>
          <w:sz w:val="32"/>
          <w:lang w:val="en-US"/>
        </w:rPr>
        <w:t xml:space="preserve"> &amp; discussion</w:t>
      </w:r>
    </w:p>
    <w:p w14:paraId="423F6C9A" w14:textId="77777777" w:rsidR="0006371B" w:rsidRPr="007B295C" w:rsidRDefault="0006371B" w:rsidP="003F61E0">
      <w:pPr>
        <w:pStyle w:val="Standard"/>
        <w:spacing w:line="360" w:lineRule="auto"/>
        <w:jc w:val="center"/>
        <w:rPr>
          <w:rFonts w:cs="Times New Roman"/>
          <w:b/>
          <w:color w:val="000000"/>
          <w:sz w:val="28"/>
          <w:szCs w:val="26"/>
          <w:lang w:val="en-US"/>
        </w:rPr>
      </w:pPr>
      <w:r w:rsidRPr="007B295C">
        <w:rPr>
          <w:rFonts w:cs="Times New Roman"/>
          <w:b/>
          <w:color w:val="000000"/>
          <w:sz w:val="28"/>
          <w:szCs w:val="26"/>
          <w:lang w:val="en-US"/>
        </w:rPr>
        <w:t>Statistical analysis</w:t>
      </w:r>
    </w:p>
    <w:p w14:paraId="16363327" w14:textId="77777777" w:rsidR="0006371B" w:rsidRPr="007B295C" w:rsidRDefault="0006371B" w:rsidP="003F61E0">
      <w:pPr>
        <w:pStyle w:val="Standard"/>
        <w:spacing w:line="360" w:lineRule="auto"/>
        <w:ind w:firstLine="706"/>
        <w:jc w:val="both"/>
        <w:rPr>
          <w:rFonts w:cs="Times New Roman"/>
          <w:color w:val="000000"/>
          <w:lang w:val="en-US"/>
        </w:rPr>
      </w:pPr>
      <w:r w:rsidRPr="007B295C">
        <w:rPr>
          <w:rFonts w:cs="Times New Roman"/>
          <w:color w:val="000000"/>
          <w:lang w:val="en-US"/>
        </w:rPr>
        <w:t>The parameters obtained by means of the statistical analysis were the measurements of location or central tendency; the measures of dispersion or variability, as well as the measures of form and pointing. In the central tendency measurement, the mean, the median</w:t>
      </w:r>
      <w:r w:rsidR="00477810" w:rsidRPr="007B295C">
        <w:rPr>
          <w:rFonts w:cs="Times New Roman"/>
          <w:color w:val="000000"/>
          <w:lang w:val="en-US"/>
        </w:rPr>
        <w:t>,</w:t>
      </w:r>
      <w:r w:rsidRPr="007B295C">
        <w:rPr>
          <w:rFonts w:cs="Times New Roman"/>
          <w:color w:val="000000"/>
          <w:lang w:val="en-US"/>
        </w:rPr>
        <w:t xml:space="preserve"> and the mode were calculated. To represent the variability of the data</w:t>
      </w:r>
      <w:r w:rsidR="00F03C66" w:rsidRPr="007B295C">
        <w:rPr>
          <w:rFonts w:cs="Times New Roman"/>
          <w:color w:val="000000"/>
          <w:lang w:val="en-US"/>
        </w:rPr>
        <w:t>,</w:t>
      </w:r>
      <w:r w:rsidRPr="007B295C">
        <w:rPr>
          <w:rFonts w:cs="Times New Roman"/>
          <w:color w:val="000000"/>
          <w:lang w:val="en-US"/>
        </w:rPr>
        <w:t xml:space="preserve"> the minimum and maximum values, the </w:t>
      </w:r>
      <w:r w:rsidRPr="007B295C">
        <w:rPr>
          <w:rFonts w:cs="Times New Roman"/>
          <w:color w:val="000000"/>
          <w:lang w:val="en-US"/>
        </w:rPr>
        <w:lastRenderedPageBreak/>
        <w:t>standard deviation, the variance and the coefficient of variation. The asymmetry coefficient and kurtosis were determined for the shape and pointing measurements, respectively. In Table 1, the descriptive statistical analysis is presented. The complete nomenclature is presented in Appendix B.</w:t>
      </w:r>
    </w:p>
    <w:p w14:paraId="38552587" w14:textId="77777777" w:rsidR="0006371B" w:rsidRPr="007B295C" w:rsidRDefault="0006371B" w:rsidP="003F61E0">
      <w:pPr>
        <w:spacing w:line="360" w:lineRule="auto"/>
        <w:jc w:val="center"/>
        <w:rPr>
          <w:iCs/>
          <w:color w:val="000000"/>
          <w:lang w:val="en-US"/>
        </w:rPr>
      </w:pPr>
      <w:r w:rsidRPr="007B295C">
        <w:rPr>
          <w:b/>
          <w:bCs/>
          <w:color w:val="000000"/>
          <w:lang w:val="en-US"/>
        </w:rPr>
        <w:t>Table 1</w:t>
      </w:r>
      <w:r w:rsidR="00853CD5" w:rsidRPr="007B295C">
        <w:rPr>
          <w:b/>
          <w:bCs/>
          <w:color w:val="000000"/>
          <w:lang w:val="en-US"/>
        </w:rPr>
        <w:t>.</w:t>
      </w:r>
      <w:r w:rsidR="00161CD6" w:rsidRPr="007B295C">
        <w:rPr>
          <w:color w:val="000000"/>
          <w:lang w:val="en-US"/>
        </w:rPr>
        <w:t xml:space="preserve"> </w:t>
      </w:r>
      <w:r w:rsidRPr="007B295C">
        <w:rPr>
          <w:iCs/>
          <w:color w:val="000000"/>
          <w:lang w:val="en-US"/>
        </w:rPr>
        <w:t>Descriptive statistics summary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1"/>
        <w:gridCol w:w="455"/>
        <w:gridCol w:w="455"/>
        <w:gridCol w:w="455"/>
        <w:gridCol w:w="527"/>
        <w:gridCol w:w="560"/>
        <w:gridCol w:w="560"/>
        <w:gridCol w:w="680"/>
        <w:gridCol w:w="560"/>
        <w:gridCol w:w="545"/>
        <w:gridCol w:w="560"/>
      </w:tblGrid>
      <w:tr w:rsidR="00E26076" w:rsidRPr="00853CD5" w14:paraId="60119AF0" w14:textId="77777777" w:rsidTr="00FB3B9C">
        <w:trPr>
          <w:trHeight w:val="43"/>
          <w:jc w:val="center"/>
        </w:trPr>
        <w:tc>
          <w:tcPr>
            <w:tcW w:w="2561" w:type="dxa"/>
            <w:shd w:val="clear" w:color="auto" w:fill="auto"/>
            <w:noWrap/>
            <w:vAlign w:val="center"/>
            <w:hideMark/>
          </w:tcPr>
          <w:p w14:paraId="358D7506"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Factor</w:t>
            </w:r>
          </w:p>
        </w:tc>
        <w:tc>
          <w:tcPr>
            <w:tcW w:w="455" w:type="dxa"/>
            <w:shd w:val="clear" w:color="auto" w:fill="auto"/>
            <w:noWrap/>
            <w:vAlign w:val="center"/>
            <w:hideMark/>
          </w:tcPr>
          <w:p w14:paraId="0ECF3DE0" w14:textId="77777777" w:rsidR="0006371B" w:rsidRPr="007B295C" w:rsidRDefault="00DF6677" w:rsidP="003F61E0">
            <w:pPr>
              <w:spacing w:line="360" w:lineRule="auto"/>
              <w:jc w:val="center"/>
              <w:rPr>
                <w:b/>
                <w:bCs/>
                <w:color w:val="000000"/>
                <w:lang w:val="en-US" w:eastAsia="es-MX"/>
              </w:rPr>
            </w:pPr>
            <w:r>
              <w:pict w14:anchorId="34A5F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93325&quot;/&gt;&lt;wsp:rsid wsp:val=&quot;001A080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s&gt;&lt;/w:docPr&gt;&lt;w:body&gt;&lt;wx:sect&gt;&lt;w:p wsp:rsidR=&quot;00000000&quot; wsp:rsidRPr=&quot;00193325&quot; wsp:rsidRDefault=&quot;00193325&quot; wsp:rsidP=&quot;00193325&quot;&gt;&lt;m:oMathPara&gt;&lt;m:oMath&gt;&lt;m:acc&gt;&lt;m:accPr&gt;&lt;m:chr m:val=&quot;Ì…&quot;/&gt;&lt;m:ctrlPr&gt;&lt;w:rPr&gt;&lt;w:rFonts w:ascii=&quot;Cambria Math&quot; w:h-ansi=&quot;Cambria Math&quot;/&gt;&lt;wx:font wx:val=&quot;Cambria Math&quot;/&gt;&lt;w:b/&gt;&lt;w:b-cs/&gt;&lt;w:i/&gt;&lt;w:color w:val=&quot;000000&quot;/&gt;&lt;w:lang w:val=&quot;EN-US&quot; w:fareast=&quot;ES-MX&quot;/&gt;&lt;/w:rPr&gt;&lt;/m:ctrlPr&gt;&lt;/m:accPr&gt;&lt;m:e&gt;&lt;m:r&gt;&lt;m:rPr&gt;&lt;m:sty m:val=&quot;bi&quot;/&gt;&lt;/m:rPr&gt;&lt;w:rPr&gt;&lt;w:rFonts w:ascii=&quot;Cambria Math&quot; w:h-ansi=&quot;Cambria Math&quot;/&gt;&lt;wx:font wx:val=&quot;Cambria Math&quot;/&gt;&lt;w:b/&gt;&lt;w:i/&gt;&lt;w:color w:val=&quot;000000&quot;/&gt;&lt;w:lang w:val=&quot;EN-US&quot; w:fareast=&quot;ES-MX&quot;/&gt;&lt;/w:rPr&gt;&lt;m:t&gt;x&lt;/m:t&gt;&lt;/m:r&gt;&lt;/m:e&gt;&lt;/m:acc&gt;&lt;/m:oMath&gt;&lt;/m:oMathPara&gt;&lt;/w:p&gt;&lt;w:sectPr wsp:rsidR=&quot;00000000&quot; wsp:rsidRPr=&quot;00193325&quot;&gt;&lt;w:pgSz w:w=&quot;12240&quot; w:h=&quot;15840&quot;/&gt;&lt;w:pgMar w:top=&quot;1417&quot; w:right=&quot;1701&quot; w:bottom=&quot;1417&quot; w:left=&quot;1701&quot; w:header=&quot;720&quot; w:footer=&quot;720&quot; w:gutter=&quot;0&quot;/&gt;&lt;w:cols w:space=&quot;720&quot;/&gt;&lt;/w:sectPr&gt;&lt;/wx:sect&gt;&lt;/w:body&gt;&lt;/w:wordDocument&gt;">
                  <v:imagedata r:id="rId8" o:title="" chromakey="white"/>
                </v:shape>
              </w:pict>
            </w:r>
          </w:p>
        </w:tc>
        <w:tc>
          <w:tcPr>
            <w:tcW w:w="455" w:type="dxa"/>
            <w:shd w:val="clear" w:color="auto" w:fill="auto"/>
            <w:noWrap/>
            <w:vAlign w:val="center"/>
            <w:hideMark/>
          </w:tcPr>
          <w:p w14:paraId="3F8573EC" w14:textId="77777777" w:rsidR="0006371B" w:rsidRPr="007B295C" w:rsidRDefault="00DF6677" w:rsidP="003F61E0">
            <w:pPr>
              <w:spacing w:line="360" w:lineRule="auto"/>
              <w:jc w:val="center"/>
              <w:rPr>
                <w:b/>
                <w:bCs/>
                <w:color w:val="000000"/>
                <w:lang w:val="en-US" w:eastAsia="es-MX"/>
              </w:rPr>
            </w:pPr>
            <w:r>
              <w:pict w14:anchorId="5D94AEB8">
                <v:shape id="_x0000_i1027" type="#_x0000_t75" style="width:6.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A080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32E3&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s&gt;&lt;/w:docPr&gt;&lt;w:body&gt;&lt;wx:sect&gt;&lt;w:p wsp:rsidR=&quot;00000000&quot; wsp:rsidRPr=&quot;009432E3&quot; wsp:rsidRDefault=&quot;009432E3&quot; wsp:rsidP=&quot;009432E3&quot;&gt;&lt;m:oMathPara&gt;&lt;m:oMath&gt;&lt;m:acc&gt;&lt;m:accPr&gt;&lt;m:chr m:val=&quot;Ìƒ&quot;/&gt;&lt;m:ctrlPr&gt;&lt;w:rPr&gt;&lt;w:rFonts w:ascii=&quot;Cambria Math&quot; w:h-ansi=&quot;Cambria Math&quot;/&gt;&lt;wx:font wx:val=&quot;Cambria Math&quot;/&gt;&lt;w:b/&gt;&lt;w:b-cs/&gt;&lt;w:i/&gt;&lt;w:color w:val=&quot;000000&quot;/&gt;&lt;w:lang w:val=&quot;EN-US&quot; w:fareast=&quot;ES-MX&quot;/&gt;&lt;/w:rPr&gt;&lt;/m:ctrlPr&gt;&lt;/m:accPr&gt;&lt;m:e&gt;&lt;m:r&gt;&lt;m:rPr&gt;&lt;m:sty m:val=&quot;bi&quot;/&gt;&lt;/m:rPr&gt;&lt;w:rPr&gt;&lt;w:rFonts w:ascii=&quot;Cambria Math&quot; w:h-ansi=&quot;Cambria Math&quot;/&gt;&lt;wx:font wx:val=&quot;Cambria Math&quot;/&gt;&lt;w:b/&gt;&lt;w:i/&gt;&lt;w:color w:val=&quot;000000&quot;/&gt;&lt;w:lang w:val=&quot;EN-US&quot; w:fareast=&quot;ES-MX&quot;/&gt;&lt;/w:rPr&gt;&lt;m:t&gt;x&lt;/m:t&gt;&lt;/m:r&gt;&lt;/m:e&gt;&lt;/m:acc&gt;&lt;/m:oMath&gt;&lt;/m:oMathPara&gt;&lt;/w:p&gt;&lt;w:sectPr wsp:rsidR=&quot;00000000&quot; wsp:rsidRPr=&quot;009432E3&quot;&gt;&lt;w:pgSz w:w=&quot;12240&quot; w:h=&quot;15840&quot;/&gt;&lt;w:pgMar w:top=&quot;1417&quot; w:right=&quot;1701&quot; w:bottom=&quot;1417&quot; w:left=&quot;1701&quot; w:header=&quot;720&quot; w:footer=&quot;720&quot; w:gutter=&quot;0&quot;/&gt;&lt;w:cols w:space=&quot;720&quot;/&gt;&lt;/w:sectPr&gt;&lt;/wx:sect&gt;&lt;/w:body&gt;&lt;/w:wordDocument&gt;">
                  <v:imagedata r:id="rId9" o:title="" chromakey="white"/>
                </v:shape>
              </w:pict>
            </w:r>
          </w:p>
        </w:tc>
        <w:tc>
          <w:tcPr>
            <w:tcW w:w="455" w:type="dxa"/>
            <w:shd w:val="clear" w:color="auto" w:fill="auto"/>
            <w:noWrap/>
            <w:vAlign w:val="center"/>
            <w:hideMark/>
          </w:tcPr>
          <w:p w14:paraId="7DBCEB63" w14:textId="77777777" w:rsidR="0006371B" w:rsidRPr="007B295C" w:rsidRDefault="00DF6677" w:rsidP="003F61E0">
            <w:pPr>
              <w:spacing w:line="360" w:lineRule="auto"/>
              <w:jc w:val="center"/>
              <w:rPr>
                <w:b/>
                <w:bCs/>
                <w:color w:val="000000"/>
                <w:lang w:val="en-US" w:eastAsia="es-MX"/>
              </w:rPr>
            </w:pPr>
            <w:r>
              <w:pict w14:anchorId="2BFFC347">
                <v:shape id="_x0000_i1028" type="#_x0000_t75" style="width:6.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A080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 wsp:val=&quot;00FF132B&quot;/&gt;&lt;/wsp:rsids&gt;&lt;/w:docPr&gt;&lt;w:body&gt;&lt;wx:sect&gt;&lt;w:p wsp:rsidR=&quot;00000000&quot; wsp:rsidRPr=&quot;00FF132B&quot; wsp:rsidRDefault=&quot;00FF132B&quot; wsp:rsidP=&quot;00FF132B&quot;&gt;&lt;m:oMathPara&gt;&lt;m:oMath&gt;&lt;m:acc&gt;&lt;m:accPr&gt;&lt;m:ctrlPr&gt;&lt;w:rPr&gt;&lt;w:rFonts w:ascii=&quot;Cambria Math&quot; w:h-ansi=&quot;Cambria Math&quot;/&gt;&lt;wx:font wx:val=&quot;Cambria Math&quot;/&gt;&lt;w:b/&gt;&lt;w:b-cs/&gt;&lt;w:i/&gt;&lt;w:color w:val=&quot;000000&quot;/&gt;&lt;w:lang w:val=&quot;EN-US&quot; w:fareast=&quot;ES-MX&quot;/&gt;&lt;/w:rPr&gt;&lt;/m:ctrlPr&gt;&lt;/m:accPr&gt;&lt;m:e&gt;&lt;m:r&gt;&lt;m:rPr&gt;&lt;m:sty m:val=&quot;bi&quot;/&gt;&lt;/m:rPr&gt;&lt;w:rPr&gt;&lt;w:rFonts w:ascii=&quot;Cambria Math&quot; w:h-ansi=&quot;Cambria Math&quot;/&gt;&lt;wx:font wx:val=&quot;Cambria Math&quot;/&gt;&lt;w:b/&gt;&lt;w:i/&gt;&lt;w:color w:val=&quot;000000&quot;/&gt;&lt;w:lang w:val=&quot;EN-US&quot; w:fareast=&quot;ES-MX&quot;/&gt;&lt;/w:rPr&gt;&lt;m:t&gt;x&lt;/m:t&gt;&lt;/m:r&gt;&lt;/m:e&gt;&lt;/m:acc&gt;&lt;/m:oMath&gt;&lt;/m:oMathPara&gt;&lt;/w:p&gt;&lt;w:sectPr wsp:rsidR=&quot;00000000&quot; wsp:rsidRPr=&quot;00FF132B&quot;&gt;&lt;w:pgSz w:w=&quot;12240&quot; w:h=&quot;15840&quot;/&gt;&lt;w:pgMar w:top=&quot;1417&quot; w:right=&quot;1701&quot; w:bottom=&quot;1417&quot; w:left=&quot;1701&quot; w:header=&quot;720&quot; w:footer=&quot;720&quot; w:gutter=&quot;0&quot;/&gt;&lt;w:cols w:space=&quot;720&quot;/&gt;&lt;/w:sectPr&gt;&lt;/wx:sect&gt;&lt;/w:body&gt;&lt;/w:wordDocument&gt;">
                  <v:imagedata r:id="rId10" o:title="" chromakey="white"/>
                </v:shape>
              </w:pict>
            </w:r>
          </w:p>
        </w:tc>
        <w:tc>
          <w:tcPr>
            <w:tcW w:w="527" w:type="dxa"/>
            <w:shd w:val="clear" w:color="auto" w:fill="auto"/>
            <w:noWrap/>
            <w:vAlign w:val="center"/>
            <w:hideMark/>
          </w:tcPr>
          <w:p w14:paraId="539F402E" w14:textId="77777777" w:rsidR="0006371B" w:rsidRPr="007B295C" w:rsidRDefault="0006371B" w:rsidP="003F61E0">
            <w:pPr>
              <w:spacing w:line="360" w:lineRule="auto"/>
              <w:jc w:val="center"/>
              <w:rPr>
                <w:b/>
                <w:bCs/>
                <w:color w:val="000000"/>
                <w:lang w:val="en-US" w:eastAsia="es-MX"/>
              </w:rPr>
            </w:pPr>
            <w:proofErr w:type="spellStart"/>
            <w:r w:rsidRPr="007B295C">
              <w:rPr>
                <w:b/>
                <w:bCs/>
                <w:color w:val="000000"/>
                <w:lang w:val="en-US" w:eastAsia="es-MX"/>
              </w:rPr>
              <w:t>x</w:t>
            </w:r>
            <w:r w:rsidRPr="007B295C">
              <w:rPr>
                <w:b/>
                <w:bCs/>
                <w:color w:val="000000"/>
                <w:vertAlign w:val="subscript"/>
                <w:lang w:val="en-US" w:eastAsia="es-MX"/>
              </w:rPr>
              <w:t>min</w:t>
            </w:r>
            <w:proofErr w:type="spellEnd"/>
          </w:p>
        </w:tc>
        <w:tc>
          <w:tcPr>
            <w:tcW w:w="560" w:type="dxa"/>
            <w:shd w:val="clear" w:color="auto" w:fill="auto"/>
            <w:noWrap/>
            <w:vAlign w:val="center"/>
            <w:hideMark/>
          </w:tcPr>
          <w:p w14:paraId="1F6E116F" w14:textId="77777777" w:rsidR="0006371B" w:rsidRPr="007B295C" w:rsidRDefault="0006371B" w:rsidP="003F61E0">
            <w:pPr>
              <w:spacing w:line="360" w:lineRule="auto"/>
              <w:jc w:val="center"/>
              <w:rPr>
                <w:b/>
                <w:bCs/>
                <w:color w:val="000000"/>
                <w:lang w:val="en-US" w:eastAsia="es-MX"/>
              </w:rPr>
            </w:pPr>
            <w:proofErr w:type="spellStart"/>
            <w:r w:rsidRPr="007B295C">
              <w:rPr>
                <w:b/>
                <w:bCs/>
                <w:color w:val="000000"/>
                <w:lang w:val="en-US" w:eastAsia="es-MX"/>
              </w:rPr>
              <w:t>x</w:t>
            </w:r>
            <w:r w:rsidRPr="007B295C">
              <w:rPr>
                <w:b/>
                <w:bCs/>
                <w:color w:val="000000"/>
                <w:vertAlign w:val="subscript"/>
                <w:lang w:val="en-US" w:eastAsia="es-MX"/>
              </w:rPr>
              <w:t>max</w:t>
            </w:r>
            <w:proofErr w:type="spellEnd"/>
          </w:p>
        </w:tc>
        <w:tc>
          <w:tcPr>
            <w:tcW w:w="560" w:type="dxa"/>
            <w:shd w:val="clear" w:color="auto" w:fill="auto"/>
            <w:noWrap/>
            <w:vAlign w:val="center"/>
            <w:hideMark/>
          </w:tcPr>
          <w:p w14:paraId="5C9F984E"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s</w:t>
            </w:r>
          </w:p>
        </w:tc>
        <w:tc>
          <w:tcPr>
            <w:tcW w:w="680" w:type="dxa"/>
            <w:shd w:val="clear" w:color="auto" w:fill="auto"/>
            <w:noWrap/>
            <w:vAlign w:val="center"/>
            <w:hideMark/>
          </w:tcPr>
          <w:p w14:paraId="71A2BF06"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s</w:t>
            </w:r>
            <w:r w:rsidRPr="007B295C">
              <w:rPr>
                <w:b/>
                <w:bCs/>
                <w:color w:val="000000"/>
                <w:vertAlign w:val="superscript"/>
                <w:lang w:val="en-US" w:eastAsia="es-MX"/>
              </w:rPr>
              <w:t>2</w:t>
            </w:r>
          </w:p>
        </w:tc>
        <w:tc>
          <w:tcPr>
            <w:tcW w:w="560" w:type="dxa"/>
            <w:shd w:val="clear" w:color="auto" w:fill="auto"/>
            <w:noWrap/>
            <w:vAlign w:val="center"/>
            <w:hideMark/>
          </w:tcPr>
          <w:p w14:paraId="0B874F74"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CV</w:t>
            </w:r>
          </w:p>
        </w:tc>
        <w:tc>
          <w:tcPr>
            <w:tcW w:w="545" w:type="dxa"/>
            <w:vAlign w:val="center"/>
          </w:tcPr>
          <w:p w14:paraId="60FFDBCC" w14:textId="77777777" w:rsidR="0006371B" w:rsidRPr="007B295C" w:rsidRDefault="0006371B" w:rsidP="003F61E0">
            <w:pPr>
              <w:spacing w:line="360" w:lineRule="auto"/>
              <w:jc w:val="center"/>
              <w:rPr>
                <w:b/>
                <w:bCs/>
                <w:color w:val="000000"/>
                <w:lang w:val="en-US" w:eastAsia="es-MX"/>
              </w:rPr>
            </w:pPr>
            <w:proofErr w:type="spellStart"/>
            <w:r w:rsidRPr="007B295C">
              <w:rPr>
                <w:b/>
                <w:bCs/>
                <w:color w:val="000000"/>
                <w:lang w:val="en-US" w:eastAsia="es-MX"/>
              </w:rPr>
              <w:t>s</w:t>
            </w:r>
            <w:r w:rsidRPr="007B295C">
              <w:rPr>
                <w:b/>
                <w:bCs/>
                <w:color w:val="000000"/>
                <w:vertAlign w:val="subscript"/>
                <w:lang w:val="en-US" w:eastAsia="es-MX"/>
              </w:rPr>
              <w:t>k</w:t>
            </w:r>
            <w:proofErr w:type="spellEnd"/>
          </w:p>
        </w:tc>
        <w:tc>
          <w:tcPr>
            <w:tcW w:w="560" w:type="dxa"/>
            <w:vAlign w:val="center"/>
          </w:tcPr>
          <w:p w14:paraId="52A005F6"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k</w:t>
            </w:r>
          </w:p>
        </w:tc>
      </w:tr>
      <w:tr w:rsidR="00E26076" w:rsidRPr="00853CD5" w14:paraId="50BF1C25" w14:textId="77777777" w:rsidTr="00FB3B9C">
        <w:trPr>
          <w:trHeight w:val="43"/>
          <w:jc w:val="center"/>
        </w:trPr>
        <w:tc>
          <w:tcPr>
            <w:tcW w:w="2561" w:type="dxa"/>
            <w:shd w:val="clear" w:color="auto" w:fill="auto"/>
            <w:noWrap/>
            <w:vAlign w:val="center"/>
            <w:hideMark/>
          </w:tcPr>
          <w:p w14:paraId="1E71CA99"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Age</w:t>
            </w:r>
          </w:p>
        </w:tc>
        <w:tc>
          <w:tcPr>
            <w:tcW w:w="455" w:type="dxa"/>
            <w:shd w:val="clear" w:color="auto" w:fill="auto"/>
            <w:noWrap/>
            <w:vAlign w:val="center"/>
            <w:hideMark/>
          </w:tcPr>
          <w:p w14:paraId="0E760828" w14:textId="77777777" w:rsidR="0006371B" w:rsidRPr="007B295C" w:rsidRDefault="0006371B" w:rsidP="003F61E0">
            <w:pPr>
              <w:spacing w:line="360" w:lineRule="auto"/>
              <w:jc w:val="center"/>
              <w:rPr>
                <w:color w:val="000000"/>
                <w:lang w:val="en-US"/>
              </w:rPr>
            </w:pPr>
            <w:r w:rsidRPr="007B295C">
              <w:rPr>
                <w:color w:val="000000"/>
                <w:lang w:val="en-US"/>
              </w:rPr>
              <w:t>22</w:t>
            </w:r>
          </w:p>
        </w:tc>
        <w:tc>
          <w:tcPr>
            <w:tcW w:w="455" w:type="dxa"/>
            <w:shd w:val="clear" w:color="auto" w:fill="auto"/>
            <w:noWrap/>
            <w:vAlign w:val="center"/>
            <w:hideMark/>
          </w:tcPr>
          <w:p w14:paraId="61239F53" w14:textId="77777777" w:rsidR="0006371B" w:rsidRPr="007B295C" w:rsidRDefault="0006371B" w:rsidP="003F61E0">
            <w:pPr>
              <w:spacing w:line="360" w:lineRule="auto"/>
              <w:jc w:val="center"/>
              <w:rPr>
                <w:color w:val="000000"/>
                <w:lang w:val="en-US"/>
              </w:rPr>
            </w:pPr>
            <w:r w:rsidRPr="007B295C">
              <w:rPr>
                <w:color w:val="000000"/>
                <w:lang w:val="en-US"/>
              </w:rPr>
              <w:t>21</w:t>
            </w:r>
          </w:p>
        </w:tc>
        <w:tc>
          <w:tcPr>
            <w:tcW w:w="455" w:type="dxa"/>
            <w:shd w:val="clear" w:color="auto" w:fill="auto"/>
            <w:noWrap/>
            <w:vAlign w:val="center"/>
            <w:hideMark/>
          </w:tcPr>
          <w:p w14:paraId="2EA42738" w14:textId="77777777" w:rsidR="0006371B" w:rsidRPr="007B295C" w:rsidRDefault="0006371B" w:rsidP="003F61E0">
            <w:pPr>
              <w:spacing w:line="360" w:lineRule="auto"/>
              <w:jc w:val="center"/>
              <w:rPr>
                <w:color w:val="000000"/>
                <w:lang w:val="en-US"/>
              </w:rPr>
            </w:pPr>
            <w:r w:rsidRPr="007B295C">
              <w:rPr>
                <w:color w:val="000000"/>
                <w:lang w:val="en-US"/>
              </w:rPr>
              <w:t>21</w:t>
            </w:r>
          </w:p>
        </w:tc>
        <w:tc>
          <w:tcPr>
            <w:tcW w:w="527" w:type="dxa"/>
            <w:shd w:val="clear" w:color="auto" w:fill="auto"/>
            <w:noWrap/>
            <w:vAlign w:val="center"/>
            <w:hideMark/>
          </w:tcPr>
          <w:p w14:paraId="6A8150AE" w14:textId="77777777" w:rsidR="0006371B" w:rsidRPr="007B295C" w:rsidRDefault="0006371B" w:rsidP="003F61E0">
            <w:pPr>
              <w:spacing w:line="360" w:lineRule="auto"/>
              <w:jc w:val="center"/>
              <w:rPr>
                <w:color w:val="000000"/>
                <w:lang w:val="en-US"/>
              </w:rPr>
            </w:pPr>
            <w:r w:rsidRPr="007B295C">
              <w:rPr>
                <w:color w:val="000000"/>
                <w:lang w:val="en-US"/>
              </w:rPr>
              <w:t>20</w:t>
            </w:r>
          </w:p>
        </w:tc>
        <w:tc>
          <w:tcPr>
            <w:tcW w:w="560" w:type="dxa"/>
            <w:shd w:val="clear" w:color="auto" w:fill="auto"/>
            <w:noWrap/>
            <w:vAlign w:val="center"/>
            <w:hideMark/>
          </w:tcPr>
          <w:p w14:paraId="7E010C08" w14:textId="77777777" w:rsidR="0006371B" w:rsidRPr="007B295C" w:rsidRDefault="0006371B" w:rsidP="003F61E0">
            <w:pPr>
              <w:spacing w:line="360" w:lineRule="auto"/>
              <w:jc w:val="center"/>
              <w:rPr>
                <w:color w:val="000000"/>
                <w:lang w:val="en-US"/>
              </w:rPr>
            </w:pPr>
            <w:r w:rsidRPr="007B295C">
              <w:rPr>
                <w:color w:val="000000"/>
                <w:lang w:val="en-US"/>
              </w:rPr>
              <w:t>36</w:t>
            </w:r>
          </w:p>
        </w:tc>
        <w:tc>
          <w:tcPr>
            <w:tcW w:w="560" w:type="dxa"/>
            <w:shd w:val="clear" w:color="auto" w:fill="auto"/>
            <w:noWrap/>
            <w:vAlign w:val="center"/>
            <w:hideMark/>
          </w:tcPr>
          <w:p w14:paraId="09379388" w14:textId="77777777" w:rsidR="0006371B" w:rsidRPr="007B295C" w:rsidRDefault="0006371B" w:rsidP="003F61E0">
            <w:pPr>
              <w:spacing w:line="360" w:lineRule="auto"/>
              <w:jc w:val="center"/>
              <w:rPr>
                <w:color w:val="000000"/>
                <w:lang w:val="en-US"/>
              </w:rPr>
            </w:pPr>
            <w:r w:rsidRPr="007B295C">
              <w:rPr>
                <w:color w:val="000000"/>
                <w:lang w:val="en-US"/>
              </w:rPr>
              <w:t>2,4</w:t>
            </w:r>
          </w:p>
        </w:tc>
        <w:tc>
          <w:tcPr>
            <w:tcW w:w="680" w:type="dxa"/>
            <w:shd w:val="clear" w:color="auto" w:fill="auto"/>
            <w:noWrap/>
            <w:vAlign w:val="center"/>
            <w:hideMark/>
          </w:tcPr>
          <w:p w14:paraId="34238F5D" w14:textId="77777777" w:rsidR="0006371B" w:rsidRPr="007B295C" w:rsidRDefault="0006371B" w:rsidP="003F61E0">
            <w:pPr>
              <w:spacing w:line="360" w:lineRule="auto"/>
              <w:jc w:val="center"/>
              <w:rPr>
                <w:color w:val="000000"/>
                <w:lang w:val="en-US"/>
              </w:rPr>
            </w:pPr>
            <w:r w:rsidRPr="007B295C">
              <w:rPr>
                <w:color w:val="000000"/>
                <w:lang w:val="en-US"/>
              </w:rPr>
              <w:t>5,9</w:t>
            </w:r>
          </w:p>
        </w:tc>
        <w:tc>
          <w:tcPr>
            <w:tcW w:w="560" w:type="dxa"/>
            <w:shd w:val="clear" w:color="auto" w:fill="auto"/>
            <w:noWrap/>
            <w:vAlign w:val="center"/>
            <w:hideMark/>
          </w:tcPr>
          <w:p w14:paraId="533FBD26" w14:textId="77777777" w:rsidR="0006371B" w:rsidRPr="007B295C" w:rsidRDefault="0006371B" w:rsidP="003F61E0">
            <w:pPr>
              <w:spacing w:line="360" w:lineRule="auto"/>
              <w:jc w:val="center"/>
              <w:rPr>
                <w:color w:val="000000"/>
                <w:lang w:val="en-US"/>
              </w:rPr>
            </w:pPr>
            <w:r w:rsidRPr="007B295C">
              <w:rPr>
                <w:color w:val="000000"/>
                <w:lang w:val="en-US"/>
              </w:rPr>
              <w:t>0,11</w:t>
            </w:r>
          </w:p>
        </w:tc>
        <w:tc>
          <w:tcPr>
            <w:tcW w:w="545" w:type="dxa"/>
            <w:vAlign w:val="center"/>
          </w:tcPr>
          <w:p w14:paraId="4F4836E4" w14:textId="77777777" w:rsidR="0006371B" w:rsidRPr="007B295C" w:rsidRDefault="0006371B" w:rsidP="003F61E0">
            <w:pPr>
              <w:spacing w:line="360" w:lineRule="auto"/>
              <w:jc w:val="center"/>
              <w:rPr>
                <w:color w:val="000000"/>
                <w:lang w:val="en-US"/>
              </w:rPr>
            </w:pPr>
            <w:r w:rsidRPr="007B295C">
              <w:rPr>
                <w:color w:val="000000"/>
                <w:lang w:val="en-US"/>
              </w:rPr>
              <w:t>3,2</w:t>
            </w:r>
          </w:p>
        </w:tc>
        <w:tc>
          <w:tcPr>
            <w:tcW w:w="560" w:type="dxa"/>
            <w:vAlign w:val="center"/>
          </w:tcPr>
          <w:p w14:paraId="206EABBC" w14:textId="77777777" w:rsidR="0006371B" w:rsidRPr="007B295C" w:rsidRDefault="0006371B" w:rsidP="003F61E0">
            <w:pPr>
              <w:spacing w:line="360" w:lineRule="auto"/>
              <w:jc w:val="center"/>
              <w:rPr>
                <w:color w:val="000000"/>
                <w:lang w:val="en-US"/>
              </w:rPr>
            </w:pPr>
            <w:r w:rsidRPr="007B295C">
              <w:rPr>
                <w:color w:val="000000"/>
                <w:lang w:val="en-US"/>
              </w:rPr>
              <w:t>13,8</w:t>
            </w:r>
          </w:p>
        </w:tc>
      </w:tr>
      <w:tr w:rsidR="00E26076" w:rsidRPr="00853CD5" w14:paraId="03328119" w14:textId="77777777" w:rsidTr="00FB3B9C">
        <w:trPr>
          <w:trHeight w:val="43"/>
          <w:jc w:val="center"/>
        </w:trPr>
        <w:tc>
          <w:tcPr>
            <w:tcW w:w="2561" w:type="dxa"/>
            <w:shd w:val="clear" w:color="auto" w:fill="auto"/>
            <w:noWrap/>
            <w:vAlign w:val="center"/>
            <w:hideMark/>
          </w:tcPr>
          <w:p w14:paraId="4EA790E8"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Family members</w:t>
            </w:r>
          </w:p>
        </w:tc>
        <w:tc>
          <w:tcPr>
            <w:tcW w:w="455" w:type="dxa"/>
            <w:shd w:val="clear" w:color="auto" w:fill="auto"/>
            <w:noWrap/>
            <w:vAlign w:val="center"/>
            <w:hideMark/>
          </w:tcPr>
          <w:p w14:paraId="0D6EE97A" w14:textId="77777777" w:rsidR="0006371B" w:rsidRPr="007B295C" w:rsidRDefault="0006371B" w:rsidP="003F61E0">
            <w:pPr>
              <w:spacing w:line="360" w:lineRule="auto"/>
              <w:jc w:val="center"/>
              <w:rPr>
                <w:color w:val="000000"/>
                <w:lang w:val="en-US"/>
              </w:rPr>
            </w:pPr>
            <w:r w:rsidRPr="007B295C">
              <w:rPr>
                <w:color w:val="000000"/>
                <w:lang w:val="en-US"/>
              </w:rPr>
              <w:t>5</w:t>
            </w:r>
          </w:p>
        </w:tc>
        <w:tc>
          <w:tcPr>
            <w:tcW w:w="455" w:type="dxa"/>
            <w:shd w:val="clear" w:color="auto" w:fill="auto"/>
            <w:noWrap/>
            <w:vAlign w:val="center"/>
            <w:hideMark/>
          </w:tcPr>
          <w:p w14:paraId="72FFB4F3" w14:textId="77777777" w:rsidR="0006371B" w:rsidRPr="007B295C" w:rsidRDefault="0006371B" w:rsidP="003F61E0">
            <w:pPr>
              <w:spacing w:line="360" w:lineRule="auto"/>
              <w:jc w:val="center"/>
              <w:rPr>
                <w:color w:val="000000"/>
                <w:lang w:val="en-US"/>
              </w:rPr>
            </w:pPr>
            <w:r w:rsidRPr="007B295C">
              <w:rPr>
                <w:color w:val="000000"/>
                <w:lang w:val="en-US"/>
              </w:rPr>
              <w:t>5</w:t>
            </w:r>
          </w:p>
        </w:tc>
        <w:tc>
          <w:tcPr>
            <w:tcW w:w="455" w:type="dxa"/>
            <w:shd w:val="clear" w:color="auto" w:fill="auto"/>
            <w:noWrap/>
            <w:vAlign w:val="center"/>
            <w:hideMark/>
          </w:tcPr>
          <w:p w14:paraId="56CDC0FE"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527" w:type="dxa"/>
            <w:shd w:val="clear" w:color="auto" w:fill="auto"/>
            <w:noWrap/>
            <w:vAlign w:val="center"/>
            <w:hideMark/>
          </w:tcPr>
          <w:p w14:paraId="2E71ADB6"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60" w:type="dxa"/>
            <w:shd w:val="clear" w:color="auto" w:fill="auto"/>
            <w:noWrap/>
            <w:vAlign w:val="center"/>
            <w:hideMark/>
          </w:tcPr>
          <w:p w14:paraId="5A21E600"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61816165" w14:textId="77777777" w:rsidR="0006371B" w:rsidRPr="007B295C" w:rsidRDefault="0006371B" w:rsidP="003F61E0">
            <w:pPr>
              <w:spacing w:line="360" w:lineRule="auto"/>
              <w:jc w:val="center"/>
              <w:rPr>
                <w:color w:val="000000"/>
                <w:lang w:val="en-US"/>
              </w:rPr>
            </w:pPr>
            <w:r w:rsidRPr="007B295C">
              <w:rPr>
                <w:color w:val="000000"/>
                <w:lang w:val="en-US"/>
              </w:rPr>
              <w:t>1,6</w:t>
            </w:r>
          </w:p>
        </w:tc>
        <w:tc>
          <w:tcPr>
            <w:tcW w:w="680" w:type="dxa"/>
            <w:shd w:val="clear" w:color="auto" w:fill="auto"/>
            <w:noWrap/>
            <w:vAlign w:val="center"/>
            <w:hideMark/>
          </w:tcPr>
          <w:p w14:paraId="3B823FE6" w14:textId="77777777" w:rsidR="0006371B" w:rsidRPr="007B295C" w:rsidRDefault="0006371B" w:rsidP="003F61E0">
            <w:pPr>
              <w:spacing w:line="360" w:lineRule="auto"/>
              <w:jc w:val="center"/>
              <w:rPr>
                <w:color w:val="000000"/>
                <w:lang w:val="en-US"/>
              </w:rPr>
            </w:pPr>
            <w:r w:rsidRPr="007B295C">
              <w:rPr>
                <w:color w:val="000000"/>
                <w:lang w:val="en-US"/>
              </w:rPr>
              <w:t>2,6</w:t>
            </w:r>
          </w:p>
        </w:tc>
        <w:tc>
          <w:tcPr>
            <w:tcW w:w="560" w:type="dxa"/>
            <w:shd w:val="clear" w:color="auto" w:fill="auto"/>
            <w:noWrap/>
            <w:vAlign w:val="center"/>
            <w:hideMark/>
          </w:tcPr>
          <w:p w14:paraId="0EDA3D17" w14:textId="77777777" w:rsidR="0006371B" w:rsidRPr="007B295C" w:rsidRDefault="0006371B" w:rsidP="003F61E0">
            <w:pPr>
              <w:spacing w:line="360" w:lineRule="auto"/>
              <w:jc w:val="center"/>
              <w:rPr>
                <w:color w:val="000000"/>
                <w:lang w:val="en-US"/>
              </w:rPr>
            </w:pPr>
            <w:r w:rsidRPr="007B295C">
              <w:rPr>
                <w:color w:val="000000"/>
                <w:lang w:val="en-US"/>
              </w:rPr>
              <w:t>0,33</w:t>
            </w:r>
          </w:p>
        </w:tc>
        <w:tc>
          <w:tcPr>
            <w:tcW w:w="545" w:type="dxa"/>
            <w:vAlign w:val="center"/>
          </w:tcPr>
          <w:p w14:paraId="6566495C" w14:textId="77777777" w:rsidR="0006371B" w:rsidRPr="007B295C" w:rsidRDefault="0006371B" w:rsidP="003F61E0">
            <w:pPr>
              <w:spacing w:line="360" w:lineRule="auto"/>
              <w:jc w:val="center"/>
              <w:rPr>
                <w:color w:val="000000"/>
                <w:lang w:val="en-US"/>
              </w:rPr>
            </w:pPr>
            <w:r w:rsidRPr="007B295C">
              <w:rPr>
                <w:color w:val="000000"/>
                <w:lang w:val="en-US"/>
              </w:rPr>
              <w:t>0,5</w:t>
            </w:r>
          </w:p>
        </w:tc>
        <w:tc>
          <w:tcPr>
            <w:tcW w:w="560" w:type="dxa"/>
            <w:vAlign w:val="center"/>
          </w:tcPr>
          <w:p w14:paraId="20193C7E" w14:textId="77777777" w:rsidR="0006371B" w:rsidRPr="007B295C" w:rsidRDefault="0006371B" w:rsidP="003F61E0">
            <w:pPr>
              <w:spacing w:line="360" w:lineRule="auto"/>
              <w:jc w:val="center"/>
              <w:rPr>
                <w:color w:val="000000"/>
                <w:lang w:val="en-US"/>
              </w:rPr>
            </w:pPr>
            <w:r w:rsidRPr="007B295C">
              <w:rPr>
                <w:color w:val="000000"/>
                <w:lang w:val="en-US"/>
              </w:rPr>
              <w:t>0,2</w:t>
            </w:r>
          </w:p>
        </w:tc>
      </w:tr>
      <w:tr w:rsidR="00E26076" w:rsidRPr="00853CD5" w14:paraId="5637AB6E" w14:textId="77777777" w:rsidTr="00FB3B9C">
        <w:trPr>
          <w:trHeight w:val="43"/>
          <w:jc w:val="center"/>
        </w:trPr>
        <w:tc>
          <w:tcPr>
            <w:tcW w:w="2561" w:type="dxa"/>
            <w:shd w:val="clear" w:color="auto" w:fill="auto"/>
            <w:noWrap/>
            <w:vAlign w:val="center"/>
            <w:hideMark/>
          </w:tcPr>
          <w:p w14:paraId="438F4EF5"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Work time</w:t>
            </w:r>
          </w:p>
        </w:tc>
        <w:tc>
          <w:tcPr>
            <w:tcW w:w="455" w:type="dxa"/>
            <w:shd w:val="clear" w:color="auto" w:fill="auto"/>
            <w:noWrap/>
            <w:vAlign w:val="center"/>
            <w:hideMark/>
          </w:tcPr>
          <w:p w14:paraId="6BD4F3A8" w14:textId="77777777" w:rsidR="0006371B" w:rsidRPr="007B295C" w:rsidRDefault="0006371B" w:rsidP="003F61E0">
            <w:pPr>
              <w:spacing w:line="360" w:lineRule="auto"/>
              <w:jc w:val="center"/>
              <w:rPr>
                <w:color w:val="000000"/>
                <w:lang w:val="en-US"/>
              </w:rPr>
            </w:pPr>
            <w:r w:rsidRPr="007B295C">
              <w:rPr>
                <w:color w:val="000000"/>
                <w:lang w:val="en-US"/>
              </w:rPr>
              <w:t>8,8</w:t>
            </w:r>
          </w:p>
        </w:tc>
        <w:tc>
          <w:tcPr>
            <w:tcW w:w="455" w:type="dxa"/>
            <w:shd w:val="clear" w:color="auto" w:fill="auto"/>
            <w:noWrap/>
            <w:vAlign w:val="center"/>
            <w:hideMark/>
          </w:tcPr>
          <w:p w14:paraId="63945F07" w14:textId="77777777" w:rsidR="0006371B" w:rsidRPr="007B295C" w:rsidRDefault="0006371B" w:rsidP="003F61E0">
            <w:pPr>
              <w:spacing w:line="360" w:lineRule="auto"/>
              <w:jc w:val="center"/>
              <w:rPr>
                <w:color w:val="000000"/>
                <w:lang w:val="en-US"/>
              </w:rPr>
            </w:pPr>
            <w:r w:rsidRPr="007B295C">
              <w:rPr>
                <w:color w:val="000000"/>
                <w:lang w:val="en-US"/>
              </w:rPr>
              <w:t>1,3</w:t>
            </w:r>
          </w:p>
        </w:tc>
        <w:tc>
          <w:tcPr>
            <w:tcW w:w="455" w:type="dxa"/>
            <w:shd w:val="clear" w:color="auto" w:fill="auto"/>
            <w:noWrap/>
            <w:vAlign w:val="center"/>
            <w:hideMark/>
          </w:tcPr>
          <w:p w14:paraId="4E0E7811" w14:textId="77777777" w:rsidR="0006371B" w:rsidRPr="007B295C" w:rsidRDefault="0006371B" w:rsidP="003F61E0">
            <w:pPr>
              <w:spacing w:line="360" w:lineRule="auto"/>
              <w:jc w:val="center"/>
              <w:rPr>
                <w:color w:val="000000"/>
                <w:lang w:val="en-US"/>
              </w:rPr>
            </w:pPr>
            <w:r w:rsidRPr="007B295C">
              <w:rPr>
                <w:color w:val="000000"/>
                <w:lang w:val="en-US"/>
              </w:rPr>
              <w:t>0,0</w:t>
            </w:r>
          </w:p>
        </w:tc>
        <w:tc>
          <w:tcPr>
            <w:tcW w:w="527" w:type="dxa"/>
            <w:shd w:val="clear" w:color="auto" w:fill="auto"/>
            <w:noWrap/>
            <w:vAlign w:val="center"/>
            <w:hideMark/>
          </w:tcPr>
          <w:p w14:paraId="1C210CEE" w14:textId="77777777" w:rsidR="0006371B" w:rsidRPr="007B295C" w:rsidRDefault="0006371B" w:rsidP="003F61E0">
            <w:pPr>
              <w:spacing w:line="360" w:lineRule="auto"/>
              <w:jc w:val="center"/>
              <w:rPr>
                <w:color w:val="000000"/>
                <w:lang w:val="en-US"/>
              </w:rPr>
            </w:pPr>
            <w:r w:rsidRPr="007B295C">
              <w:rPr>
                <w:color w:val="000000"/>
                <w:lang w:val="en-US"/>
              </w:rPr>
              <w:t>0,0</w:t>
            </w:r>
          </w:p>
        </w:tc>
        <w:tc>
          <w:tcPr>
            <w:tcW w:w="560" w:type="dxa"/>
            <w:shd w:val="clear" w:color="auto" w:fill="auto"/>
            <w:noWrap/>
            <w:vAlign w:val="center"/>
            <w:hideMark/>
          </w:tcPr>
          <w:p w14:paraId="3AF9B764" w14:textId="77777777" w:rsidR="0006371B" w:rsidRPr="007B295C" w:rsidRDefault="0006371B" w:rsidP="003F61E0">
            <w:pPr>
              <w:spacing w:line="360" w:lineRule="auto"/>
              <w:jc w:val="center"/>
              <w:rPr>
                <w:color w:val="000000"/>
                <w:lang w:val="en-US"/>
              </w:rPr>
            </w:pPr>
            <w:r w:rsidRPr="007B295C">
              <w:rPr>
                <w:color w:val="000000"/>
                <w:lang w:val="en-US"/>
              </w:rPr>
              <w:t>48,0</w:t>
            </w:r>
          </w:p>
        </w:tc>
        <w:tc>
          <w:tcPr>
            <w:tcW w:w="560" w:type="dxa"/>
            <w:shd w:val="clear" w:color="auto" w:fill="auto"/>
            <w:noWrap/>
            <w:vAlign w:val="center"/>
            <w:hideMark/>
          </w:tcPr>
          <w:p w14:paraId="18FD4242" w14:textId="77777777" w:rsidR="0006371B" w:rsidRPr="007B295C" w:rsidRDefault="0006371B" w:rsidP="003F61E0">
            <w:pPr>
              <w:spacing w:line="360" w:lineRule="auto"/>
              <w:jc w:val="center"/>
              <w:rPr>
                <w:color w:val="000000"/>
                <w:lang w:val="en-US"/>
              </w:rPr>
            </w:pPr>
            <w:r w:rsidRPr="007B295C">
              <w:rPr>
                <w:color w:val="000000"/>
                <w:lang w:val="en-US"/>
              </w:rPr>
              <w:t>12,7</w:t>
            </w:r>
          </w:p>
        </w:tc>
        <w:tc>
          <w:tcPr>
            <w:tcW w:w="680" w:type="dxa"/>
            <w:shd w:val="clear" w:color="auto" w:fill="auto"/>
            <w:noWrap/>
            <w:vAlign w:val="center"/>
            <w:hideMark/>
          </w:tcPr>
          <w:p w14:paraId="46E3AA07" w14:textId="77777777" w:rsidR="0006371B" w:rsidRPr="007B295C" w:rsidRDefault="0006371B" w:rsidP="003F61E0">
            <w:pPr>
              <w:spacing w:line="360" w:lineRule="auto"/>
              <w:jc w:val="center"/>
              <w:rPr>
                <w:color w:val="000000"/>
                <w:lang w:val="en-US"/>
              </w:rPr>
            </w:pPr>
            <w:r w:rsidRPr="007B295C">
              <w:rPr>
                <w:color w:val="000000"/>
                <w:lang w:val="en-US"/>
              </w:rPr>
              <w:t>162,0</w:t>
            </w:r>
          </w:p>
        </w:tc>
        <w:tc>
          <w:tcPr>
            <w:tcW w:w="560" w:type="dxa"/>
            <w:shd w:val="clear" w:color="auto" w:fill="auto"/>
            <w:noWrap/>
            <w:vAlign w:val="center"/>
            <w:hideMark/>
          </w:tcPr>
          <w:p w14:paraId="26FEB665" w14:textId="77777777" w:rsidR="0006371B" w:rsidRPr="007B295C" w:rsidRDefault="0006371B" w:rsidP="003F61E0">
            <w:pPr>
              <w:spacing w:line="360" w:lineRule="auto"/>
              <w:jc w:val="center"/>
              <w:rPr>
                <w:color w:val="000000"/>
                <w:lang w:val="en-US"/>
              </w:rPr>
            </w:pPr>
            <w:r w:rsidRPr="007B295C">
              <w:rPr>
                <w:color w:val="000000"/>
                <w:lang w:val="en-US"/>
              </w:rPr>
              <w:t>1,45</w:t>
            </w:r>
          </w:p>
        </w:tc>
        <w:tc>
          <w:tcPr>
            <w:tcW w:w="545" w:type="dxa"/>
            <w:vAlign w:val="center"/>
          </w:tcPr>
          <w:p w14:paraId="14A81118" w14:textId="77777777" w:rsidR="0006371B" w:rsidRPr="007B295C" w:rsidRDefault="0006371B" w:rsidP="003F61E0">
            <w:pPr>
              <w:spacing w:line="360" w:lineRule="auto"/>
              <w:jc w:val="center"/>
              <w:rPr>
                <w:color w:val="000000"/>
                <w:lang w:val="en-US"/>
              </w:rPr>
            </w:pPr>
            <w:r w:rsidRPr="007B295C">
              <w:rPr>
                <w:color w:val="000000"/>
                <w:lang w:val="en-US"/>
              </w:rPr>
              <w:t>1,5</w:t>
            </w:r>
          </w:p>
        </w:tc>
        <w:tc>
          <w:tcPr>
            <w:tcW w:w="560" w:type="dxa"/>
            <w:vAlign w:val="center"/>
          </w:tcPr>
          <w:p w14:paraId="0EA47560" w14:textId="77777777" w:rsidR="0006371B" w:rsidRPr="007B295C" w:rsidRDefault="0006371B" w:rsidP="003F61E0">
            <w:pPr>
              <w:spacing w:line="360" w:lineRule="auto"/>
              <w:jc w:val="center"/>
              <w:rPr>
                <w:color w:val="000000"/>
                <w:lang w:val="en-US"/>
              </w:rPr>
            </w:pPr>
            <w:r w:rsidRPr="007B295C">
              <w:rPr>
                <w:color w:val="000000"/>
                <w:lang w:val="en-US"/>
              </w:rPr>
              <w:t>1,0</w:t>
            </w:r>
          </w:p>
        </w:tc>
      </w:tr>
      <w:tr w:rsidR="00E26076" w:rsidRPr="00853CD5" w14:paraId="4AE6C6CE" w14:textId="77777777" w:rsidTr="00FB3B9C">
        <w:trPr>
          <w:trHeight w:val="43"/>
          <w:jc w:val="center"/>
        </w:trPr>
        <w:tc>
          <w:tcPr>
            <w:tcW w:w="2561" w:type="dxa"/>
            <w:shd w:val="clear" w:color="auto" w:fill="auto"/>
            <w:noWrap/>
            <w:vAlign w:val="center"/>
            <w:hideMark/>
          </w:tcPr>
          <w:p w14:paraId="30B886B6"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Monthly income</w:t>
            </w:r>
          </w:p>
        </w:tc>
        <w:tc>
          <w:tcPr>
            <w:tcW w:w="455" w:type="dxa"/>
            <w:shd w:val="clear" w:color="auto" w:fill="auto"/>
            <w:noWrap/>
            <w:vAlign w:val="center"/>
            <w:hideMark/>
          </w:tcPr>
          <w:p w14:paraId="3214AF3D" w14:textId="77777777" w:rsidR="0006371B" w:rsidRPr="007B295C" w:rsidRDefault="0006371B" w:rsidP="003F61E0">
            <w:pPr>
              <w:spacing w:line="360" w:lineRule="auto"/>
              <w:jc w:val="center"/>
              <w:rPr>
                <w:color w:val="000000"/>
                <w:lang w:val="en-US"/>
              </w:rPr>
            </w:pPr>
            <w:r w:rsidRPr="007B295C">
              <w:rPr>
                <w:color w:val="000000"/>
                <w:lang w:val="en-US"/>
              </w:rPr>
              <w:t>8,8</w:t>
            </w:r>
          </w:p>
        </w:tc>
        <w:tc>
          <w:tcPr>
            <w:tcW w:w="455" w:type="dxa"/>
            <w:shd w:val="clear" w:color="auto" w:fill="auto"/>
            <w:noWrap/>
            <w:vAlign w:val="center"/>
            <w:hideMark/>
          </w:tcPr>
          <w:p w14:paraId="5E9376B3" w14:textId="77777777" w:rsidR="0006371B" w:rsidRPr="007B295C" w:rsidRDefault="0006371B" w:rsidP="003F61E0">
            <w:pPr>
              <w:spacing w:line="360" w:lineRule="auto"/>
              <w:jc w:val="center"/>
              <w:rPr>
                <w:color w:val="000000"/>
                <w:lang w:val="en-US"/>
              </w:rPr>
            </w:pPr>
            <w:r w:rsidRPr="007B295C">
              <w:rPr>
                <w:color w:val="000000"/>
                <w:lang w:val="en-US"/>
              </w:rPr>
              <w:t>6,0</w:t>
            </w:r>
          </w:p>
        </w:tc>
        <w:tc>
          <w:tcPr>
            <w:tcW w:w="455" w:type="dxa"/>
            <w:shd w:val="clear" w:color="auto" w:fill="auto"/>
            <w:noWrap/>
            <w:vAlign w:val="center"/>
            <w:hideMark/>
          </w:tcPr>
          <w:p w14:paraId="5A3D8C10" w14:textId="77777777" w:rsidR="0006371B" w:rsidRPr="007B295C" w:rsidRDefault="0006371B" w:rsidP="003F61E0">
            <w:pPr>
              <w:spacing w:line="360" w:lineRule="auto"/>
              <w:jc w:val="center"/>
              <w:rPr>
                <w:color w:val="000000"/>
                <w:lang w:val="en-US"/>
              </w:rPr>
            </w:pPr>
            <w:r w:rsidRPr="007B295C">
              <w:rPr>
                <w:color w:val="000000"/>
                <w:lang w:val="en-US"/>
              </w:rPr>
              <w:t>5,0</w:t>
            </w:r>
          </w:p>
        </w:tc>
        <w:tc>
          <w:tcPr>
            <w:tcW w:w="527" w:type="dxa"/>
            <w:shd w:val="clear" w:color="auto" w:fill="auto"/>
            <w:noWrap/>
            <w:vAlign w:val="center"/>
            <w:hideMark/>
          </w:tcPr>
          <w:p w14:paraId="06333641" w14:textId="77777777" w:rsidR="0006371B" w:rsidRPr="007B295C" w:rsidRDefault="0006371B" w:rsidP="003F61E0">
            <w:pPr>
              <w:spacing w:line="360" w:lineRule="auto"/>
              <w:jc w:val="center"/>
              <w:rPr>
                <w:color w:val="000000"/>
                <w:lang w:val="en-US"/>
              </w:rPr>
            </w:pPr>
            <w:r w:rsidRPr="007B295C">
              <w:rPr>
                <w:color w:val="000000"/>
                <w:lang w:val="en-US"/>
              </w:rPr>
              <w:t>3,5</w:t>
            </w:r>
          </w:p>
        </w:tc>
        <w:tc>
          <w:tcPr>
            <w:tcW w:w="560" w:type="dxa"/>
            <w:shd w:val="clear" w:color="auto" w:fill="auto"/>
            <w:noWrap/>
            <w:vAlign w:val="center"/>
            <w:hideMark/>
          </w:tcPr>
          <w:p w14:paraId="75B5196D" w14:textId="77777777" w:rsidR="0006371B" w:rsidRPr="007B295C" w:rsidRDefault="0006371B" w:rsidP="003F61E0">
            <w:pPr>
              <w:spacing w:line="360" w:lineRule="auto"/>
              <w:jc w:val="center"/>
              <w:rPr>
                <w:color w:val="000000"/>
                <w:lang w:val="en-US"/>
              </w:rPr>
            </w:pPr>
            <w:r w:rsidRPr="007B295C">
              <w:rPr>
                <w:color w:val="000000"/>
                <w:lang w:val="en-US"/>
              </w:rPr>
              <w:t>40,0</w:t>
            </w:r>
          </w:p>
        </w:tc>
        <w:tc>
          <w:tcPr>
            <w:tcW w:w="560" w:type="dxa"/>
            <w:shd w:val="clear" w:color="auto" w:fill="auto"/>
            <w:noWrap/>
            <w:vAlign w:val="center"/>
            <w:hideMark/>
          </w:tcPr>
          <w:p w14:paraId="3F9D652E" w14:textId="77777777" w:rsidR="0006371B" w:rsidRPr="007B295C" w:rsidRDefault="0006371B" w:rsidP="003F61E0">
            <w:pPr>
              <w:spacing w:line="360" w:lineRule="auto"/>
              <w:jc w:val="center"/>
              <w:rPr>
                <w:color w:val="000000"/>
                <w:lang w:val="en-US"/>
              </w:rPr>
            </w:pPr>
            <w:r w:rsidRPr="007B295C">
              <w:rPr>
                <w:color w:val="000000"/>
                <w:lang w:val="en-US"/>
              </w:rPr>
              <w:t>7,0</w:t>
            </w:r>
          </w:p>
        </w:tc>
        <w:tc>
          <w:tcPr>
            <w:tcW w:w="680" w:type="dxa"/>
            <w:shd w:val="clear" w:color="auto" w:fill="auto"/>
            <w:noWrap/>
            <w:vAlign w:val="center"/>
            <w:hideMark/>
          </w:tcPr>
          <w:p w14:paraId="143F75D9" w14:textId="77777777" w:rsidR="0006371B" w:rsidRPr="007B295C" w:rsidRDefault="0006371B" w:rsidP="003F61E0">
            <w:pPr>
              <w:spacing w:line="360" w:lineRule="auto"/>
              <w:jc w:val="center"/>
              <w:rPr>
                <w:color w:val="000000"/>
                <w:lang w:val="en-US"/>
              </w:rPr>
            </w:pPr>
            <w:r w:rsidRPr="007B295C">
              <w:rPr>
                <w:color w:val="000000"/>
                <w:lang w:val="en-US"/>
              </w:rPr>
              <w:t>49,6</w:t>
            </w:r>
          </w:p>
        </w:tc>
        <w:tc>
          <w:tcPr>
            <w:tcW w:w="560" w:type="dxa"/>
            <w:shd w:val="clear" w:color="auto" w:fill="auto"/>
            <w:noWrap/>
            <w:vAlign w:val="center"/>
            <w:hideMark/>
          </w:tcPr>
          <w:p w14:paraId="6198BB08" w14:textId="77777777" w:rsidR="0006371B" w:rsidRPr="007B295C" w:rsidRDefault="0006371B" w:rsidP="003F61E0">
            <w:pPr>
              <w:spacing w:line="360" w:lineRule="auto"/>
              <w:jc w:val="center"/>
              <w:rPr>
                <w:color w:val="000000"/>
                <w:lang w:val="en-US"/>
              </w:rPr>
            </w:pPr>
            <w:r w:rsidRPr="007B295C">
              <w:rPr>
                <w:color w:val="000000"/>
                <w:lang w:val="en-US"/>
              </w:rPr>
              <w:t>0,80</w:t>
            </w:r>
          </w:p>
        </w:tc>
        <w:tc>
          <w:tcPr>
            <w:tcW w:w="545" w:type="dxa"/>
            <w:vAlign w:val="center"/>
          </w:tcPr>
          <w:p w14:paraId="3B4BFA66" w14:textId="77777777" w:rsidR="0006371B" w:rsidRPr="007B295C" w:rsidRDefault="0006371B" w:rsidP="003F61E0">
            <w:pPr>
              <w:spacing w:line="360" w:lineRule="auto"/>
              <w:jc w:val="center"/>
              <w:rPr>
                <w:color w:val="000000"/>
                <w:lang w:val="en-US"/>
              </w:rPr>
            </w:pPr>
            <w:r w:rsidRPr="007B295C">
              <w:rPr>
                <w:color w:val="000000"/>
                <w:lang w:val="en-US"/>
              </w:rPr>
              <w:t>2,7</w:t>
            </w:r>
          </w:p>
        </w:tc>
        <w:tc>
          <w:tcPr>
            <w:tcW w:w="560" w:type="dxa"/>
            <w:vAlign w:val="center"/>
          </w:tcPr>
          <w:p w14:paraId="6CD1E262" w14:textId="77777777" w:rsidR="0006371B" w:rsidRPr="007B295C" w:rsidRDefault="0006371B" w:rsidP="003F61E0">
            <w:pPr>
              <w:spacing w:line="360" w:lineRule="auto"/>
              <w:jc w:val="center"/>
              <w:rPr>
                <w:color w:val="000000"/>
                <w:lang w:val="en-US"/>
              </w:rPr>
            </w:pPr>
            <w:r w:rsidRPr="007B295C">
              <w:rPr>
                <w:color w:val="000000"/>
                <w:lang w:val="en-US"/>
              </w:rPr>
              <w:t>8,3</w:t>
            </w:r>
          </w:p>
        </w:tc>
      </w:tr>
      <w:tr w:rsidR="00E26076" w:rsidRPr="00853CD5" w14:paraId="68A8FC91" w14:textId="77777777" w:rsidTr="00FB3B9C">
        <w:trPr>
          <w:trHeight w:val="43"/>
          <w:jc w:val="center"/>
        </w:trPr>
        <w:tc>
          <w:tcPr>
            <w:tcW w:w="2561" w:type="dxa"/>
            <w:shd w:val="clear" w:color="auto" w:fill="auto"/>
            <w:noWrap/>
            <w:vAlign w:val="center"/>
            <w:hideMark/>
          </w:tcPr>
          <w:p w14:paraId="1265BAC2"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Middle school average</w:t>
            </w:r>
          </w:p>
        </w:tc>
        <w:tc>
          <w:tcPr>
            <w:tcW w:w="455" w:type="dxa"/>
            <w:shd w:val="clear" w:color="auto" w:fill="auto"/>
            <w:noWrap/>
            <w:vAlign w:val="center"/>
            <w:hideMark/>
          </w:tcPr>
          <w:p w14:paraId="63BA69DC" w14:textId="77777777" w:rsidR="0006371B" w:rsidRPr="007B295C" w:rsidRDefault="0006371B" w:rsidP="003F61E0">
            <w:pPr>
              <w:spacing w:line="360" w:lineRule="auto"/>
              <w:jc w:val="center"/>
              <w:rPr>
                <w:color w:val="000000"/>
                <w:lang w:val="en-US"/>
              </w:rPr>
            </w:pPr>
            <w:r w:rsidRPr="007B295C">
              <w:rPr>
                <w:color w:val="000000"/>
                <w:lang w:val="en-US"/>
              </w:rPr>
              <w:t>8,4</w:t>
            </w:r>
          </w:p>
        </w:tc>
        <w:tc>
          <w:tcPr>
            <w:tcW w:w="455" w:type="dxa"/>
            <w:shd w:val="clear" w:color="auto" w:fill="auto"/>
            <w:noWrap/>
            <w:vAlign w:val="center"/>
            <w:hideMark/>
          </w:tcPr>
          <w:p w14:paraId="017BFE68" w14:textId="77777777" w:rsidR="0006371B" w:rsidRPr="007B295C" w:rsidRDefault="0006371B" w:rsidP="003F61E0">
            <w:pPr>
              <w:spacing w:line="360" w:lineRule="auto"/>
              <w:jc w:val="center"/>
              <w:rPr>
                <w:color w:val="000000"/>
                <w:lang w:val="en-US"/>
              </w:rPr>
            </w:pPr>
            <w:r w:rsidRPr="007B295C">
              <w:rPr>
                <w:color w:val="000000"/>
                <w:lang w:val="en-US"/>
              </w:rPr>
              <w:t>8,2</w:t>
            </w:r>
          </w:p>
        </w:tc>
        <w:tc>
          <w:tcPr>
            <w:tcW w:w="455" w:type="dxa"/>
            <w:shd w:val="clear" w:color="auto" w:fill="auto"/>
            <w:noWrap/>
            <w:vAlign w:val="center"/>
            <w:hideMark/>
          </w:tcPr>
          <w:p w14:paraId="0CDB9B53" w14:textId="77777777" w:rsidR="0006371B" w:rsidRPr="007B295C" w:rsidRDefault="0006371B" w:rsidP="003F61E0">
            <w:pPr>
              <w:spacing w:line="360" w:lineRule="auto"/>
              <w:jc w:val="center"/>
              <w:rPr>
                <w:color w:val="000000"/>
                <w:lang w:val="en-US"/>
              </w:rPr>
            </w:pPr>
            <w:r w:rsidRPr="007B295C">
              <w:rPr>
                <w:color w:val="000000"/>
                <w:lang w:val="en-US"/>
              </w:rPr>
              <w:t>8,0</w:t>
            </w:r>
          </w:p>
        </w:tc>
        <w:tc>
          <w:tcPr>
            <w:tcW w:w="527" w:type="dxa"/>
            <w:shd w:val="clear" w:color="auto" w:fill="auto"/>
            <w:noWrap/>
            <w:vAlign w:val="center"/>
            <w:hideMark/>
          </w:tcPr>
          <w:p w14:paraId="5FE273D4" w14:textId="77777777" w:rsidR="0006371B" w:rsidRPr="007B295C" w:rsidRDefault="0006371B" w:rsidP="003F61E0">
            <w:pPr>
              <w:spacing w:line="360" w:lineRule="auto"/>
              <w:jc w:val="center"/>
              <w:rPr>
                <w:color w:val="000000"/>
                <w:lang w:val="en-US"/>
              </w:rPr>
            </w:pPr>
            <w:r w:rsidRPr="007B295C">
              <w:rPr>
                <w:color w:val="000000"/>
                <w:lang w:val="en-US"/>
              </w:rPr>
              <w:t>7,0</w:t>
            </w:r>
          </w:p>
        </w:tc>
        <w:tc>
          <w:tcPr>
            <w:tcW w:w="560" w:type="dxa"/>
            <w:shd w:val="clear" w:color="auto" w:fill="auto"/>
            <w:noWrap/>
            <w:vAlign w:val="center"/>
            <w:hideMark/>
          </w:tcPr>
          <w:p w14:paraId="0D826599" w14:textId="77777777" w:rsidR="0006371B" w:rsidRPr="007B295C" w:rsidRDefault="0006371B" w:rsidP="003F61E0">
            <w:pPr>
              <w:spacing w:line="360" w:lineRule="auto"/>
              <w:jc w:val="center"/>
              <w:rPr>
                <w:color w:val="000000"/>
                <w:lang w:val="en-US"/>
              </w:rPr>
            </w:pPr>
            <w:r w:rsidRPr="007B295C">
              <w:rPr>
                <w:color w:val="000000"/>
                <w:lang w:val="en-US"/>
              </w:rPr>
              <w:t>9,9</w:t>
            </w:r>
          </w:p>
        </w:tc>
        <w:tc>
          <w:tcPr>
            <w:tcW w:w="560" w:type="dxa"/>
            <w:shd w:val="clear" w:color="auto" w:fill="auto"/>
            <w:noWrap/>
            <w:vAlign w:val="center"/>
            <w:hideMark/>
          </w:tcPr>
          <w:p w14:paraId="5E8044A5" w14:textId="77777777" w:rsidR="0006371B" w:rsidRPr="007B295C" w:rsidRDefault="0006371B" w:rsidP="003F61E0">
            <w:pPr>
              <w:spacing w:line="360" w:lineRule="auto"/>
              <w:jc w:val="center"/>
              <w:rPr>
                <w:color w:val="000000"/>
                <w:lang w:val="en-US"/>
              </w:rPr>
            </w:pPr>
            <w:r w:rsidRPr="007B295C">
              <w:rPr>
                <w:color w:val="000000"/>
                <w:lang w:val="en-US"/>
              </w:rPr>
              <w:t>0,7</w:t>
            </w:r>
          </w:p>
        </w:tc>
        <w:tc>
          <w:tcPr>
            <w:tcW w:w="680" w:type="dxa"/>
            <w:shd w:val="clear" w:color="auto" w:fill="auto"/>
            <w:noWrap/>
            <w:vAlign w:val="center"/>
            <w:hideMark/>
          </w:tcPr>
          <w:p w14:paraId="79D65244" w14:textId="77777777" w:rsidR="0006371B" w:rsidRPr="007B295C" w:rsidRDefault="0006371B" w:rsidP="003F61E0">
            <w:pPr>
              <w:spacing w:line="360" w:lineRule="auto"/>
              <w:jc w:val="center"/>
              <w:rPr>
                <w:color w:val="000000"/>
                <w:lang w:val="en-US"/>
              </w:rPr>
            </w:pPr>
            <w:r w:rsidRPr="007B295C">
              <w:rPr>
                <w:color w:val="000000"/>
                <w:lang w:val="en-US"/>
              </w:rPr>
              <w:t>0,4</w:t>
            </w:r>
          </w:p>
        </w:tc>
        <w:tc>
          <w:tcPr>
            <w:tcW w:w="560" w:type="dxa"/>
            <w:shd w:val="clear" w:color="auto" w:fill="auto"/>
            <w:noWrap/>
            <w:vAlign w:val="center"/>
            <w:hideMark/>
          </w:tcPr>
          <w:p w14:paraId="2E1F0339" w14:textId="77777777" w:rsidR="0006371B" w:rsidRPr="007B295C" w:rsidRDefault="0006371B" w:rsidP="003F61E0">
            <w:pPr>
              <w:spacing w:line="360" w:lineRule="auto"/>
              <w:jc w:val="center"/>
              <w:rPr>
                <w:color w:val="000000"/>
                <w:lang w:val="en-US"/>
              </w:rPr>
            </w:pPr>
            <w:r w:rsidRPr="007B295C">
              <w:rPr>
                <w:color w:val="000000"/>
                <w:lang w:val="en-US"/>
              </w:rPr>
              <w:t>0,08</w:t>
            </w:r>
          </w:p>
        </w:tc>
        <w:tc>
          <w:tcPr>
            <w:tcW w:w="545" w:type="dxa"/>
            <w:vAlign w:val="center"/>
          </w:tcPr>
          <w:p w14:paraId="76CB79BF" w14:textId="77777777" w:rsidR="0006371B" w:rsidRPr="007B295C" w:rsidRDefault="0006371B" w:rsidP="003F61E0">
            <w:pPr>
              <w:spacing w:line="360" w:lineRule="auto"/>
              <w:jc w:val="center"/>
              <w:rPr>
                <w:color w:val="000000"/>
                <w:lang w:val="en-US"/>
              </w:rPr>
            </w:pPr>
            <w:r w:rsidRPr="007B295C">
              <w:rPr>
                <w:color w:val="000000"/>
                <w:lang w:val="en-US"/>
              </w:rPr>
              <w:t>0,2</w:t>
            </w:r>
          </w:p>
        </w:tc>
        <w:tc>
          <w:tcPr>
            <w:tcW w:w="560" w:type="dxa"/>
            <w:vAlign w:val="center"/>
          </w:tcPr>
          <w:p w14:paraId="770A7EA2" w14:textId="77777777" w:rsidR="0006371B" w:rsidRPr="007B295C" w:rsidRDefault="0006371B" w:rsidP="003F61E0">
            <w:pPr>
              <w:spacing w:line="360" w:lineRule="auto"/>
              <w:jc w:val="center"/>
              <w:rPr>
                <w:color w:val="000000"/>
                <w:lang w:val="en-US"/>
              </w:rPr>
            </w:pPr>
            <w:r w:rsidRPr="007B295C">
              <w:rPr>
                <w:color w:val="000000"/>
                <w:lang w:val="en-US"/>
              </w:rPr>
              <w:t>-0,3</w:t>
            </w:r>
          </w:p>
        </w:tc>
      </w:tr>
      <w:tr w:rsidR="00E26076" w:rsidRPr="00853CD5" w14:paraId="064E2AFF" w14:textId="77777777" w:rsidTr="00FB3B9C">
        <w:trPr>
          <w:trHeight w:val="43"/>
          <w:jc w:val="center"/>
        </w:trPr>
        <w:tc>
          <w:tcPr>
            <w:tcW w:w="2561" w:type="dxa"/>
            <w:shd w:val="clear" w:color="auto" w:fill="auto"/>
            <w:noWrap/>
            <w:vAlign w:val="center"/>
            <w:hideMark/>
          </w:tcPr>
          <w:p w14:paraId="35EE4049"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Failed at middle school</w:t>
            </w:r>
          </w:p>
        </w:tc>
        <w:tc>
          <w:tcPr>
            <w:tcW w:w="455" w:type="dxa"/>
            <w:shd w:val="clear" w:color="auto" w:fill="auto"/>
            <w:noWrap/>
            <w:vAlign w:val="center"/>
            <w:hideMark/>
          </w:tcPr>
          <w:p w14:paraId="102502CB"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455" w:type="dxa"/>
            <w:shd w:val="clear" w:color="auto" w:fill="auto"/>
            <w:noWrap/>
            <w:vAlign w:val="center"/>
            <w:hideMark/>
          </w:tcPr>
          <w:p w14:paraId="76E8EA27" w14:textId="77777777" w:rsidR="0006371B" w:rsidRPr="007B295C" w:rsidRDefault="0006371B" w:rsidP="003F61E0">
            <w:pPr>
              <w:spacing w:line="360" w:lineRule="auto"/>
              <w:jc w:val="center"/>
              <w:rPr>
                <w:color w:val="000000"/>
                <w:lang w:val="en-US"/>
              </w:rPr>
            </w:pPr>
            <w:r w:rsidRPr="007B295C">
              <w:rPr>
                <w:color w:val="000000"/>
                <w:lang w:val="en-US"/>
              </w:rPr>
              <w:t>2,0</w:t>
            </w:r>
          </w:p>
        </w:tc>
        <w:tc>
          <w:tcPr>
            <w:tcW w:w="455" w:type="dxa"/>
            <w:shd w:val="clear" w:color="auto" w:fill="auto"/>
            <w:noWrap/>
            <w:vAlign w:val="center"/>
            <w:hideMark/>
          </w:tcPr>
          <w:p w14:paraId="606BD426" w14:textId="77777777" w:rsidR="0006371B" w:rsidRPr="007B295C" w:rsidRDefault="0006371B" w:rsidP="003F61E0">
            <w:pPr>
              <w:spacing w:line="360" w:lineRule="auto"/>
              <w:jc w:val="center"/>
              <w:rPr>
                <w:color w:val="000000"/>
                <w:lang w:val="en-US"/>
              </w:rPr>
            </w:pPr>
            <w:r w:rsidRPr="007B295C">
              <w:rPr>
                <w:color w:val="000000"/>
                <w:lang w:val="en-US"/>
              </w:rPr>
              <w:t>2,0</w:t>
            </w:r>
          </w:p>
        </w:tc>
        <w:tc>
          <w:tcPr>
            <w:tcW w:w="527" w:type="dxa"/>
            <w:shd w:val="clear" w:color="auto" w:fill="auto"/>
            <w:noWrap/>
            <w:vAlign w:val="center"/>
            <w:hideMark/>
          </w:tcPr>
          <w:p w14:paraId="23B6AAEB" w14:textId="77777777" w:rsidR="0006371B" w:rsidRPr="007B295C" w:rsidRDefault="0006371B" w:rsidP="003F61E0">
            <w:pPr>
              <w:spacing w:line="360" w:lineRule="auto"/>
              <w:jc w:val="center"/>
              <w:rPr>
                <w:color w:val="000000"/>
                <w:lang w:val="en-US"/>
              </w:rPr>
            </w:pPr>
            <w:r w:rsidRPr="007B295C">
              <w:rPr>
                <w:color w:val="000000"/>
                <w:lang w:val="en-US"/>
              </w:rPr>
              <w:t>0,0</w:t>
            </w:r>
          </w:p>
        </w:tc>
        <w:tc>
          <w:tcPr>
            <w:tcW w:w="560" w:type="dxa"/>
            <w:shd w:val="clear" w:color="auto" w:fill="auto"/>
            <w:noWrap/>
            <w:vAlign w:val="center"/>
            <w:hideMark/>
          </w:tcPr>
          <w:p w14:paraId="31C7CF8A" w14:textId="77777777" w:rsidR="0006371B" w:rsidRPr="007B295C" w:rsidRDefault="0006371B" w:rsidP="003F61E0">
            <w:pPr>
              <w:spacing w:line="360" w:lineRule="auto"/>
              <w:jc w:val="center"/>
              <w:rPr>
                <w:color w:val="000000"/>
                <w:lang w:val="en-US"/>
              </w:rPr>
            </w:pPr>
            <w:r w:rsidRPr="007B295C">
              <w:rPr>
                <w:color w:val="000000"/>
                <w:lang w:val="en-US"/>
              </w:rPr>
              <w:t>2,0</w:t>
            </w:r>
          </w:p>
        </w:tc>
        <w:tc>
          <w:tcPr>
            <w:tcW w:w="560" w:type="dxa"/>
            <w:shd w:val="clear" w:color="auto" w:fill="auto"/>
            <w:noWrap/>
            <w:vAlign w:val="center"/>
            <w:hideMark/>
          </w:tcPr>
          <w:p w14:paraId="5971B6A0" w14:textId="77777777" w:rsidR="0006371B" w:rsidRPr="007B295C" w:rsidRDefault="0006371B" w:rsidP="003F61E0">
            <w:pPr>
              <w:spacing w:line="360" w:lineRule="auto"/>
              <w:jc w:val="center"/>
              <w:rPr>
                <w:color w:val="000000"/>
                <w:lang w:val="en-US"/>
              </w:rPr>
            </w:pPr>
            <w:r w:rsidRPr="007B295C">
              <w:rPr>
                <w:color w:val="000000"/>
                <w:lang w:val="en-US"/>
              </w:rPr>
              <w:t>0,6</w:t>
            </w:r>
          </w:p>
        </w:tc>
        <w:tc>
          <w:tcPr>
            <w:tcW w:w="680" w:type="dxa"/>
            <w:shd w:val="clear" w:color="auto" w:fill="auto"/>
            <w:noWrap/>
            <w:vAlign w:val="center"/>
            <w:hideMark/>
          </w:tcPr>
          <w:p w14:paraId="7A77FBA0" w14:textId="77777777" w:rsidR="0006371B" w:rsidRPr="007B295C" w:rsidRDefault="0006371B" w:rsidP="003F61E0">
            <w:pPr>
              <w:spacing w:line="360" w:lineRule="auto"/>
              <w:jc w:val="center"/>
              <w:rPr>
                <w:color w:val="000000"/>
                <w:lang w:val="en-US"/>
              </w:rPr>
            </w:pPr>
            <w:r w:rsidRPr="007B295C">
              <w:rPr>
                <w:color w:val="000000"/>
                <w:lang w:val="en-US"/>
              </w:rPr>
              <w:t>0,3</w:t>
            </w:r>
          </w:p>
        </w:tc>
        <w:tc>
          <w:tcPr>
            <w:tcW w:w="560" w:type="dxa"/>
            <w:shd w:val="clear" w:color="auto" w:fill="auto"/>
            <w:noWrap/>
            <w:vAlign w:val="center"/>
            <w:hideMark/>
          </w:tcPr>
          <w:p w14:paraId="67FD31B8" w14:textId="77777777" w:rsidR="0006371B" w:rsidRPr="007B295C" w:rsidRDefault="0006371B" w:rsidP="003F61E0">
            <w:pPr>
              <w:spacing w:line="360" w:lineRule="auto"/>
              <w:jc w:val="center"/>
              <w:rPr>
                <w:color w:val="000000"/>
                <w:lang w:val="en-US"/>
              </w:rPr>
            </w:pPr>
            <w:r w:rsidRPr="007B295C">
              <w:rPr>
                <w:color w:val="000000"/>
                <w:lang w:val="en-US"/>
              </w:rPr>
              <w:t>0,38</w:t>
            </w:r>
          </w:p>
        </w:tc>
        <w:tc>
          <w:tcPr>
            <w:tcW w:w="545" w:type="dxa"/>
            <w:vAlign w:val="center"/>
          </w:tcPr>
          <w:p w14:paraId="77693EC6" w14:textId="77777777" w:rsidR="0006371B" w:rsidRPr="007B295C" w:rsidRDefault="0006371B" w:rsidP="003F61E0">
            <w:pPr>
              <w:spacing w:line="360" w:lineRule="auto"/>
              <w:jc w:val="center"/>
              <w:rPr>
                <w:color w:val="000000"/>
                <w:lang w:val="en-US"/>
              </w:rPr>
            </w:pPr>
            <w:r w:rsidRPr="007B295C">
              <w:rPr>
                <w:color w:val="000000"/>
                <w:lang w:val="en-US"/>
              </w:rPr>
              <w:t>-0,6</w:t>
            </w:r>
          </w:p>
        </w:tc>
        <w:tc>
          <w:tcPr>
            <w:tcW w:w="560" w:type="dxa"/>
            <w:vAlign w:val="center"/>
          </w:tcPr>
          <w:p w14:paraId="1B9A3774" w14:textId="77777777" w:rsidR="0006371B" w:rsidRPr="007B295C" w:rsidRDefault="0006371B" w:rsidP="003F61E0">
            <w:pPr>
              <w:spacing w:line="360" w:lineRule="auto"/>
              <w:jc w:val="center"/>
              <w:rPr>
                <w:color w:val="000000"/>
                <w:lang w:val="en-US"/>
              </w:rPr>
            </w:pPr>
            <w:r w:rsidRPr="007B295C">
              <w:rPr>
                <w:color w:val="000000"/>
                <w:lang w:val="en-US"/>
              </w:rPr>
              <w:t>-0,7</w:t>
            </w:r>
          </w:p>
        </w:tc>
      </w:tr>
      <w:tr w:rsidR="00E26076" w:rsidRPr="00853CD5" w14:paraId="69BD3F5D" w14:textId="77777777" w:rsidTr="00FB3B9C">
        <w:trPr>
          <w:trHeight w:val="43"/>
          <w:jc w:val="center"/>
        </w:trPr>
        <w:tc>
          <w:tcPr>
            <w:tcW w:w="2561" w:type="dxa"/>
            <w:shd w:val="clear" w:color="auto" w:fill="auto"/>
            <w:noWrap/>
            <w:vAlign w:val="center"/>
            <w:hideMark/>
          </w:tcPr>
          <w:p w14:paraId="7FD4218B"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Failed at high school</w:t>
            </w:r>
          </w:p>
        </w:tc>
        <w:tc>
          <w:tcPr>
            <w:tcW w:w="455" w:type="dxa"/>
            <w:shd w:val="clear" w:color="auto" w:fill="auto"/>
            <w:noWrap/>
            <w:vAlign w:val="center"/>
            <w:hideMark/>
          </w:tcPr>
          <w:p w14:paraId="0817D872"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455" w:type="dxa"/>
            <w:shd w:val="clear" w:color="auto" w:fill="auto"/>
            <w:noWrap/>
            <w:vAlign w:val="center"/>
            <w:hideMark/>
          </w:tcPr>
          <w:p w14:paraId="15D74623"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455" w:type="dxa"/>
            <w:shd w:val="clear" w:color="auto" w:fill="auto"/>
            <w:noWrap/>
            <w:vAlign w:val="center"/>
            <w:hideMark/>
          </w:tcPr>
          <w:p w14:paraId="7EAA7372" w14:textId="77777777" w:rsidR="0006371B" w:rsidRPr="007B295C" w:rsidRDefault="0006371B" w:rsidP="003F61E0">
            <w:pPr>
              <w:spacing w:line="360" w:lineRule="auto"/>
              <w:jc w:val="center"/>
              <w:rPr>
                <w:color w:val="000000"/>
                <w:lang w:val="en-US"/>
              </w:rPr>
            </w:pPr>
            <w:r w:rsidRPr="007B295C">
              <w:rPr>
                <w:color w:val="000000"/>
                <w:lang w:val="en-US"/>
              </w:rPr>
              <w:t>0,0</w:t>
            </w:r>
          </w:p>
        </w:tc>
        <w:tc>
          <w:tcPr>
            <w:tcW w:w="527" w:type="dxa"/>
            <w:shd w:val="clear" w:color="auto" w:fill="auto"/>
            <w:noWrap/>
            <w:vAlign w:val="center"/>
            <w:hideMark/>
          </w:tcPr>
          <w:p w14:paraId="6C1BC83C" w14:textId="77777777" w:rsidR="0006371B" w:rsidRPr="007B295C" w:rsidRDefault="0006371B" w:rsidP="003F61E0">
            <w:pPr>
              <w:spacing w:line="360" w:lineRule="auto"/>
              <w:jc w:val="center"/>
              <w:rPr>
                <w:color w:val="000000"/>
                <w:lang w:val="en-US"/>
              </w:rPr>
            </w:pPr>
            <w:r w:rsidRPr="007B295C">
              <w:rPr>
                <w:color w:val="000000"/>
                <w:lang w:val="en-US"/>
              </w:rPr>
              <w:t>0,0</w:t>
            </w:r>
          </w:p>
        </w:tc>
        <w:tc>
          <w:tcPr>
            <w:tcW w:w="560" w:type="dxa"/>
            <w:shd w:val="clear" w:color="auto" w:fill="auto"/>
            <w:noWrap/>
            <w:vAlign w:val="center"/>
            <w:hideMark/>
          </w:tcPr>
          <w:p w14:paraId="00DD8E53" w14:textId="77777777" w:rsidR="0006371B" w:rsidRPr="007B295C" w:rsidRDefault="0006371B" w:rsidP="003F61E0">
            <w:pPr>
              <w:spacing w:line="360" w:lineRule="auto"/>
              <w:jc w:val="center"/>
              <w:rPr>
                <w:color w:val="000000"/>
                <w:lang w:val="en-US"/>
              </w:rPr>
            </w:pPr>
            <w:r w:rsidRPr="007B295C">
              <w:rPr>
                <w:color w:val="000000"/>
                <w:lang w:val="en-US"/>
              </w:rPr>
              <w:t>13,0</w:t>
            </w:r>
          </w:p>
        </w:tc>
        <w:tc>
          <w:tcPr>
            <w:tcW w:w="560" w:type="dxa"/>
            <w:shd w:val="clear" w:color="auto" w:fill="auto"/>
            <w:noWrap/>
            <w:vAlign w:val="center"/>
            <w:hideMark/>
          </w:tcPr>
          <w:p w14:paraId="4EA9C89D" w14:textId="77777777" w:rsidR="0006371B" w:rsidRPr="007B295C" w:rsidRDefault="0006371B" w:rsidP="003F61E0">
            <w:pPr>
              <w:spacing w:line="360" w:lineRule="auto"/>
              <w:jc w:val="center"/>
              <w:rPr>
                <w:color w:val="000000"/>
                <w:lang w:val="en-US"/>
              </w:rPr>
            </w:pPr>
            <w:r w:rsidRPr="007B295C">
              <w:rPr>
                <w:color w:val="000000"/>
                <w:lang w:val="en-US"/>
              </w:rPr>
              <w:t>2,4</w:t>
            </w:r>
          </w:p>
        </w:tc>
        <w:tc>
          <w:tcPr>
            <w:tcW w:w="680" w:type="dxa"/>
            <w:shd w:val="clear" w:color="auto" w:fill="auto"/>
            <w:noWrap/>
            <w:vAlign w:val="center"/>
            <w:hideMark/>
          </w:tcPr>
          <w:p w14:paraId="62820D4B" w14:textId="77777777" w:rsidR="0006371B" w:rsidRPr="007B295C" w:rsidRDefault="0006371B" w:rsidP="003F61E0">
            <w:pPr>
              <w:spacing w:line="360" w:lineRule="auto"/>
              <w:jc w:val="center"/>
              <w:rPr>
                <w:color w:val="000000"/>
                <w:lang w:val="en-US"/>
              </w:rPr>
            </w:pPr>
            <w:r w:rsidRPr="007B295C">
              <w:rPr>
                <w:color w:val="000000"/>
                <w:lang w:val="en-US"/>
              </w:rPr>
              <w:t>5,6</w:t>
            </w:r>
          </w:p>
        </w:tc>
        <w:tc>
          <w:tcPr>
            <w:tcW w:w="560" w:type="dxa"/>
            <w:shd w:val="clear" w:color="auto" w:fill="auto"/>
            <w:noWrap/>
            <w:vAlign w:val="center"/>
            <w:hideMark/>
          </w:tcPr>
          <w:p w14:paraId="3244EEE2" w14:textId="77777777" w:rsidR="0006371B" w:rsidRPr="007B295C" w:rsidRDefault="0006371B" w:rsidP="003F61E0">
            <w:pPr>
              <w:spacing w:line="360" w:lineRule="auto"/>
              <w:jc w:val="center"/>
              <w:rPr>
                <w:color w:val="000000"/>
                <w:lang w:val="en-US"/>
              </w:rPr>
            </w:pPr>
            <w:r w:rsidRPr="007B295C">
              <w:rPr>
                <w:color w:val="000000"/>
                <w:lang w:val="en-US"/>
              </w:rPr>
              <w:t>1,33</w:t>
            </w:r>
          </w:p>
        </w:tc>
        <w:tc>
          <w:tcPr>
            <w:tcW w:w="545" w:type="dxa"/>
            <w:vAlign w:val="center"/>
          </w:tcPr>
          <w:p w14:paraId="198D1884" w14:textId="77777777" w:rsidR="0006371B" w:rsidRPr="007B295C" w:rsidRDefault="0006371B" w:rsidP="003F61E0">
            <w:pPr>
              <w:spacing w:line="360" w:lineRule="auto"/>
              <w:jc w:val="center"/>
              <w:rPr>
                <w:color w:val="000000"/>
                <w:lang w:val="en-US"/>
              </w:rPr>
            </w:pPr>
            <w:r w:rsidRPr="007B295C">
              <w:rPr>
                <w:color w:val="000000"/>
                <w:lang w:val="en-US"/>
              </w:rPr>
              <w:t>1,9</w:t>
            </w:r>
          </w:p>
        </w:tc>
        <w:tc>
          <w:tcPr>
            <w:tcW w:w="560" w:type="dxa"/>
            <w:vAlign w:val="center"/>
          </w:tcPr>
          <w:p w14:paraId="54F22D35" w14:textId="77777777" w:rsidR="0006371B" w:rsidRPr="007B295C" w:rsidRDefault="0006371B" w:rsidP="003F61E0">
            <w:pPr>
              <w:spacing w:line="360" w:lineRule="auto"/>
              <w:jc w:val="center"/>
              <w:rPr>
                <w:color w:val="000000"/>
                <w:lang w:val="en-US"/>
              </w:rPr>
            </w:pPr>
            <w:r w:rsidRPr="007B295C">
              <w:rPr>
                <w:color w:val="000000"/>
                <w:lang w:val="en-US"/>
              </w:rPr>
              <w:t>4,9</w:t>
            </w:r>
          </w:p>
        </w:tc>
      </w:tr>
      <w:tr w:rsidR="00E26076" w:rsidRPr="00853CD5" w14:paraId="2B8874CE" w14:textId="77777777" w:rsidTr="00FB3B9C">
        <w:trPr>
          <w:trHeight w:val="43"/>
          <w:jc w:val="center"/>
        </w:trPr>
        <w:tc>
          <w:tcPr>
            <w:tcW w:w="2561" w:type="dxa"/>
            <w:shd w:val="clear" w:color="auto" w:fill="auto"/>
            <w:noWrap/>
            <w:vAlign w:val="center"/>
            <w:hideMark/>
          </w:tcPr>
          <w:p w14:paraId="1C34CF52"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Transport time</w:t>
            </w:r>
          </w:p>
        </w:tc>
        <w:tc>
          <w:tcPr>
            <w:tcW w:w="455" w:type="dxa"/>
            <w:shd w:val="clear" w:color="auto" w:fill="auto"/>
            <w:noWrap/>
            <w:vAlign w:val="center"/>
            <w:hideMark/>
          </w:tcPr>
          <w:p w14:paraId="31022BEC" w14:textId="77777777" w:rsidR="0006371B" w:rsidRPr="007B295C" w:rsidRDefault="0006371B" w:rsidP="003F61E0">
            <w:pPr>
              <w:spacing w:line="360" w:lineRule="auto"/>
              <w:jc w:val="center"/>
              <w:rPr>
                <w:color w:val="000000"/>
                <w:lang w:val="en-US"/>
              </w:rPr>
            </w:pPr>
            <w:r w:rsidRPr="007B295C">
              <w:rPr>
                <w:color w:val="000000"/>
                <w:lang w:val="en-US"/>
              </w:rPr>
              <w:t>0,8</w:t>
            </w:r>
          </w:p>
        </w:tc>
        <w:tc>
          <w:tcPr>
            <w:tcW w:w="455" w:type="dxa"/>
            <w:shd w:val="clear" w:color="auto" w:fill="auto"/>
            <w:noWrap/>
            <w:vAlign w:val="center"/>
            <w:hideMark/>
          </w:tcPr>
          <w:p w14:paraId="3B5BB9E0" w14:textId="77777777" w:rsidR="0006371B" w:rsidRPr="007B295C" w:rsidRDefault="0006371B" w:rsidP="003F61E0">
            <w:pPr>
              <w:spacing w:line="360" w:lineRule="auto"/>
              <w:jc w:val="center"/>
              <w:rPr>
                <w:color w:val="000000"/>
                <w:lang w:val="en-US"/>
              </w:rPr>
            </w:pPr>
            <w:r w:rsidRPr="007B295C">
              <w:rPr>
                <w:color w:val="000000"/>
                <w:lang w:val="en-US"/>
              </w:rPr>
              <w:t>0,8</w:t>
            </w:r>
          </w:p>
        </w:tc>
        <w:tc>
          <w:tcPr>
            <w:tcW w:w="455" w:type="dxa"/>
            <w:shd w:val="clear" w:color="auto" w:fill="auto"/>
            <w:noWrap/>
            <w:vAlign w:val="center"/>
            <w:hideMark/>
          </w:tcPr>
          <w:p w14:paraId="48F6A89B"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27" w:type="dxa"/>
            <w:shd w:val="clear" w:color="auto" w:fill="auto"/>
            <w:noWrap/>
            <w:vAlign w:val="center"/>
            <w:hideMark/>
          </w:tcPr>
          <w:p w14:paraId="39AF212B" w14:textId="77777777" w:rsidR="0006371B" w:rsidRPr="007B295C" w:rsidRDefault="0006371B" w:rsidP="003F61E0">
            <w:pPr>
              <w:spacing w:line="360" w:lineRule="auto"/>
              <w:jc w:val="center"/>
              <w:rPr>
                <w:color w:val="000000"/>
                <w:lang w:val="en-US"/>
              </w:rPr>
            </w:pPr>
            <w:r w:rsidRPr="007B295C">
              <w:rPr>
                <w:color w:val="000000"/>
                <w:lang w:val="en-US"/>
              </w:rPr>
              <w:t>0,1</w:t>
            </w:r>
          </w:p>
        </w:tc>
        <w:tc>
          <w:tcPr>
            <w:tcW w:w="560" w:type="dxa"/>
            <w:shd w:val="clear" w:color="auto" w:fill="auto"/>
            <w:noWrap/>
            <w:vAlign w:val="center"/>
            <w:hideMark/>
          </w:tcPr>
          <w:p w14:paraId="0E9846D1" w14:textId="77777777" w:rsidR="0006371B" w:rsidRPr="007B295C" w:rsidRDefault="0006371B" w:rsidP="003F61E0">
            <w:pPr>
              <w:spacing w:line="360" w:lineRule="auto"/>
              <w:jc w:val="center"/>
              <w:rPr>
                <w:color w:val="000000"/>
                <w:lang w:val="en-US"/>
              </w:rPr>
            </w:pPr>
            <w:r w:rsidRPr="007B295C">
              <w:rPr>
                <w:color w:val="000000"/>
                <w:lang w:val="en-US"/>
              </w:rPr>
              <w:t>2,5</w:t>
            </w:r>
          </w:p>
        </w:tc>
        <w:tc>
          <w:tcPr>
            <w:tcW w:w="560" w:type="dxa"/>
            <w:shd w:val="clear" w:color="auto" w:fill="auto"/>
            <w:noWrap/>
            <w:vAlign w:val="center"/>
            <w:hideMark/>
          </w:tcPr>
          <w:p w14:paraId="02E16B63" w14:textId="77777777" w:rsidR="0006371B" w:rsidRPr="007B295C" w:rsidRDefault="0006371B" w:rsidP="003F61E0">
            <w:pPr>
              <w:spacing w:line="360" w:lineRule="auto"/>
              <w:jc w:val="center"/>
              <w:rPr>
                <w:color w:val="000000"/>
                <w:lang w:val="en-US"/>
              </w:rPr>
            </w:pPr>
            <w:r w:rsidRPr="007B295C">
              <w:rPr>
                <w:color w:val="000000"/>
                <w:lang w:val="en-US"/>
              </w:rPr>
              <w:t>0,5</w:t>
            </w:r>
          </w:p>
        </w:tc>
        <w:tc>
          <w:tcPr>
            <w:tcW w:w="680" w:type="dxa"/>
            <w:shd w:val="clear" w:color="auto" w:fill="auto"/>
            <w:noWrap/>
            <w:vAlign w:val="center"/>
            <w:hideMark/>
          </w:tcPr>
          <w:p w14:paraId="1CE175EE" w14:textId="77777777" w:rsidR="0006371B" w:rsidRPr="007B295C" w:rsidRDefault="0006371B" w:rsidP="003F61E0">
            <w:pPr>
              <w:spacing w:line="360" w:lineRule="auto"/>
              <w:jc w:val="center"/>
              <w:rPr>
                <w:color w:val="000000"/>
                <w:lang w:val="en-US"/>
              </w:rPr>
            </w:pPr>
            <w:r w:rsidRPr="007B295C">
              <w:rPr>
                <w:color w:val="000000"/>
                <w:lang w:val="en-US"/>
              </w:rPr>
              <w:t>0,3</w:t>
            </w:r>
          </w:p>
        </w:tc>
        <w:tc>
          <w:tcPr>
            <w:tcW w:w="560" w:type="dxa"/>
            <w:shd w:val="clear" w:color="auto" w:fill="auto"/>
            <w:noWrap/>
            <w:vAlign w:val="center"/>
            <w:hideMark/>
          </w:tcPr>
          <w:p w14:paraId="1075F173" w14:textId="77777777" w:rsidR="0006371B" w:rsidRPr="007B295C" w:rsidRDefault="0006371B" w:rsidP="003F61E0">
            <w:pPr>
              <w:spacing w:line="360" w:lineRule="auto"/>
              <w:jc w:val="center"/>
              <w:rPr>
                <w:color w:val="000000"/>
                <w:lang w:val="en-US"/>
              </w:rPr>
            </w:pPr>
            <w:r w:rsidRPr="007B295C">
              <w:rPr>
                <w:color w:val="000000"/>
                <w:lang w:val="en-US"/>
              </w:rPr>
              <w:t>0,60</w:t>
            </w:r>
          </w:p>
        </w:tc>
        <w:tc>
          <w:tcPr>
            <w:tcW w:w="545" w:type="dxa"/>
            <w:vAlign w:val="center"/>
          </w:tcPr>
          <w:p w14:paraId="17BC85EC" w14:textId="77777777" w:rsidR="0006371B" w:rsidRPr="007B295C" w:rsidRDefault="0006371B" w:rsidP="003F61E0">
            <w:pPr>
              <w:spacing w:line="360" w:lineRule="auto"/>
              <w:jc w:val="center"/>
              <w:rPr>
                <w:color w:val="000000"/>
                <w:lang w:val="en-US"/>
              </w:rPr>
            </w:pPr>
            <w:r w:rsidRPr="007B295C">
              <w:rPr>
                <w:color w:val="000000"/>
                <w:lang w:val="en-US"/>
              </w:rPr>
              <w:t>1,1</w:t>
            </w:r>
          </w:p>
        </w:tc>
        <w:tc>
          <w:tcPr>
            <w:tcW w:w="560" w:type="dxa"/>
            <w:vAlign w:val="center"/>
          </w:tcPr>
          <w:p w14:paraId="366A6A9A" w14:textId="77777777" w:rsidR="0006371B" w:rsidRPr="007B295C" w:rsidRDefault="0006371B" w:rsidP="003F61E0">
            <w:pPr>
              <w:spacing w:line="360" w:lineRule="auto"/>
              <w:jc w:val="center"/>
              <w:rPr>
                <w:color w:val="000000"/>
                <w:lang w:val="en-US"/>
              </w:rPr>
            </w:pPr>
            <w:r w:rsidRPr="007B295C">
              <w:rPr>
                <w:color w:val="000000"/>
                <w:lang w:val="en-US"/>
              </w:rPr>
              <w:t>0,8</w:t>
            </w:r>
          </w:p>
        </w:tc>
      </w:tr>
      <w:tr w:rsidR="00E26076" w:rsidRPr="00853CD5" w14:paraId="215424EF" w14:textId="77777777" w:rsidTr="00FB3B9C">
        <w:trPr>
          <w:trHeight w:val="43"/>
          <w:jc w:val="center"/>
        </w:trPr>
        <w:tc>
          <w:tcPr>
            <w:tcW w:w="2561" w:type="dxa"/>
            <w:shd w:val="clear" w:color="auto" w:fill="auto"/>
            <w:noWrap/>
            <w:vAlign w:val="center"/>
            <w:hideMark/>
          </w:tcPr>
          <w:p w14:paraId="2CF5DB07"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Daily spending</w:t>
            </w:r>
          </w:p>
        </w:tc>
        <w:tc>
          <w:tcPr>
            <w:tcW w:w="455" w:type="dxa"/>
            <w:shd w:val="clear" w:color="auto" w:fill="auto"/>
            <w:noWrap/>
            <w:vAlign w:val="center"/>
            <w:hideMark/>
          </w:tcPr>
          <w:p w14:paraId="6EE06D5D" w14:textId="77777777" w:rsidR="0006371B" w:rsidRPr="007B295C" w:rsidRDefault="0006371B" w:rsidP="003F61E0">
            <w:pPr>
              <w:spacing w:line="360" w:lineRule="auto"/>
              <w:jc w:val="center"/>
              <w:rPr>
                <w:color w:val="000000"/>
                <w:lang w:val="en-US"/>
              </w:rPr>
            </w:pPr>
            <w:r w:rsidRPr="007B295C">
              <w:rPr>
                <w:color w:val="000000"/>
                <w:lang w:val="en-US"/>
              </w:rPr>
              <w:t>79</w:t>
            </w:r>
          </w:p>
        </w:tc>
        <w:tc>
          <w:tcPr>
            <w:tcW w:w="455" w:type="dxa"/>
            <w:shd w:val="clear" w:color="auto" w:fill="auto"/>
            <w:noWrap/>
            <w:vAlign w:val="center"/>
            <w:hideMark/>
          </w:tcPr>
          <w:p w14:paraId="32D0701D" w14:textId="77777777" w:rsidR="0006371B" w:rsidRPr="007B295C" w:rsidRDefault="0006371B" w:rsidP="003F61E0">
            <w:pPr>
              <w:spacing w:line="360" w:lineRule="auto"/>
              <w:jc w:val="center"/>
              <w:rPr>
                <w:color w:val="000000"/>
                <w:lang w:val="en-US"/>
              </w:rPr>
            </w:pPr>
            <w:r w:rsidRPr="007B295C">
              <w:rPr>
                <w:color w:val="000000"/>
                <w:lang w:val="en-US"/>
              </w:rPr>
              <w:t>70</w:t>
            </w:r>
          </w:p>
        </w:tc>
        <w:tc>
          <w:tcPr>
            <w:tcW w:w="455" w:type="dxa"/>
            <w:shd w:val="clear" w:color="auto" w:fill="auto"/>
            <w:noWrap/>
            <w:vAlign w:val="center"/>
            <w:hideMark/>
          </w:tcPr>
          <w:p w14:paraId="0169CE99" w14:textId="77777777" w:rsidR="0006371B" w:rsidRPr="007B295C" w:rsidRDefault="0006371B" w:rsidP="003F61E0">
            <w:pPr>
              <w:spacing w:line="360" w:lineRule="auto"/>
              <w:jc w:val="center"/>
              <w:rPr>
                <w:color w:val="000000"/>
                <w:lang w:val="en-US"/>
              </w:rPr>
            </w:pPr>
            <w:r w:rsidRPr="007B295C">
              <w:rPr>
                <w:color w:val="000000"/>
                <w:lang w:val="en-US"/>
              </w:rPr>
              <w:t>70</w:t>
            </w:r>
          </w:p>
        </w:tc>
        <w:tc>
          <w:tcPr>
            <w:tcW w:w="527" w:type="dxa"/>
            <w:shd w:val="clear" w:color="auto" w:fill="auto"/>
            <w:noWrap/>
            <w:vAlign w:val="center"/>
            <w:hideMark/>
          </w:tcPr>
          <w:p w14:paraId="532770B0" w14:textId="77777777" w:rsidR="0006371B" w:rsidRPr="007B295C" w:rsidRDefault="0006371B" w:rsidP="003F61E0">
            <w:pPr>
              <w:spacing w:line="360" w:lineRule="auto"/>
              <w:jc w:val="center"/>
              <w:rPr>
                <w:color w:val="000000"/>
                <w:lang w:val="en-US"/>
              </w:rPr>
            </w:pPr>
            <w:r w:rsidRPr="007B295C">
              <w:rPr>
                <w:color w:val="000000"/>
                <w:lang w:val="en-US"/>
              </w:rPr>
              <w:t>35</w:t>
            </w:r>
          </w:p>
        </w:tc>
        <w:tc>
          <w:tcPr>
            <w:tcW w:w="560" w:type="dxa"/>
            <w:shd w:val="clear" w:color="auto" w:fill="auto"/>
            <w:noWrap/>
            <w:vAlign w:val="center"/>
            <w:hideMark/>
          </w:tcPr>
          <w:p w14:paraId="2B1AF71E" w14:textId="77777777" w:rsidR="0006371B" w:rsidRPr="007B295C" w:rsidRDefault="0006371B" w:rsidP="003F61E0">
            <w:pPr>
              <w:spacing w:line="360" w:lineRule="auto"/>
              <w:jc w:val="center"/>
              <w:rPr>
                <w:color w:val="000000"/>
                <w:lang w:val="en-US"/>
              </w:rPr>
            </w:pPr>
            <w:r w:rsidRPr="007B295C">
              <w:rPr>
                <w:color w:val="000000"/>
                <w:lang w:val="en-US"/>
              </w:rPr>
              <w:t>170</w:t>
            </w:r>
          </w:p>
        </w:tc>
        <w:tc>
          <w:tcPr>
            <w:tcW w:w="560" w:type="dxa"/>
            <w:shd w:val="clear" w:color="auto" w:fill="auto"/>
            <w:noWrap/>
            <w:vAlign w:val="center"/>
            <w:hideMark/>
          </w:tcPr>
          <w:p w14:paraId="4486FD69" w14:textId="77777777" w:rsidR="0006371B" w:rsidRPr="007B295C" w:rsidRDefault="0006371B" w:rsidP="003F61E0">
            <w:pPr>
              <w:spacing w:line="360" w:lineRule="auto"/>
              <w:jc w:val="center"/>
              <w:rPr>
                <w:color w:val="000000"/>
                <w:lang w:val="en-US"/>
              </w:rPr>
            </w:pPr>
            <w:r w:rsidRPr="007B295C">
              <w:rPr>
                <w:color w:val="000000"/>
                <w:lang w:val="en-US"/>
              </w:rPr>
              <w:t>25,3</w:t>
            </w:r>
          </w:p>
        </w:tc>
        <w:tc>
          <w:tcPr>
            <w:tcW w:w="680" w:type="dxa"/>
            <w:shd w:val="clear" w:color="auto" w:fill="auto"/>
            <w:noWrap/>
            <w:vAlign w:val="center"/>
            <w:hideMark/>
          </w:tcPr>
          <w:p w14:paraId="09B471E0" w14:textId="77777777" w:rsidR="0006371B" w:rsidRPr="007B295C" w:rsidRDefault="0006371B" w:rsidP="003F61E0">
            <w:pPr>
              <w:spacing w:line="360" w:lineRule="auto"/>
              <w:jc w:val="center"/>
              <w:rPr>
                <w:color w:val="000000"/>
                <w:lang w:val="en-US"/>
              </w:rPr>
            </w:pPr>
            <w:r w:rsidRPr="007B295C">
              <w:rPr>
                <w:color w:val="000000"/>
                <w:lang w:val="en-US"/>
              </w:rPr>
              <w:t>639,4</w:t>
            </w:r>
          </w:p>
        </w:tc>
        <w:tc>
          <w:tcPr>
            <w:tcW w:w="560" w:type="dxa"/>
            <w:shd w:val="clear" w:color="auto" w:fill="auto"/>
            <w:noWrap/>
            <w:vAlign w:val="center"/>
            <w:hideMark/>
          </w:tcPr>
          <w:p w14:paraId="6A8151D9" w14:textId="77777777" w:rsidR="0006371B" w:rsidRPr="007B295C" w:rsidRDefault="0006371B" w:rsidP="003F61E0">
            <w:pPr>
              <w:spacing w:line="360" w:lineRule="auto"/>
              <w:jc w:val="center"/>
              <w:rPr>
                <w:color w:val="000000"/>
                <w:lang w:val="en-US"/>
              </w:rPr>
            </w:pPr>
            <w:r w:rsidRPr="007B295C">
              <w:rPr>
                <w:color w:val="000000"/>
                <w:lang w:val="en-US"/>
              </w:rPr>
              <w:t>0,32</w:t>
            </w:r>
          </w:p>
        </w:tc>
        <w:tc>
          <w:tcPr>
            <w:tcW w:w="545" w:type="dxa"/>
            <w:vAlign w:val="center"/>
          </w:tcPr>
          <w:p w14:paraId="7E2DE9DD" w14:textId="77777777" w:rsidR="0006371B" w:rsidRPr="007B295C" w:rsidRDefault="0006371B" w:rsidP="003F61E0">
            <w:pPr>
              <w:spacing w:line="360" w:lineRule="auto"/>
              <w:jc w:val="center"/>
              <w:rPr>
                <w:color w:val="000000"/>
                <w:lang w:val="en-US"/>
              </w:rPr>
            </w:pPr>
            <w:r w:rsidRPr="007B295C">
              <w:rPr>
                <w:color w:val="000000"/>
                <w:lang w:val="en-US"/>
              </w:rPr>
              <w:t>1,2</w:t>
            </w:r>
          </w:p>
        </w:tc>
        <w:tc>
          <w:tcPr>
            <w:tcW w:w="560" w:type="dxa"/>
            <w:vAlign w:val="center"/>
          </w:tcPr>
          <w:p w14:paraId="4271C30A" w14:textId="77777777" w:rsidR="0006371B" w:rsidRPr="007B295C" w:rsidRDefault="0006371B" w:rsidP="003F61E0">
            <w:pPr>
              <w:spacing w:line="360" w:lineRule="auto"/>
              <w:jc w:val="center"/>
              <w:rPr>
                <w:color w:val="000000"/>
                <w:lang w:val="en-US"/>
              </w:rPr>
            </w:pPr>
            <w:r w:rsidRPr="007B295C">
              <w:rPr>
                <w:color w:val="000000"/>
                <w:lang w:val="en-US"/>
              </w:rPr>
              <w:t>2,0</w:t>
            </w:r>
          </w:p>
        </w:tc>
      </w:tr>
      <w:tr w:rsidR="00E26076" w:rsidRPr="00853CD5" w14:paraId="2C6A72C8" w14:textId="77777777" w:rsidTr="00FB3B9C">
        <w:trPr>
          <w:trHeight w:val="43"/>
          <w:jc w:val="center"/>
        </w:trPr>
        <w:tc>
          <w:tcPr>
            <w:tcW w:w="2561" w:type="dxa"/>
            <w:shd w:val="clear" w:color="auto" w:fill="auto"/>
            <w:noWrap/>
            <w:vAlign w:val="center"/>
            <w:hideMark/>
          </w:tcPr>
          <w:p w14:paraId="3419B78C"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Extra study time</w:t>
            </w:r>
          </w:p>
        </w:tc>
        <w:tc>
          <w:tcPr>
            <w:tcW w:w="455" w:type="dxa"/>
            <w:shd w:val="clear" w:color="auto" w:fill="auto"/>
            <w:noWrap/>
            <w:vAlign w:val="center"/>
            <w:hideMark/>
          </w:tcPr>
          <w:p w14:paraId="59A33DB7"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455" w:type="dxa"/>
            <w:shd w:val="clear" w:color="auto" w:fill="auto"/>
            <w:noWrap/>
            <w:vAlign w:val="center"/>
            <w:hideMark/>
          </w:tcPr>
          <w:p w14:paraId="668376BC"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455" w:type="dxa"/>
            <w:shd w:val="clear" w:color="auto" w:fill="auto"/>
            <w:noWrap/>
            <w:vAlign w:val="center"/>
            <w:hideMark/>
          </w:tcPr>
          <w:p w14:paraId="5C6F01A8"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27" w:type="dxa"/>
            <w:shd w:val="clear" w:color="auto" w:fill="auto"/>
            <w:noWrap/>
            <w:vAlign w:val="center"/>
            <w:hideMark/>
          </w:tcPr>
          <w:p w14:paraId="299F716F" w14:textId="77777777" w:rsidR="0006371B" w:rsidRPr="007B295C" w:rsidRDefault="0006371B" w:rsidP="003F61E0">
            <w:pPr>
              <w:spacing w:line="360" w:lineRule="auto"/>
              <w:jc w:val="center"/>
              <w:rPr>
                <w:color w:val="000000"/>
                <w:lang w:val="en-US"/>
              </w:rPr>
            </w:pPr>
            <w:r w:rsidRPr="007B295C">
              <w:rPr>
                <w:color w:val="000000"/>
                <w:lang w:val="en-US"/>
              </w:rPr>
              <w:t>0</w:t>
            </w:r>
          </w:p>
        </w:tc>
        <w:tc>
          <w:tcPr>
            <w:tcW w:w="560" w:type="dxa"/>
            <w:shd w:val="clear" w:color="auto" w:fill="auto"/>
            <w:noWrap/>
            <w:vAlign w:val="center"/>
            <w:hideMark/>
          </w:tcPr>
          <w:p w14:paraId="64CF7C46" w14:textId="77777777" w:rsidR="0006371B" w:rsidRPr="007B295C" w:rsidRDefault="0006371B" w:rsidP="003F61E0">
            <w:pPr>
              <w:spacing w:line="360" w:lineRule="auto"/>
              <w:jc w:val="center"/>
              <w:rPr>
                <w:color w:val="000000"/>
                <w:lang w:val="en-US"/>
              </w:rPr>
            </w:pPr>
            <w:r w:rsidRPr="007B295C">
              <w:rPr>
                <w:color w:val="000000"/>
                <w:lang w:val="en-US"/>
              </w:rPr>
              <w:t>5,0</w:t>
            </w:r>
          </w:p>
        </w:tc>
        <w:tc>
          <w:tcPr>
            <w:tcW w:w="560" w:type="dxa"/>
            <w:shd w:val="clear" w:color="auto" w:fill="auto"/>
            <w:noWrap/>
            <w:vAlign w:val="center"/>
            <w:hideMark/>
          </w:tcPr>
          <w:p w14:paraId="06DF782D"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680" w:type="dxa"/>
            <w:shd w:val="clear" w:color="auto" w:fill="auto"/>
            <w:noWrap/>
            <w:vAlign w:val="center"/>
            <w:hideMark/>
          </w:tcPr>
          <w:p w14:paraId="46121BA8" w14:textId="77777777" w:rsidR="0006371B" w:rsidRPr="007B295C" w:rsidRDefault="0006371B" w:rsidP="003F61E0">
            <w:pPr>
              <w:spacing w:line="360" w:lineRule="auto"/>
              <w:jc w:val="center"/>
              <w:rPr>
                <w:color w:val="000000"/>
                <w:lang w:val="en-US"/>
              </w:rPr>
            </w:pPr>
            <w:r w:rsidRPr="007B295C">
              <w:rPr>
                <w:color w:val="000000"/>
                <w:lang w:val="en-US"/>
              </w:rPr>
              <w:t>1,1</w:t>
            </w:r>
          </w:p>
        </w:tc>
        <w:tc>
          <w:tcPr>
            <w:tcW w:w="560" w:type="dxa"/>
            <w:shd w:val="clear" w:color="auto" w:fill="auto"/>
            <w:noWrap/>
            <w:vAlign w:val="center"/>
            <w:hideMark/>
          </w:tcPr>
          <w:p w14:paraId="3FBBD68C" w14:textId="77777777" w:rsidR="0006371B" w:rsidRPr="007B295C" w:rsidRDefault="0006371B" w:rsidP="003F61E0">
            <w:pPr>
              <w:spacing w:line="360" w:lineRule="auto"/>
              <w:jc w:val="center"/>
              <w:rPr>
                <w:color w:val="000000"/>
                <w:lang w:val="en-US"/>
              </w:rPr>
            </w:pPr>
            <w:r w:rsidRPr="007B295C">
              <w:rPr>
                <w:color w:val="000000"/>
                <w:lang w:val="en-US"/>
              </w:rPr>
              <w:t>0,58</w:t>
            </w:r>
          </w:p>
        </w:tc>
        <w:tc>
          <w:tcPr>
            <w:tcW w:w="545" w:type="dxa"/>
            <w:vAlign w:val="center"/>
          </w:tcPr>
          <w:p w14:paraId="24227C86" w14:textId="77777777" w:rsidR="0006371B" w:rsidRPr="007B295C" w:rsidRDefault="0006371B" w:rsidP="003F61E0">
            <w:pPr>
              <w:spacing w:line="360" w:lineRule="auto"/>
              <w:jc w:val="center"/>
              <w:rPr>
                <w:color w:val="000000"/>
                <w:lang w:val="en-US"/>
              </w:rPr>
            </w:pPr>
            <w:r w:rsidRPr="007B295C">
              <w:rPr>
                <w:color w:val="000000"/>
                <w:lang w:val="en-US"/>
              </w:rPr>
              <w:t>0,7</w:t>
            </w:r>
          </w:p>
        </w:tc>
        <w:tc>
          <w:tcPr>
            <w:tcW w:w="560" w:type="dxa"/>
            <w:vAlign w:val="center"/>
          </w:tcPr>
          <w:p w14:paraId="5A0FD4FA" w14:textId="77777777" w:rsidR="0006371B" w:rsidRPr="007B295C" w:rsidRDefault="0006371B" w:rsidP="003F61E0">
            <w:pPr>
              <w:spacing w:line="360" w:lineRule="auto"/>
              <w:jc w:val="center"/>
              <w:rPr>
                <w:color w:val="000000"/>
                <w:lang w:val="en-US"/>
              </w:rPr>
            </w:pPr>
            <w:r w:rsidRPr="007B295C">
              <w:rPr>
                <w:color w:val="000000"/>
                <w:lang w:val="en-US"/>
              </w:rPr>
              <w:t>0,3</w:t>
            </w:r>
          </w:p>
        </w:tc>
      </w:tr>
      <w:tr w:rsidR="00E26076" w:rsidRPr="00853CD5" w14:paraId="14E1DC4D" w14:textId="77777777" w:rsidTr="00FB3B9C">
        <w:trPr>
          <w:trHeight w:val="43"/>
          <w:jc w:val="center"/>
        </w:trPr>
        <w:tc>
          <w:tcPr>
            <w:tcW w:w="2561" w:type="dxa"/>
            <w:shd w:val="clear" w:color="auto" w:fill="auto"/>
            <w:noWrap/>
            <w:vAlign w:val="center"/>
            <w:hideMark/>
          </w:tcPr>
          <w:p w14:paraId="0AC23515"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Distraction time</w:t>
            </w:r>
          </w:p>
        </w:tc>
        <w:tc>
          <w:tcPr>
            <w:tcW w:w="455" w:type="dxa"/>
            <w:shd w:val="clear" w:color="auto" w:fill="auto"/>
            <w:noWrap/>
            <w:vAlign w:val="center"/>
            <w:hideMark/>
          </w:tcPr>
          <w:p w14:paraId="577B129C"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2785DC6A" w14:textId="77777777" w:rsidR="0006371B" w:rsidRPr="007B295C" w:rsidRDefault="0006371B" w:rsidP="003F61E0">
            <w:pPr>
              <w:spacing w:line="360" w:lineRule="auto"/>
              <w:jc w:val="center"/>
              <w:rPr>
                <w:color w:val="000000"/>
                <w:lang w:val="en-US"/>
              </w:rPr>
            </w:pPr>
            <w:r w:rsidRPr="007B295C">
              <w:rPr>
                <w:color w:val="000000"/>
                <w:lang w:val="en-US"/>
              </w:rPr>
              <w:t>5</w:t>
            </w:r>
          </w:p>
        </w:tc>
        <w:tc>
          <w:tcPr>
            <w:tcW w:w="455" w:type="dxa"/>
            <w:shd w:val="clear" w:color="auto" w:fill="auto"/>
            <w:noWrap/>
            <w:vAlign w:val="center"/>
            <w:hideMark/>
          </w:tcPr>
          <w:p w14:paraId="55659E01"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27" w:type="dxa"/>
            <w:shd w:val="clear" w:color="auto" w:fill="auto"/>
            <w:noWrap/>
            <w:vAlign w:val="center"/>
            <w:hideMark/>
          </w:tcPr>
          <w:p w14:paraId="366B81DA" w14:textId="77777777" w:rsidR="0006371B" w:rsidRPr="007B295C" w:rsidRDefault="0006371B" w:rsidP="003F61E0">
            <w:pPr>
              <w:spacing w:line="360" w:lineRule="auto"/>
              <w:jc w:val="center"/>
              <w:rPr>
                <w:color w:val="000000"/>
                <w:lang w:val="en-US"/>
              </w:rPr>
            </w:pPr>
            <w:r w:rsidRPr="007B295C">
              <w:rPr>
                <w:color w:val="000000"/>
                <w:lang w:val="en-US"/>
              </w:rPr>
              <w:t>0</w:t>
            </w:r>
          </w:p>
        </w:tc>
        <w:tc>
          <w:tcPr>
            <w:tcW w:w="560" w:type="dxa"/>
            <w:shd w:val="clear" w:color="auto" w:fill="auto"/>
            <w:noWrap/>
            <w:vAlign w:val="center"/>
            <w:hideMark/>
          </w:tcPr>
          <w:p w14:paraId="55615AD7" w14:textId="77777777" w:rsidR="0006371B" w:rsidRPr="007B295C" w:rsidRDefault="0006371B" w:rsidP="003F61E0">
            <w:pPr>
              <w:spacing w:line="360" w:lineRule="auto"/>
              <w:jc w:val="center"/>
              <w:rPr>
                <w:color w:val="000000"/>
                <w:lang w:val="en-US"/>
              </w:rPr>
            </w:pPr>
            <w:r w:rsidRPr="007B295C">
              <w:rPr>
                <w:color w:val="000000"/>
                <w:lang w:val="en-US"/>
              </w:rPr>
              <w:t>50</w:t>
            </w:r>
          </w:p>
        </w:tc>
        <w:tc>
          <w:tcPr>
            <w:tcW w:w="560" w:type="dxa"/>
            <w:shd w:val="clear" w:color="auto" w:fill="auto"/>
            <w:noWrap/>
            <w:vAlign w:val="center"/>
            <w:hideMark/>
          </w:tcPr>
          <w:p w14:paraId="12E6D15C" w14:textId="77777777" w:rsidR="0006371B" w:rsidRPr="007B295C" w:rsidRDefault="0006371B" w:rsidP="003F61E0">
            <w:pPr>
              <w:spacing w:line="360" w:lineRule="auto"/>
              <w:jc w:val="center"/>
              <w:rPr>
                <w:color w:val="000000"/>
                <w:lang w:val="en-US"/>
              </w:rPr>
            </w:pPr>
            <w:r w:rsidRPr="007B295C">
              <w:rPr>
                <w:color w:val="000000"/>
                <w:lang w:val="en-US"/>
              </w:rPr>
              <w:t>10,3</w:t>
            </w:r>
          </w:p>
        </w:tc>
        <w:tc>
          <w:tcPr>
            <w:tcW w:w="680" w:type="dxa"/>
            <w:shd w:val="clear" w:color="auto" w:fill="auto"/>
            <w:noWrap/>
            <w:vAlign w:val="center"/>
            <w:hideMark/>
          </w:tcPr>
          <w:p w14:paraId="3BFA7570" w14:textId="77777777" w:rsidR="0006371B" w:rsidRPr="007B295C" w:rsidRDefault="0006371B" w:rsidP="003F61E0">
            <w:pPr>
              <w:spacing w:line="360" w:lineRule="auto"/>
              <w:jc w:val="center"/>
              <w:rPr>
                <w:color w:val="000000"/>
                <w:lang w:val="en-US"/>
              </w:rPr>
            </w:pPr>
            <w:r w:rsidRPr="007B295C">
              <w:rPr>
                <w:color w:val="000000"/>
                <w:lang w:val="en-US"/>
              </w:rPr>
              <w:t>106,2</w:t>
            </w:r>
          </w:p>
        </w:tc>
        <w:tc>
          <w:tcPr>
            <w:tcW w:w="560" w:type="dxa"/>
            <w:shd w:val="clear" w:color="auto" w:fill="auto"/>
            <w:noWrap/>
            <w:vAlign w:val="center"/>
            <w:hideMark/>
          </w:tcPr>
          <w:p w14:paraId="12781A50" w14:textId="77777777" w:rsidR="0006371B" w:rsidRPr="007B295C" w:rsidRDefault="0006371B" w:rsidP="003F61E0">
            <w:pPr>
              <w:spacing w:line="360" w:lineRule="auto"/>
              <w:jc w:val="center"/>
              <w:rPr>
                <w:color w:val="000000"/>
                <w:lang w:val="en-US"/>
              </w:rPr>
            </w:pPr>
            <w:r w:rsidRPr="007B295C">
              <w:rPr>
                <w:color w:val="000000"/>
                <w:lang w:val="en-US"/>
              </w:rPr>
              <w:t>1,24</w:t>
            </w:r>
          </w:p>
        </w:tc>
        <w:tc>
          <w:tcPr>
            <w:tcW w:w="545" w:type="dxa"/>
            <w:vAlign w:val="center"/>
          </w:tcPr>
          <w:p w14:paraId="249633A0" w14:textId="77777777" w:rsidR="0006371B" w:rsidRPr="007B295C" w:rsidRDefault="0006371B" w:rsidP="003F61E0">
            <w:pPr>
              <w:spacing w:line="360" w:lineRule="auto"/>
              <w:jc w:val="center"/>
              <w:rPr>
                <w:color w:val="000000"/>
                <w:lang w:val="en-US"/>
              </w:rPr>
            </w:pPr>
            <w:r w:rsidRPr="007B295C">
              <w:rPr>
                <w:color w:val="000000"/>
                <w:lang w:val="en-US"/>
              </w:rPr>
              <w:t>3,0</w:t>
            </w:r>
          </w:p>
        </w:tc>
        <w:tc>
          <w:tcPr>
            <w:tcW w:w="560" w:type="dxa"/>
            <w:vAlign w:val="center"/>
          </w:tcPr>
          <w:p w14:paraId="31473C52" w14:textId="77777777" w:rsidR="0006371B" w:rsidRPr="007B295C" w:rsidRDefault="0006371B" w:rsidP="003F61E0">
            <w:pPr>
              <w:spacing w:line="360" w:lineRule="auto"/>
              <w:jc w:val="center"/>
              <w:rPr>
                <w:color w:val="000000"/>
                <w:lang w:val="en-US"/>
              </w:rPr>
            </w:pPr>
            <w:r w:rsidRPr="007B295C">
              <w:rPr>
                <w:color w:val="000000"/>
                <w:lang w:val="en-US"/>
              </w:rPr>
              <w:t>9,5</w:t>
            </w:r>
          </w:p>
        </w:tc>
      </w:tr>
      <w:tr w:rsidR="00E26076" w:rsidRPr="00853CD5" w14:paraId="2F291D6A" w14:textId="77777777" w:rsidTr="00FB3B9C">
        <w:trPr>
          <w:trHeight w:val="43"/>
          <w:jc w:val="center"/>
        </w:trPr>
        <w:tc>
          <w:tcPr>
            <w:tcW w:w="2561" w:type="dxa"/>
            <w:shd w:val="clear" w:color="auto" w:fill="auto"/>
            <w:noWrap/>
            <w:vAlign w:val="center"/>
            <w:hideMark/>
          </w:tcPr>
          <w:p w14:paraId="37CD2687"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Use of devices</w:t>
            </w:r>
          </w:p>
        </w:tc>
        <w:tc>
          <w:tcPr>
            <w:tcW w:w="455" w:type="dxa"/>
            <w:shd w:val="clear" w:color="auto" w:fill="auto"/>
            <w:noWrap/>
            <w:vAlign w:val="center"/>
            <w:hideMark/>
          </w:tcPr>
          <w:p w14:paraId="544BD77E"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455" w:type="dxa"/>
            <w:shd w:val="clear" w:color="auto" w:fill="auto"/>
            <w:noWrap/>
            <w:vAlign w:val="center"/>
            <w:hideMark/>
          </w:tcPr>
          <w:p w14:paraId="7C96DD6D"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455" w:type="dxa"/>
            <w:shd w:val="clear" w:color="auto" w:fill="auto"/>
            <w:noWrap/>
            <w:vAlign w:val="center"/>
            <w:hideMark/>
          </w:tcPr>
          <w:p w14:paraId="42B9AAF0"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527" w:type="dxa"/>
            <w:shd w:val="clear" w:color="auto" w:fill="auto"/>
            <w:noWrap/>
            <w:vAlign w:val="center"/>
            <w:hideMark/>
          </w:tcPr>
          <w:p w14:paraId="67DF9B44"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085476FE"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60" w:type="dxa"/>
            <w:shd w:val="clear" w:color="auto" w:fill="auto"/>
            <w:noWrap/>
            <w:vAlign w:val="center"/>
            <w:hideMark/>
          </w:tcPr>
          <w:p w14:paraId="2B65A858" w14:textId="77777777" w:rsidR="0006371B" w:rsidRPr="007B295C" w:rsidRDefault="0006371B" w:rsidP="003F61E0">
            <w:pPr>
              <w:spacing w:line="360" w:lineRule="auto"/>
              <w:jc w:val="center"/>
              <w:rPr>
                <w:color w:val="000000"/>
                <w:lang w:val="en-US"/>
              </w:rPr>
            </w:pPr>
            <w:r w:rsidRPr="007B295C">
              <w:rPr>
                <w:color w:val="000000"/>
                <w:lang w:val="en-US"/>
              </w:rPr>
              <w:t>1,5</w:t>
            </w:r>
          </w:p>
        </w:tc>
        <w:tc>
          <w:tcPr>
            <w:tcW w:w="680" w:type="dxa"/>
            <w:shd w:val="clear" w:color="auto" w:fill="auto"/>
            <w:noWrap/>
            <w:vAlign w:val="center"/>
            <w:hideMark/>
          </w:tcPr>
          <w:p w14:paraId="75F8090A" w14:textId="77777777" w:rsidR="0006371B" w:rsidRPr="007B295C" w:rsidRDefault="0006371B" w:rsidP="003F61E0">
            <w:pPr>
              <w:spacing w:line="360" w:lineRule="auto"/>
              <w:jc w:val="center"/>
              <w:rPr>
                <w:color w:val="000000"/>
                <w:lang w:val="en-US"/>
              </w:rPr>
            </w:pPr>
            <w:r w:rsidRPr="007B295C">
              <w:rPr>
                <w:color w:val="000000"/>
                <w:lang w:val="en-US"/>
              </w:rPr>
              <w:t>2,1</w:t>
            </w:r>
          </w:p>
        </w:tc>
        <w:tc>
          <w:tcPr>
            <w:tcW w:w="560" w:type="dxa"/>
            <w:shd w:val="clear" w:color="auto" w:fill="auto"/>
            <w:noWrap/>
            <w:vAlign w:val="center"/>
            <w:hideMark/>
          </w:tcPr>
          <w:p w14:paraId="477FB301" w14:textId="77777777" w:rsidR="0006371B" w:rsidRPr="007B295C" w:rsidRDefault="0006371B" w:rsidP="003F61E0">
            <w:pPr>
              <w:spacing w:line="360" w:lineRule="auto"/>
              <w:jc w:val="center"/>
              <w:rPr>
                <w:color w:val="000000"/>
                <w:lang w:val="en-US"/>
              </w:rPr>
            </w:pPr>
            <w:r w:rsidRPr="007B295C">
              <w:rPr>
                <w:color w:val="000000"/>
                <w:lang w:val="en-US"/>
              </w:rPr>
              <w:t>0,36</w:t>
            </w:r>
          </w:p>
        </w:tc>
        <w:tc>
          <w:tcPr>
            <w:tcW w:w="545" w:type="dxa"/>
            <w:vAlign w:val="center"/>
          </w:tcPr>
          <w:p w14:paraId="0902F646" w14:textId="77777777" w:rsidR="0006371B" w:rsidRPr="007B295C" w:rsidRDefault="0006371B" w:rsidP="003F61E0">
            <w:pPr>
              <w:spacing w:line="360" w:lineRule="auto"/>
              <w:jc w:val="center"/>
              <w:rPr>
                <w:color w:val="000000"/>
                <w:lang w:val="en-US"/>
              </w:rPr>
            </w:pPr>
            <w:r w:rsidRPr="007B295C">
              <w:rPr>
                <w:color w:val="000000"/>
                <w:lang w:val="en-US"/>
              </w:rPr>
              <w:t>0,4</w:t>
            </w:r>
          </w:p>
        </w:tc>
        <w:tc>
          <w:tcPr>
            <w:tcW w:w="560" w:type="dxa"/>
            <w:vAlign w:val="center"/>
          </w:tcPr>
          <w:p w14:paraId="51AE84CA" w14:textId="77777777" w:rsidR="0006371B" w:rsidRPr="007B295C" w:rsidRDefault="0006371B" w:rsidP="003F61E0">
            <w:pPr>
              <w:spacing w:line="360" w:lineRule="auto"/>
              <w:jc w:val="center"/>
              <w:rPr>
                <w:color w:val="000000"/>
                <w:lang w:val="en-US"/>
              </w:rPr>
            </w:pPr>
            <w:r w:rsidRPr="007B295C">
              <w:rPr>
                <w:color w:val="000000"/>
                <w:lang w:val="en-US"/>
              </w:rPr>
              <w:t>0,1</w:t>
            </w:r>
          </w:p>
        </w:tc>
      </w:tr>
      <w:tr w:rsidR="00E26076" w:rsidRPr="00853CD5" w14:paraId="6CC4B8D7" w14:textId="77777777" w:rsidTr="00FB3B9C">
        <w:trPr>
          <w:trHeight w:val="43"/>
          <w:jc w:val="center"/>
        </w:trPr>
        <w:tc>
          <w:tcPr>
            <w:tcW w:w="2561" w:type="dxa"/>
            <w:shd w:val="clear" w:color="auto" w:fill="auto"/>
            <w:noWrap/>
            <w:vAlign w:val="center"/>
            <w:hideMark/>
          </w:tcPr>
          <w:p w14:paraId="575A31CA"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Device usage time</w:t>
            </w:r>
          </w:p>
        </w:tc>
        <w:tc>
          <w:tcPr>
            <w:tcW w:w="455" w:type="dxa"/>
            <w:shd w:val="clear" w:color="auto" w:fill="auto"/>
            <w:noWrap/>
            <w:vAlign w:val="center"/>
            <w:hideMark/>
          </w:tcPr>
          <w:p w14:paraId="3A34FAC2"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455" w:type="dxa"/>
            <w:shd w:val="clear" w:color="auto" w:fill="auto"/>
            <w:noWrap/>
            <w:vAlign w:val="center"/>
            <w:hideMark/>
          </w:tcPr>
          <w:p w14:paraId="1D84BF4B" w14:textId="77777777" w:rsidR="0006371B" w:rsidRPr="007B295C" w:rsidRDefault="0006371B" w:rsidP="003F61E0">
            <w:pPr>
              <w:spacing w:line="360" w:lineRule="auto"/>
              <w:jc w:val="center"/>
              <w:rPr>
                <w:color w:val="000000"/>
                <w:lang w:val="en-US"/>
              </w:rPr>
            </w:pPr>
            <w:r w:rsidRPr="007B295C">
              <w:rPr>
                <w:color w:val="000000"/>
                <w:lang w:val="en-US"/>
              </w:rPr>
              <w:t>3</w:t>
            </w:r>
          </w:p>
        </w:tc>
        <w:tc>
          <w:tcPr>
            <w:tcW w:w="455" w:type="dxa"/>
            <w:shd w:val="clear" w:color="auto" w:fill="auto"/>
            <w:noWrap/>
            <w:vAlign w:val="center"/>
            <w:hideMark/>
          </w:tcPr>
          <w:p w14:paraId="08AB596C"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27" w:type="dxa"/>
            <w:shd w:val="clear" w:color="auto" w:fill="auto"/>
            <w:noWrap/>
            <w:vAlign w:val="center"/>
            <w:hideMark/>
          </w:tcPr>
          <w:p w14:paraId="3092280D"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72174DD1" w14:textId="77777777" w:rsidR="0006371B" w:rsidRPr="007B295C" w:rsidRDefault="0006371B" w:rsidP="003F61E0">
            <w:pPr>
              <w:spacing w:line="360" w:lineRule="auto"/>
              <w:jc w:val="center"/>
              <w:rPr>
                <w:color w:val="000000"/>
                <w:lang w:val="en-US"/>
              </w:rPr>
            </w:pPr>
            <w:r w:rsidRPr="007B295C">
              <w:rPr>
                <w:color w:val="000000"/>
                <w:lang w:val="en-US"/>
              </w:rPr>
              <w:t>40</w:t>
            </w:r>
          </w:p>
        </w:tc>
        <w:tc>
          <w:tcPr>
            <w:tcW w:w="560" w:type="dxa"/>
            <w:shd w:val="clear" w:color="auto" w:fill="auto"/>
            <w:noWrap/>
            <w:vAlign w:val="center"/>
            <w:hideMark/>
          </w:tcPr>
          <w:p w14:paraId="031135A1" w14:textId="77777777" w:rsidR="0006371B" w:rsidRPr="007B295C" w:rsidRDefault="0006371B" w:rsidP="003F61E0">
            <w:pPr>
              <w:spacing w:line="360" w:lineRule="auto"/>
              <w:jc w:val="center"/>
              <w:rPr>
                <w:color w:val="000000"/>
                <w:lang w:val="en-US"/>
              </w:rPr>
            </w:pPr>
            <w:r w:rsidRPr="007B295C">
              <w:rPr>
                <w:color w:val="000000"/>
                <w:lang w:val="en-US"/>
              </w:rPr>
              <w:t>5,0</w:t>
            </w:r>
          </w:p>
        </w:tc>
        <w:tc>
          <w:tcPr>
            <w:tcW w:w="680" w:type="dxa"/>
            <w:shd w:val="clear" w:color="auto" w:fill="auto"/>
            <w:noWrap/>
            <w:vAlign w:val="center"/>
            <w:hideMark/>
          </w:tcPr>
          <w:p w14:paraId="464307C7" w14:textId="77777777" w:rsidR="0006371B" w:rsidRPr="007B295C" w:rsidRDefault="0006371B" w:rsidP="003F61E0">
            <w:pPr>
              <w:spacing w:line="360" w:lineRule="auto"/>
              <w:jc w:val="center"/>
              <w:rPr>
                <w:color w:val="000000"/>
                <w:lang w:val="en-US"/>
              </w:rPr>
            </w:pPr>
            <w:r w:rsidRPr="007B295C">
              <w:rPr>
                <w:color w:val="000000"/>
                <w:lang w:val="en-US"/>
              </w:rPr>
              <w:t>25,2</w:t>
            </w:r>
          </w:p>
        </w:tc>
        <w:tc>
          <w:tcPr>
            <w:tcW w:w="560" w:type="dxa"/>
            <w:shd w:val="clear" w:color="auto" w:fill="auto"/>
            <w:noWrap/>
            <w:vAlign w:val="center"/>
            <w:hideMark/>
          </w:tcPr>
          <w:p w14:paraId="148E302B" w14:textId="77777777" w:rsidR="0006371B" w:rsidRPr="007B295C" w:rsidRDefault="0006371B" w:rsidP="003F61E0">
            <w:pPr>
              <w:spacing w:line="360" w:lineRule="auto"/>
              <w:jc w:val="center"/>
              <w:rPr>
                <w:color w:val="000000"/>
                <w:lang w:val="en-US"/>
              </w:rPr>
            </w:pPr>
            <w:r w:rsidRPr="007B295C">
              <w:rPr>
                <w:color w:val="000000"/>
                <w:lang w:val="en-US"/>
              </w:rPr>
              <w:t>1,12</w:t>
            </w:r>
          </w:p>
        </w:tc>
        <w:tc>
          <w:tcPr>
            <w:tcW w:w="545" w:type="dxa"/>
            <w:vAlign w:val="center"/>
          </w:tcPr>
          <w:p w14:paraId="2DDAA80E" w14:textId="77777777" w:rsidR="0006371B" w:rsidRPr="007B295C" w:rsidRDefault="0006371B" w:rsidP="003F61E0">
            <w:pPr>
              <w:spacing w:line="360" w:lineRule="auto"/>
              <w:jc w:val="center"/>
              <w:rPr>
                <w:color w:val="000000"/>
                <w:lang w:val="en-US"/>
              </w:rPr>
            </w:pPr>
            <w:r w:rsidRPr="007B295C">
              <w:rPr>
                <w:color w:val="000000"/>
                <w:lang w:val="en-US"/>
              </w:rPr>
              <w:t>4,6</w:t>
            </w:r>
          </w:p>
        </w:tc>
        <w:tc>
          <w:tcPr>
            <w:tcW w:w="560" w:type="dxa"/>
            <w:vAlign w:val="center"/>
          </w:tcPr>
          <w:p w14:paraId="386DF109" w14:textId="77777777" w:rsidR="0006371B" w:rsidRPr="007B295C" w:rsidRDefault="0006371B" w:rsidP="003F61E0">
            <w:pPr>
              <w:spacing w:line="360" w:lineRule="auto"/>
              <w:jc w:val="center"/>
              <w:rPr>
                <w:color w:val="000000"/>
                <w:lang w:val="en-US"/>
              </w:rPr>
            </w:pPr>
            <w:r w:rsidRPr="007B295C">
              <w:rPr>
                <w:color w:val="000000"/>
                <w:lang w:val="en-US"/>
              </w:rPr>
              <w:t>28,7</w:t>
            </w:r>
          </w:p>
        </w:tc>
      </w:tr>
      <w:tr w:rsidR="00E26076" w:rsidRPr="00853CD5" w14:paraId="235FA39F" w14:textId="77777777" w:rsidTr="00FB3B9C">
        <w:trPr>
          <w:trHeight w:val="43"/>
          <w:jc w:val="center"/>
        </w:trPr>
        <w:tc>
          <w:tcPr>
            <w:tcW w:w="2561" w:type="dxa"/>
            <w:shd w:val="clear" w:color="auto" w:fill="auto"/>
            <w:noWrap/>
            <w:vAlign w:val="center"/>
            <w:hideMark/>
          </w:tcPr>
          <w:p w14:paraId="51F3F063"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Drug consumption</w:t>
            </w:r>
          </w:p>
        </w:tc>
        <w:tc>
          <w:tcPr>
            <w:tcW w:w="455" w:type="dxa"/>
            <w:shd w:val="clear" w:color="auto" w:fill="auto"/>
            <w:noWrap/>
            <w:vAlign w:val="center"/>
            <w:hideMark/>
          </w:tcPr>
          <w:p w14:paraId="1659EF8B"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455" w:type="dxa"/>
            <w:shd w:val="clear" w:color="auto" w:fill="auto"/>
            <w:noWrap/>
            <w:vAlign w:val="center"/>
            <w:hideMark/>
          </w:tcPr>
          <w:p w14:paraId="1347585A" w14:textId="77777777" w:rsidR="0006371B" w:rsidRPr="007B295C" w:rsidRDefault="0006371B" w:rsidP="003F61E0">
            <w:pPr>
              <w:spacing w:line="360" w:lineRule="auto"/>
              <w:jc w:val="center"/>
              <w:rPr>
                <w:color w:val="000000"/>
                <w:lang w:val="en-US"/>
              </w:rPr>
            </w:pPr>
            <w:r w:rsidRPr="007B295C">
              <w:rPr>
                <w:color w:val="000000"/>
                <w:lang w:val="en-US"/>
              </w:rPr>
              <w:t>0</w:t>
            </w:r>
          </w:p>
        </w:tc>
        <w:tc>
          <w:tcPr>
            <w:tcW w:w="455" w:type="dxa"/>
            <w:shd w:val="clear" w:color="auto" w:fill="auto"/>
            <w:noWrap/>
            <w:vAlign w:val="center"/>
            <w:hideMark/>
          </w:tcPr>
          <w:p w14:paraId="331538A8" w14:textId="77777777" w:rsidR="0006371B" w:rsidRPr="007B295C" w:rsidRDefault="0006371B" w:rsidP="003F61E0">
            <w:pPr>
              <w:spacing w:line="360" w:lineRule="auto"/>
              <w:jc w:val="center"/>
              <w:rPr>
                <w:color w:val="000000"/>
                <w:lang w:val="en-US"/>
              </w:rPr>
            </w:pPr>
            <w:r w:rsidRPr="007B295C">
              <w:rPr>
                <w:color w:val="000000"/>
                <w:lang w:val="en-US"/>
              </w:rPr>
              <w:t>0</w:t>
            </w:r>
          </w:p>
        </w:tc>
        <w:tc>
          <w:tcPr>
            <w:tcW w:w="527" w:type="dxa"/>
            <w:shd w:val="clear" w:color="auto" w:fill="auto"/>
            <w:noWrap/>
            <w:vAlign w:val="center"/>
            <w:hideMark/>
          </w:tcPr>
          <w:p w14:paraId="502B5534" w14:textId="77777777" w:rsidR="0006371B" w:rsidRPr="007B295C" w:rsidRDefault="0006371B" w:rsidP="003F61E0">
            <w:pPr>
              <w:spacing w:line="360" w:lineRule="auto"/>
              <w:jc w:val="center"/>
              <w:rPr>
                <w:color w:val="000000"/>
                <w:lang w:val="en-US"/>
              </w:rPr>
            </w:pPr>
            <w:r w:rsidRPr="007B295C">
              <w:rPr>
                <w:color w:val="000000"/>
                <w:lang w:val="en-US"/>
              </w:rPr>
              <w:t>0</w:t>
            </w:r>
          </w:p>
        </w:tc>
        <w:tc>
          <w:tcPr>
            <w:tcW w:w="560" w:type="dxa"/>
            <w:shd w:val="clear" w:color="auto" w:fill="auto"/>
            <w:noWrap/>
            <w:vAlign w:val="center"/>
            <w:hideMark/>
          </w:tcPr>
          <w:p w14:paraId="2970935E"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560" w:type="dxa"/>
            <w:shd w:val="clear" w:color="auto" w:fill="auto"/>
            <w:noWrap/>
            <w:vAlign w:val="center"/>
            <w:hideMark/>
          </w:tcPr>
          <w:p w14:paraId="5ED25111"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680" w:type="dxa"/>
            <w:shd w:val="clear" w:color="auto" w:fill="auto"/>
            <w:noWrap/>
            <w:vAlign w:val="center"/>
            <w:hideMark/>
          </w:tcPr>
          <w:p w14:paraId="457CE3CC" w14:textId="77777777" w:rsidR="0006371B" w:rsidRPr="007B295C" w:rsidRDefault="0006371B" w:rsidP="003F61E0">
            <w:pPr>
              <w:spacing w:line="360" w:lineRule="auto"/>
              <w:jc w:val="center"/>
              <w:rPr>
                <w:color w:val="000000"/>
                <w:lang w:val="en-US"/>
              </w:rPr>
            </w:pPr>
            <w:r w:rsidRPr="007B295C">
              <w:rPr>
                <w:color w:val="000000"/>
                <w:lang w:val="en-US"/>
              </w:rPr>
              <w:t>0,9</w:t>
            </w:r>
          </w:p>
        </w:tc>
        <w:tc>
          <w:tcPr>
            <w:tcW w:w="560" w:type="dxa"/>
            <w:shd w:val="clear" w:color="auto" w:fill="auto"/>
            <w:noWrap/>
            <w:vAlign w:val="center"/>
            <w:hideMark/>
          </w:tcPr>
          <w:p w14:paraId="633BF527" w14:textId="77777777" w:rsidR="0006371B" w:rsidRPr="007B295C" w:rsidRDefault="0006371B" w:rsidP="003F61E0">
            <w:pPr>
              <w:spacing w:line="360" w:lineRule="auto"/>
              <w:jc w:val="center"/>
              <w:rPr>
                <w:color w:val="000000"/>
                <w:lang w:val="en-US"/>
              </w:rPr>
            </w:pPr>
            <w:r w:rsidRPr="007B295C">
              <w:rPr>
                <w:color w:val="000000"/>
                <w:lang w:val="en-US"/>
              </w:rPr>
              <w:t>1,33</w:t>
            </w:r>
          </w:p>
        </w:tc>
        <w:tc>
          <w:tcPr>
            <w:tcW w:w="545" w:type="dxa"/>
            <w:vAlign w:val="center"/>
          </w:tcPr>
          <w:p w14:paraId="0E38D687" w14:textId="77777777" w:rsidR="0006371B" w:rsidRPr="007B295C" w:rsidRDefault="0006371B" w:rsidP="003F61E0">
            <w:pPr>
              <w:spacing w:line="360" w:lineRule="auto"/>
              <w:jc w:val="center"/>
              <w:rPr>
                <w:color w:val="000000"/>
                <w:lang w:val="en-US"/>
              </w:rPr>
            </w:pPr>
            <w:r w:rsidRPr="007B295C">
              <w:rPr>
                <w:color w:val="000000"/>
                <w:lang w:val="en-US"/>
              </w:rPr>
              <w:t>1,4</w:t>
            </w:r>
          </w:p>
        </w:tc>
        <w:tc>
          <w:tcPr>
            <w:tcW w:w="560" w:type="dxa"/>
            <w:vAlign w:val="center"/>
          </w:tcPr>
          <w:p w14:paraId="358AA819" w14:textId="77777777" w:rsidR="0006371B" w:rsidRPr="007B295C" w:rsidRDefault="0006371B" w:rsidP="003F61E0">
            <w:pPr>
              <w:spacing w:line="360" w:lineRule="auto"/>
              <w:jc w:val="center"/>
              <w:rPr>
                <w:color w:val="000000"/>
                <w:lang w:val="en-US"/>
              </w:rPr>
            </w:pPr>
            <w:r w:rsidRPr="007B295C">
              <w:rPr>
                <w:color w:val="000000"/>
                <w:lang w:val="en-US"/>
              </w:rPr>
              <w:t>1,9</w:t>
            </w:r>
          </w:p>
        </w:tc>
      </w:tr>
      <w:tr w:rsidR="00E26076" w:rsidRPr="00853CD5" w14:paraId="0CABB506" w14:textId="77777777" w:rsidTr="00FB3B9C">
        <w:trPr>
          <w:trHeight w:val="43"/>
          <w:jc w:val="center"/>
        </w:trPr>
        <w:tc>
          <w:tcPr>
            <w:tcW w:w="2561" w:type="dxa"/>
            <w:shd w:val="clear" w:color="auto" w:fill="auto"/>
            <w:noWrap/>
            <w:vAlign w:val="center"/>
            <w:hideMark/>
          </w:tcPr>
          <w:p w14:paraId="2714CAC1"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Desired career</w:t>
            </w:r>
          </w:p>
        </w:tc>
        <w:tc>
          <w:tcPr>
            <w:tcW w:w="455" w:type="dxa"/>
            <w:shd w:val="clear" w:color="auto" w:fill="auto"/>
            <w:noWrap/>
            <w:vAlign w:val="center"/>
            <w:hideMark/>
          </w:tcPr>
          <w:p w14:paraId="63B3063C"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66030782"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1D43ECA8"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27" w:type="dxa"/>
            <w:shd w:val="clear" w:color="auto" w:fill="auto"/>
            <w:noWrap/>
            <w:vAlign w:val="center"/>
            <w:hideMark/>
          </w:tcPr>
          <w:p w14:paraId="51DAA81F"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4C7084DA"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13A58600" w14:textId="77777777" w:rsidR="0006371B" w:rsidRPr="007B295C" w:rsidRDefault="0006371B" w:rsidP="003F61E0">
            <w:pPr>
              <w:spacing w:line="360" w:lineRule="auto"/>
              <w:jc w:val="center"/>
              <w:rPr>
                <w:color w:val="000000"/>
                <w:lang w:val="en-US"/>
              </w:rPr>
            </w:pPr>
            <w:r w:rsidRPr="007B295C">
              <w:rPr>
                <w:color w:val="000000"/>
                <w:lang w:val="en-US"/>
              </w:rPr>
              <w:t>1,7</w:t>
            </w:r>
          </w:p>
        </w:tc>
        <w:tc>
          <w:tcPr>
            <w:tcW w:w="680" w:type="dxa"/>
            <w:shd w:val="clear" w:color="auto" w:fill="auto"/>
            <w:noWrap/>
            <w:vAlign w:val="center"/>
            <w:hideMark/>
          </w:tcPr>
          <w:p w14:paraId="50126991" w14:textId="77777777" w:rsidR="0006371B" w:rsidRPr="007B295C" w:rsidRDefault="0006371B" w:rsidP="003F61E0">
            <w:pPr>
              <w:spacing w:line="360" w:lineRule="auto"/>
              <w:jc w:val="center"/>
              <w:rPr>
                <w:color w:val="000000"/>
                <w:lang w:val="en-US"/>
              </w:rPr>
            </w:pPr>
            <w:r w:rsidRPr="007B295C">
              <w:rPr>
                <w:color w:val="000000"/>
                <w:lang w:val="en-US"/>
              </w:rPr>
              <w:t>2,9</w:t>
            </w:r>
          </w:p>
        </w:tc>
        <w:tc>
          <w:tcPr>
            <w:tcW w:w="560" w:type="dxa"/>
            <w:shd w:val="clear" w:color="auto" w:fill="auto"/>
            <w:noWrap/>
            <w:vAlign w:val="center"/>
            <w:hideMark/>
          </w:tcPr>
          <w:p w14:paraId="6D68C906" w14:textId="77777777" w:rsidR="0006371B" w:rsidRPr="007B295C" w:rsidRDefault="0006371B" w:rsidP="003F61E0">
            <w:pPr>
              <w:spacing w:line="360" w:lineRule="auto"/>
              <w:jc w:val="center"/>
              <w:rPr>
                <w:color w:val="000000"/>
                <w:lang w:val="en-US"/>
              </w:rPr>
            </w:pPr>
            <w:r w:rsidRPr="007B295C">
              <w:rPr>
                <w:color w:val="000000"/>
                <w:lang w:val="en-US"/>
              </w:rPr>
              <w:t>0,21</w:t>
            </w:r>
          </w:p>
        </w:tc>
        <w:tc>
          <w:tcPr>
            <w:tcW w:w="545" w:type="dxa"/>
            <w:vAlign w:val="center"/>
          </w:tcPr>
          <w:p w14:paraId="67F4D3DA" w14:textId="77777777" w:rsidR="0006371B" w:rsidRPr="007B295C" w:rsidRDefault="0006371B" w:rsidP="003F61E0">
            <w:pPr>
              <w:spacing w:line="360" w:lineRule="auto"/>
              <w:jc w:val="center"/>
              <w:rPr>
                <w:color w:val="000000"/>
                <w:lang w:val="en-US"/>
              </w:rPr>
            </w:pPr>
            <w:r w:rsidRPr="007B295C">
              <w:rPr>
                <w:color w:val="000000"/>
                <w:lang w:val="en-US"/>
              </w:rPr>
              <w:t>-1,4</w:t>
            </w:r>
          </w:p>
        </w:tc>
        <w:tc>
          <w:tcPr>
            <w:tcW w:w="560" w:type="dxa"/>
            <w:vAlign w:val="center"/>
          </w:tcPr>
          <w:p w14:paraId="367048F5" w14:textId="77777777" w:rsidR="0006371B" w:rsidRPr="007B295C" w:rsidRDefault="0006371B" w:rsidP="003F61E0">
            <w:pPr>
              <w:spacing w:line="360" w:lineRule="auto"/>
              <w:jc w:val="center"/>
              <w:rPr>
                <w:color w:val="000000"/>
                <w:lang w:val="en-US"/>
              </w:rPr>
            </w:pPr>
            <w:r w:rsidRPr="007B295C">
              <w:rPr>
                <w:color w:val="000000"/>
                <w:lang w:val="en-US"/>
              </w:rPr>
              <w:t>3,0</w:t>
            </w:r>
          </w:p>
        </w:tc>
      </w:tr>
      <w:tr w:rsidR="00E26076" w:rsidRPr="00853CD5" w14:paraId="5A5806A9" w14:textId="77777777" w:rsidTr="00FB3B9C">
        <w:trPr>
          <w:trHeight w:val="43"/>
          <w:jc w:val="center"/>
        </w:trPr>
        <w:tc>
          <w:tcPr>
            <w:tcW w:w="2561" w:type="dxa"/>
            <w:shd w:val="clear" w:color="auto" w:fill="auto"/>
            <w:noWrap/>
            <w:vAlign w:val="center"/>
            <w:hideMark/>
          </w:tcPr>
          <w:p w14:paraId="324C6EBD"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Career satisfaction</w:t>
            </w:r>
          </w:p>
        </w:tc>
        <w:tc>
          <w:tcPr>
            <w:tcW w:w="455" w:type="dxa"/>
            <w:shd w:val="clear" w:color="auto" w:fill="auto"/>
            <w:noWrap/>
            <w:vAlign w:val="center"/>
            <w:hideMark/>
          </w:tcPr>
          <w:p w14:paraId="39410E0B"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0FC49D7B" w14:textId="77777777" w:rsidR="0006371B" w:rsidRPr="007B295C" w:rsidRDefault="0006371B" w:rsidP="003F61E0">
            <w:pPr>
              <w:spacing w:line="360" w:lineRule="auto"/>
              <w:jc w:val="center"/>
              <w:rPr>
                <w:color w:val="000000"/>
                <w:lang w:val="en-US"/>
              </w:rPr>
            </w:pPr>
            <w:r w:rsidRPr="007B295C">
              <w:rPr>
                <w:color w:val="000000"/>
                <w:lang w:val="en-US"/>
              </w:rPr>
              <w:t>9</w:t>
            </w:r>
          </w:p>
        </w:tc>
        <w:tc>
          <w:tcPr>
            <w:tcW w:w="455" w:type="dxa"/>
            <w:shd w:val="clear" w:color="auto" w:fill="auto"/>
            <w:noWrap/>
            <w:vAlign w:val="center"/>
            <w:hideMark/>
          </w:tcPr>
          <w:p w14:paraId="04DA373A" w14:textId="77777777" w:rsidR="0006371B" w:rsidRPr="007B295C" w:rsidRDefault="0006371B" w:rsidP="003F61E0">
            <w:pPr>
              <w:spacing w:line="360" w:lineRule="auto"/>
              <w:jc w:val="center"/>
              <w:rPr>
                <w:color w:val="000000"/>
                <w:lang w:val="en-US"/>
              </w:rPr>
            </w:pPr>
            <w:r w:rsidRPr="007B295C">
              <w:rPr>
                <w:color w:val="000000"/>
                <w:lang w:val="en-US"/>
              </w:rPr>
              <w:t>9</w:t>
            </w:r>
          </w:p>
        </w:tc>
        <w:tc>
          <w:tcPr>
            <w:tcW w:w="527" w:type="dxa"/>
            <w:shd w:val="clear" w:color="auto" w:fill="auto"/>
            <w:noWrap/>
            <w:vAlign w:val="center"/>
            <w:hideMark/>
          </w:tcPr>
          <w:p w14:paraId="428560BF"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11DD4D77"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71F18C0B"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680" w:type="dxa"/>
            <w:shd w:val="clear" w:color="auto" w:fill="auto"/>
            <w:noWrap/>
            <w:vAlign w:val="center"/>
            <w:hideMark/>
          </w:tcPr>
          <w:p w14:paraId="5A967C94" w14:textId="77777777" w:rsidR="0006371B" w:rsidRPr="007B295C" w:rsidRDefault="0006371B" w:rsidP="003F61E0">
            <w:pPr>
              <w:spacing w:line="360" w:lineRule="auto"/>
              <w:jc w:val="center"/>
              <w:rPr>
                <w:color w:val="000000"/>
                <w:lang w:val="en-US"/>
              </w:rPr>
            </w:pPr>
            <w:r w:rsidRPr="007B295C">
              <w:rPr>
                <w:color w:val="000000"/>
                <w:lang w:val="en-US"/>
              </w:rPr>
              <w:t>3,3</w:t>
            </w:r>
          </w:p>
        </w:tc>
        <w:tc>
          <w:tcPr>
            <w:tcW w:w="560" w:type="dxa"/>
            <w:shd w:val="clear" w:color="auto" w:fill="auto"/>
            <w:noWrap/>
            <w:vAlign w:val="center"/>
            <w:hideMark/>
          </w:tcPr>
          <w:p w14:paraId="5A3619E6" w14:textId="77777777" w:rsidR="0006371B" w:rsidRPr="007B295C" w:rsidRDefault="0006371B" w:rsidP="003F61E0">
            <w:pPr>
              <w:spacing w:line="360" w:lineRule="auto"/>
              <w:jc w:val="center"/>
              <w:rPr>
                <w:color w:val="000000"/>
                <w:lang w:val="en-US"/>
              </w:rPr>
            </w:pPr>
            <w:r w:rsidRPr="007B295C">
              <w:rPr>
                <w:color w:val="000000"/>
                <w:lang w:val="en-US"/>
              </w:rPr>
              <w:t>0,22</w:t>
            </w:r>
          </w:p>
        </w:tc>
        <w:tc>
          <w:tcPr>
            <w:tcW w:w="545" w:type="dxa"/>
            <w:vAlign w:val="center"/>
          </w:tcPr>
          <w:p w14:paraId="688C681D" w14:textId="77777777" w:rsidR="0006371B" w:rsidRPr="007B295C" w:rsidRDefault="0006371B" w:rsidP="003F61E0">
            <w:pPr>
              <w:spacing w:line="360" w:lineRule="auto"/>
              <w:jc w:val="center"/>
              <w:rPr>
                <w:color w:val="000000"/>
                <w:lang w:val="en-US"/>
              </w:rPr>
            </w:pPr>
            <w:r w:rsidRPr="007B295C">
              <w:rPr>
                <w:color w:val="000000"/>
                <w:lang w:val="en-US"/>
              </w:rPr>
              <w:t>-2,0</w:t>
            </w:r>
          </w:p>
        </w:tc>
        <w:tc>
          <w:tcPr>
            <w:tcW w:w="560" w:type="dxa"/>
            <w:vAlign w:val="center"/>
          </w:tcPr>
          <w:p w14:paraId="6D831F63" w14:textId="77777777" w:rsidR="0006371B" w:rsidRPr="007B295C" w:rsidRDefault="0006371B" w:rsidP="003F61E0">
            <w:pPr>
              <w:spacing w:line="360" w:lineRule="auto"/>
              <w:jc w:val="center"/>
              <w:rPr>
                <w:color w:val="000000"/>
                <w:lang w:val="en-US"/>
              </w:rPr>
            </w:pPr>
            <w:r w:rsidRPr="007B295C">
              <w:rPr>
                <w:color w:val="000000"/>
                <w:lang w:val="en-US"/>
              </w:rPr>
              <w:t>4,9</w:t>
            </w:r>
          </w:p>
        </w:tc>
      </w:tr>
      <w:tr w:rsidR="00E26076" w:rsidRPr="00853CD5" w14:paraId="08BCC88C" w14:textId="77777777" w:rsidTr="00FB3B9C">
        <w:trPr>
          <w:trHeight w:val="43"/>
          <w:jc w:val="center"/>
        </w:trPr>
        <w:tc>
          <w:tcPr>
            <w:tcW w:w="2561" w:type="dxa"/>
            <w:shd w:val="clear" w:color="auto" w:fill="auto"/>
            <w:noWrap/>
            <w:vAlign w:val="center"/>
            <w:hideMark/>
          </w:tcPr>
          <w:p w14:paraId="7E04583C"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Family support</w:t>
            </w:r>
          </w:p>
        </w:tc>
        <w:tc>
          <w:tcPr>
            <w:tcW w:w="455" w:type="dxa"/>
            <w:shd w:val="clear" w:color="auto" w:fill="auto"/>
            <w:noWrap/>
            <w:vAlign w:val="center"/>
            <w:hideMark/>
          </w:tcPr>
          <w:p w14:paraId="07B9E3A5" w14:textId="77777777" w:rsidR="0006371B" w:rsidRPr="007B295C" w:rsidRDefault="0006371B" w:rsidP="003F61E0">
            <w:pPr>
              <w:spacing w:line="360" w:lineRule="auto"/>
              <w:jc w:val="center"/>
              <w:rPr>
                <w:color w:val="000000"/>
                <w:lang w:val="en-US"/>
              </w:rPr>
            </w:pPr>
            <w:r w:rsidRPr="007B295C">
              <w:rPr>
                <w:color w:val="000000"/>
                <w:lang w:val="en-US"/>
              </w:rPr>
              <w:t>9</w:t>
            </w:r>
          </w:p>
        </w:tc>
        <w:tc>
          <w:tcPr>
            <w:tcW w:w="455" w:type="dxa"/>
            <w:shd w:val="clear" w:color="auto" w:fill="auto"/>
            <w:noWrap/>
            <w:vAlign w:val="center"/>
            <w:hideMark/>
          </w:tcPr>
          <w:p w14:paraId="015EEF83"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455" w:type="dxa"/>
            <w:shd w:val="clear" w:color="auto" w:fill="auto"/>
            <w:noWrap/>
            <w:vAlign w:val="center"/>
            <w:hideMark/>
          </w:tcPr>
          <w:p w14:paraId="32171B67"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27" w:type="dxa"/>
            <w:shd w:val="clear" w:color="auto" w:fill="auto"/>
            <w:noWrap/>
            <w:vAlign w:val="center"/>
            <w:hideMark/>
          </w:tcPr>
          <w:p w14:paraId="3B831BB5"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60" w:type="dxa"/>
            <w:shd w:val="clear" w:color="auto" w:fill="auto"/>
            <w:noWrap/>
            <w:vAlign w:val="center"/>
            <w:hideMark/>
          </w:tcPr>
          <w:p w14:paraId="2FCAB334"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0E4995C7" w14:textId="77777777" w:rsidR="0006371B" w:rsidRPr="007B295C" w:rsidRDefault="0006371B" w:rsidP="003F61E0">
            <w:pPr>
              <w:spacing w:line="360" w:lineRule="auto"/>
              <w:jc w:val="center"/>
              <w:rPr>
                <w:color w:val="000000"/>
                <w:lang w:val="en-US"/>
              </w:rPr>
            </w:pPr>
            <w:r w:rsidRPr="007B295C">
              <w:rPr>
                <w:color w:val="000000"/>
                <w:lang w:val="en-US"/>
              </w:rPr>
              <w:t>1,9</w:t>
            </w:r>
          </w:p>
        </w:tc>
        <w:tc>
          <w:tcPr>
            <w:tcW w:w="680" w:type="dxa"/>
            <w:shd w:val="clear" w:color="auto" w:fill="auto"/>
            <w:noWrap/>
            <w:vAlign w:val="center"/>
            <w:hideMark/>
          </w:tcPr>
          <w:p w14:paraId="3803BC80" w14:textId="77777777" w:rsidR="0006371B" w:rsidRPr="007B295C" w:rsidRDefault="0006371B" w:rsidP="003F61E0">
            <w:pPr>
              <w:spacing w:line="360" w:lineRule="auto"/>
              <w:jc w:val="center"/>
              <w:rPr>
                <w:color w:val="000000"/>
                <w:lang w:val="en-US"/>
              </w:rPr>
            </w:pPr>
            <w:r w:rsidRPr="007B295C">
              <w:rPr>
                <w:color w:val="000000"/>
                <w:lang w:val="en-US"/>
              </w:rPr>
              <w:t>3,6</w:t>
            </w:r>
          </w:p>
        </w:tc>
        <w:tc>
          <w:tcPr>
            <w:tcW w:w="560" w:type="dxa"/>
            <w:shd w:val="clear" w:color="auto" w:fill="auto"/>
            <w:noWrap/>
            <w:vAlign w:val="center"/>
            <w:hideMark/>
          </w:tcPr>
          <w:p w14:paraId="02633FBD" w14:textId="77777777" w:rsidR="0006371B" w:rsidRPr="007B295C" w:rsidRDefault="0006371B" w:rsidP="003F61E0">
            <w:pPr>
              <w:spacing w:line="360" w:lineRule="auto"/>
              <w:jc w:val="center"/>
              <w:rPr>
                <w:color w:val="000000"/>
                <w:lang w:val="en-US"/>
              </w:rPr>
            </w:pPr>
            <w:r w:rsidRPr="007B295C">
              <w:rPr>
                <w:color w:val="000000"/>
                <w:lang w:val="en-US"/>
              </w:rPr>
              <w:t>0,22</w:t>
            </w:r>
          </w:p>
        </w:tc>
        <w:tc>
          <w:tcPr>
            <w:tcW w:w="545" w:type="dxa"/>
            <w:vAlign w:val="center"/>
          </w:tcPr>
          <w:p w14:paraId="3490E2D8"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560" w:type="dxa"/>
            <w:vAlign w:val="center"/>
          </w:tcPr>
          <w:p w14:paraId="355B4041" w14:textId="77777777" w:rsidR="0006371B" w:rsidRPr="007B295C" w:rsidRDefault="0006371B" w:rsidP="003F61E0">
            <w:pPr>
              <w:spacing w:line="360" w:lineRule="auto"/>
              <w:jc w:val="center"/>
              <w:rPr>
                <w:color w:val="000000"/>
                <w:lang w:val="en-US"/>
              </w:rPr>
            </w:pPr>
            <w:r w:rsidRPr="007B295C">
              <w:rPr>
                <w:color w:val="000000"/>
                <w:lang w:val="en-US"/>
              </w:rPr>
              <w:t>3,1</w:t>
            </w:r>
          </w:p>
        </w:tc>
      </w:tr>
      <w:tr w:rsidR="00E26076" w:rsidRPr="00853CD5" w14:paraId="6ED3DD67" w14:textId="77777777" w:rsidTr="00FB3B9C">
        <w:trPr>
          <w:trHeight w:val="43"/>
          <w:jc w:val="center"/>
        </w:trPr>
        <w:tc>
          <w:tcPr>
            <w:tcW w:w="2561" w:type="dxa"/>
            <w:shd w:val="clear" w:color="auto" w:fill="auto"/>
            <w:noWrap/>
            <w:vAlign w:val="center"/>
            <w:hideMark/>
          </w:tcPr>
          <w:p w14:paraId="4D66488C"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Classes understanding</w:t>
            </w:r>
          </w:p>
        </w:tc>
        <w:tc>
          <w:tcPr>
            <w:tcW w:w="455" w:type="dxa"/>
            <w:shd w:val="clear" w:color="auto" w:fill="auto"/>
            <w:noWrap/>
            <w:vAlign w:val="center"/>
            <w:hideMark/>
          </w:tcPr>
          <w:p w14:paraId="67FA0AB5" w14:textId="77777777" w:rsidR="0006371B" w:rsidRPr="007B295C" w:rsidRDefault="0006371B" w:rsidP="003F61E0">
            <w:pPr>
              <w:spacing w:line="360" w:lineRule="auto"/>
              <w:jc w:val="center"/>
              <w:rPr>
                <w:color w:val="000000"/>
                <w:lang w:val="en-US"/>
              </w:rPr>
            </w:pPr>
            <w:r w:rsidRPr="007B295C">
              <w:rPr>
                <w:color w:val="000000"/>
                <w:lang w:val="en-US"/>
              </w:rPr>
              <w:t>7</w:t>
            </w:r>
          </w:p>
        </w:tc>
        <w:tc>
          <w:tcPr>
            <w:tcW w:w="455" w:type="dxa"/>
            <w:shd w:val="clear" w:color="auto" w:fill="auto"/>
            <w:noWrap/>
            <w:vAlign w:val="center"/>
            <w:hideMark/>
          </w:tcPr>
          <w:p w14:paraId="7E79B883"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1EA875F9"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27" w:type="dxa"/>
            <w:shd w:val="clear" w:color="auto" w:fill="auto"/>
            <w:noWrap/>
            <w:vAlign w:val="center"/>
            <w:hideMark/>
          </w:tcPr>
          <w:p w14:paraId="3FC29904"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2774F3D7"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4CBB3A39" w14:textId="77777777" w:rsidR="0006371B" w:rsidRPr="007B295C" w:rsidRDefault="0006371B" w:rsidP="003F61E0">
            <w:pPr>
              <w:spacing w:line="360" w:lineRule="auto"/>
              <w:jc w:val="center"/>
              <w:rPr>
                <w:color w:val="000000"/>
                <w:lang w:val="en-US"/>
              </w:rPr>
            </w:pPr>
            <w:r w:rsidRPr="007B295C">
              <w:rPr>
                <w:color w:val="000000"/>
                <w:lang w:val="en-US"/>
              </w:rPr>
              <w:t>1,9</w:t>
            </w:r>
          </w:p>
        </w:tc>
        <w:tc>
          <w:tcPr>
            <w:tcW w:w="680" w:type="dxa"/>
            <w:shd w:val="clear" w:color="auto" w:fill="auto"/>
            <w:noWrap/>
            <w:vAlign w:val="center"/>
            <w:hideMark/>
          </w:tcPr>
          <w:p w14:paraId="45B5829C" w14:textId="77777777" w:rsidR="0006371B" w:rsidRPr="007B295C" w:rsidRDefault="0006371B" w:rsidP="003F61E0">
            <w:pPr>
              <w:spacing w:line="360" w:lineRule="auto"/>
              <w:jc w:val="center"/>
              <w:rPr>
                <w:color w:val="000000"/>
                <w:lang w:val="en-US"/>
              </w:rPr>
            </w:pPr>
            <w:r w:rsidRPr="007B295C">
              <w:rPr>
                <w:color w:val="000000"/>
                <w:lang w:val="en-US"/>
              </w:rPr>
              <w:t>3,6</w:t>
            </w:r>
          </w:p>
        </w:tc>
        <w:tc>
          <w:tcPr>
            <w:tcW w:w="560" w:type="dxa"/>
            <w:shd w:val="clear" w:color="auto" w:fill="auto"/>
            <w:noWrap/>
            <w:vAlign w:val="center"/>
            <w:hideMark/>
          </w:tcPr>
          <w:p w14:paraId="5F6075B5" w14:textId="77777777" w:rsidR="0006371B" w:rsidRPr="007B295C" w:rsidRDefault="0006371B" w:rsidP="003F61E0">
            <w:pPr>
              <w:spacing w:line="360" w:lineRule="auto"/>
              <w:jc w:val="center"/>
              <w:rPr>
                <w:color w:val="000000"/>
                <w:lang w:val="en-US"/>
              </w:rPr>
            </w:pPr>
            <w:r w:rsidRPr="007B295C">
              <w:rPr>
                <w:color w:val="000000"/>
                <w:lang w:val="en-US"/>
              </w:rPr>
              <w:t>0,25</w:t>
            </w:r>
          </w:p>
        </w:tc>
        <w:tc>
          <w:tcPr>
            <w:tcW w:w="545" w:type="dxa"/>
            <w:vAlign w:val="center"/>
          </w:tcPr>
          <w:p w14:paraId="12909532" w14:textId="77777777" w:rsidR="0006371B" w:rsidRPr="007B295C" w:rsidRDefault="0006371B" w:rsidP="003F61E0">
            <w:pPr>
              <w:spacing w:line="360" w:lineRule="auto"/>
              <w:jc w:val="center"/>
              <w:rPr>
                <w:color w:val="000000"/>
                <w:lang w:val="en-US"/>
              </w:rPr>
            </w:pPr>
            <w:r w:rsidRPr="007B295C">
              <w:rPr>
                <w:color w:val="000000"/>
                <w:lang w:val="en-US"/>
              </w:rPr>
              <w:t>-1,3</w:t>
            </w:r>
          </w:p>
        </w:tc>
        <w:tc>
          <w:tcPr>
            <w:tcW w:w="560" w:type="dxa"/>
            <w:vAlign w:val="center"/>
          </w:tcPr>
          <w:p w14:paraId="4FB85CFB" w14:textId="77777777" w:rsidR="0006371B" w:rsidRPr="007B295C" w:rsidRDefault="0006371B" w:rsidP="003F61E0">
            <w:pPr>
              <w:spacing w:line="360" w:lineRule="auto"/>
              <w:jc w:val="center"/>
              <w:rPr>
                <w:color w:val="000000"/>
                <w:lang w:val="en-US"/>
              </w:rPr>
            </w:pPr>
            <w:r w:rsidRPr="007B295C">
              <w:rPr>
                <w:color w:val="000000"/>
                <w:lang w:val="en-US"/>
              </w:rPr>
              <w:t>1,5</w:t>
            </w:r>
          </w:p>
        </w:tc>
      </w:tr>
      <w:tr w:rsidR="00E26076" w:rsidRPr="00853CD5" w14:paraId="5CA6A6F4" w14:textId="77777777" w:rsidTr="00FB3B9C">
        <w:trPr>
          <w:trHeight w:val="43"/>
          <w:jc w:val="center"/>
        </w:trPr>
        <w:tc>
          <w:tcPr>
            <w:tcW w:w="2561" w:type="dxa"/>
            <w:shd w:val="clear" w:color="auto" w:fill="auto"/>
            <w:noWrap/>
            <w:vAlign w:val="center"/>
            <w:hideMark/>
          </w:tcPr>
          <w:p w14:paraId="50E1988D"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Teaching quality</w:t>
            </w:r>
          </w:p>
        </w:tc>
        <w:tc>
          <w:tcPr>
            <w:tcW w:w="455" w:type="dxa"/>
            <w:shd w:val="clear" w:color="auto" w:fill="auto"/>
            <w:noWrap/>
            <w:vAlign w:val="center"/>
            <w:hideMark/>
          </w:tcPr>
          <w:p w14:paraId="79A634DB"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7846BB61"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4C8F61F6"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27" w:type="dxa"/>
            <w:shd w:val="clear" w:color="auto" w:fill="auto"/>
            <w:noWrap/>
            <w:vAlign w:val="center"/>
            <w:hideMark/>
          </w:tcPr>
          <w:p w14:paraId="33ADFF99"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60" w:type="dxa"/>
            <w:shd w:val="clear" w:color="auto" w:fill="auto"/>
            <w:noWrap/>
            <w:vAlign w:val="center"/>
            <w:hideMark/>
          </w:tcPr>
          <w:p w14:paraId="35335345"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0D0E4ADF" w14:textId="77777777" w:rsidR="0006371B" w:rsidRPr="007B295C" w:rsidRDefault="0006371B" w:rsidP="003F61E0">
            <w:pPr>
              <w:spacing w:line="360" w:lineRule="auto"/>
              <w:jc w:val="center"/>
              <w:rPr>
                <w:color w:val="000000"/>
                <w:lang w:val="en-US"/>
              </w:rPr>
            </w:pPr>
            <w:r w:rsidRPr="007B295C">
              <w:rPr>
                <w:color w:val="000000"/>
                <w:lang w:val="en-US"/>
              </w:rPr>
              <w:t>1,5</w:t>
            </w:r>
          </w:p>
        </w:tc>
        <w:tc>
          <w:tcPr>
            <w:tcW w:w="680" w:type="dxa"/>
            <w:shd w:val="clear" w:color="auto" w:fill="auto"/>
            <w:noWrap/>
            <w:vAlign w:val="center"/>
            <w:hideMark/>
          </w:tcPr>
          <w:p w14:paraId="785B0774" w14:textId="77777777" w:rsidR="0006371B" w:rsidRPr="007B295C" w:rsidRDefault="0006371B" w:rsidP="003F61E0">
            <w:pPr>
              <w:spacing w:line="360" w:lineRule="auto"/>
              <w:jc w:val="center"/>
              <w:rPr>
                <w:color w:val="000000"/>
                <w:lang w:val="en-US"/>
              </w:rPr>
            </w:pPr>
            <w:r w:rsidRPr="007B295C">
              <w:rPr>
                <w:color w:val="000000"/>
                <w:lang w:val="en-US"/>
              </w:rPr>
              <w:t>2,1</w:t>
            </w:r>
          </w:p>
        </w:tc>
        <w:tc>
          <w:tcPr>
            <w:tcW w:w="560" w:type="dxa"/>
            <w:shd w:val="clear" w:color="auto" w:fill="auto"/>
            <w:noWrap/>
            <w:vAlign w:val="center"/>
            <w:hideMark/>
          </w:tcPr>
          <w:p w14:paraId="5739E10E" w14:textId="77777777" w:rsidR="0006371B" w:rsidRPr="007B295C" w:rsidRDefault="0006371B" w:rsidP="003F61E0">
            <w:pPr>
              <w:spacing w:line="360" w:lineRule="auto"/>
              <w:jc w:val="center"/>
              <w:rPr>
                <w:color w:val="000000"/>
                <w:lang w:val="en-US"/>
              </w:rPr>
            </w:pPr>
            <w:r w:rsidRPr="007B295C">
              <w:rPr>
                <w:color w:val="000000"/>
                <w:lang w:val="en-US"/>
              </w:rPr>
              <w:t>0,18</w:t>
            </w:r>
          </w:p>
        </w:tc>
        <w:tc>
          <w:tcPr>
            <w:tcW w:w="545" w:type="dxa"/>
            <w:vAlign w:val="center"/>
          </w:tcPr>
          <w:p w14:paraId="627BAFEC"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560" w:type="dxa"/>
            <w:vAlign w:val="center"/>
          </w:tcPr>
          <w:p w14:paraId="3E18E8C5" w14:textId="77777777" w:rsidR="0006371B" w:rsidRPr="007B295C" w:rsidRDefault="0006371B" w:rsidP="003F61E0">
            <w:pPr>
              <w:spacing w:line="360" w:lineRule="auto"/>
              <w:jc w:val="center"/>
              <w:rPr>
                <w:color w:val="000000"/>
                <w:lang w:val="en-US"/>
              </w:rPr>
            </w:pPr>
            <w:r w:rsidRPr="007B295C">
              <w:rPr>
                <w:color w:val="000000"/>
                <w:lang w:val="en-US"/>
              </w:rPr>
              <w:t>4,8</w:t>
            </w:r>
          </w:p>
        </w:tc>
      </w:tr>
      <w:tr w:rsidR="00E26076" w:rsidRPr="00853CD5" w14:paraId="4166B613" w14:textId="77777777" w:rsidTr="00FB3B9C">
        <w:trPr>
          <w:trHeight w:val="43"/>
          <w:jc w:val="center"/>
        </w:trPr>
        <w:tc>
          <w:tcPr>
            <w:tcW w:w="2561" w:type="dxa"/>
            <w:shd w:val="clear" w:color="auto" w:fill="auto"/>
            <w:noWrap/>
            <w:vAlign w:val="center"/>
            <w:hideMark/>
          </w:tcPr>
          <w:p w14:paraId="005FD33C"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Teacher relation</w:t>
            </w:r>
          </w:p>
        </w:tc>
        <w:tc>
          <w:tcPr>
            <w:tcW w:w="455" w:type="dxa"/>
            <w:shd w:val="clear" w:color="auto" w:fill="auto"/>
            <w:noWrap/>
            <w:vAlign w:val="center"/>
            <w:hideMark/>
          </w:tcPr>
          <w:p w14:paraId="77374A2F"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1F25DF6B"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0AF8D4C8"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27" w:type="dxa"/>
            <w:shd w:val="clear" w:color="auto" w:fill="auto"/>
            <w:noWrap/>
            <w:vAlign w:val="center"/>
            <w:hideMark/>
          </w:tcPr>
          <w:p w14:paraId="0707A605"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4B78CB7B"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74231A54" w14:textId="77777777" w:rsidR="0006371B" w:rsidRPr="007B295C" w:rsidRDefault="0006371B" w:rsidP="003F61E0">
            <w:pPr>
              <w:spacing w:line="360" w:lineRule="auto"/>
              <w:jc w:val="center"/>
              <w:rPr>
                <w:color w:val="000000"/>
                <w:lang w:val="en-US"/>
              </w:rPr>
            </w:pPr>
            <w:r w:rsidRPr="007B295C">
              <w:rPr>
                <w:color w:val="000000"/>
                <w:lang w:val="en-US"/>
              </w:rPr>
              <w:t>1,6</w:t>
            </w:r>
          </w:p>
        </w:tc>
        <w:tc>
          <w:tcPr>
            <w:tcW w:w="680" w:type="dxa"/>
            <w:shd w:val="clear" w:color="auto" w:fill="auto"/>
            <w:noWrap/>
            <w:vAlign w:val="center"/>
            <w:hideMark/>
          </w:tcPr>
          <w:p w14:paraId="01B5F0E5" w14:textId="77777777" w:rsidR="0006371B" w:rsidRPr="007B295C" w:rsidRDefault="0006371B" w:rsidP="003F61E0">
            <w:pPr>
              <w:spacing w:line="360" w:lineRule="auto"/>
              <w:jc w:val="center"/>
              <w:rPr>
                <w:color w:val="000000"/>
                <w:lang w:val="en-US"/>
              </w:rPr>
            </w:pPr>
            <w:r w:rsidRPr="007B295C">
              <w:rPr>
                <w:color w:val="000000"/>
                <w:lang w:val="en-US"/>
              </w:rPr>
              <w:t>2,7</w:t>
            </w:r>
          </w:p>
        </w:tc>
        <w:tc>
          <w:tcPr>
            <w:tcW w:w="560" w:type="dxa"/>
            <w:shd w:val="clear" w:color="auto" w:fill="auto"/>
            <w:noWrap/>
            <w:vAlign w:val="center"/>
            <w:hideMark/>
          </w:tcPr>
          <w:p w14:paraId="3BE735B7" w14:textId="77777777" w:rsidR="0006371B" w:rsidRPr="007B295C" w:rsidRDefault="0006371B" w:rsidP="003F61E0">
            <w:pPr>
              <w:spacing w:line="360" w:lineRule="auto"/>
              <w:jc w:val="center"/>
              <w:rPr>
                <w:color w:val="000000"/>
                <w:lang w:val="en-US"/>
              </w:rPr>
            </w:pPr>
            <w:r w:rsidRPr="007B295C">
              <w:rPr>
                <w:color w:val="000000"/>
                <w:lang w:val="en-US"/>
              </w:rPr>
              <w:t>0,20</w:t>
            </w:r>
          </w:p>
        </w:tc>
        <w:tc>
          <w:tcPr>
            <w:tcW w:w="545" w:type="dxa"/>
            <w:vAlign w:val="center"/>
          </w:tcPr>
          <w:p w14:paraId="300493FC"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560" w:type="dxa"/>
            <w:vAlign w:val="center"/>
          </w:tcPr>
          <w:p w14:paraId="3AAE079C" w14:textId="77777777" w:rsidR="0006371B" w:rsidRPr="007B295C" w:rsidRDefault="0006371B" w:rsidP="003F61E0">
            <w:pPr>
              <w:spacing w:line="360" w:lineRule="auto"/>
              <w:jc w:val="center"/>
              <w:rPr>
                <w:color w:val="000000"/>
                <w:lang w:val="en-US"/>
              </w:rPr>
            </w:pPr>
            <w:r w:rsidRPr="007B295C">
              <w:rPr>
                <w:color w:val="000000"/>
                <w:lang w:val="en-US"/>
              </w:rPr>
              <w:t>4,8</w:t>
            </w:r>
          </w:p>
        </w:tc>
      </w:tr>
      <w:tr w:rsidR="00E26076" w:rsidRPr="00853CD5" w14:paraId="2D0A81C7" w14:textId="77777777" w:rsidTr="00FB3B9C">
        <w:trPr>
          <w:trHeight w:val="43"/>
          <w:jc w:val="center"/>
        </w:trPr>
        <w:tc>
          <w:tcPr>
            <w:tcW w:w="2561" w:type="dxa"/>
            <w:shd w:val="clear" w:color="auto" w:fill="auto"/>
            <w:noWrap/>
            <w:vAlign w:val="center"/>
            <w:hideMark/>
          </w:tcPr>
          <w:p w14:paraId="1C63DEE8"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Students relation</w:t>
            </w:r>
          </w:p>
        </w:tc>
        <w:tc>
          <w:tcPr>
            <w:tcW w:w="455" w:type="dxa"/>
            <w:shd w:val="clear" w:color="auto" w:fill="auto"/>
            <w:noWrap/>
            <w:vAlign w:val="center"/>
            <w:hideMark/>
          </w:tcPr>
          <w:p w14:paraId="3E6B2241"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2F0DE564"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4325F5A2"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527" w:type="dxa"/>
            <w:shd w:val="clear" w:color="auto" w:fill="auto"/>
            <w:noWrap/>
            <w:vAlign w:val="center"/>
            <w:hideMark/>
          </w:tcPr>
          <w:p w14:paraId="224D2C8F" w14:textId="77777777" w:rsidR="0006371B" w:rsidRPr="007B295C" w:rsidRDefault="0006371B" w:rsidP="003F61E0">
            <w:pPr>
              <w:spacing w:line="360" w:lineRule="auto"/>
              <w:jc w:val="center"/>
              <w:rPr>
                <w:color w:val="000000"/>
                <w:lang w:val="en-US"/>
              </w:rPr>
            </w:pPr>
            <w:r w:rsidRPr="007B295C">
              <w:rPr>
                <w:color w:val="000000"/>
                <w:lang w:val="en-US"/>
              </w:rPr>
              <w:t>2</w:t>
            </w:r>
          </w:p>
        </w:tc>
        <w:tc>
          <w:tcPr>
            <w:tcW w:w="560" w:type="dxa"/>
            <w:shd w:val="clear" w:color="auto" w:fill="auto"/>
            <w:noWrap/>
            <w:vAlign w:val="center"/>
            <w:hideMark/>
          </w:tcPr>
          <w:p w14:paraId="05B32239"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4434A7FE"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680" w:type="dxa"/>
            <w:shd w:val="clear" w:color="auto" w:fill="auto"/>
            <w:noWrap/>
            <w:vAlign w:val="center"/>
            <w:hideMark/>
          </w:tcPr>
          <w:p w14:paraId="331D9976" w14:textId="77777777" w:rsidR="0006371B" w:rsidRPr="007B295C" w:rsidRDefault="0006371B" w:rsidP="003F61E0">
            <w:pPr>
              <w:spacing w:line="360" w:lineRule="auto"/>
              <w:jc w:val="center"/>
              <w:rPr>
                <w:color w:val="000000"/>
                <w:lang w:val="en-US"/>
              </w:rPr>
            </w:pPr>
            <w:r w:rsidRPr="007B295C">
              <w:rPr>
                <w:color w:val="000000"/>
                <w:lang w:val="en-US"/>
              </w:rPr>
              <w:t>3,2</w:t>
            </w:r>
          </w:p>
        </w:tc>
        <w:tc>
          <w:tcPr>
            <w:tcW w:w="560" w:type="dxa"/>
            <w:shd w:val="clear" w:color="auto" w:fill="auto"/>
            <w:noWrap/>
            <w:vAlign w:val="center"/>
            <w:hideMark/>
          </w:tcPr>
          <w:p w14:paraId="119503B6" w14:textId="77777777" w:rsidR="0006371B" w:rsidRPr="007B295C" w:rsidRDefault="0006371B" w:rsidP="003F61E0">
            <w:pPr>
              <w:spacing w:line="360" w:lineRule="auto"/>
              <w:jc w:val="center"/>
              <w:rPr>
                <w:color w:val="000000"/>
                <w:lang w:val="en-US"/>
              </w:rPr>
            </w:pPr>
            <w:r w:rsidRPr="007B295C">
              <w:rPr>
                <w:color w:val="000000"/>
                <w:lang w:val="en-US"/>
              </w:rPr>
              <w:t>0,23</w:t>
            </w:r>
          </w:p>
        </w:tc>
        <w:tc>
          <w:tcPr>
            <w:tcW w:w="545" w:type="dxa"/>
            <w:vAlign w:val="center"/>
          </w:tcPr>
          <w:p w14:paraId="1CBC074E" w14:textId="77777777" w:rsidR="0006371B" w:rsidRPr="007B295C" w:rsidRDefault="0006371B" w:rsidP="003F61E0">
            <w:pPr>
              <w:spacing w:line="360" w:lineRule="auto"/>
              <w:jc w:val="center"/>
              <w:rPr>
                <w:color w:val="000000"/>
                <w:lang w:val="en-US"/>
              </w:rPr>
            </w:pPr>
            <w:r w:rsidRPr="007B295C">
              <w:rPr>
                <w:color w:val="000000"/>
                <w:lang w:val="en-US"/>
              </w:rPr>
              <w:t>-1,2</w:t>
            </w:r>
          </w:p>
        </w:tc>
        <w:tc>
          <w:tcPr>
            <w:tcW w:w="560" w:type="dxa"/>
            <w:vAlign w:val="center"/>
          </w:tcPr>
          <w:p w14:paraId="7470F8ED" w14:textId="77777777" w:rsidR="0006371B" w:rsidRPr="007B295C" w:rsidRDefault="0006371B" w:rsidP="003F61E0">
            <w:pPr>
              <w:spacing w:line="360" w:lineRule="auto"/>
              <w:jc w:val="center"/>
              <w:rPr>
                <w:color w:val="000000"/>
                <w:lang w:val="en-US"/>
              </w:rPr>
            </w:pPr>
            <w:r w:rsidRPr="007B295C">
              <w:rPr>
                <w:color w:val="000000"/>
                <w:lang w:val="en-US"/>
              </w:rPr>
              <w:t>1,3</w:t>
            </w:r>
          </w:p>
        </w:tc>
      </w:tr>
      <w:tr w:rsidR="00E26076" w:rsidRPr="00853CD5" w14:paraId="4531627F" w14:textId="77777777" w:rsidTr="00FB3B9C">
        <w:trPr>
          <w:trHeight w:val="43"/>
          <w:jc w:val="center"/>
        </w:trPr>
        <w:tc>
          <w:tcPr>
            <w:tcW w:w="2561" w:type="dxa"/>
            <w:shd w:val="clear" w:color="auto" w:fill="auto"/>
            <w:noWrap/>
            <w:vAlign w:val="center"/>
            <w:hideMark/>
          </w:tcPr>
          <w:p w14:paraId="07217581"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Infrastructure quality</w:t>
            </w:r>
          </w:p>
        </w:tc>
        <w:tc>
          <w:tcPr>
            <w:tcW w:w="455" w:type="dxa"/>
            <w:shd w:val="clear" w:color="auto" w:fill="auto"/>
            <w:noWrap/>
            <w:vAlign w:val="center"/>
            <w:hideMark/>
          </w:tcPr>
          <w:p w14:paraId="29A590E9" w14:textId="77777777" w:rsidR="0006371B" w:rsidRPr="007B295C" w:rsidRDefault="0006371B" w:rsidP="003F61E0">
            <w:pPr>
              <w:spacing w:line="360" w:lineRule="auto"/>
              <w:jc w:val="center"/>
              <w:rPr>
                <w:color w:val="000000"/>
                <w:lang w:val="en-US"/>
              </w:rPr>
            </w:pPr>
            <w:r w:rsidRPr="007B295C">
              <w:rPr>
                <w:color w:val="000000"/>
                <w:lang w:val="en-US"/>
              </w:rPr>
              <w:t>7</w:t>
            </w:r>
          </w:p>
        </w:tc>
        <w:tc>
          <w:tcPr>
            <w:tcW w:w="455" w:type="dxa"/>
            <w:shd w:val="clear" w:color="auto" w:fill="auto"/>
            <w:noWrap/>
            <w:vAlign w:val="center"/>
            <w:hideMark/>
          </w:tcPr>
          <w:p w14:paraId="4FB4F337" w14:textId="77777777" w:rsidR="0006371B" w:rsidRPr="007B295C" w:rsidRDefault="0006371B" w:rsidP="003F61E0">
            <w:pPr>
              <w:spacing w:line="360" w:lineRule="auto"/>
              <w:jc w:val="center"/>
              <w:rPr>
                <w:color w:val="000000"/>
                <w:lang w:val="en-US"/>
              </w:rPr>
            </w:pPr>
            <w:r w:rsidRPr="007B295C">
              <w:rPr>
                <w:color w:val="000000"/>
                <w:lang w:val="en-US"/>
              </w:rPr>
              <w:t>7</w:t>
            </w:r>
          </w:p>
        </w:tc>
        <w:tc>
          <w:tcPr>
            <w:tcW w:w="455" w:type="dxa"/>
            <w:shd w:val="clear" w:color="auto" w:fill="auto"/>
            <w:noWrap/>
            <w:vAlign w:val="center"/>
            <w:hideMark/>
          </w:tcPr>
          <w:p w14:paraId="6BE36423" w14:textId="77777777" w:rsidR="0006371B" w:rsidRPr="007B295C" w:rsidRDefault="0006371B" w:rsidP="003F61E0">
            <w:pPr>
              <w:spacing w:line="360" w:lineRule="auto"/>
              <w:jc w:val="center"/>
              <w:rPr>
                <w:color w:val="000000"/>
                <w:lang w:val="en-US"/>
              </w:rPr>
            </w:pPr>
            <w:r w:rsidRPr="007B295C">
              <w:rPr>
                <w:color w:val="000000"/>
                <w:lang w:val="en-US"/>
              </w:rPr>
              <w:t>7</w:t>
            </w:r>
          </w:p>
        </w:tc>
        <w:tc>
          <w:tcPr>
            <w:tcW w:w="527" w:type="dxa"/>
            <w:shd w:val="clear" w:color="auto" w:fill="auto"/>
            <w:noWrap/>
            <w:vAlign w:val="center"/>
            <w:hideMark/>
          </w:tcPr>
          <w:p w14:paraId="0D8586C8"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56906811"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7CF543F7" w14:textId="77777777" w:rsidR="0006371B" w:rsidRPr="007B295C" w:rsidRDefault="0006371B" w:rsidP="003F61E0">
            <w:pPr>
              <w:spacing w:line="360" w:lineRule="auto"/>
              <w:jc w:val="center"/>
              <w:rPr>
                <w:color w:val="000000"/>
                <w:lang w:val="en-US"/>
              </w:rPr>
            </w:pPr>
            <w:r w:rsidRPr="007B295C">
              <w:rPr>
                <w:color w:val="000000"/>
                <w:lang w:val="en-US"/>
              </w:rPr>
              <w:t>1,9</w:t>
            </w:r>
          </w:p>
        </w:tc>
        <w:tc>
          <w:tcPr>
            <w:tcW w:w="680" w:type="dxa"/>
            <w:shd w:val="clear" w:color="auto" w:fill="auto"/>
            <w:noWrap/>
            <w:vAlign w:val="center"/>
            <w:hideMark/>
          </w:tcPr>
          <w:p w14:paraId="683D5B3B" w14:textId="77777777" w:rsidR="0006371B" w:rsidRPr="007B295C" w:rsidRDefault="0006371B" w:rsidP="003F61E0">
            <w:pPr>
              <w:spacing w:line="360" w:lineRule="auto"/>
              <w:jc w:val="center"/>
              <w:rPr>
                <w:color w:val="000000"/>
                <w:lang w:val="en-US"/>
              </w:rPr>
            </w:pPr>
            <w:r w:rsidRPr="007B295C">
              <w:rPr>
                <w:color w:val="000000"/>
                <w:lang w:val="en-US"/>
              </w:rPr>
              <w:t>3,7</w:t>
            </w:r>
          </w:p>
        </w:tc>
        <w:tc>
          <w:tcPr>
            <w:tcW w:w="560" w:type="dxa"/>
            <w:shd w:val="clear" w:color="auto" w:fill="auto"/>
            <w:noWrap/>
            <w:vAlign w:val="center"/>
            <w:hideMark/>
          </w:tcPr>
          <w:p w14:paraId="14E1D40E" w14:textId="77777777" w:rsidR="0006371B" w:rsidRPr="007B295C" w:rsidRDefault="0006371B" w:rsidP="003F61E0">
            <w:pPr>
              <w:spacing w:line="360" w:lineRule="auto"/>
              <w:jc w:val="center"/>
              <w:rPr>
                <w:color w:val="000000"/>
                <w:lang w:val="en-US"/>
              </w:rPr>
            </w:pPr>
            <w:r w:rsidRPr="007B295C">
              <w:rPr>
                <w:color w:val="000000"/>
                <w:lang w:val="en-US"/>
              </w:rPr>
              <w:t>0,27</w:t>
            </w:r>
          </w:p>
        </w:tc>
        <w:tc>
          <w:tcPr>
            <w:tcW w:w="545" w:type="dxa"/>
            <w:vAlign w:val="center"/>
          </w:tcPr>
          <w:p w14:paraId="3690ECF6" w14:textId="77777777" w:rsidR="0006371B" w:rsidRPr="007B295C" w:rsidRDefault="0006371B" w:rsidP="003F61E0">
            <w:pPr>
              <w:spacing w:line="360" w:lineRule="auto"/>
              <w:jc w:val="center"/>
              <w:rPr>
                <w:color w:val="000000"/>
                <w:lang w:val="en-US"/>
              </w:rPr>
            </w:pPr>
            <w:r w:rsidRPr="007B295C">
              <w:rPr>
                <w:color w:val="000000"/>
                <w:lang w:val="en-US"/>
              </w:rPr>
              <w:t>-1,3</w:t>
            </w:r>
          </w:p>
        </w:tc>
        <w:tc>
          <w:tcPr>
            <w:tcW w:w="560" w:type="dxa"/>
            <w:vAlign w:val="center"/>
          </w:tcPr>
          <w:p w14:paraId="70DF64F8" w14:textId="77777777" w:rsidR="0006371B" w:rsidRPr="007B295C" w:rsidRDefault="0006371B" w:rsidP="003F61E0">
            <w:pPr>
              <w:spacing w:line="360" w:lineRule="auto"/>
              <w:jc w:val="center"/>
              <w:rPr>
                <w:color w:val="000000"/>
                <w:lang w:val="en-US"/>
              </w:rPr>
            </w:pPr>
            <w:r w:rsidRPr="007B295C">
              <w:rPr>
                <w:color w:val="000000"/>
                <w:lang w:val="en-US"/>
              </w:rPr>
              <w:t>1,9</w:t>
            </w:r>
          </w:p>
        </w:tc>
      </w:tr>
      <w:tr w:rsidR="00E26076" w:rsidRPr="00853CD5" w14:paraId="7C99276A" w14:textId="77777777" w:rsidTr="00FB3B9C">
        <w:trPr>
          <w:trHeight w:val="43"/>
          <w:jc w:val="center"/>
        </w:trPr>
        <w:tc>
          <w:tcPr>
            <w:tcW w:w="2561" w:type="dxa"/>
            <w:shd w:val="clear" w:color="auto" w:fill="auto"/>
            <w:noWrap/>
            <w:vAlign w:val="center"/>
            <w:hideMark/>
          </w:tcPr>
          <w:p w14:paraId="129C8B44"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Family troubles</w:t>
            </w:r>
          </w:p>
        </w:tc>
        <w:tc>
          <w:tcPr>
            <w:tcW w:w="455" w:type="dxa"/>
            <w:shd w:val="clear" w:color="auto" w:fill="auto"/>
            <w:noWrap/>
            <w:vAlign w:val="center"/>
            <w:hideMark/>
          </w:tcPr>
          <w:p w14:paraId="1A975D1D" w14:textId="77777777" w:rsidR="0006371B" w:rsidRPr="007B295C" w:rsidRDefault="0006371B" w:rsidP="003F61E0">
            <w:pPr>
              <w:spacing w:line="360" w:lineRule="auto"/>
              <w:jc w:val="center"/>
              <w:rPr>
                <w:color w:val="000000"/>
                <w:lang w:val="en-US"/>
              </w:rPr>
            </w:pPr>
            <w:r w:rsidRPr="007B295C">
              <w:rPr>
                <w:color w:val="000000"/>
                <w:lang w:val="en-US"/>
              </w:rPr>
              <w:t>5</w:t>
            </w:r>
          </w:p>
        </w:tc>
        <w:tc>
          <w:tcPr>
            <w:tcW w:w="455" w:type="dxa"/>
            <w:shd w:val="clear" w:color="auto" w:fill="auto"/>
            <w:noWrap/>
            <w:vAlign w:val="center"/>
            <w:hideMark/>
          </w:tcPr>
          <w:p w14:paraId="3BDBD7DC" w14:textId="77777777" w:rsidR="0006371B" w:rsidRPr="007B295C" w:rsidRDefault="0006371B" w:rsidP="003F61E0">
            <w:pPr>
              <w:spacing w:line="360" w:lineRule="auto"/>
              <w:jc w:val="center"/>
              <w:rPr>
                <w:color w:val="000000"/>
                <w:lang w:val="en-US"/>
              </w:rPr>
            </w:pPr>
            <w:r w:rsidRPr="007B295C">
              <w:rPr>
                <w:color w:val="000000"/>
                <w:lang w:val="en-US"/>
              </w:rPr>
              <w:t>4</w:t>
            </w:r>
          </w:p>
        </w:tc>
        <w:tc>
          <w:tcPr>
            <w:tcW w:w="455" w:type="dxa"/>
            <w:shd w:val="clear" w:color="auto" w:fill="auto"/>
            <w:noWrap/>
            <w:vAlign w:val="center"/>
            <w:hideMark/>
          </w:tcPr>
          <w:p w14:paraId="7BF4E0D8"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27" w:type="dxa"/>
            <w:shd w:val="clear" w:color="auto" w:fill="auto"/>
            <w:noWrap/>
            <w:vAlign w:val="center"/>
            <w:hideMark/>
          </w:tcPr>
          <w:p w14:paraId="7C62BB12"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72AFA470"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5744431D" w14:textId="77777777" w:rsidR="0006371B" w:rsidRPr="007B295C" w:rsidRDefault="0006371B" w:rsidP="003F61E0">
            <w:pPr>
              <w:spacing w:line="360" w:lineRule="auto"/>
              <w:jc w:val="center"/>
              <w:rPr>
                <w:color w:val="000000"/>
                <w:lang w:val="en-US"/>
              </w:rPr>
            </w:pPr>
            <w:r w:rsidRPr="007B295C">
              <w:rPr>
                <w:color w:val="000000"/>
                <w:lang w:val="en-US"/>
              </w:rPr>
              <w:t>3,2</w:t>
            </w:r>
          </w:p>
        </w:tc>
        <w:tc>
          <w:tcPr>
            <w:tcW w:w="680" w:type="dxa"/>
            <w:shd w:val="clear" w:color="auto" w:fill="auto"/>
            <w:noWrap/>
            <w:vAlign w:val="center"/>
            <w:hideMark/>
          </w:tcPr>
          <w:p w14:paraId="70CF950F" w14:textId="77777777" w:rsidR="0006371B" w:rsidRPr="007B295C" w:rsidRDefault="0006371B" w:rsidP="003F61E0">
            <w:pPr>
              <w:spacing w:line="360" w:lineRule="auto"/>
              <w:jc w:val="center"/>
              <w:rPr>
                <w:color w:val="000000"/>
                <w:lang w:val="en-US"/>
              </w:rPr>
            </w:pPr>
            <w:r w:rsidRPr="007B295C">
              <w:rPr>
                <w:color w:val="000000"/>
                <w:lang w:val="en-US"/>
              </w:rPr>
              <w:t>9,9</w:t>
            </w:r>
          </w:p>
        </w:tc>
        <w:tc>
          <w:tcPr>
            <w:tcW w:w="560" w:type="dxa"/>
            <w:shd w:val="clear" w:color="auto" w:fill="auto"/>
            <w:noWrap/>
            <w:vAlign w:val="center"/>
            <w:hideMark/>
          </w:tcPr>
          <w:p w14:paraId="6696655F" w14:textId="77777777" w:rsidR="0006371B" w:rsidRPr="007B295C" w:rsidRDefault="0006371B" w:rsidP="003F61E0">
            <w:pPr>
              <w:spacing w:line="360" w:lineRule="auto"/>
              <w:jc w:val="center"/>
              <w:rPr>
                <w:color w:val="000000"/>
                <w:lang w:val="en-US"/>
              </w:rPr>
            </w:pPr>
            <w:r w:rsidRPr="007B295C">
              <w:rPr>
                <w:color w:val="000000"/>
                <w:lang w:val="en-US"/>
              </w:rPr>
              <w:t>0,68</w:t>
            </w:r>
          </w:p>
        </w:tc>
        <w:tc>
          <w:tcPr>
            <w:tcW w:w="545" w:type="dxa"/>
            <w:vAlign w:val="center"/>
          </w:tcPr>
          <w:p w14:paraId="32BBD058" w14:textId="77777777" w:rsidR="0006371B" w:rsidRPr="007B295C" w:rsidRDefault="0006371B" w:rsidP="003F61E0">
            <w:pPr>
              <w:spacing w:line="360" w:lineRule="auto"/>
              <w:jc w:val="center"/>
              <w:rPr>
                <w:color w:val="000000"/>
                <w:lang w:val="en-US"/>
              </w:rPr>
            </w:pPr>
            <w:r w:rsidRPr="007B295C">
              <w:rPr>
                <w:color w:val="000000"/>
                <w:lang w:val="en-US"/>
              </w:rPr>
              <w:t>0,3</w:t>
            </w:r>
          </w:p>
        </w:tc>
        <w:tc>
          <w:tcPr>
            <w:tcW w:w="560" w:type="dxa"/>
            <w:vAlign w:val="center"/>
          </w:tcPr>
          <w:p w14:paraId="6A3489D9" w14:textId="77777777" w:rsidR="0006371B" w:rsidRPr="007B295C" w:rsidRDefault="0006371B" w:rsidP="003F61E0">
            <w:pPr>
              <w:spacing w:line="360" w:lineRule="auto"/>
              <w:jc w:val="center"/>
              <w:rPr>
                <w:color w:val="000000"/>
                <w:lang w:val="en-US"/>
              </w:rPr>
            </w:pPr>
            <w:r w:rsidRPr="007B295C">
              <w:rPr>
                <w:color w:val="000000"/>
                <w:lang w:val="en-US"/>
              </w:rPr>
              <w:t>-1,4</w:t>
            </w:r>
          </w:p>
        </w:tc>
      </w:tr>
      <w:tr w:rsidR="00E26076" w:rsidRPr="00853CD5" w14:paraId="3226E866" w14:textId="77777777" w:rsidTr="00FB3B9C">
        <w:trPr>
          <w:trHeight w:val="43"/>
          <w:jc w:val="center"/>
        </w:trPr>
        <w:tc>
          <w:tcPr>
            <w:tcW w:w="2561" w:type="dxa"/>
            <w:shd w:val="clear" w:color="auto" w:fill="auto"/>
            <w:noWrap/>
            <w:vAlign w:val="center"/>
            <w:hideMark/>
          </w:tcPr>
          <w:p w14:paraId="1A8A08B1" w14:textId="77777777" w:rsidR="0006371B" w:rsidRPr="007B295C" w:rsidRDefault="0006371B" w:rsidP="003F61E0">
            <w:pPr>
              <w:spacing w:line="360" w:lineRule="auto"/>
              <w:jc w:val="center"/>
              <w:rPr>
                <w:b/>
                <w:bCs/>
                <w:color w:val="000000"/>
                <w:lang w:val="en-US" w:eastAsia="es-MX"/>
              </w:rPr>
            </w:pPr>
            <w:r w:rsidRPr="007B295C">
              <w:rPr>
                <w:b/>
                <w:bCs/>
                <w:color w:val="000000"/>
                <w:lang w:val="en-US" w:eastAsia="es-MX"/>
              </w:rPr>
              <w:t>Health conditions</w:t>
            </w:r>
          </w:p>
        </w:tc>
        <w:tc>
          <w:tcPr>
            <w:tcW w:w="455" w:type="dxa"/>
            <w:shd w:val="clear" w:color="auto" w:fill="auto"/>
            <w:noWrap/>
            <w:vAlign w:val="center"/>
            <w:hideMark/>
          </w:tcPr>
          <w:p w14:paraId="3C7C3974" w14:textId="77777777" w:rsidR="0006371B" w:rsidRPr="007B295C" w:rsidRDefault="0006371B" w:rsidP="003F61E0">
            <w:pPr>
              <w:spacing w:line="360" w:lineRule="auto"/>
              <w:jc w:val="center"/>
              <w:rPr>
                <w:color w:val="000000"/>
                <w:lang w:val="en-US"/>
              </w:rPr>
            </w:pPr>
            <w:r w:rsidRPr="007B295C">
              <w:rPr>
                <w:color w:val="000000"/>
                <w:lang w:val="en-US"/>
              </w:rPr>
              <w:t>8</w:t>
            </w:r>
          </w:p>
        </w:tc>
        <w:tc>
          <w:tcPr>
            <w:tcW w:w="455" w:type="dxa"/>
            <w:shd w:val="clear" w:color="auto" w:fill="auto"/>
            <w:noWrap/>
            <w:vAlign w:val="center"/>
            <w:hideMark/>
          </w:tcPr>
          <w:p w14:paraId="04B4F81A" w14:textId="77777777" w:rsidR="0006371B" w:rsidRPr="007B295C" w:rsidRDefault="0006371B" w:rsidP="003F61E0">
            <w:pPr>
              <w:spacing w:line="360" w:lineRule="auto"/>
              <w:jc w:val="center"/>
              <w:rPr>
                <w:color w:val="000000"/>
                <w:lang w:val="en-US"/>
              </w:rPr>
            </w:pPr>
            <w:r w:rsidRPr="007B295C">
              <w:rPr>
                <w:color w:val="000000"/>
                <w:lang w:val="en-US"/>
              </w:rPr>
              <w:t>9</w:t>
            </w:r>
          </w:p>
        </w:tc>
        <w:tc>
          <w:tcPr>
            <w:tcW w:w="455" w:type="dxa"/>
            <w:shd w:val="clear" w:color="auto" w:fill="auto"/>
            <w:noWrap/>
            <w:vAlign w:val="center"/>
            <w:hideMark/>
          </w:tcPr>
          <w:p w14:paraId="2D9EB292"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27" w:type="dxa"/>
            <w:shd w:val="clear" w:color="auto" w:fill="auto"/>
            <w:noWrap/>
            <w:vAlign w:val="center"/>
            <w:hideMark/>
          </w:tcPr>
          <w:p w14:paraId="3C355C90" w14:textId="77777777" w:rsidR="0006371B" w:rsidRPr="007B295C" w:rsidRDefault="0006371B" w:rsidP="003F61E0">
            <w:pPr>
              <w:spacing w:line="360" w:lineRule="auto"/>
              <w:jc w:val="center"/>
              <w:rPr>
                <w:color w:val="000000"/>
                <w:lang w:val="en-US"/>
              </w:rPr>
            </w:pPr>
            <w:r w:rsidRPr="007B295C">
              <w:rPr>
                <w:color w:val="000000"/>
                <w:lang w:val="en-US"/>
              </w:rPr>
              <w:t>1</w:t>
            </w:r>
          </w:p>
        </w:tc>
        <w:tc>
          <w:tcPr>
            <w:tcW w:w="560" w:type="dxa"/>
            <w:shd w:val="clear" w:color="auto" w:fill="auto"/>
            <w:noWrap/>
            <w:vAlign w:val="center"/>
            <w:hideMark/>
          </w:tcPr>
          <w:p w14:paraId="662CCBC3" w14:textId="77777777" w:rsidR="0006371B" w:rsidRPr="007B295C" w:rsidRDefault="0006371B" w:rsidP="003F61E0">
            <w:pPr>
              <w:spacing w:line="360" w:lineRule="auto"/>
              <w:jc w:val="center"/>
              <w:rPr>
                <w:color w:val="000000"/>
                <w:lang w:val="en-US"/>
              </w:rPr>
            </w:pPr>
            <w:r w:rsidRPr="007B295C">
              <w:rPr>
                <w:color w:val="000000"/>
                <w:lang w:val="en-US"/>
              </w:rPr>
              <w:t>10</w:t>
            </w:r>
          </w:p>
        </w:tc>
        <w:tc>
          <w:tcPr>
            <w:tcW w:w="560" w:type="dxa"/>
            <w:shd w:val="clear" w:color="auto" w:fill="auto"/>
            <w:noWrap/>
            <w:vAlign w:val="center"/>
            <w:hideMark/>
          </w:tcPr>
          <w:p w14:paraId="5F91F4AB" w14:textId="77777777" w:rsidR="0006371B" w:rsidRPr="007B295C" w:rsidRDefault="0006371B" w:rsidP="003F61E0">
            <w:pPr>
              <w:spacing w:line="360" w:lineRule="auto"/>
              <w:jc w:val="center"/>
              <w:rPr>
                <w:color w:val="000000"/>
                <w:lang w:val="en-US"/>
              </w:rPr>
            </w:pPr>
            <w:r w:rsidRPr="007B295C">
              <w:rPr>
                <w:color w:val="000000"/>
                <w:lang w:val="en-US"/>
              </w:rPr>
              <w:t>1,8</w:t>
            </w:r>
          </w:p>
        </w:tc>
        <w:tc>
          <w:tcPr>
            <w:tcW w:w="680" w:type="dxa"/>
            <w:shd w:val="clear" w:color="auto" w:fill="auto"/>
            <w:noWrap/>
            <w:vAlign w:val="center"/>
            <w:hideMark/>
          </w:tcPr>
          <w:p w14:paraId="7D64357C" w14:textId="77777777" w:rsidR="0006371B" w:rsidRPr="007B295C" w:rsidRDefault="0006371B" w:rsidP="003F61E0">
            <w:pPr>
              <w:spacing w:line="360" w:lineRule="auto"/>
              <w:jc w:val="center"/>
              <w:rPr>
                <w:color w:val="000000"/>
                <w:lang w:val="en-US"/>
              </w:rPr>
            </w:pPr>
            <w:r w:rsidRPr="007B295C">
              <w:rPr>
                <w:color w:val="000000"/>
                <w:lang w:val="en-US"/>
              </w:rPr>
              <w:t>3,1</w:t>
            </w:r>
          </w:p>
        </w:tc>
        <w:tc>
          <w:tcPr>
            <w:tcW w:w="560" w:type="dxa"/>
            <w:shd w:val="clear" w:color="auto" w:fill="auto"/>
            <w:noWrap/>
            <w:vAlign w:val="center"/>
            <w:hideMark/>
          </w:tcPr>
          <w:p w14:paraId="0864CF6F" w14:textId="77777777" w:rsidR="0006371B" w:rsidRPr="007B295C" w:rsidRDefault="0006371B" w:rsidP="003F61E0">
            <w:pPr>
              <w:spacing w:line="360" w:lineRule="auto"/>
              <w:jc w:val="center"/>
              <w:rPr>
                <w:color w:val="000000"/>
                <w:lang w:val="en-US"/>
              </w:rPr>
            </w:pPr>
            <w:r w:rsidRPr="007B295C">
              <w:rPr>
                <w:color w:val="000000"/>
                <w:lang w:val="en-US"/>
              </w:rPr>
              <w:t>0,21</w:t>
            </w:r>
          </w:p>
        </w:tc>
        <w:tc>
          <w:tcPr>
            <w:tcW w:w="545" w:type="dxa"/>
            <w:vAlign w:val="center"/>
          </w:tcPr>
          <w:p w14:paraId="1E7692B1" w14:textId="77777777" w:rsidR="0006371B" w:rsidRPr="007B295C" w:rsidRDefault="0006371B" w:rsidP="003F61E0">
            <w:pPr>
              <w:spacing w:line="360" w:lineRule="auto"/>
              <w:jc w:val="center"/>
              <w:rPr>
                <w:color w:val="000000"/>
                <w:lang w:val="en-US"/>
              </w:rPr>
            </w:pPr>
            <w:r w:rsidRPr="007B295C">
              <w:rPr>
                <w:color w:val="000000"/>
                <w:lang w:val="en-US"/>
              </w:rPr>
              <w:t>-1,9</w:t>
            </w:r>
          </w:p>
        </w:tc>
        <w:tc>
          <w:tcPr>
            <w:tcW w:w="560" w:type="dxa"/>
            <w:vAlign w:val="center"/>
          </w:tcPr>
          <w:p w14:paraId="45E66113" w14:textId="77777777" w:rsidR="0006371B" w:rsidRPr="007B295C" w:rsidRDefault="0006371B" w:rsidP="003F61E0">
            <w:pPr>
              <w:spacing w:line="360" w:lineRule="auto"/>
              <w:jc w:val="center"/>
              <w:rPr>
                <w:color w:val="000000"/>
                <w:lang w:val="en-US"/>
              </w:rPr>
            </w:pPr>
            <w:r w:rsidRPr="007B295C">
              <w:rPr>
                <w:color w:val="000000"/>
                <w:lang w:val="en-US"/>
              </w:rPr>
              <w:t>4,5</w:t>
            </w:r>
          </w:p>
        </w:tc>
      </w:tr>
    </w:tbl>
    <w:p w14:paraId="19AE6A5F" w14:textId="77777777" w:rsidR="0006371B" w:rsidRPr="007B295C" w:rsidRDefault="00EE1CF2" w:rsidP="003F61E0">
      <w:pPr>
        <w:spacing w:line="360" w:lineRule="auto"/>
        <w:jc w:val="center"/>
        <w:rPr>
          <w:color w:val="000000"/>
          <w:sz w:val="20"/>
          <w:lang w:val="en-US"/>
        </w:rPr>
      </w:pPr>
      <w:r w:rsidRPr="007B295C">
        <w:rPr>
          <w:color w:val="000000"/>
          <w:szCs w:val="32"/>
          <w:lang w:val="en-US"/>
        </w:rPr>
        <w:t>Source: own elaboration</w:t>
      </w:r>
    </w:p>
    <w:p w14:paraId="533385C5" w14:textId="77777777" w:rsidR="0006371B" w:rsidRPr="007B295C" w:rsidRDefault="0006371B" w:rsidP="003F61E0">
      <w:pPr>
        <w:pStyle w:val="Standard"/>
        <w:spacing w:line="360" w:lineRule="auto"/>
        <w:ind w:firstLine="706"/>
        <w:jc w:val="both"/>
        <w:rPr>
          <w:rFonts w:cs="Times New Roman"/>
          <w:color w:val="000000"/>
          <w:lang w:val="en-US"/>
        </w:rPr>
      </w:pPr>
      <w:r w:rsidRPr="007B295C">
        <w:rPr>
          <w:rFonts w:cs="Times New Roman"/>
          <w:color w:val="000000"/>
          <w:lang w:val="en-US"/>
        </w:rPr>
        <w:lastRenderedPageBreak/>
        <w:t>The factors that</w:t>
      </w:r>
      <w:r w:rsidR="00B95B16" w:rsidRPr="007B295C">
        <w:rPr>
          <w:rFonts w:cs="Times New Roman"/>
          <w:color w:val="000000"/>
          <w:lang w:val="en-US"/>
        </w:rPr>
        <w:t xml:space="preserve"> </w:t>
      </w:r>
      <w:r w:rsidR="00F03C66" w:rsidRPr="007B295C">
        <w:rPr>
          <w:rFonts w:cs="Times New Roman"/>
          <w:color w:val="000000"/>
          <w:lang w:val="en-US"/>
        </w:rPr>
        <w:t>exhibit</w:t>
      </w:r>
      <w:r w:rsidR="00B95B16" w:rsidRPr="007B295C">
        <w:rPr>
          <w:rFonts w:cs="Times New Roman"/>
          <w:color w:val="000000"/>
          <w:lang w:val="en-US"/>
        </w:rPr>
        <w:t xml:space="preserve"> a greater variability are</w:t>
      </w:r>
      <w:r w:rsidRPr="007B295C">
        <w:rPr>
          <w:rFonts w:cs="Times New Roman"/>
          <w:color w:val="000000"/>
          <w:lang w:val="en-US"/>
        </w:rPr>
        <w:t xml:space="preserve"> I3, I7, </w:t>
      </w:r>
      <w:r w:rsidR="00AB10CC" w:rsidRPr="007B295C">
        <w:rPr>
          <w:rFonts w:cs="Times New Roman"/>
          <w:color w:val="000000"/>
          <w:lang w:val="en-US"/>
        </w:rPr>
        <w:t>E2, I11, and I13, which present</w:t>
      </w:r>
      <w:r w:rsidRPr="007B295C">
        <w:rPr>
          <w:rFonts w:cs="Times New Roman"/>
          <w:color w:val="000000"/>
          <w:lang w:val="en-US"/>
        </w:rPr>
        <w:t xml:space="preserve"> a coefficient of variation of 1,45, 1,33, 1,24, 1,12 and 1,33, respectively. On the other hand, the factors that have less variability are: I1, I6, I13, E5, E6, and I15, having a coefficient of variation of 0,11, 0,08, 0,21, 0,18, 0,20 and 0,21, respectively. According to the factors evaluated in the discrete quantitative scale: 1-10, its average is shown in Figure 1.</w:t>
      </w:r>
    </w:p>
    <w:p w14:paraId="7A9FA670" w14:textId="77777777" w:rsidR="00853CD5" w:rsidRPr="007B295C" w:rsidRDefault="00853CD5" w:rsidP="003F61E0">
      <w:pPr>
        <w:pStyle w:val="Standard"/>
        <w:spacing w:line="360" w:lineRule="auto"/>
        <w:ind w:firstLine="706"/>
        <w:jc w:val="both"/>
        <w:rPr>
          <w:rFonts w:cs="Times New Roman"/>
          <w:color w:val="000000"/>
          <w:lang w:val="en-US"/>
        </w:rPr>
      </w:pPr>
    </w:p>
    <w:p w14:paraId="59C108A7" w14:textId="77777777" w:rsidR="00407E7E" w:rsidRPr="00407E7E" w:rsidRDefault="00DF1B63" w:rsidP="00013140">
      <w:pPr>
        <w:pStyle w:val="Standard"/>
        <w:spacing w:line="360" w:lineRule="auto"/>
        <w:jc w:val="center"/>
        <w:rPr>
          <w:rFonts w:cs="Times New Roman"/>
          <w:noProof/>
          <w:color w:val="000000"/>
          <w:lang w:val="en-US" w:eastAsia="es-ES" w:bidi="ar-SA"/>
        </w:rPr>
      </w:pPr>
      <w:r w:rsidRPr="007B295C">
        <w:rPr>
          <w:b/>
          <w:bCs/>
          <w:color w:val="000000"/>
          <w:lang w:val="en-US"/>
        </w:rPr>
        <w:t>Figure 1.</w:t>
      </w:r>
      <w:r w:rsidRPr="007B295C">
        <w:rPr>
          <w:color w:val="000000"/>
          <w:lang w:val="en-US"/>
        </w:rPr>
        <w:t xml:space="preserve"> Average of some internal and ext</w:t>
      </w:r>
      <w:r w:rsidR="00407E7E">
        <w:rPr>
          <w:color w:val="000000"/>
          <w:lang w:val="en-US"/>
        </w:rPr>
        <w:t xml:space="preserve">ernal </w:t>
      </w:r>
      <w:r w:rsidRPr="007B295C">
        <w:rPr>
          <w:color w:val="000000"/>
          <w:lang w:val="en-US"/>
        </w:rPr>
        <w:t>factors</w:t>
      </w:r>
    </w:p>
    <w:p w14:paraId="5D75D325" w14:textId="77777777" w:rsidR="00873299" w:rsidRDefault="001C4EAD" w:rsidP="00013140">
      <w:pPr>
        <w:pStyle w:val="Standard"/>
        <w:spacing w:line="360" w:lineRule="auto"/>
        <w:jc w:val="center"/>
        <w:rPr>
          <w:rFonts w:cs="Times New Roman"/>
          <w:color w:val="000000"/>
          <w:sz w:val="20"/>
          <w:szCs w:val="20"/>
          <w:lang w:val="en-US"/>
        </w:rPr>
      </w:pPr>
      <w:r>
        <w:rPr>
          <w:rFonts w:cs="Times New Roman"/>
          <w:noProof/>
          <w:color w:val="000000"/>
          <w:lang w:val="es-ES" w:eastAsia="es-ES" w:bidi="ar-SA"/>
        </w:rPr>
        <w:pict w14:anchorId="0DF34CFE">
          <v:shape id="Imagen 33" o:spid="_x0000_i1029" type="#_x0000_t75" alt="Lickert" style="width:264pt;height:192.75pt;visibility:visible">
            <v:imagedata r:id="rId11" o:title="Lickert" cropbottom="6021f"/>
          </v:shape>
        </w:pict>
      </w:r>
      <w:r w:rsidR="00873299" w:rsidRPr="007B295C">
        <w:rPr>
          <w:rFonts w:cs="Times New Roman"/>
          <w:color w:val="000000"/>
          <w:sz w:val="20"/>
          <w:szCs w:val="20"/>
          <w:lang w:val="en-US"/>
        </w:rPr>
        <w:t xml:space="preserve"> </w:t>
      </w:r>
    </w:p>
    <w:p w14:paraId="0C32228A" w14:textId="77777777" w:rsidR="00873299" w:rsidRPr="007B295C" w:rsidRDefault="00873299" w:rsidP="00013140">
      <w:pPr>
        <w:pStyle w:val="Standard"/>
        <w:spacing w:line="360" w:lineRule="auto"/>
        <w:jc w:val="center"/>
        <w:rPr>
          <w:rFonts w:cs="Times New Roman"/>
          <w:b/>
          <w:color w:val="000000"/>
          <w:sz w:val="32"/>
          <w:szCs w:val="32"/>
          <w:highlight w:val="yellow"/>
          <w:lang w:val="en-US"/>
        </w:rPr>
      </w:pPr>
      <w:r w:rsidRPr="007B295C">
        <w:rPr>
          <w:rFonts w:cs="Times New Roman"/>
          <w:color w:val="000000"/>
          <w:lang w:val="en-US"/>
        </w:rPr>
        <w:t>Source: own elaboration</w:t>
      </w:r>
    </w:p>
    <w:p w14:paraId="7A63B16A" w14:textId="77777777" w:rsidR="0006371B" w:rsidRPr="007B295C" w:rsidRDefault="0006371B" w:rsidP="003F61E0">
      <w:pPr>
        <w:pStyle w:val="Standard"/>
        <w:spacing w:line="360" w:lineRule="auto"/>
        <w:ind w:firstLine="706"/>
        <w:jc w:val="both"/>
        <w:rPr>
          <w:rFonts w:cs="Times New Roman"/>
          <w:color w:val="000000"/>
          <w:lang w:val="en-US"/>
        </w:rPr>
      </w:pPr>
      <w:r w:rsidRPr="007B295C">
        <w:rPr>
          <w:rFonts w:cs="Times New Roman"/>
          <w:color w:val="000000"/>
          <w:lang w:val="en-US"/>
        </w:rPr>
        <w:t xml:space="preserve">This section presents the main results based on the most frequent </w:t>
      </w:r>
      <w:r w:rsidR="009E2F19" w:rsidRPr="007B295C">
        <w:rPr>
          <w:rFonts w:cs="Times New Roman"/>
          <w:color w:val="000000"/>
          <w:lang w:val="en-US"/>
        </w:rPr>
        <w:t>answers</w:t>
      </w:r>
      <w:r w:rsidRPr="007B295C">
        <w:rPr>
          <w:rFonts w:cs="Times New Roman"/>
          <w:color w:val="000000"/>
          <w:lang w:val="en-US"/>
        </w:rPr>
        <w:t>. The interval class or mode of the internal and external factors is shown. In relation to internal factors, 63,7% of student</w:t>
      </w:r>
      <w:r w:rsidR="006E4E27" w:rsidRPr="007B295C">
        <w:rPr>
          <w:rFonts w:cs="Times New Roman"/>
          <w:color w:val="000000"/>
          <w:lang w:val="en-US"/>
        </w:rPr>
        <w:t>s</w:t>
      </w:r>
      <w:r w:rsidRPr="007B295C">
        <w:rPr>
          <w:rFonts w:cs="Times New Roman"/>
          <w:color w:val="000000"/>
          <w:lang w:val="en-US"/>
        </w:rPr>
        <w:t xml:space="preserve"> are between 20 and 22 years old; 46,2% of their families are made up of between four and six members. In addition, of the students that realize some kinds of work to pay for their studies, 56,7% work less than five hours per week, but 49,5% of the students do not work. Even though the monthly family income of the students has significant variability, 52,7% registered </w:t>
      </w:r>
      <w:r w:rsidR="00B95B16" w:rsidRPr="007B295C">
        <w:rPr>
          <w:rFonts w:cs="Times New Roman"/>
          <w:color w:val="000000"/>
          <w:lang w:val="en-US"/>
        </w:rPr>
        <w:t>to have</w:t>
      </w:r>
      <w:r w:rsidRPr="007B295C">
        <w:rPr>
          <w:rFonts w:cs="Times New Roman"/>
          <w:color w:val="000000"/>
          <w:lang w:val="en-US"/>
        </w:rPr>
        <w:t xml:space="preserve"> a monthly family income between five thousand and 10 thousand Mexican pesos. Regarding the academic performance of the students prior to the university, 30,7% of </w:t>
      </w:r>
      <w:r w:rsidR="006E4E27" w:rsidRPr="007B295C">
        <w:rPr>
          <w:rFonts w:cs="Times New Roman"/>
          <w:color w:val="000000"/>
          <w:lang w:val="en-US"/>
        </w:rPr>
        <w:t>the students finished the upper-</w:t>
      </w:r>
      <w:r w:rsidRPr="007B295C">
        <w:rPr>
          <w:rFonts w:cs="Times New Roman"/>
          <w:color w:val="000000"/>
          <w:lang w:val="en-US"/>
        </w:rPr>
        <w:t xml:space="preserve">middle level with an average (in </w:t>
      </w:r>
      <w:r w:rsidR="006E4E27" w:rsidRPr="007B295C">
        <w:rPr>
          <w:rFonts w:cs="Times New Roman"/>
          <w:color w:val="000000"/>
          <w:lang w:val="en-US"/>
        </w:rPr>
        <w:t xml:space="preserve">the </w:t>
      </w:r>
      <w:r w:rsidRPr="007B295C">
        <w:rPr>
          <w:rFonts w:cs="Times New Roman"/>
          <w:color w:val="000000"/>
          <w:lang w:val="en-US"/>
        </w:rPr>
        <w:t xml:space="preserve">scale of 0 to 10) between 8,0 and 8,5, and 53,8% mentioned having failed two subjects; 56,0% of the students have failed one to two subjects during the six previous periods that they have studied in their university; 35,1% spends on average $70 daily; it should be noted that the average minimum wage in this area is $83. Only 31,8% of students studied between 2,0 h to 2,5 h per week outside class time. Regarding the purchasing capacity of students and their families, 30,8% of the scholars mentioned having five </w:t>
      </w:r>
      <w:r w:rsidRPr="007B295C">
        <w:rPr>
          <w:rFonts w:cs="Times New Roman"/>
          <w:color w:val="000000"/>
          <w:lang w:val="en-US"/>
        </w:rPr>
        <w:lastRenderedPageBreak/>
        <w:t>electronic entertainment devices in their home and, 71,4</w:t>
      </w:r>
      <w:r w:rsidR="00D553AC" w:rsidRPr="007B295C">
        <w:rPr>
          <w:rFonts w:cs="Times New Roman"/>
          <w:color w:val="000000"/>
          <w:lang w:val="en-US"/>
        </w:rPr>
        <w:t>% use</w:t>
      </w:r>
      <w:r w:rsidRPr="007B295C">
        <w:rPr>
          <w:rFonts w:cs="Times New Roman"/>
          <w:color w:val="000000"/>
          <w:lang w:val="en-US"/>
        </w:rPr>
        <w:t xml:space="preserve"> them up to five hours each week; above 53,3% of the students mentioned frequently consu</w:t>
      </w:r>
      <w:r w:rsidR="00B95B16" w:rsidRPr="007B295C">
        <w:rPr>
          <w:rFonts w:cs="Times New Roman"/>
          <w:color w:val="000000"/>
          <w:lang w:val="en-US"/>
        </w:rPr>
        <w:t>me some kind of drug. About one-</w:t>
      </w:r>
      <w:r w:rsidRPr="007B295C">
        <w:rPr>
          <w:rFonts w:cs="Times New Roman"/>
          <w:color w:val="000000"/>
          <w:lang w:val="en-US"/>
        </w:rPr>
        <w:t xml:space="preserve">third of the students, </w:t>
      </w:r>
      <w:r w:rsidRPr="007B295C">
        <w:rPr>
          <w:rFonts w:cs="Times New Roman"/>
          <w:i/>
          <w:color w:val="000000"/>
          <w:lang w:val="en-US"/>
        </w:rPr>
        <w:t>i.e.,</w:t>
      </w:r>
      <w:r w:rsidRPr="007B295C">
        <w:rPr>
          <w:rFonts w:cs="Times New Roman"/>
          <w:color w:val="000000"/>
          <w:lang w:val="en-US"/>
        </w:rPr>
        <w:t xml:space="preserve"> 29,7%, mentioned being 80% sure of having chosen the correct career. In relation to the self-concept of the students, only 35 (35,8%) of </w:t>
      </w:r>
      <w:r w:rsidR="00B95B16" w:rsidRPr="007B295C">
        <w:rPr>
          <w:rFonts w:cs="Times New Roman"/>
          <w:color w:val="000000"/>
          <w:lang w:val="en-US"/>
        </w:rPr>
        <w:t xml:space="preserve">them consider </w:t>
      </w:r>
      <w:r w:rsidRPr="007B295C">
        <w:rPr>
          <w:rFonts w:cs="Times New Roman"/>
          <w:color w:val="000000"/>
          <w:lang w:val="en-US"/>
        </w:rPr>
        <w:t>understand</w:t>
      </w:r>
      <w:r w:rsidR="00B95B16" w:rsidRPr="007B295C">
        <w:rPr>
          <w:rFonts w:cs="Times New Roman"/>
          <w:color w:val="000000"/>
          <w:lang w:val="en-US"/>
        </w:rPr>
        <w:t>ing</w:t>
      </w:r>
      <w:r w:rsidRPr="007B295C">
        <w:rPr>
          <w:rFonts w:cs="Times New Roman"/>
          <w:color w:val="000000"/>
          <w:lang w:val="en-US"/>
        </w:rPr>
        <w:t xml:space="preserve"> 80% of the classes of different subjects. On the other hand, 40,6% rated their health status as completely healthy.</w:t>
      </w:r>
    </w:p>
    <w:p w14:paraId="5D9A32EE" w14:textId="77777777" w:rsidR="0006371B" w:rsidRPr="007B295C" w:rsidRDefault="0006371B" w:rsidP="003F61E0">
      <w:pPr>
        <w:pStyle w:val="Standard"/>
        <w:spacing w:line="360" w:lineRule="auto"/>
        <w:ind w:firstLine="706"/>
        <w:jc w:val="both"/>
        <w:rPr>
          <w:rFonts w:cs="Times New Roman"/>
          <w:color w:val="000000"/>
          <w:lang w:val="en-US"/>
        </w:rPr>
      </w:pPr>
      <w:r w:rsidRPr="007B295C">
        <w:rPr>
          <w:rFonts w:cs="Times New Roman"/>
          <w:color w:val="000000"/>
          <w:shd w:val="clear" w:color="auto" w:fill="FFFFFF"/>
          <w:lang w:val="en-US"/>
        </w:rPr>
        <w:t>Regarding</w:t>
      </w:r>
      <w:r w:rsidRPr="007B295C">
        <w:rPr>
          <w:rFonts w:cs="Times New Roman"/>
          <w:color w:val="000000"/>
          <w:lang w:val="en-US"/>
        </w:rPr>
        <w:t xml:space="preserve"> external factors, it was observed that the </w:t>
      </w:r>
      <w:r w:rsidR="000B5192" w:rsidRPr="007B295C">
        <w:rPr>
          <w:rFonts w:cs="Times New Roman"/>
          <w:color w:val="000000"/>
          <w:lang w:val="en-US"/>
        </w:rPr>
        <w:t>tran</w:t>
      </w:r>
      <w:r w:rsidR="001C3F30" w:rsidRPr="007B295C">
        <w:rPr>
          <w:rFonts w:cs="Times New Roman"/>
          <w:color w:val="000000"/>
          <w:lang w:val="en-US"/>
        </w:rPr>
        <w:t>s</w:t>
      </w:r>
      <w:r w:rsidR="000B5192" w:rsidRPr="007B295C">
        <w:rPr>
          <w:rFonts w:cs="Times New Roman"/>
          <w:color w:val="000000"/>
          <w:lang w:val="en-US"/>
        </w:rPr>
        <w:t>port</w:t>
      </w:r>
      <w:r w:rsidRPr="007B295C">
        <w:rPr>
          <w:rFonts w:cs="Times New Roman"/>
          <w:color w:val="000000"/>
          <w:lang w:val="en-US"/>
        </w:rPr>
        <w:t xml:space="preserve"> time students spend to get to the university, 32,9% travels between 24 min and 36 min; a higher percentage: 40,4%, uses five hours - as a maximum - for personal entertainment, this includes spending time with </w:t>
      </w:r>
      <w:r w:rsidR="000B5192" w:rsidRPr="007B295C">
        <w:rPr>
          <w:rFonts w:cs="Times New Roman"/>
          <w:color w:val="000000"/>
          <w:lang w:val="en-US"/>
        </w:rPr>
        <w:t>their</w:t>
      </w:r>
      <w:r w:rsidRPr="007B295C">
        <w:rPr>
          <w:rFonts w:cs="Times New Roman"/>
          <w:color w:val="000000"/>
          <w:lang w:val="en-US"/>
        </w:rPr>
        <w:t xml:space="preserve"> partner</w:t>
      </w:r>
      <w:r w:rsidR="000B5192" w:rsidRPr="007B295C">
        <w:rPr>
          <w:rFonts w:cs="Times New Roman"/>
          <w:color w:val="000000"/>
          <w:lang w:val="en-US"/>
        </w:rPr>
        <w:t>s</w:t>
      </w:r>
      <w:r w:rsidRPr="007B295C">
        <w:rPr>
          <w:rFonts w:cs="Times New Roman"/>
          <w:color w:val="000000"/>
          <w:lang w:val="en-US"/>
        </w:rPr>
        <w:t xml:space="preserve"> or friends. </w:t>
      </w:r>
      <w:r w:rsidR="004B45D0" w:rsidRPr="007B295C">
        <w:rPr>
          <w:rFonts w:cs="Times New Roman"/>
          <w:color w:val="000000"/>
          <w:lang w:val="en-US"/>
        </w:rPr>
        <w:t>Besides</w:t>
      </w:r>
      <w:r w:rsidRPr="007B295C">
        <w:rPr>
          <w:rFonts w:cs="Times New Roman"/>
          <w:color w:val="000000"/>
          <w:lang w:val="en-US"/>
        </w:rPr>
        <w:t>, 31,9% considers being 90% satisfied with the career of</w:t>
      </w:r>
      <w:r w:rsidR="00890DB2" w:rsidRPr="007B295C">
        <w:rPr>
          <w:rFonts w:cs="Times New Roman"/>
          <w:color w:val="000000"/>
          <w:lang w:val="en-US"/>
        </w:rPr>
        <w:t xml:space="preserve"> their choice; </w:t>
      </w:r>
      <w:r w:rsidRPr="007B295C">
        <w:rPr>
          <w:rFonts w:cs="Times New Roman"/>
          <w:color w:val="000000"/>
          <w:lang w:val="en-US"/>
        </w:rPr>
        <w:t>57,1% of student consider having</w:t>
      </w:r>
      <w:r w:rsidR="00890DB2" w:rsidRPr="007B295C">
        <w:rPr>
          <w:rFonts w:cs="Times New Roman"/>
          <w:color w:val="000000"/>
          <w:lang w:val="en-US"/>
        </w:rPr>
        <w:t xml:space="preserve"> the </w:t>
      </w:r>
      <w:r w:rsidRPr="007B295C">
        <w:rPr>
          <w:rFonts w:cs="Times New Roman"/>
          <w:color w:val="000000"/>
          <w:lang w:val="en-US"/>
        </w:rPr>
        <w:t xml:space="preserve">full support of their families for the completion of their studies. </w:t>
      </w:r>
      <w:r w:rsidR="00107BEC" w:rsidRPr="007B295C">
        <w:rPr>
          <w:rFonts w:cs="Times New Roman"/>
          <w:color w:val="000000"/>
          <w:lang w:val="en-US"/>
        </w:rPr>
        <w:t>About</w:t>
      </w:r>
      <w:r w:rsidRPr="007B295C">
        <w:rPr>
          <w:rFonts w:cs="Times New Roman"/>
          <w:color w:val="000000"/>
          <w:lang w:val="en-US"/>
        </w:rPr>
        <w:t xml:space="preserve"> the quality of education, 41,1%</w:t>
      </w:r>
      <w:r w:rsidR="00107BEC" w:rsidRPr="007B295C">
        <w:rPr>
          <w:rFonts w:cs="Times New Roman"/>
          <w:color w:val="000000"/>
          <w:lang w:val="en-US"/>
        </w:rPr>
        <w:t>,</w:t>
      </w:r>
      <w:r w:rsidR="005E59D6" w:rsidRPr="007B295C">
        <w:rPr>
          <w:rFonts w:cs="Times New Roman"/>
          <w:color w:val="000000"/>
          <w:lang w:val="en-US"/>
        </w:rPr>
        <w:t xml:space="preserve"> that is 37 students consider</w:t>
      </w:r>
      <w:r w:rsidRPr="007B295C">
        <w:rPr>
          <w:rFonts w:cs="Times New Roman"/>
          <w:color w:val="000000"/>
          <w:lang w:val="en-US"/>
        </w:rPr>
        <w:t xml:space="preserve"> that teaching is 80% of good quality. To say the academic relation between teachers and students, 30 students; this is 40,6%, consider that it is 80% good; However, only 27,5% think that the relation</w:t>
      </w:r>
      <w:r w:rsidR="005E59D6" w:rsidRPr="007B295C">
        <w:rPr>
          <w:rFonts w:cs="Times New Roman"/>
          <w:color w:val="000000"/>
          <w:lang w:val="en-US"/>
        </w:rPr>
        <w:t>ship</w:t>
      </w:r>
      <w:r w:rsidRPr="007B295C">
        <w:rPr>
          <w:rFonts w:cs="Times New Roman"/>
          <w:color w:val="000000"/>
          <w:lang w:val="en-US"/>
        </w:rPr>
        <w:t xml:space="preserve"> with their classmates is of the same quality as their teachers. Concerning about the institution infrastructure’s quality, near a third of the students (31,9%) rated it as good in order of 70%. Finally, 26,4% of students mentioned having no family troubles.</w:t>
      </w:r>
    </w:p>
    <w:p w14:paraId="7FA0C560" w14:textId="77777777" w:rsidR="00013140" w:rsidRPr="007B295C" w:rsidRDefault="00013140" w:rsidP="003F61E0">
      <w:pPr>
        <w:pStyle w:val="Standard"/>
        <w:spacing w:line="360" w:lineRule="auto"/>
        <w:ind w:firstLine="706"/>
        <w:jc w:val="both"/>
        <w:rPr>
          <w:rFonts w:cs="Times New Roman"/>
          <w:color w:val="000000"/>
          <w:lang w:val="en-US"/>
        </w:rPr>
      </w:pPr>
    </w:p>
    <w:p w14:paraId="55C0E9D0" w14:textId="77777777" w:rsidR="0006371B" w:rsidRPr="007B295C" w:rsidRDefault="0006371B" w:rsidP="003F61E0">
      <w:pPr>
        <w:pStyle w:val="Standard"/>
        <w:spacing w:line="360" w:lineRule="auto"/>
        <w:jc w:val="center"/>
        <w:rPr>
          <w:rFonts w:cs="Times New Roman"/>
          <w:b/>
          <w:color w:val="000000"/>
          <w:sz w:val="28"/>
          <w:szCs w:val="26"/>
          <w:lang w:val="en-US"/>
        </w:rPr>
      </w:pPr>
      <w:r w:rsidRPr="007B295C">
        <w:rPr>
          <w:rFonts w:cs="Times New Roman"/>
          <w:b/>
          <w:color w:val="000000"/>
          <w:sz w:val="28"/>
          <w:szCs w:val="26"/>
          <w:lang w:val="en-US"/>
        </w:rPr>
        <w:t>Correlation with factor I7: Failed at high school</w:t>
      </w:r>
    </w:p>
    <w:p w14:paraId="64D6A6CE" w14:textId="77777777" w:rsidR="0006371B" w:rsidRPr="007B295C" w:rsidRDefault="0006371B" w:rsidP="003F61E0">
      <w:pPr>
        <w:spacing w:line="360" w:lineRule="auto"/>
        <w:ind w:firstLine="706"/>
        <w:jc w:val="both"/>
        <w:rPr>
          <w:rFonts w:eastAsia="Andale Sans UI"/>
          <w:color w:val="000000"/>
          <w:kern w:val="3"/>
          <w:lang w:val="en-US" w:eastAsia="ja-JP" w:bidi="fa-IR"/>
        </w:rPr>
      </w:pPr>
      <w:r w:rsidRPr="007B295C">
        <w:rPr>
          <w:rFonts w:eastAsia="Andale Sans UI"/>
          <w:color w:val="000000"/>
          <w:kern w:val="3"/>
          <w:lang w:val="en-US" w:eastAsia="ja-JP" w:bidi="fa-IR"/>
        </w:rPr>
        <w:t xml:space="preserve">This analysis consisted in determining the degree and type of linear correlation of all the analyzed factors respect to the factor I7: </w:t>
      </w:r>
      <w:r w:rsidRPr="007B295C">
        <w:rPr>
          <w:rFonts w:eastAsia="Andale Sans UI"/>
          <w:i/>
          <w:color w:val="000000"/>
          <w:kern w:val="3"/>
          <w:lang w:val="en-US" w:eastAsia="ja-JP" w:bidi="fa-IR"/>
        </w:rPr>
        <w:t>Failed at high school</w:t>
      </w:r>
      <w:r w:rsidRPr="007B295C">
        <w:rPr>
          <w:rFonts w:eastAsia="Andale Sans UI"/>
          <w:color w:val="000000"/>
          <w:kern w:val="3"/>
          <w:lang w:val="en-US" w:eastAsia="ja-JP" w:bidi="fa-IR"/>
        </w:rPr>
        <w:t xml:space="preserve">, through the calculation of the coefficient of </w:t>
      </w:r>
      <w:r w:rsidR="00DB4FED" w:rsidRPr="007B295C">
        <w:rPr>
          <w:rFonts w:eastAsia="Andale Sans UI"/>
          <w:color w:val="000000"/>
          <w:kern w:val="3"/>
          <w:lang w:val="en-US" w:eastAsia="ja-JP" w:bidi="fa-IR"/>
        </w:rPr>
        <w:t xml:space="preserve">Pearson </w:t>
      </w:r>
      <w:r w:rsidRPr="007B295C">
        <w:rPr>
          <w:rFonts w:eastAsia="Andale Sans UI"/>
          <w:color w:val="000000"/>
          <w:kern w:val="3"/>
          <w:lang w:val="en-US" w:eastAsia="ja-JP" w:bidi="fa-IR"/>
        </w:rPr>
        <w:t xml:space="preserve">correlation, </w:t>
      </w:r>
      <w:proofErr w:type="spellStart"/>
      <w:r w:rsidRPr="007B295C">
        <w:rPr>
          <w:rFonts w:eastAsia="Andale Sans UI"/>
          <w:color w:val="000000"/>
          <w:kern w:val="3"/>
          <w:lang w:val="en-US" w:eastAsia="ja-JP" w:bidi="fa-IR"/>
        </w:rPr>
        <w:t>r</w:t>
      </w:r>
      <w:r w:rsidRPr="007B295C">
        <w:rPr>
          <w:rFonts w:eastAsia="Andale Sans UI"/>
          <w:color w:val="000000"/>
          <w:kern w:val="3"/>
          <w:vertAlign w:val="subscript"/>
          <w:lang w:val="en-US" w:eastAsia="ja-JP" w:bidi="fa-IR"/>
        </w:rPr>
        <w:t>p</w:t>
      </w:r>
      <w:proofErr w:type="spellEnd"/>
      <w:r w:rsidR="006425C5" w:rsidRPr="007B295C">
        <w:rPr>
          <w:rFonts w:eastAsia="Andale Sans UI"/>
          <w:color w:val="000000"/>
          <w:kern w:val="3"/>
          <w:lang w:val="en-US" w:eastAsia="ja-JP" w:bidi="fa-IR"/>
        </w:rPr>
        <w:t>,</w:t>
      </w:r>
      <w:r w:rsidRPr="007B295C">
        <w:rPr>
          <w:rFonts w:eastAsia="Andale Sans UI"/>
          <w:color w:val="000000"/>
          <w:kern w:val="3"/>
          <w:lang w:val="en-US" w:eastAsia="ja-JP" w:bidi="fa-IR"/>
        </w:rPr>
        <w:t xml:space="preserve"> and Spearman, </w:t>
      </w:r>
      <w:proofErr w:type="spellStart"/>
      <w:r w:rsidRPr="007B295C">
        <w:rPr>
          <w:rFonts w:eastAsia="Andale Sans UI"/>
          <w:color w:val="000000"/>
          <w:kern w:val="3"/>
          <w:lang w:val="en-US" w:eastAsia="ja-JP" w:bidi="fa-IR"/>
        </w:rPr>
        <w:t>r</w:t>
      </w:r>
      <w:r w:rsidRPr="007B295C">
        <w:rPr>
          <w:rFonts w:eastAsia="Andale Sans UI"/>
          <w:color w:val="000000"/>
          <w:kern w:val="3"/>
          <w:vertAlign w:val="subscript"/>
          <w:lang w:val="en-US" w:eastAsia="ja-JP" w:bidi="fa-IR"/>
        </w:rPr>
        <w:t>s</w:t>
      </w:r>
      <w:proofErr w:type="spellEnd"/>
      <w:r w:rsidRPr="007B295C">
        <w:rPr>
          <w:rFonts w:eastAsia="Andale Sans UI"/>
          <w:color w:val="000000"/>
          <w:kern w:val="3"/>
          <w:lang w:val="en-US" w:eastAsia="ja-JP" w:bidi="fa-IR"/>
        </w:rPr>
        <w:t xml:space="preserve">. The combination of the possible relations between all the analyzed factors is 276. Even though both correlation coefficients have the same purpose, for comparative purposes it is convenient to calculate both coefficients, because the Spearman coefficient is robust to the presence of scattered data (Zou, </w:t>
      </w:r>
      <w:proofErr w:type="spellStart"/>
      <w:r w:rsidRPr="007B295C">
        <w:rPr>
          <w:rFonts w:eastAsia="Andale Sans UI"/>
          <w:color w:val="000000"/>
          <w:kern w:val="3"/>
          <w:lang w:val="en-US" w:eastAsia="ja-JP" w:bidi="fa-IR"/>
        </w:rPr>
        <w:t>Tuncali</w:t>
      </w:r>
      <w:proofErr w:type="spellEnd"/>
      <w:r w:rsidRPr="007B295C">
        <w:rPr>
          <w:rFonts w:eastAsia="Andale Sans UI"/>
          <w:color w:val="000000"/>
          <w:kern w:val="3"/>
          <w:lang w:val="en-US" w:eastAsia="ja-JP" w:bidi="fa-IR"/>
        </w:rPr>
        <w:t xml:space="preserve">, &amp; Silverman, 2003). As a preliminary analysis and in order to determine their </w:t>
      </w:r>
      <w:r w:rsidR="00890DB2" w:rsidRPr="007B295C">
        <w:rPr>
          <w:rFonts w:eastAsia="Andale Sans UI"/>
          <w:color w:val="000000"/>
          <w:kern w:val="3"/>
          <w:lang w:val="en-US" w:eastAsia="ja-JP" w:bidi="fa-IR"/>
        </w:rPr>
        <w:t>similarity between both correlation</w:t>
      </w:r>
      <w:r w:rsidRPr="007B295C">
        <w:rPr>
          <w:rFonts w:eastAsia="Andale Sans UI"/>
          <w:color w:val="000000"/>
          <w:kern w:val="3"/>
          <w:lang w:val="en-US" w:eastAsia="ja-JP" w:bidi="fa-IR"/>
        </w:rPr>
        <w:t xml:space="preserve"> coefficients, the difference between the two coefficients was calculated, which is expressed as the absolute value. From this analysis, it was obtained that 48,6% of the data does not present a</w:t>
      </w:r>
      <w:r w:rsidR="00863E69" w:rsidRPr="007B295C">
        <w:rPr>
          <w:rFonts w:eastAsia="Andale Sans UI"/>
          <w:color w:val="000000"/>
          <w:kern w:val="3"/>
          <w:lang w:val="en-US" w:eastAsia="ja-JP" w:bidi="fa-IR"/>
        </w:rPr>
        <w:t>ny</w:t>
      </w:r>
      <w:r w:rsidRPr="007B295C">
        <w:rPr>
          <w:rFonts w:eastAsia="Andale Sans UI"/>
          <w:color w:val="000000"/>
          <w:kern w:val="3"/>
          <w:lang w:val="en-US" w:eastAsia="ja-JP" w:bidi="fa-IR"/>
        </w:rPr>
        <w:t xml:space="preserve"> difference, while 34,4% of the analyzed fact</w:t>
      </w:r>
      <w:r w:rsidR="00114754" w:rsidRPr="007B295C">
        <w:rPr>
          <w:rFonts w:eastAsia="Andale Sans UI"/>
          <w:color w:val="000000"/>
          <w:kern w:val="3"/>
          <w:lang w:val="en-US" w:eastAsia="ja-JP" w:bidi="fa-IR"/>
        </w:rPr>
        <w:t>ors present a difference of one-</w:t>
      </w:r>
      <w:r w:rsidRPr="007B295C">
        <w:rPr>
          <w:rFonts w:eastAsia="Andale Sans UI"/>
          <w:color w:val="000000"/>
          <w:kern w:val="3"/>
          <w:lang w:val="en-US" w:eastAsia="ja-JP" w:bidi="fa-IR"/>
        </w:rPr>
        <w:t>tenth</w:t>
      </w:r>
      <w:r w:rsidR="00863E69" w:rsidRPr="007B295C">
        <w:rPr>
          <w:rFonts w:eastAsia="Andale Sans UI"/>
          <w:color w:val="000000"/>
          <w:kern w:val="3"/>
          <w:lang w:val="en-US" w:eastAsia="ja-JP" w:bidi="fa-IR"/>
        </w:rPr>
        <w:t xml:space="preserve"> or less</w:t>
      </w:r>
      <w:r w:rsidRPr="007B295C">
        <w:rPr>
          <w:rFonts w:eastAsia="Andale Sans UI"/>
          <w:color w:val="000000"/>
          <w:kern w:val="3"/>
          <w:lang w:val="en-US" w:eastAsia="ja-JP" w:bidi="fa-IR"/>
        </w:rPr>
        <w:t xml:space="preserve">. On the other hand, 15,6% of the factors show </w:t>
      </w:r>
      <w:r w:rsidR="00114754" w:rsidRPr="007B295C">
        <w:rPr>
          <w:rFonts w:eastAsia="Andale Sans UI"/>
          <w:color w:val="000000"/>
          <w:kern w:val="3"/>
          <w:lang w:val="en-US" w:eastAsia="ja-JP" w:bidi="fa-IR"/>
        </w:rPr>
        <w:t xml:space="preserve">a </w:t>
      </w:r>
      <w:r w:rsidRPr="007B295C">
        <w:rPr>
          <w:rFonts w:eastAsia="Andale Sans UI"/>
          <w:color w:val="000000"/>
          <w:kern w:val="3"/>
          <w:lang w:val="en-US" w:eastAsia="ja-JP" w:bidi="fa-IR"/>
        </w:rPr>
        <w:t xml:space="preserve">variation of only two tenths. Approximately 1,4% of the data have a difference between both coefficients for the same pair of factors of 0,3; finally, only a couple of factors presented a difference of 0,4, which represents 0,4% of the data. Table 2 </w:t>
      </w:r>
      <w:r w:rsidRPr="007B295C">
        <w:rPr>
          <w:rFonts w:eastAsia="Andale Sans UI"/>
          <w:color w:val="000000"/>
          <w:kern w:val="3"/>
          <w:lang w:val="en-US" w:eastAsia="ja-JP" w:bidi="fa-IR"/>
        </w:rPr>
        <w:lastRenderedPageBreak/>
        <w:t xml:space="preserve">shows the average of both linear correlation coefficients, both internal and external factors. 83,7% of the data, </w:t>
      </w:r>
      <w:r w:rsidRPr="007B295C">
        <w:rPr>
          <w:rFonts w:eastAsia="Andale Sans UI"/>
          <w:i/>
          <w:color w:val="000000"/>
          <w:kern w:val="3"/>
          <w:lang w:val="en-US" w:eastAsia="ja-JP" w:bidi="fa-IR"/>
        </w:rPr>
        <w:t>i.e.,</w:t>
      </w:r>
      <w:r w:rsidRPr="007B295C">
        <w:rPr>
          <w:rFonts w:eastAsia="Andale Sans UI"/>
          <w:color w:val="000000"/>
          <w:kern w:val="3"/>
          <w:lang w:val="en-US" w:eastAsia="ja-JP" w:bidi="fa-IR"/>
        </w:rPr>
        <w:t xml:space="preserve"> 231, have a very weak relation, while 12,0% of the data, </w:t>
      </w:r>
      <w:r w:rsidRPr="007B295C">
        <w:rPr>
          <w:rFonts w:eastAsia="Andale Sans UI"/>
          <w:i/>
          <w:color w:val="000000"/>
          <w:kern w:val="3"/>
          <w:lang w:val="en-US" w:eastAsia="ja-JP" w:bidi="fa-IR"/>
        </w:rPr>
        <w:t>i.e.,</w:t>
      </w:r>
      <w:r w:rsidRPr="007B295C">
        <w:rPr>
          <w:rFonts w:eastAsia="Andale Sans UI"/>
          <w:color w:val="000000"/>
          <w:kern w:val="3"/>
          <w:lang w:val="en-US" w:eastAsia="ja-JP" w:bidi="fa-IR"/>
        </w:rPr>
        <w:t xml:space="preserve"> 33, present</w:t>
      </w:r>
      <w:r w:rsidR="00D2248A" w:rsidRPr="007B295C">
        <w:rPr>
          <w:rFonts w:eastAsia="Andale Sans UI"/>
          <w:color w:val="000000"/>
          <w:kern w:val="3"/>
          <w:lang w:val="en-US" w:eastAsia="ja-JP" w:bidi="fa-IR"/>
        </w:rPr>
        <w:t>s</w:t>
      </w:r>
      <w:r w:rsidRPr="007B295C">
        <w:rPr>
          <w:rFonts w:eastAsia="Andale Sans UI"/>
          <w:color w:val="000000"/>
          <w:kern w:val="3"/>
          <w:lang w:val="en-US" w:eastAsia="ja-JP" w:bidi="fa-IR"/>
        </w:rPr>
        <w:t xml:space="preserve"> weak degree of correlation with the variable of interest</w:t>
      </w:r>
      <w:r w:rsidR="00D2248A" w:rsidRPr="007B295C">
        <w:rPr>
          <w:rFonts w:eastAsia="Andale Sans UI"/>
          <w:color w:val="000000"/>
          <w:kern w:val="3"/>
          <w:lang w:val="en-US" w:eastAsia="ja-JP" w:bidi="fa-IR"/>
        </w:rPr>
        <w:t>,</w:t>
      </w:r>
      <w:r w:rsidRPr="007B295C">
        <w:rPr>
          <w:rFonts w:eastAsia="Andale Sans UI"/>
          <w:color w:val="000000"/>
          <w:kern w:val="3"/>
          <w:lang w:val="en-US" w:eastAsia="ja-JP" w:bidi="fa-IR"/>
        </w:rPr>
        <w:t xml:space="preserve"> I7. However, there are </w:t>
      </w:r>
      <w:r w:rsidR="00C74B45" w:rsidRPr="007B295C">
        <w:rPr>
          <w:rFonts w:eastAsia="Andale Sans UI"/>
          <w:color w:val="000000"/>
          <w:kern w:val="3"/>
          <w:lang w:val="en-US" w:eastAsia="ja-JP" w:bidi="fa-IR"/>
        </w:rPr>
        <w:t>an</w:t>
      </w:r>
      <w:r w:rsidRPr="007B295C">
        <w:rPr>
          <w:rFonts w:eastAsia="Andale Sans UI"/>
          <w:color w:val="000000"/>
          <w:kern w:val="3"/>
          <w:lang w:val="en-US" w:eastAsia="ja-JP" w:bidi="fa-IR"/>
        </w:rPr>
        <w:t>other factors that correlate moderately since they have a correlation coefficient between 0,4 and 0,65, this is the case of 4,3% of the data</w:t>
      </w:r>
      <w:r w:rsidR="00C74B45" w:rsidRPr="007B295C">
        <w:rPr>
          <w:rFonts w:eastAsia="Andale Sans UI"/>
          <w:color w:val="000000"/>
          <w:kern w:val="3"/>
          <w:lang w:val="en-US" w:eastAsia="ja-JP" w:bidi="fa-IR"/>
        </w:rPr>
        <w:t>, that is</w:t>
      </w:r>
      <w:r w:rsidRPr="007B295C">
        <w:rPr>
          <w:rFonts w:eastAsia="Andale Sans UI"/>
          <w:color w:val="000000"/>
          <w:kern w:val="3"/>
          <w:lang w:val="en-US" w:eastAsia="ja-JP" w:bidi="fa-IR"/>
        </w:rPr>
        <w:t xml:space="preserve"> 12 pairs of analyzed</w:t>
      </w:r>
      <w:r w:rsidR="002E7881" w:rsidRPr="007B295C">
        <w:rPr>
          <w:rFonts w:eastAsia="Andale Sans UI"/>
          <w:color w:val="000000"/>
          <w:kern w:val="3"/>
          <w:lang w:val="en-US" w:eastAsia="ja-JP" w:bidi="fa-IR"/>
        </w:rPr>
        <w:t xml:space="preserve"> factors</w:t>
      </w:r>
      <w:r w:rsidRPr="007B295C">
        <w:rPr>
          <w:rFonts w:eastAsia="Andale Sans UI"/>
          <w:color w:val="000000"/>
          <w:kern w:val="3"/>
          <w:lang w:val="en-US" w:eastAsia="ja-JP" w:bidi="fa-IR"/>
        </w:rPr>
        <w:t>. The complete nomenclature of the factors is presented in Appendix C.</w:t>
      </w:r>
    </w:p>
    <w:p w14:paraId="19CA094D" w14:textId="77777777" w:rsidR="0006371B" w:rsidRPr="007B295C" w:rsidRDefault="0006371B" w:rsidP="003F61E0">
      <w:pPr>
        <w:spacing w:line="360" w:lineRule="auto"/>
        <w:ind w:firstLine="706"/>
        <w:jc w:val="both"/>
        <w:rPr>
          <w:color w:val="000000"/>
          <w:lang w:val="en-US"/>
        </w:rPr>
      </w:pPr>
      <w:r w:rsidRPr="007B295C">
        <w:rPr>
          <w:color w:val="000000"/>
          <w:lang w:val="en-US"/>
        </w:rPr>
        <w:t xml:space="preserve">According to the factor of interest I7 correlation respect to the rest of factors, neither internal nor external, a weak or poor grade correlation was obtained respect to </w:t>
      </w:r>
      <w:proofErr w:type="spellStart"/>
      <w:r w:rsidRPr="007B295C">
        <w:rPr>
          <w:color w:val="000000"/>
          <w:lang w:val="en-US"/>
        </w:rPr>
        <w:t>i</w:t>
      </w:r>
      <w:proofErr w:type="spellEnd"/>
      <w:r w:rsidRPr="007B295C">
        <w:rPr>
          <w:color w:val="000000"/>
          <w:lang w:val="en-US"/>
        </w:rPr>
        <w:t xml:space="preserve">) </w:t>
      </w:r>
      <w:r w:rsidRPr="007B295C">
        <w:rPr>
          <w:i/>
          <w:color w:val="000000"/>
          <w:lang w:val="en-US"/>
        </w:rPr>
        <w:t>Middle school average</w:t>
      </w:r>
      <w:r w:rsidRPr="007B295C">
        <w:rPr>
          <w:color w:val="000000"/>
          <w:lang w:val="en-US"/>
        </w:rPr>
        <w:t xml:space="preserve"> (I5), ii) </w:t>
      </w:r>
      <w:r w:rsidRPr="007B295C">
        <w:rPr>
          <w:i/>
          <w:color w:val="000000"/>
          <w:lang w:val="en-US"/>
        </w:rPr>
        <w:t xml:space="preserve">Failed at middle school </w:t>
      </w:r>
      <w:r w:rsidRPr="007B295C">
        <w:rPr>
          <w:color w:val="000000"/>
          <w:lang w:val="en-US"/>
        </w:rPr>
        <w:t xml:space="preserve">(I6), iii) </w:t>
      </w:r>
      <w:r w:rsidRPr="007B295C">
        <w:rPr>
          <w:i/>
          <w:color w:val="000000"/>
          <w:lang w:val="en-US"/>
        </w:rPr>
        <w:t>Extra study time</w:t>
      </w:r>
      <w:r w:rsidRPr="007B295C">
        <w:rPr>
          <w:color w:val="000000"/>
          <w:lang w:val="en-US"/>
        </w:rPr>
        <w:t xml:space="preserve"> (I9), iv) </w:t>
      </w:r>
      <w:r w:rsidRPr="007B295C">
        <w:rPr>
          <w:i/>
          <w:color w:val="000000"/>
          <w:lang w:val="en-US"/>
        </w:rPr>
        <w:t>Use of devices</w:t>
      </w:r>
      <w:r w:rsidRPr="007B295C">
        <w:rPr>
          <w:color w:val="000000"/>
          <w:lang w:val="en-US"/>
        </w:rPr>
        <w:t xml:space="preserve"> (I10), and v) </w:t>
      </w:r>
      <w:r w:rsidRPr="007B295C">
        <w:rPr>
          <w:i/>
          <w:color w:val="000000"/>
          <w:lang w:val="en-US"/>
        </w:rPr>
        <w:t>Classes understanding</w:t>
      </w:r>
      <w:r w:rsidRPr="007B295C">
        <w:rPr>
          <w:color w:val="000000"/>
          <w:lang w:val="en-US"/>
        </w:rPr>
        <w:t xml:space="preserve"> (I14), the correlation grade is: -0,35, -0,27, -0,30, 0,21, and -0,22, respectively, see Figure 2. In Figure 3, the histogram of </w:t>
      </w:r>
      <w:r w:rsidR="00114754" w:rsidRPr="007B295C">
        <w:rPr>
          <w:color w:val="000000"/>
          <w:lang w:val="en-US"/>
        </w:rPr>
        <w:t xml:space="preserve">the </w:t>
      </w:r>
      <w:r w:rsidRPr="007B295C">
        <w:rPr>
          <w:color w:val="000000"/>
          <w:lang w:val="en-US"/>
        </w:rPr>
        <w:t>I7 factor is presented. As descriptive proposes, some histograms of factors presenting the highest correlat</w:t>
      </w:r>
      <w:r w:rsidR="004305D3" w:rsidRPr="007B295C">
        <w:rPr>
          <w:color w:val="000000"/>
          <w:lang w:val="en-US"/>
        </w:rPr>
        <w:t xml:space="preserve">ion respect to I7 </w:t>
      </w:r>
      <w:r w:rsidR="00A7070B" w:rsidRPr="007B295C">
        <w:rPr>
          <w:color w:val="000000"/>
          <w:lang w:val="en-US"/>
        </w:rPr>
        <w:t xml:space="preserve">are </w:t>
      </w:r>
      <w:r w:rsidR="004305D3" w:rsidRPr="007B295C">
        <w:rPr>
          <w:color w:val="000000"/>
          <w:lang w:val="en-US"/>
        </w:rPr>
        <w:t>depicted. T</w:t>
      </w:r>
      <w:r w:rsidRPr="007B295C">
        <w:rPr>
          <w:color w:val="000000"/>
          <w:lang w:val="en-US"/>
        </w:rPr>
        <w:t xml:space="preserve">hese factors are the </w:t>
      </w:r>
      <w:r w:rsidRPr="007B295C">
        <w:rPr>
          <w:i/>
          <w:color w:val="000000"/>
          <w:lang w:val="en-US"/>
        </w:rPr>
        <w:t xml:space="preserve">Middle school average </w:t>
      </w:r>
      <w:r w:rsidRPr="007B295C">
        <w:rPr>
          <w:color w:val="000000"/>
          <w:lang w:val="en-US"/>
        </w:rPr>
        <w:t xml:space="preserve">(I5), and </w:t>
      </w:r>
      <w:r w:rsidRPr="007B295C">
        <w:rPr>
          <w:i/>
          <w:color w:val="000000"/>
          <w:lang w:val="en-US"/>
        </w:rPr>
        <w:t xml:space="preserve">Classes understanding </w:t>
      </w:r>
      <w:r w:rsidRPr="007B295C">
        <w:rPr>
          <w:color w:val="000000"/>
          <w:lang w:val="en-US"/>
        </w:rPr>
        <w:t xml:space="preserve">(I14), see Figures 4 and 5, respectively. The factor I6: </w:t>
      </w:r>
      <w:r w:rsidRPr="007B295C">
        <w:rPr>
          <w:i/>
          <w:color w:val="000000"/>
          <w:lang w:val="en-US"/>
        </w:rPr>
        <w:t>Failed at middle school</w:t>
      </w:r>
      <w:r w:rsidRPr="007B295C">
        <w:rPr>
          <w:color w:val="000000"/>
          <w:lang w:val="en-US"/>
        </w:rPr>
        <w:t xml:space="preserve">, </w:t>
      </w:r>
      <w:r w:rsidR="004305D3" w:rsidRPr="007B295C">
        <w:rPr>
          <w:color w:val="000000"/>
          <w:lang w:val="en-US"/>
        </w:rPr>
        <w:t xml:space="preserve">shows that </w:t>
      </w:r>
      <w:r w:rsidRPr="007B295C">
        <w:rPr>
          <w:color w:val="000000"/>
          <w:lang w:val="en-US"/>
        </w:rPr>
        <w:t>96,7%</w:t>
      </w:r>
      <w:r w:rsidR="004305D3" w:rsidRPr="007B295C">
        <w:rPr>
          <w:color w:val="000000"/>
          <w:lang w:val="en-US"/>
        </w:rPr>
        <w:t xml:space="preserve"> of students</w:t>
      </w:r>
      <w:r w:rsidRPr="007B295C">
        <w:rPr>
          <w:color w:val="000000"/>
          <w:lang w:val="en-US"/>
        </w:rPr>
        <w:t xml:space="preserve"> failed at least two courses; in other words, only three students didn’t fail any courses at middle school.</w:t>
      </w:r>
    </w:p>
    <w:p w14:paraId="76D387FD" w14:textId="77777777" w:rsidR="00013140" w:rsidRPr="007B295C" w:rsidRDefault="00013140" w:rsidP="003F61E0">
      <w:pPr>
        <w:spacing w:line="360" w:lineRule="auto"/>
        <w:ind w:firstLine="706"/>
        <w:jc w:val="both"/>
        <w:rPr>
          <w:color w:val="000000"/>
          <w:lang w:val="en-US"/>
        </w:rPr>
      </w:pPr>
    </w:p>
    <w:p w14:paraId="2C14FDE1" w14:textId="77777777" w:rsidR="00873299" w:rsidRPr="007B295C" w:rsidRDefault="00873299" w:rsidP="00013140">
      <w:pPr>
        <w:pStyle w:val="Standard"/>
        <w:spacing w:line="360" w:lineRule="auto"/>
        <w:jc w:val="center"/>
        <w:rPr>
          <w:color w:val="000000"/>
          <w:lang w:val="en-US"/>
        </w:rPr>
      </w:pPr>
      <w:r w:rsidRPr="007B295C">
        <w:rPr>
          <w:b/>
          <w:bCs/>
          <w:color w:val="000000"/>
          <w:lang w:val="en-US"/>
        </w:rPr>
        <w:t>Figure 2.</w:t>
      </w:r>
      <w:r w:rsidRPr="007B295C">
        <w:rPr>
          <w:color w:val="000000"/>
          <w:lang w:val="en-US"/>
        </w:rPr>
        <w:t xml:space="preserve"> Pearson and Spearman average coefficient of weak correlated factors to I7.</w:t>
      </w:r>
    </w:p>
    <w:p w14:paraId="3C5C7C14" w14:textId="77777777" w:rsidR="0006371B" w:rsidRPr="007B295C" w:rsidRDefault="001C4EAD" w:rsidP="003F61E0">
      <w:pPr>
        <w:spacing w:line="360" w:lineRule="auto"/>
        <w:jc w:val="center"/>
        <w:rPr>
          <w:color w:val="000000"/>
          <w:lang w:val="en-US"/>
        </w:rPr>
      </w:pPr>
      <w:r>
        <w:rPr>
          <w:noProof/>
          <w:color w:val="000000"/>
        </w:rPr>
        <w:pict w14:anchorId="49DD69B7">
          <v:shape id="Imagen 5" o:spid="_x0000_i1030" type="#_x0000_t75" alt="r average" style="width:270.75pt;height:213pt;visibility:visible">
            <v:imagedata r:id="rId12" o:title="r average"/>
          </v:shape>
        </w:pict>
      </w:r>
    </w:p>
    <w:p w14:paraId="4310CEDA" w14:textId="77777777" w:rsidR="0006371B" w:rsidRPr="007B295C" w:rsidRDefault="00EE1CF2" w:rsidP="00013140">
      <w:pPr>
        <w:pStyle w:val="Standard"/>
        <w:spacing w:line="360" w:lineRule="auto"/>
        <w:jc w:val="center"/>
        <w:rPr>
          <w:rFonts w:cs="Times New Roman"/>
          <w:b/>
          <w:color w:val="000000"/>
          <w:sz w:val="32"/>
          <w:szCs w:val="32"/>
          <w:highlight w:val="yellow"/>
          <w:lang w:val="en-US"/>
        </w:rPr>
      </w:pPr>
      <w:r w:rsidRPr="007B295C">
        <w:rPr>
          <w:rFonts w:cs="Times New Roman"/>
          <w:color w:val="000000"/>
          <w:lang w:val="en-US"/>
        </w:rPr>
        <w:t>Source: own elaboration.</w:t>
      </w:r>
    </w:p>
    <w:p w14:paraId="76DC54E3" w14:textId="77777777" w:rsidR="00013140" w:rsidRPr="007B295C" w:rsidRDefault="00013140" w:rsidP="003F61E0">
      <w:pPr>
        <w:pStyle w:val="Standard"/>
        <w:spacing w:line="360" w:lineRule="auto"/>
        <w:ind w:firstLine="706"/>
        <w:jc w:val="center"/>
        <w:rPr>
          <w:rFonts w:cs="Times New Roman"/>
          <w:color w:val="000000"/>
          <w:lang w:val="en-US"/>
        </w:rPr>
      </w:pPr>
    </w:p>
    <w:p w14:paraId="7DB1848B" w14:textId="77777777" w:rsidR="00013140" w:rsidRPr="007B295C" w:rsidRDefault="00013140" w:rsidP="003F61E0">
      <w:pPr>
        <w:pStyle w:val="Standard"/>
        <w:spacing w:line="360" w:lineRule="auto"/>
        <w:ind w:firstLine="706"/>
        <w:jc w:val="center"/>
        <w:rPr>
          <w:rFonts w:cs="Times New Roman"/>
          <w:color w:val="000000"/>
          <w:lang w:val="en-US"/>
        </w:rPr>
      </w:pPr>
    </w:p>
    <w:p w14:paraId="1E36C0E9" w14:textId="77777777" w:rsidR="00013140" w:rsidRPr="007B295C" w:rsidRDefault="00013140" w:rsidP="003F61E0">
      <w:pPr>
        <w:pStyle w:val="Standard"/>
        <w:spacing w:line="360" w:lineRule="auto"/>
        <w:ind w:firstLine="706"/>
        <w:jc w:val="center"/>
        <w:rPr>
          <w:rFonts w:cs="Times New Roman"/>
          <w:color w:val="000000"/>
          <w:lang w:val="en-US"/>
        </w:rPr>
      </w:pPr>
    </w:p>
    <w:p w14:paraId="35935A3A" w14:textId="77777777" w:rsidR="0067714E" w:rsidRPr="007B295C" w:rsidRDefault="0067714E" w:rsidP="00013140">
      <w:pPr>
        <w:pStyle w:val="Standard"/>
        <w:spacing w:line="360" w:lineRule="auto"/>
        <w:jc w:val="center"/>
        <w:rPr>
          <w:rFonts w:cs="Times New Roman"/>
          <w:color w:val="000000"/>
          <w:sz w:val="32"/>
          <w:szCs w:val="32"/>
          <w:lang w:val="en-US"/>
        </w:rPr>
      </w:pPr>
      <w:r w:rsidRPr="007B295C">
        <w:rPr>
          <w:rFonts w:cs="Times New Roman"/>
          <w:b/>
          <w:bCs/>
          <w:color w:val="000000"/>
          <w:lang w:val="en-US"/>
        </w:rPr>
        <w:lastRenderedPageBreak/>
        <w:t>Figure 3.</w:t>
      </w:r>
      <w:r w:rsidRPr="007B295C">
        <w:rPr>
          <w:rFonts w:cs="Times New Roman"/>
          <w:color w:val="000000"/>
          <w:lang w:val="en-US"/>
        </w:rPr>
        <w:t xml:space="preserve"> Histogram of </w:t>
      </w:r>
      <w:r w:rsidRPr="007B295C">
        <w:rPr>
          <w:rFonts w:cs="Times New Roman"/>
          <w:i/>
          <w:color w:val="000000"/>
          <w:lang w:val="en-US"/>
        </w:rPr>
        <w:t>Failed at high school</w:t>
      </w:r>
      <w:r w:rsidR="00BB0235" w:rsidRPr="007B295C">
        <w:rPr>
          <w:rFonts w:cs="Times New Roman"/>
          <w:color w:val="000000"/>
          <w:lang w:val="en-US"/>
        </w:rPr>
        <w:t xml:space="preserve"> factor.</w:t>
      </w:r>
    </w:p>
    <w:p w14:paraId="70F923A8" w14:textId="77777777" w:rsidR="0006371B" w:rsidRPr="007B295C" w:rsidRDefault="001C4EAD" w:rsidP="00013140">
      <w:pPr>
        <w:pStyle w:val="Standard"/>
        <w:spacing w:line="360" w:lineRule="auto"/>
        <w:jc w:val="center"/>
        <w:rPr>
          <w:rFonts w:cs="Times New Roman"/>
          <w:color w:val="000000"/>
          <w:lang w:val="en-US"/>
        </w:rPr>
      </w:pPr>
      <w:r>
        <w:rPr>
          <w:rFonts w:cs="Times New Roman"/>
          <w:noProof/>
          <w:color w:val="000000"/>
          <w:lang w:val="es-ES" w:eastAsia="es-ES" w:bidi="ar-SA"/>
        </w:rPr>
        <w:pict w14:anchorId="4E2D6939">
          <v:shape id="Imagen 6" o:spid="_x0000_i1031" type="#_x0000_t75" alt="I7 Failed at high school" style="width:258.75pt;height:211.5pt;visibility:visible">
            <v:imagedata r:id="rId13" o:title="I7 Failed at high school"/>
          </v:shape>
        </w:pict>
      </w:r>
    </w:p>
    <w:p w14:paraId="20D9D3E7" w14:textId="77777777" w:rsidR="0067714E" w:rsidRPr="007B295C" w:rsidRDefault="0067714E" w:rsidP="00013140">
      <w:pPr>
        <w:pStyle w:val="Standard"/>
        <w:spacing w:line="360" w:lineRule="auto"/>
        <w:jc w:val="center"/>
        <w:rPr>
          <w:rFonts w:cs="Times New Roman"/>
          <w:color w:val="000000"/>
          <w:lang w:val="en-US"/>
        </w:rPr>
      </w:pPr>
      <w:r w:rsidRPr="00095838">
        <w:rPr>
          <w:rFonts w:cs="Times New Roman"/>
          <w:color w:val="000000"/>
          <w:lang w:val="en-US"/>
        </w:rPr>
        <w:t>Source: own elaboration</w:t>
      </w:r>
    </w:p>
    <w:p w14:paraId="5FA2FFBC" w14:textId="77777777" w:rsidR="00013140" w:rsidRPr="007B295C" w:rsidRDefault="00013140" w:rsidP="003F61E0">
      <w:pPr>
        <w:pStyle w:val="Standard"/>
        <w:spacing w:line="360" w:lineRule="auto"/>
        <w:ind w:firstLine="706"/>
        <w:jc w:val="center"/>
        <w:rPr>
          <w:rFonts w:cs="Times New Roman"/>
          <w:color w:val="000000"/>
          <w:lang w:val="en-US"/>
        </w:rPr>
      </w:pPr>
    </w:p>
    <w:p w14:paraId="0B39BFB1" w14:textId="77777777" w:rsidR="0067714E" w:rsidRPr="007B295C" w:rsidRDefault="0067714E" w:rsidP="00013140">
      <w:pPr>
        <w:pStyle w:val="Standard"/>
        <w:spacing w:line="360" w:lineRule="auto"/>
        <w:jc w:val="center"/>
        <w:rPr>
          <w:rFonts w:cs="Times New Roman"/>
          <w:b/>
          <w:color w:val="000000"/>
          <w:sz w:val="32"/>
          <w:szCs w:val="32"/>
          <w:highlight w:val="yellow"/>
          <w:lang w:val="en-US"/>
        </w:rPr>
      </w:pPr>
      <w:r w:rsidRPr="007B295C">
        <w:rPr>
          <w:rFonts w:cs="Times New Roman"/>
          <w:b/>
          <w:bCs/>
          <w:color w:val="000000"/>
          <w:lang w:val="en-US"/>
        </w:rPr>
        <w:t>Figure 4.</w:t>
      </w:r>
      <w:r w:rsidRPr="007B295C">
        <w:rPr>
          <w:rFonts w:cs="Times New Roman"/>
          <w:color w:val="000000"/>
          <w:lang w:val="en-US"/>
        </w:rPr>
        <w:t xml:space="preserve"> Histogram of </w:t>
      </w:r>
      <w:r w:rsidRPr="007B295C">
        <w:rPr>
          <w:rFonts w:cs="Times New Roman"/>
          <w:i/>
          <w:color w:val="000000"/>
          <w:lang w:val="en-US"/>
        </w:rPr>
        <w:t>Middle school average</w:t>
      </w:r>
      <w:r w:rsidRPr="007B295C">
        <w:rPr>
          <w:rFonts w:cs="Times New Roman"/>
          <w:color w:val="000000"/>
          <w:lang w:val="en-US"/>
        </w:rPr>
        <w:t xml:space="preserve"> factor.</w:t>
      </w:r>
    </w:p>
    <w:p w14:paraId="417BAE76" w14:textId="77777777" w:rsidR="0006371B" w:rsidRPr="007B295C" w:rsidRDefault="001C4EAD" w:rsidP="00013140">
      <w:pPr>
        <w:pStyle w:val="Standard"/>
        <w:spacing w:line="360" w:lineRule="auto"/>
        <w:jc w:val="center"/>
        <w:rPr>
          <w:rFonts w:cs="Times New Roman"/>
          <w:color w:val="000000"/>
          <w:lang w:val="en-US"/>
        </w:rPr>
      </w:pPr>
      <w:r>
        <w:rPr>
          <w:rFonts w:cs="Times New Roman"/>
          <w:noProof/>
          <w:color w:val="000000"/>
          <w:lang w:val="es-ES" w:eastAsia="es-ES" w:bidi="ar-SA"/>
        </w:rPr>
        <w:pict w14:anchorId="3F2A7E15">
          <v:shape id="Imagen 7" o:spid="_x0000_i1032" type="#_x0000_t75" alt="I5 Middle school average" style="width:261.75pt;height:213pt;visibility:visible">
            <v:imagedata r:id="rId14" o:title="I5 Middle school average"/>
          </v:shape>
        </w:pict>
      </w:r>
    </w:p>
    <w:p w14:paraId="40E0B172" w14:textId="77777777" w:rsidR="0006371B" w:rsidRPr="007B295C" w:rsidRDefault="00EE1CF2" w:rsidP="00013140">
      <w:pPr>
        <w:pStyle w:val="Standard"/>
        <w:spacing w:line="360" w:lineRule="auto"/>
        <w:jc w:val="center"/>
        <w:rPr>
          <w:rFonts w:cs="Times New Roman"/>
          <w:color w:val="000000"/>
          <w:lang w:val="en-US"/>
        </w:rPr>
      </w:pPr>
      <w:r w:rsidRPr="007B295C">
        <w:rPr>
          <w:rFonts w:cs="Times New Roman"/>
          <w:color w:val="000000"/>
          <w:lang w:val="en-US"/>
        </w:rPr>
        <w:t>Source: own elaboration.</w:t>
      </w:r>
    </w:p>
    <w:p w14:paraId="07042E52" w14:textId="77777777" w:rsidR="00013140" w:rsidRPr="007B295C" w:rsidRDefault="00013140" w:rsidP="003F61E0">
      <w:pPr>
        <w:pStyle w:val="Standard"/>
        <w:spacing w:line="360" w:lineRule="auto"/>
        <w:ind w:firstLine="706"/>
        <w:jc w:val="center"/>
        <w:rPr>
          <w:rFonts w:cs="Times New Roman"/>
          <w:color w:val="000000"/>
          <w:lang w:val="en-US"/>
        </w:rPr>
      </w:pPr>
    </w:p>
    <w:p w14:paraId="4671B357" w14:textId="77777777" w:rsidR="00013140" w:rsidRPr="007B295C" w:rsidRDefault="00013140" w:rsidP="003F61E0">
      <w:pPr>
        <w:pStyle w:val="Standard"/>
        <w:spacing w:line="360" w:lineRule="auto"/>
        <w:ind w:firstLine="706"/>
        <w:jc w:val="center"/>
        <w:rPr>
          <w:rFonts w:cs="Times New Roman"/>
          <w:color w:val="000000"/>
          <w:lang w:val="en-US"/>
        </w:rPr>
      </w:pPr>
    </w:p>
    <w:p w14:paraId="12F9E940" w14:textId="77777777" w:rsidR="00013140" w:rsidRPr="007B295C" w:rsidRDefault="00013140" w:rsidP="003F61E0">
      <w:pPr>
        <w:pStyle w:val="Standard"/>
        <w:spacing w:line="360" w:lineRule="auto"/>
        <w:ind w:firstLine="706"/>
        <w:jc w:val="center"/>
        <w:rPr>
          <w:rFonts w:cs="Times New Roman"/>
          <w:color w:val="000000"/>
          <w:lang w:val="en-US"/>
        </w:rPr>
      </w:pPr>
    </w:p>
    <w:p w14:paraId="1875EB28" w14:textId="77777777" w:rsidR="00013140" w:rsidRPr="007B295C" w:rsidRDefault="00013140" w:rsidP="003F61E0">
      <w:pPr>
        <w:pStyle w:val="Standard"/>
        <w:spacing w:line="360" w:lineRule="auto"/>
        <w:ind w:firstLine="706"/>
        <w:jc w:val="center"/>
        <w:rPr>
          <w:rFonts w:cs="Times New Roman"/>
          <w:color w:val="000000"/>
          <w:lang w:val="en-US"/>
        </w:rPr>
      </w:pPr>
    </w:p>
    <w:p w14:paraId="7ECB2C21" w14:textId="77777777" w:rsidR="00013140" w:rsidRPr="007B295C" w:rsidRDefault="00013140" w:rsidP="003F61E0">
      <w:pPr>
        <w:pStyle w:val="Standard"/>
        <w:spacing w:line="360" w:lineRule="auto"/>
        <w:ind w:firstLine="706"/>
        <w:jc w:val="center"/>
        <w:rPr>
          <w:rFonts w:cs="Times New Roman"/>
          <w:color w:val="000000"/>
          <w:lang w:val="en-US"/>
        </w:rPr>
      </w:pPr>
    </w:p>
    <w:p w14:paraId="5368DC95" w14:textId="77777777" w:rsidR="00013140" w:rsidRPr="007B295C" w:rsidRDefault="00013140" w:rsidP="003F61E0">
      <w:pPr>
        <w:pStyle w:val="Standard"/>
        <w:spacing w:line="360" w:lineRule="auto"/>
        <w:ind w:firstLine="706"/>
        <w:jc w:val="center"/>
        <w:rPr>
          <w:rFonts w:cs="Times New Roman"/>
          <w:color w:val="000000"/>
          <w:sz w:val="32"/>
          <w:szCs w:val="32"/>
          <w:lang w:val="en-US"/>
        </w:rPr>
      </w:pPr>
    </w:p>
    <w:p w14:paraId="78E31DDC" w14:textId="77777777" w:rsidR="0006371B" w:rsidRPr="007B295C" w:rsidRDefault="00362F99" w:rsidP="00013140">
      <w:pPr>
        <w:pStyle w:val="Standard"/>
        <w:spacing w:line="360" w:lineRule="auto"/>
        <w:jc w:val="center"/>
        <w:rPr>
          <w:rFonts w:cs="Times New Roman"/>
          <w:noProof/>
          <w:color w:val="000000"/>
          <w:sz w:val="32"/>
          <w:szCs w:val="32"/>
          <w:lang w:val="en-US" w:eastAsia="es-MX" w:bidi="ar-SA"/>
        </w:rPr>
      </w:pPr>
      <w:r w:rsidRPr="007B295C">
        <w:rPr>
          <w:rFonts w:cs="Times New Roman"/>
          <w:b/>
          <w:bCs/>
          <w:color w:val="000000"/>
          <w:lang w:val="en-US"/>
        </w:rPr>
        <w:lastRenderedPageBreak/>
        <w:t>Figure 5.</w:t>
      </w:r>
      <w:r w:rsidRPr="007B295C">
        <w:rPr>
          <w:rFonts w:cs="Times New Roman"/>
          <w:color w:val="000000"/>
          <w:lang w:val="en-US"/>
        </w:rPr>
        <w:t xml:space="preserve"> Histogram of </w:t>
      </w:r>
      <w:r w:rsidRPr="007B295C">
        <w:rPr>
          <w:rFonts w:cs="Times New Roman"/>
          <w:i/>
          <w:color w:val="000000"/>
          <w:lang w:val="en-US"/>
        </w:rPr>
        <w:t>Classes understanding</w:t>
      </w:r>
      <w:r w:rsidRPr="007B295C">
        <w:rPr>
          <w:rFonts w:cs="Times New Roman"/>
          <w:color w:val="000000"/>
          <w:lang w:val="en-US"/>
        </w:rPr>
        <w:t xml:space="preserve"> factor.</w:t>
      </w:r>
    </w:p>
    <w:p w14:paraId="3BFD8A0B" w14:textId="77777777" w:rsidR="0006371B" w:rsidRPr="007B295C" w:rsidRDefault="001C4EAD" w:rsidP="00013140">
      <w:pPr>
        <w:pStyle w:val="Standard"/>
        <w:spacing w:line="360" w:lineRule="auto"/>
        <w:jc w:val="center"/>
        <w:rPr>
          <w:rFonts w:cs="Times New Roman"/>
          <w:color w:val="000000"/>
          <w:lang w:val="en-US"/>
        </w:rPr>
      </w:pPr>
      <w:r>
        <w:rPr>
          <w:rFonts w:cs="Times New Roman"/>
          <w:noProof/>
          <w:color w:val="000000"/>
          <w:lang w:val="es-ES" w:eastAsia="es-ES" w:bidi="ar-SA"/>
        </w:rPr>
        <w:pict w14:anchorId="5C33C551">
          <v:shape id="Imagen 8" o:spid="_x0000_i1033" type="#_x0000_t75" alt="I14 Classes understanding" style="width:271.5pt;height:213pt;visibility:visible">
            <v:imagedata r:id="rId15" o:title="I14 Classes understanding"/>
          </v:shape>
        </w:pict>
      </w:r>
    </w:p>
    <w:p w14:paraId="08A58B10" w14:textId="77777777" w:rsidR="0006371B" w:rsidRPr="007B295C" w:rsidRDefault="00EE1CF2" w:rsidP="00013140">
      <w:pPr>
        <w:pStyle w:val="Standard"/>
        <w:spacing w:line="360" w:lineRule="auto"/>
        <w:jc w:val="center"/>
        <w:rPr>
          <w:rFonts w:cs="Times New Roman"/>
          <w:color w:val="000000"/>
          <w:lang w:val="en-US"/>
        </w:rPr>
      </w:pPr>
      <w:r w:rsidRPr="007B295C">
        <w:rPr>
          <w:rFonts w:cs="Times New Roman"/>
          <w:color w:val="000000"/>
          <w:lang w:val="en-US"/>
        </w:rPr>
        <w:t>Source: own elaboration</w:t>
      </w:r>
    </w:p>
    <w:p w14:paraId="51D487BA" w14:textId="77777777" w:rsidR="00013140" w:rsidRPr="007B295C" w:rsidRDefault="00013140" w:rsidP="00013140">
      <w:pPr>
        <w:pStyle w:val="Standard"/>
        <w:spacing w:line="360" w:lineRule="auto"/>
        <w:jc w:val="center"/>
        <w:rPr>
          <w:b/>
          <w:color w:val="000000"/>
          <w:sz w:val="32"/>
          <w:szCs w:val="32"/>
          <w:lang w:val="en-US"/>
        </w:rPr>
      </w:pPr>
    </w:p>
    <w:p w14:paraId="6167DD22" w14:textId="77777777" w:rsidR="0006371B" w:rsidRPr="007B295C" w:rsidRDefault="0006371B" w:rsidP="003F61E0">
      <w:pPr>
        <w:spacing w:line="360" w:lineRule="auto"/>
        <w:jc w:val="center"/>
        <w:rPr>
          <w:b/>
          <w:color w:val="000000"/>
          <w:sz w:val="28"/>
          <w:szCs w:val="26"/>
          <w:lang w:val="en-US"/>
        </w:rPr>
      </w:pPr>
      <w:r w:rsidRPr="007B295C">
        <w:rPr>
          <w:b/>
          <w:color w:val="000000"/>
          <w:sz w:val="28"/>
          <w:szCs w:val="26"/>
          <w:lang w:val="en-US"/>
        </w:rPr>
        <w:t>Other correlations</w:t>
      </w:r>
    </w:p>
    <w:p w14:paraId="689B5723" w14:textId="77777777" w:rsidR="0006371B" w:rsidRPr="007B295C" w:rsidRDefault="0006371B" w:rsidP="003F61E0">
      <w:pPr>
        <w:spacing w:line="360" w:lineRule="auto"/>
        <w:ind w:firstLine="706"/>
        <w:jc w:val="both"/>
        <w:rPr>
          <w:color w:val="000000"/>
          <w:lang w:val="en-US"/>
        </w:rPr>
      </w:pPr>
      <w:r w:rsidRPr="007B295C">
        <w:rPr>
          <w:color w:val="000000"/>
          <w:lang w:val="en-US"/>
        </w:rPr>
        <w:t xml:space="preserve">The degree and type of correlation </w:t>
      </w:r>
      <w:r w:rsidR="00114754" w:rsidRPr="007B295C">
        <w:rPr>
          <w:color w:val="000000"/>
          <w:lang w:val="en-US"/>
        </w:rPr>
        <w:t>between each pair of factors were</w:t>
      </w:r>
      <w:r w:rsidRPr="007B295C">
        <w:rPr>
          <w:color w:val="000000"/>
          <w:lang w:val="en-US"/>
        </w:rPr>
        <w:t xml:space="preserve"> determined by calculating the average of the Pearson and Spearman coefficients. A moderate positive correlation of 0,49 was observed in the perception of students between the quality of teaching of the teachers and the interpersonal relation of the students. Another important aspect is the positive moderate correlation of 0,56 </w:t>
      </w:r>
      <w:r w:rsidR="00B35B50" w:rsidRPr="007B295C">
        <w:rPr>
          <w:color w:val="000000"/>
          <w:lang w:val="en-US"/>
        </w:rPr>
        <w:t xml:space="preserve">of </w:t>
      </w:r>
      <w:r w:rsidRPr="007B295C">
        <w:rPr>
          <w:color w:val="000000"/>
          <w:lang w:val="en-US"/>
        </w:rPr>
        <w:t xml:space="preserve">the relation between teachers and students. Likewise, it is observed that the teaching quality is directly associated </w:t>
      </w:r>
      <w:r w:rsidR="001C5CA9" w:rsidRPr="007B295C">
        <w:rPr>
          <w:color w:val="000000"/>
          <w:lang w:val="en-US"/>
        </w:rPr>
        <w:t>with</w:t>
      </w:r>
      <w:r w:rsidRPr="007B295C">
        <w:rPr>
          <w:color w:val="000000"/>
          <w:lang w:val="en-US"/>
        </w:rPr>
        <w:t xml:space="preserve"> the quality of the infrastructure, through a coefficient of 0,42, and by the interrelation of the students, being its coefficient of correlation of 0,40. The understanding of the concepts by the student is associated by means of the choice of the desired career, by presenting a correlation coefficient of 0,41. The factors associated w</w:t>
      </w:r>
      <w:r w:rsidR="00114754" w:rsidRPr="007B295C">
        <w:rPr>
          <w:color w:val="000000"/>
          <w:lang w:val="en-US"/>
        </w:rPr>
        <w:t>ith the students' satisfaction with</w:t>
      </w:r>
      <w:r w:rsidRPr="007B295C">
        <w:rPr>
          <w:color w:val="000000"/>
          <w:lang w:val="en-US"/>
        </w:rPr>
        <w:t xml:space="preserve"> the career they study are particularly interesting. It was found that factors: </w:t>
      </w:r>
      <w:r w:rsidRPr="007B295C">
        <w:rPr>
          <w:i/>
          <w:color w:val="000000"/>
          <w:lang w:val="en-US"/>
        </w:rPr>
        <w:t>Classes understanding</w:t>
      </w:r>
      <w:r w:rsidRPr="007B295C">
        <w:rPr>
          <w:color w:val="000000"/>
          <w:lang w:val="en-US"/>
        </w:rPr>
        <w:t xml:space="preserve"> (I14), </w:t>
      </w:r>
      <w:r w:rsidRPr="007B295C">
        <w:rPr>
          <w:i/>
          <w:color w:val="000000"/>
          <w:lang w:val="en-US"/>
        </w:rPr>
        <w:t>Family support</w:t>
      </w:r>
      <w:r w:rsidRPr="007B295C">
        <w:rPr>
          <w:color w:val="000000"/>
          <w:lang w:val="en-US"/>
        </w:rPr>
        <w:t xml:space="preserve"> (E4), </w:t>
      </w:r>
      <w:r w:rsidRPr="007B295C">
        <w:rPr>
          <w:i/>
          <w:color w:val="000000"/>
          <w:lang w:val="en-US"/>
        </w:rPr>
        <w:t>Teaching quality</w:t>
      </w:r>
      <w:r w:rsidRPr="007B295C">
        <w:rPr>
          <w:color w:val="000000"/>
          <w:lang w:val="en-US"/>
        </w:rPr>
        <w:t xml:space="preserve"> (E5), </w:t>
      </w:r>
      <w:r w:rsidRPr="007B295C">
        <w:rPr>
          <w:i/>
          <w:color w:val="000000"/>
          <w:lang w:val="en-US"/>
        </w:rPr>
        <w:t>Teacher relation</w:t>
      </w:r>
      <w:r w:rsidRPr="007B295C">
        <w:rPr>
          <w:color w:val="000000"/>
          <w:lang w:val="en-US"/>
        </w:rPr>
        <w:t xml:space="preserve"> (E6), </w:t>
      </w:r>
      <w:r w:rsidRPr="007B295C">
        <w:rPr>
          <w:i/>
          <w:color w:val="000000"/>
          <w:lang w:val="en-US"/>
        </w:rPr>
        <w:t>Student relation</w:t>
      </w:r>
      <w:r w:rsidRPr="007B295C">
        <w:rPr>
          <w:color w:val="000000"/>
          <w:lang w:val="en-US"/>
        </w:rPr>
        <w:t xml:space="preserve"> (E7), and the </w:t>
      </w:r>
      <w:r w:rsidRPr="007B295C">
        <w:rPr>
          <w:i/>
          <w:color w:val="000000"/>
          <w:lang w:val="en-US"/>
        </w:rPr>
        <w:t>Infrastructure quality</w:t>
      </w:r>
      <w:r w:rsidRPr="007B295C">
        <w:rPr>
          <w:color w:val="000000"/>
          <w:lang w:val="en-US"/>
        </w:rPr>
        <w:t xml:space="preserve"> (E8), has a poor or weak linear correlation coefficient average of: 0,27, 0,24, 0,28, 0,40, 0,27, and 0,36, respectively, see Figure 6.</w:t>
      </w:r>
    </w:p>
    <w:p w14:paraId="2A6AC83C" w14:textId="77777777" w:rsidR="00013140" w:rsidRPr="007B295C" w:rsidRDefault="00013140" w:rsidP="003F61E0">
      <w:pPr>
        <w:spacing w:line="360" w:lineRule="auto"/>
        <w:ind w:firstLine="706"/>
        <w:jc w:val="both"/>
        <w:rPr>
          <w:color w:val="000000"/>
          <w:lang w:val="en-US"/>
        </w:rPr>
      </w:pPr>
    </w:p>
    <w:p w14:paraId="5D907C90" w14:textId="77777777" w:rsidR="00013140" w:rsidRPr="007B295C" w:rsidRDefault="00013140" w:rsidP="003F61E0">
      <w:pPr>
        <w:spacing w:line="360" w:lineRule="auto"/>
        <w:ind w:firstLine="706"/>
        <w:jc w:val="both"/>
        <w:rPr>
          <w:color w:val="000000"/>
          <w:lang w:val="en-US"/>
        </w:rPr>
      </w:pPr>
    </w:p>
    <w:p w14:paraId="0B078731" w14:textId="77777777" w:rsidR="00013140" w:rsidRPr="007B295C" w:rsidRDefault="00013140" w:rsidP="003F61E0">
      <w:pPr>
        <w:spacing w:line="360" w:lineRule="auto"/>
        <w:ind w:firstLine="706"/>
        <w:jc w:val="both"/>
        <w:rPr>
          <w:color w:val="000000"/>
          <w:lang w:val="en-US"/>
        </w:rPr>
      </w:pPr>
    </w:p>
    <w:p w14:paraId="3ADA2556" w14:textId="77777777" w:rsidR="00013140" w:rsidRPr="007B295C" w:rsidRDefault="00013140" w:rsidP="003F61E0">
      <w:pPr>
        <w:spacing w:line="360" w:lineRule="auto"/>
        <w:ind w:firstLine="706"/>
        <w:jc w:val="both"/>
        <w:rPr>
          <w:color w:val="000000"/>
          <w:lang w:val="en-US"/>
        </w:rPr>
      </w:pPr>
    </w:p>
    <w:p w14:paraId="5DD73978" w14:textId="77777777" w:rsidR="00362F99" w:rsidRPr="007B295C" w:rsidRDefault="00362F99" w:rsidP="003F61E0">
      <w:pPr>
        <w:spacing w:line="360" w:lineRule="auto"/>
        <w:jc w:val="center"/>
        <w:rPr>
          <w:color w:val="000000"/>
          <w:sz w:val="32"/>
          <w:szCs w:val="32"/>
          <w:lang w:val="en-US"/>
        </w:rPr>
      </w:pPr>
      <w:r w:rsidRPr="007B295C">
        <w:rPr>
          <w:b/>
          <w:bCs/>
          <w:color w:val="000000"/>
          <w:lang w:val="en-US"/>
        </w:rPr>
        <w:lastRenderedPageBreak/>
        <w:t>Figure 6.</w:t>
      </w:r>
      <w:r w:rsidRPr="007B295C">
        <w:rPr>
          <w:color w:val="000000"/>
          <w:lang w:val="en-US"/>
        </w:rPr>
        <w:t xml:space="preserve"> Correlated factors grade to </w:t>
      </w:r>
      <w:r w:rsidRPr="007B295C">
        <w:rPr>
          <w:i/>
          <w:color w:val="000000"/>
          <w:lang w:val="en-US"/>
        </w:rPr>
        <w:t>Career satisfaction</w:t>
      </w:r>
      <w:r w:rsidRPr="007B295C">
        <w:rPr>
          <w:color w:val="000000"/>
          <w:lang w:val="en-US"/>
        </w:rPr>
        <w:t xml:space="preserve"> (E3).</w:t>
      </w:r>
    </w:p>
    <w:p w14:paraId="24C499A5" w14:textId="77777777" w:rsidR="0045052C" w:rsidRPr="007B295C" w:rsidRDefault="001C4EAD" w:rsidP="003F61E0">
      <w:pPr>
        <w:spacing w:line="360" w:lineRule="auto"/>
        <w:jc w:val="center"/>
        <w:rPr>
          <w:color w:val="000000"/>
          <w:lang w:val="en-US"/>
        </w:rPr>
      </w:pPr>
      <w:r>
        <w:rPr>
          <w:noProof/>
          <w:color w:val="000000"/>
        </w:rPr>
        <w:pict w14:anchorId="49259E86">
          <v:shape id="Imagen 9" o:spid="_x0000_i1034" type="#_x0000_t75" alt="E3 correlation" style="width:253.5pt;height:213pt;visibility:visible">
            <v:imagedata r:id="rId16" o:title="E3 correlation"/>
          </v:shape>
        </w:pict>
      </w:r>
    </w:p>
    <w:p w14:paraId="25471BBF" w14:textId="77777777" w:rsidR="0045052C" w:rsidRPr="007B295C" w:rsidRDefault="00EE1CF2" w:rsidP="00013140">
      <w:pPr>
        <w:pStyle w:val="Standard"/>
        <w:spacing w:line="360" w:lineRule="auto"/>
        <w:jc w:val="center"/>
        <w:rPr>
          <w:rFonts w:cs="Times New Roman"/>
          <w:color w:val="000000"/>
          <w:lang w:val="en-US"/>
        </w:rPr>
      </w:pPr>
      <w:r w:rsidRPr="007B295C">
        <w:rPr>
          <w:rFonts w:cs="Times New Roman"/>
          <w:color w:val="000000"/>
          <w:lang w:val="en-US"/>
        </w:rPr>
        <w:t>Source: own elaboration</w:t>
      </w:r>
    </w:p>
    <w:p w14:paraId="340028D5" w14:textId="77777777" w:rsidR="00C11124" w:rsidRPr="007B295C" w:rsidRDefault="0006371B" w:rsidP="003F61E0">
      <w:pPr>
        <w:spacing w:line="360" w:lineRule="auto"/>
        <w:ind w:firstLine="706"/>
        <w:jc w:val="both"/>
        <w:rPr>
          <w:color w:val="000000"/>
          <w:lang w:val="en-US"/>
        </w:rPr>
      </w:pPr>
      <w:r w:rsidRPr="007B295C">
        <w:rPr>
          <w:color w:val="000000"/>
          <w:lang w:val="en-US"/>
        </w:rPr>
        <w:t xml:space="preserve">On the other hand, the factors presenting a very weak linear correlation coefficient, </w:t>
      </w:r>
      <w:r w:rsidR="001C5CA9" w:rsidRPr="007B295C">
        <w:rPr>
          <w:color w:val="000000"/>
          <w:lang w:val="en-US"/>
        </w:rPr>
        <w:t xml:space="preserve">ranges </w:t>
      </w:r>
      <w:r w:rsidRPr="007B295C">
        <w:rPr>
          <w:color w:val="000000"/>
          <w:lang w:val="en-US"/>
        </w:rPr>
        <w:t xml:space="preserve">from 0 &lt; r ≤ 0,2, are: </w:t>
      </w:r>
      <w:r w:rsidRPr="007B295C">
        <w:rPr>
          <w:i/>
          <w:color w:val="000000"/>
          <w:lang w:val="en-US"/>
        </w:rPr>
        <w:t>Age</w:t>
      </w:r>
      <w:r w:rsidRPr="007B295C">
        <w:rPr>
          <w:color w:val="000000"/>
          <w:lang w:val="en-US"/>
        </w:rPr>
        <w:t xml:space="preserve"> (I1), </w:t>
      </w:r>
      <w:r w:rsidRPr="007B295C">
        <w:rPr>
          <w:i/>
          <w:color w:val="000000"/>
          <w:lang w:val="en-US"/>
        </w:rPr>
        <w:t xml:space="preserve">Family members </w:t>
      </w:r>
      <w:r w:rsidRPr="007B295C">
        <w:rPr>
          <w:color w:val="000000"/>
          <w:lang w:val="en-US"/>
        </w:rPr>
        <w:t xml:space="preserve">(I2), </w:t>
      </w:r>
      <w:r w:rsidRPr="007B295C">
        <w:rPr>
          <w:i/>
          <w:color w:val="000000"/>
          <w:lang w:val="en-US"/>
        </w:rPr>
        <w:t>Work time</w:t>
      </w:r>
      <w:r w:rsidRPr="007B295C">
        <w:rPr>
          <w:color w:val="000000"/>
          <w:lang w:val="en-US"/>
        </w:rPr>
        <w:t xml:space="preserve"> (I3), </w:t>
      </w:r>
      <w:r w:rsidRPr="007B295C">
        <w:rPr>
          <w:i/>
          <w:color w:val="000000"/>
          <w:lang w:val="en-US"/>
        </w:rPr>
        <w:t>Monthly income</w:t>
      </w:r>
      <w:r w:rsidRPr="007B295C">
        <w:rPr>
          <w:color w:val="000000"/>
          <w:lang w:val="en-US"/>
        </w:rPr>
        <w:t xml:space="preserve"> (I4), </w:t>
      </w:r>
      <w:r w:rsidRPr="007B295C">
        <w:rPr>
          <w:i/>
          <w:color w:val="000000"/>
          <w:lang w:val="en-US"/>
        </w:rPr>
        <w:t>Daily spending</w:t>
      </w:r>
      <w:r w:rsidRPr="007B295C">
        <w:rPr>
          <w:color w:val="000000"/>
          <w:lang w:val="en-US"/>
        </w:rPr>
        <w:t xml:space="preserve"> (I8), and </w:t>
      </w:r>
      <w:r w:rsidRPr="007B295C">
        <w:rPr>
          <w:i/>
          <w:color w:val="000000"/>
          <w:lang w:val="en-US"/>
        </w:rPr>
        <w:t xml:space="preserve">Drug consumption </w:t>
      </w:r>
      <w:r w:rsidRPr="007B295C">
        <w:rPr>
          <w:color w:val="000000"/>
          <w:lang w:val="en-US"/>
        </w:rPr>
        <w:t>(I12). All of these factors lack</w:t>
      </w:r>
      <w:r w:rsidR="006F1FBD" w:rsidRPr="007B295C">
        <w:rPr>
          <w:color w:val="000000"/>
          <w:lang w:val="en-US"/>
        </w:rPr>
        <w:t xml:space="preserve"> of</w:t>
      </w:r>
      <w:r w:rsidRPr="007B295C">
        <w:rPr>
          <w:color w:val="000000"/>
          <w:lang w:val="en-US"/>
        </w:rPr>
        <w:t xml:space="preserve"> any relation between the </w:t>
      </w:r>
      <w:r w:rsidR="003C54AA" w:rsidRPr="007B295C">
        <w:rPr>
          <w:color w:val="000000"/>
          <w:lang w:val="en-US"/>
        </w:rPr>
        <w:t>rests</w:t>
      </w:r>
      <w:r w:rsidRPr="007B295C">
        <w:rPr>
          <w:color w:val="000000"/>
          <w:lang w:val="en-US"/>
        </w:rPr>
        <w:t xml:space="preserve"> of them, by this reason these internal factors were discarded.</w:t>
      </w:r>
    </w:p>
    <w:p w14:paraId="052B40EF" w14:textId="77777777" w:rsidR="00013140" w:rsidRPr="007B295C" w:rsidRDefault="00013140" w:rsidP="003F61E0">
      <w:pPr>
        <w:spacing w:line="360" w:lineRule="auto"/>
        <w:ind w:firstLine="706"/>
        <w:jc w:val="both"/>
        <w:rPr>
          <w:color w:val="000000"/>
          <w:lang w:val="en-US"/>
        </w:rPr>
      </w:pPr>
    </w:p>
    <w:p w14:paraId="6766C439" w14:textId="77777777" w:rsidR="00013140" w:rsidRPr="007B295C" w:rsidRDefault="00013140" w:rsidP="003F61E0">
      <w:pPr>
        <w:spacing w:line="360" w:lineRule="auto"/>
        <w:ind w:firstLine="706"/>
        <w:jc w:val="both"/>
        <w:rPr>
          <w:color w:val="000000"/>
          <w:lang w:val="en-US"/>
        </w:rPr>
      </w:pPr>
    </w:p>
    <w:p w14:paraId="6C82AFC5" w14:textId="77777777" w:rsidR="00013140" w:rsidRPr="007B295C" w:rsidRDefault="00013140" w:rsidP="003F61E0">
      <w:pPr>
        <w:spacing w:line="360" w:lineRule="auto"/>
        <w:ind w:firstLine="706"/>
        <w:jc w:val="both"/>
        <w:rPr>
          <w:color w:val="000000"/>
          <w:lang w:val="en-US"/>
        </w:rPr>
      </w:pPr>
    </w:p>
    <w:p w14:paraId="6C9E1C70" w14:textId="77777777" w:rsidR="00013140" w:rsidRPr="007B295C" w:rsidRDefault="00013140" w:rsidP="003F61E0">
      <w:pPr>
        <w:spacing w:line="360" w:lineRule="auto"/>
        <w:ind w:firstLine="706"/>
        <w:jc w:val="both"/>
        <w:rPr>
          <w:color w:val="000000"/>
          <w:lang w:val="en-US"/>
        </w:rPr>
      </w:pPr>
    </w:p>
    <w:p w14:paraId="08B5E8E8" w14:textId="77777777" w:rsidR="00013140" w:rsidRPr="007B295C" w:rsidRDefault="00013140" w:rsidP="003F61E0">
      <w:pPr>
        <w:spacing w:line="360" w:lineRule="auto"/>
        <w:ind w:firstLine="706"/>
        <w:jc w:val="both"/>
        <w:rPr>
          <w:color w:val="000000"/>
          <w:lang w:val="en-US"/>
        </w:rPr>
      </w:pPr>
    </w:p>
    <w:p w14:paraId="45B4B544" w14:textId="77777777" w:rsidR="00013140" w:rsidRPr="007B295C" w:rsidRDefault="00013140" w:rsidP="003F61E0">
      <w:pPr>
        <w:spacing w:line="360" w:lineRule="auto"/>
        <w:ind w:firstLine="706"/>
        <w:jc w:val="both"/>
        <w:rPr>
          <w:color w:val="000000"/>
          <w:lang w:val="en-US"/>
        </w:rPr>
      </w:pPr>
    </w:p>
    <w:p w14:paraId="409AD941" w14:textId="77777777" w:rsidR="00013140" w:rsidRPr="007B295C" w:rsidRDefault="00013140" w:rsidP="003F61E0">
      <w:pPr>
        <w:spacing w:line="360" w:lineRule="auto"/>
        <w:ind w:firstLine="706"/>
        <w:jc w:val="both"/>
        <w:rPr>
          <w:color w:val="000000"/>
          <w:lang w:val="en-US"/>
        </w:rPr>
      </w:pPr>
    </w:p>
    <w:p w14:paraId="0F8D6D81" w14:textId="77777777" w:rsidR="00013140" w:rsidRPr="007B295C" w:rsidRDefault="00013140" w:rsidP="003F61E0">
      <w:pPr>
        <w:spacing w:line="360" w:lineRule="auto"/>
        <w:ind w:firstLine="706"/>
        <w:jc w:val="both"/>
        <w:rPr>
          <w:color w:val="000000"/>
          <w:lang w:val="en-US"/>
        </w:rPr>
      </w:pPr>
    </w:p>
    <w:p w14:paraId="3FAEAE01" w14:textId="77777777" w:rsidR="00013140" w:rsidRPr="007B295C" w:rsidRDefault="00013140" w:rsidP="003F61E0">
      <w:pPr>
        <w:spacing w:line="360" w:lineRule="auto"/>
        <w:ind w:firstLine="706"/>
        <w:jc w:val="both"/>
        <w:rPr>
          <w:color w:val="000000"/>
          <w:lang w:val="en-US"/>
        </w:rPr>
      </w:pPr>
    </w:p>
    <w:p w14:paraId="2B56226C" w14:textId="77777777" w:rsidR="00013140" w:rsidRPr="007B295C" w:rsidRDefault="00013140" w:rsidP="003F61E0">
      <w:pPr>
        <w:spacing w:line="360" w:lineRule="auto"/>
        <w:ind w:firstLine="706"/>
        <w:jc w:val="both"/>
        <w:rPr>
          <w:color w:val="000000"/>
          <w:lang w:val="en-US"/>
        </w:rPr>
      </w:pPr>
    </w:p>
    <w:p w14:paraId="22735CB5" w14:textId="77777777" w:rsidR="00013140" w:rsidRPr="007B295C" w:rsidRDefault="00013140" w:rsidP="003F61E0">
      <w:pPr>
        <w:spacing w:line="360" w:lineRule="auto"/>
        <w:ind w:firstLine="706"/>
        <w:jc w:val="both"/>
        <w:rPr>
          <w:color w:val="000000"/>
          <w:lang w:val="en-US"/>
        </w:rPr>
      </w:pPr>
    </w:p>
    <w:p w14:paraId="3EB84C91" w14:textId="77777777" w:rsidR="00013140" w:rsidRPr="007B295C" w:rsidRDefault="00013140" w:rsidP="003F61E0">
      <w:pPr>
        <w:spacing w:line="360" w:lineRule="auto"/>
        <w:ind w:firstLine="706"/>
        <w:jc w:val="both"/>
        <w:rPr>
          <w:color w:val="000000"/>
          <w:lang w:val="en-US"/>
        </w:rPr>
      </w:pPr>
    </w:p>
    <w:p w14:paraId="3F5E3516" w14:textId="77777777" w:rsidR="00013140" w:rsidRPr="007B295C" w:rsidRDefault="00013140" w:rsidP="003F61E0">
      <w:pPr>
        <w:spacing w:line="360" w:lineRule="auto"/>
        <w:ind w:firstLine="706"/>
        <w:jc w:val="both"/>
        <w:rPr>
          <w:color w:val="000000"/>
          <w:lang w:val="en-US"/>
        </w:rPr>
      </w:pPr>
    </w:p>
    <w:p w14:paraId="1C2761BD" w14:textId="77777777" w:rsidR="00013140" w:rsidRPr="007B295C" w:rsidRDefault="00013140" w:rsidP="003F61E0">
      <w:pPr>
        <w:spacing w:line="360" w:lineRule="auto"/>
        <w:ind w:firstLine="706"/>
        <w:jc w:val="both"/>
        <w:rPr>
          <w:color w:val="000000"/>
          <w:lang w:val="en-US"/>
        </w:rPr>
      </w:pPr>
    </w:p>
    <w:p w14:paraId="2DDD53D9" w14:textId="77777777" w:rsidR="00013140" w:rsidRPr="007B295C" w:rsidRDefault="00013140" w:rsidP="003F61E0">
      <w:pPr>
        <w:spacing w:line="360" w:lineRule="auto"/>
        <w:ind w:firstLine="706"/>
        <w:jc w:val="both"/>
        <w:rPr>
          <w:color w:val="000000"/>
          <w:lang w:val="en-US"/>
        </w:rPr>
      </w:pPr>
    </w:p>
    <w:p w14:paraId="1EE66A8D" w14:textId="77777777" w:rsidR="0006371B" w:rsidRPr="007B295C" w:rsidRDefault="0006371B" w:rsidP="003F61E0">
      <w:pPr>
        <w:spacing w:line="360" w:lineRule="auto"/>
        <w:ind w:firstLine="706"/>
        <w:jc w:val="center"/>
        <w:rPr>
          <w:i/>
          <w:color w:val="000000"/>
          <w:lang w:val="en-US"/>
        </w:rPr>
      </w:pPr>
      <w:r w:rsidRPr="007B295C">
        <w:rPr>
          <w:b/>
          <w:bCs/>
          <w:color w:val="000000"/>
          <w:lang w:val="en-US"/>
        </w:rPr>
        <w:lastRenderedPageBreak/>
        <w:t>Table 2</w:t>
      </w:r>
      <w:r w:rsidR="00013140" w:rsidRPr="007B295C">
        <w:rPr>
          <w:b/>
          <w:bCs/>
          <w:color w:val="000000"/>
          <w:lang w:val="en-US"/>
        </w:rPr>
        <w:t>.</w:t>
      </w:r>
      <w:r w:rsidR="00C11124" w:rsidRPr="007B295C">
        <w:rPr>
          <w:color w:val="000000"/>
          <w:lang w:val="en-US"/>
        </w:rPr>
        <w:t xml:space="preserve"> </w:t>
      </w:r>
      <w:r w:rsidRPr="007B295C">
        <w:rPr>
          <w:iCs/>
          <w:color w:val="000000"/>
          <w:lang w:val="en-US"/>
        </w:rPr>
        <w:t>Pearson and Spearman linear correlation coefficient average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376"/>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gridCol w:w="375"/>
      </w:tblGrid>
      <w:tr w:rsidR="00E26076" w:rsidRPr="00E26076" w14:paraId="32A615DE" w14:textId="77777777" w:rsidTr="00013140">
        <w:trPr>
          <w:cantSplit/>
          <w:trHeight w:val="558"/>
          <w:jc w:val="center"/>
        </w:trPr>
        <w:tc>
          <w:tcPr>
            <w:tcW w:w="0" w:type="auto"/>
            <w:shd w:val="clear" w:color="auto" w:fill="auto"/>
            <w:noWrap/>
            <w:vAlign w:val="center"/>
            <w:hideMark/>
          </w:tcPr>
          <w:p w14:paraId="089257FA"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Factor</w:t>
            </w:r>
          </w:p>
        </w:tc>
        <w:tc>
          <w:tcPr>
            <w:tcW w:w="0" w:type="auto"/>
            <w:shd w:val="clear" w:color="auto" w:fill="auto"/>
            <w:noWrap/>
            <w:textDirection w:val="btLr"/>
            <w:vAlign w:val="center"/>
            <w:hideMark/>
          </w:tcPr>
          <w:p w14:paraId="7145C07F"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w:t>
            </w:r>
          </w:p>
        </w:tc>
        <w:tc>
          <w:tcPr>
            <w:tcW w:w="0" w:type="auto"/>
            <w:shd w:val="clear" w:color="auto" w:fill="auto"/>
            <w:noWrap/>
            <w:textDirection w:val="btLr"/>
            <w:vAlign w:val="center"/>
            <w:hideMark/>
          </w:tcPr>
          <w:p w14:paraId="1BF6CE90"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I2</w:t>
            </w:r>
          </w:p>
        </w:tc>
        <w:tc>
          <w:tcPr>
            <w:tcW w:w="0" w:type="auto"/>
            <w:shd w:val="clear" w:color="auto" w:fill="auto"/>
            <w:noWrap/>
            <w:textDirection w:val="btLr"/>
            <w:vAlign w:val="center"/>
            <w:hideMark/>
          </w:tcPr>
          <w:p w14:paraId="665F18B1"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I3</w:t>
            </w:r>
          </w:p>
        </w:tc>
        <w:tc>
          <w:tcPr>
            <w:tcW w:w="0" w:type="auto"/>
            <w:shd w:val="clear" w:color="auto" w:fill="auto"/>
            <w:noWrap/>
            <w:textDirection w:val="btLr"/>
            <w:vAlign w:val="center"/>
            <w:hideMark/>
          </w:tcPr>
          <w:p w14:paraId="694328D9"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I4</w:t>
            </w:r>
          </w:p>
        </w:tc>
        <w:tc>
          <w:tcPr>
            <w:tcW w:w="0" w:type="auto"/>
            <w:shd w:val="clear" w:color="auto" w:fill="auto"/>
            <w:noWrap/>
            <w:textDirection w:val="btLr"/>
            <w:vAlign w:val="center"/>
            <w:hideMark/>
          </w:tcPr>
          <w:p w14:paraId="5082F1E9"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I5</w:t>
            </w:r>
          </w:p>
        </w:tc>
        <w:tc>
          <w:tcPr>
            <w:tcW w:w="0" w:type="auto"/>
            <w:shd w:val="clear" w:color="auto" w:fill="auto"/>
            <w:noWrap/>
            <w:textDirection w:val="btLr"/>
            <w:vAlign w:val="center"/>
            <w:hideMark/>
          </w:tcPr>
          <w:p w14:paraId="4A8752C2"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I6</w:t>
            </w:r>
          </w:p>
        </w:tc>
        <w:tc>
          <w:tcPr>
            <w:tcW w:w="0" w:type="auto"/>
            <w:shd w:val="clear" w:color="auto" w:fill="auto"/>
            <w:noWrap/>
            <w:textDirection w:val="btLr"/>
            <w:vAlign w:val="center"/>
            <w:hideMark/>
          </w:tcPr>
          <w:p w14:paraId="447EB185"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I7</w:t>
            </w:r>
          </w:p>
        </w:tc>
        <w:tc>
          <w:tcPr>
            <w:tcW w:w="0" w:type="auto"/>
            <w:shd w:val="clear" w:color="auto" w:fill="auto"/>
            <w:noWrap/>
            <w:textDirection w:val="btLr"/>
            <w:vAlign w:val="center"/>
            <w:hideMark/>
          </w:tcPr>
          <w:p w14:paraId="4B6D1B60"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E1</w:t>
            </w:r>
          </w:p>
        </w:tc>
        <w:tc>
          <w:tcPr>
            <w:tcW w:w="0" w:type="auto"/>
            <w:shd w:val="clear" w:color="auto" w:fill="auto"/>
            <w:noWrap/>
            <w:textDirection w:val="btLr"/>
            <w:vAlign w:val="center"/>
            <w:hideMark/>
          </w:tcPr>
          <w:p w14:paraId="33C00678"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I8</w:t>
            </w:r>
          </w:p>
        </w:tc>
        <w:tc>
          <w:tcPr>
            <w:tcW w:w="0" w:type="auto"/>
            <w:shd w:val="clear" w:color="auto" w:fill="auto"/>
            <w:noWrap/>
            <w:textDirection w:val="btLr"/>
            <w:vAlign w:val="center"/>
            <w:hideMark/>
          </w:tcPr>
          <w:p w14:paraId="68C50634"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I9</w:t>
            </w:r>
          </w:p>
        </w:tc>
        <w:tc>
          <w:tcPr>
            <w:tcW w:w="0" w:type="auto"/>
            <w:shd w:val="clear" w:color="auto" w:fill="auto"/>
            <w:noWrap/>
            <w:textDirection w:val="btLr"/>
            <w:vAlign w:val="center"/>
            <w:hideMark/>
          </w:tcPr>
          <w:p w14:paraId="698BE635"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E2</w:t>
            </w:r>
          </w:p>
        </w:tc>
        <w:tc>
          <w:tcPr>
            <w:tcW w:w="0" w:type="auto"/>
            <w:shd w:val="clear" w:color="auto" w:fill="auto"/>
            <w:noWrap/>
            <w:textDirection w:val="btLr"/>
            <w:vAlign w:val="center"/>
            <w:hideMark/>
          </w:tcPr>
          <w:p w14:paraId="370B7FFB"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I10</w:t>
            </w:r>
          </w:p>
        </w:tc>
        <w:tc>
          <w:tcPr>
            <w:tcW w:w="0" w:type="auto"/>
            <w:shd w:val="clear" w:color="auto" w:fill="auto"/>
            <w:noWrap/>
            <w:textDirection w:val="btLr"/>
            <w:vAlign w:val="center"/>
            <w:hideMark/>
          </w:tcPr>
          <w:p w14:paraId="4F399C45"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I11</w:t>
            </w:r>
          </w:p>
        </w:tc>
        <w:tc>
          <w:tcPr>
            <w:tcW w:w="0" w:type="auto"/>
            <w:shd w:val="clear" w:color="auto" w:fill="auto"/>
            <w:noWrap/>
            <w:textDirection w:val="btLr"/>
            <w:vAlign w:val="center"/>
            <w:hideMark/>
          </w:tcPr>
          <w:p w14:paraId="702CE5F8"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I12</w:t>
            </w:r>
          </w:p>
        </w:tc>
        <w:tc>
          <w:tcPr>
            <w:tcW w:w="0" w:type="auto"/>
            <w:shd w:val="clear" w:color="auto" w:fill="auto"/>
            <w:noWrap/>
            <w:textDirection w:val="btLr"/>
            <w:vAlign w:val="center"/>
            <w:hideMark/>
          </w:tcPr>
          <w:p w14:paraId="057F524F"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I13</w:t>
            </w:r>
          </w:p>
        </w:tc>
        <w:tc>
          <w:tcPr>
            <w:tcW w:w="0" w:type="auto"/>
            <w:shd w:val="clear" w:color="auto" w:fill="auto"/>
            <w:noWrap/>
            <w:textDirection w:val="btLr"/>
            <w:vAlign w:val="center"/>
            <w:hideMark/>
          </w:tcPr>
          <w:p w14:paraId="008553E1"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E3</w:t>
            </w:r>
          </w:p>
        </w:tc>
        <w:tc>
          <w:tcPr>
            <w:tcW w:w="0" w:type="auto"/>
            <w:shd w:val="clear" w:color="auto" w:fill="auto"/>
            <w:noWrap/>
            <w:textDirection w:val="btLr"/>
            <w:vAlign w:val="center"/>
            <w:hideMark/>
          </w:tcPr>
          <w:p w14:paraId="15EF948A"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E4</w:t>
            </w:r>
          </w:p>
        </w:tc>
        <w:tc>
          <w:tcPr>
            <w:tcW w:w="0" w:type="auto"/>
            <w:shd w:val="clear" w:color="auto" w:fill="auto"/>
            <w:noWrap/>
            <w:textDirection w:val="btLr"/>
            <w:vAlign w:val="center"/>
            <w:hideMark/>
          </w:tcPr>
          <w:p w14:paraId="232235A5"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I14</w:t>
            </w:r>
          </w:p>
        </w:tc>
        <w:tc>
          <w:tcPr>
            <w:tcW w:w="0" w:type="auto"/>
            <w:shd w:val="clear" w:color="auto" w:fill="auto"/>
            <w:noWrap/>
            <w:textDirection w:val="btLr"/>
            <w:vAlign w:val="center"/>
            <w:hideMark/>
          </w:tcPr>
          <w:p w14:paraId="7270D32B"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E5</w:t>
            </w:r>
          </w:p>
        </w:tc>
        <w:tc>
          <w:tcPr>
            <w:tcW w:w="0" w:type="auto"/>
            <w:shd w:val="clear" w:color="auto" w:fill="auto"/>
            <w:noWrap/>
            <w:textDirection w:val="btLr"/>
            <w:vAlign w:val="center"/>
            <w:hideMark/>
          </w:tcPr>
          <w:p w14:paraId="6D62011B"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E6</w:t>
            </w:r>
          </w:p>
        </w:tc>
        <w:tc>
          <w:tcPr>
            <w:tcW w:w="0" w:type="auto"/>
            <w:shd w:val="clear" w:color="auto" w:fill="auto"/>
            <w:noWrap/>
            <w:textDirection w:val="btLr"/>
            <w:vAlign w:val="center"/>
            <w:hideMark/>
          </w:tcPr>
          <w:p w14:paraId="63D1615E"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E7</w:t>
            </w:r>
          </w:p>
        </w:tc>
        <w:tc>
          <w:tcPr>
            <w:tcW w:w="0" w:type="auto"/>
            <w:shd w:val="clear" w:color="auto" w:fill="auto"/>
            <w:noWrap/>
            <w:textDirection w:val="btLr"/>
            <w:vAlign w:val="center"/>
            <w:hideMark/>
          </w:tcPr>
          <w:p w14:paraId="72913706"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E8</w:t>
            </w:r>
          </w:p>
        </w:tc>
        <w:tc>
          <w:tcPr>
            <w:tcW w:w="0" w:type="auto"/>
            <w:shd w:val="clear" w:color="auto" w:fill="auto"/>
            <w:noWrap/>
            <w:textDirection w:val="btLr"/>
            <w:vAlign w:val="center"/>
            <w:hideMark/>
          </w:tcPr>
          <w:p w14:paraId="47F8E641" w14:textId="77777777" w:rsidR="0006371B" w:rsidRPr="007B295C" w:rsidRDefault="0006371B" w:rsidP="003F61E0">
            <w:pPr>
              <w:tabs>
                <w:tab w:val="left" w:pos="2640"/>
              </w:tabs>
              <w:spacing w:line="360" w:lineRule="auto"/>
              <w:ind w:left="113" w:right="113"/>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E9</w:t>
            </w:r>
          </w:p>
        </w:tc>
      </w:tr>
      <w:tr w:rsidR="00E26076" w:rsidRPr="00E26076" w14:paraId="08156DB9" w14:textId="77777777" w:rsidTr="00013140">
        <w:trPr>
          <w:cantSplit/>
          <w:trHeight w:val="551"/>
          <w:jc w:val="center"/>
        </w:trPr>
        <w:tc>
          <w:tcPr>
            <w:tcW w:w="0" w:type="auto"/>
            <w:shd w:val="clear" w:color="auto" w:fill="auto"/>
            <w:noWrap/>
            <w:vAlign w:val="center"/>
            <w:hideMark/>
          </w:tcPr>
          <w:p w14:paraId="28A1BFB7"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Family</w:t>
            </w:r>
          </w:p>
          <w:p w14:paraId="60448FB1"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members</w:t>
            </w:r>
          </w:p>
        </w:tc>
        <w:tc>
          <w:tcPr>
            <w:tcW w:w="0" w:type="auto"/>
            <w:shd w:val="clear" w:color="auto" w:fill="auto"/>
            <w:noWrap/>
            <w:textDirection w:val="btLr"/>
            <w:vAlign w:val="center"/>
            <w:hideMark/>
          </w:tcPr>
          <w:p w14:paraId="41496CB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38DB91A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A6F74D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0E2D07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8638BE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DFB7C6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3E166EE"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2936AE4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1C7956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0BB8D8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6321AB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B38873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2A76E6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C42DB6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BE6E50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3ED917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BF1699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6D12B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E739AD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40747C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65A515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1EEAC6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C59B22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58E7EE46" w14:textId="77777777" w:rsidTr="00013140">
        <w:trPr>
          <w:cantSplit/>
          <w:trHeight w:val="544"/>
          <w:jc w:val="center"/>
        </w:trPr>
        <w:tc>
          <w:tcPr>
            <w:tcW w:w="0" w:type="auto"/>
            <w:shd w:val="clear" w:color="auto" w:fill="auto"/>
            <w:noWrap/>
            <w:vAlign w:val="center"/>
            <w:hideMark/>
          </w:tcPr>
          <w:p w14:paraId="391F11F9"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Work Time</w:t>
            </w:r>
          </w:p>
        </w:tc>
        <w:tc>
          <w:tcPr>
            <w:tcW w:w="0" w:type="auto"/>
            <w:shd w:val="clear" w:color="auto" w:fill="auto"/>
            <w:noWrap/>
            <w:textDirection w:val="btLr"/>
            <w:vAlign w:val="center"/>
            <w:hideMark/>
          </w:tcPr>
          <w:p w14:paraId="7801470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0,17</w:t>
            </w:r>
          </w:p>
        </w:tc>
        <w:tc>
          <w:tcPr>
            <w:tcW w:w="0" w:type="auto"/>
            <w:shd w:val="clear" w:color="auto" w:fill="auto"/>
            <w:noWrap/>
            <w:textDirection w:val="btLr"/>
            <w:vAlign w:val="center"/>
            <w:hideMark/>
          </w:tcPr>
          <w:p w14:paraId="640F0C5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3059715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25E33F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2FC029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8FB2FF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6B2465"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045FE32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D99117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43F45E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A69F37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DAD93F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7132B8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578982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E71008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02E336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775DF2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FFE25D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3FDB68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750B06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D8BA12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0B2312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F158DA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3F315F22" w14:textId="77777777" w:rsidTr="00013140">
        <w:trPr>
          <w:cantSplit/>
          <w:trHeight w:val="565"/>
          <w:jc w:val="center"/>
        </w:trPr>
        <w:tc>
          <w:tcPr>
            <w:tcW w:w="0" w:type="auto"/>
            <w:shd w:val="clear" w:color="auto" w:fill="auto"/>
            <w:noWrap/>
            <w:vAlign w:val="center"/>
            <w:hideMark/>
          </w:tcPr>
          <w:p w14:paraId="54ACCC85"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Monthly</w:t>
            </w:r>
          </w:p>
          <w:p w14:paraId="042EE309"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income</w:t>
            </w:r>
          </w:p>
        </w:tc>
        <w:tc>
          <w:tcPr>
            <w:tcW w:w="0" w:type="auto"/>
            <w:shd w:val="clear" w:color="auto" w:fill="auto"/>
            <w:noWrap/>
            <w:textDirection w:val="btLr"/>
            <w:vAlign w:val="center"/>
            <w:hideMark/>
          </w:tcPr>
          <w:p w14:paraId="15C8862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48CF03E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-0,20</w:t>
            </w:r>
          </w:p>
        </w:tc>
        <w:tc>
          <w:tcPr>
            <w:tcW w:w="0" w:type="auto"/>
            <w:shd w:val="clear" w:color="auto" w:fill="auto"/>
            <w:noWrap/>
            <w:textDirection w:val="btLr"/>
            <w:vAlign w:val="center"/>
            <w:hideMark/>
          </w:tcPr>
          <w:p w14:paraId="48D63D5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5DFC0CD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984A27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0588DD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0461AD7"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5C808A9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A52811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A2EA02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9C2C15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F81451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D4516B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E8558A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CA5CC6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F9FD3A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186882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12210A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2E5409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FEABE1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B8C244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A592F3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A74D58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57CC2713" w14:textId="77777777" w:rsidTr="00013140">
        <w:trPr>
          <w:cantSplit/>
          <w:trHeight w:val="546"/>
          <w:jc w:val="center"/>
        </w:trPr>
        <w:tc>
          <w:tcPr>
            <w:tcW w:w="0" w:type="auto"/>
            <w:shd w:val="clear" w:color="auto" w:fill="auto"/>
            <w:noWrap/>
            <w:vAlign w:val="center"/>
            <w:hideMark/>
          </w:tcPr>
          <w:p w14:paraId="641B7E2E"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Middle school average</w:t>
            </w:r>
          </w:p>
        </w:tc>
        <w:tc>
          <w:tcPr>
            <w:tcW w:w="0" w:type="auto"/>
            <w:shd w:val="clear" w:color="auto" w:fill="auto"/>
            <w:noWrap/>
            <w:textDirection w:val="btLr"/>
            <w:vAlign w:val="center"/>
            <w:hideMark/>
          </w:tcPr>
          <w:p w14:paraId="0DC49AF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4A79603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2D6D65E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58EAA6F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3D14CC2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1E85C9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A33F833"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26C587F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2FE7EA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84D97A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3C0748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94273A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55C5C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348601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A9B525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3B26A0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E99B47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9AD9FC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4D7B85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2C79EA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F1F07C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4790D5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302A6F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375D0ED0" w14:textId="77777777" w:rsidTr="00013140">
        <w:trPr>
          <w:cantSplit/>
          <w:trHeight w:val="566"/>
          <w:jc w:val="center"/>
        </w:trPr>
        <w:tc>
          <w:tcPr>
            <w:tcW w:w="0" w:type="auto"/>
            <w:shd w:val="clear" w:color="auto" w:fill="auto"/>
            <w:noWrap/>
            <w:vAlign w:val="center"/>
            <w:hideMark/>
          </w:tcPr>
          <w:p w14:paraId="4E03D978"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Failed at</w:t>
            </w:r>
          </w:p>
          <w:p w14:paraId="04BABB12"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middle school</w:t>
            </w:r>
          </w:p>
        </w:tc>
        <w:tc>
          <w:tcPr>
            <w:tcW w:w="0" w:type="auto"/>
            <w:shd w:val="clear" w:color="auto" w:fill="auto"/>
            <w:noWrap/>
            <w:textDirection w:val="btLr"/>
            <w:vAlign w:val="center"/>
            <w:hideMark/>
          </w:tcPr>
          <w:p w14:paraId="0AA7594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511924C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4CA3D4C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4426E03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2275470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0,48</w:t>
            </w:r>
          </w:p>
        </w:tc>
        <w:tc>
          <w:tcPr>
            <w:tcW w:w="0" w:type="auto"/>
            <w:shd w:val="clear" w:color="auto" w:fill="auto"/>
            <w:noWrap/>
            <w:textDirection w:val="btLr"/>
            <w:vAlign w:val="center"/>
            <w:hideMark/>
          </w:tcPr>
          <w:p w14:paraId="08317F6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DF05E70"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3963E35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815C67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66C9E9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00D30B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512D43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E6425D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30D47A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F81DC1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3E5D1E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2B1559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82D6C2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19BF0E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674F59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FFE02C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EBCBE1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9D47A1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6CC535A7" w14:textId="77777777" w:rsidTr="00013140">
        <w:trPr>
          <w:cantSplit/>
          <w:trHeight w:val="574"/>
          <w:jc w:val="center"/>
        </w:trPr>
        <w:tc>
          <w:tcPr>
            <w:tcW w:w="0" w:type="auto"/>
            <w:shd w:val="clear" w:color="auto" w:fill="auto"/>
            <w:noWrap/>
            <w:vAlign w:val="center"/>
            <w:hideMark/>
          </w:tcPr>
          <w:p w14:paraId="080E1376"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Failed at</w:t>
            </w:r>
          </w:p>
          <w:p w14:paraId="1F0D5DCD"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high school</w:t>
            </w:r>
          </w:p>
        </w:tc>
        <w:tc>
          <w:tcPr>
            <w:tcW w:w="0" w:type="auto"/>
            <w:shd w:val="clear" w:color="auto" w:fill="auto"/>
            <w:noWrap/>
            <w:textDirection w:val="btLr"/>
            <w:vAlign w:val="center"/>
            <w:hideMark/>
          </w:tcPr>
          <w:p w14:paraId="5ED4435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0,00</w:t>
            </w:r>
          </w:p>
        </w:tc>
        <w:tc>
          <w:tcPr>
            <w:tcW w:w="0" w:type="auto"/>
            <w:shd w:val="clear" w:color="auto" w:fill="auto"/>
            <w:noWrap/>
            <w:textDirection w:val="btLr"/>
            <w:vAlign w:val="center"/>
            <w:hideMark/>
          </w:tcPr>
          <w:p w14:paraId="1028071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6AA5F1A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7B35434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4562D4E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-0,35</w:t>
            </w:r>
          </w:p>
        </w:tc>
        <w:tc>
          <w:tcPr>
            <w:tcW w:w="0" w:type="auto"/>
            <w:shd w:val="clear" w:color="auto" w:fill="auto"/>
            <w:noWrap/>
            <w:textDirection w:val="btLr"/>
            <w:vAlign w:val="center"/>
            <w:hideMark/>
          </w:tcPr>
          <w:p w14:paraId="7B8F9C1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4F63A180" w14:textId="77777777" w:rsidR="0006371B" w:rsidRPr="007B295C" w:rsidRDefault="0006371B" w:rsidP="003F61E0">
            <w:pPr>
              <w:spacing w:line="360" w:lineRule="auto"/>
              <w:ind w:left="113" w:right="113"/>
              <w:jc w:val="center"/>
              <w:rPr>
                <w:rFonts w:ascii="Calibri" w:hAnsi="Calibri"/>
                <w:b/>
                <w:bCs/>
                <w:color w:val="000000"/>
                <w:sz w:val="16"/>
                <w:szCs w:val="16"/>
                <w:lang w:val="en-US" w:eastAsia="es-MX"/>
              </w:rPr>
            </w:pPr>
            <w:r w:rsidRPr="007B295C">
              <w:rPr>
                <w:rFonts w:ascii="Arial Narrow" w:hAnsi="Arial Narrow" w:cs="Calibri"/>
                <w:b/>
                <w:bCs/>
                <w:color w:val="000000"/>
                <w:sz w:val="16"/>
                <w:szCs w:val="16"/>
                <w:lang w:val="en-US" w:eastAsia="es-MX"/>
              </w:rPr>
              <w:t> </w:t>
            </w:r>
          </w:p>
        </w:tc>
        <w:tc>
          <w:tcPr>
            <w:tcW w:w="0" w:type="auto"/>
            <w:shd w:val="clear" w:color="auto" w:fill="auto"/>
            <w:noWrap/>
            <w:textDirection w:val="btLr"/>
            <w:vAlign w:val="center"/>
            <w:hideMark/>
          </w:tcPr>
          <w:p w14:paraId="3C379D9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CA6826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AE47DC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AB9500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23EBF4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C3CF83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A0BEFC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6FAE8A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2BB56E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802DE9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12364C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5DD4F0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62C9BC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85FEC0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2EF2CE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C9B4C2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67436948" w14:textId="77777777" w:rsidTr="00013140">
        <w:trPr>
          <w:cantSplit/>
          <w:trHeight w:val="556"/>
          <w:jc w:val="center"/>
        </w:trPr>
        <w:tc>
          <w:tcPr>
            <w:tcW w:w="0" w:type="auto"/>
            <w:shd w:val="clear" w:color="auto" w:fill="auto"/>
            <w:noWrap/>
            <w:vAlign w:val="center"/>
            <w:hideMark/>
          </w:tcPr>
          <w:p w14:paraId="64A83E94"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Transport time</w:t>
            </w:r>
          </w:p>
        </w:tc>
        <w:tc>
          <w:tcPr>
            <w:tcW w:w="0" w:type="auto"/>
            <w:shd w:val="clear" w:color="auto" w:fill="auto"/>
            <w:noWrap/>
            <w:textDirection w:val="btLr"/>
            <w:vAlign w:val="center"/>
            <w:hideMark/>
          </w:tcPr>
          <w:p w14:paraId="257597C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B4D336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4BB96BB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2365B33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-0,25</w:t>
            </w:r>
          </w:p>
        </w:tc>
        <w:tc>
          <w:tcPr>
            <w:tcW w:w="0" w:type="auto"/>
            <w:shd w:val="clear" w:color="auto" w:fill="auto"/>
            <w:noWrap/>
            <w:textDirection w:val="btLr"/>
            <w:vAlign w:val="center"/>
            <w:hideMark/>
          </w:tcPr>
          <w:p w14:paraId="0F98B16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6FDB6CC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0,00</w:t>
            </w:r>
          </w:p>
        </w:tc>
        <w:tc>
          <w:tcPr>
            <w:tcW w:w="0" w:type="auto"/>
            <w:shd w:val="clear" w:color="auto" w:fill="auto"/>
            <w:noWrap/>
            <w:textDirection w:val="btLr"/>
            <w:vAlign w:val="center"/>
            <w:hideMark/>
          </w:tcPr>
          <w:p w14:paraId="4FE8E163"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-0,12</w:t>
            </w:r>
          </w:p>
        </w:tc>
        <w:tc>
          <w:tcPr>
            <w:tcW w:w="0" w:type="auto"/>
            <w:shd w:val="clear" w:color="auto" w:fill="auto"/>
            <w:noWrap/>
            <w:textDirection w:val="btLr"/>
            <w:vAlign w:val="center"/>
            <w:hideMark/>
          </w:tcPr>
          <w:p w14:paraId="341B7DB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DB38F4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C8C8BE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6E0197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E3D264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AF2089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23FAB4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F9A550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EBBC0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3C7B29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F1B58E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2F183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4C0146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7DC606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C6B423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9D7CF9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4303136A" w14:textId="77777777" w:rsidTr="00013140">
        <w:trPr>
          <w:cantSplit/>
          <w:trHeight w:val="550"/>
          <w:jc w:val="center"/>
        </w:trPr>
        <w:tc>
          <w:tcPr>
            <w:tcW w:w="0" w:type="auto"/>
            <w:shd w:val="clear" w:color="auto" w:fill="auto"/>
            <w:noWrap/>
            <w:vAlign w:val="center"/>
            <w:hideMark/>
          </w:tcPr>
          <w:p w14:paraId="202AED90"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 xml:space="preserve">Daily </w:t>
            </w:r>
          </w:p>
          <w:p w14:paraId="29E87133"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spending</w:t>
            </w:r>
          </w:p>
        </w:tc>
        <w:tc>
          <w:tcPr>
            <w:tcW w:w="0" w:type="auto"/>
            <w:shd w:val="clear" w:color="auto" w:fill="auto"/>
            <w:noWrap/>
            <w:textDirection w:val="btLr"/>
            <w:vAlign w:val="center"/>
            <w:hideMark/>
          </w:tcPr>
          <w:p w14:paraId="554B7AB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4BB0438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441B8BF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6FD4D76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5359248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1DDAFDE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754A4201"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0,02</w:t>
            </w:r>
          </w:p>
        </w:tc>
        <w:tc>
          <w:tcPr>
            <w:tcW w:w="0" w:type="auto"/>
            <w:shd w:val="clear" w:color="auto" w:fill="auto"/>
            <w:noWrap/>
            <w:textDirection w:val="btLr"/>
            <w:vAlign w:val="center"/>
            <w:hideMark/>
          </w:tcPr>
          <w:p w14:paraId="3CD3131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0,33</w:t>
            </w:r>
          </w:p>
        </w:tc>
        <w:tc>
          <w:tcPr>
            <w:tcW w:w="0" w:type="auto"/>
            <w:shd w:val="clear" w:color="auto" w:fill="auto"/>
            <w:noWrap/>
            <w:textDirection w:val="btLr"/>
            <w:vAlign w:val="center"/>
            <w:hideMark/>
          </w:tcPr>
          <w:p w14:paraId="088FC3B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E53974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7DF2BD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7A11DD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B03637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C0B2D8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3DDC24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D73B0E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A5773B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7FE80A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99B673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9D3277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49E819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FDF150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C36F28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1AE09B88" w14:textId="77777777" w:rsidTr="00013140">
        <w:trPr>
          <w:cantSplit/>
          <w:trHeight w:val="557"/>
          <w:jc w:val="center"/>
        </w:trPr>
        <w:tc>
          <w:tcPr>
            <w:tcW w:w="0" w:type="auto"/>
            <w:shd w:val="clear" w:color="auto" w:fill="auto"/>
            <w:noWrap/>
            <w:vAlign w:val="center"/>
            <w:hideMark/>
          </w:tcPr>
          <w:p w14:paraId="680C9256"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Extra study time</w:t>
            </w:r>
          </w:p>
        </w:tc>
        <w:tc>
          <w:tcPr>
            <w:tcW w:w="0" w:type="auto"/>
            <w:shd w:val="clear" w:color="auto" w:fill="auto"/>
            <w:noWrap/>
            <w:textDirection w:val="btLr"/>
            <w:vAlign w:val="center"/>
            <w:hideMark/>
          </w:tcPr>
          <w:p w14:paraId="4556DC5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30509D9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1FB9D65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-0,15</w:t>
            </w:r>
          </w:p>
        </w:tc>
        <w:tc>
          <w:tcPr>
            <w:tcW w:w="0" w:type="auto"/>
            <w:shd w:val="clear" w:color="auto" w:fill="auto"/>
            <w:noWrap/>
            <w:textDirection w:val="btLr"/>
            <w:vAlign w:val="center"/>
            <w:hideMark/>
          </w:tcPr>
          <w:p w14:paraId="375F809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65D536A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0,21</w:t>
            </w:r>
          </w:p>
        </w:tc>
        <w:tc>
          <w:tcPr>
            <w:tcW w:w="0" w:type="auto"/>
            <w:shd w:val="clear" w:color="auto" w:fill="auto"/>
            <w:noWrap/>
            <w:textDirection w:val="btLr"/>
            <w:vAlign w:val="center"/>
            <w:hideMark/>
          </w:tcPr>
          <w:p w14:paraId="3F9DE8E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27FBB52A"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-0,30</w:t>
            </w:r>
          </w:p>
        </w:tc>
        <w:tc>
          <w:tcPr>
            <w:tcW w:w="0" w:type="auto"/>
            <w:shd w:val="clear" w:color="auto" w:fill="auto"/>
            <w:noWrap/>
            <w:textDirection w:val="btLr"/>
            <w:vAlign w:val="center"/>
            <w:hideMark/>
          </w:tcPr>
          <w:p w14:paraId="7E61D34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09F39F3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622FD90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0A57F1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808786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7FF0CD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E9C414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B817BA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172030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DEBB87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711075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353B1C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CD908D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D344A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A0DFA0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53EF24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19764DEC" w14:textId="77777777" w:rsidTr="00013140">
        <w:trPr>
          <w:cantSplit/>
          <w:trHeight w:val="555"/>
          <w:jc w:val="center"/>
        </w:trPr>
        <w:tc>
          <w:tcPr>
            <w:tcW w:w="0" w:type="auto"/>
            <w:shd w:val="clear" w:color="auto" w:fill="auto"/>
            <w:noWrap/>
            <w:vAlign w:val="center"/>
            <w:hideMark/>
          </w:tcPr>
          <w:p w14:paraId="35BB63CF"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Distraction time</w:t>
            </w:r>
          </w:p>
        </w:tc>
        <w:tc>
          <w:tcPr>
            <w:tcW w:w="0" w:type="auto"/>
            <w:shd w:val="clear" w:color="auto" w:fill="auto"/>
            <w:noWrap/>
            <w:textDirection w:val="btLr"/>
            <w:vAlign w:val="center"/>
            <w:hideMark/>
          </w:tcPr>
          <w:p w14:paraId="70F0C6E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600B696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30D86ED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7A1FF0D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3667225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-0,19</w:t>
            </w:r>
          </w:p>
        </w:tc>
        <w:tc>
          <w:tcPr>
            <w:tcW w:w="0" w:type="auto"/>
            <w:shd w:val="clear" w:color="auto" w:fill="auto"/>
            <w:noWrap/>
            <w:textDirection w:val="btLr"/>
            <w:vAlign w:val="center"/>
            <w:hideMark/>
          </w:tcPr>
          <w:p w14:paraId="2D9CA93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6E154FE4"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0,10</w:t>
            </w:r>
          </w:p>
        </w:tc>
        <w:tc>
          <w:tcPr>
            <w:tcW w:w="0" w:type="auto"/>
            <w:shd w:val="clear" w:color="auto" w:fill="auto"/>
            <w:noWrap/>
            <w:textDirection w:val="btLr"/>
            <w:vAlign w:val="center"/>
            <w:hideMark/>
          </w:tcPr>
          <w:p w14:paraId="42A6C9A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1392CDD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01EF26C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4EAF047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B4C471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84F3A3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279C83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502DD9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9FAD99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7B805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7F7E37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BDF611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39BB29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71F874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F96682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8261E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5C85D4D5" w14:textId="77777777" w:rsidTr="00013140">
        <w:trPr>
          <w:cantSplit/>
          <w:trHeight w:val="563"/>
          <w:jc w:val="center"/>
        </w:trPr>
        <w:tc>
          <w:tcPr>
            <w:tcW w:w="0" w:type="auto"/>
            <w:shd w:val="clear" w:color="auto" w:fill="auto"/>
            <w:noWrap/>
            <w:vAlign w:val="center"/>
            <w:hideMark/>
          </w:tcPr>
          <w:p w14:paraId="6A98039D"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Device usage time</w:t>
            </w:r>
          </w:p>
        </w:tc>
        <w:tc>
          <w:tcPr>
            <w:tcW w:w="0" w:type="auto"/>
            <w:shd w:val="clear" w:color="auto" w:fill="auto"/>
            <w:noWrap/>
            <w:textDirection w:val="btLr"/>
            <w:vAlign w:val="center"/>
            <w:hideMark/>
          </w:tcPr>
          <w:p w14:paraId="64CF96A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0AD408E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-0,18</w:t>
            </w:r>
          </w:p>
        </w:tc>
        <w:tc>
          <w:tcPr>
            <w:tcW w:w="0" w:type="auto"/>
            <w:shd w:val="clear" w:color="auto" w:fill="auto"/>
            <w:noWrap/>
            <w:textDirection w:val="btLr"/>
            <w:vAlign w:val="center"/>
            <w:hideMark/>
          </w:tcPr>
          <w:p w14:paraId="03660CD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7D06564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0,36</w:t>
            </w:r>
          </w:p>
        </w:tc>
        <w:tc>
          <w:tcPr>
            <w:tcW w:w="0" w:type="auto"/>
            <w:shd w:val="clear" w:color="auto" w:fill="auto"/>
            <w:noWrap/>
            <w:textDirection w:val="btLr"/>
            <w:vAlign w:val="center"/>
            <w:hideMark/>
          </w:tcPr>
          <w:p w14:paraId="772A113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23E3DA1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7731FC6A"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0,21</w:t>
            </w:r>
          </w:p>
        </w:tc>
        <w:tc>
          <w:tcPr>
            <w:tcW w:w="0" w:type="auto"/>
            <w:shd w:val="clear" w:color="auto" w:fill="auto"/>
            <w:noWrap/>
            <w:textDirection w:val="btLr"/>
            <w:vAlign w:val="center"/>
            <w:hideMark/>
          </w:tcPr>
          <w:p w14:paraId="53AD75D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-0,26</w:t>
            </w:r>
          </w:p>
        </w:tc>
        <w:tc>
          <w:tcPr>
            <w:tcW w:w="0" w:type="auto"/>
            <w:shd w:val="clear" w:color="auto" w:fill="auto"/>
            <w:noWrap/>
            <w:textDirection w:val="btLr"/>
            <w:vAlign w:val="center"/>
            <w:hideMark/>
          </w:tcPr>
          <w:p w14:paraId="408E21A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27ADE32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0,00</w:t>
            </w:r>
          </w:p>
        </w:tc>
        <w:tc>
          <w:tcPr>
            <w:tcW w:w="0" w:type="auto"/>
            <w:shd w:val="clear" w:color="auto" w:fill="auto"/>
            <w:noWrap/>
            <w:textDirection w:val="btLr"/>
            <w:vAlign w:val="center"/>
            <w:hideMark/>
          </w:tcPr>
          <w:p w14:paraId="54EF2C3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767F77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3219E5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BC48C9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E51F83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9ABFF6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672708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F52ED6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B69D7B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6855EE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5975C9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AC843C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FDC2BB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4523F029" w14:textId="77777777" w:rsidTr="00013140">
        <w:trPr>
          <w:cantSplit/>
          <w:trHeight w:val="557"/>
          <w:jc w:val="center"/>
        </w:trPr>
        <w:tc>
          <w:tcPr>
            <w:tcW w:w="0" w:type="auto"/>
            <w:shd w:val="clear" w:color="auto" w:fill="auto"/>
            <w:noWrap/>
            <w:vAlign w:val="center"/>
            <w:hideMark/>
          </w:tcPr>
          <w:p w14:paraId="1542E8EA"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Time use</w:t>
            </w:r>
          </w:p>
          <w:p w14:paraId="42EE2450"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of device</w:t>
            </w:r>
          </w:p>
        </w:tc>
        <w:tc>
          <w:tcPr>
            <w:tcW w:w="0" w:type="auto"/>
            <w:shd w:val="clear" w:color="auto" w:fill="auto"/>
            <w:noWrap/>
            <w:textDirection w:val="btLr"/>
            <w:vAlign w:val="center"/>
            <w:hideMark/>
          </w:tcPr>
          <w:p w14:paraId="44F3D99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59EF6F7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5193FA8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34FDEB4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0C37B00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0,15</w:t>
            </w:r>
          </w:p>
        </w:tc>
        <w:tc>
          <w:tcPr>
            <w:tcW w:w="0" w:type="auto"/>
            <w:shd w:val="clear" w:color="auto" w:fill="auto"/>
            <w:noWrap/>
            <w:textDirection w:val="btLr"/>
            <w:vAlign w:val="center"/>
            <w:hideMark/>
          </w:tcPr>
          <w:p w14:paraId="4F69B17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4CA4520"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-0,09</w:t>
            </w:r>
          </w:p>
        </w:tc>
        <w:tc>
          <w:tcPr>
            <w:tcW w:w="0" w:type="auto"/>
            <w:shd w:val="clear" w:color="auto" w:fill="auto"/>
            <w:noWrap/>
            <w:textDirection w:val="btLr"/>
            <w:vAlign w:val="center"/>
            <w:hideMark/>
          </w:tcPr>
          <w:p w14:paraId="7ECAB21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41200C6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0588ADA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677A98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652C5B7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71BD1C9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EFF00E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D2B0B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8D1BCF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14A0AF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093A66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B62D2C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93DA3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CBF7C5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9134C3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460803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2A30E96C" w14:textId="77777777" w:rsidTr="00013140">
        <w:trPr>
          <w:cantSplit/>
          <w:trHeight w:val="551"/>
          <w:jc w:val="center"/>
        </w:trPr>
        <w:tc>
          <w:tcPr>
            <w:tcW w:w="0" w:type="auto"/>
            <w:shd w:val="clear" w:color="auto" w:fill="auto"/>
            <w:noWrap/>
            <w:vAlign w:val="center"/>
            <w:hideMark/>
          </w:tcPr>
          <w:p w14:paraId="0EC12C7D"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Drug</w:t>
            </w:r>
          </w:p>
          <w:p w14:paraId="23D477DA"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consumption</w:t>
            </w:r>
          </w:p>
        </w:tc>
        <w:tc>
          <w:tcPr>
            <w:tcW w:w="0" w:type="auto"/>
            <w:shd w:val="clear" w:color="auto" w:fill="auto"/>
            <w:noWrap/>
            <w:textDirection w:val="btLr"/>
            <w:vAlign w:val="center"/>
            <w:hideMark/>
          </w:tcPr>
          <w:p w14:paraId="2906A1C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7E789F2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747FDD1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0,19</w:t>
            </w:r>
          </w:p>
        </w:tc>
        <w:tc>
          <w:tcPr>
            <w:tcW w:w="0" w:type="auto"/>
            <w:shd w:val="clear" w:color="auto" w:fill="auto"/>
            <w:noWrap/>
            <w:textDirection w:val="btLr"/>
            <w:vAlign w:val="center"/>
            <w:hideMark/>
          </w:tcPr>
          <w:p w14:paraId="685271E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0,31</w:t>
            </w:r>
          </w:p>
        </w:tc>
        <w:tc>
          <w:tcPr>
            <w:tcW w:w="0" w:type="auto"/>
            <w:shd w:val="clear" w:color="auto" w:fill="auto"/>
            <w:noWrap/>
            <w:textDirection w:val="btLr"/>
            <w:vAlign w:val="center"/>
            <w:hideMark/>
          </w:tcPr>
          <w:p w14:paraId="3DE9B3E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49A80CE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-0,20</w:t>
            </w:r>
          </w:p>
        </w:tc>
        <w:tc>
          <w:tcPr>
            <w:tcW w:w="0" w:type="auto"/>
            <w:shd w:val="clear" w:color="auto" w:fill="auto"/>
            <w:noWrap/>
            <w:textDirection w:val="btLr"/>
            <w:vAlign w:val="center"/>
            <w:hideMark/>
          </w:tcPr>
          <w:p w14:paraId="4F0394D1"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0,05</w:t>
            </w:r>
          </w:p>
        </w:tc>
        <w:tc>
          <w:tcPr>
            <w:tcW w:w="0" w:type="auto"/>
            <w:shd w:val="clear" w:color="auto" w:fill="auto"/>
            <w:noWrap/>
            <w:textDirection w:val="btLr"/>
            <w:vAlign w:val="center"/>
            <w:hideMark/>
          </w:tcPr>
          <w:p w14:paraId="5770F7C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-0,15</w:t>
            </w:r>
          </w:p>
        </w:tc>
        <w:tc>
          <w:tcPr>
            <w:tcW w:w="0" w:type="auto"/>
            <w:shd w:val="clear" w:color="auto" w:fill="auto"/>
            <w:noWrap/>
            <w:textDirection w:val="btLr"/>
            <w:vAlign w:val="center"/>
            <w:hideMark/>
          </w:tcPr>
          <w:p w14:paraId="23DE960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2D2EC41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7624901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0,18</w:t>
            </w:r>
          </w:p>
        </w:tc>
        <w:tc>
          <w:tcPr>
            <w:tcW w:w="0" w:type="auto"/>
            <w:shd w:val="clear" w:color="auto" w:fill="auto"/>
            <w:noWrap/>
            <w:textDirection w:val="btLr"/>
            <w:vAlign w:val="center"/>
            <w:hideMark/>
          </w:tcPr>
          <w:p w14:paraId="73B9EE3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3EF3D49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2B2FC2B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24E4EE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136055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0783D3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FD03F1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31046D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27A93E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387D63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D30B2C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048214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73531F57" w14:textId="77777777" w:rsidTr="00013140">
        <w:trPr>
          <w:cantSplit/>
          <w:trHeight w:val="559"/>
          <w:jc w:val="center"/>
        </w:trPr>
        <w:tc>
          <w:tcPr>
            <w:tcW w:w="0" w:type="auto"/>
            <w:shd w:val="clear" w:color="auto" w:fill="auto"/>
            <w:noWrap/>
            <w:vAlign w:val="center"/>
            <w:hideMark/>
          </w:tcPr>
          <w:p w14:paraId="3177A528"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Desired</w:t>
            </w:r>
          </w:p>
          <w:p w14:paraId="5607CFF7"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career</w:t>
            </w:r>
          </w:p>
        </w:tc>
        <w:tc>
          <w:tcPr>
            <w:tcW w:w="0" w:type="auto"/>
            <w:shd w:val="clear" w:color="auto" w:fill="auto"/>
            <w:noWrap/>
            <w:textDirection w:val="btLr"/>
            <w:vAlign w:val="center"/>
            <w:hideMark/>
          </w:tcPr>
          <w:p w14:paraId="04C207C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22B231D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92EF44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095EF6B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1B2C25B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07AFF01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039B7470"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-0,08</w:t>
            </w:r>
          </w:p>
        </w:tc>
        <w:tc>
          <w:tcPr>
            <w:tcW w:w="0" w:type="auto"/>
            <w:shd w:val="clear" w:color="auto" w:fill="auto"/>
            <w:noWrap/>
            <w:textDirection w:val="btLr"/>
            <w:vAlign w:val="center"/>
            <w:hideMark/>
          </w:tcPr>
          <w:p w14:paraId="7DCE8F6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785F59E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7D08A87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5034BED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1289381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3538730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51A1129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B52A57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CA276B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FB0EB9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14B315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CB17C0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FEFD7B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F33195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65EF4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3DFFF5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67BFE6E4" w14:textId="77777777" w:rsidTr="00013140">
        <w:trPr>
          <w:cantSplit/>
          <w:trHeight w:val="553"/>
          <w:jc w:val="center"/>
        </w:trPr>
        <w:tc>
          <w:tcPr>
            <w:tcW w:w="0" w:type="auto"/>
            <w:shd w:val="clear" w:color="auto" w:fill="auto"/>
            <w:noWrap/>
            <w:vAlign w:val="center"/>
            <w:hideMark/>
          </w:tcPr>
          <w:p w14:paraId="56E6471D"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Career</w:t>
            </w:r>
          </w:p>
          <w:p w14:paraId="5B42FCC6"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satisfaction</w:t>
            </w:r>
          </w:p>
        </w:tc>
        <w:tc>
          <w:tcPr>
            <w:tcW w:w="0" w:type="auto"/>
            <w:shd w:val="clear" w:color="auto" w:fill="auto"/>
            <w:noWrap/>
            <w:textDirection w:val="btLr"/>
            <w:vAlign w:val="center"/>
            <w:hideMark/>
          </w:tcPr>
          <w:p w14:paraId="33E81E9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0,00</w:t>
            </w:r>
          </w:p>
        </w:tc>
        <w:tc>
          <w:tcPr>
            <w:tcW w:w="0" w:type="auto"/>
            <w:shd w:val="clear" w:color="auto" w:fill="auto"/>
            <w:noWrap/>
            <w:textDirection w:val="btLr"/>
            <w:vAlign w:val="center"/>
            <w:hideMark/>
          </w:tcPr>
          <w:p w14:paraId="6AEA0E1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302CACD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3CF00F1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0,22</w:t>
            </w:r>
          </w:p>
        </w:tc>
        <w:tc>
          <w:tcPr>
            <w:tcW w:w="0" w:type="auto"/>
            <w:shd w:val="clear" w:color="auto" w:fill="auto"/>
            <w:noWrap/>
            <w:textDirection w:val="btLr"/>
            <w:vAlign w:val="center"/>
            <w:hideMark/>
          </w:tcPr>
          <w:p w14:paraId="6080EFA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4D75C56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3A222EE6"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-0,08</w:t>
            </w:r>
          </w:p>
        </w:tc>
        <w:tc>
          <w:tcPr>
            <w:tcW w:w="0" w:type="auto"/>
            <w:shd w:val="clear" w:color="auto" w:fill="auto"/>
            <w:noWrap/>
            <w:textDirection w:val="btLr"/>
            <w:vAlign w:val="center"/>
            <w:hideMark/>
          </w:tcPr>
          <w:p w14:paraId="4C6DEF6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3086A8C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39048F2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7EF507A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1934C51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1879578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021F7F8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0D6D363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0,51</w:t>
            </w:r>
          </w:p>
        </w:tc>
        <w:tc>
          <w:tcPr>
            <w:tcW w:w="0" w:type="auto"/>
            <w:shd w:val="clear" w:color="auto" w:fill="auto"/>
            <w:noWrap/>
            <w:textDirection w:val="btLr"/>
            <w:vAlign w:val="center"/>
            <w:hideMark/>
          </w:tcPr>
          <w:p w14:paraId="31C4B3D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2343F3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96AAB8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C422B0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178DFF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533EFD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484526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359668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27CC2E06" w14:textId="77777777" w:rsidTr="00013140">
        <w:trPr>
          <w:cantSplit/>
          <w:trHeight w:val="557"/>
          <w:jc w:val="center"/>
        </w:trPr>
        <w:tc>
          <w:tcPr>
            <w:tcW w:w="0" w:type="auto"/>
            <w:shd w:val="clear" w:color="auto" w:fill="auto"/>
            <w:noWrap/>
            <w:vAlign w:val="center"/>
            <w:hideMark/>
          </w:tcPr>
          <w:p w14:paraId="4809B775"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Family</w:t>
            </w:r>
          </w:p>
          <w:p w14:paraId="37CFDC4B"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support</w:t>
            </w:r>
          </w:p>
        </w:tc>
        <w:tc>
          <w:tcPr>
            <w:tcW w:w="0" w:type="auto"/>
            <w:shd w:val="clear" w:color="auto" w:fill="auto"/>
            <w:noWrap/>
            <w:textDirection w:val="btLr"/>
            <w:vAlign w:val="center"/>
            <w:hideMark/>
          </w:tcPr>
          <w:p w14:paraId="3C430C7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7341847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3384EB7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0D4AA48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0396968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4319777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4308A91B"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-0,20</w:t>
            </w:r>
          </w:p>
        </w:tc>
        <w:tc>
          <w:tcPr>
            <w:tcW w:w="0" w:type="auto"/>
            <w:shd w:val="clear" w:color="auto" w:fill="auto"/>
            <w:noWrap/>
            <w:textDirection w:val="btLr"/>
            <w:vAlign w:val="center"/>
            <w:hideMark/>
          </w:tcPr>
          <w:p w14:paraId="3E4C565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1198FFC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359A3E2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0,25</w:t>
            </w:r>
          </w:p>
        </w:tc>
        <w:tc>
          <w:tcPr>
            <w:tcW w:w="0" w:type="auto"/>
            <w:shd w:val="clear" w:color="auto" w:fill="auto"/>
            <w:noWrap/>
            <w:textDirection w:val="btLr"/>
            <w:vAlign w:val="center"/>
            <w:hideMark/>
          </w:tcPr>
          <w:p w14:paraId="794F407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706947C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11F3BE2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4ED32A7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161230C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52E6896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0,24</w:t>
            </w:r>
          </w:p>
        </w:tc>
        <w:tc>
          <w:tcPr>
            <w:tcW w:w="0" w:type="auto"/>
            <w:shd w:val="clear" w:color="auto" w:fill="auto"/>
            <w:noWrap/>
            <w:textDirection w:val="btLr"/>
            <w:vAlign w:val="center"/>
            <w:hideMark/>
          </w:tcPr>
          <w:p w14:paraId="7131197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3AAD2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4B4D1FF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8D06C5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ED86FF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04C18F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266AB7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62418AEC" w14:textId="77777777" w:rsidTr="00013140">
        <w:trPr>
          <w:cantSplit/>
          <w:trHeight w:val="555"/>
          <w:jc w:val="center"/>
        </w:trPr>
        <w:tc>
          <w:tcPr>
            <w:tcW w:w="0" w:type="auto"/>
            <w:shd w:val="clear" w:color="auto" w:fill="auto"/>
            <w:noWrap/>
            <w:vAlign w:val="center"/>
            <w:hideMark/>
          </w:tcPr>
          <w:p w14:paraId="5F0E6E73"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 xml:space="preserve">Classes </w:t>
            </w:r>
          </w:p>
          <w:p w14:paraId="47B01C8D"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understanding</w:t>
            </w:r>
          </w:p>
        </w:tc>
        <w:tc>
          <w:tcPr>
            <w:tcW w:w="0" w:type="auto"/>
            <w:shd w:val="clear" w:color="auto" w:fill="auto"/>
            <w:noWrap/>
            <w:textDirection w:val="btLr"/>
            <w:vAlign w:val="center"/>
            <w:hideMark/>
          </w:tcPr>
          <w:p w14:paraId="4A4420D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32ACCD3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2A49B38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68787E1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7189CF2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4EDC2D9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6FCD8C0F"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-0,22</w:t>
            </w:r>
          </w:p>
        </w:tc>
        <w:tc>
          <w:tcPr>
            <w:tcW w:w="0" w:type="auto"/>
            <w:shd w:val="clear" w:color="auto" w:fill="auto"/>
            <w:noWrap/>
            <w:textDirection w:val="btLr"/>
            <w:vAlign w:val="center"/>
            <w:hideMark/>
          </w:tcPr>
          <w:p w14:paraId="3B8320F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3094BE4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5555ABF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0,00</w:t>
            </w:r>
          </w:p>
        </w:tc>
        <w:tc>
          <w:tcPr>
            <w:tcW w:w="0" w:type="auto"/>
            <w:shd w:val="clear" w:color="auto" w:fill="auto"/>
            <w:noWrap/>
            <w:textDirection w:val="btLr"/>
            <w:vAlign w:val="center"/>
            <w:hideMark/>
          </w:tcPr>
          <w:p w14:paraId="52B3500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44126EA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122B6FB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27693C5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0B3C70F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0,41</w:t>
            </w:r>
          </w:p>
        </w:tc>
        <w:tc>
          <w:tcPr>
            <w:tcW w:w="0" w:type="auto"/>
            <w:shd w:val="clear" w:color="auto" w:fill="auto"/>
            <w:noWrap/>
            <w:textDirection w:val="btLr"/>
            <w:vAlign w:val="center"/>
            <w:hideMark/>
          </w:tcPr>
          <w:p w14:paraId="28C625F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54AA7E9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2BC66FB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6B8C70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9B8219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7ECC99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1FD65E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13AA7B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1507981E" w14:textId="77777777" w:rsidTr="00013140">
        <w:trPr>
          <w:cantSplit/>
          <w:trHeight w:val="563"/>
          <w:jc w:val="center"/>
        </w:trPr>
        <w:tc>
          <w:tcPr>
            <w:tcW w:w="0" w:type="auto"/>
            <w:shd w:val="clear" w:color="auto" w:fill="auto"/>
            <w:noWrap/>
            <w:vAlign w:val="center"/>
            <w:hideMark/>
          </w:tcPr>
          <w:p w14:paraId="077B5F59"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Teaching quality</w:t>
            </w:r>
          </w:p>
        </w:tc>
        <w:tc>
          <w:tcPr>
            <w:tcW w:w="0" w:type="auto"/>
            <w:shd w:val="clear" w:color="auto" w:fill="auto"/>
            <w:noWrap/>
            <w:textDirection w:val="btLr"/>
            <w:vAlign w:val="center"/>
            <w:hideMark/>
          </w:tcPr>
          <w:p w14:paraId="2305841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25AA41E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0FADF31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1F535C2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5C01F5E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5243037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6FE9E68A"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0,14</w:t>
            </w:r>
          </w:p>
        </w:tc>
        <w:tc>
          <w:tcPr>
            <w:tcW w:w="0" w:type="auto"/>
            <w:shd w:val="clear" w:color="auto" w:fill="auto"/>
            <w:noWrap/>
            <w:textDirection w:val="btLr"/>
            <w:vAlign w:val="center"/>
            <w:hideMark/>
          </w:tcPr>
          <w:p w14:paraId="7B3E404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-0,17</w:t>
            </w:r>
          </w:p>
        </w:tc>
        <w:tc>
          <w:tcPr>
            <w:tcW w:w="0" w:type="auto"/>
            <w:shd w:val="clear" w:color="auto" w:fill="auto"/>
            <w:noWrap/>
            <w:textDirection w:val="btLr"/>
            <w:vAlign w:val="center"/>
            <w:hideMark/>
          </w:tcPr>
          <w:p w14:paraId="1E35DA1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12FB56A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4F3913E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5BBD2B5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033522D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-0,25</w:t>
            </w:r>
          </w:p>
        </w:tc>
        <w:tc>
          <w:tcPr>
            <w:tcW w:w="0" w:type="auto"/>
            <w:shd w:val="clear" w:color="auto" w:fill="auto"/>
            <w:noWrap/>
            <w:textDirection w:val="btLr"/>
            <w:vAlign w:val="center"/>
            <w:hideMark/>
          </w:tcPr>
          <w:p w14:paraId="28876C3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6E4EBA4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5D4DB0F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0,28</w:t>
            </w:r>
          </w:p>
        </w:tc>
        <w:tc>
          <w:tcPr>
            <w:tcW w:w="0" w:type="auto"/>
            <w:shd w:val="clear" w:color="auto" w:fill="auto"/>
            <w:noWrap/>
            <w:textDirection w:val="btLr"/>
            <w:vAlign w:val="center"/>
            <w:hideMark/>
          </w:tcPr>
          <w:p w14:paraId="088A551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0,37</w:t>
            </w:r>
          </w:p>
        </w:tc>
        <w:tc>
          <w:tcPr>
            <w:tcW w:w="0" w:type="auto"/>
            <w:shd w:val="clear" w:color="auto" w:fill="auto"/>
            <w:noWrap/>
            <w:textDirection w:val="btLr"/>
            <w:vAlign w:val="center"/>
            <w:hideMark/>
          </w:tcPr>
          <w:p w14:paraId="3DEEFBA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14399E5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017B896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B53178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DBB3B9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52EACEA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2CA34280" w14:textId="77777777" w:rsidTr="00013140">
        <w:trPr>
          <w:cantSplit/>
          <w:trHeight w:val="553"/>
          <w:jc w:val="center"/>
        </w:trPr>
        <w:tc>
          <w:tcPr>
            <w:tcW w:w="0" w:type="auto"/>
            <w:shd w:val="clear" w:color="auto" w:fill="auto"/>
            <w:noWrap/>
            <w:vAlign w:val="center"/>
            <w:hideMark/>
          </w:tcPr>
          <w:p w14:paraId="5F63857F"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lastRenderedPageBreak/>
              <w:t>Teacher</w:t>
            </w:r>
          </w:p>
          <w:p w14:paraId="080547BC"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relation</w:t>
            </w:r>
          </w:p>
        </w:tc>
        <w:tc>
          <w:tcPr>
            <w:tcW w:w="0" w:type="auto"/>
            <w:shd w:val="clear" w:color="auto" w:fill="auto"/>
            <w:noWrap/>
            <w:textDirection w:val="btLr"/>
            <w:vAlign w:val="center"/>
            <w:hideMark/>
          </w:tcPr>
          <w:p w14:paraId="4D9DAEA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3542B8E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5BBB52A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3C5E8C0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122E238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0F160D7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5C0E9D9D"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-0,04</w:t>
            </w:r>
          </w:p>
        </w:tc>
        <w:tc>
          <w:tcPr>
            <w:tcW w:w="0" w:type="auto"/>
            <w:shd w:val="clear" w:color="auto" w:fill="auto"/>
            <w:noWrap/>
            <w:textDirection w:val="btLr"/>
            <w:vAlign w:val="center"/>
            <w:hideMark/>
          </w:tcPr>
          <w:p w14:paraId="37C169A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11FEE87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-0,20</w:t>
            </w:r>
          </w:p>
        </w:tc>
        <w:tc>
          <w:tcPr>
            <w:tcW w:w="0" w:type="auto"/>
            <w:shd w:val="clear" w:color="auto" w:fill="auto"/>
            <w:noWrap/>
            <w:textDirection w:val="btLr"/>
            <w:vAlign w:val="center"/>
            <w:hideMark/>
          </w:tcPr>
          <w:p w14:paraId="7B27D01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41665C5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0EF2588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023B908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4224888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0E97463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0,30</w:t>
            </w:r>
          </w:p>
        </w:tc>
        <w:tc>
          <w:tcPr>
            <w:tcW w:w="0" w:type="auto"/>
            <w:shd w:val="clear" w:color="auto" w:fill="auto"/>
            <w:noWrap/>
            <w:textDirection w:val="btLr"/>
            <w:vAlign w:val="center"/>
            <w:hideMark/>
          </w:tcPr>
          <w:p w14:paraId="5C6D974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0,40</w:t>
            </w:r>
          </w:p>
        </w:tc>
        <w:tc>
          <w:tcPr>
            <w:tcW w:w="0" w:type="auto"/>
            <w:shd w:val="clear" w:color="auto" w:fill="auto"/>
            <w:noWrap/>
            <w:textDirection w:val="btLr"/>
            <w:vAlign w:val="center"/>
            <w:hideMark/>
          </w:tcPr>
          <w:p w14:paraId="73515CD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0,30</w:t>
            </w:r>
          </w:p>
        </w:tc>
        <w:tc>
          <w:tcPr>
            <w:tcW w:w="0" w:type="auto"/>
            <w:shd w:val="clear" w:color="auto" w:fill="auto"/>
            <w:noWrap/>
            <w:textDirection w:val="btLr"/>
            <w:vAlign w:val="center"/>
            <w:hideMark/>
          </w:tcPr>
          <w:p w14:paraId="1363094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5967E81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0,49</w:t>
            </w:r>
          </w:p>
        </w:tc>
        <w:tc>
          <w:tcPr>
            <w:tcW w:w="0" w:type="auto"/>
            <w:shd w:val="clear" w:color="auto" w:fill="auto"/>
            <w:noWrap/>
            <w:textDirection w:val="btLr"/>
            <w:vAlign w:val="center"/>
            <w:hideMark/>
          </w:tcPr>
          <w:p w14:paraId="023FD1D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6562C96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19D53E2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24BE1E7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649BD277" w14:textId="77777777" w:rsidTr="00013140">
        <w:trPr>
          <w:cantSplit/>
          <w:trHeight w:val="557"/>
          <w:jc w:val="center"/>
        </w:trPr>
        <w:tc>
          <w:tcPr>
            <w:tcW w:w="0" w:type="auto"/>
            <w:shd w:val="clear" w:color="auto" w:fill="auto"/>
            <w:noWrap/>
            <w:vAlign w:val="center"/>
            <w:hideMark/>
          </w:tcPr>
          <w:p w14:paraId="0E3AF3BB"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Students</w:t>
            </w:r>
          </w:p>
          <w:p w14:paraId="06A50E80"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relation</w:t>
            </w:r>
          </w:p>
        </w:tc>
        <w:tc>
          <w:tcPr>
            <w:tcW w:w="0" w:type="auto"/>
            <w:shd w:val="clear" w:color="auto" w:fill="auto"/>
            <w:noWrap/>
            <w:textDirection w:val="btLr"/>
            <w:vAlign w:val="center"/>
            <w:hideMark/>
          </w:tcPr>
          <w:p w14:paraId="0529F58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35BC27C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0E4E2BC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67F20CC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0,18</w:t>
            </w:r>
          </w:p>
        </w:tc>
        <w:tc>
          <w:tcPr>
            <w:tcW w:w="0" w:type="auto"/>
            <w:shd w:val="clear" w:color="auto" w:fill="auto"/>
            <w:noWrap/>
            <w:textDirection w:val="btLr"/>
            <w:vAlign w:val="center"/>
            <w:hideMark/>
          </w:tcPr>
          <w:p w14:paraId="4BE1949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80F7F8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759C9A8F"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0,21</w:t>
            </w:r>
          </w:p>
        </w:tc>
        <w:tc>
          <w:tcPr>
            <w:tcW w:w="0" w:type="auto"/>
            <w:shd w:val="clear" w:color="auto" w:fill="auto"/>
            <w:noWrap/>
            <w:textDirection w:val="btLr"/>
            <w:vAlign w:val="center"/>
            <w:hideMark/>
          </w:tcPr>
          <w:p w14:paraId="13E2607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6E9B096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4CC45DE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24543F3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4F09ECF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4AD453E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-0,10</w:t>
            </w:r>
          </w:p>
        </w:tc>
        <w:tc>
          <w:tcPr>
            <w:tcW w:w="0" w:type="auto"/>
            <w:shd w:val="clear" w:color="auto" w:fill="auto"/>
            <w:noWrap/>
            <w:textDirection w:val="btLr"/>
            <w:vAlign w:val="center"/>
            <w:hideMark/>
          </w:tcPr>
          <w:p w14:paraId="4EA2FFF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5E433C3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5468EEE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0,27</w:t>
            </w:r>
          </w:p>
        </w:tc>
        <w:tc>
          <w:tcPr>
            <w:tcW w:w="0" w:type="auto"/>
            <w:shd w:val="clear" w:color="auto" w:fill="auto"/>
            <w:noWrap/>
            <w:textDirection w:val="btLr"/>
            <w:vAlign w:val="center"/>
            <w:hideMark/>
          </w:tcPr>
          <w:p w14:paraId="58A107B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0,20</w:t>
            </w:r>
          </w:p>
        </w:tc>
        <w:tc>
          <w:tcPr>
            <w:tcW w:w="0" w:type="auto"/>
            <w:shd w:val="clear" w:color="auto" w:fill="auto"/>
            <w:noWrap/>
            <w:textDirection w:val="btLr"/>
            <w:vAlign w:val="center"/>
            <w:hideMark/>
          </w:tcPr>
          <w:p w14:paraId="34B24A2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36D497D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0,40</w:t>
            </w:r>
          </w:p>
        </w:tc>
        <w:tc>
          <w:tcPr>
            <w:tcW w:w="0" w:type="auto"/>
            <w:shd w:val="clear" w:color="auto" w:fill="auto"/>
            <w:noWrap/>
            <w:textDirection w:val="btLr"/>
            <w:vAlign w:val="center"/>
            <w:hideMark/>
          </w:tcPr>
          <w:p w14:paraId="14D2A1E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0,56</w:t>
            </w:r>
          </w:p>
        </w:tc>
        <w:tc>
          <w:tcPr>
            <w:tcW w:w="0" w:type="auto"/>
            <w:shd w:val="clear" w:color="auto" w:fill="auto"/>
            <w:noWrap/>
            <w:textDirection w:val="btLr"/>
            <w:vAlign w:val="center"/>
            <w:hideMark/>
          </w:tcPr>
          <w:p w14:paraId="6F99B94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7652ED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7FC2860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2C51EA44" w14:textId="77777777" w:rsidTr="00013140">
        <w:trPr>
          <w:cantSplit/>
          <w:trHeight w:val="571"/>
          <w:jc w:val="center"/>
        </w:trPr>
        <w:tc>
          <w:tcPr>
            <w:tcW w:w="0" w:type="auto"/>
            <w:shd w:val="clear" w:color="auto" w:fill="auto"/>
            <w:noWrap/>
            <w:vAlign w:val="center"/>
            <w:hideMark/>
          </w:tcPr>
          <w:p w14:paraId="48E6140B"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Infrastructure</w:t>
            </w:r>
          </w:p>
          <w:p w14:paraId="3D9BCAA7"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quality</w:t>
            </w:r>
          </w:p>
        </w:tc>
        <w:tc>
          <w:tcPr>
            <w:tcW w:w="0" w:type="auto"/>
            <w:shd w:val="clear" w:color="auto" w:fill="auto"/>
            <w:noWrap/>
            <w:textDirection w:val="btLr"/>
            <w:vAlign w:val="center"/>
            <w:hideMark/>
          </w:tcPr>
          <w:p w14:paraId="1CBA4EA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3267F1F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58B9C13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6936D8F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782F329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45B5563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58B8BFF6"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0,02</w:t>
            </w:r>
          </w:p>
        </w:tc>
        <w:tc>
          <w:tcPr>
            <w:tcW w:w="0" w:type="auto"/>
            <w:shd w:val="clear" w:color="auto" w:fill="auto"/>
            <w:noWrap/>
            <w:textDirection w:val="btLr"/>
            <w:vAlign w:val="center"/>
            <w:hideMark/>
          </w:tcPr>
          <w:p w14:paraId="42A92D9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-0,22</w:t>
            </w:r>
          </w:p>
        </w:tc>
        <w:tc>
          <w:tcPr>
            <w:tcW w:w="0" w:type="auto"/>
            <w:shd w:val="clear" w:color="auto" w:fill="auto"/>
            <w:noWrap/>
            <w:textDirection w:val="btLr"/>
            <w:vAlign w:val="center"/>
            <w:hideMark/>
          </w:tcPr>
          <w:p w14:paraId="6F47B36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2CBB632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-0,17</w:t>
            </w:r>
          </w:p>
        </w:tc>
        <w:tc>
          <w:tcPr>
            <w:tcW w:w="0" w:type="auto"/>
            <w:shd w:val="clear" w:color="auto" w:fill="auto"/>
            <w:noWrap/>
            <w:textDirection w:val="btLr"/>
            <w:vAlign w:val="center"/>
            <w:hideMark/>
          </w:tcPr>
          <w:p w14:paraId="2BD84B2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23C7EB8A"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47A3D4D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73290F6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0941A1D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0,18</w:t>
            </w:r>
          </w:p>
        </w:tc>
        <w:tc>
          <w:tcPr>
            <w:tcW w:w="0" w:type="auto"/>
            <w:shd w:val="clear" w:color="auto" w:fill="auto"/>
            <w:noWrap/>
            <w:textDirection w:val="btLr"/>
            <w:vAlign w:val="center"/>
            <w:hideMark/>
          </w:tcPr>
          <w:p w14:paraId="35EA7578"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0,36</w:t>
            </w:r>
          </w:p>
        </w:tc>
        <w:tc>
          <w:tcPr>
            <w:tcW w:w="0" w:type="auto"/>
            <w:shd w:val="clear" w:color="auto" w:fill="auto"/>
            <w:noWrap/>
            <w:textDirection w:val="btLr"/>
            <w:vAlign w:val="center"/>
            <w:hideMark/>
          </w:tcPr>
          <w:p w14:paraId="7EA9578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0,16</w:t>
            </w:r>
          </w:p>
        </w:tc>
        <w:tc>
          <w:tcPr>
            <w:tcW w:w="0" w:type="auto"/>
            <w:shd w:val="clear" w:color="auto" w:fill="auto"/>
            <w:noWrap/>
            <w:textDirection w:val="btLr"/>
            <w:vAlign w:val="center"/>
            <w:hideMark/>
          </w:tcPr>
          <w:p w14:paraId="4190D00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0,21</w:t>
            </w:r>
          </w:p>
        </w:tc>
        <w:tc>
          <w:tcPr>
            <w:tcW w:w="0" w:type="auto"/>
            <w:shd w:val="clear" w:color="auto" w:fill="auto"/>
            <w:noWrap/>
            <w:textDirection w:val="btLr"/>
            <w:vAlign w:val="center"/>
            <w:hideMark/>
          </w:tcPr>
          <w:p w14:paraId="6B8A917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0,42</w:t>
            </w:r>
          </w:p>
        </w:tc>
        <w:tc>
          <w:tcPr>
            <w:tcW w:w="0" w:type="auto"/>
            <w:shd w:val="clear" w:color="auto" w:fill="auto"/>
            <w:noWrap/>
            <w:textDirection w:val="btLr"/>
            <w:vAlign w:val="center"/>
            <w:hideMark/>
          </w:tcPr>
          <w:p w14:paraId="3DFB36A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0,35</w:t>
            </w:r>
          </w:p>
        </w:tc>
        <w:tc>
          <w:tcPr>
            <w:tcW w:w="0" w:type="auto"/>
            <w:shd w:val="clear" w:color="auto" w:fill="auto"/>
            <w:noWrap/>
            <w:textDirection w:val="btLr"/>
            <w:vAlign w:val="center"/>
            <w:hideMark/>
          </w:tcPr>
          <w:p w14:paraId="696D90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0,28</w:t>
            </w:r>
          </w:p>
        </w:tc>
        <w:tc>
          <w:tcPr>
            <w:tcW w:w="0" w:type="auto"/>
            <w:shd w:val="clear" w:color="auto" w:fill="auto"/>
            <w:noWrap/>
            <w:textDirection w:val="btLr"/>
            <w:vAlign w:val="center"/>
            <w:hideMark/>
          </w:tcPr>
          <w:p w14:paraId="2B56B99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c>
          <w:tcPr>
            <w:tcW w:w="0" w:type="auto"/>
            <w:shd w:val="clear" w:color="auto" w:fill="auto"/>
            <w:noWrap/>
            <w:textDirection w:val="btLr"/>
            <w:vAlign w:val="center"/>
            <w:hideMark/>
          </w:tcPr>
          <w:p w14:paraId="3919C2C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11397E93" w14:textId="77777777" w:rsidTr="00013140">
        <w:trPr>
          <w:cantSplit/>
          <w:trHeight w:val="550"/>
          <w:jc w:val="center"/>
        </w:trPr>
        <w:tc>
          <w:tcPr>
            <w:tcW w:w="0" w:type="auto"/>
            <w:shd w:val="clear" w:color="auto" w:fill="auto"/>
            <w:noWrap/>
            <w:vAlign w:val="center"/>
            <w:hideMark/>
          </w:tcPr>
          <w:p w14:paraId="5D94FF5A"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Family</w:t>
            </w:r>
          </w:p>
          <w:p w14:paraId="381518EE"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troubles</w:t>
            </w:r>
          </w:p>
        </w:tc>
        <w:tc>
          <w:tcPr>
            <w:tcW w:w="0" w:type="auto"/>
            <w:shd w:val="clear" w:color="auto" w:fill="auto"/>
            <w:noWrap/>
            <w:textDirection w:val="btLr"/>
            <w:vAlign w:val="center"/>
            <w:hideMark/>
          </w:tcPr>
          <w:p w14:paraId="1C6A384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31FCEEA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0,07</w:t>
            </w:r>
          </w:p>
        </w:tc>
        <w:tc>
          <w:tcPr>
            <w:tcW w:w="0" w:type="auto"/>
            <w:shd w:val="clear" w:color="auto" w:fill="auto"/>
            <w:noWrap/>
            <w:textDirection w:val="btLr"/>
            <w:vAlign w:val="center"/>
            <w:hideMark/>
          </w:tcPr>
          <w:p w14:paraId="4F5B683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00BAA62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138516A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73C2375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7CD1FEEC"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0,14</w:t>
            </w:r>
          </w:p>
        </w:tc>
        <w:tc>
          <w:tcPr>
            <w:tcW w:w="0" w:type="auto"/>
            <w:shd w:val="clear" w:color="auto" w:fill="auto"/>
            <w:noWrap/>
            <w:textDirection w:val="btLr"/>
            <w:vAlign w:val="center"/>
            <w:hideMark/>
          </w:tcPr>
          <w:p w14:paraId="1F2DA52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3524FDD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-0,15</w:t>
            </w:r>
          </w:p>
        </w:tc>
        <w:tc>
          <w:tcPr>
            <w:tcW w:w="0" w:type="auto"/>
            <w:shd w:val="clear" w:color="auto" w:fill="auto"/>
            <w:noWrap/>
            <w:textDirection w:val="btLr"/>
            <w:vAlign w:val="center"/>
            <w:hideMark/>
          </w:tcPr>
          <w:p w14:paraId="672BF26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1C005C6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0,17</w:t>
            </w:r>
          </w:p>
        </w:tc>
        <w:tc>
          <w:tcPr>
            <w:tcW w:w="0" w:type="auto"/>
            <w:shd w:val="clear" w:color="auto" w:fill="auto"/>
            <w:noWrap/>
            <w:textDirection w:val="btLr"/>
            <w:vAlign w:val="center"/>
            <w:hideMark/>
          </w:tcPr>
          <w:p w14:paraId="54E67B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2926001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0,11</w:t>
            </w:r>
          </w:p>
        </w:tc>
        <w:tc>
          <w:tcPr>
            <w:tcW w:w="0" w:type="auto"/>
            <w:shd w:val="clear" w:color="auto" w:fill="auto"/>
            <w:noWrap/>
            <w:textDirection w:val="btLr"/>
            <w:vAlign w:val="center"/>
            <w:hideMark/>
          </w:tcPr>
          <w:p w14:paraId="31DD501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12553F0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6B5F680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46278E4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-0,31</w:t>
            </w:r>
          </w:p>
        </w:tc>
        <w:tc>
          <w:tcPr>
            <w:tcW w:w="0" w:type="auto"/>
            <w:shd w:val="clear" w:color="auto" w:fill="auto"/>
            <w:noWrap/>
            <w:textDirection w:val="btLr"/>
            <w:vAlign w:val="center"/>
            <w:hideMark/>
          </w:tcPr>
          <w:p w14:paraId="7689B4E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1BEEA2F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-0,14</w:t>
            </w:r>
          </w:p>
        </w:tc>
        <w:tc>
          <w:tcPr>
            <w:tcW w:w="0" w:type="auto"/>
            <w:shd w:val="clear" w:color="auto" w:fill="auto"/>
            <w:noWrap/>
            <w:textDirection w:val="btLr"/>
            <w:vAlign w:val="center"/>
            <w:hideMark/>
          </w:tcPr>
          <w:p w14:paraId="2CEFBB6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03F5ED3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-0,18</w:t>
            </w:r>
          </w:p>
        </w:tc>
        <w:tc>
          <w:tcPr>
            <w:tcW w:w="0" w:type="auto"/>
            <w:shd w:val="clear" w:color="auto" w:fill="auto"/>
            <w:noWrap/>
            <w:textDirection w:val="btLr"/>
            <w:vAlign w:val="center"/>
            <w:hideMark/>
          </w:tcPr>
          <w:p w14:paraId="0C99F55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096560A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 </w:t>
            </w:r>
          </w:p>
        </w:tc>
      </w:tr>
      <w:tr w:rsidR="00E26076" w:rsidRPr="00E26076" w14:paraId="47B76516" w14:textId="77777777" w:rsidTr="00013140">
        <w:trPr>
          <w:cantSplit/>
          <w:trHeight w:val="558"/>
          <w:jc w:val="center"/>
        </w:trPr>
        <w:tc>
          <w:tcPr>
            <w:tcW w:w="0" w:type="auto"/>
            <w:shd w:val="clear" w:color="auto" w:fill="auto"/>
            <w:noWrap/>
            <w:vAlign w:val="center"/>
            <w:hideMark/>
          </w:tcPr>
          <w:p w14:paraId="65B97EB4"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Health</w:t>
            </w:r>
          </w:p>
          <w:p w14:paraId="183EAD2A" w14:textId="77777777" w:rsidR="0006371B" w:rsidRPr="007B295C" w:rsidRDefault="0006371B" w:rsidP="003F61E0">
            <w:pPr>
              <w:tabs>
                <w:tab w:val="left" w:pos="2640"/>
              </w:tabs>
              <w:spacing w:line="360" w:lineRule="auto"/>
              <w:jc w:val="center"/>
              <w:rPr>
                <w:rFonts w:ascii="Calibri" w:eastAsia="Calibri" w:hAnsi="Calibri"/>
                <w:b/>
                <w:bCs/>
                <w:color w:val="000000"/>
                <w:sz w:val="16"/>
                <w:szCs w:val="16"/>
                <w:lang w:val="en-US"/>
              </w:rPr>
            </w:pPr>
            <w:r w:rsidRPr="007B295C">
              <w:rPr>
                <w:rFonts w:ascii="Calibri" w:eastAsia="Calibri" w:hAnsi="Calibri"/>
                <w:b/>
                <w:bCs/>
                <w:color w:val="000000"/>
                <w:sz w:val="16"/>
                <w:szCs w:val="16"/>
                <w:lang w:val="en-US"/>
              </w:rPr>
              <w:t>condition</w:t>
            </w:r>
          </w:p>
        </w:tc>
        <w:tc>
          <w:tcPr>
            <w:tcW w:w="0" w:type="auto"/>
            <w:shd w:val="clear" w:color="auto" w:fill="auto"/>
            <w:noWrap/>
            <w:textDirection w:val="btLr"/>
            <w:vAlign w:val="center"/>
            <w:hideMark/>
          </w:tcPr>
          <w:p w14:paraId="3785DBB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-0,01</w:t>
            </w:r>
          </w:p>
        </w:tc>
        <w:tc>
          <w:tcPr>
            <w:tcW w:w="0" w:type="auto"/>
            <w:shd w:val="clear" w:color="auto" w:fill="auto"/>
            <w:noWrap/>
            <w:textDirection w:val="btLr"/>
            <w:vAlign w:val="center"/>
            <w:hideMark/>
          </w:tcPr>
          <w:p w14:paraId="254A721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3408A7B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-0,19</w:t>
            </w:r>
          </w:p>
        </w:tc>
        <w:tc>
          <w:tcPr>
            <w:tcW w:w="0" w:type="auto"/>
            <w:shd w:val="clear" w:color="auto" w:fill="auto"/>
            <w:noWrap/>
            <w:textDirection w:val="btLr"/>
            <w:vAlign w:val="center"/>
            <w:hideMark/>
          </w:tcPr>
          <w:p w14:paraId="4B15ED0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0,09</w:t>
            </w:r>
          </w:p>
        </w:tc>
        <w:tc>
          <w:tcPr>
            <w:tcW w:w="0" w:type="auto"/>
            <w:shd w:val="clear" w:color="auto" w:fill="auto"/>
            <w:noWrap/>
            <w:textDirection w:val="btLr"/>
            <w:vAlign w:val="center"/>
            <w:hideMark/>
          </w:tcPr>
          <w:p w14:paraId="2332A9BE"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0,06</w:t>
            </w:r>
          </w:p>
        </w:tc>
        <w:tc>
          <w:tcPr>
            <w:tcW w:w="0" w:type="auto"/>
            <w:shd w:val="clear" w:color="auto" w:fill="auto"/>
            <w:noWrap/>
            <w:textDirection w:val="btLr"/>
            <w:vAlign w:val="center"/>
            <w:hideMark/>
          </w:tcPr>
          <w:p w14:paraId="69A6981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3725A1CB" w14:textId="77777777" w:rsidR="0006371B" w:rsidRPr="007B295C" w:rsidRDefault="0006371B" w:rsidP="003F61E0">
            <w:pPr>
              <w:spacing w:line="360" w:lineRule="auto"/>
              <w:ind w:left="113" w:right="113"/>
              <w:jc w:val="center"/>
              <w:rPr>
                <w:rFonts w:ascii="Calibri" w:hAnsi="Calibri"/>
                <w:bCs/>
                <w:color w:val="000000"/>
                <w:sz w:val="16"/>
                <w:szCs w:val="16"/>
                <w:lang w:val="en-US" w:eastAsia="es-MX"/>
              </w:rPr>
            </w:pPr>
            <w:r w:rsidRPr="007B295C">
              <w:rPr>
                <w:rFonts w:ascii="Arial Narrow" w:hAnsi="Arial Narrow" w:cs="Calibri"/>
                <w:bCs/>
                <w:color w:val="000000"/>
                <w:sz w:val="16"/>
                <w:szCs w:val="16"/>
                <w:lang w:val="en-US" w:eastAsia="es-MX"/>
              </w:rPr>
              <w:t>-0,04</w:t>
            </w:r>
          </w:p>
        </w:tc>
        <w:tc>
          <w:tcPr>
            <w:tcW w:w="0" w:type="auto"/>
            <w:shd w:val="clear" w:color="auto" w:fill="auto"/>
            <w:noWrap/>
            <w:textDirection w:val="btLr"/>
            <w:vAlign w:val="center"/>
            <w:hideMark/>
          </w:tcPr>
          <w:p w14:paraId="39BCB0C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-0,04</w:t>
            </w:r>
          </w:p>
        </w:tc>
        <w:tc>
          <w:tcPr>
            <w:tcW w:w="0" w:type="auto"/>
            <w:shd w:val="clear" w:color="auto" w:fill="auto"/>
            <w:noWrap/>
            <w:textDirection w:val="btLr"/>
            <w:vAlign w:val="center"/>
            <w:hideMark/>
          </w:tcPr>
          <w:p w14:paraId="16D5A4F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-0,05</w:t>
            </w:r>
          </w:p>
        </w:tc>
        <w:tc>
          <w:tcPr>
            <w:tcW w:w="0" w:type="auto"/>
            <w:shd w:val="clear" w:color="auto" w:fill="auto"/>
            <w:noWrap/>
            <w:textDirection w:val="btLr"/>
            <w:vAlign w:val="center"/>
            <w:hideMark/>
          </w:tcPr>
          <w:p w14:paraId="1D25A0AC"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4791A845"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-0,08</w:t>
            </w:r>
          </w:p>
        </w:tc>
        <w:tc>
          <w:tcPr>
            <w:tcW w:w="0" w:type="auto"/>
            <w:shd w:val="clear" w:color="auto" w:fill="auto"/>
            <w:noWrap/>
            <w:textDirection w:val="btLr"/>
            <w:vAlign w:val="center"/>
            <w:hideMark/>
          </w:tcPr>
          <w:p w14:paraId="39F14B57"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-0,03</w:t>
            </w:r>
          </w:p>
        </w:tc>
        <w:tc>
          <w:tcPr>
            <w:tcW w:w="0" w:type="auto"/>
            <w:shd w:val="clear" w:color="auto" w:fill="auto"/>
            <w:noWrap/>
            <w:textDirection w:val="btLr"/>
            <w:vAlign w:val="center"/>
            <w:hideMark/>
          </w:tcPr>
          <w:p w14:paraId="78E40E23"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-0,13</w:t>
            </w:r>
          </w:p>
        </w:tc>
        <w:tc>
          <w:tcPr>
            <w:tcW w:w="0" w:type="auto"/>
            <w:shd w:val="clear" w:color="auto" w:fill="auto"/>
            <w:noWrap/>
            <w:textDirection w:val="btLr"/>
            <w:vAlign w:val="center"/>
            <w:hideMark/>
          </w:tcPr>
          <w:p w14:paraId="5FFF4422"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0,02</w:t>
            </w:r>
          </w:p>
        </w:tc>
        <w:tc>
          <w:tcPr>
            <w:tcW w:w="0" w:type="auto"/>
            <w:shd w:val="clear" w:color="auto" w:fill="auto"/>
            <w:noWrap/>
            <w:textDirection w:val="btLr"/>
            <w:vAlign w:val="center"/>
            <w:hideMark/>
          </w:tcPr>
          <w:p w14:paraId="5EE5AA16"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0,20</w:t>
            </w:r>
          </w:p>
        </w:tc>
        <w:tc>
          <w:tcPr>
            <w:tcW w:w="0" w:type="auto"/>
            <w:shd w:val="clear" w:color="auto" w:fill="auto"/>
            <w:noWrap/>
            <w:textDirection w:val="btLr"/>
            <w:vAlign w:val="center"/>
            <w:hideMark/>
          </w:tcPr>
          <w:p w14:paraId="2BBAF0C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0,28</w:t>
            </w:r>
          </w:p>
        </w:tc>
        <w:tc>
          <w:tcPr>
            <w:tcW w:w="0" w:type="auto"/>
            <w:shd w:val="clear" w:color="auto" w:fill="auto"/>
            <w:noWrap/>
            <w:textDirection w:val="btLr"/>
            <w:vAlign w:val="center"/>
            <w:hideMark/>
          </w:tcPr>
          <w:p w14:paraId="3DB2B8A9"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0,40</w:t>
            </w:r>
          </w:p>
        </w:tc>
        <w:tc>
          <w:tcPr>
            <w:tcW w:w="0" w:type="auto"/>
            <w:shd w:val="clear" w:color="auto" w:fill="auto"/>
            <w:noWrap/>
            <w:textDirection w:val="btLr"/>
            <w:vAlign w:val="center"/>
            <w:hideMark/>
          </w:tcPr>
          <w:p w14:paraId="0C630D1B"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0,12</w:t>
            </w:r>
          </w:p>
        </w:tc>
        <w:tc>
          <w:tcPr>
            <w:tcW w:w="0" w:type="auto"/>
            <w:shd w:val="clear" w:color="auto" w:fill="auto"/>
            <w:noWrap/>
            <w:textDirection w:val="btLr"/>
            <w:vAlign w:val="center"/>
            <w:hideMark/>
          </w:tcPr>
          <w:p w14:paraId="4EFA72E4"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0,42</w:t>
            </w:r>
          </w:p>
        </w:tc>
        <w:tc>
          <w:tcPr>
            <w:tcW w:w="0" w:type="auto"/>
            <w:shd w:val="clear" w:color="auto" w:fill="auto"/>
            <w:noWrap/>
            <w:textDirection w:val="btLr"/>
            <w:vAlign w:val="center"/>
            <w:hideMark/>
          </w:tcPr>
          <w:p w14:paraId="79166380"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0,44</w:t>
            </w:r>
          </w:p>
        </w:tc>
        <w:tc>
          <w:tcPr>
            <w:tcW w:w="0" w:type="auto"/>
            <w:shd w:val="clear" w:color="auto" w:fill="auto"/>
            <w:noWrap/>
            <w:textDirection w:val="btLr"/>
            <w:vAlign w:val="center"/>
            <w:hideMark/>
          </w:tcPr>
          <w:p w14:paraId="6AF41B0F"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0,47</w:t>
            </w:r>
          </w:p>
        </w:tc>
        <w:tc>
          <w:tcPr>
            <w:tcW w:w="0" w:type="auto"/>
            <w:shd w:val="clear" w:color="auto" w:fill="auto"/>
            <w:noWrap/>
            <w:textDirection w:val="btLr"/>
            <w:vAlign w:val="center"/>
            <w:hideMark/>
          </w:tcPr>
          <w:p w14:paraId="31BF0E81"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0,33</w:t>
            </w:r>
          </w:p>
        </w:tc>
        <w:tc>
          <w:tcPr>
            <w:tcW w:w="0" w:type="auto"/>
            <w:shd w:val="clear" w:color="auto" w:fill="auto"/>
            <w:noWrap/>
            <w:textDirection w:val="btLr"/>
            <w:vAlign w:val="center"/>
            <w:hideMark/>
          </w:tcPr>
          <w:p w14:paraId="099C2EAD" w14:textId="77777777" w:rsidR="0006371B" w:rsidRPr="007B295C" w:rsidRDefault="0006371B" w:rsidP="003F61E0">
            <w:pPr>
              <w:spacing w:line="360" w:lineRule="auto"/>
              <w:ind w:left="113" w:right="113"/>
              <w:jc w:val="center"/>
              <w:rPr>
                <w:rFonts w:ascii="Calibri" w:hAnsi="Calibri"/>
                <w:color w:val="000000"/>
                <w:sz w:val="16"/>
                <w:szCs w:val="16"/>
                <w:lang w:val="en-US" w:eastAsia="es-MX"/>
              </w:rPr>
            </w:pPr>
            <w:r w:rsidRPr="007B295C">
              <w:rPr>
                <w:rFonts w:ascii="Arial Narrow" w:hAnsi="Arial Narrow" w:cs="Calibri"/>
                <w:color w:val="000000"/>
                <w:sz w:val="16"/>
                <w:szCs w:val="16"/>
                <w:lang w:val="en-US" w:eastAsia="es-MX"/>
              </w:rPr>
              <w:t>-0,30</w:t>
            </w:r>
          </w:p>
        </w:tc>
      </w:tr>
    </w:tbl>
    <w:p w14:paraId="61ADC658" w14:textId="77777777" w:rsidR="0006371B" w:rsidRPr="007B295C" w:rsidRDefault="00EE1CF2" w:rsidP="003F61E0">
      <w:pPr>
        <w:spacing w:line="360" w:lineRule="auto"/>
        <w:jc w:val="center"/>
        <w:rPr>
          <w:color w:val="000000"/>
          <w:szCs w:val="32"/>
          <w:lang w:val="en-US"/>
        </w:rPr>
      </w:pPr>
      <w:r w:rsidRPr="007B295C">
        <w:rPr>
          <w:color w:val="000000"/>
          <w:szCs w:val="32"/>
          <w:lang w:val="en-US"/>
        </w:rPr>
        <w:t>Source: own elaboration</w:t>
      </w:r>
    </w:p>
    <w:p w14:paraId="629F1780" w14:textId="77777777" w:rsidR="00013140" w:rsidRPr="007B295C" w:rsidRDefault="00013140" w:rsidP="003F61E0">
      <w:pPr>
        <w:spacing w:line="360" w:lineRule="auto"/>
        <w:jc w:val="center"/>
        <w:rPr>
          <w:color w:val="000000"/>
          <w:szCs w:val="32"/>
          <w:lang w:val="en-US"/>
        </w:rPr>
      </w:pPr>
    </w:p>
    <w:p w14:paraId="0C557B2B" w14:textId="77777777" w:rsidR="0006371B" w:rsidRPr="007B295C" w:rsidRDefault="0006371B" w:rsidP="003F61E0">
      <w:pPr>
        <w:spacing w:line="360" w:lineRule="auto"/>
        <w:jc w:val="center"/>
        <w:rPr>
          <w:b/>
          <w:color w:val="000000"/>
          <w:sz w:val="32"/>
          <w:szCs w:val="28"/>
          <w:lang w:val="en-US"/>
        </w:rPr>
      </w:pPr>
      <w:r w:rsidRPr="007B295C">
        <w:rPr>
          <w:b/>
          <w:color w:val="000000"/>
          <w:sz w:val="32"/>
          <w:szCs w:val="28"/>
          <w:lang w:val="en-US"/>
        </w:rPr>
        <w:t>Conclusions</w:t>
      </w:r>
    </w:p>
    <w:p w14:paraId="4662E927" w14:textId="77777777" w:rsidR="0006371B" w:rsidRPr="007B295C" w:rsidRDefault="0006371B" w:rsidP="003F61E0">
      <w:pPr>
        <w:spacing w:line="360" w:lineRule="auto"/>
        <w:ind w:firstLine="706"/>
        <w:jc w:val="both"/>
        <w:rPr>
          <w:color w:val="000000"/>
          <w:lang w:val="en-US"/>
        </w:rPr>
      </w:pPr>
      <w:r w:rsidRPr="007B295C">
        <w:rPr>
          <w:color w:val="000000"/>
          <w:lang w:val="en-US"/>
        </w:rPr>
        <w:t xml:space="preserve">This research has found that some factors determine or influence to failing courses at high school, are essentially internal factors which are directly associated </w:t>
      </w:r>
      <w:r w:rsidR="00114754" w:rsidRPr="007B295C">
        <w:rPr>
          <w:color w:val="000000"/>
          <w:lang w:val="en-US"/>
        </w:rPr>
        <w:t>with</w:t>
      </w:r>
      <w:r w:rsidRPr="007B295C">
        <w:rPr>
          <w:color w:val="000000"/>
          <w:lang w:val="en-US"/>
        </w:rPr>
        <w:t xml:space="preserve"> the student. These internal factors are </w:t>
      </w:r>
      <w:r w:rsidRPr="007B295C">
        <w:rPr>
          <w:i/>
          <w:color w:val="000000"/>
          <w:lang w:val="en-US"/>
        </w:rPr>
        <w:t>Middle school average</w:t>
      </w:r>
      <w:r w:rsidRPr="007B295C">
        <w:rPr>
          <w:color w:val="000000"/>
          <w:lang w:val="en-US"/>
        </w:rPr>
        <w:t xml:space="preserve">, </w:t>
      </w:r>
      <w:r w:rsidRPr="007B295C">
        <w:rPr>
          <w:i/>
          <w:color w:val="000000"/>
          <w:lang w:val="en-US"/>
        </w:rPr>
        <w:t>Failed at middle school</w:t>
      </w:r>
      <w:r w:rsidRPr="007B295C">
        <w:rPr>
          <w:color w:val="000000"/>
          <w:lang w:val="en-US"/>
        </w:rPr>
        <w:t xml:space="preserve">, </w:t>
      </w:r>
      <w:r w:rsidRPr="007B295C">
        <w:rPr>
          <w:i/>
          <w:color w:val="000000"/>
          <w:lang w:val="en-US"/>
        </w:rPr>
        <w:t>Extra study time</w:t>
      </w:r>
      <w:r w:rsidRPr="007B295C">
        <w:rPr>
          <w:color w:val="000000"/>
          <w:lang w:val="en-US"/>
        </w:rPr>
        <w:t xml:space="preserve">, </w:t>
      </w:r>
      <w:r w:rsidRPr="007B295C">
        <w:rPr>
          <w:i/>
          <w:color w:val="000000"/>
          <w:lang w:val="en-US"/>
        </w:rPr>
        <w:t>Use of devices</w:t>
      </w:r>
      <w:r w:rsidRPr="007B295C">
        <w:rPr>
          <w:color w:val="000000"/>
          <w:lang w:val="en-US"/>
        </w:rPr>
        <w:t xml:space="preserve">, and </w:t>
      </w:r>
      <w:r w:rsidRPr="007B295C">
        <w:rPr>
          <w:i/>
          <w:color w:val="000000"/>
          <w:lang w:val="en-US"/>
        </w:rPr>
        <w:t>Classes understanding</w:t>
      </w:r>
      <w:r w:rsidRPr="007B295C">
        <w:rPr>
          <w:color w:val="000000"/>
          <w:lang w:val="en-US"/>
        </w:rPr>
        <w:t xml:space="preserve">. The historical background measured by failed courses and its average in final notes of middle school </w:t>
      </w:r>
      <w:r w:rsidR="00366D5C" w:rsidRPr="007B295C">
        <w:rPr>
          <w:color w:val="000000"/>
          <w:lang w:val="en-US"/>
        </w:rPr>
        <w:t>has</w:t>
      </w:r>
      <w:r w:rsidRPr="007B295C">
        <w:rPr>
          <w:color w:val="000000"/>
          <w:lang w:val="en-US"/>
        </w:rPr>
        <w:t xml:space="preserve"> an interesting inverse correlation to success in high school. This could be due to an underestimation of the high school level by outstanding students. The external factor, </w:t>
      </w:r>
      <w:r w:rsidRPr="007B295C">
        <w:rPr>
          <w:i/>
          <w:color w:val="000000"/>
          <w:lang w:val="en-US"/>
        </w:rPr>
        <w:t>Student relation</w:t>
      </w:r>
      <w:r w:rsidRPr="007B295C">
        <w:rPr>
          <w:color w:val="000000"/>
          <w:lang w:val="en-US"/>
        </w:rPr>
        <w:t>, is the unique external factor that seems to positively influence student’s performance. A good student’s interrelation enhance</w:t>
      </w:r>
      <w:r w:rsidR="00114754" w:rsidRPr="007B295C">
        <w:rPr>
          <w:color w:val="000000"/>
          <w:lang w:val="en-US"/>
        </w:rPr>
        <w:t>s</w:t>
      </w:r>
      <w:r w:rsidRPr="007B295C">
        <w:rPr>
          <w:color w:val="000000"/>
          <w:lang w:val="en-US"/>
        </w:rPr>
        <w:t xml:space="preserve"> the possibility to complete courses. Although previous works conclude that there is not a correlation between </w:t>
      </w:r>
      <w:r w:rsidRPr="007B295C">
        <w:rPr>
          <w:i/>
          <w:color w:val="000000"/>
          <w:lang w:val="en-US"/>
        </w:rPr>
        <w:t>Extra study time</w:t>
      </w:r>
      <w:r w:rsidRPr="007B295C">
        <w:rPr>
          <w:color w:val="000000"/>
          <w:lang w:val="en-US"/>
        </w:rPr>
        <w:t xml:space="preserve"> and failure in high school, in this research the op</w:t>
      </w:r>
      <w:r w:rsidR="00CC5B0A" w:rsidRPr="007B295C">
        <w:rPr>
          <w:color w:val="000000"/>
          <w:lang w:val="en-US"/>
        </w:rPr>
        <w:t xml:space="preserve">posite </w:t>
      </w:r>
      <w:r w:rsidR="00680DE6" w:rsidRPr="007B295C">
        <w:rPr>
          <w:color w:val="000000"/>
          <w:lang w:val="en-US"/>
        </w:rPr>
        <w:t>was</w:t>
      </w:r>
      <w:r w:rsidR="00CC5B0A" w:rsidRPr="007B295C">
        <w:rPr>
          <w:color w:val="000000"/>
          <w:lang w:val="en-US"/>
        </w:rPr>
        <w:t xml:space="preserve"> observed:</w:t>
      </w:r>
      <w:r w:rsidRPr="007B295C">
        <w:rPr>
          <w:color w:val="000000"/>
          <w:lang w:val="en-US"/>
        </w:rPr>
        <w:t xml:space="preserve"> </w:t>
      </w:r>
      <w:r w:rsidR="00CC5B0A" w:rsidRPr="007B295C">
        <w:rPr>
          <w:color w:val="000000"/>
          <w:lang w:val="en-US"/>
        </w:rPr>
        <w:t>a</w:t>
      </w:r>
      <w:r w:rsidRPr="007B295C">
        <w:rPr>
          <w:color w:val="000000"/>
          <w:lang w:val="en-US"/>
        </w:rPr>
        <w:t xml:space="preserve"> weak but negative correlation between these two internal factors. On the other hand, the </w:t>
      </w:r>
      <w:r w:rsidRPr="007B295C">
        <w:rPr>
          <w:i/>
          <w:color w:val="000000"/>
          <w:lang w:val="en-US"/>
        </w:rPr>
        <w:t>Use of electronic devices</w:t>
      </w:r>
      <w:r w:rsidRPr="007B295C">
        <w:rPr>
          <w:color w:val="000000"/>
          <w:lang w:val="en-US"/>
        </w:rPr>
        <w:t xml:space="preserve"> and access to facilities negatively influence the accomplishment of courses: while less quantity and </w:t>
      </w:r>
      <w:r w:rsidRPr="007B295C">
        <w:rPr>
          <w:i/>
          <w:color w:val="000000"/>
          <w:lang w:val="en-US"/>
        </w:rPr>
        <w:t>Devices usage time</w:t>
      </w:r>
      <w:r w:rsidR="00114754" w:rsidRPr="007B295C">
        <w:rPr>
          <w:color w:val="000000"/>
          <w:lang w:val="en-US"/>
        </w:rPr>
        <w:t xml:space="preserve">, more success in high school </w:t>
      </w:r>
      <w:r w:rsidR="00366D5C" w:rsidRPr="007B295C">
        <w:rPr>
          <w:color w:val="000000"/>
          <w:lang w:val="en-US"/>
        </w:rPr>
        <w:t>are</w:t>
      </w:r>
      <w:r w:rsidR="00081203" w:rsidRPr="007B295C">
        <w:rPr>
          <w:color w:val="000000"/>
          <w:lang w:val="en-US"/>
        </w:rPr>
        <w:t xml:space="preserve"> expected</w:t>
      </w:r>
      <w:r w:rsidRPr="007B295C">
        <w:rPr>
          <w:color w:val="000000"/>
          <w:lang w:val="en-US"/>
        </w:rPr>
        <w:t xml:space="preserve">. Even though the “logical” self-efficacy factor </w:t>
      </w:r>
      <w:r w:rsidRPr="007B295C">
        <w:rPr>
          <w:i/>
          <w:color w:val="000000"/>
          <w:lang w:val="en-US"/>
        </w:rPr>
        <w:t>Classes understanding</w:t>
      </w:r>
      <w:r w:rsidR="00114754" w:rsidRPr="007B295C">
        <w:rPr>
          <w:color w:val="000000"/>
          <w:lang w:val="en-US"/>
        </w:rPr>
        <w:t xml:space="preserve"> also has an inverse</w:t>
      </w:r>
      <w:r w:rsidRPr="007B295C">
        <w:rPr>
          <w:color w:val="000000"/>
          <w:lang w:val="en-US"/>
        </w:rPr>
        <w:t xml:space="preserve"> relation to </w:t>
      </w:r>
      <w:r w:rsidRPr="007B295C">
        <w:rPr>
          <w:i/>
          <w:color w:val="000000"/>
          <w:lang w:val="en-US"/>
        </w:rPr>
        <w:t>Failure in courses</w:t>
      </w:r>
      <w:r w:rsidRPr="007B295C">
        <w:rPr>
          <w:color w:val="000000"/>
          <w:lang w:val="en-US"/>
        </w:rPr>
        <w:t>, likewise</w:t>
      </w:r>
      <w:r w:rsidR="00366D5C" w:rsidRPr="007B295C">
        <w:rPr>
          <w:color w:val="000000"/>
          <w:lang w:val="en-US"/>
        </w:rPr>
        <w:t>,</w:t>
      </w:r>
      <w:r w:rsidRPr="007B295C">
        <w:rPr>
          <w:color w:val="000000"/>
          <w:lang w:val="en-US"/>
        </w:rPr>
        <w:t xml:space="preserve"> the self-efficacy is determined by the correct selection of </w:t>
      </w:r>
      <w:r w:rsidR="00680DE6" w:rsidRPr="007B295C">
        <w:rPr>
          <w:color w:val="000000"/>
          <w:lang w:val="en-US"/>
        </w:rPr>
        <w:t xml:space="preserve">the </w:t>
      </w:r>
      <w:r w:rsidRPr="007B295C">
        <w:rPr>
          <w:color w:val="000000"/>
          <w:lang w:val="en-US"/>
        </w:rPr>
        <w:t>career.</w:t>
      </w:r>
      <w:r w:rsidR="00B1759E" w:rsidRPr="007B295C">
        <w:rPr>
          <w:color w:val="000000"/>
          <w:lang w:val="en-US"/>
        </w:rPr>
        <w:t xml:space="preserve"> </w:t>
      </w:r>
      <w:r w:rsidRPr="007B295C">
        <w:rPr>
          <w:color w:val="000000"/>
          <w:lang w:val="en-US"/>
        </w:rPr>
        <w:t xml:space="preserve">A preliminary conclusion about </w:t>
      </w:r>
      <w:r w:rsidRPr="007B295C">
        <w:rPr>
          <w:i/>
          <w:color w:val="000000"/>
          <w:lang w:val="en-US"/>
        </w:rPr>
        <w:t>Career satisfaction</w:t>
      </w:r>
      <w:r w:rsidRPr="007B295C">
        <w:rPr>
          <w:color w:val="000000"/>
          <w:lang w:val="en-US"/>
        </w:rPr>
        <w:t xml:space="preserve"> is observed, a predominant dependence on external factors, including </w:t>
      </w:r>
      <w:r w:rsidRPr="007B295C">
        <w:rPr>
          <w:i/>
          <w:color w:val="000000"/>
          <w:lang w:val="en-US"/>
        </w:rPr>
        <w:t>Family support</w:t>
      </w:r>
      <w:r w:rsidRPr="007B295C">
        <w:rPr>
          <w:color w:val="000000"/>
          <w:lang w:val="en-US"/>
        </w:rPr>
        <w:t xml:space="preserve">, </w:t>
      </w:r>
      <w:r w:rsidRPr="007B295C">
        <w:rPr>
          <w:i/>
          <w:color w:val="000000"/>
          <w:lang w:val="en-US"/>
        </w:rPr>
        <w:t>Teaching quality</w:t>
      </w:r>
      <w:r w:rsidRPr="007B295C">
        <w:rPr>
          <w:color w:val="000000"/>
          <w:lang w:val="en-US"/>
        </w:rPr>
        <w:t xml:space="preserve">, </w:t>
      </w:r>
      <w:r w:rsidRPr="007B295C">
        <w:rPr>
          <w:i/>
          <w:color w:val="000000"/>
          <w:lang w:val="en-US"/>
        </w:rPr>
        <w:t>Teacher</w:t>
      </w:r>
      <w:r w:rsidRPr="007B295C">
        <w:rPr>
          <w:color w:val="000000"/>
          <w:lang w:val="en-US"/>
        </w:rPr>
        <w:t xml:space="preserve"> and </w:t>
      </w:r>
      <w:r w:rsidRPr="007B295C">
        <w:rPr>
          <w:i/>
          <w:color w:val="000000"/>
          <w:lang w:val="en-US"/>
        </w:rPr>
        <w:t>Students´ relation</w:t>
      </w:r>
      <w:r w:rsidRPr="007B295C">
        <w:rPr>
          <w:color w:val="000000"/>
          <w:lang w:val="en-US"/>
        </w:rPr>
        <w:t xml:space="preserve">, and </w:t>
      </w:r>
      <w:r w:rsidRPr="007B295C">
        <w:rPr>
          <w:i/>
          <w:color w:val="000000"/>
          <w:lang w:val="en-US"/>
        </w:rPr>
        <w:t>Infrastructure</w:t>
      </w:r>
      <w:r w:rsidR="002706F6" w:rsidRPr="007B295C">
        <w:rPr>
          <w:i/>
          <w:color w:val="000000"/>
          <w:lang w:val="en-US"/>
        </w:rPr>
        <w:t>’s</w:t>
      </w:r>
      <w:r w:rsidRPr="007B295C">
        <w:rPr>
          <w:i/>
          <w:color w:val="000000"/>
          <w:lang w:val="en-US"/>
        </w:rPr>
        <w:t xml:space="preserve"> quality</w:t>
      </w:r>
      <w:r w:rsidRPr="007B295C">
        <w:rPr>
          <w:color w:val="000000"/>
          <w:lang w:val="en-US"/>
        </w:rPr>
        <w:t xml:space="preserve">; all of them have a direct influence on it. Only an internal factor appears to be directly related to </w:t>
      </w:r>
      <w:r w:rsidRPr="007B295C">
        <w:rPr>
          <w:i/>
          <w:color w:val="000000"/>
          <w:lang w:val="en-US"/>
        </w:rPr>
        <w:t>Career satisfaction</w:t>
      </w:r>
      <w:r w:rsidRPr="007B295C">
        <w:rPr>
          <w:color w:val="000000"/>
          <w:lang w:val="en-US"/>
        </w:rPr>
        <w:t>,</w:t>
      </w:r>
      <w:r w:rsidRPr="007B295C">
        <w:rPr>
          <w:i/>
          <w:color w:val="000000"/>
          <w:lang w:val="en-US"/>
        </w:rPr>
        <w:t xml:space="preserve"> i.e., Classes understanding</w:t>
      </w:r>
      <w:r w:rsidRPr="007B295C">
        <w:rPr>
          <w:color w:val="000000"/>
          <w:lang w:val="en-US"/>
        </w:rPr>
        <w:t xml:space="preserve">. The professor’s </w:t>
      </w:r>
      <w:r w:rsidR="0031376A" w:rsidRPr="007B295C">
        <w:rPr>
          <w:i/>
          <w:color w:val="000000"/>
          <w:lang w:val="en-US"/>
        </w:rPr>
        <w:t>Teach</w:t>
      </w:r>
      <w:r w:rsidRPr="007B295C">
        <w:rPr>
          <w:i/>
          <w:color w:val="000000"/>
          <w:lang w:val="en-US"/>
        </w:rPr>
        <w:t>ing quality</w:t>
      </w:r>
      <w:r w:rsidRPr="007B295C">
        <w:rPr>
          <w:color w:val="000000"/>
          <w:lang w:val="en-US"/>
        </w:rPr>
        <w:t xml:space="preserve"> seems to be influenced by the external factors </w:t>
      </w:r>
      <w:r w:rsidRPr="007B295C">
        <w:rPr>
          <w:i/>
          <w:color w:val="000000"/>
          <w:lang w:val="en-US"/>
        </w:rPr>
        <w:t xml:space="preserve">Infrastructure quality </w:t>
      </w:r>
      <w:r w:rsidRPr="007B295C">
        <w:rPr>
          <w:color w:val="000000"/>
          <w:lang w:val="en-US"/>
        </w:rPr>
        <w:t xml:space="preserve">and the </w:t>
      </w:r>
      <w:r w:rsidRPr="007B295C">
        <w:rPr>
          <w:i/>
          <w:color w:val="000000"/>
          <w:lang w:val="en-US"/>
        </w:rPr>
        <w:t>Student’s relation</w:t>
      </w:r>
      <w:r w:rsidRPr="007B295C">
        <w:rPr>
          <w:color w:val="000000"/>
          <w:lang w:val="en-US"/>
        </w:rPr>
        <w:t xml:space="preserve">, which also is associated with </w:t>
      </w:r>
      <w:r w:rsidRPr="007B295C">
        <w:rPr>
          <w:i/>
          <w:color w:val="000000"/>
          <w:lang w:val="en-US"/>
        </w:rPr>
        <w:t>Teacher’s relation</w:t>
      </w:r>
      <w:r w:rsidRPr="007B295C">
        <w:rPr>
          <w:color w:val="000000"/>
          <w:lang w:val="en-US"/>
        </w:rPr>
        <w:t xml:space="preserve">. Regarding the none-correlated factors, is observed that only internal </w:t>
      </w:r>
      <w:r w:rsidRPr="007B295C">
        <w:rPr>
          <w:color w:val="000000"/>
          <w:lang w:val="en-US"/>
        </w:rPr>
        <w:lastRenderedPageBreak/>
        <w:t>factors lack of any relation</w:t>
      </w:r>
      <w:r w:rsidR="00114754" w:rsidRPr="007B295C">
        <w:rPr>
          <w:color w:val="000000"/>
          <w:lang w:val="en-US"/>
        </w:rPr>
        <w:t xml:space="preserve"> respect to the rest, these are</w:t>
      </w:r>
      <w:r w:rsidRPr="007B295C">
        <w:rPr>
          <w:color w:val="000000"/>
          <w:lang w:val="en-US"/>
        </w:rPr>
        <w:t xml:space="preserve"> </w:t>
      </w:r>
      <w:r w:rsidRPr="007B295C">
        <w:rPr>
          <w:i/>
          <w:color w:val="000000"/>
          <w:lang w:val="en-US"/>
        </w:rPr>
        <w:t>Age</w:t>
      </w:r>
      <w:r w:rsidRPr="007B295C">
        <w:rPr>
          <w:color w:val="000000"/>
          <w:lang w:val="en-US"/>
        </w:rPr>
        <w:t xml:space="preserve">, </w:t>
      </w:r>
      <w:r w:rsidRPr="007B295C">
        <w:rPr>
          <w:i/>
          <w:color w:val="000000"/>
          <w:lang w:val="en-US"/>
        </w:rPr>
        <w:t>Family members</w:t>
      </w:r>
      <w:r w:rsidRPr="007B295C">
        <w:rPr>
          <w:color w:val="000000"/>
          <w:lang w:val="en-US"/>
        </w:rPr>
        <w:t xml:space="preserve">, </w:t>
      </w:r>
      <w:r w:rsidRPr="007B295C">
        <w:rPr>
          <w:i/>
          <w:color w:val="000000"/>
          <w:lang w:val="en-US"/>
        </w:rPr>
        <w:t>Work time</w:t>
      </w:r>
      <w:r w:rsidRPr="007B295C">
        <w:rPr>
          <w:color w:val="000000"/>
          <w:lang w:val="en-US"/>
        </w:rPr>
        <w:t xml:space="preserve">, </w:t>
      </w:r>
      <w:r w:rsidRPr="007B295C">
        <w:rPr>
          <w:i/>
          <w:color w:val="000000"/>
          <w:lang w:val="en-US"/>
        </w:rPr>
        <w:t>Monthly income</w:t>
      </w:r>
      <w:r w:rsidRPr="007B295C">
        <w:rPr>
          <w:color w:val="000000"/>
          <w:lang w:val="en-US"/>
        </w:rPr>
        <w:t xml:space="preserve">, </w:t>
      </w:r>
      <w:r w:rsidRPr="007B295C">
        <w:rPr>
          <w:i/>
          <w:color w:val="000000"/>
          <w:lang w:val="en-US"/>
        </w:rPr>
        <w:t>Daily spending</w:t>
      </w:r>
      <w:r w:rsidR="00114754" w:rsidRPr="007B295C">
        <w:rPr>
          <w:color w:val="000000"/>
          <w:lang w:val="en-US"/>
        </w:rPr>
        <w:t>,</w:t>
      </w:r>
      <w:r w:rsidRPr="007B295C">
        <w:rPr>
          <w:i/>
          <w:color w:val="000000"/>
          <w:lang w:val="en-US"/>
        </w:rPr>
        <w:t xml:space="preserve"> </w:t>
      </w:r>
      <w:r w:rsidRPr="007B295C">
        <w:rPr>
          <w:color w:val="000000"/>
          <w:lang w:val="en-US"/>
        </w:rPr>
        <w:t xml:space="preserve">and </w:t>
      </w:r>
      <w:r w:rsidRPr="007B295C">
        <w:rPr>
          <w:i/>
          <w:color w:val="000000"/>
          <w:lang w:val="en-US"/>
        </w:rPr>
        <w:t>Drug consumption</w:t>
      </w:r>
      <w:r w:rsidRPr="007B295C">
        <w:rPr>
          <w:color w:val="000000"/>
          <w:lang w:val="en-US"/>
        </w:rPr>
        <w:t>. In order to improve correlation grade</w:t>
      </w:r>
      <w:r w:rsidR="00114754" w:rsidRPr="007B295C">
        <w:rPr>
          <w:color w:val="000000"/>
          <w:lang w:val="en-US"/>
        </w:rPr>
        <w:t>,</w:t>
      </w:r>
      <w:r w:rsidRPr="007B295C">
        <w:rPr>
          <w:color w:val="000000"/>
          <w:lang w:val="en-US"/>
        </w:rPr>
        <w:t xml:space="preserve"> it is necessary to increase the sample size</w:t>
      </w:r>
      <w:r w:rsidR="00FB6DAF" w:rsidRPr="007B295C">
        <w:rPr>
          <w:color w:val="000000"/>
          <w:lang w:val="en-US"/>
        </w:rPr>
        <w:t xml:space="preserve"> and to expand to </w:t>
      </w:r>
      <w:r w:rsidRPr="007B295C">
        <w:rPr>
          <w:color w:val="000000"/>
          <w:lang w:val="en-US"/>
        </w:rPr>
        <w:t xml:space="preserve">other career topics. It is imperative to create an instrument to evaluate the proposed –and hypothetical- causes of correlated </w:t>
      </w:r>
      <w:r w:rsidR="00D1073C" w:rsidRPr="007B295C">
        <w:rPr>
          <w:color w:val="000000"/>
          <w:lang w:val="en-US"/>
        </w:rPr>
        <w:t xml:space="preserve">a </w:t>
      </w:r>
      <w:r w:rsidRPr="007B295C">
        <w:rPr>
          <w:color w:val="000000"/>
          <w:lang w:val="en-US"/>
        </w:rPr>
        <w:t xml:space="preserve">pair of factors associated </w:t>
      </w:r>
      <w:r w:rsidR="00FB6DAF" w:rsidRPr="007B295C">
        <w:rPr>
          <w:color w:val="000000"/>
          <w:lang w:val="en-US"/>
        </w:rPr>
        <w:t xml:space="preserve">with </w:t>
      </w:r>
      <w:r w:rsidRPr="007B295C">
        <w:rPr>
          <w:color w:val="000000"/>
          <w:lang w:val="en-US"/>
        </w:rPr>
        <w:t>“</w:t>
      </w:r>
      <w:r w:rsidRPr="007B295C">
        <w:rPr>
          <w:i/>
          <w:color w:val="000000"/>
          <w:lang w:val="en-US"/>
        </w:rPr>
        <w:t>Failed at high school</w:t>
      </w:r>
      <w:r w:rsidRPr="007B295C">
        <w:rPr>
          <w:color w:val="000000"/>
          <w:lang w:val="en-US"/>
        </w:rPr>
        <w:t>” and “</w:t>
      </w:r>
      <w:r w:rsidRPr="007B295C">
        <w:rPr>
          <w:i/>
          <w:color w:val="000000"/>
          <w:lang w:val="en-US"/>
        </w:rPr>
        <w:t>Career satisfaction</w:t>
      </w:r>
      <w:r w:rsidRPr="007B295C">
        <w:rPr>
          <w:color w:val="000000"/>
          <w:lang w:val="en-US"/>
        </w:rPr>
        <w:t>”.</w:t>
      </w:r>
      <w:r w:rsidR="00691702" w:rsidRPr="007B295C">
        <w:rPr>
          <w:color w:val="000000"/>
          <w:lang w:val="en-US"/>
        </w:rPr>
        <w:t xml:space="preserve"> This study is proposed to make </w:t>
      </w:r>
      <w:r w:rsidR="00AF2664" w:rsidRPr="007B295C">
        <w:rPr>
          <w:color w:val="000000"/>
          <w:lang w:val="en-US"/>
        </w:rPr>
        <w:t>real</w:t>
      </w:r>
      <w:r w:rsidR="00691702" w:rsidRPr="007B295C">
        <w:rPr>
          <w:color w:val="000000"/>
          <w:lang w:val="en-US"/>
        </w:rPr>
        <w:t xml:space="preserve"> suggestions to prevent school drop-out, as well as to </w:t>
      </w:r>
      <w:r w:rsidR="00AF2664" w:rsidRPr="007B295C">
        <w:rPr>
          <w:color w:val="000000"/>
          <w:lang w:val="en-US"/>
        </w:rPr>
        <w:t>diminish</w:t>
      </w:r>
      <w:r w:rsidR="00691702" w:rsidRPr="007B295C">
        <w:rPr>
          <w:color w:val="000000"/>
          <w:lang w:val="en-US"/>
        </w:rPr>
        <w:t xml:space="preserve"> the</w:t>
      </w:r>
      <w:r w:rsidR="00AF2664" w:rsidRPr="007B295C">
        <w:rPr>
          <w:color w:val="000000"/>
          <w:lang w:val="en-US"/>
        </w:rPr>
        <w:t xml:space="preserve"> non-accepted</w:t>
      </w:r>
      <w:r w:rsidR="00691702" w:rsidRPr="007B295C">
        <w:rPr>
          <w:color w:val="000000"/>
          <w:lang w:val="en-US"/>
        </w:rPr>
        <w:t xml:space="preserve"> social effects that this </w:t>
      </w:r>
      <w:r w:rsidR="00AF2664" w:rsidRPr="007B295C">
        <w:rPr>
          <w:color w:val="000000"/>
          <w:lang w:val="en-US"/>
        </w:rPr>
        <w:t xml:space="preserve">complex social </w:t>
      </w:r>
      <w:r w:rsidR="00805FD5" w:rsidRPr="007B295C">
        <w:rPr>
          <w:color w:val="000000"/>
          <w:lang w:val="en-US"/>
        </w:rPr>
        <w:t>research</w:t>
      </w:r>
      <w:r w:rsidR="00AF2664" w:rsidRPr="007B295C">
        <w:rPr>
          <w:color w:val="000000"/>
          <w:lang w:val="en-US"/>
        </w:rPr>
        <w:t xml:space="preserve"> </w:t>
      </w:r>
      <w:r w:rsidR="00691702" w:rsidRPr="007B295C">
        <w:rPr>
          <w:color w:val="000000"/>
          <w:lang w:val="en-US"/>
        </w:rPr>
        <w:t xml:space="preserve">may cause </w:t>
      </w:r>
      <w:r w:rsidR="00AF2664" w:rsidRPr="007B295C">
        <w:rPr>
          <w:color w:val="000000"/>
          <w:lang w:val="en-US"/>
        </w:rPr>
        <w:t xml:space="preserve">in </w:t>
      </w:r>
      <w:r w:rsidR="00D1073C" w:rsidRPr="007B295C">
        <w:rPr>
          <w:color w:val="000000"/>
          <w:lang w:val="en-US"/>
        </w:rPr>
        <w:t xml:space="preserve">the </w:t>
      </w:r>
      <w:r w:rsidR="00AF2664" w:rsidRPr="007B295C">
        <w:rPr>
          <w:color w:val="000000"/>
          <w:lang w:val="en-US"/>
        </w:rPr>
        <w:t>future.</w:t>
      </w:r>
      <w:r w:rsidR="003C25F2" w:rsidRPr="007B295C">
        <w:rPr>
          <w:color w:val="000000"/>
          <w:lang w:val="en-US"/>
        </w:rPr>
        <w:t xml:space="preserve"> And as additional future work, we are aiming to expand the test</w:t>
      </w:r>
      <w:r w:rsidR="00F6324C" w:rsidRPr="007B295C">
        <w:rPr>
          <w:color w:val="000000"/>
          <w:lang w:val="en-US"/>
        </w:rPr>
        <w:t xml:space="preserve"> in other specialization areas</w:t>
      </w:r>
      <w:r w:rsidR="003C25F2" w:rsidRPr="007B295C">
        <w:rPr>
          <w:color w:val="000000"/>
          <w:lang w:val="en-US"/>
        </w:rPr>
        <w:t>, by using a smartphone App, to fa</w:t>
      </w:r>
      <w:r w:rsidR="00282AA1" w:rsidRPr="007B295C">
        <w:rPr>
          <w:color w:val="000000"/>
          <w:lang w:val="en-US"/>
        </w:rPr>
        <w:t>cilitate the data capture and the mathematical analysis.</w:t>
      </w:r>
    </w:p>
    <w:p w14:paraId="5B975069" w14:textId="77777777" w:rsidR="00013140" w:rsidRPr="007B295C" w:rsidRDefault="00013140" w:rsidP="003F61E0">
      <w:pPr>
        <w:spacing w:line="360" w:lineRule="auto"/>
        <w:ind w:firstLine="706"/>
        <w:jc w:val="both"/>
        <w:rPr>
          <w:b/>
          <w:color w:val="000000"/>
          <w:lang w:val="en-US"/>
        </w:rPr>
      </w:pPr>
    </w:p>
    <w:p w14:paraId="56F4C4C7" w14:textId="77777777" w:rsidR="0006371B" w:rsidRPr="007B295C" w:rsidRDefault="0006371B" w:rsidP="003F61E0">
      <w:pPr>
        <w:spacing w:line="360" w:lineRule="auto"/>
        <w:jc w:val="center"/>
        <w:rPr>
          <w:b/>
          <w:color w:val="000000"/>
          <w:sz w:val="22"/>
          <w:szCs w:val="20"/>
          <w:lang w:val="en-US"/>
        </w:rPr>
      </w:pPr>
      <w:r w:rsidRPr="007B295C">
        <w:rPr>
          <w:b/>
          <w:color w:val="000000"/>
          <w:szCs w:val="22"/>
          <w:lang w:val="en-US"/>
        </w:rPr>
        <w:t>Acknowledgments</w:t>
      </w:r>
    </w:p>
    <w:p w14:paraId="072DF112" w14:textId="77777777" w:rsidR="0006371B" w:rsidRPr="007B295C" w:rsidRDefault="0006371B" w:rsidP="003F61E0">
      <w:pPr>
        <w:spacing w:line="360" w:lineRule="auto"/>
        <w:ind w:firstLine="706"/>
        <w:jc w:val="both"/>
        <w:rPr>
          <w:color w:val="000000"/>
          <w:lang w:val="en-US"/>
        </w:rPr>
      </w:pPr>
      <w:r w:rsidRPr="007B295C">
        <w:rPr>
          <w:color w:val="000000"/>
          <w:lang w:val="en-US"/>
        </w:rPr>
        <w:t xml:space="preserve">The authors want </w:t>
      </w:r>
      <w:r w:rsidR="00FB6DAF" w:rsidRPr="007B295C">
        <w:rPr>
          <w:color w:val="000000"/>
          <w:lang w:val="en-US"/>
        </w:rPr>
        <w:t>to t</w:t>
      </w:r>
      <w:r w:rsidR="00A11852" w:rsidRPr="007B295C">
        <w:rPr>
          <w:color w:val="000000"/>
          <w:lang w:val="en-US"/>
        </w:rPr>
        <w:t xml:space="preserve">hank </w:t>
      </w:r>
      <w:r w:rsidR="00B87652" w:rsidRPr="007B295C">
        <w:rPr>
          <w:color w:val="000000"/>
          <w:lang w:val="en-US"/>
        </w:rPr>
        <w:t>Professor</w:t>
      </w:r>
      <w:r w:rsidRPr="007B295C">
        <w:rPr>
          <w:color w:val="000000"/>
          <w:lang w:val="en-US"/>
        </w:rPr>
        <w:t xml:space="preserve"> María </w:t>
      </w:r>
      <w:proofErr w:type="spellStart"/>
      <w:r w:rsidRPr="007B295C">
        <w:rPr>
          <w:color w:val="000000"/>
          <w:lang w:val="en-US"/>
        </w:rPr>
        <w:t>Belén</w:t>
      </w:r>
      <w:proofErr w:type="spellEnd"/>
      <w:r w:rsidRPr="007B295C">
        <w:rPr>
          <w:color w:val="000000"/>
          <w:lang w:val="en-US"/>
        </w:rPr>
        <w:t xml:space="preserve"> </w:t>
      </w:r>
      <w:proofErr w:type="spellStart"/>
      <w:r w:rsidR="00FB3B9C" w:rsidRPr="007B295C">
        <w:rPr>
          <w:color w:val="000000"/>
          <w:lang w:val="en-US"/>
        </w:rPr>
        <w:t>Magadán</w:t>
      </w:r>
      <w:proofErr w:type="spellEnd"/>
      <w:r w:rsidR="00FB3B9C" w:rsidRPr="007B295C">
        <w:rPr>
          <w:color w:val="000000"/>
          <w:lang w:val="en-US"/>
        </w:rPr>
        <w:t xml:space="preserve"> </w:t>
      </w:r>
      <w:r w:rsidRPr="007B295C">
        <w:rPr>
          <w:color w:val="000000"/>
          <w:lang w:val="en-US"/>
        </w:rPr>
        <w:t xml:space="preserve">Hernández for their support in grammar and spell correction of this </w:t>
      </w:r>
      <w:r w:rsidR="00CC165B" w:rsidRPr="007B295C">
        <w:rPr>
          <w:color w:val="000000"/>
          <w:lang w:val="en-US"/>
        </w:rPr>
        <w:t>article</w:t>
      </w:r>
      <w:r w:rsidRPr="007B295C">
        <w:rPr>
          <w:color w:val="000000"/>
          <w:lang w:val="en-US"/>
        </w:rPr>
        <w:t>.</w:t>
      </w:r>
      <w:r w:rsidR="009E6CB6" w:rsidRPr="007B295C">
        <w:rPr>
          <w:color w:val="000000"/>
          <w:lang w:val="en-US"/>
        </w:rPr>
        <w:t xml:space="preserve"> Special thanks to engineer Grecia Monserrat </w:t>
      </w:r>
      <w:proofErr w:type="spellStart"/>
      <w:r w:rsidR="007D554B" w:rsidRPr="007B295C">
        <w:rPr>
          <w:color w:val="000000"/>
          <w:lang w:val="en-US"/>
        </w:rPr>
        <w:t>Ibañez</w:t>
      </w:r>
      <w:proofErr w:type="spellEnd"/>
      <w:r w:rsidR="007D554B" w:rsidRPr="007B295C">
        <w:rPr>
          <w:color w:val="000000"/>
          <w:lang w:val="en-US"/>
        </w:rPr>
        <w:t xml:space="preserve"> Victoria </w:t>
      </w:r>
      <w:r w:rsidR="009E6CB6" w:rsidRPr="007B295C">
        <w:rPr>
          <w:color w:val="000000"/>
          <w:lang w:val="en-US"/>
        </w:rPr>
        <w:t>for her support in conducting the surveys.</w:t>
      </w:r>
      <w:r w:rsidR="00FD172B" w:rsidRPr="007B295C">
        <w:rPr>
          <w:color w:val="000000"/>
          <w:lang w:val="en-US"/>
        </w:rPr>
        <w:t xml:space="preserve"> </w:t>
      </w:r>
      <w:r w:rsidR="000F17A9" w:rsidRPr="007B295C">
        <w:rPr>
          <w:color w:val="000000"/>
          <w:lang w:val="en-US"/>
        </w:rPr>
        <w:t xml:space="preserve">Finally, it is important to acknowledge to the Universidad </w:t>
      </w:r>
      <w:proofErr w:type="spellStart"/>
      <w:r w:rsidR="000F17A9" w:rsidRPr="007B295C">
        <w:rPr>
          <w:color w:val="000000"/>
          <w:lang w:val="en-US"/>
        </w:rPr>
        <w:t>Politécni</w:t>
      </w:r>
      <w:r w:rsidR="00A11852" w:rsidRPr="007B295C">
        <w:rPr>
          <w:color w:val="000000"/>
          <w:lang w:val="en-US"/>
        </w:rPr>
        <w:t>ca</w:t>
      </w:r>
      <w:proofErr w:type="spellEnd"/>
      <w:r w:rsidR="00A11852" w:rsidRPr="007B295C">
        <w:rPr>
          <w:color w:val="000000"/>
          <w:lang w:val="en-US"/>
        </w:rPr>
        <w:t xml:space="preserve"> del Estado de Guerrero for</w:t>
      </w:r>
      <w:r w:rsidR="000F17A9" w:rsidRPr="007B295C">
        <w:rPr>
          <w:color w:val="000000"/>
          <w:lang w:val="en-US"/>
        </w:rPr>
        <w:t xml:space="preserve"> financial support.</w:t>
      </w:r>
    </w:p>
    <w:p w14:paraId="0885ECCD" w14:textId="77777777" w:rsidR="0053626E" w:rsidRPr="007B295C" w:rsidRDefault="0053626E" w:rsidP="003F61E0">
      <w:pPr>
        <w:suppressAutoHyphens/>
        <w:spacing w:line="360" w:lineRule="auto"/>
        <w:contextualSpacing/>
        <w:jc w:val="both"/>
        <w:rPr>
          <w:b/>
          <w:bCs/>
          <w:color w:val="000000"/>
          <w:lang w:val="de-DE"/>
        </w:rPr>
      </w:pPr>
    </w:p>
    <w:p w14:paraId="14DA1CDD" w14:textId="77777777" w:rsidR="00763870" w:rsidRPr="007B295C" w:rsidRDefault="000F17A9" w:rsidP="003F61E0">
      <w:pPr>
        <w:pStyle w:val="Ttulo1"/>
        <w:spacing w:line="360" w:lineRule="auto"/>
        <w:rPr>
          <w:rFonts w:ascii="Calibri" w:eastAsia="Calibri" w:hAnsi="Calibri" w:cs="Calibri"/>
          <w:sz w:val="28"/>
          <w:szCs w:val="24"/>
          <w:lang w:val="es-ES"/>
        </w:rPr>
      </w:pPr>
      <w:r w:rsidRPr="007B295C">
        <w:rPr>
          <w:rFonts w:ascii="Times New Roman" w:hAnsi="Times New Roman"/>
          <w:color w:val="000000"/>
          <w:sz w:val="32"/>
          <w:szCs w:val="24"/>
          <w:lang w:val="es-ES"/>
        </w:rPr>
        <w:br w:type="page"/>
      </w:r>
      <w:proofErr w:type="spellStart"/>
      <w:r w:rsidR="0006371B" w:rsidRPr="007B295C">
        <w:rPr>
          <w:rFonts w:ascii="Calibri" w:eastAsia="Calibri" w:hAnsi="Calibri" w:cs="Calibri"/>
          <w:sz w:val="28"/>
          <w:szCs w:val="24"/>
          <w:lang w:val="es-ES"/>
        </w:rPr>
        <w:lastRenderedPageBreak/>
        <w:t>References</w:t>
      </w:r>
      <w:proofErr w:type="spellEnd"/>
    </w:p>
    <w:p w14:paraId="0E91FA18"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s-MX"/>
        </w:rPr>
        <w:t xml:space="preserve">Alanís, N. J., Casarrubias, D. B., Cantú, R. A., &amp; Lavín, D. J. (2017). Correlación y regresión </w:t>
      </w:r>
      <w:r w:rsidR="00BE656B" w:rsidRPr="007B295C">
        <w:rPr>
          <w:noProof/>
          <w:color w:val="000000"/>
          <w:lang w:val="es-MX"/>
        </w:rPr>
        <w:t>l</w:t>
      </w:r>
      <w:r w:rsidRPr="007B295C">
        <w:rPr>
          <w:noProof/>
          <w:color w:val="000000"/>
          <w:lang w:val="es-MX"/>
        </w:rPr>
        <w:t xml:space="preserve">ineal de variables climatológicas para el diseño de ecotecnologías y arquitectura bioclimática. </w:t>
      </w:r>
      <w:r w:rsidRPr="007B295C">
        <w:rPr>
          <w:i/>
          <w:iCs/>
          <w:noProof/>
          <w:color w:val="000000"/>
          <w:lang w:val="en-US"/>
        </w:rPr>
        <w:t>Revista de Arquitectura y Diseño</w:t>
      </w:r>
      <w:r w:rsidRPr="007B295C">
        <w:rPr>
          <w:noProof/>
          <w:color w:val="000000"/>
          <w:lang w:val="en-US"/>
        </w:rPr>
        <w:t xml:space="preserve">, </w:t>
      </w:r>
      <w:r w:rsidR="00357630" w:rsidRPr="007B295C">
        <w:rPr>
          <w:i/>
          <w:noProof/>
          <w:color w:val="000000"/>
          <w:lang w:val="en-US"/>
        </w:rPr>
        <w:t>1</w:t>
      </w:r>
      <w:r w:rsidR="00BE656B" w:rsidRPr="007B295C">
        <w:rPr>
          <w:noProof/>
          <w:color w:val="000000"/>
          <w:lang w:val="en-US"/>
        </w:rPr>
        <w:t>(</w:t>
      </w:r>
      <w:r w:rsidR="00357630" w:rsidRPr="007B295C">
        <w:rPr>
          <w:noProof/>
          <w:color w:val="000000"/>
          <w:lang w:val="en-US"/>
        </w:rPr>
        <w:t>2</w:t>
      </w:r>
      <w:r w:rsidR="00BE656B" w:rsidRPr="007B295C">
        <w:rPr>
          <w:noProof/>
          <w:color w:val="000000"/>
          <w:lang w:val="en-US"/>
        </w:rPr>
        <w:t xml:space="preserve">) </w:t>
      </w:r>
      <w:r w:rsidRPr="007B295C">
        <w:rPr>
          <w:noProof/>
          <w:color w:val="000000"/>
          <w:lang w:val="en-US"/>
        </w:rPr>
        <w:t>1-12.</w:t>
      </w:r>
    </w:p>
    <w:p w14:paraId="113419DA"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Beck, H. P., &amp; Davidson, W. D. (2001). ESTABLISHING AN EARLY WARNING SYSTEM: Predicting Low Grades on Collegue Students from Survey of Academic Orientations Scores. </w:t>
      </w:r>
      <w:r w:rsidRPr="007B295C">
        <w:rPr>
          <w:i/>
          <w:iCs/>
          <w:noProof/>
          <w:color w:val="000000"/>
          <w:lang w:val="en-US"/>
        </w:rPr>
        <w:t>Research in Higher Education</w:t>
      </w:r>
      <w:r w:rsidRPr="007B295C">
        <w:rPr>
          <w:noProof/>
          <w:color w:val="000000"/>
          <w:lang w:val="en-US"/>
        </w:rPr>
        <w:t xml:space="preserve">, </w:t>
      </w:r>
      <w:r w:rsidR="00357630" w:rsidRPr="007B295C">
        <w:rPr>
          <w:i/>
          <w:noProof/>
          <w:color w:val="000000"/>
          <w:lang w:val="en-US"/>
        </w:rPr>
        <w:t>42</w:t>
      </w:r>
      <w:r w:rsidR="00357630" w:rsidRPr="007B295C">
        <w:rPr>
          <w:noProof/>
          <w:color w:val="000000"/>
          <w:lang w:val="en-US"/>
        </w:rPr>
        <w:t xml:space="preserve">(6), </w:t>
      </w:r>
      <w:r w:rsidRPr="007B295C">
        <w:rPr>
          <w:noProof/>
          <w:color w:val="000000"/>
          <w:lang w:val="en-US"/>
        </w:rPr>
        <w:t>709-723.</w:t>
      </w:r>
    </w:p>
    <w:p w14:paraId="16D07D57" w14:textId="77777777" w:rsidR="00EF494E"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Blanz, M. (2013). How do study satisfaction and academic performance interrelate? An investigation with students of Social Work programs. </w:t>
      </w:r>
      <w:r w:rsidRPr="007B295C">
        <w:rPr>
          <w:i/>
          <w:iCs/>
          <w:noProof/>
          <w:color w:val="000000"/>
          <w:lang w:val="en-US"/>
        </w:rPr>
        <w:t>European Journal of Social Work</w:t>
      </w:r>
      <w:r w:rsidRPr="007B295C">
        <w:rPr>
          <w:noProof/>
          <w:color w:val="000000"/>
          <w:lang w:val="en-US"/>
        </w:rPr>
        <w:t xml:space="preserve">, </w:t>
      </w:r>
    </w:p>
    <w:p w14:paraId="57652E79" w14:textId="77777777" w:rsidR="0006371B" w:rsidRPr="007B295C" w:rsidRDefault="00EF494E" w:rsidP="003F61E0">
      <w:pPr>
        <w:pStyle w:val="Bibliografa"/>
        <w:spacing w:line="360" w:lineRule="auto"/>
        <w:ind w:firstLine="708"/>
        <w:jc w:val="both"/>
        <w:rPr>
          <w:noProof/>
          <w:color w:val="000000"/>
          <w:lang w:val="es-MX"/>
        </w:rPr>
      </w:pPr>
      <w:r w:rsidRPr="007B295C">
        <w:rPr>
          <w:i/>
          <w:noProof/>
          <w:color w:val="000000"/>
          <w:lang w:val="es-MX"/>
        </w:rPr>
        <w:t>17</w:t>
      </w:r>
      <w:r w:rsidRPr="007B295C">
        <w:rPr>
          <w:noProof/>
          <w:color w:val="000000"/>
          <w:lang w:val="es-MX"/>
        </w:rPr>
        <w:t xml:space="preserve">(2), </w:t>
      </w:r>
      <w:r w:rsidR="0006371B" w:rsidRPr="007B295C">
        <w:rPr>
          <w:noProof/>
          <w:color w:val="000000"/>
          <w:lang w:val="es-MX"/>
        </w:rPr>
        <w:t>281-292.</w:t>
      </w:r>
    </w:p>
    <w:p w14:paraId="5FB4B6D1"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s-MX"/>
        </w:rPr>
        <w:t xml:space="preserve">Devore, J. L. (2008). </w:t>
      </w:r>
      <w:r w:rsidRPr="007B295C">
        <w:rPr>
          <w:i/>
          <w:iCs/>
          <w:noProof/>
          <w:color w:val="000000"/>
          <w:lang w:val="es-MX"/>
        </w:rPr>
        <w:t>Probabilidad y estadística para ingeniería y ciencias.</w:t>
      </w:r>
      <w:r w:rsidRPr="007B295C">
        <w:rPr>
          <w:noProof/>
          <w:color w:val="000000"/>
          <w:lang w:val="es-MX"/>
        </w:rPr>
        <w:t xml:space="preserve"> </w:t>
      </w:r>
      <w:r w:rsidRPr="007B295C">
        <w:rPr>
          <w:noProof/>
          <w:color w:val="000000"/>
          <w:lang w:val="en-US"/>
        </w:rPr>
        <w:t>México D.F.: Cengage Learning.</w:t>
      </w:r>
    </w:p>
    <w:p w14:paraId="32D6481E"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Fenning, B. E., &amp; May, L. N. (2013). "Where there is a will, there is an A”: examining the roles of self-efficacy and self-concept in college students current</w:t>
      </w:r>
      <w:r w:rsidR="00EF494E" w:rsidRPr="007B295C">
        <w:rPr>
          <w:noProof/>
          <w:color w:val="000000"/>
          <w:lang w:val="en-US"/>
        </w:rPr>
        <w:t xml:space="preserve"> educational attainment and care</w:t>
      </w:r>
      <w:r w:rsidRPr="007B295C">
        <w:rPr>
          <w:noProof/>
          <w:color w:val="000000"/>
          <w:lang w:val="en-US"/>
        </w:rPr>
        <w:t xml:space="preserve">er planning. </w:t>
      </w:r>
      <w:r w:rsidRPr="007B295C">
        <w:rPr>
          <w:i/>
          <w:iCs/>
          <w:noProof/>
          <w:color w:val="000000"/>
          <w:lang w:val="en-US"/>
        </w:rPr>
        <w:t>Soc Physcol Educ</w:t>
      </w:r>
      <w:r w:rsidRPr="007B295C">
        <w:rPr>
          <w:noProof/>
          <w:color w:val="000000"/>
          <w:lang w:val="en-US"/>
        </w:rPr>
        <w:t xml:space="preserve">, </w:t>
      </w:r>
      <w:r w:rsidR="00EF494E" w:rsidRPr="007B295C">
        <w:rPr>
          <w:i/>
          <w:noProof/>
          <w:color w:val="000000"/>
          <w:lang w:val="en-US"/>
        </w:rPr>
        <w:t>16</w:t>
      </w:r>
      <w:r w:rsidR="00EF494E" w:rsidRPr="007B295C">
        <w:rPr>
          <w:noProof/>
          <w:color w:val="000000"/>
          <w:lang w:val="en-US"/>
        </w:rPr>
        <w:t>(4), 635-650</w:t>
      </w:r>
      <w:r w:rsidRPr="007B295C">
        <w:rPr>
          <w:noProof/>
          <w:color w:val="000000"/>
          <w:lang w:val="en-US"/>
        </w:rPr>
        <w:t>.</w:t>
      </w:r>
    </w:p>
    <w:p w14:paraId="619978B8" w14:textId="77777777" w:rsidR="00C53E7B" w:rsidRPr="007B295C" w:rsidRDefault="00C53E7B" w:rsidP="003F61E0">
      <w:pPr>
        <w:pStyle w:val="Bibliografa"/>
        <w:spacing w:line="360" w:lineRule="auto"/>
        <w:ind w:left="720" w:hanging="720"/>
        <w:jc w:val="both"/>
        <w:rPr>
          <w:noProof/>
          <w:color w:val="000000"/>
          <w:lang w:val="es-MX"/>
        </w:rPr>
      </w:pPr>
      <w:r w:rsidRPr="007B295C">
        <w:rPr>
          <w:noProof/>
          <w:color w:val="000000"/>
          <w:lang w:val="en-US"/>
        </w:rPr>
        <w:t>Finch, J., &amp; Taylor, I. (2013). Failure to fail? Practice educators' emotional experiences of assessing failing social work students. </w:t>
      </w:r>
      <w:r w:rsidRPr="007B295C">
        <w:rPr>
          <w:noProof/>
          <w:color w:val="000000"/>
          <w:lang w:val="es-MX"/>
        </w:rPr>
        <w:t>Social Work Education, </w:t>
      </w:r>
      <w:r w:rsidRPr="007B295C">
        <w:rPr>
          <w:i/>
          <w:noProof/>
          <w:color w:val="000000"/>
          <w:lang w:val="es-MX"/>
        </w:rPr>
        <w:t>32</w:t>
      </w:r>
      <w:r w:rsidRPr="007B295C">
        <w:rPr>
          <w:noProof/>
          <w:color w:val="000000"/>
          <w:lang w:val="es-MX"/>
        </w:rPr>
        <w:t>(2), 244-258.</w:t>
      </w:r>
    </w:p>
    <w:p w14:paraId="57B9122B" w14:textId="77777777" w:rsidR="0006371B" w:rsidRPr="007B295C" w:rsidRDefault="0006371B" w:rsidP="003F61E0">
      <w:pPr>
        <w:pStyle w:val="Bibliografa"/>
        <w:spacing w:line="360" w:lineRule="auto"/>
        <w:ind w:left="720" w:hanging="720"/>
        <w:jc w:val="both"/>
        <w:rPr>
          <w:noProof/>
          <w:color w:val="000000"/>
          <w:lang w:val="es-MX"/>
        </w:rPr>
      </w:pPr>
      <w:r w:rsidRPr="007B295C">
        <w:rPr>
          <w:noProof/>
          <w:color w:val="000000"/>
          <w:lang w:val="es-MX"/>
        </w:rPr>
        <w:t xml:space="preserve">Herrera, C. A. (2016). Diagnóstico del rendimiento académio de estudiantes de una escuela de educación superior en México. </w:t>
      </w:r>
      <w:r w:rsidRPr="007B295C">
        <w:rPr>
          <w:i/>
          <w:iCs/>
          <w:noProof/>
          <w:color w:val="000000"/>
          <w:lang w:val="es-MX"/>
        </w:rPr>
        <w:t>Revista Complutense de Educación</w:t>
      </w:r>
      <w:r w:rsidRPr="007B295C">
        <w:rPr>
          <w:noProof/>
          <w:color w:val="000000"/>
          <w:lang w:val="es-MX"/>
        </w:rPr>
        <w:t>, 1369 - 1388.</w:t>
      </w:r>
    </w:p>
    <w:p w14:paraId="71FAE7F7" w14:textId="77777777" w:rsidR="0006371B" w:rsidRPr="007B295C" w:rsidRDefault="0006371B" w:rsidP="003F61E0">
      <w:pPr>
        <w:pStyle w:val="Bibliografa"/>
        <w:spacing w:line="360" w:lineRule="auto"/>
        <w:ind w:left="720" w:hanging="720"/>
        <w:jc w:val="both"/>
        <w:rPr>
          <w:noProof/>
          <w:color w:val="000000"/>
          <w:lang w:val="es-MX"/>
        </w:rPr>
      </w:pPr>
      <w:r w:rsidRPr="007B295C">
        <w:rPr>
          <w:noProof/>
          <w:color w:val="000000"/>
          <w:lang w:val="es-MX"/>
        </w:rPr>
        <w:t xml:space="preserve">Komarraju, M., Ramsey, A., &amp; Rinella, V. (2012). </w:t>
      </w:r>
      <w:r w:rsidRPr="007B295C">
        <w:rPr>
          <w:noProof/>
          <w:color w:val="000000"/>
          <w:lang w:val="en-US"/>
        </w:rPr>
        <w:t xml:space="preserve">Cognitive and non-cognitive predictors of college readiness and performance: Role of academic discipline. </w:t>
      </w:r>
      <w:r w:rsidRPr="007B295C">
        <w:rPr>
          <w:i/>
          <w:iCs/>
          <w:noProof/>
          <w:color w:val="000000"/>
          <w:lang w:val="es-MX"/>
        </w:rPr>
        <w:t>Learning and Individual Differences</w:t>
      </w:r>
      <w:r w:rsidRPr="007B295C">
        <w:rPr>
          <w:noProof/>
          <w:color w:val="000000"/>
          <w:lang w:val="es-MX"/>
        </w:rPr>
        <w:t xml:space="preserve">, </w:t>
      </w:r>
      <w:r w:rsidR="00FD5119" w:rsidRPr="007B295C">
        <w:rPr>
          <w:i/>
          <w:noProof/>
          <w:color w:val="000000"/>
          <w:lang w:val="es-MX"/>
        </w:rPr>
        <w:t>24</w:t>
      </w:r>
      <w:r w:rsidR="00FD5119" w:rsidRPr="007B295C">
        <w:rPr>
          <w:noProof/>
          <w:color w:val="000000"/>
          <w:lang w:val="es-MX"/>
        </w:rPr>
        <w:t xml:space="preserve">, </w:t>
      </w:r>
      <w:r w:rsidRPr="007B295C">
        <w:rPr>
          <w:noProof/>
          <w:color w:val="000000"/>
          <w:lang w:val="es-MX"/>
        </w:rPr>
        <w:t>103-109.</w:t>
      </w:r>
    </w:p>
    <w:p w14:paraId="41A1E199"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s-MX"/>
        </w:rPr>
        <w:t xml:space="preserve">Martínez, B. C. (2008). </w:t>
      </w:r>
      <w:r w:rsidRPr="007B295C">
        <w:rPr>
          <w:i/>
          <w:iCs/>
          <w:noProof/>
          <w:color w:val="000000"/>
          <w:lang w:val="es-MX"/>
        </w:rPr>
        <w:t>Probabilidad y estadística para ingeniería y ciencias.</w:t>
      </w:r>
      <w:r w:rsidRPr="007B295C">
        <w:rPr>
          <w:noProof/>
          <w:color w:val="000000"/>
          <w:lang w:val="es-MX"/>
        </w:rPr>
        <w:t xml:space="preserve"> </w:t>
      </w:r>
      <w:r w:rsidRPr="007B295C">
        <w:rPr>
          <w:noProof/>
          <w:color w:val="000000"/>
          <w:lang w:val="en-US"/>
        </w:rPr>
        <w:t>Bogotá: Cengage Learning.</w:t>
      </w:r>
    </w:p>
    <w:p w14:paraId="7A586F96"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Nonis, S. A., &amp; Hudson, G. I. (2010). Academic Performance of College Students: Influence of Time Spent Studying and Working. </w:t>
      </w:r>
      <w:r w:rsidRPr="007B295C">
        <w:rPr>
          <w:i/>
          <w:iCs/>
          <w:noProof/>
          <w:color w:val="000000"/>
          <w:lang w:val="en-US"/>
        </w:rPr>
        <w:t>Journal of Education for Business</w:t>
      </w:r>
      <w:r w:rsidRPr="007B295C">
        <w:rPr>
          <w:noProof/>
          <w:color w:val="000000"/>
          <w:lang w:val="en-US"/>
        </w:rPr>
        <w:t xml:space="preserve">, </w:t>
      </w:r>
      <w:r w:rsidR="009A617A" w:rsidRPr="007B295C">
        <w:rPr>
          <w:i/>
          <w:noProof/>
          <w:color w:val="000000"/>
          <w:lang w:val="en-US"/>
        </w:rPr>
        <w:t>81</w:t>
      </w:r>
      <w:r w:rsidR="009A617A" w:rsidRPr="007B295C">
        <w:rPr>
          <w:noProof/>
          <w:color w:val="000000"/>
          <w:lang w:val="en-US"/>
        </w:rPr>
        <w:t xml:space="preserve">(13), </w:t>
      </w:r>
      <w:r w:rsidRPr="007B295C">
        <w:rPr>
          <w:noProof/>
          <w:color w:val="000000"/>
          <w:lang w:val="en-US"/>
        </w:rPr>
        <w:t>151-159.</w:t>
      </w:r>
    </w:p>
    <w:p w14:paraId="2DBDD8DC"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Park, E. l., &amp; Choi, B. K. (2014). Transformation of cla</w:t>
      </w:r>
      <w:r w:rsidR="009A617A" w:rsidRPr="007B295C">
        <w:rPr>
          <w:noProof/>
          <w:color w:val="000000"/>
          <w:lang w:val="en-US"/>
        </w:rPr>
        <w:t>s</w:t>
      </w:r>
      <w:r w:rsidRPr="007B295C">
        <w:rPr>
          <w:noProof/>
          <w:color w:val="000000"/>
          <w:lang w:val="en-US"/>
        </w:rPr>
        <w:t xml:space="preserve">srooms spaces: traditional versus active learning clasrooms in colleges. </w:t>
      </w:r>
      <w:r w:rsidRPr="007B295C">
        <w:rPr>
          <w:i/>
          <w:iCs/>
          <w:noProof/>
          <w:color w:val="000000"/>
          <w:lang w:val="en-US"/>
        </w:rPr>
        <w:t>High Education</w:t>
      </w:r>
      <w:r w:rsidRPr="007B295C">
        <w:rPr>
          <w:noProof/>
          <w:color w:val="000000"/>
          <w:lang w:val="en-US"/>
        </w:rPr>
        <w:t xml:space="preserve">, </w:t>
      </w:r>
      <w:r w:rsidR="009A617A" w:rsidRPr="007B295C">
        <w:rPr>
          <w:i/>
          <w:noProof/>
          <w:color w:val="000000"/>
          <w:lang w:val="en-US"/>
        </w:rPr>
        <w:t>68</w:t>
      </w:r>
      <w:r w:rsidR="009A617A" w:rsidRPr="007B295C">
        <w:rPr>
          <w:noProof/>
          <w:color w:val="000000"/>
          <w:lang w:val="en-US"/>
        </w:rPr>
        <w:t>(5), 749-771.</w:t>
      </w:r>
    </w:p>
    <w:p w14:paraId="67354410"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Pearson, K. (1920). Notes on the history of correlation. </w:t>
      </w:r>
      <w:r w:rsidRPr="007B295C">
        <w:rPr>
          <w:i/>
          <w:iCs/>
          <w:noProof/>
          <w:color w:val="000000"/>
          <w:lang w:val="en-US"/>
        </w:rPr>
        <w:t>Biometrika</w:t>
      </w:r>
      <w:r w:rsidRPr="007B295C">
        <w:rPr>
          <w:noProof/>
          <w:color w:val="000000"/>
          <w:lang w:val="en-US"/>
        </w:rPr>
        <w:t>, 25-45.</w:t>
      </w:r>
    </w:p>
    <w:p w14:paraId="01811958"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Roman, M. D. (2013). Students’ Failure in Academic Environment. </w:t>
      </w:r>
      <w:r w:rsidRPr="007B295C">
        <w:rPr>
          <w:i/>
          <w:iCs/>
          <w:noProof/>
          <w:color w:val="000000"/>
          <w:lang w:val="en-US"/>
        </w:rPr>
        <w:t>Procedia - Social and Behavioral Sciences</w:t>
      </w:r>
      <w:r w:rsidRPr="007B295C">
        <w:rPr>
          <w:noProof/>
          <w:color w:val="000000"/>
          <w:lang w:val="en-US"/>
        </w:rPr>
        <w:t xml:space="preserve">, </w:t>
      </w:r>
      <w:r w:rsidR="004B1122" w:rsidRPr="007B295C">
        <w:rPr>
          <w:i/>
          <w:noProof/>
          <w:color w:val="000000"/>
          <w:lang w:val="en-US"/>
        </w:rPr>
        <w:t>114,</w:t>
      </w:r>
      <w:r w:rsidR="004B1122" w:rsidRPr="007B295C">
        <w:rPr>
          <w:noProof/>
          <w:color w:val="000000"/>
          <w:lang w:val="en-US"/>
        </w:rPr>
        <w:t xml:space="preserve"> </w:t>
      </w:r>
      <w:r w:rsidRPr="007B295C">
        <w:rPr>
          <w:noProof/>
          <w:color w:val="000000"/>
          <w:lang w:val="en-US"/>
        </w:rPr>
        <w:t>170-177.</w:t>
      </w:r>
    </w:p>
    <w:p w14:paraId="50B5FE4A"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Spearman, C. (1904). The proof and measurement of association between two things. </w:t>
      </w:r>
      <w:r w:rsidRPr="007B295C">
        <w:rPr>
          <w:i/>
          <w:iCs/>
          <w:noProof/>
          <w:color w:val="000000"/>
          <w:lang w:val="en-US"/>
        </w:rPr>
        <w:t xml:space="preserve">Am. J. </w:t>
      </w:r>
      <w:r w:rsidRPr="007B295C">
        <w:rPr>
          <w:i/>
          <w:iCs/>
          <w:noProof/>
          <w:color w:val="000000"/>
          <w:lang w:val="en-US"/>
        </w:rPr>
        <w:lastRenderedPageBreak/>
        <w:t>Psychol.</w:t>
      </w:r>
      <w:r w:rsidRPr="007B295C">
        <w:rPr>
          <w:noProof/>
          <w:color w:val="000000"/>
          <w:lang w:val="en-US"/>
        </w:rPr>
        <w:t>,</w:t>
      </w:r>
      <w:r w:rsidR="0013556C" w:rsidRPr="007B295C">
        <w:rPr>
          <w:noProof/>
          <w:color w:val="000000"/>
          <w:lang w:val="en-US"/>
        </w:rPr>
        <w:t xml:space="preserve"> </w:t>
      </w:r>
      <w:r w:rsidR="0013556C" w:rsidRPr="007B295C">
        <w:rPr>
          <w:i/>
          <w:noProof/>
          <w:color w:val="000000"/>
          <w:lang w:val="en-US"/>
        </w:rPr>
        <w:t>15,</w:t>
      </w:r>
      <w:r w:rsidRPr="007B295C">
        <w:rPr>
          <w:noProof/>
          <w:color w:val="000000"/>
          <w:lang w:val="en-US"/>
        </w:rPr>
        <w:t xml:space="preserve"> 72-101.</w:t>
      </w:r>
    </w:p>
    <w:p w14:paraId="70E934FF"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Spiegel, M. R., &amp; Stephens, L. J. (2009). </w:t>
      </w:r>
      <w:r w:rsidRPr="007B295C">
        <w:rPr>
          <w:i/>
          <w:iCs/>
          <w:noProof/>
          <w:color w:val="000000"/>
          <w:lang w:val="en-US"/>
        </w:rPr>
        <w:t>Estadística.</w:t>
      </w:r>
      <w:r w:rsidRPr="007B295C">
        <w:rPr>
          <w:noProof/>
          <w:color w:val="000000"/>
          <w:lang w:val="en-US"/>
        </w:rPr>
        <w:t xml:space="preserve"> México D.F.: Mc Graw Hill.</w:t>
      </w:r>
    </w:p>
    <w:p w14:paraId="3DA31751" w14:textId="77777777" w:rsidR="0006371B" w:rsidRPr="007B295C"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Torres, S. M. (2014). The Relation Between Latino Student's Learning Styles and Their Academic Performance. </w:t>
      </w:r>
      <w:r w:rsidRPr="007B295C">
        <w:rPr>
          <w:i/>
          <w:iCs/>
          <w:noProof/>
          <w:color w:val="000000"/>
          <w:lang w:val="en-US"/>
        </w:rPr>
        <w:t>Community College Journal of Research</w:t>
      </w:r>
      <w:r w:rsidRPr="007B295C">
        <w:rPr>
          <w:noProof/>
          <w:color w:val="000000"/>
          <w:lang w:val="en-US"/>
        </w:rPr>
        <w:t>,</w:t>
      </w:r>
      <w:r w:rsidR="00180277" w:rsidRPr="007B295C">
        <w:rPr>
          <w:noProof/>
          <w:color w:val="000000"/>
          <w:lang w:val="en-US"/>
        </w:rPr>
        <w:t xml:space="preserve"> </w:t>
      </w:r>
      <w:r w:rsidR="00180277" w:rsidRPr="007B295C">
        <w:rPr>
          <w:i/>
          <w:noProof/>
          <w:color w:val="000000"/>
          <w:lang w:val="en-US"/>
        </w:rPr>
        <w:t>38</w:t>
      </w:r>
      <w:r w:rsidR="00180277" w:rsidRPr="007B295C">
        <w:rPr>
          <w:noProof/>
          <w:color w:val="000000"/>
          <w:lang w:val="en-US"/>
        </w:rPr>
        <w:t>(4)</w:t>
      </w:r>
      <w:r w:rsidR="00180277" w:rsidRPr="007B295C">
        <w:rPr>
          <w:i/>
          <w:noProof/>
          <w:color w:val="000000"/>
          <w:lang w:val="en-US"/>
        </w:rPr>
        <w:t>,</w:t>
      </w:r>
      <w:r w:rsidRPr="007B295C">
        <w:rPr>
          <w:noProof/>
          <w:color w:val="000000"/>
          <w:lang w:val="en-US"/>
        </w:rPr>
        <w:t xml:space="preserve"> 357-369.</w:t>
      </w:r>
    </w:p>
    <w:p w14:paraId="34C261DB" w14:textId="77777777" w:rsidR="0006371B" w:rsidRDefault="0006371B" w:rsidP="003F61E0">
      <w:pPr>
        <w:pStyle w:val="Bibliografa"/>
        <w:spacing w:line="360" w:lineRule="auto"/>
        <w:ind w:left="720" w:hanging="720"/>
        <w:jc w:val="both"/>
        <w:rPr>
          <w:noProof/>
          <w:color w:val="000000"/>
          <w:lang w:val="en-US"/>
        </w:rPr>
      </w:pPr>
      <w:r w:rsidRPr="007B295C">
        <w:rPr>
          <w:noProof/>
          <w:color w:val="000000"/>
          <w:lang w:val="en-US"/>
        </w:rPr>
        <w:t xml:space="preserve">Zou, K. H., Tuncali, K., &amp; Silverman, S. G. (2003). Correlation and simple linear regression. </w:t>
      </w:r>
      <w:r w:rsidRPr="007B295C">
        <w:rPr>
          <w:i/>
          <w:iCs/>
          <w:noProof/>
          <w:color w:val="000000"/>
          <w:lang w:val="en-US"/>
        </w:rPr>
        <w:t>Radiology</w:t>
      </w:r>
      <w:r w:rsidR="00E16953" w:rsidRPr="007B295C">
        <w:rPr>
          <w:noProof/>
          <w:color w:val="000000"/>
          <w:lang w:val="en-US"/>
        </w:rPr>
        <w:t xml:space="preserve">, </w:t>
      </w:r>
      <w:r w:rsidR="00E16953" w:rsidRPr="007B295C">
        <w:rPr>
          <w:i/>
          <w:noProof/>
          <w:color w:val="000000"/>
          <w:lang w:val="en-US"/>
        </w:rPr>
        <w:t>227</w:t>
      </w:r>
      <w:r w:rsidR="00E16953" w:rsidRPr="007B295C">
        <w:rPr>
          <w:noProof/>
          <w:color w:val="000000"/>
          <w:lang w:val="en-US"/>
        </w:rPr>
        <w:t>(1), 617-628</w:t>
      </w:r>
      <w:r w:rsidRPr="007B295C">
        <w:rPr>
          <w:noProof/>
          <w:color w:val="000000"/>
          <w:lang w:val="en-US"/>
        </w:rPr>
        <w:t>.</w:t>
      </w:r>
    </w:p>
    <w:p w14:paraId="2030E9D3" w14:textId="77777777" w:rsidR="00095838" w:rsidRDefault="00095838" w:rsidP="00095838">
      <w:pPr>
        <w:rPr>
          <w:lang w:val="en-US" w:eastAsia="ja-JP" w:bidi="fa-IR"/>
        </w:rPr>
      </w:pPr>
    </w:p>
    <w:p w14:paraId="0F870046" w14:textId="77777777" w:rsidR="00095838" w:rsidRDefault="00095838" w:rsidP="00095838">
      <w:pPr>
        <w:rPr>
          <w:lang w:val="en-US" w:eastAsia="ja-JP" w:bidi="fa-IR"/>
        </w:rPr>
      </w:pPr>
    </w:p>
    <w:p w14:paraId="49222EE2" w14:textId="77777777" w:rsidR="00095838" w:rsidRDefault="00095838" w:rsidP="00095838">
      <w:pPr>
        <w:rPr>
          <w:lang w:val="en-US" w:eastAsia="ja-JP" w:bidi="fa-IR"/>
        </w:rPr>
      </w:pPr>
    </w:p>
    <w:p w14:paraId="3F6D6972" w14:textId="77777777" w:rsidR="00095838" w:rsidRDefault="00095838" w:rsidP="00095838">
      <w:pPr>
        <w:rPr>
          <w:lang w:val="en-US" w:eastAsia="ja-JP" w:bidi="fa-IR"/>
        </w:rPr>
      </w:pPr>
    </w:p>
    <w:p w14:paraId="63730FFB" w14:textId="77777777" w:rsidR="00095838" w:rsidRDefault="00095838" w:rsidP="00095838">
      <w:pPr>
        <w:rPr>
          <w:lang w:val="en-US" w:eastAsia="ja-JP" w:bidi="fa-IR"/>
        </w:rPr>
      </w:pPr>
    </w:p>
    <w:p w14:paraId="5038FAA8" w14:textId="77777777" w:rsidR="00095838" w:rsidRDefault="00095838" w:rsidP="00095838">
      <w:pPr>
        <w:rPr>
          <w:lang w:val="en-US" w:eastAsia="ja-JP" w:bidi="fa-IR"/>
        </w:rPr>
      </w:pPr>
    </w:p>
    <w:p w14:paraId="34F4DD24" w14:textId="77777777" w:rsidR="00095838" w:rsidRDefault="00095838" w:rsidP="00095838">
      <w:pPr>
        <w:rPr>
          <w:lang w:val="en-US" w:eastAsia="ja-JP" w:bidi="fa-IR"/>
        </w:rPr>
      </w:pPr>
    </w:p>
    <w:p w14:paraId="30D48D50" w14:textId="77777777" w:rsidR="00095838" w:rsidRDefault="00095838" w:rsidP="00095838">
      <w:pPr>
        <w:rPr>
          <w:lang w:val="en-US" w:eastAsia="ja-JP" w:bidi="fa-IR"/>
        </w:rPr>
      </w:pPr>
    </w:p>
    <w:p w14:paraId="653E0ABB" w14:textId="77777777" w:rsidR="00095838" w:rsidRDefault="00095838" w:rsidP="00095838">
      <w:pPr>
        <w:rPr>
          <w:lang w:val="en-US" w:eastAsia="ja-JP" w:bidi="fa-IR"/>
        </w:rPr>
      </w:pPr>
    </w:p>
    <w:p w14:paraId="182E8B84" w14:textId="77777777" w:rsidR="00095838" w:rsidRDefault="00095838" w:rsidP="00095838">
      <w:pPr>
        <w:rPr>
          <w:lang w:val="en-US" w:eastAsia="ja-JP" w:bidi="fa-IR"/>
        </w:rPr>
      </w:pPr>
    </w:p>
    <w:p w14:paraId="4CAB09CA" w14:textId="77777777" w:rsidR="00095838" w:rsidRDefault="00095838" w:rsidP="00095838">
      <w:pPr>
        <w:rPr>
          <w:lang w:val="en-US" w:eastAsia="ja-JP" w:bidi="fa-IR"/>
        </w:rPr>
      </w:pPr>
    </w:p>
    <w:p w14:paraId="58A3651F" w14:textId="77777777" w:rsidR="00095838" w:rsidRDefault="00095838" w:rsidP="00095838">
      <w:pPr>
        <w:rPr>
          <w:lang w:val="en-US" w:eastAsia="ja-JP" w:bidi="fa-IR"/>
        </w:rPr>
      </w:pPr>
    </w:p>
    <w:p w14:paraId="0F6B2ED5" w14:textId="77777777" w:rsidR="00095838" w:rsidRDefault="00095838" w:rsidP="00095838">
      <w:pPr>
        <w:rPr>
          <w:lang w:val="en-US" w:eastAsia="ja-JP" w:bidi="fa-IR"/>
        </w:rPr>
      </w:pPr>
    </w:p>
    <w:p w14:paraId="1DF04951" w14:textId="77777777" w:rsidR="00095838" w:rsidRDefault="00095838" w:rsidP="00095838">
      <w:pPr>
        <w:rPr>
          <w:lang w:val="en-US" w:eastAsia="ja-JP" w:bidi="fa-IR"/>
        </w:rPr>
      </w:pPr>
    </w:p>
    <w:p w14:paraId="26397B26" w14:textId="77777777" w:rsidR="00095838" w:rsidRDefault="00095838" w:rsidP="00095838">
      <w:pPr>
        <w:rPr>
          <w:lang w:val="en-US" w:eastAsia="ja-JP" w:bidi="fa-IR"/>
        </w:rPr>
      </w:pPr>
    </w:p>
    <w:p w14:paraId="063628AA" w14:textId="77777777" w:rsidR="00095838" w:rsidRDefault="00095838" w:rsidP="00095838">
      <w:pPr>
        <w:rPr>
          <w:lang w:val="en-US" w:eastAsia="ja-JP" w:bidi="fa-IR"/>
        </w:rPr>
      </w:pPr>
    </w:p>
    <w:p w14:paraId="66C2BCA6" w14:textId="77777777" w:rsidR="00095838" w:rsidRDefault="00095838" w:rsidP="00095838">
      <w:pPr>
        <w:rPr>
          <w:lang w:val="en-US" w:eastAsia="ja-JP" w:bidi="fa-IR"/>
        </w:rPr>
      </w:pPr>
    </w:p>
    <w:p w14:paraId="57CC23AA" w14:textId="77777777" w:rsidR="00095838" w:rsidRDefault="00095838" w:rsidP="00095838">
      <w:pPr>
        <w:rPr>
          <w:lang w:val="en-US" w:eastAsia="ja-JP" w:bidi="fa-IR"/>
        </w:rPr>
      </w:pPr>
    </w:p>
    <w:p w14:paraId="4D811829" w14:textId="77777777" w:rsidR="00095838" w:rsidRDefault="00095838" w:rsidP="00095838">
      <w:pPr>
        <w:rPr>
          <w:lang w:val="en-US" w:eastAsia="ja-JP" w:bidi="fa-IR"/>
        </w:rPr>
      </w:pPr>
    </w:p>
    <w:p w14:paraId="6C88A9D8" w14:textId="77777777" w:rsidR="00095838" w:rsidRDefault="00095838" w:rsidP="00095838">
      <w:pPr>
        <w:rPr>
          <w:lang w:val="en-US" w:eastAsia="ja-JP" w:bidi="fa-IR"/>
        </w:rPr>
      </w:pPr>
    </w:p>
    <w:p w14:paraId="51E8B236" w14:textId="77777777" w:rsidR="00095838" w:rsidRDefault="00095838" w:rsidP="00095838">
      <w:pPr>
        <w:rPr>
          <w:lang w:val="en-US" w:eastAsia="ja-JP" w:bidi="fa-IR"/>
        </w:rPr>
      </w:pPr>
    </w:p>
    <w:p w14:paraId="6709AD70" w14:textId="77777777" w:rsidR="00095838" w:rsidRDefault="00095838" w:rsidP="00095838">
      <w:pPr>
        <w:rPr>
          <w:lang w:val="en-US" w:eastAsia="ja-JP" w:bidi="fa-IR"/>
        </w:rPr>
      </w:pPr>
    </w:p>
    <w:p w14:paraId="794F8A22" w14:textId="77777777" w:rsidR="00095838" w:rsidRDefault="00095838" w:rsidP="00095838">
      <w:pPr>
        <w:rPr>
          <w:lang w:val="en-US" w:eastAsia="ja-JP" w:bidi="fa-IR"/>
        </w:rPr>
      </w:pPr>
    </w:p>
    <w:p w14:paraId="7B73427E" w14:textId="77777777" w:rsidR="00095838" w:rsidRDefault="00095838" w:rsidP="00095838">
      <w:pPr>
        <w:rPr>
          <w:lang w:val="en-US" w:eastAsia="ja-JP" w:bidi="fa-IR"/>
        </w:rPr>
      </w:pPr>
    </w:p>
    <w:p w14:paraId="0FCADDA1" w14:textId="77777777" w:rsidR="00095838" w:rsidRDefault="00095838" w:rsidP="00095838">
      <w:pPr>
        <w:rPr>
          <w:lang w:val="en-US" w:eastAsia="ja-JP" w:bidi="fa-IR"/>
        </w:rPr>
      </w:pPr>
    </w:p>
    <w:p w14:paraId="74A514B8" w14:textId="77777777" w:rsidR="00095838" w:rsidRDefault="00095838" w:rsidP="00095838">
      <w:pPr>
        <w:rPr>
          <w:lang w:val="en-US" w:eastAsia="ja-JP" w:bidi="fa-IR"/>
        </w:rPr>
      </w:pPr>
    </w:p>
    <w:p w14:paraId="7C18CFA0" w14:textId="77777777" w:rsidR="00095838" w:rsidRDefault="00095838" w:rsidP="00095838">
      <w:pPr>
        <w:rPr>
          <w:lang w:val="en-US" w:eastAsia="ja-JP" w:bidi="fa-IR"/>
        </w:rPr>
      </w:pPr>
    </w:p>
    <w:p w14:paraId="5EE225D5" w14:textId="77777777" w:rsidR="00095838" w:rsidRDefault="00095838" w:rsidP="00095838">
      <w:pPr>
        <w:rPr>
          <w:lang w:val="en-US" w:eastAsia="ja-JP" w:bidi="fa-IR"/>
        </w:rPr>
      </w:pPr>
    </w:p>
    <w:p w14:paraId="24D24E32" w14:textId="77777777" w:rsidR="00095838" w:rsidRDefault="00095838" w:rsidP="00095838">
      <w:pPr>
        <w:rPr>
          <w:lang w:val="en-US" w:eastAsia="ja-JP" w:bidi="fa-IR"/>
        </w:rPr>
      </w:pPr>
    </w:p>
    <w:p w14:paraId="330EAAA2" w14:textId="77777777" w:rsidR="00095838" w:rsidRDefault="00095838" w:rsidP="00095838">
      <w:pPr>
        <w:rPr>
          <w:lang w:val="en-US" w:eastAsia="ja-JP" w:bidi="fa-IR"/>
        </w:rPr>
      </w:pPr>
    </w:p>
    <w:p w14:paraId="54B4D3DB" w14:textId="77777777" w:rsidR="00095838" w:rsidRDefault="00095838" w:rsidP="00095838">
      <w:pPr>
        <w:rPr>
          <w:lang w:val="en-US" w:eastAsia="ja-JP" w:bidi="fa-IR"/>
        </w:rPr>
      </w:pPr>
    </w:p>
    <w:p w14:paraId="38304B94" w14:textId="77777777" w:rsidR="00095838" w:rsidRDefault="00095838" w:rsidP="00095838">
      <w:pPr>
        <w:rPr>
          <w:lang w:val="en-US" w:eastAsia="ja-JP" w:bidi="fa-IR"/>
        </w:rPr>
      </w:pPr>
    </w:p>
    <w:p w14:paraId="2FD0507F" w14:textId="77777777" w:rsidR="00095838" w:rsidRDefault="00095838" w:rsidP="00095838">
      <w:pPr>
        <w:rPr>
          <w:lang w:val="en-US" w:eastAsia="ja-JP" w:bidi="fa-IR"/>
        </w:rPr>
      </w:pPr>
    </w:p>
    <w:p w14:paraId="65ACE8E8" w14:textId="77777777" w:rsidR="00095838" w:rsidRDefault="00095838" w:rsidP="00095838">
      <w:pPr>
        <w:rPr>
          <w:lang w:val="en-US" w:eastAsia="ja-JP" w:bidi="fa-IR"/>
        </w:rPr>
      </w:pPr>
    </w:p>
    <w:p w14:paraId="35700524" w14:textId="77777777" w:rsidR="00095838" w:rsidRDefault="00095838" w:rsidP="00095838">
      <w:pPr>
        <w:rPr>
          <w:lang w:val="en-US" w:eastAsia="ja-JP" w:bidi="fa-IR"/>
        </w:rPr>
      </w:pPr>
    </w:p>
    <w:p w14:paraId="25820F65" w14:textId="77777777" w:rsidR="00095838" w:rsidRDefault="00095838" w:rsidP="00095838">
      <w:pPr>
        <w:rPr>
          <w:lang w:val="en-US" w:eastAsia="ja-JP" w:bidi="fa-IR"/>
        </w:rPr>
      </w:pPr>
    </w:p>
    <w:p w14:paraId="09955CF4" w14:textId="77777777" w:rsidR="00095838" w:rsidRDefault="00095838" w:rsidP="00095838">
      <w:pPr>
        <w:rPr>
          <w:lang w:val="en-US" w:eastAsia="ja-JP" w:bidi="fa-IR"/>
        </w:rPr>
      </w:pPr>
    </w:p>
    <w:p w14:paraId="421BA627" w14:textId="77777777" w:rsidR="00095838" w:rsidRDefault="00095838" w:rsidP="00095838">
      <w:pPr>
        <w:rPr>
          <w:lang w:val="en-US" w:eastAsia="ja-JP" w:bidi="fa-IR"/>
        </w:rPr>
      </w:pPr>
    </w:p>
    <w:p w14:paraId="39C1F1C5" w14:textId="77777777" w:rsidR="00095838" w:rsidRPr="00095838" w:rsidRDefault="00095838" w:rsidP="00095838">
      <w:pPr>
        <w:rPr>
          <w:lang w:val="en-US" w:eastAsia="ja-JP" w:bidi="fa-IR"/>
        </w:rPr>
      </w:pPr>
    </w:p>
    <w:p w14:paraId="6064F6F8" w14:textId="77777777" w:rsidR="00095838" w:rsidRPr="00095838" w:rsidRDefault="00095838" w:rsidP="00095838">
      <w:pPr>
        <w:rPr>
          <w:lang w:val="en-US" w:eastAsia="ja-JP" w:bidi="fa-IR"/>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95838" w:rsidRPr="00095838" w14:paraId="1B974639" w14:textId="77777777" w:rsidTr="00095838">
        <w:trPr>
          <w:jc w:val="center"/>
        </w:trPr>
        <w:tc>
          <w:tcPr>
            <w:tcW w:w="3045" w:type="dxa"/>
            <w:shd w:val="clear" w:color="auto" w:fill="auto"/>
            <w:tcMar>
              <w:top w:w="100" w:type="dxa"/>
              <w:left w:w="100" w:type="dxa"/>
              <w:bottom w:w="100" w:type="dxa"/>
              <w:right w:w="100" w:type="dxa"/>
            </w:tcMar>
            <w:vAlign w:val="center"/>
          </w:tcPr>
          <w:p w14:paraId="1C637138" w14:textId="77777777" w:rsidR="00095838" w:rsidRPr="00095838" w:rsidRDefault="00095838" w:rsidP="00095838">
            <w:pPr>
              <w:pStyle w:val="Ttulo3"/>
              <w:widowControl w:val="0"/>
              <w:spacing w:before="0"/>
              <w:jc w:val="center"/>
              <w:rPr>
                <w:rFonts w:ascii="Times New Roman" w:hAnsi="Times New Roman"/>
                <w:sz w:val="24"/>
                <w:szCs w:val="24"/>
                <w:lang w:val="es-MX"/>
              </w:rPr>
            </w:pPr>
            <w:r w:rsidRPr="00095838">
              <w:rPr>
                <w:rFonts w:ascii="Times New Roman" w:hAnsi="Times New Roman"/>
                <w:sz w:val="24"/>
                <w:szCs w:val="24"/>
                <w:lang w:val="es-MX"/>
              </w:rPr>
              <w:t>Rol de Contribución</w:t>
            </w:r>
          </w:p>
        </w:tc>
        <w:tc>
          <w:tcPr>
            <w:tcW w:w="6315" w:type="dxa"/>
            <w:shd w:val="clear" w:color="auto" w:fill="auto"/>
            <w:tcMar>
              <w:top w:w="100" w:type="dxa"/>
              <w:left w:w="100" w:type="dxa"/>
              <w:bottom w:w="100" w:type="dxa"/>
              <w:right w:w="100" w:type="dxa"/>
            </w:tcMar>
            <w:vAlign w:val="center"/>
          </w:tcPr>
          <w:p w14:paraId="2DFB451D" w14:textId="77777777" w:rsidR="00095838" w:rsidRPr="00095838" w:rsidRDefault="00095838" w:rsidP="00095838">
            <w:pPr>
              <w:pStyle w:val="Ttulo3"/>
              <w:widowControl w:val="0"/>
              <w:spacing w:before="0"/>
              <w:jc w:val="center"/>
              <w:rPr>
                <w:rFonts w:ascii="Times New Roman" w:hAnsi="Times New Roman"/>
                <w:sz w:val="24"/>
                <w:szCs w:val="24"/>
                <w:lang w:val="es-MX"/>
              </w:rPr>
            </w:pPr>
            <w:bookmarkStart w:id="0" w:name="_btsjgdfgjwkr" w:colFirst="0" w:colLast="0"/>
            <w:bookmarkEnd w:id="0"/>
            <w:r w:rsidRPr="00095838">
              <w:rPr>
                <w:rFonts w:ascii="Times New Roman" w:hAnsi="Times New Roman"/>
                <w:sz w:val="24"/>
                <w:szCs w:val="24"/>
                <w:lang w:val="es-MX"/>
              </w:rPr>
              <w:t>Autor (es)</w:t>
            </w:r>
          </w:p>
        </w:tc>
      </w:tr>
      <w:tr w:rsidR="00095838" w:rsidRPr="00095838" w14:paraId="1238742F" w14:textId="77777777" w:rsidTr="00095838">
        <w:trPr>
          <w:jc w:val="center"/>
        </w:trPr>
        <w:tc>
          <w:tcPr>
            <w:tcW w:w="3045" w:type="dxa"/>
            <w:shd w:val="clear" w:color="auto" w:fill="auto"/>
            <w:tcMar>
              <w:top w:w="100" w:type="dxa"/>
              <w:left w:w="100" w:type="dxa"/>
              <w:bottom w:w="100" w:type="dxa"/>
              <w:right w:w="100" w:type="dxa"/>
            </w:tcMar>
            <w:vAlign w:val="center"/>
          </w:tcPr>
          <w:p w14:paraId="156DC6A3" w14:textId="77777777" w:rsidR="00095838" w:rsidRPr="00095838" w:rsidRDefault="00095838" w:rsidP="00095838">
            <w:pPr>
              <w:widowControl w:val="0"/>
              <w:jc w:val="center"/>
              <w:rPr>
                <w:b/>
                <w:lang w:val="es-MX"/>
              </w:rPr>
            </w:pPr>
            <w:r w:rsidRPr="00095838">
              <w:rPr>
                <w:b/>
                <w:lang w:val="es-MX"/>
              </w:rPr>
              <w:t>Conceptualización</w:t>
            </w:r>
          </w:p>
        </w:tc>
        <w:tc>
          <w:tcPr>
            <w:tcW w:w="6315" w:type="dxa"/>
            <w:shd w:val="clear" w:color="auto" w:fill="auto"/>
            <w:tcMar>
              <w:top w:w="100" w:type="dxa"/>
              <w:left w:w="100" w:type="dxa"/>
              <w:bottom w:w="100" w:type="dxa"/>
              <w:right w:w="100" w:type="dxa"/>
            </w:tcMar>
            <w:vAlign w:val="center"/>
          </w:tcPr>
          <w:p w14:paraId="2F6A0B18" w14:textId="77777777" w:rsidR="00095838" w:rsidRPr="00095838" w:rsidRDefault="00095838" w:rsidP="00095838">
            <w:pPr>
              <w:widowControl w:val="0"/>
              <w:jc w:val="center"/>
              <w:rPr>
                <w:lang w:val="es-MX"/>
              </w:rPr>
            </w:pPr>
            <w:r w:rsidRPr="00095838">
              <w:rPr>
                <w:lang w:val="es-MX"/>
              </w:rPr>
              <w:t>José Andrés Alanís Navarro</w:t>
            </w:r>
          </w:p>
        </w:tc>
      </w:tr>
      <w:tr w:rsidR="00095838" w:rsidRPr="00095838" w14:paraId="0A4B227E" w14:textId="77777777" w:rsidTr="00095838">
        <w:trPr>
          <w:jc w:val="center"/>
        </w:trPr>
        <w:tc>
          <w:tcPr>
            <w:tcW w:w="3045" w:type="dxa"/>
            <w:shd w:val="clear" w:color="auto" w:fill="auto"/>
            <w:tcMar>
              <w:top w:w="100" w:type="dxa"/>
              <w:left w:w="100" w:type="dxa"/>
              <w:bottom w:w="100" w:type="dxa"/>
              <w:right w:w="100" w:type="dxa"/>
            </w:tcMar>
            <w:vAlign w:val="center"/>
          </w:tcPr>
          <w:p w14:paraId="1ACDE819" w14:textId="77777777" w:rsidR="00095838" w:rsidRPr="00095838" w:rsidRDefault="00095838" w:rsidP="00095838">
            <w:pPr>
              <w:widowControl w:val="0"/>
              <w:jc w:val="center"/>
              <w:rPr>
                <w:b/>
                <w:lang w:val="es-MX"/>
              </w:rPr>
            </w:pPr>
            <w:r w:rsidRPr="00095838">
              <w:rPr>
                <w:b/>
                <w:lang w:val="es-MX"/>
              </w:rPr>
              <w:t>Metodología</w:t>
            </w:r>
          </w:p>
        </w:tc>
        <w:tc>
          <w:tcPr>
            <w:tcW w:w="6315" w:type="dxa"/>
            <w:shd w:val="clear" w:color="auto" w:fill="auto"/>
            <w:tcMar>
              <w:top w:w="100" w:type="dxa"/>
              <w:left w:w="100" w:type="dxa"/>
              <w:bottom w:w="100" w:type="dxa"/>
              <w:right w:w="100" w:type="dxa"/>
            </w:tcMar>
            <w:vAlign w:val="center"/>
          </w:tcPr>
          <w:p w14:paraId="684DC352" w14:textId="77777777" w:rsidR="00095838" w:rsidRPr="00095838" w:rsidRDefault="00095838" w:rsidP="00095838">
            <w:pPr>
              <w:widowControl w:val="0"/>
              <w:jc w:val="center"/>
              <w:rPr>
                <w:lang w:val="es-MX"/>
              </w:rPr>
            </w:pPr>
            <w:r w:rsidRPr="00095838">
              <w:rPr>
                <w:lang w:val="es-MX"/>
              </w:rPr>
              <w:t>José Andrés Alanís Navarro</w:t>
            </w:r>
          </w:p>
        </w:tc>
      </w:tr>
      <w:tr w:rsidR="00095838" w:rsidRPr="00095838" w14:paraId="35442351" w14:textId="77777777" w:rsidTr="00095838">
        <w:trPr>
          <w:jc w:val="center"/>
        </w:trPr>
        <w:tc>
          <w:tcPr>
            <w:tcW w:w="3045" w:type="dxa"/>
            <w:shd w:val="clear" w:color="auto" w:fill="auto"/>
            <w:tcMar>
              <w:top w:w="100" w:type="dxa"/>
              <w:left w:w="100" w:type="dxa"/>
              <w:bottom w:w="100" w:type="dxa"/>
              <w:right w:w="100" w:type="dxa"/>
            </w:tcMar>
            <w:vAlign w:val="center"/>
          </w:tcPr>
          <w:p w14:paraId="7F76FF5B" w14:textId="77777777" w:rsidR="00095838" w:rsidRPr="00095838" w:rsidRDefault="00095838" w:rsidP="00095838">
            <w:pPr>
              <w:widowControl w:val="0"/>
              <w:jc w:val="center"/>
              <w:rPr>
                <w:b/>
                <w:lang w:val="es-MX"/>
              </w:rPr>
            </w:pPr>
            <w:r w:rsidRPr="00095838">
              <w:rPr>
                <w:b/>
                <w:lang w:val="es-MX"/>
              </w:rPr>
              <w:t>Software</w:t>
            </w:r>
          </w:p>
        </w:tc>
        <w:tc>
          <w:tcPr>
            <w:tcW w:w="6315" w:type="dxa"/>
            <w:shd w:val="clear" w:color="auto" w:fill="auto"/>
            <w:tcMar>
              <w:top w:w="100" w:type="dxa"/>
              <w:left w:w="100" w:type="dxa"/>
              <w:bottom w:w="100" w:type="dxa"/>
              <w:right w:w="100" w:type="dxa"/>
            </w:tcMar>
            <w:vAlign w:val="center"/>
          </w:tcPr>
          <w:p w14:paraId="132F401F"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«igual»,</w:t>
            </w:r>
          </w:p>
          <w:p w14:paraId="16BB94B2" w14:textId="77777777" w:rsidR="00095838" w:rsidRPr="00095838" w:rsidRDefault="00095838" w:rsidP="00095838">
            <w:pPr>
              <w:widowControl w:val="0"/>
              <w:jc w:val="center"/>
              <w:rPr>
                <w:lang w:val="es-MX"/>
              </w:rPr>
            </w:pPr>
            <w:r w:rsidRPr="00095838">
              <w:rPr>
                <w:lang w:val="es-MX"/>
              </w:rPr>
              <w:t>Reynaldo Alanís Cantú «igual»</w:t>
            </w:r>
          </w:p>
        </w:tc>
      </w:tr>
      <w:tr w:rsidR="00095838" w:rsidRPr="00095838" w14:paraId="35170B08" w14:textId="77777777" w:rsidTr="00095838">
        <w:trPr>
          <w:jc w:val="center"/>
        </w:trPr>
        <w:tc>
          <w:tcPr>
            <w:tcW w:w="3045" w:type="dxa"/>
            <w:shd w:val="clear" w:color="auto" w:fill="auto"/>
            <w:tcMar>
              <w:top w:w="100" w:type="dxa"/>
              <w:left w:w="100" w:type="dxa"/>
              <w:bottom w:w="100" w:type="dxa"/>
              <w:right w:w="100" w:type="dxa"/>
            </w:tcMar>
            <w:vAlign w:val="center"/>
          </w:tcPr>
          <w:p w14:paraId="120BAC2D" w14:textId="77777777" w:rsidR="00095838" w:rsidRPr="00095838" w:rsidRDefault="00095838" w:rsidP="00095838">
            <w:pPr>
              <w:widowControl w:val="0"/>
              <w:jc w:val="center"/>
              <w:rPr>
                <w:b/>
                <w:lang w:val="es-MX"/>
              </w:rPr>
            </w:pPr>
            <w:r w:rsidRPr="00095838">
              <w:rPr>
                <w:b/>
                <w:lang w:val="es-MX"/>
              </w:rPr>
              <w:t>Validación</w:t>
            </w:r>
          </w:p>
        </w:tc>
        <w:tc>
          <w:tcPr>
            <w:tcW w:w="6315" w:type="dxa"/>
            <w:shd w:val="clear" w:color="auto" w:fill="auto"/>
            <w:tcMar>
              <w:top w:w="100" w:type="dxa"/>
              <w:left w:w="100" w:type="dxa"/>
              <w:bottom w:w="100" w:type="dxa"/>
              <w:right w:w="100" w:type="dxa"/>
            </w:tcMar>
            <w:vAlign w:val="center"/>
          </w:tcPr>
          <w:p w14:paraId="64D8F457"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«igual»,</w:t>
            </w:r>
          </w:p>
          <w:p w14:paraId="72229E12" w14:textId="77777777" w:rsidR="00095838" w:rsidRPr="00095838" w:rsidRDefault="00095838" w:rsidP="00095838">
            <w:pPr>
              <w:widowControl w:val="0"/>
              <w:jc w:val="center"/>
              <w:rPr>
                <w:lang w:val="es-MX"/>
              </w:rPr>
            </w:pPr>
            <w:proofErr w:type="spellStart"/>
            <w:r w:rsidRPr="00095838">
              <w:rPr>
                <w:lang w:val="es-MX"/>
              </w:rPr>
              <w:t>Agustin</w:t>
            </w:r>
            <w:proofErr w:type="spellEnd"/>
            <w:r w:rsidRPr="00095838">
              <w:rPr>
                <w:lang w:val="es-MX"/>
              </w:rPr>
              <w:t xml:space="preserve"> Barón «igual»</w:t>
            </w:r>
          </w:p>
        </w:tc>
      </w:tr>
      <w:tr w:rsidR="00095838" w:rsidRPr="00095838" w14:paraId="4CE9FF4A" w14:textId="77777777" w:rsidTr="00095838">
        <w:trPr>
          <w:jc w:val="center"/>
        </w:trPr>
        <w:tc>
          <w:tcPr>
            <w:tcW w:w="3045" w:type="dxa"/>
            <w:shd w:val="clear" w:color="auto" w:fill="auto"/>
            <w:tcMar>
              <w:top w:w="100" w:type="dxa"/>
              <w:left w:w="100" w:type="dxa"/>
              <w:bottom w:w="100" w:type="dxa"/>
              <w:right w:w="100" w:type="dxa"/>
            </w:tcMar>
            <w:vAlign w:val="center"/>
          </w:tcPr>
          <w:p w14:paraId="500EFA5C" w14:textId="77777777" w:rsidR="00095838" w:rsidRPr="00095838" w:rsidRDefault="00095838" w:rsidP="00095838">
            <w:pPr>
              <w:widowControl w:val="0"/>
              <w:jc w:val="center"/>
              <w:rPr>
                <w:b/>
                <w:lang w:val="es-MX"/>
              </w:rPr>
            </w:pPr>
            <w:r w:rsidRPr="00095838">
              <w:rPr>
                <w:b/>
                <w:lang w:val="es-MX"/>
              </w:rPr>
              <w:t>Análisis Formal</w:t>
            </w:r>
          </w:p>
        </w:tc>
        <w:tc>
          <w:tcPr>
            <w:tcW w:w="6315" w:type="dxa"/>
            <w:shd w:val="clear" w:color="auto" w:fill="auto"/>
            <w:tcMar>
              <w:top w:w="100" w:type="dxa"/>
              <w:left w:w="100" w:type="dxa"/>
              <w:bottom w:w="100" w:type="dxa"/>
              <w:right w:w="100" w:type="dxa"/>
            </w:tcMar>
            <w:vAlign w:val="center"/>
          </w:tcPr>
          <w:p w14:paraId="69A78E0F"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«igual»,</w:t>
            </w:r>
          </w:p>
          <w:p w14:paraId="5C01D234" w14:textId="77777777" w:rsidR="00095838" w:rsidRPr="00095838" w:rsidRDefault="00095838" w:rsidP="00095838">
            <w:pPr>
              <w:widowControl w:val="0"/>
              <w:jc w:val="center"/>
              <w:rPr>
                <w:lang w:val="es-MX"/>
              </w:rPr>
            </w:pPr>
            <w:r w:rsidRPr="00095838">
              <w:rPr>
                <w:lang w:val="es-MX"/>
              </w:rPr>
              <w:t>Reynaldo Alanís Cantú «igual»</w:t>
            </w:r>
          </w:p>
        </w:tc>
      </w:tr>
      <w:tr w:rsidR="00095838" w:rsidRPr="00095838" w14:paraId="00175EEB" w14:textId="77777777" w:rsidTr="00095838">
        <w:trPr>
          <w:jc w:val="center"/>
        </w:trPr>
        <w:tc>
          <w:tcPr>
            <w:tcW w:w="3045" w:type="dxa"/>
            <w:shd w:val="clear" w:color="auto" w:fill="auto"/>
            <w:tcMar>
              <w:top w:w="100" w:type="dxa"/>
              <w:left w:w="100" w:type="dxa"/>
              <w:bottom w:w="100" w:type="dxa"/>
              <w:right w:w="100" w:type="dxa"/>
            </w:tcMar>
            <w:vAlign w:val="center"/>
          </w:tcPr>
          <w:p w14:paraId="47F39106" w14:textId="77777777" w:rsidR="00095838" w:rsidRPr="00095838" w:rsidRDefault="00095838" w:rsidP="00095838">
            <w:pPr>
              <w:widowControl w:val="0"/>
              <w:jc w:val="center"/>
              <w:rPr>
                <w:b/>
                <w:lang w:val="es-MX"/>
              </w:rPr>
            </w:pPr>
            <w:r w:rsidRPr="00095838">
              <w:rPr>
                <w:b/>
                <w:lang w:val="es-MX"/>
              </w:rPr>
              <w:t>Investigación</w:t>
            </w:r>
          </w:p>
        </w:tc>
        <w:tc>
          <w:tcPr>
            <w:tcW w:w="6315" w:type="dxa"/>
            <w:shd w:val="clear" w:color="auto" w:fill="auto"/>
            <w:tcMar>
              <w:top w:w="100" w:type="dxa"/>
              <w:left w:w="100" w:type="dxa"/>
              <w:bottom w:w="100" w:type="dxa"/>
              <w:right w:w="100" w:type="dxa"/>
            </w:tcMar>
            <w:vAlign w:val="center"/>
          </w:tcPr>
          <w:p w14:paraId="660F7688"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«igual»,</w:t>
            </w:r>
          </w:p>
          <w:p w14:paraId="7A433A10" w14:textId="77777777" w:rsidR="00095838" w:rsidRPr="00095838" w:rsidRDefault="00095838" w:rsidP="00095838">
            <w:pPr>
              <w:widowControl w:val="0"/>
              <w:jc w:val="center"/>
              <w:rPr>
                <w:lang w:val="es-MX"/>
              </w:rPr>
            </w:pPr>
            <w:r w:rsidRPr="00095838">
              <w:rPr>
                <w:lang w:val="es-MX"/>
              </w:rPr>
              <w:t>Reynaldo Alanís Cantú «igual»</w:t>
            </w:r>
          </w:p>
        </w:tc>
      </w:tr>
      <w:tr w:rsidR="00095838" w:rsidRPr="00095838" w14:paraId="6E2EBB4C" w14:textId="77777777" w:rsidTr="00095838">
        <w:trPr>
          <w:jc w:val="center"/>
        </w:trPr>
        <w:tc>
          <w:tcPr>
            <w:tcW w:w="3045" w:type="dxa"/>
            <w:shd w:val="clear" w:color="auto" w:fill="auto"/>
            <w:tcMar>
              <w:top w:w="100" w:type="dxa"/>
              <w:left w:w="100" w:type="dxa"/>
              <w:bottom w:w="100" w:type="dxa"/>
              <w:right w:w="100" w:type="dxa"/>
            </w:tcMar>
            <w:vAlign w:val="center"/>
          </w:tcPr>
          <w:p w14:paraId="1BA10E74" w14:textId="77777777" w:rsidR="00095838" w:rsidRPr="00095838" w:rsidRDefault="00095838" w:rsidP="00095838">
            <w:pPr>
              <w:widowControl w:val="0"/>
              <w:jc w:val="center"/>
              <w:rPr>
                <w:b/>
                <w:lang w:val="es-MX"/>
              </w:rPr>
            </w:pPr>
            <w:r w:rsidRPr="00095838">
              <w:rPr>
                <w:b/>
                <w:lang w:val="es-MX"/>
              </w:rPr>
              <w:t>Recursos</w:t>
            </w:r>
          </w:p>
        </w:tc>
        <w:tc>
          <w:tcPr>
            <w:tcW w:w="6315" w:type="dxa"/>
            <w:shd w:val="clear" w:color="auto" w:fill="auto"/>
            <w:tcMar>
              <w:top w:w="100" w:type="dxa"/>
              <w:left w:w="100" w:type="dxa"/>
              <w:bottom w:w="100" w:type="dxa"/>
              <w:right w:w="100" w:type="dxa"/>
            </w:tcMar>
            <w:vAlign w:val="center"/>
          </w:tcPr>
          <w:p w14:paraId="0CB42AA6"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w:t>
            </w:r>
            <w:proofErr w:type="spellStart"/>
            <w:r w:rsidRPr="007B139A">
              <w:rPr>
                <w:lang w:val="pt-BR"/>
              </w:rPr>
              <w:t>Navarro«principal</w:t>
            </w:r>
            <w:proofErr w:type="spellEnd"/>
            <w:r w:rsidRPr="007B139A">
              <w:rPr>
                <w:lang w:val="pt-BR"/>
              </w:rPr>
              <w:t>»,</w:t>
            </w:r>
          </w:p>
          <w:p w14:paraId="76D4CD63" w14:textId="77777777" w:rsidR="00095838" w:rsidRPr="00095838" w:rsidRDefault="00095838" w:rsidP="00095838">
            <w:pPr>
              <w:widowControl w:val="0"/>
              <w:jc w:val="center"/>
              <w:rPr>
                <w:lang w:val="es-MX"/>
              </w:rPr>
            </w:pPr>
            <w:r w:rsidRPr="00095838">
              <w:rPr>
                <w:lang w:val="es-MX"/>
              </w:rPr>
              <w:t>Reynaldo Alanís Cantú «apoyo»,</w:t>
            </w:r>
          </w:p>
          <w:p w14:paraId="5CD839D0" w14:textId="77777777" w:rsidR="00095838" w:rsidRPr="00095838" w:rsidRDefault="00095838" w:rsidP="00095838">
            <w:pPr>
              <w:widowControl w:val="0"/>
              <w:jc w:val="center"/>
              <w:rPr>
                <w:lang w:val="es-MX"/>
              </w:rPr>
            </w:pPr>
            <w:proofErr w:type="spellStart"/>
            <w:r w:rsidRPr="00095838">
              <w:rPr>
                <w:lang w:val="es-MX"/>
              </w:rPr>
              <w:t>Agustin</w:t>
            </w:r>
            <w:proofErr w:type="spellEnd"/>
            <w:r w:rsidRPr="00095838">
              <w:rPr>
                <w:lang w:val="es-MX"/>
              </w:rPr>
              <w:t xml:space="preserve"> Barón «apoyo»</w:t>
            </w:r>
          </w:p>
        </w:tc>
      </w:tr>
      <w:tr w:rsidR="00095838" w:rsidRPr="00095838" w14:paraId="35F0D9FF" w14:textId="77777777" w:rsidTr="00095838">
        <w:trPr>
          <w:jc w:val="center"/>
        </w:trPr>
        <w:tc>
          <w:tcPr>
            <w:tcW w:w="3045" w:type="dxa"/>
            <w:shd w:val="clear" w:color="auto" w:fill="auto"/>
            <w:tcMar>
              <w:top w:w="100" w:type="dxa"/>
              <w:left w:w="100" w:type="dxa"/>
              <w:bottom w:w="100" w:type="dxa"/>
              <w:right w:w="100" w:type="dxa"/>
            </w:tcMar>
            <w:vAlign w:val="center"/>
          </w:tcPr>
          <w:p w14:paraId="11D4518B" w14:textId="77777777" w:rsidR="00095838" w:rsidRPr="00095838" w:rsidRDefault="00095838" w:rsidP="00095838">
            <w:pPr>
              <w:widowControl w:val="0"/>
              <w:jc w:val="center"/>
              <w:rPr>
                <w:b/>
                <w:lang w:val="es-MX"/>
              </w:rPr>
            </w:pPr>
            <w:r w:rsidRPr="00095838">
              <w:rPr>
                <w:b/>
                <w:lang w:val="es-MX"/>
              </w:rPr>
              <w:t>Curación de datos</w:t>
            </w:r>
          </w:p>
        </w:tc>
        <w:tc>
          <w:tcPr>
            <w:tcW w:w="6315" w:type="dxa"/>
            <w:shd w:val="clear" w:color="auto" w:fill="auto"/>
            <w:tcMar>
              <w:top w:w="100" w:type="dxa"/>
              <w:left w:w="100" w:type="dxa"/>
              <w:bottom w:w="100" w:type="dxa"/>
              <w:right w:w="100" w:type="dxa"/>
            </w:tcMar>
            <w:vAlign w:val="center"/>
          </w:tcPr>
          <w:p w14:paraId="1948E996"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«principal»,</w:t>
            </w:r>
          </w:p>
          <w:p w14:paraId="1D35D9CA" w14:textId="77777777" w:rsidR="00095838" w:rsidRPr="00095838" w:rsidRDefault="00095838" w:rsidP="00095838">
            <w:pPr>
              <w:widowControl w:val="0"/>
              <w:jc w:val="center"/>
              <w:rPr>
                <w:lang w:val="es-MX"/>
              </w:rPr>
            </w:pPr>
            <w:r w:rsidRPr="00095838">
              <w:rPr>
                <w:lang w:val="es-MX"/>
              </w:rPr>
              <w:t>Reynaldo Alanís Cantú «apoyo»</w:t>
            </w:r>
          </w:p>
        </w:tc>
      </w:tr>
      <w:tr w:rsidR="00095838" w:rsidRPr="00095838" w14:paraId="2AFCDA6A" w14:textId="77777777" w:rsidTr="00095838">
        <w:trPr>
          <w:jc w:val="center"/>
        </w:trPr>
        <w:tc>
          <w:tcPr>
            <w:tcW w:w="3045" w:type="dxa"/>
            <w:shd w:val="clear" w:color="auto" w:fill="auto"/>
            <w:tcMar>
              <w:top w:w="100" w:type="dxa"/>
              <w:left w:w="100" w:type="dxa"/>
              <w:bottom w:w="100" w:type="dxa"/>
              <w:right w:w="100" w:type="dxa"/>
            </w:tcMar>
            <w:vAlign w:val="center"/>
          </w:tcPr>
          <w:p w14:paraId="73E7EDA4" w14:textId="77777777" w:rsidR="00095838" w:rsidRPr="00095838" w:rsidRDefault="00095838" w:rsidP="00095838">
            <w:pPr>
              <w:widowControl w:val="0"/>
              <w:jc w:val="center"/>
              <w:rPr>
                <w:b/>
                <w:lang w:val="es-MX"/>
              </w:rPr>
            </w:pPr>
            <w:r w:rsidRPr="00095838">
              <w:rPr>
                <w:b/>
                <w:lang w:val="es-MX"/>
              </w:rPr>
              <w:t>Escritura - Preparación del borrador original</w:t>
            </w:r>
          </w:p>
        </w:tc>
        <w:tc>
          <w:tcPr>
            <w:tcW w:w="6315" w:type="dxa"/>
            <w:shd w:val="clear" w:color="auto" w:fill="auto"/>
            <w:tcMar>
              <w:top w:w="100" w:type="dxa"/>
              <w:left w:w="100" w:type="dxa"/>
              <w:bottom w:w="100" w:type="dxa"/>
              <w:right w:w="100" w:type="dxa"/>
            </w:tcMar>
            <w:vAlign w:val="center"/>
          </w:tcPr>
          <w:p w14:paraId="23949CE6"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«principal»,</w:t>
            </w:r>
          </w:p>
          <w:p w14:paraId="1753E1D3" w14:textId="77777777" w:rsidR="00095838" w:rsidRPr="00095838" w:rsidRDefault="00095838" w:rsidP="00095838">
            <w:pPr>
              <w:widowControl w:val="0"/>
              <w:jc w:val="center"/>
              <w:rPr>
                <w:lang w:val="es-MX"/>
              </w:rPr>
            </w:pPr>
            <w:r w:rsidRPr="00095838">
              <w:rPr>
                <w:lang w:val="es-MX"/>
              </w:rPr>
              <w:t>Reynaldo Alanís Cantú «apoyo»,</w:t>
            </w:r>
          </w:p>
          <w:p w14:paraId="080B0CF5" w14:textId="77777777" w:rsidR="00095838" w:rsidRPr="00095838" w:rsidRDefault="00095838" w:rsidP="00095838">
            <w:pPr>
              <w:widowControl w:val="0"/>
              <w:jc w:val="center"/>
              <w:rPr>
                <w:lang w:val="es-MX"/>
              </w:rPr>
            </w:pPr>
            <w:proofErr w:type="spellStart"/>
            <w:r w:rsidRPr="00095838">
              <w:rPr>
                <w:lang w:val="es-MX"/>
              </w:rPr>
              <w:t>Agustin</w:t>
            </w:r>
            <w:proofErr w:type="spellEnd"/>
            <w:r w:rsidRPr="00095838">
              <w:rPr>
                <w:lang w:val="es-MX"/>
              </w:rPr>
              <w:t xml:space="preserve"> Barón «apoyo»</w:t>
            </w:r>
          </w:p>
        </w:tc>
      </w:tr>
      <w:tr w:rsidR="00095838" w:rsidRPr="00095838" w14:paraId="27FD8E11" w14:textId="77777777" w:rsidTr="00095838">
        <w:trPr>
          <w:jc w:val="center"/>
        </w:trPr>
        <w:tc>
          <w:tcPr>
            <w:tcW w:w="3045" w:type="dxa"/>
            <w:shd w:val="clear" w:color="auto" w:fill="auto"/>
            <w:tcMar>
              <w:top w:w="100" w:type="dxa"/>
              <w:left w:w="100" w:type="dxa"/>
              <w:bottom w:w="100" w:type="dxa"/>
              <w:right w:w="100" w:type="dxa"/>
            </w:tcMar>
            <w:vAlign w:val="center"/>
          </w:tcPr>
          <w:p w14:paraId="4153CBF4" w14:textId="77777777" w:rsidR="00095838" w:rsidRPr="00095838" w:rsidRDefault="00095838" w:rsidP="00095838">
            <w:pPr>
              <w:widowControl w:val="0"/>
              <w:jc w:val="center"/>
              <w:rPr>
                <w:b/>
                <w:lang w:val="es-MX"/>
              </w:rPr>
            </w:pPr>
            <w:r w:rsidRPr="00095838">
              <w:rPr>
                <w:b/>
                <w:lang w:val="es-MX"/>
              </w:rPr>
              <w:t>Escritura - Revisión y edición</w:t>
            </w:r>
          </w:p>
        </w:tc>
        <w:tc>
          <w:tcPr>
            <w:tcW w:w="6315" w:type="dxa"/>
            <w:shd w:val="clear" w:color="auto" w:fill="auto"/>
            <w:tcMar>
              <w:top w:w="100" w:type="dxa"/>
              <w:left w:w="100" w:type="dxa"/>
              <w:bottom w:w="100" w:type="dxa"/>
              <w:right w:w="100" w:type="dxa"/>
            </w:tcMar>
            <w:vAlign w:val="center"/>
          </w:tcPr>
          <w:p w14:paraId="46C4395D"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«principal»,</w:t>
            </w:r>
          </w:p>
          <w:p w14:paraId="70D989F0" w14:textId="77777777" w:rsidR="00095838" w:rsidRPr="00095838" w:rsidRDefault="00095838" w:rsidP="00095838">
            <w:pPr>
              <w:widowControl w:val="0"/>
              <w:jc w:val="center"/>
              <w:rPr>
                <w:lang w:val="es-MX"/>
              </w:rPr>
            </w:pPr>
            <w:r w:rsidRPr="00095838">
              <w:rPr>
                <w:lang w:val="es-MX"/>
              </w:rPr>
              <w:t>Reynaldo Alanís Cantú «apoyo»,</w:t>
            </w:r>
          </w:p>
          <w:p w14:paraId="648D9E44" w14:textId="77777777" w:rsidR="00095838" w:rsidRPr="00095838" w:rsidRDefault="00095838" w:rsidP="00095838">
            <w:pPr>
              <w:widowControl w:val="0"/>
              <w:jc w:val="center"/>
              <w:rPr>
                <w:lang w:val="es-MX"/>
              </w:rPr>
            </w:pPr>
            <w:proofErr w:type="spellStart"/>
            <w:r w:rsidRPr="00095838">
              <w:rPr>
                <w:lang w:val="es-MX"/>
              </w:rPr>
              <w:t>Agustin</w:t>
            </w:r>
            <w:proofErr w:type="spellEnd"/>
            <w:r w:rsidRPr="00095838">
              <w:rPr>
                <w:lang w:val="es-MX"/>
              </w:rPr>
              <w:t xml:space="preserve"> Barón «apoyo»</w:t>
            </w:r>
          </w:p>
        </w:tc>
      </w:tr>
      <w:tr w:rsidR="00095838" w:rsidRPr="00095838" w14:paraId="50F09490" w14:textId="77777777" w:rsidTr="00095838">
        <w:trPr>
          <w:jc w:val="center"/>
        </w:trPr>
        <w:tc>
          <w:tcPr>
            <w:tcW w:w="3045" w:type="dxa"/>
            <w:shd w:val="clear" w:color="auto" w:fill="auto"/>
            <w:tcMar>
              <w:top w:w="100" w:type="dxa"/>
              <w:left w:w="100" w:type="dxa"/>
              <w:bottom w:w="100" w:type="dxa"/>
              <w:right w:w="100" w:type="dxa"/>
            </w:tcMar>
            <w:vAlign w:val="center"/>
          </w:tcPr>
          <w:p w14:paraId="453FE337" w14:textId="77777777" w:rsidR="00095838" w:rsidRPr="00095838" w:rsidRDefault="00095838" w:rsidP="00095838">
            <w:pPr>
              <w:widowControl w:val="0"/>
              <w:jc w:val="center"/>
              <w:rPr>
                <w:b/>
                <w:lang w:val="es-MX"/>
              </w:rPr>
            </w:pPr>
            <w:r w:rsidRPr="00095838">
              <w:rPr>
                <w:b/>
                <w:lang w:val="es-MX"/>
              </w:rPr>
              <w:t>Visualización</w:t>
            </w:r>
          </w:p>
        </w:tc>
        <w:tc>
          <w:tcPr>
            <w:tcW w:w="6315" w:type="dxa"/>
            <w:shd w:val="clear" w:color="auto" w:fill="auto"/>
            <w:tcMar>
              <w:top w:w="100" w:type="dxa"/>
              <w:left w:w="100" w:type="dxa"/>
              <w:bottom w:w="100" w:type="dxa"/>
              <w:right w:w="100" w:type="dxa"/>
            </w:tcMar>
            <w:vAlign w:val="center"/>
          </w:tcPr>
          <w:p w14:paraId="3EFC81EF" w14:textId="77777777" w:rsidR="00095838" w:rsidRPr="007B139A" w:rsidRDefault="00095838" w:rsidP="00095838">
            <w:pPr>
              <w:widowControl w:val="0"/>
              <w:jc w:val="center"/>
              <w:rPr>
                <w:lang w:val="pt-BR"/>
              </w:rPr>
            </w:pPr>
            <w:r w:rsidRPr="007B139A">
              <w:rPr>
                <w:lang w:val="pt-BR"/>
              </w:rPr>
              <w:t xml:space="preserve">José Andrés </w:t>
            </w:r>
            <w:proofErr w:type="spellStart"/>
            <w:r w:rsidRPr="007B139A">
              <w:rPr>
                <w:lang w:val="pt-BR"/>
              </w:rPr>
              <w:t>Alanís</w:t>
            </w:r>
            <w:proofErr w:type="spellEnd"/>
            <w:r w:rsidRPr="007B139A">
              <w:rPr>
                <w:lang w:val="pt-BR"/>
              </w:rPr>
              <w:t xml:space="preserve"> Navarro «principal»,</w:t>
            </w:r>
          </w:p>
          <w:p w14:paraId="78117634" w14:textId="77777777" w:rsidR="00095838" w:rsidRPr="00095838" w:rsidRDefault="00095838" w:rsidP="00095838">
            <w:pPr>
              <w:widowControl w:val="0"/>
              <w:jc w:val="center"/>
              <w:rPr>
                <w:lang w:val="es-MX"/>
              </w:rPr>
            </w:pPr>
            <w:r w:rsidRPr="00095838">
              <w:rPr>
                <w:lang w:val="es-MX"/>
              </w:rPr>
              <w:t>Reynaldo Alanís Cantú «apoyo»</w:t>
            </w:r>
          </w:p>
        </w:tc>
      </w:tr>
      <w:tr w:rsidR="00095838" w:rsidRPr="00095838" w14:paraId="545BDB67" w14:textId="77777777" w:rsidTr="00095838">
        <w:trPr>
          <w:jc w:val="center"/>
        </w:trPr>
        <w:tc>
          <w:tcPr>
            <w:tcW w:w="3045" w:type="dxa"/>
            <w:shd w:val="clear" w:color="auto" w:fill="auto"/>
            <w:tcMar>
              <w:top w:w="100" w:type="dxa"/>
              <w:left w:w="100" w:type="dxa"/>
              <w:bottom w:w="100" w:type="dxa"/>
              <w:right w:w="100" w:type="dxa"/>
            </w:tcMar>
            <w:vAlign w:val="center"/>
          </w:tcPr>
          <w:p w14:paraId="388032E7" w14:textId="77777777" w:rsidR="00095838" w:rsidRPr="00095838" w:rsidRDefault="00095838" w:rsidP="00095838">
            <w:pPr>
              <w:widowControl w:val="0"/>
              <w:jc w:val="center"/>
              <w:rPr>
                <w:b/>
                <w:lang w:val="es-MX"/>
              </w:rPr>
            </w:pPr>
            <w:r w:rsidRPr="00095838">
              <w:rPr>
                <w:b/>
                <w:lang w:val="es-MX"/>
              </w:rPr>
              <w:t>Supervisión</w:t>
            </w:r>
          </w:p>
        </w:tc>
        <w:tc>
          <w:tcPr>
            <w:tcW w:w="6315" w:type="dxa"/>
            <w:shd w:val="clear" w:color="auto" w:fill="auto"/>
            <w:tcMar>
              <w:top w:w="100" w:type="dxa"/>
              <w:left w:w="100" w:type="dxa"/>
              <w:bottom w:w="100" w:type="dxa"/>
              <w:right w:w="100" w:type="dxa"/>
            </w:tcMar>
            <w:vAlign w:val="center"/>
          </w:tcPr>
          <w:p w14:paraId="292D928C" w14:textId="77777777" w:rsidR="00095838" w:rsidRPr="00095838" w:rsidRDefault="00095838" w:rsidP="00095838">
            <w:pPr>
              <w:widowControl w:val="0"/>
              <w:jc w:val="center"/>
              <w:rPr>
                <w:lang w:val="es-MX"/>
              </w:rPr>
            </w:pPr>
            <w:r w:rsidRPr="00095838">
              <w:rPr>
                <w:lang w:val="es-MX"/>
              </w:rPr>
              <w:t>José Andrés Alanís Navarro</w:t>
            </w:r>
          </w:p>
        </w:tc>
      </w:tr>
      <w:tr w:rsidR="00095838" w:rsidRPr="00095838" w14:paraId="225FA42D" w14:textId="77777777" w:rsidTr="00095838">
        <w:trPr>
          <w:jc w:val="center"/>
        </w:trPr>
        <w:tc>
          <w:tcPr>
            <w:tcW w:w="3045" w:type="dxa"/>
            <w:shd w:val="clear" w:color="auto" w:fill="auto"/>
            <w:tcMar>
              <w:top w:w="100" w:type="dxa"/>
              <w:left w:w="100" w:type="dxa"/>
              <w:bottom w:w="100" w:type="dxa"/>
              <w:right w:w="100" w:type="dxa"/>
            </w:tcMar>
            <w:vAlign w:val="center"/>
          </w:tcPr>
          <w:p w14:paraId="62FCD063" w14:textId="77777777" w:rsidR="00095838" w:rsidRPr="00095838" w:rsidRDefault="00095838" w:rsidP="00095838">
            <w:pPr>
              <w:widowControl w:val="0"/>
              <w:jc w:val="center"/>
              <w:rPr>
                <w:b/>
                <w:lang w:val="es-MX"/>
              </w:rPr>
            </w:pPr>
            <w:r w:rsidRPr="00095838">
              <w:rPr>
                <w:b/>
                <w:lang w:val="es-MX"/>
              </w:rPr>
              <w:t>Administración de Proyectos</w:t>
            </w:r>
          </w:p>
        </w:tc>
        <w:tc>
          <w:tcPr>
            <w:tcW w:w="6315" w:type="dxa"/>
            <w:shd w:val="clear" w:color="auto" w:fill="auto"/>
            <w:tcMar>
              <w:top w:w="100" w:type="dxa"/>
              <w:left w:w="100" w:type="dxa"/>
              <w:bottom w:w="100" w:type="dxa"/>
              <w:right w:w="100" w:type="dxa"/>
            </w:tcMar>
            <w:vAlign w:val="center"/>
          </w:tcPr>
          <w:p w14:paraId="17D35B3B" w14:textId="77777777" w:rsidR="00095838" w:rsidRPr="00095838" w:rsidRDefault="00095838" w:rsidP="00095838">
            <w:pPr>
              <w:widowControl w:val="0"/>
              <w:jc w:val="center"/>
              <w:rPr>
                <w:lang w:val="es-MX"/>
              </w:rPr>
            </w:pPr>
            <w:r w:rsidRPr="00095838">
              <w:rPr>
                <w:lang w:val="es-MX"/>
              </w:rPr>
              <w:t>José Andrés Alanís Navarro</w:t>
            </w:r>
          </w:p>
        </w:tc>
      </w:tr>
      <w:tr w:rsidR="00095838" w:rsidRPr="00095838" w14:paraId="3D2B30EE" w14:textId="77777777" w:rsidTr="00095838">
        <w:trPr>
          <w:jc w:val="center"/>
        </w:trPr>
        <w:tc>
          <w:tcPr>
            <w:tcW w:w="3045" w:type="dxa"/>
            <w:shd w:val="clear" w:color="auto" w:fill="auto"/>
            <w:tcMar>
              <w:top w:w="100" w:type="dxa"/>
              <w:left w:w="100" w:type="dxa"/>
              <w:bottom w:w="100" w:type="dxa"/>
              <w:right w:w="100" w:type="dxa"/>
            </w:tcMar>
            <w:vAlign w:val="center"/>
          </w:tcPr>
          <w:p w14:paraId="4A2A1F99" w14:textId="77777777" w:rsidR="00095838" w:rsidRPr="00095838" w:rsidRDefault="00095838" w:rsidP="00095838">
            <w:pPr>
              <w:widowControl w:val="0"/>
              <w:jc w:val="center"/>
              <w:rPr>
                <w:b/>
                <w:lang w:val="es-MX"/>
              </w:rPr>
            </w:pPr>
            <w:r w:rsidRPr="00095838">
              <w:rPr>
                <w:b/>
                <w:lang w:val="es-MX"/>
              </w:rPr>
              <w:t>Adquisición de fondos</w:t>
            </w:r>
          </w:p>
        </w:tc>
        <w:tc>
          <w:tcPr>
            <w:tcW w:w="6315" w:type="dxa"/>
            <w:shd w:val="clear" w:color="auto" w:fill="auto"/>
            <w:tcMar>
              <w:top w:w="100" w:type="dxa"/>
              <w:left w:w="100" w:type="dxa"/>
              <w:bottom w:w="100" w:type="dxa"/>
              <w:right w:w="100" w:type="dxa"/>
            </w:tcMar>
            <w:vAlign w:val="center"/>
          </w:tcPr>
          <w:p w14:paraId="4D0B14D6" w14:textId="77777777" w:rsidR="00095838" w:rsidRPr="00095838" w:rsidRDefault="00095838" w:rsidP="00095838">
            <w:pPr>
              <w:widowControl w:val="0"/>
              <w:jc w:val="center"/>
              <w:rPr>
                <w:lang w:val="es-MX"/>
              </w:rPr>
            </w:pPr>
            <w:r w:rsidRPr="00095838">
              <w:rPr>
                <w:lang w:val="es-MX"/>
              </w:rPr>
              <w:t>José Andrés Alanís Navarro</w:t>
            </w:r>
          </w:p>
        </w:tc>
      </w:tr>
    </w:tbl>
    <w:p w14:paraId="3D00F679" w14:textId="77777777" w:rsidR="0006371B" w:rsidRPr="007B295C" w:rsidRDefault="0006371B" w:rsidP="003F61E0">
      <w:pPr>
        <w:spacing w:line="360" w:lineRule="auto"/>
        <w:jc w:val="both"/>
        <w:rPr>
          <w:color w:val="000000"/>
          <w:lang w:val="en-US"/>
        </w:rPr>
      </w:pPr>
    </w:p>
    <w:p w14:paraId="345E3529" w14:textId="230FAC14" w:rsidR="0006371B" w:rsidRPr="007B295C" w:rsidRDefault="0006371B" w:rsidP="00D242C7">
      <w:pPr>
        <w:spacing w:line="360" w:lineRule="auto"/>
        <w:jc w:val="center"/>
        <w:rPr>
          <w:rFonts w:eastAsia="Calibri"/>
          <w:b/>
          <w:color w:val="000000"/>
          <w:sz w:val="32"/>
          <w:lang w:val="en-US" w:eastAsia="en-US"/>
        </w:rPr>
      </w:pPr>
      <w:r w:rsidRPr="007B295C">
        <w:rPr>
          <w:color w:val="000000"/>
          <w:lang w:val="en-US"/>
        </w:rPr>
        <w:br w:type="page"/>
      </w:r>
      <w:r w:rsidRPr="007B295C">
        <w:rPr>
          <w:b/>
          <w:color w:val="000000"/>
          <w:sz w:val="32"/>
          <w:lang w:val="en-US"/>
        </w:rPr>
        <w:lastRenderedPageBreak/>
        <w:t>Appendix A</w:t>
      </w:r>
    </w:p>
    <w:p w14:paraId="1D2A3EFD" w14:textId="77777777" w:rsidR="000B3A7A" w:rsidRPr="007B295C" w:rsidRDefault="000B3A7A" w:rsidP="000B3A7A">
      <w:pPr>
        <w:spacing w:line="360" w:lineRule="auto"/>
        <w:jc w:val="center"/>
        <w:rPr>
          <w:bCs/>
          <w:color w:val="000000"/>
          <w:sz w:val="22"/>
          <w:szCs w:val="22"/>
          <w:lang w:val="en-US"/>
        </w:rPr>
      </w:pPr>
      <w:r>
        <w:rPr>
          <w:bCs/>
          <w:color w:val="000000"/>
          <w:szCs w:val="22"/>
          <w:lang w:val="en-US"/>
        </w:rPr>
        <w:t>Quiz</w:t>
      </w:r>
    </w:p>
    <w:p w14:paraId="78BF2242" w14:textId="77777777" w:rsidR="0006371B" w:rsidRPr="000B3A7A" w:rsidRDefault="0006371B" w:rsidP="007B139A">
      <w:pPr>
        <w:pStyle w:val="Sinespaciado"/>
        <w:spacing w:line="276" w:lineRule="auto"/>
        <w:jc w:val="both"/>
        <w:rPr>
          <w:rFonts w:ascii="Times New Roman" w:hAnsi="Times New Roman"/>
          <w:b/>
          <w:color w:val="000000"/>
          <w:sz w:val="24"/>
          <w:szCs w:val="24"/>
          <w:lang w:val="en-US"/>
        </w:rPr>
      </w:pPr>
      <w:r w:rsidRPr="000B3A7A">
        <w:rPr>
          <w:rFonts w:ascii="Times New Roman" w:hAnsi="Times New Roman"/>
          <w:b/>
          <w:color w:val="000000"/>
          <w:sz w:val="24"/>
          <w:szCs w:val="24"/>
          <w:lang w:val="en-US"/>
        </w:rPr>
        <w:t>A) General data</w:t>
      </w:r>
    </w:p>
    <w:p w14:paraId="57924093"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Age: _______; Number of members in your current home________;</w:t>
      </w:r>
    </w:p>
    <w:p w14:paraId="20C43852"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How many hours do you work at week? _________; Family monthly income________.</w:t>
      </w:r>
    </w:p>
    <w:p w14:paraId="22B1715D" w14:textId="77777777" w:rsidR="0006371B" w:rsidRPr="000B3A7A" w:rsidRDefault="0006371B" w:rsidP="007B139A">
      <w:pPr>
        <w:pStyle w:val="Sinespaciado"/>
        <w:spacing w:line="276" w:lineRule="auto"/>
        <w:jc w:val="both"/>
        <w:rPr>
          <w:rFonts w:ascii="Times New Roman" w:hAnsi="Times New Roman"/>
          <w:b/>
          <w:color w:val="000000"/>
          <w:sz w:val="24"/>
          <w:szCs w:val="24"/>
          <w:lang w:val="en-US"/>
        </w:rPr>
      </w:pPr>
      <w:r w:rsidRPr="000B3A7A">
        <w:rPr>
          <w:rFonts w:ascii="Times New Roman" w:hAnsi="Times New Roman"/>
          <w:b/>
          <w:color w:val="000000"/>
          <w:sz w:val="24"/>
          <w:szCs w:val="24"/>
          <w:lang w:val="en-US"/>
        </w:rPr>
        <w:t>B) Academic History</w:t>
      </w:r>
    </w:p>
    <w:p w14:paraId="0C56D2E2"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High school average: _______; Did you fail any subject in the high school? (Yes)(No);</w:t>
      </w:r>
    </w:p>
    <w:p w14:paraId="79E4D043"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Subjects failed to date in the university: _________.</w:t>
      </w:r>
    </w:p>
    <w:p w14:paraId="5A1681F7" w14:textId="77777777" w:rsidR="0006371B" w:rsidRPr="000B3A7A" w:rsidRDefault="0006371B" w:rsidP="007B139A">
      <w:pPr>
        <w:pStyle w:val="Sinespaciado"/>
        <w:spacing w:line="276" w:lineRule="auto"/>
        <w:jc w:val="both"/>
        <w:rPr>
          <w:rFonts w:ascii="Times New Roman" w:hAnsi="Times New Roman"/>
          <w:b/>
          <w:color w:val="000000"/>
          <w:sz w:val="24"/>
          <w:szCs w:val="24"/>
          <w:lang w:val="en-US"/>
        </w:rPr>
      </w:pPr>
      <w:r w:rsidRPr="000B3A7A">
        <w:rPr>
          <w:rFonts w:ascii="Times New Roman" w:hAnsi="Times New Roman"/>
          <w:b/>
          <w:color w:val="000000"/>
          <w:sz w:val="24"/>
          <w:szCs w:val="24"/>
          <w:lang w:val="en-US"/>
        </w:rPr>
        <w:t>C) Quiz</w:t>
      </w:r>
    </w:p>
    <w:p w14:paraId="2C84C2AA"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 - How many hours or minutes do you invest daily to arrive to college? ___________</w:t>
      </w:r>
    </w:p>
    <w:p w14:paraId="7C2CB6BE"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2. - How much money do you invest daily in transport and food? $__________</w:t>
      </w:r>
    </w:p>
    <w:p w14:paraId="5A6B7FB2"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3. - How many hours a day extra to the class, do you dedicate to studying? ___________</w:t>
      </w:r>
    </w:p>
    <w:p w14:paraId="690EC66C"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4. - How many hours a week do you share with your partner or friends? ___________</w:t>
      </w:r>
    </w:p>
    <w:p w14:paraId="76DF199D"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5. - Which of the following services or devices do you have in your home?</w:t>
      </w:r>
    </w:p>
    <w:p w14:paraId="67E689F4"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 xml:space="preserve">      (Pay TV) (Internet) (Phone) (Cellphone) (Tablet) (Laptop) (Videogames) (Others)</w:t>
      </w:r>
    </w:p>
    <w:p w14:paraId="12474177"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6. - How many daily hours do you dedicate to the use to those devices or services? ________.</w:t>
      </w:r>
    </w:p>
    <w:p w14:paraId="52A73451"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7. - Do you frequently consume some of these substances?</w:t>
      </w:r>
    </w:p>
    <w:p w14:paraId="738EE934" w14:textId="77777777" w:rsidR="0006371B" w:rsidRPr="000B3A7A" w:rsidRDefault="0006371B" w:rsidP="007B139A">
      <w:pPr>
        <w:pStyle w:val="Sinespaciado"/>
        <w:spacing w:line="276" w:lineRule="auto"/>
        <w:jc w:val="both"/>
        <w:rPr>
          <w:rFonts w:ascii="Times New Roman" w:hAnsi="Times New Roman"/>
          <w:color w:val="000000"/>
          <w:sz w:val="24"/>
          <w:szCs w:val="24"/>
          <w:lang w:val="en-US"/>
        </w:rPr>
      </w:pPr>
      <w:r w:rsidRPr="000B3A7A">
        <w:rPr>
          <w:rFonts w:ascii="Times New Roman" w:hAnsi="Times New Roman"/>
          <w:color w:val="000000"/>
          <w:sz w:val="24"/>
          <w:szCs w:val="24"/>
          <w:lang w:val="en-US"/>
        </w:rPr>
        <w:t xml:space="preserve">      (Cigar) (Alcohol) (Marihuana) (Cocaine) (Others)</w:t>
      </w:r>
    </w:p>
    <w:p w14:paraId="4C9571AA" w14:textId="77777777" w:rsidR="0006371B" w:rsidRPr="000B3A7A" w:rsidRDefault="0006371B" w:rsidP="007B139A">
      <w:pPr>
        <w:pStyle w:val="Sinespaciado"/>
        <w:spacing w:line="276" w:lineRule="auto"/>
        <w:jc w:val="both"/>
        <w:rPr>
          <w:rFonts w:ascii="Times New Roman" w:hAnsi="Times New Roman"/>
          <w:b/>
          <w:color w:val="000000"/>
          <w:sz w:val="24"/>
          <w:szCs w:val="24"/>
          <w:lang w:val="en-US"/>
        </w:rPr>
      </w:pPr>
      <w:r w:rsidRPr="000B3A7A">
        <w:rPr>
          <w:rFonts w:ascii="Times New Roman" w:hAnsi="Times New Roman"/>
          <w:b/>
          <w:color w:val="000000"/>
          <w:sz w:val="24"/>
          <w:szCs w:val="24"/>
          <w:lang w:val="en-US"/>
        </w:rPr>
        <w:t>Answer the following questions on a scale of 1 to 10</w:t>
      </w:r>
    </w:p>
    <w:p w14:paraId="1C3677AD"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8. - How sure are you to have chosen the right career? 1 means nothing sure; 10 means completely sure: _________.</w:t>
      </w:r>
    </w:p>
    <w:p w14:paraId="7099F76B"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9. - Satisfaction with your career: 1 means nothing satisfied; 10 means totally satisfied: __________.</w:t>
      </w:r>
    </w:p>
    <w:p w14:paraId="5DB5C053"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10. - How much family support do you receive to complete your career? 1 means nothing and 10 means unconditionally: _________.</w:t>
      </w:r>
    </w:p>
    <w:p w14:paraId="20A0251E"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11. - How difficult is to understand the content of the subjects? 1 means very difficult; 10 means very easy: _____________.</w:t>
      </w:r>
    </w:p>
    <w:p w14:paraId="3ABCB821"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12. - How would you rate the teaching quality of your teachers? 1 means bad; 10 means excellent: _________.</w:t>
      </w:r>
    </w:p>
    <w:p w14:paraId="74F0A7B8"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13. - How will you evaluate the relation with your teacher? 1 means bad; 10 means excellent: _________.</w:t>
      </w:r>
    </w:p>
    <w:p w14:paraId="4F5F46F6"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14. - How would you define the relation between the students? 1 means bad; 10 means excellent: __________.</w:t>
      </w:r>
    </w:p>
    <w:p w14:paraId="153234CB"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15. - Quality of the university infrastructure: 1 means bad; 10 means excellent: _________.</w:t>
      </w:r>
    </w:p>
    <w:p w14:paraId="42201907" w14:textId="77777777" w:rsidR="0006371B" w:rsidRPr="000B3A7A" w:rsidRDefault="0006371B" w:rsidP="007B139A">
      <w:pPr>
        <w:pStyle w:val="Sinespaciado"/>
        <w:spacing w:line="276" w:lineRule="auto"/>
        <w:ind w:left="426" w:hanging="426"/>
        <w:jc w:val="both"/>
        <w:rPr>
          <w:rFonts w:ascii="Times New Roman" w:hAnsi="Times New Roman"/>
          <w:color w:val="000000"/>
          <w:sz w:val="24"/>
          <w:szCs w:val="24"/>
          <w:lang w:val="en-US"/>
        </w:rPr>
      </w:pPr>
      <w:r w:rsidRPr="000B3A7A">
        <w:rPr>
          <w:rFonts w:ascii="Times New Roman" w:hAnsi="Times New Roman"/>
          <w:color w:val="000000"/>
          <w:sz w:val="24"/>
          <w:szCs w:val="24"/>
          <w:lang w:val="en-US"/>
        </w:rPr>
        <w:t>16. - Do you have family problems? 1 I never have family problems; 10 I always have family problems: ________.</w:t>
      </w:r>
    </w:p>
    <w:p w14:paraId="646CEDBE" w14:textId="77777777" w:rsidR="0006371B" w:rsidRPr="000B3A7A" w:rsidRDefault="0006371B" w:rsidP="007B139A">
      <w:pPr>
        <w:pStyle w:val="Sinespaciado"/>
        <w:spacing w:line="276" w:lineRule="auto"/>
        <w:ind w:left="426" w:hanging="426"/>
        <w:jc w:val="both"/>
        <w:rPr>
          <w:rFonts w:ascii="Times New Roman" w:hAnsi="Times New Roman"/>
          <w:b/>
          <w:color w:val="000000"/>
          <w:sz w:val="24"/>
          <w:szCs w:val="24"/>
          <w:lang w:val="en-US"/>
        </w:rPr>
      </w:pPr>
      <w:r w:rsidRPr="000B3A7A">
        <w:rPr>
          <w:rFonts w:ascii="Times New Roman" w:hAnsi="Times New Roman"/>
          <w:color w:val="000000"/>
          <w:sz w:val="24"/>
          <w:szCs w:val="24"/>
          <w:lang w:val="en-US"/>
        </w:rPr>
        <w:t>17. - How do you consider your current health status? 1 with prob</w:t>
      </w:r>
      <w:r w:rsidR="000B3A7A">
        <w:rPr>
          <w:rFonts w:ascii="Times New Roman" w:hAnsi="Times New Roman"/>
          <w:color w:val="000000"/>
          <w:sz w:val="24"/>
          <w:szCs w:val="24"/>
          <w:lang w:val="en-US"/>
        </w:rPr>
        <w:t>lems: 10 perfect health______</w:t>
      </w:r>
      <w:r w:rsidRPr="000B3A7A">
        <w:rPr>
          <w:rFonts w:ascii="Times New Roman" w:hAnsi="Times New Roman"/>
          <w:color w:val="000000"/>
          <w:sz w:val="24"/>
          <w:szCs w:val="24"/>
          <w:lang w:val="en-US"/>
        </w:rPr>
        <w:t>.</w:t>
      </w:r>
    </w:p>
    <w:p w14:paraId="41E987D0" w14:textId="77777777" w:rsidR="006316E8" w:rsidRDefault="006316E8" w:rsidP="006316E8">
      <w:pPr>
        <w:pStyle w:val="Standard"/>
        <w:spacing w:line="360" w:lineRule="auto"/>
        <w:jc w:val="center"/>
        <w:rPr>
          <w:rFonts w:cs="Times New Roman"/>
          <w:color w:val="000000"/>
          <w:lang w:val="en-US"/>
        </w:rPr>
      </w:pPr>
    </w:p>
    <w:p w14:paraId="370BFEB8" w14:textId="06F67E61" w:rsidR="0006371B" w:rsidRPr="007B295C" w:rsidRDefault="006316E8" w:rsidP="000B3A7A">
      <w:pPr>
        <w:pStyle w:val="Standard"/>
        <w:spacing w:line="360" w:lineRule="auto"/>
        <w:jc w:val="center"/>
        <w:rPr>
          <w:b/>
          <w:color w:val="000000"/>
          <w:sz w:val="32"/>
          <w:lang w:val="en-US"/>
        </w:rPr>
      </w:pPr>
      <w:r>
        <w:rPr>
          <w:b/>
          <w:color w:val="000000"/>
          <w:sz w:val="32"/>
          <w:lang w:val="en-US"/>
        </w:rPr>
        <w:br w:type="page"/>
      </w:r>
      <w:r w:rsidR="0006371B" w:rsidRPr="007B295C">
        <w:rPr>
          <w:b/>
          <w:color w:val="000000"/>
          <w:sz w:val="32"/>
          <w:lang w:val="en-US"/>
        </w:rPr>
        <w:lastRenderedPageBreak/>
        <w:t>Appendix B</w:t>
      </w:r>
    </w:p>
    <w:p w14:paraId="6237AF9C" w14:textId="77777777" w:rsidR="0006371B" w:rsidRPr="007B295C" w:rsidRDefault="000B3A7A" w:rsidP="003F61E0">
      <w:pPr>
        <w:spacing w:line="360" w:lineRule="auto"/>
        <w:jc w:val="center"/>
        <w:rPr>
          <w:bCs/>
          <w:color w:val="000000"/>
          <w:sz w:val="22"/>
          <w:szCs w:val="22"/>
          <w:lang w:val="en-US"/>
        </w:rPr>
      </w:pPr>
      <w:r w:rsidRPr="007B295C">
        <w:rPr>
          <w:b/>
          <w:bCs/>
          <w:color w:val="000000"/>
          <w:lang w:val="en-US"/>
        </w:rPr>
        <w:t xml:space="preserve">Table </w:t>
      </w:r>
      <w:r w:rsidR="00FF00E3">
        <w:rPr>
          <w:b/>
          <w:bCs/>
          <w:color w:val="000000"/>
          <w:lang w:val="en-US"/>
        </w:rPr>
        <w:t>3</w:t>
      </w:r>
      <w:r w:rsidRPr="007B295C">
        <w:rPr>
          <w:b/>
          <w:bCs/>
          <w:color w:val="000000"/>
          <w:lang w:val="en-US"/>
        </w:rPr>
        <w:t>.</w:t>
      </w:r>
      <w:r w:rsidRPr="007B295C">
        <w:rPr>
          <w:color w:val="000000"/>
          <w:lang w:val="en-US"/>
        </w:rPr>
        <w:t xml:space="preserve"> </w:t>
      </w:r>
      <w:r w:rsidR="0006371B" w:rsidRPr="007B295C">
        <w:rPr>
          <w:bCs/>
          <w:color w:val="000000"/>
          <w:szCs w:val="22"/>
          <w:lang w:val="en-US"/>
        </w:rPr>
        <w:t>Nomenclature</w:t>
      </w:r>
    </w:p>
    <w:tbl>
      <w:tblPr>
        <w:tblW w:w="2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4088"/>
      </w:tblGrid>
      <w:tr w:rsidR="00E26076" w:rsidRPr="000B3A7A" w14:paraId="37E098B5" w14:textId="77777777" w:rsidTr="00013140">
        <w:trPr>
          <w:jc w:val="center"/>
        </w:trPr>
        <w:tc>
          <w:tcPr>
            <w:tcW w:w="1068" w:type="pct"/>
            <w:shd w:val="clear" w:color="auto" w:fill="auto"/>
            <w:vAlign w:val="center"/>
          </w:tcPr>
          <w:p w14:paraId="0D58DA8D" w14:textId="77777777" w:rsidR="0006371B" w:rsidRPr="007B295C" w:rsidRDefault="0006371B" w:rsidP="003F61E0">
            <w:pPr>
              <w:spacing w:line="360" w:lineRule="auto"/>
              <w:jc w:val="center"/>
              <w:rPr>
                <w:rFonts w:eastAsia="Calibri"/>
                <w:b/>
                <w:bCs/>
                <w:color w:val="000000"/>
                <w:lang w:val="en-US"/>
              </w:rPr>
            </w:pPr>
            <w:r w:rsidRPr="007B295C">
              <w:rPr>
                <w:rFonts w:eastAsia="Calibri"/>
                <w:b/>
                <w:bCs/>
                <w:color w:val="000000"/>
                <w:lang w:val="en-US"/>
              </w:rPr>
              <w:t>Symbol</w:t>
            </w:r>
          </w:p>
        </w:tc>
        <w:tc>
          <w:tcPr>
            <w:tcW w:w="3932" w:type="pct"/>
            <w:shd w:val="clear" w:color="auto" w:fill="auto"/>
            <w:vAlign w:val="center"/>
          </w:tcPr>
          <w:p w14:paraId="24C515C3" w14:textId="77777777" w:rsidR="0006371B" w:rsidRPr="007B295C" w:rsidRDefault="0006371B" w:rsidP="003F61E0">
            <w:pPr>
              <w:spacing w:line="360" w:lineRule="auto"/>
              <w:jc w:val="center"/>
              <w:rPr>
                <w:rFonts w:eastAsia="Calibri"/>
                <w:b/>
                <w:bCs/>
                <w:color w:val="000000"/>
                <w:lang w:val="en-US"/>
              </w:rPr>
            </w:pPr>
            <w:r w:rsidRPr="007B295C">
              <w:rPr>
                <w:rFonts w:eastAsia="Calibri"/>
                <w:b/>
                <w:bCs/>
                <w:color w:val="000000"/>
                <w:lang w:val="en-US"/>
              </w:rPr>
              <w:t>Description</w:t>
            </w:r>
          </w:p>
        </w:tc>
      </w:tr>
      <w:tr w:rsidR="00E26076" w:rsidRPr="000B3A7A" w14:paraId="1709E501" w14:textId="77777777" w:rsidTr="00013140">
        <w:trPr>
          <w:jc w:val="center"/>
        </w:trPr>
        <w:tc>
          <w:tcPr>
            <w:tcW w:w="1068" w:type="pct"/>
            <w:shd w:val="clear" w:color="auto" w:fill="auto"/>
            <w:vAlign w:val="center"/>
          </w:tcPr>
          <w:p w14:paraId="3E4F1A71"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e</w:t>
            </w:r>
          </w:p>
        </w:tc>
        <w:tc>
          <w:tcPr>
            <w:tcW w:w="3932" w:type="pct"/>
            <w:shd w:val="clear" w:color="auto" w:fill="auto"/>
            <w:vAlign w:val="center"/>
          </w:tcPr>
          <w:p w14:paraId="7BB62DD9"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Error</w:t>
            </w:r>
          </w:p>
        </w:tc>
      </w:tr>
      <w:tr w:rsidR="00E26076" w:rsidRPr="000B3A7A" w14:paraId="1EF9BCC9" w14:textId="77777777" w:rsidTr="00013140">
        <w:trPr>
          <w:jc w:val="center"/>
        </w:trPr>
        <w:tc>
          <w:tcPr>
            <w:tcW w:w="1068" w:type="pct"/>
            <w:shd w:val="clear" w:color="auto" w:fill="auto"/>
            <w:vAlign w:val="center"/>
          </w:tcPr>
          <w:p w14:paraId="71A324E9"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k</w:t>
            </w:r>
          </w:p>
        </w:tc>
        <w:tc>
          <w:tcPr>
            <w:tcW w:w="3932" w:type="pct"/>
            <w:shd w:val="clear" w:color="auto" w:fill="auto"/>
            <w:vAlign w:val="center"/>
          </w:tcPr>
          <w:p w14:paraId="1ACBFEC6"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Kurtosis</w:t>
            </w:r>
          </w:p>
        </w:tc>
      </w:tr>
      <w:tr w:rsidR="00E26076" w:rsidRPr="000B3A7A" w14:paraId="340075F8" w14:textId="77777777" w:rsidTr="00013140">
        <w:trPr>
          <w:jc w:val="center"/>
        </w:trPr>
        <w:tc>
          <w:tcPr>
            <w:tcW w:w="1068" w:type="pct"/>
            <w:shd w:val="clear" w:color="auto" w:fill="auto"/>
            <w:vAlign w:val="center"/>
          </w:tcPr>
          <w:p w14:paraId="6DCC301A"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n</w:t>
            </w:r>
          </w:p>
        </w:tc>
        <w:tc>
          <w:tcPr>
            <w:tcW w:w="3932" w:type="pct"/>
            <w:shd w:val="clear" w:color="auto" w:fill="auto"/>
            <w:vAlign w:val="center"/>
          </w:tcPr>
          <w:p w14:paraId="4D5E416B"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Sample size</w:t>
            </w:r>
          </w:p>
        </w:tc>
      </w:tr>
      <w:tr w:rsidR="00E26076" w:rsidRPr="000B3A7A" w14:paraId="5C372FCB" w14:textId="77777777" w:rsidTr="00013140">
        <w:trPr>
          <w:jc w:val="center"/>
        </w:trPr>
        <w:tc>
          <w:tcPr>
            <w:tcW w:w="1068" w:type="pct"/>
            <w:shd w:val="clear" w:color="auto" w:fill="auto"/>
            <w:vAlign w:val="center"/>
          </w:tcPr>
          <w:p w14:paraId="10BA8B9B"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N</w:t>
            </w:r>
          </w:p>
        </w:tc>
        <w:tc>
          <w:tcPr>
            <w:tcW w:w="3932" w:type="pct"/>
            <w:shd w:val="clear" w:color="auto" w:fill="auto"/>
            <w:vAlign w:val="center"/>
          </w:tcPr>
          <w:p w14:paraId="5F8A6AFC"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Population size</w:t>
            </w:r>
          </w:p>
        </w:tc>
      </w:tr>
      <w:tr w:rsidR="00E26076" w:rsidRPr="000B3A7A" w14:paraId="08A7CCF1" w14:textId="77777777" w:rsidTr="00013140">
        <w:trPr>
          <w:jc w:val="center"/>
        </w:trPr>
        <w:tc>
          <w:tcPr>
            <w:tcW w:w="1068" w:type="pct"/>
            <w:shd w:val="clear" w:color="auto" w:fill="auto"/>
            <w:vAlign w:val="center"/>
          </w:tcPr>
          <w:p w14:paraId="4C316E50"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r</w:t>
            </w:r>
          </w:p>
        </w:tc>
        <w:tc>
          <w:tcPr>
            <w:tcW w:w="3932" w:type="pct"/>
            <w:shd w:val="clear" w:color="auto" w:fill="auto"/>
            <w:vAlign w:val="center"/>
          </w:tcPr>
          <w:p w14:paraId="1F61DEA9"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Linear correlation average coefficient</w:t>
            </w:r>
          </w:p>
        </w:tc>
      </w:tr>
      <w:tr w:rsidR="00E26076" w:rsidRPr="00E26076" w14:paraId="73E4EABD" w14:textId="77777777" w:rsidTr="00013140">
        <w:trPr>
          <w:jc w:val="center"/>
        </w:trPr>
        <w:tc>
          <w:tcPr>
            <w:tcW w:w="1068" w:type="pct"/>
            <w:shd w:val="clear" w:color="auto" w:fill="auto"/>
            <w:vAlign w:val="center"/>
          </w:tcPr>
          <w:p w14:paraId="286E0155" w14:textId="77777777" w:rsidR="0006371B" w:rsidRPr="007B295C" w:rsidRDefault="0006371B" w:rsidP="003F61E0">
            <w:pPr>
              <w:spacing w:line="360" w:lineRule="auto"/>
              <w:jc w:val="center"/>
              <w:rPr>
                <w:rFonts w:eastAsia="Calibri"/>
                <w:bCs/>
                <w:i/>
                <w:color w:val="000000"/>
                <w:lang w:val="en-US"/>
              </w:rPr>
            </w:pPr>
            <w:proofErr w:type="spellStart"/>
            <w:r w:rsidRPr="007B295C">
              <w:rPr>
                <w:rFonts w:eastAsia="Calibri"/>
                <w:bCs/>
                <w:i/>
                <w:color w:val="000000"/>
                <w:lang w:val="en-US"/>
              </w:rPr>
              <w:t>r</w:t>
            </w:r>
            <w:r w:rsidRPr="007B295C">
              <w:rPr>
                <w:rFonts w:eastAsia="Calibri"/>
                <w:bCs/>
                <w:i/>
                <w:color w:val="000000"/>
                <w:vertAlign w:val="subscript"/>
                <w:lang w:val="en-US"/>
              </w:rPr>
              <w:t>p</w:t>
            </w:r>
            <w:proofErr w:type="spellEnd"/>
          </w:p>
        </w:tc>
        <w:tc>
          <w:tcPr>
            <w:tcW w:w="3932" w:type="pct"/>
            <w:shd w:val="clear" w:color="auto" w:fill="auto"/>
            <w:vAlign w:val="center"/>
          </w:tcPr>
          <w:p w14:paraId="1F35F42B"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Pearson linear correlation coefficient</w:t>
            </w:r>
          </w:p>
        </w:tc>
      </w:tr>
      <w:tr w:rsidR="00E26076" w:rsidRPr="00E26076" w14:paraId="0B373C01" w14:textId="77777777" w:rsidTr="00013140">
        <w:trPr>
          <w:jc w:val="center"/>
        </w:trPr>
        <w:tc>
          <w:tcPr>
            <w:tcW w:w="1068" w:type="pct"/>
            <w:shd w:val="clear" w:color="auto" w:fill="auto"/>
            <w:vAlign w:val="center"/>
          </w:tcPr>
          <w:p w14:paraId="300E3BB0" w14:textId="77777777" w:rsidR="0006371B" w:rsidRPr="007B295C" w:rsidRDefault="0006371B" w:rsidP="003F61E0">
            <w:pPr>
              <w:spacing w:line="360" w:lineRule="auto"/>
              <w:jc w:val="center"/>
              <w:rPr>
                <w:rFonts w:eastAsia="Calibri"/>
                <w:bCs/>
                <w:i/>
                <w:color w:val="000000"/>
                <w:lang w:val="en-US"/>
              </w:rPr>
            </w:pPr>
            <w:proofErr w:type="spellStart"/>
            <w:r w:rsidRPr="007B295C">
              <w:rPr>
                <w:rFonts w:eastAsia="Calibri"/>
                <w:bCs/>
                <w:i/>
                <w:color w:val="000000"/>
                <w:lang w:val="en-US"/>
              </w:rPr>
              <w:t>r</w:t>
            </w:r>
            <w:r w:rsidRPr="007B295C">
              <w:rPr>
                <w:rFonts w:eastAsia="Calibri"/>
                <w:bCs/>
                <w:i/>
                <w:color w:val="000000"/>
                <w:vertAlign w:val="subscript"/>
                <w:lang w:val="en-US"/>
              </w:rPr>
              <w:t>s</w:t>
            </w:r>
            <w:proofErr w:type="spellEnd"/>
          </w:p>
        </w:tc>
        <w:tc>
          <w:tcPr>
            <w:tcW w:w="3932" w:type="pct"/>
            <w:shd w:val="clear" w:color="auto" w:fill="auto"/>
            <w:vAlign w:val="center"/>
          </w:tcPr>
          <w:p w14:paraId="2D149F7D"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Spearman linear correlation coefficient</w:t>
            </w:r>
          </w:p>
        </w:tc>
      </w:tr>
      <w:tr w:rsidR="00E26076" w:rsidRPr="00E26076" w14:paraId="2C91D869" w14:textId="77777777" w:rsidTr="00013140">
        <w:trPr>
          <w:jc w:val="center"/>
        </w:trPr>
        <w:tc>
          <w:tcPr>
            <w:tcW w:w="1068" w:type="pct"/>
            <w:shd w:val="clear" w:color="auto" w:fill="auto"/>
            <w:vAlign w:val="center"/>
          </w:tcPr>
          <w:p w14:paraId="6105B1AD"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w:t>
            </w:r>
          </w:p>
        </w:tc>
        <w:tc>
          <w:tcPr>
            <w:tcW w:w="3932" w:type="pct"/>
            <w:shd w:val="clear" w:color="auto" w:fill="auto"/>
            <w:vAlign w:val="center"/>
          </w:tcPr>
          <w:p w14:paraId="327E2658"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Standard deviation</w:t>
            </w:r>
          </w:p>
        </w:tc>
      </w:tr>
      <w:tr w:rsidR="00E26076" w:rsidRPr="00E26076" w14:paraId="539FAC57" w14:textId="77777777" w:rsidTr="00013140">
        <w:trPr>
          <w:jc w:val="center"/>
        </w:trPr>
        <w:tc>
          <w:tcPr>
            <w:tcW w:w="1068" w:type="pct"/>
            <w:shd w:val="clear" w:color="auto" w:fill="auto"/>
            <w:vAlign w:val="center"/>
          </w:tcPr>
          <w:p w14:paraId="7227F0D5"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w:t>
            </w:r>
            <w:r w:rsidRPr="007B295C">
              <w:rPr>
                <w:rFonts w:eastAsia="Calibri"/>
                <w:bCs/>
                <w:color w:val="000000"/>
                <w:vertAlign w:val="superscript"/>
                <w:lang w:val="en-US"/>
              </w:rPr>
              <w:t>2</w:t>
            </w:r>
          </w:p>
        </w:tc>
        <w:tc>
          <w:tcPr>
            <w:tcW w:w="3932" w:type="pct"/>
            <w:shd w:val="clear" w:color="auto" w:fill="auto"/>
            <w:vAlign w:val="center"/>
          </w:tcPr>
          <w:p w14:paraId="014F2088"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Variance</w:t>
            </w:r>
          </w:p>
        </w:tc>
      </w:tr>
      <w:tr w:rsidR="00E26076" w:rsidRPr="00E26076" w14:paraId="759E691C" w14:textId="77777777" w:rsidTr="00013140">
        <w:trPr>
          <w:jc w:val="center"/>
        </w:trPr>
        <w:tc>
          <w:tcPr>
            <w:tcW w:w="1068" w:type="pct"/>
            <w:shd w:val="clear" w:color="auto" w:fill="auto"/>
            <w:vAlign w:val="center"/>
          </w:tcPr>
          <w:p w14:paraId="2FA36285" w14:textId="77777777" w:rsidR="0006371B" w:rsidRPr="007B295C" w:rsidRDefault="0006371B" w:rsidP="003F61E0">
            <w:pPr>
              <w:spacing w:line="360" w:lineRule="auto"/>
              <w:jc w:val="center"/>
              <w:rPr>
                <w:rFonts w:eastAsia="Calibri"/>
                <w:bCs/>
                <w:i/>
                <w:color w:val="000000"/>
                <w:lang w:val="en-US"/>
              </w:rPr>
            </w:pPr>
            <w:proofErr w:type="spellStart"/>
            <w:r w:rsidRPr="007B295C">
              <w:rPr>
                <w:rFonts w:eastAsia="Calibri"/>
                <w:bCs/>
                <w:i/>
                <w:color w:val="000000"/>
                <w:lang w:val="en-US"/>
              </w:rPr>
              <w:t>sk</w:t>
            </w:r>
            <w:proofErr w:type="spellEnd"/>
          </w:p>
        </w:tc>
        <w:tc>
          <w:tcPr>
            <w:tcW w:w="3932" w:type="pct"/>
            <w:shd w:val="clear" w:color="auto" w:fill="auto"/>
            <w:vAlign w:val="center"/>
          </w:tcPr>
          <w:p w14:paraId="2A075040"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Skewness</w:t>
            </w:r>
          </w:p>
        </w:tc>
      </w:tr>
      <w:tr w:rsidR="00E26076" w:rsidRPr="00E26076" w14:paraId="51B637E8" w14:textId="77777777" w:rsidTr="00013140">
        <w:trPr>
          <w:jc w:val="center"/>
        </w:trPr>
        <w:tc>
          <w:tcPr>
            <w:tcW w:w="1068" w:type="pct"/>
            <w:shd w:val="clear" w:color="auto" w:fill="auto"/>
            <w:vAlign w:val="center"/>
          </w:tcPr>
          <w:p w14:paraId="59334A69"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CV</w:t>
            </w:r>
          </w:p>
        </w:tc>
        <w:tc>
          <w:tcPr>
            <w:tcW w:w="3932" w:type="pct"/>
            <w:shd w:val="clear" w:color="auto" w:fill="auto"/>
            <w:vAlign w:val="center"/>
          </w:tcPr>
          <w:p w14:paraId="1FBA8613"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Coefficient of variation</w:t>
            </w:r>
          </w:p>
        </w:tc>
      </w:tr>
      <w:tr w:rsidR="00E26076" w:rsidRPr="00E26076" w14:paraId="0974D0CF" w14:textId="77777777" w:rsidTr="00013140">
        <w:trPr>
          <w:jc w:val="center"/>
        </w:trPr>
        <w:tc>
          <w:tcPr>
            <w:tcW w:w="1068" w:type="pct"/>
            <w:shd w:val="clear" w:color="auto" w:fill="auto"/>
            <w:vAlign w:val="center"/>
          </w:tcPr>
          <w:p w14:paraId="568B912D" w14:textId="77777777" w:rsidR="0006371B" w:rsidRPr="007B295C" w:rsidRDefault="00DF6677" w:rsidP="003F61E0">
            <w:pPr>
              <w:spacing w:line="360" w:lineRule="auto"/>
              <w:jc w:val="center"/>
              <w:rPr>
                <w:rFonts w:eastAsia="Calibri"/>
                <w:bCs/>
                <w:i/>
                <w:color w:val="000000"/>
                <w:lang w:val="en-US"/>
              </w:rPr>
            </w:pPr>
            <w:r>
              <w:pict w14:anchorId="433F5C50">
                <v:shape id="_x0000_i1035"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4FC4&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A080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s&gt;&lt;/w:docPr&gt;&lt;w:body&gt;&lt;wx:sect&gt;&lt;w:p wsp:rsidR=&quot;00000000&quot; wsp:rsidRPr=&quot;00054FC4&quot; wsp:rsidRDefault=&quot;00054FC4&quot; wsp:rsidP=&quot;00054FC4&quot;&gt;&lt;m:oMathPara&gt;&lt;m:oMath&gt;&lt;m:acc&gt;&lt;m:accPr&gt;&lt;m:chr m:val=&quot;Ì…&quot;/&gt;&lt;m:ctrlPr&gt;&lt;w:rPr&gt;&lt;w:rFonts w:ascii=&quot;Cambria Math&quot; w:h-ansi=&quot;Cambria Math&quot;/&gt;&lt;wx:font wx:val=&quot;Cambria Math&quot;/&gt;&lt;w:b-cs/&gt;&lt;w:i/&gt;&lt;w:color w:val=&quot;000000&quot;/&gt;&lt;w:sz w:val=&quot;20&quot;/&gt;&lt;w:sz-cs w:val=&quot;20&quot;/&gt;&lt;w:lang w:val=&quot;EN-US&quot;/&gt;&lt;/w:rPr&gt;&lt;/m:ctrlPr&gt;&lt;/m:accPr&gt;&lt;m:e&gt;&lt;m:r&gt;&lt;w:rPr&gt;&lt;w:rFonts w:ascii=&quot;Cambria Math&quot; w:h-ansi=&quot;Cambria Math&quot;/&gt;&lt;wx:font wx:val=&quot;Cambria Math&quot;/&gt;&lt;w:i/&gt;&lt;w:color w:val=&quot;000000&quot;/&gt;&lt;w:sz w:val=&quot;20&quot;/&gt;&lt;w:sz-cs w:val=&quot;20&quot;/&gt;&lt;w:lang w:val=&quot;EN-US&quot;/&gt;&lt;/w:rPr&gt;&lt;m:t&gt;x&lt;/m:t&gt;&lt;/m:r&gt;&lt;/m:e&gt;&lt;/m:acc&gt;&lt;/m:oMath&gt;&lt;/m:oMathPara&gt;&lt;/w:p&gt;&lt;w:sectPr wsp:rsidR=&quot;00000000&quot; wsp:rsidRPr=&quot;00054FC4&quot;&gt;&lt;w:pgSz w:w=&quot;12240&quot; w:h=&quot;15840&quot;/&gt;&lt;w:pgMar w:top=&quot;1417&quot; w:right=&quot;1701&quot; w:bottom=&quot;1417&quot; w:left=&quot;1701&quot; w:header=&quot;720&quot; w:footer=&quot;720&quot; w:gutter=&quot;0&quot;/&gt;&lt;w:cols w:space=&quot;720&quot;/&gt;&lt;/w:sectPr&gt;&lt;/wx:sect&gt;&lt;/w:body&gt;&lt;/w:wordDocument&gt;">
                  <v:imagedata r:id="rId17" o:title="" chromakey="white"/>
                </v:shape>
              </w:pict>
            </w:r>
          </w:p>
        </w:tc>
        <w:tc>
          <w:tcPr>
            <w:tcW w:w="3932" w:type="pct"/>
            <w:shd w:val="clear" w:color="auto" w:fill="auto"/>
            <w:vAlign w:val="center"/>
          </w:tcPr>
          <w:p w14:paraId="434D59A4"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Sample mean, average</w:t>
            </w:r>
          </w:p>
        </w:tc>
      </w:tr>
      <w:tr w:rsidR="00E26076" w:rsidRPr="00E26076" w14:paraId="78C5C69E" w14:textId="77777777" w:rsidTr="00013140">
        <w:trPr>
          <w:jc w:val="center"/>
        </w:trPr>
        <w:tc>
          <w:tcPr>
            <w:tcW w:w="1068" w:type="pct"/>
            <w:shd w:val="clear" w:color="auto" w:fill="auto"/>
            <w:vAlign w:val="center"/>
          </w:tcPr>
          <w:p w14:paraId="617B3BB6" w14:textId="77777777" w:rsidR="0006371B" w:rsidRPr="007B295C" w:rsidRDefault="00DF6677" w:rsidP="003F61E0">
            <w:pPr>
              <w:spacing w:line="360" w:lineRule="auto"/>
              <w:jc w:val="center"/>
              <w:rPr>
                <w:rFonts w:eastAsia="Calibri"/>
                <w:bCs/>
                <w:i/>
                <w:color w:val="000000"/>
                <w:lang w:val="en-US"/>
              </w:rPr>
            </w:pPr>
            <w:r>
              <w:pict w14:anchorId="70C53689">
                <v:shape id="_x0000_i1036"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A080B&quot;/&gt;&lt;wsp:rsid wsp:val=&quot;001A0FD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s&gt;&lt;/w:docPr&gt;&lt;w:body&gt;&lt;wx:sect&gt;&lt;w:p wsp:rsidR=&quot;00000000&quot; wsp:rsidRPr=&quot;001A0FDB&quot; wsp:rsidRDefault=&quot;001A0FDB&quot; wsp:rsidP=&quot;001A0FDB&quot;&gt;&lt;m:oMathPara&gt;&lt;m:oMath&gt;&lt;m:acc&gt;&lt;m:accPr&gt;&lt;m:chr m:val=&quot;Ìƒ&quot;/&gt;&lt;m:ctrlPr&gt;&lt;w:rPr&gt;&lt;w:rFonts w:ascii=&quot;Cambria Math&quot; w:h-ansi=&quot;Cambria Math&quot;/&gt;&lt;wx:font wx:val=&quot;Cambria Math&quot;/&gt;&lt;w:b-cs/&gt;&lt;w:i/&gt;&lt;w:color w:val=&quot;000000&quot;/&gt;&lt;w:sz w:val=&quot;20&quot;/&gt;&lt;w:sz-cs w:val=&quot;20&quot;/&gt;&lt;w:lang w:val=&quot;EN-US&quot;/&gt;&lt;/w:rPr&gt;&lt;/m:ctrlPr&gt;&lt;/m:accPr&gt;&lt;m:e&gt;&lt;m:r&gt;&lt;w:rPr&gt;&lt;w:rFonts w:ascii=&quot;Cambria Math&quot; w:h-ansi=&quot;Cambria Math&quot;/&gt;&lt;wx:font wx:val=&quot;Cambria Math&quot;/&gt;&lt;w:i/&gt;&lt;w:color w:val=&quot;000000&quot;/&gt;&lt;w:sz w:val=&quot;20&quot;/&gt;&lt;w:sz-cs w:val=&quot;20&quot;/&gt;&lt;w:lang w:val=&quot;EN-US&quot;/&gt;&lt;/w:rPr&gt;&lt;m:t&gt;x&lt;/m:t&gt;&lt;/m:r&gt;&lt;/m:e&gt;&lt;/m:acc&gt;&lt;/m:oMath&gt;&lt;/m:oMathPara&gt;&lt;/w:p&gt;&lt;w:sectPr wsp:rsidR=&quot;00000000&quot; wsp:rsidRPr=&quot;001A0FDB&quot;&gt;&lt;w:pgSz w:w=&quot;12240&quot; w:h=&quot;15840&quot;/&gt;&lt;w:pgMar w:top=&quot;1417&quot; w:right=&quot;1701&quot; w:bottom=&quot;1417&quot; w:left=&quot;1701&quot; w:header=&quot;720&quot; w:footer=&quot;720&quot; w:gutter=&quot;0&quot;/&gt;&lt;w:cols w:space=&quot;720&quot;/&gt;&lt;/w:sectPr&gt;&lt;/wx:sect&gt;&lt;/w:body&gt;&lt;/w:wordDocument&gt;">
                  <v:imagedata r:id="rId18" o:title="" chromakey="white"/>
                </v:shape>
              </w:pict>
            </w:r>
          </w:p>
        </w:tc>
        <w:tc>
          <w:tcPr>
            <w:tcW w:w="3932" w:type="pct"/>
            <w:shd w:val="clear" w:color="auto" w:fill="auto"/>
            <w:vAlign w:val="center"/>
          </w:tcPr>
          <w:p w14:paraId="4FAE9CE4"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Sample median</w:t>
            </w:r>
          </w:p>
        </w:tc>
      </w:tr>
      <w:tr w:rsidR="00E26076" w:rsidRPr="00E26076" w14:paraId="0B5AF23A" w14:textId="77777777" w:rsidTr="00013140">
        <w:trPr>
          <w:jc w:val="center"/>
        </w:trPr>
        <w:tc>
          <w:tcPr>
            <w:tcW w:w="1068" w:type="pct"/>
            <w:shd w:val="clear" w:color="auto" w:fill="auto"/>
            <w:vAlign w:val="center"/>
          </w:tcPr>
          <w:p w14:paraId="56619BE6" w14:textId="77777777" w:rsidR="0006371B" w:rsidRPr="007B295C" w:rsidRDefault="00DF6677" w:rsidP="003F61E0">
            <w:pPr>
              <w:spacing w:line="360" w:lineRule="auto"/>
              <w:jc w:val="center"/>
              <w:rPr>
                <w:rFonts w:eastAsia="Calibri"/>
                <w:bCs/>
                <w:i/>
                <w:color w:val="000000"/>
                <w:lang w:val="en-US"/>
              </w:rPr>
            </w:pPr>
            <w:r>
              <w:pict w14:anchorId="58CA1EED">
                <v:shape id="_x0000_i1037"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90&quot;/&gt;&lt;w:mirrorMargins/&gt;&lt;w:hideSpellingErrors/&gt;&lt;w:activeWritingStyle w:lang=&quot;PT-BR&quot; w:vendorID=&quot;64&quot; w:dllVersion=&quot;6&quot; w:nlCheck=&quot;on&quot; w:optionSet=&quot;0&quot;/&gt;&lt;w:activeWritingStyle w:lang=&quot;ES&quot; w:vendorID=&quot;64&quot; w:dllVersion=&quot;6&quot; w:nlCheck=&quot;on&quot; w:optionSet=&quot;1&quot;/&gt;&lt;w:activeWritingStyle w:lang=&quot;EN-GB&quot; w:vendorID=&quot;64&quot; w:dllVersion=&quot;6&quot; w:nlCheck=&quot;on&quot; w:optionSet=&quot;1&quot;/&gt;&lt;w:activeWritingStyle w:lang=&quot;ES-TRAD&quot; w:vendorID=&quot;64&quot; w:dllVersion=&quot;6&quot; w:nlCheck=&quot;on&quot; w:optionSet=&quot;1&quot;/&gt;&lt;w:activeWritingStyle w:lang=&quot;EN-US&quot; w:vendorID=&quot;64&quot; w:dllVersion=&quot;6&quot; w:nlCheck=&quot;on&quot; w:optionSet=&quot;1&quot;/&gt;&lt;w:activeWritingStyle w:lang=&quot;ES-MX&quot; w:vendorID=&quot;64&quot; w:dllVersion=&quot;6&quot; w:nlCheck=&quot;on&quot; w:optionSet=&quot;1&quot;/&gt;&lt;w:activeWritingStyle w:lang=&quot;ES&quot; w:vendorID=&quot;64&quot; w:dllVersion=&quot;131078&quot; w:nlCheck=&quot;on&quot; w:optionSet=&quot;1&quot;/&gt;&lt;w:activeWritingStyle w:lang=&quot;ES-MX&quot; w:vendorID=&quot;64&quot; w:dllVersion=&quot;131078&quot; w:nlCheck=&quot;on&quot; w:optionSet=&quot;1&quot;/&gt;&lt;w:activeWritingStyle w:lang=&quot;EN-US&quot; w:vendorID=&quot;64&quot; w:dllVersion=&quot;131078&quot; w:nlCheck=&quot;on&quot; w:optionSet=&quot;1&quot;/&gt;&lt;w:activeWritingStyle w:lang=&quot;ES-CL&quot; w:vendorID=&quot;64&quot; w:dllVersion=&quot;131078&quot; w:nlCheck=&quot;on&quot; w:optionSet=&quot;1&quot;/&gt;&lt;w:activeWritingStyle w:lang=&quot;PT-BR&quot; w:vendorID=&quot;64&quot; w:dllVersion=&quot;131078&quot; w:nlCheck=&quot;on&quot; w:optionSet=&quot;0&quot;/&gt;&lt;w:activeWritingStyle w:lang=&quot;ES&quot; w:vendorID=&quot;9&quot; w:dllVersion=&quot;512&quot; w:optionSet=&quot;1&quot;/&gt;&lt;w:activeWritingStyle w:lang=&quot;ES-TRAD&quot; w:vendorID=&quot;9&quot; w:dllVersion=&quot;512&quot; w:optionSet=&quot;1&quot;/&gt;&lt;w:activeWritingStyle w:lang=&quot;EN-GB&quot; w:vendorID=&quot;8&quot; w:dllVersion=&quot;513&quot; w:optionSet=&quot;1&quot;/&gt;&lt;w:stylePaneFormatFilter w:val=&quot;3F01&quot;/&gt;&lt;w:defaultTabStop w:val=&quot;708&quot;/&gt;&lt;w:autoHyphenation/&gt;&lt;w:hyphenationZone w:val=&quot;425&quot;/&gt;&lt;w:evenAndOddHeaders/&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2B3A&quot;/&gt;&lt;wsp:rsid wsp:val=&quot;0000156E&quot;/&gt;&lt;wsp:rsid wsp:val=&quot;00005296&quot;/&gt;&lt;wsp:rsid wsp:val=&quot;00013140&quot;/&gt;&lt;wsp:rsid wsp:val=&quot;00015CB5&quot;/&gt;&lt;wsp:rsid wsp:val=&quot;00016639&quot;/&gt;&lt;wsp:rsid wsp:val=&quot;000231CC&quot;/&gt;&lt;wsp:rsid wsp:val=&quot;00033811&quot;/&gt;&lt;wsp:rsid wsp:val=&quot;00033DC4&quot;/&gt;&lt;wsp:rsid wsp:val=&quot;00047871&quot;/&gt;&lt;wsp:rsid wsp:val=&quot;000503CE&quot;/&gt;&lt;wsp:rsid wsp:val=&quot;00055AF2&quot;/&gt;&lt;wsp:rsid wsp:val=&quot;000564AE&quot;/&gt;&lt;wsp:rsid wsp:val=&quot;0006371B&quot;/&gt;&lt;wsp:rsid wsp:val=&quot;00081203&quot;/&gt;&lt;wsp:rsid wsp:val=&quot;00082EEF&quot;/&gt;&lt;wsp:rsid wsp:val=&quot;00083855&quot;/&gt;&lt;wsp:rsid wsp:val=&quot;00096A86&quot;/&gt;&lt;wsp:rsid wsp:val=&quot;000A42C8&quot;/&gt;&lt;wsp:rsid wsp:val=&quot;000A7627&quot;/&gt;&lt;wsp:rsid wsp:val=&quot;000B20E2&quot;/&gt;&lt;wsp:rsid wsp:val=&quot;000B5192&quot;/&gt;&lt;wsp:rsid wsp:val=&quot;000C409A&quot;/&gt;&lt;wsp:rsid wsp:val=&quot;000C5FB8&quot;/&gt;&lt;wsp:rsid wsp:val=&quot;000C6FD4&quot;/&gt;&lt;wsp:rsid wsp:val=&quot;000C78AA&quot;/&gt;&lt;wsp:rsid wsp:val=&quot;000D1B43&quot;/&gt;&lt;wsp:rsid wsp:val=&quot;000E13FC&quot;/&gt;&lt;wsp:rsid wsp:val=&quot;000E4172&quot;/&gt;&lt;wsp:rsid wsp:val=&quot;000F0505&quot;/&gt;&lt;wsp:rsid wsp:val=&quot;000F17A9&quot;/&gt;&lt;wsp:rsid wsp:val=&quot;000F3770&quot;/&gt;&lt;wsp:rsid wsp:val=&quot;000F69CA&quot;/&gt;&lt;wsp:rsid wsp:val=&quot;00107BEC&quot;/&gt;&lt;wsp:rsid wsp:val=&quot;00107DD0&quot;/&gt;&lt;wsp:rsid wsp:val=&quot;00114754&quot;/&gt;&lt;wsp:rsid wsp:val=&quot;00114A24&quot;/&gt;&lt;wsp:rsid wsp:val=&quot;00120B48&quot;/&gt;&lt;wsp:rsid wsp:val=&quot;00120E0C&quot;/&gt;&lt;wsp:rsid wsp:val=&quot;0012252D&quot;/&gt;&lt;wsp:rsid wsp:val=&quot;0013556C&quot;/&gt;&lt;wsp:rsid wsp:val=&quot;001444C0&quot;/&gt;&lt;wsp:rsid wsp:val=&quot;00145AE0&quot;/&gt;&lt;wsp:rsid wsp:val=&quot;00161CD6&quot;/&gt;&lt;wsp:rsid wsp:val=&quot;00161D9F&quot;/&gt;&lt;wsp:rsid wsp:val=&quot;00180277&quot;/&gt;&lt;wsp:rsid wsp:val=&quot;001812F1&quot;/&gt;&lt;wsp:rsid wsp:val=&quot;00185507&quot;/&gt;&lt;wsp:rsid wsp:val=&quot;001A080B&quot;/&gt;&lt;wsp:rsid wsp:val=&quot;001B0DD0&quot;/&gt;&lt;wsp:rsid wsp:val=&quot;001B3E00&quot;/&gt;&lt;wsp:rsid wsp:val=&quot;001C3761&quot;/&gt;&lt;wsp:rsid wsp:val=&quot;001C3F30&quot;/&gt;&lt;wsp:rsid wsp:val=&quot;001C5CA9&quot;/&gt;&lt;wsp:rsid wsp:val=&quot;001D77C7&quot;/&gt;&lt;wsp:rsid wsp:val=&quot;001F5B78&quot;/&gt;&lt;wsp:rsid wsp:val=&quot;002076F6&quot;/&gt;&lt;wsp:rsid wsp:val=&quot;002206E0&quot;/&gt;&lt;wsp:rsid wsp:val=&quot;00241142&quot;/&gt;&lt;wsp:rsid wsp:val=&quot;0025409D&quot;/&gt;&lt;wsp:rsid wsp:val=&quot;002706F6&quot;/&gt;&lt;wsp:rsid wsp:val=&quot;0027108D&quot;/&gt;&lt;wsp:rsid wsp:val=&quot;00274CCD&quot;/&gt;&lt;wsp:rsid wsp:val=&quot;002764D7&quot;/&gt;&lt;wsp:rsid wsp:val=&quot;002817BE&quot;/&gt;&lt;wsp:rsid wsp:val=&quot;00282AA1&quot;/&gt;&lt;wsp:rsid wsp:val=&quot;0029320A&quot;/&gt;&lt;wsp:rsid wsp:val=&quot;00294DBF&quot;/&gt;&lt;wsp:rsid wsp:val=&quot;00296B1F&quot;/&gt;&lt;wsp:rsid wsp:val=&quot;002A003B&quot;/&gt;&lt;wsp:rsid wsp:val=&quot;002A416F&quot;/&gt;&lt;wsp:rsid wsp:val=&quot;002B1C26&quot;/&gt;&lt;wsp:rsid wsp:val=&quot;002B2609&quot;/&gt;&lt;wsp:rsid wsp:val=&quot;002B302B&quot;/&gt;&lt;wsp:rsid wsp:val=&quot;002B6C37&quot;/&gt;&lt;wsp:rsid wsp:val=&quot;002E487A&quot;/&gt;&lt;wsp:rsid wsp:val=&quot;002E7881&quot;/&gt;&lt;wsp:rsid wsp:val=&quot;002F1F75&quot;/&gt;&lt;wsp:rsid wsp:val=&quot;002F59E4&quot;/&gt;&lt;wsp:rsid wsp:val=&quot;002F7247&quot;/&gt;&lt;wsp:rsid wsp:val=&quot;00301665&quot;/&gt;&lt;wsp:rsid wsp:val=&quot;0031376A&quot;/&gt;&lt;wsp:rsid wsp:val=&quot;00314CAE&quot;/&gt;&lt;wsp:rsid wsp:val=&quot;00324B69&quot;/&gt;&lt;wsp:rsid wsp:val=&quot;00357430&quot;/&gt;&lt;wsp:rsid wsp:val=&quot;00357630&quot;/&gt;&lt;wsp:rsid wsp:val=&quot;00362F99&quot;/&gt;&lt;wsp:rsid wsp:val=&quot;00366D5C&quot;/&gt;&lt;wsp:rsid wsp:val=&quot;00374B0D&quot;/&gt;&lt;wsp:rsid wsp:val=&quot;00377ABF&quot;/&gt;&lt;wsp:rsid wsp:val=&quot;00382167&quot;/&gt;&lt;wsp:rsid wsp:val=&quot;00385261&quot;/&gt;&lt;wsp:rsid wsp:val=&quot;00387506&quot;/&gt;&lt;wsp:rsid wsp:val=&quot;003A2CDB&quot;/&gt;&lt;wsp:rsid wsp:val=&quot;003A4193&quot;/&gt;&lt;wsp:rsid wsp:val=&quot;003B117B&quot;/&gt;&lt;wsp:rsid wsp:val=&quot;003B382C&quot;/&gt;&lt;wsp:rsid wsp:val=&quot;003B40CD&quot;/&gt;&lt;wsp:rsid wsp:val=&quot;003C25F2&quot;/&gt;&lt;wsp:rsid wsp:val=&quot;003C286F&quot;/&gt;&lt;wsp:rsid wsp:val=&quot;003C54AA&quot;/&gt;&lt;wsp:rsid wsp:val=&quot;003D3DE0&quot;/&gt;&lt;wsp:rsid wsp:val=&quot;003E1624&quot;/&gt;&lt;wsp:rsid wsp:val=&quot;003F61E0&quot;/&gt;&lt;wsp:rsid wsp:val=&quot;00412709&quot;/&gt;&lt;wsp:rsid wsp:val=&quot;00424F2A&quot;/&gt;&lt;wsp:rsid wsp:val=&quot;004305D3&quot;/&gt;&lt;wsp:rsid wsp:val=&quot;0045052C&quot;/&gt;&lt;wsp:rsid wsp:val=&quot;004624C1&quot;/&gt;&lt;wsp:rsid wsp:val=&quot;0046612C&quot;/&gt;&lt;wsp:rsid wsp:val=&quot;00477810&quot;/&gt;&lt;wsp:rsid wsp:val=&quot;00483AC2&quot;/&gt;&lt;wsp:rsid wsp:val=&quot;00484D93&quot;/&gt;&lt;wsp:rsid wsp:val=&quot;00493D9B&quot;/&gt;&lt;wsp:rsid wsp:val=&quot;00494A91&quot;/&gt;&lt;wsp:rsid wsp:val=&quot;004A5969&quot;/&gt;&lt;wsp:rsid wsp:val=&quot;004A7FA8&quot;/&gt;&lt;wsp:rsid wsp:val=&quot;004B1122&quot;/&gt;&lt;wsp:rsid wsp:val=&quot;004B3375&quot;/&gt;&lt;wsp:rsid wsp:val=&quot;004B44DD&quot;/&gt;&lt;wsp:rsid wsp:val=&quot;004B45D0&quot;/&gt;&lt;wsp:rsid wsp:val=&quot;004C3B47&quot;/&gt;&lt;wsp:rsid wsp:val=&quot;004C6654&quot;/&gt;&lt;wsp:rsid wsp:val=&quot;004D21CC&quot;/&gt;&lt;wsp:rsid wsp:val=&quot;004D5381&quot;/&gt;&lt;wsp:rsid wsp:val=&quot;004E3718&quot;/&gt;&lt;wsp:rsid wsp:val=&quot;004E4BF7&quot;/&gt;&lt;wsp:rsid wsp:val=&quot;004F267C&quot;/&gt;&lt;wsp:rsid wsp:val=&quot;004F642F&quot;/&gt;&lt;wsp:rsid wsp:val=&quot;005044D7&quot;/&gt;&lt;wsp:rsid wsp:val=&quot;00505212&quot;/&gt;&lt;wsp:rsid wsp:val=&quot;00506299&quot;/&gt;&lt;wsp:rsid wsp:val=&quot;00511366&quot;/&gt;&lt;wsp:rsid wsp:val=&quot;00521ADA&quot;/&gt;&lt;wsp:rsid wsp:val=&quot;0052221C&quot;/&gt;&lt;wsp:rsid wsp:val=&quot;00532ECE&quot;/&gt;&lt;wsp:rsid wsp:val=&quot;0053626E&quot;/&gt;&lt;wsp:rsid wsp:val=&quot;005453B6&quot;/&gt;&lt;wsp:rsid wsp:val=&quot;005457EE&quot;/&gt;&lt;wsp:rsid wsp:val=&quot;005479B9&quot;/&gt;&lt;wsp:rsid wsp:val=&quot;005625A4&quot;/&gt;&lt;wsp:rsid wsp:val=&quot;00564BF3&quot;/&gt;&lt;wsp:rsid wsp:val=&quot;00571F5B&quot;/&gt;&lt;wsp:rsid wsp:val=&quot;00572E50&quot;/&gt;&lt;wsp:rsid wsp:val=&quot;005808DF&quot;/&gt;&lt;wsp:rsid wsp:val=&quot;00582C76&quot;/&gt;&lt;wsp:rsid wsp:val=&quot;005838CB&quot;/&gt;&lt;wsp:rsid wsp:val=&quot;005868CA&quot;/&gt;&lt;wsp:rsid wsp:val=&quot;005914C5&quot;/&gt;&lt;wsp:rsid wsp:val=&quot;00597C0B&quot;/&gt;&lt;wsp:rsid wsp:val=&quot;005A7288&quot;/&gt;&lt;wsp:rsid wsp:val=&quot;005C2B3A&quot;/&gt;&lt;wsp:rsid wsp:val=&quot;005D2CDF&quot;/&gt;&lt;wsp:rsid wsp:val=&quot;005E59D6&quot;/&gt;&lt;wsp:rsid wsp:val=&quot;005F358E&quot;/&gt;&lt;wsp:rsid wsp:val=&quot;00626EDA&quot;/&gt;&lt;wsp:rsid wsp:val=&quot;00631BBF&quot;/&gt;&lt;wsp:rsid wsp:val=&quot;00641C70&quot;/&gt;&lt;wsp:rsid wsp:val=&quot;006425C5&quot;/&gt;&lt;wsp:rsid wsp:val=&quot;006556BA&quot;/&gt;&lt;wsp:rsid wsp:val=&quot;00664EB0&quot;/&gt;&lt;wsp:rsid wsp:val=&quot;0066525A&quot;/&gt;&lt;wsp:rsid wsp:val=&quot;00666137&quot;/&gt;&lt;wsp:rsid wsp:val=&quot;0067714E&quot;/&gt;&lt;wsp:rsid wsp:val=&quot;00680DE6&quot;/&gt;&lt;wsp:rsid wsp:val=&quot;0068203D&quot;/&gt;&lt;wsp:rsid wsp:val=&quot;0068620C&quot;/&gt;&lt;wsp:rsid wsp:val=&quot;00691702&quot;/&gt;&lt;wsp:rsid wsp:val=&quot;0069461D&quot;/&gt;&lt;wsp:rsid wsp:val=&quot;006975AD&quot;/&gt;&lt;wsp:rsid wsp:val=&quot;00697A19&quot;/&gt;&lt;wsp:rsid wsp:val=&quot;006B083B&quot;/&gt;&lt;wsp:rsid wsp:val=&quot;006B45D7&quot;/&gt;&lt;wsp:rsid wsp:val=&quot;006C4BD1&quot;/&gt;&lt;wsp:rsid wsp:val=&quot;006C6409&quot;/&gt;&lt;wsp:rsid wsp:val=&quot;006E4E27&quot;/&gt;&lt;wsp:rsid wsp:val=&quot;006E7A3C&quot;/&gt;&lt;wsp:rsid wsp:val=&quot;006F1FBD&quot;/&gt;&lt;wsp:rsid wsp:val=&quot;006F718E&quot;/&gt;&lt;wsp:rsid wsp:val=&quot;00712E3A&quot;/&gt;&lt;wsp:rsid wsp:val=&quot;007158F1&quot;/&gt;&lt;wsp:rsid wsp:val=&quot;00720ABA&quot;/&gt;&lt;wsp:rsid wsp:val=&quot;00725775&quot;/&gt;&lt;wsp:rsid wsp:val=&quot;00736A88&quot;/&gt;&lt;wsp:rsid wsp:val=&quot;00736B4A&quot;/&gt;&lt;wsp:rsid wsp:val=&quot;00737888&quot;/&gt;&lt;wsp:rsid wsp:val=&quot;00743CE4&quot;/&gt;&lt;wsp:rsid wsp:val=&quot;00743FBE&quot;/&gt;&lt;wsp:rsid wsp:val=&quot;00744C37&quot;/&gt;&lt;wsp:rsid wsp:val=&quot;00763870&quot;/&gt;&lt;wsp:rsid wsp:val=&quot;00763AAA&quot;/&gt;&lt;wsp:rsid wsp:val=&quot;0078750A&quot;/&gt;&lt;wsp:rsid wsp:val=&quot;0079315E&quot;/&gt;&lt;wsp:rsid wsp:val=&quot;007A2F3B&quot;/&gt;&lt;wsp:rsid wsp:val=&quot;007B295C&quot;/&gt;&lt;wsp:rsid wsp:val=&quot;007C50ED&quot;/&gt;&lt;wsp:rsid wsp:val=&quot;007D554B&quot;/&gt;&lt;wsp:rsid wsp:val=&quot;007E281F&quot;/&gt;&lt;wsp:rsid wsp:val=&quot;007E644E&quot;/&gt;&lt;wsp:rsid wsp:val=&quot;00804B9B&quot;/&gt;&lt;wsp:rsid wsp:val=&quot;00805FD5&quot;/&gt;&lt;wsp:rsid wsp:val=&quot;008166BE&quot;/&gt;&lt;wsp:rsid wsp:val=&quot;00840C4E&quot;/&gt;&lt;wsp:rsid wsp:val=&quot;008439A9&quot;/&gt;&lt;wsp:rsid wsp:val=&quot;00850303&quot;/&gt;&lt;wsp:rsid wsp:val=&quot;008516FF&quot;/&gt;&lt;wsp:rsid wsp:val=&quot;00852241&quot;/&gt;&lt;wsp:rsid wsp:val=&quot;008535F1&quot;/&gt;&lt;wsp:rsid wsp:val=&quot;00853CD5&quot;/&gt;&lt;wsp:rsid wsp:val=&quot;00863E69&quot;/&gt;&lt;wsp:rsid wsp:val=&quot;008700C8&quot;/&gt;&lt;wsp:rsid wsp:val=&quot;00873299&quot;/&gt;&lt;wsp:rsid wsp:val=&quot;0088585D&quot;/&gt;&lt;wsp:rsid wsp:val=&quot;00886F8E&quot;/&gt;&lt;wsp:rsid wsp:val=&quot;00887CE9&quot;/&gt;&lt;wsp:rsid wsp:val=&quot;00890DB2&quot;/&gt;&lt;wsp:rsid wsp:val=&quot;008A1684&quot;/&gt;&lt;wsp:rsid wsp:val=&quot;008A5961&quot;/&gt;&lt;wsp:rsid wsp:val=&quot;008B639C&quot;/&gt;&lt;wsp:rsid wsp:val=&quot;008C2B47&quot;/&gt;&lt;wsp:rsid wsp:val=&quot;008D380F&quot;/&gt;&lt;wsp:rsid wsp:val=&quot;008D4FE0&quot;/&gt;&lt;wsp:rsid wsp:val=&quot;008F0002&quot;/&gt;&lt;wsp:rsid wsp:val=&quot;008F14F2&quot;/&gt;&lt;wsp:rsid wsp:val=&quot;008F382A&quot;/&gt;&lt;wsp:rsid wsp:val=&quot;008F40D0&quot;/&gt;&lt;wsp:rsid wsp:val=&quot;008F5DE6&quot;/&gt;&lt;wsp:rsid wsp:val=&quot;008F6B53&quot;/&gt;&lt;wsp:rsid wsp:val=&quot;0090321C&quot;/&gt;&lt;wsp:rsid wsp:val=&quot;0090335D&quot;/&gt;&lt;wsp:rsid wsp:val=&quot;009049A0&quot;/&gt;&lt;wsp:rsid wsp:val=&quot;00906D84&quot;/&gt;&lt;wsp:rsid wsp:val=&quot;00913CD9&quot;/&gt;&lt;wsp:rsid wsp:val=&quot;0091615E&quot;/&gt;&lt;wsp:rsid wsp:val=&quot;0093032F&quot;/&gt;&lt;wsp:rsid wsp:val=&quot;00941A64&quot;/&gt;&lt;wsp:rsid wsp:val=&quot;009458AE&quot;/&gt;&lt;wsp:rsid wsp:val=&quot;009521E7&quot;/&gt;&lt;wsp:rsid wsp:val=&quot;00962C43&quot;/&gt;&lt;wsp:rsid wsp:val=&quot;00962E7C&quot;/&gt;&lt;wsp:rsid wsp:val=&quot;0096526B&quot;/&gt;&lt;wsp:rsid wsp:val=&quot;00967A40&quot;/&gt;&lt;wsp:rsid wsp:val=&quot;00995C6E&quot;/&gt;&lt;wsp:rsid wsp:val=&quot;009A617A&quot;/&gt;&lt;wsp:rsid wsp:val=&quot;009C1CFE&quot;/&gt;&lt;wsp:rsid wsp:val=&quot;009D426E&quot;/&gt;&lt;wsp:rsid wsp:val=&quot;009D7590&quot;/&gt;&lt;wsp:rsid wsp:val=&quot;009E2F19&quot;/&gt;&lt;wsp:rsid wsp:val=&quot;009E3EB5&quot;/&gt;&lt;wsp:rsid wsp:val=&quot;009E5AA3&quot;/&gt;&lt;wsp:rsid wsp:val=&quot;009E5FB9&quot;/&gt;&lt;wsp:rsid wsp:val=&quot;009E6CB6&quot;/&gt;&lt;wsp:rsid wsp:val=&quot;009F048B&quot;/&gt;&lt;wsp:rsid wsp:val=&quot;009F2323&quot;/&gt;&lt;wsp:rsid wsp:val=&quot;00A03326&quot;/&gt;&lt;wsp:rsid wsp:val=&quot;00A04D02&quot;/&gt;&lt;wsp:rsid wsp:val=&quot;00A11852&quot;/&gt;&lt;wsp:rsid wsp:val=&quot;00A23065&quot;/&gt;&lt;wsp:rsid wsp:val=&quot;00A232F9&quot;/&gt;&lt;wsp:rsid wsp:val=&quot;00A24023&quot;/&gt;&lt;wsp:rsid wsp:val=&quot;00A240E5&quot;/&gt;&lt;wsp:rsid wsp:val=&quot;00A24A5E&quot;/&gt;&lt;wsp:rsid wsp:val=&quot;00A2771B&quot;/&gt;&lt;wsp:rsid wsp:val=&quot;00A516FD&quot;/&gt;&lt;wsp:rsid wsp:val=&quot;00A54F23&quot;/&gt;&lt;wsp:rsid wsp:val=&quot;00A56851&quot;/&gt;&lt;wsp:rsid wsp:val=&quot;00A64170&quot;/&gt;&lt;wsp:rsid wsp:val=&quot;00A663FC&quot;/&gt;&lt;wsp:rsid wsp:val=&quot;00A7070B&quot;/&gt;&lt;wsp:rsid wsp:val=&quot;00A73BEA&quot;/&gt;&lt;wsp:rsid wsp:val=&quot;00A91DE7&quot;/&gt;&lt;wsp:rsid wsp:val=&quot;00A95A6C&quot;/&gt;&lt;wsp:rsid wsp:val=&quot;00A95E58&quot;/&gt;&lt;wsp:rsid wsp:val=&quot;00AA2A40&quot;/&gt;&lt;wsp:rsid wsp:val=&quot;00AA48BF&quot;/&gt;&lt;wsp:rsid wsp:val=&quot;00AB10CC&quot;/&gt;&lt;wsp:rsid wsp:val=&quot;00AB4038&quot;/&gt;&lt;wsp:rsid wsp:val=&quot;00AC2D86&quot;/&gt;&lt;wsp:rsid wsp:val=&quot;00AC3C87&quot;/&gt;&lt;wsp:rsid wsp:val=&quot;00AD424B&quot;/&gt;&lt;wsp:rsid wsp:val=&quot;00AE045E&quot;/&gt;&lt;wsp:rsid wsp:val=&quot;00AE22D2&quot;/&gt;&lt;wsp:rsid wsp:val=&quot;00AE449C&quot;/&gt;&lt;wsp:rsid wsp:val=&quot;00AE5E0C&quot;/&gt;&lt;wsp:rsid wsp:val=&quot;00AF2664&quot;/&gt;&lt;wsp:rsid wsp:val=&quot;00AF5B54&quot;/&gt;&lt;wsp:rsid wsp:val=&quot;00AF7DED&quot;/&gt;&lt;wsp:rsid wsp:val=&quot;00B01D72&quot;/&gt;&lt;wsp:rsid wsp:val=&quot;00B0468F&quot;/&gt;&lt;wsp:rsid wsp:val=&quot;00B12B90&quot;/&gt;&lt;wsp:rsid wsp:val=&quot;00B1759E&quot;/&gt;&lt;wsp:rsid wsp:val=&quot;00B35B50&quot;/&gt;&lt;wsp:rsid wsp:val=&quot;00B37830&quot;/&gt;&lt;wsp:rsid wsp:val=&quot;00B37C7F&quot;/&gt;&lt;wsp:rsid wsp:val=&quot;00B45C83&quot;/&gt;&lt;wsp:rsid wsp:val=&quot;00B52D59&quot;/&gt;&lt;wsp:rsid wsp:val=&quot;00B53A79&quot;/&gt;&lt;wsp:rsid wsp:val=&quot;00B67DF1&quot;/&gt;&lt;wsp:rsid wsp:val=&quot;00B7241C&quot;/&gt;&lt;wsp:rsid wsp:val=&quot;00B72771&quot;/&gt;&lt;wsp:rsid wsp:val=&quot;00B87652&quot;/&gt;&lt;wsp:rsid wsp:val=&quot;00B9505F&quot;/&gt;&lt;wsp:rsid wsp:val=&quot;00B95B16&quot;/&gt;&lt;wsp:rsid wsp:val=&quot;00BB0235&quot;/&gt;&lt;wsp:rsid wsp:val=&quot;00BB1B7A&quot;/&gt;&lt;wsp:rsid wsp:val=&quot;00BB4607&quot;/&gt;&lt;wsp:rsid wsp:val=&quot;00BB50E2&quot;/&gt;&lt;wsp:rsid wsp:val=&quot;00BC6957&quot;/&gt;&lt;wsp:rsid wsp:val=&quot;00BD38B7&quot;/&gt;&lt;wsp:rsid wsp:val=&quot;00BD6838&quot;/&gt;&lt;wsp:rsid wsp:val=&quot;00BE448D&quot;/&gt;&lt;wsp:rsid wsp:val=&quot;00BE656B&quot;/&gt;&lt;wsp:rsid wsp:val=&quot;00BF13EA&quot;/&gt;&lt;wsp:rsid wsp:val=&quot;00BF21A7&quot;/&gt;&lt;wsp:rsid wsp:val=&quot;00BF31F5&quot;/&gt;&lt;wsp:rsid wsp:val=&quot;00C04A0E&quot;/&gt;&lt;wsp:rsid wsp:val=&quot;00C073FF&quot;/&gt;&lt;wsp:rsid wsp:val=&quot;00C10DA5&quot;/&gt;&lt;wsp:rsid wsp:val=&quot;00C11124&quot;/&gt;&lt;wsp:rsid wsp:val=&quot;00C13DAE&quot;/&gt;&lt;wsp:rsid wsp:val=&quot;00C165BE&quot;/&gt;&lt;wsp:rsid wsp:val=&quot;00C22227&quot;/&gt;&lt;wsp:rsid wsp:val=&quot;00C23A21&quot;/&gt;&lt;wsp:rsid wsp:val=&quot;00C26800&quot;/&gt;&lt;wsp:rsid wsp:val=&quot;00C37281&quot;/&gt;&lt;wsp:rsid wsp:val=&quot;00C418B4&quot;/&gt;&lt;wsp:rsid wsp:val=&quot;00C53E7B&quot;/&gt;&lt;wsp:rsid wsp:val=&quot;00C56A9B&quot;/&gt;&lt;wsp:rsid wsp:val=&quot;00C62F26&quot;/&gt;&lt;wsp:rsid wsp:val=&quot;00C74B45&quot;/&gt;&lt;wsp:rsid wsp:val=&quot;00C76EF8&quot;/&gt;&lt;wsp:rsid wsp:val=&quot;00C77413&quot;/&gt;&lt;wsp:rsid wsp:val=&quot;00C8205A&quot;/&gt;&lt;wsp:rsid wsp:val=&quot;00CC165B&quot;/&gt;&lt;wsp:rsid wsp:val=&quot;00CC5B0A&quot;/&gt;&lt;wsp:rsid wsp:val=&quot;00CD0BC5&quot;/&gt;&lt;wsp:rsid wsp:val=&quot;00CE24CF&quot;/&gt;&lt;wsp:rsid wsp:val=&quot;00CE357F&quot;/&gt;&lt;wsp:rsid wsp:val=&quot;00CF6E02&quot;/&gt;&lt;wsp:rsid wsp:val=&quot;00D02FFA&quot;/&gt;&lt;wsp:rsid wsp:val=&quot;00D1048A&quot;/&gt;&lt;wsp:rsid wsp:val=&quot;00D1073C&quot;/&gt;&lt;wsp:rsid wsp:val=&quot;00D15D4F&quot;/&gt;&lt;wsp:rsid wsp:val=&quot;00D17C5F&quot;/&gt;&lt;wsp:rsid wsp:val=&quot;00D20921&quot;/&gt;&lt;wsp:rsid wsp:val=&quot;00D2248A&quot;/&gt;&lt;wsp:rsid wsp:val=&quot;00D25D31&quot;/&gt;&lt;wsp:rsid wsp:val=&quot;00D44468&quot;/&gt;&lt;wsp:rsid wsp:val=&quot;00D539ED&quot;/&gt;&lt;wsp:rsid wsp:val=&quot;00D5483B&quot;/&gt;&lt;wsp:rsid wsp:val=&quot;00D553AC&quot;/&gt;&lt;wsp:rsid wsp:val=&quot;00D56D28&quot;/&gt;&lt;wsp:rsid wsp:val=&quot;00D6286A&quot;/&gt;&lt;wsp:rsid wsp:val=&quot;00D73431&quot;/&gt;&lt;wsp:rsid wsp:val=&quot;00D737BC&quot;/&gt;&lt;wsp:rsid wsp:val=&quot;00D75A10&quot;/&gt;&lt;wsp:rsid wsp:val=&quot;00D818CA&quot;/&gt;&lt;wsp:rsid wsp:val=&quot;00D85148&quot;/&gt;&lt;wsp:rsid wsp:val=&quot;00D86BCF&quot;/&gt;&lt;wsp:rsid wsp:val=&quot;00D87F56&quot;/&gt;&lt;wsp:rsid wsp:val=&quot;00D90536&quot;/&gt;&lt;wsp:rsid wsp:val=&quot;00D9768B&quot;/&gt;&lt;wsp:rsid wsp:val=&quot;00DA41AD&quot;/&gt;&lt;wsp:rsid wsp:val=&quot;00DB1A84&quot;/&gt;&lt;wsp:rsid wsp:val=&quot;00DB2BF4&quot;/&gt;&lt;wsp:rsid wsp:val=&quot;00DB4530&quot;/&gt;&lt;wsp:rsid wsp:val=&quot;00DB4FED&quot;/&gt;&lt;wsp:rsid wsp:val=&quot;00DC3C67&quot;/&gt;&lt;wsp:rsid wsp:val=&quot;00DD5A5A&quot;/&gt;&lt;wsp:rsid wsp:val=&quot;00DE29B9&quot;/&gt;&lt;wsp:rsid wsp:val=&quot;00DE3C36&quot;/&gt;&lt;wsp:rsid wsp:val=&quot;00DF0EB8&quot;/&gt;&lt;wsp:rsid wsp:val=&quot;00DF159C&quot;/&gt;&lt;wsp:rsid wsp:val=&quot;00DF1B63&quot;/&gt;&lt;wsp:rsid wsp:val=&quot;00E03C51&quot;/&gt;&lt;wsp:rsid wsp:val=&quot;00E05853&quot;/&gt;&lt;wsp:rsid wsp:val=&quot;00E10EC7&quot;/&gt;&lt;wsp:rsid wsp:val=&quot;00E1166E&quot;/&gt;&lt;wsp:rsid wsp:val=&quot;00E16953&quot;/&gt;&lt;wsp:rsid wsp:val=&quot;00E26076&quot;/&gt;&lt;wsp:rsid wsp:val=&quot;00E272A6&quot;/&gt;&lt;wsp:rsid wsp:val=&quot;00E37C34&quot;/&gt;&lt;wsp:rsid wsp:val=&quot;00E454D9&quot;/&gt;&lt;wsp:rsid wsp:val=&quot;00E53B21&quot;/&gt;&lt;wsp:rsid wsp:val=&quot;00E6158A&quot;/&gt;&lt;wsp:rsid wsp:val=&quot;00E644BD&quot;/&gt;&lt;wsp:rsid wsp:val=&quot;00E65CF0&quot;/&gt;&lt;wsp:rsid wsp:val=&quot;00E76E7E&quot;/&gt;&lt;wsp:rsid wsp:val=&quot;00E8017E&quot;/&gt;&lt;wsp:rsid wsp:val=&quot;00E97870&quot;/&gt;&lt;wsp:rsid wsp:val=&quot;00EA0A2C&quot;/&gt;&lt;wsp:rsid wsp:val=&quot;00EA4F71&quot;/&gt;&lt;wsp:rsid wsp:val=&quot;00EB38F6&quot;/&gt;&lt;wsp:rsid wsp:val=&quot;00EC2805&quot;/&gt;&lt;wsp:rsid wsp:val=&quot;00EC4251&quot;/&gt;&lt;wsp:rsid wsp:val=&quot;00ED50B8&quot;/&gt;&lt;wsp:rsid wsp:val=&quot;00EE1CF2&quot;/&gt;&lt;wsp:rsid wsp:val=&quot;00EE7564&quot;/&gt;&lt;wsp:rsid wsp:val=&quot;00EE7C5D&quot;/&gt;&lt;wsp:rsid wsp:val=&quot;00EF494E&quot;/&gt;&lt;wsp:rsid wsp:val=&quot;00EF5D20&quot;/&gt;&lt;wsp:rsid wsp:val=&quot;00F010A6&quot;/&gt;&lt;wsp:rsid wsp:val=&quot;00F03C66&quot;/&gt;&lt;wsp:rsid wsp:val=&quot;00F104EE&quot;/&gt;&lt;wsp:rsid wsp:val=&quot;00F13C92&quot;/&gt;&lt;wsp:rsid wsp:val=&quot;00F17692&quot;/&gt;&lt;wsp:rsid wsp:val=&quot;00F22FD1&quot;/&gt;&lt;wsp:rsid wsp:val=&quot;00F246C1&quot;/&gt;&lt;wsp:rsid wsp:val=&quot;00F30890&quot;/&gt;&lt;wsp:rsid wsp:val=&quot;00F31703&quot;/&gt;&lt;wsp:rsid wsp:val=&quot;00F3189A&quot;/&gt;&lt;wsp:rsid wsp:val=&quot;00F33181&quot;/&gt;&lt;wsp:rsid wsp:val=&quot;00F4641F&quot;/&gt;&lt;wsp:rsid wsp:val=&quot;00F472D3&quot;/&gt;&lt;wsp:rsid wsp:val=&quot;00F548EF&quot;/&gt;&lt;wsp:rsid wsp:val=&quot;00F6324C&quot;/&gt;&lt;wsp:rsid wsp:val=&quot;00F76B0D&quot;/&gt;&lt;wsp:rsid wsp:val=&quot;00F85485&quot;/&gt;&lt;wsp:rsid wsp:val=&quot;00F87394&quot;/&gt;&lt;wsp:rsid wsp:val=&quot;00F915E9&quot;/&gt;&lt;wsp:rsid wsp:val=&quot;00FA23F4&quot;/&gt;&lt;wsp:rsid wsp:val=&quot;00FB3B9C&quot;/&gt;&lt;wsp:rsid wsp:val=&quot;00FB5C43&quot;/&gt;&lt;wsp:rsid wsp:val=&quot;00FB6DAF&quot;/&gt;&lt;wsp:rsid wsp:val=&quot;00FC40D1&quot;/&gt;&lt;wsp:rsid wsp:val=&quot;00FD172B&quot;/&gt;&lt;wsp:rsid wsp:val=&quot;00FD5119&quot;/&gt;&lt;wsp:rsid wsp:val=&quot;00FE13EA&quot;/&gt;&lt;/wsp:rsids&gt;&lt;/w:docPr&gt;&lt;w:body&gt;&lt;wx:sect&gt;&lt;w:p wsp:rsidR=&quot;00000000&quot; wsp:rsidRPr=&quot;00A240E5&quot; wsp:rsidRDefault=&quot;00A240E5&quot; wsp:rsidP=&quot;00A240E5&quot;&gt;&lt;m:oMathPara&gt;&lt;m:oMath&gt;&lt;m:acc&gt;&lt;m:accPr&gt;&lt;m:ctrlPr&gt;&lt;w:rPr&gt;&lt;w:rFonts w:ascii=&quot;Cambria Math&quot; w:h-ansi=&quot;Cambria Math&quot;/&gt;&lt;wx:font wx:val=&quot;Cambria Math&quot;/&gt;&lt;w:b-cs/&gt;&lt;w:i/&gt;&lt;w:color w:val=&quot;000000&quot;/&gt;&lt;w:sz w:val=&quot;20&quot;/&gt;&lt;w:sz-cs w:val=&quot;20&quot;/&gt;&lt;w:lang w:val=&quot;EN-US&quot;/&gt;&lt;/w:rPr&gt;&lt;/m:ctrlPr&gt;&lt;/m:accPr&gt;&lt;m:e&gt;&lt;m:r&gt;&lt;w:rPr&gt;&lt;w:rFonts w:ascii=&quot;Cambria Math&quot; w:h-ansi=&quot;Cambria Math&quot;/&gt;&lt;wx:font wx:val=&quot;Cambria Math&quot;/&gt;&lt;w:i/&gt;&lt;w:color w:val=&quot;000000&quot;/&gt;&lt;w:sz w:val=&quot;20&quot;/&gt;&lt;w:sz-cs w:val=&quot;20&quot;/&gt;&lt;w:lang w:val=&quot;EN-US&quot;/&gt;&lt;/w:rPr&gt;&lt;m:t&gt;x&lt;/m:t&gt;&lt;/m:r&gt;&lt;/m:e&gt;&lt;/m:acc&gt;&lt;/m:oMath&gt;&lt;/m:oMathPara&gt;&lt;/w:p&gt;&lt;w:sectPr wsp:rsidR=&quot;00000000&quot; wsp:rsidRPr=&quot;00A240E5&quot;&gt;&lt;w:pgSz w:w=&quot;12240&quot; w:h=&quot;15840&quot;/&gt;&lt;w:pgMar w:top=&quot;1417&quot; w:right=&quot;1701&quot; w:bottom=&quot;1417&quot; w:left=&quot;1701&quot; w:header=&quot;720&quot; w:footer=&quot;720&quot; w:gutter=&quot;0&quot;/&gt;&lt;w:cols w:space=&quot;720&quot;/&gt;&lt;/w:sectPr&gt;&lt;/wx:sect&gt;&lt;/w:body&gt;&lt;/w:wordDocument&gt;">
                  <v:imagedata r:id="rId19" o:title="" chromakey="white"/>
                </v:shape>
              </w:pict>
            </w:r>
          </w:p>
        </w:tc>
        <w:tc>
          <w:tcPr>
            <w:tcW w:w="3932" w:type="pct"/>
            <w:shd w:val="clear" w:color="auto" w:fill="auto"/>
            <w:vAlign w:val="center"/>
          </w:tcPr>
          <w:p w14:paraId="79A6B42C"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Sample mode</w:t>
            </w:r>
          </w:p>
        </w:tc>
      </w:tr>
      <w:tr w:rsidR="00E26076" w:rsidRPr="00E26076" w14:paraId="6570D159" w14:textId="77777777" w:rsidTr="00013140">
        <w:trPr>
          <w:jc w:val="center"/>
        </w:trPr>
        <w:tc>
          <w:tcPr>
            <w:tcW w:w="1068" w:type="pct"/>
            <w:shd w:val="clear" w:color="auto" w:fill="auto"/>
            <w:vAlign w:val="center"/>
          </w:tcPr>
          <w:p w14:paraId="3B0B4076" w14:textId="77777777" w:rsidR="0006371B" w:rsidRPr="007B295C" w:rsidRDefault="0006371B" w:rsidP="003F61E0">
            <w:pPr>
              <w:spacing w:line="360" w:lineRule="auto"/>
              <w:jc w:val="center"/>
              <w:rPr>
                <w:rFonts w:eastAsia="Calibri"/>
                <w:bCs/>
                <w:color w:val="000000"/>
                <w:lang w:val="en-US"/>
              </w:rPr>
            </w:pPr>
            <w:proofErr w:type="spellStart"/>
            <w:r w:rsidRPr="007B295C">
              <w:rPr>
                <w:rFonts w:eastAsia="Calibri"/>
                <w:bCs/>
                <w:color w:val="000000"/>
                <w:lang w:val="en-US"/>
              </w:rPr>
              <w:t>x</w:t>
            </w:r>
            <w:r w:rsidRPr="007B295C">
              <w:rPr>
                <w:rFonts w:eastAsia="Calibri"/>
                <w:bCs/>
                <w:color w:val="000000"/>
                <w:vertAlign w:val="subscript"/>
                <w:lang w:val="en-US"/>
              </w:rPr>
              <w:t>min</w:t>
            </w:r>
            <w:proofErr w:type="spellEnd"/>
          </w:p>
        </w:tc>
        <w:tc>
          <w:tcPr>
            <w:tcW w:w="3932" w:type="pct"/>
            <w:shd w:val="clear" w:color="auto" w:fill="auto"/>
            <w:vAlign w:val="center"/>
          </w:tcPr>
          <w:p w14:paraId="39B4BAD8"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Minimum value</w:t>
            </w:r>
          </w:p>
        </w:tc>
      </w:tr>
      <w:tr w:rsidR="00E26076" w:rsidRPr="00E26076" w14:paraId="18915A35" w14:textId="77777777" w:rsidTr="00013140">
        <w:trPr>
          <w:jc w:val="center"/>
        </w:trPr>
        <w:tc>
          <w:tcPr>
            <w:tcW w:w="1068" w:type="pct"/>
            <w:shd w:val="clear" w:color="auto" w:fill="auto"/>
            <w:vAlign w:val="center"/>
          </w:tcPr>
          <w:p w14:paraId="341C3E37" w14:textId="77777777" w:rsidR="0006371B" w:rsidRPr="007B295C" w:rsidRDefault="0006371B" w:rsidP="003F61E0">
            <w:pPr>
              <w:spacing w:line="360" w:lineRule="auto"/>
              <w:jc w:val="center"/>
              <w:rPr>
                <w:rFonts w:eastAsia="Calibri"/>
                <w:bCs/>
                <w:color w:val="000000"/>
                <w:lang w:val="en-US"/>
              </w:rPr>
            </w:pPr>
            <w:proofErr w:type="spellStart"/>
            <w:r w:rsidRPr="007B295C">
              <w:rPr>
                <w:rFonts w:eastAsia="Calibri"/>
                <w:bCs/>
                <w:color w:val="000000"/>
                <w:lang w:val="en-US"/>
              </w:rPr>
              <w:t>x</w:t>
            </w:r>
            <w:r w:rsidRPr="007B295C">
              <w:rPr>
                <w:rFonts w:eastAsia="Calibri"/>
                <w:bCs/>
                <w:color w:val="000000"/>
                <w:vertAlign w:val="subscript"/>
                <w:lang w:val="en-US"/>
              </w:rPr>
              <w:t>max</w:t>
            </w:r>
            <w:proofErr w:type="spellEnd"/>
          </w:p>
        </w:tc>
        <w:tc>
          <w:tcPr>
            <w:tcW w:w="3932" w:type="pct"/>
            <w:shd w:val="clear" w:color="auto" w:fill="auto"/>
            <w:vAlign w:val="center"/>
          </w:tcPr>
          <w:p w14:paraId="3A8B99A0"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Maximum value</w:t>
            </w:r>
          </w:p>
        </w:tc>
      </w:tr>
      <w:tr w:rsidR="00E26076" w:rsidRPr="00E26076" w14:paraId="78E0887A" w14:textId="77777777" w:rsidTr="00013140">
        <w:trPr>
          <w:jc w:val="center"/>
        </w:trPr>
        <w:tc>
          <w:tcPr>
            <w:tcW w:w="1068" w:type="pct"/>
            <w:shd w:val="clear" w:color="auto" w:fill="auto"/>
            <w:vAlign w:val="center"/>
          </w:tcPr>
          <w:p w14:paraId="1B3E56E2" w14:textId="77777777" w:rsidR="0006371B" w:rsidRPr="007B295C" w:rsidRDefault="0006371B" w:rsidP="003F61E0">
            <w:pPr>
              <w:spacing w:line="360" w:lineRule="auto"/>
              <w:jc w:val="center"/>
              <w:rPr>
                <w:rFonts w:eastAsia="Calibri"/>
                <w:bCs/>
                <w:i/>
                <w:color w:val="000000"/>
                <w:lang w:val="en-US"/>
              </w:rPr>
            </w:pPr>
            <w:r w:rsidRPr="007B295C">
              <w:rPr>
                <w:rFonts w:eastAsia="Calibri"/>
                <w:bCs/>
                <w:i/>
                <w:color w:val="000000"/>
                <w:lang w:val="en-US"/>
              </w:rPr>
              <w:t>Z</w:t>
            </w:r>
          </w:p>
        </w:tc>
        <w:tc>
          <w:tcPr>
            <w:tcW w:w="3932" w:type="pct"/>
            <w:shd w:val="clear" w:color="auto" w:fill="auto"/>
            <w:vAlign w:val="center"/>
          </w:tcPr>
          <w:p w14:paraId="4197D559" w14:textId="77777777" w:rsidR="0006371B" w:rsidRPr="007B295C" w:rsidRDefault="0006371B" w:rsidP="003F61E0">
            <w:pPr>
              <w:spacing w:line="360" w:lineRule="auto"/>
              <w:jc w:val="center"/>
              <w:rPr>
                <w:rFonts w:eastAsia="Calibri"/>
                <w:bCs/>
                <w:color w:val="000000"/>
                <w:lang w:val="en-US"/>
              </w:rPr>
            </w:pPr>
            <w:r w:rsidRPr="007B295C">
              <w:rPr>
                <w:rFonts w:eastAsia="Calibri"/>
                <w:bCs/>
                <w:color w:val="000000"/>
                <w:lang w:val="en-US"/>
              </w:rPr>
              <w:t>Hope level</w:t>
            </w:r>
          </w:p>
        </w:tc>
      </w:tr>
    </w:tbl>
    <w:p w14:paraId="3D400941" w14:textId="77777777" w:rsidR="007B139A" w:rsidRPr="007B295C" w:rsidRDefault="007B139A" w:rsidP="007B139A">
      <w:pPr>
        <w:pStyle w:val="Standard"/>
        <w:spacing w:line="360" w:lineRule="auto"/>
        <w:jc w:val="center"/>
        <w:rPr>
          <w:rFonts w:cs="Times New Roman"/>
          <w:color w:val="000000"/>
          <w:lang w:val="en-US"/>
        </w:rPr>
      </w:pPr>
      <w:r w:rsidRPr="007B295C">
        <w:rPr>
          <w:rFonts w:cs="Times New Roman"/>
          <w:color w:val="000000"/>
          <w:lang w:val="en-US"/>
        </w:rPr>
        <w:t>Source: own elaboration</w:t>
      </w:r>
    </w:p>
    <w:p w14:paraId="5CAFD9AE" w14:textId="77777777" w:rsidR="007B139A" w:rsidRDefault="007B139A" w:rsidP="003F61E0">
      <w:pPr>
        <w:spacing w:line="360" w:lineRule="auto"/>
        <w:jc w:val="center"/>
        <w:rPr>
          <w:b/>
          <w:color w:val="000000"/>
          <w:sz w:val="32"/>
          <w:lang w:val="en-US"/>
        </w:rPr>
      </w:pPr>
    </w:p>
    <w:p w14:paraId="613EC499" w14:textId="77777777" w:rsidR="0006371B" w:rsidRPr="007B295C" w:rsidRDefault="007B139A" w:rsidP="003F61E0">
      <w:pPr>
        <w:spacing w:line="360" w:lineRule="auto"/>
        <w:jc w:val="center"/>
        <w:rPr>
          <w:b/>
          <w:color w:val="000000"/>
          <w:lang w:val="en-US"/>
        </w:rPr>
      </w:pPr>
      <w:r>
        <w:rPr>
          <w:b/>
          <w:color w:val="000000"/>
          <w:sz w:val="32"/>
          <w:lang w:val="en-US"/>
        </w:rPr>
        <w:br w:type="page"/>
      </w:r>
      <w:r w:rsidR="0006371B" w:rsidRPr="007B295C">
        <w:rPr>
          <w:b/>
          <w:color w:val="000000"/>
          <w:sz w:val="32"/>
          <w:lang w:val="en-US"/>
        </w:rPr>
        <w:lastRenderedPageBreak/>
        <w:t>Appendix C</w:t>
      </w:r>
    </w:p>
    <w:p w14:paraId="4008F9FF" w14:textId="77777777" w:rsidR="0006371B" w:rsidRPr="007B139A" w:rsidRDefault="007B139A" w:rsidP="007B139A">
      <w:pPr>
        <w:spacing w:line="360" w:lineRule="auto"/>
        <w:jc w:val="center"/>
        <w:rPr>
          <w:i/>
          <w:color w:val="000000"/>
          <w:lang w:val="en-US"/>
        </w:rPr>
      </w:pPr>
      <w:r w:rsidRPr="007B295C">
        <w:rPr>
          <w:b/>
          <w:bCs/>
          <w:color w:val="000000"/>
          <w:lang w:val="en-US"/>
        </w:rPr>
        <w:t xml:space="preserve">Table </w:t>
      </w:r>
      <w:r w:rsidR="00FF00E3">
        <w:rPr>
          <w:b/>
          <w:bCs/>
          <w:color w:val="000000"/>
          <w:lang w:val="en-US"/>
        </w:rPr>
        <w:t>4</w:t>
      </w:r>
      <w:r w:rsidRPr="007B295C">
        <w:rPr>
          <w:b/>
          <w:bCs/>
          <w:color w:val="000000"/>
          <w:lang w:val="en-US"/>
        </w:rPr>
        <w:t>.</w:t>
      </w:r>
      <w:r w:rsidRPr="007B295C">
        <w:rPr>
          <w:color w:val="000000"/>
          <w:lang w:val="en-US"/>
        </w:rPr>
        <w:t xml:space="preserve"> </w:t>
      </w:r>
      <w:r w:rsidRPr="007B295C">
        <w:rPr>
          <w:bCs/>
          <w:color w:val="000000"/>
          <w:szCs w:val="22"/>
          <w:lang w:val="en-US"/>
        </w:rPr>
        <w:t>Mnemonic of internal and external factors</w:t>
      </w:r>
    </w:p>
    <w:tbl>
      <w:tblPr>
        <w:tblW w:w="3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67"/>
        <w:gridCol w:w="894"/>
      </w:tblGrid>
      <w:tr w:rsidR="00E26076" w:rsidRPr="00E26076" w14:paraId="262090DC" w14:textId="77777777" w:rsidTr="00013140">
        <w:trPr>
          <w:jc w:val="center"/>
        </w:trPr>
        <w:tc>
          <w:tcPr>
            <w:tcW w:w="2367" w:type="dxa"/>
            <w:shd w:val="clear" w:color="auto" w:fill="auto"/>
            <w:noWrap/>
            <w:tcMar>
              <w:top w:w="15" w:type="dxa"/>
              <w:left w:w="15" w:type="dxa"/>
              <w:bottom w:w="0" w:type="dxa"/>
              <w:right w:w="15" w:type="dxa"/>
            </w:tcMar>
            <w:vAlign w:val="center"/>
            <w:hideMark/>
          </w:tcPr>
          <w:p w14:paraId="336B925D" w14:textId="77777777" w:rsidR="0006371B" w:rsidRPr="007B295C" w:rsidRDefault="0006371B" w:rsidP="003F61E0">
            <w:pPr>
              <w:spacing w:line="360" w:lineRule="auto"/>
              <w:jc w:val="center"/>
              <w:rPr>
                <w:b/>
                <w:bCs/>
                <w:color w:val="000000"/>
                <w:lang w:val="en-US"/>
              </w:rPr>
            </w:pPr>
            <w:r w:rsidRPr="007B295C">
              <w:rPr>
                <w:b/>
                <w:bCs/>
                <w:color w:val="000000"/>
                <w:lang w:val="en-US"/>
              </w:rPr>
              <w:t>Factor</w:t>
            </w:r>
          </w:p>
        </w:tc>
        <w:tc>
          <w:tcPr>
            <w:tcW w:w="894" w:type="dxa"/>
            <w:shd w:val="clear" w:color="auto" w:fill="auto"/>
            <w:noWrap/>
            <w:tcMar>
              <w:top w:w="15" w:type="dxa"/>
              <w:left w:w="15" w:type="dxa"/>
              <w:bottom w:w="0" w:type="dxa"/>
              <w:right w:w="15" w:type="dxa"/>
            </w:tcMar>
            <w:vAlign w:val="center"/>
            <w:hideMark/>
          </w:tcPr>
          <w:p w14:paraId="40DAD4C0" w14:textId="77777777" w:rsidR="0006371B" w:rsidRPr="007B295C" w:rsidRDefault="0006371B" w:rsidP="003F61E0">
            <w:pPr>
              <w:spacing w:line="360" w:lineRule="auto"/>
              <w:jc w:val="center"/>
              <w:rPr>
                <w:b/>
                <w:bCs/>
                <w:color w:val="000000"/>
                <w:lang w:val="en-US"/>
              </w:rPr>
            </w:pPr>
            <w:r w:rsidRPr="007B295C">
              <w:rPr>
                <w:b/>
                <w:bCs/>
                <w:color w:val="000000"/>
                <w:lang w:val="en-US"/>
              </w:rPr>
              <w:t>Symbol</w:t>
            </w:r>
          </w:p>
        </w:tc>
      </w:tr>
      <w:tr w:rsidR="00E26076" w:rsidRPr="00E26076" w14:paraId="458D12DC" w14:textId="77777777" w:rsidTr="00013140">
        <w:trPr>
          <w:jc w:val="center"/>
        </w:trPr>
        <w:tc>
          <w:tcPr>
            <w:tcW w:w="2367" w:type="dxa"/>
            <w:shd w:val="clear" w:color="auto" w:fill="auto"/>
            <w:noWrap/>
            <w:tcMar>
              <w:top w:w="15" w:type="dxa"/>
              <w:left w:w="15" w:type="dxa"/>
              <w:bottom w:w="0" w:type="dxa"/>
              <w:right w:w="15" w:type="dxa"/>
            </w:tcMar>
            <w:vAlign w:val="center"/>
            <w:hideMark/>
          </w:tcPr>
          <w:p w14:paraId="4A6209DC" w14:textId="77777777" w:rsidR="0006371B" w:rsidRPr="007B295C" w:rsidRDefault="0006371B" w:rsidP="003F61E0">
            <w:pPr>
              <w:spacing w:line="360" w:lineRule="auto"/>
              <w:jc w:val="center"/>
              <w:rPr>
                <w:color w:val="000000"/>
                <w:lang w:val="en-US"/>
              </w:rPr>
            </w:pPr>
            <w:r w:rsidRPr="007B295C">
              <w:rPr>
                <w:color w:val="000000"/>
                <w:lang w:val="en-US"/>
              </w:rPr>
              <w:t>Age</w:t>
            </w:r>
          </w:p>
        </w:tc>
        <w:tc>
          <w:tcPr>
            <w:tcW w:w="894" w:type="dxa"/>
            <w:shd w:val="clear" w:color="auto" w:fill="auto"/>
            <w:noWrap/>
            <w:tcMar>
              <w:top w:w="15" w:type="dxa"/>
              <w:left w:w="15" w:type="dxa"/>
              <w:bottom w:w="0" w:type="dxa"/>
              <w:right w:w="15" w:type="dxa"/>
            </w:tcMar>
            <w:vAlign w:val="center"/>
            <w:hideMark/>
          </w:tcPr>
          <w:p w14:paraId="2E2110C5" w14:textId="77777777" w:rsidR="0006371B" w:rsidRPr="007B295C" w:rsidRDefault="0006371B" w:rsidP="003F61E0">
            <w:pPr>
              <w:spacing w:line="360" w:lineRule="auto"/>
              <w:jc w:val="center"/>
              <w:rPr>
                <w:color w:val="000000"/>
                <w:lang w:val="en-US"/>
              </w:rPr>
            </w:pPr>
            <w:r w:rsidRPr="007B295C">
              <w:rPr>
                <w:color w:val="000000"/>
                <w:lang w:val="en-US"/>
              </w:rPr>
              <w:t>I1*</w:t>
            </w:r>
          </w:p>
        </w:tc>
      </w:tr>
      <w:tr w:rsidR="00E26076" w:rsidRPr="00E26076" w14:paraId="091D0B62" w14:textId="77777777" w:rsidTr="00013140">
        <w:trPr>
          <w:jc w:val="center"/>
        </w:trPr>
        <w:tc>
          <w:tcPr>
            <w:tcW w:w="2367" w:type="dxa"/>
            <w:shd w:val="clear" w:color="auto" w:fill="auto"/>
            <w:noWrap/>
            <w:tcMar>
              <w:top w:w="15" w:type="dxa"/>
              <w:left w:w="15" w:type="dxa"/>
              <w:bottom w:w="0" w:type="dxa"/>
              <w:right w:w="15" w:type="dxa"/>
            </w:tcMar>
            <w:vAlign w:val="center"/>
            <w:hideMark/>
          </w:tcPr>
          <w:p w14:paraId="50194BBA" w14:textId="77777777" w:rsidR="0006371B" w:rsidRPr="007B295C" w:rsidRDefault="0006371B" w:rsidP="003F61E0">
            <w:pPr>
              <w:spacing w:line="360" w:lineRule="auto"/>
              <w:jc w:val="center"/>
              <w:rPr>
                <w:color w:val="000000"/>
                <w:lang w:val="en-US"/>
              </w:rPr>
            </w:pPr>
            <w:r w:rsidRPr="007B295C">
              <w:rPr>
                <w:color w:val="000000"/>
                <w:lang w:val="en-US"/>
              </w:rPr>
              <w:t>Family members</w:t>
            </w:r>
          </w:p>
        </w:tc>
        <w:tc>
          <w:tcPr>
            <w:tcW w:w="894" w:type="dxa"/>
            <w:shd w:val="clear" w:color="auto" w:fill="auto"/>
            <w:noWrap/>
            <w:tcMar>
              <w:top w:w="15" w:type="dxa"/>
              <w:left w:w="15" w:type="dxa"/>
              <w:bottom w:w="0" w:type="dxa"/>
              <w:right w:w="15" w:type="dxa"/>
            </w:tcMar>
            <w:vAlign w:val="center"/>
            <w:hideMark/>
          </w:tcPr>
          <w:p w14:paraId="757AF52F" w14:textId="77777777" w:rsidR="0006371B" w:rsidRPr="007B295C" w:rsidRDefault="0006371B" w:rsidP="003F61E0">
            <w:pPr>
              <w:spacing w:line="360" w:lineRule="auto"/>
              <w:jc w:val="center"/>
              <w:rPr>
                <w:color w:val="000000"/>
                <w:lang w:val="en-US"/>
              </w:rPr>
            </w:pPr>
            <w:r w:rsidRPr="007B295C">
              <w:rPr>
                <w:color w:val="000000"/>
                <w:lang w:val="en-US"/>
              </w:rPr>
              <w:t>I2</w:t>
            </w:r>
          </w:p>
        </w:tc>
      </w:tr>
      <w:tr w:rsidR="00E26076" w:rsidRPr="00E26076" w14:paraId="6E8D9871" w14:textId="77777777" w:rsidTr="00013140">
        <w:trPr>
          <w:jc w:val="center"/>
        </w:trPr>
        <w:tc>
          <w:tcPr>
            <w:tcW w:w="2367" w:type="dxa"/>
            <w:shd w:val="clear" w:color="auto" w:fill="auto"/>
            <w:noWrap/>
            <w:tcMar>
              <w:top w:w="15" w:type="dxa"/>
              <w:left w:w="15" w:type="dxa"/>
              <w:bottom w:w="0" w:type="dxa"/>
              <w:right w:w="15" w:type="dxa"/>
            </w:tcMar>
            <w:vAlign w:val="center"/>
            <w:hideMark/>
          </w:tcPr>
          <w:p w14:paraId="3A4A5318" w14:textId="77777777" w:rsidR="0006371B" w:rsidRPr="007B295C" w:rsidRDefault="0006371B" w:rsidP="003F61E0">
            <w:pPr>
              <w:spacing w:line="360" w:lineRule="auto"/>
              <w:jc w:val="center"/>
              <w:rPr>
                <w:color w:val="000000"/>
                <w:lang w:val="en-US"/>
              </w:rPr>
            </w:pPr>
            <w:r w:rsidRPr="007B295C">
              <w:rPr>
                <w:color w:val="000000"/>
                <w:lang w:val="en-US"/>
              </w:rPr>
              <w:t>Work time</w:t>
            </w:r>
          </w:p>
        </w:tc>
        <w:tc>
          <w:tcPr>
            <w:tcW w:w="894" w:type="dxa"/>
            <w:shd w:val="clear" w:color="auto" w:fill="auto"/>
            <w:noWrap/>
            <w:tcMar>
              <w:top w:w="15" w:type="dxa"/>
              <w:left w:w="15" w:type="dxa"/>
              <w:bottom w:w="0" w:type="dxa"/>
              <w:right w:w="15" w:type="dxa"/>
            </w:tcMar>
            <w:vAlign w:val="center"/>
            <w:hideMark/>
          </w:tcPr>
          <w:p w14:paraId="506284CD" w14:textId="77777777" w:rsidR="0006371B" w:rsidRPr="007B295C" w:rsidRDefault="0006371B" w:rsidP="003F61E0">
            <w:pPr>
              <w:spacing w:line="360" w:lineRule="auto"/>
              <w:jc w:val="center"/>
              <w:rPr>
                <w:color w:val="000000"/>
                <w:lang w:val="en-US"/>
              </w:rPr>
            </w:pPr>
            <w:r w:rsidRPr="007B295C">
              <w:rPr>
                <w:color w:val="000000"/>
                <w:lang w:val="en-US"/>
              </w:rPr>
              <w:t>I3</w:t>
            </w:r>
          </w:p>
        </w:tc>
      </w:tr>
      <w:tr w:rsidR="00E26076" w:rsidRPr="00E26076" w14:paraId="21F32C3C" w14:textId="77777777" w:rsidTr="00013140">
        <w:trPr>
          <w:jc w:val="center"/>
        </w:trPr>
        <w:tc>
          <w:tcPr>
            <w:tcW w:w="2367" w:type="dxa"/>
            <w:shd w:val="clear" w:color="auto" w:fill="auto"/>
            <w:noWrap/>
            <w:tcMar>
              <w:top w:w="15" w:type="dxa"/>
              <w:left w:w="15" w:type="dxa"/>
              <w:bottom w:w="0" w:type="dxa"/>
              <w:right w:w="15" w:type="dxa"/>
            </w:tcMar>
            <w:vAlign w:val="center"/>
            <w:hideMark/>
          </w:tcPr>
          <w:p w14:paraId="491E1D70" w14:textId="77777777" w:rsidR="0006371B" w:rsidRPr="007B295C" w:rsidRDefault="0006371B" w:rsidP="003F61E0">
            <w:pPr>
              <w:spacing w:line="360" w:lineRule="auto"/>
              <w:jc w:val="center"/>
              <w:rPr>
                <w:color w:val="000000"/>
                <w:lang w:val="en-US"/>
              </w:rPr>
            </w:pPr>
            <w:r w:rsidRPr="007B295C">
              <w:rPr>
                <w:color w:val="000000"/>
                <w:lang w:val="en-US"/>
              </w:rPr>
              <w:t>Monthly income</w:t>
            </w:r>
          </w:p>
        </w:tc>
        <w:tc>
          <w:tcPr>
            <w:tcW w:w="894" w:type="dxa"/>
            <w:shd w:val="clear" w:color="auto" w:fill="auto"/>
            <w:noWrap/>
            <w:tcMar>
              <w:top w:w="15" w:type="dxa"/>
              <w:left w:w="15" w:type="dxa"/>
              <w:bottom w:w="0" w:type="dxa"/>
              <w:right w:w="15" w:type="dxa"/>
            </w:tcMar>
            <w:vAlign w:val="center"/>
            <w:hideMark/>
          </w:tcPr>
          <w:p w14:paraId="235C2B3B" w14:textId="77777777" w:rsidR="0006371B" w:rsidRPr="007B295C" w:rsidRDefault="0006371B" w:rsidP="003F61E0">
            <w:pPr>
              <w:spacing w:line="360" w:lineRule="auto"/>
              <w:jc w:val="center"/>
              <w:rPr>
                <w:color w:val="000000"/>
                <w:lang w:val="en-US"/>
              </w:rPr>
            </w:pPr>
            <w:r w:rsidRPr="007B295C">
              <w:rPr>
                <w:color w:val="000000"/>
                <w:lang w:val="en-US"/>
              </w:rPr>
              <w:t>I4</w:t>
            </w:r>
          </w:p>
        </w:tc>
      </w:tr>
      <w:tr w:rsidR="00E26076" w:rsidRPr="00E26076" w14:paraId="55F3CB70" w14:textId="77777777" w:rsidTr="00013140">
        <w:trPr>
          <w:jc w:val="center"/>
        </w:trPr>
        <w:tc>
          <w:tcPr>
            <w:tcW w:w="2367" w:type="dxa"/>
            <w:shd w:val="clear" w:color="auto" w:fill="auto"/>
            <w:noWrap/>
            <w:tcMar>
              <w:top w:w="15" w:type="dxa"/>
              <w:left w:w="15" w:type="dxa"/>
              <w:bottom w:w="0" w:type="dxa"/>
              <w:right w:w="15" w:type="dxa"/>
            </w:tcMar>
            <w:vAlign w:val="center"/>
            <w:hideMark/>
          </w:tcPr>
          <w:p w14:paraId="08F4BD50" w14:textId="77777777" w:rsidR="0006371B" w:rsidRPr="007B295C" w:rsidRDefault="0006371B" w:rsidP="003F61E0">
            <w:pPr>
              <w:spacing w:line="360" w:lineRule="auto"/>
              <w:jc w:val="center"/>
              <w:rPr>
                <w:color w:val="000000"/>
                <w:lang w:val="en-US"/>
              </w:rPr>
            </w:pPr>
            <w:r w:rsidRPr="007B295C">
              <w:rPr>
                <w:color w:val="000000"/>
                <w:lang w:val="en-US"/>
              </w:rPr>
              <w:t>Middle school average</w:t>
            </w:r>
          </w:p>
        </w:tc>
        <w:tc>
          <w:tcPr>
            <w:tcW w:w="894" w:type="dxa"/>
            <w:shd w:val="clear" w:color="auto" w:fill="auto"/>
            <w:noWrap/>
            <w:tcMar>
              <w:top w:w="15" w:type="dxa"/>
              <w:left w:w="15" w:type="dxa"/>
              <w:bottom w:w="0" w:type="dxa"/>
              <w:right w:w="15" w:type="dxa"/>
            </w:tcMar>
            <w:vAlign w:val="center"/>
            <w:hideMark/>
          </w:tcPr>
          <w:p w14:paraId="300F4C6D" w14:textId="77777777" w:rsidR="0006371B" w:rsidRPr="007B295C" w:rsidRDefault="0006371B" w:rsidP="003F61E0">
            <w:pPr>
              <w:spacing w:line="360" w:lineRule="auto"/>
              <w:jc w:val="center"/>
              <w:rPr>
                <w:color w:val="000000"/>
                <w:lang w:val="en-US"/>
              </w:rPr>
            </w:pPr>
            <w:r w:rsidRPr="007B295C">
              <w:rPr>
                <w:color w:val="000000"/>
                <w:lang w:val="en-US"/>
              </w:rPr>
              <w:t>I5</w:t>
            </w:r>
          </w:p>
        </w:tc>
      </w:tr>
      <w:tr w:rsidR="00E26076" w:rsidRPr="00E26076" w14:paraId="682FB4C9" w14:textId="77777777" w:rsidTr="00013140">
        <w:trPr>
          <w:jc w:val="center"/>
        </w:trPr>
        <w:tc>
          <w:tcPr>
            <w:tcW w:w="2367" w:type="dxa"/>
            <w:shd w:val="clear" w:color="auto" w:fill="auto"/>
            <w:noWrap/>
            <w:tcMar>
              <w:top w:w="15" w:type="dxa"/>
              <w:left w:w="15" w:type="dxa"/>
              <w:bottom w:w="0" w:type="dxa"/>
              <w:right w:w="15" w:type="dxa"/>
            </w:tcMar>
            <w:vAlign w:val="center"/>
            <w:hideMark/>
          </w:tcPr>
          <w:p w14:paraId="04D0595D" w14:textId="77777777" w:rsidR="0006371B" w:rsidRPr="007B295C" w:rsidRDefault="0006371B" w:rsidP="003F61E0">
            <w:pPr>
              <w:spacing w:line="360" w:lineRule="auto"/>
              <w:jc w:val="center"/>
              <w:rPr>
                <w:color w:val="000000"/>
                <w:lang w:val="en-US"/>
              </w:rPr>
            </w:pPr>
            <w:r w:rsidRPr="007B295C">
              <w:rPr>
                <w:color w:val="000000"/>
                <w:lang w:val="en-US"/>
              </w:rPr>
              <w:t>Failed at middle school</w:t>
            </w:r>
          </w:p>
        </w:tc>
        <w:tc>
          <w:tcPr>
            <w:tcW w:w="894" w:type="dxa"/>
            <w:shd w:val="clear" w:color="auto" w:fill="auto"/>
            <w:noWrap/>
            <w:tcMar>
              <w:top w:w="15" w:type="dxa"/>
              <w:left w:w="15" w:type="dxa"/>
              <w:bottom w:w="0" w:type="dxa"/>
              <w:right w:w="15" w:type="dxa"/>
            </w:tcMar>
            <w:vAlign w:val="center"/>
            <w:hideMark/>
          </w:tcPr>
          <w:p w14:paraId="4800F7D0" w14:textId="77777777" w:rsidR="0006371B" w:rsidRPr="007B295C" w:rsidRDefault="0006371B" w:rsidP="003F61E0">
            <w:pPr>
              <w:spacing w:line="360" w:lineRule="auto"/>
              <w:jc w:val="center"/>
              <w:rPr>
                <w:color w:val="000000"/>
                <w:lang w:val="en-US"/>
              </w:rPr>
            </w:pPr>
            <w:r w:rsidRPr="007B295C">
              <w:rPr>
                <w:color w:val="000000"/>
                <w:lang w:val="en-US"/>
              </w:rPr>
              <w:t>I6</w:t>
            </w:r>
          </w:p>
        </w:tc>
      </w:tr>
      <w:tr w:rsidR="00E26076" w:rsidRPr="00E26076" w14:paraId="171CE630" w14:textId="77777777" w:rsidTr="00013140">
        <w:trPr>
          <w:jc w:val="center"/>
        </w:trPr>
        <w:tc>
          <w:tcPr>
            <w:tcW w:w="2367" w:type="dxa"/>
            <w:shd w:val="clear" w:color="auto" w:fill="auto"/>
            <w:noWrap/>
            <w:tcMar>
              <w:top w:w="15" w:type="dxa"/>
              <w:left w:w="15" w:type="dxa"/>
              <w:bottom w:w="0" w:type="dxa"/>
              <w:right w:w="15" w:type="dxa"/>
            </w:tcMar>
            <w:vAlign w:val="center"/>
            <w:hideMark/>
          </w:tcPr>
          <w:p w14:paraId="09377524" w14:textId="77777777" w:rsidR="0006371B" w:rsidRPr="007B295C" w:rsidRDefault="0006371B" w:rsidP="003F61E0">
            <w:pPr>
              <w:spacing w:line="360" w:lineRule="auto"/>
              <w:jc w:val="center"/>
              <w:rPr>
                <w:color w:val="000000"/>
                <w:lang w:val="en-US"/>
              </w:rPr>
            </w:pPr>
            <w:r w:rsidRPr="007B295C">
              <w:rPr>
                <w:color w:val="000000"/>
                <w:lang w:val="en-US"/>
              </w:rPr>
              <w:t>Failed at high school</w:t>
            </w:r>
          </w:p>
        </w:tc>
        <w:tc>
          <w:tcPr>
            <w:tcW w:w="894" w:type="dxa"/>
            <w:shd w:val="clear" w:color="auto" w:fill="auto"/>
            <w:noWrap/>
            <w:tcMar>
              <w:top w:w="15" w:type="dxa"/>
              <w:left w:w="15" w:type="dxa"/>
              <w:bottom w:w="0" w:type="dxa"/>
              <w:right w:w="15" w:type="dxa"/>
            </w:tcMar>
            <w:vAlign w:val="center"/>
            <w:hideMark/>
          </w:tcPr>
          <w:p w14:paraId="2F958BB2" w14:textId="77777777" w:rsidR="0006371B" w:rsidRPr="007B295C" w:rsidRDefault="0006371B" w:rsidP="003F61E0">
            <w:pPr>
              <w:spacing w:line="360" w:lineRule="auto"/>
              <w:jc w:val="center"/>
              <w:rPr>
                <w:color w:val="000000"/>
                <w:lang w:val="en-US"/>
              </w:rPr>
            </w:pPr>
            <w:r w:rsidRPr="007B295C">
              <w:rPr>
                <w:color w:val="000000"/>
                <w:lang w:val="en-US"/>
              </w:rPr>
              <w:t>I7</w:t>
            </w:r>
          </w:p>
        </w:tc>
      </w:tr>
      <w:tr w:rsidR="00E26076" w:rsidRPr="00E26076" w14:paraId="28C32A5D" w14:textId="77777777" w:rsidTr="00013140">
        <w:trPr>
          <w:jc w:val="center"/>
        </w:trPr>
        <w:tc>
          <w:tcPr>
            <w:tcW w:w="2367" w:type="dxa"/>
            <w:shd w:val="clear" w:color="auto" w:fill="auto"/>
            <w:noWrap/>
            <w:tcMar>
              <w:top w:w="15" w:type="dxa"/>
              <w:left w:w="15" w:type="dxa"/>
              <w:bottom w:w="0" w:type="dxa"/>
              <w:right w:w="15" w:type="dxa"/>
            </w:tcMar>
            <w:vAlign w:val="center"/>
            <w:hideMark/>
          </w:tcPr>
          <w:p w14:paraId="4AB76D98" w14:textId="77777777" w:rsidR="0006371B" w:rsidRPr="007B295C" w:rsidRDefault="0006371B" w:rsidP="003F61E0">
            <w:pPr>
              <w:spacing w:line="360" w:lineRule="auto"/>
              <w:jc w:val="center"/>
              <w:rPr>
                <w:color w:val="000000"/>
                <w:lang w:val="en-US"/>
              </w:rPr>
            </w:pPr>
            <w:r w:rsidRPr="007B295C">
              <w:rPr>
                <w:color w:val="000000"/>
                <w:lang w:val="en-US"/>
              </w:rPr>
              <w:t>Transportation time</w:t>
            </w:r>
          </w:p>
        </w:tc>
        <w:tc>
          <w:tcPr>
            <w:tcW w:w="894" w:type="dxa"/>
            <w:shd w:val="clear" w:color="auto" w:fill="auto"/>
            <w:noWrap/>
            <w:tcMar>
              <w:top w:w="15" w:type="dxa"/>
              <w:left w:w="15" w:type="dxa"/>
              <w:bottom w:w="0" w:type="dxa"/>
              <w:right w:w="15" w:type="dxa"/>
            </w:tcMar>
            <w:vAlign w:val="center"/>
            <w:hideMark/>
          </w:tcPr>
          <w:p w14:paraId="79F435DC" w14:textId="77777777" w:rsidR="0006371B" w:rsidRPr="007B295C" w:rsidRDefault="0006371B" w:rsidP="003F61E0">
            <w:pPr>
              <w:spacing w:line="360" w:lineRule="auto"/>
              <w:jc w:val="center"/>
              <w:rPr>
                <w:bCs/>
                <w:color w:val="000000"/>
                <w:lang w:val="en-US"/>
              </w:rPr>
            </w:pPr>
            <w:r w:rsidRPr="007B295C">
              <w:rPr>
                <w:bCs/>
                <w:color w:val="000000"/>
                <w:lang w:val="en-US"/>
              </w:rPr>
              <w:t>E1*</w:t>
            </w:r>
          </w:p>
        </w:tc>
      </w:tr>
      <w:tr w:rsidR="00E26076" w:rsidRPr="00E26076" w14:paraId="0ED17511" w14:textId="77777777" w:rsidTr="00013140">
        <w:trPr>
          <w:jc w:val="center"/>
        </w:trPr>
        <w:tc>
          <w:tcPr>
            <w:tcW w:w="2367" w:type="dxa"/>
            <w:shd w:val="clear" w:color="auto" w:fill="auto"/>
            <w:noWrap/>
            <w:tcMar>
              <w:top w:w="15" w:type="dxa"/>
              <w:left w:w="15" w:type="dxa"/>
              <w:bottom w:w="0" w:type="dxa"/>
              <w:right w:w="15" w:type="dxa"/>
            </w:tcMar>
            <w:vAlign w:val="center"/>
            <w:hideMark/>
          </w:tcPr>
          <w:p w14:paraId="623D0BEC" w14:textId="77777777" w:rsidR="0006371B" w:rsidRPr="007B295C" w:rsidRDefault="0006371B" w:rsidP="003F61E0">
            <w:pPr>
              <w:spacing w:line="360" w:lineRule="auto"/>
              <w:jc w:val="center"/>
              <w:rPr>
                <w:color w:val="000000"/>
                <w:lang w:val="en-US"/>
              </w:rPr>
            </w:pPr>
            <w:r w:rsidRPr="007B295C">
              <w:rPr>
                <w:color w:val="000000"/>
                <w:lang w:val="en-US"/>
              </w:rPr>
              <w:t>Daily spending</w:t>
            </w:r>
          </w:p>
        </w:tc>
        <w:tc>
          <w:tcPr>
            <w:tcW w:w="894" w:type="dxa"/>
            <w:shd w:val="clear" w:color="auto" w:fill="auto"/>
            <w:noWrap/>
            <w:tcMar>
              <w:top w:w="15" w:type="dxa"/>
              <w:left w:w="15" w:type="dxa"/>
              <w:bottom w:w="0" w:type="dxa"/>
              <w:right w:w="15" w:type="dxa"/>
            </w:tcMar>
            <w:vAlign w:val="center"/>
            <w:hideMark/>
          </w:tcPr>
          <w:p w14:paraId="5AFF4A47" w14:textId="77777777" w:rsidR="0006371B" w:rsidRPr="007B295C" w:rsidRDefault="0006371B" w:rsidP="003F61E0">
            <w:pPr>
              <w:spacing w:line="360" w:lineRule="auto"/>
              <w:jc w:val="center"/>
              <w:rPr>
                <w:color w:val="000000"/>
                <w:lang w:val="en-US"/>
              </w:rPr>
            </w:pPr>
            <w:r w:rsidRPr="007B295C">
              <w:rPr>
                <w:color w:val="000000"/>
                <w:lang w:val="en-US"/>
              </w:rPr>
              <w:t>I8</w:t>
            </w:r>
          </w:p>
        </w:tc>
      </w:tr>
      <w:tr w:rsidR="00E26076" w:rsidRPr="00E26076" w14:paraId="4CC243C1" w14:textId="77777777" w:rsidTr="00013140">
        <w:trPr>
          <w:jc w:val="center"/>
        </w:trPr>
        <w:tc>
          <w:tcPr>
            <w:tcW w:w="2367" w:type="dxa"/>
            <w:shd w:val="clear" w:color="auto" w:fill="auto"/>
            <w:noWrap/>
            <w:tcMar>
              <w:top w:w="15" w:type="dxa"/>
              <w:left w:w="15" w:type="dxa"/>
              <w:bottom w:w="0" w:type="dxa"/>
              <w:right w:w="15" w:type="dxa"/>
            </w:tcMar>
            <w:vAlign w:val="center"/>
            <w:hideMark/>
          </w:tcPr>
          <w:p w14:paraId="1484B68A" w14:textId="77777777" w:rsidR="0006371B" w:rsidRPr="007B295C" w:rsidRDefault="0006371B" w:rsidP="003F61E0">
            <w:pPr>
              <w:spacing w:line="360" w:lineRule="auto"/>
              <w:jc w:val="center"/>
              <w:rPr>
                <w:color w:val="000000"/>
                <w:lang w:val="en-US"/>
              </w:rPr>
            </w:pPr>
            <w:r w:rsidRPr="007B295C">
              <w:rPr>
                <w:color w:val="000000"/>
                <w:lang w:val="en-US"/>
              </w:rPr>
              <w:t>Extra study time</w:t>
            </w:r>
          </w:p>
        </w:tc>
        <w:tc>
          <w:tcPr>
            <w:tcW w:w="894" w:type="dxa"/>
            <w:shd w:val="clear" w:color="auto" w:fill="auto"/>
            <w:noWrap/>
            <w:tcMar>
              <w:top w:w="15" w:type="dxa"/>
              <w:left w:w="15" w:type="dxa"/>
              <w:bottom w:w="0" w:type="dxa"/>
              <w:right w:w="15" w:type="dxa"/>
            </w:tcMar>
            <w:vAlign w:val="center"/>
            <w:hideMark/>
          </w:tcPr>
          <w:p w14:paraId="425B89CD" w14:textId="77777777" w:rsidR="0006371B" w:rsidRPr="007B295C" w:rsidRDefault="0006371B" w:rsidP="003F61E0">
            <w:pPr>
              <w:spacing w:line="360" w:lineRule="auto"/>
              <w:jc w:val="center"/>
              <w:rPr>
                <w:color w:val="000000"/>
                <w:lang w:val="en-US"/>
              </w:rPr>
            </w:pPr>
            <w:r w:rsidRPr="007B295C">
              <w:rPr>
                <w:color w:val="000000"/>
                <w:lang w:val="en-US"/>
              </w:rPr>
              <w:t>I9</w:t>
            </w:r>
          </w:p>
        </w:tc>
      </w:tr>
      <w:tr w:rsidR="00E26076" w:rsidRPr="00E26076" w14:paraId="0451AB3F" w14:textId="77777777" w:rsidTr="00013140">
        <w:trPr>
          <w:jc w:val="center"/>
        </w:trPr>
        <w:tc>
          <w:tcPr>
            <w:tcW w:w="2367" w:type="dxa"/>
            <w:shd w:val="clear" w:color="auto" w:fill="auto"/>
            <w:noWrap/>
            <w:tcMar>
              <w:top w:w="15" w:type="dxa"/>
              <w:left w:w="15" w:type="dxa"/>
              <w:bottom w:w="0" w:type="dxa"/>
              <w:right w:w="15" w:type="dxa"/>
            </w:tcMar>
            <w:vAlign w:val="center"/>
            <w:hideMark/>
          </w:tcPr>
          <w:p w14:paraId="53AE2B7D" w14:textId="77777777" w:rsidR="0006371B" w:rsidRPr="007B295C" w:rsidRDefault="0006371B" w:rsidP="003F61E0">
            <w:pPr>
              <w:spacing w:line="360" w:lineRule="auto"/>
              <w:jc w:val="center"/>
              <w:rPr>
                <w:color w:val="000000"/>
                <w:lang w:val="en-US"/>
              </w:rPr>
            </w:pPr>
            <w:r w:rsidRPr="007B295C">
              <w:rPr>
                <w:color w:val="000000"/>
                <w:lang w:val="en-US"/>
              </w:rPr>
              <w:t>Distraction time</w:t>
            </w:r>
          </w:p>
        </w:tc>
        <w:tc>
          <w:tcPr>
            <w:tcW w:w="894" w:type="dxa"/>
            <w:shd w:val="clear" w:color="auto" w:fill="auto"/>
            <w:noWrap/>
            <w:tcMar>
              <w:top w:w="15" w:type="dxa"/>
              <w:left w:w="15" w:type="dxa"/>
              <w:bottom w:w="0" w:type="dxa"/>
              <w:right w:w="15" w:type="dxa"/>
            </w:tcMar>
            <w:vAlign w:val="center"/>
            <w:hideMark/>
          </w:tcPr>
          <w:p w14:paraId="5BC73539" w14:textId="77777777" w:rsidR="0006371B" w:rsidRPr="007B295C" w:rsidRDefault="0006371B" w:rsidP="003F61E0">
            <w:pPr>
              <w:spacing w:line="360" w:lineRule="auto"/>
              <w:jc w:val="center"/>
              <w:rPr>
                <w:bCs/>
                <w:color w:val="000000"/>
                <w:lang w:val="en-US"/>
              </w:rPr>
            </w:pPr>
            <w:r w:rsidRPr="007B295C">
              <w:rPr>
                <w:bCs/>
                <w:color w:val="000000"/>
                <w:lang w:val="en-US"/>
              </w:rPr>
              <w:t>E2</w:t>
            </w:r>
          </w:p>
        </w:tc>
      </w:tr>
      <w:tr w:rsidR="00E26076" w:rsidRPr="00E26076" w14:paraId="3226A6BF" w14:textId="77777777" w:rsidTr="00013140">
        <w:trPr>
          <w:jc w:val="center"/>
        </w:trPr>
        <w:tc>
          <w:tcPr>
            <w:tcW w:w="2367" w:type="dxa"/>
            <w:shd w:val="clear" w:color="auto" w:fill="auto"/>
            <w:noWrap/>
            <w:tcMar>
              <w:top w:w="15" w:type="dxa"/>
              <w:left w:w="15" w:type="dxa"/>
              <w:bottom w:w="0" w:type="dxa"/>
              <w:right w:w="15" w:type="dxa"/>
            </w:tcMar>
            <w:vAlign w:val="center"/>
            <w:hideMark/>
          </w:tcPr>
          <w:p w14:paraId="4C2333B4" w14:textId="77777777" w:rsidR="0006371B" w:rsidRPr="007B295C" w:rsidRDefault="0006371B" w:rsidP="003F61E0">
            <w:pPr>
              <w:spacing w:line="360" w:lineRule="auto"/>
              <w:jc w:val="center"/>
              <w:rPr>
                <w:color w:val="000000"/>
                <w:lang w:val="en-US"/>
              </w:rPr>
            </w:pPr>
            <w:r w:rsidRPr="007B295C">
              <w:rPr>
                <w:color w:val="000000"/>
                <w:lang w:val="en-US"/>
              </w:rPr>
              <w:t>Use of devices</w:t>
            </w:r>
          </w:p>
        </w:tc>
        <w:tc>
          <w:tcPr>
            <w:tcW w:w="894" w:type="dxa"/>
            <w:shd w:val="clear" w:color="auto" w:fill="auto"/>
            <w:noWrap/>
            <w:tcMar>
              <w:top w:w="15" w:type="dxa"/>
              <w:left w:w="15" w:type="dxa"/>
              <w:bottom w:w="0" w:type="dxa"/>
              <w:right w:w="15" w:type="dxa"/>
            </w:tcMar>
            <w:vAlign w:val="center"/>
            <w:hideMark/>
          </w:tcPr>
          <w:p w14:paraId="7D83537C" w14:textId="77777777" w:rsidR="0006371B" w:rsidRPr="007B295C" w:rsidRDefault="0006371B" w:rsidP="003F61E0">
            <w:pPr>
              <w:spacing w:line="360" w:lineRule="auto"/>
              <w:jc w:val="center"/>
              <w:rPr>
                <w:color w:val="000000"/>
                <w:lang w:val="en-US"/>
              </w:rPr>
            </w:pPr>
            <w:r w:rsidRPr="007B295C">
              <w:rPr>
                <w:color w:val="000000"/>
                <w:lang w:val="en-US"/>
              </w:rPr>
              <w:t>I10</w:t>
            </w:r>
          </w:p>
        </w:tc>
      </w:tr>
      <w:tr w:rsidR="00E26076" w:rsidRPr="00E26076" w14:paraId="0A32FEA9" w14:textId="77777777" w:rsidTr="00013140">
        <w:trPr>
          <w:jc w:val="center"/>
        </w:trPr>
        <w:tc>
          <w:tcPr>
            <w:tcW w:w="2367" w:type="dxa"/>
            <w:shd w:val="clear" w:color="auto" w:fill="auto"/>
            <w:noWrap/>
            <w:tcMar>
              <w:top w:w="15" w:type="dxa"/>
              <w:left w:w="15" w:type="dxa"/>
              <w:bottom w:w="0" w:type="dxa"/>
              <w:right w:w="15" w:type="dxa"/>
            </w:tcMar>
            <w:vAlign w:val="center"/>
            <w:hideMark/>
          </w:tcPr>
          <w:p w14:paraId="0FD7BA0B" w14:textId="77777777" w:rsidR="0006371B" w:rsidRPr="007B295C" w:rsidRDefault="0006371B" w:rsidP="003F61E0">
            <w:pPr>
              <w:spacing w:line="360" w:lineRule="auto"/>
              <w:jc w:val="center"/>
              <w:rPr>
                <w:color w:val="000000"/>
                <w:lang w:val="en-US"/>
              </w:rPr>
            </w:pPr>
            <w:r w:rsidRPr="007B295C">
              <w:rPr>
                <w:color w:val="000000"/>
                <w:lang w:val="en-US"/>
              </w:rPr>
              <w:t>Device usage time</w:t>
            </w:r>
          </w:p>
        </w:tc>
        <w:tc>
          <w:tcPr>
            <w:tcW w:w="894" w:type="dxa"/>
            <w:shd w:val="clear" w:color="auto" w:fill="auto"/>
            <w:noWrap/>
            <w:tcMar>
              <w:top w:w="15" w:type="dxa"/>
              <w:left w:w="15" w:type="dxa"/>
              <w:bottom w:w="0" w:type="dxa"/>
              <w:right w:w="15" w:type="dxa"/>
            </w:tcMar>
            <w:vAlign w:val="center"/>
            <w:hideMark/>
          </w:tcPr>
          <w:p w14:paraId="6208E480" w14:textId="77777777" w:rsidR="0006371B" w:rsidRPr="007B295C" w:rsidRDefault="0006371B" w:rsidP="003F61E0">
            <w:pPr>
              <w:spacing w:line="360" w:lineRule="auto"/>
              <w:jc w:val="center"/>
              <w:rPr>
                <w:color w:val="000000"/>
                <w:lang w:val="en-US"/>
              </w:rPr>
            </w:pPr>
            <w:r w:rsidRPr="007B295C">
              <w:rPr>
                <w:color w:val="000000"/>
                <w:lang w:val="en-US"/>
              </w:rPr>
              <w:t>I11</w:t>
            </w:r>
          </w:p>
        </w:tc>
      </w:tr>
      <w:tr w:rsidR="00E26076" w:rsidRPr="00E26076" w14:paraId="5B8BFE2A" w14:textId="77777777" w:rsidTr="00013140">
        <w:trPr>
          <w:jc w:val="center"/>
        </w:trPr>
        <w:tc>
          <w:tcPr>
            <w:tcW w:w="2367" w:type="dxa"/>
            <w:shd w:val="clear" w:color="auto" w:fill="auto"/>
            <w:noWrap/>
            <w:tcMar>
              <w:top w:w="15" w:type="dxa"/>
              <w:left w:w="15" w:type="dxa"/>
              <w:bottom w:w="0" w:type="dxa"/>
              <w:right w:w="15" w:type="dxa"/>
            </w:tcMar>
            <w:vAlign w:val="center"/>
            <w:hideMark/>
          </w:tcPr>
          <w:p w14:paraId="61604C0B" w14:textId="77777777" w:rsidR="0006371B" w:rsidRPr="007B295C" w:rsidRDefault="0006371B" w:rsidP="003F61E0">
            <w:pPr>
              <w:spacing w:line="360" w:lineRule="auto"/>
              <w:jc w:val="center"/>
              <w:rPr>
                <w:color w:val="000000"/>
                <w:lang w:val="en-US"/>
              </w:rPr>
            </w:pPr>
            <w:r w:rsidRPr="007B295C">
              <w:rPr>
                <w:color w:val="000000"/>
                <w:lang w:val="en-US"/>
              </w:rPr>
              <w:t>Drug consumption</w:t>
            </w:r>
          </w:p>
        </w:tc>
        <w:tc>
          <w:tcPr>
            <w:tcW w:w="894" w:type="dxa"/>
            <w:shd w:val="clear" w:color="auto" w:fill="auto"/>
            <w:noWrap/>
            <w:tcMar>
              <w:top w:w="15" w:type="dxa"/>
              <w:left w:w="15" w:type="dxa"/>
              <w:bottom w:w="0" w:type="dxa"/>
              <w:right w:w="15" w:type="dxa"/>
            </w:tcMar>
            <w:vAlign w:val="center"/>
            <w:hideMark/>
          </w:tcPr>
          <w:p w14:paraId="46523A1B" w14:textId="77777777" w:rsidR="0006371B" w:rsidRPr="007B295C" w:rsidRDefault="0006371B" w:rsidP="003F61E0">
            <w:pPr>
              <w:spacing w:line="360" w:lineRule="auto"/>
              <w:jc w:val="center"/>
              <w:rPr>
                <w:color w:val="000000"/>
                <w:lang w:val="en-US"/>
              </w:rPr>
            </w:pPr>
            <w:r w:rsidRPr="007B295C">
              <w:rPr>
                <w:color w:val="000000"/>
                <w:lang w:val="en-US"/>
              </w:rPr>
              <w:t>I12</w:t>
            </w:r>
          </w:p>
        </w:tc>
      </w:tr>
      <w:tr w:rsidR="00E26076" w:rsidRPr="00E26076" w14:paraId="7E24037B" w14:textId="77777777" w:rsidTr="00013140">
        <w:trPr>
          <w:jc w:val="center"/>
        </w:trPr>
        <w:tc>
          <w:tcPr>
            <w:tcW w:w="2367" w:type="dxa"/>
            <w:shd w:val="clear" w:color="auto" w:fill="auto"/>
            <w:noWrap/>
            <w:tcMar>
              <w:top w:w="15" w:type="dxa"/>
              <w:left w:w="15" w:type="dxa"/>
              <w:bottom w:w="0" w:type="dxa"/>
              <w:right w:w="15" w:type="dxa"/>
            </w:tcMar>
            <w:vAlign w:val="center"/>
            <w:hideMark/>
          </w:tcPr>
          <w:p w14:paraId="24A281BA" w14:textId="77777777" w:rsidR="0006371B" w:rsidRPr="007B295C" w:rsidRDefault="0006371B" w:rsidP="003F61E0">
            <w:pPr>
              <w:spacing w:line="360" w:lineRule="auto"/>
              <w:jc w:val="center"/>
              <w:rPr>
                <w:color w:val="000000"/>
                <w:lang w:val="en-US"/>
              </w:rPr>
            </w:pPr>
            <w:r w:rsidRPr="007B295C">
              <w:rPr>
                <w:color w:val="000000"/>
                <w:lang w:val="en-US"/>
              </w:rPr>
              <w:t>Desired career</w:t>
            </w:r>
          </w:p>
        </w:tc>
        <w:tc>
          <w:tcPr>
            <w:tcW w:w="894" w:type="dxa"/>
            <w:shd w:val="clear" w:color="auto" w:fill="auto"/>
            <w:noWrap/>
            <w:tcMar>
              <w:top w:w="15" w:type="dxa"/>
              <w:left w:w="15" w:type="dxa"/>
              <w:bottom w:w="0" w:type="dxa"/>
              <w:right w:w="15" w:type="dxa"/>
            </w:tcMar>
            <w:vAlign w:val="center"/>
            <w:hideMark/>
          </w:tcPr>
          <w:p w14:paraId="095788B3" w14:textId="77777777" w:rsidR="0006371B" w:rsidRPr="007B295C" w:rsidRDefault="0006371B" w:rsidP="003F61E0">
            <w:pPr>
              <w:spacing w:line="360" w:lineRule="auto"/>
              <w:jc w:val="center"/>
              <w:rPr>
                <w:color w:val="000000"/>
                <w:lang w:val="en-US"/>
              </w:rPr>
            </w:pPr>
            <w:r w:rsidRPr="007B295C">
              <w:rPr>
                <w:color w:val="000000"/>
                <w:lang w:val="en-US"/>
              </w:rPr>
              <w:t>I13</w:t>
            </w:r>
          </w:p>
        </w:tc>
      </w:tr>
      <w:tr w:rsidR="00E26076" w:rsidRPr="00E26076" w14:paraId="1B0624A3" w14:textId="77777777" w:rsidTr="00013140">
        <w:trPr>
          <w:jc w:val="center"/>
        </w:trPr>
        <w:tc>
          <w:tcPr>
            <w:tcW w:w="2367" w:type="dxa"/>
            <w:shd w:val="clear" w:color="auto" w:fill="auto"/>
            <w:noWrap/>
            <w:tcMar>
              <w:top w:w="15" w:type="dxa"/>
              <w:left w:w="15" w:type="dxa"/>
              <w:bottom w:w="0" w:type="dxa"/>
              <w:right w:w="15" w:type="dxa"/>
            </w:tcMar>
            <w:vAlign w:val="center"/>
            <w:hideMark/>
          </w:tcPr>
          <w:p w14:paraId="46A67853" w14:textId="77777777" w:rsidR="0006371B" w:rsidRPr="007B295C" w:rsidRDefault="0006371B" w:rsidP="003F61E0">
            <w:pPr>
              <w:spacing w:line="360" w:lineRule="auto"/>
              <w:jc w:val="center"/>
              <w:rPr>
                <w:color w:val="000000"/>
                <w:lang w:val="en-US"/>
              </w:rPr>
            </w:pPr>
            <w:r w:rsidRPr="007B295C">
              <w:rPr>
                <w:color w:val="000000"/>
                <w:lang w:val="en-US"/>
              </w:rPr>
              <w:t>Career satisfaction</w:t>
            </w:r>
          </w:p>
        </w:tc>
        <w:tc>
          <w:tcPr>
            <w:tcW w:w="894" w:type="dxa"/>
            <w:shd w:val="clear" w:color="auto" w:fill="auto"/>
            <w:noWrap/>
            <w:tcMar>
              <w:top w:w="15" w:type="dxa"/>
              <w:left w:w="15" w:type="dxa"/>
              <w:bottom w:w="0" w:type="dxa"/>
              <w:right w:w="15" w:type="dxa"/>
            </w:tcMar>
            <w:vAlign w:val="center"/>
            <w:hideMark/>
          </w:tcPr>
          <w:p w14:paraId="7B62DEB1" w14:textId="77777777" w:rsidR="0006371B" w:rsidRPr="007B295C" w:rsidRDefault="0006371B" w:rsidP="003F61E0">
            <w:pPr>
              <w:spacing w:line="360" w:lineRule="auto"/>
              <w:jc w:val="center"/>
              <w:rPr>
                <w:bCs/>
                <w:color w:val="000000"/>
                <w:lang w:val="en-US"/>
              </w:rPr>
            </w:pPr>
            <w:r w:rsidRPr="007B295C">
              <w:rPr>
                <w:bCs/>
                <w:color w:val="000000"/>
                <w:lang w:val="en-US"/>
              </w:rPr>
              <w:t>E3</w:t>
            </w:r>
          </w:p>
        </w:tc>
      </w:tr>
      <w:tr w:rsidR="00E26076" w:rsidRPr="00E26076" w14:paraId="6CA3D09C" w14:textId="77777777" w:rsidTr="00013140">
        <w:trPr>
          <w:jc w:val="center"/>
        </w:trPr>
        <w:tc>
          <w:tcPr>
            <w:tcW w:w="2367" w:type="dxa"/>
            <w:shd w:val="clear" w:color="auto" w:fill="auto"/>
            <w:noWrap/>
            <w:tcMar>
              <w:top w:w="15" w:type="dxa"/>
              <w:left w:w="15" w:type="dxa"/>
              <w:bottom w:w="0" w:type="dxa"/>
              <w:right w:w="15" w:type="dxa"/>
            </w:tcMar>
            <w:vAlign w:val="center"/>
            <w:hideMark/>
          </w:tcPr>
          <w:p w14:paraId="55B85043" w14:textId="77777777" w:rsidR="0006371B" w:rsidRPr="007B295C" w:rsidRDefault="0006371B" w:rsidP="003F61E0">
            <w:pPr>
              <w:spacing w:line="360" w:lineRule="auto"/>
              <w:jc w:val="center"/>
              <w:rPr>
                <w:color w:val="000000"/>
                <w:lang w:val="en-US"/>
              </w:rPr>
            </w:pPr>
            <w:r w:rsidRPr="007B295C">
              <w:rPr>
                <w:color w:val="000000"/>
                <w:lang w:val="en-US"/>
              </w:rPr>
              <w:t>Family support</w:t>
            </w:r>
          </w:p>
        </w:tc>
        <w:tc>
          <w:tcPr>
            <w:tcW w:w="894" w:type="dxa"/>
            <w:shd w:val="clear" w:color="auto" w:fill="auto"/>
            <w:noWrap/>
            <w:tcMar>
              <w:top w:w="15" w:type="dxa"/>
              <w:left w:w="15" w:type="dxa"/>
              <w:bottom w:w="0" w:type="dxa"/>
              <w:right w:w="15" w:type="dxa"/>
            </w:tcMar>
            <w:vAlign w:val="center"/>
            <w:hideMark/>
          </w:tcPr>
          <w:p w14:paraId="1AEC0C62" w14:textId="77777777" w:rsidR="0006371B" w:rsidRPr="007B295C" w:rsidRDefault="0006371B" w:rsidP="003F61E0">
            <w:pPr>
              <w:spacing w:line="360" w:lineRule="auto"/>
              <w:jc w:val="center"/>
              <w:rPr>
                <w:bCs/>
                <w:color w:val="000000"/>
                <w:lang w:val="en-US"/>
              </w:rPr>
            </w:pPr>
            <w:r w:rsidRPr="007B295C">
              <w:rPr>
                <w:bCs/>
                <w:color w:val="000000"/>
                <w:lang w:val="en-US"/>
              </w:rPr>
              <w:t>E4</w:t>
            </w:r>
          </w:p>
        </w:tc>
      </w:tr>
      <w:tr w:rsidR="00E26076" w:rsidRPr="00E26076" w14:paraId="53E4E670" w14:textId="77777777" w:rsidTr="00013140">
        <w:trPr>
          <w:jc w:val="center"/>
        </w:trPr>
        <w:tc>
          <w:tcPr>
            <w:tcW w:w="2367" w:type="dxa"/>
            <w:shd w:val="clear" w:color="auto" w:fill="auto"/>
            <w:noWrap/>
            <w:tcMar>
              <w:top w:w="15" w:type="dxa"/>
              <w:left w:w="15" w:type="dxa"/>
              <w:bottom w:w="0" w:type="dxa"/>
              <w:right w:w="15" w:type="dxa"/>
            </w:tcMar>
            <w:vAlign w:val="center"/>
            <w:hideMark/>
          </w:tcPr>
          <w:p w14:paraId="6386D5AC" w14:textId="77777777" w:rsidR="0006371B" w:rsidRPr="007B295C" w:rsidRDefault="0006371B" w:rsidP="003F61E0">
            <w:pPr>
              <w:spacing w:line="360" w:lineRule="auto"/>
              <w:jc w:val="center"/>
              <w:rPr>
                <w:color w:val="000000"/>
                <w:lang w:val="en-US"/>
              </w:rPr>
            </w:pPr>
            <w:r w:rsidRPr="007B295C">
              <w:rPr>
                <w:color w:val="000000"/>
                <w:lang w:val="en-US"/>
              </w:rPr>
              <w:t>Classes understanding</w:t>
            </w:r>
          </w:p>
        </w:tc>
        <w:tc>
          <w:tcPr>
            <w:tcW w:w="894" w:type="dxa"/>
            <w:shd w:val="clear" w:color="auto" w:fill="auto"/>
            <w:noWrap/>
            <w:tcMar>
              <w:top w:w="15" w:type="dxa"/>
              <w:left w:w="15" w:type="dxa"/>
              <w:bottom w:w="0" w:type="dxa"/>
              <w:right w:w="15" w:type="dxa"/>
            </w:tcMar>
            <w:vAlign w:val="center"/>
            <w:hideMark/>
          </w:tcPr>
          <w:p w14:paraId="46C021FE" w14:textId="77777777" w:rsidR="0006371B" w:rsidRPr="007B295C" w:rsidRDefault="0006371B" w:rsidP="003F61E0">
            <w:pPr>
              <w:spacing w:line="360" w:lineRule="auto"/>
              <w:jc w:val="center"/>
              <w:rPr>
                <w:color w:val="000000"/>
                <w:lang w:val="en-US"/>
              </w:rPr>
            </w:pPr>
            <w:r w:rsidRPr="007B295C">
              <w:rPr>
                <w:color w:val="000000"/>
                <w:lang w:val="en-US"/>
              </w:rPr>
              <w:t>I14</w:t>
            </w:r>
          </w:p>
        </w:tc>
      </w:tr>
      <w:tr w:rsidR="00E26076" w:rsidRPr="00E26076" w14:paraId="096C9558" w14:textId="77777777" w:rsidTr="00013140">
        <w:trPr>
          <w:jc w:val="center"/>
        </w:trPr>
        <w:tc>
          <w:tcPr>
            <w:tcW w:w="2367" w:type="dxa"/>
            <w:shd w:val="clear" w:color="auto" w:fill="auto"/>
            <w:noWrap/>
            <w:tcMar>
              <w:top w:w="15" w:type="dxa"/>
              <w:left w:w="15" w:type="dxa"/>
              <w:bottom w:w="0" w:type="dxa"/>
              <w:right w:w="15" w:type="dxa"/>
            </w:tcMar>
            <w:vAlign w:val="center"/>
            <w:hideMark/>
          </w:tcPr>
          <w:p w14:paraId="0F693660" w14:textId="77777777" w:rsidR="0006371B" w:rsidRPr="007B295C" w:rsidRDefault="0006371B" w:rsidP="003F61E0">
            <w:pPr>
              <w:spacing w:line="360" w:lineRule="auto"/>
              <w:jc w:val="center"/>
              <w:rPr>
                <w:color w:val="000000"/>
                <w:lang w:val="en-US"/>
              </w:rPr>
            </w:pPr>
            <w:r w:rsidRPr="007B295C">
              <w:rPr>
                <w:color w:val="000000"/>
                <w:lang w:val="en-US"/>
              </w:rPr>
              <w:t>Teaching quality</w:t>
            </w:r>
          </w:p>
        </w:tc>
        <w:tc>
          <w:tcPr>
            <w:tcW w:w="894" w:type="dxa"/>
            <w:shd w:val="clear" w:color="auto" w:fill="auto"/>
            <w:noWrap/>
            <w:tcMar>
              <w:top w:w="15" w:type="dxa"/>
              <w:left w:w="15" w:type="dxa"/>
              <w:bottom w:w="0" w:type="dxa"/>
              <w:right w:w="15" w:type="dxa"/>
            </w:tcMar>
            <w:vAlign w:val="center"/>
            <w:hideMark/>
          </w:tcPr>
          <w:p w14:paraId="5257B2A0" w14:textId="77777777" w:rsidR="0006371B" w:rsidRPr="007B295C" w:rsidRDefault="0006371B" w:rsidP="003F61E0">
            <w:pPr>
              <w:spacing w:line="360" w:lineRule="auto"/>
              <w:jc w:val="center"/>
              <w:rPr>
                <w:bCs/>
                <w:color w:val="000000"/>
                <w:lang w:val="en-US"/>
              </w:rPr>
            </w:pPr>
            <w:r w:rsidRPr="007B295C">
              <w:rPr>
                <w:bCs/>
                <w:color w:val="000000"/>
                <w:lang w:val="en-US"/>
              </w:rPr>
              <w:t>E5</w:t>
            </w:r>
          </w:p>
        </w:tc>
      </w:tr>
      <w:tr w:rsidR="00E26076" w:rsidRPr="00E26076" w14:paraId="334B68B0" w14:textId="77777777" w:rsidTr="00013140">
        <w:trPr>
          <w:jc w:val="center"/>
        </w:trPr>
        <w:tc>
          <w:tcPr>
            <w:tcW w:w="2367" w:type="dxa"/>
            <w:shd w:val="clear" w:color="auto" w:fill="auto"/>
            <w:noWrap/>
            <w:tcMar>
              <w:top w:w="15" w:type="dxa"/>
              <w:left w:w="15" w:type="dxa"/>
              <w:bottom w:w="0" w:type="dxa"/>
              <w:right w:w="15" w:type="dxa"/>
            </w:tcMar>
            <w:vAlign w:val="center"/>
            <w:hideMark/>
          </w:tcPr>
          <w:p w14:paraId="25AA160E" w14:textId="77777777" w:rsidR="0006371B" w:rsidRPr="007B295C" w:rsidRDefault="0006371B" w:rsidP="003F61E0">
            <w:pPr>
              <w:spacing w:line="360" w:lineRule="auto"/>
              <w:jc w:val="center"/>
              <w:rPr>
                <w:color w:val="000000"/>
                <w:lang w:val="en-US"/>
              </w:rPr>
            </w:pPr>
            <w:r w:rsidRPr="007B295C">
              <w:rPr>
                <w:color w:val="000000"/>
                <w:lang w:val="en-US"/>
              </w:rPr>
              <w:t>Teacher relation</w:t>
            </w:r>
          </w:p>
        </w:tc>
        <w:tc>
          <w:tcPr>
            <w:tcW w:w="894" w:type="dxa"/>
            <w:shd w:val="clear" w:color="auto" w:fill="auto"/>
            <w:noWrap/>
            <w:tcMar>
              <w:top w:w="15" w:type="dxa"/>
              <w:left w:w="15" w:type="dxa"/>
              <w:bottom w:w="0" w:type="dxa"/>
              <w:right w:w="15" w:type="dxa"/>
            </w:tcMar>
            <w:vAlign w:val="center"/>
            <w:hideMark/>
          </w:tcPr>
          <w:p w14:paraId="091CDCB3" w14:textId="77777777" w:rsidR="0006371B" w:rsidRPr="007B295C" w:rsidRDefault="0006371B" w:rsidP="003F61E0">
            <w:pPr>
              <w:spacing w:line="360" w:lineRule="auto"/>
              <w:jc w:val="center"/>
              <w:rPr>
                <w:bCs/>
                <w:color w:val="000000"/>
                <w:lang w:val="en-US"/>
              </w:rPr>
            </w:pPr>
            <w:r w:rsidRPr="007B295C">
              <w:rPr>
                <w:bCs/>
                <w:color w:val="000000"/>
                <w:lang w:val="en-US"/>
              </w:rPr>
              <w:t>E6</w:t>
            </w:r>
          </w:p>
        </w:tc>
      </w:tr>
      <w:tr w:rsidR="00E26076" w:rsidRPr="00E26076" w14:paraId="046135B6" w14:textId="77777777" w:rsidTr="00013140">
        <w:trPr>
          <w:jc w:val="center"/>
        </w:trPr>
        <w:tc>
          <w:tcPr>
            <w:tcW w:w="2367" w:type="dxa"/>
            <w:shd w:val="clear" w:color="auto" w:fill="auto"/>
            <w:noWrap/>
            <w:tcMar>
              <w:top w:w="15" w:type="dxa"/>
              <w:left w:w="15" w:type="dxa"/>
              <w:bottom w:w="0" w:type="dxa"/>
              <w:right w:w="15" w:type="dxa"/>
            </w:tcMar>
            <w:vAlign w:val="center"/>
            <w:hideMark/>
          </w:tcPr>
          <w:p w14:paraId="6EFC0179" w14:textId="77777777" w:rsidR="0006371B" w:rsidRPr="007B295C" w:rsidRDefault="0006371B" w:rsidP="003F61E0">
            <w:pPr>
              <w:spacing w:line="360" w:lineRule="auto"/>
              <w:jc w:val="center"/>
              <w:rPr>
                <w:color w:val="000000"/>
                <w:lang w:val="en-US"/>
              </w:rPr>
            </w:pPr>
            <w:r w:rsidRPr="007B295C">
              <w:rPr>
                <w:color w:val="000000"/>
                <w:lang w:val="en-US"/>
              </w:rPr>
              <w:t>Students relation</w:t>
            </w:r>
          </w:p>
        </w:tc>
        <w:tc>
          <w:tcPr>
            <w:tcW w:w="894" w:type="dxa"/>
            <w:shd w:val="clear" w:color="auto" w:fill="auto"/>
            <w:noWrap/>
            <w:tcMar>
              <w:top w:w="15" w:type="dxa"/>
              <w:left w:w="15" w:type="dxa"/>
              <w:bottom w:w="0" w:type="dxa"/>
              <w:right w:w="15" w:type="dxa"/>
            </w:tcMar>
            <w:vAlign w:val="center"/>
            <w:hideMark/>
          </w:tcPr>
          <w:p w14:paraId="54D1817B" w14:textId="77777777" w:rsidR="0006371B" w:rsidRPr="007B295C" w:rsidRDefault="0006371B" w:rsidP="003F61E0">
            <w:pPr>
              <w:spacing w:line="360" w:lineRule="auto"/>
              <w:jc w:val="center"/>
              <w:rPr>
                <w:bCs/>
                <w:color w:val="000000"/>
                <w:lang w:val="en-US"/>
              </w:rPr>
            </w:pPr>
            <w:r w:rsidRPr="007B295C">
              <w:rPr>
                <w:bCs/>
                <w:color w:val="000000"/>
                <w:lang w:val="en-US"/>
              </w:rPr>
              <w:t>E7</w:t>
            </w:r>
          </w:p>
        </w:tc>
      </w:tr>
      <w:tr w:rsidR="00E26076" w:rsidRPr="00E26076" w14:paraId="4F395304" w14:textId="77777777" w:rsidTr="00013140">
        <w:trPr>
          <w:jc w:val="center"/>
        </w:trPr>
        <w:tc>
          <w:tcPr>
            <w:tcW w:w="2367" w:type="dxa"/>
            <w:shd w:val="clear" w:color="auto" w:fill="auto"/>
            <w:noWrap/>
            <w:tcMar>
              <w:top w:w="15" w:type="dxa"/>
              <w:left w:w="15" w:type="dxa"/>
              <w:bottom w:w="0" w:type="dxa"/>
              <w:right w:w="15" w:type="dxa"/>
            </w:tcMar>
            <w:vAlign w:val="center"/>
            <w:hideMark/>
          </w:tcPr>
          <w:p w14:paraId="20563B6B" w14:textId="77777777" w:rsidR="0006371B" w:rsidRPr="007B295C" w:rsidRDefault="0006371B" w:rsidP="003F61E0">
            <w:pPr>
              <w:spacing w:line="360" w:lineRule="auto"/>
              <w:jc w:val="center"/>
              <w:rPr>
                <w:color w:val="000000"/>
                <w:lang w:val="en-US"/>
              </w:rPr>
            </w:pPr>
            <w:r w:rsidRPr="007B295C">
              <w:rPr>
                <w:color w:val="000000"/>
                <w:lang w:val="en-US"/>
              </w:rPr>
              <w:t>Infrastructure quality</w:t>
            </w:r>
          </w:p>
        </w:tc>
        <w:tc>
          <w:tcPr>
            <w:tcW w:w="894" w:type="dxa"/>
            <w:shd w:val="clear" w:color="auto" w:fill="auto"/>
            <w:noWrap/>
            <w:tcMar>
              <w:top w:w="15" w:type="dxa"/>
              <w:left w:w="15" w:type="dxa"/>
              <w:bottom w:w="0" w:type="dxa"/>
              <w:right w:w="15" w:type="dxa"/>
            </w:tcMar>
            <w:vAlign w:val="center"/>
            <w:hideMark/>
          </w:tcPr>
          <w:p w14:paraId="27324978" w14:textId="77777777" w:rsidR="0006371B" w:rsidRPr="007B295C" w:rsidRDefault="0006371B" w:rsidP="003F61E0">
            <w:pPr>
              <w:spacing w:line="360" w:lineRule="auto"/>
              <w:jc w:val="center"/>
              <w:rPr>
                <w:bCs/>
                <w:color w:val="000000"/>
                <w:lang w:val="en-US"/>
              </w:rPr>
            </w:pPr>
            <w:r w:rsidRPr="007B295C">
              <w:rPr>
                <w:bCs/>
                <w:color w:val="000000"/>
                <w:lang w:val="en-US"/>
              </w:rPr>
              <w:t>E8</w:t>
            </w:r>
          </w:p>
        </w:tc>
      </w:tr>
      <w:tr w:rsidR="00E26076" w:rsidRPr="00E26076" w14:paraId="27ECB3B2" w14:textId="77777777" w:rsidTr="00013140">
        <w:trPr>
          <w:jc w:val="center"/>
        </w:trPr>
        <w:tc>
          <w:tcPr>
            <w:tcW w:w="2367" w:type="dxa"/>
            <w:shd w:val="clear" w:color="auto" w:fill="auto"/>
            <w:noWrap/>
            <w:tcMar>
              <w:top w:w="15" w:type="dxa"/>
              <w:left w:w="15" w:type="dxa"/>
              <w:bottom w:w="0" w:type="dxa"/>
              <w:right w:w="15" w:type="dxa"/>
            </w:tcMar>
            <w:vAlign w:val="center"/>
            <w:hideMark/>
          </w:tcPr>
          <w:p w14:paraId="653292CC" w14:textId="77777777" w:rsidR="0006371B" w:rsidRPr="007B295C" w:rsidRDefault="0006371B" w:rsidP="003F61E0">
            <w:pPr>
              <w:spacing w:line="360" w:lineRule="auto"/>
              <w:jc w:val="center"/>
              <w:rPr>
                <w:color w:val="000000"/>
                <w:lang w:val="en-US"/>
              </w:rPr>
            </w:pPr>
            <w:r w:rsidRPr="007B295C">
              <w:rPr>
                <w:color w:val="000000"/>
                <w:lang w:val="en-US"/>
              </w:rPr>
              <w:t>Family troubles</w:t>
            </w:r>
          </w:p>
        </w:tc>
        <w:tc>
          <w:tcPr>
            <w:tcW w:w="894" w:type="dxa"/>
            <w:shd w:val="clear" w:color="auto" w:fill="auto"/>
            <w:noWrap/>
            <w:tcMar>
              <w:top w:w="15" w:type="dxa"/>
              <w:left w:w="15" w:type="dxa"/>
              <w:bottom w:w="0" w:type="dxa"/>
              <w:right w:w="15" w:type="dxa"/>
            </w:tcMar>
            <w:vAlign w:val="center"/>
            <w:hideMark/>
          </w:tcPr>
          <w:p w14:paraId="60368DD9" w14:textId="77777777" w:rsidR="0006371B" w:rsidRPr="007B295C" w:rsidRDefault="0006371B" w:rsidP="003F61E0">
            <w:pPr>
              <w:spacing w:line="360" w:lineRule="auto"/>
              <w:jc w:val="center"/>
              <w:rPr>
                <w:bCs/>
                <w:color w:val="000000"/>
                <w:lang w:val="en-US"/>
              </w:rPr>
            </w:pPr>
            <w:r w:rsidRPr="007B295C">
              <w:rPr>
                <w:bCs/>
                <w:color w:val="000000"/>
                <w:lang w:val="en-US"/>
              </w:rPr>
              <w:t>E9</w:t>
            </w:r>
          </w:p>
        </w:tc>
      </w:tr>
      <w:tr w:rsidR="00E26076" w:rsidRPr="00E26076" w14:paraId="588BBDCB" w14:textId="77777777" w:rsidTr="00013140">
        <w:trPr>
          <w:jc w:val="center"/>
        </w:trPr>
        <w:tc>
          <w:tcPr>
            <w:tcW w:w="2367" w:type="dxa"/>
            <w:shd w:val="clear" w:color="auto" w:fill="auto"/>
            <w:noWrap/>
            <w:tcMar>
              <w:top w:w="15" w:type="dxa"/>
              <w:left w:w="15" w:type="dxa"/>
              <w:bottom w:w="0" w:type="dxa"/>
              <w:right w:w="15" w:type="dxa"/>
            </w:tcMar>
            <w:vAlign w:val="center"/>
            <w:hideMark/>
          </w:tcPr>
          <w:p w14:paraId="3EB682CA" w14:textId="77777777" w:rsidR="0006371B" w:rsidRPr="007B295C" w:rsidRDefault="0006371B" w:rsidP="003F61E0">
            <w:pPr>
              <w:spacing w:line="360" w:lineRule="auto"/>
              <w:jc w:val="center"/>
              <w:rPr>
                <w:color w:val="000000"/>
                <w:lang w:val="en-US"/>
              </w:rPr>
            </w:pPr>
            <w:r w:rsidRPr="007B295C">
              <w:rPr>
                <w:color w:val="000000"/>
                <w:lang w:val="en-US"/>
              </w:rPr>
              <w:t>Health condition</w:t>
            </w:r>
          </w:p>
        </w:tc>
        <w:tc>
          <w:tcPr>
            <w:tcW w:w="894" w:type="dxa"/>
            <w:shd w:val="clear" w:color="auto" w:fill="auto"/>
            <w:noWrap/>
            <w:tcMar>
              <w:top w:w="15" w:type="dxa"/>
              <w:left w:w="15" w:type="dxa"/>
              <w:bottom w:w="0" w:type="dxa"/>
              <w:right w:w="15" w:type="dxa"/>
            </w:tcMar>
            <w:vAlign w:val="center"/>
            <w:hideMark/>
          </w:tcPr>
          <w:p w14:paraId="7AC45207" w14:textId="77777777" w:rsidR="0006371B" w:rsidRPr="007B295C" w:rsidRDefault="0006371B" w:rsidP="003F61E0">
            <w:pPr>
              <w:spacing w:line="360" w:lineRule="auto"/>
              <w:jc w:val="center"/>
              <w:rPr>
                <w:color w:val="000000"/>
                <w:lang w:val="en-US"/>
              </w:rPr>
            </w:pPr>
            <w:r w:rsidRPr="007B295C">
              <w:rPr>
                <w:color w:val="000000"/>
                <w:lang w:val="en-US"/>
              </w:rPr>
              <w:t>I15</w:t>
            </w:r>
          </w:p>
        </w:tc>
      </w:tr>
    </w:tbl>
    <w:p w14:paraId="03FCFA47" w14:textId="77777777" w:rsidR="0025409D" w:rsidRDefault="0006371B" w:rsidP="003F61E0">
      <w:pPr>
        <w:tabs>
          <w:tab w:val="left" w:pos="6055"/>
        </w:tabs>
        <w:spacing w:line="360" w:lineRule="auto"/>
        <w:jc w:val="center"/>
        <w:rPr>
          <w:color w:val="000000"/>
          <w:lang w:val="en-US"/>
        </w:rPr>
      </w:pPr>
      <w:r w:rsidRPr="007B295C">
        <w:rPr>
          <w:color w:val="000000"/>
          <w:lang w:val="en-US"/>
        </w:rPr>
        <w:t>*I: Internal, E: External.</w:t>
      </w:r>
    </w:p>
    <w:p w14:paraId="1B1A2DFE" w14:textId="77777777" w:rsidR="007B139A" w:rsidRPr="007B139A" w:rsidRDefault="007B139A" w:rsidP="007B139A">
      <w:pPr>
        <w:pStyle w:val="Standard"/>
        <w:spacing w:line="360" w:lineRule="auto"/>
        <w:jc w:val="center"/>
        <w:rPr>
          <w:rFonts w:cs="Times New Roman"/>
          <w:color w:val="000000"/>
          <w:lang w:val="en-US"/>
        </w:rPr>
      </w:pPr>
      <w:r w:rsidRPr="007B295C">
        <w:rPr>
          <w:rFonts w:cs="Times New Roman"/>
          <w:color w:val="000000"/>
          <w:lang w:val="en-US"/>
        </w:rPr>
        <w:t>Source: own elaboration</w:t>
      </w:r>
    </w:p>
    <w:sectPr w:rsidR="007B139A" w:rsidRPr="007B139A" w:rsidSect="00763AAA">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18" w:right="1418" w:bottom="1135" w:left="1418" w:header="284" w:footer="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30EAB" w14:textId="77777777" w:rsidR="00DF6677" w:rsidRDefault="00DF6677">
      <w:r>
        <w:separator/>
      </w:r>
    </w:p>
  </w:endnote>
  <w:endnote w:type="continuationSeparator" w:id="0">
    <w:p w14:paraId="768E9064" w14:textId="77777777" w:rsidR="00DF6677" w:rsidRDefault="00DF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354FF" w14:textId="7931FB85" w:rsidR="008F0002" w:rsidRDefault="008F0002">
    <w:pPr>
      <w:pStyle w:val="Piedepgina"/>
    </w:pPr>
    <w:r>
      <w:t xml:space="preserve">             </w:t>
    </w:r>
    <w:r w:rsidR="001C4EAD">
      <w:rPr>
        <w:noProof/>
      </w:rPr>
      <w:pict w14:anchorId="1AA3D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i1040" type="#_x0000_t75" alt="Resultado de imagen de creative commons cc by 4.0" style="width:126pt;height:33pt;visibility:visible">
          <v:imagedata r:id="rId1" o:title="Resultado de imagen de creative commons cc by 4"/>
        </v:shape>
      </w:pict>
    </w:r>
    <w:r>
      <w:t xml:space="preserve">              </w:t>
    </w:r>
    <w:r w:rsidRPr="007B295C">
      <w:rPr>
        <w:rFonts w:ascii="Calibri" w:hAnsi="Calibri" w:cs="Calibri"/>
        <w:b/>
        <w:sz w:val="22"/>
        <w:szCs w:val="22"/>
      </w:rPr>
      <w:t>Vol. 11, Núm. 21 Julio - Diciembre 2020, e</w:t>
    </w:r>
    <w:r w:rsidR="00D94BE9">
      <w:rPr>
        <w:rFonts w:ascii="Calibri" w:hAnsi="Calibri" w:cs="Calibri"/>
        <w:b/>
        <w:sz w:val="22"/>
        <w:szCs w:val="22"/>
      </w:rPr>
      <w:t>115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71206" w14:textId="40DAD9AF" w:rsidR="008F0002" w:rsidRDefault="00763AAA">
    <w:pPr>
      <w:pStyle w:val="Piedepgina"/>
    </w:pPr>
    <w:r>
      <w:t xml:space="preserve">            </w:t>
    </w:r>
    <w:r w:rsidR="001C4EAD">
      <w:rPr>
        <w:noProof/>
      </w:rPr>
      <w:pict w14:anchorId="1B14ED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3" o:spid="_x0000_i1041" type="#_x0000_t75" alt="Resultado de imagen de creative commons cc by 4.0" style="width:126pt;height:33pt;visibility:visible">
          <v:imagedata r:id="rId1" o:title="Resultado de imagen de creative commons cc by 4"/>
        </v:shape>
      </w:pict>
    </w:r>
    <w:r w:rsidR="008F0002">
      <w:t xml:space="preserve">              </w:t>
    </w:r>
    <w:r w:rsidR="008F0002" w:rsidRPr="007B295C">
      <w:rPr>
        <w:rFonts w:ascii="Calibri" w:hAnsi="Calibri" w:cs="Calibri"/>
        <w:b/>
        <w:sz w:val="22"/>
        <w:szCs w:val="22"/>
      </w:rPr>
      <w:t xml:space="preserve">Vol. 11, Núm. 21 Julio - Diciembre 2020, </w:t>
    </w:r>
    <w:r w:rsidR="00D94BE9" w:rsidRPr="007B295C">
      <w:rPr>
        <w:rFonts w:ascii="Calibri" w:hAnsi="Calibri" w:cs="Calibri"/>
        <w:b/>
        <w:sz w:val="22"/>
        <w:szCs w:val="22"/>
      </w:rPr>
      <w:t>e</w:t>
    </w:r>
    <w:r w:rsidR="00D94BE9">
      <w:rPr>
        <w:rFonts w:ascii="Calibri" w:hAnsi="Calibri" w:cs="Calibri"/>
        <w:b/>
        <w:sz w:val="22"/>
        <w:szCs w:val="22"/>
      </w:rPr>
      <w:t>115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0662E" w14:textId="56DDB0A6" w:rsidR="008F0002" w:rsidRDefault="008F0002">
    <w:pPr>
      <w:pStyle w:val="Piedepgina"/>
    </w:pPr>
    <w:r>
      <w:t xml:space="preserve">          </w:t>
    </w:r>
    <w:r w:rsidR="00DF6677">
      <w:rPr>
        <w:noProof/>
      </w:rPr>
      <w:pict w14:anchorId="6E29E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5" o:spid="_x0000_i1043" type="#_x0000_t75" alt="Resultado de imagen de creative commons cc by 4.0" style="width:126pt;height:33pt;visibility:visible">
          <v:imagedata r:id="rId1" o:title="Resultado de imagen de creative commons cc by 4"/>
        </v:shape>
      </w:pict>
    </w:r>
    <w:r>
      <w:t xml:space="preserve">              </w:t>
    </w:r>
    <w:r w:rsidRPr="007B295C">
      <w:rPr>
        <w:rFonts w:ascii="Calibri" w:hAnsi="Calibri" w:cs="Calibri"/>
        <w:b/>
        <w:sz w:val="22"/>
        <w:szCs w:val="22"/>
      </w:rPr>
      <w:t xml:space="preserve">Vol. 11, Núm. 21 Julio - Diciembre 2020, </w:t>
    </w:r>
    <w:r w:rsidR="00D94BE9" w:rsidRPr="007B295C">
      <w:rPr>
        <w:rFonts w:ascii="Calibri" w:hAnsi="Calibri" w:cs="Calibri"/>
        <w:b/>
        <w:sz w:val="22"/>
        <w:szCs w:val="22"/>
      </w:rPr>
      <w:t>e</w:t>
    </w:r>
    <w:r w:rsidR="00D94BE9">
      <w:rPr>
        <w:rFonts w:ascii="Calibri" w:hAnsi="Calibri" w:cs="Calibri"/>
        <w:b/>
        <w:sz w:val="22"/>
        <w:szCs w:val="22"/>
      </w:rPr>
      <w:t>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ADB134" w14:textId="77777777" w:rsidR="00DF6677" w:rsidRDefault="00DF6677">
      <w:r>
        <w:separator/>
      </w:r>
    </w:p>
  </w:footnote>
  <w:footnote w:type="continuationSeparator" w:id="0">
    <w:p w14:paraId="3D4CCD45" w14:textId="77777777" w:rsidR="00DF6677" w:rsidRDefault="00DF6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6352A" w14:textId="77777777" w:rsidR="008F0002" w:rsidRDefault="001C4EAD" w:rsidP="008F0002">
    <w:pPr>
      <w:pStyle w:val="Encabezado"/>
      <w:jc w:val="center"/>
    </w:pPr>
    <w:r>
      <w:rPr>
        <w:noProof/>
      </w:rPr>
      <w:pict w14:anchorId="34A96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0" o:spid="_x0000_i1038" type="#_x0000_t75" style="width:425.25pt;height:49.5pt;visibility:visible">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EBCD1" w14:textId="77777777" w:rsidR="008F0002" w:rsidRDefault="001C4EAD" w:rsidP="008F0002">
    <w:pPr>
      <w:pStyle w:val="Encabezado"/>
      <w:jc w:val="center"/>
    </w:pPr>
    <w:r>
      <w:rPr>
        <w:noProof/>
      </w:rPr>
      <w:pict w14:anchorId="626A1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1" o:spid="_x0000_i1039" type="#_x0000_t75" style="width:425.25pt;height:49.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C131A" w14:textId="77777777" w:rsidR="008F0002" w:rsidRDefault="00DF6677" w:rsidP="008F0002">
    <w:pPr>
      <w:pStyle w:val="Encabezado"/>
      <w:jc w:val="center"/>
    </w:pPr>
    <w:r>
      <w:rPr>
        <w:noProof/>
      </w:rPr>
      <w:pict w14:anchorId="0CE2A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4" o:spid="_x0000_i1042" type="#_x0000_t75" style="width:425.25pt;height:49.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E0B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5D08DF"/>
    <w:multiLevelType w:val="singleLevel"/>
    <w:tmpl w:val="E9341626"/>
    <w:lvl w:ilvl="0">
      <w:start w:val="2"/>
      <w:numFmt w:val="decimal"/>
      <w:lvlText w:val="%1."/>
      <w:lvlJc w:val="left"/>
      <w:pPr>
        <w:tabs>
          <w:tab w:val="num" w:pos="855"/>
        </w:tabs>
        <w:ind w:left="855" w:hanging="855"/>
      </w:pPr>
      <w:rPr>
        <w:rFonts w:hint="default"/>
      </w:rPr>
    </w:lvl>
  </w:abstractNum>
  <w:abstractNum w:abstractNumId="2" w15:restartNumberingAfterBreak="0">
    <w:nsid w:val="08EA262C"/>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BBD78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218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F45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1819F7"/>
    <w:multiLevelType w:val="hybridMultilevel"/>
    <w:tmpl w:val="4CCEDB0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CE5E1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24542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0012AA4"/>
    <w:multiLevelType w:val="hybridMultilevel"/>
    <w:tmpl w:val="3A26476C"/>
    <w:lvl w:ilvl="0" w:tplc="EBE094AC">
      <w:start w:val="1"/>
      <w:numFmt w:val="decimal"/>
      <w:lvlText w:val="%1."/>
      <w:lvlJc w:val="left"/>
      <w:pPr>
        <w:tabs>
          <w:tab w:val="num" w:pos="360"/>
        </w:tabs>
        <w:ind w:left="360" w:hanging="360"/>
      </w:pPr>
      <w:rPr>
        <w:rFonts w:hint="default"/>
      </w:rPr>
    </w:lvl>
    <w:lvl w:ilvl="1" w:tplc="0BFC3F72" w:tentative="1">
      <w:start w:val="1"/>
      <w:numFmt w:val="lowerLetter"/>
      <w:lvlText w:val="%2."/>
      <w:lvlJc w:val="left"/>
      <w:pPr>
        <w:tabs>
          <w:tab w:val="num" w:pos="1440"/>
        </w:tabs>
        <w:ind w:left="1440" w:hanging="360"/>
      </w:pPr>
    </w:lvl>
    <w:lvl w:ilvl="2" w:tplc="503A1E4A" w:tentative="1">
      <w:start w:val="1"/>
      <w:numFmt w:val="lowerRoman"/>
      <w:lvlText w:val="%3."/>
      <w:lvlJc w:val="right"/>
      <w:pPr>
        <w:tabs>
          <w:tab w:val="num" w:pos="2160"/>
        </w:tabs>
        <w:ind w:left="2160" w:hanging="180"/>
      </w:pPr>
    </w:lvl>
    <w:lvl w:ilvl="3" w:tplc="715C34E2" w:tentative="1">
      <w:start w:val="1"/>
      <w:numFmt w:val="decimal"/>
      <w:lvlText w:val="%4."/>
      <w:lvlJc w:val="left"/>
      <w:pPr>
        <w:tabs>
          <w:tab w:val="num" w:pos="2880"/>
        </w:tabs>
        <w:ind w:left="2880" w:hanging="360"/>
      </w:pPr>
    </w:lvl>
    <w:lvl w:ilvl="4" w:tplc="3A0C4F22" w:tentative="1">
      <w:start w:val="1"/>
      <w:numFmt w:val="lowerLetter"/>
      <w:lvlText w:val="%5."/>
      <w:lvlJc w:val="left"/>
      <w:pPr>
        <w:tabs>
          <w:tab w:val="num" w:pos="3600"/>
        </w:tabs>
        <w:ind w:left="3600" w:hanging="360"/>
      </w:pPr>
    </w:lvl>
    <w:lvl w:ilvl="5" w:tplc="4300C996" w:tentative="1">
      <w:start w:val="1"/>
      <w:numFmt w:val="lowerRoman"/>
      <w:lvlText w:val="%6."/>
      <w:lvlJc w:val="right"/>
      <w:pPr>
        <w:tabs>
          <w:tab w:val="num" w:pos="4320"/>
        </w:tabs>
        <w:ind w:left="4320" w:hanging="180"/>
      </w:pPr>
    </w:lvl>
    <w:lvl w:ilvl="6" w:tplc="0DEEC732" w:tentative="1">
      <w:start w:val="1"/>
      <w:numFmt w:val="decimal"/>
      <w:lvlText w:val="%7."/>
      <w:lvlJc w:val="left"/>
      <w:pPr>
        <w:tabs>
          <w:tab w:val="num" w:pos="5040"/>
        </w:tabs>
        <w:ind w:left="5040" w:hanging="360"/>
      </w:pPr>
    </w:lvl>
    <w:lvl w:ilvl="7" w:tplc="72E40BFE" w:tentative="1">
      <w:start w:val="1"/>
      <w:numFmt w:val="lowerLetter"/>
      <w:lvlText w:val="%8."/>
      <w:lvlJc w:val="left"/>
      <w:pPr>
        <w:tabs>
          <w:tab w:val="num" w:pos="5760"/>
        </w:tabs>
        <w:ind w:left="5760" w:hanging="360"/>
      </w:pPr>
    </w:lvl>
    <w:lvl w:ilvl="8" w:tplc="8BD61874" w:tentative="1">
      <w:start w:val="1"/>
      <w:numFmt w:val="lowerRoman"/>
      <w:lvlText w:val="%9."/>
      <w:lvlJc w:val="right"/>
      <w:pPr>
        <w:tabs>
          <w:tab w:val="num" w:pos="6480"/>
        </w:tabs>
        <w:ind w:left="6480" w:hanging="180"/>
      </w:pPr>
    </w:lvl>
  </w:abstractNum>
  <w:abstractNum w:abstractNumId="10" w15:restartNumberingAfterBreak="0">
    <w:nsid w:val="11C260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CD4080"/>
    <w:multiLevelType w:val="multilevel"/>
    <w:tmpl w:val="7234AA54"/>
    <w:lvl w:ilvl="0">
      <w:start w:val="1"/>
      <w:numFmt w:val="bullet"/>
      <w:lvlText w:val=""/>
      <w:lvlJc w:val="left"/>
      <w:pPr>
        <w:tabs>
          <w:tab w:val="num" w:pos="417"/>
        </w:tabs>
        <w:ind w:left="397"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297EB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AC26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7484A0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818181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90750B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D575B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3C444C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9AD16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F860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1136D57"/>
    <w:multiLevelType w:val="hybridMultilevel"/>
    <w:tmpl w:val="7E76F7E4"/>
    <w:lvl w:ilvl="0" w:tplc="6066C51C">
      <w:start w:val="2"/>
      <w:numFmt w:val="bullet"/>
      <w:lvlText w:val=""/>
      <w:lvlJc w:val="left"/>
      <w:pPr>
        <w:ind w:left="720" w:hanging="360"/>
      </w:pPr>
      <w:rPr>
        <w:rFonts w:ascii="Symbol" w:eastAsia="Andale Sans U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26171E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EAB79DF"/>
    <w:multiLevelType w:val="hybridMultilevel"/>
    <w:tmpl w:val="4300E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0B0606E"/>
    <w:multiLevelType w:val="hybridMultilevel"/>
    <w:tmpl w:val="5FBAC0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C82275"/>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44D448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172A0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BA661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D6970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E3F7A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F0117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3036D1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33F5916"/>
    <w:multiLevelType w:val="hybridMultilevel"/>
    <w:tmpl w:val="1142666E"/>
    <w:lvl w:ilvl="0" w:tplc="3654A8EC">
      <w:start w:val="2"/>
      <w:numFmt w:val="bullet"/>
      <w:lvlText w:val=""/>
      <w:lvlJc w:val="left"/>
      <w:pPr>
        <w:ind w:left="1080" w:hanging="360"/>
      </w:pPr>
      <w:rPr>
        <w:rFonts w:ascii="Symbol" w:eastAsia="Andale Sans U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557C46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6774B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C7E28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FDF35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03F240F"/>
    <w:multiLevelType w:val="singleLevel"/>
    <w:tmpl w:val="0809000F"/>
    <w:lvl w:ilvl="0">
      <w:start w:val="1"/>
      <w:numFmt w:val="decimal"/>
      <w:lvlText w:val="%1."/>
      <w:lvlJc w:val="left"/>
      <w:pPr>
        <w:tabs>
          <w:tab w:val="num" w:pos="360"/>
        </w:tabs>
        <w:ind w:left="360" w:hanging="360"/>
      </w:pPr>
    </w:lvl>
  </w:abstractNum>
  <w:abstractNum w:abstractNumId="39" w15:restartNumberingAfterBreak="0">
    <w:nsid w:val="60D763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19F5C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40C74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9070DFA"/>
    <w:multiLevelType w:val="hybridMultilevel"/>
    <w:tmpl w:val="3D368D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7E4DA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23C2856"/>
    <w:multiLevelType w:val="hybridMultilevel"/>
    <w:tmpl w:val="685AA21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4FA64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5AB6E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759554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FEF54C2"/>
    <w:multiLevelType w:val="singleLevel"/>
    <w:tmpl w:val="0809000F"/>
    <w:lvl w:ilvl="0">
      <w:start w:val="1"/>
      <w:numFmt w:val="decimal"/>
      <w:lvlText w:val="%1."/>
      <w:lvlJc w:val="left"/>
      <w:pPr>
        <w:tabs>
          <w:tab w:val="num" w:pos="360"/>
        </w:tabs>
        <w:ind w:left="360" w:hanging="360"/>
      </w:pPr>
    </w:lvl>
  </w:abstractNum>
  <w:num w:numId="1">
    <w:abstractNumId w:val="17"/>
  </w:num>
  <w:num w:numId="2">
    <w:abstractNumId w:val="10"/>
  </w:num>
  <w:num w:numId="3">
    <w:abstractNumId w:val="43"/>
  </w:num>
  <w:num w:numId="4">
    <w:abstractNumId w:val="39"/>
  </w:num>
  <w:num w:numId="5">
    <w:abstractNumId w:val="3"/>
  </w:num>
  <w:num w:numId="6">
    <w:abstractNumId w:val="4"/>
  </w:num>
  <w:num w:numId="7">
    <w:abstractNumId w:val="19"/>
  </w:num>
  <w:num w:numId="8">
    <w:abstractNumId w:val="29"/>
  </w:num>
  <w:num w:numId="9">
    <w:abstractNumId w:val="5"/>
  </w:num>
  <w:num w:numId="10">
    <w:abstractNumId w:val="1"/>
  </w:num>
  <w:num w:numId="11">
    <w:abstractNumId w:val="0"/>
  </w:num>
  <w:num w:numId="12">
    <w:abstractNumId w:val="8"/>
  </w:num>
  <w:num w:numId="13">
    <w:abstractNumId w:val="28"/>
  </w:num>
  <w:num w:numId="14">
    <w:abstractNumId w:val="30"/>
  </w:num>
  <w:num w:numId="15">
    <w:abstractNumId w:val="22"/>
  </w:num>
  <w:num w:numId="16">
    <w:abstractNumId w:val="36"/>
  </w:num>
  <w:num w:numId="17">
    <w:abstractNumId w:val="14"/>
  </w:num>
  <w:num w:numId="18">
    <w:abstractNumId w:val="34"/>
  </w:num>
  <w:num w:numId="19">
    <w:abstractNumId w:val="46"/>
  </w:num>
  <w:num w:numId="20">
    <w:abstractNumId w:val="40"/>
  </w:num>
  <w:num w:numId="21">
    <w:abstractNumId w:val="12"/>
  </w:num>
  <w:num w:numId="22">
    <w:abstractNumId w:val="2"/>
  </w:num>
  <w:num w:numId="23">
    <w:abstractNumId w:val="38"/>
  </w:num>
  <w:num w:numId="24">
    <w:abstractNumId w:val="48"/>
  </w:num>
  <w:num w:numId="25">
    <w:abstractNumId w:val="25"/>
  </w:num>
  <w:num w:numId="26">
    <w:abstractNumId w:val="41"/>
  </w:num>
  <w:num w:numId="27">
    <w:abstractNumId w:val="13"/>
  </w:num>
  <w:num w:numId="28">
    <w:abstractNumId w:val="15"/>
  </w:num>
  <w:num w:numId="29">
    <w:abstractNumId w:val="16"/>
  </w:num>
  <w:num w:numId="30">
    <w:abstractNumId w:val="47"/>
  </w:num>
  <w:num w:numId="31">
    <w:abstractNumId w:val="37"/>
  </w:num>
  <w:num w:numId="32">
    <w:abstractNumId w:val="27"/>
  </w:num>
  <w:num w:numId="33">
    <w:abstractNumId w:val="31"/>
  </w:num>
  <w:num w:numId="34">
    <w:abstractNumId w:val="7"/>
  </w:num>
  <w:num w:numId="35">
    <w:abstractNumId w:val="45"/>
  </w:num>
  <w:num w:numId="36">
    <w:abstractNumId w:val="32"/>
  </w:num>
  <w:num w:numId="37">
    <w:abstractNumId w:val="35"/>
  </w:num>
  <w:num w:numId="38">
    <w:abstractNumId w:val="18"/>
  </w:num>
  <w:num w:numId="39">
    <w:abstractNumId w:val="26"/>
  </w:num>
  <w:num w:numId="40">
    <w:abstractNumId w:val="20"/>
  </w:num>
  <w:num w:numId="41">
    <w:abstractNumId w:val="9"/>
  </w:num>
  <w:num w:numId="42">
    <w:abstractNumId w:val="44"/>
  </w:num>
  <w:num w:numId="43">
    <w:abstractNumId w:val="42"/>
  </w:num>
  <w:num w:numId="44">
    <w:abstractNumId w:val="6"/>
  </w:num>
  <w:num w:numId="45">
    <w:abstractNumId w:val="11"/>
  </w:num>
  <w:num w:numId="46">
    <w:abstractNumId w:val="21"/>
  </w:num>
  <w:num w:numId="47">
    <w:abstractNumId w:val="33"/>
  </w:num>
  <w:num w:numId="48">
    <w:abstractNumId w:val="24"/>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activeWritingStyle w:appName="MSWord" w:lang="pt-BR" w:vendorID="64" w:dllVersion="6" w:nlCheck="1" w:checkStyle="0"/>
  <w:activeWritingStyle w:appName="MSWord" w:lang="es-ES"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CL" w:vendorID="64" w:dllVersion="6" w:nlCheck="1" w:checkStyle="1"/>
  <w:activeWritingStyle w:appName="MSWord" w:lang="es-ES" w:vendorID="9" w:dllVersion="512" w:checkStyle="1"/>
  <w:activeWritingStyle w:appName="MSWord" w:lang="es-ES_tradnl" w:vendorID="9" w:dllVersion="512" w:checkStyle="1"/>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2B3A"/>
    <w:rsid w:val="0000156E"/>
    <w:rsid w:val="00005296"/>
    <w:rsid w:val="00013140"/>
    <w:rsid w:val="00015CB5"/>
    <w:rsid w:val="00016639"/>
    <w:rsid w:val="000231CC"/>
    <w:rsid w:val="00033811"/>
    <w:rsid w:val="00033DC4"/>
    <w:rsid w:val="000361BA"/>
    <w:rsid w:val="00047871"/>
    <w:rsid w:val="000503CE"/>
    <w:rsid w:val="00055AF2"/>
    <w:rsid w:val="000564AE"/>
    <w:rsid w:val="0006371B"/>
    <w:rsid w:val="00081203"/>
    <w:rsid w:val="00082EEF"/>
    <w:rsid w:val="00083855"/>
    <w:rsid w:val="00095838"/>
    <w:rsid w:val="00096A86"/>
    <w:rsid w:val="000A42C8"/>
    <w:rsid w:val="000A7627"/>
    <w:rsid w:val="000B20E2"/>
    <w:rsid w:val="000B3A7A"/>
    <w:rsid w:val="000B5192"/>
    <w:rsid w:val="000C409A"/>
    <w:rsid w:val="000C5FB8"/>
    <w:rsid w:val="000C6FD4"/>
    <w:rsid w:val="000C78AA"/>
    <w:rsid w:val="000D1B43"/>
    <w:rsid w:val="000E13FC"/>
    <w:rsid w:val="000E4172"/>
    <w:rsid w:val="000F0505"/>
    <w:rsid w:val="000F17A9"/>
    <w:rsid w:val="000F3770"/>
    <w:rsid w:val="000F69CA"/>
    <w:rsid w:val="00107BEC"/>
    <w:rsid w:val="00107DD0"/>
    <w:rsid w:val="00114754"/>
    <w:rsid w:val="00114A24"/>
    <w:rsid w:val="00120B48"/>
    <w:rsid w:val="00120E0C"/>
    <w:rsid w:val="0012252D"/>
    <w:rsid w:val="0013556C"/>
    <w:rsid w:val="001444C0"/>
    <w:rsid w:val="00145AE0"/>
    <w:rsid w:val="00161CD6"/>
    <w:rsid w:val="00161D9F"/>
    <w:rsid w:val="00180277"/>
    <w:rsid w:val="001812F1"/>
    <w:rsid w:val="00185507"/>
    <w:rsid w:val="001A080B"/>
    <w:rsid w:val="001B0DD0"/>
    <w:rsid w:val="001B3E00"/>
    <w:rsid w:val="001C3761"/>
    <w:rsid w:val="001C3F30"/>
    <w:rsid w:val="001C4EAD"/>
    <w:rsid w:val="001C5CA9"/>
    <w:rsid w:val="001D77C7"/>
    <w:rsid w:val="001F5B78"/>
    <w:rsid w:val="002076F6"/>
    <w:rsid w:val="002206E0"/>
    <w:rsid w:val="00241142"/>
    <w:rsid w:val="0025409D"/>
    <w:rsid w:val="002706F6"/>
    <w:rsid w:val="0027108D"/>
    <w:rsid w:val="00274CCD"/>
    <w:rsid w:val="002764D7"/>
    <w:rsid w:val="002817BE"/>
    <w:rsid w:val="00282AA1"/>
    <w:rsid w:val="0029320A"/>
    <w:rsid w:val="00294DBF"/>
    <w:rsid w:val="00296B1F"/>
    <w:rsid w:val="002A003B"/>
    <w:rsid w:val="002A416F"/>
    <w:rsid w:val="002B1C26"/>
    <w:rsid w:val="002B2609"/>
    <w:rsid w:val="002B302B"/>
    <w:rsid w:val="002B6C37"/>
    <w:rsid w:val="002E487A"/>
    <w:rsid w:val="002E7881"/>
    <w:rsid w:val="002F1F75"/>
    <w:rsid w:val="002F59E4"/>
    <w:rsid w:val="002F7247"/>
    <w:rsid w:val="00301665"/>
    <w:rsid w:val="0031376A"/>
    <w:rsid w:val="00314CAE"/>
    <w:rsid w:val="00324B69"/>
    <w:rsid w:val="00357430"/>
    <w:rsid w:val="00357630"/>
    <w:rsid w:val="00362F99"/>
    <w:rsid w:val="00366D5C"/>
    <w:rsid w:val="00374B0D"/>
    <w:rsid w:val="00377ABF"/>
    <w:rsid w:val="00382167"/>
    <w:rsid w:val="00385261"/>
    <w:rsid w:val="00387506"/>
    <w:rsid w:val="003A2CDB"/>
    <w:rsid w:val="003A4193"/>
    <w:rsid w:val="003B117B"/>
    <w:rsid w:val="003B382C"/>
    <w:rsid w:val="003B40CD"/>
    <w:rsid w:val="003C25F2"/>
    <w:rsid w:val="003C286F"/>
    <w:rsid w:val="003C54AA"/>
    <w:rsid w:val="003D3DE0"/>
    <w:rsid w:val="003E1624"/>
    <w:rsid w:val="003F61E0"/>
    <w:rsid w:val="00407E7E"/>
    <w:rsid w:val="00412709"/>
    <w:rsid w:val="00424F2A"/>
    <w:rsid w:val="004305D3"/>
    <w:rsid w:val="0045052C"/>
    <w:rsid w:val="004624C1"/>
    <w:rsid w:val="0046612C"/>
    <w:rsid w:val="00477810"/>
    <w:rsid w:val="00483AC2"/>
    <w:rsid w:val="00484D93"/>
    <w:rsid w:val="00493D9B"/>
    <w:rsid w:val="00494A91"/>
    <w:rsid w:val="004A0F5C"/>
    <w:rsid w:val="004A5969"/>
    <w:rsid w:val="004A7FA8"/>
    <w:rsid w:val="004B1122"/>
    <w:rsid w:val="004B3375"/>
    <w:rsid w:val="004B44DD"/>
    <w:rsid w:val="004B45D0"/>
    <w:rsid w:val="004C3B47"/>
    <w:rsid w:val="004C6654"/>
    <w:rsid w:val="004D21CC"/>
    <w:rsid w:val="004D5381"/>
    <w:rsid w:val="004E3718"/>
    <w:rsid w:val="004E4BF7"/>
    <w:rsid w:val="004F267C"/>
    <w:rsid w:val="004F642F"/>
    <w:rsid w:val="005044D7"/>
    <w:rsid w:val="00505212"/>
    <w:rsid w:val="00506299"/>
    <w:rsid w:val="00511366"/>
    <w:rsid w:val="005123D4"/>
    <w:rsid w:val="00521ADA"/>
    <w:rsid w:val="0052221C"/>
    <w:rsid w:val="00532ECE"/>
    <w:rsid w:val="0053626E"/>
    <w:rsid w:val="005453B6"/>
    <w:rsid w:val="005457EE"/>
    <w:rsid w:val="005479B9"/>
    <w:rsid w:val="005625A4"/>
    <w:rsid w:val="00564BF3"/>
    <w:rsid w:val="00571F5B"/>
    <w:rsid w:val="00572E50"/>
    <w:rsid w:val="005808DF"/>
    <w:rsid w:val="00582C76"/>
    <w:rsid w:val="005838CB"/>
    <w:rsid w:val="005868CA"/>
    <w:rsid w:val="005914C5"/>
    <w:rsid w:val="00597C0B"/>
    <w:rsid w:val="005A7288"/>
    <w:rsid w:val="005C2B3A"/>
    <w:rsid w:val="005D2CDF"/>
    <w:rsid w:val="005E59D6"/>
    <w:rsid w:val="005F358E"/>
    <w:rsid w:val="00626EDA"/>
    <w:rsid w:val="006316E8"/>
    <w:rsid w:val="00631BBF"/>
    <w:rsid w:val="00641C70"/>
    <w:rsid w:val="006425C5"/>
    <w:rsid w:val="006544C7"/>
    <w:rsid w:val="0065566A"/>
    <w:rsid w:val="006556BA"/>
    <w:rsid w:val="00664EB0"/>
    <w:rsid w:val="0066525A"/>
    <w:rsid w:val="00666137"/>
    <w:rsid w:val="0067714E"/>
    <w:rsid w:val="00680DE6"/>
    <w:rsid w:val="0068203D"/>
    <w:rsid w:val="0068620C"/>
    <w:rsid w:val="00691702"/>
    <w:rsid w:val="0069461D"/>
    <w:rsid w:val="006975AD"/>
    <w:rsid w:val="00697A19"/>
    <w:rsid w:val="006B083B"/>
    <w:rsid w:val="006B45D7"/>
    <w:rsid w:val="006C3BCD"/>
    <w:rsid w:val="006C4BD1"/>
    <w:rsid w:val="006C6409"/>
    <w:rsid w:val="006D15BA"/>
    <w:rsid w:val="006E4E27"/>
    <w:rsid w:val="006E7A3C"/>
    <w:rsid w:val="006F1FBD"/>
    <w:rsid w:val="006F718E"/>
    <w:rsid w:val="00712E3A"/>
    <w:rsid w:val="007158F1"/>
    <w:rsid w:val="00720ABA"/>
    <w:rsid w:val="00725775"/>
    <w:rsid w:val="00736A88"/>
    <w:rsid w:val="00736B4A"/>
    <w:rsid w:val="00737888"/>
    <w:rsid w:val="00743CE4"/>
    <w:rsid w:val="00743FBE"/>
    <w:rsid w:val="00744C37"/>
    <w:rsid w:val="00763870"/>
    <w:rsid w:val="00763AAA"/>
    <w:rsid w:val="0078750A"/>
    <w:rsid w:val="0079315E"/>
    <w:rsid w:val="007A2F3B"/>
    <w:rsid w:val="007B139A"/>
    <w:rsid w:val="007B295C"/>
    <w:rsid w:val="007C50ED"/>
    <w:rsid w:val="007D554B"/>
    <w:rsid w:val="007E281F"/>
    <w:rsid w:val="007E644E"/>
    <w:rsid w:val="00804B9B"/>
    <w:rsid w:val="00805FD5"/>
    <w:rsid w:val="008166BE"/>
    <w:rsid w:val="00840C4E"/>
    <w:rsid w:val="008439A9"/>
    <w:rsid w:val="00850303"/>
    <w:rsid w:val="008516FF"/>
    <w:rsid w:val="00852241"/>
    <w:rsid w:val="008535F1"/>
    <w:rsid w:val="00853CD5"/>
    <w:rsid w:val="00863E69"/>
    <w:rsid w:val="008700C8"/>
    <w:rsid w:val="00873299"/>
    <w:rsid w:val="0088585D"/>
    <w:rsid w:val="00886F8E"/>
    <w:rsid w:val="00887CE9"/>
    <w:rsid w:val="00890DB2"/>
    <w:rsid w:val="008A1684"/>
    <w:rsid w:val="008A5961"/>
    <w:rsid w:val="008B639C"/>
    <w:rsid w:val="008C2B47"/>
    <w:rsid w:val="008D380F"/>
    <w:rsid w:val="008D4FE0"/>
    <w:rsid w:val="008F0002"/>
    <w:rsid w:val="008F14F2"/>
    <w:rsid w:val="008F382A"/>
    <w:rsid w:val="008F40D0"/>
    <w:rsid w:val="008F5DE6"/>
    <w:rsid w:val="008F6B53"/>
    <w:rsid w:val="0090321C"/>
    <w:rsid w:val="0090335D"/>
    <w:rsid w:val="009049A0"/>
    <w:rsid w:val="00906D84"/>
    <w:rsid w:val="00913CD9"/>
    <w:rsid w:val="0091615E"/>
    <w:rsid w:val="0093032F"/>
    <w:rsid w:val="00941A64"/>
    <w:rsid w:val="009458AE"/>
    <w:rsid w:val="009521E7"/>
    <w:rsid w:val="00962C43"/>
    <w:rsid w:val="00962E7C"/>
    <w:rsid w:val="0096526B"/>
    <w:rsid w:val="00967A40"/>
    <w:rsid w:val="00995C6E"/>
    <w:rsid w:val="009A617A"/>
    <w:rsid w:val="009C1CFE"/>
    <w:rsid w:val="009D426E"/>
    <w:rsid w:val="009D7590"/>
    <w:rsid w:val="009E2F19"/>
    <w:rsid w:val="009E3EB5"/>
    <w:rsid w:val="009E5AA3"/>
    <w:rsid w:val="009E5FB9"/>
    <w:rsid w:val="009E6CB6"/>
    <w:rsid w:val="009F048B"/>
    <w:rsid w:val="009F2323"/>
    <w:rsid w:val="00A03326"/>
    <w:rsid w:val="00A04D02"/>
    <w:rsid w:val="00A11852"/>
    <w:rsid w:val="00A23065"/>
    <w:rsid w:val="00A232F9"/>
    <w:rsid w:val="00A24023"/>
    <w:rsid w:val="00A24A5E"/>
    <w:rsid w:val="00A2771B"/>
    <w:rsid w:val="00A516FD"/>
    <w:rsid w:val="00A54F23"/>
    <w:rsid w:val="00A56851"/>
    <w:rsid w:val="00A64170"/>
    <w:rsid w:val="00A663FC"/>
    <w:rsid w:val="00A7070B"/>
    <w:rsid w:val="00A73BEA"/>
    <w:rsid w:val="00A91DE7"/>
    <w:rsid w:val="00A95A6C"/>
    <w:rsid w:val="00A95E58"/>
    <w:rsid w:val="00AA2A40"/>
    <w:rsid w:val="00AA48BF"/>
    <w:rsid w:val="00AB10CC"/>
    <w:rsid w:val="00AB4038"/>
    <w:rsid w:val="00AC2D86"/>
    <w:rsid w:val="00AC3C87"/>
    <w:rsid w:val="00AD424B"/>
    <w:rsid w:val="00AE045E"/>
    <w:rsid w:val="00AE0729"/>
    <w:rsid w:val="00AE22D2"/>
    <w:rsid w:val="00AE449C"/>
    <w:rsid w:val="00AE5E0C"/>
    <w:rsid w:val="00AF2664"/>
    <w:rsid w:val="00AF5B54"/>
    <w:rsid w:val="00AF7DED"/>
    <w:rsid w:val="00B01D72"/>
    <w:rsid w:val="00B0468F"/>
    <w:rsid w:val="00B12B90"/>
    <w:rsid w:val="00B1759E"/>
    <w:rsid w:val="00B35B50"/>
    <w:rsid w:val="00B37830"/>
    <w:rsid w:val="00B37C7F"/>
    <w:rsid w:val="00B45C83"/>
    <w:rsid w:val="00B52D59"/>
    <w:rsid w:val="00B53A79"/>
    <w:rsid w:val="00B67DF1"/>
    <w:rsid w:val="00B7241C"/>
    <w:rsid w:val="00B72771"/>
    <w:rsid w:val="00B84CA4"/>
    <w:rsid w:val="00B87652"/>
    <w:rsid w:val="00B9505F"/>
    <w:rsid w:val="00B95B16"/>
    <w:rsid w:val="00BB0235"/>
    <w:rsid w:val="00BB1B7A"/>
    <w:rsid w:val="00BB4607"/>
    <w:rsid w:val="00BB50E2"/>
    <w:rsid w:val="00BC6957"/>
    <w:rsid w:val="00BD38B7"/>
    <w:rsid w:val="00BD6838"/>
    <w:rsid w:val="00BE448D"/>
    <w:rsid w:val="00BE656B"/>
    <w:rsid w:val="00BF13EA"/>
    <w:rsid w:val="00BF21A7"/>
    <w:rsid w:val="00BF31F5"/>
    <w:rsid w:val="00C04A0E"/>
    <w:rsid w:val="00C073FF"/>
    <w:rsid w:val="00C10DA5"/>
    <w:rsid w:val="00C11124"/>
    <w:rsid w:val="00C13DAE"/>
    <w:rsid w:val="00C165BE"/>
    <w:rsid w:val="00C22227"/>
    <w:rsid w:val="00C23A21"/>
    <w:rsid w:val="00C26800"/>
    <w:rsid w:val="00C37281"/>
    <w:rsid w:val="00C418B4"/>
    <w:rsid w:val="00C53E7B"/>
    <w:rsid w:val="00C56A9B"/>
    <w:rsid w:val="00C62F26"/>
    <w:rsid w:val="00C74B45"/>
    <w:rsid w:val="00C76EF8"/>
    <w:rsid w:val="00C77413"/>
    <w:rsid w:val="00C8205A"/>
    <w:rsid w:val="00CA5916"/>
    <w:rsid w:val="00CC165B"/>
    <w:rsid w:val="00CC5B0A"/>
    <w:rsid w:val="00CD0BC5"/>
    <w:rsid w:val="00CE24CF"/>
    <w:rsid w:val="00CE357F"/>
    <w:rsid w:val="00CF6E02"/>
    <w:rsid w:val="00D02FFA"/>
    <w:rsid w:val="00D1048A"/>
    <w:rsid w:val="00D1073C"/>
    <w:rsid w:val="00D15D4F"/>
    <w:rsid w:val="00D17C5F"/>
    <w:rsid w:val="00D20921"/>
    <w:rsid w:val="00D2248A"/>
    <w:rsid w:val="00D242C7"/>
    <w:rsid w:val="00D25D31"/>
    <w:rsid w:val="00D44468"/>
    <w:rsid w:val="00D539ED"/>
    <w:rsid w:val="00D5483B"/>
    <w:rsid w:val="00D553AC"/>
    <w:rsid w:val="00D56D28"/>
    <w:rsid w:val="00D6286A"/>
    <w:rsid w:val="00D6411B"/>
    <w:rsid w:val="00D73431"/>
    <w:rsid w:val="00D737BC"/>
    <w:rsid w:val="00D75A10"/>
    <w:rsid w:val="00D818CA"/>
    <w:rsid w:val="00D85148"/>
    <w:rsid w:val="00D86BCF"/>
    <w:rsid w:val="00D87F56"/>
    <w:rsid w:val="00D90536"/>
    <w:rsid w:val="00D94BE9"/>
    <w:rsid w:val="00D9768B"/>
    <w:rsid w:val="00DA41AD"/>
    <w:rsid w:val="00DB1A84"/>
    <w:rsid w:val="00DB2BF4"/>
    <w:rsid w:val="00DB4530"/>
    <w:rsid w:val="00DB4FED"/>
    <w:rsid w:val="00DC3C67"/>
    <w:rsid w:val="00DD5A5A"/>
    <w:rsid w:val="00DE29B9"/>
    <w:rsid w:val="00DE3C36"/>
    <w:rsid w:val="00DF0EB8"/>
    <w:rsid w:val="00DF159C"/>
    <w:rsid w:val="00DF1B63"/>
    <w:rsid w:val="00DF6677"/>
    <w:rsid w:val="00E03C51"/>
    <w:rsid w:val="00E05853"/>
    <w:rsid w:val="00E10EC7"/>
    <w:rsid w:val="00E1166E"/>
    <w:rsid w:val="00E16953"/>
    <w:rsid w:val="00E26076"/>
    <w:rsid w:val="00E272A6"/>
    <w:rsid w:val="00E37C34"/>
    <w:rsid w:val="00E454D9"/>
    <w:rsid w:val="00E53B21"/>
    <w:rsid w:val="00E6158A"/>
    <w:rsid w:val="00E644BD"/>
    <w:rsid w:val="00E65CF0"/>
    <w:rsid w:val="00E76E7E"/>
    <w:rsid w:val="00E8017E"/>
    <w:rsid w:val="00E97870"/>
    <w:rsid w:val="00EA0A2C"/>
    <w:rsid w:val="00EA4F71"/>
    <w:rsid w:val="00EB38F6"/>
    <w:rsid w:val="00EC2805"/>
    <w:rsid w:val="00EC4251"/>
    <w:rsid w:val="00ED50B8"/>
    <w:rsid w:val="00EE1CF2"/>
    <w:rsid w:val="00EE7564"/>
    <w:rsid w:val="00EE7C5D"/>
    <w:rsid w:val="00EF494E"/>
    <w:rsid w:val="00EF5D20"/>
    <w:rsid w:val="00EF7025"/>
    <w:rsid w:val="00F010A6"/>
    <w:rsid w:val="00F03C66"/>
    <w:rsid w:val="00F104EE"/>
    <w:rsid w:val="00F13C92"/>
    <w:rsid w:val="00F17692"/>
    <w:rsid w:val="00F22FD1"/>
    <w:rsid w:val="00F246C1"/>
    <w:rsid w:val="00F30890"/>
    <w:rsid w:val="00F31703"/>
    <w:rsid w:val="00F3189A"/>
    <w:rsid w:val="00F33181"/>
    <w:rsid w:val="00F4641F"/>
    <w:rsid w:val="00F472D3"/>
    <w:rsid w:val="00F548EF"/>
    <w:rsid w:val="00F6324C"/>
    <w:rsid w:val="00F76B0D"/>
    <w:rsid w:val="00F85485"/>
    <w:rsid w:val="00F87394"/>
    <w:rsid w:val="00F915E9"/>
    <w:rsid w:val="00FA23F4"/>
    <w:rsid w:val="00FB3B9C"/>
    <w:rsid w:val="00FB5C43"/>
    <w:rsid w:val="00FB6DAF"/>
    <w:rsid w:val="00FC40D1"/>
    <w:rsid w:val="00FD172B"/>
    <w:rsid w:val="00FD5119"/>
    <w:rsid w:val="00FE13EA"/>
    <w:rsid w:val="00FF00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F2F71E"/>
  <w15:chartTrackingRefBased/>
  <w15:docId w15:val="{1989CA7D-D55C-4F18-B35E-02A07716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Preformatted" w:uiPriority="99"/>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pPr>
      <w:keepNext/>
      <w:outlineLvl w:val="0"/>
    </w:pPr>
    <w:rPr>
      <w:rFonts w:ascii="Arial" w:hAnsi="Arial"/>
      <w:b/>
      <w:szCs w:val="20"/>
      <w:lang w:val="en-GB" w:eastAsia="en-US"/>
    </w:rPr>
  </w:style>
  <w:style w:type="paragraph" w:styleId="Ttulo2">
    <w:name w:val="heading 2"/>
    <w:basedOn w:val="Normal"/>
    <w:next w:val="Normal"/>
    <w:qFormat/>
    <w:pPr>
      <w:keepNext/>
      <w:jc w:val="center"/>
      <w:outlineLvl w:val="1"/>
    </w:pPr>
    <w:rPr>
      <w:b/>
      <w:bCs/>
    </w:rPr>
  </w:style>
  <w:style w:type="paragraph" w:styleId="Ttulo3">
    <w:name w:val="heading 3"/>
    <w:basedOn w:val="Normal"/>
    <w:next w:val="Normal"/>
    <w:qFormat/>
    <w:pPr>
      <w:keepNext/>
      <w:tabs>
        <w:tab w:val="center" w:pos="1134"/>
      </w:tabs>
      <w:spacing w:before="120"/>
      <w:outlineLvl w:val="2"/>
    </w:pPr>
    <w:rPr>
      <w:rFonts w:ascii="Arial" w:hAnsi="Arial"/>
      <w:b/>
      <w:sz w:val="48"/>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
    <w:next w:val="Normal"/>
    <w:qFormat/>
    <w:rsid w:val="00CE24CF"/>
    <w:pPr>
      <w:spacing w:before="240" w:after="60"/>
      <w:outlineLvl w:val="5"/>
    </w:pPr>
    <w:rPr>
      <w:b/>
      <w:bCs/>
      <w:sz w:val="22"/>
      <w:szCs w:val="22"/>
    </w:r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0">
    <w:name w:val="Título1"/>
    <w:basedOn w:val="Normal"/>
    <w:qFormat/>
    <w:pPr>
      <w:spacing w:line="480" w:lineRule="auto"/>
      <w:jc w:val="center"/>
    </w:pPr>
    <w:rPr>
      <w:sz w:val="36"/>
    </w:rPr>
  </w:style>
  <w:style w:type="paragraph" w:styleId="Subttulo">
    <w:name w:val="Subtitle"/>
    <w:basedOn w:val="Normal"/>
    <w:qFormat/>
    <w:pPr>
      <w:spacing w:line="480" w:lineRule="auto"/>
      <w:jc w:val="center"/>
    </w:pPr>
    <w:rPr>
      <w:sz w:val="3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uiPriority w:val="99"/>
    <w:rPr>
      <w:color w:val="0000FF"/>
      <w:u w:val="single"/>
    </w:rPr>
  </w:style>
  <w:style w:type="paragraph" w:styleId="Sangradetextonormal">
    <w:name w:val="Body Text Indent"/>
    <w:basedOn w:val="Normal"/>
    <w:link w:val="SangradetextonormalCar"/>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uiPriority w:val="99"/>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uiPriority w:val="99"/>
    <w:semiHidden/>
    <w:rPr>
      <w:vertAlign w:val="superscript"/>
    </w:r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pPr>
      <w:spacing w:before="100" w:beforeAutospacing="1" w:after="100" w:afterAutospacing="1"/>
    </w:pPr>
  </w:style>
  <w:style w:type="paragraph" w:styleId="Textoindependiente">
    <w:name w:val="Body Text"/>
    <w:basedOn w:val="Normal"/>
    <w:link w:val="TextoindependienteCar"/>
    <w:rsid w:val="00F010A6"/>
    <w:pPr>
      <w:spacing w:after="120"/>
    </w:pPr>
  </w:style>
  <w:style w:type="paragraph" w:styleId="Textoindependienteprimerasangra">
    <w:name w:val="Body Text First Indent"/>
    <w:basedOn w:val="Textoindependiente"/>
    <w:link w:val="TextoindependienteprimerasangraCar"/>
    <w:rsid w:val="00AF5B54"/>
    <w:pPr>
      <w:ind w:firstLine="210"/>
    </w:pPr>
  </w:style>
  <w:style w:type="character" w:customStyle="1" w:styleId="TextoindependienteCar">
    <w:name w:val="Texto independiente Car"/>
    <w:link w:val="Textoindependiente"/>
    <w:rsid w:val="00AF5B54"/>
    <w:rPr>
      <w:sz w:val="24"/>
      <w:szCs w:val="24"/>
      <w:lang w:val="es-ES" w:eastAsia="es-ES"/>
    </w:rPr>
  </w:style>
  <w:style w:type="character" w:customStyle="1" w:styleId="TextoindependienteprimerasangraCar">
    <w:name w:val="Texto independiente primera sangría Car"/>
    <w:link w:val="Textoindependienteprimerasangra"/>
    <w:rsid w:val="00AF5B54"/>
    <w:rPr>
      <w:sz w:val="24"/>
      <w:szCs w:val="24"/>
      <w:lang w:val="es-ES" w:eastAsia="es-ES"/>
    </w:rPr>
  </w:style>
  <w:style w:type="paragraph" w:styleId="Textoindependienteprimerasangra2">
    <w:name w:val="Body Text First Indent 2"/>
    <w:basedOn w:val="Sangradetextonormal"/>
    <w:link w:val="Textoindependienteprimerasangra2Car"/>
    <w:rsid w:val="00AF5B54"/>
    <w:pPr>
      <w:spacing w:after="120"/>
      <w:ind w:left="283" w:firstLine="210"/>
    </w:pPr>
    <w:rPr>
      <w:rFonts w:ascii="Times New Roman" w:hAnsi="Times New Roman"/>
      <w:color w:val="auto"/>
      <w:szCs w:val="24"/>
      <w:lang w:val="es-ES" w:eastAsia="es-ES"/>
    </w:rPr>
  </w:style>
  <w:style w:type="character" w:customStyle="1" w:styleId="SangradetextonormalCar">
    <w:name w:val="Sangría de texto normal Car"/>
    <w:link w:val="Sangradetextonormal"/>
    <w:rsid w:val="00AF5B54"/>
    <w:rPr>
      <w:rFonts w:ascii="Arial" w:hAnsi="Arial"/>
      <w:color w:val="000000"/>
      <w:sz w:val="24"/>
      <w:lang w:val="en-GB" w:eastAsia="en-US"/>
    </w:rPr>
  </w:style>
  <w:style w:type="character" w:customStyle="1" w:styleId="Textoindependienteprimerasangra2Car">
    <w:name w:val="Texto independiente primera sangría 2 Car"/>
    <w:link w:val="Textoindependienteprimerasangra2"/>
    <w:rsid w:val="00AF5B54"/>
    <w:rPr>
      <w:rFonts w:ascii="Arial" w:hAnsi="Arial"/>
      <w:color w:val="000000"/>
      <w:sz w:val="24"/>
      <w:szCs w:val="24"/>
      <w:lang w:val="es-ES" w:eastAsia="es-ES"/>
    </w:rPr>
  </w:style>
  <w:style w:type="paragraph" w:customStyle="1" w:styleId="Standard">
    <w:name w:val="Standard"/>
    <w:rsid w:val="00F31703"/>
    <w:pPr>
      <w:widowControl w:val="0"/>
      <w:suppressAutoHyphens/>
      <w:autoSpaceDN w:val="0"/>
      <w:textAlignment w:val="baseline"/>
    </w:pPr>
    <w:rPr>
      <w:rFonts w:eastAsia="Andale Sans UI" w:cs="Tahoma"/>
      <w:kern w:val="3"/>
      <w:sz w:val="24"/>
      <w:szCs w:val="24"/>
      <w:lang w:val="de-DE" w:eastAsia="ja-JP" w:bidi="fa-IR"/>
    </w:rPr>
  </w:style>
  <w:style w:type="paragraph" w:customStyle="1" w:styleId="Heading">
    <w:name w:val="Heading"/>
    <w:basedOn w:val="Standard"/>
    <w:next w:val="Textbody"/>
    <w:rsid w:val="0006371B"/>
    <w:pPr>
      <w:keepNext/>
      <w:spacing w:before="240" w:after="120"/>
    </w:pPr>
    <w:rPr>
      <w:rFonts w:ascii="Arial" w:hAnsi="Arial"/>
      <w:sz w:val="28"/>
      <w:szCs w:val="28"/>
    </w:rPr>
  </w:style>
  <w:style w:type="paragraph" w:customStyle="1" w:styleId="Textbody">
    <w:name w:val="Text body"/>
    <w:basedOn w:val="Standard"/>
    <w:rsid w:val="0006371B"/>
    <w:pPr>
      <w:spacing w:after="120"/>
    </w:pPr>
  </w:style>
  <w:style w:type="paragraph" w:styleId="Lista">
    <w:name w:val="List"/>
    <w:basedOn w:val="Textbody"/>
    <w:rsid w:val="0006371B"/>
  </w:style>
  <w:style w:type="paragraph" w:styleId="Descripcin">
    <w:name w:val="caption"/>
    <w:basedOn w:val="Standard"/>
    <w:rsid w:val="0006371B"/>
    <w:pPr>
      <w:suppressLineNumbers/>
      <w:spacing w:before="120" w:after="120"/>
    </w:pPr>
    <w:rPr>
      <w:i/>
      <w:iCs/>
    </w:rPr>
  </w:style>
  <w:style w:type="paragraph" w:customStyle="1" w:styleId="Index">
    <w:name w:val="Index"/>
    <w:basedOn w:val="Standard"/>
    <w:rsid w:val="0006371B"/>
    <w:pPr>
      <w:suppressLineNumbers/>
    </w:pPr>
  </w:style>
  <w:style w:type="table" w:styleId="Tablaconcuadrcula">
    <w:name w:val="Table Grid"/>
    <w:basedOn w:val="Tablanormal"/>
    <w:uiPriority w:val="39"/>
    <w:rsid w:val="000637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06371B"/>
    <w:rPr>
      <w:sz w:val="16"/>
      <w:szCs w:val="16"/>
    </w:rPr>
  </w:style>
  <w:style w:type="paragraph" w:styleId="Textocomentario">
    <w:name w:val="annotation text"/>
    <w:basedOn w:val="Normal"/>
    <w:link w:val="TextocomentarioCar"/>
    <w:uiPriority w:val="99"/>
    <w:unhideWhenUsed/>
    <w:rsid w:val="0006371B"/>
    <w:pPr>
      <w:widowControl w:val="0"/>
      <w:suppressAutoHyphens/>
      <w:autoSpaceDN w:val="0"/>
      <w:textAlignment w:val="baseline"/>
    </w:pPr>
    <w:rPr>
      <w:rFonts w:eastAsia="Andale Sans UI" w:cs="Tahoma"/>
      <w:kern w:val="3"/>
      <w:sz w:val="20"/>
      <w:szCs w:val="20"/>
      <w:lang w:val="de-DE" w:eastAsia="ja-JP" w:bidi="fa-IR"/>
    </w:rPr>
  </w:style>
  <w:style w:type="character" w:customStyle="1" w:styleId="TextocomentarioCar">
    <w:name w:val="Texto comentario Car"/>
    <w:link w:val="Textocomentario"/>
    <w:uiPriority w:val="99"/>
    <w:rsid w:val="0006371B"/>
    <w:rPr>
      <w:rFonts w:eastAsia="Andale Sans UI" w:cs="Tahoma"/>
      <w:kern w:val="3"/>
      <w:lang w:val="de-DE" w:eastAsia="ja-JP" w:bidi="fa-IR"/>
    </w:rPr>
  </w:style>
  <w:style w:type="paragraph" w:styleId="Asuntodelcomentario">
    <w:name w:val="annotation subject"/>
    <w:basedOn w:val="Textocomentario"/>
    <w:next w:val="Textocomentario"/>
    <w:link w:val="AsuntodelcomentarioCar"/>
    <w:uiPriority w:val="99"/>
    <w:unhideWhenUsed/>
    <w:rsid w:val="0006371B"/>
    <w:rPr>
      <w:b/>
      <w:bCs/>
    </w:rPr>
  </w:style>
  <w:style w:type="character" w:customStyle="1" w:styleId="AsuntodelcomentarioCar">
    <w:name w:val="Asunto del comentario Car"/>
    <w:link w:val="Asuntodelcomentario"/>
    <w:uiPriority w:val="99"/>
    <w:rsid w:val="0006371B"/>
    <w:rPr>
      <w:rFonts w:eastAsia="Andale Sans UI" w:cs="Tahoma"/>
      <w:b/>
      <w:bCs/>
      <w:kern w:val="3"/>
      <w:lang w:val="de-DE" w:eastAsia="ja-JP" w:bidi="fa-IR"/>
    </w:rPr>
  </w:style>
  <w:style w:type="paragraph" w:styleId="Textodeglobo">
    <w:name w:val="Balloon Text"/>
    <w:basedOn w:val="Normal"/>
    <w:link w:val="TextodegloboCar"/>
    <w:uiPriority w:val="99"/>
    <w:unhideWhenUsed/>
    <w:rsid w:val="0006371B"/>
    <w:pPr>
      <w:widowControl w:val="0"/>
      <w:suppressAutoHyphens/>
      <w:autoSpaceDN w:val="0"/>
      <w:textAlignment w:val="baseline"/>
    </w:pPr>
    <w:rPr>
      <w:rFonts w:ascii="Segoe UI" w:eastAsia="Andale Sans UI" w:hAnsi="Segoe UI" w:cs="Segoe UI"/>
      <w:kern w:val="3"/>
      <w:sz w:val="18"/>
      <w:szCs w:val="18"/>
      <w:lang w:val="de-DE" w:eastAsia="ja-JP" w:bidi="fa-IR"/>
    </w:rPr>
  </w:style>
  <w:style w:type="character" w:customStyle="1" w:styleId="TextodegloboCar">
    <w:name w:val="Texto de globo Car"/>
    <w:link w:val="Textodeglobo"/>
    <w:uiPriority w:val="99"/>
    <w:rsid w:val="0006371B"/>
    <w:rPr>
      <w:rFonts w:ascii="Segoe UI" w:eastAsia="Andale Sans UI" w:hAnsi="Segoe UI" w:cs="Segoe UI"/>
      <w:kern w:val="3"/>
      <w:sz w:val="18"/>
      <w:szCs w:val="18"/>
      <w:lang w:val="de-DE" w:eastAsia="ja-JP" w:bidi="fa-IR"/>
    </w:rPr>
  </w:style>
  <w:style w:type="paragraph" w:styleId="Prrafodelista">
    <w:name w:val="List Paragraph"/>
    <w:basedOn w:val="Normal"/>
    <w:uiPriority w:val="34"/>
    <w:qFormat/>
    <w:rsid w:val="0006371B"/>
    <w:pPr>
      <w:widowControl w:val="0"/>
      <w:suppressAutoHyphens/>
      <w:autoSpaceDN w:val="0"/>
      <w:ind w:left="720"/>
      <w:contextualSpacing/>
      <w:textAlignment w:val="baseline"/>
    </w:pPr>
    <w:rPr>
      <w:rFonts w:eastAsia="Andale Sans UI" w:cs="Tahoma"/>
      <w:kern w:val="3"/>
      <w:lang w:val="de-DE" w:eastAsia="ja-JP" w:bidi="fa-IR"/>
    </w:rPr>
  </w:style>
  <w:style w:type="character" w:customStyle="1" w:styleId="Ttulo1Car">
    <w:name w:val="Título 1 Car"/>
    <w:link w:val="Ttulo1"/>
    <w:uiPriority w:val="9"/>
    <w:rsid w:val="0006371B"/>
    <w:rPr>
      <w:rFonts w:ascii="Arial" w:hAnsi="Arial"/>
      <w:b/>
      <w:sz w:val="24"/>
      <w:lang w:val="en-GB" w:eastAsia="en-US"/>
    </w:rPr>
  </w:style>
  <w:style w:type="paragraph" w:styleId="Bibliografa">
    <w:name w:val="Bibliography"/>
    <w:basedOn w:val="Normal"/>
    <w:next w:val="Normal"/>
    <w:uiPriority w:val="37"/>
    <w:unhideWhenUsed/>
    <w:rsid w:val="0006371B"/>
    <w:pPr>
      <w:widowControl w:val="0"/>
      <w:suppressAutoHyphens/>
      <w:autoSpaceDN w:val="0"/>
      <w:textAlignment w:val="baseline"/>
    </w:pPr>
    <w:rPr>
      <w:rFonts w:eastAsia="Andale Sans UI" w:cs="Tahoma"/>
      <w:kern w:val="3"/>
      <w:lang w:val="de-DE" w:eastAsia="ja-JP" w:bidi="fa-IR"/>
    </w:rPr>
  </w:style>
  <w:style w:type="character" w:customStyle="1" w:styleId="TextonotapieCar">
    <w:name w:val="Texto nota pie Car"/>
    <w:link w:val="Textonotapie"/>
    <w:uiPriority w:val="99"/>
    <w:semiHidden/>
    <w:rsid w:val="0006371B"/>
    <w:rPr>
      <w:rFonts w:ascii="Arial" w:hAnsi="Arial"/>
      <w:lang w:val="en-GB" w:eastAsia="en-US"/>
    </w:rPr>
  </w:style>
  <w:style w:type="paragraph" w:styleId="Sinespaciado">
    <w:name w:val="No Spacing"/>
    <w:uiPriority w:val="1"/>
    <w:qFormat/>
    <w:rsid w:val="0006371B"/>
    <w:rPr>
      <w:rFonts w:ascii="Calibri" w:eastAsia="Calibri" w:hAnsi="Calibri"/>
      <w:sz w:val="22"/>
      <w:szCs w:val="22"/>
      <w:lang w:val="es-ES" w:eastAsia="en-US"/>
    </w:rPr>
  </w:style>
  <w:style w:type="character" w:customStyle="1" w:styleId="HTMLconformatoprevioCar">
    <w:name w:val="HTML con formato previo Car"/>
    <w:link w:val="HTMLconformatoprevio"/>
    <w:uiPriority w:val="99"/>
    <w:rsid w:val="0006371B"/>
    <w:rPr>
      <w:rFonts w:ascii="Courier New" w:eastAsia="Courier New" w:hAnsi="Courier New"/>
      <w:lang w:val="es-ES" w:eastAsia="es-ES"/>
    </w:rPr>
  </w:style>
  <w:style w:type="paragraph" w:customStyle="1" w:styleId="Default">
    <w:name w:val="Default"/>
    <w:rsid w:val="009E6CB6"/>
    <w:pPr>
      <w:autoSpaceDE w:val="0"/>
      <w:autoSpaceDN w:val="0"/>
      <w:adjustRightInd w:val="0"/>
    </w:pPr>
    <w:rPr>
      <w:color w:val="000000"/>
      <w:sz w:val="24"/>
      <w:szCs w:val="24"/>
      <w:lang w:val="es-ES"/>
    </w:rPr>
  </w:style>
  <w:style w:type="character" w:customStyle="1" w:styleId="il">
    <w:name w:val="il"/>
    <w:basedOn w:val="Fuentedeprrafopredeter"/>
    <w:rsid w:val="00E76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39965">
      <w:bodyDiv w:val="1"/>
      <w:marLeft w:val="0"/>
      <w:marRight w:val="0"/>
      <w:marTop w:val="0"/>
      <w:marBottom w:val="0"/>
      <w:divBdr>
        <w:top w:val="none" w:sz="0" w:space="0" w:color="auto"/>
        <w:left w:val="none" w:sz="0" w:space="0" w:color="auto"/>
        <w:bottom w:val="none" w:sz="0" w:space="0" w:color="auto"/>
        <w:right w:val="none" w:sz="0" w:space="0" w:color="auto"/>
      </w:divBdr>
    </w:div>
    <w:div w:id="451747223">
      <w:bodyDiv w:val="1"/>
      <w:marLeft w:val="0"/>
      <w:marRight w:val="0"/>
      <w:marTop w:val="0"/>
      <w:marBottom w:val="0"/>
      <w:divBdr>
        <w:top w:val="none" w:sz="0" w:space="0" w:color="auto"/>
        <w:left w:val="none" w:sz="0" w:space="0" w:color="auto"/>
        <w:bottom w:val="none" w:sz="0" w:space="0" w:color="auto"/>
        <w:right w:val="none" w:sz="0" w:space="0" w:color="auto"/>
      </w:divBdr>
    </w:div>
    <w:div w:id="548491692">
      <w:bodyDiv w:val="1"/>
      <w:marLeft w:val="0"/>
      <w:marRight w:val="0"/>
      <w:marTop w:val="0"/>
      <w:marBottom w:val="0"/>
      <w:divBdr>
        <w:top w:val="none" w:sz="0" w:space="0" w:color="auto"/>
        <w:left w:val="none" w:sz="0" w:space="0" w:color="auto"/>
        <w:bottom w:val="none" w:sz="0" w:space="0" w:color="auto"/>
        <w:right w:val="none" w:sz="0" w:space="0" w:color="auto"/>
      </w:divBdr>
    </w:div>
    <w:div w:id="1103259437">
      <w:bodyDiv w:val="1"/>
      <w:marLeft w:val="0"/>
      <w:marRight w:val="0"/>
      <w:marTop w:val="0"/>
      <w:marBottom w:val="0"/>
      <w:divBdr>
        <w:top w:val="none" w:sz="0" w:space="0" w:color="auto"/>
        <w:left w:val="none" w:sz="0" w:space="0" w:color="auto"/>
        <w:bottom w:val="none" w:sz="0" w:space="0" w:color="auto"/>
        <w:right w:val="none" w:sz="0" w:space="0" w:color="auto"/>
      </w:divBdr>
    </w:div>
    <w:div w:id="1104375092">
      <w:bodyDiv w:val="1"/>
      <w:marLeft w:val="0"/>
      <w:marRight w:val="0"/>
      <w:marTop w:val="0"/>
      <w:marBottom w:val="0"/>
      <w:divBdr>
        <w:top w:val="none" w:sz="0" w:space="0" w:color="auto"/>
        <w:left w:val="none" w:sz="0" w:space="0" w:color="auto"/>
        <w:bottom w:val="none" w:sz="0" w:space="0" w:color="auto"/>
        <w:right w:val="none" w:sz="0" w:space="0" w:color="auto"/>
      </w:divBdr>
      <w:divsChild>
        <w:div w:id="1555241177">
          <w:marLeft w:val="0"/>
          <w:marRight w:val="0"/>
          <w:marTop w:val="0"/>
          <w:marBottom w:val="0"/>
          <w:divBdr>
            <w:top w:val="none" w:sz="0" w:space="0" w:color="auto"/>
            <w:left w:val="none" w:sz="0" w:space="0" w:color="auto"/>
            <w:bottom w:val="none" w:sz="0" w:space="0" w:color="auto"/>
            <w:right w:val="none" w:sz="0" w:space="0" w:color="auto"/>
          </w:divBdr>
          <w:divsChild>
            <w:div w:id="1976987284">
              <w:marLeft w:val="0"/>
              <w:marRight w:val="0"/>
              <w:marTop w:val="0"/>
              <w:marBottom w:val="0"/>
              <w:divBdr>
                <w:top w:val="none" w:sz="0" w:space="0" w:color="auto"/>
                <w:left w:val="none" w:sz="0" w:space="0" w:color="auto"/>
                <w:bottom w:val="none" w:sz="0" w:space="0" w:color="auto"/>
                <w:right w:val="none" w:sz="0" w:space="0" w:color="auto"/>
              </w:divBdr>
              <w:divsChild>
                <w:div w:id="659620977">
                  <w:marLeft w:val="0"/>
                  <w:marRight w:val="0"/>
                  <w:marTop w:val="0"/>
                  <w:marBottom w:val="0"/>
                  <w:divBdr>
                    <w:top w:val="none" w:sz="0" w:space="0" w:color="auto"/>
                    <w:left w:val="none" w:sz="0" w:space="0" w:color="auto"/>
                    <w:bottom w:val="none" w:sz="0" w:space="0" w:color="auto"/>
                    <w:right w:val="none" w:sz="0" w:space="0" w:color="auto"/>
                  </w:divBdr>
                </w:div>
                <w:div w:id="136748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4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Hal01</b:Tag>
    <b:SourceType>JournalArticle</b:SourceType>
    <b:Guid>{3B1FF796-F19E-470A-B94C-E57EA8B82A9D}</b:Guid>
    <b:Author>
      <b:Author>
        <b:NameList>
          <b:Person>
            <b:Last>Beck</b:Last>
            <b:First>Hall</b:First>
            <b:Middle>P</b:Middle>
          </b:Person>
          <b:Person>
            <b:Last>Davidson</b:Last>
            <b:First>William</b:First>
            <b:Middle>D</b:Middle>
          </b:Person>
        </b:NameList>
      </b:Author>
    </b:Author>
    <b:Title>ESTABLISHING AN EARLY WARNING SYSTEM: Predicting Low Grades on Collegue Students from Survey of Academic Orientations Scores</b:Title>
    <b:JournalName>Research in Higher Education</b:JournalName>
    <b:Year>2001</b:Year>
    <b:Pages>709-723</b:Pages>
    <b:RefOrder>1</b:RefOrder>
  </b:Source>
  <b:Source>
    <b:Tag>Sar10</b:Tag>
    <b:SourceType>JournalArticle</b:SourceType>
    <b:Guid>{99701E99-84F0-4875-BF12-D6943DD93E3A}</b:Guid>
    <b:Title>Academic Performance of College Students: Influence of Time Spent Studying and Working</b:Title>
    <b:Year>2010</b:Year>
    <b:Author>
      <b:Author>
        <b:NameList>
          <b:Person>
            <b:Last>Nonis</b:Last>
            <b:First>Sarath</b:First>
            <b:Middle>A</b:Middle>
          </b:Person>
          <b:Person>
            <b:Last>Hudson</b:Last>
            <b:First>Gail</b:First>
            <b:Middle>I</b:Middle>
          </b:Person>
        </b:NameList>
      </b:Author>
    </b:Author>
    <b:JournalName>Journal of Education for Business</b:JournalName>
    <b:Pages>151-159</b:Pages>
    <b:RefOrder>2</b:RefOrder>
  </b:Source>
  <b:Source>
    <b:Tag>Mat13</b:Tag>
    <b:SourceType>JournalArticle</b:SourceType>
    <b:Guid>{FA6F16E4-942D-48BA-A0C1-AAB0AAC8D57F}</b:Guid>
    <b:Author>
      <b:Author>
        <b:NameList>
          <b:Person>
            <b:Last>Blanz</b:Last>
            <b:First>Mathias</b:First>
          </b:Person>
        </b:NameList>
      </b:Author>
    </b:Author>
    <b:Title>How do study satisfaction and academic performance interrelate? An investigation with students of Social Work programs</b:Title>
    <b:JournalName>European Journal of Social Work</b:JournalName>
    <b:Year>2013</b:Year>
    <b:Pages>281-292</b:Pages>
    <b:RefOrder>3</b:RefOrder>
  </b:Source>
  <b:Source>
    <b:Tag>Mih13</b:Tag>
    <b:SourceType>JournalArticle</b:SourceType>
    <b:Guid>{072592BD-125D-4F30-B384-BE8AA7522D5B}</b:Guid>
    <b:Author>
      <b:Author>
        <b:NameList>
          <b:Person>
            <b:Last>Roman</b:Last>
            <b:First>Mihai</b:First>
            <b:Middle>Daniel</b:Middle>
          </b:Person>
        </b:NameList>
      </b:Author>
    </b:Author>
    <b:Title>Students’ Failure in Academic Environment</b:Title>
    <b:JournalName>Procedia - Social and Behavioral Sciences</b:JournalName>
    <b:Year>2013</b:Year>
    <b:Pages>170-177</b:Pages>
    <b:RefOrder>4</b:RefOrder>
  </b:Source>
  <b:Source>
    <b:Tag>JoF14</b:Tag>
    <b:SourceType>JournalArticle</b:SourceType>
    <b:Guid>{190F817B-FDB9-44FE-A305-C573D7913595}</b:Guid>
    <b:Author>
      <b:Author>
        <b:NameList>
          <b:Person>
            <b:Last>Finch</b:Last>
            <b:First>Jo</b:First>
          </b:Person>
          <b:Person>
            <b:Last>Taylor</b:Last>
            <b:First>Imogen</b:First>
          </b:Person>
        </b:NameList>
      </b:Author>
    </b:Author>
    <b:Title>Failure to Fail? Practice Educators' Emotional Experiences of Assesing Failing Social Work Students</b:Title>
    <b:JournalName>Social Work Education: The</b:JournalName>
    <b:Year>2014</b:Year>
    <b:Pages>244-258</b:Pages>
    <b:RefOrder>5</b:RefOrder>
  </b:Source>
  <b:Source>
    <b:Tag>Son14</b:Tag>
    <b:SourceType>JournalArticle</b:SourceType>
    <b:Guid>{805DEB3D-3FBD-469F-A73D-162BED5F3D28}</b:Guid>
    <b:Author>
      <b:Author>
        <b:NameList>
          <b:Person>
            <b:Last>Torres</b:Last>
            <b:First>Sonia</b:First>
            <b:Middle>Maldonado</b:Middle>
          </b:Person>
        </b:NameList>
      </b:Author>
    </b:Author>
    <b:Title>The Relationship Between Latino Student's Learning Styles and Their Academic Performance</b:Title>
    <b:JournalName>Community College Journal of Research</b:JournalName>
    <b:Year>2014</b:Year>
    <b:Pages>357-369</b:Pages>
    <b:RefOrder>6</b:RefOrder>
  </b:Source>
  <b:Source>
    <b:Tag>Eli14</b:Tag>
    <b:SourceType>JournalArticle</b:SourceType>
    <b:Guid>{9DA00D81-4723-4510-9272-5B3272179714}</b:Guid>
    <b:Author>
      <b:Author>
        <b:NameList>
          <b:Person>
            <b:Last>Park</b:Last>
            <b:First>Elisa</b:First>
            <b:Middle>l</b:Middle>
          </b:Person>
          <b:Person>
            <b:Last>Choi</b:Last>
            <b:First>Bo</b:First>
            <b:Middle>Keum</b:Middle>
          </b:Person>
        </b:NameList>
      </b:Author>
    </b:Author>
    <b:Title>Transformation of clasrooms spaces: traditional versus active learning clasrooms in colleges</b:Title>
    <b:JournalName>High Education</b:JournalName>
    <b:Year>2014</b:Year>
    <b:Pages>xx-yy</b:Pages>
    <b:RefOrder>7</b:RefOrder>
  </b:Source>
  <b:Source>
    <b:Tag>Mee12</b:Tag>
    <b:SourceType>JournalArticle</b:SourceType>
    <b:Guid>{8B74FEEC-9DB7-4BC5-B1F6-464426E5A963}</b:Guid>
    <b:Author>
      <b:Author>
        <b:NameList>
          <b:Person>
            <b:Last>Komarraju</b:Last>
            <b:First>Meera</b:First>
          </b:Person>
          <b:Person>
            <b:Last>Ramsey</b:Last>
            <b:First>Alex</b:First>
          </b:Person>
          <b:Person>
            <b:Last>Rinella</b:Last>
            <b:First>Virginia</b:First>
          </b:Person>
        </b:NameList>
      </b:Author>
    </b:Author>
    <b:Title>Cognitive and non-cognitive predictors of college readiness and performance: Role of academic discipline</b:Title>
    <b:JournalName>Learning and Individual Differences</b:JournalName>
    <b:Year>2012</b:Year>
    <b:Pages>103-109</b:Pages>
    <b:RefOrder>8</b:RefOrder>
  </b:Source>
  <b:Source>
    <b:Tag>Bre13</b:Tag>
    <b:SourceType>JournalArticle</b:SourceType>
    <b:Guid>{99B8835B-5687-4A01-8D8C-79A4828F1D3A}</b:Guid>
    <b:Author>
      <b:Author>
        <b:NameList>
          <b:Person>
            <b:Last>Fenning</b:Last>
            <b:First>Breanne</b:First>
            <b:Middle>E</b:Middle>
          </b:Person>
          <b:Person>
            <b:Last>May</b:Last>
            <b:First>Laura</b:First>
            <b:Middle>Negel</b:Middle>
          </b:Person>
        </b:NameList>
      </b:Author>
    </b:Author>
    <b:Title>"Where there is a will, there is an A”: examining the roles of self-efficacy and self-concept in college students current educational attainment and carrer planning</b:Title>
    <b:JournalName>Soc Physcol Educ</b:JournalName>
    <b:Year>2013</b:Year>
    <b:Pages>xx-yy</b:Pages>
    <b:RefOrder>9</b:RefOrder>
  </b:Source>
  <b:Source>
    <b:Tag>Dia16</b:Tag>
    <b:SourceType>JournalArticle</b:SourceType>
    <b:Guid>{A76B758E-FC6E-43D7-8D49-14B64C7B0D51}</b:Guid>
    <b:Title>Diagnóstico del rendimiento académio de estudiantes de una escuela de educación superior en México</b:Title>
    <b:JournalName>Revista Complutense de Educación</b:JournalName>
    <b:Year>2016</b:Year>
    <b:Pages>1369 - 1388</b:Pages>
    <b:Author>
      <b:Author>
        <b:NameList>
          <b:Person>
            <b:Last>Herrera</b:Last>
            <b:First>Claudia</b:First>
            <b:Middle>Alejandra Hernández</b:Middle>
          </b:Person>
        </b:NameList>
      </b:Author>
    </b:Author>
    <b:RefOrder>10</b:RefOrder>
  </b:Source>
  <b:Source>
    <b:Tag>Mar08</b:Tag>
    <b:SourceType>Book</b:SourceType>
    <b:Guid>{79D2E18D-F4D4-43B2-AB15-83A3CCEF3377}</b:Guid>
    <b:Author>
      <b:Author>
        <b:NameList>
          <b:Person>
            <b:Last>Martínez</b:Last>
            <b:First>Bencardino</b:First>
            <b:Middle>C</b:Middle>
          </b:Person>
        </b:NameList>
      </b:Author>
    </b:Author>
    <b:Title>Probabilidad y estadística para ingeniería y ciencias</b:Title>
    <b:Year>2008</b:Year>
    <b:City>Bogotá</b:City>
    <b:Publisher>Cengage Learning</b:Publisher>
    <b:RefOrder>11</b:RefOrder>
  </b:Source>
  <b:Source>
    <b:Tag>Jos17</b:Tag>
    <b:SourceType>JournalArticle</b:SourceType>
    <b:Guid>{9052D11A-6535-4F64-B799-2FA89C662B15}</b:Guid>
    <b:Author>
      <b:Author>
        <b:NameList>
          <b:Person>
            <b:Last>Alanís</b:Last>
            <b:First>Navarro</b:First>
            <b:Middle>JA</b:Middle>
          </b:Person>
          <b:Person>
            <b:Last>Casarrubias</b:Last>
            <b:First>Dennyse</b:First>
            <b:Middle>Bahena</b:Middle>
          </b:Person>
          <b:Person>
            <b:Last>Cantú</b:Last>
            <b:First>Reynaldo</b:First>
            <b:Middle>Alanís</b:Middle>
          </b:Person>
          <b:Person>
            <b:Last>Lavín</b:Last>
            <b:First>Delgado</b:First>
            <b:Middle>JE</b:Middle>
          </b:Person>
        </b:NameList>
      </b:Author>
    </b:Author>
    <b:Title>Correlación y regresión ineal de variables climatológicas para el diseño de ecotecnologías y arquitectura bioclimática</b:Title>
    <b:JournalName>Revista de Arquitectura y Diseño</b:JournalName>
    <b:Year>2017</b:Year>
    <b:Pages>1-12</b:Pages>
    <b:RefOrder>12</b:RefOrder>
  </b:Source>
  <b:Source>
    <b:Tag>Jay08</b:Tag>
    <b:SourceType>Book</b:SourceType>
    <b:Guid>{5A7E44B0-6B97-4474-BD4A-93C1D1482F0A}</b:Guid>
    <b:Author>
      <b:Author>
        <b:NameList>
          <b:Person>
            <b:Last>Devore</b:Last>
            <b:First>Jay</b:First>
            <b:Middle>L</b:Middle>
          </b:Person>
        </b:NameList>
      </b:Author>
    </b:Author>
    <b:Title>Probabilidad y estadística para ingeniería y ciencias</b:Title>
    <b:Year>2008</b:Year>
    <b:City>México D.F.</b:City>
    <b:Publisher>Cengage Learning</b:Publisher>
    <b:RefOrder>13</b:RefOrder>
  </b:Source>
  <b:Source>
    <b:Tag>Mur09</b:Tag>
    <b:SourceType>Book</b:SourceType>
    <b:Guid>{5200B576-8402-4D21-8711-0408C0F6EF11}</b:Guid>
    <b:Author>
      <b:Author>
        <b:NameList>
          <b:Person>
            <b:Last>Spiegel</b:Last>
            <b:First>Murray</b:First>
            <b:Middle>R</b:Middle>
          </b:Person>
          <b:Person>
            <b:Last>Stephens</b:Last>
            <b:First>Larry</b:First>
            <b:Middle>J</b:Middle>
          </b:Person>
        </b:NameList>
      </b:Author>
    </b:Author>
    <b:Title>Estadística</b:Title>
    <b:Year>2009</b:Year>
    <b:City>México D.F.</b:City>
    <b:Publisher>Mc Graw Hill</b:Publisher>
    <b:RefOrder>14</b:RefOrder>
  </b:Source>
  <b:Source>
    <b:Tag>Pea20</b:Tag>
    <b:SourceType>JournalArticle</b:SourceType>
    <b:Guid>{403E482D-811A-45AA-B360-0B5F59943D71}</b:Guid>
    <b:Author>
      <b:Author>
        <b:NameList>
          <b:Person>
            <b:Last>Pearson</b:Last>
            <b:First>K</b:First>
          </b:Person>
        </b:NameList>
      </b:Author>
    </b:Author>
    <b:Title>Notes on the history of correlation</b:Title>
    <b:JournalName>Biometrika</b:JournalName>
    <b:Year>1920</b:Year>
    <b:Pages>25-45</b:Pages>
    <b:RefOrder>15</b:RefOrder>
  </b:Source>
  <b:Source>
    <b:Tag>CSp04</b:Tag>
    <b:SourceType>JournalArticle</b:SourceType>
    <b:Guid>{4A9B5036-3D35-4F97-B87A-0927031E07A6}</b:Guid>
    <b:Author>
      <b:Author>
        <b:NameList>
          <b:Person>
            <b:Last>Spearman</b:Last>
            <b:First>C</b:First>
          </b:Person>
        </b:NameList>
      </b:Author>
    </b:Author>
    <b:Title>The proof and measurement of association between two things</b:Title>
    <b:JournalName>Am. J. Psychol.</b:JournalName>
    <b:Year>1904</b:Year>
    <b:Pages>72-101</b:Pages>
    <b:RefOrder>16</b:RefOrder>
  </b:Source>
</b:Sources>
</file>

<file path=customXml/itemProps1.xml><?xml version="1.0" encoding="utf-8"?>
<ds:datastoreItem xmlns:ds="http://schemas.openxmlformats.org/officeDocument/2006/customXml" ds:itemID="{E8C80745-A863-484E-964D-AE3F8B91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23</Pages>
  <Words>5975</Words>
  <Characters>32867</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Título del estudio:</vt:lpstr>
    </vt:vector>
  </TitlesOfParts>
  <Company/>
  <LinksUpToDate>false</LinksUpToDate>
  <CharactersWithSpaces>38765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estudio:</dc:title>
  <dc:subject/>
  <dc:creator>.</dc:creator>
  <cp:keywords/>
  <dc:description/>
  <cp:lastModifiedBy>elsom</cp:lastModifiedBy>
  <cp:revision>4</cp:revision>
  <cp:lastPrinted>2020-08-13T02:19:00Z</cp:lastPrinted>
  <dcterms:created xsi:type="dcterms:W3CDTF">2020-08-18T15:14:00Z</dcterms:created>
  <dcterms:modified xsi:type="dcterms:W3CDTF">2020-08-18T15:33:00Z</dcterms:modified>
</cp:coreProperties>
</file>