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F999A" w14:textId="5306D534" w:rsidR="002D257D" w:rsidRPr="00BF3BEE" w:rsidRDefault="00BF3BEE" w:rsidP="00BF3BEE">
      <w:pPr>
        <w:spacing w:before="240" w:line="360" w:lineRule="auto"/>
        <w:jc w:val="right"/>
        <w:rPr>
          <w:rFonts w:ascii="Times New Roman" w:hAnsi="Times New Roman"/>
          <w:b/>
          <w:bCs/>
          <w:i/>
          <w:iCs/>
          <w:sz w:val="24"/>
          <w:szCs w:val="24"/>
        </w:rPr>
      </w:pPr>
      <w:bookmarkStart w:id="0" w:name="_Hlk47308230"/>
      <w:r w:rsidRPr="00BF3BEE">
        <w:rPr>
          <w:rFonts w:ascii="Times New Roman" w:hAnsi="Times New Roman"/>
          <w:b/>
          <w:bCs/>
          <w:i/>
          <w:iCs/>
          <w:sz w:val="24"/>
          <w:szCs w:val="24"/>
        </w:rPr>
        <w:t>https://doi.org/10.23913/ride.v11i21.758</w:t>
      </w:r>
    </w:p>
    <w:p w14:paraId="704030E5" w14:textId="69A0C6F0" w:rsidR="002D257D" w:rsidRPr="002D257D" w:rsidRDefault="002D257D" w:rsidP="00BF3BEE">
      <w:pPr>
        <w:spacing w:before="240" w:line="360" w:lineRule="auto"/>
        <w:jc w:val="right"/>
        <w:rPr>
          <w:rFonts w:asciiTheme="majorBidi" w:hAnsiTheme="majorBidi" w:cstheme="majorBidi"/>
          <w:b/>
          <w:bCs/>
          <w:noProof/>
          <w:sz w:val="32"/>
          <w:szCs w:val="32"/>
        </w:rPr>
      </w:pPr>
      <w:r w:rsidRPr="002D257D">
        <w:rPr>
          <w:rFonts w:ascii="Times New Roman" w:hAnsi="Times New Roman"/>
          <w:b/>
          <w:bCs/>
          <w:i/>
          <w:iCs/>
          <w:sz w:val="24"/>
          <w:szCs w:val="24"/>
        </w:rPr>
        <w:t>Artículos científicos</w:t>
      </w:r>
    </w:p>
    <w:p w14:paraId="11E203CE" w14:textId="60747F30" w:rsidR="000A00B7" w:rsidRPr="002D257D" w:rsidRDefault="00853E0C" w:rsidP="002D257D">
      <w:pPr>
        <w:spacing w:after="0" w:line="276" w:lineRule="auto"/>
        <w:contextualSpacing/>
        <w:jc w:val="right"/>
        <w:rPr>
          <w:rFonts w:ascii="Calibri" w:eastAsia="Times New Roman" w:hAnsi="Calibri" w:cs="Calibri"/>
          <w:b/>
          <w:color w:val="000000"/>
          <w:sz w:val="36"/>
          <w:szCs w:val="36"/>
          <w:lang w:eastAsia="es-MX"/>
        </w:rPr>
      </w:pPr>
      <w:r w:rsidRPr="002D257D">
        <w:rPr>
          <w:rFonts w:ascii="Calibri" w:eastAsia="Times New Roman" w:hAnsi="Calibri" w:cs="Calibri"/>
          <w:b/>
          <w:color w:val="000000"/>
          <w:sz w:val="36"/>
          <w:szCs w:val="36"/>
          <w:lang w:eastAsia="es-MX"/>
        </w:rPr>
        <w:t xml:space="preserve">La inclusión de niños sordos en </w:t>
      </w:r>
      <w:r w:rsidR="00A30D3A" w:rsidRPr="002D257D">
        <w:rPr>
          <w:rFonts w:ascii="Calibri" w:eastAsia="Times New Roman" w:hAnsi="Calibri" w:cs="Calibri"/>
          <w:b/>
          <w:color w:val="000000"/>
          <w:sz w:val="36"/>
          <w:szCs w:val="36"/>
          <w:lang w:eastAsia="es-MX"/>
        </w:rPr>
        <w:t xml:space="preserve">educación básica </w:t>
      </w:r>
      <w:r w:rsidRPr="002D257D">
        <w:rPr>
          <w:rFonts w:ascii="Calibri" w:eastAsia="Times New Roman" w:hAnsi="Calibri" w:cs="Calibri"/>
          <w:b/>
          <w:color w:val="000000"/>
          <w:sz w:val="36"/>
          <w:szCs w:val="36"/>
          <w:lang w:eastAsia="es-MX"/>
        </w:rPr>
        <w:t>en una escuela de México mediante el diseño</w:t>
      </w:r>
      <w:r w:rsidR="0054005D" w:rsidRPr="002D257D">
        <w:rPr>
          <w:rFonts w:ascii="Calibri" w:eastAsia="Times New Roman" w:hAnsi="Calibri" w:cs="Calibri"/>
          <w:b/>
          <w:color w:val="000000"/>
          <w:sz w:val="36"/>
          <w:szCs w:val="36"/>
          <w:lang w:eastAsia="es-MX"/>
        </w:rPr>
        <w:t xml:space="preserve"> de recursos digitales</w:t>
      </w:r>
    </w:p>
    <w:p w14:paraId="1B883952" w14:textId="77777777" w:rsidR="002D257D" w:rsidRDefault="002D257D" w:rsidP="002D257D">
      <w:pPr>
        <w:pStyle w:val="MediumGrid1-Accent21"/>
        <w:spacing w:line="276" w:lineRule="auto"/>
        <w:ind w:left="0"/>
        <w:jc w:val="right"/>
        <w:rPr>
          <w:rFonts w:ascii="Calibri" w:hAnsi="Calibri" w:cs="Calibri"/>
          <w:b/>
          <w:i/>
          <w:iCs/>
          <w:color w:val="000000"/>
          <w:sz w:val="28"/>
          <w:szCs w:val="28"/>
          <w:lang w:eastAsia="es-MX"/>
        </w:rPr>
      </w:pPr>
    </w:p>
    <w:p w14:paraId="26B8B3A7" w14:textId="2ED0CE54" w:rsidR="00853E0C" w:rsidRPr="002D257D" w:rsidRDefault="0004566A" w:rsidP="002D257D">
      <w:pPr>
        <w:pStyle w:val="MediumGrid1-Accent21"/>
        <w:spacing w:line="276" w:lineRule="auto"/>
        <w:ind w:left="0"/>
        <w:jc w:val="right"/>
        <w:rPr>
          <w:rFonts w:ascii="Calibri" w:hAnsi="Calibri" w:cs="Calibri"/>
          <w:b/>
          <w:i/>
          <w:iCs/>
          <w:color w:val="000000"/>
          <w:sz w:val="28"/>
          <w:szCs w:val="28"/>
          <w:lang w:val="en-US" w:eastAsia="es-MX"/>
        </w:rPr>
      </w:pPr>
      <w:r w:rsidRPr="002D257D">
        <w:rPr>
          <w:rFonts w:ascii="Calibri" w:hAnsi="Calibri" w:cs="Calibri"/>
          <w:b/>
          <w:i/>
          <w:iCs/>
          <w:color w:val="000000"/>
          <w:sz w:val="28"/>
          <w:szCs w:val="28"/>
          <w:lang w:val="en-US" w:eastAsia="es-MX"/>
        </w:rPr>
        <w:t xml:space="preserve">Inclusive education for </w:t>
      </w:r>
      <w:r w:rsidR="0054005D" w:rsidRPr="002D257D">
        <w:rPr>
          <w:rFonts w:ascii="Calibri" w:hAnsi="Calibri" w:cs="Calibri"/>
          <w:b/>
          <w:i/>
          <w:iCs/>
          <w:color w:val="000000"/>
          <w:sz w:val="28"/>
          <w:szCs w:val="28"/>
          <w:lang w:val="en-US" w:eastAsia="es-MX"/>
        </w:rPr>
        <w:t xml:space="preserve">deaf children in </w:t>
      </w:r>
      <w:r w:rsidR="00B86718" w:rsidRPr="002D257D">
        <w:rPr>
          <w:rFonts w:ascii="Calibri" w:hAnsi="Calibri" w:cs="Calibri"/>
          <w:b/>
          <w:i/>
          <w:iCs/>
          <w:color w:val="000000"/>
          <w:sz w:val="28"/>
          <w:szCs w:val="28"/>
          <w:lang w:val="en-US" w:eastAsia="es-MX"/>
        </w:rPr>
        <w:t xml:space="preserve">a Mexican </w:t>
      </w:r>
      <w:r w:rsidRPr="002D257D">
        <w:rPr>
          <w:rFonts w:ascii="Calibri" w:hAnsi="Calibri" w:cs="Calibri"/>
          <w:b/>
          <w:i/>
          <w:iCs/>
          <w:color w:val="000000"/>
          <w:sz w:val="28"/>
          <w:szCs w:val="28"/>
          <w:lang w:val="en-US" w:eastAsia="es-MX"/>
        </w:rPr>
        <w:t>Elementary school</w:t>
      </w:r>
      <w:r w:rsidR="0054005D" w:rsidRPr="002D257D">
        <w:rPr>
          <w:rFonts w:ascii="Calibri" w:hAnsi="Calibri" w:cs="Calibri"/>
          <w:b/>
          <w:i/>
          <w:iCs/>
          <w:color w:val="000000"/>
          <w:sz w:val="28"/>
          <w:szCs w:val="28"/>
          <w:lang w:val="en-US" w:eastAsia="es-MX"/>
        </w:rPr>
        <w:t xml:space="preserve"> through </w:t>
      </w:r>
      <w:r w:rsidRPr="002D257D">
        <w:rPr>
          <w:rFonts w:ascii="Calibri" w:hAnsi="Calibri" w:cs="Calibri"/>
          <w:b/>
          <w:i/>
          <w:iCs/>
          <w:color w:val="000000"/>
          <w:sz w:val="28"/>
          <w:szCs w:val="28"/>
          <w:lang w:val="en-US" w:eastAsia="es-MX"/>
        </w:rPr>
        <w:t xml:space="preserve">digital tools </w:t>
      </w:r>
      <w:r w:rsidR="0054005D" w:rsidRPr="002D257D">
        <w:rPr>
          <w:rFonts w:ascii="Calibri" w:hAnsi="Calibri" w:cs="Calibri"/>
          <w:b/>
          <w:i/>
          <w:iCs/>
          <w:color w:val="000000"/>
          <w:sz w:val="28"/>
          <w:szCs w:val="28"/>
          <w:lang w:val="en-US" w:eastAsia="es-MX"/>
        </w:rPr>
        <w:t>design</w:t>
      </w:r>
    </w:p>
    <w:p w14:paraId="60CE0059" w14:textId="77777777" w:rsidR="002D257D" w:rsidRPr="00850000" w:rsidRDefault="002D257D" w:rsidP="002D257D">
      <w:pPr>
        <w:pStyle w:val="MediumGrid1-Accent21"/>
        <w:spacing w:line="276" w:lineRule="auto"/>
        <w:ind w:left="0"/>
        <w:jc w:val="right"/>
        <w:rPr>
          <w:rFonts w:ascii="Calibri" w:hAnsi="Calibri" w:cs="Calibri"/>
          <w:b/>
          <w:i/>
          <w:iCs/>
          <w:color w:val="000000"/>
          <w:sz w:val="28"/>
          <w:szCs w:val="28"/>
          <w:lang w:val="en-US" w:eastAsia="es-MX"/>
        </w:rPr>
      </w:pPr>
    </w:p>
    <w:p w14:paraId="28AB7E22" w14:textId="540BB93B" w:rsidR="002D257D" w:rsidRPr="002D257D" w:rsidRDefault="002D257D" w:rsidP="002D257D">
      <w:pPr>
        <w:pStyle w:val="MediumGrid1-Accent21"/>
        <w:spacing w:line="276" w:lineRule="auto"/>
        <w:ind w:left="0"/>
        <w:jc w:val="right"/>
        <w:rPr>
          <w:rFonts w:ascii="Calibri" w:hAnsi="Calibri" w:cs="Calibri"/>
          <w:b/>
          <w:i/>
          <w:iCs/>
          <w:color w:val="000000"/>
          <w:sz w:val="28"/>
          <w:szCs w:val="28"/>
          <w:lang w:eastAsia="es-MX"/>
        </w:rPr>
      </w:pPr>
      <w:r w:rsidRPr="002D257D">
        <w:rPr>
          <w:rFonts w:ascii="Calibri" w:hAnsi="Calibri" w:cs="Calibri"/>
          <w:b/>
          <w:i/>
          <w:iCs/>
          <w:color w:val="000000"/>
          <w:sz w:val="28"/>
          <w:szCs w:val="28"/>
          <w:lang w:eastAsia="es-MX"/>
        </w:rPr>
        <w:t>A inclusão de crianças surdas na educação básica em uma escola no México por meio do design de recursos digitais</w:t>
      </w:r>
    </w:p>
    <w:p w14:paraId="16D0E1E4" w14:textId="77777777" w:rsidR="0054005D" w:rsidRPr="002D257D" w:rsidRDefault="0054005D" w:rsidP="00397A68">
      <w:pPr>
        <w:pStyle w:val="MediumGrid1-Accent21"/>
        <w:spacing w:line="360" w:lineRule="auto"/>
        <w:ind w:left="0"/>
        <w:rPr>
          <w:rFonts w:asciiTheme="majorBidi" w:hAnsiTheme="majorBidi" w:cstheme="majorBidi"/>
          <w:b/>
          <w:noProof/>
        </w:rPr>
      </w:pPr>
    </w:p>
    <w:p w14:paraId="7E783C41" w14:textId="3A2166C2" w:rsidR="002D257D" w:rsidRPr="002D257D" w:rsidRDefault="00397A68" w:rsidP="002D257D">
      <w:pPr>
        <w:pStyle w:val="MediumGrid1-Accent21"/>
        <w:spacing w:line="276" w:lineRule="auto"/>
        <w:ind w:left="0"/>
        <w:jc w:val="right"/>
        <w:rPr>
          <w:rFonts w:ascii="Calibri" w:eastAsia="Calibri" w:hAnsi="Calibri" w:cs="Calibri"/>
          <w:b/>
          <w:bCs/>
          <w:lang w:val="es-CL" w:eastAsia="en-US"/>
        </w:rPr>
      </w:pPr>
      <w:r w:rsidRPr="002D257D">
        <w:rPr>
          <w:rFonts w:ascii="Calibri" w:eastAsia="Calibri" w:hAnsi="Calibri" w:cs="Calibri"/>
          <w:b/>
          <w:bCs/>
          <w:lang w:val="es-CL" w:eastAsia="en-US"/>
        </w:rPr>
        <w:t>Paloma Trejo Muñoz</w:t>
      </w:r>
    </w:p>
    <w:p w14:paraId="259A9AFC" w14:textId="1D49DC6D" w:rsidR="002D257D" w:rsidRDefault="002D257D" w:rsidP="002D257D">
      <w:pPr>
        <w:pStyle w:val="MediumGrid1-Accent21"/>
        <w:spacing w:line="276" w:lineRule="auto"/>
        <w:ind w:left="0"/>
        <w:jc w:val="right"/>
        <w:rPr>
          <w:rFonts w:asciiTheme="majorBidi" w:hAnsiTheme="majorBidi" w:cstheme="majorBidi"/>
          <w:bCs/>
          <w:noProof/>
          <w:lang w:val="es-ES"/>
        </w:rPr>
      </w:pPr>
      <w:r w:rsidRPr="00752953">
        <w:rPr>
          <w:rFonts w:asciiTheme="majorBidi" w:hAnsiTheme="majorBidi" w:cstheme="majorBidi"/>
          <w:bCs/>
          <w:noProof/>
          <w:lang w:val="es-ES"/>
        </w:rPr>
        <w:t>Universidad Autónoma de Querétaro, México</w:t>
      </w:r>
    </w:p>
    <w:p w14:paraId="28770986" w14:textId="77777777" w:rsidR="002D257D" w:rsidRPr="002D257D" w:rsidRDefault="002D257D" w:rsidP="002D257D">
      <w:pPr>
        <w:spacing w:after="0" w:line="276" w:lineRule="auto"/>
        <w:jc w:val="right"/>
        <w:rPr>
          <w:rFonts w:cstheme="minorHAnsi"/>
          <w:bCs/>
          <w:noProof/>
          <w:color w:val="FF0000"/>
          <w:sz w:val="24"/>
          <w:szCs w:val="24"/>
          <w:lang w:val="es-ES"/>
        </w:rPr>
      </w:pPr>
      <w:r w:rsidRPr="002D257D">
        <w:rPr>
          <w:rFonts w:cstheme="minorHAnsi"/>
          <w:color w:val="FF0000"/>
          <w:sz w:val="24"/>
          <w:szCs w:val="24"/>
        </w:rPr>
        <w:t>paloma.moodle@gmail.com</w:t>
      </w:r>
      <w:r w:rsidRPr="002D257D">
        <w:rPr>
          <w:rFonts w:cstheme="minorHAnsi"/>
          <w:bCs/>
          <w:noProof/>
          <w:color w:val="FF0000"/>
          <w:sz w:val="24"/>
          <w:szCs w:val="24"/>
          <w:lang w:val="es-ES"/>
        </w:rPr>
        <w:t xml:space="preserve"> </w:t>
      </w:r>
    </w:p>
    <w:p w14:paraId="78B7D9D5" w14:textId="23FC7DE9" w:rsidR="002D257D" w:rsidRPr="002D257D" w:rsidRDefault="002D257D" w:rsidP="002D257D">
      <w:pPr>
        <w:spacing w:after="0" w:line="276" w:lineRule="auto"/>
        <w:jc w:val="right"/>
        <w:rPr>
          <w:rFonts w:asciiTheme="majorBidi" w:hAnsiTheme="majorBidi" w:cstheme="majorBidi"/>
          <w:bCs/>
          <w:noProof/>
          <w:lang w:val="es-ES"/>
        </w:rPr>
      </w:pPr>
      <w:r w:rsidRPr="00752953">
        <w:rPr>
          <w:rFonts w:ascii="Times New Roman" w:eastAsia="Times New Roman" w:hAnsi="Times New Roman" w:cs="Times New Roman"/>
          <w:sz w:val="24"/>
          <w:szCs w:val="24"/>
        </w:rPr>
        <w:t>https://orcid.org/0000-0001-9567-9674</w:t>
      </w:r>
    </w:p>
    <w:p w14:paraId="6FA63CB3" w14:textId="77777777" w:rsidR="002D257D" w:rsidRPr="002D257D" w:rsidRDefault="002D257D" w:rsidP="002D257D">
      <w:pPr>
        <w:pStyle w:val="MediumGrid1-Accent21"/>
        <w:spacing w:line="276" w:lineRule="auto"/>
        <w:ind w:left="0"/>
        <w:jc w:val="right"/>
        <w:rPr>
          <w:rFonts w:asciiTheme="majorBidi" w:hAnsiTheme="majorBidi" w:cstheme="majorBidi"/>
          <w:bCs/>
          <w:noProof/>
        </w:rPr>
      </w:pPr>
    </w:p>
    <w:p w14:paraId="6676A199" w14:textId="0A0F4B98" w:rsidR="00853E0C" w:rsidRPr="002D257D" w:rsidRDefault="00853E0C" w:rsidP="002D257D">
      <w:pPr>
        <w:pStyle w:val="MediumGrid1-Accent21"/>
        <w:spacing w:line="276" w:lineRule="auto"/>
        <w:ind w:left="0"/>
        <w:jc w:val="right"/>
        <w:rPr>
          <w:rFonts w:ascii="Calibri" w:eastAsia="Calibri" w:hAnsi="Calibri" w:cs="Calibri"/>
          <w:b/>
          <w:bCs/>
          <w:lang w:val="es-CL" w:eastAsia="en-US"/>
        </w:rPr>
      </w:pPr>
      <w:r w:rsidRPr="002D257D">
        <w:rPr>
          <w:rFonts w:ascii="Calibri" w:eastAsia="Calibri" w:hAnsi="Calibri" w:cs="Calibri"/>
          <w:b/>
          <w:bCs/>
          <w:lang w:val="es-CL" w:eastAsia="en-US"/>
        </w:rPr>
        <w:t>Sandra Martínez Pérez</w:t>
      </w:r>
    </w:p>
    <w:p w14:paraId="1B0A2AB4" w14:textId="77777777" w:rsidR="002D257D" w:rsidRDefault="002D257D" w:rsidP="002D257D">
      <w:pPr>
        <w:spacing w:after="0" w:line="276" w:lineRule="auto"/>
        <w:jc w:val="right"/>
        <w:rPr>
          <w:rFonts w:asciiTheme="majorBidi" w:hAnsiTheme="majorBidi" w:cstheme="majorBidi"/>
          <w:bCs/>
          <w:noProof/>
          <w:sz w:val="24"/>
          <w:szCs w:val="24"/>
          <w:lang w:val="es-ES"/>
        </w:rPr>
      </w:pPr>
      <w:r w:rsidRPr="002D257D">
        <w:rPr>
          <w:rFonts w:asciiTheme="majorBidi" w:hAnsiTheme="majorBidi" w:cstheme="majorBidi"/>
          <w:bCs/>
          <w:noProof/>
          <w:sz w:val="24"/>
          <w:szCs w:val="24"/>
          <w:lang w:val="es-ES"/>
        </w:rPr>
        <w:t>Universidad de Barcelona, España</w:t>
      </w:r>
    </w:p>
    <w:p w14:paraId="7F4EE873" w14:textId="3464D347" w:rsidR="002D257D" w:rsidRPr="002D257D" w:rsidRDefault="002D257D" w:rsidP="002D257D">
      <w:pPr>
        <w:spacing w:after="0" w:line="276" w:lineRule="auto"/>
        <w:jc w:val="right"/>
        <w:rPr>
          <w:rFonts w:cstheme="minorHAnsi"/>
          <w:color w:val="FF0000"/>
          <w:sz w:val="24"/>
          <w:szCs w:val="24"/>
        </w:rPr>
      </w:pPr>
      <w:r w:rsidRPr="002D257D">
        <w:rPr>
          <w:rFonts w:cstheme="minorHAnsi"/>
          <w:color w:val="FF0000"/>
          <w:sz w:val="24"/>
          <w:szCs w:val="24"/>
        </w:rPr>
        <w:t xml:space="preserve">smartinezperez8@gmail.com </w:t>
      </w:r>
    </w:p>
    <w:p w14:paraId="1A2D7877" w14:textId="4E110DE5" w:rsidR="002D257D" w:rsidRPr="00752953" w:rsidRDefault="002D257D" w:rsidP="002D257D">
      <w:pPr>
        <w:spacing w:after="0" w:line="276" w:lineRule="auto"/>
        <w:jc w:val="right"/>
        <w:rPr>
          <w:rFonts w:ascii="Times New Roman" w:hAnsi="Times New Roman" w:cs="Times New Roman"/>
          <w:bCs/>
          <w:sz w:val="24"/>
          <w:szCs w:val="24"/>
          <w:lang w:val="es-ES"/>
        </w:rPr>
      </w:pPr>
      <w:r w:rsidRPr="00752953">
        <w:rPr>
          <w:rFonts w:ascii="Times New Roman" w:hAnsi="Times New Roman" w:cs="Times New Roman"/>
          <w:bCs/>
          <w:sz w:val="24"/>
          <w:szCs w:val="24"/>
          <w:lang w:val="es-ES"/>
        </w:rPr>
        <w:t>https://orcid.org/0000-0002-7458-1077</w:t>
      </w:r>
    </w:p>
    <w:bookmarkEnd w:id="0"/>
    <w:p w14:paraId="67828535" w14:textId="77777777" w:rsidR="00A83CF9" w:rsidRPr="00752953" w:rsidRDefault="00A83CF9" w:rsidP="00A83CF9">
      <w:pPr>
        <w:pStyle w:val="MediumGrid1-Accent21"/>
        <w:spacing w:line="360" w:lineRule="auto"/>
        <w:ind w:left="0"/>
        <w:jc w:val="both"/>
        <w:rPr>
          <w:rFonts w:asciiTheme="majorBidi" w:hAnsiTheme="majorBidi" w:cstheme="majorBidi"/>
          <w:b/>
          <w:noProof/>
          <w:lang w:val="es-ES"/>
        </w:rPr>
      </w:pPr>
    </w:p>
    <w:p w14:paraId="153D357F" w14:textId="77777777" w:rsidR="00A83CF9" w:rsidRPr="00353912" w:rsidRDefault="003F6619" w:rsidP="00A83CF9">
      <w:pPr>
        <w:pStyle w:val="MediumGrid1-Accent21"/>
        <w:spacing w:line="360" w:lineRule="auto"/>
        <w:ind w:left="0"/>
        <w:contextualSpacing w:val="0"/>
        <w:jc w:val="both"/>
        <w:rPr>
          <w:rFonts w:ascii="Calibri" w:eastAsiaTheme="minorHAnsi" w:hAnsi="Calibri" w:cs="Calibri"/>
          <w:b/>
          <w:sz w:val="28"/>
          <w:lang w:val="es-ES" w:eastAsia="en-US"/>
        </w:rPr>
      </w:pPr>
      <w:r w:rsidRPr="00353912">
        <w:rPr>
          <w:rFonts w:ascii="Calibri" w:eastAsiaTheme="minorHAnsi" w:hAnsi="Calibri" w:cs="Calibri"/>
          <w:b/>
          <w:sz w:val="28"/>
          <w:lang w:val="es-ES" w:eastAsia="en-US"/>
        </w:rPr>
        <w:t>Resumen</w:t>
      </w:r>
      <w:bookmarkStart w:id="1" w:name="_Hlk37778231"/>
    </w:p>
    <w:p w14:paraId="683A0A8C" w14:textId="04274A71" w:rsidR="00A83CF9" w:rsidRPr="00752953" w:rsidRDefault="00F06C95" w:rsidP="003D006A">
      <w:pPr>
        <w:pStyle w:val="MediumGrid1-Accent21"/>
        <w:spacing w:line="360" w:lineRule="auto"/>
        <w:ind w:left="0"/>
        <w:contextualSpacing w:val="0"/>
        <w:jc w:val="both"/>
        <w:rPr>
          <w:rFonts w:asciiTheme="majorBidi" w:hAnsiTheme="majorBidi" w:cstheme="majorBidi"/>
          <w:bCs/>
          <w:noProof/>
        </w:rPr>
      </w:pPr>
      <w:r w:rsidRPr="00752953">
        <w:rPr>
          <w:rFonts w:ascii="Times New Roman" w:hAnsi="Times New Roman"/>
        </w:rPr>
        <w:t xml:space="preserve">La gran variedad de situaciones </w:t>
      </w:r>
      <w:r w:rsidR="009B23E0">
        <w:rPr>
          <w:rFonts w:ascii="Times New Roman" w:hAnsi="Times New Roman"/>
        </w:rPr>
        <w:t>a</w:t>
      </w:r>
      <w:r w:rsidRPr="00752953">
        <w:rPr>
          <w:rFonts w:ascii="Times New Roman" w:hAnsi="Times New Roman"/>
        </w:rPr>
        <w:t xml:space="preserve"> las que se enfrentan las person</w:t>
      </w:r>
      <w:r w:rsidR="009B23E0">
        <w:rPr>
          <w:rFonts w:ascii="Times New Roman" w:hAnsi="Times New Roman"/>
        </w:rPr>
        <w:t>as sordas desde el nacimiento la</w:t>
      </w:r>
      <w:r w:rsidRPr="00752953">
        <w:rPr>
          <w:rFonts w:ascii="Times New Roman" w:hAnsi="Times New Roman"/>
        </w:rPr>
        <w:t xml:space="preserve">s ha llevado a diferentes tipos de escolarización. El sistema educativo mexicano ha generado </w:t>
      </w:r>
      <w:r w:rsidR="009B23E0">
        <w:rPr>
          <w:rFonts w:ascii="Times New Roman" w:hAnsi="Times New Roman"/>
        </w:rPr>
        <w:t>diversos</w:t>
      </w:r>
      <w:r w:rsidRPr="00752953">
        <w:rPr>
          <w:rFonts w:ascii="Times New Roman" w:hAnsi="Times New Roman"/>
        </w:rPr>
        <w:t xml:space="preserve"> procesos de inclusión educativa sustentado</w:t>
      </w:r>
      <w:r w:rsidR="009B23E0">
        <w:rPr>
          <w:rFonts w:ascii="Times New Roman" w:hAnsi="Times New Roman"/>
        </w:rPr>
        <w:t>s</w:t>
      </w:r>
      <w:r w:rsidRPr="00752953">
        <w:rPr>
          <w:rFonts w:ascii="Times New Roman" w:hAnsi="Times New Roman"/>
        </w:rPr>
        <w:t xml:space="preserve"> en los derechos de los individuos. Entre las ofertas educativas a nivel básico, en el </w:t>
      </w:r>
      <w:r w:rsidR="009B23E0">
        <w:rPr>
          <w:rFonts w:ascii="Times New Roman" w:hAnsi="Times New Roman"/>
        </w:rPr>
        <w:t>e</w:t>
      </w:r>
      <w:r w:rsidRPr="00752953">
        <w:rPr>
          <w:rFonts w:ascii="Times New Roman" w:hAnsi="Times New Roman"/>
        </w:rPr>
        <w:t xml:space="preserve">stado de Querétaro, en la </w:t>
      </w:r>
      <w:r w:rsidR="009B23E0">
        <w:rPr>
          <w:rFonts w:ascii="Times New Roman" w:hAnsi="Times New Roman"/>
        </w:rPr>
        <w:t>e</w:t>
      </w:r>
      <w:r w:rsidRPr="00752953">
        <w:rPr>
          <w:rFonts w:ascii="Times New Roman" w:hAnsi="Times New Roman"/>
        </w:rPr>
        <w:t>xtensión del Instituto Queretano Marista (EIQM)</w:t>
      </w:r>
      <w:r w:rsidR="009B23E0">
        <w:rPr>
          <w:rFonts w:ascii="Times New Roman" w:hAnsi="Times New Roman"/>
        </w:rPr>
        <w:t>,</w:t>
      </w:r>
      <w:r w:rsidRPr="00752953">
        <w:rPr>
          <w:rFonts w:ascii="Times New Roman" w:hAnsi="Times New Roman"/>
        </w:rPr>
        <w:t xml:space="preserve"> se ha iniciado un estilo de inclusión a través de la </w:t>
      </w:r>
      <w:r w:rsidR="009B23E0" w:rsidRPr="00752953">
        <w:rPr>
          <w:rFonts w:ascii="Times New Roman" w:hAnsi="Times New Roman"/>
        </w:rPr>
        <w:t xml:space="preserve">lengua de señas mexicana </w:t>
      </w:r>
      <w:r w:rsidRPr="00752953">
        <w:rPr>
          <w:rFonts w:ascii="Times New Roman" w:hAnsi="Times New Roman"/>
        </w:rPr>
        <w:t>(LSM) y la enseñanza de español.</w:t>
      </w:r>
    </w:p>
    <w:p w14:paraId="15B38CA8" w14:textId="68593ABD" w:rsidR="00A83CF9" w:rsidRPr="00752953" w:rsidRDefault="00F06C95" w:rsidP="003D006A">
      <w:pPr>
        <w:pStyle w:val="MediumGrid1-Accent21"/>
        <w:spacing w:line="360" w:lineRule="auto"/>
        <w:ind w:left="0"/>
        <w:contextualSpacing w:val="0"/>
        <w:jc w:val="both"/>
        <w:rPr>
          <w:rFonts w:asciiTheme="majorBidi" w:hAnsiTheme="majorBidi" w:cstheme="majorBidi"/>
          <w:bCs/>
          <w:noProof/>
        </w:rPr>
      </w:pPr>
      <w:r w:rsidRPr="00752953">
        <w:rPr>
          <w:rFonts w:ascii="Times New Roman" w:hAnsi="Times New Roman"/>
        </w:rPr>
        <w:t xml:space="preserve">El objetivo de </w:t>
      </w:r>
      <w:r w:rsidR="009B23E0">
        <w:rPr>
          <w:rFonts w:ascii="Times New Roman" w:hAnsi="Times New Roman"/>
        </w:rPr>
        <w:t>esta</w:t>
      </w:r>
      <w:r w:rsidRPr="00752953">
        <w:rPr>
          <w:rFonts w:ascii="Times New Roman" w:hAnsi="Times New Roman"/>
        </w:rPr>
        <w:t xml:space="preserve"> investigación fue diseñar y aplicar una herramienta digital para la enseñanza del español de los alumnos sordos en </w:t>
      </w:r>
      <w:r w:rsidR="009B23E0" w:rsidRPr="00752953">
        <w:rPr>
          <w:rFonts w:ascii="Times New Roman" w:hAnsi="Times New Roman"/>
        </w:rPr>
        <w:t>educación básica</w:t>
      </w:r>
      <w:r w:rsidRPr="00752953">
        <w:rPr>
          <w:rFonts w:ascii="Times New Roman" w:hAnsi="Times New Roman"/>
        </w:rPr>
        <w:t xml:space="preserve">. </w:t>
      </w:r>
      <w:r w:rsidR="009B23E0">
        <w:rPr>
          <w:rFonts w:ascii="Times New Roman" w:hAnsi="Times New Roman"/>
        </w:rPr>
        <w:t>El trabajo</w:t>
      </w:r>
      <w:r w:rsidRPr="00752953">
        <w:rPr>
          <w:rFonts w:ascii="Times New Roman" w:hAnsi="Times New Roman"/>
        </w:rPr>
        <w:t xml:space="preserve"> se realizó en cuatro fases utilizando la </w:t>
      </w:r>
      <w:r w:rsidR="009B23E0" w:rsidRPr="00752953">
        <w:rPr>
          <w:rFonts w:ascii="Times New Roman" w:hAnsi="Times New Roman"/>
        </w:rPr>
        <w:t xml:space="preserve">investigación basada en el diseño </w:t>
      </w:r>
      <w:r w:rsidRPr="00752953">
        <w:rPr>
          <w:rFonts w:ascii="Times New Roman" w:hAnsi="Times New Roman"/>
        </w:rPr>
        <w:t xml:space="preserve">(IBD). La primera fase </w:t>
      </w:r>
      <w:r w:rsidR="00A83CF9" w:rsidRPr="00752953">
        <w:rPr>
          <w:rFonts w:ascii="Times New Roman" w:hAnsi="Times New Roman"/>
        </w:rPr>
        <w:t>estuvo enfocada</w:t>
      </w:r>
      <w:r w:rsidR="00A30D3A">
        <w:rPr>
          <w:rFonts w:ascii="Times New Roman" w:hAnsi="Times New Roman"/>
        </w:rPr>
        <w:t xml:space="preserve"> </w:t>
      </w:r>
      <w:r w:rsidRPr="00752953">
        <w:rPr>
          <w:rFonts w:ascii="Times New Roman" w:hAnsi="Times New Roman"/>
        </w:rPr>
        <w:t>al aná</w:t>
      </w:r>
      <w:r w:rsidR="003D006A" w:rsidRPr="00752953">
        <w:rPr>
          <w:rFonts w:ascii="Times New Roman" w:hAnsi="Times New Roman"/>
        </w:rPr>
        <w:t xml:space="preserve">lisis de problemas, la segunda </w:t>
      </w:r>
      <w:r w:rsidRPr="00752953">
        <w:rPr>
          <w:rFonts w:ascii="Times New Roman" w:hAnsi="Times New Roman"/>
        </w:rPr>
        <w:t xml:space="preserve">consistió en el desarrollo de soluciones e innovaciones tecnológicas que pudieran favorecer la enseñanza de español, la tercera </w:t>
      </w:r>
      <w:r w:rsidR="009B23E0">
        <w:rPr>
          <w:rFonts w:ascii="Times New Roman" w:hAnsi="Times New Roman"/>
        </w:rPr>
        <w:lastRenderedPageBreak/>
        <w:t>consistió</w:t>
      </w:r>
      <w:r w:rsidRPr="00752953">
        <w:rPr>
          <w:rFonts w:ascii="Times New Roman" w:hAnsi="Times New Roman"/>
        </w:rPr>
        <w:t xml:space="preserve"> en la aplicación de las</w:t>
      </w:r>
      <w:r w:rsidR="00277C8C">
        <w:rPr>
          <w:rFonts w:ascii="Times New Roman" w:hAnsi="Times New Roman"/>
        </w:rPr>
        <w:t xml:space="preserve"> soluciones de forma iterativa (</w:t>
      </w:r>
      <w:r w:rsidRPr="00752953">
        <w:rPr>
          <w:rFonts w:ascii="Times New Roman" w:hAnsi="Times New Roman"/>
        </w:rPr>
        <w:t>es decir</w:t>
      </w:r>
      <w:r w:rsidR="009B23E0">
        <w:rPr>
          <w:rFonts w:ascii="Times New Roman" w:hAnsi="Times New Roman"/>
        </w:rPr>
        <w:t>,</w:t>
      </w:r>
      <w:r w:rsidRPr="00752953">
        <w:rPr>
          <w:rFonts w:ascii="Times New Roman" w:hAnsi="Times New Roman"/>
        </w:rPr>
        <w:t xml:space="preserve"> a modo de prueba y error</w:t>
      </w:r>
      <w:r w:rsidR="00277C8C">
        <w:rPr>
          <w:rFonts w:ascii="Times New Roman" w:hAnsi="Times New Roman"/>
        </w:rPr>
        <w:t>)</w:t>
      </w:r>
      <w:r w:rsidRPr="00752953">
        <w:rPr>
          <w:rFonts w:ascii="Times New Roman" w:hAnsi="Times New Roman"/>
        </w:rPr>
        <w:t xml:space="preserve"> </w:t>
      </w:r>
      <w:r w:rsidR="00A83CF9" w:rsidRPr="00752953">
        <w:rPr>
          <w:rFonts w:ascii="Times New Roman" w:hAnsi="Times New Roman"/>
        </w:rPr>
        <w:t xml:space="preserve">y la última </w:t>
      </w:r>
      <w:r w:rsidRPr="00752953">
        <w:rPr>
          <w:rFonts w:ascii="Times New Roman" w:hAnsi="Times New Roman"/>
        </w:rPr>
        <w:t>fase</w:t>
      </w:r>
      <w:r w:rsidR="00A30D3A">
        <w:rPr>
          <w:rFonts w:ascii="Times New Roman" w:hAnsi="Times New Roman"/>
        </w:rPr>
        <w:t xml:space="preserve"> </w:t>
      </w:r>
      <w:r w:rsidRPr="00752953">
        <w:rPr>
          <w:rFonts w:ascii="Times New Roman" w:hAnsi="Times New Roman"/>
        </w:rPr>
        <w:t xml:space="preserve">permitió enmarcar los principios de diseño acordes a las necesidades del alumnado. El desarrollo de los recursos digitales incluyó la realización de animaciones 2D, videos y juegos. El equipo de profesionales </w:t>
      </w:r>
      <w:r w:rsidR="00277C8C">
        <w:rPr>
          <w:rFonts w:ascii="Times New Roman" w:hAnsi="Times New Roman"/>
        </w:rPr>
        <w:t>estuvo conformado</w:t>
      </w:r>
      <w:r w:rsidRPr="00752953">
        <w:rPr>
          <w:rFonts w:ascii="Times New Roman" w:hAnsi="Times New Roman"/>
        </w:rPr>
        <w:t xml:space="preserve"> </w:t>
      </w:r>
      <w:r w:rsidR="00277C8C">
        <w:rPr>
          <w:rFonts w:ascii="Times New Roman" w:hAnsi="Times New Roman"/>
        </w:rPr>
        <w:t xml:space="preserve">por </w:t>
      </w:r>
      <w:r w:rsidRPr="00752953">
        <w:rPr>
          <w:rFonts w:ascii="Times New Roman" w:hAnsi="Times New Roman"/>
        </w:rPr>
        <w:t>intérpretes educativos, personas sordas y profesores de grado.</w:t>
      </w:r>
    </w:p>
    <w:p w14:paraId="2427BCCF" w14:textId="2BBC7DD6" w:rsidR="004B0347" w:rsidRPr="00752953" w:rsidRDefault="00F06C95" w:rsidP="004B0347">
      <w:pPr>
        <w:pStyle w:val="MediumGrid1-Accent21"/>
        <w:spacing w:line="360" w:lineRule="auto"/>
        <w:ind w:left="0"/>
        <w:contextualSpacing w:val="0"/>
        <w:jc w:val="both"/>
        <w:rPr>
          <w:rFonts w:asciiTheme="majorBidi" w:hAnsiTheme="majorBidi" w:cstheme="majorBidi"/>
          <w:bCs/>
          <w:noProof/>
          <w:lang w:val="es-ES"/>
        </w:rPr>
      </w:pPr>
      <w:r w:rsidRPr="00752953">
        <w:rPr>
          <w:rFonts w:ascii="Times New Roman" w:hAnsi="Times New Roman"/>
          <w:bCs/>
        </w:rPr>
        <w:t>L</w:t>
      </w:r>
      <w:r w:rsidR="00A83CF9" w:rsidRPr="00752953">
        <w:rPr>
          <w:rFonts w:ascii="Times New Roman" w:hAnsi="Times New Roman"/>
          <w:bCs/>
        </w:rPr>
        <w:t>os primeros resultados obtenidos demuestran cómo l</w:t>
      </w:r>
      <w:r w:rsidR="004B0347" w:rsidRPr="00752953">
        <w:rPr>
          <w:rFonts w:ascii="Times New Roman" w:hAnsi="Times New Roman"/>
          <w:bCs/>
        </w:rPr>
        <w:t xml:space="preserve">as herramientas digitales </w:t>
      </w:r>
      <w:r w:rsidRPr="00752953">
        <w:rPr>
          <w:rFonts w:ascii="Times New Roman" w:hAnsi="Times New Roman"/>
          <w:bCs/>
        </w:rPr>
        <w:t>son complemento</w:t>
      </w:r>
      <w:r w:rsidR="00A83CF9" w:rsidRPr="00752953">
        <w:rPr>
          <w:rFonts w:ascii="Times New Roman" w:hAnsi="Times New Roman"/>
          <w:bCs/>
        </w:rPr>
        <w:t>s que se aplican en el</w:t>
      </w:r>
      <w:r w:rsidR="00A30D3A">
        <w:rPr>
          <w:rFonts w:ascii="Times New Roman" w:hAnsi="Times New Roman"/>
          <w:bCs/>
        </w:rPr>
        <w:t xml:space="preserve"> </w:t>
      </w:r>
      <w:r w:rsidRPr="00752953">
        <w:rPr>
          <w:rFonts w:ascii="Times New Roman" w:hAnsi="Times New Roman"/>
          <w:bCs/>
        </w:rPr>
        <w:t>aula</w:t>
      </w:r>
      <w:r w:rsidR="00A83CF9" w:rsidRPr="00752953">
        <w:rPr>
          <w:rFonts w:ascii="Times New Roman" w:hAnsi="Times New Roman"/>
          <w:bCs/>
        </w:rPr>
        <w:t xml:space="preserve"> para favorecer los procesos de aprendizaje del alumnado sordo</w:t>
      </w:r>
      <w:r w:rsidRPr="00752953">
        <w:rPr>
          <w:rFonts w:ascii="Times New Roman" w:hAnsi="Times New Roman"/>
          <w:bCs/>
        </w:rPr>
        <w:t xml:space="preserve"> y </w:t>
      </w:r>
      <w:r w:rsidR="00A83CF9" w:rsidRPr="00752953">
        <w:rPr>
          <w:rFonts w:ascii="Times New Roman" w:hAnsi="Times New Roman"/>
          <w:bCs/>
        </w:rPr>
        <w:t xml:space="preserve">un </w:t>
      </w:r>
      <w:r w:rsidRPr="00752953">
        <w:rPr>
          <w:rFonts w:ascii="Times New Roman" w:hAnsi="Times New Roman"/>
          <w:bCs/>
        </w:rPr>
        <w:t>acompañamiento a profesores y tutores</w:t>
      </w:r>
      <w:r w:rsidR="00A83CF9" w:rsidRPr="00752953">
        <w:rPr>
          <w:rFonts w:ascii="Times New Roman" w:hAnsi="Times New Roman"/>
          <w:bCs/>
        </w:rPr>
        <w:t xml:space="preserve"> para la enseñanza de la lengua española</w:t>
      </w:r>
      <w:r w:rsidRPr="00752953">
        <w:rPr>
          <w:rFonts w:ascii="Times New Roman" w:hAnsi="Times New Roman"/>
          <w:bCs/>
        </w:rPr>
        <w:t xml:space="preserve">. La investigación expone que las herramientas digitales basadas en el juego, recursos </w:t>
      </w:r>
      <w:r w:rsidRPr="00752953">
        <w:rPr>
          <w:rFonts w:ascii="Times New Roman" w:hAnsi="Times New Roman"/>
          <w:color w:val="000000"/>
        </w:rPr>
        <w:t>visuales y kinestésicos</w:t>
      </w:r>
      <w:r w:rsidRPr="00752953">
        <w:rPr>
          <w:rFonts w:ascii="Times New Roman" w:hAnsi="Times New Roman"/>
          <w:bCs/>
        </w:rPr>
        <w:t xml:space="preserve">, así como la evaluación procesual favorecen la atención y la repetición para la comprensión de la segunda lengua en alumnos sordos. </w:t>
      </w:r>
      <w:r w:rsidRPr="00752953">
        <w:rPr>
          <w:rFonts w:ascii="Times New Roman" w:hAnsi="Times New Roman"/>
          <w:color w:val="000000"/>
        </w:rPr>
        <w:t xml:space="preserve">La investigación </w:t>
      </w:r>
      <w:r w:rsidR="009B23E0">
        <w:rPr>
          <w:rFonts w:ascii="Times New Roman" w:hAnsi="Times New Roman"/>
          <w:color w:val="000000"/>
        </w:rPr>
        <w:t>demuestra que no so</w:t>
      </w:r>
      <w:r w:rsidRPr="00752953">
        <w:rPr>
          <w:rFonts w:ascii="Times New Roman" w:hAnsi="Times New Roman"/>
          <w:color w:val="000000"/>
        </w:rPr>
        <w:t>lo la tecnología</w:t>
      </w:r>
      <w:r w:rsidR="009B23E0">
        <w:rPr>
          <w:rFonts w:ascii="Times New Roman" w:hAnsi="Times New Roman"/>
          <w:color w:val="000000"/>
        </w:rPr>
        <w:t>,</w:t>
      </w:r>
      <w:r w:rsidRPr="00752953">
        <w:rPr>
          <w:rFonts w:ascii="Times New Roman" w:hAnsi="Times New Roman"/>
          <w:color w:val="000000"/>
        </w:rPr>
        <w:t xml:space="preserve"> sino </w:t>
      </w:r>
      <w:r w:rsidR="00277C8C">
        <w:rPr>
          <w:rFonts w:ascii="Times New Roman" w:hAnsi="Times New Roman"/>
          <w:color w:val="000000"/>
        </w:rPr>
        <w:t xml:space="preserve">también </w:t>
      </w:r>
      <w:r w:rsidRPr="00752953">
        <w:rPr>
          <w:rFonts w:ascii="Times New Roman" w:hAnsi="Times New Roman"/>
          <w:color w:val="000000"/>
        </w:rPr>
        <w:t>la cultura puede</w:t>
      </w:r>
      <w:r w:rsidR="00A83CF9" w:rsidRPr="00752953">
        <w:rPr>
          <w:rFonts w:ascii="Times New Roman" w:hAnsi="Times New Roman"/>
          <w:color w:val="000000"/>
        </w:rPr>
        <w:t>n</w:t>
      </w:r>
      <w:r w:rsidRPr="00752953">
        <w:rPr>
          <w:rFonts w:ascii="Times New Roman" w:hAnsi="Times New Roman"/>
          <w:color w:val="000000"/>
        </w:rPr>
        <w:t xml:space="preserve"> </w:t>
      </w:r>
      <w:r w:rsidR="009B23E0">
        <w:rPr>
          <w:rFonts w:ascii="Times New Roman" w:hAnsi="Times New Roman"/>
          <w:color w:val="000000"/>
        </w:rPr>
        <w:t>ofrecer</w:t>
      </w:r>
      <w:r w:rsidRPr="00752953">
        <w:rPr>
          <w:rFonts w:ascii="Times New Roman" w:hAnsi="Times New Roman"/>
          <w:color w:val="000000"/>
        </w:rPr>
        <w:t xml:space="preserve"> oportunidades para el aprendizaje de las personas sordas.</w:t>
      </w:r>
      <w:bookmarkEnd w:id="1"/>
    </w:p>
    <w:p w14:paraId="23831862" w14:textId="30F9B775" w:rsidR="004B0347" w:rsidRPr="00752953" w:rsidRDefault="003F6619" w:rsidP="004B0347">
      <w:pPr>
        <w:pStyle w:val="MediumGrid1-Accent21"/>
        <w:spacing w:line="360" w:lineRule="auto"/>
        <w:ind w:left="0"/>
        <w:contextualSpacing w:val="0"/>
        <w:jc w:val="both"/>
        <w:rPr>
          <w:rFonts w:asciiTheme="majorBidi" w:hAnsiTheme="majorBidi" w:cstheme="majorBidi"/>
          <w:bCs/>
          <w:noProof/>
          <w:lang w:val="es-ES"/>
        </w:rPr>
      </w:pPr>
      <w:r w:rsidRPr="00353912">
        <w:rPr>
          <w:rFonts w:ascii="Calibri" w:eastAsiaTheme="minorHAnsi" w:hAnsi="Calibri" w:cs="Calibri"/>
          <w:b/>
          <w:sz w:val="28"/>
          <w:lang w:val="es-ES" w:eastAsia="en-US"/>
        </w:rPr>
        <w:t>Palabras clave:</w:t>
      </w:r>
      <w:r w:rsidRPr="00752953">
        <w:rPr>
          <w:rFonts w:asciiTheme="majorBidi" w:hAnsiTheme="majorBidi" w:cstheme="majorBidi"/>
          <w:b/>
          <w:noProof/>
          <w:lang w:val="es-ES"/>
        </w:rPr>
        <w:t xml:space="preserve"> </w:t>
      </w:r>
      <w:r w:rsidR="00A30D3A" w:rsidRPr="00752953">
        <w:rPr>
          <w:rFonts w:asciiTheme="majorBidi" w:hAnsiTheme="majorBidi" w:cstheme="majorBidi"/>
          <w:bCs/>
          <w:noProof/>
          <w:lang w:val="es-ES"/>
        </w:rPr>
        <w:t xml:space="preserve">educación básica, </w:t>
      </w:r>
      <w:r w:rsidR="00A30D3A" w:rsidRPr="00A30D3A">
        <w:rPr>
          <w:rFonts w:asciiTheme="majorBidi" w:hAnsiTheme="majorBidi" w:cstheme="majorBidi"/>
          <w:noProof/>
          <w:lang w:val="es-ES"/>
        </w:rPr>
        <w:t>i</w:t>
      </w:r>
      <w:r w:rsidRPr="00752953">
        <w:rPr>
          <w:rFonts w:asciiTheme="majorBidi" w:hAnsiTheme="majorBidi" w:cstheme="majorBidi"/>
          <w:bCs/>
          <w:noProof/>
          <w:lang w:val="es-ES"/>
        </w:rPr>
        <w:t>nclusión, investigación basada en el diseño</w:t>
      </w:r>
      <w:r w:rsidR="004B0347" w:rsidRPr="00752953">
        <w:rPr>
          <w:rFonts w:asciiTheme="majorBidi" w:hAnsiTheme="majorBidi" w:cstheme="majorBidi"/>
          <w:bCs/>
          <w:noProof/>
          <w:lang w:val="es-ES"/>
        </w:rPr>
        <w:t xml:space="preserve">, </w:t>
      </w:r>
      <w:r w:rsidR="00A30D3A" w:rsidRPr="00752953">
        <w:rPr>
          <w:rFonts w:asciiTheme="majorBidi" w:hAnsiTheme="majorBidi" w:cstheme="majorBidi"/>
          <w:bCs/>
          <w:noProof/>
          <w:lang w:val="es-ES"/>
        </w:rPr>
        <w:t>niños sordos,</w:t>
      </w:r>
      <w:r w:rsidR="00A30D3A">
        <w:rPr>
          <w:rFonts w:asciiTheme="majorBidi" w:hAnsiTheme="majorBidi" w:cstheme="majorBidi"/>
          <w:bCs/>
          <w:noProof/>
          <w:lang w:val="es-ES"/>
        </w:rPr>
        <w:t xml:space="preserve"> </w:t>
      </w:r>
      <w:r w:rsidR="004B0347" w:rsidRPr="00752953">
        <w:rPr>
          <w:rFonts w:asciiTheme="majorBidi" w:hAnsiTheme="majorBidi" w:cstheme="majorBidi"/>
          <w:bCs/>
          <w:noProof/>
          <w:lang w:val="es-ES"/>
        </w:rPr>
        <w:t>recursos digitales.</w:t>
      </w:r>
    </w:p>
    <w:p w14:paraId="5ABB995F" w14:textId="77777777" w:rsidR="000D725C" w:rsidRPr="00752953" w:rsidRDefault="000D725C" w:rsidP="004B0347">
      <w:pPr>
        <w:pStyle w:val="MediumGrid1-Accent21"/>
        <w:spacing w:line="360" w:lineRule="auto"/>
        <w:ind w:left="0"/>
        <w:jc w:val="both"/>
        <w:rPr>
          <w:rFonts w:asciiTheme="majorBidi" w:hAnsiTheme="majorBidi" w:cstheme="majorBidi"/>
          <w:bCs/>
          <w:noProof/>
          <w:lang w:val="es-ES"/>
        </w:rPr>
      </w:pPr>
    </w:p>
    <w:p w14:paraId="69F7C20D" w14:textId="77777777" w:rsidR="003F6619" w:rsidRPr="00850000" w:rsidRDefault="003F6619" w:rsidP="004B0347">
      <w:pPr>
        <w:pStyle w:val="MediumGrid1-Accent21"/>
        <w:spacing w:line="360" w:lineRule="auto"/>
        <w:ind w:left="0"/>
        <w:contextualSpacing w:val="0"/>
        <w:jc w:val="both"/>
        <w:rPr>
          <w:rFonts w:ascii="Calibri" w:eastAsiaTheme="minorHAnsi" w:hAnsi="Calibri" w:cs="Calibri"/>
          <w:b/>
          <w:sz w:val="28"/>
          <w:lang w:val="en-US" w:eastAsia="en-US"/>
        </w:rPr>
      </w:pPr>
      <w:r w:rsidRPr="00850000">
        <w:rPr>
          <w:rFonts w:ascii="Calibri" w:eastAsiaTheme="minorHAnsi" w:hAnsi="Calibri" w:cs="Calibri"/>
          <w:b/>
          <w:sz w:val="28"/>
          <w:lang w:val="en-US" w:eastAsia="en-US"/>
        </w:rPr>
        <w:t>Abstract</w:t>
      </w:r>
    </w:p>
    <w:p w14:paraId="60DC662E" w14:textId="77777777" w:rsidR="00F06C95" w:rsidRPr="00752953" w:rsidRDefault="00F06C95" w:rsidP="005B30A7">
      <w:pPr>
        <w:pStyle w:val="MediumGrid1-Accent21"/>
        <w:spacing w:line="360" w:lineRule="auto"/>
        <w:ind w:left="0"/>
        <w:jc w:val="both"/>
        <w:rPr>
          <w:rFonts w:ascii="Times New Roman" w:hAnsi="Times New Roman"/>
          <w:color w:val="000000"/>
          <w:lang w:val="en-US"/>
        </w:rPr>
      </w:pPr>
      <w:r w:rsidRPr="00752953">
        <w:rPr>
          <w:rFonts w:ascii="Times New Roman" w:hAnsi="Times New Roman"/>
          <w:color w:val="000000"/>
          <w:lang w:val="en-US"/>
        </w:rPr>
        <w:t xml:space="preserve">The wide variety of life issues that deaf people face from birth has led them to different types of schooling. The Mexican Educational System has made different processes of inclusive education based on individuals’ rights. Among the educational offerings at elementary school, in the State of Querétaro, specifically at the </w:t>
      </w:r>
      <w:proofErr w:type="spellStart"/>
      <w:r w:rsidRPr="00752953">
        <w:rPr>
          <w:rFonts w:ascii="Times New Roman" w:hAnsi="Times New Roman"/>
          <w:lang w:val="en-US"/>
        </w:rPr>
        <w:t>Extensión</w:t>
      </w:r>
      <w:proofErr w:type="spellEnd"/>
      <w:r w:rsidRPr="00752953">
        <w:rPr>
          <w:rFonts w:ascii="Times New Roman" w:hAnsi="Times New Roman"/>
          <w:lang w:val="en-US"/>
        </w:rPr>
        <w:t xml:space="preserve"> del Instituto </w:t>
      </w:r>
      <w:proofErr w:type="spellStart"/>
      <w:r w:rsidRPr="00752953">
        <w:rPr>
          <w:rFonts w:ascii="Times New Roman" w:hAnsi="Times New Roman"/>
          <w:lang w:val="en-US"/>
        </w:rPr>
        <w:t>Queretano</w:t>
      </w:r>
      <w:proofErr w:type="spellEnd"/>
      <w:r w:rsidRPr="00752953">
        <w:rPr>
          <w:rFonts w:ascii="Times New Roman" w:hAnsi="Times New Roman"/>
          <w:lang w:val="en-US"/>
        </w:rPr>
        <w:t xml:space="preserve"> </w:t>
      </w:r>
      <w:proofErr w:type="spellStart"/>
      <w:r w:rsidRPr="00752953">
        <w:rPr>
          <w:rFonts w:ascii="Times New Roman" w:hAnsi="Times New Roman"/>
          <w:lang w:val="en-US"/>
        </w:rPr>
        <w:t>Marista</w:t>
      </w:r>
      <w:proofErr w:type="spellEnd"/>
      <w:r w:rsidRPr="00752953">
        <w:rPr>
          <w:rFonts w:ascii="Times New Roman" w:hAnsi="Times New Roman"/>
          <w:lang w:val="en-US"/>
        </w:rPr>
        <w:t xml:space="preserve"> (EIQM)</w:t>
      </w:r>
      <w:r w:rsidRPr="00752953">
        <w:rPr>
          <w:rFonts w:ascii="Times New Roman" w:hAnsi="Times New Roman"/>
          <w:color w:val="000000"/>
          <w:lang w:val="en-US"/>
        </w:rPr>
        <w:t>, an inclusive education type has been introduced through the Mexican Sign Language (LSM) and the teaching of Spanish language.</w:t>
      </w:r>
    </w:p>
    <w:p w14:paraId="0248DD6A" w14:textId="77777777" w:rsidR="00F06C95" w:rsidRPr="00752953" w:rsidRDefault="00F06C95" w:rsidP="005B30A7">
      <w:pPr>
        <w:pStyle w:val="MediumGrid1-Accent21"/>
        <w:spacing w:line="360" w:lineRule="auto"/>
        <w:ind w:left="0"/>
        <w:jc w:val="both"/>
        <w:rPr>
          <w:rFonts w:ascii="Times New Roman" w:hAnsi="Times New Roman"/>
          <w:color w:val="000000"/>
          <w:lang w:val="en-US"/>
        </w:rPr>
      </w:pPr>
      <w:r w:rsidRPr="00752953">
        <w:rPr>
          <w:rFonts w:ascii="Times New Roman" w:hAnsi="Times New Roman"/>
          <w:color w:val="000000"/>
          <w:lang w:val="en-US"/>
        </w:rPr>
        <w:t>The research objective was to design and apply a digital tool for teaching Spanish to deaf students in Elementary School. The research was conducted in four phases using Design Based Research (IBD). The first phase focused on problem analysis, the second phase consisted of developing solutions and technological innovations that could favor the teaching of Spanish, the third phase was based on the application of solutions in an iterative way, that is, on an experimental basis, the fourth phase allowed framing the design principles according to the needs of the students. The development of digital resources included making 2D animations, videos, and games. The team of professionals included educational interpreters, deaf people and teachers.</w:t>
      </w:r>
    </w:p>
    <w:p w14:paraId="4062D1CC" w14:textId="77777777" w:rsidR="004B0347" w:rsidRPr="00752953" w:rsidRDefault="00F06C95" w:rsidP="004B0347">
      <w:pPr>
        <w:pStyle w:val="MediumGrid1-Accent21"/>
        <w:spacing w:line="360" w:lineRule="auto"/>
        <w:ind w:left="0"/>
        <w:jc w:val="both"/>
        <w:rPr>
          <w:rFonts w:ascii="Times New Roman" w:hAnsi="Times New Roman"/>
          <w:color w:val="000000"/>
          <w:lang w:val="en-US"/>
        </w:rPr>
      </w:pPr>
      <w:r w:rsidRPr="00752953">
        <w:rPr>
          <w:rFonts w:ascii="Times New Roman" w:hAnsi="Times New Roman"/>
          <w:color w:val="000000"/>
          <w:lang w:val="en-US"/>
        </w:rPr>
        <w:lastRenderedPageBreak/>
        <w:t>Digital tools are not the whole of teaching, but a classroom complement and a supplement for teachers and tutors. The research shows that digital game-based tools, visual and kinesthetic resources, as well as procedural evaluation favor attention and repetition for the understanding of the second language in deaf students. Research shows that not only technology, but culture can expand learning opportunities for deaf people.</w:t>
      </w:r>
    </w:p>
    <w:p w14:paraId="2A1751FC" w14:textId="1A4BED89" w:rsidR="004B0347" w:rsidRDefault="003F6619" w:rsidP="004B0347">
      <w:pPr>
        <w:pStyle w:val="MediumGrid1-Accent21"/>
        <w:spacing w:line="360" w:lineRule="auto"/>
        <w:ind w:left="0"/>
        <w:jc w:val="both"/>
        <w:rPr>
          <w:rFonts w:asciiTheme="majorBidi" w:hAnsiTheme="majorBidi" w:cstheme="majorBidi"/>
          <w:bCs/>
          <w:noProof/>
          <w:lang w:val="en-US"/>
        </w:rPr>
      </w:pPr>
      <w:r w:rsidRPr="00850000">
        <w:rPr>
          <w:rFonts w:ascii="Calibri" w:eastAsiaTheme="minorHAnsi" w:hAnsi="Calibri" w:cs="Calibri"/>
          <w:b/>
          <w:sz w:val="28"/>
          <w:lang w:val="en-US" w:eastAsia="en-US"/>
        </w:rPr>
        <w:t>Keywords:</w:t>
      </w:r>
      <w:r w:rsidR="00F06C95" w:rsidRPr="00752953">
        <w:rPr>
          <w:rFonts w:asciiTheme="majorBidi" w:hAnsiTheme="majorBidi" w:cstheme="majorBidi"/>
          <w:b/>
          <w:noProof/>
          <w:lang w:val="en-US"/>
        </w:rPr>
        <w:t xml:space="preserve"> </w:t>
      </w:r>
      <w:r w:rsidR="00A30D3A" w:rsidRPr="00752953">
        <w:rPr>
          <w:rFonts w:asciiTheme="majorBidi" w:hAnsiTheme="majorBidi" w:cstheme="majorBidi"/>
          <w:bCs/>
          <w:noProof/>
          <w:lang w:val="en-US"/>
        </w:rPr>
        <w:t>elementary school,</w:t>
      </w:r>
      <w:r w:rsidR="00A30D3A">
        <w:rPr>
          <w:rFonts w:asciiTheme="majorBidi" w:hAnsiTheme="majorBidi" w:cstheme="majorBidi"/>
          <w:bCs/>
          <w:noProof/>
          <w:lang w:val="en-US"/>
        </w:rPr>
        <w:t xml:space="preserve"> </w:t>
      </w:r>
      <w:r w:rsidR="00F06C95" w:rsidRPr="00752953">
        <w:rPr>
          <w:rFonts w:asciiTheme="majorBidi" w:hAnsiTheme="majorBidi" w:cstheme="majorBidi"/>
          <w:bCs/>
          <w:noProof/>
          <w:lang w:val="en-US"/>
        </w:rPr>
        <w:t xml:space="preserve">inclusive education, </w:t>
      </w:r>
      <w:r w:rsidR="00A30D3A" w:rsidRPr="00752953">
        <w:rPr>
          <w:rFonts w:asciiTheme="majorBidi" w:hAnsiTheme="majorBidi" w:cstheme="majorBidi"/>
          <w:bCs/>
          <w:noProof/>
          <w:lang w:val="en-US"/>
        </w:rPr>
        <w:t xml:space="preserve">design based reseach, </w:t>
      </w:r>
      <w:r w:rsidR="00F06C95" w:rsidRPr="00752953">
        <w:rPr>
          <w:rFonts w:asciiTheme="majorBidi" w:hAnsiTheme="majorBidi" w:cstheme="majorBidi"/>
          <w:bCs/>
          <w:noProof/>
          <w:lang w:val="en-US"/>
        </w:rPr>
        <w:t xml:space="preserve">deaf children, </w:t>
      </w:r>
      <w:r w:rsidR="00961D9F" w:rsidRPr="00752953">
        <w:rPr>
          <w:rFonts w:asciiTheme="majorBidi" w:hAnsiTheme="majorBidi" w:cstheme="majorBidi"/>
          <w:bCs/>
          <w:noProof/>
          <w:lang w:val="en-US"/>
        </w:rPr>
        <w:t>digital tools.</w:t>
      </w:r>
      <w:r w:rsidR="00A30D3A">
        <w:rPr>
          <w:rFonts w:asciiTheme="majorBidi" w:hAnsiTheme="majorBidi" w:cstheme="majorBidi"/>
          <w:bCs/>
          <w:noProof/>
          <w:lang w:val="en-US"/>
        </w:rPr>
        <w:t xml:space="preserve"> </w:t>
      </w:r>
    </w:p>
    <w:p w14:paraId="6DE44F4C" w14:textId="6AC30F17" w:rsidR="00353912" w:rsidRDefault="00353912" w:rsidP="004B0347">
      <w:pPr>
        <w:pStyle w:val="MediumGrid1-Accent21"/>
        <w:spacing w:line="360" w:lineRule="auto"/>
        <w:ind w:left="0"/>
        <w:jc w:val="both"/>
        <w:rPr>
          <w:rFonts w:asciiTheme="majorBidi" w:hAnsiTheme="majorBidi" w:cstheme="majorBidi"/>
          <w:bCs/>
          <w:noProof/>
          <w:lang w:val="en-US"/>
        </w:rPr>
      </w:pPr>
    </w:p>
    <w:p w14:paraId="5826E88E" w14:textId="1F2B2F6E" w:rsidR="00353912" w:rsidRPr="00353912" w:rsidRDefault="00353912" w:rsidP="004B0347">
      <w:pPr>
        <w:pStyle w:val="MediumGrid1-Accent21"/>
        <w:spacing w:line="360" w:lineRule="auto"/>
        <w:ind w:left="0"/>
        <w:jc w:val="both"/>
        <w:rPr>
          <w:rFonts w:ascii="Calibri" w:eastAsiaTheme="minorHAnsi" w:hAnsi="Calibri" w:cs="Calibri"/>
          <w:b/>
          <w:sz w:val="28"/>
          <w:lang w:val="es-ES" w:eastAsia="en-US"/>
        </w:rPr>
      </w:pPr>
      <w:r w:rsidRPr="00353912">
        <w:rPr>
          <w:rFonts w:ascii="Calibri" w:eastAsiaTheme="minorHAnsi" w:hAnsi="Calibri" w:cs="Calibri"/>
          <w:b/>
          <w:sz w:val="28"/>
          <w:lang w:val="es-ES" w:eastAsia="en-US"/>
        </w:rPr>
        <w:t>Resumo</w:t>
      </w:r>
    </w:p>
    <w:p w14:paraId="16DFDB0C" w14:textId="77777777" w:rsidR="00353912" w:rsidRPr="00353912" w:rsidRDefault="00353912" w:rsidP="00353912">
      <w:pPr>
        <w:pStyle w:val="MediumGrid1-Accent21"/>
        <w:spacing w:line="360" w:lineRule="auto"/>
        <w:ind w:left="0"/>
        <w:jc w:val="both"/>
        <w:rPr>
          <w:rFonts w:asciiTheme="majorBidi" w:hAnsiTheme="majorBidi" w:cstheme="majorBidi"/>
          <w:bCs/>
          <w:noProof/>
        </w:rPr>
      </w:pPr>
      <w:r w:rsidRPr="00353912">
        <w:rPr>
          <w:rFonts w:asciiTheme="majorBidi" w:hAnsiTheme="majorBidi" w:cstheme="majorBidi"/>
          <w:bCs/>
          <w:noProof/>
        </w:rPr>
        <w:t>A grande variedade de situações que os surdos enfrentam desde o nascimento os leva a diferentes tipos de escolaridade. O sistema educacional mexicano gerou diversos processos de inclusão educacional baseados nos direitos das pessoas. Entre as ofertas educacionais de nível básico, no estado de Querétaro, na extensão do Instituto Queretano Marista (EIQM), iniciou-se um estilo de inclusão por meio da língua de sinais mexicana (LSM) e do ensino do espanhol.</w:t>
      </w:r>
    </w:p>
    <w:p w14:paraId="24E30A91" w14:textId="77777777" w:rsidR="00353912" w:rsidRPr="00353912" w:rsidRDefault="00353912" w:rsidP="00353912">
      <w:pPr>
        <w:pStyle w:val="MediumGrid1-Accent21"/>
        <w:spacing w:line="360" w:lineRule="auto"/>
        <w:ind w:left="0"/>
        <w:jc w:val="both"/>
        <w:rPr>
          <w:rFonts w:asciiTheme="majorBidi" w:hAnsiTheme="majorBidi" w:cstheme="majorBidi"/>
          <w:bCs/>
          <w:noProof/>
        </w:rPr>
      </w:pPr>
      <w:r w:rsidRPr="00353912">
        <w:rPr>
          <w:rFonts w:asciiTheme="majorBidi" w:hAnsiTheme="majorBidi" w:cstheme="majorBidi"/>
          <w:bCs/>
          <w:noProof/>
        </w:rPr>
        <w:t>O objetivo desta pesquisa foi projetar e aplicar uma ferramenta digital para o ensino de espanhol para alunos surdos na educação básica. O trabalho foi realizado em quatro fases usando pesquisa baseada em design (IBD). A primeira fase foi focada na análise de problemas, a segunda consistiu no desenvolvimento de soluções e inovações tecnológicas que pudessem favorecer o ensino do espanhol, a terceira consistiu na aplicação das soluções de forma iterativa (ou seja, como um teste e erro) e a última fase permitiu enquadrar os princípios de design de acordo com as necessidades dos alunos. O desenvolvimento de recursos digitais incluiu a realização de animações 2D, vídeos e jogos. A equipe de profissionais era composta por intérpretes pedagógicos, surdos e professores universitários.</w:t>
      </w:r>
    </w:p>
    <w:p w14:paraId="351920C9" w14:textId="77777777" w:rsidR="00353912" w:rsidRPr="00353912" w:rsidRDefault="00353912" w:rsidP="00353912">
      <w:pPr>
        <w:pStyle w:val="MediumGrid1-Accent21"/>
        <w:spacing w:line="360" w:lineRule="auto"/>
        <w:ind w:left="0"/>
        <w:jc w:val="both"/>
        <w:rPr>
          <w:rFonts w:asciiTheme="majorBidi" w:hAnsiTheme="majorBidi" w:cstheme="majorBidi"/>
          <w:bCs/>
          <w:noProof/>
        </w:rPr>
      </w:pPr>
      <w:r w:rsidRPr="00353912">
        <w:rPr>
          <w:rFonts w:asciiTheme="majorBidi" w:hAnsiTheme="majorBidi" w:cstheme="majorBidi"/>
          <w:bCs/>
          <w:noProof/>
        </w:rPr>
        <w:t>Os primeiros resultados obtidos demonstram como as ferramentas digitais são complementos que se aplicam em sala de aula para favorecer os processos de aprendizagem de alunos surdos e apoiar professores e tutores para o ensino da língua espanhola. A pesquisa mostra que ferramentas digitais baseadas em recursos lúdicos, visuais e cinestésicos, bem como avaliação processual, favorecem a atenção e a repetição para a compreensão da segunda língua em alunos surdos. A pesquisa mostra que não apenas a tecnologia, mas também a cultura podem fornecer oportunidades de aprendizagem para pessoas surdas.</w:t>
      </w:r>
    </w:p>
    <w:p w14:paraId="56C75072" w14:textId="200B9D22" w:rsidR="00353912" w:rsidRPr="00353912" w:rsidRDefault="00353912" w:rsidP="00353912">
      <w:pPr>
        <w:pStyle w:val="MediumGrid1-Accent21"/>
        <w:spacing w:line="360" w:lineRule="auto"/>
        <w:ind w:left="0"/>
        <w:jc w:val="both"/>
        <w:rPr>
          <w:rFonts w:asciiTheme="majorBidi" w:hAnsiTheme="majorBidi" w:cstheme="majorBidi"/>
          <w:bCs/>
          <w:noProof/>
        </w:rPr>
      </w:pPr>
      <w:proofErr w:type="spellStart"/>
      <w:r w:rsidRPr="00353912">
        <w:rPr>
          <w:rFonts w:ascii="Calibri" w:eastAsiaTheme="minorHAnsi" w:hAnsi="Calibri" w:cs="Calibri"/>
          <w:b/>
          <w:sz w:val="28"/>
          <w:lang w:val="es-ES" w:eastAsia="en-US"/>
        </w:rPr>
        <w:lastRenderedPageBreak/>
        <w:t>Palavras</w:t>
      </w:r>
      <w:proofErr w:type="spellEnd"/>
      <w:r w:rsidRPr="00353912">
        <w:rPr>
          <w:rFonts w:ascii="Calibri" w:eastAsiaTheme="minorHAnsi" w:hAnsi="Calibri" w:cs="Calibri"/>
          <w:b/>
          <w:sz w:val="28"/>
          <w:lang w:val="es-ES" w:eastAsia="en-US"/>
        </w:rPr>
        <w:t>-chave:</w:t>
      </w:r>
      <w:r w:rsidRPr="00353912">
        <w:rPr>
          <w:rFonts w:asciiTheme="majorBidi" w:hAnsiTheme="majorBidi" w:cstheme="majorBidi"/>
          <w:bCs/>
          <w:noProof/>
        </w:rPr>
        <w:t xml:space="preserve"> educação básica, inclusão, pesquisa baseada em design, crianças surdas, recursos digitais.</w:t>
      </w:r>
    </w:p>
    <w:p w14:paraId="0F1E7410" w14:textId="77777777" w:rsidR="00353912" w:rsidRPr="00F217A6" w:rsidRDefault="00353912" w:rsidP="00353912">
      <w:pPr>
        <w:pStyle w:val="HTMLconformatoprevio"/>
        <w:shd w:val="clear" w:color="auto" w:fill="FFFFFF"/>
        <w:rPr>
          <w:rFonts w:ascii="Times New Roman" w:hAnsi="Times New Roman"/>
          <w:color w:val="000000"/>
          <w:sz w:val="24"/>
        </w:rPr>
      </w:pPr>
      <w:r w:rsidRPr="00F217A6">
        <w:rPr>
          <w:rFonts w:ascii="Times New Roman" w:hAnsi="Times New Roman"/>
          <w:b/>
          <w:color w:val="000000"/>
          <w:sz w:val="24"/>
        </w:rPr>
        <w:t>Fecha Recepción:</w:t>
      </w:r>
      <w:r w:rsidRPr="00F217A6">
        <w:rPr>
          <w:rFonts w:ascii="Times New Roman" w:hAnsi="Times New Roman"/>
          <w:color w:val="000000"/>
          <w:sz w:val="24"/>
        </w:rPr>
        <w:t xml:space="preserve"> Mayo 2020                               </w:t>
      </w:r>
      <w:r w:rsidRPr="00F217A6">
        <w:rPr>
          <w:rFonts w:ascii="Times New Roman" w:hAnsi="Times New Roman"/>
          <w:b/>
          <w:color w:val="000000"/>
          <w:sz w:val="24"/>
        </w:rPr>
        <w:t>Fecha Aceptación:</w:t>
      </w:r>
      <w:r w:rsidRPr="00F217A6">
        <w:rPr>
          <w:rFonts w:ascii="Times New Roman" w:hAnsi="Times New Roman"/>
          <w:color w:val="000000"/>
          <w:sz w:val="24"/>
        </w:rPr>
        <w:t xml:space="preserve"> Octubre 2020</w:t>
      </w:r>
    </w:p>
    <w:p w14:paraId="5BB0F6FA" w14:textId="1E574B4D" w:rsidR="004B0347" w:rsidRPr="00353912" w:rsidRDefault="00B91819" w:rsidP="00353912">
      <w:pPr>
        <w:pStyle w:val="MediumGrid1-Accent21"/>
        <w:spacing w:line="360" w:lineRule="auto"/>
        <w:ind w:left="0"/>
        <w:jc w:val="both"/>
        <w:rPr>
          <w:rFonts w:asciiTheme="majorBidi" w:hAnsiTheme="majorBidi" w:cstheme="majorBidi"/>
          <w:bCs/>
          <w:noProof/>
        </w:rPr>
      </w:pPr>
      <w:r>
        <w:rPr>
          <w:noProof/>
        </w:rPr>
        <w:pict w14:anchorId="22B183EA">
          <v:rect id="_x0000_i1025" alt="" style="width:441.9pt;height:.05pt;mso-width-percent:0;mso-height-percent:0;mso-width-percent:0;mso-height-percent:0" o:hralign="center" o:hrstd="t" o:hr="t" fillcolor="#a0a0a0" stroked="f"/>
        </w:pict>
      </w:r>
    </w:p>
    <w:p w14:paraId="4E23A304" w14:textId="2A00EF12" w:rsidR="001E6486" w:rsidRPr="00353912" w:rsidRDefault="000A00B7" w:rsidP="00F8764A">
      <w:pPr>
        <w:jc w:val="center"/>
        <w:rPr>
          <w:rFonts w:asciiTheme="majorBidi" w:eastAsia="Times New Roman" w:hAnsiTheme="majorBidi" w:cstheme="majorBidi"/>
          <w:b/>
          <w:sz w:val="32"/>
          <w:szCs w:val="32"/>
          <w:lang w:eastAsia="es-ES"/>
        </w:rPr>
      </w:pPr>
      <w:r w:rsidRPr="00353912">
        <w:rPr>
          <w:rFonts w:asciiTheme="majorBidi" w:hAnsiTheme="majorBidi" w:cstheme="majorBidi"/>
          <w:b/>
          <w:sz w:val="32"/>
          <w:szCs w:val="32"/>
        </w:rPr>
        <w:t>Introducción</w:t>
      </w:r>
    </w:p>
    <w:p w14:paraId="4831B9F4" w14:textId="632B5D03" w:rsidR="00A834A1" w:rsidRPr="00752953" w:rsidRDefault="000A00B7" w:rsidP="005B30A7">
      <w:pPr>
        <w:spacing w:line="360" w:lineRule="auto"/>
        <w:ind w:firstLine="720"/>
        <w:contextualSpacing/>
        <w:jc w:val="both"/>
        <w:rPr>
          <w:rFonts w:asciiTheme="majorBidi" w:hAnsiTheme="majorBidi" w:cstheme="majorBidi"/>
          <w:sz w:val="24"/>
          <w:szCs w:val="24"/>
        </w:rPr>
      </w:pPr>
      <w:r w:rsidRPr="00752953">
        <w:rPr>
          <w:rFonts w:asciiTheme="majorBidi" w:hAnsiTheme="majorBidi" w:cstheme="majorBidi"/>
          <w:sz w:val="24"/>
          <w:szCs w:val="24"/>
        </w:rPr>
        <w:t xml:space="preserve">La interacción humana con el mundo inicia desde el nacimiento. Los sentidos ayudan a descubrir los olores, las texturas, los sabores, los colores y los sonidos. La carencia de cualquiera de </w:t>
      </w:r>
      <w:r w:rsidR="001E6486" w:rsidRPr="00752953">
        <w:rPr>
          <w:rFonts w:asciiTheme="majorBidi" w:hAnsiTheme="majorBidi" w:cstheme="majorBidi"/>
          <w:sz w:val="24"/>
          <w:szCs w:val="24"/>
        </w:rPr>
        <w:t>esto</w:t>
      </w:r>
      <w:r w:rsidR="00A30D3A">
        <w:rPr>
          <w:rFonts w:asciiTheme="majorBidi" w:hAnsiTheme="majorBidi" w:cstheme="majorBidi"/>
          <w:sz w:val="24"/>
          <w:szCs w:val="24"/>
        </w:rPr>
        <w:t>s</w:t>
      </w:r>
      <w:r w:rsidRPr="00752953">
        <w:rPr>
          <w:rFonts w:asciiTheme="majorBidi" w:hAnsiTheme="majorBidi" w:cstheme="majorBidi"/>
          <w:sz w:val="24"/>
          <w:szCs w:val="24"/>
        </w:rPr>
        <w:t xml:space="preserve"> implica una limitante </w:t>
      </w:r>
      <w:r w:rsidR="00A30D3A">
        <w:rPr>
          <w:rFonts w:asciiTheme="majorBidi" w:hAnsiTheme="majorBidi" w:cstheme="majorBidi"/>
          <w:sz w:val="24"/>
          <w:szCs w:val="24"/>
        </w:rPr>
        <w:t>para</w:t>
      </w:r>
      <w:r w:rsidRPr="00752953">
        <w:rPr>
          <w:rFonts w:asciiTheme="majorBidi" w:hAnsiTheme="majorBidi" w:cstheme="majorBidi"/>
          <w:sz w:val="24"/>
          <w:szCs w:val="24"/>
        </w:rPr>
        <w:t xml:space="preserve"> descubrir el exterior. La persona declarada sorda puede tener </w:t>
      </w:r>
      <w:r w:rsidR="00A30D3A">
        <w:rPr>
          <w:rFonts w:asciiTheme="majorBidi" w:hAnsiTheme="majorBidi" w:cstheme="majorBidi"/>
          <w:sz w:val="24"/>
          <w:szCs w:val="24"/>
        </w:rPr>
        <w:t>(</w:t>
      </w:r>
      <w:r w:rsidRPr="00752953">
        <w:rPr>
          <w:rFonts w:asciiTheme="majorBidi" w:hAnsiTheme="majorBidi" w:cstheme="majorBidi"/>
          <w:sz w:val="24"/>
          <w:szCs w:val="24"/>
        </w:rPr>
        <w:t>o no</w:t>
      </w:r>
      <w:r w:rsidR="00A30D3A">
        <w:rPr>
          <w:rFonts w:asciiTheme="majorBidi" w:hAnsiTheme="majorBidi" w:cstheme="majorBidi"/>
          <w:sz w:val="24"/>
          <w:szCs w:val="24"/>
        </w:rPr>
        <w:t>)</w:t>
      </w:r>
      <w:r w:rsidRPr="00752953">
        <w:rPr>
          <w:rFonts w:asciiTheme="majorBidi" w:hAnsiTheme="majorBidi" w:cstheme="majorBidi"/>
          <w:sz w:val="24"/>
          <w:szCs w:val="24"/>
        </w:rPr>
        <w:t xml:space="preserve"> restos auditivos, </w:t>
      </w:r>
      <w:r w:rsidR="00CE0F93" w:rsidRPr="00752953">
        <w:rPr>
          <w:rFonts w:asciiTheme="majorBidi" w:hAnsiTheme="majorBidi" w:cstheme="majorBidi"/>
          <w:sz w:val="24"/>
          <w:szCs w:val="24"/>
        </w:rPr>
        <w:t xml:space="preserve">haber </w:t>
      </w:r>
      <w:r w:rsidRPr="00752953">
        <w:rPr>
          <w:rFonts w:asciiTheme="majorBidi" w:hAnsiTheme="majorBidi" w:cstheme="majorBidi"/>
          <w:sz w:val="24"/>
          <w:szCs w:val="24"/>
        </w:rPr>
        <w:t xml:space="preserve">perdido la audición en algún momento de su vida o </w:t>
      </w:r>
      <w:r w:rsidR="00CE0F93" w:rsidRPr="00752953">
        <w:rPr>
          <w:rFonts w:asciiTheme="majorBidi" w:hAnsiTheme="majorBidi" w:cstheme="majorBidi"/>
          <w:sz w:val="24"/>
          <w:szCs w:val="24"/>
        </w:rPr>
        <w:t>haber nacido sin la posibilidad de oír.</w:t>
      </w:r>
      <w:r w:rsidRPr="00752953">
        <w:rPr>
          <w:rFonts w:asciiTheme="majorBidi" w:hAnsiTheme="majorBidi" w:cstheme="majorBidi"/>
          <w:sz w:val="24"/>
          <w:szCs w:val="24"/>
        </w:rPr>
        <w:t xml:space="preserve"> </w:t>
      </w:r>
      <w:r w:rsidR="00CE0F93" w:rsidRPr="00752953">
        <w:rPr>
          <w:rFonts w:asciiTheme="majorBidi" w:hAnsiTheme="majorBidi" w:cstheme="majorBidi"/>
          <w:sz w:val="24"/>
          <w:szCs w:val="24"/>
        </w:rPr>
        <w:t xml:space="preserve">La familia </w:t>
      </w:r>
      <w:r w:rsidR="00A30D3A">
        <w:rPr>
          <w:rFonts w:asciiTheme="majorBidi" w:hAnsiTheme="majorBidi" w:cstheme="majorBidi"/>
          <w:sz w:val="24"/>
          <w:szCs w:val="24"/>
        </w:rPr>
        <w:t>—</w:t>
      </w:r>
      <w:r w:rsidR="00CE0F93" w:rsidRPr="00752953">
        <w:rPr>
          <w:rFonts w:asciiTheme="majorBidi" w:hAnsiTheme="majorBidi" w:cstheme="majorBidi"/>
          <w:sz w:val="24"/>
          <w:szCs w:val="24"/>
        </w:rPr>
        <w:t xml:space="preserve">dependiendo de los conocimientos que tenga sobre la temática, el asesoramiento por parte de los diversos profesionales, de </w:t>
      </w:r>
      <w:r w:rsidR="00B73442" w:rsidRPr="00752953">
        <w:rPr>
          <w:rFonts w:asciiTheme="majorBidi" w:hAnsiTheme="majorBidi" w:cstheme="majorBidi"/>
          <w:sz w:val="24"/>
          <w:szCs w:val="24"/>
        </w:rPr>
        <w:t>su posición</w:t>
      </w:r>
      <w:r w:rsidRPr="00752953">
        <w:rPr>
          <w:rFonts w:asciiTheme="majorBidi" w:hAnsiTheme="majorBidi" w:cstheme="majorBidi"/>
          <w:sz w:val="24"/>
          <w:szCs w:val="24"/>
        </w:rPr>
        <w:t xml:space="preserve"> económica, </w:t>
      </w:r>
      <w:r w:rsidR="00CE0F93" w:rsidRPr="00752953">
        <w:rPr>
          <w:rFonts w:asciiTheme="majorBidi" w:hAnsiTheme="majorBidi" w:cstheme="majorBidi"/>
          <w:sz w:val="24"/>
          <w:szCs w:val="24"/>
        </w:rPr>
        <w:t xml:space="preserve">social y </w:t>
      </w:r>
      <w:r w:rsidR="00037AA7" w:rsidRPr="00752953">
        <w:rPr>
          <w:rFonts w:asciiTheme="majorBidi" w:hAnsiTheme="majorBidi" w:cstheme="majorBidi"/>
          <w:sz w:val="24"/>
          <w:szCs w:val="24"/>
        </w:rPr>
        <w:t>cultural</w:t>
      </w:r>
      <w:r w:rsidR="00A30D3A">
        <w:rPr>
          <w:rFonts w:asciiTheme="majorBidi" w:hAnsiTheme="majorBidi" w:cstheme="majorBidi"/>
          <w:sz w:val="24"/>
          <w:szCs w:val="24"/>
        </w:rPr>
        <w:t>—</w:t>
      </w:r>
      <w:r w:rsidR="00CE0F93" w:rsidRPr="00752953">
        <w:rPr>
          <w:rFonts w:asciiTheme="majorBidi" w:hAnsiTheme="majorBidi" w:cstheme="majorBidi"/>
          <w:sz w:val="24"/>
          <w:szCs w:val="24"/>
        </w:rPr>
        <w:t xml:space="preserve"> determinará el momento y tipo de escolarización que recibirán sus hijos</w:t>
      </w:r>
      <w:r w:rsidR="00DE06F9" w:rsidRPr="00752953">
        <w:rPr>
          <w:rFonts w:asciiTheme="majorBidi" w:hAnsiTheme="majorBidi" w:cstheme="majorBidi"/>
          <w:sz w:val="24"/>
          <w:szCs w:val="24"/>
        </w:rPr>
        <w:t xml:space="preserve">: escuelas tradicionales, </w:t>
      </w:r>
      <w:r w:rsidR="00A30D3A" w:rsidRPr="00752953">
        <w:rPr>
          <w:rFonts w:asciiTheme="majorBidi" w:hAnsiTheme="majorBidi" w:cstheme="majorBidi"/>
          <w:sz w:val="24"/>
          <w:szCs w:val="24"/>
        </w:rPr>
        <w:t xml:space="preserve">centros de atención múltiple </w:t>
      </w:r>
      <w:r w:rsidR="00DE06F9" w:rsidRPr="00752953">
        <w:rPr>
          <w:rFonts w:asciiTheme="majorBidi" w:hAnsiTheme="majorBidi" w:cstheme="majorBidi"/>
          <w:sz w:val="24"/>
          <w:szCs w:val="24"/>
        </w:rPr>
        <w:t xml:space="preserve">(CAM), colegios </w:t>
      </w:r>
      <w:r w:rsidR="00AF03A8" w:rsidRPr="00752953">
        <w:rPr>
          <w:rFonts w:asciiTheme="majorBidi" w:hAnsiTheme="majorBidi" w:cstheme="majorBidi"/>
          <w:sz w:val="24"/>
          <w:szCs w:val="24"/>
        </w:rPr>
        <w:t>inclusivos</w:t>
      </w:r>
      <w:r w:rsidR="00DE06F9" w:rsidRPr="00752953">
        <w:rPr>
          <w:rFonts w:asciiTheme="majorBidi" w:hAnsiTheme="majorBidi" w:cstheme="majorBidi"/>
          <w:sz w:val="24"/>
          <w:szCs w:val="24"/>
        </w:rPr>
        <w:t xml:space="preserve"> o educación en casa </w:t>
      </w:r>
      <w:r w:rsidR="009F77E0" w:rsidRPr="00752953">
        <w:rPr>
          <w:rFonts w:asciiTheme="majorBidi" w:hAnsiTheme="majorBidi" w:cstheme="majorBidi"/>
          <w:sz w:val="24"/>
          <w:szCs w:val="24"/>
        </w:rPr>
        <w:t>(</w:t>
      </w:r>
      <w:r w:rsidR="00A30D3A" w:rsidRPr="00752953">
        <w:rPr>
          <w:rFonts w:asciiTheme="majorBidi" w:hAnsiTheme="majorBidi" w:cstheme="majorBidi"/>
          <w:sz w:val="24"/>
          <w:szCs w:val="24"/>
        </w:rPr>
        <w:t>Brunot, 2019</w:t>
      </w:r>
      <w:r w:rsidR="00A30D3A">
        <w:rPr>
          <w:rFonts w:asciiTheme="majorBidi" w:hAnsiTheme="majorBidi" w:cstheme="majorBidi"/>
          <w:sz w:val="24"/>
          <w:szCs w:val="24"/>
        </w:rPr>
        <w:t xml:space="preserve">; </w:t>
      </w:r>
      <w:r w:rsidR="00A30D3A" w:rsidRPr="00752953">
        <w:rPr>
          <w:rFonts w:asciiTheme="majorBidi" w:hAnsiTheme="majorBidi" w:cstheme="majorBidi"/>
          <w:sz w:val="24"/>
          <w:szCs w:val="24"/>
        </w:rPr>
        <w:t>García, 2018</w:t>
      </w:r>
      <w:r w:rsidR="00A30D3A">
        <w:rPr>
          <w:rFonts w:asciiTheme="majorBidi" w:hAnsiTheme="majorBidi" w:cstheme="majorBidi"/>
          <w:sz w:val="24"/>
          <w:szCs w:val="24"/>
        </w:rPr>
        <w:t xml:space="preserve">; </w:t>
      </w:r>
      <w:r w:rsidR="009F77E0" w:rsidRPr="00752953">
        <w:rPr>
          <w:rFonts w:asciiTheme="majorBidi" w:hAnsiTheme="majorBidi" w:cstheme="majorBidi"/>
          <w:sz w:val="24"/>
          <w:szCs w:val="24"/>
        </w:rPr>
        <w:t>Romero y García, 2013</w:t>
      </w:r>
      <w:r w:rsidR="00DE06F9" w:rsidRPr="00752953">
        <w:rPr>
          <w:rFonts w:asciiTheme="majorBidi" w:hAnsiTheme="majorBidi" w:cstheme="majorBidi"/>
          <w:sz w:val="24"/>
          <w:szCs w:val="24"/>
        </w:rPr>
        <w:t>)</w:t>
      </w:r>
      <w:r w:rsidR="00036E47" w:rsidRPr="00752953">
        <w:rPr>
          <w:rFonts w:asciiTheme="majorBidi" w:hAnsiTheme="majorBidi" w:cstheme="majorBidi"/>
          <w:sz w:val="24"/>
          <w:szCs w:val="24"/>
        </w:rPr>
        <w:t>.</w:t>
      </w:r>
    </w:p>
    <w:p w14:paraId="1D4EA172" w14:textId="2F0FF9F5" w:rsidR="000A00B7" w:rsidRPr="00752953" w:rsidRDefault="00A834A1" w:rsidP="0087622D">
      <w:pPr>
        <w:spacing w:line="360" w:lineRule="auto"/>
        <w:contextualSpacing/>
        <w:jc w:val="both"/>
        <w:rPr>
          <w:rFonts w:ascii="Times New Roman" w:hAnsi="Times New Roman" w:cs="Times New Roman"/>
          <w:sz w:val="24"/>
          <w:szCs w:val="24"/>
        </w:rPr>
      </w:pPr>
      <w:r w:rsidRPr="00752953">
        <w:rPr>
          <w:rFonts w:asciiTheme="majorBidi" w:hAnsiTheme="majorBidi" w:cstheme="majorBidi"/>
          <w:sz w:val="24"/>
          <w:szCs w:val="24"/>
        </w:rPr>
        <w:tab/>
        <w:t>E</w:t>
      </w:r>
      <w:r w:rsidR="000A00B7" w:rsidRPr="00752953">
        <w:rPr>
          <w:rFonts w:asciiTheme="majorBidi" w:hAnsiTheme="majorBidi" w:cstheme="majorBidi"/>
          <w:sz w:val="24"/>
          <w:szCs w:val="24"/>
        </w:rPr>
        <w:t xml:space="preserve">n México, la </w:t>
      </w:r>
      <w:r w:rsidR="005E24B3" w:rsidRPr="00752953">
        <w:rPr>
          <w:rFonts w:asciiTheme="majorBidi" w:hAnsiTheme="majorBidi" w:cstheme="majorBidi"/>
          <w:sz w:val="24"/>
          <w:szCs w:val="24"/>
        </w:rPr>
        <w:t>Secretaría de Educación Pública</w:t>
      </w:r>
      <w:r w:rsidR="00DE06F9" w:rsidRPr="00752953">
        <w:rPr>
          <w:rFonts w:asciiTheme="majorBidi" w:hAnsiTheme="majorBidi" w:cstheme="majorBidi"/>
          <w:sz w:val="24"/>
          <w:szCs w:val="24"/>
        </w:rPr>
        <w:t xml:space="preserve"> (SEP,</w:t>
      </w:r>
      <w:r w:rsidR="006E73B6" w:rsidRPr="00752953">
        <w:rPr>
          <w:rFonts w:asciiTheme="majorBidi" w:hAnsiTheme="majorBidi" w:cstheme="majorBidi"/>
          <w:sz w:val="24"/>
          <w:szCs w:val="24"/>
        </w:rPr>
        <w:t xml:space="preserve"> 2015, 2016, 2017) </w:t>
      </w:r>
      <w:r w:rsidR="000A00B7" w:rsidRPr="00752953">
        <w:rPr>
          <w:rFonts w:asciiTheme="majorBidi" w:hAnsiTheme="majorBidi" w:cstheme="majorBidi"/>
          <w:sz w:val="24"/>
          <w:szCs w:val="24"/>
        </w:rPr>
        <w:t xml:space="preserve">ha </w:t>
      </w:r>
      <w:r w:rsidR="005E24B3" w:rsidRPr="00752953">
        <w:rPr>
          <w:rFonts w:asciiTheme="majorBidi" w:hAnsiTheme="majorBidi" w:cstheme="majorBidi"/>
          <w:sz w:val="24"/>
          <w:szCs w:val="24"/>
        </w:rPr>
        <w:t xml:space="preserve">invitado a las instituciones públicas y privadas a generar procesos </w:t>
      </w:r>
      <w:r w:rsidR="00A30D3A">
        <w:rPr>
          <w:rFonts w:asciiTheme="majorBidi" w:hAnsiTheme="majorBidi" w:cstheme="majorBidi"/>
          <w:sz w:val="24"/>
          <w:szCs w:val="24"/>
        </w:rPr>
        <w:t>educativos que promuevan la inclusión de</w:t>
      </w:r>
      <w:r w:rsidR="005E24B3" w:rsidRPr="00752953">
        <w:rPr>
          <w:rFonts w:asciiTheme="majorBidi" w:hAnsiTheme="majorBidi" w:cstheme="majorBidi"/>
          <w:sz w:val="24"/>
          <w:szCs w:val="24"/>
        </w:rPr>
        <w:t xml:space="preserve"> </w:t>
      </w:r>
      <w:r w:rsidR="005F1E22" w:rsidRPr="00752953">
        <w:rPr>
          <w:rFonts w:asciiTheme="majorBidi" w:hAnsiTheme="majorBidi" w:cstheme="majorBidi"/>
          <w:sz w:val="24"/>
          <w:szCs w:val="24"/>
        </w:rPr>
        <w:t xml:space="preserve">las </w:t>
      </w:r>
      <w:r w:rsidR="005E24B3" w:rsidRPr="00752953">
        <w:rPr>
          <w:rFonts w:asciiTheme="majorBidi" w:hAnsiTheme="majorBidi" w:cstheme="majorBidi"/>
          <w:sz w:val="24"/>
          <w:szCs w:val="24"/>
        </w:rPr>
        <w:t>personas</w:t>
      </w:r>
      <w:r w:rsidR="005F1E22" w:rsidRPr="00752953">
        <w:rPr>
          <w:rFonts w:asciiTheme="majorBidi" w:hAnsiTheme="majorBidi" w:cstheme="majorBidi"/>
          <w:sz w:val="24"/>
          <w:szCs w:val="24"/>
        </w:rPr>
        <w:t xml:space="preserve"> con diversidad funcional. </w:t>
      </w:r>
      <w:r w:rsidR="00A30D3A">
        <w:rPr>
          <w:rFonts w:asciiTheme="majorBidi" w:hAnsiTheme="majorBidi" w:cstheme="majorBidi"/>
          <w:sz w:val="24"/>
          <w:szCs w:val="24"/>
        </w:rPr>
        <w:t>En este sentido, l</w:t>
      </w:r>
      <w:r w:rsidR="005F1E22" w:rsidRPr="00752953">
        <w:rPr>
          <w:rFonts w:asciiTheme="majorBidi" w:hAnsiTheme="majorBidi" w:cstheme="majorBidi"/>
          <w:sz w:val="24"/>
          <w:szCs w:val="24"/>
        </w:rPr>
        <w:t>as nuevas directrices apuntan</w:t>
      </w:r>
      <w:r w:rsidR="00790472" w:rsidRPr="00752953">
        <w:rPr>
          <w:rFonts w:asciiTheme="majorBidi" w:hAnsiTheme="majorBidi" w:cstheme="majorBidi"/>
          <w:sz w:val="24"/>
          <w:szCs w:val="24"/>
        </w:rPr>
        <w:t>, por un lado,</w:t>
      </w:r>
      <w:r w:rsidR="005F1E22" w:rsidRPr="00752953">
        <w:rPr>
          <w:rFonts w:asciiTheme="majorBidi" w:hAnsiTheme="majorBidi" w:cstheme="majorBidi"/>
          <w:sz w:val="24"/>
          <w:szCs w:val="24"/>
        </w:rPr>
        <w:t xml:space="preserve"> hacia una metamorfosis en las estructuras del sistema educativo, que </w:t>
      </w:r>
      <w:r w:rsidR="00AF03A8" w:rsidRPr="00752953">
        <w:rPr>
          <w:rFonts w:asciiTheme="majorBidi" w:hAnsiTheme="majorBidi" w:cstheme="majorBidi"/>
          <w:sz w:val="24"/>
          <w:szCs w:val="24"/>
        </w:rPr>
        <w:t>pretende</w:t>
      </w:r>
      <w:r w:rsidR="00A71026" w:rsidRPr="00752953">
        <w:rPr>
          <w:rFonts w:asciiTheme="majorBidi" w:hAnsiTheme="majorBidi" w:cstheme="majorBidi"/>
          <w:sz w:val="24"/>
          <w:szCs w:val="24"/>
        </w:rPr>
        <w:t>n</w:t>
      </w:r>
      <w:r w:rsidR="005F1E22" w:rsidRPr="00752953">
        <w:rPr>
          <w:rFonts w:asciiTheme="majorBidi" w:hAnsiTheme="majorBidi" w:cstheme="majorBidi"/>
          <w:sz w:val="24"/>
          <w:szCs w:val="24"/>
        </w:rPr>
        <w:t xml:space="preserve"> poner</w:t>
      </w:r>
      <w:r w:rsidR="000A00B7" w:rsidRPr="00752953">
        <w:rPr>
          <w:rFonts w:asciiTheme="majorBidi" w:hAnsiTheme="majorBidi" w:cstheme="majorBidi"/>
          <w:sz w:val="24"/>
          <w:szCs w:val="24"/>
        </w:rPr>
        <w:t xml:space="preserve"> la atención en el cómo</w:t>
      </w:r>
      <w:r w:rsidR="005F1E22" w:rsidRPr="00752953">
        <w:rPr>
          <w:rFonts w:asciiTheme="majorBidi" w:hAnsiTheme="majorBidi" w:cstheme="majorBidi"/>
          <w:sz w:val="24"/>
          <w:szCs w:val="24"/>
        </w:rPr>
        <w:t>, el qué y</w:t>
      </w:r>
      <w:r w:rsidR="00A71026" w:rsidRPr="00752953">
        <w:rPr>
          <w:rFonts w:asciiTheme="majorBidi" w:hAnsiTheme="majorBidi" w:cstheme="majorBidi"/>
          <w:sz w:val="24"/>
          <w:szCs w:val="24"/>
        </w:rPr>
        <w:t xml:space="preserve"> </w:t>
      </w:r>
      <w:r w:rsidR="000A00B7" w:rsidRPr="00752953">
        <w:rPr>
          <w:rFonts w:asciiTheme="majorBidi" w:hAnsiTheme="majorBidi" w:cstheme="majorBidi"/>
          <w:sz w:val="24"/>
          <w:szCs w:val="24"/>
        </w:rPr>
        <w:t>el para qué de la educación</w:t>
      </w:r>
      <w:r w:rsidR="005F1E22" w:rsidRPr="00752953">
        <w:rPr>
          <w:rFonts w:asciiTheme="majorBidi" w:hAnsiTheme="majorBidi" w:cstheme="majorBidi"/>
          <w:sz w:val="24"/>
          <w:szCs w:val="24"/>
        </w:rPr>
        <w:t xml:space="preserve">, </w:t>
      </w:r>
      <w:r w:rsidR="00A30D3A">
        <w:rPr>
          <w:rFonts w:asciiTheme="majorBidi" w:hAnsiTheme="majorBidi" w:cstheme="majorBidi"/>
          <w:sz w:val="24"/>
          <w:szCs w:val="24"/>
        </w:rPr>
        <w:t xml:space="preserve">con énfasis en que </w:t>
      </w:r>
      <w:r w:rsidR="00B73442" w:rsidRPr="00752953">
        <w:rPr>
          <w:rFonts w:asciiTheme="majorBidi" w:hAnsiTheme="majorBidi" w:cstheme="majorBidi"/>
          <w:sz w:val="24"/>
          <w:szCs w:val="24"/>
        </w:rPr>
        <w:t>la formación</w:t>
      </w:r>
      <w:r w:rsidR="000A00B7" w:rsidRPr="00752953">
        <w:rPr>
          <w:rFonts w:asciiTheme="majorBidi" w:hAnsiTheme="majorBidi" w:cstheme="majorBidi"/>
          <w:sz w:val="24"/>
          <w:szCs w:val="24"/>
        </w:rPr>
        <w:t xml:space="preserve"> </w:t>
      </w:r>
      <w:r w:rsidR="00A30D3A">
        <w:rPr>
          <w:rFonts w:asciiTheme="majorBidi" w:hAnsiTheme="majorBidi" w:cstheme="majorBidi"/>
          <w:sz w:val="24"/>
          <w:szCs w:val="24"/>
        </w:rPr>
        <w:t>es un elemento clave no solo para el alumnado,</w:t>
      </w:r>
      <w:r w:rsidR="005F1E22" w:rsidRPr="00752953">
        <w:rPr>
          <w:rFonts w:asciiTheme="majorBidi" w:hAnsiTheme="majorBidi" w:cstheme="majorBidi"/>
          <w:sz w:val="24"/>
          <w:szCs w:val="24"/>
        </w:rPr>
        <w:t xml:space="preserve"> sino también para el profesorado.</w:t>
      </w:r>
      <w:r w:rsidR="00790472" w:rsidRPr="00752953">
        <w:rPr>
          <w:rFonts w:asciiTheme="majorBidi" w:hAnsiTheme="majorBidi" w:cstheme="majorBidi"/>
          <w:sz w:val="24"/>
          <w:szCs w:val="24"/>
        </w:rPr>
        <w:t xml:space="preserve"> Y por otro, generar prácticas inclusivas por parte de los docentes de las escuelas “normalistas”, promoviendo la participación y colaboración</w:t>
      </w:r>
      <w:r w:rsidR="00A30D3A">
        <w:rPr>
          <w:rFonts w:asciiTheme="majorBidi" w:hAnsiTheme="majorBidi" w:cstheme="majorBidi"/>
          <w:sz w:val="24"/>
          <w:szCs w:val="24"/>
        </w:rPr>
        <w:t xml:space="preserve"> de toda la comunidad educativa. Con esto se procura entender que</w:t>
      </w:r>
      <w:r w:rsidR="00790472" w:rsidRPr="00752953">
        <w:rPr>
          <w:rFonts w:asciiTheme="majorBidi" w:hAnsiTheme="majorBidi" w:cstheme="majorBidi"/>
          <w:sz w:val="24"/>
          <w:szCs w:val="24"/>
        </w:rPr>
        <w:t xml:space="preserve"> “</w:t>
      </w:r>
      <w:r w:rsidR="00790472" w:rsidRPr="00752953">
        <w:rPr>
          <w:rFonts w:asciiTheme="majorBidi" w:eastAsia="Times New Roman" w:hAnsiTheme="majorBidi" w:cstheme="majorBidi"/>
          <w:sz w:val="24"/>
          <w:szCs w:val="24"/>
          <w:lang w:eastAsia="es-ES"/>
        </w:rPr>
        <w:t>la diversidad da la oportunidad para aprender y enseñar con ella, y garantiza el acceso, la permanencia, la participación y el progreso de todos los estudiantes” (Bonilla, Fernández y Vázquez, 2019</w:t>
      </w:r>
      <w:r w:rsidR="00A30D3A">
        <w:rPr>
          <w:rFonts w:asciiTheme="majorBidi" w:eastAsia="Times New Roman" w:hAnsiTheme="majorBidi" w:cstheme="majorBidi"/>
          <w:sz w:val="24"/>
          <w:szCs w:val="24"/>
          <w:lang w:eastAsia="es-ES"/>
        </w:rPr>
        <w:t xml:space="preserve">, p. </w:t>
      </w:r>
      <w:r w:rsidR="00F6676C">
        <w:rPr>
          <w:rFonts w:asciiTheme="majorBidi" w:eastAsia="Times New Roman" w:hAnsiTheme="majorBidi" w:cstheme="majorBidi"/>
          <w:sz w:val="24"/>
          <w:szCs w:val="24"/>
          <w:lang w:eastAsia="es-ES"/>
        </w:rPr>
        <w:t>5</w:t>
      </w:r>
      <w:r w:rsidR="00790472" w:rsidRPr="00752953">
        <w:rPr>
          <w:rFonts w:asciiTheme="majorBidi" w:eastAsia="Times New Roman" w:hAnsiTheme="majorBidi" w:cstheme="majorBidi"/>
          <w:sz w:val="24"/>
          <w:szCs w:val="24"/>
          <w:lang w:eastAsia="es-ES"/>
        </w:rPr>
        <w:t>).</w:t>
      </w:r>
      <w:r w:rsidR="00A30D3A">
        <w:rPr>
          <w:rFonts w:asciiTheme="majorBidi" w:eastAsia="Times New Roman" w:hAnsiTheme="majorBidi" w:cstheme="majorBidi"/>
          <w:sz w:val="24"/>
          <w:szCs w:val="24"/>
          <w:lang w:eastAsia="es-ES"/>
        </w:rPr>
        <w:t xml:space="preserve"> </w:t>
      </w:r>
      <w:r w:rsidR="000A00B7" w:rsidRPr="00752953">
        <w:rPr>
          <w:rFonts w:asciiTheme="majorBidi" w:hAnsiTheme="majorBidi" w:cstheme="majorBidi"/>
          <w:sz w:val="24"/>
          <w:szCs w:val="24"/>
        </w:rPr>
        <w:tab/>
      </w:r>
      <w:r w:rsidR="0087622D">
        <w:rPr>
          <w:rFonts w:asciiTheme="majorBidi" w:hAnsiTheme="majorBidi" w:cstheme="majorBidi"/>
          <w:sz w:val="24"/>
          <w:szCs w:val="24"/>
        </w:rPr>
        <w:t>Explicado lo anterior, se puede decir que l</w:t>
      </w:r>
      <w:r w:rsidR="000A00B7" w:rsidRPr="00752953">
        <w:rPr>
          <w:rFonts w:asciiTheme="majorBidi" w:hAnsiTheme="majorBidi" w:cstheme="majorBidi"/>
          <w:sz w:val="24"/>
          <w:szCs w:val="24"/>
        </w:rPr>
        <w:t xml:space="preserve">a presente investigación </w:t>
      </w:r>
      <w:r w:rsidR="00277C8C">
        <w:rPr>
          <w:rFonts w:asciiTheme="majorBidi" w:hAnsiTheme="majorBidi" w:cstheme="majorBidi"/>
          <w:sz w:val="24"/>
          <w:szCs w:val="24"/>
        </w:rPr>
        <w:t xml:space="preserve">ha sido desarrollada </w:t>
      </w:r>
      <w:r w:rsidR="0054005D" w:rsidRPr="00752953">
        <w:rPr>
          <w:rFonts w:asciiTheme="majorBidi" w:hAnsiTheme="majorBidi" w:cstheme="majorBidi"/>
          <w:sz w:val="24"/>
          <w:szCs w:val="24"/>
        </w:rPr>
        <w:t>en</w:t>
      </w:r>
      <w:r w:rsidR="000A00B7" w:rsidRPr="00752953">
        <w:rPr>
          <w:rFonts w:asciiTheme="majorBidi" w:hAnsiTheme="majorBidi" w:cstheme="majorBidi"/>
          <w:sz w:val="24"/>
          <w:szCs w:val="24"/>
        </w:rPr>
        <w:t xml:space="preserve"> </w:t>
      </w:r>
      <w:r w:rsidR="005E24B3" w:rsidRPr="00752953">
        <w:rPr>
          <w:rFonts w:asciiTheme="majorBidi" w:hAnsiTheme="majorBidi" w:cstheme="majorBidi"/>
          <w:sz w:val="24"/>
          <w:szCs w:val="24"/>
        </w:rPr>
        <w:t xml:space="preserve">la </w:t>
      </w:r>
      <w:r w:rsidR="0087622D">
        <w:rPr>
          <w:rFonts w:asciiTheme="majorBidi" w:hAnsiTheme="majorBidi" w:cstheme="majorBidi"/>
          <w:sz w:val="24"/>
          <w:szCs w:val="24"/>
        </w:rPr>
        <w:t>e</w:t>
      </w:r>
      <w:r w:rsidR="005E24B3" w:rsidRPr="00752953">
        <w:rPr>
          <w:rFonts w:asciiTheme="majorBidi" w:hAnsiTheme="majorBidi" w:cstheme="majorBidi"/>
          <w:sz w:val="24"/>
          <w:szCs w:val="24"/>
        </w:rPr>
        <w:t>xtensión del Instituto Queretano Marista (EIQM),</w:t>
      </w:r>
      <w:r w:rsidR="000A00B7" w:rsidRPr="00752953">
        <w:rPr>
          <w:rFonts w:asciiTheme="majorBidi" w:hAnsiTheme="majorBidi" w:cstheme="majorBidi"/>
          <w:sz w:val="24"/>
          <w:szCs w:val="24"/>
        </w:rPr>
        <w:t xml:space="preserve"> que ha iniciado un programa de inclusión, adoptando como postura la existencia de una comunidad de personas sordas, la aceptación de la </w:t>
      </w:r>
      <w:r w:rsidR="0087622D" w:rsidRPr="00752953">
        <w:rPr>
          <w:rFonts w:asciiTheme="majorBidi" w:hAnsiTheme="majorBidi" w:cstheme="majorBidi"/>
          <w:sz w:val="24"/>
          <w:szCs w:val="24"/>
        </w:rPr>
        <w:t>lengua de señas mexicana</w:t>
      </w:r>
      <w:r w:rsidR="000A00B7" w:rsidRPr="00752953">
        <w:rPr>
          <w:rFonts w:asciiTheme="majorBidi" w:hAnsiTheme="majorBidi" w:cstheme="majorBidi"/>
          <w:sz w:val="24"/>
          <w:szCs w:val="24"/>
        </w:rPr>
        <w:t xml:space="preserve"> (LSM) como primera lengua</w:t>
      </w:r>
      <w:r w:rsidR="005E24B3" w:rsidRPr="00752953">
        <w:rPr>
          <w:rFonts w:asciiTheme="majorBidi" w:hAnsiTheme="majorBidi" w:cstheme="majorBidi"/>
          <w:sz w:val="24"/>
          <w:szCs w:val="24"/>
        </w:rPr>
        <w:t xml:space="preserve"> (L1)</w:t>
      </w:r>
      <w:r w:rsidR="000A00B7" w:rsidRPr="00752953">
        <w:rPr>
          <w:rFonts w:asciiTheme="majorBidi" w:hAnsiTheme="majorBidi" w:cstheme="majorBidi"/>
          <w:sz w:val="24"/>
          <w:szCs w:val="24"/>
        </w:rPr>
        <w:t xml:space="preserve">, </w:t>
      </w:r>
      <w:r w:rsidR="005E24B3" w:rsidRPr="00752953">
        <w:rPr>
          <w:rFonts w:asciiTheme="majorBidi" w:hAnsiTheme="majorBidi" w:cstheme="majorBidi"/>
          <w:sz w:val="24"/>
          <w:szCs w:val="24"/>
        </w:rPr>
        <w:t xml:space="preserve">el español como segunda lengua (L2) </w:t>
      </w:r>
      <w:r w:rsidR="000A00B7" w:rsidRPr="00752953">
        <w:rPr>
          <w:rFonts w:asciiTheme="majorBidi" w:hAnsiTheme="majorBidi" w:cstheme="majorBidi"/>
          <w:sz w:val="24"/>
          <w:szCs w:val="24"/>
        </w:rPr>
        <w:t>y la existencia de un puente de comunicación entre oyentes</w:t>
      </w:r>
      <w:r w:rsidR="00834E32" w:rsidRPr="00752953">
        <w:rPr>
          <w:rFonts w:asciiTheme="majorBidi" w:hAnsiTheme="majorBidi" w:cstheme="majorBidi"/>
          <w:sz w:val="24"/>
          <w:szCs w:val="24"/>
        </w:rPr>
        <w:t xml:space="preserve"> (las personas que pueden oír)</w:t>
      </w:r>
      <w:r w:rsidR="000A00B7" w:rsidRPr="00752953">
        <w:rPr>
          <w:rFonts w:asciiTheme="majorBidi" w:hAnsiTheme="majorBidi" w:cstheme="majorBidi"/>
          <w:sz w:val="24"/>
          <w:szCs w:val="24"/>
        </w:rPr>
        <w:t xml:space="preserve"> y </w:t>
      </w:r>
      <w:r w:rsidR="005767FA" w:rsidRPr="00752953">
        <w:rPr>
          <w:rFonts w:asciiTheme="majorBidi" w:hAnsiTheme="majorBidi" w:cstheme="majorBidi"/>
          <w:sz w:val="24"/>
          <w:szCs w:val="24"/>
        </w:rPr>
        <w:t>sordos</w:t>
      </w:r>
      <w:r w:rsidR="00834E32" w:rsidRPr="00752953">
        <w:rPr>
          <w:rFonts w:asciiTheme="majorBidi" w:hAnsiTheme="majorBidi" w:cstheme="majorBidi"/>
          <w:sz w:val="24"/>
          <w:szCs w:val="24"/>
        </w:rPr>
        <w:t xml:space="preserve"> (</w:t>
      </w:r>
      <w:r w:rsidR="00834E32" w:rsidRPr="00752953">
        <w:rPr>
          <w:rFonts w:ascii="Times New Roman" w:hAnsi="Times New Roman" w:cs="Times New Roman"/>
          <w:sz w:val="24"/>
          <w:szCs w:val="24"/>
        </w:rPr>
        <w:t>cualquier persona con diversidad funcional auditiva)</w:t>
      </w:r>
      <w:r w:rsidR="000A00B7" w:rsidRPr="00752953">
        <w:rPr>
          <w:rFonts w:asciiTheme="majorBidi" w:hAnsiTheme="majorBidi" w:cstheme="majorBidi"/>
          <w:sz w:val="24"/>
          <w:szCs w:val="24"/>
        </w:rPr>
        <w:t xml:space="preserve">: los intérpretes </w:t>
      </w:r>
      <w:r w:rsidR="005E24B3" w:rsidRPr="00752953">
        <w:rPr>
          <w:rFonts w:asciiTheme="majorBidi" w:hAnsiTheme="majorBidi" w:cstheme="majorBidi"/>
          <w:sz w:val="24"/>
          <w:szCs w:val="24"/>
        </w:rPr>
        <w:t xml:space="preserve">educativos </w:t>
      </w:r>
      <w:r w:rsidR="000A00B7" w:rsidRPr="00752953">
        <w:rPr>
          <w:rFonts w:asciiTheme="majorBidi" w:hAnsiTheme="majorBidi" w:cstheme="majorBidi"/>
          <w:sz w:val="24"/>
          <w:szCs w:val="24"/>
        </w:rPr>
        <w:t>de LSM.</w:t>
      </w:r>
      <w:r w:rsidR="0054005D" w:rsidRPr="00752953">
        <w:rPr>
          <w:rFonts w:asciiTheme="majorBidi" w:hAnsiTheme="majorBidi" w:cstheme="majorBidi"/>
          <w:sz w:val="24"/>
          <w:szCs w:val="24"/>
        </w:rPr>
        <w:t xml:space="preserve"> Para ello, bajo la perspectiva de la </w:t>
      </w:r>
      <w:r w:rsidR="0087622D" w:rsidRPr="00752953">
        <w:rPr>
          <w:rFonts w:asciiTheme="majorBidi" w:hAnsiTheme="majorBidi" w:cstheme="majorBidi"/>
          <w:sz w:val="24"/>
          <w:szCs w:val="24"/>
        </w:rPr>
        <w:t xml:space="preserve">investigación basada en el diseño </w:t>
      </w:r>
      <w:r w:rsidR="0054005D" w:rsidRPr="00752953">
        <w:rPr>
          <w:rFonts w:asciiTheme="majorBidi" w:hAnsiTheme="majorBidi" w:cstheme="majorBidi"/>
          <w:sz w:val="24"/>
          <w:szCs w:val="24"/>
        </w:rPr>
        <w:t xml:space="preserve">(IBD), se han </w:t>
      </w:r>
      <w:r w:rsidR="0054005D" w:rsidRPr="00752953">
        <w:rPr>
          <w:rFonts w:asciiTheme="majorBidi" w:hAnsiTheme="majorBidi" w:cstheme="majorBidi"/>
          <w:sz w:val="24"/>
          <w:szCs w:val="24"/>
        </w:rPr>
        <w:lastRenderedPageBreak/>
        <w:t>elaborado unos recursos digitales con la finalidad de favorecer y potenciar la enseñanza de la segunda lengua: el español</w:t>
      </w:r>
      <w:r w:rsidR="00F630DA" w:rsidRPr="00752953">
        <w:rPr>
          <w:rFonts w:asciiTheme="majorBidi" w:hAnsiTheme="majorBidi" w:cstheme="majorBidi"/>
          <w:sz w:val="24"/>
          <w:szCs w:val="24"/>
        </w:rPr>
        <w:t>.</w:t>
      </w:r>
    </w:p>
    <w:p w14:paraId="6C94570C" w14:textId="17567A41" w:rsidR="000A00B7" w:rsidRPr="00752953" w:rsidRDefault="005E5D7C" w:rsidP="005B30A7">
      <w:pPr>
        <w:spacing w:line="360" w:lineRule="auto"/>
        <w:contextualSpacing/>
        <w:jc w:val="both"/>
        <w:rPr>
          <w:rFonts w:asciiTheme="majorBidi" w:hAnsiTheme="majorBidi" w:cstheme="majorBidi"/>
          <w:sz w:val="24"/>
          <w:szCs w:val="24"/>
        </w:rPr>
      </w:pPr>
      <w:r w:rsidRPr="00752953">
        <w:rPr>
          <w:rFonts w:asciiTheme="majorBidi" w:hAnsiTheme="majorBidi" w:cstheme="majorBidi"/>
          <w:sz w:val="24"/>
          <w:szCs w:val="24"/>
        </w:rPr>
        <w:tab/>
      </w:r>
      <w:r w:rsidR="000A00B7" w:rsidRPr="00752953">
        <w:rPr>
          <w:rFonts w:asciiTheme="majorBidi" w:hAnsiTheme="majorBidi" w:cstheme="majorBidi"/>
          <w:sz w:val="24"/>
          <w:szCs w:val="24"/>
        </w:rPr>
        <w:t>La trascendencia de la investigación resid</w:t>
      </w:r>
      <w:r w:rsidR="004E2FC8" w:rsidRPr="00752953">
        <w:rPr>
          <w:rFonts w:asciiTheme="majorBidi" w:hAnsiTheme="majorBidi" w:cstheme="majorBidi"/>
          <w:sz w:val="24"/>
          <w:szCs w:val="24"/>
        </w:rPr>
        <w:t>ió</w:t>
      </w:r>
      <w:r w:rsidR="000A00B7" w:rsidRPr="00752953">
        <w:rPr>
          <w:rFonts w:asciiTheme="majorBidi" w:hAnsiTheme="majorBidi" w:cstheme="majorBidi"/>
          <w:sz w:val="24"/>
          <w:szCs w:val="24"/>
        </w:rPr>
        <w:t xml:space="preserve"> en el reconocimiento de un colectivo de personas que ha sido clasificado en el ámbito de la discapacidad</w:t>
      </w:r>
      <w:r w:rsidR="004E2FC8" w:rsidRPr="00752953">
        <w:rPr>
          <w:rFonts w:asciiTheme="majorBidi" w:hAnsiTheme="majorBidi" w:cstheme="majorBidi"/>
          <w:sz w:val="24"/>
          <w:szCs w:val="24"/>
        </w:rPr>
        <w:t>,</w:t>
      </w:r>
      <w:r w:rsidR="004E2FC8" w:rsidRPr="00752953">
        <w:rPr>
          <w:rFonts w:ascii="Times New Roman" w:hAnsi="Times New Roman" w:cs="Times New Roman"/>
          <w:sz w:val="24"/>
          <w:szCs w:val="24"/>
        </w:rPr>
        <w:t xml:space="preserve"> un término políticamente aceptado en </w:t>
      </w:r>
      <w:r w:rsidR="006078EA" w:rsidRPr="00752953">
        <w:rPr>
          <w:rFonts w:ascii="Times New Roman" w:hAnsi="Times New Roman" w:cs="Times New Roman"/>
          <w:sz w:val="24"/>
          <w:szCs w:val="24"/>
        </w:rPr>
        <w:t>México</w:t>
      </w:r>
      <w:r w:rsidR="004E2FC8" w:rsidRPr="00752953">
        <w:rPr>
          <w:rFonts w:ascii="Times New Roman" w:hAnsi="Times New Roman" w:cs="Times New Roman"/>
          <w:sz w:val="24"/>
          <w:szCs w:val="24"/>
        </w:rPr>
        <w:t xml:space="preserve"> para hacer referencia a las personas con alguna situación física diferente a lo común,</w:t>
      </w:r>
      <w:r w:rsidR="004E2FC8" w:rsidRPr="00752953">
        <w:rPr>
          <w:rStyle w:val="Refdenotaalpie"/>
          <w:rFonts w:asciiTheme="majorBidi" w:hAnsiTheme="majorBidi" w:cstheme="majorBidi"/>
          <w:sz w:val="24"/>
          <w:szCs w:val="24"/>
        </w:rPr>
        <w:t xml:space="preserve"> </w:t>
      </w:r>
      <w:r w:rsidR="000A00B7" w:rsidRPr="00752953">
        <w:rPr>
          <w:rFonts w:asciiTheme="majorBidi" w:hAnsiTheme="majorBidi" w:cstheme="majorBidi"/>
          <w:sz w:val="24"/>
          <w:szCs w:val="24"/>
        </w:rPr>
        <w:t xml:space="preserve">y no como individuos pertenecientes a un colectivo cultural que demanda </w:t>
      </w:r>
      <w:r w:rsidR="0087622D">
        <w:rPr>
          <w:rFonts w:asciiTheme="majorBidi" w:hAnsiTheme="majorBidi" w:cstheme="majorBidi"/>
          <w:sz w:val="24"/>
          <w:szCs w:val="24"/>
        </w:rPr>
        <w:t xml:space="preserve">respeto por </w:t>
      </w:r>
      <w:r w:rsidR="000A00B7" w:rsidRPr="00752953">
        <w:rPr>
          <w:rFonts w:asciiTheme="majorBidi" w:hAnsiTheme="majorBidi" w:cstheme="majorBidi"/>
          <w:sz w:val="24"/>
          <w:szCs w:val="24"/>
        </w:rPr>
        <w:t>sus derechos, manifestaciones culturales, espacios, así como manera de aprender, entre otros</w:t>
      </w:r>
      <w:r w:rsidR="00F630DA" w:rsidRPr="00752953">
        <w:rPr>
          <w:rFonts w:asciiTheme="majorBidi" w:hAnsiTheme="majorBidi" w:cstheme="majorBidi"/>
          <w:sz w:val="24"/>
          <w:szCs w:val="24"/>
        </w:rPr>
        <w:t xml:space="preserve"> (</w:t>
      </w:r>
      <w:r w:rsidR="0087622D" w:rsidRPr="00752953">
        <w:rPr>
          <w:rFonts w:asciiTheme="majorBidi" w:hAnsiTheme="majorBidi" w:cstheme="majorBidi"/>
          <w:sz w:val="24"/>
          <w:szCs w:val="24"/>
        </w:rPr>
        <w:t xml:space="preserve">Lissi, Svartholm </w:t>
      </w:r>
      <w:r w:rsidR="0087622D">
        <w:rPr>
          <w:rFonts w:asciiTheme="majorBidi" w:hAnsiTheme="majorBidi" w:cstheme="majorBidi"/>
          <w:sz w:val="24"/>
          <w:szCs w:val="24"/>
        </w:rPr>
        <w:t>y</w:t>
      </w:r>
      <w:r w:rsidR="0087622D" w:rsidRPr="00752953">
        <w:rPr>
          <w:rFonts w:asciiTheme="majorBidi" w:hAnsiTheme="majorBidi" w:cstheme="majorBidi"/>
          <w:sz w:val="24"/>
          <w:szCs w:val="24"/>
        </w:rPr>
        <w:t xml:space="preserve"> González, 2012</w:t>
      </w:r>
      <w:r w:rsidR="0087622D">
        <w:rPr>
          <w:rFonts w:asciiTheme="majorBidi" w:hAnsiTheme="majorBidi" w:cstheme="majorBidi"/>
          <w:sz w:val="24"/>
          <w:szCs w:val="24"/>
        </w:rPr>
        <w:t xml:space="preserve">; </w:t>
      </w:r>
      <w:r w:rsidR="00F630DA" w:rsidRPr="00752953">
        <w:rPr>
          <w:rFonts w:asciiTheme="majorBidi" w:hAnsiTheme="majorBidi" w:cstheme="majorBidi"/>
          <w:sz w:val="24"/>
          <w:szCs w:val="24"/>
        </w:rPr>
        <w:t>Moores, 1990)</w:t>
      </w:r>
      <w:r w:rsidR="0087622D">
        <w:rPr>
          <w:rFonts w:asciiTheme="majorBidi" w:hAnsiTheme="majorBidi" w:cstheme="majorBidi"/>
          <w:sz w:val="24"/>
          <w:szCs w:val="24"/>
        </w:rPr>
        <w:t>.</w:t>
      </w:r>
      <w:r w:rsidR="00A30D3A">
        <w:rPr>
          <w:rFonts w:asciiTheme="majorBidi" w:hAnsiTheme="majorBidi" w:cstheme="majorBidi"/>
          <w:sz w:val="24"/>
          <w:szCs w:val="24"/>
        </w:rPr>
        <w:t xml:space="preserve"> </w:t>
      </w:r>
      <w:r w:rsidR="0087622D">
        <w:rPr>
          <w:rFonts w:asciiTheme="majorBidi" w:hAnsiTheme="majorBidi" w:cstheme="majorBidi"/>
          <w:sz w:val="24"/>
          <w:szCs w:val="24"/>
        </w:rPr>
        <w:t>E</w:t>
      </w:r>
      <w:r w:rsidR="000A00B7" w:rsidRPr="00752953">
        <w:rPr>
          <w:rFonts w:asciiTheme="majorBidi" w:hAnsiTheme="majorBidi" w:cstheme="majorBidi"/>
          <w:sz w:val="24"/>
          <w:szCs w:val="24"/>
        </w:rPr>
        <w:t>n consecuencia</w:t>
      </w:r>
      <w:r w:rsidR="006078EA" w:rsidRPr="00752953">
        <w:rPr>
          <w:rFonts w:asciiTheme="majorBidi" w:hAnsiTheme="majorBidi" w:cstheme="majorBidi"/>
          <w:sz w:val="24"/>
          <w:szCs w:val="24"/>
        </w:rPr>
        <w:t>,</w:t>
      </w:r>
      <w:r w:rsidR="000A00B7" w:rsidRPr="00752953">
        <w:rPr>
          <w:rFonts w:asciiTheme="majorBidi" w:hAnsiTheme="majorBidi" w:cstheme="majorBidi"/>
          <w:sz w:val="24"/>
          <w:szCs w:val="24"/>
        </w:rPr>
        <w:t xml:space="preserve"> se pone de facto la urgencia de que la sociedad, a través de la búsqueda de recursos e investigaci</w:t>
      </w:r>
      <w:r w:rsidR="006078EA" w:rsidRPr="00752953">
        <w:rPr>
          <w:rFonts w:asciiTheme="majorBidi" w:hAnsiTheme="majorBidi" w:cstheme="majorBidi"/>
          <w:sz w:val="24"/>
          <w:szCs w:val="24"/>
        </w:rPr>
        <w:t>ones</w:t>
      </w:r>
      <w:r w:rsidR="000A00B7" w:rsidRPr="00752953">
        <w:rPr>
          <w:rFonts w:asciiTheme="majorBidi" w:hAnsiTheme="majorBidi" w:cstheme="majorBidi"/>
          <w:sz w:val="24"/>
          <w:szCs w:val="24"/>
        </w:rPr>
        <w:t xml:space="preserve">, coadyuve a la creación de espacios y desarrollo de </w:t>
      </w:r>
      <w:r w:rsidR="006078EA" w:rsidRPr="00752953">
        <w:rPr>
          <w:rFonts w:asciiTheme="majorBidi" w:hAnsiTheme="majorBidi" w:cstheme="majorBidi"/>
          <w:sz w:val="24"/>
          <w:szCs w:val="24"/>
        </w:rPr>
        <w:t xml:space="preserve">recursos y materiales </w:t>
      </w:r>
      <w:r w:rsidR="000A00B7" w:rsidRPr="00752953">
        <w:rPr>
          <w:rFonts w:asciiTheme="majorBidi" w:hAnsiTheme="majorBidi" w:cstheme="majorBidi"/>
          <w:sz w:val="24"/>
          <w:szCs w:val="24"/>
        </w:rPr>
        <w:t xml:space="preserve">para </w:t>
      </w:r>
      <w:r w:rsidR="006078EA" w:rsidRPr="00752953">
        <w:rPr>
          <w:rFonts w:asciiTheme="majorBidi" w:hAnsiTheme="majorBidi" w:cstheme="majorBidi"/>
          <w:sz w:val="24"/>
          <w:szCs w:val="24"/>
        </w:rPr>
        <w:t>promover el</w:t>
      </w:r>
      <w:r w:rsidR="000A00B7" w:rsidRPr="00752953">
        <w:rPr>
          <w:rFonts w:asciiTheme="majorBidi" w:hAnsiTheme="majorBidi" w:cstheme="majorBidi"/>
          <w:sz w:val="24"/>
          <w:szCs w:val="24"/>
        </w:rPr>
        <w:t xml:space="preserve"> desarrollo pleno</w:t>
      </w:r>
      <w:r w:rsidR="006078EA" w:rsidRPr="00752953">
        <w:rPr>
          <w:rFonts w:asciiTheme="majorBidi" w:hAnsiTheme="majorBidi" w:cstheme="majorBidi"/>
          <w:sz w:val="24"/>
          <w:szCs w:val="24"/>
        </w:rPr>
        <w:t xml:space="preserve"> de todas las personas</w:t>
      </w:r>
      <w:r w:rsidR="0087622D">
        <w:rPr>
          <w:rFonts w:asciiTheme="majorBidi" w:hAnsiTheme="majorBidi" w:cstheme="majorBidi"/>
          <w:sz w:val="24"/>
          <w:szCs w:val="24"/>
        </w:rPr>
        <w:t xml:space="preserve"> (</w:t>
      </w:r>
      <w:r w:rsidR="0087622D" w:rsidRPr="00752953">
        <w:rPr>
          <w:rFonts w:asciiTheme="majorBidi" w:hAnsiTheme="majorBidi" w:cstheme="majorBidi"/>
          <w:sz w:val="24"/>
          <w:szCs w:val="24"/>
        </w:rPr>
        <w:t xml:space="preserve">Armstrong, Armstrong </w:t>
      </w:r>
      <w:r w:rsidR="0087622D">
        <w:rPr>
          <w:rFonts w:asciiTheme="majorBidi" w:hAnsiTheme="majorBidi" w:cstheme="majorBidi"/>
          <w:sz w:val="24"/>
          <w:szCs w:val="24"/>
        </w:rPr>
        <w:t>y</w:t>
      </w:r>
      <w:r w:rsidR="0087622D" w:rsidRPr="00752953">
        <w:rPr>
          <w:rFonts w:asciiTheme="majorBidi" w:hAnsiTheme="majorBidi" w:cstheme="majorBidi"/>
          <w:sz w:val="24"/>
          <w:szCs w:val="24"/>
        </w:rPr>
        <w:t xml:space="preserve"> Spandagou, 2010; García, 2018</w:t>
      </w:r>
      <w:r w:rsidR="0087622D">
        <w:rPr>
          <w:rFonts w:asciiTheme="majorBidi" w:hAnsiTheme="majorBidi" w:cstheme="majorBidi"/>
          <w:sz w:val="24"/>
          <w:szCs w:val="24"/>
        </w:rPr>
        <w:t>; Lankshear y</w:t>
      </w:r>
      <w:r w:rsidR="00F630DA" w:rsidRPr="00752953">
        <w:rPr>
          <w:rFonts w:asciiTheme="majorBidi" w:hAnsiTheme="majorBidi" w:cstheme="majorBidi"/>
          <w:sz w:val="24"/>
          <w:szCs w:val="24"/>
        </w:rPr>
        <w:t xml:space="preserve"> Knobel, 200</w:t>
      </w:r>
      <w:r w:rsidR="00F6676C">
        <w:rPr>
          <w:rFonts w:asciiTheme="majorBidi" w:hAnsiTheme="majorBidi" w:cstheme="majorBidi"/>
          <w:sz w:val="24"/>
          <w:szCs w:val="24"/>
        </w:rPr>
        <w:t>8</w:t>
      </w:r>
      <w:r w:rsidR="00F630DA" w:rsidRPr="00752953">
        <w:rPr>
          <w:rFonts w:asciiTheme="majorBidi" w:hAnsiTheme="majorBidi" w:cstheme="majorBidi"/>
          <w:sz w:val="24"/>
          <w:szCs w:val="24"/>
        </w:rPr>
        <w:t>).</w:t>
      </w:r>
    </w:p>
    <w:p w14:paraId="11DC4FE3" w14:textId="5BEF7D94" w:rsidR="005B30A7" w:rsidRPr="00752953" w:rsidRDefault="000A00B7" w:rsidP="005B30A7">
      <w:pPr>
        <w:spacing w:line="360" w:lineRule="auto"/>
        <w:ind w:right="165" w:firstLine="709"/>
        <w:contextualSpacing/>
        <w:jc w:val="both"/>
        <w:rPr>
          <w:rFonts w:asciiTheme="majorBidi" w:hAnsiTheme="majorBidi" w:cstheme="majorBidi"/>
          <w:color w:val="000000" w:themeColor="text1"/>
          <w:sz w:val="24"/>
          <w:szCs w:val="24"/>
        </w:rPr>
      </w:pPr>
      <w:r w:rsidRPr="00752953">
        <w:rPr>
          <w:rFonts w:asciiTheme="majorBidi" w:hAnsiTheme="majorBidi" w:cstheme="majorBidi"/>
          <w:sz w:val="24"/>
          <w:szCs w:val="24"/>
        </w:rPr>
        <w:tab/>
        <w:t xml:space="preserve">Para el desarrollo de la herramienta digital se distinguieron técnicas efectivas para la enseñanza </w:t>
      </w:r>
      <w:r w:rsidR="007448D6" w:rsidRPr="00752953">
        <w:rPr>
          <w:rFonts w:asciiTheme="majorBidi" w:hAnsiTheme="majorBidi" w:cstheme="majorBidi"/>
          <w:sz w:val="24"/>
          <w:szCs w:val="24"/>
        </w:rPr>
        <w:t>del español</w:t>
      </w:r>
      <w:r w:rsidR="000471C9" w:rsidRPr="00752953">
        <w:rPr>
          <w:rFonts w:asciiTheme="majorBidi" w:hAnsiTheme="majorBidi" w:cstheme="majorBidi"/>
          <w:sz w:val="24"/>
          <w:szCs w:val="24"/>
        </w:rPr>
        <w:t xml:space="preserve"> (L2)</w:t>
      </w:r>
      <w:r w:rsidRPr="00752953">
        <w:rPr>
          <w:rFonts w:asciiTheme="majorBidi" w:hAnsiTheme="majorBidi" w:cstheme="majorBidi"/>
          <w:sz w:val="24"/>
          <w:szCs w:val="24"/>
        </w:rPr>
        <w:t xml:space="preserve">, </w:t>
      </w:r>
      <w:r w:rsidR="000471C9" w:rsidRPr="00752953">
        <w:rPr>
          <w:rFonts w:asciiTheme="majorBidi" w:hAnsiTheme="majorBidi" w:cstheme="majorBidi"/>
          <w:sz w:val="24"/>
          <w:szCs w:val="24"/>
        </w:rPr>
        <w:t>las</w:t>
      </w:r>
      <w:r w:rsidRPr="00752953">
        <w:rPr>
          <w:rFonts w:asciiTheme="majorBidi" w:hAnsiTheme="majorBidi" w:cstheme="majorBidi"/>
          <w:sz w:val="24"/>
          <w:szCs w:val="24"/>
        </w:rPr>
        <w:t xml:space="preserve"> </w:t>
      </w:r>
      <w:r w:rsidR="0087622D">
        <w:rPr>
          <w:rFonts w:asciiTheme="majorBidi" w:hAnsiTheme="majorBidi" w:cstheme="majorBidi"/>
          <w:sz w:val="24"/>
          <w:szCs w:val="24"/>
        </w:rPr>
        <w:t>cuales</w:t>
      </w:r>
      <w:r w:rsidRPr="00752953">
        <w:rPr>
          <w:rFonts w:asciiTheme="majorBidi" w:hAnsiTheme="majorBidi" w:cstheme="majorBidi"/>
          <w:sz w:val="24"/>
          <w:szCs w:val="24"/>
        </w:rPr>
        <w:t xml:space="preserve"> deber</w:t>
      </w:r>
      <w:r w:rsidR="0087622D">
        <w:rPr>
          <w:rFonts w:asciiTheme="majorBidi" w:hAnsiTheme="majorBidi" w:cstheme="majorBidi"/>
          <w:sz w:val="24"/>
          <w:szCs w:val="24"/>
        </w:rPr>
        <w:t>í</w:t>
      </w:r>
      <w:r w:rsidRPr="00752953">
        <w:rPr>
          <w:rFonts w:asciiTheme="majorBidi" w:hAnsiTheme="majorBidi" w:cstheme="majorBidi"/>
          <w:sz w:val="24"/>
          <w:szCs w:val="24"/>
        </w:rPr>
        <w:t>an favorecer las clases presenciales en el colegio.</w:t>
      </w:r>
      <w:r w:rsidR="000471C9" w:rsidRPr="00752953">
        <w:rPr>
          <w:rFonts w:asciiTheme="majorBidi" w:hAnsiTheme="majorBidi" w:cstheme="majorBidi"/>
          <w:sz w:val="24"/>
          <w:szCs w:val="24"/>
        </w:rPr>
        <w:t xml:space="preserve"> Para ello, s</w:t>
      </w:r>
      <w:r w:rsidRPr="00752953">
        <w:rPr>
          <w:rFonts w:asciiTheme="majorBidi" w:hAnsiTheme="majorBidi" w:cstheme="majorBidi"/>
          <w:sz w:val="24"/>
          <w:szCs w:val="24"/>
        </w:rPr>
        <w:t xml:space="preserve">e analizaron </w:t>
      </w:r>
      <w:r w:rsidR="0087622D">
        <w:rPr>
          <w:rFonts w:asciiTheme="majorBidi" w:hAnsiTheme="majorBidi" w:cstheme="majorBidi"/>
          <w:sz w:val="24"/>
          <w:szCs w:val="24"/>
        </w:rPr>
        <w:t>diversas</w:t>
      </w:r>
      <w:r w:rsidRPr="00752953">
        <w:rPr>
          <w:rFonts w:asciiTheme="majorBidi" w:hAnsiTheme="majorBidi" w:cstheme="majorBidi"/>
          <w:sz w:val="24"/>
          <w:szCs w:val="24"/>
        </w:rPr>
        <w:t xml:space="preserve"> estrategias de enseñanza, desde el tipo de alumno que se recibe hasta las características de los profesores que atienden a este colectivo</w:t>
      </w:r>
      <w:r w:rsidR="000471C9" w:rsidRPr="00752953">
        <w:rPr>
          <w:rFonts w:asciiTheme="majorBidi" w:hAnsiTheme="majorBidi" w:cstheme="majorBidi"/>
          <w:sz w:val="24"/>
          <w:szCs w:val="24"/>
        </w:rPr>
        <w:t>; para identificar</w:t>
      </w:r>
      <w:r w:rsidR="000471C9" w:rsidRPr="00752953">
        <w:rPr>
          <w:rFonts w:asciiTheme="majorBidi" w:hAnsiTheme="majorBidi" w:cstheme="majorBidi"/>
          <w:color w:val="000000" w:themeColor="text1"/>
          <w:sz w:val="24"/>
          <w:szCs w:val="24"/>
        </w:rPr>
        <w:t xml:space="preserve"> </w:t>
      </w:r>
      <w:r w:rsidRPr="00752953">
        <w:rPr>
          <w:rFonts w:asciiTheme="majorBidi" w:hAnsiTheme="majorBidi" w:cstheme="majorBidi"/>
          <w:color w:val="000000" w:themeColor="text1"/>
          <w:sz w:val="24"/>
          <w:szCs w:val="24"/>
        </w:rPr>
        <w:t xml:space="preserve">cómo las técnicas de enseñanza llevadas a cabo para la enseñanza del </w:t>
      </w:r>
      <w:r w:rsidR="007448D6" w:rsidRPr="00752953">
        <w:rPr>
          <w:rFonts w:asciiTheme="majorBidi" w:hAnsiTheme="majorBidi" w:cstheme="majorBidi"/>
          <w:color w:val="000000" w:themeColor="text1"/>
          <w:sz w:val="24"/>
          <w:szCs w:val="24"/>
        </w:rPr>
        <w:t xml:space="preserve">estudiante </w:t>
      </w:r>
      <w:r w:rsidR="00A71026" w:rsidRPr="00752953">
        <w:rPr>
          <w:rFonts w:asciiTheme="majorBidi" w:hAnsiTheme="majorBidi" w:cstheme="majorBidi"/>
          <w:color w:val="000000" w:themeColor="text1"/>
          <w:sz w:val="24"/>
          <w:szCs w:val="24"/>
        </w:rPr>
        <w:t>sordo</w:t>
      </w:r>
      <w:r w:rsidRPr="00752953">
        <w:rPr>
          <w:rFonts w:asciiTheme="majorBidi" w:hAnsiTheme="majorBidi" w:cstheme="majorBidi"/>
          <w:color w:val="000000" w:themeColor="text1"/>
          <w:sz w:val="24"/>
          <w:szCs w:val="24"/>
        </w:rPr>
        <w:t xml:space="preserve"> permiten el uso de tecnología para apoyar la instrucción de una </w:t>
      </w:r>
      <w:r w:rsidR="007448D6" w:rsidRPr="00752953">
        <w:rPr>
          <w:rFonts w:asciiTheme="majorBidi" w:hAnsiTheme="majorBidi" w:cstheme="majorBidi"/>
          <w:color w:val="000000" w:themeColor="text1"/>
          <w:sz w:val="24"/>
          <w:szCs w:val="24"/>
        </w:rPr>
        <w:t>L2</w:t>
      </w:r>
      <w:r w:rsidRPr="00752953">
        <w:rPr>
          <w:rFonts w:asciiTheme="majorBidi" w:hAnsiTheme="majorBidi" w:cstheme="majorBidi"/>
          <w:color w:val="000000" w:themeColor="text1"/>
          <w:sz w:val="24"/>
          <w:szCs w:val="24"/>
        </w:rPr>
        <w:t>, así como también los espacios y tiempos apropiados para el desarrollo de la herramienta y la consecución del objetivo planteado.</w:t>
      </w:r>
    </w:p>
    <w:p w14:paraId="4BF179ED" w14:textId="77777777" w:rsidR="007A1F27" w:rsidRPr="00752953" w:rsidRDefault="007A1F27" w:rsidP="005B30A7">
      <w:pPr>
        <w:spacing w:line="360" w:lineRule="auto"/>
        <w:ind w:right="165" w:firstLine="709"/>
        <w:contextualSpacing/>
        <w:jc w:val="both"/>
        <w:rPr>
          <w:rFonts w:asciiTheme="majorBidi" w:hAnsiTheme="majorBidi" w:cstheme="majorBidi"/>
          <w:color w:val="000000" w:themeColor="text1"/>
          <w:sz w:val="24"/>
          <w:szCs w:val="24"/>
        </w:rPr>
      </w:pPr>
    </w:p>
    <w:p w14:paraId="09DF575C" w14:textId="0EBDE99E" w:rsidR="007A1F27" w:rsidRPr="00752953" w:rsidRDefault="000F29F1" w:rsidP="000F29F1">
      <w:pPr>
        <w:spacing w:line="360" w:lineRule="auto"/>
        <w:ind w:right="165"/>
        <w:contextualSpacing/>
        <w:jc w:val="center"/>
        <w:rPr>
          <w:rFonts w:asciiTheme="majorBidi" w:hAnsiTheme="majorBidi" w:cstheme="majorBidi"/>
          <w:color w:val="000000" w:themeColor="text1"/>
          <w:sz w:val="24"/>
          <w:szCs w:val="24"/>
        </w:rPr>
      </w:pPr>
      <w:r w:rsidRPr="00752953">
        <w:rPr>
          <w:rFonts w:asciiTheme="majorBidi" w:hAnsiTheme="majorBidi" w:cstheme="majorBidi"/>
          <w:b/>
          <w:bCs/>
          <w:noProof/>
          <w:sz w:val="28"/>
          <w:szCs w:val="28"/>
        </w:rPr>
        <w:t xml:space="preserve">La inclusión de la </w:t>
      </w:r>
      <w:r w:rsidR="0087622D" w:rsidRPr="00752953">
        <w:rPr>
          <w:rFonts w:asciiTheme="majorBidi" w:hAnsiTheme="majorBidi" w:cstheme="majorBidi"/>
          <w:b/>
          <w:bCs/>
          <w:noProof/>
          <w:sz w:val="28"/>
          <w:szCs w:val="28"/>
        </w:rPr>
        <w:t xml:space="preserve">comunidad sorda </w:t>
      </w:r>
      <w:r w:rsidRPr="00752953">
        <w:rPr>
          <w:rFonts w:asciiTheme="majorBidi" w:hAnsiTheme="majorBidi" w:cstheme="majorBidi"/>
          <w:b/>
          <w:bCs/>
          <w:noProof/>
          <w:sz w:val="28"/>
          <w:szCs w:val="28"/>
        </w:rPr>
        <w:t xml:space="preserve">de </w:t>
      </w:r>
      <w:r w:rsidR="007A1F27" w:rsidRPr="00752953">
        <w:rPr>
          <w:rFonts w:asciiTheme="majorBidi" w:hAnsiTheme="majorBidi" w:cstheme="majorBidi"/>
          <w:b/>
          <w:bCs/>
          <w:noProof/>
          <w:sz w:val="28"/>
          <w:szCs w:val="28"/>
        </w:rPr>
        <w:t xml:space="preserve">Querétaro: </w:t>
      </w:r>
      <w:r w:rsidRPr="00752953">
        <w:rPr>
          <w:rFonts w:asciiTheme="majorBidi" w:hAnsiTheme="majorBidi" w:cstheme="majorBidi"/>
          <w:b/>
          <w:bCs/>
          <w:noProof/>
          <w:sz w:val="28"/>
          <w:szCs w:val="28"/>
        </w:rPr>
        <w:t>de la L1 a la L2</w:t>
      </w:r>
    </w:p>
    <w:p w14:paraId="58272B3A" w14:textId="2CC8EA7C" w:rsidR="00D33693" w:rsidRDefault="000A00B7" w:rsidP="005B30A7">
      <w:pPr>
        <w:spacing w:line="360" w:lineRule="auto"/>
        <w:ind w:right="165" w:firstLine="709"/>
        <w:contextualSpacing/>
        <w:jc w:val="both"/>
        <w:rPr>
          <w:rFonts w:asciiTheme="majorBidi" w:hAnsiTheme="majorBidi" w:cstheme="majorBidi"/>
          <w:sz w:val="24"/>
          <w:szCs w:val="24"/>
        </w:rPr>
      </w:pPr>
      <w:r w:rsidRPr="00752953">
        <w:rPr>
          <w:rFonts w:asciiTheme="majorBidi" w:hAnsiTheme="majorBidi" w:cstheme="majorBidi"/>
          <w:sz w:val="24"/>
          <w:szCs w:val="24"/>
        </w:rPr>
        <w:t xml:space="preserve">La </w:t>
      </w:r>
      <w:r w:rsidR="0087622D" w:rsidRPr="00752953">
        <w:rPr>
          <w:rFonts w:asciiTheme="majorBidi" w:hAnsiTheme="majorBidi" w:cstheme="majorBidi"/>
          <w:sz w:val="24"/>
          <w:szCs w:val="24"/>
        </w:rPr>
        <w:t xml:space="preserve">comunidad sorda del estado </w:t>
      </w:r>
      <w:r w:rsidR="007448D6" w:rsidRPr="00752953">
        <w:rPr>
          <w:rFonts w:asciiTheme="majorBidi" w:hAnsiTheme="majorBidi" w:cstheme="majorBidi"/>
          <w:sz w:val="24"/>
          <w:szCs w:val="24"/>
        </w:rPr>
        <w:t>de Querétaro</w:t>
      </w:r>
      <w:r w:rsidRPr="00752953">
        <w:rPr>
          <w:rFonts w:asciiTheme="majorBidi" w:hAnsiTheme="majorBidi" w:cstheme="majorBidi"/>
          <w:sz w:val="24"/>
          <w:szCs w:val="24"/>
        </w:rPr>
        <w:t xml:space="preserve"> ha desplegado sus propios espacios de encuentro y participación</w:t>
      </w:r>
      <w:r w:rsidR="009D5BAB" w:rsidRPr="00752953">
        <w:rPr>
          <w:rFonts w:asciiTheme="majorBidi" w:hAnsiTheme="majorBidi" w:cstheme="majorBidi"/>
          <w:sz w:val="24"/>
          <w:szCs w:val="24"/>
        </w:rPr>
        <w:t xml:space="preserve">. En </w:t>
      </w:r>
      <w:r w:rsidR="0087622D">
        <w:rPr>
          <w:rFonts w:asciiTheme="majorBidi" w:hAnsiTheme="majorBidi" w:cstheme="majorBidi"/>
          <w:sz w:val="24"/>
          <w:szCs w:val="24"/>
        </w:rPr>
        <w:t>estos</w:t>
      </w:r>
      <w:r w:rsidR="009D5BAB" w:rsidRPr="00752953">
        <w:rPr>
          <w:rFonts w:asciiTheme="majorBidi" w:hAnsiTheme="majorBidi" w:cstheme="majorBidi"/>
          <w:sz w:val="24"/>
          <w:szCs w:val="24"/>
        </w:rPr>
        <w:t>,</w:t>
      </w:r>
      <w:r w:rsidR="00A71026" w:rsidRPr="00752953">
        <w:rPr>
          <w:rFonts w:asciiTheme="majorBidi" w:hAnsiTheme="majorBidi" w:cstheme="majorBidi"/>
          <w:sz w:val="24"/>
          <w:szCs w:val="24"/>
        </w:rPr>
        <w:t xml:space="preserve"> </w:t>
      </w:r>
      <w:r w:rsidR="009D5BAB" w:rsidRPr="00752953">
        <w:rPr>
          <w:rFonts w:asciiTheme="majorBidi" w:hAnsiTheme="majorBidi" w:cstheme="majorBidi"/>
          <w:sz w:val="24"/>
          <w:szCs w:val="24"/>
        </w:rPr>
        <w:t>los</w:t>
      </w:r>
      <w:r w:rsidR="00A30D3A">
        <w:rPr>
          <w:rFonts w:asciiTheme="majorBidi" w:hAnsiTheme="majorBidi" w:cstheme="majorBidi"/>
          <w:sz w:val="24"/>
          <w:szCs w:val="24"/>
        </w:rPr>
        <w:t xml:space="preserve"> </w:t>
      </w:r>
      <w:r w:rsidRPr="00752953">
        <w:rPr>
          <w:rFonts w:asciiTheme="majorBidi" w:hAnsiTheme="majorBidi" w:cstheme="majorBidi"/>
          <w:sz w:val="24"/>
          <w:szCs w:val="24"/>
        </w:rPr>
        <w:t>jóvenes</w:t>
      </w:r>
      <w:r w:rsidR="00A30D3A">
        <w:rPr>
          <w:rFonts w:asciiTheme="majorBidi" w:hAnsiTheme="majorBidi" w:cstheme="majorBidi"/>
          <w:sz w:val="24"/>
          <w:szCs w:val="24"/>
        </w:rPr>
        <w:t xml:space="preserve"> </w:t>
      </w:r>
      <w:r w:rsidRPr="00752953">
        <w:rPr>
          <w:rFonts w:asciiTheme="majorBidi" w:hAnsiTheme="majorBidi" w:cstheme="majorBidi"/>
          <w:sz w:val="24"/>
          <w:szCs w:val="24"/>
        </w:rPr>
        <w:t>han enfocado sus esfuerzos para desenvolverse artísticamente en el ámbito de la ilustración y la pintura, así como</w:t>
      </w:r>
      <w:r w:rsidR="00D33693" w:rsidRPr="00752953">
        <w:rPr>
          <w:rFonts w:asciiTheme="majorBidi" w:hAnsiTheme="majorBidi" w:cstheme="majorBidi"/>
          <w:sz w:val="24"/>
          <w:szCs w:val="24"/>
        </w:rPr>
        <w:t xml:space="preserve"> </w:t>
      </w:r>
      <w:r w:rsidRPr="00752953">
        <w:rPr>
          <w:rFonts w:asciiTheme="majorBidi" w:hAnsiTheme="majorBidi" w:cstheme="majorBidi"/>
          <w:sz w:val="24"/>
          <w:szCs w:val="24"/>
        </w:rPr>
        <w:t>en equipos deportivos</w:t>
      </w:r>
      <w:r w:rsidR="00D33693" w:rsidRPr="00752953">
        <w:rPr>
          <w:rFonts w:asciiTheme="majorBidi" w:hAnsiTheme="majorBidi" w:cstheme="majorBidi"/>
          <w:sz w:val="24"/>
          <w:szCs w:val="24"/>
        </w:rPr>
        <w:t>,</w:t>
      </w:r>
      <w:r w:rsidRPr="00752953">
        <w:rPr>
          <w:rFonts w:asciiTheme="majorBidi" w:hAnsiTheme="majorBidi" w:cstheme="majorBidi"/>
          <w:sz w:val="24"/>
          <w:szCs w:val="24"/>
        </w:rPr>
        <w:t xml:space="preserve"> especialmente en el </w:t>
      </w:r>
      <w:r w:rsidRPr="0087622D">
        <w:rPr>
          <w:rFonts w:asciiTheme="majorBidi" w:hAnsiTheme="majorBidi" w:cstheme="majorBidi"/>
          <w:i/>
          <w:sz w:val="24"/>
          <w:szCs w:val="24"/>
        </w:rPr>
        <w:t>soccer</w:t>
      </w:r>
      <w:r w:rsidR="00D33693" w:rsidRPr="00752953">
        <w:rPr>
          <w:rFonts w:asciiTheme="majorBidi" w:hAnsiTheme="majorBidi" w:cstheme="majorBidi"/>
          <w:sz w:val="24"/>
          <w:szCs w:val="24"/>
        </w:rPr>
        <w:t>,</w:t>
      </w:r>
      <w:r w:rsidRPr="00752953">
        <w:rPr>
          <w:rFonts w:asciiTheme="majorBidi" w:hAnsiTheme="majorBidi" w:cstheme="majorBidi"/>
          <w:sz w:val="24"/>
          <w:szCs w:val="24"/>
        </w:rPr>
        <w:t xml:space="preserve"> y</w:t>
      </w:r>
      <w:r w:rsidR="00D33693" w:rsidRPr="00752953">
        <w:rPr>
          <w:rFonts w:asciiTheme="majorBidi" w:hAnsiTheme="majorBidi" w:cstheme="majorBidi"/>
          <w:sz w:val="24"/>
          <w:szCs w:val="24"/>
        </w:rPr>
        <w:t xml:space="preserve"> </w:t>
      </w:r>
      <w:r w:rsidRPr="00752953">
        <w:rPr>
          <w:rFonts w:asciiTheme="majorBidi" w:hAnsiTheme="majorBidi" w:cstheme="majorBidi"/>
          <w:sz w:val="24"/>
          <w:szCs w:val="24"/>
        </w:rPr>
        <w:t>como profesionistas en terapia física, animación y administración</w:t>
      </w:r>
      <w:r w:rsidR="0087622D">
        <w:rPr>
          <w:rFonts w:asciiTheme="majorBidi" w:hAnsiTheme="majorBidi" w:cstheme="majorBidi"/>
          <w:sz w:val="24"/>
          <w:szCs w:val="24"/>
        </w:rPr>
        <w:t>.</w:t>
      </w:r>
      <w:r w:rsidRPr="00752953">
        <w:rPr>
          <w:rFonts w:asciiTheme="majorBidi" w:hAnsiTheme="majorBidi" w:cstheme="majorBidi"/>
          <w:sz w:val="24"/>
          <w:szCs w:val="24"/>
        </w:rPr>
        <w:t xml:space="preserve"> No obstante, la inclusión para </w:t>
      </w:r>
      <w:r w:rsidR="007448D6" w:rsidRPr="00752953">
        <w:rPr>
          <w:rFonts w:asciiTheme="majorBidi" w:hAnsiTheme="majorBidi" w:cstheme="majorBidi"/>
          <w:sz w:val="24"/>
          <w:szCs w:val="24"/>
        </w:rPr>
        <w:t xml:space="preserve">personas </w:t>
      </w:r>
      <w:r w:rsidR="005767FA" w:rsidRPr="00752953">
        <w:rPr>
          <w:rFonts w:asciiTheme="majorBidi" w:hAnsiTheme="majorBidi" w:cstheme="majorBidi"/>
          <w:sz w:val="24"/>
          <w:szCs w:val="24"/>
        </w:rPr>
        <w:t>sord</w:t>
      </w:r>
      <w:r w:rsidR="007448D6" w:rsidRPr="00752953">
        <w:rPr>
          <w:rFonts w:asciiTheme="majorBidi" w:hAnsiTheme="majorBidi" w:cstheme="majorBidi"/>
          <w:sz w:val="24"/>
          <w:szCs w:val="24"/>
        </w:rPr>
        <w:t>a</w:t>
      </w:r>
      <w:r w:rsidR="005767FA" w:rsidRPr="00752953">
        <w:rPr>
          <w:rFonts w:asciiTheme="majorBidi" w:hAnsiTheme="majorBidi" w:cstheme="majorBidi"/>
          <w:sz w:val="24"/>
          <w:szCs w:val="24"/>
        </w:rPr>
        <w:t>s</w:t>
      </w:r>
      <w:r w:rsidRPr="00752953">
        <w:rPr>
          <w:rFonts w:asciiTheme="majorBidi" w:hAnsiTheme="majorBidi" w:cstheme="majorBidi"/>
          <w:sz w:val="24"/>
          <w:szCs w:val="24"/>
        </w:rPr>
        <w:t xml:space="preserve"> ha tenido diversas dificultades</w:t>
      </w:r>
      <w:r w:rsidR="0087622D">
        <w:rPr>
          <w:rFonts w:asciiTheme="majorBidi" w:hAnsiTheme="majorBidi" w:cstheme="majorBidi"/>
          <w:sz w:val="24"/>
          <w:szCs w:val="24"/>
        </w:rPr>
        <w:t>,</w:t>
      </w:r>
      <w:r w:rsidRPr="00752953">
        <w:rPr>
          <w:rFonts w:asciiTheme="majorBidi" w:hAnsiTheme="majorBidi" w:cstheme="majorBidi"/>
          <w:sz w:val="24"/>
          <w:szCs w:val="24"/>
        </w:rPr>
        <w:t xml:space="preserve"> como la falta de formación y sensibilización de</w:t>
      </w:r>
      <w:r w:rsidR="00D33693" w:rsidRPr="00752953">
        <w:rPr>
          <w:rFonts w:asciiTheme="majorBidi" w:hAnsiTheme="majorBidi" w:cstheme="majorBidi"/>
          <w:sz w:val="24"/>
          <w:szCs w:val="24"/>
        </w:rPr>
        <w:t xml:space="preserve">l profesorado. Son </w:t>
      </w:r>
      <w:r w:rsidRPr="00752953">
        <w:rPr>
          <w:rFonts w:asciiTheme="majorBidi" w:hAnsiTheme="majorBidi" w:cstheme="majorBidi"/>
          <w:sz w:val="24"/>
          <w:szCs w:val="24"/>
        </w:rPr>
        <w:t>poc</w:t>
      </w:r>
      <w:r w:rsidR="00D33693" w:rsidRPr="00752953">
        <w:rPr>
          <w:rFonts w:asciiTheme="majorBidi" w:hAnsiTheme="majorBidi" w:cstheme="majorBidi"/>
          <w:sz w:val="24"/>
          <w:szCs w:val="24"/>
        </w:rPr>
        <w:t>as las personas</w:t>
      </w:r>
      <w:r w:rsidRPr="00752953">
        <w:rPr>
          <w:rFonts w:asciiTheme="majorBidi" w:hAnsiTheme="majorBidi" w:cstheme="majorBidi"/>
          <w:sz w:val="24"/>
          <w:szCs w:val="24"/>
        </w:rPr>
        <w:t xml:space="preserve"> interesad</w:t>
      </w:r>
      <w:r w:rsidR="00D33693" w:rsidRPr="00752953">
        <w:rPr>
          <w:rFonts w:asciiTheme="majorBidi" w:hAnsiTheme="majorBidi" w:cstheme="majorBidi"/>
          <w:sz w:val="24"/>
          <w:szCs w:val="24"/>
        </w:rPr>
        <w:t>a</w:t>
      </w:r>
      <w:r w:rsidRPr="00752953">
        <w:rPr>
          <w:rFonts w:asciiTheme="majorBidi" w:hAnsiTheme="majorBidi" w:cstheme="majorBidi"/>
          <w:sz w:val="24"/>
          <w:szCs w:val="24"/>
        </w:rPr>
        <w:t xml:space="preserve">s en </w:t>
      </w:r>
      <w:r w:rsidR="00D33693" w:rsidRPr="00752953">
        <w:rPr>
          <w:rFonts w:asciiTheme="majorBidi" w:hAnsiTheme="majorBidi" w:cstheme="majorBidi"/>
          <w:sz w:val="24"/>
          <w:szCs w:val="24"/>
        </w:rPr>
        <w:t>el aprendizaje, aplicación e</w:t>
      </w:r>
      <w:r w:rsidRPr="00752953">
        <w:rPr>
          <w:rFonts w:asciiTheme="majorBidi" w:hAnsiTheme="majorBidi" w:cstheme="majorBidi"/>
          <w:sz w:val="24"/>
          <w:szCs w:val="24"/>
        </w:rPr>
        <w:t xml:space="preserve"> interpretación de la </w:t>
      </w:r>
      <w:r w:rsidR="004A4A58" w:rsidRPr="00752953">
        <w:rPr>
          <w:rFonts w:asciiTheme="majorBidi" w:hAnsiTheme="majorBidi" w:cstheme="majorBidi"/>
          <w:sz w:val="24"/>
          <w:szCs w:val="24"/>
        </w:rPr>
        <w:t>LSM</w:t>
      </w:r>
      <w:r w:rsidR="00D33693" w:rsidRPr="00752953">
        <w:rPr>
          <w:rFonts w:asciiTheme="majorBidi" w:hAnsiTheme="majorBidi" w:cstheme="majorBidi"/>
          <w:sz w:val="24"/>
          <w:szCs w:val="24"/>
        </w:rPr>
        <w:t xml:space="preserve"> y</w:t>
      </w:r>
      <w:r w:rsidR="0087622D">
        <w:rPr>
          <w:rFonts w:asciiTheme="majorBidi" w:hAnsiTheme="majorBidi" w:cstheme="majorBidi"/>
          <w:sz w:val="24"/>
          <w:szCs w:val="24"/>
        </w:rPr>
        <w:t>,</w:t>
      </w:r>
      <w:r w:rsidR="00D33693" w:rsidRPr="00752953">
        <w:rPr>
          <w:rFonts w:asciiTheme="majorBidi" w:hAnsiTheme="majorBidi" w:cstheme="majorBidi"/>
          <w:sz w:val="24"/>
          <w:szCs w:val="24"/>
        </w:rPr>
        <w:t xml:space="preserve"> por consiguiente, en la comunicación.</w:t>
      </w:r>
    </w:p>
    <w:p w14:paraId="32D872FC" w14:textId="77777777" w:rsidR="00BF3BEE" w:rsidRPr="00752953" w:rsidRDefault="00BF3BEE" w:rsidP="005B30A7">
      <w:pPr>
        <w:spacing w:line="360" w:lineRule="auto"/>
        <w:ind w:right="165" w:firstLine="709"/>
        <w:contextualSpacing/>
        <w:jc w:val="both"/>
        <w:rPr>
          <w:rFonts w:asciiTheme="majorBidi" w:hAnsiTheme="majorBidi" w:cstheme="majorBidi"/>
          <w:sz w:val="24"/>
          <w:szCs w:val="24"/>
        </w:rPr>
      </w:pPr>
    </w:p>
    <w:p w14:paraId="71B242DC" w14:textId="2E100F5E" w:rsidR="007A1F27" w:rsidRPr="00752953" w:rsidRDefault="00D33693" w:rsidP="007A1F27">
      <w:pPr>
        <w:spacing w:line="360" w:lineRule="auto"/>
        <w:ind w:right="165" w:firstLine="709"/>
        <w:contextualSpacing/>
        <w:jc w:val="both"/>
        <w:rPr>
          <w:rFonts w:asciiTheme="majorBidi" w:hAnsiTheme="majorBidi" w:cstheme="majorBidi"/>
          <w:sz w:val="24"/>
          <w:szCs w:val="24"/>
        </w:rPr>
      </w:pPr>
      <w:r w:rsidRPr="00752953">
        <w:rPr>
          <w:rFonts w:asciiTheme="majorBidi" w:hAnsiTheme="majorBidi" w:cstheme="majorBidi"/>
          <w:sz w:val="24"/>
          <w:szCs w:val="24"/>
        </w:rPr>
        <w:lastRenderedPageBreak/>
        <w:t xml:space="preserve">Desde el enfoque inclusivo, es necesario que las instituciones educativas, como afirman Booth y Ainscow (2002), tengan en cuenta tres dimensiones: </w:t>
      </w:r>
      <w:r w:rsidRPr="00752953">
        <w:rPr>
          <w:rStyle w:val="Textoennegrita"/>
          <w:rFonts w:asciiTheme="majorBidi" w:hAnsiTheme="majorBidi" w:cstheme="majorBidi"/>
          <w:b w:val="0"/>
          <w:bCs w:val="0"/>
          <w:sz w:val="24"/>
          <w:szCs w:val="24"/>
        </w:rPr>
        <w:t xml:space="preserve">las culturas inclusivas, las políticas inclusivas y las prácticas inclusivas. De este modo, la inclusión se visualiza como </w:t>
      </w:r>
      <w:r w:rsidRPr="00752953">
        <w:rPr>
          <w:rFonts w:asciiTheme="majorBidi" w:hAnsiTheme="majorBidi" w:cstheme="majorBidi"/>
          <w:color w:val="000000" w:themeColor="text1"/>
          <w:sz w:val="24"/>
          <w:szCs w:val="24"/>
        </w:rPr>
        <w:t>igualdad de oportunidades para todas las personas, a partir de la accesibilidad, buscando romper todo tipo de barreras a partir de modelos inclusivos y democráticos (U</w:t>
      </w:r>
      <w:r w:rsidR="0087622D" w:rsidRPr="00752953">
        <w:rPr>
          <w:rFonts w:asciiTheme="majorBidi" w:hAnsiTheme="majorBidi" w:cstheme="majorBidi"/>
          <w:color w:val="000000" w:themeColor="text1"/>
          <w:sz w:val="24"/>
          <w:szCs w:val="24"/>
        </w:rPr>
        <w:t>nicef</w:t>
      </w:r>
      <w:r w:rsidRPr="00752953">
        <w:rPr>
          <w:rFonts w:asciiTheme="majorBidi" w:hAnsiTheme="majorBidi" w:cstheme="majorBidi"/>
          <w:color w:val="000000" w:themeColor="text1"/>
          <w:sz w:val="24"/>
          <w:szCs w:val="24"/>
        </w:rPr>
        <w:t>, 2017).</w:t>
      </w:r>
    </w:p>
    <w:p w14:paraId="5EBBD640" w14:textId="615D2BB4" w:rsidR="005B30A7" w:rsidRPr="00752953" w:rsidRDefault="000A00B7" w:rsidP="007A1F27">
      <w:pPr>
        <w:spacing w:line="360" w:lineRule="auto"/>
        <w:ind w:right="165" w:firstLine="709"/>
        <w:contextualSpacing/>
        <w:jc w:val="both"/>
        <w:rPr>
          <w:rFonts w:asciiTheme="majorBidi" w:hAnsiTheme="majorBidi" w:cstheme="majorBidi"/>
          <w:sz w:val="24"/>
          <w:szCs w:val="24"/>
        </w:rPr>
      </w:pPr>
      <w:r w:rsidRPr="00752953">
        <w:rPr>
          <w:rFonts w:asciiTheme="majorBidi" w:hAnsiTheme="majorBidi" w:cstheme="majorBidi"/>
          <w:sz w:val="24"/>
          <w:szCs w:val="24"/>
        </w:rPr>
        <w:t xml:space="preserve">El desarrollo de una L1 es fundamental para el aprendizaje de una </w:t>
      </w:r>
      <w:r w:rsidR="007448D6" w:rsidRPr="00752953">
        <w:rPr>
          <w:rFonts w:asciiTheme="majorBidi" w:hAnsiTheme="majorBidi" w:cstheme="majorBidi"/>
          <w:sz w:val="24"/>
          <w:szCs w:val="24"/>
        </w:rPr>
        <w:t>L2</w:t>
      </w:r>
      <w:r w:rsidR="00D33693" w:rsidRPr="00752953">
        <w:rPr>
          <w:rFonts w:asciiTheme="majorBidi" w:hAnsiTheme="majorBidi" w:cstheme="majorBidi"/>
          <w:sz w:val="24"/>
          <w:szCs w:val="24"/>
        </w:rPr>
        <w:t xml:space="preserve"> (Navarro, 2010)</w:t>
      </w:r>
      <w:r w:rsidRPr="00752953">
        <w:rPr>
          <w:rFonts w:asciiTheme="majorBidi" w:hAnsiTheme="majorBidi" w:cstheme="majorBidi"/>
          <w:sz w:val="24"/>
          <w:szCs w:val="24"/>
        </w:rPr>
        <w:t>.</w:t>
      </w:r>
      <w:r w:rsidR="00A30D3A">
        <w:rPr>
          <w:rFonts w:asciiTheme="majorBidi" w:hAnsiTheme="majorBidi" w:cstheme="majorBidi"/>
          <w:sz w:val="24"/>
          <w:szCs w:val="24"/>
        </w:rPr>
        <w:t xml:space="preserve"> </w:t>
      </w:r>
      <w:r w:rsidR="00917794" w:rsidRPr="00752953">
        <w:rPr>
          <w:rFonts w:asciiTheme="majorBidi" w:hAnsiTheme="majorBidi" w:cstheme="majorBidi"/>
          <w:sz w:val="24"/>
          <w:szCs w:val="24"/>
        </w:rPr>
        <w:t>A las personas sordas</w:t>
      </w:r>
      <w:r w:rsidRPr="00752953">
        <w:rPr>
          <w:rFonts w:asciiTheme="majorBidi" w:hAnsiTheme="majorBidi" w:cstheme="majorBidi"/>
          <w:sz w:val="24"/>
          <w:szCs w:val="24"/>
        </w:rPr>
        <w:t xml:space="preserve"> se le</w:t>
      </w:r>
      <w:r w:rsidR="0087622D">
        <w:rPr>
          <w:rFonts w:asciiTheme="majorBidi" w:hAnsiTheme="majorBidi" w:cstheme="majorBidi"/>
          <w:sz w:val="24"/>
          <w:szCs w:val="24"/>
        </w:rPr>
        <w:t>s</w:t>
      </w:r>
      <w:r w:rsidRPr="00752953">
        <w:rPr>
          <w:rFonts w:asciiTheme="majorBidi" w:hAnsiTheme="majorBidi" w:cstheme="majorBidi"/>
          <w:sz w:val="24"/>
          <w:szCs w:val="24"/>
        </w:rPr>
        <w:t xml:space="preserve"> reconoce el desarrollo de </w:t>
      </w:r>
      <w:r w:rsidR="00917794" w:rsidRPr="00752953">
        <w:rPr>
          <w:rFonts w:asciiTheme="majorBidi" w:hAnsiTheme="majorBidi" w:cstheme="majorBidi"/>
          <w:sz w:val="24"/>
          <w:szCs w:val="24"/>
        </w:rPr>
        <w:t>la LSM (L1)</w:t>
      </w:r>
      <w:r w:rsidR="0087622D">
        <w:rPr>
          <w:rFonts w:asciiTheme="majorBidi" w:hAnsiTheme="majorBidi" w:cstheme="majorBidi"/>
          <w:sz w:val="24"/>
          <w:szCs w:val="24"/>
        </w:rPr>
        <w:t>,</w:t>
      </w:r>
      <w:r w:rsidR="00917794" w:rsidRPr="00752953">
        <w:rPr>
          <w:rFonts w:asciiTheme="majorBidi" w:hAnsiTheme="majorBidi" w:cstheme="majorBidi"/>
          <w:sz w:val="24"/>
          <w:szCs w:val="24"/>
        </w:rPr>
        <w:t xml:space="preserve"> pero no la L2 </w:t>
      </w:r>
      <w:r w:rsidR="0087622D">
        <w:rPr>
          <w:rFonts w:asciiTheme="majorBidi" w:hAnsiTheme="majorBidi" w:cstheme="majorBidi"/>
          <w:sz w:val="24"/>
          <w:szCs w:val="24"/>
        </w:rPr>
        <w:t>(</w:t>
      </w:r>
      <w:r w:rsidR="00917794" w:rsidRPr="00752953">
        <w:rPr>
          <w:rFonts w:asciiTheme="majorBidi" w:hAnsiTheme="majorBidi" w:cstheme="majorBidi"/>
          <w:sz w:val="24"/>
          <w:szCs w:val="24"/>
        </w:rPr>
        <w:t xml:space="preserve">el </w:t>
      </w:r>
      <w:r w:rsidR="00A71026" w:rsidRPr="00752953">
        <w:rPr>
          <w:rFonts w:asciiTheme="majorBidi" w:hAnsiTheme="majorBidi" w:cstheme="majorBidi"/>
          <w:sz w:val="24"/>
          <w:szCs w:val="24"/>
        </w:rPr>
        <w:t>español</w:t>
      </w:r>
      <w:r w:rsidR="0087622D">
        <w:rPr>
          <w:rFonts w:asciiTheme="majorBidi" w:hAnsiTheme="majorBidi" w:cstheme="majorBidi"/>
          <w:sz w:val="24"/>
          <w:szCs w:val="24"/>
        </w:rPr>
        <w:t>)</w:t>
      </w:r>
      <w:r w:rsidR="00A71026" w:rsidRPr="00752953">
        <w:rPr>
          <w:rFonts w:asciiTheme="majorBidi" w:hAnsiTheme="majorBidi" w:cstheme="majorBidi"/>
          <w:sz w:val="24"/>
          <w:szCs w:val="24"/>
        </w:rPr>
        <w:t>.</w:t>
      </w:r>
      <w:r w:rsidRPr="00752953">
        <w:rPr>
          <w:rFonts w:asciiTheme="majorBidi" w:hAnsiTheme="majorBidi" w:cstheme="majorBidi"/>
          <w:sz w:val="24"/>
          <w:szCs w:val="24"/>
        </w:rPr>
        <w:t xml:space="preserve"> El modelo de inclusión implementado en el colegio tiene su razón de ser en las necesidades observadas para promover la continuidad de los estudios, por lo que se adoptó el modelo de enseñanza de L2 y la reflexión de la LSM como </w:t>
      </w:r>
      <w:r w:rsidR="007448D6" w:rsidRPr="00752953">
        <w:rPr>
          <w:rFonts w:asciiTheme="majorBidi" w:hAnsiTheme="majorBidi" w:cstheme="majorBidi"/>
          <w:sz w:val="24"/>
          <w:szCs w:val="24"/>
        </w:rPr>
        <w:t>L1</w:t>
      </w:r>
      <w:r w:rsidRPr="00752953">
        <w:rPr>
          <w:rFonts w:asciiTheme="majorBidi" w:hAnsiTheme="majorBidi" w:cstheme="majorBidi"/>
          <w:sz w:val="24"/>
          <w:szCs w:val="24"/>
        </w:rPr>
        <w:t xml:space="preserve">, impulsando a que, al término de </w:t>
      </w:r>
      <w:r w:rsidR="00936CDB">
        <w:rPr>
          <w:rFonts w:asciiTheme="majorBidi" w:hAnsiTheme="majorBidi" w:cstheme="majorBidi"/>
          <w:sz w:val="24"/>
          <w:szCs w:val="24"/>
        </w:rPr>
        <w:t xml:space="preserve">la </w:t>
      </w:r>
      <w:r w:rsidRPr="00752953">
        <w:rPr>
          <w:rFonts w:asciiTheme="majorBidi" w:hAnsiTheme="majorBidi" w:cstheme="majorBidi"/>
          <w:sz w:val="24"/>
          <w:szCs w:val="24"/>
        </w:rPr>
        <w:t xml:space="preserve">educación básica, los estudiantes </w:t>
      </w:r>
      <w:r w:rsidR="005767FA" w:rsidRPr="00752953">
        <w:rPr>
          <w:rFonts w:asciiTheme="majorBidi" w:hAnsiTheme="majorBidi" w:cstheme="majorBidi"/>
          <w:sz w:val="24"/>
          <w:szCs w:val="24"/>
        </w:rPr>
        <w:t>sordos</w:t>
      </w:r>
      <w:r w:rsidRPr="00752953">
        <w:rPr>
          <w:rFonts w:asciiTheme="majorBidi" w:hAnsiTheme="majorBidi" w:cstheme="majorBidi"/>
          <w:sz w:val="24"/>
          <w:szCs w:val="24"/>
        </w:rPr>
        <w:t xml:space="preserve"> realicen el examen de certificación correspondiente y accedan a </w:t>
      </w:r>
      <w:r w:rsidR="007448D6" w:rsidRPr="00752953">
        <w:rPr>
          <w:rFonts w:asciiTheme="majorBidi" w:hAnsiTheme="majorBidi" w:cstheme="majorBidi"/>
          <w:sz w:val="24"/>
          <w:szCs w:val="24"/>
        </w:rPr>
        <w:t>grados</w:t>
      </w:r>
      <w:r w:rsidRPr="00752953">
        <w:rPr>
          <w:rFonts w:asciiTheme="majorBidi" w:hAnsiTheme="majorBidi" w:cstheme="majorBidi"/>
          <w:sz w:val="24"/>
          <w:szCs w:val="24"/>
        </w:rPr>
        <w:t xml:space="preserve"> académicos </w:t>
      </w:r>
      <w:r w:rsidR="007448D6" w:rsidRPr="00752953">
        <w:rPr>
          <w:rFonts w:asciiTheme="majorBidi" w:hAnsiTheme="majorBidi" w:cstheme="majorBidi"/>
          <w:sz w:val="24"/>
          <w:szCs w:val="24"/>
        </w:rPr>
        <w:t xml:space="preserve">posteriores </w:t>
      </w:r>
      <w:r w:rsidRPr="00752953">
        <w:rPr>
          <w:rFonts w:asciiTheme="majorBidi" w:hAnsiTheme="majorBidi" w:cstheme="majorBidi"/>
          <w:sz w:val="24"/>
          <w:szCs w:val="24"/>
        </w:rPr>
        <w:t>con las competencias lingüísticas necesarias e indispensables para comprender, analizar y cuestionar, en su caso,</w:t>
      </w:r>
      <w:r w:rsidR="00A30D3A">
        <w:rPr>
          <w:rFonts w:asciiTheme="majorBidi" w:hAnsiTheme="majorBidi" w:cstheme="majorBidi"/>
          <w:sz w:val="24"/>
          <w:szCs w:val="24"/>
        </w:rPr>
        <w:t xml:space="preserve"> </w:t>
      </w:r>
      <w:r w:rsidRPr="00752953">
        <w:rPr>
          <w:rFonts w:asciiTheme="majorBidi" w:hAnsiTheme="majorBidi" w:cstheme="majorBidi"/>
          <w:sz w:val="24"/>
          <w:szCs w:val="24"/>
        </w:rPr>
        <w:t>los contenidos.</w:t>
      </w:r>
      <w:r w:rsidRPr="00752953">
        <w:rPr>
          <w:rFonts w:asciiTheme="majorBidi" w:hAnsiTheme="majorBidi" w:cstheme="majorBidi"/>
          <w:sz w:val="24"/>
          <w:szCs w:val="24"/>
        </w:rPr>
        <w:tab/>
      </w:r>
    </w:p>
    <w:p w14:paraId="6717377B" w14:textId="43F83B6A" w:rsidR="002C06BC" w:rsidRPr="00752953" w:rsidRDefault="005B30A7" w:rsidP="00BE4C60">
      <w:pPr>
        <w:spacing w:line="360" w:lineRule="auto"/>
        <w:contextualSpacing/>
        <w:jc w:val="both"/>
        <w:rPr>
          <w:rFonts w:asciiTheme="majorBidi" w:hAnsiTheme="majorBidi" w:cstheme="majorBidi"/>
          <w:sz w:val="24"/>
          <w:szCs w:val="24"/>
        </w:rPr>
      </w:pPr>
      <w:r w:rsidRPr="00752953">
        <w:rPr>
          <w:rFonts w:asciiTheme="majorBidi" w:hAnsiTheme="majorBidi" w:cstheme="majorBidi"/>
          <w:sz w:val="24"/>
          <w:szCs w:val="24"/>
        </w:rPr>
        <w:tab/>
      </w:r>
      <w:r w:rsidR="000A00B7" w:rsidRPr="00752953">
        <w:rPr>
          <w:rFonts w:asciiTheme="majorBidi" w:hAnsiTheme="majorBidi" w:cstheme="majorBidi"/>
          <w:sz w:val="24"/>
          <w:szCs w:val="24"/>
        </w:rPr>
        <w:t>La comunicación es una habilidad que le</w:t>
      </w:r>
      <w:r w:rsidR="0087622D">
        <w:rPr>
          <w:rFonts w:asciiTheme="majorBidi" w:hAnsiTheme="majorBidi" w:cstheme="majorBidi"/>
          <w:sz w:val="24"/>
          <w:szCs w:val="24"/>
        </w:rPr>
        <w:t>s</w:t>
      </w:r>
      <w:r w:rsidR="000A00B7" w:rsidRPr="00752953">
        <w:rPr>
          <w:rFonts w:asciiTheme="majorBidi" w:hAnsiTheme="majorBidi" w:cstheme="majorBidi"/>
          <w:sz w:val="24"/>
          <w:szCs w:val="24"/>
        </w:rPr>
        <w:t xml:space="preserve"> permite a los ser</w:t>
      </w:r>
      <w:r w:rsidR="0087622D">
        <w:rPr>
          <w:rFonts w:asciiTheme="majorBidi" w:hAnsiTheme="majorBidi" w:cstheme="majorBidi"/>
          <w:sz w:val="24"/>
          <w:szCs w:val="24"/>
        </w:rPr>
        <w:t>es</w:t>
      </w:r>
      <w:r w:rsidR="000A00B7" w:rsidRPr="00752953">
        <w:rPr>
          <w:rFonts w:asciiTheme="majorBidi" w:hAnsiTheme="majorBidi" w:cstheme="majorBidi"/>
          <w:sz w:val="24"/>
          <w:szCs w:val="24"/>
        </w:rPr>
        <w:t xml:space="preserve"> humanos involucrarse, participar e interactuar en la sociedad d</w:t>
      </w:r>
      <w:r w:rsidR="0087622D">
        <w:rPr>
          <w:rFonts w:asciiTheme="majorBidi" w:hAnsiTheme="majorBidi" w:cstheme="majorBidi"/>
          <w:sz w:val="24"/>
          <w:szCs w:val="24"/>
        </w:rPr>
        <w:t>esde sus primeros meses de vida;</w:t>
      </w:r>
      <w:r w:rsidR="000A00B7" w:rsidRPr="00752953">
        <w:rPr>
          <w:rFonts w:asciiTheme="majorBidi" w:hAnsiTheme="majorBidi" w:cstheme="majorBidi"/>
          <w:sz w:val="24"/>
          <w:szCs w:val="24"/>
        </w:rPr>
        <w:t xml:space="preserve"> igualmente</w:t>
      </w:r>
      <w:r w:rsidR="0087622D">
        <w:rPr>
          <w:rFonts w:asciiTheme="majorBidi" w:hAnsiTheme="majorBidi" w:cstheme="majorBidi"/>
          <w:sz w:val="24"/>
          <w:szCs w:val="24"/>
        </w:rPr>
        <w:t>,</w:t>
      </w:r>
      <w:r w:rsidR="000A00B7" w:rsidRPr="00752953">
        <w:rPr>
          <w:rFonts w:asciiTheme="majorBidi" w:hAnsiTheme="majorBidi" w:cstheme="majorBidi"/>
          <w:sz w:val="24"/>
          <w:szCs w:val="24"/>
        </w:rPr>
        <w:t xml:space="preserve"> les da la oportunidad de comprender su relación con el entorno en el que se desenvuelve</w:t>
      </w:r>
      <w:r w:rsidR="0087622D">
        <w:rPr>
          <w:rFonts w:asciiTheme="majorBidi" w:hAnsiTheme="majorBidi" w:cstheme="majorBidi"/>
          <w:sz w:val="24"/>
          <w:szCs w:val="24"/>
        </w:rPr>
        <w:t>n</w:t>
      </w:r>
      <w:r w:rsidR="000A00B7" w:rsidRPr="00752953">
        <w:rPr>
          <w:rFonts w:asciiTheme="majorBidi" w:hAnsiTheme="majorBidi" w:cstheme="majorBidi"/>
          <w:sz w:val="24"/>
          <w:szCs w:val="24"/>
        </w:rPr>
        <w:t xml:space="preserve"> a través de procesos fundamentales que requieren de percepción, memoria, categorización y procesamiento de la información</w:t>
      </w:r>
      <w:r w:rsidR="0087622D">
        <w:rPr>
          <w:rFonts w:asciiTheme="majorBidi" w:hAnsiTheme="majorBidi" w:cstheme="majorBidi"/>
          <w:sz w:val="24"/>
          <w:szCs w:val="24"/>
        </w:rPr>
        <w:t xml:space="preserve"> (Lieberman, Hatrak y</w:t>
      </w:r>
      <w:r w:rsidR="0087622D" w:rsidRPr="00752953">
        <w:rPr>
          <w:rFonts w:asciiTheme="majorBidi" w:hAnsiTheme="majorBidi" w:cstheme="majorBidi"/>
          <w:sz w:val="24"/>
          <w:szCs w:val="24"/>
        </w:rPr>
        <w:t xml:space="preserve"> Mayberry, 2014</w:t>
      </w:r>
      <w:r w:rsidR="0087622D">
        <w:rPr>
          <w:rFonts w:asciiTheme="majorBidi" w:hAnsiTheme="majorBidi" w:cstheme="majorBidi"/>
          <w:sz w:val="24"/>
          <w:szCs w:val="24"/>
        </w:rPr>
        <w:t>)</w:t>
      </w:r>
      <w:r w:rsidR="000A00B7" w:rsidRPr="00752953">
        <w:rPr>
          <w:rFonts w:asciiTheme="majorBidi" w:hAnsiTheme="majorBidi" w:cstheme="majorBidi"/>
          <w:sz w:val="24"/>
          <w:szCs w:val="24"/>
        </w:rPr>
        <w:t xml:space="preserve">. </w:t>
      </w:r>
      <w:r w:rsidR="00E83C70" w:rsidRPr="00752953">
        <w:rPr>
          <w:rFonts w:asciiTheme="majorBidi" w:hAnsiTheme="majorBidi" w:cstheme="majorBidi"/>
          <w:sz w:val="24"/>
          <w:szCs w:val="24"/>
        </w:rPr>
        <w:t>Esta</w:t>
      </w:r>
      <w:r w:rsidR="000A00B7" w:rsidRPr="00752953">
        <w:rPr>
          <w:rFonts w:asciiTheme="majorBidi" w:hAnsiTheme="majorBidi" w:cstheme="majorBidi"/>
          <w:sz w:val="24"/>
          <w:szCs w:val="24"/>
        </w:rPr>
        <w:t xml:space="preserve"> oportunidad de aprender una forma de comunicación natural atendiendo a toda la complejidad sintáctica es crucial para el desarrollo del cerebro, la organización de las ideas y, por tanto, para la adquisición de otras lenguas en el transcurso de la vida</w:t>
      </w:r>
      <w:r w:rsidR="0087622D">
        <w:rPr>
          <w:rFonts w:asciiTheme="majorBidi" w:hAnsiTheme="majorBidi" w:cstheme="majorBidi"/>
          <w:sz w:val="24"/>
          <w:szCs w:val="24"/>
        </w:rPr>
        <w:t xml:space="preserve"> (</w:t>
      </w:r>
      <w:r w:rsidR="0087622D" w:rsidRPr="00752953">
        <w:rPr>
          <w:rFonts w:asciiTheme="majorBidi" w:hAnsiTheme="majorBidi" w:cstheme="majorBidi"/>
          <w:sz w:val="24"/>
          <w:szCs w:val="24"/>
        </w:rPr>
        <w:t>Skotara, Salden, Kügow, Hänel-Faulhaber</w:t>
      </w:r>
      <w:r w:rsidR="0087622D">
        <w:rPr>
          <w:rFonts w:asciiTheme="majorBidi" w:hAnsiTheme="majorBidi" w:cstheme="majorBidi"/>
          <w:sz w:val="24"/>
          <w:szCs w:val="24"/>
        </w:rPr>
        <w:t xml:space="preserve"> y</w:t>
      </w:r>
      <w:r w:rsidR="0087622D" w:rsidRPr="00752953">
        <w:rPr>
          <w:rFonts w:asciiTheme="majorBidi" w:hAnsiTheme="majorBidi" w:cstheme="majorBidi"/>
          <w:sz w:val="24"/>
          <w:szCs w:val="24"/>
        </w:rPr>
        <w:t xml:space="preserve"> Röder, 2012</w:t>
      </w:r>
      <w:r w:rsidR="0087622D">
        <w:rPr>
          <w:rFonts w:asciiTheme="majorBidi" w:hAnsiTheme="majorBidi" w:cstheme="majorBidi"/>
          <w:sz w:val="24"/>
          <w:szCs w:val="24"/>
        </w:rPr>
        <w:t>)</w:t>
      </w:r>
      <w:r w:rsidR="000A00B7" w:rsidRPr="00752953">
        <w:rPr>
          <w:rFonts w:asciiTheme="majorBidi" w:hAnsiTheme="majorBidi" w:cstheme="majorBidi"/>
          <w:sz w:val="24"/>
          <w:szCs w:val="24"/>
        </w:rPr>
        <w:t>. Dicha forma de comunicación natural únicamente se puede aprender desde los primeros años si es accesible, interactiva y abundante</w:t>
      </w:r>
      <w:r w:rsidR="008C73CB">
        <w:rPr>
          <w:rFonts w:asciiTheme="majorBidi" w:hAnsiTheme="majorBidi" w:cstheme="majorBidi"/>
          <w:sz w:val="24"/>
          <w:szCs w:val="24"/>
        </w:rPr>
        <w:t xml:space="preserve"> (Gertz y</w:t>
      </w:r>
      <w:r w:rsidR="008C73CB" w:rsidRPr="00752953">
        <w:rPr>
          <w:rFonts w:asciiTheme="majorBidi" w:hAnsiTheme="majorBidi" w:cstheme="majorBidi"/>
          <w:sz w:val="24"/>
          <w:szCs w:val="24"/>
        </w:rPr>
        <w:t xml:space="preserve"> Boudreault, 2016</w:t>
      </w:r>
      <w:r w:rsidR="008C73CB">
        <w:rPr>
          <w:rFonts w:asciiTheme="majorBidi" w:hAnsiTheme="majorBidi" w:cstheme="majorBidi"/>
          <w:sz w:val="24"/>
          <w:szCs w:val="24"/>
        </w:rPr>
        <w:t>)</w:t>
      </w:r>
      <w:r w:rsidR="000A00B7" w:rsidRPr="00752953">
        <w:rPr>
          <w:rFonts w:asciiTheme="majorBidi" w:hAnsiTheme="majorBidi" w:cstheme="majorBidi"/>
          <w:sz w:val="24"/>
          <w:szCs w:val="24"/>
        </w:rPr>
        <w:t xml:space="preserve">. </w:t>
      </w:r>
      <w:r w:rsidR="002C06BC" w:rsidRPr="00752953">
        <w:rPr>
          <w:rFonts w:asciiTheme="majorBidi" w:hAnsiTheme="majorBidi" w:cstheme="majorBidi"/>
          <w:sz w:val="24"/>
          <w:szCs w:val="24"/>
        </w:rPr>
        <w:t xml:space="preserve">Así pues, el aprendizaje de una lengua es un proceso activo, en el que se descubren </w:t>
      </w:r>
      <w:r w:rsidR="008C73CB">
        <w:rPr>
          <w:rFonts w:asciiTheme="majorBidi" w:hAnsiTheme="majorBidi" w:cstheme="majorBidi"/>
          <w:sz w:val="24"/>
          <w:szCs w:val="24"/>
        </w:rPr>
        <w:t>sus</w:t>
      </w:r>
      <w:r w:rsidR="002C06BC" w:rsidRPr="00752953">
        <w:rPr>
          <w:rFonts w:asciiTheme="majorBidi" w:hAnsiTheme="majorBidi" w:cstheme="majorBidi"/>
          <w:sz w:val="24"/>
          <w:szCs w:val="24"/>
        </w:rPr>
        <w:t xml:space="preserve"> reglas y conceptos a través de </w:t>
      </w:r>
      <w:r w:rsidR="008C73CB">
        <w:rPr>
          <w:rFonts w:asciiTheme="majorBidi" w:hAnsiTheme="majorBidi" w:cstheme="majorBidi"/>
          <w:sz w:val="24"/>
          <w:szCs w:val="24"/>
        </w:rPr>
        <w:t xml:space="preserve">una </w:t>
      </w:r>
      <w:r w:rsidR="002C06BC" w:rsidRPr="00752953">
        <w:rPr>
          <w:rFonts w:asciiTheme="majorBidi" w:hAnsiTheme="majorBidi" w:cstheme="majorBidi"/>
          <w:sz w:val="24"/>
          <w:szCs w:val="24"/>
        </w:rPr>
        <w:t>manipulación creativa y pruebas de hipótesis. La diversidad de la experiencia lingüística en cuanto a la recepción de información y la expresión es necesaria para la adquisición y el desarrollo del lenguaje. Un niño es un agente activo en su propio desarrollo lingüístico</w:t>
      </w:r>
      <w:r w:rsidR="00BE4C60" w:rsidRPr="00752953">
        <w:rPr>
          <w:rFonts w:asciiTheme="majorBidi" w:hAnsiTheme="majorBidi" w:cstheme="majorBidi"/>
          <w:sz w:val="24"/>
          <w:szCs w:val="24"/>
        </w:rPr>
        <w:t xml:space="preserve"> (Brennan, 1975)</w:t>
      </w:r>
      <w:r w:rsidR="002C06BC" w:rsidRPr="00752953">
        <w:rPr>
          <w:rFonts w:asciiTheme="majorBidi" w:hAnsiTheme="majorBidi" w:cstheme="majorBidi"/>
          <w:sz w:val="24"/>
          <w:szCs w:val="24"/>
        </w:rPr>
        <w:t>.</w:t>
      </w:r>
    </w:p>
    <w:p w14:paraId="00B8488C" w14:textId="32380DEF" w:rsidR="000A00B7" w:rsidRPr="00752953" w:rsidRDefault="000A00B7" w:rsidP="005B30A7">
      <w:pPr>
        <w:spacing w:line="360" w:lineRule="auto"/>
        <w:contextualSpacing/>
        <w:jc w:val="both"/>
        <w:rPr>
          <w:rFonts w:asciiTheme="majorBidi" w:hAnsiTheme="majorBidi" w:cstheme="majorBidi"/>
          <w:sz w:val="24"/>
          <w:szCs w:val="24"/>
        </w:rPr>
      </w:pPr>
      <w:r w:rsidRPr="00752953">
        <w:rPr>
          <w:rFonts w:asciiTheme="majorBidi" w:hAnsiTheme="majorBidi" w:cstheme="majorBidi"/>
          <w:sz w:val="24"/>
          <w:szCs w:val="24"/>
        </w:rPr>
        <w:tab/>
        <w:t xml:space="preserve">Lo anterior invita a </w:t>
      </w:r>
      <w:r w:rsidR="008C73CB">
        <w:rPr>
          <w:rFonts w:asciiTheme="majorBidi" w:hAnsiTheme="majorBidi" w:cstheme="majorBidi"/>
          <w:sz w:val="24"/>
          <w:szCs w:val="24"/>
        </w:rPr>
        <w:t xml:space="preserve">plantearse cuestionamientos </w:t>
      </w:r>
      <w:r w:rsidRPr="00752953">
        <w:rPr>
          <w:rFonts w:asciiTheme="majorBidi" w:hAnsiTheme="majorBidi" w:cstheme="majorBidi"/>
          <w:sz w:val="24"/>
          <w:szCs w:val="24"/>
        </w:rPr>
        <w:t xml:space="preserve">en el ámbito de la </w:t>
      </w:r>
      <w:r w:rsidR="00A71026" w:rsidRPr="00752953">
        <w:rPr>
          <w:rFonts w:asciiTheme="majorBidi" w:hAnsiTheme="majorBidi" w:cstheme="majorBidi"/>
          <w:sz w:val="24"/>
          <w:szCs w:val="24"/>
        </w:rPr>
        <w:t>educación</w:t>
      </w:r>
      <w:r w:rsidR="008C73CB">
        <w:rPr>
          <w:rFonts w:asciiTheme="majorBidi" w:hAnsiTheme="majorBidi" w:cstheme="majorBidi"/>
          <w:sz w:val="24"/>
          <w:szCs w:val="24"/>
        </w:rPr>
        <w:t xml:space="preserve"> como el siguiente: </w:t>
      </w:r>
      <w:r w:rsidRPr="00752953">
        <w:rPr>
          <w:rFonts w:asciiTheme="majorBidi" w:hAnsiTheme="majorBidi" w:cstheme="majorBidi"/>
          <w:sz w:val="24"/>
          <w:szCs w:val="24"/>
        </w:rPr>
        <w:t>¿</w:t>
      </w:r>
      <w:r w:rsidR="00917794" w:rsidRPr="00752953">
        <w:rPr>
          <w:rFonts w:asciiTheme="majorBidi" w:hAnsiTheme="majorBidi" w:cstheme="majorBidi"/>
          <w:sz w:val="24"/>
          <w:szCs w:val="24"/>
        </w:rPr>
        <w:t>se está</w:t>
      </w:r>
      <w:r w:rsidRPr="00752953">
        <w:rPr>
          <w:rFonts w:asciiTheme="majorBidi" w:hAnsiTheme="majorBidi" w:cstheme="majorBidi"/>
          <w:sz w:val="24"/>
          <w:szCs w:val="24"/>
        </w:rPr>
        <w:t xml:space="preserve"> logrando que las personas sordas adquieran una lengua que les permita tener acceso a su desarrollo cognitivo? Aproximadamente 90</w:t>
      </w:r>
      <w:r w:rsidR="008C73CB">
        <w:rPr>
          <w:rFonts w:asciiTheme="majorBidi" w:hAnsiTheme="majorBidi" w:cstheme="majorBidi"/>
          <w:sz w:val="24"/>
          <w:szCs w:val="24"/>
        </w:rPr>
        <w:t> </w:t>
      </w:r>
      <w:r w:rsidRPr="00752953">
        <w:rPr>
          <w:rFonts w:asciiTheme="majorBidi" w:hAnsiTheme="majorBidi" w:cstheme="majorBidi"/>
          <w:sz w:val="24"/>
          <w:szCs w:val="24"/>
        </w:rPr>
        <w:t xml:space="preserve">% de </w:t>
      </w:r>
      <w:r w:rsidR="00936CDB">
        <w:rPr>
          <w:rFonts w:asciiTheme="majorBidi" w:hAnsiTheme="majorBidi" w:cstheme="majorBidi"/>
          <w:sz w:val="24"/>
          <w:szCs w:val="24"/>
        </w:rPr>
        <w:t xml:space="preserve">los </w:t>
      </w:r>
      <w:r w:rsidRPr="00752953">
        <w:rPr>
          <w:rFonts w:asciiTheme="majorBidi" w:hAnsiTheme="majorBidi" w:cstheme="majorBidi"/>
          <w:sz w:val="24"/>
          <w:szCs w:val="24"/>
        </w:rPr>
        <w:t xml:space="preserve">infantes </w:t>
      </w:r>
      <w:r w:rsidR="005767FA" w:rsidRPr="00752953">
        <w:rPr>
          <w:rFonts w:asciiTheme="majorBidi" w:hAnsiTheme="majorBidi" w:cstheme="majorBidi"/>
          <w:sz w:val="24"/>
          <w:szCs w:val="24"/>
        </w:rPr>
        <w:t>sordos</w:t>
      </w:r>
      <w:r w:rsidRPr="00752953">
        <w:rPr>
          <w:rFonts w:asciiTheme="majorBidi" w:hAnsiTheme="majorBidi" w:cstheme="majorBidi"/>
          <w:sz w:val="24"/>
          <w:szCs w:val="24"/>
        </w:rPr>
        <w:t xml:space="preserve"> nacen </w:t>
      </w:r>
      <w:r w:rsidRPr="00752953">
        <w:rPr>
          <w:rFonts w:asciiTheme="majorBidi" w:hAnsiTheme="majorBidi" w:cstheme="majorBidi"/>
          <w:sz w:val="24"/>
          <w:szCs w:val="24"/>
        </w:rPr>
        <w:lastRenderedPageBreak/>
        <w:t>de padres oyentes (</w:t>
      </w:r>
      <w:r w:rsidR="008C73CB" w:rsidRPr="00752953">
        <w:rPr>
          <w:rFonts w:asciiTheme="majorBidi" w:hAnsiTheme="majorBidi" w:cstheme="majorBidi"/>
          <w:sz w:val="24"/>
          <w:szCs w:val="24"/>
        </w:rPr>
        <w:t xml:space="preserve">Cole </w:t>
      </w:r>
      <w:r w:rsidR="008C73CB">
        <w:rPr>
          <w:rFonts w:asciiTheme="majorBidi" w:hAnsiTheme="majorBidi" w:cstheme="majorBidi"/>
          <w:sz w:val="24"/>
          <w:szCs w:val="24"/>
        </w:rPr>
        <w:t>y</w:t>
      </w:r>
      <w:r w:rsidR="008C73CB" w:rsidRPr="00752953">
        <w:rPr>
          <w:rFonts w:asciiTheme="majorBidi" w:hAnsiTheme="majorBidi" w:cstheme="majorBidi"/>
          <w:sz w:val="24"/>
          <w:szCs w:val="24"/>
        </w:rPr>
        <w:t xml:space="preserve"> Flexer, 2019</w:t>
      </w:r>
      <w:r w:rsidR="008C73CB">
        <w:rPr>
          <w:rFonts w:asciiTheme="majorBidi" w:hAnsiTheme="majorBidi" w:cstheme="majorBidi"/>
          <w:sz w:val="24"/>
          <w:szCs w:val="24"/>
        </w:rPr>
        <w:t xml:space="preserve">; </w:t>
      </w:r>
      <w:r w:rsidR="008C73CB" w:rsidRPr="00752953">
        <w:rPr>
          <w:rFonts w:asciiTheme="majorBidi" w:hAnsiTheme="majorBidi" w:cstheme="majorBidi"/>
          <w:sz w:val="24"/>
          <w:szCs w:val="24"/>
        </w:rPr>
        <w:t>Mitchell, 2004</w:t>
      </w:r>
      <w:r w:rsidR="008C73CB">
        <w:rPr>
          <w:rFonts w:asciiTheme="majorBidi" w:hAnsiTheme="majorBidi" w:cstheme="majorBidi"/>
          <w:sz w:val="24"/>
          <w:szCs w:val="24"/>
        </w:rPr>
        <w:t xml:space="preserve">; </w:t>
      </w:r>
      <w:r w:rsidRPr="00752953">
        <w:rPr>
          <w:rFonts w:asciiTheme="majorBidi" w:hAnsiTheme="majorBidi" w:cstheme="majorBidi"/>
          <w:sz w:val="24"/>
          <w:szCs w:val="24"/>
        </w:rPr>
        <w:t>Moores, 19</w:t>
      </w:r>
      <w:r w:rsidR="002C6B3D" w:rsidRPr="00752953">
        <w:rPr>
          <w:rFonts w:asciiTheme="majorBidi" w:hAnsiTheme="majorBidi" w:cstheme="majorBidi"/>
          <w:sz w:val="24"/>
          <w:szCs w:val="24"/>
        </w:rPr>
        <w:t>90</w:t>
      </w:r>
      <w:r w:rsidRPr="00752953">
        <w:rPr>
          <w:rFonts w:asciiTheme="majorBidi" w:hAnsiTheme="majorBidi" w:cstheme="majorBidi"/>
          <w:sz w:val="24"/>
          <w:szCs w:val="24"/>
        </w:rPr>
        <w:t xml:space="preserve">), lo que implica </w:t>
      </w:r>
      <w:r w:rsidR="007448D6" w:rsidRPr="00752953">
        <w:rPr>
          <w:rFonts w:asciiTheme="majorBidi" w:hAnsiTheme="majorBidi" w:cstheme="majorBidi"/>
          <w:sz w:val="24"/>
          <w:szCs w:val="24"/>
        </w:rPr>
        <w:t xml:space="preserve">nuevos desafíos en el proceso de enseñanza </w:t>
      </w:r>
      <w:r w:rsidR="008C73CB">
        <w:rPr>
          <w:rFonts w:asciiTheme="majorBidi" w:hAnsiTheme="majorBidi" w:cstheme="majorBidi"/>
          <w:sz w:val="24"/>
          <w:szCs w:val="24"/>
        </w:rPr>
        <w:t>de una lengua:</w:t>
      </w:r>
      <w:r w:rsidRPr="00752953">
        <w:rPr>
          <w:rFonts w:asciiTheme="majorBidi" w:hAnsiTheme="majorBidi" w:cstheme="majorBidi"/>
          <w:sz w:val="24"/>
          <w:szCs w:val="24"/>
        </w:rPr>
        <w:t xml:space="preserve"> el primero es cómo hacer </w:t>
      </w:r>
      <w:r w:rsidR="00936CDB">
        <w:rPr>
          <w:rFonts w:asciiTheme="majorBidi" w:hAnsiTheme="majorBidi" w:cstheme="majorBidi"/>
          <w:sz w:val="24"/>
          <w:szCs w:val="24"/>
        </w:rPr>
        <w:t xml:space="preserve">para </w:t>
      </w:r>
      <w:r w:rsidRPr="00752953">
        <w:rPr>
          <w:rFonts w:asciiTheme="majorBidi" w:hAnsiTheme="majorBidi" w:cstheme="majorBidi"/>
          <w:sz w:val="24"/>
          <w:szCs w:val="24"/>
        </w:rPr>
        <w:t>que una persona que no escucha entienda o comprenda lo que se le expresa</w:t>
      </w:r>
      <w:r w:rsidR="00917794" w:rsidRPr="00752953">
        <w:rPr>
          <w:rFonts w:asciiTheme="majorBidi" w:hAnsiTheme="majorBidi" w:cstheme="majorBidi"/>
          <w:sz w:val="24"/>
          <w:szCs w:val="24"/>
        </w:rPr>
        <w:t>;</w:t>
      </w:r>
      <w:r w:rsidRPr="00752953">
        <w:rPr>
          <w:rFonts w:asciiTheme="majorBidi" w:hAnsiTheme="majorBidi" w:cstheme="majorBidi"/>
          <w:sz w:val="24"/>
          <w:szCs w:val="24"/>
        </w:rPr>
        <w:t xml:space="preserve"> el segundo, qué h</w:t>
      </w:r>
      <w:r w:rsidR="000F29F1" w:rsidRPr="00752953">
        <w:rPr>
          <w:rFonts w:asciiTheme="majorBidi" w:hAnsiTheme="majorBidi" w:cstheme="majorBidi"/>
          <w:sz w:val="24"/>
          <w:szCs w:val="24"/>
        </w:rPr>
        <w:t>acer para minimizar el problema,</w:t>
      </w:r>
      <w:r w:rsidRPr="00752953">
        <w:rPr>
          <w:rFonts w:asciiTheme="majorBidi" w:hAnsiTheme="majorBidi" w:cstheme="majorBidi"/>
          <w:sz w:val="24"/>
          <w:szCs w:val="24"/>
        </w:rPr>
        <w:t xml:space="preserve"> a qué especialistas o instituciones acudir para conjuntar esfuerzos y procesos.</w:t>
      </w:r>
    </w:p>
    <w:p w14:paraId="38C3D4B0" w14:textId="694D7832" w:rsidR="007E68CB" w:rsidRPr="00752953" w:rsidRDefault="004B1426" w:rsidP="005B30A7">
      <w:pPr>
        <w:spacing w:line="360" w:lineRule="auto"/>
        <w:contextualSpacing/>
        <w:jc w:val="both"/>
        <w:rPr>
          <w:rFonts w:asciiTheme="majorBidi" w:hAnsiTheme="majorBidi" w:cstheme="majorBidi"/>
          <w:sz w:val="24"/>
          <w:szCs w:val="24"/>
        </w:rPr>
      </w:pPr>
      <w:r w:rsidRPr="00752953">
        <w:rPr>
          <w:rFonts w:asciiTheme="majorBidi" w:hAnsiTheme="majorBidi" w:cstheme="majorBidi"/>
          <w:sz w:val="24"/>
          <w:szCs w:val="24"/>
        </w:rPr>
        <w:tab/>
        <w:t>De acuerdo con los estudios realizados por Goldin-Meadow y Mayberry (2001)</w:t>
      </w:r>
      <w:r w:rsidR="008C73CB">
        <w:rPr>
          <w:rFonts w:asciiTheme="majorBidi" w:hAnsiTheme="majorBidi" w:cstheme="majorBidi"/>
          <w:sz w:val="24"/>
          <w:szCs w:val="24"/>
        </w:rPr>
        <w:t>,</w:t>
      </w:r>
      <w:r w:rsidRPr="00752953">
        <w:rPr>
          <w:rFonts w:asciiTheme="majorBidi" w:hAnsiTheme="majorBidi" w:cstheme="majorBidi"/>
          <w:sz w:val="24"/>
          <w:szCs w:val="24"/>
        </w:rPr>
        <w:t xml:space="preserve"> si los </w:t>
      </w:r>
      <w:r w:rsidR="007448D6" w:rsidRPr="00752953">
        <w:rPr>
          <w:rFonts w:asciiTheme="majorBidi" w:hAnsiTheme="majorBidi" w:cstheme="majorBidi"/>
          <w:sz w:val="24"/>
          <w:szCs w:val="24"/>
        </w:rPr>
        <w:t>infantes</w:t>
      </w:r>
      <w:r w:rsidRPr="00752953">
        <w:rPr>
          <w:rFonts w:asciiTheme="majorBidi" w:hAnsiTheme="majorBidi" w:cstheme="majorBidi"/>
          <w:sz w:val="24"/>
          <w:szCs w:val="24"/>
        </w:rPr>
        <w:t xml:space="preserve"> </w:t>
      </w:r>
      <w:r w:rsidR="005767FA" w:rsidRPr="00752953">
        <w:rPr>
          <w:rFonts w:asciiTheme="majorBidi" w:hAnsiTheme="majorBidi" w:cstheme="majorBidi"/>
          <w:sz w:val="24"/>
          <w:szCs w:val="24"/>
        </w:rPr>
        <w:t>sordos</w:t>
      </w:r>
      <w:r w:rsidRPr="00752953">
        <w:rPr>
          <w:rFonts w:asciiTheme="majorBidi" w:hAnsiTheme="majorBidi" w:cstheme="majorBidi"/>
          <w:sz w:val="24"/>
          <w:szCs w:val="24"/>
        </w:rPr>
        <w:t xml:space="preserve"> nacen en familias donde los padres son oyentes</w:t>
      </w:r>
      <w:r w:rsidR="008C73CB">
        <w:rPr>
          <w:rFonts w:asciiTheme="majorBidi" w:hAnsiTheme="majorBidi" w:cstheme="majorBidi"/>
          <w:sz w:val="24"/>
          <w:szCs w:val="24"/>
        </w:rPr>
        <w:t>,</w:t>
      </w:r>
      <w:r w:rsidRPr="00752953">
        <w:rPr>
          <w:rFonts w:asciiTheme="majorBidi" w:hAnsiTheme="majorBidi" w:cstheme="majorBidi"/>
          <w:sz w:val="24"/>
          <w:szCs w:val="24"/>
        </w:rPr>
        <w:t xml:space="preserve"> se necesita intervenir de maneras diversas. La detección temprana de la pérdida </w:t>
      </w:r>
      <w:r w:rsidR="00917794" w:rsidRPr="00752953">
        <w:rPr>
          <w:rFonts w:asciiTheme="majorBidi" w:hAnsiTheme="majorBidi" w:cstheme="majorBidi"/>
          <w:sz w:val="24"/>
          <w:szCs w:val="24"/>
        </w:rPr>
        <w:t>auditiva</w:t>
      </w:r>
      <w:r w:rsidRPr="00752953">
        <w:rPr>
          <w:rFonts w:asciiTheme="majorBidi" w:hAnsiTheme="majorBidi" w:cstheme="majorBidi"/>
          <w:sz w:val="24"/>
          <w:szCs w:val="24"/>
        </w:rPr>
        <w:t xml:space="preserve"> debe estar acompañada de la entrada pronta a un sistema educativo donde se enseñe la </w:t>
      </w:r>
      <w:r w:rsidR="007448D6" w:rsidRPr="00752953">
        <w:rPr>
          <w:rFonts w:asciiTheme="majorBidi" w:hAnsiTheme="majorBidi" w:cstheme="majorBidi"/>
          <w:sz w:val="24"/>
          <w:szCs w:val="24"/>
        </w:rPr>
        <w:t>LSM</w:t>
      </w:r>
      <w:r w:rsidRPr="00752953">
        <w:rPr>
          <w:rFonts w:asciiTheme="majorBidi" w:hAnsiTheme="majorBidi" w:cstheme="majorBidi"/>
          <w:sz w:val="24"/>
          <w:szCs w:val="24"/>
        </w:rPr>
        <w:t xml:space="preserve"> y estar en contacto con personas que la hablen de manera fluida, es decir, asegurarse que el</w:t>
      </w:r>
      <w:r w:rsidR="007448D6" w:rsidRPr="00752953">
        <w:rPr>
          <w:rFonts w:asciiTheme="majorBidi" w:hAnsiTheme="majorBidi" w:cstheme="majorBidi"/>
          <w:sz w:val="24"/>
          <w:szCs w:val="24"/>
        </w:rPr>
        <w:t xml:space="preserve"> infante</w:t>
      </w:r>
      <w:r w:rsidRPr="00752953">
        <w:rPr>
          <w:rFonts w:asciiTheme="majorBidi" w:hAnsiTheme="majorBidi" w:cstheme="majorBidi"/>
          <w:sz w:val="24"/>
          <w:szCs w:val="24"/>
        </w:rPr>
        <w:t xml:space="preserve"> </w:t>
      </w:r>
      <w:r w:rsidR="005767FA" w:rsidRPr="00752953">
        <w:rPr>
          <w:rFonts w:asciiTheme="majorBidi" w:hAnsiTheme="majorBidi" w:cstheme="majorBidi"/>
          <w:sz w:val="24"/>
          <w:szCs w:val="24"/>
        </w:rPr>
        <w:t>sordo</w:t>
      </w:r>
      <w:r w:rsidRPr="00752953">
        <w:rPr>
          <w:rFonts w:asciiTheme="majorBidi" w:hAnsiTheme="majorBidi" w:cstheme="majorBidi"/>
          <w:sz w:val="24"/>
          <w:szCs w:val="24"/>
        </w:rPr>
        <w:t xml:space="preserve"> tenga acceso a la lengua de señas desde pequeño</w:t>
      </w:r>
      <w:r w:rsidR="00A56308" w:rsidRPr="00752953">
        <w:rPr>
          <w:rFonts w:asciiTheme="majorBidi" w:hAnsiTheme="majorBidi" w:cstheme="majorBidi"/>
          <w:sz w:val="24"/>
          <w:szCs w:val="24"/>
        </w:rPr>
        <w:t xml:space="preserve"> (Hurford, 1991; Stokoe, 2005)</w:t>
      </w:r>
      <w:r w:rsidRPr="00752953">
        <w:rPr>
          <w:rFonts w:asciiTheme="majorBidi" w:hAnsiTheme="majorBidi" w:cstheme="majorBidi"/>
          <w:sz w:val="24"/>
          <w:szCs w:val="24"/>
        </w:rPr>
        <w:t xml:space="preserve">. </w:t>
      </w:r>
      <w:r w:rsidR="00A56308" w:rsidRPr="00752953">
        <w:rPr>
          <w:rFonts w:asciiTheme="majorBidi" w:hAnsiTheme="majorBidi" w:cstheme="majorBidi"/>
          <w:sz w:val="24"/>
          <w:szCs w:val="24"/>
        </w:rPr>
        <w:t xml:space="preserve">Por otro lado, </w:t>
      </w:r>
      <w:r w:rsidRPr="00752953">
        <w:rPr>
          <w:rFonts w:asciiTheme="majorBidi" w:hAnsiTheme="majorBidi" w:cstheme="majorBidi"/>
          <w:sz w:val="24"/>
          <w:szCs w:val="24"/>
        </w:rPr>
        <w:t>Sus</w:t>
      </w:r>
      <w:r w:rsidR="008678B2" w:rsidRPr="00752953">
        <w:rPr>
          <w:rFonts w:asciiTheme="majorBidi" w:hAnsiTheme="majorBidi" w:cstheme="majorBidi"/>
          <w:sz w:val="24"/>
          <w:szCs w:val="24"/>
        </w:rPr>
        <w:t>s</w:t>
      </w:r>
      <w:r w:rsidRPr="00752953">
        <w:rPr>
          <w:rFonts w:asciiTheme="majorBidi" w:hAnsiTheme="majorBidi" w:cstheme="majorBidi"/>
          <w:sz w:val="24"/>
          <w:szCs w:val="24"/>
        </w:rPr>
        <w:t>kind</w:t>
      </w:r>
      <w:r w:rsidR="00850000">
        <w:rPr>
          <w:rFonts w:asciiTheme="majorBidi" w:hAnsiTheme="majorBidi" w:cstheme="majorBidi"/>
          <w:sz w:val="24"/>
          <w:szCs w:val="24"/>
        </w:rPr>
        <w:t xml:space="preserve"> y</w:t>
      </w:r>
      <w:r w:rsidR="00134E3C" w:rsidRPr="00752953">
        <w:rPr>
          <w:rFonts w:asciiTheme="majorBidi" w:hAnsiTheme="majorBidi" w:cstheme="majorBidi"/>
          <w:sz w:val="24"/>
          <w:szCs w:val="24"/>
        </w:rPr>
        <w:t xml:space="preserve"> </w:t>
      </w:r>
      <w:r w:rsidR="00A71026" w:rsidRPr="00752953">
        <w:rPr>
          <w:rFonts w:asciiTheme="majorBidi" w:hAnsiTheme="majorBidi" w:cstheme="majorBidi"/>
          <w:sz w:val="24"/>
          <w:szCs w:val="24"/>
        </w:rPr>
        <w:t xml:space="preserve">Susskind </w:t>
      </w:r>
      <w:r w:rsidR="00134E3C" w:rsidRPr="00752953">
        <w:rPr>
          <w:rFonts w:asciiTheme="majorBidi" w:hAnsiTheme="majorBidi" w:cstheme="majorBidi"/>
          <w:sz w:val="24"/>
          <w:szCs w:val="24"/>
        </w:rPr>
        <w:t xml:space="preserve"> </w:t>
      </w:r>
      <w:r w:rsidRPr="00752953">
        <w:rPr>
          <w:rFonts w:asciiTheme="majorBidi" w:hAnsiTheme="majorBidi" w:cstheme="majorBidi"/>
          <w:sz w:val="24"/>
          <w:szCs w:val="24"/>
        </w:rPr>
        <w:t>(201</w:t>
      </w:r>
      <w:r w:rsidR="00850000">
        <w:rPr>
          <w:rFonts w:asciiTheme="majorBidi" w:hAnsiTheme="majorBidi" w:cstheme="majorBidi"/>
          <w:sz w:val="24"/>
          <w:szCs w:val="24"/>
        </w:rPr>
        <w:t>7</w:t>
      </w:r>
      <w:r w:rsidRPr="00752953">
        <w:rPr>
          <w:rFonts w:asciiTheme="majorBidi" w:hAnsiTheme="majorBidi" w:cstheme="majorBidi"/>
          <w:sz w:val="24"/>
          <w:szCs w:val="24"/>
        </w:rPr>
        <w:t xml:space="preserve">) explican que a la edad de tres </w:t>
      </w:r>
      <w:r w:rsidR="008C73CB">
        <w:rPr>
          <w:rFonts w:asciiTheme="majorBidi" w:hAnsiTheme="majorBidi" w:cstheme="majorBidi"/>
          <w:sz w:val="24"/>
          <w:szCs w:val="24"/>
        </w:rPr>
        <w:t xml:space="preserve">años </w:t>
      </w:r>
      <w:r w:rsidRPr="00752953">
        <w:rPr>
          <w:rFonts w:asciiTheme="majorBidi" w:hAnsiTheme="majorBidi" w:cstheme="majorBidi"/>
          <w:sz w:val="24"/>
          <w:szCs w:val="24"/>
        </w:rPr>
        <w:t>y medio el cerebro humano ha completado 85</w:t>
      </w:r>
      <w:r w:rsidR="008C73CB">
        <w:rPr>
          <w:rFonts w:asciiTheme="majorBidi" w:hAnsiTheme="majorBidi" w:cstheme="majorBidi"/>
          <w:sz w:val="24"/>
          <w:szCs w:val="24"/>
        </w:rPr>
        <w:t> </w:t>
      </w:r>
      <w:r w:rsidRPr="00752953">
        <w:rPr>
          <w:rFonts w:asciiTheme="majorBidi" w:hAnsiTheme="majorBidi" w:cstheme="majorBidi"/>
          <w:sz w:val="24"/>
          <w:szCs w:val="24"/>
        </w:rPr>
        <w:t xml:space="preserve">% de su crecimiento, por lo que estos primeros años de vida son los cruciales en el desarrollo de la lengua. </w:t>
      </w:r>
      <w:r w:rsidR="00A56308" w:rsidRPr="00752953">
        <w:rPr>
          <w:rFonts w:asciiTheme="majorBidi" w:hAnsiTheme="majorBidi" w:cstheme="majorBidi"/>
          <w:sz w:val="24"/>
          <w:szCs w:val="24"/>
        </w:rPr>
        <w:t xml:space="preserve">Así pues, </w:t>
      </w:r>
      <w:r w:rsidR="007448D6" w:rsidRPr="00752953">
        <w:rPr>
          <w:rFonts w:asciiTheme="majorBidi" w:hAnsiTheme="majorBidi" w:cstheme="majorBidi"/>
          <w:sz w:val="24"/>
          <w:szCs w:val="24"/>
        </w:rPr>
        <w:t>una persona s</w:t>
      </w:r>
      <w:r w:rsidR="00936CDB">
        <w:rPr>
          <w:rFonts w:asciiTheme="majorBidi" w:hAnsiTheme="majorBidi" w:cstheme="majorBidi"/>
          <w:sz w:val="24"/>
          <w:szCs w:val="24"/>
        </w:rPr>
        <w:t>orda que no tenga</w:t>
      </w:r>
      <w:r w:rsidR="007448D6" w:rsidRPr="00752953">
        <w:rPr>
          <w:rFonts w:asciiTheme="majorBidi" w:hAnsiTheme="majorBidi" w:cstheme="majorBidi"/>
          <w:sz w:val="24"/>
          <w:szCs w:val="24"/>
        </w:rPr>
        <w:t xml:space="preserve"> en los primeros años de vida acceso a</w:t>
      </w:r>
      <w:r w:rsidR="008A29A1" w:rsidRPr="00752953">
        <w:rPr>
          <w:rFonts w:asciiTheme="majorBidi" w:hAnsiTheme="majorBidi" w:cstheme="majorBidi"/>
          <w:sz w:val="24"/>
          <w:szCs w:val="24"/>
        </w:rPr>
        <w:t xml:space="preserve">l </w:t>
      </w:r>
      <w:r w:rsidR="00A71026" w:rsidRPr="00752953">
        <w:rPr>
          <w:rFonts w:asciiTheme="majorBidi" w:hAnsiTheme="majorBidi" w:cstheme="majorBidi"/>
          <w:sz w:val="24"/>
          <w:szCs w:val="24"/>
        </w:rPr>
        <w:t>lenguaje</w:t>
      </w:r>
      <w:r w:rsidR="008A29A1" w:rsidRPr="00752953">
        <w:rPr>
          <w:rFonts w:asciiTheme="majorBidi" w:hAnsiTheme="majorBidi" w:cstheme="majorBidi"/>
          <w:sz w:val="24"/>
          <w:szCs w:val="24"/>
        </w:rPr>
        <w:t xml:space="preserve"> será </w:t>
      </w:r>
      <w:r w:rsidRPr="00752953">
        <w:rPr>
          <w:rFonts w:asciiTheme="majorBidi" w:hAnsiTheme="majorBidi" w:cstheme="majorBidi"/>
          <w:sz w:val="24"/>
          <w:szCs w:val="24"/>
        </w:rPr>
        <w:t xml:space="preserve">semilingüe. El término </w:t>
      </w:r>
      <w:r w:rsidRPr="008C73CB">
        <w:rPr>
          <w:rFonts w:asciiTheme="majorBidi" w:hAnsiTheme="majorBidi" w:cstheme="majorBidi"/>
          <w:i/>
          <w:sz w:val="24"/>
          <w:szCs w:val="24"/>
        </w:rPr>
        <w:t>semilingüismo</w:t>
      </w:r>
      <w:r w:rsidRPr="00752953">
        <w:rPr>
          <w:rFonts w:asciiTheme="majorBidi" w:hAnsiTheme="majorBidi" w:cstheme="majorBidi"/>
          <w:sz w:val="24"/>
          <w:szCs w:val="24"/>
        </w:rPr>
        <w:t xml:space="preserve"> es utilizado</w:t>
      </w:r>
      <w:r w:rsidR="000B3025" w:rsidRPr="00752953">
        <w:rPr>
          <w:rFonts w:asciiTheme="majorBidi" w:hAnsiTheme="majorBidi" w:cstheme="majorBidi"/>
          <w:sz w:val="24"/>
          <w:szCs w:val="24"/>
        </w:rPr>
        <w:t>, tal y como exponen Fridman (2009),</w:t>
      </w:r>
      <w:r w:rsidRPr="00752953">
        <w:rPr>
          <w:rFonts w:asciiTheme="majorBidi" w:hAnsiTheme="majorBidi" w:cstheme="majorBidi"/>
          <w:sz w:val="24"/>
          <w:szCs w:val="24"/>
        </w:rPr>
        <w:t xml:space="preserve"> para explicar que una persona puede hablar dos </w:t>
      </w:r>
      <w:r w:rsidR="00A71026" w:rsidRPr="00752953">
        <w:rPr>
          <w:rFonts w:asciiTheme="majorBidi" w:hAnsiTheme="majorBidi" w:cstheme="majorBidi"/>
          <w:sz w:val="24"/>
          <w:szCs w:val="24"/>
        </w:rPr>
        <w:t>lenguas,</w:t>
      </w:r>
      <w:r w:rsidRPr="00752953">
        <w:rPr>
          <w:rFonts w:asciiTheme="majorBidi" w:hAnsiTheme="majorBidi" w:cstheme="majorBidi"/>
          <w:sz w:val="24"/>
          <w:szCs w:val="24"/>
        </w:rPr>
        <w:t xml:space="preserve"> pero no las domina totalmente, </w:t>
      </w:r>
      <w:r w:rsidR="000B3025" w:rsidRPr="00752953">
        <w:rPr>
          <w:rFonts w:asciiTheme="majorBidi" w:hAnsiTheme="majorBidi" w:cstheme="majorBidi"/>
          <w:sz w:val="24"/>
          <w:szCs w:val="24"/>
        </w:rPr>
        <w:t>es decir, el dominio de una lengua es mayor que la otra</w:t>
      </w:r>
      <w:r w:rsidRPr="00752953">
        <w:rPr>
          <w:rFonts w:asciiTheme="majorBidi" w:hAnsiTheme="majorBidi" w:cstheme="majorBidi"/>
          <w:sz w:val="24"/>
          <w:szCs w:val="24"/>
        </w:rPr>
        <w:t>. En este caso</w:t>
      </w:r>
      <w:r w:rsidR="000B3025" w:rsidRPr="00752953">
        <w:rPr>
          <w:rFonts w:asciiTheme="majorBidi" w:hAnsiTheme="majorBidi" w:cstheme="majorBidi"/>
          <w:sz w:val="24"/>
          <w:szCs w:val="24"/>
        </w:rPr>
        <w:t>,</w:t>
      </w:r>
      <w:r w:rsidRPr="00752953">
        <w:rPr>
          <w:rFonts w:asciiTheme="majorBidi" w:hAnsiTheme="majorBidi" w:cstheme="majorBidi"/>
          <w:sz w:val="24"/>
          <w:szCs w:val="24"/>
        </w:rPr>
        <w:t xml:space="preserve"> las personas sordas </w:t>
      </w:r>
      <w:r w:rsidR="000B3025" w:rsidRPr="00752953">
        <w:rPr>
          <w:rFonts w:asciiTheme="majorBidi" w:hAnsiTheme="majorBidi" w:cstheme="majorBidi"/>
          <w:sz w:val="24"/>
          <w:szCs w:val="24"/>
        </w:rPr>
        <w:t>tienen un</w:t>
      </w:r>
      <w:r w:rsidR="002C06BC" w:rsidRPr="00752953">
        <w:rPr>
          <w:rFonts w:asciiTheme="majorBidi" w:hAnsiTheme="majorBidi" w:cstheme="majorBidi"/>
          <w:sz w:val="24"/>
          <w:szCs w:val="24"/>
        </w:rPr>
        <w:t xml:space="preserve"> mayor dominio de la LSM que de la lengua española</w:t>
      </w:r>
      <w:r w:rsidR="00A71026" w:rsidRPr="00752953">
        <w:rPr>
          <w:rFonts w:asciiTheme="majorBidi" w:hAnsiTheme="majorBidi" w:cstheme="majorBidi"/>
          <w:sz w:val="24"/>
          <w:szCs w:val="24"/>
        </w:rPr>
        <w:t>.</w:t>
      </w:r>
      <w:r w:rsidR="008678B2" w:rsidRPr="00752953">
        <w:rPr>
          <w:rFonts w:asciiTheme="majorBidi" w:hAnsiTheme="majorBidi" w:cstheme="majorBidi"/>
          <w:sz w:val="24"/>
          <w:szCs w:val="24"/>
        </w:rPr>
        <w:t xml:space="preserve"> </w:t>
      </w:r>
    </w:p>
    <w:p w14:paraId="4BC335C3" w14:textId="7026225F" w:rsidR="000A00B7" w:rsidRPr="00752953" w:rsidRDefault="000A00B7" w:rsidP="005B30A7">
      <w:pPr>
        <w:spacing w:line="360" w:lineRule="auto"/>
        <w:contextualSpacing/>
        <w:jc w:val="both"/>
        <w:rPr>
          <w:rFonts w:asciiTheme="majorBidi" w:hAnsiTheme="majorBidi" w:cstheme="majorBidi"/>
          <w:sz w:val="24"/>
          <w:szCs w:val="24"/>
        </w:rPr>
      </w:pPr>
      <w:r w:rsidRPr="00752953">
        <w:rPr>
          <w:rFonts w:asciiTheme="majorBidi" w:hAnsiTheme="majorBidi" w:cstheme="majorBidi"/>
          <w:sz w:val="24"/>
          <w:szCs w:val="24"/>
        </w:rPr>
        <w:tab/>
        <w:t>La adquisición de la</w:t>
      </w:r>
      <w:r w:rsidR="008A29A1" w:rsidRPr="00752953">
        <w:rPr>
          <w:rFonts w:asciiTheme="majorBidi" w:hAnsiTheme="majorBidi" w:cstheme="majorBidi"/>
          <w:sz w:val="24"/>
          <w:szCs w:val="24"/>
        </w:rPr>
        <w:t xml:space="preserve"> LSM</w:t>
      </w:r>
      <w:r w:rsidR="00D4259E" w:rsidRPr="00752953">
        <w:rPr>
          <w:rFonts w:asciiTheme="majorBidi" w:hAnsiTheme="majorBidi" w:cstheme="majorBidi"/>
          <w:sz w:val="24"/>
          <w:szCs w:val="24"/>
        </w:rPr>
        <w:t>,</w:t>
      </w:r>
      <w:r w:rsidRPr="00752953">
        <w:rPr>
          <w:rFonts w:asciiTheme="majorBidi" w:hAnsiTheme="majorBidi" w:cstheme="majorBidi"/>
          <w:sz w:val="24"/>
          <w:szCs w:val="24"/>
        </w:rPr>
        <w:t xml:space="preserve"> como L1</w:t>
      </w:r>
      <w:r w:rsidR="00D4259E" w:rsidRPr="00752953">
        <w:rPr>
          <w:rFonts w:asciiTheme="majorBidi" w:hAnsiTheme="majorBidi" w:cstheme="majorBidi"/>
          <w:sz w:val="24"/>
          <w:szCs w:val="24"/>
        </w:rPr>
        <w:t>,</w:t>
      </w:r>
      <w:r w:rsidRPr="00752953">
        <w:rPr>
          <w:rFonts w:asciiTheme="majorBidi" w:hAnsiTheme="majorBidi" w:cstheme="majorBidi"/>
          <w:sz w:val="24"/>
          <w:szCs w:val="24"/>
        </w:rPr>
        <w:t xml:space="preserve"> permite a los alumnos </w:t>
      </w:r>
      <w:r w:rsidR="00ED2FC3" w:rsidRPr="00752953">
        <w:rPr>
          <w:rFonts w:asciiTheme="majorBidi" w:hAnsiTheme="majorBidi" w:cstheme="majorBidi"/>
          <w:sz w:val="24"/>
          <w:szCs w:val="24"/>
        </w:rPr>
        <w:t>s</w:t>
      </w:r>
      <w:r w:rsidR="005767FA" w:rsidRPr="00752953">
        <w:rPr>
          <w:rFonts w:asciiTheme="majorBidi" w:hAnsiTheme="majorBidi" w:cstheme="majorBidi"/>
          <w:sz w:val="24"/>
          <w:szCs w:val="24"/>
        </w:rPr>
        <w:t>ordos</w:t>
      </w:r>
      <w:r w:rsidRPr="00752953">
        <w:rPr>
          <w:rFonts w:asciiTheme="majorBidi" w:hAnsiTheme="majorBidi" w:cstheme="majorBidi"/>
          <w:sz w:val="24"/>
          <w:szCs w:val="24"/>
        </w:rPr>
        <w:t xml:space="preserve"> comunicarse efectivamente entre ellos, posibilitando que en la sala de clases se pueda dar una conversación colectiva entre </w:t>
      </w:r>
      <w:r w:rsidR="00D4259E" w:rsidRPr="00752953">
        <w:rPr>
          <w:rFonts w:asciiTheme="majorBidi" w:hAnsiTheme="majorBidi" w:cstheme="majorBidi"/>
          <w:sz w:val="24"/>
          <w:szCs w:val="24"/>
        </w:rPr>
        <w:t>docente y alumnado</w:t>
      </w:r>
      <w:r w:rsidR="008C73CB">
        <w:rPr>
          <w:rFonts w:asciiTheme="majorBidi" w:hAnsiTheme="majorBidi" w:cstheme="majorBidi"/>
          <w:sz w:val="24"/>
          <w:szCs w:val="24"/>
        </w:rPr>
        <w:t>, y no so</w:t>
      </w:r>
      <w:r w:rsidRPr="00752953">
        <w:rPr>
          <w:rFonts w:asciiTheme="majorBidi" w:hAnsiTheme="majorBidi" w:cstheme="majorBidi"/>
          <w:sz w:val="24"/>
          <w:szCs w:val="24"/>
        </w:rPr>
        <w:t>lo un diálogo uno a uno entre alumno y profesor. Esta fluidez</w:t>
      </w:r>
      <w:r w:rsidR="00943009" w:rsidRPr="00752953">
        <w:rPr>
          <w:rFonts w:asciiTheme="majorBidi" w:hAnsiTheme="majorBidi" w:cstheme="majorBidi"/>
          <w:sz w:val="24"/>
          <w:szCs w:val="24"/>
        </w:rPr>
        <w:t xml:space="preserve"> </w:t>
      </w:r>
      <w:r w:rsidRPr="00752953">
        <w:rPr>
          <w:rFonts w:asciiTheme="majorBidi" w:hAnsiTheme="majorBidi" w:cstheme="majorBidi"/>
          <w:sz w:val="24"/>
          <w:szCs w:val="24"/>
        </w:rPr>
        <w:t>en la comunicación</w:t>
      </w:r>
      <w:r w:rsidR="00943009" w:rsidRPr="00752953">
        <w:rPr>
          <w:rFonts w:asciiTheme="majorBidi" w:hAnsiTheme="majorBidi" w:cstheme="majorBidi"/>
          <w:sz w:val="24"/>
          <w:szCs w:val="24"/>
        </w:rPr>
        <w:t>, favorecida con un intérprete</w:t>
      </w:r>
      <w:r w:rsidR="008A29A1" w:rsidRPr="00752953">
        <w:rPr>
          <w:rFonts w:asciiTheme="majorBidi" w:hAnsiTheme="majorBidi" w:cstheme="majorBidi"/>
          <w:sz w:val="24"/>
          <w:szCs w:val="24"/>
        </w:rPr>
        <w:t xml:space="preserve"> educativo</w:t>
      </w:r>
      <w:r w:rsidR="00943009" w:rsidRPr="00752953">
        <w:rPr>
          <w:rFonts w:asciiTheme="majorBidi" w:hAnsiTheme="majorBidi" w:cstheme="majorBidi"/>
          <w:sz w:val="24"/>
          <w:szCs w:val="24"/>
        </w:rPr>
        <w:t xml:space="preserve"> de LSM en el </w:t>
      </w:r>
      <w:r w:rsidR="00BF3B2C" w:rsidRPr="00752953">
        <w:rPr>
          <w:rFonts w:asciiTheme="majorBidi" w:hAnsiTheme="majorBidi" w:cstheme="majorBidi"/>
          <w:sz w:val="24"/>
          <w:szCs w:val="24"/>
        </w:rPr>
        <w:t>aula, permite</w:t>
      </w:r>
      <w:r w:rsidRPr="00752953">
        <w:rPr>
          <w:rFonts w:asciiTheme="majorBidi" w:hAnsiTheme="majorBidi" w:cstheme="majorBidi"/>
          <w:sz w:val="24"/>
          <w:szCs w:val="24"/>
        </w:rPr>
        <w:t xml:space="preserve"> también la realización de actividades de trabajo colaborativo, </w:t>
      </w:r>
      <w:r w:rsidR="008C73CB">
        <w:rPr>
          <w:rFonts w:asciiTheme="majorBidi" w:hAnsiTheme="majorBidi" w:cstheme="majorBidi"/>
          <w:sz w:val="24"/>
          <w:szCs w:val="24"/>
        </w:rPr>
        <w:t>las que a su vez potencian no so</w:t>
      </w:r>
      <w:r w:rsidRPr="00752953">
        <w:rPr>
          <w:rFonts w:asciiTheme="majorBidi" w:hAnsiTheme="majorBidi" w:cstheme="majorBidi"/>
          <w:sz w:val="24"/>
          <w:szCs w:val="24"/>
        </w:rPr>
        <w:t xml:space="preserve">lo el aprendizaje de los contenidos, sino también el desarrollo lingüístico de la </w:t>
      </w:r>
      <w:r w:rsidR="008A29A1" w:rsidRPr="00752953">
        <w:rPr>
          <w:rFonts w:asciiTheme="majorBidi" w:hAnsiTheme="majorBidi" w:cstheme="majorBidi"/>
          <w:sz w:val="24"/>
          <w:szCs w:val="24"/>
        </w:rPr>
        <w:t>L1</w:t>
      </w:r>
      <w:r w:rsidRPr="00752953">
        <w:rPr>
          <w:rFonts w:asciiTheme="majorBidi" w:hAnsiTheme="majorBidi" w:cstheme="majorBidi"/>
          <w:sz w:val="24"/>
          <w:szCs w:val="24"/>
        </w:rPr>
        <w:t xml:space="preserve"> y la </w:t>
      </w:r>
      <w:r w:rsidR="008A29A1" w:rsidRPr="00752953">
        <w:rPr>
          <w:rFonts w:asciiTheme="majorBidi" w:hAnsiTheme="majorBidi" w:cstheme="majorBidi"/>
          <w:sz w:val="24"/>
          <w:szCs w:val="24"/>
        </w:rPr>
        <w:t>L2</w:t>
      </w:r>
      <w:r w:rsidRPr="00752953">
        <w:rPr>
          <w:rFonts w:asciiTheme="majorBidi" w:hAnsiTheme="majorBidi" w:cstheme="majorBidi"/>
          <w:sz w:val="24"/>
          <w:szCs w:val="24"/>
        </w:rPr>
        <w:t>, dado que los alumnos presentan diferentes niveles de desempeño en una y otra lengua</w:t>
      </w:r>
      <w:r w:rsidR="008C73CB">
        <w:rPr>
          <w:rFonts w:asciiTheme="majorBidi" w:hAnsiTheme="majorBidi" w:cstheme="majorBidi"/>
          <w:sz w:val="24"/>
          <w:szCs w:val="24"/>
        </w:rPr>
        <w:t xml:space="preserve"> (</w:t>
      </w:r>
      <w:r w:rsidR="008C73CB" w:rsidRPr="00752953">
        <w:rPr>
          <w:rFonts w:asciiTheme="majorBidi" w:hAnsiTheme="majorBidi" w:cstheme="majorBidi"/>
          <w:sz w:val="24"/>
          <w:szCs w:val="24"/>
        </w:rPr>
        <w:t>Lissi, Svartholm</w:t>
      </w:r>
      <w:r w:rsidR="008C73CB">
        <w:rPr>
          <w:rFonts w:asciiTheme="majorBidi" w:hAnsiTheme="majorBidi" w:cstheme="majorBidi"/>
          <w:sz w:val="24"/>
          <w:szCs w:val="24"/>
        </w:rPr>
        <w:t xml:space="preserve"> y</w:t>
      </w:r>
      <w:r w:rsidR="008C73CB" w:rsidRPr="00752953">
        <w:rPr>
          <w:rFonts w:asciiTheme="majorBidi" w:hAnsiTheme="majorBidi" w:cstheme="majorBidi"/>
          <w:sz w:val="24"/>
          <w:szCs w:val="24"/>
        </w:rPr>
        <w:t xml:space="preserve"> González, 2012</w:t>
      </w:r>
      <w:r w:rsidR="008C73CB">
        <w:rPr>
          <w:rFonts w:asciiTheme="majorBidi" w:hAnsiTheme="majorBidi" w:cstheme="majorBidi"/>
          <w:sz w:val="24"/>
          <w:szCs w:val="24"/>
        </w:rPr>
        <w:t>)</w:t>
      </w:r>
      <w:r w:rsidR="00F84449" w:rsidRPr="00752953">
        <w:rPr>
          <w:rFonts w:asciiTheme="majorBidi" w:hAnsiTheme="majorBidi" w:cstheme="majorBidi"/>
          <w:sz w:val="24"/>
          <w:szCs w:val="24"/>
        </w:rPr>
        <w:t>.</w:t>
      </w:r>
    </w:p>
    <w:p w14:paraId="1AF24645" w14:textId="6E4017F8" w:rsidR="000A00B7" w:rsidRPr="00752953" w:rsidRDefault="000A00B7" w:rsidP="005B30A7">
      <w:pPr>
        <w:spacing w:line="360" w:lineRule="auto"/>
        <w:contextualSpacing/>
        <w:jc w:val="both"/>
        <w:rPr>
          <w:rFonts w:asciiTheme="majorBidi" w:hAnsiTheme="majorBidi" w:cstheme="majorBidi"/>
          <w:sz w:val="24"/>
          <w:szCs w:val="24"/>
        </w:rPr>
      </w:pPr>
      <w:r w:rsidRPr="00752953">
        <w:rPr>
          <w:rFonts w:asciiTheme="majorBidi" w:hAnsiTheme="majorBidi" w:cstheme="majorBidi"/>
          <w:sz w:val="24"/>
          <w:szCs w:val="24"/>
        </w:rPr>
        <w:tab/>
      </w:r>
      <w:r w:rsidR="00B04831" w:rsidRPr="00752953">
        <w:rPr>
          <w:rFonts w:asciiTheme="majorBidi" w:hAnsiTheme="majorBidi" w:cstheme="majorBidi"/>
          <w:sz w:val="24"/>
          <w:szCs w:val="24"/>
        </w:rPr>
        <w:t xml:space="preserve">Es </w:t>
      </w:r>
      <w:r w:rsidR="00C952C0" w:rsidRPr="00752953">
        <w:rPr>
          <w:rFonts w:asciiTheme="majorBidi" w:hAnsiTheme="majorBidi" w:cstheme="majorBidi"/>
          <w:sz w:val="24"/>
          <w:szCs w:val="24"/>
        </w:rPr>
        <w:t>sustancial</w:t>
      </w:r>
      <w:r w:rsidR="00B04831" w:rsidRPr="00752953">
        <w:rPr>
          <w:rFonts w:asciiTheme="majorBidi" w:hAnsiTheme="majorBidi" w:cstheme="majorBidi"/>
          <w:sz w:val="24"/>
          <w:szCs w:val="24"/>
        </w:rPr>
        <w:t xml:space="preserve"> remarcar que la LSM no es una traducción </w:t>
      </w:r>
      <w:r w:rsidR="008A29A1" w:rsidRPr="00752953">
        <w:rPr>
          <w:rFonts w:asciiTheme="majorBidi" w:hAnsiTheme="majorBidi" w:cstheme="majorBidi"/>
          <w:sz w:val="24"/>
          <w:szCs w:val="24"/>
        </w:rPr>
        <w:t>del español</w:t>
      </w:r>
      <w:r w:rsidR="0001104A">
        <w:rPr>
          <w:rFonts w:asciiTheme="majorBidi" w:hAnsiTheme="majorBidi" w:cstheme="majorBidi"/>
          <w:sz w:val="24"/>
          <w:szCs w:val="24"/>
        </w:rPr>
        <w:t xml:space="preserve"> y que </w:t>
      </w:r>
      <w:r w:rsidR="00B04831" w:rsidRPr="00752953">
        <w:rPr>
          <w:rFonts w:asciiTheme="majorBidi" w:hAnsiTheme="majorBidi" w:cstheme="majorBidi"/>
          <w:sz w:val="24"/>
          <w:szCs w:val="24"/>
        </w:rPr>
        <w:t>a</w:t>
      </w:r>
      <w:r w:rsidRPr="00752953">
        <w:rPr>
          <w:rFonts w:asciiTheme="majorBidi" w:hAnsiTheme="majorBidi" w:cstheme="majorBidi"/>
          <w:sz w:val="24"/>
          <w:szCs w:val="24"/>
        </w:rPr>
        <w:t>demás es ágrafa</w:t>
      </w:r>
      <w:r w:rsidR="00B04831" w:rsidRPr="00752953">
        <w:rPr>
          <w:rFonts w:asciiTheme="majorBidi" w:hAnsiTheme="majorBidi" w:cstheme="majorBidi"/>
          <w:sz w:val="24"/>
          <w:szCs w:val="24"/>
        </w:rPr>
        <w:t xml:space="preserve">, por lo que el uso de tecnología de </w:t>
      </w:r>
      <w:r w:rsidR="008A29A1" w:rsidRPr="00752953">
        <w:rPr>
          <w:rFonts w:asciiTheme="majorBidi" w:hAnsiTheme="majorBidi" w:cstheme="majorBidi"/>
          <w:sz w:val="24"/>
          <w:szCs w:val="24"/>
        </w:rPr>
        <w:t>subtítulos en pantalla</w:t>
      </w:r>
      <w:r w:rsidR="00881EF9" w:rsidRPr="00752953">
        <w:rPr>
          <w:rFonts w:asciiTheme="majorBidi" w:hAnsiTheme="majorBidi" w:cstheme="majorBidi"/>
          <w:sz w:val="24"/>
          <w:szCs w:val="24"/>
        </w:rPr>
        <w:t xml:space="preserve"> no resuelve la fluidez en la comunicación dentro del aula</w:t>
      </w:r>
      <w:r w:rsidR="0001104A">
        <w:rPr>
          <w:rFonts w:asciiTheme="majorBidi" w:hAnsiTheme="majorBidi" w:cstheme="majorBidi"/>
          <w:sz w:val="24"/>
          <w:szCs w:val="24"/>
        </w:rPr>
        <w:t xml:space="preserve">. Por eso, </w:t>
      </w:r>
      <w:r w:rsidR="00747B83" w:rsidRPr="00752953">
        <w:rPr>
          <w:rFonts w:asciiTheme="majorBidi" w:hAnsiTheme="majorBidi" w:cstheme="majorBidi"/>
          <w:sz w:val="24"/>
          <w:szCs w:val="24"/>
        </w:rPr>
        <w:t xml:space="preserve">el dominio de la LSM por parte del alumno es fundamental para comprender al </w:t>
      </w:r>
      <w:r w:rsidR="00F77400" w:rsidRPr="00752953">
        <w:rPr>
          <w:rFonts w:asciiTheme="majorBidi" w:hAnsiTheme="majorBidi" w:cstheme="majorBidi"/>
          <w:sz w:val="24"/>
          <w:szCs w:val="24"/>
        </w:rPr>
        <w:t>profesor a través del intérprete educativo.</w:t>
      </w:r>
    </w:p>
    <w:p w14:paraId="452D5B0B" w14:textId="77777777" w:rsidR="00BF3BEE" w:rsidRDefault="000A00B7" w:rsidP="005B30A7">
      <w:pPr>
        <w:spacing w:line="360" w:lineRule="auto"/>
        <w:contextualSpacing/>
        <w:jc w:val="both"/>
        <w:rPr>
          <w:rFonts w:asciiTheme="majorBidi" w:hAnsiTheme="majorBidi" w:cstheme="majorBidi"/>
          <w:sz w:val="24"/>
          <w:szCs w:val="24"/>
        </w:rPr>
      </w:pPr>
      <w:r w:rsidRPr="00752953">
        <w:rPr>
          <w:rFonts w:asciiTheme="majorBidi" w:hAnsiTheme="majorBidi" w:cstheme="majorBidi"/>
          <w:sz w:val="24"/>
          <w:szCs w:val="24"/>
        </w:rPr>
        <w:tab/>
      </w:r>
    </w:p>
    <w:p w14:paraId="5B7E8308" w14:textId="34C00284" w:rsidR="000A00B7" w:rsidRPr="00752953" w:rsidRDefault="000A00B7" w:rsidP="00BF3BEE">
      <w:pPr>
        <w:spacing w:line="360" w:lineRule="auto"/>
        <w:ind w:firstLine="567"/>
        <w:contextualSpacing/>
        <w:jc w:val="both"/>
        <w:rPr>
          <w:rFonts w:asciiTheme="majorBidi" w:hAnsiTheme="majorBidi" w:cstheme="majorBidi"/>
          <w:sz w:val="24"/>
          <w:szCs w:val="24"/>
        </w:rPr>
      </w:pPr>
      <w:r w:rsidRPr="00752953">
        <w:rPr>
          <w:rFonts w:asciiTheme="majorBidi" w:hAnsiTheme="majorBidi" w:cstheme="majorBidi"/>
          <w:sz w:val="24"/>
          <w:szCs w:val="24"/>
        </w:rPr>
        <w:lastRenderedPageBreak/>
        <w:t xml:space="preserve">Todos estos factores son determinantes para decidir cómo será enseñada la L2 en un ambiente de inclusión. Una de las condiciones para iniciar el proceso de inclusión </w:t>
      </w:r>
      <w:r w:rsidR="0001104A">
        <w:rPr>
          <w:rFonts w:asciiTheme="majorBidi" w:hAnsiTheme="majorBidi" w:cstheme="majorBidi"/>
          <w:sz w:val="24"/>
          <w:szCs w:val="24"/>
        </w:rPr>
        <w:t>—</w:t>
      </w:r>
      <w:r w:rsidRPr="00752953">
        <w:rPr>
          <w:rFonts w:asciiTheme="majorBidi" w:hAnsiTheme="majorBidi" w:cstheme="majorBidi"/>
          <w:sz w:val="24"/>
          <w:szCs w:val="24"/>
        </w:rPr>
        <w:t>además de la aceptación de la LSM como L1</w:t>
      </w:r>
      <w:r w:rsidR="0001104A">
        <w:rPr>
          <w:rFonts w:asciiTheme="majorBidi" w:hAnsiTheme="majorBidi" w:cstheme="majorBidi"/>
          <w:sz w:val="24"/>
          <w:szCs w:val="24"/>
        </w:rPr>
        <w:t>—</w:t>
      </w:r>
      <w:r w:rsidRPr="00752953">
        <w:rPr>
          <w:rFonts w:asciiTheme="majorBidi" w:hAnsiTheme="majorBidi" w:cstheme="majorBidi"/>
          <w:sz w:val="24"/>
          <w:szCs w:val="24"/>
        </w:rPr>
        <w:t xml:space="preserve"> </w:t>
      </w:r>
      <w:r w:rsidR="00936CDB">
        <w:rPr>
          <w:rFonts w:asciiTheme="majorBidi" w:hAnsiTheme="majorBidi" w:cstheme="majorBidi"/>
          <w:sz w:val="24"/>
          <w:szCs w:val="24"/>
        </w:rPr>
        <w:t>es</w:t>
      </w:r>
      <w:r w:rsidRPr="00752953">
        <w:rPr>
          <w:rFonts w:asciiTheme="majorBidi" w:hAnsiTheme="majorBidi" w:cstheme="majorBidi"/>
          <w:sz w:val="24"/>
          <w:szCs w:val="24"/>
        </w:rPr>
        <w:t xml:space="preserve"> la adopción de la LSM como parte de un proceso cultural de toda la escuela, es decir</w:t>
      </w:r>
      <w:r w:rsidR="0001104A">
        <w:rPr>
          <w:rFonts w:asciiTheme="majorBidi" w:hAnsiTheme="majorBidi" w:cstheme="majorBidi"/>
          <w:sz w:val="24"/>
          <w:szCs w:val="24"/>
        </w:rPr>
        <w:t>,</w:t>
      </w:r>
      <w:r w:rsidRPr="00752953">
        <w:rPr>
          <w:rFonts w:asciiTheme="majorBidi" w:hAnsiTheme="majorBidi" w:cstheme="majorBidi"/>
          <w:sz w:val="24"/>
          <w:szCs w:val="24"/>
        </w:rPr>
        <w:t xml:space="preserve"> como una materia extra para los grupos en los que hay infantes </w:t>
      </w:r>
      <w:r w:rsidR="005767FA" w:rsidRPr="00752953">
        <w:rPr>
          <w:rFonts w:asciiTheme="majorBidi" w:hAnsiTheme="majorBidi" w:cstheme="majorBidi"/>
          <w:sz w:val="24"/>
          <w:szCs w:val="24"/>
        </w:rPr>
        <w:t>sordos</w:t>
      </w:r>
      <w:r w:rsidRPr="00752953">
        <w:rPr>
          <w:rFonts w:asciiTheme="majorBidi" w:hAnsiTheme="majorBidi" w:cstheme="majorBidi"/>
          <w:sz w:val="24"/>
          <w:szCs w:val="24"/>
        </w:rPr>
        <w:t>.</w:t>
      </w:r>
    </w:p>
    <w:p w14:paraId="1F75AC11" w14:textId="5890FE45" w:rsidR="000A00B7" w:rsidRDefault="000A00B7" w:rsidP="005B30A7">
      <w:pPr>
        <w:spacing w:line="360" w:lineRule="auto"/>
        <w:contextualSpacing/>
        <w:jc w:val="both"/>
        <w:rPr>
          <w:rFonts w:asciiTheme="majorBidi" w:hAnsiTheme="majorBidi" w:cstheme="majorBidi"/>
          <w:sz w:val="24"/>
          <w:szCs w:val="24"/>
        </w:rPr>
      </w:pPr>
      <w:r w:rsidRPr="00752953">
        <w:rPr>
          <w:rFonts w:asciiTheme="majorBidi" w:hAnsiTheme="majorBidi" w:cstheme="majorBidi"/>
          <w:sz w:val="24"/>
          <w:szCs w:val="24"/>
        </w:rPr>
        <w:tab/>
        <w:t>Respecto al aprendizaje de las lenguas en el currículo</w:t>
      </w:r>
      <w:r w:rsidR="0001104A">
        <w:rPr>
          <w:rFonts w:asciiTheme="majorBidi" w:hAnsiTheme="majorBidi" w:cstheme="majorBidi"/>
          <w:sz w:val="24"/>
          <w:szCs w:val="24"/>
        </w:rPr>
        <w:t>,</w:t>
      </w:r>
      <w:r w:rsidRPr="00752953">
        <w:rPr>
          <w:rFonts w:asciiTheme="majorBidi" w:hAnsiTheme="majorBidi" w:cstheme="majorBidi"/>
          <w:sz w:val="24"/>
          <w:szCs w:val="24"/>
        </w:rPr>
        <w:t xml:space="preserve"> se presenta una diferencia entre oyentes y </w:t>
      </w:r>
      <w:r w:rsidR="005767FA" w:rsidRPr="00752953">
        <w:rPr>
          <w:rFonts w:asciiTheme="majorBidi" w:hAnsiTheme="majorBidi" w:cstheme="majorBidi"/>
          <w:sz w:val="24"/>
          <w:szCs w:val="24"/>
        </w:rPr>
        <w:t>sordos</w:t>
      </w:r>
      <w:r w:rsidRPr="00752953">
        <w:rPr>
          <w:rFonts w:asciiTheme="majorBidi" w:hAnsiTheme="majorBidi" w:cstheme="majorBidi"/>
          <w:sz w:val="24"/>
          <w:szCs w:val="24"/>
        </w:rPr>
        <w:t xml:space="preserve"> como se muestra en la </w:t>
      </w:r>
      <w:r w:rsidR="008A29A1" w:rsidRPr="00752953">
        <w:rPr>
          <w:rFonts w:asciiTheme="majorBidi" w:hAnsiTheme="majorBidi" w:cstheme="majorBidi"/>
          <w:sz w:val="24"/>
          <w:szCs w:val="24"/>
        </w:rPr>
        <w:t>tabla de clases de lenguas para sordos y oyentes.</w:t>
      </w:r>
    </w:p>
    <w:p w14:paraId="4D777AE0" w14:textId="77777777" w:rsidR="0001104A" w:rsidRPr="00752953" w:rsidRDefault="0001104A" w:rsidP="005B30A7">
      <w:pPr>
        <w:spacing w:line="360" w:lineRule="auto"/>
        <w:contextualSpacing/>
        <w:jc w:val="both"/>
        <w:rPr>
          <w:rFonts w:asciiTheme="majorBidi" w:hAnsiTheme="majorBidi" w:cstheme="majorBidi"/>
          <w:sz w:val="24"/>
          <w:szCs w:val="24"/>
        </w:rPr>
      </w:pPr>
    </w:p>
    <w:p w14:paraId="0056B9B5" w14:textId="3E6C6907" w:rsidR="0077648E" w:rsidRPr="00353912" w:rsidRDefault="008A29A1" w:rsidP="0001104A">
      <w:pPr>
        <w:spacing w:line="360" w:lineRule="auto"/>
        <w:contextualSpacing/>
        <w:jc w:val="center"/>
        <w:rPr>
          <w:rFonts w:asciiTheme="majorBidi" w:hAnsiTheme="majorBidi" w:cstheme="majorBidi"/>
          <w:sz w:val="24"/>
          <w:szCs w:val="28"/>
        </w:rPr>
      </w:pPr>
      <w:r w:rsidRPr="00353912">
        <w:rPr>
          <w:rFonts w:asciiTheme="majorBidi" w:hAnsiTheme="majorBidi" w:cstheme="majorBidi"/>
          <w:b/>
          <w:bCs/>
          <w:sz w:val="24"/>
          <w:szCs w:val="28"/>
        </w:rPr>
        <w:t>Tabla</w:t>
      </w:r>
      <w:r w:rsidR="000A00B7" w:rsidRPr="00353912">
        <w:rPr>
          <w:rFonts w:asciiTheme="majorBidi" w:hAnsiTheme="majorBidi" w:cstheme="majorBidi"/>
          <w:b/>
          <w:bCs/>
          <w:sz w:val="24"/>
          <w:szCs w:val="28"/>
        </w:rPr>
        <w:t xml:space="preserve"> 1.</w:t>
      </w:r>
      <w:r w:rsidR="000A00B7" w:rsidRPr="00353912">
        <w:rPr>
          <w:rFonts w:asciiTheme="majorBidi" w:hAnsiTheme="majorBidi" w:cstheme="majorBidi"/>
          <w:sz w:val="24"/>
          <w:szCs w:val="28"/>
        </w:rPr>
        <w:t xml:space="preserve"> Clases de lenguas</w:t>
      </w:r>
      <w:r w:rsidRPr="00353912">
        <w:rPr>
          <w:rFonts w:asciiTheme="majorBidi" w:hAnsiTheme="majorBidi" w:cstheme="majorBidi"/>
          <w:sz w:val="24"/>
          <w:szCs w:val="28"/>
        </w:rPr>
        <w:t xml:space="preserve"> para sordos y oyentes</w:t>
      </w:r>
    </w:p>
    <w:tbl>
      <w:tblPr>
        <w:tblStyle w:val="Tabladecuadrcula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
        <w:gridCol w:w="1756"/>
        <w:gridCol w:w="3412"/>
        <w:gridCol w:w="3563"/>
      </w:tblGrid>
      <w:tr w:rsidR="000A00B7" w:rsidRPr="00353912" w14:paraId="12D502AB" w14:textId="77777777" w:rsidTr="003539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gridSpan w:val="2"/>
            <w:tcBorders>
              <w:top w:val="none" w:sz="0" w:space="0" w:color="auto"/>
              <w:bottom w:val="none" w:sz="0" w:space="0" w:color="auto"/>
              <w:right w:val="none" w:sz="0" w:space="0" w:color="auto"/>
            </w:tcBorders>
          </w:tcPr>
          <w:p w14:paraId="1A1F0AB4" w14:textId="77777777" w:rsidR="000A00B7" w:rsidRPr="00752953" w:rsidRDefault="000A00B7" w:rsidP="00AF03A8">
            <w:pPr>
              <w:contextualSpacing/>
              <w:rPr>
                <w:rFonts w:asciiTheme="majorBidi" w:hAnsiTheme="majorBidi" w:cstheme="majorBidi"/>
                <w:sz w:val="24"/>
                <w:szCs w:val="24"/>
              </w:rPr>
            </w:pPr>
          </w:p>
        </w:tc>
        <w:tc>
          <w:tcPr>
            <w:tcW w:w="3686" w:type="dxa"/>
            <w:tcBorders>
              <w:top w:val="none" w:sz="0" w:space="0" w:color="auto"/>
              <w:left w:val="none" w:sz="0" w:space="0" w:color="auto"/>
              <w:bottom w:val="none" w:sz="0" w:space="0" w:color="auto"/>
              <w:right w:val="none" w:sz="0" w:space="0" w:color="auto"/>
            </w:tcBorders>
          </w:tcPr>
          <w:p w14:paraId="33EA6CD7" w14:textId="63B2F77A" w:rsidR="000A00B7" w:rsidRPr="00353912" w:rsidRDefault="000A00B7" w:rsidP="0001104A">
            <w:pPr>
              <w:contextualSpacing/>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53912">
              <w:rPr>
                <w:rFonts w:asciiTheme="majorBidi" w:hAnsiTheme="majorBidi" w:cstheme="majorBidi"/>
                <w:sz w:val="24"/>
                <w:szCs w:val="24"/>
              </w:rPr>
              <w:t xml:space="preserve">Lengua </w:t>
            </w:r>
            <w:r w:rsidR="0001104A" w:rsidRPr="00353912">
              <w:rPr>
                <w:rFonts w:asciiTheme="majorBidi" w:hAnsiTheme="majorBidi" w:cstheme="majorBidi"/>
                <w:sz w:val="24"/>
                <w:szCs w:val="24"/>
              </w:rPr>
              <w:t>m</w:t>
            </w:r>
            <w:r w:rsidRPr="00353912">
              <w:rPr>
                <w:rFonts w:asciiTheme="majorBidi" w:hAnsiTheme="majorBidi" w:cstheme="majorBidi"/>
                <w:sz w:val="24"/>
                <w:szCs w:val="24"/>
              </w:rPr>
              <w:t>aterna</w:t>
            </w:r>
          </w:p>
        </w:tc>
        <w:tc>
          <w:tcPr>
            <w:tcW w:w="3827" w:type="dxa"/>
            <w:tcBorders>
              <w:top w:val="none" w:sz="0" w:space="0" w:color="auto"/>
              <w:left w:val="none" w:sz="0" w:space="0" w:color="auto"/>
              <w:bottom w:val="none" w:sz="0" w:space="0" w:color="auto"/>
            </w:tcBorders>
          </w:tcPr>
          <w:p w14:paraId="435E46F5" w14:textId="493B524D" w:rsidR="000A00B7" w:rsidRPr="00353912" w:rsidRDefault="000A00B7" w:rsidP="0001104A">
            <w:pPr>
              <w:contextualSpacing/>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53912">
              <w:rPr>
                <w:rFonts w:asciiTheme="majorBidi" w:hAnsiTheme="majorBidi" w:cstheme="majorBidi"/>
                <w:sz w:val="24"/>
                <w:szCs w:val="24"/>
              </w:rPr>
              <w:t xml:space="preserve">Lengua </w:t>
            </w:r>
            <w:r w:rsidR="0001104A" w:rsidRPr="00353912">
              <w:rPr>
                <w:rFonts w:asciiTheme="majorBidi" w:hAnsiTheme="majorBidi" w:cstheme="majorBidi"/>
                <w:sz w:val="24"/>
                <w:szCs w:val="24"/>
              </w:rPr>
              <w:t>e</w:t>
            </w:r>
            <w:r w:rsidRPr="00353912">
              <w:rPr>
                <w:rFonts w:asciiTheme="majorBidi" w:hAnsiTheme="majorBidi" w:cstheme="majorBidi"/>
                <w:sz w:val="24"/>
                <w:szCs w:val="24"/>
              </w:rPr>
              <w:t>xtranjera</w:t>
            </w:r>
          </w:p>
        </w:tc>
      </w:tr>
      <w:tr w:rsidR="000A00B7" w:rsidRPr="00353912" w14:paraId="0BCC2CDD" w14:textId="77777777" w:rsidTr="00353912">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10D40F8C" w14:textId="77777777" w:rsidR="000A00B7" w:rsidRPr="00353912" w:rsidRDefault="000A00B7" w:rsidP="0077648E">
            <w:pPr>
              <w:contextualSpacing/>
              <w:jc w:val="both"/>
              <w:rPr>
                <w:rFonts w:asciiTheme="majorBidi" w:hAnsiTheme="majorBidi" w:cstheme="majorBidi"/>
                <w:sz w:val="24"/>
                <w:szCs w:val="24"/>
              </w:rPr>
            </w:pPr>
            <w:r w:rsidRPr="00353912">
              <w:rPr>
                <w:rFonts w:asciiTheme="majorBidi" w:hAnsiTheme="majorBidi" w:cstheme="majorBidi"/>
                <w:sz w:val="24"/>
                <w:szCs w:val="24"/>
              </w:rPr>
              <w:t>Oyentes</w:t>
            </w:r>
          </w:p>
        </w:tc>
        <w:tc>
          <w:tcPr>
            <w:tcW w:w="3686" w:type="dxa"/>
            <w:shd w:val="clear" w:color="auto" w:fill="auto"/>
          </w:tcPr>
          <w:p w14:paraId="326534E4" w14:textId="01C1A1FC" w:rsidR="000A00B7" w:rsidRPr="00353912" w:rsidRDefault="000A00B7" w:rsidP="0077648E">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353912">
              <w:rPr>
                <w:rFonts w:asciiTheme="majorBidi" w:hAnsiTheme="majorBidi" w:cstheme="majorBidi"/>
                <w:sz w:val="24"/>
                <w:szCs w:val="24"/>
              </w:rPr>
              <w:t xml:space="preserve">Reflexión de la </w:t>
            </w:r>
            <w:r w:rsidR="0001104A" w:rsidRPr="00353912">
              <w:rPr>
                <w:rFonts w:asciiTheme="majorBidi" w:hAnsiTheme="majorBidi" w:cstheme="majorBidi"/>
                <w:sz w:val="24"/>
                <w:szCs w:val="24"/>
              </w:rPr>
              <w:t>lengua española</w:t>
            </w:r>
          </w:p>
        </w:tc>
        <w:tc>
          <w:tcPr>
            <w:tcW w:w="3827" w:type="dxa"/>
            <w:shd w:val="clear" w:color="auto" w:fill="auto"/>
          </w:tcPr>
          <w:p w14:paraId="6FAAF028" w14:textId="6B1C4937" w:rsidR="000A00B7" w:rsidRPr="00353912" w:rsidRDefault="000A00B7" w:rsidP="0077648E">
            <w:pPr>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353912">
              <w:rPr>
                <w:rFonts w:asciiTheme="majorBidi" w:hAnsiTheme="majorBidi" w:cstheme="majorBidi"/>
                <w:sz w:val="24"/>
                <w:szCs w:val="24"/>
              </w:rPr>
              <w:t xml:space="preserve">Aprendizaje de la </w:t>
            </w:r>
            <w:r w:rsidR="0001104A" w:rsidRPr="00353912">
              <w:rPr>
                <w:rFonts w:asciiTheme="majorBidi" w:hAnsiTheme="majorBidi" w:cstheme="majorBidi"/>
                <w:sz w:val="24"/>
                <w:szCs w:val="24"/>
              </w:rPr>
              <w:t>lengua inglesa</w:t>
            </w:r>
          </w:p>
        </w:tc>
      </w:tr>
      <w:tr w:rsidR="000A00B7" w:rsidRPr="00752953" w14:paraId="1F37B25D" w14:textId="77777777" w:rsidTr="0077648E">
        <w:trPr>
          <w:gridBefore w:val="1"/>
          <w:wBefore w:w="108" w:type="dxa"/>
        </w:trPr>
        <w:tc>
          <w:tcPr>
            <w:cnfStyle w:val="001000000000" w:firstRow="0" w:lastRow="0" w:firstColumn="1" w:lastColumn="0" w:oddVBand="0" w:evenVBand="0" w:oddHBand="0" w:evenHBand="0" w:firstRowFirstColumn="0" w:firstRowLastColumn="0" w:lastRowFirstColumn="0" w:lastRowLastColumn="0"/>
            <w:tcW w:w="1843" w:type="dxa"/>
          </w:tcPr>
          <w:p w14:paraId="32E1D75A" w14:textId="77777777" w:rsidR="000A00B7" w:rsidRPr="00353912" w:rsidRDefault="005767FA" w:rsidP="0077648E">
            <w:pPr>
              <w:contextualSpacing/>
              <w:jc w:val="both"/>
              <w:rPr>
                <w:rFonts w:asciiTheme="majorBidi" w:hAnsiTheme="majorBidi" w:cstheme="majorBidi"/>
                <w:sz w:val="24"/>
                <w:szCs w:val="24"/>
              </w:rPr>
            </w:pPr>
            <w:r w:rsidRPr="00353912">
              <w:rPr>
                <w:rFonts w:asciiTheme="majorBidi" w:hAnsiTheme="majorBidi" w:cstheme="majorBidi"/>
                <w:sz w:val="24"/>
                <w:szCs w:val="24"/>
              </w:rPr>
              <w:t>Sordos</w:t>
            </w:r>
          </w:p>
        </w:tc>
        <w:tc>
          <w:tcPr>
            <w:tcW w:w="3686" w:type="dxa"/>
          </w:tcPr>
          <w:p w14:paraId="1D0F72F6" w14:textId="4680A265" w:rsidR="000A00B7" w:rsidRPr="00353912" w:rsidRDefault="000A00B7" w:rsidP="0077648E">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53912">
              <w:rPr>
                <w:rFonts w:asciiTheme="majorBidi" w:hAnsiTheme="majorBidi" w:cstheme="majorBidi"/>
                <w:sz w:val="24"/>
                <w:szCs w:val="24"/>
              </w:rPr>
              <w:t xml:space="preserve">Reflexión de la </w:t>
            </w:r>
            <w:r w:rsidR="0001104A" w:rsidRPr="00353912">
              <w:rPr>
                <w:rFonts w:asciiTheme="majorBidi" w:hAnsiTheme="majorBidi" w:cstheme="majorBidi"/>
                <w:sz w:val="24"/>
                <w:szCs w:val="24"/>
              </w:rPr>
              <w:t>lengua de señas</w:t>
            </w:r>
          </w:p>
        </w:tc>
        <w:tc>
          <w:tcPr>
            <w:tcW w:w="3827" w:type="dxa"/>
          </w:tcPr>
          <w:p w14:paraId="74BA03FB" w14:textId="0E22D8C7" w:rsidR="000A00B7" w:rsidRPr="00752953" w:rsidRDefault="000A00B7" w:rsidP="0077648E">
            <w:p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353912">
              <w:rPr>
                <w:rFonts w:asciiTheme="majorBidi" w:hAnsiTheme="majorBidi" w:cstheme="majorBidi"/>
                <w:sz w:val="24"/>
                <w:szCs w:val="24"/>
              </w:rPr>
              <w:t xml:space="preserve">Aprendizaje de la </w:t>
            </w:r>
            <w:r w:rsidR="0001104A" w:rsidRPr="00353912">
              <w:rPr>
                <w:rFonts w:asciiTheme="majorBidi" w:hAnsiTheme="majorBidi" w:cstheme="majorBidi"/>
                <w:sz w:val="24"/>
                <w:szCs w:val="24"/>
              </w:rPr>
              <w:t>lengua española</w:t>
            </w:r>
          </w:p>
        </w:tc>
      </w:tr>
    </w:tbl>
    <w:p w14:paraId="36C26F21" w14:textId="4270B449" w:rsidR="000A00B7" w:rsidRPr="00353912" w:rsidRDefault="000A00B7" w:rsidP="0001104A">
      <w:pPr>
        <w:spacing w:line="360" w:lineRule="auto"/>
        <w:contextualSpacing/>
        <w:jc w:val="center"/>
        <w:rPr>
          <w:rFonts w:asciiTheme="majorBidi" w:hAnsiTheme="majorBidi" w:cstheme="majorBidi"/>
          <w:sz w:val="24"/>
          <w:szCs w:val="28"/>
        </w:rPr>
      </w:pPr>
      <w:r w:rsidRPr="00353912">
        <w:rPr>
          <w:rFonts w:asciiTheme="majorBidi" w:hAnsiTheme="majorBidi" w:cstheme="majorBidi"/>
          <w:sz w:val="24"/>
          <w:szCs w:val="28"/>
        </w:rPr>
        <w:t>Fuente: Elaboración propia</w:t>
      </w:r>
    </w:p>
    <w:p w14:paraId="5C2E1A8E" w14:textId="7BDCB05C" w:rsidR="000A00B7" w:rsidRPr="00752953" w:rsidRDefault="000A00B7" w:rsidP="005B30A7">
      <w:pPr>
        <w:spacing w:line="360" w:lineRule="auto"/>
        <w:contextualSpacing/>
        <w:jc w:val="both"/>
        <w:rPr>
          <w:rFonts w:asciiTheme="majorBidi" w:hAnsiTheme="majorBidi" w:cstheme="majorBidi"/>
          <w:sz w:val="24"/>
          <w:szCs w:val="24"/>
        </w:rPr>
      </w:pPr>
      <w:r w:rsidRPr="00752953">
        <w:rPr>
          <w:rFonts w:asciiTheme="majorBidi" w:hAnsiTheme="majorBidi" w:cstheme="majorBidi"/>
          <w:sz w:val="24"/>
          <w:szCs w:val="24"/>
        </w:rPr>
        <w:tab/>
        <w:t xml:space="preserve">Entre los desafíos que se presentan para la educación e instrucción de las personas </w:t>
      </w:r>
      <w:r w:rsidR="00F77400" w:rsidRPr="00752953">
        <w:rPr>
          <w:rFonts w:asciiTheme="majorBidi" w:hAnsiTheme="majorBidi" w:cstheme="majorBidi"/>
          <w:sz w:val="24"/>
          <w:szCs w:val="24"/>
        </w:rPr>
        <w:t>sordas</w:t>
      </w:r>
      <w:r w:rsidRPr="00752953">
        <w:rPr>
          <w:rFonts w:asciiTheme="majorBidi" w:hAnsiTheme="majorBidi" w:cstheme="majorBidi"/>
          <w:sz w:val="24"/>
          <w:szCs w:val="24"/>
        </w:rPr>
        <w:t xml:space="preserve"> se encuentra la falta de estandarización de la</w:t>
      </w:r>
      <w:r w:rsidR="008A29A1" w:rsidRPr="00752953">
        <w:rPr>
          <w:rFonts w:asciiTheme="majorBidi" w:hAnsiTheme="majorBidi" w:cstheme="majorBidi"/>
          <w:sz w:val="24"/>
          <w:szCs w:val="24"/>
        </w:rPr>
        <w:t xml:space="preserve"> LSM,</w:t>
      </w:r>
      <w:r w:rsidRPr="00752953">
        <w:rPr>
          <w:rFonts w:asciiTheme="majorBidi" w:hAnsiTheme="majorBidi" w:cstheme="majorBidi"/>
          <w:sz w:val="24"/>
          <w:szCs w:val="24"/>
        </w:rPr>
        <w:t xml:space="preserve"> es decir, existen pocos estudios sobre </w:t>
      </w:r>
      <w:r w:rsidR="0001104A">
        <w:rPr>
          <w:rFonts w:asciiTheme="majorBidi" w:hAnsiTheme="majorBidi" w:cstheme="majorBidi"/>
          <w:sz w:val="24"/>
          <w:szCs w:val="24"/>
        </w:rPr>
        <w:t>esta</w:t>
      </w:r>
      <w:r w:rsidR="00936CDB">
        <w:rPr>
          <w:rFonts w:asciiTheme="majorBidi" w:hAnsiTheme="majorBidi" w:cstheme="majorBidi"/>
          <w:sz w:val="24"/>
          <w:szCs w:val="24"/>
        </w:rPr>
        <w:t>,</w:t>
      </w:r>
      <w:r w:rsidRPr="00752953">
        <w:rPr>
          <w:rFonts w:asciiTheme="majorBidi" w:hAnsiTheme="majorBidi" w:cstheme="majorBidi"/>
          <w:sz w:val="24"/>
          <w:szCs w:val="24"/>
        </w:rPr>
        <w:t xml:space="preserve"> y quienes la utilizan generalmente aprenden de manera empírica al acercarse a las comunidades sordas. Esto no es una limitante, </w:t>
      </w:r>
      <w:r w:rsidR="0001104A">
        <w:rPr>
          <w:rFonts w:asciiTheme="majorBidi" w:hAnsiTheme="majorBidi" w:cstheme="majorBidi"/>
          <w:sz w:val="24"/>
          <w:szCs w:val="24"/>
        </w:rPr>
        <w:t>aunque</w:t>
      </w:r>
      <w:r w:rsidRPr="00752953">
        <w:rPr>
          <w:rFonts w:asciiTheme="majorBidi" w:hAnsiTheme="majorBidi" w:cstheme="majorBidi"/>
          <w:sz w:val="24"/>
          <w:szCs w:val="24"/>
        </w:rPr>
        <w:t xml:space="preserve"> es más sencillo enseñar una </w:t>
      </w:r>
      <w:r w:rsidR="008A29A1" w:rsidRPr="00752953">
        <w:rPr>
          <w:rFonts w:asciiTheme="majorBidi" w:hAnsiTheme="majorBidi" w:cstheme="majorBidi"/>
          <w:sz w:val="24"/>
          <w:szCs w:val="24"/>
        </w:rPr>
        <w:t>L2</w:t>
      </w:r>
      <w:r w:rsidRPr="00752953">
        <w:rPr>
          <w:rFonts w:asciiTheme="majorBidi" w:hAnsiTheme="majorBidi" w:cstheme="majorBidi"/>
          <w:sz w:val="24"/>
          <w:szCs w:val="24"/>
        </w:rPr>
        <w:t xml:space="preserve"> si se ha reflexionado en la estructura de la L1. </w:t>
      </w:r>
    </w:p>
    <w:p w14:paraId="6FBDA40E" w14:textId="37887929" w:rsidR="00F84449" w:rsidRPr="00752953" w:rsidRDefault="004B6DA2" w:rsidP="005B30A7">
      <w:pPr>
        <w:spacing w:line="360" w:lineRule="auto"/>
        <w:contextualSpacing/>
        <w:jc w:val="both"/>
        <w:rPr>
          <w:rFonts w:asciiTheme="majorBidi" w:hAnsiTheme="majorBidi" w:cstheme="majorBidi"/>
          <w:sz w:val="24"/>
          <w:szCs w:val="24"/>
        </w:rPr>
      </w:pPr>
      <w:r w:rsidRPr="00752953">
        <w:rPr>
          <w:rFonts w:asciiTheme="majorBidi" w:hAnsiTheme="majorBidi" w:cstheme="majorBidi"/>
          <w:sz w:val="24"/>
          <w:szCs w:val="24"/>
        </w:rPr>
        <w:tab/>
        <w:t>La educación bilingüe</w:t>
      </w:r>
      <w:r w:rsidR="008A29A1" w:rsidRPr="00752953">
        <w:rPr>
          <w:rFonts w:asciiTheme="majorBidi" w:hAnsiTheme="majorBidi" w:cstheme="majorBidi"/>
          <w:sz w:val="24"/>
          <w:szCs w:val="24"/>
        </w:rPr>
        <w:t xml:space="preserve"> bicultural</w:t>
      </w:r>
      <w:r w:rsidRPr="00752953">
        <w:rPr>
          <w:rFonts w:asciiTheme="majorBidi" w:hAnsiTheme="majorBidi" w:cstheme="majorBidi"/>
          <w:sz w:val="24"/>
          <w:szCs w:val="24"/>
        </w:rPr>
        <w:t xml:space="preserve"> </w:t>
      </w:r>
      <w:r w:rsidR="008A29A1" w:rsidRPr="00752953">
        <w:rPr>
          <w:rFonts w:asciiTheme="majorBidi" w:hAnsiTheme="majorBidi" w:cstheme="majorBidi"/>
          <w:sz w:val="24"/>
          <w:szCs w:val="24"/>
        </w:rPr>
        <w:t>acepta el uso de dos lenguas de manera diferenciada, esto es</w:t>
      </w:r>
      <w:r w:rsidR="0001104A">
        <w:rPr>
          <w:rFonts w:asciiTheme="majorBidi" w:hAnsiTheme="majorBidi" w:cstheme="majorBidi"/>
          <w:sz w:val="24"/>
          <w:szCs w:val="24"/>
        </w:rPr>
        <w:t>,</w:t>
      </w:r>
      <w:r w:rsidR="008A29A1" w:rsidRPr="00752953">
        <w:rPr>
          <w:rFonts w:asciiTheme="majorBidi" w:hAnsiTheme="majorBidi" w:cstheme="majorBidi"/>
          <w:sz w:val="24"/>
          <w:szCs w:val="24"/>
        </w:rPr>
        <w:t xml:space="preserve"> el profesor hablando español mientras un intérprete educativo transmite la información en LSM</w:t>
      </w:r>
      <w:r w:rsidRPr="00752953">
        <w:rPr>
          <w:rFonts w:asciiTheme="majorBidi" w:hAnsiTheme="majorBidi" w:cstheme="majorBidi"/>
          <w:sz w:val="24"/>
          <w:szCs w:val="24"/>
        </w:rPr>
        <w:t xml:space="preserve">. Gracias a </w:t>
      </w:r>
      <w:r w:rsidR="0001104A">
        <w:rPr>
          <w:rFonts w:asciiTheme="majorBidi" w:hAnsiTheme="majorBidi" w:cstheme="majorBidi"/>
          <w:sz w:val="24"/>
          <w:szCs w:val="24"/>
        </w:rPr>
        <w:t>esta</w:t>
      </w:r>
      <w:r w:rsidRPr="00752953">
        <w:rPr>
          <w:rFonts w:asciiTheme="majorBidi" w:hAnsiTheme="majorBidi" w:cstheme="majorBidi"/>
          <w:sz w:val="24"/>
          <w:szCs w:val="24"/>
        </w:rPr>
        <w:t xml:space="preserve"> educación es posible potenciar el desarrollo de</w:t>
      </w:r>
      <w:r w:rsidR="008A29A1" w:rsidRPr="00752953">
        <w:rPr>
          <w:rFonts w:asciiTheme="majorBidi" w:hAnsiTheme="majorBidi" w:cstheme="majorBidi"/>
          <w:sz w:val="24"/>
          <w:szCs w:val="24"/>
        </w:rPr>
        <w:t xml:space="preserve"> la </w:t>
      </w:r>
      <w:r w:rsidRPr="00752953">
        <w:rPr>
          <w:rFonts w:asciiTheme="majorBidi" w:hAnsiTheme="majorBidi" w:cstheme="majorBidi"/>
          <w:sz w:val="24"/>
          <w:szCs w:val="24"/>
        </w:rPr>
        <w:t>LSM</w:t>
      </w:r>
      <w:r w:rsidR="008A29A1" w:rsidRPr="00752953">
        <w:rPr>
          <w:rFonts w:asciiTheme="majorBidi" w:hAnsiTheme="majorBidi" w:cstheme="majorBidi"/>
          <w:sz w:val="24"/>
          <w:szCs w:val="24"/>
        </w:rPr>
        <w:t xml:space="preserve"> como L1</w:t>
      </w:r>
      <w:r w:rsidRPr="00752953">
        <w:rPr>
          <w:rFonts w:asciiTheme="majorBidi" w:hAnsiTheme="majorBidi" w:cstheme="majorBidi"/>
          <w:sz w:val="24"/>
          <w:szCs w:val="24"/>
        </w:rPr>
        <w:t xml:space="preserve"> y a su vez utilizarla para facilitar el aprendizaje del español escrito. Este tipo de educación necesita un ambiente en el que se enfatice </w:t>
      </w:r>
      <w:r w:rsidR="0001104A">
        <w:rPr>
          <w:rFonts w:asciiTheme="majorBidi" w:hAnsiTheme="majorBidi" w:cstheme="majorBidi"/>
          <w:sz w:val="24"/>
          <w:szCs w:val="24"/>
        </w:rPr>
        <w:t>—</w:t>
      </w:r>
      <w:r w:rsidR="008A29A1" w:rsidRPr="00752953">
        <w:rPr>
          <w:rFonts w:asciiTheme="majorBidi" w:hAnsiTheme="majorBidi" w:cstheme="majorBidi"/>
          <w:sz w:val="24"/>
          <w:szCs w:val="24"/>
        </w:rPr>
        <w:t xml:space="preserve">además de </w:t>
      </w:r>
      <w:r w:rsidRPr="00752953">
        <w:rPr>
          <w:rFonts w:asciiTheme="majorBidi" w:hAnsiTheme="majorBidi" w:cstheme="majorBidi"/>
          <w:sz w:val="24"/>
          <w:szCs w:val="24"/>
        </w:rPr>
        <w:t>la LSM</w:t>
      </w:r>
      <w:r w:rsidR="0001104A">
        <w:rPr>
          <w:rFonts w:asciiTheme="majorBidi" w:hAnsiTheme="majorBidi" w:cstheme="majorBidi"/>
          <w:sz w:val="24"/>
          <w:szCs w:val="24"/>
        </w:rPr>
        <w:t>—</w:t>
      </w:r>
      <w:r w:rsidRPr="00752953">
        <w:rPr>
          <w:rFonts w:asciiTheme="majorBidi" w:hAnsiTheme="majorBidi" w:cstheme="majorBidi"/>
          <w:sz w:val="24"/>
          <w:szCs w:val="24"/>
        </w:rPr>
        <w:t xml:space="preserve"> la formación de profesores oyentes </w:t>
      </w:r>
      <w:r w:rsidR="00AE067D" w:rsidRPr="00752953">
        <w:rPr>
          <w:rFonts w:asciiTheme="majorBidi" w:hAnsiTheme="majorBidi" w:cstheme="majorBidi"/>
          <w:sz w:val="24"/>
          <w:szCs w:val="24"/>
        </w:rPr>
        <w:t xml:space="preserve">y </w:t>
      </w:r>
      <w:r w:rsidRPr="00752953">
        <w:rPr>
          <w:rFonts w:asciiTheme="majorBidi" w:hAnsiTheme="majorBidi" w:cstheme="majorBidi"/>
          <w:sz w:val="24"/>
          <w:szCs w:val="24"/>
        </w:rPr>
        <w:t>sordos para que los estudiantes se vuelvan usuarios competentes de las dos lenguas</w:t>
      </w:r>
      <w:r w:rsidR="0001104A">
        <w:rPr>
          <w:rFonts w:asciiTheme="majorBidi" w:hAnsiTheme="majorBidi" w:cstheme="majorBidi"/>
          <w:sz w:val="24"/>
          <w:szCs w:val="24"/>
        </w:rPr>
        <w:t xml:space="preserve"> (</w:t>
      </w:r>
      <w:r w:rsidR="0001104A" w:rsidRPr="00752953">
        <w:rPr>
          <w:rFonts w:asciiTheme="majorBidi" w:hAnsiTheme="majorBidi" w:cstheme="majorBidi"/>
          <w:sz w:val="24"/>
          <w:szCs w:val="24"/>
        </w:rPr>
        <w:t>Lissi, Svartholm</w:t>
      </w:r>
      <w:r w:rsidR="0001104A">
        <w:rPr>
          <w:rFonts w:asciiTheme="majorBidi" w:hAnsiTheme="majorBidi" w:cstheme="majorBidi"/>
          <w:sz w:val="24"/>
          <w:szCs w:val="24"/>
        </w:rPr>
        <w:t xml:space="preserve"> y</w:t>
      </w:r>
      <w:r w:rsidR="0001104A" w:rsidRPr="00752953">
        <w:rPr>
          <w:rFonts w:asciiTheme="majorBidi" w:hAnsiTheme="majorBidi" w:cstheme="majorBidi"/>
          <w:sz w:val="24"/>
          <w:szCs w:val="24"/>
        </w:rPr>
        <w:t xml:space="preserve"> González, 2012</w:t>
      </w:r>
      <w:r w:rsidR="0001104A">
        <w:rPr>
          <w:rFonts w:asciiTheme="majorBidi" w:hAnsiTheme="majorBidi" w:cstheme="majorBidi"/>
          <w:sz w:val="24"/>
          <w:szCs w:val="24"/>
        </w:rPr>
        <w:t>)</w:t>
      </w:r>
      <w:r w:rsidR="00AE067D" w:rsidRPr="00752953">
        <w:rPr>
          <w:rFonts w:asciiTheme="majorBidi" w:hAnsiTheme="majorBidi" w:cstheme="majorBidi"/>
          <w:sz w:val="24"/>
          <w:szCs w:val="24"/>
        </w:rPr>
        <w:t>, ya que en la medida en que dominen su lengua, será más sencillo introducir la L2.</w:t>
      </w:r>
    </w:p>
    <w:p w14:paraId="594BB18F" w14:textId="77777777" w:rsidR="00D323AC" w:rsidRPr="00752953" w:rsidRDefault="000A00B7" w:rsidP="00D323AC">
      <w:pPr>
        <w:spacing w:line="360" w:lineRule="auto"/>
        <w:contextualSpacing/>
        <w:jc w:val="both"/>
        <w:rPr>
          <w:rFonts w:asciiTheme="majorBidi" w:hAnsiTheme="majorBidi" w:cstheme="majorBidi"/>
          <w:sz w:val="24"/>
          <w:szCs w:val="24"/>
        </w:rPr>
      </w:pPr>
      <w:r w:rsidRPr="00752953">
        <w:rPr>
          <w:rFonts w:asciiTheme="majorBidi" w:hAnsiTheme="majorBidi" w:cstheme="majorBidi"/>
          <w:sz w:val="24"/>
          <w:szCs w:val="24"/>
        </w:rPr>
        <w:tab/>
        <w:t>Para poder enseñar una L2 a personas con diversidad funcional auditiva, dentro de la presente investigación, se determinaron condiciones para resolver, como son los cimientos de una L1 y los procedimientos para poder llevar de forma simultánea l</w:t>
      </w:r>
      <w:r w:rsidR="00D323AC" w:rsidRPr="00752953">
        <w:rPr>
          <w:rFonts w:asciiTheme="majorBidi" w:hAnsiTheme="majorBidi" w:cstheme="majorBidi"/>
          <w:sz w:val="24"/>
          <w:szCs w:val="24"/>
        </w:rPr>
        <w:t>a enseñanza académica en su L2.</w:t>
      </w:r>
    </w:p>
    <w:p w14:paraId="47E79A2F" w14:textId="6984717B" w:rsidR="00D323AC" w:rsidRDefault="00D323AC" w:rsidP="00D323AC">
      <w:pPr>
        <w:spacing w:line="360" w:lineRule="auto"/>
        <w:ind w:firstLine="709"/>
        <w:contextualSpacing/>
        <w:jc w:val="both"/>
        <w:rPr>
          <w:rFonts w:asciiTheme="majorBidi" w:hAnsiTheme="majorBidi" w:cstheme="majorBidi"/>
          <w:sz w:val="24"/>
          <w:szCs w:val="24"/>
        </w:rPr>
      </w:pPr>
    </w:p>
    <w:p w14:paraId="19027B5D" w14:textId="0F43660C" w:rsidR="00BF3BEE" w:rsidRDefault="00BF3BEE" w:rsidP="00D323AC">
      <w:pPr>
        <w:spacing w:line="360" w:lineRule="auto"/>
        <w:ind w:firstLine="709"/>
        <w:contextualSpacing/>
        <w:jc w:val="both"/>
        <w:rPr>
          <w:rFonts w:asciiTheme="majorBidi" w:hAnsiTheme="majorBidi" w:cstheme="majorBidi"/>
          <w:sz w:val="24"/>
          <w:szCs w:val="24"/>
        </w:rPr>
      </w:pPr>
    </w:p>
    <w:p w14:paraId="27AE83DF" w14:textId="77777777" w:rsidR="00BF3BEE" w:rsidRPr="00752953" w:rsidRDefault="00BF3BEE" w:rsidP="00D323AC">
      <w:pPr>
        <w:spacing w:line="360" w:lineRule="auto"/>
        <w:ind w:firstLine="709"/>
        <w:contextualSpacing/>
        <w:jc w:val="both"/>
        <w:rPr>
          <w:rFonts w:asciiTheme="majorBidi" w:hAnsiTheme="majorBidi" w:cstheme="majorBidi"/>
          <w:sz w:val="24"/>
          <w:szCs w:val="24"/>
        </w:rPr>
      </w:pPr>
    </w:p>
    <w:p w14:paraId="1B12D1BF" w14:textId="77777777" w:rsidR="00D323AC" w:rsidRPr="00752953" w:rsidRDefault="00D323AC" w:rsidP="00D323AC">
      <w:pPr>
        <w:spacing w:line="360" w:lineRule="auto"/>
        <w:contextualSpacing/>
        <w:jc w:val="center"/>
        <w:rPr>
          <w:rFonts w:asciiTheme="majorBidi" w:hAnsiTheme="majorBidi" w:cstheme="majorBidi"/>
          <w:b/>
          <w:bCs/>
          <w:sz w:val="28"/>
          <w:szCs w:val="28"/>
        </w:rPr>
      </w:pPr>
      <w:r w:rsidRPr="00752953">
        <w:rPr>
          <w:rFonts w:asciiTheme="majorBidi" w:hAnsiTheme="majorBidi" w:cstheme="majorBidi"/>
          <w:b/>
          <w:bCs/>
          <w:sz w:val="28"/>
          <w:szCs w:val="28"/>
        </w:rPr>
        <w:lastRenderedPageBreak/>
        <w:t>Contexto de la investigación</w:t>
      </w:r>
    </w:p>
    <w:p w14:paraId="3C05499B" w14:textId="0CEC82A2" w:rsidR="00D323AC" w:rsidRPr="00752953" w:rsidRDefault="002111DA" w:rsidP="00D323AC">
      <w:pPr>
        <w:spacing w:line="360" w:lineRule="auto"/>
        <w:ind w:firstLine="709"/>
        <w:contextualSpacing/>
        <w:jc w:val="both"/>
        <w:rPr>
          <w:rFonts w:asciiTheme="majorBidi" w:hAnsiTheme="majorBidi" w:cstheme="majorBidi"/>
          <w:sz w:val="24"/>
          <w:szCs w:val="24"/>
        </w:rPr>
      </w:pPr>
      <w:r w:rsidRPr="00752953">
        <w:rPr>
          <w:rFonts w:asciiTheme="majorBidi" w:hAnsiTheme="majorBidi" w:cstheme="majorBidi"/>
          <w:sz w:val="24"/>
          <w:szCs w:val="24"/>
        </w:rPr>
        <w:t>La investigación s</w:t>
      </w:r>
      <w:r w:rsidR="0001104A">
        <w:rPr>
          <w:rFonts w:asciiTheme="majorBidi" w:hAnsiTheme="majorBidi" w:cstheme="majorBidi"/>
          <w:sz w:val="24"/>
          <w:szCs w:val="24"/>
        </w:rPr>
        <w:t>e desarrolló en la e</w:t>
      </w:r>
      <w:r w:rsidRPr="00752953">
        <w:rPr>
          <w:rFonts w:asciiTheme="majorBidi" w:hAnsiTheme="majorBidi" w:cstheme="majorBidi"/>
          <w:sz w:val="24"/>
          <w:szCs w:val="24"/>
        </w:rPr>
        <w:t>xtensión del Instituto Queretano Marista (EIQM),</w:t>
      </w:r>
      <w:r w:rsidR="003D5E7C" w:rsidRPr="00752953">
        <w:rPr>
          <w:rFonts w:asciiTheme="majorBidi" w:hAnsiTheme="majorBidi" w:cstheme="majorBidi"/>
          <w:sz w:val="24"/>
          <w:szCs w:val="24"/>
        </w:rPr>
        <w:t xml:space="preserve"> institución que busca educar a niños y jóvenes desde una educación humanizada y personal</w:t>
      </w:r>
      <w:r w:rsidR="0001104A">
        <w:rPr>
          <w:rFonts w:asciiTheme="majorBidi" w:hAnsiTheme="majorBidi" w:cstheme="majorBidi"/>
          <w:sz w:val="24"/>
          <w:szCs w:val="24"/>
        </w:rPr>
        <w:t xml:space="preserve"> (Rui</w:t>
      </w:r>
      <w:r w:rsidR="005B4D3F" w:rsidRPr="00752953">
        <w:rPr>
          <w:rFonts w:asciiTheme="majorBidi" w:hAnsiTheme="majorBidi" w:cstheme="majorBidi"/>
          <w:sz w:val="24"/>
          <w:szCs w:val="24"/>
        </w:rPr>
        <w:t xml:space="preserve">z de Chávez </w:t>
      </w:r>
      <w:r w:rsidR="005B4D3F" w:rsidRPr="0001104A">
        <w:rPr>
          <w:rFonts w:asciiTheme="majorBidi" w:hAnsiTheme="majorBidi" w:cstheme="majorBidi"/>
          <w:i/>
          <w:sz w:val="24"/>
          <w:szCs w:val="24"/>
        </w:rPr>
        <w:t>et al</w:t>
      </w:r>
      <w:r w:rsidR="005B4D3F" w:rsidRPr="00752953">
        <w:rPr>
          <w:rFonts w:asciiTheme="majorBidi" w:hAnsiTheme="majorBidi" w:cstheme="majorBidi"/>
          <w:sz w:val="24"/>
          <w:szCs w:val="24"/>
        </w:rPr>
        <w:t>., 2013)</w:t>
      </w:r>
      <w:r w:rsidR="0001104A">
        <w:rPr>
          <w:rFonts w:asciiTheme="majorBidi" w:hAnsiTheme="majorBidi" w:cstheme="majorBidi"/>
          <w:sz w:val="24"/>
          <w:szCs w:val="24"/>
        </w:rPr>
        <w:t xml:space="preserve"> que</w:t>
      </w:r>
      <w:r w:rsidR="00BC0473" w:rsidRPr="00752953">
        <w:rPr>
          <w:rFonts w:asciiTheme="majorBidi" w:hAnsiTheme="majorBidi" w:cstheme="majorBidi"/>
          <w:sz w:val="24"/>
          <w:szCs w:val="24"/>
        </w:rPr>
        <w:t xml:space="preserve"> da respuesta a personas con discapacidad, diseñando y creando programas provinciales, entre ellos el llama</w:t>
      </w:r>
      <w:r w:rsidR="0001104A">
        <w:rPr>
          <w:rFonts w:asciiTheme="majorBidi" w:hAnsiTheme="majorBidi" w:cstheme="majorBidi"/>
          <w:sz w:val="24"/>
          <w:szCs w:val="24"/>
        </w:rPr>
        <w:t>do Grupo Especial Marista (GEM). Este</w:t>
      </w:r>
      <w:r w:rsidR="00BC0473" w:rsidRPr="00752953">
        <w:rPr>
          <w:rFonts w:asciiTheme="majorBidi" w:hAnsiTheme="majorBidi" w:cstheme="majorBidi"/>
          <w:sz w:val="24"/>
          <w:szCs w:val="24"/>
        </w:rPr>
        <w:t xml:space="preserve"> </w:t>
      </w:r>
      <w:r w:rsidR="0001104A">
        <w:rPr>
          <w:rFonts w:asciiTheme="majorBidi" w:hAnsiTheme="majorBidi" w:cstheme="majorBidi"/>
          <w:sz w:val="24"/>
          <w:szCs w:val="24"/>
        </w:rPr>
        <w:t>procura</w:t>
      </w:r>
      <w:r w:rsidR="00BC0473" w:rsidRPr="00752953">
        <w:rPr>
          <w:rFonts w:asciiTheme="majorBidi" w:hAnsiTheme="majorBidi" w:cstheme="majorBidi"/>
          <w:sz w:val="24"/>
          <w:szCs w:val="24"/>
        </w:rPr>
        <w:t xml:space="preserve"> ayudar al alumnado a su madurez personal, lograr su independencia, reconocer su dignidad, así como brindar espacios para socializar y sentirse aceptados. Además, dicha institución también planificó</w:t>
      </w:r>
      <w:r w:rsidRPr="00752953">
        <w:rPr>
          <w:rFonts w:asciiTheme="majorBidi" w:hAnsiTheme="majorBidi" w:cstheme="majorBidi"/>
          <w:sz w:val="24"/>
          <w:szCs w:val="24"/>
        </w:rPr>
        <w:t xml:space="preserve"> su prop</w:t>
      </w:r>
      <w:r w:rsidR="00D323AC" w:rsidRPr="00752953">
        <w:rPr>
          <w:rFonts w:asciiTheme="majorBidi" w:hAnsiTheme="majorBidi" w:cstheme="majorBidi"/>
          <w:sz w:val="24"/>
          <w:szCs w:val="24"/>
        </w:rPr>
        <w:t>i</w:t>
      </w:r>
      <w:r w:rsidRPr="00752953">
        <w:rPr>
          <w:rFonts w:asciiTheme="majorBidi" w:hAnsiTheme="majorBidi" w:cstheme="majorBidi"/>
          <w:sz w:val="24"/>
          <w:szCs w:val="24"/>
        </w:rPr>
        <w:t xml:space="preserve">o sistema de inclusión para estudiantes sordos y lo puso a disposición de este proyecto de investigación. </w:t>
      </w:r>
    </w:p>
    <w:p w14:paraId="31E58225" w14:textId="1BBA04C0" w:rsidR="00D323AC" w:rsidRPr="00752953" w:rsidRDefault="002111DA" w:rsidP="00D323AC">
      <w:pPr>
        <w:spacing w:line="360" w:lineRule="auto"/>
        <w:ind w:firstLine="709"/>
        <w:contextualSpacing/>
        <w:jc w:val="both"/>
        <w:rPr>
          <w:rFonts w:asciiTheme="majorBidi" w:hAnsiTheme="majorBidi" w:cstheme="majorBidi"/>
          <w:sz w:val="24"/>
          <w:szCs w:val="24"/>
        </w:rPr>
      </w:pPr>
      <w:r w:rsidRPr="00752953">
        <w:rPr>
          <w:rFonts w:asciiTheme="majorBidi" w:hAnsiTheme="majorBidi" w:cstheme="majorBidi"/>
          <w:sz w:val="24"/>
          <w:szCs w:val="24"/>
        </w:rPr>
        <w:t xml:space="preserve">El sistema de inclusión busca que las personas sordas adquieran naturalmente la LSM y a partir de esta aprendan la L2, todo esto a través del trabajo </w:t>
      </w:r>
      <w:r w:rsidR="003D5E7C" w:rsidRPr="00752953">
        <w:rPr>
          <w:rFonts w:asciiTheme="majorBidi" w:hAnsiTheme="majorBidi" w:cstheme="majorBidi"/>
          <w:sz w:val="24"/>
          <w:szCs w:val="24"/>
        </w:rPr>
        <w:t xml:space="preserve">del </w:t>
      </w:r>
      <w:r w:rsidR="00A71026" w:rsidRPr="00752953">
        <w:rPr>
          <w:rFonts w:asciiTheme="majorBidi" w:hAnsiTheme="majorBidi" w:cstheme="majorBidi"/>
          <w:sz w:val="24"/>
          <w:szCs w:val="24"/>
        </w:rPr>
        <w:t>profesorado</w:t>
      </w:r>
      <w:r w:rsidR="003D5E7C" w:rsidRPr="00752953">
        <w:rPr>
          <w:rFonts w:asciiTheme="majorBidi" w:hAnsiTheme="majorBidi" w:cstheme="majorBidi"/>
          <w:sz w:val="24"/>
          <w:szCs w:val="24"/>
        </w:rPr>
        <w:t xml:space="preserve"> </w:t>
      </w:r>
      <w:r w:rsidRPr="00752953">
        <w:rPr>
          <w:rFonts w:asciiTheme="majorBidi" w:hAnsiTheme="majorBidi" w:cstheme="majorBidi"/>
          <w:sz w:val="24"/>
          <w:szCs w:val="24"/>
        </w:rPr>
        <w:t>de grado</w:t>
      </w:r>
      <w:r w:rsidR="003D5E7C" w:rsidRPr="00752953">
        <w:rPr>
          <w:rFonts w:asciiTheme="majorBidi" w:hAnsiTheme="majorBidi" w:cstheme="majorBidi"/>
          <w:sz w:val="24"/>
          <w:szCs w:val="24"/>
        </w:rPr>
        <w:t xml:space="preserve"> y</w:t>
      </w:r>
      <w:r w:rsidR="0082081D" w:rsidRPr="00752953">
        <w:rPr>
          <w:rFonts w:asciiTheme="majorBidi" w:hAnsiTheme="majorBidi" w:cstheme="majorBidi"/>
          <w:sz w:val="24"/>
          <w:szCs w:val="24"/>
        </w:rPr>
        <w:t xml:space="preserve"> </w:t>
      </w:r>
      <w:r w:rsidRPr="00752953">
        <w:rPr>
          <w:rFonts w:asciiTheme="majorBidi" w:hAnsiTheme="majorBidi" w:cstheme="majorBidi"/>
          <w:sz w:val="24"/>
          <w:szCs w:val="24"/>
        </w:rPr>
        <w:t>de talleres</w:t>
      </w:r>
      <w:r w:rsidR="003D5E7C" w:rsidRPr="00752953">
        <w:rPr>
          <w:rFonts w:asciiTheme="majorBidi" w:hAnsiTheme="majorBidi" w:cstheme="majorBidi"/>
          <w:sz w:val="24"/>
          <w:szCs w:val="24"/>
        </w:rPr>
        <w:t>,</w:t>
      </w:r>
      <w:r w:rsidRPr="00752953">
        <w:rPr>
          <w:rFonts w:asciiTheme="majorBidi" w:hAnsiTheme="majorBidi" w:cstheme="majorBidi"/>
          <w:sz w:val="24"/>
          <w:szCs w:val="24"/>
        </w:rPr>
        <w:t xml:space="preserve"> y los intérpretes educativos de LSM</w:t>
      </w:r>
      <w:r w:rsidR="0001104A">
        <w:rPr>
          <w:rFonts w:asciiTheme="majorBidi" w:hAnsiTheme="majorBidi" w:cstheme="majorBidi"/>
          <w:sz w:val="24"/>
          <w:szCs w:val="24"/>
        </w:rPr>
        <w:t>. El objetivo es</w:t>
      </w:r>
      <w:r w:rsidR="00BC0473" w:rsidRPr="00752953">
        <w:rPr>
          <w:rFonts w:asciiTheme="majorBidi" w:hAnsiTheme="majorBidi" w:cstheme="majorBidi"/>
          <w:sz w:val="24"/>
          <w:szCs w:val="24"/>
        </w:rPr>
        <w:t xml:space="preserve"> </w:t>
      </w:r>
      <w:r w:rsidR="0001104A">
        <w:rPr>
          <w:rFonts w:asciiTheme="majorBidi" w:hAnsiTheme="majorBidi" w:cstheme="majorBidi"/>
          <w:sz w:val="24"/>
          <w:szCs w:val="24"/>
        </w:rPr>
        <w:t>procurar</w:t>
      </w:r>
      <w:r w:rsidR="00BC0473" w:rsidRPr="00752953">
        <w:rPr>
          <w:rFonts w:asciiTheme="majorBidi" w:hAnsiTheme="majorBidi" w:cstheme="majorBidi"/>
          <w:sz w:val="24"/>
          <w:szCs w:val="24"/>
        </w:rPr>
        <w:t xml:space="preserve"> que los niños puedan ser incluidos con su intérprete en un grupo regular desde tercero o cuarto de primaria</w:t>
      </w:r>
      <w:r w:rsidR="0082081D" w:rsidRPr="00752953">
        <w:rPr>
          <w:rFonts w:asciiTheme="majorBidi" w:hAnsiTheme="majorBidi" w:cstheme="majorBidi"/>
          <w:sz w:val="24"/>
          <w:szCs w:val="24"/>
        </w:rPr>
        <w:t>.</w:t>
      </w:r>
      <w:r w:rsidR="00D323AC" w:rsidRPr="00752953">
        <w:rPr>
          <w:rFonts w:asciiTheme="majorBidi" w:hAnsiTheme="majorBidi" w:cstheme="majorBidi"/>
          <w:sz w:val="24"/>
          <w:szCs w:val="24"/>
        </w:rPr>
        <w:t xml:space="preserve"> </w:t>
      </w:r>
    </w:p>
    <w:p w14:paraId="4CBEA02E" w14:textId="2839F1C3" w:rsidR="000A00B7" w:rsidRPr="00752953" w:rsidRDefault="00957CAD" w:rsidP="00D323AC">
      <w:pPr>
        <w:spacing w:line="360" w:lineRule="auto"/>
        <w:ind w:firstLine="709"/>
        <w:contextualSpacing/>
        <w:jc w:val="both"/>
        <w:rPr>
          <w:rFonts w:asciiTheme="majorBidi" w:hAnsiTheme="majorBidi" w:cstheme="majorBidi"/>
          <w:sz w:val="24"/>
          <w:szCs w:val="24"/>
        </w:rPr>
      </w:pPr>
      <w:r w:rsidRPr="00752953">
        <w:rPr>
          <w:rFonts w:asciiTheme="majorBidi" w:hAnsiTheme="majorBidi" w:cstheme="majorBidi"/>
          <w:sz w:val="24"/>
          <w:szCs w:val="24"/>
        </w:rPr>
        <w:t>El proyecto para estudiantes sord</w:t>
      </w:r>
      <w:r w:rsidR="0001104A">
        <w:rPr>
          <w:rFonts w:asciiTheme="majorBidi" w:hAnsiTheme="majorBidi" w:cstheme="majorBidi"/>
          <w:sz w:val="24"/>
          <w:szCs w:val="24"/>
        </w:rPr>
        <w:t>os no es un programa provincial;</w:t>
      </w:r>
      <w:r w:rsidRPr="00752953">
        <w:rPr>
          <w:rFonts w:asciiTheme="majorBidi" w:hAnsiTheme="majorBidi" w:cstheme="majorBidi"/>
          <w:sz w:val="24"/>
          <w:szCs w:val="24"/>
        </w:rPr>
        <w:t xml:space="preserve"> sin </w:t>
      </w:r>
      <w:r w:rsidR="00A71026" w:rsidRPr="00752953">
        <w:rPr>
          <w:rFonts w:asciiTheme="majorBidi" w:hAnsiTheme="majorBidi" w:cstheme="majorBidi"/>
          <w:sz w:val="24"/>
          <w:szCs w:val="24"/>
        </w:rPr>
        <w:t>embargo,</w:t>
      </w:r>
      <w:r w:rsidRPr="00752953">
        <w:rPr>
          <w:rFonts w:asciiTheme="majorBidi" w:hAnsiTheme="majorBidi" w:cstheme="majorBidi"/>
          <w:sz w:val="24"/>
          <w:szCs w:val="24"/>
        </w:rPr>
        <w:t xml:space="preserve"> la experiencia observada con los grupos GEM y el trabajo desarrollado en la Universidad Marista</w:t>
      </w:r>
      <w:r w:rsidR="0001104A">
        <w:rPr>
          <w:rFonts w:asciiTheme="majorBidi" w:hAnsiTheme="majorBidi" w:cstheme="majorBidi"/>
          <w:sz w:val="24"/>
          <w:szCs w:val="24"/>
        </w:rPr>
        <w:t>,</w:t>
      </w:r>
      <w:r w:rsidRPr="00752953">
        <w:rPr>
          <w:rFonts w:asciiTheme="majorBidi" w:hAnsiTheme="majorBidi" w:cstheme="majorBidi"/>
          <w:sz w:val="24"/>
          <w:szCs w:val="24"/>
        </w:rPr>
        <w:t xml:space="preserve"> </w:t>
      </w:r>
      <w:r w:rsidR="0001104A">
        <w:rPr>
          <w:rFonts w:asciiTheme="majorBidi" w:hAnsiTheme="majorBidi" w:cstheme="majorBidi"/>
          <w:sz w:val="24"/>
          <w:szCs w:val="24"/>
        </w:rPr>
        <w:t>c</w:t>
      </w:r>
      <w:r w:rsidRPr="00752953">
        <w:rPr>
          <w:rFonts w:asciiTheme="majorBidi" w:hAnsiTheme="majorBidi" w:cstheme="majorBidi"/>
          <w:sz w:val="24"/>
          <w:szCs w:val="24"/>
        </w:rPr>
        <w:t xml:space="preserve">ampus Ciudad de México </w:t>
      </w:r>
      <w:r w:rsidR="0001104A">
        <w:rPr>
          <w:rFonts w:asciiTheme="majorBidi" w:hAnsiTheme="majorBidi" w:cstheme="majorBidi"/>
          <w:sz w:val="24"/>
          <w:szCs w:val="24"/>
        </w:rPr>
        <w:t>—</w:t>
      </w:r>
      <w:r w:rsidRPr="00752953">
        <w:rPr>
          <w:rFonts w:asciiTheme="majorBidi" w:hAnsiTheme="majorBidi" w:cstheme="majorBidi"/>
          <w:sz w:val="24"/>
          <w:szCs w:val="24"/>
        </w:rPr>
        <w:t>que ya ha dado servicio a una persona sorda de nacimiento</w:t>
      </w:r>
      <w:r w:rsidR="0001104A">
        <w:rPr>
          <w:rFonts w:asciiTheme="majorBidi" w:hAnsiTheme="majorBidi" w:cstheme="majorBidi"/>
          <w:sz w:val="24"/>
          <w:szCs w:val="24"/>
        </w:rPr>
        <w:t>, graduada</w:t>
      </w:r>
      <w:r w:rsidRPr="00752953">
        <w:rPr>
          <w:rFonts w:asciiTheme="majorBidi" w:hAnsiTheme="majorBidi" w:cstheme="majorBidi"/>
          <w:sz w:val="24"/>
          <w:szCs w:val="24"/>
        </w:rPr>
        <w:t xml:space="preserve"> en 2013 como psicólog</w:t>
      </w:r>
      <w:r w:rsidR="0001104A">
        <w:rPr>
          <w:rFonts w:asciiTheme="majorBidi" w:hAnsiTheme="majorBidi" w:cstheme="majorBidi"/>
          <w:sz w:val="24"/>
          <w:szCs w:val="24"/>
        </w:rPr>
        <w:t>a—</w:t>
      </w:r>
      <w:r w:rsidRPr="00752953">
        <w:rPr>
          <w:rFonts w:asciiTheme="majorBidi" w:hAnsiTheme="majorBidi" w:cstheme="majorBidi"/>
          <w:sz w:val="24"/>
          <w:szCs w:val="24"/>
        </w:rPr>
        <w:t xml:space="preserve"> habla de una experiencia comprobable que aporta en mucho al proyecto de investigación.</w:t>
      </w:r>
    </w:p>
    <w:p w14:paraId="4813DD47" w14:textId="1022F294" w:rsidR="002B4C15" w:rsidRPr="00752953" w:rsidRDefault="006A5DFD" w:rsidP="005B30A7">
      <w:pPr>
        <w:spacing w:line="360" w:lineRule="auto"/>
        <w:contextualSpacing/>
        <w:jc w:val="both"/>
        <w:rPr>
          <w:rFonts w:asciiTheme="majorBidi" w:hAnsiTheme="majorBidi" w:cstheme="majorBidi"/>
          <w:sz w:val="24"/>
          <w:szCs w:val="24"/>
        </w:rPr>
      </w:pPr>
      <w:r w:rsidRPr="00752953">
        <w:rPr>
          <w:rFonts w:asciiTheme="majorBidi" w:hAnsiTheme="majorBidi" w:cstheme="majorBidi"/>
          <w:sz w:val="24"/>
          <w:szCs w:val="24"/>
        </w:rPr>
        <w:tab/>
        <w:t xml:space="preserve">Este nuevo proyecto ha sido apoyado con una herramienta digital. La tecnología ha demostrado ser útil para </w:t>
      </w:r>
      <w:r w:rsidR="00B73442" w:rsidRPr="00752953">
        <w:rPr>
          <w:rFonts w:asciiTheme="majorBidi" w:hAnsiTheme="majorBidi" w:cstheme="majorBidi"/>
          <w:sz w:val="24"/>
          <w:szCs w:val="24"/>
        </w:rPr>
        <w:t>hacer eficientes</w:t>
      </w:r>
      <w:r w:rsidRPr="00752953">
        <w:rPr>
          <w:rFonts w:asciiTheme="majorBidi" w:hAnsiTheme="majorBidi" w:cstheme="majorBidi"/>
          <w:sz w:val="24"/>
          <w:szCs w:val="24"/>
        </w:rPr>
        <w:t xml:space="preserve"> los procesos de alfabetización. Los ambientes de aprendizaje se ven favorecidos por su uso, de una manera accesible</w:t>
      </w:r>
      <w:r w:rsidR="00E60C0A">
        <w:rPr>
          <w:rFonts w:asciiTheme="majorBidi" w:hAnsiTheme="majorBidi" w:cstheme="majorBidi"/>
          <w:sz w:val="24"/>
          <w:szCs w:val="24"/>
        </w:rPr>
        <w:t>,</w:t>
      </w:r>
      <w:r w:rsidRPr="00752953">
        <w:rPr>
          <w:rFonts w:asciiTheme="majorBidi" w:hAnsiTheme="majorBidi" w:cstheme="majorBidi"/>
          <w:sz w:val="24"/>
          <w:szCs w:val="24"/>
        </w:rPr>
        <w:t xml:space="preserve"> estimulando la creatividad y la innovación en los usuarios.</w:t>
      </w:r>
      <w:r w:rsidR="000A00B7" w:rsidRPr="00752953">
        <w:rPr>
          <w:rFonts w:asciiTheme="majorBidi" w:hAnsiTheme="majorBidi" w:cstheme="majorBidi"/>
          <w:sz w:val="24"/>
          <w:szCs w:val="24"/>
        </w:rPr>
        <w:t xml:space="preserve"> </w:t>
      </w:r>
      <w:r w:rsidR="00957CAD" w:rsidRPr="00752953">
        <w:rPr>
          <w:rFonts w:asciiTheme="majorBidi" w:hAnsiTheme="majorBidi" w:cstheme="majorBidi"/>
          <w:sz w:val="24"/>
          <w:szCs w:val="24"/>
        </w:rPr>
        <w:t>Los estudiantes</w:t>
      </w:r>
      <w:r w:rsidR="000A00B7" w:rsidRPr="00752953">
        <w:rPr>
          <w:rFonts w:asciiTheme="majorBidi" w:hAnsiTheme="majorBidi" w:cstheme="majorBidi"/>
          <w:sz w:val="24"/>
          <w:szCs w:val="24"/>
        </w:rPr>
        <w:t xml:space="preserve"> pueden discutir sus ideas a lo largo del proceso de escritura a través de formas síncronas y asíncronas. Un aspecto importante de la alfabetización digital es que permite tanto a estudiantes como a profesores usar diferentes medios</w:t>
      </w:r>
      <w:r w:rsidR="00863674">
        <w:rPr>
          <w:rFonts w:asciiTheme="majorBidi" w:hAnsiTheme="majorBidi" w:cstheme="majorBidi"/>
          <w:sz w:val="24"/>
          <w:szCs w:val="24"/>
        </w:rPr>
        <w:t xml:space="preserve"> (</w:t>
      </w:r>
      <w:r w:rsidR="00863674" w:rsidRPr="00752953">
        <w:rPr>
          <w:rFonts w:asciiTheme="majorBidi" w:hAnsiTheme="majorBidi" w:cstheme="majorBidi"/>
          <w:sz w:val="24"/>
          <w:szCs w:val="24"/>
        </w:rPr>
        <w:t xml:space="preserve">Lankshear </w:t>
      </w:r>
      <w:r w:rsidR="00863674">
        <w:rPr>
          <w:rFonts w:asciiTheme="majorBidi" w:hAnsiTheme="majorBidi" w:cstheme="majorBidi"/>
          <w:sz w:val="24"/>
          <w:szCs w:val="24"/>
        </w:rPr>
        <w:t>y</w:t>
      </w:r>
      <w:r w:rsidR="00863674" w:rsidRPr="00752953">
        <w:rPr>
          <w:rFonts w:asciiTheme="majorBidi" w:hAnsiTheme="majorBidi" w:cstheme="majorBidi"/>
          <w:sz w:val="24"/>
          <w:szCs w:val="24"/>
        </w:rPr>
        <w:t xml:space="preserve"> Knobel, 2008</w:t>
      </w:r>
      <w:r w:rsidR="00863674">
        <w:rPr>
          <w:rFonts w:asciiTheme="majorBidi" w:hAnsiTheme="majorBidi" w:cstheme="majorBidi"/>
          <w:sz w:val="24"/>
          <w:szCs w:val="24"/>
        </w:rPr>
        <w:t>)</w:t>
      </w:r>
      <w:r w:rsidR="00073B6A" w:rsidRPr="00752953">
        <w:rPr>
          <w:rFonts w:asciiTheme="majorBidi" w:hAnsiTheme="majorBidi" w:cstheme="majorBidi"/>
          <w:sz w:val="24"/>
          <w:szCs w:val="24"/>
        </w:rPr>
        <w:t>.</w:t>
      </w:r>
    </w:p>
    <w:p w14:paraId="3D1CBB18" w14:textId="77777777" w:rsidR="000A00B7" w:rsidRPr="00752953" w:rsidRDefault="000A00B7" w:rsidP="005B30A7">
      <w:pPr>
        <w:spacing w:line="360" w:lineRule="auto"/>
        <w:contextualSpacing/>
        <w:jc w:val="both"/>
        <w:rPr>
          <w:rFonts w:asciiTheme="majorBidi" w:hAnsiTheme="majorBidi" w:cstheme="majorBidi"/>
          <w:sz w:val="24"/>
          <w:szCs w:val="24"/>
        </w:rPr>
      </w:pPr>
      <w:r w:rsidRPr="00752953">
        <w:rPr>
          <w:rFonts w:asciiTheme="majorBidi" w:hAnsiTheme="majorBidi" w:cstheme="majorBidi"/>
          <w:sz w:val="24"/>
          <w:szCs w:val="24"/>
        </w:rPr>
        <w:tab/>
      </w:r>
      <w:r w:rsidR="00FB0F67" w:rsidRPr="00752953">
        <w:rPr>
          <w:rFonts w:asciiTheme="majorBidi" w:hAnsiTheme="majorBidi" w:cstheme="majorBidi"/>
          <w:sz w:val="24"/>
          <w:szCs w:val="24"/>
        </w:rPr>
        <w:t>Los entornos</w:t>
      </w:r>
      <w:r w:rsidRPr="00752953">
        <w:rPr>
          <w:rFonts w:asciiTheme="majorBidi" w:hAnsiTheme="majorBidi" w:cstheme="majorBidi"/>
          <w:sz w:val="24"/>
          <w:szCs w:val="24"/>
        </w:rPr>
        <w:t xml:space="preserve"> digitales pueden fomentar la instrucción académica de los estudiantes </w:t>
      </w:r>
      <w:r w:rsidR="005767FA" w:rsidRPr="00752953">
        <w:rPr>
          <w:rFonts w:asciiTheme="majorBidi" w:hAnsiTheme="majorBidi" w:cstheme="majorBidi"/>
          <w:sz w:val="24"/>
          <w:szCs w:val="24"/>
        </w:rPr>
        <w:t>sordos</w:t>
      </w:r>
      <w:r w:rsidRPr="00752953">
        <w:rPr>
          <w:rFonts w:asciiTheme="majorBidi" w:hAnsiTheme="majorBidi" w:cstheme="majorBidi"/>
          <w:sz w:val="24"/>
          <w:szCs w:val="24"/>
        </w:rPr>
        <w:t xml:space="preserve"> en el aula, haciendo posible el procesamiento de textos, conferencias grupales, envío y recepción de correo electrónico, almacenamiento y análisis de datos</w:t>
      </w:r>
      <w:r w:rsidR="00073B6A" w:rsidRPr="00752953">
        <w:rPr>
          <w:rFonts w:asciiTheme="majorBidi" w:hAnsiTheme="majorBidi" w:cstheme="majorBidi"/>
          <w:sz w:val="24"/>
          <w:szCs w:val="24"/>
        </w:rPr>
        <w:t xml:space="preserve"> (Cacheiro, Sánchez y González, 2016</w:t>
      </w:r>
      <w:r w:rsidR="00FB0F67" w:rsidRPr="00752953">
        <w:rPr>
          <w:rFonts w:asciiTheme="majorBidi" w:hAnsiTheme="majorBidi" w:cstheme="majorBidi"/>
          <w:sz w:val="24"/>
          <w:szCs w:val="24"/>
        </w:rPr>
        <w:t xml:space="preserve">; Martínez, </w:t>
      </w:r>
      <w:r w:rsidR="00B73442" w:rsidRPr="00752953">
        <w:rPr>
          <w:rFonts w:asciiTheme="majorBidi" w:hAnsiTheme="majorBidi" w:cstheme="majorBidi"/>
          <w:sz w:val="24"/>
          <w:szCs w:val="24"/>
        </w:rPr>
        <w:t>Gutiérrez</w:t>
      </w:r>
      <w:r w:rsidR="00FB0F67" w:rsidRPr="00752953">
        <w:rPr>
          <w:rFonts w:asciiTheme="majorBidi" w:hAnsiTheme="majorBidi" w:cstheme="majorBidi"/>
          <w:sz w:val="24"/>
          <w:szCs w:val="24"/>
        </w:rPr>
        <w:t xml:space="preserve"> y Fernández, 2018</w:t>
      </w:r>
      <w:r w:rsidR="00073B6A" w:rsidRPr="00752953">
        <w:rPr>
          <w:rFonts w:asciiTheme="majorBidi" w:hAnsiTheme="majorBidi" w:cstheme="majorBidi"/>
          <w:sz w:val="24"/>
          <w:szCs w:val="24"/>
        </w:rPr>
        <w:t>)</w:t>
      </w:r>
      <w:r w:rsidRPr="00752953">
        <w:rPr>
          <w:rFonts w:asciiTheme="majorBidi" w:hAnsiTheme="majorBidi" w:cstheme="majorBidi"/>
          <w:sz w:val="24"/>
          <w:szCs w:val="24"/>
        </w:rPr>
        <w:t>. La tecnología permite que los alumnos y profesores puedan compartir pensamientos e ideas expresadas en texto.</w:t>
      </w:r>
    </w:p>
    <w:p w14:paraId="12425A71" w14:textId="77777777" w:rsidR="00D323AC" w:rsidRPr="00752953" w:rsidRDefault="00D323AC" w:rsidP="005B30A7">
      <w:pPr>
        <w:spacing w:line="360" w:lineRule="auto"/>
        <w:contextualSpacing/>
        <w:jc w:val="both"/>
        <w:rPr>
          <w:rFonts w:asciiTheme="majorBidi" w:hAnsiTheme="majorBidi" w:cstheme="majorBidi"/>
          <w:sz w:val="24"/>
          <w:szCs w:val="24"/>
        </w:rPr>
      </w:pPr>
    </w:p>
    <w:p w14:paraId="12ADE471" w14:textId="77777777" w:rsidR="00BF3BEE" w:rsidRDefault="00BF3BEE" w:rsidP="005B30A7">
      <w:pPr>
        <w:spacing w:line="360" w:lineRule="auto"/>
        <w:contextualSpacing/>
        <w:jc w:val="center"/>
        <w:rPr>
          <w:rFonts w:asciiTheme="majorBidi" w:hAnsiTheme="majorBidi" w:cstheme="majorBidi"/>
          <w:b/>
          <w:sz w:val="32"/>
          <w:szCs w:val="32"/>
        </w:rPr>
      </w:pPr>
      <w:bookmarkStart w:id="2" w:name="_Hlk32668601"/>
    </w:p>
    <w:p w14:paraId="169468E9" w14:textId="6D05CD9D" w:rsidR="000A00B7" w:rsidRPr="00716EC1" w:rsidRDefault="00D323AC" w:rsidP="005B30A7">
      <w:pPr>
        <w:spacing w:line="360" w:lineRule="auto"/>
        <w:contextualSpacing/>
        <w:jc w:val="center"/>
        <w:rPr>
          <w:rFonts w:asciiTheme="majorBidi" w:hAnsiTheme="majorBidi" w:cstheme="majorBidi"/>
          <w:sz w:val="32"/>
          <w:szCs w:val="32"/>
        </w:rPr>
      </w:pPr>
      <w:r w:rsidRPr="00716EC1">
        <w:rPr>
          <w:rFonts w:asciiTheme="majorBidi" w:hAnsiTheme="majorBidi" w:cstheme="majorBidi"/>
          <w:b/>
          <w:sz w:val="32"/>
          <w:szCs w:val="32"/>
        </w:rPr>
        <w:lastRenderedPageBreak/>
        <w:t>Metodología</w:t>
      </w:r>
    </w:p>
    <w:p w14:paraId="56896D8A" w14:textId="2ACFAC9A" w:rsidR="00DE190A" w:rsidRPr="00752953" w:rsidRDefault="000A00B7" w:rsidP="00DE190A">
      <w:pPr>
        <w:spacing w:line="360" w:lineRule="auto"/>
        <w:contextualSpacing/>
        <w:jc w:val="both"/>
        <w:rPr>
          <w:rFonts w:asciiTheme="majorBidi" w:hAnsiTheme="majorBidi" w:cstheme="majorBidi"/>
          <w:sz w:val="24"/>
          <w:szCs w:val="24"/>
        </w:rPr>
      </w:pPr>
      <w:r w:rsidRPr="00752953">
        <w:rPr>
          <w:rFonts w:asciiTheme="majorBidi" w:hAnsiTheme="majorBidi" w:cstheme="majorBidi"/>
          <w:sz w:val="24"/>
          <w:szCs w:val="24"/>
        </w:rPr>
        <w:tab/>
      </w:r>
      <w:bookmarkStart w:id="3" w:name="_Hlk37778342"/>
      <w:r w:rsidR="00863674">
        <w:rPr>
          <w:rFonts w:asciiTheme="majorBidi" w:hAnsiTheme="majorBidi" w:cstheme="majorBidi"/>
          <w:sz w:val="24"/>
          <w:szCs w:val="24"/>
        </w:rPr>
        <w:t xml:space="preserve">El presente trabajo fue de naturaleza cualitativa y la técnica empleada fue </w:t>
      </w:r>
      <w:r w:rsidRPr="00752953">
        <w:rPr>
          <w:rFonts w:asciiTheme="majorBidi" w:hAnsiTheme="majorBidi" w:cstheme="majorBidi"/>
          <w:sz w:val="24"/>
          <w:szCs w:val="24"/>
        </w:rPr>
        <w:t xml:space="preserve">la </w:t>
      </w:r>
      <w:r w:rsidR="00863674" w:rsidRPr="00752953">
        <w:rPr>
          <w:rFonts w:asciiTheme="majorBidi" w:hAnsiTheme="majorBidi" w:cstheme="majorBidi"/>
          <w:sz w:val="24"/>
          <w:szCs w:val="24"/>
        </w:rPr>
        <w:t xml:space="preserve">investigación basada en el diseño </w:t>
      </w:r>
      <w:r w:rsidR="00E53F9C" w:rsidRPr="00752953">
        <w:rPr>
          <w:rFonts w:asciiTheme="majorBidi" w:hAnsiTheme="majorBidi" w:cstheme="majorBidi"/>
          <w:sz w:val="24"/>
          <w:szCs w:val="24"/>
        </w:rPr>
        <w:t xml:space="preserve">(IBD). </w:t>
      </w:r>
      <w:bookmarkStart w:id="4" w:name="_Hlk37778300"/>
      <w:bookmarkEnd w:id="3"/>
      <w:r w:rsidR="00E53F9C" w:rsidRPr="00752953">
        <w:rPr>
          <w:rFonts w:asciiTheme="majorBidi" w:hAnsiTheme="majorBidi" w:cstheme="majorBidi"/>
          <w:sz w:val="24"/>
          <w:szCs w:val="24"/>
        </w:rPr>
        <w:t xml:space="preserve">El objetivo de </w:t>
      </w:r>
      <w:r w:rsidR="00B73442" w:rsidRPr="00752953">
        <w:rPr>
          <w:rFonts w:asciiTheme="majorBidi" w:hAnsiTheme="majorBidi" w:cstheme="majorBidi"/>
          <w:sz w:val="24"/>
          <w:szCs w:val="24"/>
        </w:rPr>
        <w:t>esta</w:t>
      </w:r>
      <w:r w:rsidR="00E53F9C" w:rsidRPr="00752953">
        <w:rPr>
          <w:rFonts w:asciiTheme="majorBidi" w:hAnsiTheme="majorBidi" w:cstheme="majorBidi"/>
          <w:sz w:val="24"/>
          <w:szCs w:val="24"/>
        </w:rPr>
        <w:t xml:space="preserve"> fue diseñar y aplicar una herramienta digital para la enseñanza del español de los alumnos sordos en </w:t>
      </w:r>
      <w:r w:rsidR="00863674" w:rsidRPr="00752953">
        <w:rPr>
          <w:rFonts w:asciiTheme="majorBidi" w:hAnsiTheme="majorBidi" w:cstheme="majorBidi"/>
          <w:sz w:val="24"/>
          <w:szCs w:val="24"/>
        </w:rPr>
        <w:t>educación básica</w:t>
      </w:r>
      <w:r w:rsidR="00DE190A" w:rsidRPr="00752953">
        <w:rPr>
          <w:rFonts w:asciiTheme="majorBidi" w:hAnsiTheme="majorBidi" w:cstheme="majorBidi"/>
          <w:sz w:val="24"/>
          <w:szCs w:val="24"/>
        </w:rPr>
        <w:t xml:space="preserve"> de la EIQM</w:t>
      </w:r>
      <w:r w:rsidR="00E53F9C" w:rsidRPr="00752953">
        <w:rPr>
          <w:rFonts w:asciiTheme="majorBidi" w:hAnsiTheme="majorBidi" w:cstheme="majorBidi"/>
          <w:sz w:val="24"/>
          <w:szCs w:val="24"/>
        </w:rPr>
        <w:t>.</w:t>
      </w:r>
      <w:r w:rsidR="00FB0F67" w:rsidRPr="00752953">
        <w:rPr>
          <w:rFonts w:asciiTheme="majorBidi" w:hAnsiTheme="majorBidi" w:cstheme="majorBidi"/>
          <w:sz w:val="24"/>
          <w:szCs w:val="24"/>
        </w:rPr>
        <w:t xml:space="preserve"> En virtud de las condiciones en las que se emplea este tipo de investigación, debía permitir realizar el proyecto inclusivo desde el primer grado de primaria y el acceso a realizar cambios en el proceso, partiendo de que la IBD pretende dar solución a u</w:t>
      </w:r>
      <w:r w:rsidR="00E53F9C" w:rsidRPr="00752953">
        <w:rPr>
          <w:rFonts w:asciiTheme="majorBidi" w:hAnsiTheme="majorBidi" w:cstheme="majorBidi"/>
          <w:sz w:val="24"/>
          <w:szCs w:val="24"/>
        </w:rPr>
        <w:t>n problema práctico y complejo</w:t>
      </w:r>
      <w:r w:rsidR="00FB0F67" w:rsidRPr="00752953">
        <w:rPr>
          <w:rFonts w:asciiTheme="majorBidi" w:hAnsiTheme="majorBidi" w:cstheme="majorBidi"/>
          <w:sz w:val="24"/>
          <w:szCs w:val="24"/>
        </w:rPr>
        <w:t>.</w:t>
      </w:r>
      <w:bookmarkEnd w:id="4"/>
      <w:r w:rsidR="00FB0F67" w:rsidRPr="00752953">
        <w:rPr>
          <w:rFonts w:asciiTheme="majorBidi" w:hAnsiTheme="majorBidi" w:cstheme="majorBidi"/>
          <w:sz w:val="24"/>
          <w:szCs w:val="24"/>
        </w:rPr>
        <w:t xml:space="preserve"> La investigación se describe como adaptativa, colaborativa, contextual, flexible, orientada a objetivos, aterrizada, integrativa, interactiva, intervencionista, metodológicamente inclusiva, multinivel, pragmática, enfocada en el proceso, teórica, transformati</w:t>
      </w:r>
      <w:r w:rsidR="00E53F9C" w:rsidRPr="00752953">
        <w:rPr>
          <w:rFonts w:asciiTheme="majorBidi" w:hAnsiTheme="majorBidi" w:cstheme="majorBidi"/>
          <w:sz w:val="24"/>
          <w:szCs w:val="24"/>
        </w:rPr>
        <w:t>va y orientada a la utilidad</w:t>
      </w:r>
      <w:r w:rsidR="00B73442" w:rsidRPr="00752953">
        <w:rPr>
          <w:rFonts w:asciiTheme="majorBidi" w:hAnsiTheme="majorBidi" w:cstheme="majorBidi"/>
          <w:sz w:val="24"/>
          <w:szCs w:val="24"/>
        </w:rPr>
        <w:t xml:space="preserve"> </w:t>
      </w:r>
      <w:r w:rsidR="00E53F9C" w:rsidRPr="00752953">
        <w:rPr>
          <w:rFonts w:asciiTheme="majorBidi" w:hAnsiTheme="majorBidi" w:cstheme="majorBidi"/>
          <w:sz w:val="24"/>
          <w:szCs w:val="24"/>
        </w:rPr>
        <w:t>(</w:t>
      </w:r>
      <w:r w:rsidR="00DE190A" w:rsidRPr="00752953">
        <w:rPr>
          <w:rFonts w:asciiTheme="majorBidi" w:hAnsiTheme="majorBidi" w:cstheme="majorBidi"/>
          <w:sz w:val="24"/>
          <w:szCs w:val="24"/>
        </w:rPr>
        <w:t>Cobb, Confrey, D</w:t>
      </w:r>
      <w:r w:rsidR="00FB0F67" w:rsidRPr="00752953">
        <w:rPr>
          <w:rFonts w:asciiTheme="majorBidi" w:hAnsiTheme="majorBidi" w:cstheme="majorBidi"/>
          <w:sz w:val="24"/>
          <w:szCs w:val="24"/>
        </w:rPr>
        <w:t xml:space="preserve">iSessa, Lehrer </w:t>
      </w:r>
      <w:r w:rsidR="00863674">
        <w:rPr>
          <w:rFonts w:asciiTheme="majorBidi" w:hAnsiTheme="majorBidi" w:cstheme="majorBidi"/>
          <w:sz w:val="24"/>
          <w:szCs w:val="24"/>
        </w:rPr>
        <w:t>y</w:t>
      </w:r>
      <w:r w:rsidR="00E53F9C" w:rsidRPr="00752953">
        <w:rPr>
          <w:rFonts w:asciiTheme="majorBidi" w:hAnsiTheme="majorBidi" w:cstheme="majorBidi"/>
          <w:sz w:val="24"/>
          <w:szCs w:val="24"/>
        </w:rPr>
        <w:t xml:space="preserve"> Schauble, 2003; </w:t>
      </w:r>
      <w:r w:rsidR="00863674" w:rsidRPr="00863674">
        <w:rPr>
          <w:rFonts w:asciiTheme="majorBidi" w:hAnsiTheme="majorBidi" w:cstheme="majorBidi"/>
          <w:sz w:val="24"/>
          <w:szCs w:val="24"/>
          <w:lang w:val="es-VE"/>
        </w:rPr>
        <w:t>Gros, 2007; Kelly, 2003; McKenney y Reeves, 2012</w:t>
      </w:r>
      <w:r w:rsidR="00863674">
        <w:rPr>
          <w:rFonts w:asciiTheme="majorBidi" w:hAnsiTheme="majorBidi" w:cstheme="majorBidi"/>
          <w:sz w:val="24"/>
          <w:szCs w:val="24"/>
          <w:lang w:val="es-VE"/>
        </w:rPr>
        <w:t xml:space="preserve">; </w:t>
      </w:r>
      <w:r w:rsidR="00863674" w:rsidRPr="00752953">
        <w:rPr>
          <w:rFonts w:asciiTheme="majorBidi" w:hAnsiTheme="majorBidi" w:cstheme="majorBidi"/>
          <w:sz w:val="24"/>
          <w:szCs w:val="24"/>
        </w:rPr>
        <w:t xml:space="preserve">Mckenney, </w:t>
      </w:r>
      <w:r w:rsidR="00863674">
        <w:rPr>
          <w:rFonts w:asciiTheme="majorBidi" w:hAnsiTheme="majorBidi" w:cstheme="majorBidi"/>
          <w:sz w:val="24"/>
          <w:szCs w:val="24"/>
        </w:rPr>
        <w:t>v</w:t>
      </w:r>
      <w:r w:rsidR="00863674" w:rsidRPr="00752953">
        <w:rPr>
          <w:rFonts w:asciiTheme="majorBidi" w:hAnsiTheme="majorBidi" w:cstheme="majorBidi"/>
          <w:sz w:val="24"/>
          <w:szCs w:val="24"/>
        </w:rPr>
        <w:t xml:space="preserve">an den Akker </w:t>
      </w:r>
      <w:r w:rsidR="00863674">
        <w:rPr>
          <w:rFonts w:asciiTheme="majorBidi" w:hAnsiTheme="majorBidi" w:cstheme="majorBidi"/>
          <w:sz w:val="24"/>
          <w:szCs w:val="24"/>
        </w:rPr>
        <w:t xml:space="preserve">y </w:t>
      </w:r>
      <w:r w:rsidR="00863674" w:rsidRPr="00752953">
        <w:rPr>
          <w:rFonts w:asciiTheme="majorBidi" w:hAnsiTheme="majorBidi" w:cstheme="majorBidi"/>
          <w:sz w:val="24"/>
          <w:szCs w:val="24"/>
        </w:rPr>
        <w:t xml:space="preserve">Nieveen, 2006; Wang </w:t>
      </w:r>
      <w:r w:rsidR="00863674">
        <w:rPr>
          <w:rFonts w:asciiTheme="majorBidi" w:hAnsiTheme="majorBidi" w:cstheme="majorBidi"/>
          <w:sz w:val="24"/>
          <w:szCs w:val="24"/>
        </w:rPr>
        <w:t xml:space="preserve">y Hannafin, 2005). </w:t>
      </w:r>
      <w:r w:rsidR="00FB0F67" w:rsidRPr="00752953">
        <w:rPr>
          <w:rFonts w:asciiTheme="majorBidi" w:hAnsiTheme="majorBidi" w:cstheme="majorBidi"/>
          <w:sz w:val="24"/>
          <w:szCs w:val="24"/>
        </w:rPr>
        <w:t xml:space="preserve">De este tipo de investigación pueden resultar contribuciones teóricas o prácticas </w:t>
      </w:r>
      <w:r w:rsidR="00863674">
        <w:rPr>
          <w:rFonts w:asciiTheme="majorBidi" w:hAnsiTheme="majorBidi" w:cstheme="majorBidi"/>
          <w:sz w:val="24"/>
          <w:szCs w:val="24"/>
        </w:rPr>
        <w:t xml:space="preserve">para ser replicadas </w:t>
      </w:r>
      <w:r w:rsidR="00FB0F67" w:rsidRPr="00752953">
        <w:rPr>
          <w:rFonts w:asciiTheme="majorBidi" w:hAnsiTheme="majorBidi" w:cstheme="majorBidi"/>
          <w:sz w:val="24"/>
          <w:szCs w:val="24"/>
        </w:rPr>
        <w:t>en diferentes contextos.</w:t>
      </w:r>
      <w:r w:rsidR="00E53F9C" w:rsidRPr="00752953">
        <w:rPr>
          <w:rFonts w:asciiTheme="majorBidi" w:hAnsiTheme="majorBidi" w:cstheme="majorBidi"/>
          <w:sz w:val="24"/>
          <w:szCs w:val="24"/>
        </w:rPr>
        <w:t xml:space="preserve"> </w:t>
      </w:r>
    </w:p>
    <w:p w14:paraId="713C1821" w14:textId="3528C6C4" w:rsidR="000A00B7" w:rsidRPr="00752953" w:rsidRDefault="000A00B7" w:rsidP="00DE190A">
      <w:pPr>
        <w:spacing w:line="360" w:lineRule="auto"/>
        <w:ind w:firstLine="709"/>
        <w:contextualSpacing/>
        <w:jc w:val="both"/>
        <w:rPr>
          <w:rFonts w:asciiTheme="majorBidi" w:hAnsiTheme="majorBidi" w:cstheme="majorBidi"/>
          <w:sz w:val="24"/>
          <w:szCs w:val="24"/>
        </w:rPr>
      </w:pPr>
      <w:r w:rsidRPr="00752953">
        <w:rPr>
          <w:rFonts w:asciiTheme="majorBidi" w:hAnsiTheme="majorBidi" w:cstheme="majorBidi"/>
          <w:sz w:val="24"/>
          <w:szCs w:val="24"/>
        </w:rPr>
        <w:t>Las técnicas para la obtención de los datos fueron la entrevista</w:t>
      </w:r>
      <w:r w:rsidR="002B4C15" w:rsidRPr="00752953">
        <w:rPr>
          <w:rFonts w:asciiTheme="majorBidi" w:hAnsiTheme="majorBidi" w:cstheme="majorBidi"/>
          <w:sz w:val="24"/>
          <w:szCs w:val="24"/>
        </w:rPr>
        <w:t xml:space="preserve"> semiestructurada</w:t>
      </w:r>
      <w:r w:rsidRPr="00752953">
        <w:rPr>
          <w:rFonts w:asciiTheme="majorBidi" w:hAnsiTheme="majorBidi" w:cstheme="majorBidi"/>
          <w:sz w:val="24"/>
          <w:szCs w:val="24"/>
        </w:rPr>
        <w:t>, la observación partic</w:t>
      </w:r>
      <w:r w:rsidR="00863674">
        <w:rPr>
          <w:rFonts w:asciiTheme="majorBidi" w:hAnsiTheme="majorBidi" w:cstheme="majorBidi"/>
          <w:sz w:val="24"/>
          <w:szCs w:val="24"/>
        </w:rPr>
        <w:t>ipante y el análisis documental.</w:t>
      </w:r>
      <w:r w:rsidRPr="00752953">
        <w:rPr>
          <w:rFonts w:asciiTheme="majorBidi" w:hAnsiTheme="majorBidi" w:cstheme="majorBidi"/>
          <w:sz w:val="24"/>
          <w:szCs w:val="24"/>
        </w:rPr>
        <w:t xml:space="preserve"> </w:t>
      </w:r>
      <w:r w:rsidR="00863674">
        <w:rPr>
          <w:rFonts w:asciiTheme="majorBidi" w:hAnsiTheme="majorBidi" w:cstheme="majorBidi"/>
          <w:sz w:val="24"/>
          <w:szCs w:val="24"/>
        </w:rPr>
        <w:t>L</w:t>
      </w:r>
      <w:r w:rsidRPr="00752953">
        <w:rPr>
          <w:rFonts w:asciiTheme="majorBidi" w:hAnsiTheme="majorBidi" w:cstheme="majorBidi"/>
          <w:sz w:val="24"/>
          <w:szCs w:val="24"/>
        </w:rPr>
        <w:t xml:space="preserve">a información </w:t>
      </w:r>
      <w:r w:rsidR="00863674">
        <w:rPr>
          <w:rFonts w:asciiTheme="majorBidi" w:hAnsiTheme="majorBidi" w:cstheme="majorBidi"/>
          <w:sz w:val="24"/>
          <w:szCs w:val="24"/>
        </w:rPr>
        <w:t xml:space="preserve">fue examinada </w:t>
      </w:r>
      <w:r w:rsidRPr="00752953">
        <w:rPr>
          <w:rFonts w:asciiTheme="majorBidi" w:hAnsiTheme="majorBidi" w:cstheme="majorBidi"/>
          <w:sz w:val="24"/>
          <w:szCs w:val="24"/>
        </w:rPr>
        <w:t xml:space="preserve">de manera cualitativa, </w:t>
      </w:r>
      <w:r w:rsidR="00863674">
        <w:rPr>
          <w:rFonts w:asciiTheme="majorBidi" w:hAnsiTheme="majorBidi" w:cstheme="majorBidi"/>
          <w:sz w:val="24"/>
          <w:szCs w:val="24"/>
        </w:rPr>
        <w:t>analizando</w:t>
      </w:r>
      <w:r w:rsidRPr="00752953">
        <w:rPr>
          <w:rFonts w:asciiTheme="majorBidi" w:hAnsiTheme="majorBidi" w:cstheme="majorBidi"/>
          <w:sz w:val="24"/>
          <w:szCs w:val="24"/>
        </w:rPr>
        <w:t xml:space="preserve"> contenidos, inducción analítica y su triangulación. Para las entrevistas se utilizó </w:t>
      </w:r>
      <w:r w:rsidR="00863674">
        <w:rPr>
          <w:rFonts w:asciiTheme="majorBidi" w:hAnsiTheme="majorBidi" w:cstheme="majorBidi"/>
          <w:sz w:val="24"/>
          <w:szCs w:val="24"/>
        </w:rPr>
        <w:t xml:space="preserve">un </w:t>
      </w:r>
      <w:r w:rsidR="00E53F9C" w:rsidRPr="00752953">
        <w:rPr>
          <w:rFonts w:asciiTheme="majorBidi" w:hAnsiTheme="majorBidi" w:cstheme="majorBidi"/>
          <w:sz w:val="24"/>
          <w:szCs w:val="24"/>
        </w:rPr>
        <w:t>guión determinado (Bisquerra, 2016)</w:t>
      </w:r>
      <w:r w:rsidRPr="00752953">
        <w:rPr>
          <w:rFonts w:asciiTheme="majorBidi" w:hAnsiTheme="majorBidi" w:cstheme="majorBidi"/>
          <w:sz w:val="24"/>
          <w:szCs w:val="24"/>
        </w:rPr>
        <w:t xml:space="preserve"> </w:t>
      </w:r>
      <w:r w:rsidR="00863674">
        <w:rPr>
          <w:rFonts w:asciiTheme="majorBidi" w:hAnsiTheme="majorBidi" w:cstheme="majorBidi"/>
          <w:sz w:val="24"/>
          <w:szCs w:val="24"/>
        </w:rPr>
        <w:t xml:space="preserve">para </w:t>
      </w:r>
      <w:r w:rsidR="00B73442" w:rsidRPr="00752953">
        <w:rPr>
          <w:rFonts w:asciiTheme="majorBidi" w:hAnsiTheme="majorBidi" w:cstheme="majorBidi"/>
          <w:sz w:val="24"/>
          <w:szCs w:val="24"/>
        </w:rPr>
        <w:t>identificar</w:t>
      </w:r>
      <w:r w:rsidR="00E53F9C" w:rsidRPr="00752953">
        <w:rPr>
          <w:rFonts w:asciiTheme="majorBidi" w:hAnsiTheme="majorBidi" w:cstheme="majorBidi"/>
          <w:sz w:val="24"/>
          <w:szCs w:val="24"/>
        </w:rPr>
        <w:t xml:space="preserve"> </w:t>
      </w:r>
      <w:r w:rsidRPr="00752953">
        <w:rPr>
          <w:rFonts w:asciiTheme="majorBidi" w:hAnsiTheme="majorBidi" w:cstheme="majorBidi"/>
          <w:sz w:val="24"/>
          <w:szCs w:val="24"/>
        </w:rPr>
        <w:t xml:space="preserve">la información relevante. Las entrevistas se aplicaron a docentes, padres de familia y </w:t>
      </w:r>
      <w:r w:rsidR="00456C68" w:rsidRPr="00752953">
        <w:rPr>
          <w:rFonts w:asciiTheme="majorBidi" w:hAnsiTheme="majorBidi" w:cstheme="majorBidi"/>
          <w:sz w:val="24"/>
          <w:szCs w:val="24"/>
        </w:rPr>
        <w:t xml:space="preserve">a los nuevos </w:t>
      </w:r>
      <w:r w:rsidRPr="00752953">
        <w:rPr>
          <w:rFonts w:asciiTheme="majorBidi" w:hAnsiTheme="majorBidi" w:cstheme="majorBidi"/>
          <w:sz w:val="24"/>
          <w:szCs w:val="24"/>
        </w:rPr>
        <w:t>estudiante</w:t>
      </w:r>
      <w:r w:rsidR="00CB3294" w:rsidRPr="00752953">
        <w:rPr>
          <w:rFonts w:asciiTheme="majorBidi" w:hAnsiTheme="majorBidi" w:cstheme="majorBidi"/>
          <w:sz w:val="24"/>
          <w:szCs w:val="24"/>
        </w:rPr>
        <w:t>s sordos</w:t>
      </w:r>
      <w:r w:rsidRPr="00752953">
        <w:rPr>
          <w:rFonts w:asciiTheme="majorBidi" w:hAnsiTheme="majorBidi" w:cstheme="majorBidi"/>
          <w:sz w:val="24"/>
          <w:szCs w:val="24"/>
        </w:rPr>
        <w:t>.</w:t>
      </w:r>
      <w:r w:rsidR="00456C68" w:rsidRPr="00752953">
        <w:rPr>
          <w:rFonts w:asciiTheme="majorBidi" w:hAnsiTheme="majorBidi" w:cstheme="majorBidi"/>
          <w:sz w:val="24"/>
          <w:szCs w:val="24"/>
        </w:rPr>
        <w:t xml:space="preserve"> </w:t>
      </w:r>
    </w:p>
    <w:p w14:paraId="29769164" w14:textId="46B886FE" w:rsidR="000A00B7" w:rsidRDefault="000A00B7" w:rsidP="005B30A7">
      <w:pPr>
        <w:spacing w:line="360" w:lineRule="auto"/>
        <w:contextualSpacing/>
        <w:jc w:val="both"/>
        <w:rPr>
          <w:rFonts w:asciiTheme="majorBidi" w:hAnsiTheme="majorBidi" w:cstheme="majorBidi"/>
          <w:sz w:val="24"/>
          <w:szCs w:val="24"/>
        </w:rPr>
      </w:pPr>
      <w:r w:rsidRPr="00752953">
        <w:rPr>
          <w:rFonts w:asciiTheme="majorBidi" w:hAnsiTheme="majorBidi" w:cstheme="majorBidi"/>
          <w:sz w:val="24"/>
          <w:szCs w:val="24"/>
        </w:rPr>
        <w:tab/>
        <w:t>Igualmente</w:t>
      </w:r>
      <w:r w:rsidR="00863674">
        <w:rPr>
          <w:rFonts w:asciiTheme="majorBidi" w:hAnsiTheme="majorBidi" w:cstheme="majorBidi"/>
          <w:sz w:val="24"/>
          <w:szCs w:val="24"/>
        </w:rPr>
        <w:t>,</w:t>
      </w:r>
      <w:r w:rsidRPr="00752953">
        <w:rPr>
          <w:rFonts w:asciiTheme="majorBidi" w:hAnsiTheme="majorBidi" w:cstheme="majorBidi"/>
          <w:sz w:val="24"/>
          <w:szCs w:val="24"/>
        </w:rPr>
        <w:t xml:space="preserve"> se empleó el modelo propuesto por Reeves (2006) para implementar la IBD</w:t>
      </w:r>
      <w:r w:rsidR="00E53F9C" w:rsidRPr="00752953">
        <w:rPr>
          <w:rFonts w:asciiTheme="majorBidi" w:hAnsiTheme="majorBidi" w:cstheme="majorBidi"/>
          <w:sz w:val="24"/>
          <w:szCs w:val="24"/>
        </w:rPr>
        <w:t xml:space="preserve"> (tabla 2)</w:t>
      </w:r>
      <w:r w:rsidRPr="00752953">
        <w:rPr>
          <w:rFonts w:asciiTheme="majorBidi" w:hAnsiTheme="majorBidi" w:cstheme="majorBidi"/>
          <w:sz w:val="24"/>
          <w:szCs w:val="24"/>
        </w:rPr>
        <w:t>, considerando el ámbito tecnológico de la investigación.</w:t>
      </w:r>
    </w:p>
    <w:p w14:paraId="50F5833C" w14:textId="77777777" w:rsidR="00716EC1" w:rsidRPr="00752953" w:rsidRDefault="00716EC1" w:rsidP="005B30A7">
      <w:pPr>
        <w:spacing w:line="360" w:lineRule="auto"/>
        <w:contextualSpacing/>
        <w:jc w:val="both"/>
        <w:rPr>
          <w:rFonts w:asciiTheme="majorBidi" w:hAnsiTheme="majorBidi" w:cstheme="majorBidi"/>
          <w:sz w:val="24"/>
          <w:szCs w:val="24"/>
        </w:rPr>
      </w:pPr>
    </w:p>
    <w:p w14:paraId="44B47648" w14:textId="77777777" w:rsidR="000A00B7" w:rsidRPr="00716EC1" w:rsidRDefault="002B4C15" w:rsidP="00863674">
      <w:pPr>
        <w:spacing w:line="360" w:lineRule="auto"/>
        <w:contextualSpacing/>
        <w:jc w:val="center"/>
        <w:rPr>
          <w:rFonts w:asciiTheme="majorBidi" w:hAnsiTheme="majorBidi" w:cstheme="majorBidi"/>
          <w:sz w:val="24"/>
          <w:szCs w:val="24"/>
        </w:rPr>
      </w:pPr>
      <w:r w:rsidRPr="00716EC1">
        <w:rPr>
          <w:rFonts w:asciiTheme="majorBidi" w:hAnsiTheme="majorBidi" w:cstheme="majorBidi"/>
          <w:b/>
          <w:bCs/>
          <w:sz w:val="24"/>
          <w:szCs w:val="24"/>
        </w:rPr>
        <w:t>Tabla 2</w:t>
      </w:r>
      <w:r w:rsidR="000A00B7" w:rsidRPr="00716EC1">
        <w:rPr>
          <w:rFonts w:asciiTheme="majorBidi" w:hAnsiTheme="majorBidi" w:cstheme="majorBidi"/>
          <w:b/>
          <w:bCs/>
          <w:sz w:val="24"/>
          <w:szCs w:val="24"/>
        </w:rPr>
        <w:t>.</w:t>
      </w:r>
      <w:r w:rsidR="000A00B7" w:rsidRPr="00716EC1">
        <w:rPr>
          <w:rFonts w:asciiTheme="majorBidi" w:hAnsiTheme="majorBidi" w:cstheme="majorBidi"/>
          <w:sz w:val="24"/>
          <w:szCs w:val="24"/>
        </w:rPr>
        <w:t xml:space="preserve"> Fases de la IBD</w:t>
      </w:r>
    </w:p>
    <w:tbl>
      <w:tblPr>
        <w:tblStyle w:val="Tablaconcuadrcula"/>
        <w:tblW w:w="0" w:type="auto"/>
        <w:tblInd w:w="108" w:type="dxa"/>
        <w:tblLook w:val="04A0" w:firstRow="1" w:lastRow="0" w:firstColumn="1" w:lastColumn="0" w:noHBand="0" w:noVBand="1"/>
      </w:tblPr>
      <w:tblGrid>
        <w:gridCol w:w="2196"/>
        <w:gridCol w:w="2173"/>
        <w:gridCol w:w="2124"/>
        <w:gridCol w:w="2227"/>
      </w:tblGrid>
      <w:tr w:rsidR="000A00B7" w:rsidRPr="00752953" w14:paraId="2E836B9F" w14:textId="77777777" w:rsidTr="000E4FB0">
        <w:tc>
          <w:tcPr>
            <w:tcW w:w="2339" w:type="dxa"/>
          </w:tcPr>
          <w:p w14:paraId="5A2A7089" w14:textId="77777777" w:rsidR="000A00B7" w:rsidRPr="00752953" w:rsidRDefault="000A00B7" w:rsidP="000E4FB0">
            <w:pPr>
              <w:contextualSpacing/>
              <w:jc w:val="both"/>
              <w:rPr>
                <w:rFonts w:asciiTheme="majorBidi" w:hAnsiTheme="majorBidi" w:cstheme="majorBidi"/>
                <w:sz w:val="24"/>
                <w:szCs w:val="24"/>
              </w:rPr>
            </w:pPr>
            <w:r w:rsidRPr="00752953">
              <w:rPr>
                <w:rFonts w:asciiTheme="majorBidi" w:hAnsiTheme="majorBidi" w:cstheme="majorBidi"/>
                <w:sz w:val="24"/>
                <w:szCs w:val="24"/>
              </w:rPr>
              <w:t>FASE 1</w:t>
            </w:r>
          </w:p>
          <w:p w14:paraId="292C2371" w14:textId="77777777" w:rsidR="000A00B7" w:rsidRPr="00752953" w:rsidRDefault="000A00B7" w:rsidP="000E4FB0">
            <w:pPr>
              <w:contextualSpacing/>
              <w:jc w:val="both"/>
              <w:rPr>
                <w:rFonts w:asciiTheme="majorBidi" w:hAnsiTheme="majorBidi" w:cstheme="majorBidi"/>
                <w:sz w:val="24"/>
                <w:szCs w:val="24"/>
              </w:rPr>
            </w:pPr>
            <w:r w:rsidRPr="00752953">
              <w:rPr>
                <w:rFonts w:asciiTheme="majorBidi" w:hAnsiTheme="majorBidi" w:cstheme="majorBidi"/>
                <w:sz w:val="24"/>
                <w:szCs w:val="24"/>
              </w:rPr>
              <w:t xml:space="preserve">Análisis de problemas </w:t>
            </w:r>
            <w:r w:rsidR="00925060" w:rsidRPr="00752953">
              <w:rPr>
                <w:rFonts w:asciiTheme="majorBidi" w:hAnsiTheme="majorBidi" w:cstheme="majorBidi"/>
                <w:sz w:val="24"/>
                <w:szCs w:val="24"/>
              </w:rPr>
              <w:t xml:space="preserve">prácticos </w:t>
            </w:r>
            <w:r w:rsidRPr="00752953">
              <w:rPr>
                <w:rFonts w:asciiTheme="majorBidi" w:hAnsiTheme="majorBidi" w:cstheme="majorBidi"/>
                <w:sz w:val="24"/>
                <w:szCs w:val="24"/>
              </w:rPr>
              <w:t xml:space="preserve">a través de </w:t>
            </w:r>
            <w:r w:rsidR="00925060" w:rsidRPr="00752953">
              <w:rPr>
                <w:rFonts w:asciiTheme="majorBidi" w:hAnsiTheme="majorBidi" w:cstheme="majorBidi"/>
                <w:sz w:val="24"/>
                <w:szCs w:val="24"/>
              </w:rPr>
              <w:t>investigadores y practicantes en</w:t>
            </w:r>
            <w:r w:rsidRPr="00752953">
              <w:rPr>
                <w:rFonts w:asciiTheme="majorBidi" w:hAnsiTheme="majorBidi" w:cstheme="majorBidi"/>
                <w:sz w:val="24"/>
                <w:szCs w:val="24"/>
              </w:rPr>
              <w:t xml:space="preserve"> colaboración.</w:t>
            </w:r>
          </w:p>
        </w:tc>
        <w:tc>
          <w:tcPr>
            <w:tcW w:w="2339" w:type="dxa"/>
          </w:tcPr>
          <w:p w14:paraId="1D588091" w14:textId="77777777" w:rsidR="000A00B7" w:rsidRPr="00752953" w:rsidRDefault="000A00B7" w:rsidP="000E4FB0">
            <w:pPr>
              <w:contextualSpacing/>
              <w:jc w:val="both"/>
              <w:rPr>
                <w:rFonts w:asciiTheme="majorBidi" w:hAnsiTheme="majorBidi" w:cstheme="majorBidi"/>
                <w:sz w:val="24"/>
                <w:szCs w:val="24"/>
              </w:rPr>
            </w:pPr>
            <w:r w:rsidRPr="00752953">
              <w:rPr>
                <w:rFonts w:asciiTheme="majorBidi" w:hAnsiTheme="majorBidi" w:cstheme="majorBidi"/>
                <w:sz w:val="24"/>
                <w:szCs w:val="24"/>
              </w:rPr>
              <w:t>FASE 2</w:t>
            </w:r>
          </w:p>
          <w:p w14:paraId="6748FE55" w14:textId="77777777" w:rsidR="000A00B7" w:rsidRPr="00752953" w:rsidRDefault="00925060" w:rsidP="000E4FB0">
            <w:pPr>
              <w:contextualSpacing/>
              <w:jc w:val="both"/>
              <w:rPr>
                <w:rFonts w:asciiTheme="majorBidi" w:hAnsiTheme="majorBidi" w:cstheme="majorBidi"/>
                <w:sz w:val="24"/>
                <w:szCs w:val="24"/>
              </w:rPr>
            </w:pPr>
            <w:r w:rsidRPr="00752953">
              <w:rPr>
                <w:rFonts w:asciiTheme="majorBidi" w:hAnsiTheme="majorBidi" w:cstheme="majorBidi"/>
                <w:sz w:val="24"/>
                <w:szCs w:val="24"/>
              </w:rPr>
              <w:t>Desarrollo de soluciones basadas en los principios de diseño existentes y las innovaciones tecnológicas.</w:t>
            </w:r>
          </w:p>
        </w:tc>
        <w:tc>
          <w:tcPr>
            <w:tcW w:w="2339" w:type="dxa"/>
          </w:tcPr>
          <w:p w14:paraId="765203E7" w14:textId="77777777" w:rsidR="000A00B7" w:rsidRPr="00752953" w:rsidRDefault="000A00B7" w:rsidP="000E4FB0">
            <w:pPr>
              <w:contextualSpacing/>
              <w:jc w:val="both"/>
              <w:rPr>
                <w:rFonts w:asciiTheme="majorBidi" w:hAnsiTheme="majorBidi" w:cstheme="majorBidi"/>
                <w:sz w:val="24"/>
                <w:szCs w:val="24"/>
              </w:rPr>
            </w:pPr>
            <w:r w:rsidRPr="00752953">
              <w:rPr>
                <w:rFonts w:asciiTheme="majorBidi" w:hAnsiTheme="majorBidi" w:cstheme="majorBidi"/>
                <w:sz w:val="24"/>
                <w:szCs w:val="24"/>
              </w:rPr>
              <w:t>FASE 3</w:t>
            </w:r>
          </w:p>
          <w:p w14:paraId="436CACE1" w14:textId="77777777" w:rsidR="000A00B7" w:rsidRPr="00752953" w:rsidRDefault="000A00B7" w:rsidP="000E4FB0">
            <w:pPr>
              <w:contextualSpacing/>
              <w:jc w:val="both"/>
              <w:rPr>
                <w:rFonts w:asciiTheme="majorBidi" w:hAnsiTheme="majorBidi" w:cstheme="majorBidi"/>
                <w:sz w:val="24"/>
                <w:szCs w:val="24"/>
              </w:rPr>
            </w:pPr>
            <w:r w:rsidRPr="00752953">
              <w:rPr>
                <w:rFonts w:asciiTheme="majorBidi" w:hAnsiTheme="majorBidi" w:cstheme="majorBidi"/>
                <w:sz w:val="24"/>
                <w:szCs w:val="24"/>
              </w:rPr>
              <w:t>Ciclos iterativos de pruebas y mejoras de soluciones en la práctica.</w:t>
            </w:r>
          </w:p>
          <w:p w14:paraId="3B31063C" w14:textId="77777777" w:rsidR="00925060" w:rsidRPr="00752953" w:rsidRDefault="00925060" w:rsidP="000E4FB0">
            <w:pPr>
              <w:contextualSpacing/>
              <w:jc w:val="both"/>
              <w:rPr>
                <w:rFonts w:asciiTheme="majorBidi" w:hAnsiTheme="majorBidi" w:cstheme="majorBidi"/>
                <w:sz w:val="24"/>
                <w:szCs w:val="24"/>
              </w:rPr>
            </w:pPr>
          </w:p>
        </w:tc>
        <w:tc>
          <w:tcPr>
            <w:tcW w:w="2339" w:type="dxa"/>
          </w:tcPr>
          <w:p w14:paraId="62C9051C" w14:textId="77777777" w:rsidR="000A00B7" w:rsidRPr="00752953" w:rsidRDefault="000A00B7" w:rsidP="000E4FB0">
            <w:pPr>
              <w:contextualSpacing/>
              <w:jc w:val="both"/>
              <w:rPr>
                <w:rFonts w:asciiTheme="majorBidi" w:hAnsiTheme="majorBidi" w:cstheme="majorBidi"/>
                <w:sz w:val="24"/>
                <w:szCs w:val="24"/>
              </w:rPr>
            </w:pPr>
            <w:r w:rsidRPr="00752953">
              <w:rPr>
                <w:rFonts w:asciiTheme="majorBidi" w:hAnsiTheme="majorBidi" w:cstheme="majorBidi"/>
                <w:sz w:val="24"/>
                <w:szCs w:val="24"/>
              </w:rPr>
              <w:t>FASE 4</w:t>
            </w:r>
          </w:p>
          <w:p w14:paraId="54D5F0CB" w14:textId="77777777" w:rsidR="00925060" w:rsidRPr="00752953" w:rsidRDefault="000A00B7" w:rsidP="000E4FB0">
            <w:pPr>
              <w:contextualSpacing/>
              <w:jc w:val="both"/>
              <w:rPr>
                <w:rFonts w:asciiTheme="majorBidi" w:hAnsiTheme="majorBidi" w:cstheme="majorBidi"/>
                <w:sz w:val="24"/>
                <w:szCs w:val="24"/>
              </w:rPr>
            </w:pPr>
            <w:r w:rsidRPr="00752953">
              <w:rPr>
                <w:rFonts w:asciiTheme="majorBidi" w:hAnsiTheme="majorBidi" w:cstheme="majorBidi"/>
                <w:sz w:val="24"/>
                <w:szCs w:val="24"/>
              </w:rPr>
              <w:t>Reflexión para desarrollar los principios de diseño y mejorar la implementación de la solución.</w:t>
            </w:r>
          </w:p>
        </w:tc>
      </w:tr>
      <w:tr w:rsidR="000A00B7" w:rsidRPr="00752953" w14:paraId="47309A30" w14:textId="77777777" w:rsidTr="000E4FB0">
        <w:tc>
          <w:tcPr>
            <w:tcW w:w="9356" w:type="dxa"/>
            <w:gridSpan w:val="4"/>
          </w:tcPr>
          <w:p w14:paraId="02C47E5E" w14:textId="77777777" w:rsidR="000A00B7" w:rsidRPr="00752953" w:rsidRDefault="00D06B11" w:rsidP="00AF03A8">
            <w:pPr>
              <w:contextualSpacing/>
              <w:jc w:val="center"/>
              <w:rPr>
                <w:rFonts w:asciiTheme="majorBidi" w:hAnsiTheme="majorBidi" w:cstheme="majorBidi"/>
                <w:sz w:val="24"/>
                <w:szCs w:val="24"/>
              </w:rPr>
            </w:pPr>
            <w:r w:rsidRPr="00752953">
              <w:rPr>
                <w:rFonts w:asciiTheme="majorBidi" w:hAnsiTheme="majorBidi" w:cstheme="majorBidi"/>
                <w:sz w:val="24"/>
                <w:szCs w:val="24"/>
              </w:rPr>
              <w:t xml:space="preserve">Refinamiento </w:t>
            </w:r>
            <w:r w:rsidR="000A00B7" w:rsidRPr="00752953">
              <w:rPr>
                <w:rFonts w:asciiTheme="majorBidi" w:hAnsiTheme="majorBidi" w:cstheme="majorBidi"/>
                <w:sz w:val="24"/>
                <w:szCs w:val="24"/>
              </w:rPr>
              <w:t>de problemas, soluciones, métodos y diseño de principios.</w:t>
            </w:r>
          </w:p>
        </w:tc>
      </w:tr>
    </w:tbl>
    <w:p w14:paraId="2E980C91" w14:textId="07E9395A" w:rsidR="000A00B7" w:rsidRPr="00752953" w:rsidRDefault="000E4FB0" w:rsidP="00863674">
      <w:pPr>
        <w:spacing w:line="360" w:lineRule="auto"/>
        <w:contextualSpacing/>
        <w:jc w:val="center"/>
        <w:rPr>
          <w:rFonts w:asciiTheme="majorBidi" w:hAnsiTheme="majorBidi" w:cstheme="majorBidi"/>
          <w:sz w:val="24"/>
          <w:szCs w:val="24"/>
        </w:rPr>
      </w:pPr>
      <w:r w:rsidRPr="00752953">
        <w:rPr>
          <w:rFonts w:asciiTheme="majorBidi" w:hAnsiTheme="majorBidi" w:cstheme="majorBidi"/>
          <w:sz w:val="24"/>
          <w:szCs w:val="24"/>
        </w:rPr>
        <w:t>Fuente: Reeves</w:t>
      </w:r>
      <w:r w:rsidR="000A00B7" w:rsidRPr="00752953">
        <w:rPr>
          <w:rFonts w:asciiTheme="majorBidi" w:hAnsiTheme="majorBidi" w:cstheme="majorBidi"/>
          <w:sz w:val="24"/>
          <w:szCs w:val="24"/>
        </w:rPr>
        <w:t xml:space="preserve"> (2006</w:t>
      </w:r>
      <w:r w:rsidR="00D06B11" w:rsidRPr="00752953">
        <w:rPr>
          <w:rFonts w:asciiTheme="majorBidi" w:hAnsiTheme="majorBidi" w:cstheme="majorBidi"/>
          <w:sz w:val="24"/>
          <w:szCs w:val="24"/>
        </w:rPr>
        <w:t>, p</w:t>
      </w:r>
      <w:r w:rsidR="00925060" w:rsidRPr="00752953">
        <w:rPr>
          <w:rFonts w:asciiTheme="majorBidi" w:hAnsiTheme="majorBidi" w:cstheme="majorBidi"/>
          <w:sz w:val="24"/>
          <w:szCs w:val="24"/>
        </w:rPr>
        <w:t>.</w:t>
      </w:r>
      <w:r w:rsidR="00863674">
        <w:rPr>
          <w:rFonts w:asciiTheme="majorBidi" w:hAnsiTheme="majorBidi" w:cstheme="majorBidi"/>
          <w:sz w:val="24"/>
          <w:szCs w:val="24"/>
        </w:rPr>
        <w:t xml:space="preserve"> </w:t>
      </w:r>
      <w:r w:rsidR="00925060" w:rsidRPr="00752953">
        <w:rPr>
          <w:rFonts w:asciiTheme="majorBidi" w:hAnsiTheme="majorBidi" w:cstheme="majorBidi"/>
          <w:sz w:val="24"/>
          <w:szCs w:val="24"/>
        </w:rPr>
        <w:t>59</w:t>
      </w:r>
      <w:r w:rsidR="000A00B7" w:rsidRPr="00752953">
        <w:rPr>
          <w:rFonts w:asciiTheme="majorBidi" w:hAnsiTheme="majorBidi" w:cstheme="majorBidi"/>
          <w:sz w:val="24"/>
          <w:szCs w:val="24"/>
        </w:rPr>
        <w:t>)</w:t>
      </w:r>
    </w:p>
    <w:p w14:paraId="5FAFAE9C" w14:textId="1B7878D2" w:rsidR="000A00B7" w:rsidRPr="00752953" w:rsidRDefault="000A00B7" w:rsidP="005B30A7">
      <w:pPr>
        <w:spacing w:line="360" w:lineRule="auto"/>
        <w:contextualSpacing/>
        <w:jc w:val="both"/>
        <w:rPr>
          <w:rFonts w:asciiTheme="majorBidi" w:hAnsiTheme="majorBidi" w:cstheme="majorBidi"/>
          <w:sz w:val="24"/>
          <w:szCs w:val="24"/>
        </w:rPr>
      </w:pPr>
      <w:r w:rsidRPr="00752953">
        <w:rPr>
          <w:rFonts w:asciiTheme="majorBidi" w:hAnsiTheme="majorBidi" w:cstheme="majorBidi"/>
          <w:sz w:val="24"/>
          <w:szCs w:val="24"/>
        </w:rPr>
        <w:tab/>
      </w:r>
      <w:r w:rsidR="00863674">
        <w:rPr>
          <w:rFonts w:asciiTheme="majorBidi" w:hAnsiTheme="majorBidi" w:cstheme="majorBidi"/>
          <w:sz w:val="24"/>
          <w:szCs w:val="24"/>
        </w:rPr>
        <w:t>Según el</w:t>
      </w:r>
      <w:r w:rsidRPr="00752953">
        <w:rPr>
          <w:rFonts w:asciiTheme="majorBidi" w:hAnsiTheme="majorBidi" w:cstheme="majorBidi"/>
          <w:sz w:val="24"/>
          <w:szCs w:val="24"/>
        </w:rPr>
        <w:t xml:space="preserve"> enfoque de la IBD</w:t>
      </w:r>
      <w:r w:rsidR="00863674">
        <w:rPr>
          <w:rFonts w:asciiTheme="majorBidi" w:hAnsiTheme="majorBidi" w:cstheme="majorBidi"/>
          <w:sz w:val="24"/>
          <w:szCs w:val="24"/>
        </w:rPr>
        <w:t>,</w:t>
      </w:r>
      <w:r w:rsidRPr="00752953">
        <w:rPr>
          <w:rFonts w:asciiTheme="majorBidi" w:hAnsiTheme="majorBidi" w:cstheme="majorBidi"/>
          <w:sz w:val="24"/>
          <w:szCs w:val="24"/>
        </w:rPr>
        <w:t xml:space="preserve"> se pueden observar diferentes implicaciones tanto en el diseño como en la exploración de innovaciones educativas</w:t>
      </w:r>
      <w:r w:rsidR="00E53F9C" w:rsidRPr="00752953">
        <w:rPr>
          <w:rFonts w:asciiTheme="majorBidi" w:hAnsiTheme="majorBidi" w:cstheme="majorBidi"/>
          <w:sz w:val="24"/>
          <w:szCs w:val="24"/>
        </w:rPr>
        <w:t>.</w:t>
      </w:r>
      <w:r w:rsidRPr="00752953">
        <w:rPr>
          <w:rFonts w:asciiTheme="majorBidi" w:hAnsiTheme="majorBidi" w:cstheme="majorBidi"/>
          <w:sz w:val="24"/>
          <w:szCs w:val="24"/>
        </w:rPr>
        <w:t xml:space="preserve"> </w:t>
      </w:r>
      <w:r w:rsidR="00E53F9C" w:rsidRPr="00752953">
        <w:rPr>
          <w:rFonts w:asciiTheme="majorBidi" w:hAnsiTheme="majorBidi" w:cstheme="majorBidi"/>
          <w:sz w:val="24"/>
          <w:szCs w:val="24"/>
        </w:rPr>
        <w:t>A su vez, también requiere de una implicación a</w:t>
      </w:r>
      <w:r w:rsidRPr="00752953">
        <w:rPr>
          <w:rFonts w:asciiTheme="majorBidi" w:hAnsiTheme="majorBidi" w:cstheme="majorBidi"/>
          <w:sz w:val="24"/>
          <w:szCs w:val="24"/>
        </w:rPr>
        <w:t xml:space="preserve"> nivel didáctico</w:t>
      </w:r>
      <w:r w:rsidR="00E53F9C" w:rsidRPr="00752953">
        <w:rPr>
          <w:rFonts w:asciiTheme="majorBidi" w:hAnsiTheme="majorBidi" w:cstheme="majorBidi"/>
          <w:sz w:val="24"/>
          <w:szCs w:val="24"/>
        </w:rPr>
        <w:t xml:space="preserve">, en este caso de docentes e </w:t>
      </w:r>
      <w:r w:rsidR="00B73442" w:rsidRPr="00752953">
        <w:rPr>
          <w:rFonts w:asciiTheme="majorBidi" w:hAnsiTheme="majorBidi" w:cstheme="majorBidi"/>
          <w:sz w:val="24"/>
          <w:szCs w:val="24"/>
        </w:rPr>
        <w:t>intérpretes; organizativo</w:t>
      </w:r>
      <w:r w:rsidR="00464D0A" w:rsidRPr="00752953">
        <w:rPr>
          <w:rFonts w:asciiTheme="majorBidi" w:hAnsiTheme="majorBidi" w:cstheme="majorBidi"/>
          <w:sz w:val="24"/>
          <w:szCs w:val="24"/>
        </w:rPr>
        <w:t xml:space="preserve">, la </w:t>
      </w:r>
      <w:r w:rsidR="00B73442" w:rsidRPr="00752953">
        <w:rPr>
          <w:rFonts w:asciiTheme="majorBidi" w:hAnsiTheme="majorBidi" w:cstheme="majorBidi"/>
          <w:sz w:val="24"/>
          <w:szCs w:val="24"/>
        </w:rPr>
        <w:lastRenderedPageBreak/>
        <w:t>involucración</w:t>
      </w:r>
      <w:r w:rsidR="00464D0A" w:rsidRPr="00752953">
        <w:rPr>
          <w:rFonts w:asciiTheme="majorBidi" w:hAnsiTheme="majorBidi" w:cstheme="majorBidi"/>
          <w:sz w:val="24"/>
          <w:szCs w:val="24"/>
        </w:rPr>
        <w:t xml:space="preserve"> de la dirección y la mejora de los planteamientos pedagógicos; y</w:t>
      </w:r>
      <w:r w:rsidRPr="00752953">
        <w:rPr>
          <w:rFonts w:asciiTheme="majorBidi" w:hAnsiTheme="majorBidi" w:cstheme="majorBidi"/>
          <w:sz w:val="24"/>
          <w:szCs w:val="24"/>
        </w:rPr>
        <w:t xml:space="preserve"> </w:t>
      </w:r>
      <w:r w:rsidR="00464D0A" w:rsidRPr="00752953">
        <w:rPr>
          <w:rFonts w:asciiTheme="majorBidi" w:hAnsiTheme="majorBidi" w:cstheme="majorBidi"/>
          <w:sz w:val="24"/>
          <w:szCs w:val="24"/>
        </w:rPr>
        <w:t>los</w:t>
      </w:r>
      <w:r w:rsidR="00B73442" w:rsidRPr="00752953">
        <w:rPr>
          <w:rFonts w:asciiTheme="majorBidi" w:hAnsiTheme="majorBidi" w:cstheme="majorBidi"/>
          <w:sz w:val="24"/>
          <w:szCs w:val="24"/>
        </w:rPr>
        <w:t xml:space="preserve"> </w:t>
      </w:r>
      <w:r w:rsidRPr="00752953">
        <w:rPr>
          <w:rFonts w:asciiTheme="majorBidi" w:hAnsiTheme="majorBidi" w:cstheme="majorBidi"/>
          <w:sz w:val="24"/>
          <w:szCs w:val="24"/>
        </w:rPr>
        <w:t xml:space="preserve">posibles </w:t>
      </w:r>
      <w:r w:rsidR="00464D0A" w:rsidRPr="00752953">
        <w:rPr>
          <w:rFonts w:asciiTheme="majorBidi" w:hAnsiTheme="majorBidi" w:cstheme="majorBidi"/>
          <w:sz w:val="24"/>
          <w:szCs w:val="24"/>
        </w:rPr>
        <w:t xml:space="preserve">recursos, entre ellos los digitales, </w:t>
      </w:r>
      <w:r w:rsidRPr="00752953">
        <w:rPr>
          <w:rFonts w:asciiTheme="majorBidi" w:hAnsiTheme="majorBidi" w:cstheme="majorBidi"/>
          <w:sz w:val="24"/>
          <w:szCs w:val="24"/>
        </w:rPr>
        <w:t xml:space="preserve">como núcleos de esas innovaciones y contribuyendo, consecuentemente, a una mejor comprensión de la naturaleza y condiciones de aprendizaje (Bell, Hoadley </w:t>
      </w:r>
      <w:r w:rsidR="00863674">
        <w:rPr>
          <w:rFonts w:asciiTheme="majorBidi" w:hAnsiTheme="majorBidi" w:cstheme="majorBidi"/>
          <w:sz w:val="24"/>
          <w:szCs w:val="24"/>
        </w:rPr>
        <w:t>y</w:t>
      </w:r>
      <w:r w:rsidRPr="00752953">
        <w:rPr>
          <w:rFonts w:asciiTheme="majorBidi" w:hAnsiTheme="majorBidi" w:cstheme="majorBidi"/>
          <w:sz w:val="24"/>
          <w:szCs w:val="24"/>
        </w:rPr>
        <w:t xml:space="preserve"> Linn, 2004; Gibelli, 2014). </w:t>
      </w:r>
    </w:p>
    <w:p w14:paraId="71CA8BC8" w14:textId="77777777" w:rsidR="000A00B7" w:rsidRPr="00752953" w:rsidRDefault="000A00B7" w:rsidP="006A18BA">
      <w:pPr>
        <w:spacing w:line="360" w:lineRule="auto"/>
        <w:ind w:firstLine="709"/>
        <w:contextualSpacing/>
        <w:jc w:val="both"/>
        <w:rPr>
          <w:rFonts w:asciiTheme="majorBidi" w:hAnsiTheme="majorBidi" w:cstheme="majorBidi"/>
          <w:sz w:val="24"/>
          <w:szCs w:val="24"/>
        </w:rPr>
      </w:pPr>
      <w:r w:rsidRPr="00752953">
        <w:rPr>
          <w:rFonts w:asciiTheme="majorBidi" w:hAnsiTheme="majorBidi" w:cstheme="majorBidi"/>
          <w:sz w:val="24"/>
          <w:szCs w:val="24"/>
        </w:rPr>
        <w:tab/>
      </w:r>
      <w:r w:rsidR="00F90881" w:rsidRPr="00752953">
        <w:rPr>
          <w:rFonts w:asciiTheme="majorBidi" w:hAnsiTheme="majorBidi" w:cstheme="majorBidi"/>
          <w:sz w:val="24"/>
          <w:szCs w:val="24"/>
        </w:rPr>
        <w:t>En la tabla 3</w:t>
      </w:r>
      <w:r w:rsidRPr="00752953">
        <w:rPr>
          <w:rFonts w:asciiTheme="majorBidi" w:hAnsiTheme="majorBidi" w:cstheme="majorBidi"/>
          <w:sz w:val="24"/>
          <w:szCs w:val="24"/>
        </w:rPr>
        <w:t xml:space="preserve"> se </w:t>
      </w:r>
      <w:r w:rsidR="00464D0A" w:rsidRPr="00752953">
        <w:rPr>
          <w:rFonts w:asciiTheme="majorBidi" w:hAnsiTheme="majorBidi" w:cstheme="majorBidi"/>
          <w:sz w:val="24"/>
          <w:szCs w:val="24"/>
        </w:rPr>
        <w:t>pueden observar las diferentes</w:t>
      </w:r>
      <w:r w:rsidRPr="00752953">
        <w:rPr>
          <w:rFonts w:asciiTheme="majorBidi" w:hAnsiTheme="majorBidi" w:cstheme="majorBidi"/>
          <w:sz w:val="24"/>
          <w:szCs w:val="24"/>
        </w:rPr>
        <w:t xml:space="preserve"> fa</w:t>
      </w:r>
      <w:r w:rsidR="006A18BA" w:rsidRPr="00752953">
        <w:rPr>
          <w:rFonts w:asciiTheme="majorBidi" w:hAnsiTheme="majorBidi" w:cstheme="majorBidi"/>
          <w:sz w:val="24"/>
          <w:szCs w:val="24"/>
        </w:rPr>
        <w:t>ses de la investigación con sus</w:t>
      </w:r>
      <w:r w:rsidR="00464D0A" w:rsidRPr="00752953">
        <w:rPr>
          <w:rFonts w:asciiTheme="majorBidi" w:hAnsiTheme="majorBidi" w:cstheme="majorBidi"/>
          <w:sz w:val="24"/>
          <w:szCs w:val="24"/>
        </w:rPr>
        <w:t xml:space="preserve"> correspondientes participantes y actividades</w:t>
      </w:r>
      <w:r w:rsidRPr="00752953">
        <w:rPr>
          <w:rFonts w:asciiTheme="majorBidi" w:hAnsiTheme="majorBidi" w:cstheme="majorBidi"/>
          <w:sz w:val="24"/>
          <w:szCs w:val="24"/>
        </w:rPr>
        <w:t>.</w:t>
      </w:r>
    </w:p>
    <w:p w14:paraId="02617431" w14:textId="77777777" w:rsidR="000D725C" w:rsidRPr="00752953" w:rsidRDefault="000D725C" w:rsidP="005B30A7">
      <w:pPr>
        <w:spacing w:line="360" w:lineRule="auto"/>
        <w:contextualSpacing/>
        <w:jc w:val="both"/>
        <w:rPr>
          <w:rFonts w:asciiTheme="majorBidi" w:hAnsiTheme="majorBidi" w:cstheme="majorBidi"/>
          <w:b/>
          <w:bCs/>
          <w:sz w:val="24"/>
          <w:szCs w:val="24"/>
        </w:rPr>
      </w:pPr>
    </w:p>
    <w:p w14:paraId="6FB32B14" w14:textId="176092DB" w:rsidR="000A00B7" w:rsidRPr="00716EC1" w:rsidRDefault="00F90881" w:rsidP="00863674">
      <w:pPr>
        <w:spacing w:line="360" w:lineRule="auto"/>
        <w:contextualSpacing/>
        <w:jc w:val="center"/>
        <w:rPr>
          <w:rFonts w:asciiTheme="majorBidi" w:hAnsiTheme="majorBidi" w:cstheme="majorBidi"/>
          <w:sz w:val="24"/>
          <w:szCs w:val="28"/>
        </w:rPr>
      </w:pPr>
      <w:r w:rsidRPr="00716EC1">
        <w:rPr>
          <w:rFonts w:asciiTheme="majorBidi" w:hAnsiTheme="majorBidi" w:cstheme="majorBidi"/>
          <w:b/>
          <w:bCs/>
          <w:sz w:val="24"/>
          <w:szCs w:val="28"/>
        </w:rPr>
        <w:t>Tabla 3</w:t>
      </w:r>
      <w:r w:rsidR="000A00B7" w:rsidRPr="00716EC1">
        <w:rPr>
          <w:rFonts w:asciiTheme="majorBidi" w:hAnsiTheme="majorBidi" w:cstheme="majorBidi"/>
          <w:b/>
          <w:bCs/>
          <w:sz w:val="24"/>
          <w:szCs w:val="28"/>
        </w:rPr>
        <w:t>.</w:t>
      </w:r>
      <w:r w:rsidR="000A00B7" w:rsidRPr="00716EC1">
        <w:rPr>
          <w:rFonts w:asciiTheme="majorBidi" w:hAnsiTheme="majorBidi" w:cstheme="majorBidi"/>
          <w:sz w:val="24"/>
          <w:szCs w:val="28"/>
        </w:rPr>
        <w:t xml:space="preserve"> Fases de la IBD de la investigación</w:t>
      </w:r>
    </w:p>
    <w:tbl>
      <w:tblPr>
        <w:tblStyle w:val="Tablaconcuadrcula"/>
        <w:tblW w:w="9356" w:type="dxa"/>
        <w:tblInd w:w="108" w:type="dxa"/>
        <w:tblLook w:val="04A0" w:firstRow="1" w:lastRow="0" w:firstColumn="1" w:lastColumn="0" w:noHBand="0" w:noVBand="1"/>
      </w:tblPr>
      <w:tblGrid>
        <w:gridCol w:w="963"/>
        <w:gridCol w:w="2156"/>
        <w:gridCol w:w="2625"/>
        <w:gridCol w:w="3612"/>
      </w:tblGrid>
      <w:tr w:rsidR="00F90881" w:rsidRPr="00752953" w14:paraId="27AAB96E" w14:textId="77777777" w:rsidTr="006A18BA">
        <w:tc>
          <w:tcPr>
            <w:tcW w:w="963" w:type="dxa"/>
          </w:tcPr>
          <w:p w14:paraId="47888FB6" w14:textId="77777777" w:rsidR="00F90881" w:rsidRPr="00752953" w:rsidRDefault="00F90881" w:rsidP="00AF03A8">
            <w:pPr>
              <w:contextualSpacing/>
              <w:jc w:val="center"/>
              <w:rPr>
                <w:rFonts w:asciiTheme="majorBidi" w:hAnsiTheme="majorBidi" w:cstheme="majorBidi"/>
                <w:b/>
                <w:bCs/>
                <w:sz w:val="24"/>
                <w:szCs w:val="24"/>
              </w:rPr>
            </w:pPr>
            <w:r w:rsidRPr="00752953">
              <w:rPr>
                <w:rFonts w:asciiTheme="majorBidi" w:hAnsiTheme="majorBidi" w:cstheme="majorBidi"/>
                <w:b/>
                <w:bCs/>
                <w:sz w:val="24"/>
                <w:szCs w:val="24"/>
              </w:rPr>
              <w:t>FASES</w:t>
            </w:r>
          </w:p>
        </w:tc>
        <w:tc>
          <w:tcPr>
            <w:tcW w:w="2156" w:type="dxa"/>
          </w:tcPr>
          <w:p w14:paraId="5CFE03D2" w14:textId="77777777" w:rsidR="00F90881" w:rsidRPr="00752953" w:rsidRDefault="00F90881" w:rsidP="00AF03A8">
            <w:pPr>
              <w:contextualSpacing/>
              <w:jc w:val="center"/>
              <w:rPr>
                <w:rFonts w:asciiTheme="majorBidi" w:hAnsiTheme="majorBidi" w:cstheme="majorBidi"/>
                <w:b/>
                <w:bCs/>
                <w:sz w:val="24"/>
                <w:szCs w:val="24"/>
              </w:rPr>
            </w:pPr>
            <w:r w:rsidRPr="00752953">
              <w:rPr>
                <w:rFonts w:asciiTheme="majorBidi" w:hAnsiTheme="majorBidi" w:cstheme="majorBidi"/>
                <w:b/>
                <w:bCs/>
                <w:sz w:val="24"/>
                <w:szCs w:val="24"/>
              </w:rPr>
              <w:t>Descripción</w:t>
            </w:r>
          </w:p>
        </w:tc>
        <w:tc>
          <w:tcPr>
            <w:tcW w:w="2625" w:type="dxa"/>
          </w:tcPr>
          <w:p w14:paraId="17E56CCD" w14:textId="77777777" w:rsidR="00F90881" w:rsidRPr="00752953" w:rsidRDefault="00464D0A" w:rsidP="00AF03A8">
            <w:pPr>
              <w:contextualSpacing/>
              <w:jc w:val="center"/>
              <w:rPr>
                <w:rFonts w:asciiTheme="majorBidi" w:hAnsiTheme="majorBidi" w:cstheme="majorBidi"/>
                <w:b/>
                <w:bCs/>
                <w:sz w:val="24"/>
                <w:szCs w:val="24"/>
              </w:rPr>
            </w:pPr>
            <w:r w:rsidRPr="00752953">
              <w:rPr>
                <w:rFonts w:asciiTheme="majorBidi" w:hAnsiTheme="majorBidi" w:cstheme="majorBidi"/>
                <w:b/>
                <w:bCs/>
                <w:sz w:val="24"/>
                <w:szCs w:val="24"/>
              </w:rPr>
              <w:t>Participantes</w:t>
            </w:r>
          </w:p>
        </w:tc>
        <w:tc>
          <w:tcPr>
            <w:tcW w:w="3612" w:type="dxa"/>
          </w:tcPr>
          <w:p w14:paraId="578BC252" w14:textId="77777777" w:rsidR="00F90881" w:rsidRPr="00752953" w:rsidRDefault="00F90881" w:rsidP="00AF03A8">
            <w:pPr>
              <w:contextualSpacing/>
              <w:jc w:val="center"/>
              <w:rPr>
                <w:rFonts w:asciiTheme="majorBidi" w:hAnsiTheme="majorBidi" w:cstheme="majorBidi"/>
                <w:b/>
                <w:bCs/>
                <w:sz w:val="24"/>
                <w:szCs w:val="24"/>
              </w:rPr>
            </w:pPr>
            <w:r w:rsidRPr="00752953">
              <w:rPr>
                <w:rFonts w:asciiTheme="majorBidi" w:hAnsiTheme="majorBidi" w:cstheme="majorBidi"/>
                <w:b/>
                <w:bCs/>
                <w:sz w:val="24"/>
                <w:szCs w:val="24"/>
              </w:rPr>
              <w:t>Actividades</w:t>
            </w:r>
          </w:p>
        </w:tc>
      </w:tr>
      <w:tr w:rsidR="00F90881" w:rsidRPr="00752953" w14:paraId="3CFFF275" w14:textId="77777777" w:rsidTr="006A18BA">
        <w:tc>
          <w:tcPr>
            <w:tcW w:w="963" w:type="dxa"/>
          </w:tcPr>
          <w:p w14:paraId="5B986B2E" w14:textId="77777777" w:rsidR="00F90881" w:rsidRPr="00752953" w:rsidRDefault="00F90881" w:rsidP="00AF03A8">
            <w:pPr>
              <w:contextualSpacing/>
              <w:jc w:val="both"/>
              <w:rPr>
                <w:rFonts w:asciiTheme="majorBidi" w:hAnsiTheme="majorBidi" w:cstheme="majorBidi"/>
                <w:b/>
                <w:bCs/>
                <w:sz w:val="24"/>
                <w:szCs w:val="24"/>
              </w:rPr>
            </w:pPr>
          </w:p>
          <w:p w14:paraId="0154A2B9" w14:textId="77777777" w:rsidR="00F90881" w:rsidRPr="00752953" w:rsidRDefault="00F90881" w:rsidP="00AF03A8">
            <w:pPr>
              <w:contextualSpacing/>
              <w:jc w:val="both"/>
              <w:rPr>
                <w:rFonts w:asciiTheme="majorBidi" w:hAnsiTheme="majorBidi" w:cstheme="majorBidi"/>
                <w:b/>
                <w:bCs/>
                <w:sz w:val="24"/>
                <w:szCs w:val="24"/>
              </w:rPr>
            </w:pPr>
            <w:r w:rsidRPr="00752953">
              <w:rPr>
                <w:rFonts w:asciiTheme="majorBidi" w:hAnsiTheme="majorBidi" w:cstheme="majorBidi"/>
                <w:b/>
                <w:bCs/>
                <w:sz w:val="24"/>
                <w:szCs w:val="24"/>
              </w:rPr>
              <w:t>Fase 1</w:t>
            </w:r>
          </w:p>
        </w:tc>
        <w:tc>
          <w:tcPr>
            <w:tcW w:w="2156" w:type="dxa"/>
          </w:tcPr>
          <w:p w14:paraId="26F352F9" w14:textId="77777777" w:rsidR="00F90881" w:rsidRPr="00752953" w:rsidRDefault="00F90881" w:rsidP="00AF03A8">
            <w:pPr>
              <w:contextualSpacing/>
              <w:jc w:val="both"/>
              <w:rPr>
                <w:rFonts w:asciiTheme="majorBidi" w:hAnsiTheme="majorBidi" w:cstheme="majorBidi"/>
                <w:sz w:val="24"/>
                <w:szCs w:val="24"/>
              </w:rPr>
            </w:pPr>
            <w:r w:rsidRPr="00752953">
              <w:rPr>
                <w:rFonts w:asciiTheme="majorBidi" w:hAnsiTheme="majorBidi" w:cstheme="majorBidi"/>
                <w:sz w:val="24"/>
                <w:szCs w:val="24"/>
              </w:rPr>
              <w:t xml:space="preserve">Análisis del problema. </w:t>
            </w:r>
          </w:p>
        </w:tc>
        <w:tc>
          <w:tcPr>
            <w:tcW w:w="2625" w:type="dxa"/>
          </w:tcPr>
          <w:p w14:paraId="5FC2E409" w14:textId="77777777" w:rsidR="00F90881" w:rsidRPr="00752953" w:rsidRDefault="00F90881" w:rsidP="00AF03A8">
            <w:pPr>
              <w:contextualSpacing/>
              <w:jc w:val="both"/>
              <w:rPr>
                <w:rFonts w:asciiTheme="majorBidi" w:hAnsiTheme="majorBidi" w:cstheme="majorBidi"/>
                <w:sz w:val="24"/>
                <w:szCs w:val="24"/>
              </w:rPr>
            </w:pPr>
            <w:r w:rsidRPr="00752953">
              <w:rPr>
                <w:rFonts w:asciiTheme="majorBidi" w:hAnsiTheme="majorBidi" w:cstheme="majorBidi"/>
                <w:sz w:val="24"/>
                <w:szCs w:val="24"/>
              </w:rPr>
              <w:t>Investigador, padres de familia, profesores, intérpretes</w:t>
            </w:r>
            <w:r w:rsidR="00B13D79" w:rsidRPr="00752953">
              <w:rPr>
                <w:rFonts w:asciiTheme="majorBidi" w:hAnsiTheme="majorBidi" w:cstheme="majorBidi"/>
                <w:sz w:val="24"/>
                <w:szCs w:val="24"/>
              </w:rPr>
              <w:t>, alumnado</w:t>
            </w:r>
          </w:p>
        </w:tc>
        <w:tc>
          <w:tcPr>
            <w:tcW w:w="3612" w:type="dxa"/>
          </w:tcPr>
          <w:p w14:paraId="52B320D8" w14:textId="77777777" w:rsidR="00F90881" w:rsidRPr="00752953" w:rsidRDefault="00F90881" w:rsidP="00AF03A8">
            <w:pPr>
              <w:contextualSpacing/>
              <w:jc w:val="both"/>
              <w:rPr>
                <w:rFonts w:asciiTheme="majorBidi" w:hAnsiTheme="majorBidi" w:cstheme="majorBidi"/>
                <w:sz w:val="24"/>
                <w:szCs w:val="24"/>
              </w:rPr>
            </w:pPr>
            <w:r w:rsidRPr="00752953">
              <w:rPr>
                <w:rFonts w:asciiTheme="majorBidi" w:hAnsiTheme="majorBidi" w:cstheme="majorBidi"/>
                <w:sz w:val="24"/>
                <w:szCs w:val="24"/>
              </w:rPr>
              <w:t>Entrevistas semiestructuradas, observación no participante</w:t>
            </w:r>
            <w:r w:rsidR="00B13D79" w:rsidRPr="00752953">
              <w:rPr>
                <w:rFonts w:asciiTheme="majorBidi" w:hAnsiTheme="majorBidi" w:cstheme="majorBidi"/>
                <w:sz w:val="24"/>
                <w:szCs w:val="24"/>
              </w:rPr>
              <w:t xml:space="preserve"> y </w:t>
            </w:r>
            <w:r w:rsidR="00B73442" w:rsidRPr="00752953">
              <w:rPr>
                <w:rFonts w:asciiTheme="majorBidi" w:hAnsiTheme="majorBidi" w:cstheme="majorBidi"/>
                <w:sz w:val="24"/>
                <w:szCs w:val="24"/>
              </w:rPr>
              <w:t>pruebas</w:t>
            </w:r>
            <w:r w:rsidR="00B13D79" w:rsidRPr="00752953">
              <w:rPr>
                <w:rFonts w:asciiTheme="majorBidi" w:hAnsiTheme="majorBidi" w:cstheme="majorBidi"/>
                <w:sz w:val="24"/>
                <w:szCs w:val="24"/>
              </w:rPr>
              <w:t xml:space="preserve"> diagnóstica de habilidades cognitivas</w:t>
            </w:r>
            <w:r w:rsidRPr="00752953">
              <w:rPr>
                <w:rFonts w:asciiTheme="majorBidi" w:hAnsiTheme="majorBidi" w:cstheme="majorBidi"/>
                <w:sz w:val="24"/>
                <w:szCs w:val="24"/>
              </w:rPr>
              <w:t>.</w:t>
            </w:r>
          </w:p>
        </w:tc>
      </w:tr>
      <w:tr w:rsidR="00F90881" w:rsidRPr="00752953" w14:paraId="718EEAEB" w14:textId="77777777" w:rsidTr="006A18BA">
        <w:tc>
          <w:tcPr>
            <w:tcW w:w="963" w:type="dxa"/>
          </w:tcPr>
          <w:p w14:paraId="4205533D" w14:textId="77777777" w:rsidR="00F90881" w:rsidRPr="00752953" w:rsidRDefault="00F90881" w:rsidP="00AF03A8">
            <w:pPr>
              <w:contextualSpacing/>
              <w:jc w:val="both"/>
              <w:rPr>
                <w:rFonts w:asciiTheme="majorBidi" w:hAnsiTheme="majorBidi" w:cstheme="majorBidi"/>
                <w:b/>
                <w:bCs/>
                <w:sz w:val="24"/>
                <w:szCs w:val="24"/>
              </w:rPr>
            </w:pPr>
          </w:p>
          <w:p w14:paraId="615711BE" w14:textId="77777777" w:rsidR="00F90881" w:rsidRPr="00752953" w:rsidRDefault="00F90881" w:rsidP="00AF03A8">
            <w:pPr>
              <w:contextualSpacing/>
              <w:jc w:val="both"/>
              <w:rPr>
                <w:rFonts w:asciiTheme="majorBidi" w:hAnsiTheme="majorBidi" w:cstheme="majorBidi"/>
                <w:b/>
                <w:bCs/>
                <w:sz w:val="24"/>
                <w:szCs w:val="24"/>
              </w:rPr>
            </w:pPr>
            <w:r w:rsidRPr="00752953">
              <w:rPr>
                <w:rFonts w:asciiTheme="majorBidi" w:hAnsiTheme="majorBidi" w:cstheme="majorBidi"/>
                <w:b/>
                <w:bCs/>
                <w:sz w:val="24"/>
                <w:szCs w:val="24"/>
              </w:rPr>
              <w:t>Fase 2</w:t>
            </w:r>
          </w:p>
        </w:tc>
        <w:tc>
          <w:tcPr>
            <w:tcW w:w="2156" w:type="dxa"/>
          </w:tcPr>
          <w:p w14:paraId="645083E8" w14:textId="77777777" w:rsidR="00F90881" w:rsidRPr="00752953" w:rsidRDefault="00F90881" w:rsidP="00AF03A8">
            <w:pPr>
              <w:contextualSpacing/>
              <w:jc w:val="both"/>
              <w:rPr>
                <w:rFonts w:asciiTheme="majorBidi" w:hAnsiTheme="majorBidi" w:cstheme="majorBidi"/>
                <w:sz w:val="24"/>
                <w:szCs w:val="24"/>
              </w:rPr>
            </w:pPr>
            <w:r w:rsidRPr="00752953">
              <w:rPr>
                <w:rFonts w:asciiTheme="majorBidi" w:hAnsiTheme="majorBidi" w:cstheme="majorBidi"/>
                <w:sz w:val="24"/>
                <w:szCs w:val="24"/>
              </w:rPr>
              <w:t>Desarrollo de herramientas digitales.</w:t>
            </w:r>
          </w:p>
        </w:tc>
        <w:tc>
          <w:tcPr>
            <w:tcW w:w="2625" w:type="dxa"/>
          </w:tcPr>
          <w:p w14:paraId="7FE14BF8" w14:textId="77777777" w:rsidR="00F90881" w:rsidRPr="00752953" w:rsidRDefault="00F90881" w:rsidP="00AF03A8">
            <w:pPr>
              <w:contextualSpacing/>
              <w:jc w:val="both"/>
              <w:rPr>
                <w:rFonts w:asciiTheme="majorBidi" w:hAnsiTheme="majorBidi" w:cstheme="majorBidi"/>
                <w:sz w:val="24"/>
                <w:szCs w:val="24"/>
              </w:rPr>
            </w:pPr>
            <w:r w:rsidRPr="00752953">
              <w:rPr>
                <w:rFonts w:asciiTheme="majorBidi" w:hAnsiTheme="majorBidi" w:cstheme="majorBidi"/>
                <w:sz w:val="24"/>
                <w:szCs w:val="24"/>
              </w:rPr>
              <w:t>Investigador y profesionales.</w:t>
            </w:r>
          </w:p>
        </w:tc>
        <w:tc>
          <w:tcPr>
            <w:tcW w:w="3612" w:type="dxa"/>
          </w:tcPr>
          <w:p w14:paraId="012C707E" w14:textId="77777777" w:rsidR="00F90881" w:rsidRPr="00752953" w:rsidRDefault="00F90881" w:rsidP="00AF03A8">
            <w:pPr>
              <w:contextualSpacing/>
              <w:jc w:val="both"/>
              <w:rPr>
                <w:rFonts w:asciiTheme="majorBidi" w:hAnsiTheme="majorBidi" w:cstheme="majorBidi"/>
                <w:sz w:val="24"/>
                <w:szCs w:val="24"/>
              </w:rPr>
            </w:pPr>
            <w:r w:rsidRPr="00752953">
              <w:rPr>
                <w:rFonts w:asciiTheme="majorBidi" w:hAnsiTheme="majorBidi" w:cstheme="majorBidi"/>
                <w:sz w:val="24"/>
                <w:szCs w:val="24"/>
              </w:rPr>
              <w:t>Trabajo con expertos, revisión de de herramientas educativas, búsqueda de tecnología accesible.</w:t>
            </w:r>
          </w:p>
          <w:p w14:paraId="20E44DF1" w14:textId="77777777" w:rsidR="00F90881" w:rsidRPr="00752953" w:rsidRDefault="00F90881" w:rsidP="00AF03A8">
            <w:pPr>
              <w:contextualSpacing/>
              <w:jc w:val="both"/>
              <w:rPr>
                <w:rFonts w:asciiTheme="majorBidi" w:hAnsiTheme="majorBidi" w:cstheme="majorBidi"/>
                <w:sz w:val="24"/>
                <w:szCs w:val="24"/>
              </w:rPr>
            </w:pPr>
            <w:r w:rsidRPr="00752953">
              <w:rPr>
                <w:rFonts w:asciiTheme="majorBidi" w:hAnsiTheme="majorBidi" w:cstheme="majorBidi"/>
                <w:sz w:val="24"/>
                <w:szCs w:val="24"/>
              </w:rPr>
              <w:t>Desarrollo de herramienta.</w:t>
            </w:r>
          </w:p>
        </w:tc>
      </w:tr>
      <w:tr w:rsidR="00F90881" w:rsidRPr="00752953" w14:paraId="4EF0CE08" w14:textId="77777777" w:rsidTr="006A18BA">
        <w:tc>
          <w:tcPr>
            <w:tcW w:w="963" w:type="dxa"/>
          </w:tcPr>
          <w:p w14:paraId="12D732F2" w14:textId="77777777" w:rsidR="00F90881" w:rsidRPr="00752953" w:rsidRDefault="00F90881" w:rsidP="00AF03A8">
            <w:pPr>
              <w:contextualSpacing/>
              <w:jc w:val="both"/>
              <w:rPr>
                <w:rFonts w:asciiTheme="majorBidi" w:hAnsiTheme="majorBidi" w:cstheme="majorBidi"/>
                <w:b/>
                <w:bCs/>
                <w:sz w:val="24"/>
                <w:szCs w:val="24"/>
              </w:rPr>
            </w:pPr>
          </w:p>
          <w:p w14:paraId="64CA29A1" w14:textId="77777777" w:rsidR="00F90881" w:rsidRPr="00752953" w:rsidRDefault="00F90881" w:rsidP="00AF03A8">
            <w:pPr>
              <w:contextualSpacing/>
              <w:jc w:val="both"/>
              <w:rPr>
                <w:rFonts w:asciiTheme="majorBidi" w:hAnsiTheme="majorBidi" w:cstheme="majorBidi"/>
                <w:b/>
                <w:bCs/>
                <w:sz w:val="24"/>
                <w:szCs w:val="24"/>
              </w:rPr>
            </w:pPr>
            <w:r w:rsidRPr="00752953">
              <w:rPr>
                <w:rFonts w:asciiTheme="majorBidi" w:hAnsiTheme="majorBidi" w:cstheme="majorBidi"/>
                <w:b/>
                <w:bCs/>
                <w:sz w:val="24"/>
                <w:szCs w:val="24"/>
              </w:rPr>
              <w:t>Fase 3</w:t>
            </w:r>
          </w:p>
        </w:tc>
        <w:tc>
          <w:tcPr>
            <w:tcW w:w="2156" w:type="dxa"/>
          </w:tcPr>
          <w:p w14:paraId="3AABFCC6" w14:textId="77777777" w:rsidR="00F90881" w:rsidRPr="00752953" w:rsidRDefault="00F90881" w:rsidP="00AF03A8">
            <w:pPr>
              <w:contextualSpacing/>
              <w:jc w:val="both"/>
              <w:rPr>
                <w:rFonts w:asciiTheme="majorBidi" w:hAnsiTheme="majorBidi" w:cstheme="majorBidi"/>
                <w:sz w:val="24"/>
                <w:szCs w:val="24"/>
              </w:rPr>
            </w:pPr>
            <w:r w:rsidRPr="00752953">
              <w:rPr>
                <w:rFonts w:asciiTheme="majorBidi" w:hAnsiTheme="majorBidi" w:cstheme="majorBidi"/>
                <w:sz w:val="24"/>
                <w:szCs w:val="24"/>
              </w:rPr>
              <w:t>Evaluación de soluciones sobre la marcha.</w:t>
            </w:r>
          </w:p>
        </w:tc>
        <w:tc>
          <w:tcPr>
            <w:tcW w:w="2625" w:type="dxa"/>
          </w:tcPr>
          <w:p w14:paraId="730D185C" w14:textId="77777777" w:rsidR="00F90881" w:rsidRPr="00752953" w:rsidRDefault="00F90881" w:rsidP="00AF03A8">
            <w:pPr>
              <w:contextualSpacing/>
              <w:jc w:val="both"/>
              <w:rPr>
                <w:rFonts w:asciiTheme="majorBidi" w:hAnsiTheme="majorBidi" w:cstheme="majorBidi"/>
                <w:sz w:val="24"/>
                <w:szCs w:val="24"/>
              </w:rPr>
            </w:pPr>
            <w:r w:rsidRPr="00752953">
              <w:rPr>
                <w:rFonts w:asciiTheme="majorBidi" w:hAnsiTheme="majorBidi" w:cstheme="majorBidi"/>
                <w:sz w:val="24"/>
                <w:szCs w:val="24"/>
              </w:rPr>
              <w:t>Con los involucrados y estudiantes sordos.</w:t>
            </w:r>
          </w:p>
          <w:p w14:paraId="586C78DB" w14:textId="77777777" w:rsidR="00F90881" w:rsidRPr="00752953" w:rsidRDefault="00F90881" w:rsidP="00AF03A8">
            <w:pPr>
              <w:contextualSpacing/>
              <w:jc w:val="both"/>
              <w:rPr>
                <w:rFonts w:asciiTheme="majorBidi" w:hAnsiTheme="majorBidi" w:cstheme="majorBidi"/>
                <w:sz w:val="24"/>
                <w:szCs w:val="24"/>
              </w:rPr>
            </w:pPr>
            <w:r w:rsidRPr="00752953">
              <w:rPr>
                <w:rFonts w:asciiTheme="majorBidi" w:hAnsiTheme="majorBidi" w:cstheme="majorBidi"/>
                <w:sz w:val="24"/>
                <w:szCs w:val="24"/>
              </w:rPr>
              <w:t>Evaluación de los expertos.</w:t>
            </w:r>
          </w:p>
        </w:tc>
        <w:tc>
          <w:tcPr>
            <w:tcW w:w="3612" w:type="dxa"/>
          </w:tcPr>
          <w:p w14:paraId="54655814" w14:textId="77777777" w:rsidR="00F90881" w:rsidRPr="00752953" w:rsidRDefault="00F90881" w:rsidP="00AF03A8">
            <w:pPr>
              <w:contextualSpacing/>
              <w:jc w:val="both"/>
              <w:rPr>
                <w:rFonts w:asciiTheme="majorBidi" w:hAnsiTheme="majorBidi" w:cstheme="majorBidi"/>
                <w:sz w:val="24"/>
                <w:szCs w:val="24"/>
              </w:rPr>
            </w:pPr>
            <w:r w:rsidRPr="00752953">
              <w:rPr>
                <w:rFonts w:asciiTheme="majorBidi" w:hAnsiTheme="majorBidi" w:cstheme="majorBidi"/>
                <w:sz w:val="24"/>
                <w:szCs w:val="24"/>
              </w:rPr>
              <w:t xml:space="preserve">Iteraciones con la herramienta, revisión de resultados. </w:t>
            </w:r>
          </w:p>
        </w:tc>
      </w:tr>
      <w:tr w:rsidR="00F90881" w:rsidRPr="00752953" w14:paraId="6A380770" w14:textId="77777777" w:rsidTr="006A18BA">
        <w:tc>
          <w:tcPr>
            <w:tcW w:w="963" w:type="dxa"/>
          </w:tcPr>
          <w:p w14:paraId="071CEFC9" w14:textId="77777777" w:rsidR="00F90881" w:rsidRPr="00752953" w:rsidRDefault="00F90881" w:rsidP="00AF03A8">
            <w:pPr>
              <w:contextualSpacing/>
              <w:jc w:val="both"/>
              <w:rPr>
                <w:rFonts w:asciiTheme="majorBidi" w:hAnsiTheme="majorBidi" w:cstheme="majorBidi"/>
                <w:b/>
                <w:bCs/>
                <w:sz w:val="24"/>
                <w:szCs w:val="24"/>
              </w:rPr>
            </w:pPr>
          </w:p>
          <w:p w14:paraId="7C27B48D" w14:textId="77777777" w:rsidR="00F90881" w:rsidRPr="00752953" w:rsidRDefault="00F90881" w:rsidP="00AF03A8">
            <w:pPr>
              <w:contextualSpacing/>
              <w:jc w:val="both"/>
              <w:rPr>
                <w:rFonts w:asciiTheme="majorBidi" w:hAnsiTheme="majorBidi" w:cstheme="majorBidi"/>
                <w:b/>
                <w:bCs/>
                <w:sz w:val="24"/>
                <w:szCs w:val="24"/>
              </w:rPr>
            </w:pPr>
            <w:r w:rsidRPr="00752953">
              <w:rPr>
                <w:rFonts w:asciiTheme="majorBidi" w:hAnsiTheme="majorBidi" w:cstheme="majorBidi"/>
                <w:b/>
                <w:bCs/>
                <w:sz w:val="24"/>
                <w:szCs w:val="24"/>
              </w:rPr>
              <w:t>Fase 4</w:t>
            </w:r>
          </w:p>
        </w:tc>
        <w:tc>
          <w:tcPr>
            <w:tcW w:w="2156" w:type="dxa"/>
          </w:tcPr>
          <w:p w14:paraId="1A4690D1" w14:textId="77777777" w:rsidR="00F90881" w:rsidRPr="00752953" w:rsidRDefault="00F90881" w:rsidP="00AF03A8">
            <w:pPr>
              <w:contextualSpacing/>
              <w:jc w:val="both"/>
              <w:rPr>
                <w:rFonts w:asciiTheme="majorBidi" w:hAnsiTheme="majorBidi" w:cstheme="majorBidi"/>
                <w:sz w:val="24"/>
                <w:szCs w:val="24"/>
              </w:rPr>
            </w:pPr>
            <w:r w:rsidRPr="00752953">
              <w:rPr>
                <w:rFonts w:asciiTheme="majorBidi" w:hAnsiTheme="majorBidi" w:cstheme="majorBidi"/>
                <w:sz w:val="24"/>
                <w:szCs w:val="24"/>
              </w:rPr>
              <w:t>Documentación y reflexión para introducir los principios de diseño</w:t>
            </w:r>
          </w:p>
        </w:tc>
        <w:tc>
          <w:tcPr>
            <w:tcW w:w="2625" w:type="dxa"/>
          </w:tcPr>
          <w:p w14:paraId="202E64B0" w14:textId="77777777" w:rsidR="00F90881" w:rsidRPr="00752953" w:rsidRDefault="00F90881" w:rsidP="00AF03A8">
            <w:pPr>
              <w:contextualSpacing/>
              <w:jc w:val="both"/>
              <w:rPr>
                <w:rFonts w:asciiTheme="majorBidi" w:hAnsiTheme="majorBidi" w:cstheme="majorBidi"/>
                <w:sz w:val="24"/>
                <w:szCs w:val="24"/>
              </w:rPr>
            </w:pPr>
            <w:r w:rsidRPr="00752953">
              <w:rPr>
                <w:rFonts w:asciiTheme="majorBidi" w:hAnsiTheme="majorBidi" w:cstheme="majorBidi"/>
                <w:sz w:val="24"/>
                <w:szCs w:val="24"/>
              </w:rPr>
              <w:t>Investigador y profesionales.</w:t>
            </w:r>
          </w:p>
        </w:tc>
        <w:tc>
          <w:tcPr>
            <w:tcW w:w="3612" w:type="dxa"/>
          </w:tcPr>
          <w:p w14:paraId="2ED987B5" w14:textId="77777777" w:rsidR="00F90881" w:rsidRPr="00752953" w:rsidRDefault="00F90881" w:rsidP="00AF03A8">
            <w:pPr>
              <w:contextualSpacing/>
              <w:jc w:val="both"/>
              <w:rPr>
                <w:rFonts w:asciiTheme="majorBidi" w:hAnsiTheme="majorBidi" w:cstheme="majorBidi"/>
                <w:sz w:val="24"/>
                <w:szCs w:val="24"/>
              </w:rPr>
            </w:pPr>
            <w:r w:rsidRPr="00752953">
              <w:rPr>
                <w:rFonts w:asciiTheme="majorBidi" w:hAnsiTheme="majorBidi" w:cstheme="majorBidi"/>
                <w:sz w:val="24"/>
                <w:szCs w:val="24"/>
              </w:rPr>
              <w:t>Elaboración de principios para el diseño de la herramienta, mejora de soluciones e implementación.</w:t>
            </w:r>
          </w:p>
        </w:tc>
      </w:tr>
    </w:tbl>
    <w:p w14:paraId="028247FB" w14:textId="33B41167" w:rsidR="000A00B7" w:rsidRPr="00716EC1" w:rsidRDefault="000A00B7" w:rsidP="00C00B00">
      <w:pPr>
        <w:spacing w:line="360" w:lineRule="auto"/>
        <w:contextualSpacing/>
        <w:jc w:val="center"/>
        <w:rPr>
          <w:rFonts w:asciiTheme="majorBidi" w:hAnsiTheme="majorBidi" w:cstheme="majorBidi"/>
          <w:sz w:val="24"/>
          <w:szCs w:val="28"/>
        </w:rPr>
      </w:pPr>
      <w:r w:rsidRPr="00716EC1">
        <w:rPr>
          <w:rFonts w:asciiTheme="majorBidi" w:hAnsiTheme="majorBidi" w:cstheme="majorBidi"/>
          <w:sz w:val="24"/>
          <w:szCs w:val="28"/>
        </w:rPr>
        <w:t>Fuente: Elaboración propia</w:t>
      </w:r>
    </w:p>
    <w:p w14:paraId="5B101810" w14:textId="75B862F2" w:rsidR="000A00B7" w:rsidRDefault="00D5053B" w:rsidP="006A18BA">
      <w:pPr>
        <w:spacing w:line="360" w:lineRule="auto"/>
        <w:ind w:firstLine="709"/>
        <w:contextualSpacing/>
        <w:jc w:val="both"/>
        <w:rPr>
          <w:rFonts w:asciiTheme="majorBidi" w:hAnsiTheme="majorBidi" w:cstheme="majorBidi"/>
          <w:sz w:val="24"/>
          <w:szCs w:val="24"/>
        </w:rPr>
      </w:pPr>
      <w:r w:rsidRPr="00752953">
        <w:rPr>
          <w:rFonts w:asciiTheme="majorBidi" w:hAnsiTheme="majorBidi" w:cstheme="majorBidi"/>
          <w:sz w:val="24"/>
          <w:szCs w:val="24"/>
        </w:rPr>
        <w:t>En la fase 1, l</w:t>
      </w:r>
      <w:r w:rsidR="000A00B7" w:rsidRPr="00752953">
        <w:rPr>
          <w:rFonts w:asciiTheme="majorBidi" w:hAnsiTheme="majorBidi" w:cstheme="majorBidi"/>
          <w:sz w:val="24"/>
          <w:szCs w:val="24"/>
        </w:rPr>
        <w:t>as entrevistas semiestructuradas a padres de familia permitieron conocer</w:t>
      </w:r>
      <w:r w:rsidRPr="00752953">
        <w:rPr>
          <w:rFonts w:asciiTheme="majorBidi" w:hAnsiTheme="majorBidi" w:cstheme="majorBidi"/>
          <w:sz w:val="24"/>
          <w:szCs w:val="24"/>
        </w:rPr>
        <w:t xml:space="preserve"> a)</w:t>
      </w:r>
      <w:r w:rsidR="00C00B00">
        <w:rPr>
          <w:rFonts w:asciiTheme="majorBidi" w:hAnsiTheme="majorBidi" w:cstheme="majorBidi"/>
          <w:sz w:val="24"/>
          <w:szCs w:val="24"/>
        </w:rPr>
        <w:t xml:space="preserve"> </w:t>
      </w:r>
      <w:r w:rsidR="00F50FE4" w:rsidRPr="00752953">
        <w:rPr>
          <w:rFonts w:asciiTheme="majorBidi" w:hAnsiTheme="majorBidi" w:cstheme="majorBidi"/>
          <w:sz w:val="24"/>
          <w:szCs w:val="24"/>
        </w:rPr>
        <w:t>l</w:t>
      </w:r>
      <w:r w:rsidR="000A00B7" w:rsidRPr="00752953">
        <w:rPr>
          <w:rFonts w:asciiTheme="majorBidi" w:hAnsiTheme="majorBidi" w:cstheme="majorBidi"/>
          <w:sz w:val="24"/>
          <w:szCs w:val="24"/>
        </w:rPr>
        <w:t>a procedencia académica de los niños</w:t>
      </w:r>
      <w:r w:rsidRPr="00752953">
        <w:rPr>
          <w:rFonts w:asciiTheme="majorBidi" w:hAnsiTheme="majorBidi" w:cstheme="majorBidi"/>
          <w:sz w:val="24"/>
          <w:szCs w:val="24"/>
        </w:rPr>
        <w:t>; b)</w:t>
      </w:r>
      <w:r w:rsidR="00C00B00">
        <w:rPr>
          <w:rFonts w:asciiTheme="majorBidi" w:hAnsiTheme="majorBidi" w:cstheme="majorBidi"/>
          <w:sz w:val="24"/>
          <w:szCs w:val="24"/>
        </w:rPr>
        <w:t xml:space="preserve"> </w:t>
      </w:r>
      <w:r w:rsidRPr="00752953">
        <w:rPr>
          <w:rFonts w:asciiTheme="majorBidi" w:hAnsiTheme="majorBidi" w:cstheme="majorBidi"/>
          <w:sz w:val="24"/>
          <w:szCs w:val="24"/>
        </w:rPr>
        <w:t>l</w:t>
      </w:r>
      <w:r w:rsidR="000A00B7" w:rsidRPr="00752953">
        <w:rPr>
          <w:rFonts w:asciiTheme="majorBidi" w:hAnsiTheme="majorBidi" w:cstheme="majorBidi"/>
          <w:sz w:val="24"/>
          <w:szCs w:val="24"/>
        </w:rPr>
        <w:t>a situación familiar del alumnado</w:t>
      </w:r>
      <w:r w:rsidRPr="00752953">
        <w:rPr>
          <w:rFonts w:asciiTheme="majorBidi" w:hAnsiTheme="majorBidi" w:cstheme="majorBidi"/>
          <w:sz w:val="24"/>
          <w:szCs w:val="24"/>
        </w:rPr>
        <w:t>; c) l</w:t>
      </w:r>
      <w:r w:rsidR="000A00B7" w:rsidRPr="00752953">
        <w:rPr>
          <w:rFonts w:asciiTheme="majorBidi" w:hAnsiTheme="majorBidi" w:cstheme="majorBidi"/>
          <w:sz w:val="24"/>
          <w:szCs w:val="24"/>
        </w:rPr>
        <w:t>as perspectivas académicas de los padres de familia sobre sus hijos</w:t>
      </w:r>
      <w:r w:rsidRPr="00752953">
        <w:rPr>
          <w:rFonts w:asciiTheme="majorBidi" w:hAnsiTheme="majorBidi" w:cstheme="majorBidi"/>
          <w:sz w:val="24"/>
          <w:szCs w:val="24"/>
        </w:rPr>
        <w:t>;</w:t>
      </w:r>
      <w:r w:rsidR="00A30D3A">
        <w:rPr>
          <w:rFonts w:asciiTheme="majorBidi" w:hAnsiTheme="majorBidi" w:cstheme="majorBidi"/>
          <w:sz w:val="24"/>
          <w:szCs w:val="24"/>
        </w:rPr>
        <w:t xml:space="preserve"> </w:t>
      </w:r>
      <w:r w:rsidRPr="00752953">
        <w:rPr>
          <w:rFonts w:asciiTheme="majorBidi" w:hAnsiTheme="majorBidi" w:cstheme="majorBidi"/>
          <w:sz w:val="24"/>
          <w:szCs w:val="24"/>
        </w:rPr>
        <w:t>d)</w:t>
      </w:r>
      <w:r w:rsidR="00C00B00">
        <w:rPr>
          <w:rFonts w:asciiTheme="majorBidi" w:hAnsiTheme="majorBidi" w:cstheme="majorBidi"/>
          <w:sz w:val="24"/>
          <w:szCs w:val="24"/>
        </w:rPr>
        <w:t xml:space="preserve"> </w:t>
      </w:r>
      <w:r w:rsidRPr="00752953">
        <w:rPr>
          <w:rFonts w:asciiTheme="majorBidi" w:hAnsiTheme="majorBidi" w:cstheme="majorBidi"/>
          <w:sz w:val="24"/>
          <w:szCs w:val="24"/>
        </w:rPr>
        <w:t>l</w:t>
      </w:r>
      <w:r w:rsidR="000A00B7" w:rsidRPr="00752953">
        <w:rPr>
          <w:rFonts w:asciiTheme="majorBidi" w:hAnsiTheme="majorBidi" w:cstheme="majorBidi"/>
          <w:sz w:val="24"/>
          <w:szCs w:val="24"/>
        </w:rPr>
        <w:t>a escolaridad de los familiares</w:t>
      </w:r>
      <w:r w:rsidR="00C00B00">
        <w:rPr>
          <w:rFonts w:asciiTheme="majorBidi" w:hAnsiTheme="majorBidi" w:cstheme="majorBidi"/>
          <w:sz w:val="24"/>
          <w:szCs w:val="24"/>
        </w:rPr>
        <w:t>,</w:t>
      </w:r>
      <w:r w:rsidRPr="00752953">
        <w:rPr>
          <w:rFonts w:asciiTheme="majorBidi" w:hAnsiTheme="majorBidi" w:cstheme="majorBidi"/>
          <w:sz w:val="24"/>
          <w:szCs w:val="24"/>
        </w:rPr>
        <w:t xml:space="preserve"> y e)</w:t>
      </w:r>
      <w:r w:rsidR="00C00B00">
        <w:rPr>
          <w:rFonts w:asciiTheme="majorBidi" w:hAnsiTheme="majorBidi" w:cstheme="majorBidi"/>
          <w:sz w:val="24"/>
          <w:szCs w:val="24"/>
        </w:rPr>
        <w:t xml:space="preserve"> </w:t>
      </w:r>
      <w:r w:rsidRPr="00752953">
        <w:rPr>
          <w:rFonts w:asciiTheme="majorBidi" w:hAnsiTheme="majorBidi" w:cstheme="majorBidi"/>
          <w:sz w:val="24"/>
          <w:szCs w:val="24"/>
        </w:rPr>
        <w:t>otros</w:t>
      </w:r>
      <w:r w:rsidR="00B13D79" w:rsidRPr="00752953">
        <w:rPr>
          <w:rFonts w:asciiTheme="majorBidi" w:hAnsiTheme="majorBidi" w:cstheme="majorBidi"/>
          <w:sz w:val="24"/>
          <w:szCs w:val="24"/>
        </w:rPr>
        <w:t xml:space="preserve"> aspectos relevantes</w:t>
      </w:r>
      <w:r w:rsidR="000A00B7" w:rsidRPr="00752953">
        <w:rPr>
          <w:rFonts w:asciiTheme="majorBidi" w:hAnsiTheme="majorBidi" w:cstheme="majorBidi"/>
          <w:sz w:val="24"/>
          <w:szCs w:val="24"/>
        </w:rPr>
        <w:t xml:space="preserve">. </w:t>
      </w:r>
    </w:p>
    <w:p w14:paraId="3DB8C910" w14:textId="77777777" w:rsidR="00716EC1" w:rsidRPr="00752953" w:rsidRDefault="00716EC1" w:rsidP="006A18BA">
      <w:pPr>
        <w:spacing w:line="360" w:lineRule="auto"/>
        <w:ind w:firstLine="709"/>
        <w:contextualSpacing/>
        <w:jc w:val="both"/>
        <w:rPr>
          <w:rFonts w:asciiTheme="majorBidi" w:hAnsiTheme="majorBidi" w:cstheme="majorBidi"/>
          <w:sz w:val="24"/>
          <w:szCs w:val="24"/>
        </w:rPr>
      </w:pPr>
    </w:p>
    <w:p w14:paraId="05175056" w14:textId="77777777" w:rsidR="00BF3BEE" w:rsidRDefault="00BF3BEE" w:rsidP="00C00B00">
      <w:pPr>
        <w:spacing w:line="360" w:lineRule="auto"/>
        <w:contextualSpacing/>
        <w:jc w:val="center"/>
        <w:rPr>
          <w:rFonts w:asciiTheme="majorBidi" w:hAnsiTheme="majorBidi" w:cstheme="majorBidi"/>
          <w:b/>
          <w:bCs/>
          <w:sz w:val="24"/>
          <w:szCs w:val="28"/>
        </w:rPr>
      </w:pPr>
    </w:p>
    <w:p w14:paraId="2582ED9A" w14:textId="77777777" w:rsidR="00BF3BEE" w:rsidRDefault="00BF3BEE" w:rsidP="00C00B00">
      <w:pPr>
        <w:spacing w:line="360" w:lineRule="auto"/>
        <w:contextualSpacing/>
        <w:jc w:val="center"/>
        <w:rPr>
          <w:rFonts w:asciiTheme="majorBidi" w:hAnsiTheme="majorBidi" w:cstheme="majorBidi"/>
          <w:b/>
          <w:bCs/>
          <w:sz w:val="24"/>
          <w:szCs w:val="28"/>
        </w:rPr>
      </w:pPr>
    </w:p>
    <w:p w14:paraId="3BA124E6" w14:textId="77777777" w:rsidR="00BF3BEE" w:rsidRDefault="00BF3BEE" w:rsidP="00C00B00">
      <w:pPr>
        <w:spacing w:line="360" w:lineRule="auto"/>
        <w:contextualSpacing/>
        <w:jc w:val="center"/>
        <w:rPr>
          <w:rFonts w:asciiTheme="majorBidi" w:hAnsiTheme="majorBidi" w:cstheme="majorBidi"/>
          <w:b/>
          <w:bCs/>
          <w:sz w:val="24"/>
          <w:szCs w:val="28"/>
        </w:rPr>
      </w:pPr>
    </w:p>
    <w:p w14:paraId="27405BCC" w14:textId="77777777" w:rsidR="00BF3BEE" w:rsidRDefault="00BF3BEE" w:rsidP="00C00B00">
      <w:pPr>
        <w:spacing w:line="360" w:lineRule="auto"/>
        <w:contextualSpacing/>
        <w:jc w:val="center"/>
        <w:rPr>
          <w:rFonts w:asciiTheme="majorBidi" w:hAnsiTheme="majorBidi" w:cstheme="majorBidi"/>
          <w:b/>
          <w:bCs/>
          <w:sz w:val="24"/>
          <w:szCs w:val="28"/>
        </w:rPr>
      </w:pPr>
    </w:p>
    <w:p w14:paraId="20094D94" w14:textId="77777777" w:rsidR="00BF3BEE" w:rsidRDefault="00BF3BEE" w:rsidP="00C00B00">
      <w:pPr>
        <w:spacing w:line="360" w:lineRule="auto"/>
        <w:contextualSpacing/>
        <w:jc w:val="center"/>
        <w:rPr>
          <w:rFonts w:asciiTheme="majorBidi" w:hAnsiTheme="majorBidi" w:cstheme="majorBidi"/>
          <w:b/>
          <w:bCs/>
          <w:sz w:val="24"/>
          <w:szCs w:val="28"/>
        </w:rPr>
      </w:pPr>
    </w:p>
    <w:p w14:paraId="21281654" w14:textId="77777777" w:rsidR="00BF3BEE" w:rsidRDefault="00BF3BEE" w:rsidP="00C00B00">
      <w:pPr>
        <w:spacing w:line="360" w:lineRule="auto"/>
        <w:contextualSpacing/>
        <w:jc w:val="center"/>
        <w:rPr>
          <w:rFonts w:asciiTheme="majorBidi" w:hAnsiTheme="majorBidi" w:cstheme="majorBidi"/>
          <w:b/>
          <w:bCs/>
          <w:sz w:val="24"/>
          <w:szCs w:val="28"/>
        </w:rPr>
      </w:pPr>
    </w:p>
    <w:p w14:paraId="42484668" w14:textId="77777777" w:rsidR="00BF3BEE" w:rsidRDefault="00BF3BEE" w:rsidP="00C00B00">
      <w:pPr>
        <w:spacing w:line="360" w:lineRule="auto"/>
        <w:contextualSpacing/>
        <w:jc w:val="center"/>
        <w:rPr>
          <w:rFonts w:asciiTheme="majorBidi" w:hAnsiTheme="majorBidi" w:cstheme="majorBidi"/>
          <w:b/>
          <w:bCs/>
          <w:sz w:val="24"/>
          <w:szCs w:val="28"/>
        </w:rPr>
      </w:pPr>
    </w:p>
    <w:p w14:paraId="1377FA48" w14:textId="19ED5E53" w:rsidR="00CB3294" w:rsidRPr="00716EC1" w:rsidRDefault="00CB3294" w:rsidP="00C00B00">
      <w:pPr>
        <w:spacing w:line="360" w:lineRule="auto"/>
        <w:contextualSpacing/>
        <w:jc w:val="center"/>
        <w:rPr>
          <w:rFonts w:asciiTheme="majorBidi" w:hAnsiTheme="majorBidi" w:cstheme="majorBidi"/>
          <w:sz w:val="24"/>
          <w:szCs w:val="28"/>
        </w:rPr>
      </w:pPr>
      <w:r w:rsidRPr="00716EC1">
        <w:rPr>
          <w:rFonts w:asciiTheme="majorBidi" w:hAnsiTheme="majorBidi" w:cstheme="majorBidi"/>
          <w:b/>
          <w:bCs/>
          <w:sz w:val="24"/>
          <w:szCs w:val="28"/>
        </w:rPr>
        <w:lastRenderedPageBreak/>
        <w:t>Tabla 4.</w:t>
      </w:r>
      <w:r w:rsidRPr="00716EC1">
        <w:rPr>
          <w:rFonts w:asciiTheme="majorBidi" w:hAnsiTheme="majorBidi" w:cstheme="majorBidi"/>
          <w:sz w:val="24"/>
          <w:szCs w:val="28"/>
        </w:rPr>
        <w:t xml:space="preserve"> Participantes</w:t>
      </w:r>
    </w:p>
    <w:tbl>
      <w:tblPr>
        <w:tblStyle w:val="Tablanormal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881"/>
        <w:gridCol w:w="1872"/>
        <w:gridCol w:w="1883"/>
      </w:tblGrid>
      <w:tr w:rsidR="00CB3294" w:rsidRPr="00752953" w14:paraId="7EF0B481" w14:textId="77777777" w:rsidTr="00716EC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Borders>
              <w:bottom w:val="none" w:sz="0" w:space="0" w:color="auto"/>
              <w:right w:val="none" w:sz="0" w:space="0" w:color="auto"/>
            </w:tcBorders>
            <w:shd w:val="clear" w:color="auto" w:fill="auto"/>
            <w:hideMark/>
          </w:tcPr>
          <w:p w14:paraId="7CC945D0" w14:textId="77777777" w:rsidR="00CB3294" w:rsidRPr="00752953" w:rsidRDefault="00CB3294" w:rsidP="00D66439">
            <w:pPr>
              <w:tabs>
                <w:tab w:val="left" w:pos="472"/>
              </w:tabs>
              <w:jc w:val="center"/>
              <w:rPr>
                <w:rFonts w:ascii="Times New Roman" w:hAnsi="Times New Roman" w:cs="Times New Roman"/>
                <w:color w:val="000000" w:themeColor="text1"/>
              </w:rPr>
            </w:pPr>
            <w:r w:rsidRPr="00752953">
              <w:rPr>
                <w:rFonts w:ascii="Times New Roman" w:hAnsi="Times New Roman" w:cs="Times New Roman"/>
                <w:caps w:val="0"/>
                <w:color w:val="000000" w:themeColor="text1"/>
              </w:rPr>
              <w:t>Participante</w:t>
            </w:r>
          </w:p>
        </w:tc>
        <w:tc>
          <w:tcPr>
            <w:tcW w:w="1881" w:type="dxa"/>
            <w:tcBorders>
              <w:bottom w:val="none" w:sz="0" w:space="0" w:color="auto"/>
            </w:tcBorders>
            <w:shd w:val="clear" w:color="auto" w:fill="auto"/>
            <w:hideMark/>
          </w:tcPr>
          <w:p w14:paraId="50883C77" w14:textId="77777777" w:rsidR="00CB3294" w:rsidRPr="00752953" w:rsidRDefault="00CB3294" w:rsidP="00D66439">
            <w:pPr>
              <w:tabs>
                <w:tab w:val="left" w:pos="47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Género</w:t>
            </w:r>
          </w:p>
        </w:tc>
        <w:tc>
          <w:tcPr>
            <w:tcW w:w="1872" w:type="dxa"/>
            <w:tcBorders>
              <w:bottom w:val="none" w:sz="0" w:space="0" w:color="auto"/>
            </w:tcBorders>
            <w:shd w:val="clear" w:color="auto" w:fill="auto"/>
            <w:hideMark/>
          </w:tcPr>
          <w:p w14:paraId="15847D78" w14:textId="77777777" w:rsidR="00CB3294" w:rsidRPr="00752953" w:rsidRDefault="00CB3294" w:rsidP="00D66439">
            <w:pPr>
              <w:tabs>
                <w:tab w:val="left" w:pos="47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Edad</w:t>
            </w:r>
          </w:p>
        </w:tc>
        <w:tc>
          <w:tcPr>
            <w:tcW w:w="1883" w:type="dxa"/>
            <w:tcBorders>
              <w:bottom w:val="none" w:sz="0" w:space="0" w:color="auto"/>
            </w:tcBorders>
            <w:shd w:val="clear" w:color="auto" w:fill="auto"/>
            <w:hideMark/>
          </w:tcPr>
          <w:p w14:paraId="16CE2F13" w14:textId="77777777" w:rsidR="00CB3294" w:rsidRPr="00752953" w:rsidRDefault="00CB3294" w:rsidP="00D66439">
            <w:pPr>
              <w:tabs>
                <w:tab w:val="left" w:pos="47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Usuario de LSM</w:t>
            </w:r>
          </w:p>
        </w:tc>
      </w:tr>
      <w:tr w:rsidR="00CB3294" w:rsidRPr="00752953" w14:paraId="3B07BB2F" w14:textId="77777777" w:rsidTr="0071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shd w:val="clear" w:color="auto" w:fill="auto"/>
            <w:hideMark/>
          </w:tcPr>
          <w:p w14:paraId="7349B970" w14:textId="77777777" w:rsidR="00CB3294" w:rsidRPr="00752953" w:rsidRDefault="00CB3294" w:rsidP="00D66439">
            <w:pPr>
              <w:tabs>
                <w:tab w:val="left" w:pos="472"/>
              </w:tabs>
              <w:jc w:val="center"/>
              <w:rPr>
                <w:rFonts w:ascii="Times New Roman" w:hAnsi="Times New Roman" w:cs="Times New Roman"/>
                <w:bCs w:val="0"/>
                <w:color w:val="000000" w:themeColor="text1"/>
              </w:rPr>
            </w:pPr>
            <w:r w:rsidRPr="00752953">
              <w:rPr>
                <w:rFonts w:ascii="Times New Roman" w:hAnsi="Times New Roman" w:cs="Times New Roman"/>
                <w:b w:val="0"/>
                <w:caps w:val="0"/>
                <w:color w:val="000000" w:themeColor="text1"/>
              </w:rPr>
              <w:t>Infante sordo</w:t>
            </w:r>
          </w:p>
        </w:tc>
        <w:tc>
          <w:tcPr>
            <w:tcW w:w="1881" w:type="dxa"/>
            <w:shd w:val="clear" w:color="auto" w:fill="auto"/>
            <w:hideMark/>
          </w:tcPr>
          <w:p w14:paraId="6E5BF233"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M</w:t>
            </w:r>
          </w:p>
        </w:tc>
        <w:tc>
          <w:tcPr>
            <w:tcW w:w="1872" w:type="dxa"/>
            <w:shd w:val="clear" w:color="auto" w:fill="auto"/>
            <w:hideMark/>
          </w:tcPr>
          <w:p w14:paraId="586779C0"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8</w:t>
            </w:r>
          </w:p>
        </w:tc>
        <w:tc>
          <w:tcPr>
            <w:tcW w:w="1883" w:type="dxa"/>
            <w:shd w:val="clear" w:color="auto" w:fill="auto"/>
            <w:hideMark/>
          </w:tcPr>
          <w:p w14:paraId="14B691E5"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Sí</w:t>
            </w:r>
          </w:p>
        </w:tc>
      </w:tr>
      <w:tr w:rsidR="00CB3294" w:rsidRPr="00752953" w14:paraId="41ED154D" w14:textId="77777777" w:rsidTr="00716EC1">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shd w:val="clear" w:color="auto" w:fill="auto"/>
            <w:hideMark/>
          </w:tcPr>
          <w:p w14:paraId="32A4CE5F" w14:textId="77777777" w:rsidR="00CB3294" w:rsidRPr="00752953" w:rsidRDefault="00CB3294" w:rsidP="00D66439">
            <w:pPr>
              <w:tabs>
                <w:tab w:val="left" w:pos="472"/>
              </w:tabs>
              <w:jc w:val="center"/>
              <w:rPr>
                <w:rFonts w:ascii="Times New Roman" w:hAnsi="Times New Roman" w:cs="Times New Roman"/>
                <w:b w:val="0"/>
                <w:color w:val="000000" w:themeColor="text1"/>
              </w:rPr>
            </w:pPr>
            <w:r w:rsidRPr="00752953">
              <w:rPr>
                <w:rFonts w:ascii="Times New Roman" w:hAnsi="Times New Roman" w:cs="Times New Roman"/>
                <w:b w:val="0"/>
                <w:caps w:val="0"/>
                <w:color w:val="000000" w:themeColor="text1"/>
              </w:rPr>
              <w:t>Infante sordo</w:t>
            </w:r>
          </w:p>
        </w:tc>
        <w:tc>
          <w:tcPr>
            <w:tcW w:w="1881" w:type="dxa"/>
            <w:shd w:val="clear" w:color="auto" w:fill="auto"/>
            <w:hideMark/>
          </w:tcPr>
          <w:p w14:paraId="778DD33F" w14:textId="77777777" w:rsidR="00CB3294" w:rsidRPr="00752953" w:rsidRDefault="00CB3294" w:rsidP="00D66439">
            <w:pPr>
              <w:tabs>
                <w:tab w:val="left" w:pos="4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F</w:t>
            </w:r>
          </w:p>
        </w:tc>
        <w:tc>
          <w:tcPr>
            <w:tcW w:w="1872" w:type="dxa"/>
            <w:shd w:val="clear" w:color="auto" w:fill="auto"/>
            <w:hideMark/>
          </w:tcPr>
          <w:p w14:paraId="16EE15B2" w14:textId="77777777" w:rsidR="00CB3294" w:rsidRPr="00752953" w:rsidRDefault="00CB3294" w:rsidP="00D66439">
            <w:pPr>
              <w:tabs>
                <w:tab w:val="left" w:pos="4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8</w:t>
            </w:r>
          </w:p>
        </w:tc>
        <w:tc>
          <w:tcPr>
            <w:tcW w:w="1883" w:type="dxa"/>
            <w:shd w:val="clear" w:color="auto" w:fill="auto"/>
            <w:hideMark/>
          </w:tcPr>
          <w:p w14:paraId="46C3003E" w14:textId="77777777" w:rsidR="00CB3294" w:rsidRPr="00752953" w:rsidRDefault="00CB3294" w:rsidP="00D66439">
            <w:pPr>
              <w:tabs>
                <w:tab w:val="left" w:pos="4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Sí</w:t>
            </w:r>
          </w:p>
        </w:tc>
      </w:tr>
      <w:tr w:rsidR="00CB3294" w:rsidRPr="00752953" w14:paraId="088662E9" w14:textId="77777777" w:rsidTr="0071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shd w:val="clear" w:color="auto" w:fill="auto"/>
            <w:hideMark/>
          </w:tcPr>
          <w:p w14:paraId="3F570F74" w14:textId="77777777" w:rsidR="00CB3294" w:rsidRPr="00752953" w:rsidRDefault="00CB3294" w:rsidP="00D66439">
            <w:pPr>
              <w:jc w:val="center"/>
              <w:rPr>
                <w:rFonts w:ascii="Times New Roman" w:hAnsi="Times New Roman" w:cs="Times New Roman"/>
                <w:b w:val="0"/>
                <w:color w:val="000000" w:themeColor="text1"/>
              </w:rPr>
            </w:pPr>
            <w:r w:rsidRPr="00752953">
              <w:rPr>
                <w:rFonts w:ascii="Times New Roman" w:hAnsi="Times New Roman" w:cs="Times New Roman"/>
                <w:b w:val="0"/>
                <w:caps w:val="0"/>
                <w:color w:val="000000" w:themeColor="text1"/>
              </w:rPr>
              <w:t>Infante sordo</w:t>
            </w:r>
          </w:p>
        </w:tc>
        <w:tc>
          <w:tcPr>
            <w:tcW w:w="1881" w:type="dxa"/>
            <w:shd w:val="clear" w:color="auto" w:fill="auto"/>
            <w:hideMark/>
          </w:tcPr>
          <w:p w14:paraId="09F89EE0"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F</w:t>
            </w:r>
          </w:p>
        </w:tc>
        <w:tc>
          <w:tcPr>
            <w:tcW w:w="1872" w:type="dxa"/>
            <w:shd w:val="clear" w:color="auto" w:fill="auto"/>
            <w:hideMark/>
          </w:tcPr>
          <w:p w14:paraId="21F3A0AA"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8</w:t>
            </w:r>
          </w:p>
        </w:tc>
        <w:tc>
          <w:tcPr>
            <w:tcW w:w="1883" w:type="dxa"/>
            <w:shd w:val="clear" w:color="auto" w:fill="auto"/>
            <w:hideMark/>
          </w:tcPr>
          <w:p w14:paraId="1A675075"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Sí</w:t>
            </w:r>
          </w:p>
        </w:tc>
      </w:tr>
      <w:tr w:rsidR="00CB3294" w:rsidRPr="00752953" w14:paraId="4B5299BF" w14:textId="77777777" w:rsidTr="00716EC1">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shd w:val="clear" w:color="auto" w:fill="auto"/>
            <w:hideMark/>
          </w:tcPr>
          <w:p w14:paraId="268D4649" w14:textId="77777777" w:rsidR="00CB3294" w:rsidRPr="00752953" w:rsidRDefault="00CB3294" w:rsidP="00D66439">
            <w:pPr>
              <w:tabs>
                <w:tab w:val="left" w:pos="472"/>
              </w:tabs>
              <w:jc w:val="center"/>
              <w:rPr>
                <w:rFonts w:ascii="Times New Roman" w:hAnsi="Times New Roman" w:cs="Times New Roman"/>
                <w:b w:val="0"/>
                <w:color w:val="000000" w:themeColor="text1"/>
              </w:rPr>
            </w:pPr>
            <w:r w:rsidRPr="00752953">
              <w:rPr>
                <w:rFonts w:ascii="Times New Roman" w:hAnsi="Times New Roman" w:cs="Times New Roman"/>
                <w:b w:val="0"/>
                <w:caps w:val="0"/>
                <w:color w:val="000000" w:themeColor="text1"/>
              </w:rPr>
              <w:t>Infante sordo</w:t>
            </w:r>
          </w:p>
        </w:tc>
        <w:tc>
          <w:tcPr>
            <w:tcW w:w="1881" w:type="dxa"/>
            <w:shd w:val="clear" w:color="auto" w:fill="auto"/>
            <w:hideMark/>
          </w:tcPr>
          <w:p w14:paraId="14CE167E" w14:textId="77777777" w:rsidR="00CB3294" w:rsidRPr="00752953" w:rsidRDefault="00CB3294" w:rsidP="00D66439">
            <w:pPr>
              <w:tabs>
                <w:tab w:val="left" w:pos="4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F</w:t>
            </w:r>
          </w:p>
        </w:tc>
        <w:tc>
          <w:tcPr>
            <w:tcW w:w="1872" w:type="dxa"/>
            <w:shd w:val="clear" w:color="auto" w:fill="auto"/>
            <w:hideMark/>
          </w:tcPr>
          <w:p w14:paraId="4141AD8D" w14:textId="77777777" w:rsidR="00CB3294" w:rsidRPr="00752953" w:rsidRDefault="00CB3294" w:rsidP="00D66439">
            <w:pPr>
              <w:tabs>
                <w:tab w:val="left" w:pos="4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8</w:t>
            </w:r>
          </w:p>
        </w:tc>
        <w:tc>
          <w:tcPr>
            <w:tcW w:w="1883" w:type="dxa"/>
            <w:shd w:val="clear" w:color="auto" w:fill="auto"/>
            <w:hideMark/>
          </w:tcPr>
          <w:p w14:paraId="0FABC288" w14:textId="77777777" w:rsidR="00CB3294" w:rsidRPr="00752953" w:rsidRDefault="00CB3294" w:rsidP="00D66439">
            <w:pPr>
              <w:tabs>
                <w:tab w:val="left" w:pos="4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Sí</w:t>
            </w:r>
          </w:p>
        </w:tc>
      </w:tr>
      <w:tr w:rsidR="00CB3294" w:rsidRPr="00752953" w14:paraId="3B4019AA" w14:textId="77777777" w:rsidTr="0071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shd w:val="clear" w:color="auto" w:fill="auto"/>
            <w:hideMark/>
          </w:tcPr>
          <w:p w14:paraId="3AE11306" w14:textId="77777777" w:rsidR="00CB3294" w:rsidRPr="00752953" w:rsidRDefault="00CB3294" w:rsidP="00D66439">
            <w:pPr>
              <w:tabs>
                <w:tab w:val="left" w:pos="472"/>
              </w:tabs>
              <w:jc w:val="center"/>
              <w:rPr>
                <w:rFonts w:ascii="Times New Roman" w:hAnsi="Times New Roman" w:cs="Times New Roman"/>
                <w:b w:val="0"/>
                <w:color w:val="000000" w:themeColor="text1"/>
              </w:rPr>
            </w:pPr>
            <w:r w:rsidRPr="00752953">
              <w:rPr>
                <w:rFonts w:ascii="Times New Roman" w:hAnsi="Times New Roman" w:cs="Times New Roman"/>
                <w:b w:val="0"/>
                <w:caps w:val="0"/>
                <w:color w:val="000000" w:themeColor="text1"/>
              </w:rPr>
              <w:t>Infante sordo</w:t>
            </w:r>
          </w:p>
        </w:tc>
        <w:tc>
          <w:tcPr>
            <w:tcW w:w="1881" w:type="dxa"/>
            <w:shd w:val="clear" w:color="auto" w:fill="auto"/>
            <w:hideMark/>
          </w:tcPr>
          <w:p w14:paraId="67A39077"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F</w:t>
            </w:r>
          </w:p>
        </w:tc>
        <w:tc>
          <w:tcPr>
            <w:tcW w:w="1872" w:type="dxa"/>
            <w:shd w:val="clear" w:color="auto" w:fill="auto"/>
            <w:hideMark/>
          </w:tcPr>
          <w:p w14:paraId="08EA036B"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7</w:t>
            </w:r>
          </w:p>
        </w:tc>
        <w:tc>
          <w:tcPr>
            <w:tcW w:w="1883" w:type="dxa"/>
            <w:shd w:val="clear" w:color="auto" w:fill="auto"/>
            <w:hideMark/>
          </w:tcPr>
          <w:p w14:paraId="1491DFB7"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Sí</w:t>
            </w:r>
          </w:p>
        </w:tc>
      </w:tr>
      <w:tr w:rsidR="00CB3294" w:rsidRPr="00752953" w14:paraId="3765D56C" w14:textId="77777777" w:rsidTr="00716EC1">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shd w:val="clear" w:color="auto" w:fill="auto"/>
          </w:tcPr>
          <w:p w14:paraId="252572B7" w14:textId="77777777" w:rsidR="00CB3294" w:rsidRPr="00752953" w:rsidRDefault="00CB3294" w:rsidP="00D66439">
            <w:pPr>
              <w:tabs>
                <w:tab w:val="left" w:pos="472"/>
              </w:tabs>
              <w:jc w:val="center"/>
              <w:rPr>
                <w:rFonts w:ascii="Times New Roman" w:hAnsi="Times New Roman" w:cs="Times New Roman"/>
                <w:color w:val="000000" w:themeColor="text1"/>
              </w:rPr>
            </w:pPr>
            <w:r w:rsidRPr="00752953">
              <w:rPr>
                <w:rFonts w:ascii="Times New Roman" w:hAnsi="Times New Roman" w:cs="Times New Roman"/>
                <w:b w:val="0"/>
                <w:caps w:val="0"/>
                <w:color w:val="000000" w:themeColor="text1"/>
              </w:rPr>
              <w:t>Infante sordo</w:t>
            </w:r>
          </w:p>
        </w:tc>
        <w:tc>
          <w:tcPr>
            <w:tcW w:w="1881" w:type="dxa"/>
            <w:shd w:val="clear" w:color="auto" w:fill="auto"/>
          </w:tcPr>
          <w:p w14:paraId="28AE95CC" w14:textId="77777777" w:rsidR="00CB3294" w:rsidRPr="00752953" w:rsidRDefault="00CB3294" w:rsidP="00D66439">
            <w:pPr>
              <w:tabs>
                <w:tab w:val="left" w:pos="4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M</w:t>
            </w:r>
          </w:p>
        </w:tc>
        <w:tc>
          <w:tcPr>
            <w:tcW w:w="1872" w:type="dxa"/>
            <w:shd w:val="clear" w:color="auto" w:fill="auto"/>
          </w:tcPr>
          <w:p w14:paraId="4CB5793E" w14:textId="77777777" w:rsidR="00CB3294" w:rsidRPr="00752953" w:rsidRDefault="00CB3294" w:rsidP="00D66439">
            <w:pPr>
              <w:tabs>
                <w:tab w:val="left" w:pos="4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7</w:t>
            </w:r>
          </w:p>
        </w:tc>
        <w:tc>
          <w:tcPr>
            <w:tcW w:w="1883" w:type="dxa"/>
            <w:shd w:val="clear" w:color="auto" w:fill="auto"/>
          </w:tcPr>
          <w:p w14:paraId="68F919F6" w14:textId="77777777" w:rsidR="00CB3294" w:rsidRPr="00752953" w:rsidRDefault="00CB3294" w:rsidP="00D66439">
            <w:pPr>
              <w:tabs>
                <w:tab w:val="left" w:pos="4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Sí</w:t>
            </w:r>
          </w:p>
        </w:tc>
      </w:tr>
      <w:tr w:rsidR="00CB3294" w:rsidRPr="00752953" w14:paraId="72B9138F" w14:textId="77777777" w:rsidTr="0071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shd w:val="clear" w:color="auto" w:fill="auto"/>
          </w:tcPr>
          <w:p w14:paraId="58B96F04" w14:textId="77777777" w:rsidR="00CB3294" w:rsidRPr="00752953" w:rsidRDefault="00CB3294" w:rsidP="00D66439">
            <w:pPr>
              <w:tabs>
                <w:tab w:val="left" w:pos="472"/>
              </w:tabs>
              <w:jc w:val="center"/>
              <w:rPr>
                <w:rFonts w:ascii="Times New Roman" w:hAnsi="Times New Roman" w:cs="Times New Roman"/>
                <w:color w:val="000000" w:themeColor="text1"/>
              </w:rPr>
            </w:pPr>
            <w:r w:rsidRPr="00752953">
              <w:rPr>
                <w:rFonts w:ascii="Times New Roman" w:hAnsi="Times New Roman" w:cs="Times New Roman"/>
                <w:b w:val="0"/>
                <w:caps w:val="0"/>
                <w:color w:val="000000" w:themeColor="text1"/>
              </w:rPr>
              <w:t>Infante sordo</w:t>
            </w:r>
          </w:p>
        </w:tc>
        <w:tc>
          <w:tcPr>
            <w:tcW w:w="1881" w:type="dxa"/>
            <w:shd w:val="clear" w:color="auto" w:fill="auto"/>
          </w:tcPr>
          <w:p w14:paraId="5CE4E40A"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M</w:t>
            </w:r>
          </w:p>
        </w:tc>
        <w:tc>
          <w:tcPr>
            <w:tcW w:w="1872" w:type="dxa"/>
            <w:shd w:val="clear" w:color="auto" w:fill="auto"/>
          </w:tcPr>
          <w:p w14:paraId="540D2993"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7</w:t>
            </w:r>
          </w:p>
        </w:tc>
        <w:tc>
          <w:tcPr>
            <w:tcW w:w="1883" w:type="dxa"/>
            <w:shd w:val="clear" w:color="auto" w:fill="auto"/>
          </w:tcPr>
          <w:p w14:paraId="1800D35B"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Sí</w:t>
            </w:r>
          </w:p>
        </w:tc>
      </w:tr>
      <w:tr w:rsidR="00CB3294" w:rsidRPr="00752953" w14:paraId="2E63DF13" w14:textId="77777777" w:rsidTr="00716EC1">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shd w:val="clear" w:color="auto" w:fill="auto"/>
          </w:tcPr>
          <w:p w14:paraId="41305C6B" w14:textId="77777777" w:rsidR="00CB3294" w:rsidRPr="00752953" w:rsidRDefault="00CB3294" w:rsidP="00D66439">
            <w:pPr>
              <w:tabs>
                <w:tab w:val="left" w:pos="472"/>
              </w:tabs>
              <w:jc w:val="center"/>
              <w:rPr>
                <w:rFonts w:ascii="Times New Roman" w:hAnsi="Times New Roman" w:cs="Times New Roman"/>
                <w:color w:val="000000" w:themeColor="text1"/>
              </w:rPr>
            </w:pPr>
            <w:r w:rsidRPr="00752953">
              <w:rPr>
                <w:rFonts w:ascii="Times New Roman" w:hAnsi="Times New Roman" w:cs="Times New Roman"/>
                <w:b w:val="0"/>
                <w:caps w:val="0"/>
                <w:color w:val="000000" w:themeColor="text1"/>
              </w:rPr>
              <w:t>Infante sordo</w:t>
            </w:r>
          </w:p>
        </w:tc>
        <w:tc>
          <w:tcPr>
            <w:tcW w:w="1881" w:type="dxa"/>
            <w:shd w:val="clear" w:color="auto" w:fill="auto"/>
          </w:tcPr>
          <w:p w14:paraId="77565E4B" w14:textId="77777777" w:rsidR="00CB3294" w:rsidRPr="00752953" w:rsidRDefault="00CB3294" w:rsidP="00D66439">
            <w:pPr>
              <w:tabs>
                <w:tab w:val="left" w:pos="4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M</w:t>
            </w:r>
          </w:p>
        </w:tc>
        <w:tc>
          <w:tcPr>
            <w:tcW w:w="1872" w:type="dxa"/>
            <w:shd w:val="clear" w:color="auto" w:fill="auto"/>
          </w:tcPr>
          <w:p w14:paraId="476C52E4" w14:textId="77777777" w:rsidR="00CB3294" w:rsidRPr="00752953" w:rsidRDefault="00CB3294" w:rsidP="00D66439">
            <w:pPr>
              <w:tabs>
                <w:tab w:val="left" w:pos="4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7</w:t>
            </w:r>
          </w:p>
        </w:tc>
        <w:tc>
          <w:tcPr>
            <w:tcW w:w="1883" w:type="dxa"/>
            <w:shd w:val="clear" w:color="auto" w:fill="auto"/>
          </w:tcPr>
          <w:p w14:paraId="21B4C12F" w14:textId="77777777" w:rsidR="00CB3294" w:rsidRPr="00752953" w:rsidRDefault="00CB3294" w:rsidP="00D66439">
            <w:pPr>
              <w:tabs>
                <w:tab w:val="left" w:pos="4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Sí</w:t>
            </w:r>
          </w:p>
        </w:tc>
      </w:tr>
      <w:tr w:rsidR="00CB3294" w:rsidRPr="00752953" w14:paraId="76A60B4A" w14:textId="77777777" w:rsidTr="0071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shd w:val="clear" w:color="auto" w:fill="auto"/>
            <w:hideMark/>
          </w:tcPr>
          <w:p w14:paraId="48719BD1" w14:textId="77777777" w:rsidR="00CB3294" w:rsidRPr="00752953" w:rsidRDefault="00CB3294" w:rsidP="00D66439">
            <w:pPr>
              <w:jc w:val="center"/>
            </w:pPr>
            <w:r w:rsidRPr="00752953">
              <w:rPr>
                <w:rFonts w:ascii="Times New Roman" w:hAnsi="Times New Roman" w:cs="Times New Roman"/>
                <w:b w:val="0"/>
                <w:caps w:val="0"/>
                <w:color w:val="000000" w:themeColor="text1"/>
              </w:rPr>
              <w:t>Adulto padre familia</w:t>
            </w:r>
          </w:p>
        </w:tc>
        <w:tc>
          <w:tcPr>
            <w:tcW w:w="1881" w:type="dxa"/>
            <w:shd w:val="clear" w:color="auto" w:fill="auto"/>
            <w:hideMark/>
          </w:tcPr>
          <w:p w14:paraId="49737871"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F</w:t>
            </w:r>
          </w:p>
        </w:tc>
        <w:tc>
          <w:tcPr>
            <w:tcW w:w="1872" w:type="dxa"/>
            <w:shd w:val="clear" w:color="auto" w:fill="auto"/>
            <w:hideMark/>
          </w:tcPr>
          <w:p w14:paraId="6DE066E2"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42</w:t>
            </w:r>
          </w:p>
        </w:tc>
        <w:tc>
          <w:tcPr>
            <w:tcW w:w="1883" w:type="dxa"/>
            <w:shd w:val="clear" w:color="auto" w:fill="auto"/>
            <w:hideMark/>
          </w:tcPr>
          <w:p w14:paraId="54D7D227"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No</w:t>
            </w:r>
          </w:p>
        </w:tc>
      </w:tr>
      <w:tr w:rsidR="00CB3294" w:rsidRPr="00752953" w14:paraId="1D8F6BEB" w14:textId="77777777" w:rsidTr="00716EC1">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shd w:val="clear" w:color="auto" w:fill="auto"/>
            <w:hideMark/>
          </w:tcPr>
          <w:p w14:paraId="5B0C1004" w14:textId="77777777" w:rsidR="00CB3294" w:rsidRPr="00752953" w:rsidRDefault="00CB3294" w:rsidP="00D66439">
            <w:pPr>
              <w:jc w:val="center"/>
            </w:pPr>
            <w:r w:rsidRPr="00752953">
              <w:rPr>
                <w:rFonts w:ascii="Times New Roman" w:hAnsi="Times New Roman" w:cs="Times New Roman"/>
                <w:b w:val="0"/>
                <w:caps w:val="0"/>
                <w:color w:val="000000" w:themeColor="text1"/>
              </w:rPr>
              <w:t>Adulto padre familia</w:t>
            </w:r>
          </w:p>
        </w:tc>
        <w:tc>
          <w:tcPr>
            <w:tcW w:w="1881" w:type="dxa"/>
            <w:shd w:val="clear" w:color="auto" w:fill="auto"/>
            <w:hideMark/>
          </w:tcPr>
          <w:p w14:paraId="78CF4649" w14:textId="77777777" w:rsidR="00CB3294" w:rsidRPr="00752953" w:rsidRDefault="00CB3294" w:rsidP="00D66439">
            <w:pPr>
              <w:tabs>
                <w:tab w:val="left" w:pos="4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F</w:t>
            </w:r>
          </w:p>
        </w:tc>
        <w:tc>
          <w:tcPr>
            <w:tcW w:w="1872" w:type="dxa"/>
            <w:shd w:val="clear" w:color="auto" w:fill="auto"/>
            <w:hideMark/>
          </w:tcPr>
          <w:p w14:paraId="42C860BF" w14:textId="77777777" w:rsidR="00CB3294" w:rsidRPr="00752953" w:rsidRDefault="00CB3294" w:rsidP="00D66439">
            <w:pPr>
              <w:tabs>
                <w:tab w:val="left" w:pos="4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38</w:t>
            </w:r>
          </w:p>
        </w:tc>
        <w:tc>
          <w:tcPr>
            <w:tcW w:w="1883" w:type="dxa"/>
            <w:shd w:val="clear" w:color="auto" w:fill="auto"/>
            <w:hideMark/>
          </w:tcPr>
          <w:p w14:paraId="1C344D8A" w14:textId="77777777" w:rsidR="00CB3294" w:rsidRPr="00752953" w:rsidRDefault="00CB3294" w:rsidP="00D66439">
            <w:pPr>
              <w:tabs>
                <w:tab w:val="left" w:pos="4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Sí</w:t>
            </w:r>
          </w:p>
        </w:tc>
      </w:tr>
      <w:tr w:rsidR="00CB3294" w:rsidRPr="00752953" w14:paraId="07EBC6D1" w14:textId="77777777" w:rsidTr="0071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shd w:val="clear" w:color="auto" w:fill="auto"/>
            <w:hideMark/>
          </w:tcPr>
          <w:p w14:paraId="222BE679" w14:textId="77777777" w:rsidR="00CB3294" w:rsidRPr="00752953" w:rsidRDefault="00CB3294" w:rsidP="00D66439">
            <w:pPr>
              <w:jc w:val="center"/>
            </w:pPr>
            <w:r w:rsidRPr="00752953">
              <w:rPr>
                <w:rFonts w:ascii="Times New Roman" w:hAnsi="Times New Roman" w:cs="Times New Roman"/>
                <w:b w:val="0"/>
                <w:caps w:val="0"/>
                <w:color w:val="000000" w:themeColor="text1"/>
              </w:rPr>
              <w:t>Adulto padre familia</w:t>
            </w:r>
          </w:p>
        </w:tc>
        <w:tc>
          <w:tcPr>
            <w:tcW w:w="1881" w:type="dxa"/>
            <w:shd w:val="clear" w:color="auto" w:fill="auto"/>
            <w:hideMark/>
          </w:tcPr>
          <w:p w14:paraId="09356A1B"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M</w:t>
            </w:r>
          </w:p>
        </w:tc>
        <w:tc>
          <w:tcPr>
            <w:tcW w:w="1872" w:type="dxa"/>
            <w:shd w:val="clear" w:color="auto" w:fill="auto"/>
            <w:hideMark/>
          </w:tcPr>
          <w:p w14:paraId="61343F7C"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36</w:t>
            </w:r>
          </w:p>
        </w:tc>
        <w:tc>
          <w:tcPr>
            <w:tcW w:w="1883" w:type="dxa"/>
            <w:shd w:val="clear" w:color="auto" w:fill="auto"/>
            <w:hideMark/>
          </w:tcPr>
          <w:p w14:paraId="2C74624C"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No</w:t>
            </w:r>
          </w:p>
        </w:tc>
      </w:tr>
      <w:tr w:rsidR="00CB3294" w:rsidRPr="00752953" w14:paraId="2DAD4322" w14:textId="77777777" w:rsidTr="00716EC1">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shd w:val="clear" w:color="auto" w:fill="auto"/>
            <w:hideMark/>
          </w:tcPr>
          <w:p w14:paraId="7B370528" w14:textId="77777777" w:rsidR="00CB3294" w:rsidRPr="00752953" w:rsidRDefault="00CB3294" w:rsidP="00D66439">
            <w:pPr>
              <w:jc w:val="center"/>
            </w:pPr>
            <w:r w:rsidRPr="00752953">
              <w:rPr>
                <w:rFonts w:ascii="Times New Roman" w:hAnsi="Times New Roman" w:cs="Times New Roman"/>
                <w:b w:val="0"/>
                <w:caps w:val="0"/>
                <w:color w:val="000000" w:themeColor="text1"/>
              </w:rPr>
              <w:t>Adulto padre familia</w:t>
            </w:r>
          </w:p>
        </w:tc>
        <w:tc>
          <w:tcPr>
            <w:tcW w:w="1881" w:type="dxa"/>
            <w:shd w:val="clear" w:color="auto" w:fill="auto"/>
            <w:hideMark/>
          </w:tcPr>
          <w:p w14:paraId="08CDC971" w14:textId="77777777" w:rsidR="00CB3294" w:rsidRPr="00752953" w:rsidRDefault="00CB3294" w:rsidP="00D66439">
            <w:pPr>
              <w:tabs>
                <w:tab w:val="left" w:pos="4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M</w:t>
            </w:r>
          </w:p>
        </w:tc>
        <w:tc>
          <w:tcPr>
            <w:tcW w:w="1872" w:type="dxa"/>
            <w:shd w:val="clear" w:color="auto" w:fill="auto"/>
            <w:hideMark/>
          </w:tcPr>
          <w:p w14:paraId="59B5BBE8" w14:textId="77777777" w:rsidR="00CB3294" w:rsidRPr="00752953" w:rsidRDefault="00CB3294" w:rsidP="00D66439">
            <w:pPr>
              <w:tabs>
                <w:tab w:val="left" w:pos="4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34</w:t>
            </w:r>
          </w:p>
        </w:tc>
        <w:tc>
          <w:tcPr>
            <w:tcW w:w="1883" w:type="dxa"/>
            <w:shd w:val="clear" w:color="auto" w:fill="auto"/>
            <w:hideMark/>
          </w:tcPr>
          <w:p w14:paraId="2BF6948A" w14:textId="77777777" w:rsidR="00CB3294" w:rsidRPr="00752953" w:rsidRDefault="00CB3294" w:rsidP="00D66439">
            <w:pPr>
              <w:tabs>
                <w:tab w:val="left" w:pos="4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No</w:t>
            </w:r>
          </w:p>
        </w:tc>
      </w:tr>
      <w:tr w:rsidR="00CB3294" w:rsidRPr="00752953" w14:paraId="55F7B974" w14:textId="77777777" w:rsidTr="0071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shd w:val="clear" w:color="auto" w:fill="auto"/>
            <w:hideMark/>
          </w:tcPr>
          <w:p w14:paraId="6AF53063" w14:textId="77777777" w:rsidR="00CB3294" w:rsidRPr="00752953" w:rsidRDefault="00CB3294" w:rsidP="00D66439">
            <w:pPr>
              <w:jc w:val="center"/>
            </w:pPr>
            <w:r w:rsidRPr="00752953">
              <w:rPr>
                <w:rFonts w:ascii="Times New Roman" w:hAnsi="Times New Roman" w:cs="Times New Roman"/>
                <w:b w:val="0"/>
                <w:caps w:val="0"/>
                <w:color w:val="000000" w:themeColor="text1"/>
              </w:rPr>
              <w:t>Adulto padre familia</w:t>
            </w:r>
          </w:p>
        </w:tc>
        <w:tc>
          <w:tcPr>
            <w:tcW w:w="1881" w:type="dxa"/>
            <w:shd w:val="clear" w:color="auto" w:fill="auto"/>
            <w:hideMark/>
          </w:tcPr>
          <w:p w14:paraId="5B4E3947"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F</w:t>
            </w:r>
          </w:p>
        </w:tc>
        <w:tc>
          <w:tcPr>
            <w:tcW w:w="1872" w:type="dxa"/>
            <w:shd w:val="clear" w:color="auto" w:fill="auto"/>
            <w:hideMark/>
          </w:tcPr>
          <w:p w14:paraId="62F8479C"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38</w:t>
            </w:r>
          </w:p>
        </w:tc>
        <w:tc>
          <w:tcPr>
            <w:tcW w:w="1883" w:type="dxa"/>
            <w:shd w:val="clear" w:color="auto" w:fill="auto"/>
            <w:hideMark/>
          </w:tcPr>
          <w:p w14:paraId="69E01E4F"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No</w:t>
            </w:r>
          </w:p>
        </w:tc>
      </w:tr>
      <w:tr w:rsidR="00CB3294" w:rsidRPr="00752953" w14:paraId="6C11753D" w14:textId="77777777" w:rsidTr="00716EC1">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shd w:val="clear" w:color="auto" w:fill="auto"/>
            <w:hideMark/>
          </w:tcPr>
          <w:p w14:paraId="1B92818B" w14:textId="77777777" w:rsidR="00CB3294" w:rsidRPr="00752953" w:rsidRDefault="00CB3294" w:rsidP="00D66439">
            <w:pPr>
              <w:tabs>
                <w:tab w:val="left" w:pos="472"/>
              </w:tabs>
              <w:jc w:val="center"/>
              <w:rPr>
                <w:rFonts w:ascii="Times New Roman" w:hAnsi="Times New Roman" w:cs="Times New Roman"/>
                <w:b w:val="0"/>
                <w:color w:val="000000" w:themeColor="text1"/>
              </w:rPr>
            </w:pPr>
            <w:r w:rsidRPr="00752953">
              <w:rPr>
                <w:rFonts w:ascii="Times New Roman" w:hAnsi="Times New Roman" w:cs="Times New Roman"/>
                <w:b w:val="0"/>
                <w:caps w:val="0"/>
                <w:color w:val="000000" w:themeColor="text1"/>
              </w:rPr>
              <w:t>Intérprete</w:t>
            </w:r>
          </w:p>
        </w:tc>
        <w:tc>
          <w:tcPr>
            <w:tcW w:w="1881" w:type="dxa"/>
            <w:shd w:val="clear" w:color="auto" w:fill="auto"/>
            <w:hideMark/>
          </w:tcPr>
          <w:p w14:paraId="5E806246" w14:textId="77777777" w:rsidR="00CB3294" w:rsidRPr="00752953" w:rsidRDefault="00CB3294" w:rsidP="00D66439">
            <w:pPr>
              <w:tabs>
                <w:tab w:val="left" w:pos="4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F</w:t>
            </w:r>
          </w:p>
        </w:tc>
        <w:tc>
          <w:tcPr>
            <w:tcW w:w="1872" w:type="dxa"/>
            <w:shd w:val="clear" w:color="auto" w:fill="auto"/>
            <w:hideMark/>
          </w:tcPr>
          <w:p w14:paraId="7E46FAC8" w14:textId="77777777" w:rsidR="00CB3294" w:rsidRPr="00752953" w:rsidRDefault="00CB3294" w:rsidP="00D66439">
            <w:pPr>
              <w:tabs>
                <w:tab w:val="left" w:pos="4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45</w:t>
            </w:r>
          </w:p>
        </w:tc>
        <w:tc>
          <w:tcPr>
            <w:tcW w:w="1883" w:type="dxa"/>
            <w:shd w:val="clear" w:color="auto" w:fill="auto"/>
            <w:hideMark/>
          </w:tcPr>
          <w:p w14:paraId="040FC551" w14:textId="77777777" w:rsidR="00CB3294" w:rsidRPr="00752953" w:rsidRDefault="00CB3294" w:rsidP="00D66439">
            <w:pPr>
              <w:tabs>
                <w:tab w:val="left" w:pos="4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No</w:t>
            </w:r>
          </w:p>
        </w:tc>
      </w:tr>
      <w:tr w:rsidR="00CB3294" w:rsidRPr="00752953" w14:paraId="3D29B919" w14:textId="77777777" w:rsidTr="0071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shd w:val="clear" w:color="auto" w:fill="auto"/>
            <w:hideMark/>
          </w:tcPr>
          <w:p w14:paraId="74CB8391" w14:textId="77777777" w:rsidR="00CB3294" w:rsidRPr="00752953" w:rsidRDefault="00CB3294" w:rsidP="00D66439">
            <w:pPr>
              <w:jc w:val="center"/>
              <w:rPr>
                <w:rFonts w:ascii="Times New Roman" w:hAnsi="Times New Roman" w:cs="Times New Roman"/>
                <w:b w:val="0"/>
                <w:color w:val="000000" w:themeColor="text1"/>
              </w:rPr>
            </w:pPr>
            <w:r w:rsidRPr="00752953">
              <w:rPr>
                <w:rFonts w:ascii="Times New Roman" w:hAnsi="Times New Roman" w:cs="Times New Roman"/>
                <w:b w:val="0"/>
                <w:caps w:val="0"/>
                <w:color w:val="000000" w:themeColor="text1"/>
              </w:rPr>
              <w:t>Intérprete</w:t>
            </w:r>
          </w:p>
        </w:tc>
        <w:tc>
          <w:tcPr>
            <w:tcW w:w="1881" w:type="dxa"/>
            <w:shd w:val="clear" w:color="auto" w:fill="auto"/>
            <w:hideMark/>
          </w:tcPr>
          <w:p w14:paraId="3E834CC9"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F</w:t>
            </w:r>
          </w:p>
        </w:tc>
        <w:tc>
          <w:tcPr>
            <w:tcW w:w="1872" w:type="dxa"/>
            <w:shd w:val="clear" w:color="auto" w:fill="auto"/>
            <w:hideMark/>
          </w:tcPr>
          <w:p w14:paraId="4E257F47"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36</w:t>
            </w:r>
          </w:p>
        </w:tc>
        <w:tc>
          <w:tcPr>
            <w:tcW w:w="1883" w:type="dxa"/>
            <w:shd w:val="clear" w:color="auto" w:fill="auto"/>
            <w:hideMark/>
          </w:tcPr>
          <w:p w14:paraId="0F90B2D8"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No</w:t>
            </w:r>
          </w:p>
        </w:tc>
      </w:tr>
      <w:tr w:rsidR="00CB3294" w:rsidRPr="00752953" w14:paraId="1452BD9A" w14:textId="77777777" w:rsidTr="00716EC1">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shd w:val="clear" w:color="auto" w:fill="auto"/>
          </w:tcPr>
          <w:p w14:paraId="04AEC981" w14:textId="77777777" w:rsidR="00CB3294" w:rsidRPr="00752953" w:rsidRDefault="00CB3294" w:rsidP="00D66439">
            <w:pPr>
              <w:jc w:val="center"/>
              <w:rPr>
                <w:rFonts w:ascii="Times New Roman" w:hAnsi="Times New Roman" w:cs="Times New Roman"/>
                <w:b w:val="0"/>
                <w:caps w:val="0"/>
                <w:color w:val="000000" w:themeColor="text1"/>
              </w:rPr>
            </w:pPr>
            <w:r w:rsidRPr="00752953">
              <w:rPr>
                <w:rFonts w:ascii="Times New Roman" w:hAnsi="Times New Roman" w:cs="Times New Roman"/>
                <w:b w:val="0"/>
                <w:caps w:val="0"/>
                <w:color w:val="000000" w:themeColor="text1"/>
              </w:rPr>
              <w:t>Administrativo</w:t>
            </w:r>
          </w:p>
        </w:tc>
        <w:tc>
          <w:tcPr>
            <w:tcW w:w="1881" w:type="dxa"/>
            <w:shd w:val="clear" w:color="auto" w:fill="auto"/>
          </w:tcPr>
          <w:p w14:paraId="40751009" w14:textId="77777777" w:rsidR="00CB3294" w:rsidRPr="00752953" w:rsidRDefault="00CB3294" w:rsidP="00D66439">
            <w:pPr>
              <w:tabs>
                <w:tab w:val="left" w:pos="4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F</w:t>
            </w:r>
          </w:p>
        </w:tc>
        <w:tc>
          <w:tcPr>
            <w:tcW w:w="1872" w:type="dxa"/>
            <w:shd w:val="clear" w:color="auto" w:fill="auto"/>
          </w:tcPr>
          <w:p w14:paraId="65F50F9F" w14:textId="77777777" w:rsidR="00CB3294" w:rsidRPr="00752953" w:rsidRDefault="00CB3294" w:rsidP="00D66439">
            <w:pPr>
              <w:tabs>
                <w:tab w:val="left" w:pos="4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55</w:t>
            </w:r>
          </w:p>
        </w:tc>
        <w:tc>
          <w:tcPr>
            <w:tcW w:w="1883" w:type="dxa"/>
            <w:shd w:val="clear" w:color="auto" w:fill="auto"/>
          </w:tcPr>
          <w:p w14:paraId="05652540" w14:textId="77777777" w:rsidR="00CB3294" w:rsidRPr="00752953" w:rsidRDefault="00CB3294" w:rsidP="00D66439">
            <w:pPr>
              <w:tabs>
                <w:tab w:val="left" w:pos="47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No</w:t>
            </w:r>
          </w:p>
        </w:tc>
      </w:tr>
      <w:tr w:rsidR="00CB3294" w:rsidRPr="00752953" w14:paraId="5438E0DC" w14:textId="77777777" w:rsidTr="0071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shd w:val="clear" w:color="auto" w:fill="auto"/>
          </w:tcPr>
          <w:p w14:paraId="45407D02" w14:textId="77777777" w:rsidR="00CB3294" w:rsidRPr="00752953" w:rsidRDefault="00CB3294" w:rsidP="00D66439">
            <w:pPr>
              <w:jc w:val="center"/>
              <w:rPr>
                <w:rFonts w:ascii="Times New Roman" w:hAnsi="Times New Roman" w:cs="Times New Roman"/>
                <w:b w:val="0"/>
                <w:caps w:val="0"/>
                <w:color w:val="000000" w:themeColor="text1"/>
              </w:rPr>
            </w:pPr>
            <w:r w:rsidRPr="00752953">
              <w:rPr>
                <w:rFonts w:ascii="Times New Roman" w:hAnsi="Times New Roman" w:cs="Times New Roman"/>
                <w:b w:val="0"/>
                <w:caps w:val="0"/>
                <w:color w:val="000000" w:themeColor="text1"/>
              </w:rPr>
              <w:t>Administrativo</w:t>
            </w:r>
          </w:p>
        </w:tc>
        <w:tc>
          <w:tcPr>
            <w:tcW w:w="1881" w:type="dxa"/>
            <w:shd w:val="clear" w:color="auto" w:fill="auto"/>
          </w:tcPr>
          <w:p w14:paraId="56089B2E"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F</w:t>
            </w:r>
          </w:p>
        </w:tc>
        <w:tc>
          <w:tcPr>
            <w:tcW w:w="1872" w:type="dxa"/>
            <w:shd w:val="clear" w:color="auto" w:fill="auto"/>
          </w:tcPr>
          <w:p w14:paraId="23360B4E"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42</w:t>
            </w:r>
          </w:p>
        </w:tc>
        <w:tc>
          <w:tcPr>
            <w:tcW w:w="1883" w:type="dxa"/>
            <w:shd w:val="clear" w:color="auto" w:fill="auto"/>
          </w:tcPr>
          <w:p w14:paraId="6B5C6FC6" w14:textId="77777777" w:rsidR="00CB3294" w:rsidRPr="00752953" w:rsidRDefault="00CB3294" w:rsidP="00D66439">
            <w:pPr>
              <w:tabs>
                <w:tab w:val="left" w:pos="47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2953">
              <w:rPr>
                <w:rFonts w:ascii="Times New Roman" w:hAnsi="Times New Roman" w:cs="Times New Roman"/>
                <w:color w:val="000000" w:themeColor="text1"/>
              </w:rPr>
              <w:t>No</w:t>
            </w:r>
          </w:p>
        </w:tc>
      </w:tr>
    </w:tbl>
    <w:p w14:paraId="25174159" w14:textId="62A0DBD3" w:rsidR="00CB3294" w:rsidRPr="00716EC1" w:rsidRDefault="00CB3294" w:rsidP="00C00B00">
      <w:pPr>
        <w:spacing w:line="360" w:lineRule="auto"/>
        <w:contextualSpacing/>
        <w:jc w:val="center"/>
        <w:rPr>
          <w:rFonts w:asciiTheme="majorBidi" w:hAnsiTheme="majorBidi" w:cstheme="majorBidi"/>
          <w:sz w:val="24"/>
          <w:szCs w:val="28"/>
        </w:rPr>
      </w:pPr>
      <w:r w:rsidRPr="00716EC1">
        <w:rPr>
          <w:rFonts w:asciiTheme="majorBidi" w:hAnsiTheme="majorBidi" w:cstheme="majorBidi"/>
          <w:sz w:val="24"/>
          <w:szCs w:val="28"/>
        </w:rPr>
        <w:t>Fuente: Elaboración propia</w:t>
      </w:r>
    </w:p>
    <w:p w14:paraId="0832BC9E" w14:textId="1A84F13D" w:rsidR="00B00CD5" w:rsidRPr="00752953" w:rsidRDefault="000A00B7" w:rsidP="006A18BA">
      <w:pPr>
        <w:spacing w:line="360" w:lineRule="auto"/>
        <w:ind w:firstLine="709"/>
        <w:contextualSpacing/>
        <w:jc w:val="both"/>
        <w:rPr>
          <w:rFonts w:asciiTheme="majorBidi" w:hAnsiTheme="majorBidi" w:cstheme="majorBidi"/>
          <w:sz w:val="24"/>
          <w:szCs w:val="24"/>
        </w:rPr>
      </w:pPr>
      <w:r w:rsidRPr="00752953">
        <w:rPr>
          <w:rFonts w:asciiTheme="majorBidi" w:hAnsiTheme="majorBidi" w:cstheme="majorBidi"/>
          <w:sz w:val="24"/>
          <w:szCs w:val="24"/>
        </w:rPr>
        <w:t>En lo que respecta a las entrevistas a intérpretes y administración del colegio</w:t>
      </w:r>
      <w:r w:rsidR="00C00B00">
        <w:rPr>
          <w:rFonts w:asciiTheme="majorBidi" w:hAnsiTheme="majorBidi" w:cstheme="majorBidi"/>
          <w:sz w:val="24"/>
          <w:szCs w:val="24"/>
        </w:rPr>
        <w:t>,</w:t>
      </w:r>
      <w:r w:rsidR="00D5053B" w:rsidRPr="00752953">
        <w:rPr>
          <w:rFonts w:asciiTheme="majorBidi" w:hAnsiTheme="majorBidi" w:cstheme="majorBidi"/>
          <w:sz w:val="24"/>
          <w:szCs w:val="24"/>
        </w:rPr>
        <w:t xml:space="preserve"> </w:t>
      </w:r>
      <w:r w:rsidR="00C00B00">
        <w:rPr>
          <w:rFonts w:asciiTheme="majorBidi" w:hAnsiTheme="majorBidi" w:cstheme="majorBidi"/>
          <w:sz w:val="24"/>
          <w:szCs w:val="24"/>
        </w:rPr>
        <w:t xml:space="preserve">se pudo conocer </w:t>
      </w:r>
      <w:r w:rsidR="00D5053B" w:rsidRPr="00752953">
        <w:rPr>
          <w:rFonts w:asciiTheme="majorBidi" w:hAnsiTheme="majorBidi" w:cstheme="majorBidi"/>
          <w:sz w:val="24"/>
          <w:szCs w:val="24"/>
        </w:rPr>
        <w:t>a) el</w:t>
      </w:r>
      <w:r w:rsidRPr="00752953">
        <w:rPr>
          <w:rFonts w:asciiTheme="majorBidi" w:hAnsiTheme="majorBidi" w:cstheme="majorBidi"/>
          <w:sz w:val="24"/>
          <w:szCs w:val="24"/>
        </w:rPr>
        <w:t xml:space="preserve"> nivel académico con el que se recibieron los niños</w:t>
      </w:r>
      <w:r w:rsidR="00D5053B" w:rsidRPr="00752953">
        <w:rPr>
          <w:rFonts w:asciiTheme="majorBidi" w:hAnsiTheme="majorBidi" w:cstheme="majorBidi"/>
          <w:sz w:val="24"/>
          <w:szCs w:val="24"/>
        </w:rPr>
        <w:t>; b) las e</w:t>
      </w:r>
      <w:r w:rsidRPr="00752953">
        <w:rPr>
          <w:rFonts w:asciiTheme="majorBidi" w:hAnsiTheme="majorBidi" w:cstheme="majorBidi"/>
          <w:sz w:val="24"/>
          <w:szCs w:val="24"/>
        </w:rPr>
        <w:t>xpectativas de aprendizaje</w:t>
      </w:r>
      <w:r w:rsidR="00D5053B" w:rsidRPr="00752953">
        <w:rPr>
          <w:rFonts w:asciiTheme="majorBidi" w:hAnsiTheme="majorBidi" w:cstheme="majorBidi"/>
          <w:sz w:val="24"/>
          <w:szCs w:val="24"/>
        </w:rPr>
        <w:t>; c) las</w:t>
      </w:r>
      <w:r w:rsidR="00B73442" w:rsidRPr="00752953">
        <w:rPr>
          <w:rFonts w:asciiTheme="majorBidi" w:hAnsiTheme="majorBidi" w:cstheme="majorBidi"/>
          <w:sz w:val="24"/>
          <w:szCs w:val="24"/>
        </w:rPr>
        <w:t xml:space="preserve"> </w:t>
      </w:r>
      <w:r w:rsidR="00D5053B" w:rsidRPr="00752953">
        <w:rPr>
          <w:rFonts w:asciiTheme="majorBidi" w:hAnsiTheme="majorBidi" w:cstheme="majorBidi"/>
          <w:sz w:val="24"/>
          <w:szCs w:val="24"/>
        </w:rPr>
        <w:t>n</w:t>
      </w:r>
      <w:r w:rsidRPr="00752953">
        <w:rPr>
          <w:rFonts w:asciiTheme="majorBidi" w:hAnsiTheme="majorBidi" w:cstheme="majorBidi"/>
          <w:sz w:val="24"/>
          <w:szCs w:val="24"/>
        </w:rPr>
        <w:t>ecesidades de aprendizaje</w:t>
      </w:r>
      <w:r w:rsidR="00C00B00">
        <w:rPr>
          <w:rFonts w:asciiTheme="majorBidi" w:hAnsiTheme="majorBidi" w:cstheme="majorBidi"/>
          <w:sz w:val="24"/>
          <w:szCs w:val="24"/>
        </w:rPr>
        <w:t>,</w:t>
      </w:r>
      <w:r w:rsidR="00D5053B" w:rsidRPr="00752953">
        <w:rPr>
          <w:rFonts w:asciiTheme="majorBidi" w:hAnsiTheme="majorBidi" w:cstheme="majorBidi"/>
          <w:sz w:val="24"/>
          <w:szCs w:val="24"/>
        </w:rPr>
        <w:t xml:space="preserve"> y d)</w:t>
      </w:r>
      <w:r w:rsidR="00B73442" w:rsidRPr="00752953">
        <w:rPr>
          <w:rFonts w:asciiTheme="majorBidi" w:hAnsiTheme="majorBidi" w:cstheme="majorBidi"/>
          <w:sz w:val="24"/>
          <w:szCs w:val="24"/>
        </w:rPr>
        <w:t xml:space="preserve"> </w:t>
      </w:r>
      <w:r w:rsidR="00C00B00">
        <w:rPr>
          <w:rFonts w:asciiTheme="majorBidi" w:hAnsiTheme="majorBidi" w:cstheme="majorBidi"/>
          <w:sz w:val="24"/>
          <w:szCs w:val="24"/>
        </w:rPr>
        <w:t xml:space="preserve">el </w:t>
      </w:r>
      <w:r w:rsidR="00D5053B" w:rsidRPr="00752953">
        <w:rPr>
          <w:rFonts w:asciiTheme="majorBidi" w:hAnsiTheme="majorBidi" w:cstheme="majorBidi"/>
          <w:sz w:val="24"/>
          <w:szCs w:val="24"/>
        </w:rPr>
        <w:t>m</w:t>
      </w:r>
      <w:r w:rsidRPr="00752953">
        <w:rPr>
          <w:rFonts w:asciiTheme="majorBidi" w:hAnsiTheme="majorBidi" w:cstheme="majorBidi"/>
          <w:sz w:val="24"/>
          <w:szCs w:val="24"/>
        </w:rPr>
        <w:t xml:space="preserve">odelo de inclusión llevado a cabo en el colegio. </w:t>
      </w:r>
    </w:p>
    <w:p w14:paraId="1D7A9F3D" w14:textId="0A75E0FF" w:rsidR="006A18BA" w:rsidRDefault="000A00B7" w:rsidP="006A18BA">
      <w:pPr>
        <w:spacing w:line="360" w:lineRule="auto"/>
        <w:ind w:firstLine="709"/>
        <w:contextualSpacing/>
        <w:jc w:val="both"/>
        <w:rPr>
          <w:rFonts w:asciiTheme="majorBidi" w:hAnsiTheme="majorBidi" w:cstheme="majorBidi"/>
          <w:sz w:val="24"/>
          <w:szCs w:val="24"/>
        </w:rPr>
      </w:pPr>
      <w:r w:rsidRPr="00752953">
        <w:rPr>
          <w:rFonts w:asciiTheme="majorBidi" w:hAnsiTheme="majorBidi" w:cstheme="majorBidi"/>
          <w:sz w:val="24"/>
          <w:szCs w:val="24"/>
        </w:rPr>
        <w:t>La segunda fase</w:t>
      </w:r>
      <w:r w:rsidR="00C00B00">
        <w:rPr>
          <w:rFonts w:asciiTheme="majorBidi" w:hAnsiTheme="majorBidi" w:cstheme="majorBidi"/>
          <w:sz w:val="24"/>
          <w:szCs w:val="24"/>
        </w:rPr>
        <w:t xml:space="preserve"> estuvo</w:t>
      </w:r>
      <w:r w:rsidRPr="00752953">
        <w:rPr>
          <w:rFonts w:asciiTheme="majorBidi" w:hAnsiTheme="majorBidi" w:cstheme="majorBidi"/>
          <w:sz w:val="24"/>
          <w:szCs w:val="24"/>
        </w:rPr>
        <w:t xml:space="preserve"> dirigida al desarrollo de soluciones informadas a través de principios de diseño existentes e innovaciones tecnológicas. Para el desarrollo de esta fase se precisó conocer el</w:t>
      </w:r>
      <w:r w:rsidR="00D00C96" w:rsidRPr="00752953">
        <w:rPr>
          <w:rFonts w:asciiTheme="majorBidi" w:hAnsiTheme="majorBidi" w:cstheme="majorBidi"/>
          <w:sz w:val="24"/>
          <w:szCs w:val="24"/>
        </w:rPr>
        <w:t xml:space="preserve"> M</w:t>
      </w:r>
      <w:r w:rsidR="00135ADA" w:rsidRPr="00752953">
        <w:rPr>
          <w:rFonts w:asciiTheme="majorBidi" w:hAnsiTheme="majorBidi" w:cstheme="majorBidi"/>
          <w:sz w:val="24"/>
          <w:szCs w:val="24"/>
        </w:rPr>
        <w:t xml:space="preserve">odelo </w:t>
      </w:r>
      <w:r w:rsidR="00D00C96" w:rsidRPr="00752953">
        <w:rPr>
          <w:rFonts w:asciiTheme="majorBidi" w:hAnsiTheme="majorBidi" w:cstheme="majorBidi"/>
          <w:sz w:val="24"/>
          <w:szCs w:val="24"/>
        </w:rPr>
        <w:t>E</w:t>
      </w:r>
      <w:r w:rsidR="00135ADA" w:rsidRPr="00752953">
        <w:rPr>
          <w:rFonts w:asciiTheme="majorBidi" w:hAnsiTheme="majorBidi" w:cstheme="majorBidi"/>
          <w:sz w:val="24"/>
          <w:szCs w:val="24"/>
        </w:rPr>
        <w:t xml:space="preserve">ducativo </w:t>
      </w:r>
      <w:r w:rsidR="00D00C96" w:rsidRPr="00752953">
        <w:rPr>
          <w:rFonts w:asciiTheme="majorBidi" w:hAnsiTheme="majorBidi" w:cstheme="majorBidi"/>
          <w:sz w:val="24"/>
          <w:szCs w:val="24"/>
        </w:rPr>
        <w:t>M</w:t>
      </w:r>
      <w:r w:rsidR="00135ADA" w:rsidRPr="00752953">
        <w:rPr>
          <w:rFonts w:asciiTheme="majorBidi" w:hAnsiTheme="majorBidi" w:cstheme="majorBidi"/>
          <w:sz w:val="24"/>
          <w:szCs w:val="24"/>
        </w:rPr>
        <w:t>arista (MEM)</w:t>
      </w:r>
      <w:r w:rsidRPr="00752953">
        <w:rPr>
          <w:rFonts w:asciiTheme="majorBidi" w:hAnsiTheme="majorBidi" w:cstheme="majorBidi"/>
          <w:sz w:val="24"/>
          <w:szCs w:val="24"/>
        </w:rPr>
        <w:t xml:space="preserve">, el cual contiene elementos de diseño instruccional, determinación del currículo de la enseñanza del español como </w:t>
      </w:r>
      <w:r w:rsidR="00F90881" w:rsidRPr="00752953">
        <w:rPr>
          <w:rFonts w:asciiTheme="majorBidi" w:hAnsiTheme="majorBidi" w:cstheme="majorBidi"/>
          <w:sz w:val="24"/>
          <w:szCs w:val="24"/>
        </w:rPr>
        <w:t xml:space="preserve">L2 </w:t>
      </w:r>
      <w:r w:rsidRPr="00752953">
        <w:rPr>
          <w:rFonts w:asciiTheme="majorBidi" w:hAnsiTheme="majorBidi" w:cstheme="majorBidi"/>
          <w:sz w:val="24"/>
          <w:szCs w:val="24"/>
        </w:rPr>
        <w:t>y los materiales orientados a ello</w:t>
      </w:r>
      <w:r w:rsidR="00C00B00">
        <w:rPr>
          <w:rFonts w:asciiTheme="majorBidi" w:hAnsiTheme="majorBidi" w:cstheme="majorBidi"/>
          <w:sz w:val="24"/>
          <w:szCs w:val="24"/>
        </w:rPr>
        <w:t>,</w:t>
      </w:r>
      <w:r w:rsidRPr="00752953">
        <w:rPr>
          <w:rFonts w:asciiTheme="majorBidi" w:hAnsiTheme="majorBidi" w:cstheme="majorBidi"/>
          <w:sz w:val="24"/>
          <w:szCs w:val="24"/>
        </w:rPr>
        <w:t xml:space="preserve"> así como las expectativas de los intérpretes y profesores.</w:t>
      </w:r>
      <w:r w:rsidR="00135ADA" w:rsidRPr="00752953">
        <w:rPr>
          <w:rFonts w:asciiTheme="majorBidi" w:hAnsiTheme="majorBidi" w:cstheme="majorBidi"/>
          <w:sz w:val="24"/>
          <w:szCs w:val="24"/>
        </w:rPr>
        <w:t xml:space="preserve"> </w:t>
      </w:r>
      <w:r w:rsidRPr="00752953">
        <w:rPr>
          <w:rFonts w:asciiTheme="majorBidi" w:hAnsiTheme="majorBidi" w:cstheme="majorBidi"/>
          <w:sz w:val="24"/>
          <w:szCs w:val="24"/>
        </w:rPr>
        <w:t xml:space="preserve">El MEM especifica que su patrón </w:t>
      </w:r>
      <w:r w:rsidR="00C00B00">
        <w:rPr>
          <w:rFonts w:asciiTheme="majorBidi" w:hAnsiTheme="majorBidi" w:cstheme="majorBidi"/>
          <w:sz w:val="24"/>
          <w:szCs w:val="24"/>
        </w:rPr>
        <w:t>de planeación se enfoca en el</w:t>
      </w:r>
      <w:r w:rsidRPr="00752953">
        <w:rPr>
          <w:rFonts w:asciiTheme="majorBidi" w:hAnsiTheme="majorBidi" w:cstheme="majorBidi"/>
          <w:sz w:val="24"/>
          <w:szCs w:val="24"/>
        </w:rPr>
        <w:t xml:space="preserve"> desarrollo sociocognitivo del estudiante. En cuanto al diseño instruccional</w:t>
      </w:r>
      <w:r w:rsidR="00C00B00">
        <w:rPr>
          <w:rFonts w:asciiTheme="majorBidi" w:hAnsiTheme="majorBidi" w:cstheme="majorBidi"/>
          <w:sz w:val="24"/>
          <w:szCs w:val="24"/>
        </w:rPr>
        <w:t>,</w:t>
      </w:r>
      <w:r w:rsidRPr="00752953">
        <w:rPr>
          <w:rFonts w:asciiTheme="majorBidi" w:hAnsiTheme="majorBidi" w:cstheme="majorBidi"/>
          <w:sz w:val="24"/>
          <w:szCs w:val="24"/>
        </w:rPr>
        <w:t xml:space="preserve"> se examinó </w:t>
      </w:r>
      <w:r w:rsidR="00C00B00">
        <w:rPr>
          <w:rFonts w:asciiTheme="majorBidi" w:hAnsiTheme="majorBidi" w:cstheme="majorBidi"/>
          <w:sz w:val="24"/>
          <w:szCs w:val="24"/>
        </w:rPr>
        <w:t xml:space="preserve">la </w:t>
      </w:r>
      <w:r w:rsidRPr="00752953">
        <w:rPr>
          <w:rFonts w:asciiTheme="majorBidi" w:hAnsiTheme="majorBidi" w:cstheme="majorBidi"/>
          <w:sz w:val="24"/>
          <w:szCs w:val="24"/>
        </w:rPr>
        <w:t xml:space="preserve">literatura sobre la enseñanza de español como </w:t>
      </w:r>
      <w:r w:rsidR="00F90881" w:rsidRPr="00752953">
        <w:rPr>
          <w:rFonts w:asciiTheme="majorBidi" w:hAnsiTheme="majorBidi" w:cstheme="majorBidi"/>
          <w:sz w:val="24"/>
          <w:szCs w:val="24"/>
        </w:rPr>
        <w:t>L2</w:t>
      </w:r>
      <w:r w:rsidRPr="00752953">
        <w:rPr>
          <w:rFonts w:asciiTheme="majorBidi" w:hAnsiTheme="majorBidi" w:cstheme="majorBidi"/>
          <w:sz w:val="24"/>
          <w:szCs w:val="24"/>
        </w:rPr>
        <w:t xml:space="preserve"> y sus limitaciones para estudiantes </w:t>
      </w:r>
      <w:r w:rsidR="00C00B00">
        <w:rPr>
          <w:rFonts w:asciiTheme="majorBidi" w:hAnsiTheme="majorBidi" w:cstheme="majorBidi"/>
          <w:sz w:val="24"/>
          <w:szCs w:val="24"/>
        </w:rPr>
        <w:t>s</w:t>
      </w:r>
      <w:r w:rsidR="005767FA" w:rsidRPr="00752953">
        <w:rPr>
          <w:rFonts w:asciiTheme="majorBidi" w:hAnsiTheme="majorBidi" w:cstheme="majorBidi"/>
          <w:sz w:val="24"/>
          <w:szCs w:val="24"/>
        </w:rPr>
        <w:t>ordos</w:t>
      </w:r>
      <w:r w:rsidRPr="00752953">
        <w:rPr>
          <w:rFonts w:asciiTheme="majorBidi" w:hAnsiTheme="majorBidi" w:cstheme="majorBidi"/>
          <w:sz w:val="24"/>
          <w:szCs w:val="24"/>
        </w:rPr>
        <w:t>. Se auxilió al colegio en la búsqueda de un texto qu</w:t>
      </w:r>
      <w:r w:rsidR="00C00B00">
        <w:rPr>
          <w:rFonts w:asciiTheme="majorBidi" w:hAnsiTheme="majorBidi" w:cstheme="majorBidi"/>
          <w:sz w:val="24"/>
          <w:szCs w:val="24"/>
        </w:rPr>
        <w:t>e acompañara a los estudiantes en</w:t>
      </w:r>
      <w:r w:rsidRPr="00752953">
        <w:rPr>
          <w:rFonts w:asciiTheme="majorBidi" w:hAnsiTheme="majorBidi" w:cstheme="majorBidi"/>
          <w:sz w:val="24"/>
          <w:szCs w:val="24"/>
        </w:rPr>
        <w:t xml:space="preserve"> los aprendizajes esperados del primer al sexto grado de primaria</w:t>
      </w:r>
      <w:r w:rsidR="00C00B00">
        <w:rPr>
          <w:rFonts w:asciiTheme="majorBidi" w:hAnsiTheme="majorBidi" w:cstheme="majorBidi"/>
          <w:sz w:val="24"/>
          <w:szCs w:val="24"/>
        </w:rPr>
        <w:t>,</w:t>
      </w:r>
      <w:r w:rsidRPr="00752953">
        <w:rPr>
          <w:rFonts w:asciiTheme="majorBidi" w:hAnsiTheme="majorBidi" w:cstheme="majorBidi"/>
          <w:sz w:val="24"/>
          <w:szCs w:val="24"/>
        </w:rPr>
        <w:t xml:space="preserve"> y se elaboró con ellos los estándares esperados con fundamento en el </w:t>
      </w:r>
      <w:r w:rsidR="00C00B00" w:rsidRPr="00752953">
        <w:rPr>
          <w:rFonts w:asciiTheme="majorBidi" w:hAnsiTheme="majorBidi" w:cstheme="majorBidi"/>
          <w:sz w:val="24"/>
          <w:szCs w:val="24"/>
        </w:rPr>
        <w:t xml:space="preserve">marco común europeo de referencia para las lenguas </w:t>
      </w:r>
      <w:r w:rsidR="00C00B00">
        <w:rPr>
          <w:rFonts w:asciiTheme="majorBidi" w:hAnsiTheme="majorBidi" w:cstheme="majorBidi"/>
          <w:sz w:val="24"/>
          <w:szCs w:val="24"/>
        </w:rPr>
        <w:t>(MCERL),</w:t>
      </w:r>
      <w:r w:rsidRPr="00752953">
        <w:rPr>
          <w:rFonts w:asciiTheme="majorBidi" w:hAnsiTheme="majorBidi" w:cstheme="majorBidi"/>
          <w:sz w:val="24"/>
          <w:szCs w:val="24"/>
        </w:rPr>
        <w:t xml:space="preserve"> en el ajuste de los aprendizajes indicados en el MEM, así como </w:t>
      </w:r>
      <w:r w:rsidR="00C00B00">
        <w:rPr>
          <w:rFonts w:asciiTheme="majorBidi" w:hAnsiTheme="majorBidi" w:cstheme="majorBidi"/>
          <w:sz w:val="24"/>
          <w:szCs w:val="24"/>
        </w:rPr>
        <w:t xml:space="preserve">en </w:t>
      </w:r>
      <w:r w:rsidRPr="00752953">
        <w:rPr>
          <w:rFonts w:asciiTheme="majorBidi" w:hAnsiTheme="majorBidi" w:cstheme="majorBidi"/>
          <w:sz w:val="24"/>
          <w:szCs w:val="24"/>
        </w:rPr>
        <w:t xml:space="preserve">el </w:t>
      </w:r>
      <w:r w:rsidR="00C00B00">
        <w:rPr>
          <w:rFonts w:asciiTheme="majorBidi" w:hAnsiTheme="majorBidi" w:cstheme="majorBidi"/>
          <w:sz w:val="24"/>
          <w:szCs w:val="24"/>
        </w:rPr>
        <w:t>m</w:t>
      </w:r>
      <w:r w:rsidRPr="00752953">
        <w:rPr>
          <w:rFonts w:asciiTheme="majorBidi" w:hAnsiTheme="majorBidi" w:cstheme="majorBidi"/>
          <w:sz w:val="24"/>
          <w:szCs w:val="24"/>
        </w:rPr>
        <w:t>odelo de planificación didáctica</w:t>
      </w:r>
      <w:r w:rsidR="00135ADA" w:rsidRPr="00752953">
        <w:rPr>
          <w:rFonts w:asciiTheme="majorBidi" w:hAnsiTheme="majorBidi" w:cstheme="majorBidi"/>
          <w:sz w:val="24"/>
          <w:szCs w:val="24"/>
        </w:rPr>
        <w:t xml:space="preserve"> (tabla </w:t>
      </w:r>
      <w:r w:rsidR="00EB32A4">
        <w:rPr>
          <w:rFonts w:asciiTheme="majorBidi" w:hAnsiTheme="majorBidi" w:cstheme="majorBidi"/>
          <w:sz w:val="24"/>
          <w:szCs w:val="24"/>
        </w:rPr>
        <w:t>5</w:t>
      </w:r>
      <w:r w:rsidR="00135ADA" w:rsidRPr="00752953">
        <w:rPr>
          <w:rFonts w:asciiTheme="majorBidi" w:hAnsiTheme="majorBidi" w:cstheme="majorBidi"/>
          <w:sz w:val="24"/>
          <w:szCs w:val="24"/>
        </w:rPr>
        <w:t>) (Ru</w:t>
      </w:r>
      <w:r w:rsidR="00C00B00">
        <w:rPr>
          <w:rFonts w:asciiTheme="majorBidi" w:hAnsiTheme="majorBidi" w:cstheme="majorBidi"/>
          <w:sz w:val="24"/>
          <w:szCs w:val="24"/>
        </w:rPr>
        <w:t>i</w:t>
      </w:r>
      <w:r w:rsidR="00135ADA" w:rsidRPr="00752953">
        <w:rPr>
          <w:rFonts w:asciiTheme="majorBidi" w:hAnsiTheme="majorBidi" w:cstheme="majorBidi"/>
          <w:sz w:val="24"/>
          <w:szCs w:val="24"/>
        </w:rPr>
        <w:t>z de Chávez</w:t>
      </w:r>
      <w:r w:rsidR="00DE34C3">
        <w:rPr>
          <w:rFonts w:asciiTheme="majorBidi" w:hAnsiTheme="majorBidi" w:cstheme="majorBidi"/>
          <w:sz w:val="24"/>
          <w:szCs w:val="24"/>
        </w:rPr>
        <w:t xml:space="preserve"> </w:t>
      </w:r>
      <w:r w:rsidR="00DE34C3" w:rsidRPr="00DE34C3">
        <w:rPr>
          <w:rFonts w:asciiTheme="majorBidi" w:hAnsiTheme="majorBidi" w:cstheme="majorBidi"/>
          <w:i/>
          <w:sz w:val="24"/>
          <w:szCs w:val="24"/>
        </w:rPr>
        <w:t>et al.</w:t>
      </w:r>
      <w:r w:rsidR="00135ADA" w:rsidRPr="00752953">
        <w:rPr>
          <w:rFonts w:asciiTheme="majorBidi" w:hAnsiTheme="majorBidi" w:cstheme="majorBidi"/>
          <w:sz w:val="24"/>
          <w:szCs w:val="24"/>
        </w:rPr>
        <w:t>, 2016)</w:t>
      </w:r>
      <w:r w:rsidR="00350BEF" w:rsidRPr="00752953">
        <w:rPr>
          <w:rFonts w:asciiTheme="majorBidi" w:hAnsiTheme="majorBidi" w:cstheme="majorBidi"/>
          <w:sz w:val="24"/>
          <w:szCs w:val="24"/>
        </w:rPr>
        <w:t>.</w:t>
      </w:r>
      <w:r w:rsidRPr="00752953">
        <w:rPr>
          <w:rFonts w:asciiTheme="majorBidi" w:hAnsiTheme="majorBidi" w:cstheme="majorBidi"/>
          <w:sz w:val="24"/>
          <w:szCs w:val="24"/>
        </w:rPr>
        <w:t xml:space="preserve"> </w:t>
      </w:r>
    </w:p>
    <w:p w14:paraId="465206E6" w14:textId="69C1DCB8" w:rsidR="00C00B00" w:rsidRDefault="00C00B00" w:rsidP="006A18BA">
      <w:pPr>
        <w:spacing w:line="360" w:lineRule="auto"/>
        <w:ind w:firstLine="709"/>
        <w:contextualSpacing/>
        <w:jc w:val="both"/>
        <w:rPr>
          <w:rFonts w:asciiTheme="majorBidi" w:hAnsiTheme="majorBidi" w:cstheme="majorBidi"/>
          <w:sz w:val="24"/>
          <w:szCs w:val="24"/>
        </w:rPr>
      </w:pPr>
    </w:p>
    <w:p w14:paraId="4D3D6FFC" w14:textId="77777777" w:rsidR="00BF3BEE" w:rsidRPr="00752953" w:rsidRDefault="00BF3BEE" w:rsidP="006A18BA">
      <w:pPr>
        <w:spacing w:line="360" w:lineRule="auto"/>
        <w:ind w:firstLine="709"/>
        <w:contextualSpacing/>
        <w:jc w:val="both"/>
        <w:rPr>
          <w:rFonts w:asciiTheme="majorBidi" w:hAnsiTheme="majorBidi" w:cstheme="majorBidi"/>
          <w:sz w:val="24"/>
          <w:szCs w:val="24"/>
        </w:rPr>
      </w:pPr>
    </w:p>
    <w:p w14:paraId="043BB697" w14:textId="77777777" w:rsidR="000A00B7" w:rsidRPr="00716EC1" w:rsidRDefault="00D00C96" w:rsidP="00C00B00">
      <w:pPr>
        <w:spacing w:line="360" w:lineRule="auto"/>
        <w:contextualSpacing/>
        <w:jc w:val="center"/>
        <w:rPr>
          <w:rFonts w:asciiTheme="majorBidi" w:hAnsiTheme="majorBidi" w:cstheme="majorBidi"/>
          <w:sz w:val="24"/>
          <w:szCs w:val="28"/>
        </w:rPr>
      </w:pPr>
      <w:r w:rsidRPr="00716EC1">
        <w:rPr>
          <w:rFonts w:asciiTheme="majorBidi" w:hAnsiTheme="majorBidi" w:cstheme="majorBidi"/>
          <w:b/>
          <w:bCs/>
          <w:color w:val="000000"/>
          <w:sz w:val="24"/>
          <w:szCs w:val="28"/>
        </w:rPr>
        <w:lastRenderedPageBreak/>
        <w:t xml:space="preserve">Tabla </w:t>
      </w:r>
      <w:r w:rsidR="00CB3294" w:rsidRPr="00716EC1">
        <w:rPr>
          <w:rFonts w:asciiTheme="majorBidi" w:hAnsiTheme="majorBidi" w:cstheme="majorBidi"/>
          <w:b/>
          <w:bCs/>
          <w:color w:val="000000"/>
          <w:sz w:val="24"/>
          <w:szCs w:val="28"/>
        </w:rPr>
        <w:t>5</w:t>
      </w:r>
      <w:r w:rsidR="00135ADA" w:rsidRPr="00716EC1">
        <w:rPr>
          <w:rFonts w:asciiTheme="majorBidi" w:hAnsiTheme="majorBidi" w:cstheme="majorBidi"/>
          <w:color w:val="000000"/>
          <w:sz w:val="24"/>
          <w:szCs w:val="28"/>
        </w:rPr>
        <w:t>.</w:t>
      </w:r>
      <w:r w:rsidR="005E5D7C" w:rsidRPr="00716EC1">
        <w:rPr>
          <w:rFonts w:asciiTheme="majorBidi" w:hAnsiTheme="majorBidi" w:cstheme="majorBidi"/>
          <w:color w:val="000000"/>
          <w:sz w:val="24"/>
          <w:szCs w:val="28"/>
        </w:rPr>
        <w:t xml:space="preserve"> </w:t>
      </w:r>
      <w:r w:rsidR="000A00B7" w:rsidRPr="00716EC1">
        <w:rPr>
          <w:rFonts w:asciiTheme="majorBidi" w:hAnsiTheme="majorBidi" w:cstheme="majorBidi"/>
          <w:iCs/>
          <w:color w:val="000000"/>
          <w:sz w:val="24"/>
          <w:szCs w:val="28"/>
        </w:rPr>
        <w:t>Modelo de planeación corta del modelo</w:t>
      </w:r>
    </w:p>
    <w:tbl>
      <w:tblPr>
        <w:tblStyle w:val="Tablaconcuadrcula"/>
        <w:tblW w:w="0" w:type="auto"/>
        <w:tblLook w:val="04A0" w:firstRow="1" w:lastRow="0" w:firstColumn="1" w:lastColumn="0" w:noHBand="0" w:noVBand="1"/>
      </w:tblPr>
      <w:tblGrid>
        <w:gridCol w:w="1125"/>
        <w:gridCol w:w="1229"/>
        <w:gridCol w:w="6474"/>
      </w:tblGrid>
      <w:tr w:rsidR="000A00B7" w:rsidRPr="00752953" w14:paraId="56674C58" w14:textId="77777777" w:rsidTr="007E68CB">
        <w:tc>
          <w:tcPr>
            <w:tcW w:w="2357" w:type="dxa"/>
            <w:gridSpan w:val="2"/>
          </w:tcPr>
          <w:p w14:paraId="01D860A7" w14:textId="77777777" w:rsidR="000A00B7" w:rsidRPr="00752953" w:rsidRDefault="000A00B7" w:rsidP="00AF03A8">
            <w:pPr>
              <w:pStyle w:val="NormalWeb"/>
              <w:spacing w:before="0" w:beforeAutospacing="0" w:after="0" w:afterAutospacing="0"/>
              <w:contextualSpacing/>
              <w:jc w:val="center"/>
              <w:rPr>
                <w:rFonts w:asciiTheme="majorBidi" w:hAnsiTheme="majorBidi" w:cstheme="majorBidi"/>
                <w:b/>
                <w:bCs/>
                <w:lang w:val="es-ES"/>
              </w:rPr>
            </w:pPr>
          </w:p>
          <w:p w14:paraId="65009712" w14:textId="77777777" w:rsidR="000A00B7" w:rsidRPr="00752953" w:rsidRDefault="000A00B7" w:rsidP="00AF03A8">
            <w:pPr>
              <w:pStyle w:val="NormalWeb"/>
              <w:spacing w:before="0" w:beforeAutospacing="0" w:after="0" w:afterAutospacing="0"/>
              <w:contextualSpacing/>
              <w:jc w:val="center"/>
              <w:rPr>
                <w:rFonts w:asciiTheme="majorBidi" w:hAnsiTheme="majorBidi" w:cstheme="majorBidi"/>
                <w:b/>
                <w:bCs/>
                <w:lang w:val="es-ES"/>
              </w:rPr>
            </w:pPr>
            <w:r w:rsidRPr="00752953">
              <w:rPr>
                <w:rFonts w:asciiTheme="majorBidi" w:hAnsiTheme="majorBidi" w:cstheme="majorBidi"/>
                <w:b/>
                <w:bCs/>
                <w:lang w:val="es-ES"/>
              </w:rPr>
              <w:t>Etapa</w:t>
            </w:r>
          </w:p>
        </w:tc>
        <w:tc>
          <w:tcPr>
            <w:tcW w:w="6993" w:type="dxa"/>
          </w:tcPr>
          <w:p w14:paraId="62B0746B" w14:textId="77777777" w:rsidR="000A00B7" w:rsidRPr="00752953" w:rsidRDefault="000A00B7" w:rsidP="00AF03A8">
            <w:pPr>
              <w:pStyle w:val="NormalWeb"/>
              <w:spacing w:before="0" w:beforeAutospacing="0" w:after="0" w:afterAutospacing="0"/>
              <w:contextualSpacing/>
              <w:rPr>
                <w:rFonts w:asciiTheme="majorBidi" w:hAnsiTheme="majorBidi" w:cstheme="majorBidi"/>
                <w:b/>
                <w:bCs/>
                <w:lang w:val="es-ES"/>
              </w:rPr>
            </w:pPr>
            <w:r w:rsidRPr="00752953">
              <w:rPr>
                <w:rFonts w:asciiTheme="majorBidi" w:hAnsiTheme="majorBidi" w:cstheme="majorBidi"/>
                <w:b/>
                <w:bCs/>
                <w:lang w:val="es-ES"/>
              </w:rPr>
              <w:t>Actividades como proceso de aprendizaje</w:t>
            </w:r>
          </w:p>
          <w:p w14:paraId="266F066A" w14:textId="77777777" w:rsidR="00433C32" w:rsidRPr="00752953" w:rsidRDefault="00433C32" w:rsidP="00AF03A8">
            <w:pPr>
              <w:pStyle w:val="NormalWeb"/>
              <w:spacing w:before="0" w:beforeAutospacing="0" w:after="0" w:afterAutospacing="0"/>
              <w:contextualSpacing/>
              <w:rPr>
                <w:rFonts w:asciiTheme="majorBidi" w:hAnsiTheme="majorBidi" w:cstheme="majorBidi"/>
                <w:b/>
                <w:bCs/>
                <w:lang w:val="es-ES"/>
              </w:rPr>
            </w:pPr>
          </w:p>
          <w:p w14:paraId="0C55C64F" w14:textId="77777777" w:rsidR="00D00C96" w:rsidRPr="00752953" w:rsidRDefault="000A00B7" w:rsidP="00AF03A8">
            <w:pPr>
              <w:pStyle w:val="NormalWeb"/>
              <w:spacing w:before="0" w:beforeAutospacing="0" w:after="0" w:afterAutospacing="0"/>
              <w:contextualSpacing/>
              <w:rPr>
                <w:rFonts w:asciiTheme="majorBidi" w:hAnsiTheme="majorBidi" w:cstheme="majorBidi"/>
                <w:b/>
                <w:bCs/>
                <w:lang w:val="es-ES"/>
              </w:rPr>
            </w:pPr>
            <w:r w:rsidRPr="00752953">
              <w:rPr>
                <w:rFonts w:asciiTheme="majorBidi" w:hAnsiTheme="majorBidi" w:cstheme="majorBidi"/>
                <w:b/>
                <w:bCs/>
                <w:lang w:val="es-ES"/>
              </w:rPr>
              <w:t xml:space="preserve">Destreza + contenido + técnica de aprendizaje + actitud </w:t>
            </w:r>
          </w:p>
          <w:p w14:paraId="51A58835" w14:textId="57866C74" w:rsidR="000A00B7" w:rsidRPr="00752953" w:rsidRDefault="00A30D3A" w:rsidP="00AF03A8">
            <w:pPr>
              <w:pStyle w:val="NormalWeb"/>
              <w:spacing w:before="0" w:beforeAutospacing="0" w:after="0" w:afterAutospacing="0"/>
              <w:contextualSpacing/>
              <w:rPr>
                <w:rFonts w:asciiTheme="majorBidi" w:hAnsiTheme="majorBidi" w:cstheme="majorBidi"/>
                <w:b/>
                <w:bCs/>
                <w:lang w:val="es-ES"/>
              </w:rPr>
            </w:pPr>
            <w:r>
              <w:rPr>
                <w:rFonts w:asciiTheme="majorBidi" w:hAnsiTheme="majorBidi" w:cstheme="majorBidi"/>
                <w:b/>
                <w:bCs/>
                <w:lang w:val="es-ES"/>
              </w:rPr>
              <w:t xml:space="preserve"> </w:t>
            </w:r>
            <w:r w:rsidR="00D00C96" w:rsidRPr="00752953">
              <w:rPr>
                <w:rFonts w:asciiTheme="majorBidi" w:hAnsiTheme="majorBidi" w:cstheme="majorBidi"/>
                <w:b/>
                <w:bCs/>
                <w:lang w:val="es-ES"/>
              </w:rPr>
              <w:t>d</w:t>
            </w:r>
            <w:r>
              <w:rPr>
                <w:rFonts w:asciiTheme="majorBidi" w:hAnsiTheme="majorBidi" w:cstheme="majorBidi"/>
                <w:b/>
                <w:bCs/>
                <w:lang w:val="es-ES"/>
              </w:rPr>
              <w:t xml:space="preserve"> </w:t>
            </w:r>
            <w:r w:rsidR="000A00B7" w:rsidRPr="00752953">
              <w:rPr>
                <w:rFonts w:asciiTheme="majorBidi" w:hAnsiTheme="majorBidi" w:cstheme="majorBidi"/>
                <w:b/>
                <w:bCs/>
                <w:lang w:val="es-ES"/>
              </w:rPr>
              <w:t>+</w:t>
            </w:r>
            <w:r>
              <w:rPr>
                <w:rFonts w:asciiTheme="majorBidi" w:hAnsiTheme="majorBidi" w:cstheme="majorBidi"/>
                <w:b/>
                <w:bCs/>
                <w:lang w:val="es-ES"/>
              </w:rPr>
              <w:t xml:space="preserve"> </w:t>
            </w:r>
            <w:r w:rsidR="000A00B7" w:rsidRPr="00752953">
              <w:rPr>
                <w:rFonts w:asciiTheme="majorBidi" w:hAnsiTheme="majorBidi" w:cstheme="majorBidi"/>
                <w:b/>
                <w:bCs/>
                <w:lang w:val="es-ES"/>
              </w:rPr>
              <w:t>c</w:t>
            </w:r>
            <w:r>
              <w:rPr>
                <w:rFonts w:asciiTheme="majorBidi" w:hAnsiTheme="majorBidi" w:cstheme="majorBidi"/>
                <w:b/>
                <w:bCs/>
                <w:lang w:val="es-ES"/>
              </w:rPr>
              <w:t xml:space="preserve"> </w:t>
            </w:r>
            <w:r w:rsidR="000A00B7" w:rsidRPr="00752953">
              <w:rPr>
                <w:rFonts w:asciiTheme="majorBidi" w:hAnsiTheme="majorBidi" w:cstheme="majorBidi"/>
                <w:b/>
                <w:bCs/>
                <w:lang w:val="es-ES"/>
              </w:rPr>
              <w:t>+</w:t>
            </w:r>
            <w:r>
              <w:rPr>
                <w:rFonts w:asciiTheme="majorBidi" w:hAnsiTheme="majorBidi" w:cstheme="majorBidi"/>
                <w:b/>
                <w:bCs/>
                <w:lang w:val="es-ES"/>
              </w:rPr>
              <w:t xml:space="preserve"> </w:t>
            </w:r>
            <w:r w:rsidR="000A00B7" w:rsidRPr="00752953">
              <w:rPr>
                <w:rFonts w:asciiTheme="majorBidi" w:hAnsiTheme="majorBidi" w:cstheme="majorBidi"/>
                <w:b/>
                <w:bCs/>
                <w:lang w:val="es-ES"/>
              </w:rPr>
              <w:t>t</w:t>
            </w:r>
            <w:r>
              <w:rPr>
                <w:rFonts w:asciiTheme="majorBidi" w:hAnsiTheme="majorBidi" w:cstheme="majorBidi"/>
                <w:b/>
                <w:bCs/>
                <w:lang w:val="es-ES"/>
              </w:rPr>
              <w:t xml:space="preserve"> </w:t>
            </w:r>
            <w:r w:rsidR="000A00B7" w:rsidRPr="00752953">
              <w:rPr>
                <w:rFonts w:asciiTheme="majorBidi" w:hAnsiTheme="majorBidi" w:cstheme="majorBidi"/>
                <w:b/>
                <w:bCs/>
                <w:lang w:val="es-ES"/>
              </w:rPr>
              <w:t>+</w:t>
            </w:r>
            <w:r>
              <w:rPr>
                <w:rFonts w:asciiTheme="majorBidi" w:hAnsiTheme="majorBidi" w:cstheme="majorBidi"/>
                <w:b/>
                <w:bCs/>
                <w:lang w:val="es-ES"/>
              </w:rPr>
              <w:t xml:space="preserve"> </w:t>
            </w:r>
            <w:r w:rsidR="000A00B7" w:rsidRPr="00752953">
              <w:rPr>
                <w:rFonts w:asciiTheme="majorBidi" w:hAnsiTheme="majorBidi" w:cstheme="majorBidi"/>
                <w:b/>
                <w:bCs/>
                <w:lang w:val="es-ES"/>
              </w:rPr>
              <w:t>a</w:t>
            </w:r>
          </w:p>
        </w:tc>
      </w:tr>
      <w:tr w:rsidR="000A00B7" w:rsidRPr="00752953" w14:paraId="1F2DC7E0" w14:textId="77777777" w:rsidTr="007E68CB">
        <w:tc>
          <w:tcPr>
            <w:tcW w:w="9350" w:type="dxa"/>
            <w:gridSpan w:val="3"/>
          </w:tcPr>
          <w:p w14:paraId="53E8A5CF" w14:textId="53DF81A4" w:rsidR="000A00B7" w:rsidRPr="00752953" w:rsidRDefault="000A00B7" w:rsidP="00C00B00">
            <w:pPr>
              <w:pStyle w:val="NormalWeb"/>
              <w:spacing w:before="0" w:beforeAutospacing="0" w:after="0" w:afterAutospacing="0"/>
              <w:contextualSpacing/>
              <w:jc w:val="center"/>
              <w:rPr>
                <w:rFonts w:asciiTheme="majorBidi" w:hAnsiTheme="majorBidi" w:cstheme="majorBidi"/>
                <w:lang w:val="es-ES"/>
              </w:rPr>
            </w:pPr>
            <w:r w:rsidRPr="00752953">
              <w:rPr>
                <w:rFonts w:asciiTheme="majorBidi" w:hAnsiTheme="majorBidi" w:cstheme="majorBidi"/>
                <w:lang w:val="es-ES"/>
              </w:rPr>
              <w:t>Capacidades-destrezas</w:t>
            </w:r>
          </w:p>
        </w:tc>
      </w:tr>
      <w:tr w:rsidR="000A00B7" w:rsidRPr="00752953" w14:paraId="7CCE6975" w14:textId="77777777" w:rsidTr="007E68CB">
        <w:tc>
          <w:tcPr>
            <w:tcW w:w="1128" w:type="dxa"/>
            <w:vMerge w:val="restart"/>
          </w:tcPr>
          <w:p w14:paraId="3A598F67" w14:textId="77777777" w:rsidR="000A00B7" w:rsidRPr="00752953" w:rsidRDefault="000A00B7" w:rsidP="00AF03A8">
            <w:pPr>
              <w:pStyle w:val="NormalWeb"/>
              <w:spacing w:before="0" w:beforeAutospacing="0" w:after="0" w:afterAutospacing="0"/>
              <w:contextualSpacing/>
              <w:rPr>
                <w:rFonts w:asciiTheme="majorBidi" w:hAnsiTheme="majorBidi" w:cstheme="majorBidi"/>
                <w:lang w:val="es-ES"/>
              </w:rPr>
            </w:pPr>
          </w:p>
          <w:p w14:paraId="18DF30A5" w14:textId="77777777" w:rsidR="000A00B7" w:rsidRPr="00752953" w:rsidRDefault="000A00B7" w:rsidP="00AF03A8">
            <w:pPr>
              <w:pStyle w:val="NormalWeb"/>
              <w:spacing w:before="0" w:beforeAutospacing="0" w:after="0" w:afterAutospacing="0"/>
              <w:contextualSpacing/>
              <w:rPr>
                <w:rFonts w:asciiTheme="majorBidi" w:hAnsiTheme="majorBidi" w:cstheme="majorBidi"/>
                <w:lang w:val="es-ES"/>
              </w:rPr>
            </w:pPr>
            <w:r w:rsidRPr="00752953">
              <w:rPr>
                <w:rFonts w:asciiTheme="majorBidi" w:hAnsiTheme="majorBidi" w:cstheme="majorBidi"/>
                <w:lang w:val="es-ES"/>
              </w:rPr>
              <w:t>Contexto</w:t>
            </w:r>
          </w:p>
        </w:tc>
        <w:tc>
          <w:tcPr>
            <w:tcW w:w="1229" w:type="dxa"/>
          </w:tcPr>
          <w:p w14:paraId="4559F5B2" w14:textId="77777777" w:rsidR="000A00B7" w:rsidRPr="00752953" w:rsidRDefault="000A00B7" w:rsidP="00AF03A8">
            <w:pPr>
              <w:pStyle w:val="NormalWeb"/>
              <w:spacing w:before="0" w:beforeAutospacing="0" w:after="0" w:afterAutospacing="0"/>
              <w:contextualSpacing/>
              <w:rPr>
                <w:rFonts w:asciiTheme="majorBidi" w:hAnsiTheme="majorBidi" w:cstheme="majorBidi"/>
                <w:lang w:val="es-ES"/>
              </w:rPr>
            </w:pPr>
            <w:r w:rsidRPr="00752953">
              <w:rPr>
                <w:rFonts w:asciiTheme="majorBidi" w:hAnsiTheme="majorBidi" w:cstheme="majorBidi"/>
                <w:lang w:val="es-ES"/>
              </w:rPr>
              <w:t>Inicio</w:t>
            </w:r>
          </w:p>
        </w:tc>
        <w:tc>
          <w:tcPr>
            <w:tcW w:w="6993" w:type="dxa"/>
          </w:tcPr>
          <w:p w14:paraId="273379A5" w14:textId="77777777" w:rsidR="00D00C96" w:rsidRPr="00752953" w:rsidRDefault="000A00B7" w:rsidP="00AF03A8">
            <w:pPr>
              <w:pStyle w:val="NormalWeb"/>
              <w:tabs>
                <w:tab w:val="left" w:pos="1942"/>
              </w:tabs>
              <w:spacing w:before="0" w:beforeAutospacing="0" w:after="0" w:afterAutospacing="0"/>
              <w:contextualSpacing/>
              <w:rPr>
                <w:rFonts w:asciiTheme="majorBidi" w:hAnsiTheme="majorBidi" w:cstheme="majorBidi"/>
                <w:lang w:val="es-ES"/>
              </w:rPr>
            </w:pPr>
            <w:r w:rsidRPr="00752953">
              <w:rPr>
                <w:rFonts w:asciiTheme="majorBidi" w:hAnsiTheme="majorBidi" w:cstheme="majorBidi"/>
                <w:lang w:val="es-ES"/>
              </w:rPr>
              <w:t xml:space="preserve">Actividad 1: </w:t>
            </w:r>
            <w:proofErr w:type="spellStart"/>
            <w:r w:rsidR="00433C32" w:rsidRPr="00752953">
              <w:rPr>
                <w:rFonts w:asciiTheme="majorBidi" w:hAnsiTheme="majorBidi" w:cstheme="majorBidi"/>
                <w:lang w:val="es-ES"/>
              </w:rPr>
              <w:t>d+c+t+a</w:t>
            </w:r>
            <w:proofErr w:type="spellEnd"/>
            <w:r w:rsidR="00433C32" w:rsidRPr="00752953">
              <w:rPr>
                <w:rFonts w:asciiTheme="majorBidi" w:hAnsiTheme="majorBidi" w:cstheme="majorBidi"/>
                <w:lang w:val="es-ES"/>
              </w:rPr>
              <w:tab/>
            </w:r>
          </w:p>
        </w:tc>
      </w:tr>
      <w:tr w:rsidR="000A00B7" w:rsidRPr="00752953" w14:paraId="1DFA3745" w14:textId="77777777" w:rsidTr="007E68CB">
        <w:tc>
          <w:tcPr>
            <w:tcW w:w="1128" w:type="dxa"/>
            <w:vMerge/>
          </w:tcPr>
          <w:p w14:paraId="15B0A864" w14:textId="77777777" w:rsidR="000A00B7" w:rsidRPr="00752953" w:rsidRDefault="000A00B7" w:rsidP="00AF03A8">
            <w:pPr>
              <w:pStyle w:val="NormalWeb"/>
              <w:spacing w:before="0" w:beforeAutospacing="0" w:after="0" w:afterAutospacing="0"/>
              <w:contextualSpacing/>
              <w:rPr>
                <w:rFonts w:asciiTheme="majorBidi" w:hAnsiTheme="majorBidi" w:cstheme="majorBidi"/>
                <w:lang w:val="es-ES"/>
              </w:rPr>
            </w:pPr>
          </w:p>
        </w:tc>
        <w:tc>
          <w:tcPr>
            <w:tcW w:w="1229" w:type="dxa"/>
          </w:tcPr>
          <w:p w14:paraId="3538B39C" w14:textId="77777777" w:rsidR="000A00B7" w:rsidRPr="00752953" w:rsidRDefault="000A00B7" w:rsidP="00AF03A8">
            <w:pPr>
              <w:pStyle w:val="NormalWeb"/>
              <w:spacing w:before="0" w:beforeAutospacing="0" w:after="0" w:afterAutospacing="0"/>
              <w:contextualSpacing/>
              <w:rPr>
                <w:rFonts w:asciiTheme="majorBidi" w:hAnsiTheme="majorBidi" w:cstheme="majorBidi"/>
                <w:lang w:val="es-ES"/>
              </w:rPr>
            </w:pPr>
            <w:r w:rsidRPr="00752953">
              <w:rPr>
                <w:rFonts w:asciiTheme="majorBidi" w:hAnsiTheme="majorBidi" w:cstheme="majorBidi"/>
                <w:lang w:val="es-ES"/>
              </w:rPr>
              <w:t>Desarrollo</w:t>
            </w:r>
          </w:p>
        </w:tc>
        <w:tc>
          <w:tcPr>
            <w:tcW w:w="6993" w:type="dxa"/>
            <w:tcBorders>
              <w:bottom w:val="nil"/>
            </w:tcBorders>
          </w:tcPr>
          <w:p w14:paraId="5B4F32C0" w14:textId="77777777" w:rsidR="000A00B7" w:rsidRPr="00752953" w:rsidRDefault="000A00B7" w:rsidP="00AF03A8">
            <w:pPr>
              <w:pStyle w:val="NormalWeb"/>
              <w:tabs>
                <w:tab w:val="left" w:pos="2542"/>
              </w:tabs>
              <w:spacing w:before="0" w:beforeAutospacing="0" w:after="0" w:afterAutospacing="0"/>
              <w:contextualSpacing/>
              <w:rPr>
                <w:rFonts w:asciiTheme="majorBidi" w:hAnsiTheme="majorBidi" w:cstheme="majorBidi"/>
                <w:lang w:val="es-ES"/>
              </w:rPr>
            </w:pPr>
            <w:r w:rsidRPr="00752953">
              <w:rPr>
                <w:rFonts w:asciiTheme="majorBidi" w:hAnsiTheme="majorBidi" w:cstheme="majorBidi"/>
                <w:lang w:val="es-ES"/>
              </w:rPr>
              <w:t xml:space="preserve">Actividad 2: </w:t>
            </w:r>
            <w:proofErr w:type="spellStart"/>
            <w:r w:rsidRPr="00752953">
              <w:rPr>
                <w:rFonts w:asciiTheme="majorBidi" w:hAnsiTheme="majorBidi" w:cstheme="majorBidi"/>
                <w:lang w:val="es-ES"/>
              </w:rPr>
              <w:t>d+c+t+a</w:t>
            </w:r>
            <w:proofErr w:type="spellEnd"/>
            <w:r w:rsidR="00D00C96" w:rsidRPr="00752953">
              <w:rPr>
                <w:rFonts w:asciiTheme="majorBidi" w:hAnsiTheme="majorBidi" w:cstheme="majorBidi"/>
                <w:lang w:val="es-ES"/>
              </w:rPr>
              <w:tab/>
            </w:r>
          </w:p>
          <w:p w14:paraId="085AC9BE" w14:textId="77777777" w:rsidR="000A00B7" w:rsidRPr="00752953" w:rsidRDefault="000A00B7" w:rsidP="00AF03A8">
            <w:pPr>
              <w:pStyle w:val="NormalWeb"/>
              <w:spacing w:before="0" w:beforeAutospacing="0" w:after="0" w:afterAutospacing="0"/>
              <w:contextualSpacing/>
              <w:rPr>
                <w:rFonts w:asciiTheme="majorBidi" w:hAnsiTheme="majorBidi" w:cstheme="majorBidi"/>
                <w:lang w:val="es-ES"/>
              </w:rPr>
            </w:pPr>
            <w:r w:rsidRPr="00752953">
              <w:rPr>
                <w:rFonts w:asciiTheme="majorBidi" w:hAnsiTheme="majorBidi" w:cstheme="majorBidi"/>
                <w:lang w:val="es-ES"/>
              </w:rPr>
              <w:t xml:space="preserve">Actividad n: </w:t>
            </w:r>
            <w:proofErr w:type="spellStart"/>
            <w:r w:rsidRPr="00752953">
              <w:rPr>
                <w:rFonts w:asciiTheme="majorBidi" w:hAnsiTheme="majorBidi" w:cstheme="majorBidi"/>
                <w:lang w:val="es-ES"/>
              </w:rPr>
              <w:t>d+c+t+a</w:t>
            </w:r>
            <w:proofErr w:type="spellEnd"/>
          </w:p>
        </w:tc>
      </w:tr>
      <w:tr w:rsidR="000A00B7" w:rsidRPr="00752953" w14:paraId="31E1FF9D" w14:textId="77777777" w:rsidTr="007E68CB">
        <w:tc>
          <w:tcPr>
            <w:tcW w:w="1128" w:type="dxa"/>
            <w:vMerge/>
          </w:tcPr>
          <w:p w14:paraId="23272337" w14:textId="77777777" w:rsidR="000A00B7" w:rsidRPr="00752953" w:rsidRDefault="000A00B7" w:rsidP="00AF03A8">
            <w:pPr>
              <w:pStyle w:val="NormalWeb"/>
              <w:spacing w:before="0" w:beforeAutospacing="0" w:after="0" w:afterAutospacing="0"/>
              <w:contextualSpacing/>
              <w:rPr>
                <w:rFonts w:asciiTheme="majorBidi" w:hAnsiTheme="majorBidi" w:cstheme="majorBidi"/>
                <w:lang w:val="es-ES"/>
              </w:rPr>
            </w:pPr>
          </w:p>
        </w:tc>
        <w:tc>
          <w:tcPr>
            <w:tcW w:w="1229" w:type="dxa"/>
          </w:tcPr>
          <w:p w14:paraId="2F7EC3F5" w14:textId="77777777" w:rsidR="000A00B7" w:rsidRPr="00752953" w:rsidRDefault="000A00B7" w:rsidP="00AF03A8">
            <w:pPr>
              <w:pStyle w:val="NormalWeb"/>
              <w:spacing w:before="0" w:beforeAutospacing="0" w:after="0" w:afterAutospacing="0"/>
              <w:contextualSpacing/>
              <w:rPr>
                <w:rFonts w:asciiTheme="majorBidi" w:hAnsiTheme="majorBidi" w:cstheme="majorBidi"/>
                <w:lang w:val="es-ES"/>
              </w:rPr>
            </w:pPr>
            <w:r w:rsidRPr="00752953">
              <w:rPr>
                <w:rFonts w:asciiTheme="majorBidi" w:hAnsiTheme="majorBidi" w:cstheme="majorBidi"/>
                <w:lang w:val="es-ES"/>
              </w:rPr>
              <w:t>Cierre</w:t>
            </w:r>
          </w:p>
        </w:tc>
        <w:tc>
          <w:tcPr>
            <w:tcW w:w="6993" w:type="dxa"/>
            <w:tcBorders>
              <w:top w:val="nil"/>
            </w:tcBorders>
          </w:tcPr>
          <w:p w14:paraId="2D3052B7" w14:textId="77777777" w:rsidR="000A00B7" w:rsidRPr="00752953" w:rsidRDefault="000A00B7" w:rsidP="00AF03A8">
            <w:pPr>
              <w:pStyle w:val="NormalWeb"/>
              <w:spacing w:before="0" w:beforeAutospacing="0" w:after="0" w:afterAutospacing="0"/>
              <w:contextualSpacing/>
              <w:rPr>
                <w:rFonts w:asciiTheme="majorBidi" w:hAnsiTheme="majorBidi" w:cstheme="majorBidi"/>
                <w:lang w:val="es-ES"/>
              </w:rPr>
            </w:pPr>
            <w:r w:rsidRPr="00752953">
              <w:rPr>
                <w:rFonts w:asciiTheme="majorBidi" w:hAnsiTheme="majorBidi" w:cstheme="majorBidi"/>
                <w:lang w:val="es-ES"/>
              </w:rPr>
              <w:t xml:space="preserve">Actividad n: </w:t>
            </w:r>
            <w:proofErr w:type="spellStart"/>
            <w:r w:rsidRPr="00752953">
              <w:rPr>
                <w:rFonts w:asciiTheme="majorBidi" w:hAnsiTheme="majorBidi" w:cstheme="majorBidi"/>
                <w:lang w:val="es-ES"/>
              </w:rPr>
              <w:t>d+c+t+a</w:t>
            </w:r>
            <w:proofErr w:type="spellEnd"/>
          </w:p>
        </w:tc>
      </w:tr>
      <w:tr w:rsidR="000A00B7" w:rsidRPr="00752953" w14:paraId="6B99045B" w14:textId="77777777" w:rsidTr="007E68CB">
        <w:tc>
          <w:tcPr>
            <w:tcW w:w="1128" w:type="dxa"/>
            <w:vMerge/>
          </w:tcPr>
          <w:p w14:paraId="4617E84D" w14:textId="77777777" w:rsidR="000A00B7" w:rsidRPr="00752953" w:rsidRDefault="000A00B7" w:rsidP="00AF03A8">
            <w:pPr>
              <w:pStyle w:val="NormalWeb"/>
              <w:spacing w:before="0" w:beforeAutospacing="0" w:after="0" w:afterAutospacing="0"/>
              <w:contextualSpacing/>
              <w:rPr>
                <w:rFonts w:asciiTheme="majorBidi" w:hAnsiTheme="majorBidi" w:cstheme="majorBidi"/>
                <w:lang w:val="es-ES"/>
              </w:rPr>
            </w:pPr>
          </w:p>
        </w:tc>
        <w:tc>
          <w:tcPr>
            <w:tcW w:w="1229" w:type="dxa"/>
          </w:tcPr>
          <w:p w14:paraId="1E37A9A4" w14:textId="77777777" w:rsidR="000A00B7" w:rsidRPr="00752953" w:rsidRDefault="000A00B7" w:rsidP="00AF03A8">
            <w:pPr>
              <w:pStyle w:val="NormalWeb"/>
              <w:spacing w:before="0" w:beforeAutospacing="0" w:after="0" w:afterAutospacing="0"/>
              <w:contextualSpacing/>
              <w:rPr>
                <w:rFonts w:asciiTheme="majorBidi" w:hAnsiTheme="majorBidi" w:cstheme="majorBidi"/>
                <w:lang w:val="es-ES"/>
              </w:rPr>
            </w:pPr>
            <w:r w:rsidRPr="00752953">
              <w:rPr>
                <w:rFonts w:asciiTheme="majorBidi" w:hAnsiTheme="majorBidi" w:cstheme="majorBidi"/>
                <w:lang w:val="es-ES"/>
              </w:rPr>
              <w:t>MSA</w:t>
            </w:r>
          </w:p>
        </w:tc>
        <w:tc>
          <w:tcPr>
            <w:tcW w:w="6993" w:type="dxa"/>
          </w:tcPr>
          <w:p w14:paraId="5873BFFC" w14:textId="77777777" w:rsidR="000A00B7" w:rsidRPr="00752953" w:rsidRDefault="000A00B7" w:rsidP="00AF03A8">
            <w:pPr>
              <w:pStyle w:val="NormalWeb"/>
              <w:spacing w:before="0" w:beforeAutospacing="0" w:after="0" w:afterAutospacing="0"/>
              <w:contextualSpacing/>
              <w:rPr>
                <w:rFonts w:asciiTheme="majorBidi" w:hAnsiTheme="majorBidi" w:cstheme="majorBidi"/>
                <w:lang w:val="es-ES"/>
              </w:rPr>
            </w:pPr>
            <w:r w:rsidRPr="00752953">
              <w:rPr>
                <w:rFonts w:asciiTheme="majorBidi" w:hAnsiTheme="majorBidi" w:cstheme="majorBidi"/>
                <w:lang w:val="es-ES"/>
              </w:rPr>
              <w:t xml:space="preserve">Actividad n: </w:t>
            </w:r>
            <w:proofErr w:type="spellStart"/>
            <w:r w:rsidRPr="00752953">
              <w:rPr>
                <w:rFonts w:asciiTheme="majorBidi" w:hAnsiTheme="majorBidi" w:cstheme="majorBidi"/>
                <w:lang w:val="es-ES"/>
              </w:rPr>
              <w:t>d+c+t+a</w:t>
            </w:r>
            <w:proofErr w:type="spellEnd"/>
          </w:p>
        </w:tc>
      </w:tr>
    </w:tbl>
    <w:p w14:paraId="684900C8" w14:textId="67453B93" w:rsidR="003A4E35" w:rsidRPr="00716EC1" w:rsidRDefault="000A00B7" w:rsidP="00C00B00">
      <w:pPr>
        <w:pStyle w:val="NormalWeb"/>
        <w:spacing w:before="0" w:beforeAutospacing="0" w:after="0" w:afterAutospacing="0" w:line="360" w:lineRule="auto"/>
        <w:contextualSpacing/>
        <w:jc w:val="center"/>
        <w:rPr>
          <w:rFonts w:asciiTheme="majorBidi" w:hAnsiTheme="majorBidi" w:cstheme="majorBidi"/>
          <w:color w:val="000000"/>
          <w:szCs w:val="28"/>
          <w:lang w:val="es-MX"/>
        </w:rPr>
      </w:pPr>
      <w:r w:rsidRPr="00716EC1">
        <w:rPr>
          <w:rFonts w:asciiTheme="majorBidi" w:hAnsiTheme="majorBidi" w:cstheme="majorBidi"/>
          <w:color w:val="000000"/>
          <w:szCs w:val="28"/>
          <w:lang w:val="es-MX"/>
        </w:rPr>
        <w:t xml:space="preserve">Fuente: Ruiz de </w:t>
      </w:r>
      <w:r w:rsidR="00B73442" w:rsidRPr="00716EC1">
        <w:rPr>
          <w:rFonts w:asciiTheme="majorBidi" w:hAnsiTheme="majorBidi" w:cstheme="majorBidi"/>
          <w:color w:val="000000"/>
          <w:szCs w:val="28"/>
          <w:lang w:val="es-MX"/>
        </w:rPr>
        <w:t>Chávez</w:t>
      </w:r>
      <w:r w:rsidR="00DE34C3" w:rsidRPr="00716EC1">
        <w:rPr>
          <w:rFonts w:asciiTheme="majorBidi" w:hAnsiTheme="majorBidi" w:cstheme="majorBidi"/>
          <w:color w:val="000000"/>
          <w:szCs w:val="28"/>
          <w:lang w:val="es-MX"/>
        </w:rPr>
        <w:t xml:space="preserve"> </w:t>
      </w:r>
      <w:r w:rsidR="00DE34C3" w:rsidRPr="00716EC1">
        <w:rPr>
          <w:rFonts w:asciiTheme="majorBidi" w:hAnsiTheme="majorBidi" w:cstheme="majorBidi"/>
          <w:i/>
          <w:color w:val="000000"/>
          <w:szCs w:val="28"/>
          <w:lang w:val="es-MX"/>
        </w:rPr>
        <w:t>et al.</w:t>
      </w:r>
      <w:r w:rsidRPr="00716EC1">
        <w:rPr>
          <w:rFonts w:asciiTheme="majorBidi" w:hAnsiTheme="majorBidi" w:cstheme="majorBidi"/>
          <w:color w:val="000000"/>
          <w:szCs w:val="28"/>
          <w:lang w:val="es-MX"/>
        </w:rPr>
        <w:t xml:space="preserve"> (2016)</w:t>
      </w:r>
    </w:p>
    <w:p w14:paraId="53AFDDE2" w14:textId="5657ECFE" w:rsidR="000A00B7" w:rsidRDefault="000A00B7" w:rsidP="005B30A7">
      <w:pPr>
        <w:pStyle w:val="NormalWeb"/>
        <w:spacing w:before="0" w:beforeAutospacing="0" w:after="0" w:afterAutospacing="0" w:line="360" w:lineRule="auto"/>
        <w:contextualSpacing/>
        <w:jc w:val="both"/>
        <w:rPr>
          <w:rFonts w:asciiTheme="majorBidi" w:hAnsiTheme="majorBidi" w:cstheme="majorBidi"/>
          <w:color w:val="000000"/>
          <w:lang w:val="es-MX"/>
        </w:rPr>
      </w:pPr>
      <w:r w:rsidRPr="00752953">
        <w:rPr>
          <w:rFonts w:asciiTheme="majorBidi" w:hAnsiTheme="majorBidi" w:cstheme="majorBidi"/>
          <w:color w:val="000000"/>
          <w:lang w:val="es-MX"/>
        </w:rPr>
        <w:tab/>
        <w:t>A partir de este modelo</w:t>
      </w:r>
      <w:r w:rsidR="00C00B00">
        <w:rPr>
          <w:rFonts w:asciiTheme="majorBidi" w:hAnsiTheme="majorBidi" w:cstheme="majorBidi"/>
          <w:color w:val="000000"/>
          <w:lang w:val="es-MX"/>
        </w:rPr>
        <w:t>,</w:t>
      </w:r>
      <w:r w:rsidRPr="00752953">
        <w:rPr>
          <w:rFonts w:asciiTheme="majorBidi" w:hAnsiTheme="majorBidi" w:cstheme="majorBidi"/>
          <w:color w:val="000000"/>
          <w:lang w:val="es-MX"/>
        </w:rPr>
        <w:t xml:space="preserve"> se elaboraron las planeaciones por unidad temática. La </w:t>
      </w:r>
      <w:r w:rsidR="00EB32A4">
        <w:rPr>
          <w:rFonts w:asciiTheme="majorBidi" w:hAnsiTheme="majorBidi" w:cstheme="majorBidi"/>
          <w:color w:val="000000"/>
          <w:lang w:val="es-MX"/>
        </w:rPr>
        <w:t>tabla 6</w:t>
      </w:r>
      <w:r w:rsidR="006A18BA" w:rsidRPr="00752953">
        <w:rPr>
          <w:rFonts w:asciiTheme="majorBidi" w:hAnsiTheme="majorBidi" w:cstheme="majorBidi"/>
          <w:color w:val="000000"/>
          <w:lang w:val="es-MX"/>
        </w:rPr>
        <w:t xml:space="preserve"> </w:t>
      </w:r>
      <w:r w:rsidRPr="00752953">
        <w:rPr>
          <w:rFonts w:asciiTheme="majorBidi" w:hAnsiTheme="majorBidi" w:cstheme="majorBidi"/>
          <w:color w:val="000000"/>
          <w:lang w:val="es-MX"/>
        </w:rPr>
        <w:t xml:space="preserve">muestra el formato utilizado para cada unidad. Cada planeación debe mostrar las capacidades-destrezas, valores-actitudes, así como los contenidos y técnicas de aprendizaje. </w:t>
      </w:r>
    </w:p>
    <w:p w14:paraId="5EEC0F62" w14:textId="77777777" w:rsidR="00C00B00" w:rsidRPr="00752953" w:rsidRDefault="00C00B00" w:rsidP="005B30A7">
      <w:pPr>
        <w:pStyle w:val="NormalWeb"/>
        <w:spacing w:before="0" w:beforeAutospacing="0" w:after="0" w:afterAutospacing="0" w:line="360" w:lineRule="auto"/>
        <w:contextualSpacing/>
        <w:jc w:val="both"/>
        <w:rPr>
          <w:rFonts w:asciiTheme="majorBidi" w:hAnsiTheme="majorBidi" w:cstheme="majorBidi"/>
          <w:color w:val="000000"/>
          <w:lang w:val="es-MX"/>
        </w:rPr>
      </w:pPr>
    </w:p>
    <w:p w14:paraId="1CE01027" w14:textId="0E958535" w:rsidR="000A00B7" w:rsidRPr="00131808" w:rsidRDefault="00433C32" w:rsidP="00C00B00">
      <w:pPr>
        <w:pStyle w:val="NormalWeb"/>
        <w:spacing w:before="0" w:beforeAutospacing="0" w:after="0" w:afterAutospacing="0" w:line="360" w:lineRule="auto"/>
        <w:contextualSpacing/>
        <w:jc w:val="center"/>
        <w:rPr>
          <w:rFonts w:asciiTheme="majorBidi" w:hAnsiTheme="majorBidi" w:cstheme="majorBidi"/>
          <w:color w:val="000000"/>
          <w:szCs w:val="28"/>
          <w:lang w:val="es-MX"/>
        </w:rPr>
      </w:pPr>
      <w:r w:rsidRPr="00131808">
        <w:rPr>
          <w:rFonts w:asciiTheme="majorBidi" w:hAnsiTheme="majorBidi" w:cstheme="majorBidi"/>
          <w:b/>
          <w:bCs/>
          <w:color w:val="000000"/>
          <w:szCs w:val="28"/>
          <w:lang w:val="es-MX"/>
        </w:rPr>
        <w:t xml:space="preserve">Tabla </w:t>
      </w:r>
      <w:r w:rsidR="00CB3294" w:rsidRPr="00131808">
        <w:rPr>
          <w:rFonts w:asciiTheme="majorBidi" w:hAnsiTheme="majorBidi" w:cstheme="majorBidi"/>
          <w:b/>
          <w:bCs/>
          <w:color w:val="000000"/>
          <w:szCs w:val="28"/>
          <w:lang w:val="es-MX"/>
        </w:rPr>
        <w:t>6</w:t>
      </w:r>
      <w:r w:rsidRPr="00131808">
        <w:rPr>
          <w:rFonts w:asciiTheme="majorBidi" w:hAnsiTheme="majorBidi" w:cstheme="majorBidi"/>
          <w:b/>
          <w:bCs/>
          <w:color w:val="000000"/>
          <w:szCs w:val="28"/>
          <w:lang w:val="es-MX"/>
        </w:rPr>
        <w:t>.</w:t>
      </w:r>
      <w:r w:rsidR="000A00B7" w:rsidRPr="00131808">
        <w:rPr>
          <w:rFonts w:asciiTheme="majorBidi" w:hAnsiTheme="majorBidi" w:cstheme="majorBidi"/>
          <w:color w:val="000000"/>
          <w:szCs w:val="28"/>
          <w:lang w:val="es-MX"/>
        </w:rPr>
        <w:t xml:space="preserve"> Planeación con el </w:t>
      </w:r>
      <w:r w:rsidR="00C00B00" w:rsidRPr="00131808">
        <w:rPr>
          <w:rFonts w:asciiTheme="majorBidi" w:hAnsiTheme="majorBidi" w:cstheme="majorBidi"/>
          <w:color w:val="000000"/>
          <w:szCs w:val="28"/>
          <w:lang w:val="es-MX"/>
        </w:rPr>
        <w:t>m</w:t>
      </w:r>
      <w:r w:rsidR="000A00B7" w:rsidRPr="00131808">
        <w:rPr>
          <w:rFonts w:asciiTheme="majorBidi" w:hAnsiTheme="majorBidi" w:cstheme="majorBidi"/>
          <w:color w:val="000000"/>
          <w:szCs w:val="28"/>
          <w:lang w:val="es-MX"/>
        </w:rPr>
        <w:t>odelo</w:t>
      </w:r>
    </w:p>
    <w:tbl>
      <w:tblPr>
        <w:tblStyle w:val="Tablaconcuadrcula"/>
        <w:tblW w:w="0" w:type="auto"/>
        <w:tblLook w:val="04A0" w:firstRow="1" w:lastRow="0" w:firstColumn="1" w:lastColumn="0" w:noHBand="0" w:noVBand="1"/>
      </w:tblPr>
      <w:tblGrid>
        <w:gridCol w:w="1140"/>
        <w:gridCol w:w="740"/>
        <w:gridCol w:w="1015"/>
        <w:gridCol w:w="737"/>
        <w:gridCol w:w="1045"/>
        <w:gridCol w:w="1130"/>
        <w:gridCol w:w="1000"/>
        <w:gridCol w:w="874"/>
        <w:gridCol w:w="1147"/>
      </w:tblGrid>
      <w:tr w:rsidR="000A00B7" w:rsidRPr="00752953" w14:paraId="21204F23" w14:textId="77777777" w:rsidTr="007E68CB">
        <w:tc>
          <w:tcPr>
            <w:tcW w:w="1985" w:type="dxa"/>
            <w:gridSpan w:val="2"/>
          </w:tcPr>
          <w:p w14:paraId="5AD874F8"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r w:rsidRPr="00752953">
              <w:rPr>
                <w:rFonts w:asciiTheme="majorBidi" w:hAnsiTheme="majorBidi" w:cstheme="majorBidi"/>
                <w:lang w:val="es-MX"/>
              </w:rPr>
              <w:t>Asignatura:</w:t>
            </w:r>
          </w:p>
        </w:tc>
        <w:tc>
          <w:tcPr>
            <w:tcW w:w="2959" w:type="dxa"/>
            <w:gridSpan w:val="3"/>
          </w:tcPr>
          <w:p w14:paraId="3D0C2EE7"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p>
        </w:tc>
        <w:tc>
          <w:tcPr>
            <w:tcW w:w="1139" w:type="dxa"/>
          </w:tcPr>
          <w:p w14:paraId="17702179"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r w:rsidRPr="00752953">
              <w:rPr>
                <w:rFonts w:asciiTheme="majorBidi" w:hAnsiTheme="majorBidi" w:cstheme="majorBidi"/>
                <w:lang w:val="es-MX"/>
              </w:rPr>
              <w:t>Docente:</w:t>
            </w:r>
          </w:p>
        </w:tc>
        <w:tc>
          <w:tcPr>
            <w:tcW w:w="1992" w:type="dxa"/>
            <w:gridSpan w:val="2"/>
          </w:tcPr>
          <w:p w14:paraId="43C0D25C"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p>
        </w:tc>
        <w:tc>
          <w:tcPr>
            <w:tcW w:w="1275" w:type="dxa"/>
          </w:tcPr>
          <w:p w14:paraId="5752DE20"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p>
        </w:tc>
      </w:tr>
      <w:tr w:rsidR="000A00B7" w:rsidRPr="00752953" w14:paraId="67F7262E" w14:textId="77777777" w:rsidTr="007E68CB">
        <w:tc>
          <w:tcPr>
            <w:tcW w:w="1147" w:type="dxa"/>
          </w:tcPr>
          <w:p w14:paraId="6F88BF90"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r w:rsidRPr="00752953">
              <w:rPr>
                <w:rFonts w:asciiTheme="majorBidi" w:hAnsiTheme="majorBidi" w:cstheme="majorBidi"/>
                <w:lang w:val="es-MX"/>
              </w:rPr>
              <w:t>Bimestre</w:t>
            </w:r>
          </w:p>
        </w:tc>
        <w:tc>
          <w:tcPr>
            <w:tcW w:w="838" w:type="dxa"/>
          </w:tcPr>
          <w:p w14:paraId="6C29ECF3"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p>
        </w:tc>
        <w:tc>
          <w:tcPr>
            <w:tcW w:w="1050" w:type="dxa"/>
          </w:tcPr>
          <w:p w14:paraId="1F740703"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r w:rsidRPr="00752953">
              <w:rPr>
                <w:rFonts w:asciiTheme="majorBidi" w:hAnsiTheme="majorBidi" w:cstheme="majorBidi"/>
                <w:lang w:val="es-MX"/>
              </w:rPr>
              <w:t>Grupo</w:t>
            </w:r>
          </w:p>
        </w:tc>
        <w:tc>
          <w:tcPr>
            <w:tcW w:w="836" w:type="dxa"/>
          </w:tcPr>
          <w:p w14:paraId="413DC4BF"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p>
        </w:tc>
        <w:tc>
          <w:tcPr>
            <w:tcW w:w="1073" w:type="dxa"/>
          </w:tcPr>
          <w:p w14:paraId="79B1B83D"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r w:rsidRPr="00752953">
              <w:rPr>
                <w:rFonts w:asciiTheme="majorBidi" w:hAnsiTheme="majorBidi" w:cstheme="majorBidi"/>
                <w:lang w:val="es-MX"/>
              </w:rPr>
              <w:t>Ciclo escolar</w:t>
            </w:r>
          </w:p>
        </w:tc>
        <w:tc>
          <w:tcPr>
            <w:tcW w:w="1139" w:type="dxa"/>
          </w:tcPr>
          <w:p w14:paraId="31F5E8BC"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p>
        </w:tc>
        <w:tc>
          <w:tcPr>
            <w:tcW w:w="1000" w:type="dxa"/>
          </w:tcPr>
          <w:p w14:paraId="41EE2F6A"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r w:rsidRPr="00752953">
              <w:rPr>
                <w:rFonts w:asciiTheme="majorBidi" w:hAnsiTheme="majorBidi" w:cstheme="majorBidi"/>
                <w:lang w:val="es-MX"/>
              </w:rPr>
              <w:t>Fecha:</w:t>
            </w:r>
          </w:p>
        </w:tc>
        <w:tc>
          <w:tcPr>
            <w:tcW w:w="2267" w:type="dxa"/>
            <w:gridSpan w:val="2"/>
          </w:tcPr>
          <w:p w14:paraId="699DDB68"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p>
        </w:tc>
      </w:tr>
      <w:tr w:rsidR="000A00B7" w:rsidRPr="00752953" w14:paraId="735ED7C3" w14:textId="77777777" w:rsidTr="007E68CB">
        <w:tc>
          <w:tcPr>
            <w:tcW w:w="1985" w:type="dxa"/>
            <w:gridSpan w:val="2"/>
          </w:tcPr>
          <w:p w14:paraId="0F80A727"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r w:rsidRPr="00752953">
              <w:rPr>
                <w:rFonts w:asciiTheme="majorBidi" w:hAnsiTheme="majorBidi" w:cstheme="majorBidi"/>
                <w:lang w:val="es-MX"/>
              </w:rPr>
              <w:t>Bloque o unidad</w:t>
            </w:r>
          </w:p>
        </w:tc>
        <w:tc>
          <w:tcPr>
            <w:tcW w:w="7365" w:type="dxa"/>
            <w:gridSpan w:val="7"/>
          </w:tcPr>
          <w:p w14:paraId="559940FC"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p>
        </w:tc>
      </w:tr>
      <w:tr w:rsidR="000A00B7" w:rsidRPr="00752953" w14:paraId="593D4732" w14:textId="77777777" w:rsidTr="007E68CB">
        <w:tc>
          <w:tcPr>
            <w:tcW w:w="3035" w:type="dxa"/>
            <w:gridSpan w:val="3"/>
          </w:tcPr>
          <w:p w14:paraId="18885A57"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r w:rsidRPr="00752953">
              <w:rPr>
                <w:rFonts w:asciiTheme="majorBidi" w:hAnsiTheme="majorBidi" w:cstheme="majorBidi"/>
                <w:lang w:val="es-MX"/>
              </w:rPr>
              <w:t>Aprendizaje esperado</w:t>
            </w:r>
          </w:p>
        </w:tc>
        <w:tc>
          <w:tcPr>
            <w:tcW w:w="6315" w:type="dxa"/>
            <w:gridSpan w:val="6"/>
          </w:tcPr>
          <w:p w14:paraId="41FE70E1"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p>
        </w:tc>
      </w:tr>
      <w:tr w:rsidR="000A00B7" w:rsidRPr="00752953" w14:paraId="6E587D33" w14:textId="77777777" w:rsidTr="007E68CB">
        <w:tc>
          <w:tcPr>
            <w:tcW w:w="6083" w:type="dxa"/>
            <w:gridSpan w:val="6"/>
          </w:tcPr>
          <w:p w14:paraId="1EE132BE"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b/>
                <w:bCs/>
                <w:lang w:val="es-MX"/>
              </w:rPr>
            </w:pPr>
            <w:r w:rsidRPr="00752953">
              <w:rPr>
                <w:rFonts w:asciiTheme="majorBidi" w:hAnsiTheme="majorBidi" w:cstheme="majorBidi"/>
                <w:b/>
                <w:bCs/>
                <w:lang w:val="es-MX"/>
              </w:rPr>
              <w:t>Actividades como proceso de aprendizajes</w:t>
            </w:r>
          </w:p>
          <w:p w14:paraId="406453E1"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r w:rsidRPr="00752953">
              <w:rPr>
                <w:rFonts w:asciiTheme="majorBidi" w:hAnsiTheme="majorBidi" w:cstheme="majorBidi"/>
                <w:lang w:val="es-MX"/>
              </w:rPr>
              <w:t>Destreza/ contenido/ técnica de aprendizaje / actitud</w:t>
            </w:r>
          </w:p>
        </w:tc>
        <w:tc>
          <w:tcPr>
            <w:tcW w:w="3267" w:type="dxa"/>
            <w:gridSpan w:val="3"/>
          </w:tcPr>
          <w:p w14:paraId="63F2A2B2"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r w:rsidRPr="00752953">
              <w:rPr>
                <w:rFonts w:asciiTheme="majorBidi" w:hAnsiTheme="majorBidi" w:cstheme="majorBidi"/>
                <w:lang w:val="es-MX"/>
              </w:rPr>
              <w:t>Productos</w:t>
            </w:r>
          </w:p>
        </w:tc>
      </w:tr>
      <w:tr w:rsidR="000A00B7" w:rsidRPr="00752953" w14:paraId="41C2FDE8" w14:textId="77777777" w:rsidTr="007E68CB">
        <w:tc>
          <w:tcPr>
            <w:tcW w:w="6083" w:type="dxa"/>
            <w:gridSpan w:val="6"/>
          </w:tcPr>
          <w:p w14:paraId="53C7F501"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r w:rsidRPr="00752953">
              <w:rPr>
                <w:rFonts w:asciiTheme="majorBidi" w:hAnsiTheme="majorBidi" w:cstheme="majorBidi"/>
                <w:lang w:val="es-MX"/>
              </w:rPr>
              <w:t>Inicio: Es una introducción realizada con dibujos animados.</w:t>
            </w:r>
          </w:p>
          <w:p w14:paraId="390EFB5C"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p>
          <w:p w14:paraId="0ECDC3A7"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p>
          <w:p w14:paraId="06D79F3C"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p>
          <w:p w14:paraId="190471CD"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r w:rsidRPr="00752953">
              <w:rPr>
                <w:rFonts w:asciiTheme="majorBidi" w:hAnsiTheme="majorBidi" w:cstheme="majorBidi"/>
                <w:lang w:val="es-MX"/>
              </w:rPr>
              <w:t>Desarrollo: Video con la profesora intérprete explicando el aprendizaje esperado, acompañado de ejercicios extra que se realizan en línea.</w:t>
            </w:r>
          </w:p>
          <w:p w14:paraId="5A8E975E"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p>
          <w:p w14:paraId="2B51DF72"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r w:rsidRPr="00752953">
              <w:rPr>
                <w:rFonts w:asciiTheme="majorBidi" w:hAnsiTheme="majorBidi" w:cstheme="majorBidi"/>
                <w:lang w:val="es-MX"/>
              </w:rPr>
              <w:t xml:space="preserve">Cierre: Se retoma video de la profesora y evaluación de habilidades </w:t>
            </w:r>
          </w:p>
        </w:tc>
        <w:tc>
          <w:tcPr>
            <w:tcW w:w="3267" w:type="dxa"/>
            <w:gridSpan w:val="3"/>
          </w:tcPr>
          <w:p w14:paraId="7EF5DA46"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r w:rsidRPr="00752953">
              <w:rPr>
                <w:rFonts w:asciiTheme="majorBidi" w:hAnsiTheme="majorBidi" w:cstheme="majorBidi"/>
                <w:lang w:val="es-MX"/>
              </w:rPr>
              <w:t xml:space="preserve">Animación 2D, genera en los alumnos discusión sobre lo que sucede en </w:t>
            </w:r>
            <w:r w:rsidR="00F053E6" w:rsidRPr="00752953">
              <w:rPr>
                <w:rFonts w:asciiTheme="majorBidi" w:hAnsiTheme="majorBidi" w:cstheme="majorBidi"/>
                <w:lang w:val="es-MX"/>
              </w:rPr>
              <w:t>la animación</w:t>
            </w:r>
            <w:r w:rsidRPr="00752953">
              <w:rPr>
                <w:rFonts w:asciiTheme="majorBidi" w:hAnsiTheme="majorBidi" w:cstheme="majorBidi"/>
                <w:lang w:val="es-MX"/>
              </w:rPr>
              <w:t xml:space="preserve"> y se rescata vocabulario.</w:t>
            </w:r>
          </w:p>
          <w:p w14:paraId="38C3A2AC"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p>
          <w:p w14:paraId="4444620C"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r w:rsidRPr="00752953">
              <w:rPr>
                <w:rFonts w:asciiTheme="majorBidi" w:hAnsiTheme="majorBidi" w:cstheme="majorBidi"/>
                <w:lang w:val="es-MX"/>
              </w:rPr>
              <w:t>Ejercicios en línea.</w:t>
            </w:r>
          </w:p>
          <w:p w14:paraId="0E723DBB"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p>
          <w:p w14:paraId="4FB6DA77"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p>
          <w:p w14:paraId="34E7F587" w14:textId="77777777" w:rsidR="000A00B7" w:rsidRPr="00752953" w:rsidRDefault="000A00B7" w:rsidP="006A18BA">
            <w:pPr>
              <w:pStyle w:val="NormalWeb"/>
              <w:spacing w:before="0" w:beforeAutospacing="0" w:after="0" w:afterAutospacing="0"/>
              <w:contextualSpacing/>
              <w:jc w:val="both"/>
              <w:rPr>
                <w:rFonts w:asciiTheme="majorBidi" w:hAnsiTheme="majorBidi" w:cstheme="majorBidi"/>
                <w:lang w:val="es-MX"/>
              </w:rPr>
            </w:pPr>
            <w:r w:rsidRPr="00752953">
              <w:rPr>
                <w:rFonts w:asciiTheme="majorBidi" w:hAnsiTheme="majorBidi" w:cstheme="majorBidi"/>
                <w:lang w:val="es-MX"/>
              </w:rPr>
              <w:t>Autoevaluación en línea.</w:t>
            </w:r>
          </w:p>
        </w:tc>
      </w:tr>
    </w:tbl>
    <w:p w14:paraId="70937A28" w14:textId="77777777" w:rsidR="000A00B7" w:rsidRPr="00131808" w:rsidRDefault="000A00B7" w:rsidP="00C00B00">
      <w:pPr>
        <w:pStyle w:val="NormalWeb"/>
        <w:spacing w:before="0" w:beforeAutospacing="0" w:after="0" w:afterAutospacing="0" w:line="360" w:lineRule="auto"/>
        <w:contextualSpacing/>
        <w:jc w:val="center"/>
        <w:rPr>
          <w:rFonts w:asciiTheme="majorBidi" w:hAnsiTheme="majorBidi" w:cstheme="majorBidi"/>
          <w:color w:val="000000"/>
          <w:szCs w:val="28"/>
          <w:lang w:val="es-MX"/>
        </w:rPr>
      </w:pPr>
      <w:r w:rsidRPr="00131808">
        <w:rPr>
          <w:rFonts w:asciiTheme="majorBidi" w:hAnsiTheme="majorBidi" w:cstheme="majorBidi"/>
          <w:color w:val="000000"/>
          <w:szCs w:val="28"/>
          <w:lang w:val="es-MX"/>
        </w:rPr>
        <w:t>Fuente: Elaboración propia</w:t>
      </w:r>
    </w:p>
    <w:p w14:paraId="64C2384E" w14:textId="68DE7B8C" w:rsidR="00F8764A" w:rsidRDefault="000A00B7" w:rsidP="00F8764A">
      <w:pPr>
        <w:pStyle w:val="NormalWeb"/>
        <w:spacing w:before="0" w:beforeAutospacing="0" w:after="0" w:afterAutospacing="0" w:line="360" w:lineRule="auto"/>
        <w:contextualSpacing/>
        <w:jc w:val="both"/>
        <w:rPr>
          <w:rFonts w:asciiTheme="majorBidi" w:hAnsiTheme="majorBidi" w:cstheme="majorBidi"/>
          <w:color w:val="000000"/>
          <w:lang w:val="es-MX"/>
        </w:rPr>
      </w:pPr>
      <w:r w:rsidRPr="00752953">
        <w:rPr>
          <w:rFonts w:asciiTheme="majorBidi" w:hAnsiTheme="majorBidi" w:cstheme="majorBidi"/>
          <w:color w:val="000000"/>
          <w:lang w:val="es-MX"/>
        </w:rPr>
        <w:tab/>
      </w:r>
      <w:r w:rsidR="003A4E35" w:rsidRPr="00EB32A4">
        <w:rPr>
          <w:rFonts w:asciiTheme="majorBidi" w:hAnsiTheme="majorBidi" w:cstheme="majorBidi"/>
          <w:color w:val="000000"/>
          <w:lang w:val="es-MX"/>
        </w:rPr>
        <w:t>A</w:t>
      </w:r>
      <w:r w:rsidRPr="00EB32A4">
        <w:rPr>
          <w:rFonts w:asciiTheme="majorBidi" w:hAnsiTheme="majorBidi" w:cstheme="majorBidi"/>
          <w:color w:val="000000"/>
          <w:lang w:val="es-MX"/>
        </w:rPr>
        <w:t xml:space="preserve">l inicio de cada sesión </w:t>
      </w:r>
      <w:r w:rsidR="003A4E35" w:rsidRPr="00EB32A4">
        <w:rPr>
          <w:rFonts w:asciiTheme="majorBidi" w:hAnsiTheme="majorBidi" w:cstheme="majorBidi"/>
          <w:color w:val="000000"/>
          <w:lang w:val="es-MX"/>
        </w:rPr>
        <w:t xml:space="preserve">se puede </w:t>
      </w:r>
      <w:r w:rsidR="00B73442" w:rsidRPr="00EB32A4">
        <w:rPr>
          <w:rFonts w:asciiTheme="majorBidi" w:hAnsiTheme="majorBidi" w:cstheme="majorBidi"/>
          <w:color w:val="000000"/>
          <w:lang w:val="es-MX"/>
        </w:rPr>
        <w:t>visualizar un</w:t>
      </w:r>
      <w:r w:rsidR="00EB32A4">
        <w:rPr>
          <w:rFonts w:asciiTheme="majorBidi" w:hAnsiTheme="majorBidi" w:cstheme="majorBidi"/>
          <w:color w:val="000000"/>
          <w:lang w:val="es-MX"/>
        </w:rPr>
        <w:t xml:space="preserve"> vi</w:t>
      </w:r>
      <w:r w:rsidR="003A4E35" w:rsidRPr="00EB32A4">
        <w:rPr>
          <w:rFonts w:asciiTheme="majorBidi" w:hAnsiTheme="majorBidi" w:cstheme="majorBidi"/>
          <w:color w:val="000000"/>
          <w:lang w:val="es-MX"/>
        </w:rPr>
        <w:t>deo</w:t>
      </w:r>
      <w:r w:rsidRPr="00EB32A4">
        <w:rPr>
          <w:rFonts w:asciiTheme="majorBidi" w:hAnsiTheme="majorBidi" w:cstheme="majorBidi"/>
          <w:color w:val="000000"/>
          <w:lang w:val="es-MX"/>
        </w:rPr>
        <w:t xml:space="preserve"> 2D. </w:t>
      </w:r>
      <w:r w:rsidR="00CF4DD0" w:rsidRPr="00EB32A4">
        <w:rPr>
          <w:rFonts w:asciiTheme="majorBidi" w:hAnsiTheme="majorBidi" w:cstheme="majorBidi"/>
          <w:color w:val="000000"/>
          <w:lang w:val="es-MX"/>
        </w:rPr>
        <w:t xml:space="preserve">Para la </w:t>
      </w:r>
      <w:r w:rsidR="00EB32A4">
        <w:rPr>
          <w:rFonts w:asciiTheme="majorBidi" w:hAnsiTheme="majorBidi" w:cstheme="majorBidi"/>
          <w:color w:val="000000"/>
          <w:lang w:val="es-MX"/>
        </w:rPr>
        <w:t>elaboración</w:t>
      </w:r>
      <w:r w:rsidR="00CF4DD0" w:rsidRPr="00EB32A4">
        <w:rPr>
          <w:rFonts w:asciiTheme="majorBidi" w:hAnsiTheme="majorBidi" w:cstheme="majorBidi"/>
          <w:color w:val="000000"/>
          <w:lang w:val="es-MX"/>
        </w:rPr>
        <w:t xml:space="preserve"> de </w:t>
      </w:r>
      <w:r w:rsidR="00EB32A4">
        <w:rPr>
          <w:rFonts w:asciiTheme="majorBidi" w:hAnsiTheme="majorBidi" w:cstheme="majorBidi"/>
          <w:color w:val="000000"/>
          <w:lang w:val="es-MX"/>
        </w:rPr>
        <w:t>estos</w:t>
      </w:r>
      <w:r w:rsidR="00CF4DD0" w:rsidRPr="00EB32A4">
        <w:rPr>
          <w:rFonts w:asciiTheme="majorBidi" w:hAnsiTheme="majorBidi" w:cstheme="majorBidi"/>
          <w:color w:val="000000"/>
          <w:lang w:val="es-MX"/>
        </w:rPr>
        <w:t xml:space="preserve"> se entregó el listado del nuevo vocabulario a una dibujante sorda, </w:t>
      </w:r>
      <w:r w:rsidR="00EB32A4">
        <w:rPr>
          <w:rFonts w:asciiTheme="majorBidi" w:hAnsiTheme="majorBidi" w:cstheme="majorBidi"/>
          <w:color w:val="000000"/>
          <w:lang w:val="es-MX"/>
        </w:rPr>
        <w:t>con</w:t>
      </w:r>
      <w:r w:rsidR="00CF4DD0" w:rsidRPr="00EB32A4">
        <w:rPr>
          <w:rFonts w:asciiTheme="majorBidi" w:hAnsiTheme="majorBidi" w:cstheme="majorBidi"/>
          <w:color w:val="000000"/>
          <w:lang w:val="es-MX"/>
        </w:rPr>
        <w:t xml:space="preserve"> base </w:t>
      </w:r>
      <w:r w:rsidR="00EB32A4">
        <w:rPr>
          <w:rFonts w:asciiTheme="majorBidi" w:hAnsiTheme="majorBidi" w:cstheme="majorBidi"/>
          <w:color w:val="000000"/>
          <w:lang w:val="es-MX"/>
        </w:rPr>
        <w:t>en</w:t>
      </w:r>
      <w:r w:rsidR="003A4E35" w:rsidRPr="00EB32A4">
        <w:rPr>
          <w:rFonts w:asciiTheme="majorBidi" w:hAnsiTheme="majorBidi" w:cstheme="majorBidi"/>
          <w:color w:val="000000"/>
          <w:lang w:val="es-MX"/>
        </w:rPr>
        <w:t xml:space="preserve"> sus experiencias, y </w:t>
      </w:r>
      <w:r w:rsidR="00B73442" w:rsidRPr="00EB32A4">
        <w:rPr>
          <w:rFonts w:asciiTheme="majorBidi" w:hAnsiTheme="majorBidi" w:cstheme="majorBidi"/>
          <w:color w:val="000000"/>
          <w:lang w:val="es-MX"/>
        </w:rPr>
        <w:t>teniendo</w:t>
      </w:r>
      <w:r w:rsidR="003A4E35" w:rsidRPr="00EB32A4">
        <w:rPr>
          <w:rFonts w:asciiTheme="majorBidi" w:hAnsiTheme="majorBidi" w:cstheme="majorBidi"/>
          <w:color w:val="000000"/>
          <w:lang w:val="es-MX"/>
        </w:rPr>
        <w:t xml:space="preserve"> en cuenta el </w:t>
      </w:r>
      <w:r w:rsidR="00B73442" w:rsidRPr="00EB32A4">
        <w:rPr>
          <w:rFonts w:asciiTheme="majorBidi" w:hAnsiTheme="majorBidi" w:cstheme="majorBidi"/>
          <w:color w:val="000000"/>
          <w:lang w:val="es-MX"/>
        </w:rPr>
        <w:t>objetivo</w:t>
      </w:r>
      <w:r w:rsidR="003A4E35" w:rsidRPr="00EB32A4">
        <w:rPr>
          <w:rFonts w:asciiTheme="majorBidi" w:hAnsiTheme="majorBidi" w:cstheme="majorBidi"/>
          <w:color w:val="000000"/>
          <w:lang w:val="es-MX"/>
        </w:rPr>
        <w:t xml:space="preserve"> de la investigación</w:t>
      </w:r>
      <w:r w:rsidR="00CF4DD0" w:rsidRPr="00EB32A4">
        <w:rPr>
          <w:rFonts w:asciiTheme="majorBidi" w:hAnsiTheme="majorBidi" w:cstheme="majorBidi"/>
          <w:color w:val="000000"/>
          <w:lang w:val="es-MX"/>
        </w:rPr>
        <w:t xml:space="preserve"> </w:t>
      </w:r>
      <w:r w:rsidR="00EB32A4">
        <w:rPr>
          <w:rFonts w:asciiTheme="majorBidi" w:hAnsiTheme="majorBidi" w:cstheme="majorBidi"/>
          <w:color w:val="000000"/>
          <w:lang w:val="es-MX"/>
        </w:rPr>
        <w:t>creó</w:t>
      </w:r>
      <w:r w:rsidR="00CF4DD0" w:rsidRPr="00EB32A4">
        <w:rPr>
          <w:rFonts w:asciiTheme="majorBidi" w:hAnsiTheme="majorBidi" w:cstheme="majorBidi"/>
          <w:color w:val="000000"/>
          <w:lang w:val="es-MX"/>
        </w:rPr>
        <w:t xml:space="preserve"> la trama de cada </w:t>
      </w:r>
      <w:r w:rsidR="003A4E35" w:rsidRPr="00EB32A4">
        <w:rPr>
          <w:rFonts w:asciiTheme="majorBidi" w:hAnsiTheme="majorBidi" w:cstheme="majorBidi"/>
          <w:color w:val="000000"/>
          <w:lang w:val="es-MX"/>
        </w:rPr>
        <w:t xml:space="preserve">uno </w:t>
      </w:r>
      <w:r w:rsidR="00CF4DD0" w:rsidRPr="00EB32A4">
        <w:rPr>
          <w:rFonts w:asciiTheme="majorBidi" w:hAnsiTheme="majorBidi" w:cstheme="majorBidi"/>
          <w:color w:val="000000"/>
          <w:lang w:val="es-MX"/>
        </w:rPr>
        <w:t xml:space="preserve">para que los contenidos fueran relevantes </w:t>
      </w:r>
      <w:r w:rsidR="003A4E35" w:rsidRPr="00EB32A4">
        <w:rPr>
          <w:rFonts w:asciiTheme="majorBidi" w:hAnsiTheme="majorBidi" w:cstheme="majorBidi"/>
          <w:color w:val="000000"/>
          <w:lang w:val="es-MX"/>
        </w:rPr>
        <w:t>para el alumnado</w:t>
      </w:r>
      <w:r w:rsidR="00CF4DD0" w:rsidRPr="00EB32A4">
        <w:rPr>
          <w:rFonts w:asciiTheme="majorBidi" w:hAnsiTheme="majorBidi" w:cstheme="majorBidi"/>
          <w:color w:val="000000"/>
          <w:lang w:val="es-MX"/>
        </w:rPr>
        <w:t xml:space="preserve">. </w:t>
      </w:r>
      <w:r w:rsidRPr="00EB32A4">
        <w:rPr>
          <w:rFonts w:asciiTheme="majorBidi" w:hAnsiTheme="majorBidi" w:cstheme="majorBidi"/>
          <w:color w:val="000000"/>
          <w:lang w:val="es-MX"/>
        </w:rPr>
        <w:t xml:space="preserve">Las animaciones son una secuencia de cuentos donde el personaje principal es una niña sorda que se acaba de integrar </w:t>
      </w:r>
      <w:r w:rsidRPr="00EB32A4">
        <w:rPr>
          <w:rFonts w:asciiTheme="majorBidi" w:hAnsiTheme="majorBidi" w:cstheme="majorBidi"/>
          <w:color w:val="000000"/>
          <w:lang w:val="es-MX"/>
        </w:rPr>
        <w:lastRenderedPageBreak/>
        <w:t>al colegio. Los dibujos animados no tienen audio</w:t>
      </w:r>
      <w:r w:rsidR="00CF4DD0" w:rsidRPr="00EB32A4">
        <w:rPr>
          <w:rFonts w:asciiTheme="majorBidi" w:hAnsiTheme="majorBidi" w:cstheme="majorBidi"/>
          <w:color w:val="000000"/>
          <w:lang w:val="es-MX"/>
        </w:rPr>
        <w:t xml:space="preserve"> y</w:t>
      </w:r>
      <w:r w:rsidRPr="00EB32A4">
        <w:rPr>
          <w:rFonts w:asciiTheme="majorBidi" w:hAnsiTheme="majorBidi" w:cstheme="majorBidi"/>
          <w:color w:val="000000"/>
          <w:lang w:val="es-MX"/>
        </w:rPr>
        <w:t xml:space="preserve"> los personajes muestran una tabla para comunicarse de manera escrita</w:t>
      </w:r>
      <w:r w:rsidR="00350BEF" w:rsidRPr="00EB32A4">
        <w:rPr>
          <w:rFonts w:asciiTheme="majorBidi" w:hAnsiTheme="majorBidi" w:cstheme="majorBidi"/>
          <w:color w:val="000000"/>
          <w:lang w:val="es-MX"/>
        </w:rPr>
        <w:t xml:space="preserve">. En la </w:t>
      </w:r>
      <w:r w:rsidR="00EB32A4">
        <w:rPr>
          <w:rFonts w:asciiTheme="majorBidi" w:hAnsiTheme="majorBidi" w:cstheme="majorBidi"/>
          <w:color w:val="000000"/>
          <w:lang w:val="es-MX"/>
        </w:rPr>
        <w:t>figura 1</w:t>
      </w:r>
      <w:r w:rsidR="003A4E35" w:rsidRPr="00EB32A4">
        <w:rPr>
          <w:rFonts w:asciiTheme="majorBidi" w:hAnsiTheme="majorBidi" w:cstheme="majorBidi"/>
          <w:color w:val="000000"/>
          <w:lang w:val="es-MX"/>
        </w:rPr>
        <w:t xml:space="preserve"> se muestran las animaciones</w:t>
      </w:r>
      <w:r w:rsidRPr="00EB32A4">
        <w:rPr>
          <w:rFonts w:asciiTheme="majorBidi" w:hAnsiTheme="majorBidi" w:cstheme="majorBidi"/>
          <w:color w:val="000000"/>
          <w:lang w:val="es-MX"/>
        </w:rPr>
        <w:t>.</w:t>
      </w:r>
      <w:r w:rsidR="00433C32" w:rsidRPr="00752953">
        <w:rPr>
          <w:rFonts w:asciiTheme="majorBidi" w:hAnsiTheme="majorBidi" w:cstheme="majorBidi"/>
          <w:color w:val="000000"/>
          <w:lang w:val="es-MX"/>
        </w:rPr>
        <w:t xml:space="preserve"> </w:t>
      </w:r>
    </w:p>
    <w:p w14:paraId="1A51DA61" w14:textId="77777777" w:rsidR="00EB32A4" w:rsidRPr="00752953" w:rsidRDefault="00EB32A4" w:rsidP="00F8764A">
      <w:pPr>
        <w:pStyle w:val="NormalWeb"/>
        <w:spacing w:before="0" w:beforeAutospacing="0" w:after="0" w:afterAutospacing="0" w:line="360" w:lineRule="auto"/>
        <w:contextualSpacing/>
        <w:jc w:val="both"/>
        <w:rPr>
          <w:lang w:val="es-MX"/>
        </w:rPr>
      </w:pPr>
    </w:p>
    <w:p w14:paraId="09F6F835" w14:textId="01B15C38" w:rsidR="000A00B7" w:rsidRPr="00EB32A4" w:rsidRDefault="00F8764A" w:rsidP="00EB32A4">
      <w:pPr>
        <w:spacing w:line="360" w:lineRule="auto"/>
        <w:contextualSpacing/>
        <w:jc w:val="center"/>
        <w:rPr>
          <w:rFonts w:asciiTheme="majorBidi" w:eastAsia="Times New Roman" w:hAnsiTheme="majorBidi" w:cstheme="majorBidi"/>
        </w:rPr>
      </w:pPr>
      <w:r w:rsidRPr="00EB32A4">
        <w:rPr>
          <w:rFonts w:asciiTheme="majorBidi" w:eastAsia="Times New Roman" w:hAnsiTheme="majorBidi" w:cstheme="majorBidi"/>
          <w:b/>
          <w:bCs/>
        </w:rPr>
        <w:t>Figura 1</w:t>
      </w:r>
      <w:r w:rsidR="00433C32" w:rsidRPr="00EB32A4">
        <w:rPr>
          <w:rFonts w:asciiTheme="majorBidi" w:eastAsia="Times New Roman" w:hAnsiTheme="majorBidi" w:cstheme="majorBidi"/>
          <w:b/>
          <w:bCs/>
        </w:rPr>
        <w:t>.</w:t>
      </w:r>
      <w:r w:rsidR="00433C32" w:rsidRPr="00EB32A4">
        <w:rPr>
          <w:rFonts w:asciiTheme="majorBidi" w:eastAsia="Times New Roman" w:hAnsiTheme="majorBidi" w:cstheme="majorBidi"/>
        </w:rPr>
        <w:t xml:space="preserve"> </w:t>
      </w:r>
      <w:r w:rsidR="000A00B7" w:rsidRPr="00EB32A4">
        <w:rPr>
          <w:rFonts w:asciiTheme="majorBidi" w:eastAsia="Times New Roman" w:hAnsiTheme="majorBidi" w:cstheme="majorBidi"/>
        </w:rPr>
        <w:t>Animacion</w:t>
      </w:r>
      <w:r w:rsidR="00EB32A4" w:rsidRPr="00EB32A4">
        <w:rPr>
          <w:rFonts w:asciiTheme="majorBidi" w:eastAsia="Times New Roman" w:hAnsiTheme="majorBidi" w:cstheme="majorBidi"/>
        </w:rPr>
        <w:t>es 2D para introducir cada tema</w:t>
      </w:r>
    </w:p>
    <w:p w14:paraId="629CC3FF" w14:textId="09CA752D" w:rsidR="00CB3294" w:rsidRPr="00752953" w:rsidRDefault="00F8764A" w:rsidP="005B30A7">
      <w:pPr>
        <w:spacing w:line="360" w:lineRule="auto"/>
        <w:contextualSpacing/>
        <w:jc w:val="both"/>
        <w:rPr>
          <w:rFonts w:asciiTheme="majorBidi" w:eastAsia="Times New Roman" w:hAnsiTheme="majorBidi" w:cstheme="majorBidi"/>
          <w:color w:val="000000"/>
          <w:sz w:val="24"/>
          <w:szCs w:val="24"/>
        </w:rPr>
      </w:pPr>
      <w:r w:rsidRPr="00752953">
        <w:rPr>
          <w:noProof/>
          <w:lang w:val="es-VE" w:eastAsia="es-VE"/>
        </w:rPr>
        <w:drawing>
          <wp:inline distT="0" distB="0" distL="0" distR="0" wp14:anchorId="566EAA59" wp14:editId="6E89FA8F">
            <wp:extent cx="5518114" cy="3128226"/>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50641" cy="3146665"/>
                    </a:xfrm>
                    <a:prstGeom prst="rect">
                      <a:avLst/>
                    </a:prstGeom>
                  </pic:spPr>
                </pic:pic>
              </a:graphicData>
            </a:graphic>
          </wp:inline>
        </w:drawing>
      </w:r>
      <w:r w:rsidR="00A30D3A">
        <w:rPr>
          <w:rFonts w:asciiTheme="majorBidi" w:eastAsia="Times New Roman" w:hAnsiTheme="majorBidi" w:cstheme="majorBidi"/>
          <w:color w:val="000000"/>
          <w:sz w:val="24"/>
          <w:szCs w:val="24"/>
        </w:rPr>
        <w:t xml:space="preserve"> </w:t>
      </w:r>
    </w:p>
    <w:p w14:paraId="3317F710" w14:textId="5286005C" w:rsidR="000A00B7" w:rsidRPr="00752953" w:rsidRDefault="000A00B7" w:rsidP="00EB32A4">
      <w:pPr>
        <w:spacing w:line="360" w:lineRule="auto"/>
        <w:contextualSpacing/>
        <w:jc w:val="center"/>
        <w:rPr>
          <w:rFonts w:asciiTheme="majorBidi" w:eastAsia="Times New Roman" w:hAnsiTheme="majorBidi" w:cstheme="majorBidi"/>
          <w:color w:val="000000"/>
          <w:sz w:val="24"/>
          <w:szCs w:val="24"/>
        </w:rPr>
      </w:pPr>
      <w:r w:rsidRPr="00752953">
        <w:rPr>
          <w:rFonts w:asciiTheme="majorBidi" w:eastAsia="Times New Roman" w:hAnsiTheme="majorBidi" w:cstheme="majorBidi"/>
          <w:color w:val="000000"/>
          <w:sz w:val="24"/>
          <w:szCs w:val="24"/>
        </w:rPr>
        <w:t>Fuente: Elaboración propia</w:t>
      </w:r>
    </w:p>
    <w:p w14:paraId="396DEA18" w14:textId="3B5F3591" w:rsidR="00EB592C" w:rsidRPr="00752953" w:rsidRDefault="000A00B7" w:rsidP="00EB592C">
      <w:pPr>
        <w:spacing w:line="360" w:lineRule="auto"/>
        <w:contextualSpacing/>
        <w:jc w:val="both"/>
        <w:rPr>
          <w:rFonts w:asciiTheme="majorBidi" w:eastAsia="Times New Roman" w:hAnsiTheme="majorBidi" w:cstheme="majorBidi"/>
          <w:color w:val="000000"/>
          <w:sz w:val="24"/>
          <w:szCs w:val="24"/>
        </w:rPr>
      </w:pPr>
      <w:r w:rsidRPr="00752953">
        <w:rPr>
          <w:rFonts w:asciiTheme="majorBidi" w:eastAsia="Times New Roman" w:hAnsiTheme="majorBidi" w:cstheme="majorBidi"/>
          <w:color w:val="000000"/>
          <w:sz w:val="24"/>
          <w:szCs w:val="24"/>
        </w:rPr>
        <w:tab/>
        <w:t xml:space="preserve">Después de cada proyección introductoria, se llevaron a cabo actividades creadas por el investigador </w:t>
      </w:r>
      <w:r w:rsidR="00EB32A4">
        <w:rPr>
          <w:rFonts w:asciiTheme="majorBidi" w:eastAsia="Times New Roman" w:hAnsiTheme="majorBidi" w:cstheme="majorBidi"/>
          <w:color w:val="000000"/>
          <w:sz w:val="24"/>
          <w:szCs w:val="24"/>
        </w:rPr>
        <w:t>con</w:t>
      </w:r>
      <w:r w:rsidRPr="00752953">
        <w:rPr>
          <w:rFonts w:asciiTheme="majorBidi" w:eastAsia="Times New Roman" w:hAnsiTheme="majorBidi" w:cstheme="majorBidi"/>
          <w:color w:val="000000"/>
          <w:sz w:val="24"/>
          <w:szCs w:val="24"/>
        </w:rPr>
        <w:t xml:space="preserve"> diferentes herramientas </w:t>
      </w:r>
      <w:r w:rsidR="00ED2FC3" w:rsidRPr="00752953">
        <w:rPr>
          <w:rFonts w:asciiTheme="majorBidi" w:eastAsia="Times New Roman" w:hAnsiTheme="majorBidi" w:cstheme="majorBidi"/>
          <w:color w:val="000000"/>
          <w:sz w:val="24"/>
          <w:szCs w:val="24"/>
        </w:rPr>
        <w:t>digitales</w:t>
      </w:r>
      <w:r w:rsidR="001310E5" w:rsidRPr="00752953">
        <w:rPr>
          <w:rFonts w:asciiTheme="majorBidi" w:eastAsia="Times New Roman" w:hAnsiTheme="majorBidi" w:cstheme="majorBidi"/>
          <w:color w:val="000000"/>
          <w:sz w:val="24"/>
          <w:szCs w:val="24"/>
        </w:rPr>
        <w:t xml:space="preserve"> (Flippity, Ardora, Classtools). Para ello</w:t>
      </w:r>
      <w:r w:rsidRPr="00752953">
        <w:rPr>
          <w:rFonts w:asciiTheme="majorBidi" w:eastAsia="Times New Roman" w:hAnsiTheme="majorBidi" w:cstheme="majorBidi"/>
          <w:color w:val="000000"/>
          <w:sz w:val="24"/>
          <w:szCs w:val="24"/>
        </w:rPr>
        <w:t>, se les solicitó a los profesores que trabajaran con las mencionadas actividades apoyando a los alu</w:t>
      </w:r>
      <w:r w:rsidR="00EB32A4">
        <w:rPr>
          <w:rFonts w:asciiTheme="majorBidi" w:eastAsia="Times New Roman" w:hAnsiTheme="majorBidi" w:cstheme="majorBidi"/>
          <w:color w:val="000000"/>
          <w:sz w:val="24"/>
          <w:szCs w:val="24"/>
        </w:rPr>
        <w:t>mnos por si surgían inquietudes.</w:t>
      </w:r>
      <w:r w:rsidRPr="00752953">
        <w:rPr>
          <w:rFonts w:asciiTheme="majorBidi" w:eastAsia="Times New Roman" w:hAnsiTheme="majorBidi" w:cstheme="majorBidi"/>
          <w:color w:val="000000"/>
          <w:sz w:val="24"/>
          <w:szCs w:val="24"/>
        </w:rPr>
        <w:t xml:space="preserve"> </w:t>
      </w:r>
      <w:r w:rsidR="00EB32A4">
        <w:rPr>
          <w:rFonts w:asciiTheme="majorBidi" w:eastAsia="Times New Roman" w:hAnsiTheme="majorBidi" w:cstheme="majorBidi"/>
          <w:color w:val="000000"/>
          <w:sz w:val="24"/>
          <w:szCs w:val="24"/>
        </w:rPr>
        <w:t>L</w:t>
      </w:r>
      <w:r w:rsidRPr="00752953">
        <w:rPr>
          <w:rFonts w:asciiTheme="majorBidi" w:eastAsia="Times New Roman" w:hAnsiTheme="majorBidi" w:cstheme="majorBidi"/>
          <w:color w:val="000000"/>
          <w:sz w:val="24"/>
          <w:szCs w:val="24"/>
        </w:rPr>
        <w:t xml:space="preserve">os </w:t>
      </w:r>
      <w:r w:rsidR="00B10D75" w:rsidRPr="00752953">
        <w:rPr>
          <w:rFonts w:asciiTheme="majorBidi" w:eastAsia="Times New Roman" w:hAnsiTheme="majorBidi" w:cstheme="majorBidi"/>
          <w:color w:val="000000"/>
          <w:sz w:val="24"/>
          <w:szCs w:val="24"/>
        </w:rPr>
        <w:t>enlaces</w:t>
      </w:r>
      <w:r w:rsidRPr="00752953">
        <w:rPr>
          <w:rFonts w:asciiTheme="majorBidi" w:eastAsia="Times New Roman" w:hAnsiTheme="majorBidi" w:cstheme="majorBidi"/>
          <w:color w:val="000000"/>
          <w:sz w:val="24"/>
          <w:szCs w:val="24"/>
        </w:rPr>
        <w:t xml:space="preserve"> o ligas a las actividades se proveyeron a través de Google Pages. </w:t>
      </w:r>
    </w:p>
    <w:p w14:paraId="48BA66EC" w14:textId="69ACDD48" w:rsidR="00EB592C" w:rsidRPr="00752953" w:rsidRDefault="000A00B7" w:rsidP="00EB592C">
      <w:pPr>
        <w:spacing w:line="360" w:lineRule="auto"/>
        <w:ind w:firstLine="720"/>
        <w:contextualSpacing/>
        <w:jc w:val="both"/>
        <w:rPr>
          <w:rFonts w:asciiTheme="majorBidi" w:eastAsia="Times New Roman" w:hAnsiTheme="majorBidi" w:cstheme="majorBidi"/>
          <w:color w:val="000000"/>
          <w:sz w:val="24"/>
          <w:szCs w:val="24"/>
        </w:rPr>
      </w:pPr>
      <w:r w:rsidRPr="00752953">
        <w:rPr>
          <w:rFonts w:asciiTheme="majorBidi" w:eastAsia="Times New Roman" w:hAnsiTheme="majorBidi" w:cstheme="majorBidi"/>
          <w:color w:val="000000"/>
          <w:sz w:val="24"/>
          <w:szCs w:val="24"/>
        </w:rPr>
        <w:t xml:space="preserve">Al inicio y </w:t>
      </w:r>
      <w:r w:rsidR="001310E5" w:rsidRPr="00752953">
        <w:rPr>
          <w:rFonts w:asciiTheme="majorBidi" w:eastAsia="Times New Roman" w:hAnsiTheme="majorBidi" w:cstheme="majorBidi"/>
          <w:color w:val="000000"/>
          <w:sz w:val="24"/>
          <w:szCs w:val="24"/>
        </w:rPr>
        <w:t>final</w:t>
      </w:r>
      <w:r w:rsidRPr="00752953">
        <w:rPr>
          <w:rFonts w:asciiTheme="majorBidi" w:eastAsia="Times New Roman" w:hAnsiTheme="majorBidi" w:cstheme="majorBidi"/>
          <w:color w:val="000000"/>
          <w:sz w:val="24"/>
          <w:szCs w:val="24"/>
        </w:rPr>
        <w:t xml:space="preserve"> de las actividades, los alumnos </w:t>
      </w:r>
      <w:r w:rsidR="00EB32A4">
        <w:rPr>
          <w:rFonts w:asciiTheme="majorBidi" w:eastAsia="Times New Roman" w:hAnsiTheme="majorBidi" w:cstheme="majorBidi"/>
          <w:color w:val="000000"/>
          <w:sz w:val="24"/>
          <w:szCs w:val="24"/>
        </w:rPr>
        <w:t>tenían</w:t>
      </w:r>
      <w:r w:rsidRPr="00752953">
        <w:rPr>
          <w:rFonts w:asciiTheme="majorBidi" w:eastAsia="Times New Roman" w:hAnsiTheme="majorBidi" w:cstheme="majorBidi"/>
          <w:color w:val="000000"/>
          <w:sz w:val="24"/>
          <w:szCs w:val="24"/>
        </w:rPr>
        <w:t xml:space="preserve"> acceso a un video donde el intérprete explica</w:t>
      </w:r>
      <w:r w:rsidR="00EB32A4">
        <w:rPr>
          <w:rFonts w:asciiTheme="majorBidi" w:eastAsia="Times New Roman" w:hAnsiTheme="majorBidi" w:cstheme="majorBidi"/>
          <w:color w:val="000000"/>
          <w:sz w:val="24"/>
          <w:szCs w:val="24"/>
        </w:rPr>
        <w:t>ba</w:t>
      </w:r>
      <w:r w:rsidRPr="00752953">
        <w:rPr>
          <w:rFonts w:asciiTheme="majorBidi" w:eastAsia="Times New Roman" w:hAnsiTheme="majorBidi" w:cstheme="majorBidi"/>
          <w:color w:val="000000"/>
          <w:sz w:val="24"/>
          <w:szCs w:val="24"/>
        </w:rPr>
        <w:t xml:space="preserve"> en LSM los temas</w:t>
      </w:r>
      <w:r w:rsidR="00EB32A4">
        <w:rPr>
          <w:rFonts w:asciiTheme="majorBidi" w:eastAsia="Times New Roman" w:hAnsiTheme="majorBidi" w:cstheme="majorBidi"/>
          <w:color w:val="000000"/>
          <w:sz w:val="24"/>
          <w:szCs w:val="24"/>
        </w:rPr>
        <w:t>.</w:t>
      </w:r>
      <w:r w:rsidR="001310E5" w:rsidRPr="00752953">
        <w:rPr>
          <w:rFonts w:asciiTheme="majorBidi" w:eastAsia="Times New Roman" w:hAnsiTheme="majorBidi" w:cstheme="majorBidi"/>
          <w:color w:val="000000"/>
          <w:sz w:val="24"/>
          <w:szCs w:val="24"/>
        </w:rPr>
        <w:t xml:space="preserve"> </w:t>
      </w:r>
      <w:r w:rsidR="00EB32A4">
        <w:rPr>
          <w:rFonts w:asciiTheme="majorBidi" w:eastAsia="Times New Roman" w:hAnsiTheme="majorBidi" w:cstheme="majorBidi"/>
          <w:color w:val="000000"/>
          <w:sz w:val="24"/>
          <w:szCs w:val="24"/>
        </w:rPr>
        <w:t>A</w:t>
      </w:r>
      <w:r w:rsidR="001310E5" w:rsidRPr="00752953">
        <w:rPr>
          <w:rFonts w:asciiTheme="majorBidi" w:eastAsia="Times New Roman" w:hAnsiTheme="majorBidi" w:cstheme="majorBidi"/>
          <w:color w:val="000000"/>
          <w:sz w:val="24"/>
          <w:szCs w:val="24"/>
        </w:rPr>
        <w:t xml:space="preserve"> medida que </w:t>
      </w:r>
      <w:r w:rsidR="00EB32A4">
        <w:rPr>
          <w:rFonts w:asciiTheme="majorBidi" w:eastAsia="Times New Roman" w:hAnsiTheme="majorBidi" w:cstheme="majorBidi"/>
          <w:color w:val="000000"/>
          <w:sz w:val="24"/>
          <w:szCs w:val="24"/>
        </w:rPr>
        <w:t xml:space="preserve">se </w:t>
      </w:r>
      <w:r w:rsidR="001310E5" w:rsidRPr="00752953">
        <w:rPr>
          <w:rFonts w:asciiTheme="majorBidi" w:eastAsia="Times New Roman" w:hAnsiTheme="majorBidi" w:cstheme="majorBidi"/>
          <w:color w:val="000000"/>
          <w:sz w:val="24"/>
          <w:szCs w:val="24"/>
        </w:rPr>
        <w:t xml:space="preserve">iba avanzando en la materia, cada </w:t>
      </w:r>
      <w:r w:rsidR="00B73442" w:rsidRPr="00752953">
        <w:rPr>
          <w:rFonts w:asciiTheme="majorBidi" w:eastAsia="Times New Roman" w:hAnsiTheme="majorBidi" w:cstheme="majorBidi"/>
          <w:color w:val="000000"/>
          <w:sz w:val="24"/>
          <w:szCs w:val="24"/>
        </w:rPr>
        <w:t>alumno podía</w:t>
      </w:r>
      <w:r w:rsidRPr="00752953">
        <w:rPr>
          <w:rFonts w:asciiTheme="majorBidi" w:eastAsia="Times New Roman" w:hAnsiTheme="majorBidi" w:cstheme="majorBidi"/>
          <w:color w:val="000000"/>
          <w:sz w:val="24"/>
          <w:szCs w:val="24"/>
        </w:rPr>
        <w:t xml:space="preserve"> conocer su progreso y cerrar con un formulario de preguntas </w:t>
      </w:r>
      <w:r w:rsidR="00EB32A4">
        <w:rPr>
          <w:rFonts w:asciiTheme="majorBidi" w:eastAsia="Times New Roman" w:hAnsiTheme="majorBidi" w:cstheme="majorBidi"/>
          <w:color w:val="000000"/>
          <w:sz w:val="24"/>
          <w:szCs w:val="24"/>
        </w:rPr>
        <w:t>enviadas</w:t>
      </w:r>
      <w:r w:rsidRPr="00752953">
        <w:rPr>
          <w:rFonts w:asciiTheme="majorBidi" w:eastAsia="Times New Roman" w:hAnsiTheme="majorBidi" w:cstheme="majorBidi"/>
          <w:color w:val="000000"/>
          <w:sz w:val="24"/>
          <w:szCs w:val="24"/>
        </w:rPr>
        <w:t xml:space="preserve"> al correo del profesor.</w:t>
      </w:r>
    </w:p>
    <w:p w14:paraId="320B3B29" w14:textId="189A6372" w:rsidR="000A00B7" w:rsidRPr="00752953" w:rsidRDefault="00EB32A4" w:rsidP="00EB592C">
      <w:pPr>
        <w:spacing w:line="360" w:lineRule="auto"/>
        <w:ind w:firstLine="720"/>
        <w:contextualSpacing/>
        <w:jc w:val="both"/>
        <w:rPr>
          <w:rFonts w:asciiTheme="majorBidi" w:eastAsia="Times New Roman" w:hAnsiTheme="majorBidi" w:cstheme="majorBidi"/>
          <w:sz w:val="24"/>
          <w:szCs w:val="24"/>
        </w:rPr>
      </w:pPr>
      <w:r>
        <w:rPr>
          <w:rFonts w:asciiTheme="majorBidi" w:hAnsiTheme="majorBidi" w:cstheme="majorBidi"/>
          <w:sz w:val="24"/>
          <w:szCs w:val="24"/>
        </w:rPr>
        <w:t>La tercera fase estuvo constituida</w:t>
      </w:r>
      <w:r w:rsidR="000A00B7" w:rsidRPr="00752953">
        <w:rPr>
          <w:rFonts w:asciiTheme="majorBidi" w:hAnsiTheme="majorBidi" w:cstheme="majorBidi"/>
          <w:sz w:val="24"/>
          <w:szCs w:val="24"/>
        </w:rPr>
        <w:t xml:space="preserve"> </w:t>
      </w:r>
      <w:r>
        <w:rPr>
          <w:rFonts w:asciiTheme="majorBidi" w:hAnsiTheme="majorBidi" w:cstheme="majorBidi"/>
          <w:sz w:val="24"/>
          <w:szCs w:val="24"/>
        </w:rPr>
        <w:t xml:space="preserve">por </w:t>
      </w:r>
      <w:r w:rsidR="000A00B7" w:rsidRPr="00752953">
        <w:rPr>
          <w:rFonts w:asciiTheme="majorBidi" w:hAnsiTheme="majorBidi" w:cstheme="majorBidi"/>
          <w:sz w:val="24"/>
          <w:szCs w:val="24"/>
        </w:rPr>
        <w:t xml:space="preserve">ciclos </w:t>
      </w:r>
      <w:r w:rsidR="00B73442" w:rsidRPr="00752953">
        <w:rPr>
          <w:rFonts w:asciiTheme="majorBidi" w:hAnsiTheme="majorBidi" w:cstheme="majorBidi"/>
          <w:sz w:val="24"/>
          <w:szCs w:val="24"/>
        </w:rPr>
        <w:t>iterativos</w:t>
      </w:r>
      <w:r w:rsidR="000A00B7" w:rsidRPr="00752953">
        <w:rPr>
          <w:rFonts w:asciiTheme="majorBidi" w:hAnsiTheme="majorBidi" w:cstheme="majorBidi"/>
          <w:sz w:val="24"/>
          <w:szCs w:val="24"/>
        </w:rPr>
        <w:t xml:space="preserve"> </w:t>
      </w:r>
      <w:r>
        <w:rPr>
          <w:rFonts w:asciiTheme="majorBidi" w:hAnsiTheme="majorBidi" w:cstheme="majorBidi"/>
          <w:sz w:val="24"/>
          <w:szCs w:val="24"/>
        </w:rPr>
        <w:t xml:space="preserve">para probar y depurar </w:t>
      </w:r>
      <w:r w:rsidR="000A00B7" w:rsidRPr="00752953">
        <w:rPr>
          <w:rFonts w:asciiTheme="majorBidi" w:hAnsiTheme="majorBidi" w:cstheme="majorBidi"/>
          <w:sz w:val="24"/>
          <w:szCs w:val="24"/>
        </w:rPr>
        <w:t>las soluciones en la práctica.</w:t>
      </w:r>
      <w:r w:rsidR="001310E5" w:rsidRPr="00752953">
        <w:rPr>
          <w:rFonts w:asciiTheme="majorBidi" w:hAnsiTheme="majorBidi" w:cstheme="majorBidi"/>
          <w:sz w:val="24"/>
          <w:szCs w:val="24"/>
        </w:rPr>
        <w:t xml:space="preserve"> </w:t>
      </w:r>
      <w:r w:rsidR="000A00B7" w:rsidRPr="00752953">
        <w:rPr>
          <w:rFonts w:asciiTheme="majorBidi" w:hAnsiTheme="majorBidi" w:cstheme="majorBidi"/>
          <w:sz w:val="24"/>
          <w:szCs w:val="24"/>
        </w:rPr>
        <w:t>Es importante resaltar que cada unidad representó una iteración</w:t>
      </w:r>
      <w:r w:rsidR="00800A4A" w:rsidRPr="00752953">
        <w:rPr>
          <w:rFonts w:asciiTheme="majorBidi" w:hAnsiTheme="majorBidi" w:cstheme="majorBidi"/>
          <w:sz w:val="24"/>
          <w:szCs w:val="24"/>
        </w:rPr>
        <w:t>, es decir, la repetición del proceso de enseñanza</w:t>
      </w:r>
      <w:r w:rsidR="007149FB" w:rsidRPr="00752953">
        <w:rPr>
          <w:rFonts w:asciiTheme="majorBidi" w:hAnsiTheme="majorBidi" w:cstheme="majorBidi"/>
          <w:sz w:val="24"/>
          <w:szCs w:val="24"/>
        </w:rPr>
        <w:t xml:space="preserve"> reflejado en unidades de aprendizaje</w:t>
      </w:r>
      <w:r w:rsidR="00800A4A" w:rsidRPr="00752953">
        <w:rPr>
          <w:rFonts w:asciiTheme="majorBidi" w:hAnsiTheme="majorBidi" w:cstheme="majorBidi"/>
          <w:sz w:val="24"/>
          <w:szCs w:val="24"/>
        </w:rPr>
        <w:t>, lo cual permitió</w:t>
      </w:r>
      <w:r w:rsidR="007149FB" w:rsidRPr="00752953">
        <w:rPr>
          <w:rFonts w:asciiTheme="majorBidi" w:hAnsiTheme="majorBidi" w:cstheme="majorBidi"/>
          <w:sz w:val="24"/>
          <w:szCs w:val="24"/>
        </w:rPr>
        <w:t xml:space="preserve"> perfeccionar el tipo de actividades desarrolladas</w:t>
      </w:r>
      <w:r>
        <w:rPr>
          <w:rFonts w:asciiTheme="majorBidi" w:hAnsiTheme="majorBidi" w:cstheme="majorBidi"/>
          <w:sz w:val="24"/>
          <w:szCs w:val="24"/>
        </w:rPr>
        <w:t>.</w:t>
      </w:r>
      <w:r w:rsidR="000A00B7" w:rsidRPr="00752953">
        <w:rPr>
          <w:rFonts w:asciiTheme="majorBidi" w:hAnsiTheme="majorBidi" w:cstheme="majorBidi"/>
          <w:sz w:val="24"/>
          <w:szCs w:val="24"/>
        </w:rPr>
        <w:t xml:space="preserve"> </w:t>
      </w:r>
      <w:r>
        <w:rPr>
          <w:rFonts w:asciiTheme="majorBidi" w:hAnsiTheme="majorBidi" w:cstheme="majorBidi"/>
          <w:sz w:val="24"/>
          <w:szCs w:val="24"/>
        </w:rPr>
        <w:t>E</w:t>
      </w:r>
      <w:r w:rsidR="000A00B7" w:rsidRPr="00752953">
        <w:rPr>
          <w:rFonts w:asciiTheme="majorBidi" w:hAnsiTheme="majorBidi" w:cstheme="majorBidi"/>
          <w:sz w:val="24"/>
          <w:szCs w:val="24"/>
        </w:rPr>
        <w:t xml:space="preserve">n cada una de las iteraciones se planeó el tema, se desarrolló tanto en el colegio como en la plataforma, se evaluó el uso de actividades en la plataforma y se comenzó una nueva iteración. </w:t>
      </w:r>
    </w:p>
    <w:p w14:paraId="5A7D357D" w14:textId="01A4BC05" w:rsidR="000A00B7" w:rsidRPr="00752953" w:rsidRDefault="000A00B7" w:rsidP="00EB32A4">
      <w:pPr>
        <w:spacing w:line="360" w:lineRule="auto"/>
        <w:ind w:firstLine="720"/>
        <w:contextualSpacing/>
        <w:jc w:val="both"/>
        <w:rPr>
          <w:rFonts w:asciiTheme="majorBidi" w:hAnsiTheme="majorBidi" w:cstheme="majorBidi"/>
          <w:sz w:val="24"/>
          <w:szCs w:val="24"/>
        </w:rPr>
      </w:pPr>
      <w:r w:rsidRPr="00752953">
        <w:rPr>
          <w:rFonts w:asciiTheme="majorBidi" w:hAnsiTheme="majorBidi" w:cstheme="majorBidi"/>
          <w:sz w:val="24"/>
          <w:szCs w:val="24"/>
        </w:rPr>
        <w:lastRenderedPageBreak/>
        <w:t xml:space="preserve">Finalmente, la cuarta fase </w:t>
      </w:r>
      <w:r w:rsidR="00EB32A4">
        <w:rPr>
          <w:rFonts w:asciiTheme="majorBidi" w:hAnsiTheme="majorBidi" w:cstheme="majorBidi"/>
          <w:sz w:val="24"/>
          <w:szCs w:val="24"/>
        </w:rPr>
        <w:t xml:space="preserve">se dedicó </w:t>
      </w:r>
      <w:r w:rsidRPr="00752953">
        <w:rPr>
          <w:rFonts w:asciiTheme="majorBidi" w:hAnsiTheme="majorBidi" w:cstheme="majorBidi"/>
          <w:sz w:val="24"/>
          <w:szCs w:val="24"/>
        </w:rPr>
        <w:t xml:space="preserve">a la reflexión </w:t>
      </w:r>
      <w:r w:rsidR="00EB32A4">
        <w:rPr>
          <w:rFonts w:asciiTheme="majorBidi" w:hAnsiTheme="majorBidi" w:cstheme="majorBidi"/>
          <w:sz w:val="24"/>
          <w:szCs w:val="24"/>
        </w:rPr>
        <w:t xml:space="preserve">en torno al </w:t>
      </w:r>
      <w:r w:rsidRPr="00752953">
        <w:rPr>
          <w:rFonts w:asciiTheme="majorBidi" w:hAnsiTheme="majorBidi" w:cstheme="majorBidi"/>
          <w:sz w:val="24"/>
          <w:szCs w:val="24"/>
        </w:rPr>
        <w:t xml:space="preserve">diseño y mejora </w:t>
      </w:r>
      <w:r w:rsidR="00EB32A4">
        <w:rPr>
          <w:rFonts w:asciiTheme="majorBidi" w:hAnsiTheme="majorBidi" w:cstheme="majorBidi"/>
          <w:sz w:val="24"/>
          <w:szCs w:val="24"/>
        </w:rPr>
        <w:t xml:space="preserve">de </w:t>
      </w:r>
      <w:r w:rsidRPr="00752953">
        <w:rPr>
          <w:rFonts w:asciiTheme="majorBidi" w:hAnsiTheme="majorBidi" w:cstheme="majorBidi"/>
          <w:sz w:val="24"/>
          <w:szCs w:val="24"/>
        </w:rPr>
        <w:t>la implementación de las soluciones.</w:t>
      </w:r>
      <w:r w:rsidR="00EB32A4">
        <w:rPr>
          <w:rFonts w:asciiTheme="majorBidi" w:hAnsiTheme="majorBidi" w:cstheme="majorBidi"/>
          <w:sz w:val="24"/>
          <w:szCs w:val="24"/>
        </w:rPr>
        <w:t xml:space="preserve"> </w:t>
      </w:r>
      <w:r w:rsidRPr="00752953">
        <w:rPr>
          <w:rFonts w:asciiTheme="majorBidi" w:hAnsiTheme="majorBidi" w:cstheme="majorBidi"/>
          <w:sz w:val="24"/>
          <w:szCs w:val="24"/>
        </w:rPr>
        <w:t>Para implementar la enseñanza del español se consideró la hipó</w:t>
      </w:r>
      <w:r w:rsidR="00D60A24">
        <w:rPr>
          <w:rFonts w:asciiTheme="majorBidi" w:hAnsiTheme="majorBidi" w:cstheme="majorBidi"/>
          <w:sz w:val="24"/>
          <w:szCs w:val="24"/>
        </w:rPr>
        <w:t xml:space="preserve">tesis conocida como Sapir-Whorf; según esta, </w:t>
      </w:r>
      <w:r w:rsidRPr="00752953">
        <w:rPr>
          <w:rFonts w:asciiTheme="majorBidi" w:hAnsiTheme="majorBidi" w:cstheme="majorBidi"/>
          <w:sz w:val="24"/>
          <w:szCs w:val="24"/>
        </w:rPr>
        <w:t xml:space="preserve">el lenguaje </w:t>
      </w:r>
      <w:r w:rsidR="00D60A24">
        <w:rPr>
          <w:rFonts w:asciiTheme="majorBidi" w:hAnsiTheme="majorBidi" w:cstheme="majorBidi"/>
          <w:sz w:val="24"/>
          <w:szCs w:val="24"/>
        </w:rPr>
        <w:t xml:space="preserve">usado por una </w:t>
      </w:r>
      <w:r w:rsidRPr="00752953">
        <w:rPr>
          <w:rFonts w:asciiTheme="majorBidi" w:hAnsiTheme="majorBidi" w:cstheme="majorBidi"/>
          <w:sz w:val="24"/>
          <w:szCs w:val="24"/>
        </w:rPr>
        <w:t xml:space="preserve">persona </w:t>
      </w:r>
      <w:r w:rsidR="00D60A24">
        <w:rPr>
          <w:rFonts w:asciiTheme="majorBidi" w:hAnsiTheme="majorBidi" w:cstheme="majorBidi"/>
          <w:sz w:val="24"/>
          <w:szCs w:val="24"/>
        </w:rPr>
        <w:t>influye en</w:t>
      </w:r>
      <w:r w:rsidRPr="00752953">
        <w:rPr>
          <w:rFonts w:asciiTheme="majorBidi" w:hAnsiTheme="majorBidi" w:cstheme="majorBidi"/>
          <w:sz w:val="24"/>
          <w:szCs w:val="24"/>
        </w:rPr>
        <w:t xml:space="preserve"> su interpretación del mundo y, por tanto, </w:t>
      </w:r>
      <w:r w:rsidR="00D60A24">
        <w:rPr>
          <w:rFonts w:asciiTheme="majorBidi" w:hAnsiTheme="majorBidi" w:cstheme="majorBidi"/>
          <w:sz w:val="24"/>
          <w:szCs w:val="24"/>
        </w:rPr>
        <w:t xml:space="preserve">en </w:t>
      </w:r>
      <w:r w:rsidRPr="00752953">
        <w:rPr>
          <w:rFonts w:asciiTheme="majorBidi" w:hAnsiTheme="majorBidi" w:cstheme="majorBidi"/>
          <w:sz w:val="24"/>
          <w:szCs w:val="24"/>
        </w:rPr>
        <w:t>su conducta</w:t>
      </w:r>
      <w:r w:rsidR="00D66EC2">
        <w:rPr>
          <w:rFonts w:asciiTheme="majorBidi" w:hAnsiTheme="majorBidi" w:cstheme="majorBidi"/>
          <w:sz w:val="24"/>
          <w:szCs w:val="24"/>
        </w:rPr>
        <w:t xml:space="preserve"> (Zamudio Mesa, 2010)</w:t>
      </w:r>
      <w:r w:rsidRPr="00752953">
        <w:rPr>
          <w:rFonts w:asciiTheme="majorBidi" w:hAnsiTheme="majorBidi" w:cstheme="majorBidi"/>
          <w:sz w:val="24"/>
          <w:szCs w:val="24"/>
        </w:rPr>
        <w:t xml:space="preserve">, de ahí que una de las preocupaciones más grandes </w:t>
      </w:r>
      <w:r w:rsidR="00D60A24">
        <w:rPr>
          <w:rFonts w:asciiTheme="majorBidi" w:hAnsiTheme="majorBidi" w:cstheme="majorBidi"/>
          <w:sz w:val="24"/>
          <w:szCs w:val="24"/>
        </w:rPr>
        <w:t>sea</w:t>
      </w:r>
      <w:r w:rsidRPr="00752953">
        <w:rPr>
          <w:rFonts w:asciiTheme="majorBidi" w:hAnsiTheme="majorBidi" w:cstheme="majorBidi"/>
          <w:sz w:val="24"/>
          <w:szCs w:val="24"/>
        </w:rPr>
        <w:t xml:space="preserve"> </w:t>
      </w:r>
      <w:r w:rsidR="00D60A24">
        <w:rPr>
          <w:rFonts w:asciiTheme="majorBidi" w:hAnsiTheme="majorBidi" w:cstheme="majorBidi"/>
          <w:sz w:val="24"/>
          <w:szCs w:val="24"/>
        </w:rPr>
        <w:t>la ausencia de grafía en la LSM, por lo que e</w:t>
      </w:r>
      <w:r w:rsidRPr="00752953">
        <w:rPr>
          <w:rFonts w:asciiTheme="majorBidi" w:hAnsiTheme="majorBidi" w:cstheme="majorBidi"/>
          <w:sz w:val="24"/>
          <w:szCs w:val="24"/>
        </w:rPr>
        <w:t>sta sería una novedad para el alumno. El uso de videos con LSM acompañados de subtítulos en español sir</w:t>
      </w:r>
      <w:r w:rsidR="00D60A24">
        <w:rPr>
          <w:rFonts w:asciiTheme="majorBidi" w:hAnsiTheme="majorBidi" w:cstheme="majorBidi"/>
          <w:sz w:val="24"/>
          <w:szCs w:val="24"/>
        </w:rPr>
        <w:t>vió para</w:t>
      </w:r>
      <w:r w:rsidRPr="00752953">
        <w:rPr>
          <w:rFonts w:asciiTheme="majorBidi" w:hAnsiTheme="majorBidi" w:cstheme="majorBidi"/>
          <w:sz w:val="24"/>
          <w:szCs w:val="24"/>
        </w:rPr>
        <w:t xml:space="preserve"> este propósito.</w:t>
      </w:r>
    </w:p>
    <w:p w14:paraId="1079E371" w14:textId="77777777" w:rsidR="000A00B7" w:rsidRPr="00752953" w:rsidRDefault="000A00B7" w:rsidP="00EB592C">
      <w:pPr>
        <w:spacing w:line="360" w:lineRule="auto"/>
        <w:contextualSpacing/>
        <w:jc w:val="both"/>
        <w:rPr>
          <w:rFonts w:asciiTheme="majorBidi" w:hAnsiTheme="majorBidi" w:cstheme="majorBidi"/>
          <w:b/>
          <w:bCs/>
          <w:sz w:val="24"/>
          <w:szCs w:val="24"/>
        </w:rPr>
      </w:pPr>
      <w:r w:rsidRPr="00752953">
        <w:rPr>
          <w:rFonts w:asciiTheme="majorBidi" w:hAnsiTheme="majorBidi" w:cstheme="majorBidi"/>
          <w:sz w:val="24"/>
          <w:szCs w:val="24"/>
        </w:rPr>
        <w:tab/>
      </w:r>
    </w:p>
    <w:p w14:paraId="4DD0E5DC" w14:textId="06858378" w:rsidR="00D66439" w:rsidRPr="00131808" w:rsidRDefault="00EB592C" w:rsidP="005B30A7">
      <w:pPr>
        <w:spacing w:line="360" w:lineRule="auto"/>
        <w:contextualSpacing/>
        <w:jc w:val="center"/>
        <w:rPr>
          <w:rFonts w:asciiTheme="majorBidi" w:hAnsiTheme="majorBidi" w:cstheme="majorBidi"/>
          <w:b/>
          <w:bCs/>
          <w:sz w:val="32"/>
          <w:szCs w:val="32"/>
        </w:rPr>
      </w:pPr>
      <w:r w:rsidRPr="00131808">
        <w:rPr>
          <w:rFonts w:asciiTheme="majorBidi" w:hAnsiTheme="majorBidi" w:cstheme="majorBidi"/>
          <w:b/>
          <w:bCs/>
          <w:sz w:val="32"/>
          <w:szCs w:val="32"/>
        </w:rPr>
        <w:t>Resultados</w:t>
      </w:r>
    </w:p>
    <w:p w14:paraId="143340A8" w14:textId="74D82A9C" w:rsidR="00D66439" w:rsidRPr="00531260" w:rsidRDefault="00681F76" w:rsidP="00D66439">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66439" w:rsidRPr="00531260">
        <w:rPr>
          <w:rFonts w:ascii="Times New Roman" w:hAnsi="Times New Roman" w:cs="Times New Roman"/>
          <w:sz w:val="24"/>
          <w:szCs w:val="24"/>
        </w:rPr>
        <w:t xml:space="preserve">La inclusión observada en el grupo en general fue una experiencia positiva, </w:t>
      </w:r>
      <w:r w:rsidR="00D60A24">
        <w:rPr>
          <w:rFonts w:ascii="Times New Roman" w:hAnsi="Times New Roman" w:cs="Times New Roman"/>
          <w:sz w:val="24"/>
          <w:szCs w:val="24"/>
        </w:rPr>
        <w:t>pues los estudiantes sordos, así como</w:t>
      </w:r>
      <w:r w:rsidR="00D66439" w:rsidRPr="00531260">
        <w:rPr>
          <w:rFonts w:ascii="Times New Roman" w:hAnsi="Times New Roman" w:cs="Times New Roman"/>
          <w:sz w:val="24"/>
          <w:szCs w:val="24"/>
        </w:rPr>
        <w:t xml:space="preserve"> los </w:t>
      </w:r>
      <w:r w:rsidR="00D60A24">
        <w:rPr>
          <w:rFonts w:ascii="Times New Roman" w:hAnsi="Times New Roman" w:cs="Times New Roman"/>
          <w:sz w:val="24"/>
          <w:szCs w:val="24"/>
        </w:rPr>
        <w:t>alumnos</w:t>
      </w:r>
      <w:r w:rsidR="00D66439" w:rsidRPr="00531260">
        <w:rPr>
          <w:rFonts w:ascii="Times New Roman" w:hAnsi="Times New Roman" w:cs="Times New Roman"/>
          <w:sz w:val="24"/>
          <w:szCs w:val="24"/>
        </w:rPr>
        <w:t xml:space="preserve"> oyentes interactuaron de forma natural durante los recreos sin necesidad de un intérprete.</w:t>
      </w:r>
      <w:r w:rsidR="00A30D3A">
        <w:rPr>
          <w:rFonts w:ascii="Times New Roman" w:hAnsi="Times New Roman" w:cs="Times New Roman"/>
          <w:sz w:val="24"/>
          <w:szCs w:val="24"/>
        </w:rPr>
        <w:t xml:space="preserve"> </w:t>
      </w:r>
      <w:r>
        <w:rPr>
          <w:rFonts w:ascii="Times New Roman" w:hAnsi="Times New Roman" w:cs="Times New Roman"/>
          <w:sz w:val="24"/>
          <w:szCs w:val="24"/>
        </w:rPr>
        <w:t>El uso de herramientas tecnológicas favoreció el a</w:t>
      </w:r>
      <w:r w:rsidR="00D60A24">
        <w:rPr>
          <w:rFonts w:ascii="Times New Roman" w:hAnsi="Times New Roman" w:cs="Times New Roman"/>
          <w:sz w:val="24"/>
          <w:szCs w:val="24"/>
        </w:rPr>
        <w:t>prendizaje de la segunda lengua</w:t>
      </w:r>
      <w:r>
        <w:rPr>
          <w:rFonts w:ascii="Times New Roman" w:hAnsi="Times New Roman" w:cs="Times New Roman"/>
          <w:sz w:val="24"/>
          <w:szCs w:val="24"/>
        </w:rPr>
        <w:t xml:space="preserve"> y la interacción escrita</w:t>
      </w:r>
      <w:r w:rsidR="00D60A24">
        <w:rPr>
          <w:rFonts w:ascii="Times New Roman" w:hAnsi="Times New Roman" w:cs="Times New Roman"/>
          <w:sz w:val="24"/>
          <w:szCs w:val="24"/>
        </w:rPr>
        <w:t>,</w:t>
      </w:r>
      <w:r>
        <w:rPr>
          <w:rFonts w:ascii="Times New Roman" w:hAnsi="Times New Roman" w:cs="Times New Roman"/>
          <w:sz w:val="24"/>
          <w:szCs w:val="24"/>
        </w:rPr>
        <w:t xml:space="preserve"> especialmente con profesores, debido a que el resto de estudiantes oyentes se familiarizó con el uso de LSM y gran parte de la interacción entre estudiantes fue </w:t>
      </w:r>
      <w:r w:rsidR="00D60A24">
        <w:rPr>
          <w:rFonts w:ascii="Times New Roman" w:hAnsi="Times New Roman" w:cs="Times New Roman"/>
          <w:sz w:val="24"/>
          <w:szCs w:val="24"/>
        </w:rPr>
        <w:t>mediante</w:t>
      </w:r>
      <w:r>
        <w:rPr>
          <w:rFonts w:ascii="Times New Roman" w:hAnsi="Times New Roman" w:cs="Times New Roman"/>
          <w:sz w:val="24"/>
          <w:szCs w:val="24"/>
        </w:rPr>
        <w:t xml:space="preserve"> señas.</w:t>
      </w:r>
    </w:p>
    <w:p w14:paraId="08F374A9" w14:textId="1AFB670D" w:rsidR="00D66439" w:rsidRPr="00531260" w:rsidRDefault="00681F76" w:rsidP="00D66439">
      <w:pPr>
        <w:spacing w:after="0" w:line="360" w:lineRule="auto"/>
        <w:ind w:firstLine="708"/>
        <w:contextualSpacing/>
        <w:jc w:val="both"/>
        <w:rPr>
          <w:rFonts w:ascii="Times New Roman" w:hAnsi="Times New Roman" w:cs="Times New Roman"/>
          <w:bCs/>
          <w:sz w:val="24"/>
          <w:szCs w:val="24"/>
        </w:rPr>
      </w:pPr>
      <w:r>
        <w:rPr>
          <w:rFonts w:ascii="Times New Roman" w:hAnsi="Times New Roman" w:cs="Times New Roman"/>
          <w:sz w:val="24"/>
          <w:szCs w:val="24"/>
        </w:rPr>
        <w:t>Durante la primera fase s</w:t>
      </w:r>
      <w:r w:rsidR="00D66439" w:rsidRPr="00531260">
        <w:rPr>
          <w:rFonts w:ascii="Times New Roman" w:hAnsi="Times New Roman" w:cs="Times New Roman"/>
          <w:sz w:val="24"/>
          <w:szCs w:val="24"/>
        </w:rPr>
        <w:t xml:space="preserve">e observaron diferencias en cuanto a la procedencia de los estudiantes. </w:t>
      </w:r>
      <w:r w:rsidR="00D60A24">
        <w:rPr>
          <w:rFonts w:ascii="Times New Roman" w:hAnsi="Times New Roman" w:cs="Times New Roman"/>
          <w:sz w:val="24"/>
          <w:szCs w:val="24"/>
        </w:rPr>
        <w:t>Aquellos</w:t>
      </w:r>
      <w:r w:rsidR="00D66439" w:rsidRPr="00531260">
        <w:rPr>
          <w:rFonts w:ascii="Times New Roman" w:hAnsi="Times New Roman" w:cs="Times New Roman"/>
          <w:bCs/>
          <w:sz w:val="24"/>
          <w:szCs w:val="24"/>
        </w:rPr>
        <w:t xml:space="preserve"> procedentes de </w:t>
      </w:r>
      <w:r w:rsidR="008369AC">
        <w:rPr>
          <w:rFonts w:ascii="Times New Roman" w:hAnsi="Times New Roman" w:cs="Times New Roman"/>
          <w:bCs/>
          <w:sz w:val="24"/>
          <w:szCs w:val="24"/>
        </w:rPr>
        <w:t>otro colegio del sector público</w:t>
      </w:r>
      <w:r w:rsidR="00D66439" w:rsidRPr="00531260">
        <w:rPr>
          <w:rFonts w:ascii="Times New Roman" w:hAnsi="Times New Roman" w:cs="Times New Roman"/>
          <w:bCs/>
          <w:sz w:val="24"/>
          <w:szCs w:val="24"/>
        </w:rPr>
        <w:t xml:space="preserve"> </w:t>
      </w:r>
      <w:r w:rsidR="00D60A24">
        <w:rPr>
          <w:rFonts w:ascii="Times New Roman" w:hAnsi="Times New Roman" w:cs="Times New Roman"/>
          <w:bCs/>
          <w:sz w:val="24"/>
          <w:szCs w:val="24"/>
        </w:rPr>
        <w:t>evidenciaron el</w:t>
      </w:r>
      <w:r w:rsidR="00D66439" w:rsidRPr="00531260">
        <w:rPr>
          <w:rFonts w:ascii="Times New Roman" w:hAnsi="Times New Roman" w:cs="Times New Roman"/>
          <w:bCs/>
          <w:sz w:val="24"/>
          <w:szCs w:val="24"/>
        </w:rPr>
        <w:t xml:space="preserve"> uso de señas básicas y algunas inventadas o señalizadas, </w:t>
      </w:r>
      <w:r w:rsidR="00D60A24">
        <w:rPr>
          <w:rFonts w:ascii="Times New Roman" w:hAnsi="Times New Roman" w:cs="Times New Roman"/>
          <w:bCs/>
          <w:sz w:val="24"/>
          <w:szCs w:val="24"/>
        </w:rPr>
        <w:t xml:space="preserve">así como </w:t>
      </w:r>
      <w:r w:rsidR="00D66439" w:rsidRPr="00531260">
        <w:rPr>
          <w:rFonts w:ascii="Times New Roman" w:hAnsi="Times New Roman" w:cs="Times New Roman"/>
          <w:bCs/>
          <w:sz w:val="24"/>
          <w:szCs w:val="24"/>
        </w:rPr>
        <w:t>la configuración manual incorrecta</w:t>
      </w:r>
      <w:r w:rsidR="00D60A24">
        <w:rPr>
          <w:rFonts w:ascii="Times New Roman" w:hAnsi="Times New Roman" w:cs="Times New Roman"/>
          <w:bCs/>
          <w:sz w:val="24"/>
          <w:szCs w:val="24"/>
        </w:rPr>
        <w:t xml:space="preserve"> y mayor uso de español signado. Asimismo, y</w:t>
      </w:r>
      <w:r w:rsidR="00D66439" w:rsidRPr="00531260">
        <w:rPr>
          <w:rFonts w:ascii="Times New Roman" w:hAnsi="Times New Roman" w:cs="Times New Roman"/>
          <w:bCs/>
          <w:sz w:val="24"/>
          <w:szCs w:val="24"/>
        </w:rPr>
        <w:t xml:space="preserve"> a pesar del uso de</w:t>
      </w:r>
      <w:r w:rsidR="00D60A24">
        <w:rPr>
          <w:rFonts w:ascii="Times New Roman" w:hAnsi="Times New Roman" w:cs="Times New Roman"/>
          <w:bCs/>
          <w:sz w:val="24"/>
          <w:szCs w:val="24"/>
        </w:rPr>
        <w:t>l</w:t>
      </w:r>
      <w:r w:rsidR="00D66439" w:rsidRPr="00531260">
        <w:rPr>
          <w:rFonts w:ascii="Times New Roman" w:hAnsi="Times New Roman" w:cs="Times New Roman"/>
          <w:bCs/>
          <w:sz w:val="24"/>
          <w:szCs w:val="24"/>
        </w:rPr>
        <w:t xml:space="preserve"> deletreo</w:t>
      </w:r>
      <w:r w:rsidR="00D60A24">
        <w:rPr>
          <w:rFonts w:ascii="Times New Roman" w:hAnsi="Times New Roman" w:cs="Times New Roman"/>
          <w:bCs/>
          <w:sz w:val="24"/>
          <w:szCs w:val="24"/>
        </w:rPr>
        <w:t>,</w:t>
      </w:r>
      <w:r w:rsidR="00D66439" w:rsidRPr="00531260">
        <w:rPr>
          <w:rFonts w:ascii="Times New Roman" w:hAnsi="Times New Roman" w:cs="Times New Roman"/>
          <w:bCs/>
          <w:sz w:val="24"/>
          <w:szCs w:val="24"/>
        </w:rPr>
        <w:t xml:space="preserve"> los niños no conocían el orden del alfabeto. En cuanto a la interacción con el medio, los estudiantes </w:t>
      </w:r>
      <w:r w:rsidR="00D60A24">
        <w:rPr>
          <w:rFonts w:ascii="Times New Roman" w:hAnsi="Times New Roman" w:cs="Times New Roman"/>
          <w:bCs/>
          <w:sz w:val="24"/>
          <w:szCs w:val="24"/>
        </w:rPr>
        <w:t>desconocían</w:t>
      </w:r>
      <w:r w:rsidR="00D66439" w:rsidRPr="00531260">
        <w:rPr>
          <w:rFonts w:ascii="Times New Roman" w:hAnsi="Times New Roman" w:cs="Times New Roman"/>
          <w:bCs/>
          <w:sz w:val="24"/>
          <w:szCs w:val="24"/>
        </w:rPr>
        <w:t xml:space="preserve"> las normas y convencionalismos sociales en un entorno escolar, es decir</w:t>
      </w:r>
      <w:r w:rsidR="00D60A24">
        <w:rPr>
          <w:rFonts w:ascii="Times New Roman" w:hAnsi="Times New Roman" w:cs="Times New Roman"/>
          <w:bCs/>
          <w:sz w:val="24"/>
          <w:szCs w:val="24"/>
        </w:rPr>
        <w:t>,</w:t>
      </w:r>
      <w:r w:rsidR="00D66439" w:rsidRPr="00531260">
        <w:rPr>
          <w:rFonts w:ascii="Times New Roman" w:hAnsi="Times New Roman" w:cs="Times New Roman"/>
          <w:bCs/>
          <w:sz w:val="24"/>
          <w:szCs w:val="24"/>
        </w:rPr>
        <w:t xml:space="preserve"> </w:t>
      </w:r>
      <w:r w:rsidR="00D60A24">
        <w:rPr>
          <w:rFonts w:ascii="Times New Roman" w:hAnsi="Times New Roman" w:cs="Times New Roman"/>
          <w:bCs/>
          <w:sz w:val="24"/>
          <w:szCs w:val="24"/>
        </w:rPr>
        <w:t>no sabían</w:t>
      </w:r>
      <w:r w:rsidR="00D66439" w:rsidRPr="00531260">
        <w:rPr>
          <w:rFonts w:ascii="Times New Roman" w:hAnsi="Times New Roman" w:cs="Times New Roman"/>
          <w:bCs/>
          <w:sz w:val="24"/>
          <w:szCs w:val="24"/>
        </w:rPr>
        <w:t xml:space="preserve"> cómo formarse, el orden en clase y </w:t>
      </w:r>
      <w:r w:rsidR="00D60A24">
        <w:rPr>
          <w:rFonts w:ascii="Times New Roman" w:hAnsi="Times New Roman" w:cs="Times New Roman"/>
          <w:bCs/>
          <w:sz w:val="24"/>
          <w:szCs w:val="24"/>
        </w:rPr>
        <w:t xml:space="preserve">el </w:t>
      </w:r>
      <w:r w:rsidR="00D66439" w:rsidRPr="00531260">
        <w:rPr>
          <w:rFonts w:ascii="Times New Roman" w:hAnsi="Times New Roman" w:cs="Times New Roman"/>
          <w:bCs/>
          <w:sz w:val="24"/>
          <w:szCs w:val="24"/>
        </w:rPr>
        <w:t xml:space="preserve">seguimiento de </w:t>
      </w:r>
      <w:r w:rsidR="00D60A24">
        <w:rPr>
          <w:rFonts w:ascii="Times New Roman" w:hAnsi="Times New Roman" w:cs="Times New Roman"/>
          <w:bCs/>
          <w:sz w:val="24"/>
          <w:szCs w:val="24"/>
        </w:rPr>
        <w:t xml:space="preserve">las </w:t>
      </w:r>
      <w:r w:rsidR="00D66439" w:rsidRPr="00531260">
        <w:rPr>
          <w:rFonts w:ascii="Times New Roman" w:hAnsi="Times New Roman" w:cs="Times New Roman"/>
          <w:bCs/>
          <w:sz w:val="24"/>
          <w:szCs w:val="24"/>
        </w:rPr>
        <w:t xml:space="preserve">instrucciones. </w:t>
      </w:r>
      <w:r w:rsidR="00D60A24">
        <w:rPr>
          <w:rFonts w:ascii="Times New Roman" w:hAnsi="Times New Roman" w:cs="Times New Roman"/>
          <w:bCs/>
          <w:sz w:val="24"/>
          <w:szCs w:val="24"/>
        </w:rPr>
        <w:t>En lo concerniente a la</w:t>
      </w:r>
      <w:r w:rsidR="00D66439" w:rsidRPr="00531260">
        <w:rPr>
          <w:rFonts w:ascii="Times New Roman" w:hAnsi="Times New Roman" w:cs="Times New Roman"/>
          <w:bCs/>
          <w:sz w:val="24"/>
          <w:szCs w:val="24"/>
        </w:rPr>
        <w:t xml:space="preserve"> interacción con otros compañeros</w:t>
      </w:r>
      <w:r w:rsidR="00D60A24">
        <w:rPr>
          <w:rFonts w:ascii="Times New Roman" w:hAnsi="Times New Roman" w:cs="Times New Roman"/>
          <w:bCs/>
          <w:sz w:val="24"/>
          <w:szCs w:val="24"/>
        </w:rPr>
        <w:t>,</w:t>
      </w:r>
      <w:r w:rsidR="00D66439" w:rsidRPr="00531260">
        <w:rPr>
          <w:rFonts w:ascii="Times New Roman" w:hAnsi="Times New Roman" w:cs="Times New Roman"/>
          <w:bCs/>
          <w:sz w:val="24"/>
          <w:szCs w:val="24"/>
        </w:rPr>
        <w:t xml:space="preserve"> se mostraron abiertos </w:t>
      </w:r>
      <w:r w:rsidR="00D60A24">
        <w:rPr>
          <w:rFonts w:ascii="Times New Roman" w:hAnsi="Times New Roman" w:cs="Times New Roman"/>
          <w:bCs/>
          <w:sz w:val="24"/>
          <w:szCs w:val="24"/>
        </w:rPr>
        <w:t xml:space="preserve">aunque </w:t>
      </w:r>
      <w:r w:rsidR="00D66439" w:rsidRPr="00531260">
        <w:rPr>
          <w:rFonts w:ascii="Times New Roman" w:hAnsi="Times New Roman" w:cs="Times New Roman"/>
          <w:bCs/>
          <w:sz w:val="24"/>
          <w:szCs w:val="24"/>
        </w:rPr>
        <w:t>con dificultad en la comunicación.</w:t>
      </w:r>
    </w:p>
    <w:p w14:paraId="2CCFA580" w14:textId="18048B64" w:rsidR="00531260" w:rsidRPr="00531260" w:rsidRDefault="00D60A24" w:rsidP="00531260">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bCs/>
          <w:sz w:val="24"/>
          <w:szCs w:val="24"/>
        </w:rPr>
        <w:t xml:space="preserve">Los </w:t>
      </w:r>
      <w:r w:rsidR="00D66439" w:rsidRPr="00531260">
        <w:rPr>
          <w:rFonts w:ascii="Times New Roman" w:hAnsi="Times New Roman" w:cs="Times New Roman"/>
          <w:bCs/>
          <w:sz w:val="24"/>
          <w:szCs w:val="24"/>
        </w:rPr>
        <w:t xml:space="preserve">alumnos </w:t>
      </w:r>
      <w:r w:rsidR="008369AC">
        <w:rPr>
          <w:rFonts w:ascii="Times New Roman" w:hAnsi="Times New Roman" w:cs="Times New Roman"/>
          <w:bCs/>
          <w:sz w:val="24"/>
          <w:szCs w:val="24"/>
        </w:rPr>
        <w:t xml:space="preserve">que </w:t>
      </w:r>
      <w:r>
        <w:rPr>
          <w:rFonts w:ascii="Times New Roman" w:hAnsi="Times New Roman" w:cs="Times New Roman"/>
          <w:bCs/>
          <w:sz w:val="24"/>
          <w:szCs w:val="24"/>
        </w:rPr>
        <w:t xml:space="preserve">tenían su </w:t>
      </w:r>
      <w:r w:rsidR="008369AC">
        <w:rPr>
          <w:rFonts w:ascii="Times New Roman" w:hAnsi="Times New Roman" w:cs="Times New Roman"/>
          <w:bCs/>
          <w:sz w:val="24"/>
          <w:szCs w:val="24"/>
        </w:rPr>
        <w:t>primer contacto con un colegio</w:t>
      </w:r>
      <w:r w:rsidR="00D66439" w:rsidRPr="00531260">
        <w:rPr>
          <w:rFonts w:ascii="Times New Roman" w:hAnsi="Times New Roman" w:cs="Times New Roman"/>
          <w:bCs/>
          <w:sz w:val="24"/>
          <w:szCs w:val="24"/>
        </w:rPr>
        <w:t xml:space="preserve"> </w:t>
      </w:r>
      <w:r>
        <w:rPr>
          <w:rFonts w:ascii="Times New Roman" w:hAnsi="Times New Roman" w:cs="Times New Roman"/>
          <w:bCs/>
          <w:sz w:val="24"/>
          <w:szCs w:val="24"/>
        </w:rPr>
        <w:t xml:space="preserve">desconocían </w:t>
      </w:r>
      <w:r w:rsidR="00D66439" w:rsidRPr="00531260">
        <w:rPr>
          <w:rFonts w:ascii="Times New Roman" w:hAnsi="Times New Roman" w:cs="Times New Roman"/>
          <w:bCs/>
          <w:sz w:val="24"/>
          <w:szCs w:val="24"/>
        </w:rPr>
        <w:t xml:space="preserve">la LSM, </w:t>
      </w:r>
      <w:r>
        <w:rPr>
          <w:rFonts w:ascii="Times New Roman" w:hAnsi="Times New Roman" w:cs="Times New Roman"/>
          <w:bCs/>
          <w:sz w:val="24"/>
          <w:szCs w:val="24"/>
        </w:rPr>
        <w:t xml:space="preserve">así como las </w:t>
      </w:r>
      <w:r w:rsidR="00531260" w:rsidRPr="00531260">
        <w:rPr>
          <w:rFonts w:ascii="Times New Roman" w:hAnsi="Times New Roman" w:cs="Times New Roman"/>
          <w:bCs/>
          <w:sz w:val="24"/>
          <w:szCs w:val="24"/>
        </w:rPr>
        <w:t xml:space="preserve">imágenes y </w:t>
      </w:r>
      <w:r>
        <w:rPr>
          <w:rFonts w:ascii="Times New Roman" w:hAnsi="Times New Roman" w:cs="Times New Roman"/>
          <w:bCs/>
          <w:sz w:val="24"/>
          <w:szCs w:val="24"/>
        </w:rPr>
        <w:t xml:space="preserve">los </w:t>
      </w:r>
      <w:r w:rsidR="00531260" w:rsidRPr="00531260">
        <w:rPr>
          <w:rFonts w:ascii="Times New Roman" w:hAnsi="Times New Roman" w:cs="Times New Roman"/>
          <w:bCs/>
          <w:sz w:val="24"/>
          <w:szCs w:val="24"/>
        </w:rPr>
        <w:t xml:space="preserve">gestos; sin embargo, se observó una socialización funcional respetando </w:t>
      </w:r>
      <w:r>
        <w:rPr>
          <w:rFonts w:ascii="Times New Roman" w:hAnsi="Times New Roman" w:cs="Times New Roman"/>
          <w:bCs/>
          <w:sz w:val="24"/>
          <w:szCs w:val="24"/>
        </w:rPr>
        <w:t xml:space="preserve">las </w:t>
      </w:r>
      <w:r w:rsidR="00531260" w:rsidRPr="00531260">
        <w:rPr>
          <w:rFonts w:ascii="Times New Roman" w:hAnsi="Times New Roman" w:cs="Times New Roman"/>
          <w:bCs/>
          <w:sz w:val="24"/>
          <w:szCs w:val="24"/>
        </w:rPr>
        <w:t xml:space="preserve">reglas, siguiendo </w:t>
      </w:r>
      <w:r>
        <w:rPr>
          <w:rFonts w:ascii="Times New Roman" w:hAnsi="Times New Roman" w:cs="Times New Roman"/>
          <w:bCs/>
          <w:sz w:val="24"/>
          <w:szCs w:val="24"/>
        </w:rPr>
        <w:t xml:space="preserve">las </w:t>
      </w:r>
      <w:r w:rsidR="00531260" w:rsidRPr="00531260">
        <w:rPr>
          <w:rFonts w:ascii="Times New Roman" w:hAnsi="Times New Roman" w:cs="Times New Roman"/>
          <w:bCs/>
          <w:sz w:val="24"/>
          <w:szCs w:val="24"/>
        </w:rPr>
        <w:t>instrucciones a través de la imitación y con apertura a recibir nueva información. En cuanto a la socialización</w:t>
      </w:r>
      <w:r>
        <w:rPr>
          <w:rFonts w:ascii="Times New Roman" w:hAnsi="Times New Roman" w:cs="Times New Roman"/>
          <w:bCs/>
          <w:sz w:val="24"/>
          <w:szCs w:val="24"/>
        </w:rPr>
        <w:t>,</w:t>
      </w:r>
      <w:r w:rsidR="00531260" w:rsidRPr="00531260">
        <w:rPr>
          <w:rFonts w:ascii="Times New Roman" w:hAnsi="Times New Roman" w:cs="Times New Roman"/>
          <w:bCs/>
          <w:sz w:val="24"/>
          <w:szCs w:val="24"/>
        </w:rPr>
        <w:t xml:space="preserve"> </w:t>
      </w:r>
      <w:r>
        <w:rPr>
          <w:rFonts w:ascii="Times New Roman" w:hAnsi="Times New Roman" w:cs="Times New Roman"/>
          <w:bCs/>
          <w:sz w:val="24"/>
          <w:szCs w:val="24"/>
        </w:rPr>
        <w:t>tuvieron</w:t>
      </w:r>
      <w:r w:rsidR="00531260" w:rsidRPr="00531260">
        <w:rPr>
          <w:rFonts w:ascii="Times New Roman" w:hAnsi="Times New Roman" w:cs="Times New Roman"/>
          <w:bCs/>
          <w:sz w:val="24"/>
          <w:szCs w:val="24"/>
        </w:rPr>
        <w:t xml:space="preserve"> buena disposición, pero de igual manera dificultad en la comunicación.</w:t>
      </w:r>
      <w:r w:rsidR="00D66439" w:rsidRPr="00531260">
        <w:rPr>
          <w:rFonts w:ascii="Times New Roman" w:hAnsi="Times New Roman" w:cs="Times New Roman"/>
          <w:sz w:val="24"/>
          <w:szCs w:val="24"/>
        </w:rPr>
        <w:tab/>
      </w:r>
    </w:p>
    <w:p w14:paraId="620B62DE" w14:textId="7D193A75" w:rsidR="00D66439" w:rsidRPr="00531260" w:rsidRDefault="00D66439" w:rsidP="00D66439">
      <w:pPr>
        <w:spacing w:after="0" w:line="360" w:lineRule="auto"/>
        <w:ind w:firstLine="708"/>
        <w:contextualSpacing/>
        <w:jc w:val="both"/>
        <w:rPr>
          <w:rFonts w:ascii="Times New Roman" w:hAnsi="Times New Roman" w:cs="Times New Roman"/>
          <w:sz w:val="24"/>
          <w:szCs w:val="24"/>
        </w:rPr>
      </w:pPr>
      <w:r w:rsidRPr="00531260">
        <w:rPr>
          <w:rFonts w:ascii="Times New Roman" w:hAnsi="Times New Roman" w:cs="Times New Roman"/>
          <w:sz w:val="24"/>
          <w:szCs w:val="24"/>
        </w:rPr>
        <w:t xml:space="preserve">Las observaciones realizadas </w:t>
      </w:r>
      <w:r w:rsidR="00D60A24">
        <w:rPr>
          <w:rFonts w:ascii="Times New Roman" w:hAnsi="Times New Roman" w:cs="Times New Roman"/>
          <w:sz w:val="24"/>
          <w:szCs w:val="24"/>
        </w:rPr>
        <w:t>evidencian</w:t>
      </w:r>
      <w:r w:rsidRPr="00531260">
        <w:rPr>
          <w:rFonts w:ascii="Times New Roman" w:hAnsi="Times New Roman" w:cs="Times New Roman"/>
          <w:sz w:val="24"/>
          <w:szCs w:val="24"/>
        </w:rPr>
        <w:t xml:space="preserve"> que a pesar de que cognitivamente los niños </w:t>
      </w:r>
      <w:r w:rsidR="00D60A24">
        <w:rPr>
          <w:rFonts w:ascii="Times New Roman" w:hAnsi="Times New Roman" w:cs="Times New Roman"/>
          <w:sz w:val="24"/>
          <w:szCs w:val="24"/>
        </w:rPr>
        <w:t xml:space="preserve">se encuentran en condiciones </w:t>
      </w:r>
      <w:r w:rsidRPr="00531260">
        <w:rPr>
          <w:rFonts w:ascii="Times New Roman" w:hAnsi="Times New Roman" w:cs="Times New Roman"/>
          <w:sz w:val="24"/>
          <w:szCs w:val="24"/>
        </w:rPr>
        <w:t xml:space="preserve">para el aprendizaje, </w:t>
      </w:r>
      <w:r w:rsidR="007E6E39">
        <w:rPr>
          <w:rFonts w:ascii="Times New Roman" w:hAnsi="Times New Roman" w:cs="Times New Roman"/>
          <w:sz w:val="24"/>
          <w:szCs w:val="24"/>
        </w:rPr>
        <w:t xml:space="preserve">en casa </w:t>
      </w:r>
      <w:r w:rsidRPr="00531260">
        <w:rPr>
          <w:rFonts w:ascii="Times New Roman" w:hAnsi="Times New Roman" w:cs="Times New Roman"/>
          <w:sz w:val="24"/>
          <w:szCs w:val="24"/>
        </w:rPr>
        <w:t xml:space="preserve">el reforzamiento </w:t>
      </w:r>
      <w:r w:rsidR="007E6E39">
        <w:rPr>
          <w:rFonts w:ascii="Times New Roman" w:hAnsi="Times New Roman" w:cs="Times New Roman"/>
          <w:sz w:val="24"/>
          <w:szCs w:val="24"/>
        </w:rPr>
        <w:t>sobre</w:t>
      </w:r>
      <w:r w:rsidRPr="00531260">
        <w:rPr>
          <w:rFonts w:ascii="Times New Roman" w:hAnsi="Times New Roman" w:cs="Times New Roman"/>
          <w:sz w:val="24"/>
          <w:szCs w:val="24"/>
        </w:rPr>
        <w:t xml:space="preserve"> los temas es prácticamente inexistente </w:t>
      </w:r>
      <w:r w:rsidR="007E6E39">
        <w:rPr>
          <w:rFonts w:ascii="Times New Roman" w:hAnsi="Times New Roman" w:cs="Times New Roman"/>
          <w:sz w:val="24"/>
          <w:szCs w:val="24"/>
        </w:rPr>
        <w:t xml:space="preserve">debido a </w:t>
      </w:r>
      <w:r w:rsidRPr="00531260">
        <w:rPr>
          <w:rFonts w:ascii="Times New Roman" w:hAnsi="Times New Roman" w:cs="Times New Roman"/>
          <w:sz w:val="24"/>
          <w:szCs w:val="24"/>
        </w:rPr>
        <w:t xml:space="preserve">la limitante comunicacional. </w:t>
      </w:r>
      <w:r w:rsidR="007E6E39">
        <w:rPr>
          <w:rFonts w:ascii="Times New Roman" w:hAnsi="Times New Roman" w:cs="Times New Roman"/>
          <w:sz w:val="24"/>
          <w:szCs w:val="24"/>
        </w:rPr>
        <w:t xml:space="preserve">Por ello, uno de los </w:t>
      </w:r>
      <w:r w:rsidR="007E6E39">
        <w:rPr>
          <w:rFonts w:ascii="Times New Roman" w:hAnsi="Times New Roman" w:cs="Times New Roman"/>
          <w:sz w:val="24"/>
          <w:szCs w:val="24"/>
        </w:rPr>
        <w:lastRenderedPageBreak/>
        <w:t xml:space="preserve">factores </w:t>
      </w:r>
      <w:r w:rsidR="008369AC">
        <w:rPr>
          <w:rFonts w:ascii="Times New Roman" w:hAnsi="Times New Roman" w:cs="Times New Roman"/>
          <w:sz w:val="24"/>
          <w:szCs w:val="24"/>
        </w:rPr>
        <w:t>determinante</w:t>
      </w:r>
      <w:r w:rsidR="007E6E39">
        <w:rPr>
          <w:rFonts w:ascii="Times New Roman" w:hAnsi="Times New Roman" w:cs="Times New Roman"/>
          <w:sz w:val="24"/>
          <w:szCs w:val="24"/>
        </w:rPr>
        <w:t>s</w:t>
      </w:r>
      <w:r w:rsidR="008369AC">
        <w:rPr>
          <w:rFonts w:ascii="Times New Roman" w:hAnsi="Times New Roman" w:cs="Times New Roman"/>
          <w:sz w:val="24"/>
          <w:szCs w:val="24"/>
        </w:rPr>
        <w:t xml:space="preserve"> </w:t>
      </w:r>
      <w:r w:rsidR="007E6E39">
        <w:rPr>
          <w:rFonts w:ascii="Times New Roman" w:hAnsi="Times New Roman" w:cs="Times New Roman"/>
          <w:sz w:val="24"/>
          <w:szCs w:val="24"/>
        </w:rPr>
        <w:t xml:space="preserve">para </w:t>
      </w:r>
      <w:r w:rsidR="008369AC">
        <w:rPr>
          <w:rFonts w:ascii="Times New Roman" w:hAnsi="Times New Roman" w:cs="Times New Roman"/>
          <w:sz w:val="24"/>
          <w:szCs w:val="24"/>
        </w:rPr>
        <w:t>el éxito del aprendizaje</w:t>
      </w:r>
      <w:r w:rsidR="007E6E39">
        <w:rPr>
          <w:rFonts w:ascii="Times New Roman" w:hAnsi="Times New Roman" w:cs="Times New Roman"/>
          <w:sz w:val="24"/>
          <w:szCs w:val="24"/>
        </w:rPr>
        <w:t xml:space="preserve"> se halla en la participación de </w:t>
      </w:r>
      <w:r w:rsidRPr="00531260">
        <w:rPr>
          <w:rFonts w:ascii="Times New Roman" w:hAnsi="Times New Roman" w:cs="Times New Roman"/>
          <w:sz w:val="24"/>
          <w:szCs w:val="24"/>
        </w:rPr>
        <w:t>los padres de familia</w:t>
      </w:r>
      <w:r w:rsidR="008369AC">
        <w:rPr>
          <w:rFonts w:ascii="Times New Roman" w:hAnsi="Times New Roman" w:cs="Times New Roman"/>
          <w:sz w:val="24"/>
          <w:szCs w:val="24"/>
        </w:rPr>
        <w:t>.</w:t>
      </w:r>
    </w:p>
    <w:p w14:paraId="4D3A3DC5" w14:textId="52C1B723" w:rsidR="00D66439" w:rsidRPr="00531260" w:rsidRDefault="00D66439" w:rsidP="00D66439">
      <w:pPr>
        <w:tabs>
          <w:tab w:val="left" w:pos="472"/>
        </w:tabs>
        <w:spacing w:after="0" w:line="360" w:lineRule="auto"/>
        <w:contextualSpacing/>
        <w:jc w:val="both"/>
        <w:rPr>
          <w:rFonts w:ascii="Times New Roman" w:hAnsi="Times New Roman" w:cs="Times New Roman"/>
          <w:color w:val="000000" w:themeColor="text1"/>
          <w:sz w:val="24"/>
          <w:szCs w:val="24"/>
        </w:rPr>
      </w:pPr>
      <w:r w:rsidRPr="00531260">
        <w:rPr>
          <w:rFonts w:ascii="Times New Roman" w:hAnsi="Times New Roman" w:cs="Times New Roman"/>
          <w:color w:val="000000" w:themeColor="text1"/>
          <w:sz w:val="24"/>
          <w:szCs w:val="24"/>
        </w:rPr>
        <w:tab/>
      </w:r>
      <w:r w:rsidR="007E6E39">
        <w:rPr>
          <w:rFonts w:ascii="Times New Roman" w:hAnsi="Times New Roman" w:cs="Times New Roman"/>
          <w:color w:val="000000" w:themeColor="text1"/>
          <w:sz w:val="24"/>
          <w:szCs w:val="24"/>
        </w:rPr>
        <w:t>Por otra parte, s</w:t>
      </w:r>
      <w:r w:rsidRPr="00531260">
        <w:rPr>
          <w:rFonts w:ascii="Times New Roman" w:hAnsi="Times New Roman" w:cs="Times New Roman"/>
          <w:color w:val="000000" w:themeColor="text1"/>
          <w:sz w:val="24"/>
          <w:szCs w:val="24"/>
        </w:rPr>
        <w:t xml:space="preserve">e realizaron entrevistas semiestructuradas </w:t>
      </w:r>
      <w:r w:rsidR="007E6E39">
        <w:rPr>
          <w:rFonts w:ascii="Times New Roman" w:hAnsi="Times New Roman" w:cs="Times New Roman"/>
          <w:color w:val="000000" w:themeColor="text1"/>
          <w:sz w:val="24"/>
          <w:szCs w:val="24"/>
        </w:rPr>
        <w:t xml:space="preserve">para determinar cómo estaba sucediendo </w:t>
      </w:r>
      <w:r w:rsidRPr="00531260">
        <w:rPr>
          <w:rFonts w:ascii="Times New Roman" w:hAnsi="Times New Roman" w:cs="Times New Roman"/>
          <w:color w:val="000000" w:themeColor="text1"/>
          <w:sz w:val="24"/>
          <w:szCs w:val="24"/>
        </w:rPr>
        <w:t>la inclusión en el colegio. Para analizar esta información se agrup</w:t>
      </w:r>
      <w:r w:rsidR="007E6E39">
        <w:rPr>
          <w:rFonts w:ascii="Times New Roman" w:hAnsi="Times New Roman" w:cs="Times New Roman"/>
          <w:color w:val="000000" w:themeColor="text1"/>
          <w:sz w:val="24"/>
          <w:szCs w:val="24"/>
        </w:rPr>
        <w:t>aron los datos en cuatro</w:t>
      </w:r>
      <w:r w:rsidRPr="00531260">
        <w:rPr>
          <w:rFonts w:ascii="Times New Roman" w:hAnsi="Times New Roman" w:cs="Times New Roman"/>
          <w:color w:val="000000" w:themeColor="text1"/>
          <w:sz w:val="24"/>
          <w:szCs w:val="24"/>
        </w:rPr>
        <w:t xml:space="preserve"> temáticas recurrentes e interrelacionadas</w:t>
      </w:r>
      <w:r w:rsidR="007E6E39">
        <w:rPr>
          <w:rFonts w:ascii="Times New Roman" w:hAnsi="Times New Roman" w:cs="Times New Roman"/>
          <w:color w:val="000000" w:themeColor="text1"/>
          <w:sz w:val="24"/>
          <w:szCs w:val="24"/>
        </w:rPr>
        <w:t>:</w:t>
      </w:r>
    </w:p>
    <w:p w14:paraId="4E6080D6" w14:textId="1AF4B739" w:rsidR="00D66439" w:rsidRPr="00531260" w:rsidRDefault="00D66439" w:rsidP="00D66439">
      <w:pPr>
        <w:pStyle w:val="Prrafodelista"/>
        <w:widowControl w:val="0"/>
        <w:numPr>
          <w:ilvl w:val="0"/>
          <w:numId w:val="9"/>
        </w:numPr>
        <w:tabs>
          <w:tab w:val="left" w:pos="472"/>
        </w:tabs>
        <w:autoSpaceDE w:val="0"/>
        <w:autoSpaceDN w:val="0"/>
        <w:spacing w:line="360" w:lineRule="auto"/>
        <w:jc w:val="both"/>
        <w:rPr>
          <w:rFonts w:ascii="Times New Roman" w:hAnsi="Times New Roman" w:cs="Times New Roman"/>
          <w:color w:val="000000" w:themeColor="text1"/>
          <w:sz w:val="24"/>
          <w:szCs w:val="24"/>
          <w:lang w:val="es-MX"/>
        </w:rPr>
      </w:pPr>
      <w:r w:rsidRPr="00531260">
        <w:rPr>
          <w:rFonts w:ascii="Times New Roman" w:hAnsi="Times New Roman" w:cs="Times New Roman"/>
          <w:color w:val="000000" w:themeColor="text1"/>
          <w:sz w:val="24"/>
          <w:szCs w:val="24"/>
          <w:lang w:val="es-MX"/>
        </w:rPr>
        <w:t>“Inclusión educativa” (IE)</w:t>
      </w:r>
      <w:r w:rsidR="007E6E39">
        <w:rPr>
          <w:rFonts w:ascii="Times New Roman" w:hAnsi="Times New Roman" w:cs="Times New Roman"/>
          <w:color w:val="000000" w:themeColor="text1"/>
          <w:sz w:val="24"/>
          <w:szCs w:val="24"/>
          <w:lang w:val="es-MX"/>
        </w:rPr>
        <w:t>:</w:t>
      </w:r>
      <w:r w:rsidRPr="00531260">
        <w:rPr>
          <w:rFonts w:ascii="Times New Roman" w:hAnsi="Times New Roman" w:cs="Times New Roman"/>
          <w:color w:val="000000" w:themeColor="text1"/>
          <w:sz w:val="24"/>
          <w:szCs w:val="24"/>
          <w:lang w:val="es-MX"/>
        </w:rPr>
        <w:t xml:space="preserve"> </w:t>
      </w:r>
      <w:r w:rsidR="007E6E39">
        <w:rPr>
          <w:rFonts w:ascii="Times New Roman" w:hAnsi="Times New Roman" w:cs="Times New Roman"/>
          <w:color w:val="000000" w:themeColor="text1"/>
          <w:sz w:val="24"/>
          <w:szCs w:val="24"/>
          <w:lang w:val="es-MX"/>
        </w:rPr>
        <w:t xml:space="preserve">Debido a que </w:t>
      </w:r>
      <w:r w:rsidRPr="00531260">
        <w:rPr>
          <w:rFonts w:ascii="Times New Roman" w:hAnsi="Times New Roman" w:cs="Times New Roman"/>
          <w:color w:val="000000" w:themeColor="text1"/>
          <w:sz w:val="24"/>
          <w:szCs w:val="24"/>
          <w:lang w:val="es-MX"/>
        </w:rPr>
        <w:t xml:space="preserve">el colegio ha adoptado un sistema de inclusión educativa, fue recurrente el tema de “niños sordos con oyentes”, “los niños que no oyen que están en el salón”, “los maestros que usan las manos para decir las cosas”, “la atención a todos los alumnos”, etc. </w:t>
      </w:r>
    </w:p>
    <w:p w14:paraId="673B7C83" w14:textId="3C5B292C" w:rsidR="00D66439" w:rsidRPr="00531260" w:rsidRDefault="00D66439" w:rsidP="00D66439">
      <w:pPr>
        <w:pStyle w:val="Prrafodelista"/>
        <w:widowControl w:val="0"/>
        <w:numPr>
          <w:ilvl w:val="0"/>
          <w:numId w:val="9"/>
        </w:numPr>
        <w:tabs>
          <w:tab w:val="left" w:pos="472"/>
        </w:tabs>
        <w:autoSpaceDE w:val="0"/>
        <w:autoSpaceDN w:val="0"/>
        <w:spacing w:line="360" w:lineRule="auto"/>
        <w:jc w:val="both"/>
        <w:rPr>
          <w:rFonts w:ascii="Times New Roman" w:hAnsi="Times New Roman" w:cs="Times New Roman"/>
          <w:color w:val="000000" w:themeColor="text1"/>
          <w:sz w:val="24"/>
          <w:szCs w:val="24"/>
          <w:lang w:val="es-MX"/>
        </w:rPr>
      </w:pPr>
      <w:r w:rsidRPr="00531260">
        <w:rPr>
          <w:rFonts w:ascii="Times New Roman" w:hAnsi="Times New Roman" w:cs="Times New Roman"/>
          <w:color w:val="000000" w:themeColor="text1"/>
          <w:sz w:val="24"/>
          <w:szCs w:val="24"/>
          <w:lang w:val="es-MX"/>
        </w:rPr>
        <w:t>La segunda categoría estaba enfocada en el concepto de “identidad sorda” (IS)</w:t>
      </w:r>
      <w:r w:rsidR="007E6E39">
        <w:rPr>
          <w:rFonts w:ascii="Times New Roman" w:hAnsi="Times New Roman" w:cs="Times New Roman"/>
          <w:color w:val="000000" w:themeColor="text1"/>
          <w:sz w:val="24"/>
          <w:szCs w:val="24"/>
          <w:lang w:val="es-MX"/>
        </w:rPr>
        <w:t>: L</w:t>
      </w:r>
      <w:r w:rsidRPr="00531260">
        <w:rPr>
          <w:rFonts w:ascii="Times New Roman" w:hAnsi="Times New Roman" w:cs="Times New Roman"/>
          <w:color w:val="000000" w:themeColor="text1"/>
          <w:sz w:val="24"/>
          <w:szCs w:val="24"/>
          <w:lang w:val="es-MX"/>
        </w:rPr>
        <w:t>os participantes hacían énfasis en diferencias entre sordos y oyentes: “los sordos”, “la lengua de señas”, “el intérprete”, “los cantos en lengua de señas”.</w:t>
      </w:r>
    </w:p>
    <w:p w14:paraId="7024A792" w14:textId="6FB0B686" w:rsidR="00D66439" w:rsidRPr="00531260" w:rsidRDefault="00D66439" w:rsidP="00D66439">
      <w:pPr>
        <w:pStyle w:val="Prrafodelista"/>
        <w:widowControl w:val="0"/>
        <w:numPr>
          <w:ilvl w:val="0"/>
          <w:numId w:val="9"/>
        </w:numPr>
        <w:tabs>
          <w:tab w:val="left" w:pos="472"/>
        </w:tabs>
        <w:autoSpaceDE w:val="0"/>
        <w:autoSpaceDN w:val="0"/>
        <w:spacing w:line="360" w:lineRule="auto"/>
        <w:jc w:val="both"/>
        <w:rPr>
          <w:rFonts w:ascii="Times New Roman" w:hAnsi="Times New Roman" w:cs="Times New Roman"/>
          <w:color w:val="000000" w:themeColor="text1"/>
          <w:sz w:val="24"/>
          <w:szCs w:val="24"/>
          <w:lang w:val="es-MX"/>
        </w:rPr>
      </w:pPr>
      <w:r w:rsidRPr="00531260">
        <w:rPr>
          <w:rFonts w:ascii="Times New Roman" w:hAnsi="Times New Roman" w:cs="Times New Roman"/>
          <w:color w:val="000000" w:themeColor="text1"/>
          <w:sz w:val="24"/>
          <w:szCs w:val="24"/>
          <w:lang w:val="es-MX"/>
        </w:rPr>
        <w:t>La tercera categoría se determinó como “dinámica de grupo de clase” (DG)</w:t>
      </w:r>
      <w:r w:rsidR="007E6E39">
        <w:rPr>
          <w:rFonts w:ascii="Times New Roman" w:hAnsi="Times New Roman" w:cs="Times New Roman"/>
          <w:color w:val="000000" w:themeColor="text1"/>
          <w:sz w:val="24"/>
          <w:szCs w:val="24"/>
          <w:lang w:val="es-MX"/>
        </w:rPr>
        <w:t>:</w:t>
      </w:r>
      <w:r w:rsidRPr="00531260">
        <w:rPr>
          <w:rFonts w:ascii="Times New Roman" w:hAnsi="Times New Roman" w:cs="Times New Roman"/>
          <w:color w:val="000000" w:themeColor="text1"/>
          <w:sz w:val="24"/>
          <w:szCs w:val="24"/>
          <w:lang w:val="es-MX"/>
        </w:rPr>
        <w:t xml:space="preserve"> </w:t>
      </w:r>
      <w:r w:rsidR="007E6E39">
        <w:rPr>
          <w:rFonts w:ascii="Times New Roman" w:hAnsi="Times New Roman" w:cs="Times New Roman"/>
          <w:color w:val="000000" w:themeColor="text1"/>
          <w:sz w:val="24"/>
          <w:szCs w:val="24"/>
          <w:lang w:val="es-MX"/>
        </w:rPr>
        <w:t>Esta se vincula con</w:t>
      </w:r>
      <w:r w:rsidRPr="00531260">
        <w:rPr>
          <w:rFonts w:ascii="Times New Roman" w:hAnsi="Times New Roman" w:cs="Times New Roman"/>
          <w:color w:val="000000" w:themeColor="text1"/>
          <w:sz w:val="24"/>
          <w:szCs w:val="24"/>
          <w:lang w:val="es-MX"/>
        </w:rPr>
        <w:t xml:space="preserve"> las actividades </w:t>
      </w:r>
      <w:r w:rsidR="007E6E39">
        <w:rPr>
          <w:rFonts w:ascii="Times New Roman" w:hAnsi="Times New Roman" w:cs="Times New Roman"/>
          <w:color w:val="000000" w:themeColor="text1"/>
          <w:sz w:val="24"/>
          <w:szCs w:val="24"/>
          <w:lang w:val="es-MX"/>
        </w:rPr>
        <w:t xml:space="preserve">desarrolladas </w:t>
      </w:r>
      <w:r w:rsidRPr="00531260">
        <w:rPr>
          <w:rFonts w:ascii="Times New Roman" w:hAnsi="Times New Roman" w:cs="Times New Roman"/>
          <w:color w:val="000000" w:themeColor="text1"/>
          <w:sz w:val="24"/>
          <w:szCs w:val="24"/>
          <w:lang w:val="es-MX"/>
        </w:rPr>
        <w:t>como grupo sin diferenciar si son sordos u oyentes: “cuando jugamos”, “todos participamos”, “nadie sabe la respuesta”, “nos ayudan”, etc.</w:t>
      </w:r>
    </w:p>
    <w:p w14:paraId="493D8127" w14:textId="40757F4F" w:rsidR="00D66439" w:rsidRPr="00531260" w:rsidRDefault="007E6E39" w:rsidP="00D66439">
      <w:pPr>
        <w:pStyle w:val="Prrafodelista"/>
        <w:widowControl w:val="0"/>
        <w:numPr>
          <w:ilvl w:val="0"/>
          <w:numId w:val="9"/>
        </w:numPr>
        <w:tabs>
          <w:tab w:val="left" w:pos="472"/>
        </w:tabs>
        <w:autoSpaceDE w:val="0"/>
        <w:autoSpaceDN w:val="0"/>
        <w:spacing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F</w:t>
      </w:r>
      <w:r w:rsidR="00D66439" w:rsidRPr="00531260">
        <w:rPr>
          <w:rFonts w:ascii="Times New Roman" w:hAnsi="Times New Roman" w:cs="Times New Roman"/>
          <w:color w:val="000000" w:themeColor="text1"/>
          <w:sz w:val="24"/>
          <w:szCs w:val="24"/>
          <w:lang w:val="es-MX"/>
        </w:rPr>
        <w:t>inalmente</w:t>
      </w:r>
      <w:r>
        <w:rPr>
          <w:rFonts w:ascii="Times New Roman" w:hAnsi="Times New Roman" w:cs="Times New Roman"/>
          <w:color w:val="000000" w:themeColor="text1"/>
          <w:sz w:val="24"/>
          <w:szCs w:val="24"/>
          <w:lang w:val="es-MX"/>
        </w:rPr>
        <w:t>,</w:t>
      </w:r>
      <w:r w:rsidR="00D66439" w:rsidRPr="00531260">
        <w:rPr>
          <w:rFonts w:ascii="Times New Roman" w:hAnsi="Times New Roman" w:cs="Times New Roman"/>
          <w:color w:val="000000" w:themeColor="text1"/>
          <w:sz w:val="24"/>
          <w:szCs w:val="24"/>
          <w:lang w:val="es-MX"/>
        </w:rPr>
        <w:t xml:space="preserve"> la cuarta categoría “relaciones docente-estudiante-colegio-familia” (R)</w:t>
      </w:r>
      <w:r>
        <w:rPr>
          <w:rFonts w:ascii="Times New Roman" w:hAnsi="Times New Roman" w:cs="Times New Roman"/>
          <w:color w:val="000000" w:themeColor="text1"/>
          <w:sz w:val="24"/>
          <w:szCs w:val="24"/>
          <w:lang w:val="es-MX"/>
        </w:rPr>
        <w:t xml:space="preserve">: Algunos comentarios asociados a esta fueron: </w:t>
      </w:r>
      <w:r w:rsidR="00D66439" w:rsidRPr="00531260">
        <w:rPr>
          <w:rFonts w:ascii="Times New Roman" w:hAnsi="Times New Roman" w:cs="Times New Roman"/>
          <w:color w:val="000000" w:themeColor="text1"/>
          <w:sz w:val="24"/>
          <w:szCs w:val="24"/>
          <w:lang w:val="es-MX"/>
        </w:rPr>
        <w:t xml:space="preserve">“mis maestros nos ayudan”, “la maestra nos dice”, “mi hijo pide ayuda en casa”, “la maestra nos envía mensajes”, “le pedimos información a la maestra”, etc. </w:t>
      </w:r>
    </w:p>
    <w:p w14:paraId="7D5D1F27" w14:textId="76A1E0CC" w:rsidR="00531260" w:rsidRPr="00503A47" w:rsidRDefault="00531260" w:rsidP="00531260">
      <w:pPr>
        <w:tabs>
          <w:tab w:val="left" w:pos="472"/>
        </w:tabs>
        <w:spacing w:after="0" w:line="360" w:lineRule="auto"/>
        <w:contextualSpacing/>
        <w:jc w:val="both"/>
        <w:rPr>
          <w:rFonts w:ascii="Times New Roman" w:hAnsi="Times New Roman" w:cs="Times New Roman"/>
          <w:color w:val="000000" w:themeColor="text1"/>
          <w:sz w:val="24"/>
          <w:szCs w:val="24"/>
        </w:rPr>
      </w:pPr>
      <w:r w:rsidRPr="00531260">
        <w:rPr>
          <w:rFonts w:ascii="Times New Roman" w:hAnsi="Times New Roman" w:cs="Times New Roman"/>
          <w:color w:val="000000" w:themeColor="text1"/>
          <w:sz w:val="24"/>
          <w:szCs w:val="24"/>
        </w:rPr>
        <w:tab/>
      </w:r>
      <w:r w:rsidR="007E6E39">
        <w:rPr>
          <w:rFonts w:ascii="Times New Roman" w:hAnsi="Times New Roman" w:cs="Times New Roman"/>
          <w:color w:val="000000" w:themeColor="text1"/>
          <w:sz w:val="24"/>
          <w:szCs w:val="24"/>
        </w:rPr>
        <w:tab/>
      </w:r>
      <w:r w:rsidR="008369AC">
        <w:rPr>
          <w:rFonts w:ascii="Times New Roman" w:hAnsi="Times New Roman" w:cs="Times New Roman"/>
          <w:sz w:val="24"/>
          <w:szCs w:val="24"/>
        </w:rPr>
        <w:t>Durante la fase 3 s</w:t>
      </w:r>
      <w:r w:rsidRPr="00531260">
        <w:rPr>
          <w:rFonts w:ascii="Times New Roman" w:hAnsi="Times New Roman" w:cs="Times New Roman"/>
          <w:color w:val="000000" w:themeColor="text1"/>
          <w:sz w:val="24"/>
          <w:szCs w:val="24"/>
        </w:rPr>
        <w:t>e observó mayor dificultad para el uso de las herramientas en los padres de familia. Los estudiantes no tuviero</w:t>
      </w:r>
      <w:r w:rsidRPr="00503A47">
        <w:rPr>
          <w:rFonts w:ascii="Times New Roman" w:hAnsi="Times New Roman" w:cs="Times New Roman"/>
          <w:color w:val="000000" w:themeColor="text1"/>
          <w:sz w:val="24"/>
          <w:szCs w:val="24"/>
        </w:rPr>
        <w:t>n problemas, siempre y cuando se encontraran con su profesora. El uso en casa no tuvo éxito debido a que la mayoría de los estudiantes no tenían acceso a un dispositivo con internet.</w:t>
      </w:r>
    </w:p>
    <w:p w14:paraId="120AAD78" w14:textId="07136AA7" w:rsidR="00503A47" w:rsidRPr="00503A47" w:rsidRDefault="00503A47" w:rsidP="00503A47">
      <w:pPr>
        <w:spacing w:after="0" w:line="360" w:lineRule="auto"/>
        <w:contextualSpacing/>
        <w:jc w:val="both"/>
        <w:rPr>
          <w:rFonts w:ascii="Times New Roman" w:hAnsi="Times New Roman" w:cs="Times New Roman"/>
          <w:sz w:val="24"/>
          <w:szCs w:val="24"/>
        </w:rPr>
      </w:pPr>
      <w:r w:rsidRPr="00503A47">
        <w:rPr>
          <w:rFonts w:ascii="Times New Roman" w:hAnsi="Times New Roman" w:cs="Times New Roman"/>
          <w:sz w:val="24"/>
          <w:szCs w:val="24"/>
        </w:rPr>
        <w:tab/>
        <w:t>En el transcurso de la primera observación, se les permitió indagar en la página</w:t>
      </w:r>
      <w:r w:rsidR="007E6E39">
        <w:rPr>
          <w:rFonts w:ascii="Times New Roman" w:hAnsi="Times New Roman" w:cs="Times New Roman"/>
          <w:sz w:val="24"/>
          <w:szCs w:val="24"/>
        </w:rPr>
        <w:t xml:space="preserve"> sin darles ninguna instrucción. Esto generó </w:t>
      </w:r>
      <w:r w:rsidRPr="00503A47">
        <w:rPr>
          <w:rFonts w:ascii="Times New Roman" w:hAnsi="Times New Roman" w:cs="Times New Roman"/>
          <w:sz w:val="24"/>
          <w:szCs w:val="24"/>
        </w:rPr>
        <w:t xml:space="preserve">mucha confusión </w:t>
      </w:r>
      <w:r w:rsidR="007E6E39">
        <w:rPr>
          <w:rFonts w:ascii="Times New Roman" w:hAnsi="Times New Roman" w:cs="Times New Roman"/>
          <w:sz w:val="24"/>
          <w:szCs w:val="24"/>
        </w:rPr>
        <w:t>en</w:t>
      </w:r>
      <w:r w:rsidRPr="00503A47">
        <w:rPr>
          <w:rFonts w:ascii="Times New Roman" w:hAnsi="Times New Roman" w:cs="Times New Roman"/>
          <w:sz w:val="24"/>
          <w:szCs w:val="24"/>
        </w:rPr>
        <w:t xml:space="preserve"> los estudiantes para entrar a la página</w:t>
      </w:r>
      <w:r w:rsidR="007E6E39">
        <w:rPr>
          <w:rFonts w:ascii="Times New Roman" w:hAnsi="Times New Roman" w:cs="Times New Roman"/>
          <w:sz w:val="24"/>
          <w:szCs w:val="24"/>
        </w:rPr>
        <w:t>. Además,</w:t>
      </w:r>
      <w:r w:rsidRPr="00503A47">
        <w:rPr>
          <w:rFonts w:ascii="Times New Roman" w:hAnsi="Times New Roman" w:cs="Times New Roman"/>
          <w:sz w:val="24"/>
          <w:szCs w:val="24"/>
        </w:rPr>
        <w:t xml:space="preserve"> </w:t>
      </w:r>
      <w:r w:rsidR="007E6E39">
        <w:rPr>
          <w:rFonts w:ascii="Times New Roman" w:hAnsi="Times New Roman" w:cs="Times New Roman"/>
          <w:sz w:val="24"/>
          <w:szCs w:val="24"/>
        </w:rPr>
        <w:t>fueron evidentes</w:t>
      </w:r>
      <w:r w:rsidRPr="00503A47">
        <w:rPr>
          <w:rFonts w:ascii="Times New Roman" w:hAnsi="Times New Roman" w:cs="Times New Roman"/>
          <w:sz w:val="24"/>
          <w:szCs w:val="24"/>
        </w:rPr>
        <w:t xml:space="preserve"> su</w:t>
      </w:r>
      <w:r w:rsidR="007E6E39">
        <w:rPr>
          <w:rFonts w:ascii="Times New Roman" w:hAnsi="Times New Roman" w:cs="Times New Roman"/>
          <w:sz w:val="24"/>
          <w:szCs w:val="24"/>
        </w:rPr>
        <w:t>s</w:t>
      </w:r>
      <w:r w:rsidRPr="00503A47">
        <w:rPr>
          <w:rFonts w:ascii="Times New Roman" w:hAnsi="Times New Roman" w:cs="Times New Roman"/>
          <w:sz w:val="24"/>
          <w:szCs w:val="24"/>
        </w:rPr>
        <w:t xml:space="preserve"> preferencia</w:t>
      </w:r>
      <w:r w:rsidR="007E6E39">
        <w:rPr>
          <w:rFonts w:ascii="Times New Roman" w:hAnsi="Times New Roman" w:cs="Times New Roman"/>
          <w:sz w:val="24"/>
          <w:szCs w:val="24"/>
        </w:rPr>
        <w:t>s</w:t>
      </w:r>
      <w:r w:rsidRPr="00503A47">
        <w:rPr>
          <w:rFonts w:ascii="Times New Roman" w:hAnsi="Times New Roman" w:cs="Times New Roman"/>
          <w:sz w:val="24"/>
          <w:szCs w:val="24"/>
        </w:rPr>
        <w:t xml:space="preserve"> por observar las cosas más llamativas</w:t>
      </w:r>
      <w:r w:rsidR="007E6E39">
        <w:rPr>
          <w:rFonts w:ascii="Times New Roman" w:hAnsi="Times New Roman" w:cs="Times New Roman"/>
          <w:sz w:val="24"/>
          <w:szCs w:val="24"/>
        </w:rPr>
        <w:t>, por lo que en principio se</w:t>
      </w:r>
      <w:r w:rsidRPr="00503A47">
        <w:rPr>
          <w:rFonts w:ascii="Times New Roman" w:hAnsi="Times New Roman" w:cs="Times New Roman"/>
          <w:sz w:val="24"/>
          <w:szCs w:val="24"/>
        </w:rPr>
        <w:t xml:space="preserve"> saltaron los videos.</w:t>
      </w:r>
    </w:p>
    <w:p w14:paraId="3EAD91F6" w14:textId="139B1E15" w:rsidR="00503A47" w:rsidRDefault="00503A47" w:rsidP="00503A47">
      <w:pPr>
        <w:spacing w:after="0" w:line="360" w:lineRule="auto"/>
        <w:contextualSpacing/>
        <w:jc w:val="both"/>
        <w:rPr>
          <w:rFonts w:ascii="Times New Roman" w:hAnsi="Times New Roman" w:cs="Times New Roman"/>
          <w:sz w:val="24"/>
          <w:szCs w:val="24"/>
        </w:rPr>
      </w:pPr>
      <w:r w:rsidRPr="00503A47">
        <w:rPr>
          <w:rFonts w:ascii="Times New Roman" w:hAnsi="Times New Roman" w:cs="Times New Roman"/>
          <w:sz w:val="24"/>
          <w:szCs w:val="24"/>
        </w:rPr>
        <w:tab/>
        <w:t>En la segunda observación se hizo un acompañamiento durante cada actividad</w:t>
      </w:r>
      <w:r w:rsidR="007E6E39">
        <w:rPr>
          <w:rFonts w:ascii="Times New Roman" w:hAnsi="Times New Roman" w:cs="Times New Roman"/>
          <w:sz w:val="24"/>
          <w:szCs w:val="24"/>
        </w:rPr>
        <w:t>.</w:t>
      </w:r>
      <w:r w:rsidRPr="00503A47">
        <w:rPr>
          <w:rFonts w:ascii="Times New Roman" w:hAnsi="Times New Roman" w:cs="Times New Roman"/>
          <w:sz w:val="24"/>
          <w:szCs w:val="24"/>
        </w:rPr>
        <w:t xml:space="preserve"> </w:t>
      </w:r>
      <w:r w:rsidR="007E6E39">
        <w:rPr>
          <w:rFonts w:ascii="Times New Roman" w:hAnsi="Times New Roman" w:cs="Times New Roman"/>
          <w:sz w:val="24"/>
          <w:szCs w:val="24"/>
        </w:rPr>
        <w:t>S</w:t>
      </w:r>
      <w:r w:rsidRPr="00503A47">
        <w:rPr>
          <w:rFonts w:ascii="Times New Roman" w:hAnsi="Times New Roman" w:cs="Times New Roman"/>
          <w:sz w:val="24"/>
          <w:szCs w:val="24"/>
        </w:rPr>
        <w:t xml:space="preserve">e </w:t>
      </w:r>
      <w:r w:rsidR="007E6E39">
        <w:rPr>
          <w:rFonts w:ascii="Times New Roman" w:hAnsi="Times New Roman" w:cs="Times New Roman"/>
          <w:sz w:val="24"/>
          <w:szCs w:val="24"/>
        </w:rPr>
        <w:t>notó</w:t>
      </w:r>
      <w:r w:rsidRPr="00503A47">
        <w:rPr>
          <w:rFonts w:ascii="Times New Roman" w:hAnsi="Times New Roman" w:cs="Times New Roman"/>
          <w:sz w:val="24"/>
          <w:szCs w:val="24"/>
        </w:rPr>
        <w:t xml:space="preserve"> preferencia por los videos de explicación de los profesores y la caricatura de bienvenida de cada </w:t>
      </w:r>
      <w:r w:rsidR="007E6E39">
        <w:rPr>
          <w:rFonts w:ascii="Times New Roman" w:hAnsi="Times New Roman" w:cs="Times New Roman"/>
          <w:sz w:val="24"/>
          <w:szCs w:val="24"/>
        </w:rPr>
        <w:t>sesión</w:t>
      </w:r>
      <w:r w:rsidRPr="00503A47">
        <w:rPr>
          <w:rFonts w:ascii="Times New Roman" w:hAnsi="Times New Roman" w:cs="Times New Roman"/>
          <w:sz w:val="24"/>
          <w:szCs w:val="24"/>
        </w:rPr>
        <w:t xml:space="preserve">. El cuento </w:t>
      </w:r>
      <w:r w:rsidRPr="007E6E39">
        <w:rPr>
          <w:rFonts w:ascii="Times New Roman" w:hAnsi="Times New Roman" w:cs="Times New Roman"/>
          <w:i/>
          <w:sz w:val="24"/>
          <w:szCs w:val="24"/>
        </w:rPr>
        <w:t>Camila quiere una mascota</w:t>
      </w:r>
      <w:r w:rsidRPr="00503A47">
        <w:rPr>
          <w:rFonts w:ascii="Times New Roman" w:hAnsi="Times New Roman" w:cs="Times New Roman"/>
          <w:sz w:val="24"/>
          <w:szCs w:val="24"/>
        </w:rPr>
        <w:t xml:space="preserve"> fue muy interesante para todos y se</w:t>
      </w:r>
      <w:r w:rsidR="00BF3BEE">
        <w:rPr>
          <w:rFonts w:ascii="Times New Roman" w:hAnsi="Times New Roman" w:cs="Times New Roman"/>
          <w:sz w:val="24"/>
          <w:szCs w:val="24"/>
        </w:rPr>
        <w:t xml:space="preserve"> </w:t>
      </w:r>
      <w:r w:rsidRPr="00503A47">
        <w:rPr>
          <w:rFonts w:ascii="Times New Roman" w:hAnsi="Times New Roman" w:cs="Times New Roman"/>
          <w:sz w:val="24"/>
          <w:szCs w:val="24"/>
        </w:rPr>
        <w:lastRenderedPageBreak/>
        <w:t>sintieron identificados con las situaciones representadas. En general faltó tiempo para poder interactuar con todas las herramientas.</w:t>
      </w:r>
    </w:p>
    <w:p w14:paraId="69903B2D" w14:textId="2831E960" w:rsidR="00E820CE" w:rsidRPr="00503A47" w:rsidRDefault="00E820CE" w:rsidP="00503A4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Los videos mostrados en la bienvenida de cada unidad resultaron relevantes para darles a conocer a los estudiantes la forma de incluirse en grupos de personas oyentes. </w:t>
      </w:r>
      <w:r w:rsidR="007E6E39">
        <w:rPr>
          <w:rFonts w:ascii="Times New Roman" w:hAnsi="Times New Roman" w:cs="Times New Roman"/>
          <w:sz w:val="24"/>
          <w:szCs w:val="24"/>
        </w:rPr>
        <w:t>Estos</w:t>
      </w:r>
      <w:r>
        <w:rPr>
          <w:rFonts w:ascii="Times New Roman" w:hAnsi="Times New Roman" w:cs="Times New Roman"/>
          <w:sz w:val="24"/>
          <w:szCs w:val="24"/>
        </w:rPr>
        <w:t xml:space="preserve"> videos también facilitaron la introducción a los temas y favorecieron</w:t>
      </w:r>
      <w:r w:rsidR="00C44FE7">
        <w:rPr>
          <w:rFonts w:ascii="Times New Roman" w:hAnsi="Times New Roman" w:cs="Times New Roman"/>
          <w:sz w:val="24"/>
          <w:szCs w:val="24"/>
        </w:rPr>
        <w:t xml:space="preserve"> los aprendizajes esperados.</w:t>
      </w:r>
    </w:p>
    <w:p w14:paraId="65464692" w14:textId="52A3D847" w:rsidR="00503A47" w:rsidRDefault="00503A47" w:rsidP="00503A47">
      <w:pPr>
        <w:spacing w:after="0" w:line="360" w:lineRule="auto"/>
        <w:contextualSpacing/>
        <w:jc w:val="both"/>
        <w:rPr>
          <w:rFonts w:ascii="Times New Roman" w:hAnsi="Times New Roman" w:cs="Times New Roman"/>
          <w:sz w:val="24"/>
          <w:szCs w:val="24"/>
        </w:rPr>
      </w:pPr>
      <w:r w:rsidRPr="00503A47">
        <w:rPr>
          <w:rFonts w:ascii="Times New Roman" w:hAnsi="Times New Roman" w:cs="Times New Roman"/>
          <w:sz w:val="24"/>
          <w:szCs w:val="24"/>
        </w:rPr>
        <w:tab/>
      </w:r>
      <w:r w:rsidR="007E6E39">
        <w:rPr>
          <w:rFonts w:ascii="Times New Roman" w:hAnsi="Times New Roman" w:cs="Times New Roman"/>
          <w:sz w:val="24"/>
          <w:szCs w:val="24"/>
        </w:rPr>
        <w:t xml:space="preserve">Con las </w:t>
      </w:r>
      <w:r w:rsidRPr="00503A47">
        <w:rPr>
          <w:rFonts w:ascii="Times New Roman" w:hAnsi="Times New Roman" w:cs="Times New Roman"/>
          <w:sz w:val="24"/>
          <w:szCs w:val="24"/>
        </w:rPr>
        <w:t xml:space="preserve">observaciones se determinó que la herramienta </w:t>
      </w:r>
      <w:r>
        <w:rPr>
          <w:rFonts w:ascii="Times New Roman" w:hAnsi="Times New Roman" w:cs="Times New Roman"/>
          <w:sz w:val="24"/>
          <w:szCs w:val="24"/>
        </w:rPr>
        <w:t xml:space="preserve">tenía </w:t>
      </w:r>
      <w:r w:rsidRPr="00503A47">
        <w:rPr>
          <w:rFonts w:ascii="Times New Roman" w:hAnsi="Times New Roman" w:cs="Times New Roman"/>
          <w:sz w:val="24"/>
          <w:szCs w:val="24"/>
        </w:rPr>
        <w:t xml:space="preserve">algunos elementos </w:t>
      </w:r>
      <w:r w:rsidR="007E6E39">
        <w:rPr>
          <w:rFonts w:ascii="Times New Roman" w:hAnsi="Times New Roman" w:cs="Times New Roman"/>
          <w:sz w:val="24"/>
          <w:szCs w:val="24"/>
        </w:rPr>
        <w:t xml:space="preserve">en los cuales </w:t>
      </w:r>
      <w:r>
        <w:rPr>
          <w:rFonts w:ascii="Times New Roman" w:hAnsi="Times New Roman" w:cs="Times New Roman"/>
          <w:sz w:val="24"/>
          <w:szCs w:val="24"/>
        </w:rPr>
        <w:t>el estudiante</w:t>
      </w:r>
      <w:r w:rsidRPr="00503A47">
        <w:rPr>
          <w:rFonts w:ascii="Times New Roman" w:hAnsi="Times New Roman" w:cs="Times New Roman"/>
          <w:sz w:val="24"/>
          <w:szCs w:val="24"/>
        </w:rPr>
        <w:t xml:space="preserve"> se </w:t>
      </w:r>
      <w:r w:rsidR="007E6E39">
        <w:rPr>
          <w:rFonts w:ascii="Times New Roman" w:hAnsi="Times New Roman" w:cs="Times New Roman"/>
          <w:sz w:val="24"/>
          <w:szCs w:val="24"/>
        </w:rPr>
        <w:t>mostraba</w:t>
      </w:r>
      <w:r w:rsidRPr="00503A47">
        <w:rPr>
          <w:rFonts w:ascii="Times New Roman" w:hAnsi="Times New Roman" w:cs="Times New Roman"/>
          <w:sz w:val="24"/>
          <w:szCs w:val="24"/>
        </w:rPr>
        <w:t xml:space="preserve"> autónomo, mientras que </w:t>
      </w:r>
      <w:r w:rsidR="007E6E39">
        <w:rPr>
          <w:rFonts w:ascii="Times New Roman" w:hAnsi="Times New Roman" w:cs="Times New Roman"/>
          <w:sz w:val="24"/>
          <w:szCs w:val="24"/>
        </w:rPr>
        <w:t>en otros debían</w:t>
      </w:r>
      <w:r w:rsidRPr="00503A47">
        <w:rPr>
          <w:rFonts w:ascii="Times New Roman" w:hAnsi="Times New Roman" w:cs="Times New Roman"/>
          <w:sz w:val="24"/>
          <w:szCs w:val="24"/>
        </w:rPr>
        <w:t xml:space="preserve"> ser dirigid</w:t>
      </w:r>
      <w:r w:rsidR="00606EAA">
        <w:rPr>
          <w:rFonts w:ascii="Times New Roman" w:hAnsi="Times New Roman" w:cs="Times New Roman"/>
          <w:sz w:val="24"/>
          <w:szCs w:val="24"/>
        </w:rPr>
        <w:t>o</w:t>
      </w:r>
      <w:r w:rsidRPr="00503A47">
        <w:rPr>
          <w:rFonts w:ascii="Times New Roman" w:hAnsi="Times New Roman" w:cs="Times New Roman"/>
          <w:sz w:val="24"/>
          <w:szCs w:val="24"/>
        </w:rPr>
        <w:t>s por el profesor.</w:t>
      </w:r>
    </w:p>
    <w:p w14:paraId="5ECFB6D5" w14:textId="62A30FDC" w:rsidR="008369AC" w:rsidRPr="00503A47" w:rsidRDefault="008369AC" w:rsidP="00503A4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En cuanto al uso de la herramienta digital en casa, se presentaron dificultades</w:t>
      </w:r>
      <w:r w:rsidR="00606EAA">
        <w:rPr>
          <w:rFonts w:ascii="Times New Roman" w:hAnsi="Times New Roman" w:cs="Times New Roman"/>
          <w:sz w:val="24"/>
          <w:szCs w:val="24"/>
        </w:rPr>
        <w:t>,</w:t>
      </w:r>
      <w:r>
        <w:rPr>
          <w:rFonts w:ascii="Times New Roman" w:hAnsi="Times New Roman" w:cs="Times New Roman"/>
          <w:sz w:val="24"/>
          <w:szCs w:val="24"/>
        </w:rPr>
        <w:t xml:space="preserve"> especialmente por el estrato socioeconómico de algunas familias, las cuales no contaban con una computadora en casa</w:t>
      </w:r>
      <w:r w:rsidR="00E820CE">
        <w:rPr>
          <w:rFonts w:ascii="Times New Roman" w:hAnsi="Times New Roman" w:cs="Times New Roman"/>
          <w:sz w:val="24"/>
          <w:szCs w:val="24"/>
        </w:rPr>
        <w:t xml:space="preserve"> o internet. Por dicho motivo</w:t>
      </w:r>
      <w:r w:rsidR="00606EAA">
        <w:rPr>
          <w:rFonts w:ascii="Times New Roman" w:hAnsi="Times New Roman" w:cs="Times New Roman"/>
          <w:sz w:val="24"/>
          <w:szCs w:val="24"/>
        </w:rPr>
        <w:t>,</w:t>
      </w:r>
      <w:r w:rsidR="00E820CE">
        <w:rPr>
          <w:rFonts w:ascii="Times New Roman" w:hAnsi="Times New Roman" w:cs="Times New Roman"/>
          <w:sz w:val="24"/>
          <w:szCs w:val="24"/>
        </w:rPr>
        <w:t xml:space="preserve"> se </w:t>
      </w:r>
      <w:r w:rsidR="00C44FE7">
        <w:rPr>
          <w:rFonts w:ascii="Times New Roman" w:hAnsi="Times New Roman" w:cs="Times New Roman"/>
          <w:sz w:val="24"/>
          <w:szCs w:val="24"/>
        </w:rPr>
        <w:t>facilitaron espacios</w:t>
      </w:r>
      <w:r w:rsidR="00E820CE">
        <w:rPr>
          <w:rFonts w:ascii="Times New Roman" w:hAnsi="Times New Roman" w:cs="Times New Roman"/>
          <w:sz w:val="24"/>
          <w:szCs w:val="24"/>
        </w:rPr>
        <w:t xml:space="preserve"> en el centro de cómputo con los </w:t>
      </w:r>
      <w:r w:rsidR="00C44FE7">
        <w:rPr>
          <w:rFonts w:ascii="Times New Roman" w:hAnsi="Times New Roman" w:cs="Times New Roman"/>
          <w:sz w:val="24"/>
          <w:szCs w:val="24"/>
        </w:rPr>
        <w:t xml:space="preserve">estudiantes y sus tutores. </w:t>
      </w:r>
    </w:p>
    <w:p w14:paraId="1D156CAE" w14:textId="48FDFB07" w:rsidR="00503A47" w:rsidRDefault="00503A47">
      <w:pPr>
        <w:rPr>
          <w:rFonts w:asciiTheme="majorBidi" w:hAnsiTheme="majorBidi" w:cstheme="majorBidi"/>
          <w:b/>
          <w:bCs/>
          <w:sz w:val="28"/>
          <w:szCs w:val="28"/>
        </w:rPr>
      </w:pPr>
    </w:p>
    <w:p w14:paraId="2F171029" w14:textId="1D63EA04" w:rsidR="000A00B7" w:rsidRPr="00131808" w:rsidRDefault="000A00B7" w:rsidP="005B30A7">
      <w:pPr>
        <w:spacing w:line="360" w:lineRule="auto"/>
        <w:contextualSpacing/>
        <w:jc w:val="center"/>
        <w:rPr>
          <w:rFonts w:asciiTheme="majorBidi" w:hAnsiTheme="majorBidi" w:cstheme="majorBidi"/>
          <w:b/>
          <w:bCs/>
          <w:sz w:val="32"/>
          <w:szCs w:val="32"/>
        </w:rPr>
      </w:pPr>
      <w:r w:rsidRPr="00131808">
        <w:rPr>
          <w:rFonts w:asciiTheme="majorBidi" w:hAnsiTheme="majorBidi" w:cstheme="majorBidi"/>
          <w:b/>
          <w:bCs/>
          <w:sz w:val="32"/>
          <w:szCs w:val="32"/>
        </w:rPr>
        <w:t>D</w:t>
      </w:r>
      <w:r w:rsidR="009C42BD" w:rsidRPr="00131808">
        <w:rPr>
          <w:rFonts w:asciiTheme="majorBidi" w:hAnsiTheme="majorBidi" w:cstheme="majorBidi"/>
          <w:b/>
          <w:bCs/>
          <w:sz w:val="32"/>
          <w:szCs w:val="32"/>
        </w:rPr>
        <w:t>iscusión</w:t>
      </w:r>
    </w:p>
    <w:p w14:paraId="22D3D1E2" w14:textId="4D22C730" w:rsidR="000A00B7" w:rsidRPr="00752953" w:rsidRDefault="000A00B7" w:rsidP="005B30A7">
      <w:pPr>
        <w:spacing w:line="360" w:lineRule="auto"/>
        <w:ind w:firstLine="720"/>
        <w:contextualSpacing/>
        <w:jc w:val="both"/>
        <w:rPr>
          <w:rFonts w:asciiTheme="majorBidi" w:eastAsia="Times New Roman" w:hAnsiTheme="majorBidi" w:cstheme="majorBidi"/>
          <w:color w:val="000000"/>
          <w:sz w:val="24"/>
          <w:szCs w:val="24"/>
        </w:rPr>
      </w:pPr>
      <w:r w:rsidRPr="00752953">
        <w:rPr>
          <w:rFonts w:asciiTheme="majorBidi" w:eastAsia="Times New Roman" w:hAnsiTheme="majorBidi" w:cstheme="majorBidi"/>
          <w:color w:val="000000"/>
          <w:sz w:val="24"/>
          <w:szCs w:val="24"/>
        </w:rPr>
        <w:t xml:space="preserve">Durante la fase de exploración y proceso de revisión de la bibliografía se fueron forjando las ideas principales de esta investigación. Se analizaron diferentes métodos de enseñanza de </w:t>
      </w:r>
      <w:r w:rsidR="00F90881" w:rsidRPr="00752953">
        <w:rPr>
          <w:rFonts w:asciiTheme="majorBidi" w:eastAsia="Times New Roman" w:hAnsiTheme="majorBidi" w:cstheme="majorBidi"/>
          <w:color w:val="000000"/>
          <w:sz w:val="24"/>
          <w:szCs w:val="24"/>
        </w:rPr>
        <w:t>L2</w:t>
      </w:r>
      <w:r w:rsidR="009C42BD" w:rsidRPr="00752953">
        <w:rPr>
          <w:rFonts w:asciiTheme="majorBidi" w:eastAsia="Times New Roman" w:hAnsiTheme="majorBidi" w:cstheme="majorBidi"/>
          <w:color w:val="000000"/>
          <w:sz w:val="24"/>
          <w:szCs w:val="24"/>
        </w:rPr>
        <w:t xml:space="preserve"> </w:t>
      </w:r>
      <w:r w:rsidR="00F03F15" w:rsidRPr="00752953">
        <w:rPr>
          <w:rFonts w:asciiTheme="majorBidi" w:eastAsia="Times New Roman" w:hAnsiTheme="majorBidi" w:cstheme="majorBidi"/>
          <w:color w:val="000000"/>
          <w:sz w:val="24"/>
          <w:szCs w:val="24"/>
        </w:rPr>
        <w:t xml:space="preserve">(Lankshear </w:t>
      </w:r>
      <w:r w:rsidR="00606EAA">
        <w:rPr>
          <w:rFonts w:asciiTheme="majorBidi" w:eastAsia="Times New Roman" w:hAnsiTheme="majorBidi" w:cstheme="majorBidi"/>
          <w:color w:val="000000"/>
          <w:sz w:val="24"/>
          <w:szCs w:val="24"/>
        </w:rPr>
        <w:t>y</w:t>
      </w:r>
      <w:r w:rsidR="00F03F15" w:rsidRPr="00752953">
        <w:rPr>
          <w:rFonts w:asciiTheme="majorBidi" w:eastAsia="Times New Roman" w:hAnsiTheme="majorBidi" w:cstheme="majorBidi"/>
          <w:color w:val="000000"/>
          <w:sz w:val="24"/>
          <w:szCs w:val="24"/>
        </w:rPr>
        <w:t xml:space="preserve"> Knobel, 2008; </w:t>
      </w:r>
      <w:r w:rsidR="00606EAA" w:rsidRPr="00752953">
        <w:rPr>
          <w:rFonts w:asciiTheme="majorBidi" w:eastAsia="Times New Roman" w:hAnsiTheme="majorBidi" w:cstheme="majorBidi"/>
          <w:color w:val="000000"/>
          <w:sz w:val="24"/>
          <w:szCs w:val="24"/>
        </w:rPr>
        <w:t>Lissi, Svartholm</w:t>
      </w:r>
      <w:r w:rsidR="00606EAA">
        <w:rPr>
          <w:rFonts w:asciiTheme="majorBidi" w:eastAsia="Times New Roman" w:hAnsiTheme="majorBidi" w:cstheme="majorBidi"/>
          <w:color w:val="000000"/>
          <w:sz w:val="24"/>
          <w:szCs w:val="24"/>
        </w:rPr>
        <w:t xml:space="preserve"> y</w:t>
      </w:r>
      <w:r w:rsidR="00606EAA" w:rsidRPr="00752953">
        <w:rPr>
          <w:rFonts w:asciiTheme="majorBidi" w:eastAsia="Times New Roman" w:hAnsiTheme="majorBidi" w:cstheme="majorBidi"/>
          <w:color w:val="000000"/>
          <w:sz w:val="24"/>
          <w:szCs w:val="24"/>
        </w:rPr>
        <w:t xml:space="preserve"> González, 2012</w:t>
      </w:r>
      <w:r w:rsidR="00606EAA">
        <w:rPr>
          <w:rFonts w:asciiTheme="majorBidi" w:eastAsia="Times New Roman" w:hAnsiTheme="majorBidi" w:cstheme="majorBidi"/>
          <w:color w:val="000000"/>
          <w:sz w:val="24"/>
          <w:szCs w:val="24"/>
        </w:rPr>
        <w:t xml:space="preserve">; </w:t>
      </w:r>
      <w:r w:rsidR="00F03F15" w:rsidRPr="00752953">
        <w:rPr>
          <w:rFonts w:asciiTheme="majorBidi" w:eastAsia="Times New Roman" w:hAnsiTheme="majorBidi" w:cstheme="majorBidi"/>
          <w:color w:val="000000"/>
          <w:sz w:val="24"/>
          <w:szCs w:val="24"/>
        </w:rPr>
        <w:t>Navarro, 2010)</w:t>
      </w:r>
      <w:r w:rsidRPr="00752953">
        <w:rPr>
          <w:rFonts w:asciiTheme="majorBidi" w:eastAsia="Times New Roman" w:hAnsiTheme="majorBidi" w:cstheme="majorBidi"/>
          <w:color w:val="000000"/>
          <w:sz w:val="24"/>
          <w:szCs w:val="24"/>
        </w:rPr>
        <w:t xml:space="preserve"> para los estudiantes </w:t>
      </w:r>
      <w:r w:rsidR="005767FA" w:rsidRPr="00752953">
        <w:rPr>
          <w:rFonts w:asciiTheme="majorBidi" w:eastAsia="Times New Roman" w:hAnsiTheme="majorBidi" w:cstheme="majorBidi"/>
          <w:color w:val="000000"/>
          <w:sz w:val="24"/>
          <w:szCs w:val="24"/>
        </w:rPr>
        <w:t>sordos</w:t>
      </w:r>
      <w:r w:rsidRPr="00752953">
        <w:rPr>
          <w:rFonts w:asciiTheme="majorBidi" w:eastAsia="Times New Roman" w:hAnsiTheme="majorBidi" w:cstheme="majorBidi"/>
          <w:color w:val="000000"/>
          <w:sz w:val="24"/>
          <w:szCs w:val="24"/>
        </w:rPr>
        <w:t xml:space="preserve"> y su concordancia con el MEM</w:t>
      </w:r>
      <w:r w:rsidR="00606EAA">
        <w:rPr>
          <w:rFonts w:asciiTheme="majorBidi" w:eastAsia="Times New Roman" w:hAnsiTheme="majorBidi" w:cstheme="majorBidi"/>
          <w:color w:val="000000"/>
          <w:sz w:val="24"/>
          <w:szCs w:val="24"/>
        </w:rPr>
        <w:t xml:space="preserve">. En este sentido, se apreció que </w:t>
      </w:r>
      <w:r w:rsidRPr="00752953">
        <w:rPr>
          <w:rFonts w:asciiTheme="majorBidi" w:eastAsia="Times New Roman" w:hAnsiTheme="majorBidi" w:cstheme="majorBidi"/>
          <w:color w:val="000000"/>
          <w:sz w:val="24"/>
          <w:szCs w:val="24"/>
        </w:rPr>
        <w:t xml:space="preserve">la discrepancia fundamental reside en la forma de comunicación, </w:t>
      </w:r>
      <w:r w:rsidR="00606EAA">
        <w:rPr>
          <w:rFonts w:asciiTheme="majorBidi" w:eastAsia="Times New Roman" w:hAnsiTheme="majorBidi" w:cstheme="majorBidi"/>
          <w:color w:val="000000"/>
          <w:sz w:val="24"/>
          <w:szCs w:val="24"/>
        </w:rPr>
        <w:t xml:space="preserve">y </w:t>
      </w:r>
      <w:r w:rsidRPr="00752953">
        <w:rPr>
          <w:rFonts w:asciiTheme="majorBidi" w:eastAsia="Times New Roman" w:hAnsiTheme="majorBidi" w:cstheme="majorBidi"/>
          <w:color w:val="000000"/>
          <w:sz w:val="24"/>
          <w:szCs w:val="24"/>
        </w:rPr>
        <w:t xml:space="preserve">no en las técnicas o métodos. Sin embargo, se </w:t>
      </w:r>
      <w:r w:rsidR="009C42BD" w:rsidRPr="00752953">
        <w:rPr>
          <w:rFonts w:asciiTheme="majorBidi" w:eastAsia="Times New Roman" w:hAnsiTheme="majorBidi" w:cstheme="majorBidi"/>
          <w:color w:val="000000"/>
          <w:sz w:val="24"/>
          <w:szCs w:val="24"/>
        </w:rPr>
        <w:t xml:space="preserve">identificó </w:t>
      </w:r>
      <w:r w:rsidRPr="00752953">
        <w:rPr>
          <w:rFonts w:asciiTheme="majorBidi" w:eastAsia="Times New Roman" w:hAnsiTheme="majorBidi" w:cstheme="majorBidi"/>
          <w:color w:val="000000"/>
          <w:sz w:val="24"/>
          <w:szCs w:val="24"/>
        </w:rPr>
        <w:t xml:space="preserve">una preferencia para enseñar español a </w:t>
      </w:r>
      <w:r w:rsidR="005767FA" w:rsidRPr="00752953">
        <w:rPr>
          <w:rFonts w:asciiTheme="majorBidi" w:eastAsia="Times New Roman" w:hAnsiTheme="majorBidi" w:cstheme="majorBidi"/>
          <w:color w:val="000000"/>
          <w:sz w:val="24"/>
          <w:szCs w:val="24"/>
        </w:rPr>
        <w:t>sordos</w:t>
      </w:r>
      <w:r w:rsidRPr="00752953">
        <w:rPr>
          <w:rFonts w:asciiTheme="majorBidi" w:eastAsia="Times New Roman" w:hAnsiTheme="majorBidi" w:cstheme="majorBidi"/>
          <w:color w:val="000000"/>
          <w:sz w:val="24"/>
          <w:szCs w:val="24"/>
        </w:rPr>
        <w:t xml:space="preserve"> basados en el enfoque oralista</w:t>
      </w:r>
      <w:r w:rsidR="00606EAA">
        <w:rPr>
          <w:rFonts w:asciiTheme="majorBidi" w:eastAsia="Times New Roman" w:hAnsiTheme="majorBidi" w:cstheme="majorBidi"/>
          <w:color w:val="000000"/>
          <w:sz w:val="24"/>
          <w:szCs w:val="24"/>
        </w:rPr>
        <w:t xml:space="preserve">, así como en el </w:t>
      </w:r>
      <w:r w:rsidRPr="00752953">
        <w:rPr>
          <w:rFonts w:asciiTheme="majorBidi" w:eastAsia="Times New Roman" w:hAnsiTheme="majorBidi" w:cstheme="majorBidi"/>
          <w:color w:val="000000"/>
          <w:sz w:val="24"/>
          <w:szCs w:val="24"/>
        </w:rPr>
        <w:t xml:space="preserve">bilingüe-bicultural, los cuales </w:t>
      </w:r>
      <w:r w:rsidR="00606EAA">
        <w:rPr>
          <w:rFonts w:asciiTheme="majorBidi" w:eastAsia="Times New Roman" w:hAnsiTheme="majorBidi" w:cstheme="majorBidi"/>
          <w:color w:val="000000"/>
          <w:sz w:val="24"/>
          <w:szCs w:val="24"/>
        </w:rPr>
        <w:t xml:space="preserve">son antagónicos, ya que el primero es </w:t>
      </w:r>
      <w:r w:rsidRPr="00752953">
        <w:rPr>
          <w:rFonts w:asciiTheme="majorBidi" w:eastAsia="Times New Roman" w:hAnsiTheme="majorBidi" w:cstheme="majorBidi"/>
          <w:color w:val="000000"/>
          <w:sz w:val="24"/>
          <w:szCs w:val="24"/>
        </w:rPr>
        <w:t xml:space="preserve">médico regenerativo y el segundo </w:t>
      </w:r>
      <w:r w:rsidR="00606EAA">
        <w:rPr>
          <w:rFonts w:asciiTheme="majorBidi" w:eastAsia="Times New Roman" w:hAnsiTheme="majorBidi" w:cstheme="majorBidi"/>
          <w:color w:val="000000"/>
          <w:sz w:val="24"/>
          <w:szCs w:val="24"/>
        </w:rPr>
        <w:t xml:space="preserve">se basa </w:t>
      </w:r>
      <w:r w:rsidRPr="00752953">
        <w:rPr>
          <w:rFonts w:asciiTheme="majorBidi" w:eastAsia="Times New Roman" w:hAnsiTheme="majorBidi" w:cstheme="majorBidi"/>
          <w:color w:val="000000"/>
          <w:sz w:val="24"/>
          <w:szCs w:val="24"/>
        </w:rPr>
        <w:t>en la pertenencia a una cultura</w:t>
      </w:r>
      <w:r w:rsidR="009C42BD" w:rsidRPr="00752953">
        <w:rPr>
          <w:rFonts w:asciiTheme="majorBidi" w:eastAsia="Times New Roman" w:hAnsiTheme="majorBidi" w:cstheme="majorBidi"/>
          <w:color w:val="000000"/>
          <w:sz w:val="24"/>
          <w:szCs w:val="24"/>
        </w:rPr>
        <w:t xml:space="preserve"> </w:t>
      </w:r>
      <w:r w:rsidR="00EB592C" w:rsidRPr="00752953">
        <w:rPr>
          <w:rFonts w:asciiTheme="majorBidi" w:eastAsia="Times New Roman" w:hAnsiTheme="majorBidi" w:cstheme="majorBidi"/>
          <w:color w:val="000000"/>
          <w:sz w:val="24"/>
          <w:szCs w:val="24"/>
        </w:rPr>
        <w:t>(</w:t>
      </w:r>
      <w:r w:rsidR="00606EAA" w:rsidRPr="00752953">
        <w:rPr>
          <w:rFonts w:asciiTheme="majorBidi" w:eastAsia="Times New Roman" w:hAnsiTheme="majorBidi" w:cstheme="majorBidi"/>
          <w:color w:val="000000"/>
          <w:sz w:val="24"/>
          <w:szCs w:val="24"/>
        </w:rPr>
        <w:t xml:space="preserve">Cole </w:t>
      </w:r>
      <w:r w:rsidR="00606EAA">
        <w:rPr>
          <w:rFonts w:asciiTheme="majorBidi" w:eastAsia="Times New Roman" w:hAnsiTheme="majorBidi" w:cstheme="majorBidi"/>
          <w:color w:val="000000"/>
          <w:sz w:val="24"/>
          <w:szCs w:val="24"/>
        </w:rPr>
        <w:t>y</w:t>
      </w:r>
      <w:r w:rsidR="00606EAA" w:rsidRPr="00752953">
        <w:rPr>
          <w:rFonts w:asciiTheme="majorBidi" w:eastAsia="Times New Roman" w:hAnsiTheme="majorBidi" w:cstheme="majorBidi"/>
          <w:color w:val="000000"/>
          <w:sz w:val="24"/>
          <w:szCs w:val="24"/>
        </w:rPr>
        <w:t xml:space="preserve"> Flexer, 2019</w:t>
      </w:r>
      <w:r w:rsidR="00606EAA">
        <w:rPr>
          <w:rFonts w:asciiTheme="majorBidi" w:eastAsia="Times New Roman" w:hAnsiTheme="majorBidi" w:cstheme="majorBidi"/>
          <w:color w:val="000000"/>
          <w:sz w:val="24"/>
          <w:szCs w:val="24"/>
        </w:rPr>
        <w:t xml:space="preserve">; </w:t>
      </w:r>
      <w:r w:rsidR="00DE34C3">
        <w:rPr>
          <w:rFonts w:asciiTheme="majorBidi" w:eastAsia="Times New Roman" w:hAnsiTheme="majorBidi" w:cstheme="majorBidi"/>
          <w:color w:val="000000"/>
          <w:sz w:val="24"/>
          <w:szCs w:val="24"/>
        </w:rPr>
        <w:t>Goldin-</w:t>
      </w:r>
      <w:r w:rsidR="00F03F15" w:rsidRPr="00752953">
        <w:rPr>
          <w:rFonts w:asciiTheme="majorBidi" w:eastAsia="Times New Roman" w:hAnsiTheme="majorBidi" w:cstheme="majorBidi"/>
          <w:color w:val="000000"/>
          <w:sz w:val="24"/>
          <w:szCs w:val="24"/>
        </w:rPr>
        <w:t xml:space="preserve">Meadow </w:t>
      </w:r>
      <w:r w:rsidR="00606EAA">
        <w:rPr>
          <w:rFonts w:asciiTheme="majorBidi" w:eastAsia="Times New Roman" w:hAnsiTheme="majorBidi" w:cstheme="majorBidi"/>
          <w:color w:val="000000"/>
          <w:sz w:val="24"/>
          <w:szCs w:val="24"/>
        </w:rPr>
        <w:t>y</w:t>
      </w:r>
      <w:r w:rsidR="00F03F15" w:rsidRPr="00752953">
        <w:rPr>
          <w:rFonts w:asciiTheme="majorBidi" w:eastAsia="Times New Roman" w:hAnsiTheme="majorBidi" w:cstheme="majorBidi"/>
          <w:color w:val="000000"/>
          <w:sz w:val="24"/>
          <w:szCs w:val="24"/>
        </w:rPr>
        <w:t xml:space="preserve"> Mayberry, 2001; Lissi, Svartholm</w:t>
      </w:r>
      <w:r w:rsidR="00606EAA">
        <w:rPr>
          <w:rFonts w:asciiTheme="majorBidi" w:eastAsia="Times New Roman" w:hAnsiTheme="majorBidi" w:cstheme="majorBidi"/>
          <w:color w:val="000000"/>
          <w:sz w:val="24"/>
          <w:szCs w:val="24"/>
        </w:rPr>
        <w:t xml:space="preserve"> y</w:t>
      </w:r>
      <w:r w:rsidR="00F03F15" w:rsidRPr="00752953">
        <w:rPr>
          <w:rFonts w:asciiTheme="majorBidi" w:eastAsia="Times New Roman" w:hAnsiTheme="majorBidi" w:cstheme="majorBidi"/>
          <w:color w:val="000000"/>
          <w:sz w:val="24"/>
          <w:szCs w:val="24"/>
        </w:rPr>
        <w:t xml:space="preserve"> González, 2012)</w:t>
      </w:r>
      <w:r w:rsidRPr="00752953">
        <w:rPr>
          <w:rFonts w:asciiTheme="majorBidi" w:eastAsia="Times New Roman" w:hAnsiTheme="majorBidi" w:cstheme="majorBidi"/>
          <w:color w:val="000000"/>
          <w:sz w:val="24"/>
          <w:szCs w:val="24"/>
        </w:rPr>
        <w:t xml:space="preserve">. También se observó un enfoque bimodal, más utilizado en países europeos, </w:t>
      </w:r>
      <w:r w:rsidR="00606EAA">
        <w:rPr>
          <w:rFonts w:asciiTheme="majorBidi" w:eastAsia="Times New Roman" w:hAnsiTheme="majorBidi" w:cstheme="majorBidi"/>
          <w:color w:val="000000"/>
          <w:sz w:val="24"/>
          <w:szCs w:val="24"/>
        </w:rPr>
        <w:t xml:space="preserve">el cual </w:t>
      </w:r>
      <w:r w:rsidRPr="00752953">
        <w:rPr>
          <w:rFonts w:asciiTheme="majorBidi" w:eastAsia="Times New Roman" w:hAnsiTheme="majorBidi" w:cstheme="majorBidi"/>
          <w:color w:val="000000"/>
          <w:sz w:val="24"/>
          <w:szCs w:val="24"/>
        </w:rPr>
        <w:t xml:space="preserve">combina el uso de la voz y la </w:t>
      </w:r>
      <w:r w:rsidR="004A4A58" w:rsidRPr="00752953">
        <w:rPr>
          <w:rFonts w:asciiTheme="majorBidi" w:eastAsia="Times New Roman" w:hAnsiTheme="majorBidi" w:cstheme="majorBidi"/>
          <w:color w:val="000000"/>
          <w:sz w:val="24"/>
          <w:szCs w:val="24"/>
        </w:rPr>
        <w:t>LSM</w:t>
      </w:r>
      <w:r w:rsidR="009C42BD" w:rsidRPr="00752953">
        <w:rPr>
          <w:rFonts w:asciiTheme="majorBidi" w:eastAsia="Times New Roman" w:hAnsiTheme="majorBidi" w:cstheme="majorBidi"/>
          <w:color w:val="000000"/>
          <w:sz w:val="24"/>
          <w:szCs w:val="24"/>
        </w:rPr>
        <w:t xml:space="preserve"> (</w:t>
      </w:r>
      <w:r w:rsidR="00606EAA" w:rsidRPr="00752953">
        <w:rPr>
          <w:rFonts w:asciiTheme="majorBidi" w:eastAsia="Times New Roman" w:hAnsiTheme="majorBidi" w:cstheme="majorBidi"/>
          <w:color w:val="000000"/>
          <w:sz w:val="24"/>
          <w:szCs w:val="24"/>
        </w:rPr>
        <w:t>Alcina Madueño, 2015</w:t>
      </w:r>
      <w:r w:rsidR="00606EAA">
        <w:rPr>
          <w:rFonts w:asciiTheme="majorBidi" w:eastAsia="Times New Roman" w:hAnsiTheme="majorBidi" w:cstheme="majorBidi"/>
          <w:color w:val="000000"/>
          <w:sz w:val="24"/>
          <w:szCs w:val="24"/>
        </w:rPr>
        <w:t xml:space="preserve">, </w:t>
      </w:r>
      <w:r w:rsidR="007149FB" w:rsidRPr="00752953">
        <w:rPr>
          <w:rFonts w:asciiTheme="majorBidi" w:eastAsia="Times New Roman" w:hAnsiTheme="majorBidi" w:cstheme="majorBidi"/>
          <w:color w:val="000000"/>
          <w:sz w:val="24"/>
          <w:szCs w:val="24"/>
        </w:rPr>
        <w:t>Sepúlveda, 2008</w:t>
      </w:r>
      <w:r w:rsidR="009C42BD" w:rsidRPr="00752953">
        <w:rPr>
          <w:rFonts w:asciiTheme="majorBidi" w:eastAsia="Times New Roman" w:hAnsiTheme="majorBidi" w:cstheme="majorBidi"/>
          <w:color w:val="000000"/>
          <w:sz w:val="24"/>
          <w:szCs w:val="24"/>
        </w:rPr>
        <w:t>)</w:t>
      </w:r>
      <w:r w:rsidRPr="00752953">
        <w:rPr>
          <w:rFonts w:asciiTheme="majorBidi" w:eastAsia="Times New Roman" w:hAnsiTheme="majorBidi" w:cstheme="majorBidi"/>
          <w:color w:val="000000"/>
          <w:sz w:val="24"/>
          <w:szCs w:val="24"/>
        </w:rPr>
        <w:t xml:space="preserve">. </w:t>
      </w:r>
      <w:r w:rsidR="009C42BD" w:rsidRPr="00752953">
        <w:rPr>
          <w:rFonts w:asciiTheme="majorBidi" w:eastAsia="Times New Roman" w:hAnsiTheme="majorBidi" w:cstheme="majorBidi"/>
          <w:color w:val="000000"/>
          <w:sz w:val="24"/>
          <w:szCs w:val="24"/>
        </w:rPr>
        <w:t xml:space="preserve">El diseño presentado se basó </w:t>
      </w:r>
      <w:r w:rsidRPr="00752953">
        <w:rPr>
          <w:rFonts w:asciiTheme="majorBidi" w:eastAsia="Times New Roman" w:hAnsiTheme="majorBidi" w:cstheme="majorBidi"/>
          <w:color w:val="000000"/>
          <w:sz w:val="24"/>
          <w:szCs w:val="24"/>
        </w:rPr>
        <w:t>en el enfoque bilingüe-bicultural.</w:t>
      </w:r>
    </w:p>
    <w:p w14:paraId="33278E8A" w14:textId="5B97DCD3" w:rsidR="000A00B7" w:rsidRPr="00752953" w:rsidRDefault="000A00B7" w:rsidP="005B30A7">
      <w:pPr>
        <w:spacing w:line="360" w:lineRule="auto"/>
        <w:contextualSpacing/>
        <w:jc w:val="both"/>
        <w:rPr>
          <w:rFonts w:asciiTheme="majorBidi" w:eastAsia="Times New Roman" w:hAnsiTheme="majorBidi" w:cstheme="majorBidi"/>
          <w:color w:val="000000"/>
          <w:sz w:val="24"/>
          <w:szCs w:val="24"/>
        </w:rPr>
      </w:pPr>
      <w:r w:rsidRPr="00752953">
        <w:rPr>
          <w:rFonts w:asciiTheme="majorBidi" w:eastAsia="Times New Roman" w:hAnsiTheme="majorBidi" w:cstheme="majorBidi"/>
          <w:color w:val="000000"/>
          <w:sz w:val="24"/>
          <w:szCs w:val="24"/>
        </w:rPr>
        <w:tab/>
      </w:r>
      <w:r w:rsidR="00606EAA">
        <w:rPr>
          <w:rFonts w:asciiTheme="majorBidi" w:eastAsia="Times New Roman" w:hAnsiTheme="majorBidi" w:cstheme="majorBidi"/>
          <w:color w:val="000000"/>
          <w:sz w:val="24"/>
          <w:szCs w:val="24"/>
        </w:rPr>
        <w:t>Por otra parte, s</w:t>
      </w:r>
      <w:r w:rsidRPr="00752953">
        <w:rPr>
          <w:rFonts w:asciiTheme="majorBidi" w:eastAsia="Times New Roman" w:hAnsiTheme="majorBidi" w:cstheme="majorBidi"/>
          <w:color w:val="000000"/>
          <w:sz w:val="24"/>
          <w:szCs w:val="24"/>
        </w:rPr>
        <w:t xml:space="preserve">e evaluó cognitivamente a los alumnos </w:t>
      </w:r>
      <w:r w:rsidR="005767FA" w:rsidRPr="00752953">
        <w:rPr>
          <w:rFonts w:asciiTheme="majorBidi" w:eastAsia="Times New Roman" w:hAnsiTheme="majorBidi" w:cstheme="majorBidi"/>
          <w:color w:val="000000"/>
          <w:sz w:val="24"/>
          <w:szCs w:val="24"/>
        </w:rPr>
        <w:t>sordos</w:t>
      </w:r>
      <w:r w:rsidRPr="00752953">
        <w:rPr>
          <w:rFonts w:asciiTheme="majorBidi" w:eastAsia="Times New Roman" w:hAnsiTheme="majorBidi" w:cstheme="majorBidi"/>
          <w:color w:val="000000"/>
          <w:sz w:val="24"/>
          <w:szCs w:val="24"/>
        </w:rPr>
        <w:t xml:space="preserve"> con sus pares oyentes</w:t>
      </w:r>
      <w:r w:rsidR="00606EAA">
        <w:rPr>
          <w:rFonts w:asciiTheme="majorBidi" w:eastAsia="Times New Roman" w:hAnsiTheme="majorBidi" w:cstheme="majorBidi"/>
          <w:color w:val="000000"/>
          <w:sz w:val="24"/>
          <w:szCs w:val="24"/>
        </w:rPr>
        <w:t>,</w:t>
      </w:r>
      <w:r w:rsidRPr="00752953">
        <w:rPr>
          <w:rFonts w:asciiTheme="majorBidi" w:eastAsia="Times New Roman" w:hAnsiTheme="majorBidi" w:cstheme="majorBidi"/>
          <w:color w:val="000000"/>
          <w:sz w:val="24"/>
          <w:szCs w:val="24"/>
        </w:rPr>
        <w:t xml:space="preserve"> y no se observaron contrastes fundamentale</w:t>
      </w:r>
      <w:r w:rsidR="00606EAA">
        <w:rPr>
          <w:rFonts w:asciiTheme="majorBidi" w:eastAsia="Times New Roman" w:hAnsiTheme="majorBidi" w:cstheme="majorBidi"/>
          <w:color w:val="000000"/>
          <w:sz w:val="24"/>
          <w:szCs w:val="24"/>
        </w:rPr>
        <w:t>s en su capacidad para aprender. No obstante, algunas</w:t>
      </w:r>
      <w:r w:rsidR="009C42BD" w:rsidRPr="00752953">
        <w:rPr>
          <w:rFonts w:asciiTheme="majorBidi" w:eastAsia="Times New Roman" w:hAnsiTheme="majorBidi" w:cstheme="majorBidi"/>
          <w:color w:val="000000"/>
          <w:sz w:val="24"/>
          <w:szCs w:val="24"/>
        </w:rPr>
        <w:t xml:space="preserve"> investigaciones</w:t>
      </w:r>
      <w:r w:rsidR="007149FB" w:rsidRPr="00752953">
        <w:rPr>
          <w:rFonts w:asciiTheme="majorBidi" w:eastAsia="Times New Roman" w:hAnsiTheme="majorBidi" w:cstheme="majorBidi"/>
          <w:color w:val="000000"/>
          <w:sz w:val="24"/>
          <w:szCs w:val="24"/>
        </w:rPr>
        <w:t xml:space="preserve"> (Goldi</w:t>
      </w:r>
      <w:r w:rsidR="00EB592C" w:rsidRPr="00752953">
        <w:rPr>
          <w:rFonts w:asciiTheme="majorBidi" w:eastAsia="Times New Roman" w:hAnsiTheme="majorBidi" w:cstheme="majorBidi"/>
          <w:color w:val="000000"/>
          <w:sz w:val="24"/>
          <w:szCs w:val="24"/>
        </w:rPr>
        <w:t xml:space="preserve">n </w:t>
      </w:r>
      <w:r w:rsidR="007149FB" w:rsidRPr="00752953">
        <w:rPr>
          <w:rFonts w:asciiTheme="majorBidi" w:eastAsia="Times New Roman" w:hAnsiTheme="majorBidi" w:cstheme="majorBidi"/>
          <w:color w:val="000000"/>
          <w:sz w:val="24"/>
          <w:szCs w:val="24"/>
        </w:rPr>
        <w:t xml:space="preserve">Meadow </w:t>
      </w:r>
      <w:r w:rsidR="00606EAA">
        <w:rPr>
          <w:rFonts w:asciiTheme="majorBidi" w:eastAsia="Times New Roman" w:hAnsiTheme="majorBidi" w:cstheme="majorBidi"/>
          <w:color w:val="000000"/>
          <w:sz w:val="24"/>
          <w:szCs w:val="24"/>
        </w:rPr>
        <w:t>y</w:t>
      </w:r>
      <w:r w:rsidR="007149FB" w:rsidRPr="00752953">
        <w:rPr>
          <w:rFonts w:asciiTheme="majorBidi" w:eastAsia="Times New Roman" w:hAnsiTheme="majorBidi" w:cstheme="majorBidi"/>
          <w:color w:val="000000"/>
          <w:sz w:val="24"/>
          <w:szCs w:val="24"/>
        </w:rPr>
        <w:t xml:space="preserve"> Mayberry, 2001; Hurford, 1991; Lieberman, Hatrak</w:t>
      </w:r>
      <w:r w:rsidR="00606EAA">
        <w:rPr>
          <w:rFonts w:asciiTheme="majorBidi" w:eastAsia="Times New Roman" w:hAnsiTheme="majorBidi" w:cstheme="majorBidi"/>
          <w:color w:val="000000"/>
          <w:sz w:val="24"/>
          <w:szCs w:val="24"/>
        </w:rPr>
        <w:t xml:space="preserve"> y</w:t>
      </w:r>
      <w:r w:rsidR="007149FB" w:rsidRPr="00752953">
        <w:rPr>
          <w:rFonts w:asciiTheme="majorBidi" w:eastAsia="Times New Roman" w:hAnsiTheme="majorBidi" w:cstheme="majorBidi"/>
          <w:color w:val="000000"/>
          <w:sz w:val="24"/>
          <w:szCs w:val="24"/>
        </w:rPr>
        <w:t xml:space="preserve"> Mayberry, 2014)</w:t>
      </w:r>
      <w:r w:rsidRPr="00752953">
        <w:rPr>
          <w:rFonts w:asciiTheme="majorBidi" w:eastAsia="Times New Roman" w:hAnsiTheme="majorBidi" w:cstheme="majorBidi"/>
          <w:color w:val="000000"/>
          <w:sz w:val="24"/>
          <w:szCs w:val="24"/>
        </w:rPr>
        <w:t xml:space="preserve"> sobre el aprendizaje de las personas sordas </w:t>
      </w:r>
      <w:r w:rsidR="00606EAA">
        <w:rPr>
          <w:rFonts w:asciiTheme="majorBidi" w:eastAsia="Times New Roman" w:hAnsiTheme="majorBidi" w:cstheme="majorBidi"/>
          <w:color w:val="000000"/>
          <w:sz w:val="24"/>
          <w:szCs w:val="24"/>
        </w:rPr>
        <w:t>han establecido</w:t>
      </w:r>
      <w:r w:rsidRPr="00752953">
        <w:rPr>
          <w:rFonts w:asciiTheme="majorBidi" w:eastAsia="Times New Roman" w:hAnsiTheme="majorBidi" w:cstheme="majorBidi"/>
          <w:color w:val="000000"/>
          <w:sz w:val="24"/>
          <w:szCs w:val="24"/>
        </w:rPr>
        <w:t xml:space="preserve"> que </w:t>
      </w:r>
      <w:r w:rsidRPr="00752953">
        <w:rPr>
          <w:rFonts w:asciiTheme="majorBidi" w:eastAsia="Times New Roman" w:hAnsiTheme="majorBidi" w:cstheme="majorBidi"/>
          <w:color w:val="000000"/>
          <w:sz w:val="24"/>
          <w:szCs w:val="24"/>
        </w:rPr>
        <w:lastRenderedPageBreak/>
        <w:t xml:space="preserve">los mismos hemisferios utilizados por las personas oyentes cuando se procesa el lenguaje se activan en las personas sordas cuando utilizan la representación gráfica y la </w:t>
      </w:r>
      <w:r w:rsidR="004A4A58" w:rsidRPr="00752953">
        <w:rPr>
          <w:rFonts w:asciiTheme="majorBidi" w:eastAsia="Times New Roman" w:hAnsiTheme="majorBidi" w:cstheme="majorBidi"/>
          <w:color w:val="000000"/>
          <w:sz w:val="24"/>
          <w:szCs w:val="24"/>
        </w:rPr>
        <w:t>LSM</w:t>
      </w:r>
      <w:r w:rsidRPr="00752953">
        <w:rPr>
          <w:rFonts w:asciiTheme="majorBidi" w:eastAsia="Times New Roman" w:hAnsiTheme="majorBidi" w:cstheme="majorBidi"/>
          <w:color w:val="000000"/>
          <w:sz w:val="24"/>
          <w:szCs w:val="24"/>
        </w:rPr>
        <w:t>.</w:t>
      </w:r>
    </w:p>
    <w:p w14:paraId="0F9409E5" w14:textId="39AB4BC1" w:rsidR="000A00B7" w:rsidRPr="00752953" w:rsidRDefault="000A00B7" w:rsidP="00EB592C">
      <w:pPr>
        <w:spacing w:line="360" w:lineRule="auto"/>
        <w:contextualSpacing/>
        <w:jc w:val="both"/>
        <w:rPr>
          <w:rFonts w:asciiTheme="majorBidi" w:eastAsia="Times New Roman" w:hAnsiTheme="majorBidi" w:cstheme="majorBidi"/>
          <w:color w:val="000000"/>
          <w:sz w:val="24"/>
          <w:szCs w:val="24"/>
        </w:rPr>
      </w:pPr>
      <w:r w:rsidRPr="00752953">
        <w:rPr>
          <w:rFonts w:asciiTheme="majorBidi" w:eastAsia="Times New Roman" w:hAnsiTheme="majorBidi" w:cstheme="majorBidi"/>
          <w:color w:val="000000"/>
          <w:sz w:val="24"/>
          <w:szCs w:val="24"/>
        </w:rPr>
        <w:tab/>
        <w:t>En la actualidad, aunque se tuvieron presentes las políticas internacionales, nacionales y locales</w:t>
      </w:r>
      <w:r w:rsidR="009C42BD" w:rsidRPr="00752953">
        <w:rPr>
          <w:rFonts w:asciiTheme="majorBidi" w:eastAsia="Times New Roman" w:hAnsiTheme="majorBidi" w:cstheme="majorBidi"/>
          <w:color w:val="000000"/>
          <w:sz w:val="24"/>
          <w:szCs w:val="24"/>
        </w:rPr>
        <w:t xml:space="preserve"> (</w:t>
      </w:r>
      <w:r w:rsidR="00606EAA" w:rsidRPr="00752953">
        <w:rPr>
          <w:rFonts w:asciiTheme="majorBidi" w:eastAsia="Times New Roman" w:hAnsiTheme="majorBidi" w:cstheme="majorBidi"/>
          <w:color w:val="000000"/>
          <w:sz w:val="24"/>
          <w:szCs w:val="24"/>
        </w:rPr>
        <w:t>Brunot, 2019</w:t>
      </w:r>
      <w:r w:rsidR="00606EAA">
        <w:rPr>
          <w:rFonts w:asciiTheme="majorBidi" w:eastAsia="Times New Roman" w:hAnsiTheme="majorBidi" w:cstheme="majorBidi"/>
          <w:color w:val="000000"/>
          <w:sz w:val="24"/>
          <w:szCs w:val="24"/>
        </w:rPr>
        <w:t xml:space="preserve">; </w:t>
      </w:r>
      <w:r w:rsidR="00606EAA" w:rsidRPr="00752953">
        <w:rPr>
          <w:rFonts w:asciiTheme="majorBidi" w:eastAsia="Times New Roman" w:hAnsiTheme="majorBidi" w:cstheme="majorBidi"/>
          <w:color w:val="000000"/>
          <w:sz w:val="24"/>
          <w:szCs w:val="24"/>
        </w:rPr>
        <w:t>García, 2018</w:t>
      </w:r>
      <w:r w:rsidR="00606EAA">
        <w:rPr>
          <w:rFonts w:asciiTheme="majorBidi" w:eastAsia="Times New Roman" w:hAnsiTheme="majorBidi" w:cstheme="majorBidi"/>
          <w:color w:val="000000"/>
          <w:sz w:val="24"/>
          <w:szCs w:val="24"/>
        </w:rPr>
        <w:t xml:space="preserve">; </w:t>
      </w:r>
      <w:r w:rsidR="00AF03A8" w:rsidRPr="00752953">
        <w:rPr>
          <w:rFonts w:asciiTheme="majorBidi" w:eastAsia="Times New Roman" w:hAnsiTheme="majorBidi" w:cstheme="majorBidi"/>
          <w:color w:val="000000"/>
          <w:sz w:val="24"/>
          <w:szCs w:val="24"/>
        </w:rPr>
        <w:t xml:space="preserve">Sánchez Regalado, 2012; </w:t>
      </w:r>
      <w:r w:rsidR="009C42BD" w:rsidRPr="00752953">
        <w:rPr>
          <w:rFonts w:asciiTheme="majorBidi" w:eastAsia="Times New Roman" w:hAnsiTheme="majorBidi" w:cstheme="majorBidi"/>
          <w:color w:val="000000"/>
          <w:sz w:val="24"/>
          <w:szCs w:val="24"/>
        </w:rPr>
        <w:t>SEP, 2017, 2018)</w:t>
      </w:r>
      <w:r w:rsidRPr="00752953">
        <w:rPr>
          <w:rFonts w:asciiTheme="majorBidi" w:eastAsia="Times New Roman" w:hAnsiTheme="majorBidi" w:cstheme="majorBidi"/>
          <w:color w:val="000000"/>
          <w:sz w:val="24"/>
          <w:szCs w:val="24"/>
        </w:rPr>
        <w:t xml:space="preserve"> que permiten la apertura de espacios educativos como el que se realizó </w:t>
      </w:r>
      <w:r w:rsidR="00EB592C" w:rsidRPr="00752953">
        <w:rPr>
          <w:rFonts w:asciiTheme="majorBidi" w:eastAsia="Times New Roman" w:hAnsiTheme="majorBidi" w:cstheme="majorBidi"/>
          <w:color w:val="000000"/>
          <w:sz w:val="24"/>
          <w:szCs w:val="24"/>
        </w:rPr>
        <w:t xml:space="preserve">en </w:t>
      </w:r>
      <w:r w:rsidRPr="00752953">
        <w:rPr>
          <w:rFonts w:asciiTheme="majorBidi" w:eastAsia="Times New Roman" w:hAnsiTheme="majorBidi" w:cstheme="majorBidi"/>
          <w:color w:val="000000"/>
          <w:sz w:val="24"/>
          <w:szCs w:val="24"/>
        </w:rPr>
        <w:t>la investigación, se advierte que aún es necesaria la declaración oficial de que las personas sordas pueden recibi</w:t>
      </w:r>
      <w:r w:rsidR="00606EAA">
        <w:rPr>
          <w:rFonts w:asciiTheme="majorBidi" w:eastAsia="Times New Roman" w:hAnsiTheme="majorBidi" w:cstheme="majorBidi"/>
          <w:color w:val="000000"/>
          <w:sz w:val="24"/>
          <w:szCs w:val="24"/>
        </w:rPr>
        <w:t>r educación en su propia lengua. Esto</w:t>
      </w:r>
      <w:r w:rsidRPr="00752953">
        <w:rPr>
          <w:rFonts w:asciiTheme="majorBidi" w:eastAsia="Times New Roman" w:hAnsiTheme="majorBidi" w:cstheme="majorBidi"/>
          <w:color w:val="000000"/>
          <w:sz w:val="24"/>
          <w:szCs w:val="24"/>
        </w:rPr>
        <w:t xml:space="preserve"> obligaría a nuestro sistema educativo a ajustar los textos a la LSM o </w:t>
      </w:r>
      <w:r w:rsidR="00606EAA">
        <w:rPr>
          <w:rFonts w:asciiTheme="majorBidi" w:eastAsia="Times New Roman" w:hAnsiTheme="majorBidi" w:cstheme="majorBidi"/>
          <w:color w:val="000000"/>
          <w:sz w:val="24"/>
          <w:szCs w:val="24"/>
        </w:rPr>
        <w:t>a contratar a</w:t>
      </w:r>
      <w:r w:rsidRPr="00752953">
        <w:rPr>
          <w:rFonts w:asciiTheme="majorBidi" w:eastAsia="Times New Roman" w:hAnsiTheme="majorBidi" w:cstheme="majorBidi"/>
          <w:color w:val="000000"/>
          <w:sz w:val="24"/>
          <w:szCs w:val="24"/>
        </w:rPr>
        <w:t xml:space="preserve"> intérpretes educativos de LSM, para los cuales la preparación aún es incipiente. Mientras tanto, el uso de tecnologías de la información para mejorar la educación </w:t>
      </w:r>
      <w:r w:rsidR="00606EAA">
        <w:rPr>
          <w:rFonts w:asciiTheme="majorBidi" w:eastAsia="Times New Roman" w:hAnsiTheme="majorBidi" w:cstheme="majorBidi"/>
          <w:color w:val="000000"/>
          <w:sz w:val="24"/>
          <w:szCs w:val="24"/>
        </w:rPr>
        <w:t>de las</w:t>
      </w:r>
      <w:r w:rsidRPr="00752953">
        <w:rPr>
          <w:rFonts w:asciiTheme="majorBidi" w:eastAsia="Times New Roman" w:hAnsiTheme="majorBidi" w:cstheme="majorBidi"/>
          <w:color w:val="000000"/>
          <w:sz w:val="24"/>
          <w:szCs w:val="24"/>
        </w:rPr>
        <w:t xml:space="preserve"> personas sordas en una </w:t>
      </w:r>
      <w:r w:rsidR="00F90881" w:rsidRPr="00752953">
        <w:rPr>
          <w:rFonts w:asciiTheme="majorBidi" w:eastAsia="Times New Roman" w:hAnsiTheme="majorBidi" w:cstheme="majorBidi"/>
          <w:color w:val="000000"/>
          <w:sz w:val="24"/>
          <w:szCs w:val="24"/>
        </w:rPr>
        <w:t>L2</w:t>
      </w:r>
      <w:r w:rsidRPr="00752953">
        <w:rPr>
          <w:rFonts w:asciiTheme="majorBidi" w:eastAsia="Times New Roman" w:hAnsiTheme="majorBidi" w:cstheme="majorBidi"/>
          <w:color w:val="000000"/>
          <w:sz w:val="24"/>
          <w:szCs w:val="24"/>
        </w:rPr>
        <w:t xml:space="preserve"> puede ser un primer esfuerzo para ofrecer más espacios educativos de una </w:t>
      </w:r>
      <w:r w:rsidR="00606EAA">
        <w:rPr>
          <w:rFonts w:asciiTheme="majorBidi" w:eastAsia="Times New Roman" w:hAnsiTheme="majorBidi" w:cstheme="majorBidi"/>
          <w:color w:val="000000"/>
          <w:sz w:val="24"/>
          <w:szCs w:val="24"/>
        </w:rPr>
        <w:t>manera menos costosa</w:t>
      </w:r>
      <w:r w:rsidRPr="00752953">
        <w:rPr>
          <w:rFonts w:asciiTheme="majorBidi" w:eastAsia="Times New Roman" w:hAnsiTheme="majorBidi" w:cstheme="majorBidi"/>
          <w:color w:val="000000"/>
          <w:sz w:val="24"/>
          <w:szCs w:val="24"/>
        </w:rPr>
        <w:t>.</w:t>
      </w:r>
    </w:p>
    <w:p w14:paraId="3D4C4DCA" w14:textId="0B75AA3F" w:rsidR="000A00B7" w:rsidRPr="00752953" w:rsidRDefault="000A00B7" w:rsidP="005B30A7">
      <w:pPr>
        <w:spacing w:line="360" w:lineRule="auto"/>
        <w:contextualSpacing/>
        <w:jc w:val="both"/>
        <w:rPr>
          <w:rFonts w:asciiTheme="majorBidi" w:eastAsia="Times New Roman" w:hAnsiTheme="majorBidi" w:cstheme="majorBidi"/>
          <w:color w:val="000000"/>
          <w:sz w:val="24"/>
          <w:szCs w:val="24"/>
        </w:rPr>
      </w:pPr>
      <w:r w:rsidRPr="00752953">
        <w:rPr>
          <w:rFonts w:asciiTheme="majorBidi" w:eastAsia="Times New Roman" w:hAnsiTheme="majorBidi" w:cstheme="majorBidi"/>
          <w:color w:val="000000"/>
          <w:sz w:val="24"/>
          <w:szCs w:val="24"/>
        </w:rPr>
        <w:tab/>
      </w:r>
      <w:r w:rsidR="008C3226">
        <w:rPr>
          <w:rFonts w:asciiTheme="majorBidi" w:eastAsia="Times New Roman" w:hAnsiTheme="majorBidi" w:cstheme="majorBidi"/>
          <w:color w:val="000000"/>
          <w:sz w:val="24"/>
          <w:szCs w:val="24"/>
        </w:rPr>
        <w:t>Como</w:t>
      </w:r>
      <w:r w:rsidRPr="00752953">
        <w:rPr>
          <w:rFonts w:asciiTheme="majorBidi" w:eastAsia="Times New Roman" w:hAnsiTheme="majorBidi" w:cstheme="majorBidi"/>
          <w:color w:val="000000"/>
          <w:sz w:val="24"/>
          <w:szCs w:val="24"/>
        </w:rPr>
        <w:t xml:space="preserve"> en el </w:t>
      </w:r>
      <w:r w:rsidR="008C3226">
        <w:rPr>
          <w:rFonts w:asciiTheme="majorBidi" w:eastAsia="Times New Roman" w:hAnsiTheme="majorBidi" w:cstheme="majorBidi"/>
          <w:color w:val="000000"/>
          <w:sz w:val="24"/>
          <w:szCs w:val="24"/>
        </w:rPr>
        <w:t>e</w:t>
      </w:r>
      <w:r w:rsidRPr="00752953">
        <w:rPr>
          <w:rFonts w:asciiTheme="majorBidi" w:eastAsia="Times New Roman" w:hAnsiTheme="majorBidi" w:cstheme="majorBidi"/>
          <w:color w:val="000000"/>
          <w:sz w:val="24"/>
          <w:szCs w:val="24"/>
        </w:rPr>
        <w:t xml:space="preserve">stado de Querétaro no existe otro colegio de nivel básico con el modelo bilingüe-bicultural propuesto, su selección consistió </w:t>
      </w:r>
      <w:r w:rsidR="00B10D75" w:rsidRPr="00752953">
        <w:rPr>
          <w:rFonts w:asciiTheme="majorBidi" w:eastAsia="Times New Roman" w:hAnsiTheme="majorBidi" w:cstheme="majorBidi"/>
          <w:color w:val="000000"/>
          <w:sz w:val="24"/>
          <w:szCs w:val="24"/>
        </w:rPr>
        <w:t>elementalmente</w:t>
      </w:r>
      <w:r w:rsidRPr="00752953">
        <w:rPr>
          <w:rFonts w:asciiTheme="majorBidi" w:eastAsia="Times New Roman" w:hAnsiTheme="majorBidi" w:cstheme="majorBidi"/>
          <w:color w:val="000000"/>
          <w:sz w:val="24"/>
          <w:szCs w:val="24"/>
        </w:rPr>
        <w:t xml:space="preserve"> </w:t>
      </w:r>
      <w:r w:rsidR="008C3226">
        <w:rPr>
          <w:rFonts w:asciiTheme="majorBidi" w:eastAsia="Times New Roman" w:hAnsiTheme="majorBidi" w:cstheme="majorBidi"/>
          <w:color w:val="000000"/>
          <w:sz w:val="24"/>
          <w:szCs w:val="24"/>
        </w:rPr>
        <w:t>en la aceptación</w:t>
      </w:r>
      <w:r w:rsidRPr="00752953">
        <w:rPr>
          <w:rFonts w:asciiTheme="majorBidi" w:eastAsia="Times New Roman" w:hAnsiTheme="majorBidi" w:cstheme="majorBidi"/>
          <w:color w:val="000000"/>
          <w:sz w:val="24"/>
          <w:szCs w:val="24"/>
        </w:rPr>
        <w:t xml:space="preserve"> </w:t>
      </w:r>
      <w:r w:rsidR="008C3226">
        <w:rPr>
          <w:rFonts w:asciiTheme="majorBidi" w:eastAsia="Times New Roman" w:hAnsiTheme="majorBidi" w:cstheme="majorBidi"/>
          <w:color w:val="000000"/>
          <w:sz w:val="24"/>
          <w:szCs w:val="24"/>
        </w:rPr>
        <w:t>d</w:t>
      </w:r>
      <w:r w:rsidRPr="00752953">
        <w:rPr>
          <w:rFonts w:asciiTheme="majorBidi" w:eastAsia="Times New Roman" w:hAnsiTheme="majorBidi" w:cstheme="majorBidi"/>
          <w:color w:val="000000"/>
          <w:sz w:val="24"/>
          <w:szCs w:val="24"/>
        </w:rPr>
        <w:t>el modelo, el cual es costoso</w:t>
      </w:r>
      <w:r w:rsidR="008C3226">
        <w:rPr>
          <w:rFonts w:asciiTheme="majorBidi" w:eastAsia="Times New Roman" w:hAnsiTheme="majorBidi" w:cstheme="majorBidi"/>
          <w:color w:val="000000"/>
          <w:sz w:val="24"/>
          <w:szCs w:val="24"/>
        </w:rPr>
        <w:t xml:space="preserve"> porque</w:t>
      </w:r>
      <w:r w:rsidRPr="00752953">
        <w:rPr>
          <w:rFonts w:asciiTheme="majorBidi" w:eastAsia="Times New Roman" w:hAnsiTheme="majorBidi" w:cstheme="majorBidi"/>
          <w:color w:val="000000"/>
          <w:sz w:val="24"/>
          <w:szCs w:val="24"/>
        </w:rPr>
        <w:t xml:space="preserve"> requiere</w:t>
      </w:r>
      <w:r w:rsidR="008C3226" w:rsidRPr="00752953">
        <w:rPr>
          <w:rFonts w:asciiTheme="majorBidi" w:eastAsia="Times New Roman" w:hAnsiTheme="majorBidi" w:cstheme="majorBidi"/>
          <w:color w:val="000000"/>
          <w:sz w:val="24"/>
          <w:szCs w:val="24"/>
        </w:rPr>
        <w:t xml:space="preserve"> </w:t>
      </w:r>
      <w:r w:rsidR="008C3226">
        <w:rPr>
          <w:rFonts w:asciiTheme="majorBidi" w:eastAsia="Times New Roman" w:hAnsiTheme="majorBidi" w:cstheme="majorBidi"/>
          <w:color w:val="000000"/>
          <w:sz w:val="24"/>
          <w:szCs w:val="24"/>
        </w:rPr>
        <w:t>—</w:t>
      </w:r>
      <w:r w:rsidR="008C3226" w:rsidRPr="00752953">
        <w:rPr>
          <w:rFonts w:asciiTheme="majorBidi" w:eastAsia="Times New Roman" w:hAnsiTheme="majorBidi" w:cstheme="majorBidi"/>
          <w:color w:val="000000"/>
          <w:sz w:val="24"/>
          <w:szCs w:val="24"/>
        </w:rPr>
        <w:t>además del profesor</w:t>
      </w:r>
      <w:r w:rsidR="008C3226">
        <w:rPr>
          <w:rFonts w:asciiTheme="majorBidi" w:eastAsia="Times New Roman" w:hAnsiTheme="majorBidi" w:cstheme="majorBidi"/>
          <w:color w:val="000000"/>
          <w:sz w:val="24"/>
          <w:szCs w:val="24"/>
        </w:rPr>
        <w:t xml:space="preserve">— </w:t>
      </w:r>
      <w:r w:rsidRPr="00752953">
        <w:rPr>
          <w:rFonts w:asciiTheme="majorBidi" w:eastAsia="Times New Roman" w:hAnsiTheme="majorBidi" w:cstheme="majorBidi"/>
          <w:color w:val="000000"/>
          <w:sz w:val="24"/>
          <w:szCs w:val="24"/>
        </w:rPr>
        <w:t xml:space="preserve">de la contratación de un intérprete educativo de LSM por grado. Consideramos de gran importancia explicar la función educativa desde el </w:t>
      </w:r>
      <w:r w:rsidR="008C3226" w:rsidRPr="00752953">
        <w:rPr>
          <w:rFonts w:asciiTheme="majorBidi" w:eastAsia="Times New Roman" w:hAnsiTheme="majorBidi" w:cstheme="majorBidi"/>
          <w:color w:val="000000"/>
          <w:sz w:val="24"/>
          <w:szCs w:val="24"/>
        </w:rPr>
        <w:t>marco marista</w:t>
      </w:r>
      <w:r w:rsidRPr="00752953">
        <w:rPr>
          <w:rFonts w:asciiTheme="majorBidi" w:eastAsia="Times New Roman" w:hAnsiTheme="majorBidi" w:cstheme="majorBidi"/>
          <w:color w:val="000000"/>
          <w:sz w:val="24"/>
          <w:szCs w:val="24"/>
        </w:rPr>
        <w:t>, que en cuanto al proyecto de las personas sordas no tiene una pretensión económica</w:t>
      </w:r>
      <w:r w:rsidR="008C3226">
        <w:rPr>
          <w:rFonts w:asciiTheme="majorBidi" w:eastAsia="Times New Roman" w:hAnsiTheme="majorBidi" w:cstheme="majorBidi"/>
          <w:color w:val="000000"/>
          <w:sz w:val="24"/>
          <w:szCs w:val="24"/>
        </w:rPr>
        <w:t>,</w:t>
      </w:r>
      <w:r w:rsidRPr="00752953">
        <w:rPr>
          <w:rFonts w:asciiTheme="majorBidi" w:eastAsia="Times New Roman" w:hAnsiTheme="majorBidi" w:cstheme="majorBidi"/>
          <w:color w:val="000000"/>
          <w:sz w:val="24"/>
          <w:szCs w:val="24"/>
        </w:rPr>
        <w:t xml:space="preserve"> sino </w:t>
      </w:r>
      <w:r w:rsidR="008C3226">
        <w:rPr>
          <w:rFonts w:asciiTheme="majorBidi" w:eastAsia="Times New Roman" w:hAnsiTheme="majorBidi" w:cstheme="majorBidi"/>
          <w:color w:val="000000"/>
          <w:sz w:val="24"/>
          <w:szCs w:val="24"/>
        </w:rPr>
        <w:t xml:space="preserve">un </w:t>
      </w:r>
      <w:r w:rsidRPr="00752953">
        <w:rPr>
          <w:rFonts w:asciiTheme="majorBidi" w:eastAsia="Times New Roman" w:hAnsiTheme="majorBidi" w:cstheme="majorBidi"/>
          <w:color w:val="000000"/>
          <w:sz w:val="24"/>
          <w:szCs w:val="24"/>
        </w:rPr>
        <w:t>fundament</w:t>
      </w:r>
      <w:r w:rsidR="008C3226">
        <w:rPr>
          <w:rFonts w:asciiTheme="majorBidi" w:eastAsia="Times New Roman" w:hAnsiTheme="majorBidi" w:cstheme="majorBidi"/>
          <w:color w:val="000000"/>
          <w:sz w:val="24"/>
          <w:szCs w:val="24"/>
        </w:rPr>
        <w:t>o</w:t>
      </w:r>
      <w:r w:rsidRPr="00752953">
        <w:rPr>
          <w:rFonts w:asciiTheme="majorBidi" w:eastAsia="Times New Roman" w:hAnsiTheme="majorBidi" w:cstheme="majorBidi"/>
          <w:color w:val="000000"/>
          <w:sz w:val="24"/>
          <w:szCs w:val="24"/>
        </w:rPr>
        <w:t xml:space="preserve"> </w:t>
      </w:r>
      <w:r w:rsidR="008C3226">
        <w:rPr>
          <w:rFonts w:asciiTheme="majorBidi" w:eastAsia="Times New Roman" w:hAnsiTheme="majorBidi" w:cstheme="majorBidi"/>
          <w:color w:val="000000"/>
          <w:sz w:val="24"/>
          <w:szCs w:val="24"/>
        </w:rPr>
        <w:t xml:space="preserve">apoyado </w:t>
      </w:r>
      <w:r w:rsidRPr="00752953">
        <w:rPr>
          <w:rFonts w:asciiTheme="majorBidi" w:eastAsia="Times New Roman" w:hAnsiTheme="majorBidi" w:cstheme="majorBidi"/>
          <w:color w:val="000000"/>
          <w:sz w:val="24"/>
          <w:szCs w:val="24"/>
        </w:rPr>
        <w:t xml:space="preserve">en su </w:t>
      </w:r>
      <w:r w:rsidR="00B10D75" w:rsidRPr="00752953">
        <w:rPr>
          <w:rFonts w:asciiTheme="majorBidi" w:eastAsia="Times New Roman" w:hAnsiTheme="majorBidi" w:cstheme="majorBidi"/>
          <w:color w:val="000000"/>
          <w:sz w:val="24"/>
          <w:szCs w:val="24"/>
        </w:rPr>
        <w:t>ideario</w:t>
      </w:r>
      <w:r w:rsidRPr="00752953">
        <w:rPr>
          <w:rFonts w:asciiTheme="majorBidi" w:eastAsia="Times New Roman" w:hAnsiTheme="majorBidi" w:cstheme="majorBidi"/>
          <w:color w:val="000000"/>
          <w:sz w:val="24"/>
          <w:szCs w:val="24"/>
        </w:rPr>
        <w:t xml:space="preserve"> y </w:t>
      </w:r>
      <w:r w:rsidR="008C3226">
        <w:rPr>
          <w:rFonts w:asciiTheme="majorBidi" w:eastAsia="Times New Roman" w:hAnsiTheme="majorBidi" w:cstheme="majorBidi"/>
          <w:color w:val="000000"/>
          <w:sz w:val="24"/>
          <w:szCs w:val="24"/>
        </w:rPr>
        <w:t xml:space="preserve">en sus </w:t>
      </w:r>
      <w:r w:rsidRPr="00752953">
        <w:rPr>
          <w:rFonts w:asciiTheme="majorBidi" w:eastAsia="Times New Roman" w:hAnsiTheme="majorBidi" w:cstheme="majorBidi"/>
          <w:color w:val="000000"/>
          <w:sz w:val="24"/>
          <w:szCs w:val="24"/>
        </w:rPr>
        <w:t>bases religiosas</w:t>
      </w:r>
      <w:r w:rsidR="008C3226">
        <w:rPr>
          <w:rFonts w:asciiTheme="majorBidi" w:eastAsia="Times New Roman" w:hAnsiTheme="majorBidi" w:cstheme="majorBidi"/>
          <w:color w:val="000000"/>
          <w:sz w:val="24"/>
          <w:szCs w:val="24"/>
        </w:rPr>
        <w:t xml:space="preserve"> que pregonan </w:t>
      </w:r>
      <w:r w:rsidRPr="00752953">
        <w:rPr>
          <w:rFonts w:asciiTheme="majorBidi" w:eastAsia="Times New Roman" w:hAnsiTheme="majorBidi" w:cstheme="majorBidi"/>
          <w:color w:val="000000"/>
          <w:sz w:val="24"/>
          <w:szCs w:val="24"/>
        </w:rPr>
        <w:t xml:space="preserve">la misericordia y </w:t>
      </w:r>
      <w:r w:rsidR="008C3226">
        <w:rPr>
          <w:rFonts w:asciiTheme="majorBidi" w:eastAsia="Times New Roman" w:hAnsiTheme="majorBidi" w:cstheme="majorBidi"/>
          <w:color w:val="000000"/>
          <w:sz w:val="24"/>
          <w:szCs w:val="24"/>
        </w:rPr>
        <w:t xml:space="preserve">el </w:t>
      </w:r>
      <w:r w:rsidRPr="00752953">
        <w:rPr>
          <w:rFonts w:asciiTheme="majorBidi" w:eastAsia="Times New Roman" w:hAnsiTheme="majorBidi" w:cstheme="majorBidi"/>
          <w:color w:val="000000"/>
          <w:sz w:val="24"/>
          <w:szCs w:val="24"/>
        </w:rPr>
        <w:t>carisma</w:t>
      </w:r>
      <w:r w:rsidR="008C3226">
        <w:rPr>
          <w:rFonts w:asciiTheme="majorBidi" w:eastAsia="Times New Roman" w:hAnsiTheme="majorBidi" w:cstheme="majorBidi"/>
          <w:color w:val="000000"/>
          <w:sz w:val="24"/>
          <w:szCs w:val="24"/>
        </w:rPr>
        <w:t xml:space="preserve"> para </w:t>
      </w:r>
      <w:r w:rsidRPr="00752953">
        <w:rPr>
          <w:rFonts w:asciiTheme="majorBidi" w:eastAsia="Times New Roman" w:hAnsiTheme="majorBidi" w:cstheme="majorBidi"/>
          <w:color w:val="000000"/>
          <w:sz w:val="24"/>
          <w:szCs w:val="24"/>
        </w:rPr>
        <w:t xml:space="preserve">escuchar a los niños y </w:t>
      </w:r>
      <w:r w:rsidR="008C3226">
        <w:rPr>
          <w:rFonts w:asciiTheme="majorBidi" w:eastAsia="Times New Roman" w:hAnsiTheme="majorBidi" w:cstheme="majorBidi"/>
          <w:color w:val="000000"/>
          <w:sz w:val="24"/>
          <w:szCs w:val="24"/>
        </w:rPr>
        <w:t xml:space="preserve">a los </w:t>
      </w:r>
      <w:r w:rsidRPr="00752953">
        <w:rPr>
          <w:rFonts w:asciiTheme="majorBidi" w:eastAsia="Times New Roman" w:hAnsiTheme="majorBidi" w:cstheme="majorBidi"/>
          <w:color w:val="000000"/>
          <w:sz w:val="24"/>
          <w:szCs w:val="24"/>
        </w:rPr>
        <w:t xml:space="preserve">jóvenes, especialmente a </w:t>
      </w:r>
      <w:r w:rsidR="008C3226">
        <w:rPr>
          <w:rFonts w:asciiTheme="majorBidi" w:eastAsia="Times New Roman" w:hAnsiTheme="majorBidi" w:cstheme="majorBidi"/>
          <w:color w:val="000000"/>
          <w:sz w:val="24"/>
          <w:szCs w:val="24"/>
        </w:rPr>
        <w:t xml:space="preserve">aquellos </w:t>
      </w:r>
      <w:r w:rsidRPr="00752953">
        <w:rPr>
          <w:rFonts w:asciiTheme="majorBidi" w:eastAsia="Times New Roman" w:hAnsiTheme="majorBidi" w:cstheme="majorBidi"/>
          <w:color w:val="000000"/>
          <w:sz w:val="24"/>
          <w:szCs w:val="24"/>
        </w:rPr>
        <w:t>más desfavorecidos.</w:t>
      </w:r>
    </w:p>
    <w:p w14:paraId="33510FAE" w14:textId="3EA22B05" w:rsidR="000A00B7" w:rsidRPr="00752953" w:rsidRDefault="000A00B7" w:rsidP="005B30A7">
      <w:pPr>
        <w:spacing w:line="360" w:lineRule="auto"/>
        <w:contextualSpacing/>
        <w:jc w:val="both"/>
        <w:rPr>
          <w:rFonts w:asciiTheme="majorBidi" w:eastAsia="Times New Roman" w:hAnsiTheme="majorBidi" w:cstheme="majorBidi"/>
          <w:color w:val="000000"/>
          <w:sz w:val="24"/>
          <w:szCs w:val="24"/>
        </w:rPr>
      </w:pPr>
      <w:r w:rsidRPr="00752953">
        <w:rPr>
          <w:rFonts w:asciiTheme="majorBidi" w:eastAsia="Times New Roman" w:hAnsiTheme="majorBidi" w:cstheme="majorBidi"/>
          <w:color w:val="000000"/>
          <w:sz w:val="24"/>
          <w:szCs w:val="24"/>
        </w:rPr>
        <w:tab/>
        <w:t xml:space="preserve">La determinación de los principios de diseño de una herramienta digital para la enseñanza de español como </w:t>
      </w:r>
      <w:r w:rsidR="00F90881" w:rsidRPr="00752953">
        <w:rPr>
          <w:rFonts w:asciiTheme="majorBidi" w:eastAsia="Times New Roman" w:hAnsiTheme="majorBidi" w:cstheme="majorBidi"/>
          <w:color w:val="000000"/>
          <w:sz w:val="24"/>
          <w:szCs w:val="24"/>
        </w:rPr>
        <w:t>L2</w:t>
      </w:r>
      <w:r w:rsidRPr="00752953">
        <w:rPr>
          <w:rFonts w:asciiTheme="majorBidi" w:eastAsia="Times New Roman" w:hAnsiTheme="majorBidi" w:cstheme="majorBidi"/>
          <w:color w:val="000000"/>
          <w:sz w:val="24"/>
          <w:szCs w:val="24"/>
        </w:rPr>
        <w:t xml:space="preserve"> </w:t>
      </w:r>
      <w:r w:rsidR="008C3226">
        <w:rPr>
          <w:rFonts w:asciiTheme="majorBidi" w:eastAsia="Times New Roman" w:hAnsiTheme="majorBidi" w:cstheme="majorBidi"/>
          <w:color w:val="000000"/>
          <w:sz w:val="24"/>
          <w:szCs w:val="24"/>
        </w:rPr>
        <w:t xml:space="preserve">se </w:t>
      </w:r>
      <w:r w:rsidRPr="00752953">
        <w:rPr>
          <w:rFonts w:asciiTheme="majorBidi" w:eastAsia="Times New Roman" w:hAnsiTheme="majorBidi" w:cstheme="majorBidi"/>
          <w:color w:val="000000"/>
          <w:sz w:val="24"/>
          <w:szCs w:val="24"/>
        </w:rPr>
        <w:t xml:space="preserve">pueden </w:t>
      </w:r>
      <w:r w:rsidR="008C3226">
        <w:rPr>
          <w:rFonts w:asciiTheme="majorBidi" w:eastAsia="Times New Roman" w:hAnsiTheme="majorBidi" w:cstheme="majorBidi"/>
          <w:color w:val="000000"/>
          <w:sz w:val="24"/>
          <w:szCs w:val="24"/>
        </w:rPr>
        <w:t>aplicar</w:t>
      </w:r>
      <w:r w:rsidRPr="00752953">
        <w:rPr>
          <w:rFonts w:asciiTheme="majorBidi" w:eastAsia="Times New Roman" w:hAnsiTheme="majorBidi" w:cstheme="majorBidi"/>
          <w:color w:val="000000"/>
          <w:sz w:val="24"/>
          <w:szCs w:val="24"/>
        </w:rPr>
        <w:t xml:space="preserve"> </w:t>
      </w:r>
      <w:r w:rsidR="008C3226">
        <w:rPr>
          <w:rFonts w:asciiTheme="majorBidi" w:eastAsia="Times New Roman" w:hAnsiTheme="majorBidi" w:cstheme="majorBidi"/>
          <w:color w:val="000000"/>
          <w:sz w:val="24"/>
          <w:szCs w:val="24"/>
        </w:rPr>
        <w:t>en</w:t>
      </w:r>
      <w:r w:rsidRPr="00752953">
        <w:rPr>
          <w:rFonts w:asciiTheme="majorBidi" w:eastAsia="Times New Roman" w:hAnsiTheme="majorBidi" w:cstheme="majorBidi"/>
          <w:color w:val="000000"/>
          <w:sz w:val="24"/>
          <w:szCs w:val="24"/>
        </w:rPr>
        <w:t xml:space="preserve"> cualquier otra materia, tomando en cuenta que la LSM siempre tendrá un papel fundamental para la enseñanza acompañada del español</w:t>
      </w:r>
      <w:r w:rsidR="009C42BD" w:rsidRPr="00752953">
        <w:rPr>
          <w:rFonts w:asciiTheme="majorBidi" w:eastAsia="Times New Roman" w:hAnsiTheme="majorBidi" w:cstheme="majorBidi"/>
          <w:color w:val="000000"/>
          <w:sz w:val="24"/>
          <w:szCs w:val="24"/>
        </w:rPr>
        <w:t xml:space="preserve"> </w:t>
      </w:r>
      <w:r w:rsidR="00AF03A8" w:rsidRPr="00752953">
        <w:rPr>
          <w:rFonts w:asciiTheme="majorBidi" w:eastAsia="Times New Roman" w:hAnsiTheme="majorBidi" w:cstheme="majorBidi"/>
          <w:color w:val="000000"/>
          <w:sz w:val="24"/>
          <w:szCs w:val="24"/>
        </w:rPr>
        <w:t>(Cobb</w:t>
      </w:r>
      <w:r w:rsidR="00DE34C3">
        <w:rPr>
          <w:rFonts w:asciiTheme="majorBidi" w:eastAsia="Times New Roman" w:hAnsiTheme="majorBidi" w:cstheme="majorBidi"/>
          <w:color w:val="000000"/>
          <w:sz w:val="24"/>
          <w:szCs w:val="24"/>
        </w:rPr>
        <w:t xml:space="preserve"> </w:t>
      </w:r>
      <w:r w:rsidR="00DE34C3" w:rsidRPr="00DE34C3">
        <w:rPr>
          <w:rFonts w:asciiTheme="majorBidi" w:eastAsia="Times New Roman" w:hAnsiTheme="majorBidi" w:cstheme="majorBidi"/>
          <w:i/>
          <w:color w:val="000000"/>
          <w:sz w:val="24"/>
          <w:szCs w:val="24"/>
        </w:rPr>
        <w:t>et al.</w:t>
      </w:r>
      <w:r w:rsidR="00AF03A8" w:rsidRPr="00752953">
        <w:rPr>
          <w:rFonts w:asciiTheme="majorBidi" w:eastAsia="Times New Roman" w:hAnsiTheme="majorBidi" w:cstheme="majorBidi"/>
          <w:color w:val="000000"/>
          <w:sz w:val="24"/>
          <w:szCs w:val="24"/>
        </w:rPr>
        <w:t xml:space="preserve">, 2003; Kelly, 2003; Wang </w:t>
      </w:r>
      <w:r w:rsidR="008C3226">
        <w:rPr>
          <w:rFonts w:asciiTheme="majorBidi" w:eastAsia="Times New Roman" w:hAnsiTheme="majorBidi" w:cstheme="majorBidi"/>
          <w:color w:val="000000"/>
          <w:sz w:val="24"/>
          <w:szCs w:val="24"/>
        </w:rPr>
        <w:t>y</w:t>
      </w:r>
      <w:r w:rsidR="00AF03A8" w:rsidRPr="00752953">
        <w:rPr>
          <w:rFonts w:asciiTheme="majorBidi" w:eastAsia="Times New Roman" w:hAnsiTheme="majorBidi" w:cstheme="majorBidi"/>
          <w:color w:val="000000"/>
          <w:sz w:val="24"/>
          <w:szCs w:val="24"/>
        </w:rPr>
        <w:t xml:space="preserve"> Hannafin, 2005)</w:t>
      </w:r>
      <w:r w:rsidRPr="00752953">
        <w:rPr>
          <w:rFonts w:asciiTheme="majorBidi" w:eastAsia="Times New Roman" w:hAnsiTheme="majorBidi" w:cstheme="majorBidi"/>
          <w:color w:val="000000"/>
          <w:sz w:val="24"/>
          <w:szCs w:val="24"/>
        </w:rPr>
        <w:t>.</w:t>
      </w:r>
    </w:p>
    <w:p w14:paraId="47D3631F" w14:textId="045E70B6" w:rsidR="000A00B7" w:rsidRPr="00752953" w:rsidRDefault="000A00B7" w:rsidP="005B30A7">
      <w:pPr>
        <w:spacing w:line="360" w:lineRule="auto"/>
        <w:contextualSpacing/>
        <w:jc w:val="both"/>
        <w:rPr>
          <w:rFonts w:asciiTheme="majorBidi" w:eastAsia="Times New Roman" w:hAnsiTheme="majorBidi" w:cstheme="majorBidi"/>
          <w:color w:val="000000"/>
          <w:sz w:val="24"/>
          <w:szCs w:val="24"/>
        </w:rPr>
      </w:pPr>
      <w:r w:rsidRPr="00752953">
        <w:rPr>
          <w:rFonts w:asciiTheme="majorBidi" w:eastAsia="Times New Roman" w:hAnsiTheme="majorBidi" w:cstheme="majorBidi"/>
          <w:color w:val="000000"/>
          <w:sz w:val="24"/>
          <w:szCs w:val="24"/>
        </w:rPr>
        <w:tab/>
      </w:r>
      <w:r w:rsidR="00FB0F67" w:rsidRPr="00752953">
        <w:rPr>
          <w:rFonts w:asciiTheme="majorBidi" w:eastAsia="Times New Roman" w:hAnsiTheme="majorBidi" w:cstheme="majorBidi"/>
          <w:color w:val="000000"/>
          <w:sz w:val="24"/>
          <w:szCs w:val="24"/>
        </w:rPr>
        <w:t>El entorno</w:t>
      </w:r>
      <w:r w:rsidRPr="00752953">
        <w:rPr>
          <w:rFonts w:asciiTheme="majorBidi" w:eastAsia="Times New Roman" w:hAnsiTheme="majorBidi" w:cstheme="majorBidi"/>
          <w:color w:val="000000"/>
          <w:sz w:val="24"/>
          <w:szCs w:val="24"/>
        </w:rPr>
        <w:t xml:space="preserve"> digital que acoge diferentes herramientas tecnológicas, como menciona Fontán (2004), </w:t>
      </w:r>
      <w:r w:rsidR="008C3226">
        <w:rPr>
          <w:rFonts w:asciiTheme="majorBidi" w:eastAsia="Times New Roman" w:hAnsiTheme="majorBidi" w:cstheme="majorBidi"/>
          <w:color w:val="000000"/>
          <w:sz w:val="24"/>
          <w:szCs w:val="24"/>
        </w:rPr>
        <w:t>es</w:t>
      </w:r>
      <w:r w:rsidRPr="00752953">
        <w:rPr>
          <w:rFonts w:asciiTheme="majorBidi" w:eastAsia="Times New Roman" w:hAnsiTheme="majorBidi" w:cstheme="majorBidi"/>
          <w:color w:val="000000"/>
          <w:sz w:val="24"/>
          <w:szCs w:val="24"/>
        </w:rPr>
        <w:t xml:space="preserve"> muy ampli</w:t>
      </w:r>
      <w:r w:rsidR="008C3226">
        <w:rPr>
          <w:rFonts w:asciiTheme="majorBidi" w:eastAsia="Times New Roman" w:hAnsiTheme="majorBidi" w:cstheme="majorBidi"/>
          <w:color w:val="000000"/>
          <w:sz w:val="24"/>
          <w:szCs w:val="24"/>
        </w:rPr>
        <w:t>o</w:t>
      </w:r>
      <w:r w:rsidRPr="00752953">
        <w:rPr>
          <w:rFonts w:asciiTheme="majorBidi" w:eastAsia="Times New Roman" w:hAnsiTheme="majorBidi" w:cstheme="majorBidi"/>
          <w:color w:val="000000"/>
          <w:sz w:val="24"/>
          <w:szCs w:val="24"/>
        </w:rPr>
        <w:t>, por lo que el profesor del grupo ya no es el único responsa</w:t>
      </w:r>
      <w:r w:rsidR="00EB592C" w:rsidRPr="00752953">
        <w:rPr>
          <w:rFonts w:asciiTheme="majorBidi" w:eastAsia="Times New Roman" w:hAnsiTheme="majorBidi" w:cstheme="majorBidi"/>
          <w:color w:val="000000"/>
          <w:sz w:val="24"/>
          <w:szCs w:val="24"/>
        </w:rPr>
        <w:t>ble del ambiente de aprendizaje</w:t>
      </w:r>
      <w:r w:rsidR="008C3226">
        <w:rPr>
          <w:rFonts w:asciiTheme="majorBidi" w:eastAsia="Times New Roman" w:hAnsiTheme="majorBidi" w:cstheme="majorBidi"/>
          <w:color w:val="000000"/>
          <w:sz w:val="24"/>
          <w:szCs w:val="24"/>
        </w:rPr>
        <w:t xml:space="preserve">, </w:t>
      </w:r>
      <w:r w:rsidR="00CC6722" w:rsidRPr="00752953">
        <w:rPr>
          <w:rFonts w:asciiTheme="majorBidi" w:eastAsia="Times New Roman" w:hAnsiTheme="majorBidi" w:cstheme="majorBidi"/>
          <w:color w:val="000000"/>
          <w:sz w:val="24"/>
          <w:szCs w:val="24"/>
        </w:rPr>
        <w:t xml:space="preserve">sino que entran en acción otros agentes, como los directores, las familias, </w:t>
      </w:r>
      <w:r w:rsidR="008C3226">
        <w:rPr>
          <w:rFonts w:asciiTheme="majorBidi" w:eastAsia="Times New Roman" w:hAnsiTheme="majorBidi" w:cstheme="majorBidi"/>
          <w:color w:val="000000"/>
          <w:sz w:val="24"/>
          <w:szCs w:val="24"/>
        </w:rPr>
        <w:t xml:space="preserve">los </w:t>
      </w:r>
      <w:r w:rsidR="00CC6722" w:rsidRPr="00752953">
        <w:rPr>
          <w:rFonts w:asciiTheme="majorBidi" w:eastAsia="Times New Roman" w:hAnsiTheme="majorBidi" w:cstheme="majorBidi"/>
          <w:color w:val="000000"/>
          <w:sz w:val="24"/>
          <w:szCs w:val="24"/>
        </w:rPr>
        <w:t>profesionales y las propias personas sordas a partir de sus experiencias. E</w:t>
      </w:r>
      <w:r w:rsidRPr="00752953">
        <w:rPr>
          <w:rFonts w:asciiTheme="majorBidi" w:eastAsia="Times New Roman" w:hAnsiTheme="majorBidi" w:cstheme="majorBidi"/>
          <w:color w:val="000000"/>
          <w:sz w:val="24"/>
          <w:szCs w:val="24"/>
        </w:rPr>
        <w:t xml:space="preserve">n </w:t>
      </w:r>
      <w:r w:rsidR="00B73442" w:rsidRPr="00752953">
        <w:rPr>
          <w:rFonts w:asciiTheme="majorBidi" w:eastAsia="Times New Roman" w:hAnsiTheme="majorBidi" w:cstheme="majorBidi"/>
          <w:color w:val="000000"/>
          <w:sz w:val="24"/>
          <w:szCs w:val="24"/>
        </w:rPr>
        <w:t>consecuencia,</w:t>
      </w:r>
      <w:r w:rsidRPr="00752953">
        <w:rPr>
          <w:rFonts w:asciiTheme="majorBidi" w:eastAsia="Times New Roman" w:hAnsiTheme="majorBidi" w:cstheme="majorBidi"/>
          <w:color w:val="000000"/>
          <w:sz w:val="24"/>
          <w:szCs w:val="24"/>
        </w:rPr>
        <w:t xml:space="preserve"> la tecnología educativa puede ser una herramienta poderosa para mejorar los resultados de aprendizaje de los estudiantes</w:t>
      </w:r>
      <w:r w:rsidR="00CC6722" w:rsidRPr="00752953">
        <w:rPr>
          <w:rFonts w:asciiTheme="majorBidi" w:eastAsia="Times New Roman" w:hAnsiTheme="majorBidi" w:cstheme="majorBidi"/>
          <w:color w:val="000000"/>
          <w:sz w:val="24"/>
          <w:szCs w:val="24"/>
        </w:rPr>
        <w:t xml:space="preserve"> (Cacheiro</w:t>
      </w:r>
      <w:r w:rsidR="00DE34C3">
        <w:rPr>
          <w:rFonts w:asciiTheme="majorBidi" w:eastAsia="Times New Roman" w:hAnsiTheme="majorBidi" w:cstheme="majorBidi"/>
          <w:color w:val="000000"/>
          <w:sz w:val="24"/>
          <w:szCs w:val="24"/>
        </w:rPr>
        <w:t xml:space="preserve"> </w:t>
      </w:r>
      <w:r w:rsidR="00DE34C3" w:rsidRPr="00DE34C3">
        <w:rPr>
          <w:rFonts w:asciiTheme="majorBidi" w:eastAsia="Times New Roman" w:hAnsiTheme="majorBidi" w:cstheme="majorBidi"/>
          <w:i/>
          <w:color w:val="000000"/>
          <w:sz w:val="24"/>
          <w:szCs w:val="24"/>
        </w:rPr>
        <w:t>et al.</w:t>
      </w:r>
      <w:r w:rsidR="00CC6722" w:rsidRPr="00752953">
        <w:rPr>
          <w:rFonts w:asciiTheme="majorBidi" w:eastAsia="Times New Roman" w:hAnsiTheme="majorBidi" w:cstheme="majorBidi"/>
          <w:color w:val="000000"/>
          <w:sz w:val="24"/>
          <w:szCs w:val="24"/>
        </w:rPr>
        <w:t>, 2016; Martínez</w:t>
      </w:r>
      <w:r w:rsidR="00DE34C3">
        <w:rPr>
          <w:rFonts w:asciiTheme="majorBidi" w:eastAsia="Times New Roman" w:hAnsiTheme="majorBidi" w:cstheme="majorBidi"/>
          <w:color w:val="000000"/>
          <w:sz w:val="24"/>
          <w:szCs w:val="24"/>
        </w:rPr>
        <w:t xml:space="preserve"> </w:t>
      </w:r>
      <w:r w:rsidR="00DE34C3" w:rsidRPr="00DE34C3">
        <w:rPr>
          <w:rFonts w:asciiTheme="majorBidi" w:eastAsia="Times New Roman" w:hAnsiTheme="majorBidi" w:cstheme="majorBidi"/>
          <w:i/>
          <w:color w:val="000000"/>
          <w:sz w:val="24"/>
          <w:szCs w:val="24"/>
        </w:rPr>
        <w:t>et al.</w:t>
      </w:r>
      <w:r w:rsidR="00CC6722" w:rsidRPr="00752953">
        <w:rPr>
          <w:rFonts w:asciiTheme="majorBidi" w:eastAsia="Times New Roman" w:hAnsiTheme="majorBidi" w:cstheme="majorBidi"/>
          <w:color w:val="000000"/>
          <w:sz w:val="24"/>
          <w:szCs w:val="24"/>
        </w:rPr>
        <w:t>, 2018)</w:t>
      </w:r>
      <w:r w:rsidRPr="00752953">
        <w:rPr>
          <w:rFonts w:asciiTheme="majorBidi" w:eastAsia="Times New Roman" w:hAnsiTheme="majorBidi" w:cstheme="majorBidi"/>
          <w:color w:val="000000"/>
          <w:sz w:val="24"/>
          <w:szCs w:val="24"/>
        </w:rPr>
        <w:t xml:space="preserve">. </w:t>
      </w:r>
      <w:r w:rsidR="008C3226">
        <w:rPr>
          <w:rFonts w:asciiTheme="majorBidi" w:eastAsia="Times New Roman" w:hAnsiTheme="majorBidi" w:cstheme="majorBidi"/>
          <w:color w:val="000000"/>
          <w:sz w:val="24"/>
          <w:szCs w:val="24"/>
        </w:rPr>
        <w:t>E</w:t>
      </w:r>
      <w:r w:rsidRPr="00752953">
        <w:rPr>
          <w:rFonts w:asciiTheme="majorBidi" w:eastAsia="Times New Roman" w:hAnsiTheme="majorBidi" w:cstheme="majorBidi"/>
          <w:color w:val="000000"/>
          <w:sz w:val="24"/>
          <w:szCs w:val="24"/>
        </w:rPr>
        <w:t>sta puede ayudar a los docentes a ampliar los horizontes de los estudiantes y permitirles explorar los límites de su libertad. De igual manera puede agregar valor a la lección.</w:t>
      </w:r>
    </w:p>
    <w:p w14:paraId="138E7F18" w14:textId="0E89CA42" w:rsidR="00AE722D" w:rsidRPr="00752953" w:rsidRDefault="00AE722D" w:rsidP="005B30A7">
      <w:pPr>
        <w:spacing w:line="360" w:lineRule="auto"/>
        <w:contextualSpacing/>
        <w:jc w:val="both"/>
        <w:rPr>
          <w:rFonts w:asciiTheme="majorBidi" w:eastAsia="Times New Roman" w:hAnsiTheme="majorBidi" w:cstheme="majorBidi"/>
          <w:color w:val="000000"/>
          <w:sz w:val="24"/>
          <w:szCs w:val="24"/>
        </w:rPr>
      </w:pPr>
      <w:r w:rsidRPr="00752953">
        <w:rPr>
          <w:rFonts w:asciiTheme="majorBidi" w:eastAsia="Times New Roman" w:hAnsiTheme="majorBidi" w:cstheme="majorBidi"/>
          <w:color w:val="000000"/>
          <w:sz w:val="24"/>
          <w:szCs w:val="24"/>
        </w:rPr>
        <w:tab/>
      </w:r>
      <w:r w:rsidR="008C3226">
        <w:rPr>
          <w:rFonts w:asciiTheme="majorBidi" w:eastAsia="Times New Roman" w:hAnsiTheme="majorBidi" w:cstheme="majorBidi"/>
          <w:color w:val="000000"/>
          <w:sz w:val="24"/>
          <w:szCs w:val="24"/>
        </w:rPr>
        <w:t>Sobre</w:t>
      </w:r>
      <w:r w:rsidRPr="00752953">
        <w:rPr>
          <w:rFonts w:asciiTheme="majorBidi" w:eastAsia="Times New Roman" w:hAnsiTheme="majorBidi" w:cstheme="majorBidi"/>
          <w:color w:val="000000"/>
          <w:sz w:val="24"/>
          <w:szCs w:val="24"/>
        </w:rPr>
        <w:t xml:space="preserve"> las familias, </w:t>
      </w:r>
      <w:r w:rsidR="008C3226">
        <w:rPr>
          <w:rFonts w:asciiTheme="majorBidi" w:eastAsia="Times New Roman" w:hAnsiTheme="majorBidi" w:cstheme="majorBidi"/>
          <w:color w:val="000000"/>
          <w:sz w:val="24"/>
          <w:szCs w:val="24"/>
        </w:rPr>
        <w:t>e</w:t>
      </w:r>
      <w:r w:rsidR="00B73442" w:rsidRPr="00752953">
        <w:rPr>
          <w:rFonts w:asciiTheme="majorBidi" w:eastAsia="Times New Roman" w:hAnsiTheme="majorBidi" w:cstheme="majorBidi"/>
          <w:color w:val="000000"/>
          <w:sz w:val="24"/>
          <w:szCs w:val="24"/>
        </w:rPr>
        <w:t>stas mostraron</w:t>
      </w:r>
      <w:r w:rsidRPr="00752953">
        <w:rPr>
          <w:rFonts w:asciiTheme="majorBidi" w:eastAsia="Times New Roman" w:hAnsiTheme="majorBidi" w:cstheme="majorBidi"/>
          <w:color w:val="000000"/>
          <w:sz w:val="24"/>
          <w:szCs w:val="24"/>
        </w:rPr>
        <w:t xml:space="preserve"> interés </w:t>
      </w:r>
      <w:r w:rsidR="009F1DEF">
        <w:rPr>
          <w:rFonts w:asciiTheme="majorBidi" w:eastAsia="Times New Roman" w:hAnsiTheme="majorBidi" w:cstheme="majorBidi"/>
          <w:color w:val="000000"/>
          <w:sz w:val="24"/>
          <w:szCs w:val="24"/>
        </w:rPr>
        <w:t>por</w:t>
      </w:r>
      <w:r w:rsidR="00B73442" w:rsidRPr="00752953">
        <w:rPr>
          <w:rFonts w:asciiTheme="majorBidi" w:eastAsia="Times New Roman" w:hAnsiTheme="majorBidi" w:cstheme="majorBidi"/>
          <w:color w:val="000000"/>
          <w:sz w:val="24"/>
          <w:szCs w:val="24"/>
        </w:rPr>
        <w:t xml:space="preserve"> </w:t>
      </w:r>
      <w:r w:rsidRPr="00752953">
        <w:rPr>
          <w:rFonts w:asciiTheme="majorBidi" w:eastAsia="Times New Roman" w:hAnsiTheme="majorBidi" w:cstheme="majorBidi"/>
          <w:color w:val="000000"/>
          <w:sz w:val="24"/>
          <w:szCs w:val="24"/>
        </w:rPr>
        <w:t xml:space="preserve">conocer la herramienta, </w:t>
      </w:r>
      <w:r w:rsidR="009F1DEF">
        <w:rPr>
          <w:rFonts w:asciiTheme="majorBidi" w:eastAsia="Times New Roman" w:hAnsiTheme="majorBidi" w:cstheme="majorBidi"/>
          <w:color w:val="000000"/>
          <w:sz w:val="24"/>
          <w:szCs w:val="24"/>
        </w:rPr>
        <w:t xml:space="preserve">aunque vale acotar que </w:t>
      </w:r>
      <w:r w:rsidRPr="00752953">
        <w:rPr>
          <w:rFonts w:asciiTheme="majorBidi" w:eastAsia="Times New Roman" w:hAnsiTheme="majorBidi" w:cstheme="majorBidi"/>
          <w:color w:val="000000"/>
          <w:sz w:val="24"/>
          <w:szCs w:val="24"/>
        </w:rPr>
        <w:t xml:space="preserve">la mayoría tiene dificultad para utilizar computadoras con sus hijos, ya que en </w:t>
      </w:r>
      <w:r w:rsidRPr="00752953">
        <w:rPr>
          <w:rFonts w:asciiTheme="majorBidi" w:eastAsia="Times New Roman" w:hAnsiTheme="majorBidi" w:cstheme="majorBidi"/>
          <w:color w:val="000000"/>
          <w:sz w:val="24"/>
          <w:szCs w:val="24"/>
        </w:rPr>
        <w:lastRenderedPageBreak/>
        <w:t xml:space="preserve">general los estudiantes provienen de </w:t>
      </w:r>
      <w:r w:rsidR="009F1DEF">
        <w:rPr>
          <w:rFonts w:asciiTheme="majorBidi" w:eastAsia="Times New Roman" w:hAnsiTheme="majorBidi" w:cstheme="majorBidi"/>
          <w:color w:val="000000"/>
          <w:sz w:val="24"/>
          <w:szCs w:val="24"/>
        </w:rPr>
        <w:t>hogares</w:t>
      </w:r>
      <w:r w:rsidRPr="00752953">
        <w:rPr>
          <w:rFonts w:asciiTheme="majorBidi" w:eastAsia="Times New Roman" w:hAnsiTheme="majorBidi" w:cstheme="majorBidi"/>
          <w:color w:val="000000"/>
          <w:sz w:val="24"/>
          <w:szCs w:val="24"/>
        </w:rPr>
        <w:t xml:space="preserve"> </w:t>
      </w:r>
      <w:r w:rsidR="009F1DEF">
        <w:rPr>
          <w:rFonts w:asciiTheme="majorBidi" w:eastAsia="Times New Roman" w:hAnsiTheme="majorBidi" w:cstheme="majorBidi"/>
          <w:color w:val="000000"/>
          <w:sz w:val="24"/>
          <w:szCs w:val="24"/>
        </w:rPr>
        <w:t xml:space="preserve">cuyos </w:t>
      </w:r>
      <w:r w:rsidRPr="00752953">
        <w:rPr>
          <w:rFonts w:asciiTheme="majorBidi" w:eastAsia="Times New Roman" w:hAnsiTheme="majorBidi" w:cstheme="majorBidi"/>
          <w:color w:val="000000"/>
          <w:sz w:val="24"/>
          <w:szCs w:val="24"/>
        </w:rPr>
        <w:t xml:space="preserve">padres estudiaron hasta </w:t>
      </w:r>
      <w:r w:rsidR="009F1DEF">
        <w:rPr>
          <w:rFonts w:asciiTheme="majorBidi" w:eastAsia="Times New Roman" w:hAnsiTheme="majorBidi" w:cstheme="majorBidi"/>
          <w:color w:val="000000"/>
          <w:sz w:val="24"/>
          <w:szCs w:val="24"/>
        </w:rPr>
        <w:t xml:space="preserve">el </w:t>
      </w:r>
      <w:r w:rsidRPr="00752953">
        <w:rPr>
          <w:rFonts w:asciiTheme="majorBidi" w:eastAsia="Times New Roman" w:hAnsiTheme="majorBidi" w:cstheme="majorBidi"/>
          <w:color w:val="000000"/>
          <w:sz w:val="24"/>
          <w:szCs w:val="24"/>
        </w:rPr>
        <w:t xml:space="preserve">nivel </w:t>
      </w:r>
      <w:r w:rsidR="009F1DEF">
        <w:rPr>
          <w:rFonts w:asciiTheme="majorBidi" w:eastAsia="Times New Roman" w:hAnsiTheme="majorBidi" w:cstheme="majorBidi"/>
          <w:color w:val="000000"/>
          <w:sz w:val="24"/>
          <w:szCs w:val="24"/>
        </w:rPr>
        <w:t xml:space="preserve">de </w:t>
      </w:r>
      <w:r w:rsidRPr="00752953">
        <w:rPr>
          <w:rFonts w:asciiTheme="majorBidi" w:eastAsia="Times New Roman" w:hAnsiTheme="majorBidi" w:cstheme="majorBidi"/>
          <w:color w:val="000000"/>
          <w:sz w:val="24"/>
          <w:szCs w:val="24"/>
        </w:rPr>
        <w:t>bachillerato.</w:t>
      </w:r>
    </w:p>
    <w:p w14:paraId="5CAE8599" w14:textId="27F4B579" w:rsidR="00AE722D" w:rsidRPr="00752953" w:rsidRDefault="00AE722D" w:rsidP="005B30A7">
      <w:pPr>
        <w:spacing w:line="360" w:lineRule="auto"/>
        <w:ind w:firstLine="720"/>
        <w:contextualSpacing/>
        <w:jc w:val="both"/>
        <w:rPr>
          <w:rFonts w:asciiTheme="majorBidi" w:eastAsia="Times New Roman" w:hAnsiTheme="majorBidi" w:cstheme="majorBidi"/>
          <w:color w:val="000000"/>
          <w:sz w:val="24"/>
          <w:szCs w:val="24"/>
        </w:rPr>
      </w:pPr>
      <w:r w:rsidRPr="009F1DEF">
        <w:rPr>
          <w:rFonts w:asciiTheme="majorBidi" w:eastAsia="Times New Roman" w:hAnsiTheme="majorBidi" w:cstheme="majorBidi"/>
          <w:color w:val="000000"/>
          <w:sz w:val="24"/>
          <w:szCs w:val="24"/>
        </w:rPr>
        <w:t xml:space="preserve">Para los niños fue llamativo el </w:t>
      </w:r>
      <w:r w:rsidR="009F1DEF">
        <w:rPr>
          <w:rFonts w:asciiTheme="majorBidi" w:eastAsia="Times New Roman" w:hAnsiTheme="majorBidi" w:cstheme="majorBidi"/>
          <w:color w:val="000000"/>
          <w:sz w:val="24"/>
          <w:szCs w:val="24"/>
        </w:rPr>
        <w:t>empleo</w:t>
      </w:r>
      <w:r w:rsidRPr="009F1DEF">
        <w:rPr>
          <w:rFonts w:asciiTheme="majorBidi" w:eastAsia="Times New Roman" w:hAnsiTheme="majorBidi" w:cstheme="majorBidi"/>
          <w:color w:val="000000"/>
          <w:sz w:val="24"/>
          <w:szCs w:val="24"/>
        </w:rPr>
        <w:t xml:space="preserve"> de las tecnologías para los aprendizajes, sobre todo porque vieron plasmadas sus historias en la herramienta y se sentían identificados especialmente en el cuento y en la caricatura animada.</w:t>
      </w:r>
      <w:r w:rsidRPr="00752953">
        <w:rPr>
          <w:rFonts w:asciiTheme="majorBidi" w:eastAsia="Times New Roman" w:hAnsiTheme="majorBidi" w:cstheme="majorBidi"/>
          <w:color w:val="000000"/>
          <w:sz w:val="24"/>
          <w:szCs w:val="24"/>
        </w:rPr>
        <w:t xml:space="preserve"> </w:t>
      </w:r>
    </w:p>
    <w:p w14:paraId="2E481C2B" w14:textId="71E29C80" w:rsidR="00EB592C" w:rsidRPr="00752953" w:rsidRDefault="00AE722D" w:rsidP="00EB592C">
      <w:pPr>
        <w:spacing w:line="360" w:lineRule="auto"/>
        <w:contextualSpacing/>
        <w:jc w:val="both"/>
        <w:rPr>
          <w:rFonts w:asciiTheme="majorBidi" w:eastAsia="Times New Roman" w:hAnsiTheme="majorBidi" w:cstheme="majorBidi"/>
          <w:color w:val="000000"/>
          <w:sz w:val="24"/>
          <w:szCs w:val="24"/>
        </w:rPr>
      </w:pPr>
      <w:r w:rsidRPr="00752953">
        <w:rPr>
          <w:rFonts w:asciiTheme="majorBidi" w:eastAsia="Times New Roman" w:hAnsiTheme="majorBidi" w:cstheme="majorBidi"/>
          <w:color w:val="000000"/>
          <w:sz w:val="24"/>
          <w:szCs w:val="24"/>
        </w:rPr>
        <w:tab/>
        <w:t>Se puede decir que el uso de tecnología es aceptado siempre y cuando se tenga la herramienta a la mano, los juegos sean interesantes y no represente un reto imposible para los estudiantes.</w:t>
      </w:r>
    </w:p>
    <w:p w14:paraId="3BE3B1AF" w14:textId="40DDC254" w:rsidR="00C44FE7" w:rsidRDefault="00C44FE7">
      <w:pPr>
        <w:rPr>
          <w:rFonts w:asciiTheme="majorBidi" w:eastAsia="Times New Roman" w:hAnsiTheme="majorBidi" w:cstheme="majorBidi"/>
          <w:b/>
          <w:bCs/>
          <w:sz w:val="28"/>
          <w:szCs w:val="28"/>
        </w:rPr>
      </w:pPr>
    </w:p>
    <w:p w14:paraId="6695BFD9" w14:textId="6BD3EACD" w:rsidR="000A00B7" w:rsidRPr="00131808" w:rsidRDefault="000A00B7" w:rsidP="00EB592C">
      <w:pPr>
        <w:spacing w:line="360" w:lineRule="auto"/>
        <w:contextualSpacing/>
        <w:jc w:val="center"/>
        <w:rPr>
          <w:rFonts w:asciiTheme="majorBidi" w:eastAsia="Times New Roman" w:hAnsiTheme="majorBidi" w:cstheme="majorBidi"/>
          <w:color w:val="000000"/>
          <w:sz w:val="28"/>
          <w:szCs w:val="28"/>
        </w:rPr>
      </w:pPr>
      <w:r w:rsidRPr="00131808">
        <w:rPr>
          <w:rFonts w:asciiTheme="majorBidi" w:eastAsia="Times New Roman" w:hAnsiTheme="majorBidi" w:cstheme="majorBidi"/>
          <w:b/>
          <w:bCs/>
          <w:sz w:val="32"/>
          <w:szCs w:val="32"/>
        </w:rPr>
        <w:t>C</w:t>
      </w:r>
      <w:r w:rsidR="009C42BD" w:rsidRPr="00131808">
        <w:rPr>
          <w:rFonts w:asciiTheme="majorBidi" w:eastAsia="Times New Roman" w:hAnsiTheme="majorBidi" w:cstheme="majorBidi"/>
          <w:b/>
          <w:bCs/>
          <w:sz w:val="32"/>
          <w:szCs w:val="32"/>
        </w:rPr>
        <w:t>onclusiones</w:t>
      </w:r>
    </w:p>
    <w:p w14:paraId="516AF24F" w14:textId="2F715F2B" w:rsidR="000A00B7" w:rsidRPr="00752953" w:rsidRDefault="000A00B7" w:rsidP="005B30A7">
      <w:pPr>
        <w:spacing w:line="360" w:lineRule="auto"/>
        <w:contextualSpacing/>
        <w:jc w:val="both"/>
        <w:rPr>
          <w:rFonts w:asciiTheme="majorBidi" w:hAnsiTheme="majorBidi" w:cstheme="majorBidi"/>
          <w:sz w:val="24"/>
          <w:szCs w:val="24"/>
        </w:rPr>
      </w:pPr>
      <w:r w:rsidRPr="00752953">
        <w:rPr>
          <w:rFonts w:asciiTheme="majorBidi" w:eastAsia="Times New Roman" w:hAnsiTheme="majorBidi" w:cstheme="majorBidi"/>
          <w:color w:val="000000"/>
          <w:sz w:val="24"/>
          <w:szCs w:val="24"/>
        </w:rPr>
        <w:tab/>
      </w:r>
      <w:bookmarkStart w:id="5" w:name="_Hlk37778811"/>
      <w:r w:rsidR="00E24D73">
        <w:rPr>
          <w:rFonts w:asciiTheme="majorBidi" w:eastAsia="Times New Roman" w:hAnsiTheme="majorBidi" w:cstheme="majorBidi"/>
          <w:color w:val="000000"/>
          <w:sz w:val="24"/>
          <w:szCs w:val="24"/>
        </w:rPr>
        <w:t>P</w:t>
      </w:r>
      <w:r w:rsidRPr="00752953">
        <w:rPr>
          <w:rFonts w:asciiTheme="majorBidi" w:eastAsia="Times New Roman" w:hAnsiTheme="majorBidi" w:cstheme="majorBidi"/>
          <w:color w:val="000000"/>
          <w:sz w:val="24"/>
          <w:szCs w:val="24"/>
        </w:rPr>
        <w:t xml:space="preserve">ara </w:t>
      </w:r>
      <w:r w:rsidR="00E24D73">
        <w:rPr>
          <w:rFonts w:asciiTheme="majorBidi" w:eastAsia="Times New Roman" w:hAnsiTheme="majorBidi" w:cstheme="majorBidi"/>
          <w:color w:val="000000"/>
          <w:sz w:val="24"/>
          <w:szCs w:val="24"/>
        </w:rPr>
        <w:t>crear</w:t>
      </w:r>
      <w:r w:rsidRPr="00752953">
        <w:rPr>
          <w:rFonts w:asciiTheme="majorBidi" w:eastAsia="Times New Roman" w:hAnsiTheme="majorBidi" w:cstheme="majorBidi"/>
          <w:color w:val="000000"/>
          <w:sz w:val="24"/>
          <w:szCs w:val="24"/>
        </w:rPr>
        <w:t xml:space="preserve"> una herramienta digital dirigida a estudiantes </w:t>
      </w:r>
      <w:r w:rsidR="005767FA" w:rsidRPr="00752953">
        <w:rPr>
          <w:rFonts w:asciiTheme="majorBidi" w:eastAsia="Times New Roman" w:hAnsiTheme="majorBidi" w:cstheme="majorBidi"/>
          <w:color w:val="000000"/>
          <w:sz w:val="24"/>
          <w:szCs w:val="24"/>
        </w:rPr>
        <w:t>so</w:t>
      </w:r>
      <w:r w:rsidR="005767FA" w:rsidRPr="00752953">
        <w:rPr>
          <w:rFonts w:asciiTheme="majorBidi" w:eastAsia="Times New Roman" w:hAnsiTheme="majorBidi" w:cstheme="majorBidi"/>
          <w:bCs/>
          <w:color w:val="000000"/>
          <w:sz w:val="24"/>
          <w:szCs w:val="24"/>
        </w:rPr>
        <w:t>rdos</w:t>
      </w:r>
      <w:r w:rsidRPr="00752953">
        <w:rPr>
          <w:rFonts w:asciiTheme="majorBidi" w:eastAsia="Times New Roman" w:hAnsiTheme="majorBidi" w:cstheme="majorBidi"/>
          <w:bCs/>
          <w:color w:val="000000"/>
          <w:sz w:val="24"/>
          <w:szCs w:val="24"/>
        </w:rPr>
        <w:t xml:space="preserve"> las actividades </w:t>
      </w:r>
      <w:r w:rsidR="00E24D73">
        <w:rPr>
          <w:rFonts w:asciiTheme="majorBidi" w:eastAsia="Times New Roman" w:hAnsiTheme="majorBidi" w:cstheme="majorBidi"/>
          <w:bCs/>
          <w:color w:val="000000"/>
          <w:sz w:val="24"/>
          <w:szCs w:val="24"/>
        </w:rPr>
        <w:t>se deben</w:t>
      </w:r>
      <w:r w:rsidRPr="00752953">
        <w:rPr>
          <w:rFonts w:asciiTheme="majorBidi" w:eastAsia="Times New Roman" w:hAnsiTheme="majorBidi" w:cstheme="majorBidi"/>
          <w:bCs/>
          <w:color w:val="000000"/>
          <w:sz w:val="24"/>
          <w:szCs w:val="24"/>
        </w:rPr>
        <w:t xml:space="preserve"> </w:t>
      </w:r>
      <w:r w:rsidR="00E24D73">
        <w:rPr>
          <w:rFonts w:asciiTheme="majorBidi" w:eastAsia="Times New Roman" w:hAnsiTheme="majorBidi" w:cstheme="majorBidi"/>
          <w:bCs/>
          <w:color w:val="000000"/>
          <w:sz w:val="24"/>
          <w:szCs w:val="24"/>
        </w:rPr>
        <w:t xml:space="preserve">basar en </w:t>
      </w:r>
      <w:r w:rsidRPr="00752953">
        <w:rPr>
          <w:rFonts w:asciiTheme="majorBidi" w:eastAsia="Times New Roman" w:hAnsiTheme="majorBidi" w:cstheme="majorBidi"/>
          <w:bCs/>
          <w:color w:val="000000"/>
          <w:sz w:val="24"/>
          <w:szCs w:val="24"/>
        </w:rPr>
        <w:t xml:space="preserve">el juego y la autoevaluación, </w:t>
      </w:r>
      <w:r w:rsidR="00E24D73">
        <w:rPr>
          <w:rFonts w:asciiTheme="majorBidi" w:eastAsia="Times New Roman" w:hAnsiTheme="majorBidi" w:cstheme="majorBidi"/>
          <w:bCs/>
          <w:color w:val="000000"/>
          <w:sz w:val="24"/>
          <w:szCs w:val="24"/>
        </w:rPr>
        <w:t xml:space="preserve">la cual se debe ir desarrollando a medida </w:t>
      </w:r>
      <w:r w:rsidRPr="00752953">
        <w:rPr>
          <w:rFonts w:asciiTheme="majorBidi" w:eastAsia="Times New Roman" w:hAnsiTheme="majorBidi" w:cstheme="majorBidi"/>
          <w:bCs/>
          <w:color w:val="000000"/>
          <w:sz w:val="24"/>
          <w:szCs w:val="24"/>
        </w:rPr>
        <w:t xml:space="preserve">que se </w:t>
      </w:r>
      <w:r w:rsidR="00E24D73">
        <w:rPr>
          <w:rFonts w:asciiTheme="majorBidi" w:eastAsia="Times New Roman" w:hAnsiTheme="majorBidi" w:cstheme="majorBidi"/>
          <w:bCs/>
          <w:color w:val="000000"/>
          <w:sz w:val="24"/>
          <w:szCs w:val="24"/>
        </w:rPr>
        <w:t>ejecuta</w:t>
      </w:r>
      <w:r w:rsidRPr="00752953">
        <w:rPr>
          <w:rFonts w:asciiTheme="majorBidi" w:eastAsia="Times New Roman" w:hAnsiTheme="majorBidi" w:cstheme="majorBidi"/>
          <w:bCs/>
          <w:color w:val="000000"/>
          <w:sz w:val="24"/>
          <w:szCs w:val="24"/>
        </w:rPr>
        <w:t xml:space="preserve"> cada actividad</w:t>
      </w:r>
      <w:r w:rsidR="00E24D73">
        <w:rPr>
          <w:rFonts w:asciiTheme="majorBidi" w:eastAsia="Times New Roman" w:hAnsiTheme="majorBidi" w:cstheme="majorBidi"/>
          <w:bCs/>
          <w:color w:val="000000"/>
          <w:sz w:val="24"/>
          <w:szCs w:val="24"/>
        </w:rPr>
        <w:t>,</w:t>
      </w:r>
      <w:r w:rsidRPr="00752953">
        <w:rPr>
          <w:rFonts w:asciiTheme="majorBidi" w:eastAsia="Times New Roman" w:hAnsiTheme="majorBidi" w:cstheme="majorBidi"/>
          <w:bCs/>
          <w:color w:val="000000"/>
          <w:sz w:val="24"/>
          <w:szCs w:val="24"/>
        </w:rPr>
        <w:t xml:space="preserve"> </w:t>
      </w:r>
      <w:r w:rsidR="00E24D73">
        <w:rPr>
          <w:rFonts w:asciiTheme="majorBidi" w:eastAsia="Times New Roman" w:hAnsiTheme="majorBidi" w:cstheme="majorBidi"/>
          <w:bCs/>
          <w:color w:val="000000"/>
          <w:sz w:val="24"/>
          <w:szCs w:val="24"/>
        </w:rPr>
        <w:t xml:space="preserve">sin sacrificar la </w:t>
      </w:r>
      <w:r w:rsidRPr="00752953">
        <w:rPr>
          <w:rFonts w:asciiTheme="majorBidi" w:eastAsia="Times New Roman" w:hAnsiTheme="majorBidi" w:cstheme="majorBidi"/>
          <w:bCs/>
          <w:color w:val="000000"/>
          <w:sz w:val="24"/>
          <w:szCs w:val="24"/>
        </w:rPr>
        <w:t>parte lúdica.</w:t>
      </w:r>
      <w:r w:rsidR="00E24D73">
        <w:rPr>
          <w:rFonts w:asciiTheme="majorBidi" w:eastAsia="Times New Roman" w:hAnsiTheme="majorBidi" w:cstheme="majorBidi"/>
          <w:bCs/>
          <w:color w:val="000000"/>
          <w:sz w:val="24"/>
          <w:szCs w:val="24"/>
        </w:rPr>
        <w:t xml:space="preserve"> </w:t>
      </w:r>
      <w:r w:rsidRPr="00752953">
        <w:rPr>
          <w:rFonts w:asciiTheme="majorBidi" w:hAnsiTheme="majorBidi" w:cstheme="majorBidi"/>
          <w:bCs/>
          <w:sz w:val="24"/>
          <w:szCs w:val="24"/>
        </w:rPr>
        <w:tab/>
      </w:r>
      <w:r w:rsidR="00E24D73">
        <w:rPr>
          <w:rFonts w:asciiTheme="majorBidi" w:hAnsiTheme="majorBidi" w:cstheme="majorBidi"/>
          <w:bCs/>
          <w:sz w:val="24"/>
          <w:szCs w:val="24"/>
        </w:rPr>
        <w:t>En tal sentido, e</w:t>
      </w:r>
      <w:r w:rsidRPr="00752953">
        <w:rPr>
          <w:rFonts w:asciiTheme="majorBidi" w:hAnsiTheme="majorBidi" w:cstheme="majorBidi"/>
          <w:bCs/>
          <w:sz w:val="24"/>
          <w:szCs w:val="24"/>
        </w:rPr>
        <w:t xml:space="preserve">l uso de </w:t>
      </w:r>
      <w:r w:rsidR="00B73442" w:rsidRPr="00752953">
        <w:rPr>
          <w:rFonts w:asciiTheme="majorBidi" w:hAnsiTheme="majorBidi" w:cstheme="majorBidi"/>
          <w:bCs/>
          <w:sz w:val="24"/>
          <w:szCs w:val="24"/>
        </w:rPr>
        <w:t>herramientas digitales</w:t>
      </w:r>
      <w:r w:rsidRPr="00752953">
        <w:rPr>
          <w:rFonts w:asciiTheme="majorBidi" w:hAnsiTheme="majorBidi" w:cstheme="majorBidi"/>
          <w:bCs/>
          <w:sz w:val="24"/>
          <w:szCs w:val="24"/>
        </w:rPr>
        <w:t xml:space="preserve"> para la enseñanza de español como L2 a niños </w:t>
      </w:r>
      <w:r w:rsidR="005767FA" w:rsidRPr="00752953">
        <w:rPr>
          <w:rFonts w:asciiTheme="majorBidi" w:hAnsiTheme="majorBidi" w:cstheme="majorBidi"/>
          <w:bCs/>
          <w:sz w:val="24"/>
          <w:szCs w:val="24"/>
        </w:rPr>
        <w:t>sordos</w:t>
      </w:r>
      <w:r w:rsidRPr="00752953">
        <w:rPr>
          <w:rFonts w:asciiTheme="majorBidi" w:hAnsiTheme="majorBidi" w:cstheme="majorBidi"/>
          <w:bCs/>
          <w:sz w:val="24"/>
          <w:szCs w:val="24"/>
        </w:rPr>
        <w:t xml:space="preserve"> resulta ser una opción para complementar los aprendizajes vistos en el aula. </w:t>
      </w:r>
      <w:r w:rsidR="00E24D73">
        <w:rPr>
          <w:rFonts w:asciiTheme="majorBidi" w:hAnsiTheme="majorBidi" w:cstheme="majorBidi"/>
          <w:bCs/>
          <w:sz w:val="24"/>
          <w:szCs w:val="24"/>
        </w:rPr>
        <w:t>Sin embargo, s</w:t>
      </w:r>
      <w:r w:rsidRPr="00752953">
        <w:rPr>
          <w:rFonts w:asciiTheme="majorBidi" w:hAnsiTheme="majorBidi" w:cstheme="majorBidi"/>
          <w:bCs/>
          <w:sz w:val="24"/>
          <w:szCs w:val="24"/>
        </w:rPr>
        <w:t xml:space="preserve">e debe comprender </w:t>
      </w:r>
      <w:r w:rsidRPr="00752953">
        <w:rPr>
          <w:rFonts w:asciiTheme="majorBidi" w:hAnsiTheme="majorBidi" w:cstheme="majorBidi"/>
          <w:sz w:val="24"/>
          <w:szCs w:val="24"/>
        </w:rPr>
        <w:t xml:space="preserve">que los niños </w:t>
      </w:r>
      <w:r w:rsidR="005767FA" w:rsidRPr="00752953">
        <w:rPr>
          <w:rFonts w:asciiTheme="majorBidi" w:hAnsiTheme="majorBidi" w:cstheme="majorBidi"/>
          <w:sz w:val="24"/>
          <w:szCs w:val="24"/>
        </w:rPr>
        <w:t>sordos</w:t>
      </w:r>
      <w:r w:rsidRPr="00752953">
        <w:rPr>
          <w:rFonts w:asciiTheme="majorBidi" w:hAnsiTheme="majorBidi" w:cstheme="majorBidi"/>
          <w:sz w:val="24"/>
          <w:szCs w:val="24"/>
        </w:rPr>
        <w:t xml:space="preserve"> desarrollan el lenguaje de manera tardía</w:t>
      </w:r>
      <w:r w:rsidR="00E24D73">
        <w:rPr>
          <w:rFonts w:asciiTheme="majorBidi" w:hAnsiTheme="majorBidi" w:cstheme="majorBidi"/>
          <w:sz w:val="24"/>
          <w:szCs w:val="24"/>
        </w:rPr>
        <w:t>,</w:t>
      </w:r>
      <w:r w:rsidRPr="00752953">
        <w:rPr>
          <w:rFonts w:asciiTheme="majorBidi" w:hAnsiTheme="majorBidi" w:cstheme="majorBidi"/>
          <w:sz w:val="24"/>
          <w:szCs w:val="24"/>
        </w:rPr>
        <w:t xml:space="preserve"> y </w:t>
      </w:r>
      <w:r w:rsidR="00E24D73">
        <w:rPr>
          <w:rFonts w:asciiTheme="majorBidi" w:hAnsiTheme="majorBidi" w:cstheme="majorBidi"/>
          <w:sz w:val="24"/>
          <w:szCs w:val="24"/>
        </w:rPr>
        <w:t xml:space="preserve">que </w:t>
      </w:r>
      <w:r w:rsidRPr="00752953">
        <w:rPr>
          <w:rFonts w:asciiTheme="majorBidi" w:hAnsiTheme="majorBidi" w:cstheme="majorBidi"/>
          <w:sz w:val="24"/>
          <w:szCs w:val="24"/>
        </w:rPr>
        <w:t xml:space="preserve">su L1, al ser ágrafa, </w:t>
      </w:r>
      <w:r w:rsidR="00E24D73">
        <w:rPr>
          <w:rFonts w:asciiTheme="majorBidi" w:hAnsiTheme="majorBidi" w:cstheme="majorBidi"/>
          <w:sz w:val="24"/>
          <w:szCs w:val="24"/>
        </w:rPr>
        <w:t>constituye</w:t>
      </w:r>
      <w:r w:rsidRPr="00752953">
        <w:rPr>
          <w:rFonts w:asciiTheme="majorBidi" w:hAnsiTheme="majorBidi" w:cstheme="majorBidi"/>
          <w:sz w:val="24"/>
          <w:szCs w:val="24"/>
        </w:rPr>
        <w:t xml:space="preserve"> un reto </w:t>
      </w:r>
      <w:r w:rsidR="00E24D73">
        <w:rPr>
          <w:rFonts w:asciiTheme="majorBidi" w:hAnsiTheme="majorBidi" w:cstheme="majorBidi"/>
          <w:sz w:val="24"/>
          <w:szCs w:val="24"/>
        </w:rPr>
        <w:t>para</w:t>
      </w:r>
      <w:r w:rsidRPr="00752953">
        <w:rPr>
          <w:rFonts w:asciiTheme="majorBidi" w:hAnsiTheme="majorBidi" w:cstheme="majorBidi"/>
          <w:sz w:val="24"/>
          <w:szCs w:val="24"/>
        </w:rPr>
        <w:t xml:space="preserve"> la enseñanza de la L1.</w:t>
      </w:r>
    </w:p>
    <w:p w14:paraId="31AE223D" w14:textId="1D9AE022" w:rsidR="00EB592C" w:rsidRPr="00752953" w:rsidRDefault="000A00B7" w:rsidP="00EB592C">
      <w:pPr>
        <w:spacing w:line="360" w:lineRule="auto"/>
        <w:contextualSpacing/>
        <w:jc w:val="both"/>
        <w:rPr>
          <w:rFonts w:asciiTheme="majorBidi" w:hAnsiTheme="majorBidi" w:cstheme="majorBidi"/>
          <w:sz w:val="24"/>
          <w:szCs w:val="24"/>
        </w:rPr>
      </w:pPr>
      <w:r w:rsidRPr="00752953">
        <w:rPr>
          <w:rFonts w:asciiTheme="majorBidi" w:hAnsiTheme="majorBidi" w:cstheme="majorBidi"/>
          <w:sz w:val="24"/>
          <w:szCs w:val="24"/>
        </w:rPr>
        <w:tab/>
      </w:r>
      <w:r w:rsidR="00E24D73">
        <w:rPr>
          <w:rFonts w:asciiTheme="majorBidi" w:hAnsiTheme="majorBidi" w:cstheme="majorBidi"/>
          <w:sz w:val="24"/>
          <w:szCs w:val="24"/>
        </w:rPr>
        <w:t>Para atender esta situación, l</w:t>
      </w:r>
      <w:r w:rsidRPr="00752953">
        <w:rPr>
          <w:rFonts w:asciiTheme="majorBidi" w:hAnsiTheme="majorBidi" w:cstheme="majorBidi"/>
          <w:sz w:val="24"/>
          <w:szCs w:val="24"/>
        </w:rPr>
        <w:t>os juegos en línea prometen generar una afición en los niños cuando los objetiv</w:t>
      </w:r>
      <w:r w:rsidR="00E24D73">
        <w:rPr>
          <w:rFonts w:asciiTheme="majorBidi" w:hAnsiTheme="majorBidi" w:cstheme="majorBidi"/>
          <w:sz w:val="24"/>
          <w:szCs w:val="24"/>
        </w:rPr>
        <w:t>os son alcanzables y divertidos;</w:t>
      </w:r>
      <w:r w:rsidRPr="00752953">
        <w:rPr>
          <w:rFonts w:asciiTheme="majorBidi" w:hAnsiTheme="majorBidi" w:cstheme="majorBidi"/>
          <w:sz w:val="24"/>
          <w:szCs w:val="24"/>
        </w:rPr>
        <w:t xml:space="preserve"> por tanto, el acompañamiento a </w:t>
      </w:r>
      <w:r w:rsidR="00B10D75" w:rsidRPr="00752953">
        <w:rPr>
          <w:rFonts w:asciiTheme="majorBidi" w:hAnsiTheme="majorBidi" w:cstheme="majorBidi"/>
          <w:sz w:val="24"/>
          <w:szCs w:val="24"/>
        </w:rPr>
        <w:t xml:space="preserve">estos </w:t>
      </w:r>
      <w:r w:rsidR="00B73442" w:rsidRPr="00752953">
        <w:rPr>
          <w:rFonts w:asciiTheme="majorBidi" w:hAnsiTheme="majorBidi" w:cstheme="majorBidi"/>
          <w:sz w:val="24"/>
          <w:szCs w:val="24"/>
        </w:rPr>
        <w:t>estudiantes</w:t>
      </w:r>
      <w:r w:rsidRPr="00752953">
        <w:rPr>
          <w:rFonts w:asciiTheme="majorBidi" w:hAnsiTheme="majorBidi" w:cstheme="majorBidi"/>
          <w:sz w:val="24"/>
          <w:szCs w:val="24"/>
        </w:rPr>
        <w:t xml:space="preserve"> </w:t>
      </w:r>
      <w:r w:rsidR="00E24D73">
        <w:rPr>
          <w:rFonts w:asciiTheme="majorBidi" w:hAnsiTheme="majorBidi" w:cstheme="majorBidi"/>
          <w:sz w:val="24"/>
          <w:szCs w:val="24"/>
        </w:rPr>
        <w:t xml:space="preserve">(bien sea </w:t>
      </w:r>
      <w:r w:rsidRPr="00752953">
        <w:rPr>
          <w:rFonts w:asciiTheme="majorBidi" w:hAnsiTheme="majorBidi" w:cstheme="majorBidi"/>
          <w:sz w:val="24"/>
          <w:szCs w:val="24"/>
        </w:rPr>
        <w:t>por el profesor o sus padres</w:t>
      </w:r>
      <w:r w:rsidR="00E24D73">
        <w:rPr>
          <w:rFonts w:asciiTheme="majorBidi" w:hAnsiTheme="majorBidi" w:cstheme="majorBidi"/>
          <w:sz w:val="24"/>
          <w:szCs w:val="24"/>
        </w:rPr>
        <w:t>)</w:t>
      </w:r>
      <w:r w:rsidRPr="00752953">
        <w:rPr>
          <w:rFonts w:asciiTheme="majorBidi" w:hAnsiTheme="majorBidi" w:cstheme="majorBidi"/>
          <w:sz w:val="24"/>
          <w:szCs w:val="24"/>
        </w:rPr>
        <w:t xml:space="preserve"> ayuda a determinar si </w:t>
      </w:r>
      <w:r w:rsidR="00E24D73">
        <w:rPr>
          <w:rFonts w:asciiTheme="majorBidi" w:hAnsiTheme="majorBidi" w:cstheme="majorBidi"/>
          <w:sz w:val="24"/>
          <w:szCs w:val="24"/>
        </w:rPr>
        <w:t xml:space="preserve">la actividad </w:t>
      </w:r>
      <w:r w:rsidRPr="00752953">
        <w:rPr>
          <w:rFonts w:asciiTheme="majorBidi" w:hAnsiTheme="majorBidi" w:cstheme="majorBidi"/>
          <w:sz w:val="24"/>
          <w:szCs w:val="24"/>
        </w:rPr>
        <w:t>cumplió el objetivo.</w:t>
      </w:r>
      <w:r w:rsidR="00E24D73">
        <w:rPr>
          <w:rFonts w:asciiTheme="majorBidi" w:hAnsiTheme="majorBidi" w:cstheme="majorBidi"/>
          <w:sz w:val="24"/>
          <w:szCs w:val="24"/>
        </w:rPr>
        <w:t xml:space="preserve"> A</w:t>
      </w:r>
      <w:r w:rsidR="00CC6722" w:rsidRPr="00752953">
        <w:rPr>
          <w:rFonts w:asciiTheme="majorBidi" w:hAnsiTheme="majorBidi" w:cstheme="majorBidi"/>
          <w:sz w:val="24"/>
          <w:szCs w:val="24"/>
        </w:rPr>
        <w:t xml:space="preserve"> la hora de desarrollar contenidos digitales, es necesario contemplar a quién va dirigido y cuáles son las características del </w:t>
      </w:r>
      <w:r w:rsidR="00B73442" w:rsidRPr="00752953">
        <w:rPr>
          <w:rFonts w:asciiTheme="majorBidi" w:hAnsiTheme="majorBidi" w:cstheme="majorBidi"/>
          <w:sz w:val="24"/>
          <w:szCs w:val="24"/>
        </w:rPr>
        <w:t>alumnado</w:t>
      </w:r>
      <w:r w:rsidR="00CC6722" w:rsidRPr="00752953">
        <w:rPr>
          <w:rFonts w:asciiTheme="majorBidi" w:hAnsiTheme="majorBidi" w:cstheme="majorBidi"/>
          <w:sz w:val="24"/>
          <w:szCs w:val="24"/>
        </w:rPr>
        <w:t>; pensar en su globalidad, diseñarlo</w:t>
      </w:r>
      <w:r w:rsidR="00E24D73">
        <w:rPr>
          <w:rFonts w:asciiTheme="majorBidi" w:hAnsiTheme="majorBidi" w:cstheme="majorBidi"/>
          <w:sz w:val="24"/>
          <w:szCs w:val="24"/>
        </w:rPr>
        <w:t>s</w:t>
      </w:r>
      <w:r w:rsidR="00CC6722" w:rsidRPr="00752953">
        <w:rPr>
          <w:rFonts w:asciiTheme="majorBidi" w:hAnsiTheme="majorBidi" w:cstheme="majorBidi"/>
          <w:sz w:val="24"/>
          <w:szCs w:val="24"/>
        </w:rPr>
        <w:t xml:space="preserve"> como un recurso integrado a un proceso de aprendizaje que </w:t>
      </w:r>
      <w:r w:rsidR="00785B60" w:rsidRPr="00752953">
        <w:rPr>
          <w:rFonts w:asciiTheme="majorBidi" w:hAnsiTheme="majorBidi" w:cstheme="majorBidi"/>
          <w:sz w:val="24"/>
          <w:szCs w:val="24"/>
        </w:rPr>
        <w:t xml:space="preserve">abarca </w:t>
      </w:r>
      <w:r w:rsidR="00E24D73">
        <w:rPr>
          <w:rFonts w:asciiTheme="majorBidi" w:hAnsiTheme="majorBidi" w:cstheme="majorBidi"/>
          <w:sz w:val="24"/>
          <w:szCs w:val="24"/>
        </w:rPr>
        <w:t xml:space="preserve">otros temas. En pocas palabras, se debe actuar con mucha </w:t>
      </w:r>
      <w:r w:rsidR="00CC6722" w:rsidRPr="00752953">
        <w:rPr>
          <w:rFonts w:asciiTheme="majorBidi" w:hAnsiTheme="majorBidi" w:cstheme="majorBidi"/>
          <w:sz w:val="24"/>
          <w:szCs w:val="24"/>
        </w:rPr>
        <w:t xml:space="preserve">didáctica </w:t>
      </w:r>
      <w:r w:rsidR="00E24D73">
        <w:rPr>
          <w:rFonts w:asciiTheme="majorBidi" w:hAnsiTheme="majorBidi" w:cstheme="majorBidi"/>
          <w:sz w:val="24"/>
          <w:szCs w:val="24"/>
        </w:rPr>
        <w:t xml:space="preserve">para </w:t>
      </w:r>
      <w:r w:rsidR="00CC6722" w:rsidRPr="00752953">
        <w:rPr>
          <w:rFonts w:asciiTheme="majorBidi" w:hAnsiTheme="majorBidi" w:cstheme="majorBidi"/>
          <w:sz w:val="24"/>
          <w:szCs w:val="24"/>
        </w:rPr>
        <w:t xml:space="preserve">los niños </w:t>
      </w:r>
      <w:r w:rsidR="00E24D73">
        <w:rPr>
          <w:rFonts w:asciiTheme="majorBidi" w:hAnsiTheme="majorBidi" w:cstheme="majorBidi"/>
          <w:sz w:val="24"/>
          <w:szCs w:val="24"/>
        </w:rPr>
        <w:t xml:space="preserve">sean capaces </w:t>
      </w:r>
      <w:r w:rsidR="00CC6722" w:rsidRPr="00752953">
        <w:rPr>
          <w:rFonts w:asciiTheme="majorBidi" w:hAnsiTheme="majorBidi" w:cstheme="majorBidi"/>
          <w:sz w:val="24"/>
          <w:szCs w:val="24"/>
        </w:rPr>
        <w:t>de entender, razonar y llevar a cabo aquello que se intenta transmitir.</w:t>
      </w:r>
      <w:r w:rsidR="00E24D73">
        <w:rPr>
          <w:rFonts w:asciiTheme="majorBidi" w:hAnsiTheme="majorBidi" w:cstheme="majorBidi"/>
          <w:sz w:val="24"/>
          <w:szCs w:val="24"/>
        </w:rPr>
        <w:t xml:space="preserve"> Por eso, </w:t>
      </w:r>
      <w:r w:rsidR="00E02722" w:rsidRPr="00752953">
        <w:rPr>
          <w:rFonts w:asciiTheme="majorBidi" w:hAnsiTheme="majorBidi" w:cstheme="majorBidi"/>
          <w:sz w:val="24"/>
          <w:szCs w:val="24"/>
        </w:rPr>
        <w:t xml:space="preserve">el </w:t>
      </w:r>
      <w:r w:rsidRPr="00752953">
        <w:rPr>
          <w:rFonts w:asciiTheme="majorBidi" w:hAnsiTheme="majorBidi" w:cstheme="majorBidi"/>
          <w:sz w:val="24"/>
          <w:szCs w:val="24"/>
        </w:rPr>
        <w:t>material para educandos menores de edad debe ser sencillo de comprender</w:t>
      </w:r>
      <w:r w:rsidR="00E24D73">
        <w:rPr>
          <w:rFonts w:asciiTheme="majorBidi" w:hAnsiTheme="majorBidi" w:cstheme="majorBidi"/>
          <w:sz w:val="24"/>
          <w:szCs w:val="24"/>
        </w:rPr>
        <w:t>,</w:t>
      </w:r>
      <w:r w:rsidRPr="00752953">
        <w:rPr>
          <w:rFonts w:asciiTheme="majorBidi" w:hAnsiTheme="majorBidi" w:cstheme="majorBidi"/>
          <w:sz w:val="24"/>
          <w:szCs w:val="24"/>
        </w:rPr>
        <w:t xml:space="preserve"> con objetivos claros, divertido y visual. Exponer a los estudiantes al español desde muy temprano es el ideal debido a la plasticidad cerebral que con el tiempo disminuye. </w:t>
      </w:r>
    </w:p>
    <w:p w14:paraId="0064512F" w14:textId="17F54F21" w:rsidR="00EB592C" w:rsidRPr="00752953" w:rsidRDefault="00E24D73" w:rsidP="00EB592C">
      <w:pPr>
        <w:spacing w:line="360" w:lineRule="auto"/>
        <w:ind w:firstLine="720"/>
        <w:contextualSpacing/>
        <w:jc w:val="both"/>
        <w:rPr>
          <w:rFonts w:asciiTheme="majorBidi" w:hAnsiTheme="majorBidi" w:cstheme="majorBidi"/>
          <w:sz w:val="24"/>
          <w:szCs w:val="24"/>
        </w:rPr>
      </w:pPr>
      <w:r>
        <w:rPr>
          <w:rFonts w:asciiTheme="majorBidi" w:eastAsia="Times New Roman" w:hAnsiTheme="majorBidi" w:cstheme="majorBidi"/>
          <w:color w:val="000000"/>
          <w:sz w:val="24"/>
          <w:szCs w:val="24"/>
        </w:rPr>
        <w:t>También se debe tener presente que n</w:t>
      </w:r>
      <w:r w:rsidR="000A00B7" w:rsidRPr="00752953">
        <w:rPr>
          <w:rFonts w:asciiTheme="majorBidi" w:eastAsia="Times New Roman" w:hAnsiTheme="majorBidi" w:cstheme="majorBidi"/>
          <w:color w:val="000000"/>
          <w:sz w:val="24"/>
          <w:szCs w:val="24"/>
        </w:rPr>
        <w:t xml:space="preserve">o existe </w:t>
      </w:r>
      <w:r>
        <w:rPr>
          <w:rFonts w:asciiTheme="majorBidi" w:eastAsia="Times New Roman" w:hAnsiTheme="majorBidi" w:cstheme="majorBidi"/>
          <w:color w:val="000000"/>
          <w:sz w:val="24"/>
          <w:szCs w:val="24"/>
        </w:rPr>
        <w:t>el</w:t>
      </w:r>
      <w:r w:rsidR="000A00B7" w:rsidRPr="00752953">
        <w:rPr>
          <w:rFonts w:asciiTheme="majorBidi" w:eastAsia="Times New Roman" w:hAnsiTheme="majorBidi" w:cstheme="majorBidi"/>
          <w:color w:val="000000"/>
          <w:sz w:val="24"/>
          <w:szCs w:val="24"/>
        </w:rPr>
        <w:t xml:space="preserve"> método </w:t>
      </w:r>
      <w:r>
        <w:rPr>
          <w:rFonts w:asciiTheme="majorBidi" w:eastAsia="Times New Roman" w:hAnsiTheme="majorBidi" w:cstheme="majorBidi"/>
          <w:color w:val="000000"/>
          <w:sz w:val="24"/>
          <w:szCs w:val="24"/>
        </w:rPr>
        <w:t xml:space="preserve">perfecto </w:t>
      </w:r>
      <w:r w:rsidR="000A00B7" w:rsidRPr="00752953">
        <w:rPr>
          <w:rFonts w:asciiTheme="majorBidi" w:eastAsia="Times New Roman" w:hAnsiTheme="majorBidi" w:cstheme="majorBidi"/>
          <w:color w:val="000000"/>
          <w:sz w:val="24"/>
          <w:szCs w:val="24"/>
        </w:rPr>
        <w:t xml:space="preserve">para enseñar a un estudiante </w:t>
      </w:r>
      <w:r w:rsidR="005767FA" w:rsidRPr="00752953">
        <w:rPr>
          <w:rFonts w:asciiTheme="majorBidi" w:eastAsia="Times New Roman" w:hAnsiTheme="majorBidi" w:cstheme="majorBidi"/>
          <w:color w:val="000000"/>
          <w:sz w:val="24"/>
          <w:szCs w:val="24"/>
        </w:rPr>
        <w:t>sordo</w:t>
      </w:r>
      <w:r w:rsidR="000A00B7" w:rsidRPr="00752953">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 xml:space="preserve">aunque sí </w:t>
      </w:r>
      <w:r w:rsidR="000A00B7" w:rsidRPr="00752953">
        <w:rPr>
          <w:rFonts w:asciiTheme="majorBidi" w:eastAsia="Times New Roman" w:hAnsiTheme="majorBidi" w:cstheme="majorBidi"/>
          <w:color w:val="000000"/>
          <w:sz w:val="24"/>
          <w:szCs w:val="24"/>
        </w:rPr>
        <w:t xml:space="preserve">se deben considerar primordialmente recursos visuales y kinestésicos a la hora de aprender, </w:t>
      </w:r>
      <w:r w:rsidR="00393B58">
        <w:rPr>
          <w:rFonts w:asciiTheme="majorBidi" w:eastAsia="Times New Roman" w:hAnsiTheme="majorBidi" w:cstheme="majorBidi"/>
          <w:color w:val="000000"/>
          <w:sz w:val="24"/>
          <w:szCs w:val="24"/>
        </w:rPr>
        <w:t xml:space="preserve">sabiendo que en ciertos casos estos podían incluso </w:t>
      </w:r>
      <w:r w:rsidR="000A00B7" w:rsidRPr="00752953">
        <w:rPr>
          <w:rFonts w:asciiTheme="majorBidi" w:eastAsia="Times New Roman" w:hAnsiTheme="majorBidi" w:cstheme="majorBidi"/>
          <w:color w:val="000000"/>
          <w:sz w:val="24"/>
          <w:szCs w:val="24"/>
        </w:rPr>
        <w:t xml:space="preserve">representar un “ruido” </w:t>
      </w:r>
      <w:r w:rsidR="00393B58">
        <w:rPr>
          <w:rFonts w:asciiTheme="majorBidi" w:eastAsia="Times New Roman" w:hAnsiTheme="majorBidi" w:cstheme="majorBidi"/>
          <w:color w:val="000000"/>
          <w:sz w:val="24"/>
          <w:szCs w:val="24"/>
        </w:rPr>
        <w:t xml:space="preserve">que interrumpiría </w:t>
      </w:r>
      <w:r w:rsidR="000A00B7" w:rsidRPr="00752953">
        <w:rPr>
          <w:rFonts w:asciiTheme="majorBidi" w:eastAsia="Times New Roman" w:hAnsiTheme="majorBidi" w:cstheme="majorBidi"/>
          <w:color w:val="000000"/>
          <w:sz w:val="24"/>
          <w:szCs w:val="24"/>
        </w:rPr>
        <w:t>el aprendizaje.</w:t>
      </w:r>
    </w:p>
    <w:p w14:paraId="287B0AAC" w14:textId="77777777" w:rsidR="00393B58" w:rsidRDefault="000A00B7" w:rsidP="00393B58">
      <w:pPr>
        <w:spacing w:line="360" w:lineRule="auto"/>
        <w:ind w:firstLine="720"/>
        <w:contextualSpacing/>
        <w:jc w:val="both"/>
        <w:rPr>
          <w:rFonts w:asciiTheme="majorBidi" w:eastAsia="Times New Roman" w:hAnsiTheme="majorBidi" w:cstheme="majorBidi"/>
          <w:color w:val="000000"/>
          <w:sz w:val="24"/>
          <w:szCs w:val="24"/>
        </w:rPr>
      </w:pPr>
      <w:r w:rsidRPr="00752953">
        <w:rPr>
          <w:rFonts w:asciiTheme="majorBidi" w:eastAsia="Times New Roman" w:hAnsiTheme="majorBidi" w:cstheme="majorBidi"/>
          <w:color w:val="000000"/>
          <w:sz w:val="24"/>
          <w:szCs w:val="24"/>
        </w:rPr>
        <w:lastRenderedPageBreak/>
        <w:t xml:space="preserve">Otra determinante a la hora de aprender una </w:t>
      </w:r>
      <w:r w:rsidR="00F90881" w:rsidRPr="00752953">
        <w:rPr>
          <w:rFonts w:asciiTheme="majorBidi" w:eastAsia="Times New Roman" w:hAnsiTheme="majorBidi" w:cstheme="majorBidi"/>
          <w:color w:val="000000"/>
          <w:sz w:val="24"/>
          <w:szCs w:val="24"/>
        </w:rPr>
        <w:t>L2</w:t>
      </w:r>
      <w:r w:rsidRPr="00752953">
        <w:rPr>
          <w:rFonts w:asciiTheme="majorBidi" w:eastAsia="Times New Roman" w:hAnsiTheme="majorBidi" w:cstheme="majorBidi"/>
          <w:color w:val="000000"/>
          <w:sz w:val="24"/>
          <w:szCs w:val="24"/>
        </w:rPr>
        <w:t xml:space="preserve"> tiene su razón en que se tenga una base sólida en la </w:t>
      </w:r>
      <w:r w:rsidR="004A4A58" w:rsidRPr="00752953">
        <w:rPr>
          <w:rFonts w:asciiTheme="majorBidi" w:eastAsia="Times New Roman" w:hAnsiTheme="majorBidi" w:cstheme="majorBidi"/>
          <w:color w:val="000000"/>
          <w:sz w:val="24"/>
          <w:szCs w:val="24"/>
        </w:rPr>
        <w:t>L1</w:t>
      </w:r>
      <w:r w:rsidRPr="00752953">
        <w:rPr>
          <w:rFonts w:asciiTheme="majorBidi" w:eastAsia="Times New Roman" w:hAnsiTheme="majorBidi" w:cstheme="majorBidi"/>
          <w:color w:val="000000"/>
          <w:sz w:val="24"/>
          <w:szCs w:val="24"/>
        </w:rPr>
        <w:t xml:space="preserve">, es decir, los individuos que tienen mejores habilidades en la </w:t>
      </w:r>
      <w:r w:rsidR="004A4A58" w:rsidRPr="00752953">
        <w:rPr>
          <w:rFonts w:asciiTheme="majorBidi" w:eastAsia="Times New Roman" w:hAnsiTheme="majorBidi" w:cstheme="majorBidi"/>
          <w:color w:val="000000"/>
          <w:sz w:val="24"/>
          <w:szCs w:val="24"/>
        </w:rPr>
        <w:t>LSM</w:t>
      </w:r>
      <w:r w:rsidRPr="00752953">
        <w:rPr>
          <w:rFonts w:asciiTheme="majorBidi" w:eastAsia="Times New Roman" w:hAnsiTheme="majorBidi" w:cstheme="majorBidi"/>
          <w:color w:val="000000"/>
          <w:sz w:val="24"/>
          <w:szCs w:val="24"/>
        </w:rPr>
        <w:t xml:space="preserve"> tienen mayores posibilidades de no confundirse cuando aprenden español. </w:t>
      </w:r>
    </w:p>
    <w:p w14:paraId="431F3310" w14:textId="77777777" w:rsidR="00393B58" w:rsidRDefault="000A00B7" w:rsidP="00393B58">
      <w:pPr>
        <w:spacing w:line="360" w:lineRule="auto"/>
        <w:ind w:firstLine="720"/>
        <w:contextualSpacing/>
        <w:jc w:val="both"/>
        <w:rPr>
          <w:rFonts w:asciiTheme="majorBidi" w:eastAsia="Times New Roman" w:hAnsiTheme="majorBidi" w:cstheme="majorBidi"/>
          <w:color w:val="000000"/>
          <w:sz w:val="24"/>
          <w:szCs w:val="24"/>
        </w:rPr>
      </w:pPr>
      <w:r w:rsidRPr="00752953">
        <w:rPr>
          <w:rFonts w:asciiTheme="majorBidi" w:eastAsia="Times New Roman" w:hAnsiTheme="majorBidi" w:cstheme="majorBidi"/>
          <w:color w:val="000000"/>
          <w:sz w:val="24"/>
          <w:szCs w:val="24"/>
        </w:rPr>
        <w:t xml:space="preserve">El aprendizaje es más significativo cuando </w:t>
      </w:r>
      <w:r w:rsidR="00393B58">
        <w:rPr>
          <w:rFonts w:asciiTheme="majorBidi" w:eastAsia="Times New Roman" w:hAnsiTheme="majorBidi" w:cstheme="majorBidi"/>
          <w:color w:val="000000"/>
          <w:sz w:val="24"/>
          <w:szCs w:val="24"/>
        </w:rPr>
        <w:t>resulta relevante culturalmente. Esto significa que</w:t>
      </w:r>
      <w:r w:rsidRPr="00752953">
        <w:rPr>
          <w:rFonts w:asciiTheme="majorBidi" w:eastAsia="Times New Roman" w:hAnsiTheme="majorBidi" w:cstheme="majorBidi"/>
          <w:color w:val="000000"/>
          <w:sz w:val="24"/>
          <w:szCs w:val="24"/>
        </w:rPr>
        <w:t xml:space="preserve"> </w:t>
      </w:r>
      <w:r w:rsidR="00393B58">
        <w:rPr>
          <w:rFonts w:asciiTheme="majorBidi" w:eastAsia="Times New Roman" w:hAnsiTheme="majorBidi" w:cstheme="majorBidi"/>
          <w:color w:val="000000"/>
          <w:sz w:val="24"/>
          <w:szCs w:val="24"/>
        </w:rPr>
        <w:t xml:space="preserve">cuando </w:t>
      </w:r>
      <w:r w:rsidRPr="00752953">
        <w:rPr>
          <w:rFonts w:asciiTheme="majorBidi" w:eastAsia="Times New Roman" w:hAnsiTheme="majorBidi" w:cstheme="majorBidi"/>
          <w:color w:val="000000"/>
          <w:sz w:val="24"/>
          <w:szCs w:val="24"/>
        </w:rPr>
        <w:t xml:space="preserve">los estudiantes </w:t>
      </w:r>
      <w:r w:rsidR="005767FA" w:rsidRPr="00752953">
        <w:rPr>
          <w:rFonts w:asciiTheme="majorBidi" w:eastAsia="Times New Roman" w:hAnsiTheme="majorBidi" w:cstheme="majorBidi"/>
          <w:color w:val="000000"/>
          <w:sz w:val="24"/>
          <w:szCs w:val="24"/>
        </w:rPr>
        <w:t>sordos</w:t>
      </w:r>
      <w:r w:rsidRPr="00752953">
        <w:rPr>
          <w:rFonts w:asciiTheme="majorBidi" w:eastAsia="Times New Roman" w:hAnsiTheme="majorBidi" w:cstheme="majorBidi"/>
          <w:color w:val="000000"/>
          <w:sz w:val="24"/>
          <w:szCs w:val="24"/>
        </w:rPr>
        <w:t xml:space="preserve"> se </w:t>
      </w:r>
      <w:r w:rsidR="00393B58">
        <w:rPr>
          <w:rFonts w:asciiTheme="majorBidi" w:eastAsia="Times New Roman" w:hAnsiTheme="majorBidi" w:cstheme="majorBidi"/>
          <w:color w:val="000000"/>
          <w:sz w:val="24"/>
          <w:szCs w:val="24"/>
        </w:rPr>
        <w:t>sienten</w:t>
      </w:r>
      <w:r w:rsidRPr="00752953">
        <w:rPr>
          <w:rFonts w:asciiTheme="majorBidi" w:eastAsia="Times New Roman" w:hAnsiTheme="majorBidi" w:cstheme="majorBidi"/>
          <w:color w:val="000000"/>
          <w:sz w:val="24"/>
          <w:szCs w:val="24"/>
        </w:rPr>
        <w:t xml:space="preserve"> como integrantes de una comunidad </w:t>
      </w:r>
      <w:r w:rsidR="00B10D75" w:rsidRPr="00752953">
        <w:rPr>
          <w:rFonts w:asciiTheme="majorBidi" w:eastAsia="Times New Roman" w:hAnsiTheme="majorBidi" w:cstheme="majorBidi"/>
          <w:color w:val="000000"/>
          <w:sz w:val="24"/>
          <w:szCs w:val="24"/>
        </w:rPr>
        <w:t>s</w:t>
      </w:r>
      <w:r w:rsidRPr="00752953">
        <w:rPr>
          <w:rFonts w:asciiTheme="majorBidi" w:eastAsia="Times New Roman" w:hAnsiTheme="majorBidi" w:cstheme="majorBidi"/>
          <w:color w:val="000000"/>
          <w:sz w:val="24"/>
          <w:szCs w:val="24"/>
        </w:rPr>
        <w:t>orda, los elementos que se integren a la enseñanza desde su comunidad resultarán con más posibilidades de ser aprendidos.</w:t>
      </w:r>
    </w:p>
    <w:p w14:paraId="18C27F8A" w14:textId="2A192E3D" w:rsidR="00BD0909" w:rsidRPr="00752953" w:rsidRDefault="00393B58" w:rsidP="00393B58">
      <w:pPr>
        <w:spacing w:line="360" w:lineRule="auto"/>
        <w:ind w:firstLine="720"/>
        <w:contextualSpacing/>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Por otra parte, se debe prever que l</w:t>
      </w:r>
      <w:r w:rsidR="000A00B7" w:rsidRPr="00752953">
        <w:rPr>
          <w:rFonts w:asciiTheme="majorBidi" w:eastAsia="Times New Roman" w:hAnsiTheme="majorBidi" w:cstheme="majorBidi"/>
          <w:color w:val="000000"/>
          <w:sz w:val="24"/>
          <w:szCs w:val="24"/>
        </w:rPr>
        <w:t xml:space="preserve">os actos de leer y escribir </w:t>
      </w:r>
      <w:r>
        <w:rPr>
          <w:rFonts w:asciiTheme="majorBidi" w:eastAsia="Times New Roman" w:hAnsiTheme="majorBidi" w:cstheme="majorBidi"/>
          <w:color w:val="000000"/>
          <w:sz w:val="24"/>
          <w:szCs w:val="24"/>
        </w:rPr>
        <w:t>exigen</w:t>
      </w:r>
      <w:r w:rsidR="000A00B7" w:rsidRPr="00752953">
        <w:rPr>
          <w:rFonts w:asciiTheme="majorBidi" w:eastAsia="Times New Roman" w:hAnsiTheme="majorBidi" w:cstheme="majorBidi"/>
          <w:color w:val="000000"/>
          <w:sz w:val="24"/>
          <w:szCs w:val="24"/>
        </w:rPr>
        <w:t xml:space="preserve"> diferentes procesos simultáneos. Cuando se lee se deben decodificar las palabras</w:t>
      </w:r>
      <w:r>
        <w:rPr>
          <w:rFonts w:asciiTheme="majorBidi" w:eastAsia="Times New Roman" w:hAnsiTheme="majorBidi" w:cstheme="majorBidi"/>
          <w:color w:val="000000"/>
          <w:sz w:val="24"/>
          <w:szCs w:val="24"/>
        </w:rPr>
        <w:t xml:space="preserve"> y</w:t>
      </w:r>
      <w:r w:rsidR="000A00B7" w:rsidRPr="00752953">
        <w:rPr>
          <w:rFonts w:asciiTheme="majorBidi" w:eastAsia="Times New Roman" w:hAnsiTheme="majorBidi" w:cstheme="majorBidi"/>
          <w:color w:val="000000"/>
          <w:sz w:val="24"/>
          <w:szCs w:val="24"/>
        </w:rPr>
        <w:t xml:space="preserve"> entender lo que significan. Para las personas sordas las conjunciones, los nexos, los artículos, entre otros</w:t>
      </w:r>
      <w:r>
        <w:rPr>
          <w:rFonts w:asciiTheme="majorBidi" w:eastAsia="Times New Roman" w:hAnsiTheme="majorBidi" w:cstheme="majorBidi"/>
          <w:color w:val="000000"/>
          <w:sz w:val="24"/>
          <w:szCs w:val="24"/>
        </w:rPr>
        <w:t>,</w:t>
      </w:r>
      <w:r w:rsidR="000A00B7" w:rsidRPr="00752953">
        <w:rPr>
          <w:rFonts w:asciiTheme="majorBidi" w:eastAsia="Times New Roman" w:hAnsiTheme="majorBidi" w:cstheme="majorBidi"/>
          <w:color w:val="000000"/>
          <w:sz w:val="24"/>
          <w:szCs w:val="24"/>
        </w:rPr>
        <w:t xml:space="preserve"> son inexistentes en su diálogo de </w:t>
      </w:r>
      <w:r w:rsidR="004A4A58" w:rsidRPr="00752953">
        <w:rPr>
          <w:rFonts w:asciiTheme="majorBidi" w:eastAsia="Times New Roman" w:hAnsiTheme="majorBidi" w:cstheme="majorBidi"/>
          <w:color w:val="000000"/>
          <w:sz w:val="24"/>
          <w:szCs w:val="24"/>
        </w:rPr>
        <w:t>LSM</w:t>
      </w:r>
      <w:r w:rsidR="000A00B7" w:rsidRPr="00752953">
        <w:rPr>
          <w:rFonts w:asciiTheme="majorBidi" w:eastAsia="Times New Roman" w:hAnsiTheme="majorBidi" w:cstheme="majorBidi"/>
          <w:color w:val="000000"/>
          <w:sz w:val="24"/>
          <w:szCs w:val="24"/>
        </w:rPr>
        <w:t>. Todo lo anterior representa un gran reto a la hora de enseñar. Por tanto</w:t>
      </w:r>
      <w:r>
        <w:rPr>
          <w:rFonts w:asciiTheme="majorBidi" w:eastAsia="Times New Roman" w:hAnsiTheme="majorBidi" w:cstheme="majorBidi"/>
          <w:color w:val="000000"/>
          <w:sz w:val="24"/>
          <w:szCs w:val="24"/>
        </w:rPr>
        <w:t>,</w:t>
      </w:r>
      <w:r w:rsidR="000A00B7" w:rsidRPr="00752953">
        <w:rPr>
          <w:rFonts w:asciiTheme="majorBidi" w:eastAsia="Times New Roman" w:hAnsiTheme="majorBidi" w:cstheme="majorBidi"/>
          <w:color w:val="000000"/>
          <w:sz w:val="24"/>
          <w:szCs w:val="24"/>
        </w:rPr>
        <w:t xml:space="preserve"> </w:t>
      </w:r>
      <w:r w:rsidRPr="00752953">
        <w:rPr>
          <w:rFonts w:asciiTheme="majorBidi" w:eastAsia="Times New Roman" w:hAnsiTheme="majorBidi" w:cstheme="majorBidi"/>
          <w:color w:val="000000"/>
          <w:sz w:val="24"/>
          <w:szCs w:val="24"/>
        </w:rPr>
        <w:t xml:space="preserve">la tecnología </w:t>
      </w:r>
      <w:r w:rsidR="000A00B7" w:rsidRPr="00752953">
        <w:rPr>
          <w:rFonts w:asciiTheme="majorBidi" w:eastAsia="Times New Roman" w:hAnsiTheme="majorBidi" w:cstheme="majorBidi"/>
          <w:color w:val="000000"/>
          <w:sz w:val="24"/>
          <w:szCs w:val="24"/>
        </w:rPr>
        <w:t xml:space="preserve">no es </w:t>
      </w:r>
      <w:r>
        <w:rPr>
          <w:rFonts w:asciiTheme="majorBidi" w:eastAsia="Times New Roman" w:hAnsiTheme="majorBidi" w:cstheme="majorBidi"/>
          <w:color w:val="000000"/>
          <w:sz w:val="24"/>
          <w:szCs w:val="24"/>
        </w:rPr>
        <w:t xml:space="preserve">ni será nunca por sí misma </w:t>
      </w:r>
      <w:r w:rsidR="000A00B7" w:rsidRPr="00752953">
        <w:rPr>
          <w:rFonts w:asciiTheme="majorBidi" w:eastAsia="Times New Roman" w:hAnsiTheme="majorBidi" w:cstheme="majorBidi"/>
          <w:color w:val="000000"/>
          <w:sz w:val="24"/>
          <w:szCs w:val="24"/>
        </w:rPr>
        <w:t xml:space="preserve">una solución </w:t>
      </w:r>
      <w:r>
        <w:rPr>
          <w:rFonts w:asciiTheme="majorBidi" w:eastAsia="Times New Roman" w:hAnsiTheme="majorBidi" w:cstheme="majorBidi"/>
          <w:color w:val="000000"/>
          <w:sz w:val="24"/>
          <w:szCs w:val="24"/>
        </w:rPr>
        <w:t>infalible</w:t>
      </w:r>
      <w:r w:rsidR="000A00B7" w:rsidRPr="00752953">
        <w:rPr>
          <w:rFonts w:asciiTheme="majorBidi" w:eastAsia="Times New Roman" w:hAnsiTheme="majorBidi" w:cstheme="majorBidi"/>
          <w:color w:val="000000"/>
          <w:sz w:val="24"/>
          <w:szCs w:val="24"/>
        </w:rPr>
        <w:t xml:space="preserve"> para la enseñanza de la lengua o </w:t>
      </w:r>
      <w:r>
        <w:rPr>
          <w:rFonts w:asciiTheme="majorBidi" w:eastAsia="Times New Roman" w:hAnsiTheme="majorBidi" w:cstheme="majorBidi"/>
          <w:color w:val="000000"/>
          <w:sz w:val="24"/>
          <w:szCs w:val="24"/>
        </w:rPr>
        <w:t xml:space="preserve">de </w:t>
      </w:r>
      <w:r w:rsidR="000A00B7" w:rsidRPr="00752953">
        <w:rPr>
          <w:rFonts w:asciiTheme="majorBidi" w:eastAsia="Times New Roman" w:hAnsiTheme="majorBidi" w:cstheme="majorBidi"/>
          <w:color w:val="000000"/>
          <w:sz w:val="24"/>
          <w:szCs w:val="24"/>
        </w:rPr>
        <w:t xml:space="preserve">cualquier otro tema. Si bien es cierto que la tecnología acompañada de un buen diseño educativo puede favorecer en mucho la enseñanza de la </w:t>
      </w:r>
      <w:r w:rsidR="00F90881" w:rsidRPr="00752953">
        <w:rPr>
          <w:rFonts w:asciiTheme="majorBidi" w:eastAsia="Times New Roman" w:hAnsiTheme="majorBidi" w:cstheme="majorBidi"/>
          <w:color w:val="000000"/>
          <w:sz w:val="24"/>
          <w:szCs w:val="24"/>
        </w:rPr>
        <w:t>L2</w:t>
      </w:r>
      <w:r>
        <w:rPr>
          <w:rFonts w:asciiTheme="majorBidi" w:eastAsia="Times New Roman" w:hAnsiTheme="majorBidi" w:cstheme="majorBidi"/>
          <w:color w:val="000000"/>
          <w:sz w:val="24"/>
          <w:szCs w:val="24"/>
        </w:rPr>
        <w:t>,</w:t>
      </w:r>
      <w:r w:rsidR="000A00B7" w:rsidRPr="00752953">
        <w:rPr>
          <w:rFonts w:asciiTheme="majorBidi" w:eastAsia="Times New Roman" w:hAnsiTheme="majorBidi" w:cstheme="majorBidi"/>
          <w:color w:val="000000"/>
          <w:sz w:val="24"/>
          <w:szCs w:val="24"/>
        </w:rPr>
        <w:t xml:space="preserve"> no es lo único que hay que utilizar. </w:t>
      </w:r>
    </w:p>
    <w:p w14:paraId="33570F87" w14:textId="444D8554" w:rsidR="000A00B7" w:rsidRPr="00752953" w:rsidRDefault="00393B58" w:rsidP="005B30A7">
      <w:pPr>
        <w:spacing w:line="360" w:lineRule="auto"/>
        <w:contextualSpacing/>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ab/>
        <w:t xml:space="preserve">Es un hecho que </w:t>
      </w:r>
      <w:r w:rsidR="003A7B1F" w:rsidRPr="00752953">
        <w:rPr>
          <w:rFonts w:asciiTheme="majorBidi" w:eastAsia="Times New Roman" w:hAnsiTheme="majorBidi" w:cstheme="majorBidi"/>
          <w:color w:val="000000"/>
          <w:sz w:val="24"/>
          <w:szCs w:val="24"/>
        </w:rPr>
        <w:t>los estudiantes sordos se sienten parte de la comunidad escolar</w:t>
      </w:r>
      <w:r>
        <w:rPr>
          <w:rFonts w:asciiTheme="majorBidi" w:eastAsia="Times New Roman" w:hAnsiTheme="majorBidi" w:cstheme="majorBidi"/>
          <w:color w:val="000000"/>
          <w:sz w:val="24"/>
          <w:szCs w:val="24"/>
        </w:rPr>
        <w:t>;</w:t>
      </w:r>
      <w:r w:rsidR="003A7B1F" w:rsidRPr="00752953">
        <w:rPr>
          <w:rFonts w:asciiTheme="majorBidi" w:eastAsia="Times New Roman" w:hAnsiTheme="majorBidi" w:cstheme="majorBidi"/>
          <w:color w:val="000000"/>
          <w:sz w:val="24"/>
          <w:szCs w:val="24"/>
        </w:rPr>
        <w:t xml:space="preserve"> no obstante, </w:t>
      </w:r>
      <w:r>
        <w:rPr>
          <w:rFonts w:asciiTheme="majorBidi" w:eastAsia="Times New Roman" w:hAnsiTheme="majorBidi" w:cstheme="majorBidi"/>
          <w:color w:val="000000"/>
          <w:sz w:val="24"/>
          <w:szCs w:val="24"/>
        </w:rPr>
        <w:t xml:space="preserve">también es lógico que prefieran </w:t>
      </w:r>
      <w:r w:rsidR="000A00B7" w:rsidRPr="00752953">
        <w:rPr>
          <w:rFonts w:asciiTheme="majorBidi" w:eastAsia="Times New Roman" w:hAnsiTheme="majorBidi" w:cstheme="majorBidi"/>
          <w:color w:val="000000"/>
          <w:sz w:val="24"/>
          <w:szCs w:val="24"/>
        </w:rPr>
        <w:t xml:space="preserve">reunirse con sus pares </w:t>
      </w:r>
      <w:r w:rsidR="003A7B1F" w:rsidRPr="00752953">
        <w:rPr>
          <w:rFonts w:asciiTheme="majorBidi" w:eastAsia="Times New Roman" w:hAnsiTheme="majorBidi" w:cstheme="majorBidi"/>
          <w:color w:val="000000"/>
          <w:sz w:val="24"/>
          <w:szCs w:val="24"/>
        </w:rPr>
        <w:t>sordos</w:t>
      </w:r>
      <w:r w:rsidR="000A00B7" w:rsidRPr="00752953">
        <w:rPr>
          <w:rFonts w:asciiTheme="majorBidi" w:eastAsia="Times New Roman" w:hAnsiTheme="majorBidi" w:cstheme="majorBidi"/>
          <w:color w:val="000000"/>
          <w:sz w:val="24"/>
          <w:szCs w:val="24"/>
        </w:rPr>
        <w:t xml:space="preserve"> debido a </w:t>
      </w:r>
      <w:r>
        <w:rPr>
          <w:rFonts w:asciiTheme="majorBidi" w:eastAsia="Times New Roman" w:hAnsiTheme="majorBidi" w:cstheme="majorBidi"/>
          <w:color w:val="000000"/>
          <w:sz w:val="24"/>
          <w:szCs w:val="24"/>
        </w:rPr>
        <w:t>la</w:t>
      </w:r>
      <w:r w:rsidR="000A00B7" w:rsidRPr="00752953">
        <w:rPr>
          <w:rFonts w:asciiTheme="majorBidi" w:eastAsia="Times New Roman" w:hAnsiTheme="majorBidi" w:cstheme="majorBidi"/>
          <w:color w:val="000000"/>
          <w:sz w:val="24"/>
          <w:szCs w:val="24"/>
        </w:rPr>
        <w:t xml:space="preserve"> mejor comunicación </w:t>
      </w:r>
      <w:r>
        <w:rPr>
          <w:rFonts w:asciiTheme="majorBidi" w:eastAsia="Times New Roman" w:hAnsiTheme="majorBidi" w:cstheme="majorBidi"/>
          <w:color w:val="000000"/>
          <w:sz w:val="24"/>
          <w:szCs w:val="24"/>
        </w:rPr>
        <w:t>que pueden establecer con ellos, aunque</w:t>
      </w:r>
      <w:r w:rsidR="000A00B7" w:rsidRPr="00752953">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a</w:t>
      </w:r>
      <w:r w:rsidR="003A7B1F" w:rsidRPr="00752953">
        <w:rPr>
          <w:rFonts w:asciiTheme="majorBidi" w:eastAsia="Times New Roman" w:hAnsiTheme="majorBidi" w:cstheme="majorBidi"/>
          <w:color w:val="000000"/>
          <w:sz w:val="24"/>
          <w:szCs w:val="24"/>
        </w:rPr>
        <w:t xml:space="preserve"> medida que </w:t>
      </w:r>
      <w:r w:rsidR="00CE0260">
        <w:rPr>
          <w:rFonts w:asciiTheme="majorBidi" w:eastAsia="Times New Roman" w:hAnsiTheme="majorBidi" w:cstheme="majorBidi"/>
          <w:color w:val="000000"/>
          <w:sz w:val="24"/>
          <w:szCs w:val="24"/>
        </w:rPr>
        <w:t>avanzan</w:t>
      </w:r>
      <w:r w:rsidR="003A7B1F" w:rsidRPr="00752953">
        <w:rPr>
          <w:rFonts w:asciiTheme="majorBidi" w:eastAsia="Times New Roman" w:hAnsiTheme="majorBidi" w:cstheme="majorBidi"/>
          <w:color w:val="000000"/>
          <w:sz w:val="24"/>
          <w:szCs w:val="24"/>
        </w:rPr>
        <w:t xml:space="preserve"> de grado en el colegio se observa más inclusión </w:t>
      </w:r>
      <w:r>
        <w:rPr>
          <w:rFonts w:asciiTheme="majorBidi" w:eastAsia="Times New Roman" w:hAnsiTheme="majorBidi" w:cstheme="majorBidi"/>
          <w:color w:val="000000"/>
          <w:sz w:val="24"/>
          <w:szCs w:val="24"/>
        </w:rPr>
        <w:t xml:space="preserve">con los demás, </w:t>
      </w:r>
      <w:r w:rsidR="003A7B1F" w:rsidRPr="00752953">
        <w:rPr>
          <w:rFonts w:asciiTheme="majorBidi" w:eastAsia="Times New Roman" w:hAnsiTheme="majorBidi" w:cstheme="majorBidi"/>
          <w:color w:val="000000"/>
          <w:sz w:val="24"/>
          <w:szCs w:val="24"/>
        </w:rPr>
        <w:t>sobre todo en los recreos.</w:t>
      </w:r>
    </w:p>
    <w:p w14:paraId="2DFB7933" w14:textId="6F43BCC0" w:rsidR="000A00B7" w:rsidRPr="00752953" w:rsidRDefault="000A00B7" w:rsidP="005B30A7">
      <w:pPr>
        <w:spacing w:line="360" w:lineRule="auto"/>
        <w:contextualSpacing/>
        <w:jc w:val="both"/>
        <w:rPr>
          <w:rFonts w:asciiTheme="majorBidi" w:eastAsia="Times New Roman" w:hAnsiTheme="majorBidi" w:cstheme="majorBidi"/>
          <w:color w:val="000000"/>
          <w:sz w:val="24"/>
          <w:szCs w:val="24"/>
        </w:rPr>
      </w:pPr>
      <w:r w:rsidRPr="00752953">
        <w:rPr>
          <w:rFonts w:asciiTheme="majorBidi" w:eastAsia="Times New Roman" w:hAnsiTheme="majorBidi" w:cstheme="majorBidi"/>
          <w:sz w:val="24"/>
          <w:szCs w:val="24"/>
        </w:rPr>
        <w:tab/>
      </w:r>
      <w:r w:rsidR="00393B58">
        <w:rPr>
          <w:rFonts w:asciiTheme="majorBidi" w:eastAsia="Times New Roman" w:hAnsiTheme="majorBidi" w:cstheme="majorBidi"/>
          <w:sz w:val="24"/>
          <w:szCs w:val="24"/>
        </w:rPr>
        <w:t xml:space="preserve">Por ello, si se logra establecer un ambiente escolar de mayor </w:t>
      </w:r>
      <w:r w:rsidRPr="00752953">
        <w:rPr>
          <w:rFonts w:asciiTheme="majorBidi" w:eastAsia="Times New Roman" w:hAnsiTheme="majorBidi" w:cstheme="majorBidi"/>
          <w:color w:val="000000"/>
          <w:sz w:val="24"/>
          <w:szCs w:val="24"/>
        </w:rPr>
        <w:t xml:space="preserve">naturalidad </w:t>
      </w:r>
      <w:r w:rsidR="00393B58">
        <w:rPr>
          <w:rFonts w:asciiTheme="majorBidi" w:eastAsia="Times New Roman" w:hAnsiTheme="majorBidi" w:cstheme="majorBidi"/>
          <w:color w:val="000000"/>
          <w:sz w:val="24"/>
          <w:szCs w:val="24"/>
        </w:rPr>
        <w:t xml:space="preserve">para ellos, existirán mejores posibilidades para que </w:t>
      </w:r>
      <w:r w:rsidRPr="00752953">
        <w:rPr>
          <w:rFonts w:asciiTheme="majorBidi" w:eastAsia="Times New Roman" w:hAnsiTheme="majorBidi" w:cstheme="majorBidi"/>
          <w:color w:val="000000"/>
          <w:sz w:val="24"/>
          <w:szCs w:val="24"/>
        </w:rPr>
        <w:t>la inclusión</w:t>
      </w:r>
      <w:r w:rsidR="00393B58">
        <w:rPr>
          <w:rFonts w:asciiTheme="majorBidi" w:eastAsia="Times New Roman" w:hAnsiTheme="majorBidi" w:cstheme="majorBidi"/>
          <w:color w:val="000000"/>
          <w:sz w:val="24"/>
          <w:szCs w:val="24"/>
        </w:rPr>
        <w:t xml:space="preserve"> sea exitosa. El hecho está en entender </w:t>
      </w:r>
      <w:r w:rsidRPr="00752953">
        <w:rPr>
          <w:rFonts w:asciiTheme="majorBidi" w:eastAsia="Times New Roman" w:hAnsiTheme="majorBidi" w:cstheme="majorBidi"/>
          <w:color w:val="000000"/>
          <w:sz w:val="24"/>
          <w:szCs w:val="24"/>
        </w:rPr>
        <w:t xml:space="preserve">que </w:t>
      </w:r>
      <w:r w:rsidR="00393B58">
        <w:rPr>
          <w:rFonts w:asciiTheme="majorBidi" w:eastAsia="Times New Roman" w:hAnsiTheme="majorBidi" w:cstheme="majorBidi"/>
          <w:color w:val="000000"/>
          <w:sz w:val="24"/>
          <w:szCs w:val="24"/>
        </w:rPr>
        <w:t xml:space="preserve">siendo </w:t>
      </w:r>
      <w:r w:rsidRPr="00752953">
        <w:rPr>
          <w:rFonts w:asciiTheme="majorBidi" w:eastAsia="Times New Roman" w:hAnsiTheme="majorBidi" w:cstheme="majorBidi"/>
          <w:color w:val="000000"/>
          <w:sz w:val="24"/>
          <w:szCs w:val="24"/>
        </w:rPr>
        <w:t>todos somos diferentes</w:t>
      </w:r>
      <w:r w:rsidR="00393B58">
        <w:rPr>
          <w:rFonts w:asciiTheme="majorBidi" w:eastAsia="Times New Roman" w:hAnsiTheme="majorBidi" w:cstheme="majorBidi"/>
          <w:color w:val="000000"/>
          <w:sz w:val="24"/>
          <w:szCs w:val="24"/>
        </w:rPr>
        <w:t xml:space="preserve">, </w:t>
      </w:r>
      <w:r w:rsidRPr="00752953">
        <w:rPr>
          <w:rFonts w:asciiTheme="majorBidi" w:eastAsia="Times New Roman" w:hAnsiTheme="majorBidi" w:cstheme="majorBidi"/>
          <w:color w:val="000000"/>
          <w:sz w:val="24"/>
          <w:szCs w:val="24"/>
        </w:rPr>
        <w:t xml:space="preserve">nos </w:t>
      </w:r>
      <w:r w:rsidR="00C22486" w:rsidRPr="00752953">
        <w:rPr>
          <w:rFonts w:asciiTheme="majorBidi" w:eastAsia="Times New Roman" w:hAnsiTheme="majorBidi" w:cstheme="majorBidi"/>
          <w:color w:val="000000"/>
          <w:sz w:val="24"/>
          <w:szCs w:val="24"/>
        </w:rPr>
        <w:t>aceptamos</w:t>
      </w:r>
      <w:r w:rsidRPr="00752953">
        <w:rPr>
          <w:rFonts w:asciiTheme="majorBidi" w:eastAsia="Times New Roman" w:hAnsiTheme="majorBidi" w:cstheme="majorBidi"/>
          <w:color w:val="000000"/>
          <w:sz w:val="24"/>
          <w:szCs w:val="24"/>
        </w:rPr>
        <w:t xml:space="preserve"> con nuestras virtudes e imperfecciones. </w:t>
      </w:r>
    </w:p>
    <w:p w14:paraId="23655420" w14:textId="45EBDC13" w:rsidR="00AF03A8" w:rsidRPr="00752953" w:rsidRDefault="000A00B7" w:rsidP="00D06B11">
      <w:pPr>
        <w:spacing w:line="360" w:lineRule="auto"/>
        <w:contextualSpacing/>
        <w:jc w:val="both"/>
        <w:rPr>
          <w:rFonts w:asciiTheme="majorBidi" w:eastAsia="Times New Roman" w:hAnsiTheme="majorBidi" w:cstheme="majorBidi"/>
          <w:color w:val="000000"/>
          <w:sz w:val="24"/>
          <w:szCs w:val="24"/>
        </w:rPr>
      </w:pPr>
      <w:r w:rsidRPr="00752953">
        <w:rPr>
          <w:rFonts w:asciiTheme="majorBidi" w:eastAsia="Times New Roman" w:hAnsiTheme="majorBidi" w:cstheme="majorBidi"/>
          <w:color w:val="000000"/>
          <w:sz w:val="24"/>
          <w:szCs w:val="24"/>
        </w:rPr>
        <w:tab/>
      </w:r>
      <w:r w:rsidR="00393B58">
        <w:rPr>
          <w:rFonts w:asciiTheme="majorBidi" w:eastAsia="Times New Roman" w:hAnsiTheme="majorBidi" w:cstheme="majorBidi"/>
          <w:color w:val="000000"/>
          <w:sz w:val="24"/>
          <w:szCs w:val="24"/>
        </w:rPr>
        <w:t>Finalmente, e</w:t>
      </w:r>
      <w:r w:rsidRPr="00752953">
        <w:rPr>
          <w:rFonts w:asciiTheme="majorBidi" w:eastAsia="Times New Roman" w:hAnsiTheme="majorBidi" w:cstheme="majorBidi"/>
          <w:color w:val="000000"/>
          <w:sz w:val="24"/>
          <w:szCs w:val="24"/>
        </w:rPr>
        <w:t xml:space="preserve">l siguiente paso en la investigación es llevar a cabo el proceso de inclusión en todos los grados escolares, lo cual implica gestionar recursos económicos para las siguientes producciones, involucrar a todos los profesores y </w:t>
      </w:r>
      <w:r w:rsidR="00F6676C">
        <w:rPr>
          <w:rFonts w:asciiTheme="majorBidi" w:eastAsia="Times New Roman" w:hAnsiTheme="majorBidi" w:cstheme="majorBidi"/>
          <w:color w:val="000000"/>
          <w:sz w:val="24"/>
          <w:szCs w:val="24"/>
        </w:rPr>
        <w:t>asociarse</w:t>
      </w:r>
      <w:r w:rsidRPr="00752953">
        <w:rPr>
          <w:rFonts w:asciiTheme="majorBidi" w:eastAsia="Times New Roman" w:hAnsiTheme="majorBidi" w:cstheme="majorBidi"/>
          <w:color w:val="000000"/>
          <w:sz w:val="24"/>
          <w:szCs w:val="24"/>
        </w:rPr>
        <w:t xml:space="preserve"> con diferentes instituciones interesadas.</w:t>
      </w:r>
      <w:bookmarkEnd w:id="2"/>
    </w:p>
    <w:p w14:paraId="015904C1" w14:textId="77777777" w:rsidR="00AF03A8" w:rsidRPr="00752953" w:rsidRDefault="00AF03A8" w:rsidP="00D06B11">
      <w:pPr>
        <w:spacing w:line="360" w:lineRule="auto"/>
        <w:contextualSpacing/>
        <w:jc w:val="both"/>
        <w:rPr>
          <w:rFonts w:asciiTheme="majorBidi" w:eastAsia="Times New Roman" w:hAnsiTheme="majorBidi" w:cstheme="majorBidi"/>
          <w:noProof/>
          <w:color w:val="000000"/>
          <w:sz w:val="24"/>
          <w:szCs w:val="24"/>
        </w:rPr>
      </w:pPr>
    </w:p>
    <w:p w14:paraId="4F180B45" w14:textId="77777777" w:rsidR="00BD0909" w:rsidRPr="00752953" w:rsidRDefault="00BD0909" w:rsidP="00D06B11">
      <w:pPr>
        <w:spacing w:line="360" w:lineRule="auto"/>
        <w:contextualSpacing/>
        <w:jc w:val="both"/>
        <w:rPr>
          <w:rFonts w:asciiTheme="majorBidi" w:eastAsia="Times New Roman" w:hAnsiTheme="majorBidi" w:cstheme="majorBidi"/>
          <w:noProof/>
          <w:color w:val="000000"/>
          <w:sz w:val="24"/>
          <w:szCs w:val="24"/>
        </w:rPr>
      </w:pPr>
    </w:p>
    <w:p w14:paraId="687547E2" w14:textId="77777777" w:rsidR="00BD0909" w:rsidRPr="00752953" w:rsidRDefault="00BD0909" w:rsidP="00D06B11">
      <w:pPr>
        <w:spacing w:line="360" w:lineRule="auto"/>
        <w:contextualSpacing/>
        <w:jc w:val="both"/>
        <w:rPr>
          <w:rFonts w:asciiTheme="majorBidi" w:eastAsia="Times New Roman" w:hAnsiTheme="majorBidi" w:cstheme="majorBidi"/>
          <w:noProof/>
          <w:color w:val="000000"/>
          <w:sz w:val="24"/>
          <w:szCs w:val="24"/>
        </w:rPr>
      </w:pPr>
    </w:p>
    <w:p w14:paraId="76538B08" w14:textId="77777777" w:rsidR="00BD0909" w:rsidRPr="00752953" w:rsidRDefault="00BD0909" w:rsidP="00D06B11">
      <w:pPr>
        <w:spacing w:line="360" w:lineRule="auto"/>
        <w:contextualSpacing/>
        <w:jc w:val="both"/>
        <w:rPr>
          <w:rFonts w:asciiTheme="majorBidi" w:eastAsia="Times New Roman" w:hAnsiTheme="majorBidi" w:cstheme="majorBidi"/>
          <w:noProof/>
          <w:color w:val="000000"/>
          <w:sz w:val="24"/>
          <w:szCs w:val="24"/>
        </w:rPr>
      </w:pPr>
    </w:p>
    <w:p w14:paraId="738814B2" w14:textId="77777777" w:rsidR="00C44FE7" w:rsidRDefault="00C44FE7">
      <w:pPr>
        <w:rPr>
          <w:rFonts w:ascii="Times New Roman" w:eastAsia="Times New Roman" w:hAnsi="Times New Roman" w:cs="Times New Roman"/>
          <w:b/>
          <w:bCs/>
          <w:noProof/>
          <w:color w:val="000000"/>
          <w:sz w:val="28"/>
          <w:szCs w:val="28"/>
        </w:rPr>
      </w:pPr>
      <w:r>
        <w:rPr>
          <w:rFonts w:ascii="Times New Roman" w:eastAsia="Times New Roman" w:hAnsi="Times New Roman" w:cs="Times New Roman"/>
          <w:b/>
          <w:bCs/>
          <w:noProof/>
          <w:color w:val="000000"/>
          <w:sz w:val="28"/>
          <w:szCs w:val="28"/>
        </w:rPr>
        <w:br w:type="page"/>
      </w:r>
    </w:p>
    <w:p w14:paraId="7E099B41" w14:textId="2924601E" w:rsidR="00AF03A8" w:rsidRPr="00BF3BEE" w:rsidRDefault="00AF03A8" w:rsidP="00D06B11">
      <w:pPr>
        <w:spacing w:line="360" w:lineRule="auto"/>
        <w:contextualSpacing/>
        <w:jc w:val="both"/>
        <w:rPr>
          <w:rFonts w:eastAsia="Times New Roman" w:cstheme="minorHAnsi"/>
          <w:b/>
          <w:bCs/>
          <w:sz w:val="28"/>
          <w:szCs w:val="28"/>
          <w:lang w:eastAsia="es-ES"/>
        </w:rPr>
      </w:pPr>
      <w:r w:rsidRPr="00BF3BEE">
        <w:rPr>
          <w:rFonts w:eastAsia="Times New Roman" w:cstheme="minorHAnsi"/>
          <w:b/>
          <w:bCs/>
          <w:noProof/>
          <w:color w:val="000000"/>
          <w:sz w:val="28"/>
          <w:szCs w:val="28"/>
        </w:rPr>
        <w:lastRenderedPageBreak/>
        <w:t>Referencias</w:t>
      </w:r>
    </w:p>
    <w:bookmarkEnd w:id="5"/>
    <w:p w14:paraId="12993839" w14:textId="77777777" w:rsidR="00DE34C3" w:rsidRPr="0037149B" w:rsidRDefault="00DE34C3" w:rsidP="00DE34C3">
      <w:pPr>
        <w:pStyle w:val="Bibliografa"/>
        <w:spacing w:after="0" w:line="360" w:lineRule="auto"/>
        <w:ind w:left="720" w:hanging="720"/>
        <w:jc w:val="both"/>
        <w:rPr>
          <w:rFonts w:asciiTheme="majorBidi" w:hAnsiTheme="majorBidi" w:cstheme="majorBidi"/>
          <w:sz w:val="24"/>
          <w:szCs w:val="24"/>
        </w:rPr>
      </w:pPr>
      <w:r w:rsidRPr="0037149B">
        <w:rPr>
          <w:rFonts w:ascii="Times New Roman" w:hAnsi="Times New Roman" w:cs="Times New Roman"/>
          <w:sz w:val="24"/>
          <w:szCs w:val="24"/>
        </w:rPr>
        <w:t xml:space="preserve">Alcina Madueño, A. (2015). Las lenguas de signos en la formación de los maestros de sordos en España. Una visión histórica. </w:t>
      </w:r>
      <w:r w:rsidRPr="0037149B">
        <w:rPr>
          <w:rFonts w:ascii="Times New Roman" w:hAnsi="Times New Roman" w:cs="Times New Roman"/>
          <w:i/>
          <w:iCs/>
          <w:sz w:val="24"/>
          <w:szCs w:val="24"/>
        </w:rPr>
        <w:t>Revista de Educación</w:t>
      </w:r>
      <w:r w:rsidRPr="0037149B">
        <w:rPr>
          <w:rFonts w:ascii="Times New Roman" w:hAnsi="Times New Roman" w:cs="Times New Roman"/>
          <w:sz w:val="24"/>
          <w:szCs w:val="24"/>
        </w:rPr>
        <w:t xml:space="preserve">, </w:t>
      </w:r>
      <w:r w:rsidRPr="0037149B">
        <w:rPr>
          <w:rFonts w:ascii="Times New Roman" w:hAnsi="Times New Roman" w:cs="Times New Roman"/>
          <w:i/>
          <w:iCs/>
          <w:sz w:val="24"/>
          <w:szCs w:val="24"/>
        </w:rPr>
        <w:t>349</w:t>
      </w:r>
      <w:r w:rsidRPr="0037149B">
        <w:rPr>
          <w:rFonts w:ascii="Times New Roman" w:hAnsi="Times New Roman" w:cs="Times New Roman"/>
          <w:sz w:val="24"/>
          <w:szCs w:val="24"/>
        </w:rPr>
        <w:t xml:space="preserve">, 437-449. </w:t>
      </w:r>
    </w:p>
    <w:p w14:paraId="1B0E9476" w14:textId="714894CE" w:rsidR="00DE34C3" w:rsidRPr="0037149B" w:rsidRDefault="00DE34C3" w:rsidP="00DE34C3">
      <w:pPr>
        <w:pStyle w:val="Bibliografa"/>
        <w:spacing w:after="0" w:line="360" w:lineRule="auto"/>
        <w:ind w:left="720" w:hanging="720"/>
        <w:jc w:val="both"/>
        <w:rPr>
          <w:rFonts w:asciiTheme="majorBidi" w:hAnsiTheme="majorBidi" w:cstheme="majorBidi"/>
          <w:sz w:val="24"/>
          <w:szCs w:val="24"/>
          <w:lang w:val="en-US"/>
        </w:rPr>
      </w:pPr>
      <w:r w:rsidRPr="00850000">
        <w:rPr>
          <w:rFonts w:asciiTheme="majorBidi" w:hAnsiTheme="majorBidi" w:cstheme="majorBidi"/>
          <w:sz w:val="24"/>
          <w:szCs w:val="24"/>
        </w:rPr>
        <w:t xml:space="preserve">Armstrong, C., Armstrong, D. and Spandagou, I. (2010). </w:t>
      </w:r>
      <w:r w:rsidRPr="00B05AE4">
        <w:rPr>
          <w:rStyle w:val="nfasis"/>
          <w:rFonts w:asciiTheme="majorBidi" w:hAnsiTheme="majorBidi" w:cstheme="majorBidi"/>
          <w:i w:val="0"/>
          <w:sz w:val="24"/>
          <w:szCs w:val="24"/>
          <w:lang w:val="en-US"/>
        </w:rPr>
        <w:t>Inclusive education. International policy &amp; practice</w:t>
      </w:r>
      <w:r w:rsidRPr="00B05AE4">
        <w:rPr>
          <w:rFonts w:asciiTheme="majorBidi" w:hAnsiTheme="majorBidi" w:cstheme="majorBidi"/>
          <w:i/>
          <w:sz w:val="24"/>
          <w:szCs w:val="24"/>
          <w:lang w:val="en-US"/>
        </w:rPr>
        <w:t>.</w:t>
      </w:r>
      <w:r w:rsidR="00B05AE4">
        <w:rPr>
          <w:rFonts w:asciiTheme="majorBidi" w:hAnsiTheme="majorBidi" w:cstheme="majorBidi"/>
          <w:i/>
          <w:sz w:val="24"/>
          <w:szCs w:val="24"/>
          <w:lang w:val="en-US"/>
        </w:rPr>
        <w:t xml:space="preserve"> Journal of Research in Special Education Needs, 10 (3), 256-271. </w:t>
      </w:r>
    </w:p>
    <w:p w14:paraId="19623DB9" w14:textId="77777777" w:rsidR="00DE34C3" w:rsidRPr="0037149B" w:rsidRDefault="00DE34C3" w:rsidP="00DE34C3">
      <w:pPr>
        <w:pStyle w:val="Bibliografa"/>
        <w:spacing w:after="0" w:line="360" w:lineRule="auto"/>
        <w:ind w:left="720" w:hanging="720"/>
        <w:jc w:val="both"/>
        <w:rPr>
          <w:rFonts w:asciiTheme="majorBidi" w:hAnsiTheme="majorBidi" w:cstheme="majorBidi"/>
          <w:sz w:val="24"/>
          <w:szCs w:val="24"/>
          <w:lang w:val="en-US"/>
        </w:rPr>
      </w:pPr>
      <w:r w:rsidRPr="0037149B">
        <w:rPr>
          <w:rFonts w:ascii="Times New Roman" w:eastAsia="Times New Roman" w:hAnsi="Times New Roman" w:cs="Times New Roman"/>
          <w:sz w:val="24"/>
          <w:szCs w:val="24"/>
          <w:lang w:val="en-US" w:eastAsia="es-ES"/>
        </w:rPr>
        <w:t xml:space="preserve">Bell, P., Hoadley, C. M. and Linn, M. C. (2004). Design-based research. In M. C. Linn, E. A. Davis and P. Bell (eds.). </w:t>
      </w:r>
      <w:r w:rsidRPr="0037149B">
        <w:rPr>
          <w:rFonts w:ascii="Times New Roman" w:eastAsia="Times New Roman" w:hAnsi="Times New Roman" w:cs="Times New Roman"/>
          <w:i/>
          <w:iCs/>
          <w:sz w:val="24"/>
          <w:szCs w:val="24"/>
          <w:lang w:val="en-US" w:eastAsia="es-ES"/>
        </w:rPr>
        <w:t>Internet environments for science education</w:t>
      </w:r>
      <w:r w:rsidRPr="0037149B">
        <w:rPr>
          <w:rFonts w:ascii="Times New Roman" w:eastAsia="Times New Roman" w:hAnsi="Times New Roman" w:cs="Times New Roman"/>
          <w:sz w:val="24"/>
          <w:szCs w:val="24"/>
          <w:lang w:val="en-US" w:eastAsia="es-ES"/>
        </w:rPr>
        <w:t xml:space="preserve"> (pp. 73-88). Mahwah, New Jersey, Lawrence Erlbaum Associates. </w:t>
      </w:r>
    </w:p>
    <w:p w14:paraId="68E6A74A" w14:textId="77777777" w:rsidR="00DE34C3" w:rsidRPr="0037149B" w:rsidRDefault="00DE34C3" w:rsidP="00DE34C3">
      <w:pPr>
        <w:pStyle w:val="Bibliografa"/>
        <w:spacing w:after="0" w:line="360" w:lineRule="auto"/>
        <w:ind w:left="720" w:hanging="720"/>
        <w:jc w:val="both"/>
        <w:rPr>
          <w:rFonts w:asciiTheme="majorBidi" w:hAnsiTheme="majorBidi" w:cstheme="majorBidi"/>
          <w:noProof/>
          <w:sz w:val="24"/>
          <w:szCs w:val="24"/>
          <w:lang w:val="es-ES"/>
        </w:rPr>
      </w:pPr>
      <w:r w:rsidRPr="0037149B">
        <w:rPr>
          <w:rFonts w:asciiTheme="majorBidi" w:hAnsiTheme="majorBidi" w:cstheme="majorBidi"/>
          <w:noProof/>
          <w:sz w:val="24"/>
          <w:szCs w:val="24"/>
        </w:rPr>
        <w:t xml:space="preserve">Bisquerra, R. (2016). </w:t>
      </w:r>
      <w:r w:rsidRPr="0037149B">
        <w:rPr>
          <w:rFonts w:asciiTheme="majorBidi" w:hAnsiTheme="majorBidi" w:cstheme="majorBidi"/>
          <w:i/>
          <w:iCs/>
          <w:noProof/>
          <w:sz w:val="24"/>
          <w:szCs w:val="24"/>
        </w:rPr>
        <w:t>Metodología de la investigación educativa</w:t>
      </w:r>
      <w:r w:rsidRPr="0037149B">
        <w:rPr>
          <w:rFonts w:asciiTheme="majorBidi" w:hAnsiTheme="majorBidi" w:cstheme="majorBidi"/>
          <w:noProof/>
          <w:sz w:val="24"/>
          <w:szCs w:val="24"/>
        </w:rPr>
        <w:t xml:space="preserve"> (pp. 321-357) </w:t>
      </w:r>
      <w:r w:rsidRPr="0037149B">
        <w:rPr>
          <w:rFonts w:asciiTheme="majorBidi" w:hAnsiTheme="majorBidi" w:cstheme="majorBidi"/>
          <w:noProof/>
          <w:sz w:val="24"/>
          <w:szCs w:val="24"/>
          <w:lang w:val="es-ES"/>
        </w:rPr>
        <w:t>Madrid: La Muralla, S.A.</w:t>
      </w:r>
    </w:p>
    <w:p w14:paraId="73ACADDA" w14:textId="77777777" w:rsidR="00DE34C3" w:rsidRPr="0037149B" w:rsidRDefault="00DE34C3" w:rsidP="00DE34C3">
      <w:pPr>
        <w:pStyle w:val="Bibliografa"/>
        <w:spacing w:after="0" w:line="360" w:lineRule="auto"/>
        <w:ind w:left="720" w:hanging="720"/>
        <w:jc w:val="both"/>
        <w:rPr>
          <w:rFonts w:asciiTheme="majorBidi" w:hAnsiTheme="majorBidi" w:cstheme="majorBidi"/>
          <w:sz w:val="24"/>
          <w:szCs w:val="24"/>
        </w:rPr>
      </w:pPr>
      <w:r w:rsidRPr="0037149B">
        <w:rPr>
          <w:rFonts w:asciiTheme="majorBidi" w:hAnsiTheme="majorBidi" w:cstheme="majorBidi"/>
          <w:sz w:val="24"/>
          <w:szCs w:val="24"/>
          <w:lang w:val="es-ES"/>
        </w:rPr>
        <w:t xml:space="preserve">Bonilla, M. F., Fernández, J. y Vázquez, M. A. (2019). </w:t>
      </w:r>
      <w:r w:rsidRPr="0037149B">
        <w:rPr>
          <w:rFonts w:asciiTheme="majorBidi" w:hAnsiTheme="majorBidi" w:cstheme="majorBidi"/>
          <w:sz w:val="24"/>
          <w:szCs w:val="24"/>
        </w:rPr>
        <w:t xml:space="preserve">Diagnóstico del trabajo colaborativo en un centro escolar como indicador de inclusión educativa. </w:t>
      </w:r>
      <w:r w:rsidRPr="0037149B">
        <w:rPr>
          <w:rFonts w:asciiTheme="majorBidi" w:hAnsiTheme="majorBidi" w:cstheme="majorBidi"/>
          <w:i/>
          <w:iCs/>
          <w:sz w:val="24"/>
          <w:szCs w:val="24"/>
        </w:rPr>
        <w:t>RIDE Revista Iberoamericana para la Investigación y el Desarrollo Educativo</w:t>
      </w:r>
      <w:r w:rsidRPr="0037149B">
        <w:rPr>
          <w:rFonts w:asciiTheme="majorBidi" w:hAnsiTheme="majorBidi" w:cstheme="majorBidi"/>
          <w:sz w:val="24"/>
          <w:szCs w:val="24"/>
        </w:rPr>
        <w:t xml:space="preserve">, </w:t>
      </w:r>
      <w:r w:rsidRPr="0037149B">
        <w:rPr>
          <w:rFonts w:asciiTheme="majorBidi" w:hAnsiTheme="majorBidi" w:cstheme="majorBidi"/>
          <w:i/>
          <w:iCs/>
          <w:sz w:val="24"/>
          <w:szCs w:val="24"/>
        </w:rPr>
        <w:t>10</w:t>
      </w:r>
      <w:r w:rsidRPr="0037149B">
        <w:rPr>
          <w:rFonts w:asciiTheme="majorBidi" w:hAnsiTheme="majorBidi" w:cstheme="majorBidi"/>
          <w:sz w:val="24"/>
          <w:szCs w:val="24"/>
        </w:rPr>
        <w:t>(19). Doi: https://doi.org/10.23913/ride.v10i19.518</w:t>
      </w:r>
    </w:p>
    <w:p w14:paraId="42967A95" w14:textId="64A9B093" w:rsidR="00DE34C3" w:rsidRPr="0037149B" w:rsidRDefault="00DE34C3" w:rsidP="00DE34C3">
      <w:pPr>
        <w:pStyle w:val="Bibliografa"/>
        <w:spacing w:after="0" w:line="360" w:lineRule="auto"/>
        <w:ind w:left="720" w:hanging="720"/>
        <w:jc w:val="both"/>
        <w:rPr>
          <w:rFonts w:asciiTheme="majorBidi" w:hAnsiTheme="majorBidi" w:cstheme="majorBidi"/>
          <w:sz w:val="24"/>
          <w:szCs w:val="24"/>
          <w:lang w:val="en-US"/>
        </w:rPr>
      </w:pPr>
      <w:r w:rsidRPr="00850000">
        <w:rPr>
          <w:rFonts w:asciiTheme="majorBidi" w:hAnsiTheme="majorBidi" w:cstheme="majorBidi"/>
          <w:color w:val="222222"/>
          <w:sz w:val="24"/>
          <w:szCs w:val="24"/>
        </w:rPr>
        <w:t>Booth, T. y Ainscow, M. (2002).</w:t>
      </w:r>
      <w:r w:rsidRPr="00850000">
        <w:rPr>
          <w:rFonts w:asciiTheme="majorBidi" w:hAnsiTheme="majorBidi" w:cstheme="majorBidi"/>
          <w:i/>
          <w:iCs/>
          <w:color w:val="222222"/>
          <w:sz w:val="24"/>
          <w:szCs w:val="24"/>
        </w:rPr>
        <w:t xml:space="preserve"> </w:t>
      </w:r>
      <w:r w:rsidRPr="0037149B">
        <w:rPr>
          <w:rFonts w:asciiTheme="majorBidi" w:hAnsiTheme="majorBidi" w:cstheme="majorBidi"/>
          <w:i/>
          <w:iCs/>
          <w:color w:val="222222"/>
          <w:sz w:val="24"/>
          <w:szCs w:val="24"/>
          <w:lang w:val="es-ES"/>
        </w:rPr>
        <w:t xml:space="preserve">Guía para la evaluación y mejora de la educación inclusiva.  </w:t>
      </w:r>
      <w:r w:rsidRPr="00DE34C3">
        <w:rPr>
          <w:rFonts w:asciiTheme="majorBidi" w:hAnsiTheme="majorBidi" w:cstheme="majorBidi"/>
          <w:i/>
          <w:iCs/>
          <w:color w:val="222222"/>
          <w:sz w:val="24"/>
          <w:szCs w:val="24"/>
          <w:lang w:val="en-US"/>
        </w:rPr>
        <w:t>Index for Inclusion.</w:t>
      </w:r>
      <w:r w:rsidRPr="00DE34C3">
        <w:rPr>
          <w:rFonts w:asciiTheme="majorBidi" w:hAnsiTheme="majorBidi" w:cstheme="majorBidi"/>
          <w:color w:val="222222"/>
          <w:sz w:val="24"/>
          <w:szCs w:val="24"/>
          <w:lang w:val="en-US"/>
        </w:rPr>
        <w:t xml:space="preserve"> </w:t>
      </w:r>
      <w:r w:rsidRPr="0037149B">
        <w:rPr>
          <w:rFonts w:asciiTheme="majorBidi" w:hAnsiTheme="majorBidi" w:cstheme="majorBidi"/>
          <w:color w:val="222222"/>
          <w:sz w:val="24"/>
          <w:szCs w:val="24"/>
          <w:lang w:val="en-US"/>
        </w:rPr>
        <w:t xml:space="preserve">Bristol: </w:t>
      </w:r>
      <w:r w:rsidR="00074D8C" w:rsidRPr="0037149B">
        <w:rPr>
          <w:rFonts w:asciiTheme="majorBidi" w:hAnsiTheme="majorBidi" w:cstheme="majorBidi"/>
          <w:color w:val="222222"/>
          <w:sz w:val="24"/>
          <w:szCs w:val="24"/>
          <w:lang w:val="en-US"/>
        </w:rPr>
        <w:t>UNESCO</w:t>
      </w:r>
      <w:r w:rsidRPr="0037149B">
        <w:rPr>
          <w:rFonts w:asciiTheme="majorBidi" w:hAnsiTheme="majorBidi" w:cstheme="majorBidi"/>
          <w:color w:val="222222"/>
          <w:sz w:val="24"/>
          <w:szCs w:val="24"/>
          <w:lang w:val="en-US"/>
        </w:rPr>
        <w:t>.</w:t>
      </w:r>
    </w:p>
    <w:p w14:paraId="21E97FAC" w14:textId="376FA1F7" w:rsidR="00DE34C3" w:rsidRPr="00752953" w:rsidRDefault="00DE34C3" w:rsidP="00DE34C3">
      <w:pPr>
        <w:pStyle w:val="Bibliografa"/>
        <w:spacing w:after="0" w:line="360" w:lineRule="auto"/>
        <w:ind w:left="720" w:hanging="720"/>
        <w:jc w:val="both"/>
        <w:rPr>
          <w:rFonts w:asciiTheme="majorBidi" w:hAnsiTheme="majorBidi" w:cstheme="majorBidi"/>
          <w:sz w:val="24"/>
          <w:szCs w:val="24"/>
          <w:lang w:val="es-ES"/>
        </w:rPr>
      </w:pPr>
      <w:r w:rsidRPr="0037149B">
        <w:rPr>
          <w:rStyle w:val="nfasis"/>
          <w:rFonts w:asciiTheme="majorBidi" w:hAnsiTheme="majorBidi" w:cstheme="majorBidi"/>
          <w:i w:val="0"/>
          <w:iCs w:val="0"/>
          <w:sz w:val="24"/>
          <w:szCs w:val="24"/>
          <w:lang w:val="en-US"/>
        </w:rPr>
        <w:t>Brennan</w:t>
      </w:r>
      <w:r w:rsidRPr="0037149B">
        <w:rPr>
          <w:rStyle w:val="st"/>
          <w:rFonts w:asciiTheme="majorBidi" w:hAnsiTheme="majorBidi" w:cstheme="majorBidi"/>
          <w:i/>
          <w:iCs/>
          <w:sz w:val="24"/>
          <w:szCs w:val="24"/>
          <w:lang w:val="en-US"/>
        </w:rPr>
        <w:t xml:space="preserve">, </w:t>
      </w:r>
      <w:r w:rsidRPr="0037149B">
        <w:rPr>
          <w:rStyle w:val="nfasis"/>
          <w:rFonts w:asciiTheme="majorBidi" w:hAnsiTheme="majorBidi" w:cstheme="majorBidi"/>
          <w:i w:val="0"/>
          <w:iCs w:val="0"/>
          <w:sz w:val="24"/>
          <w:szCs w:val="24"/>
          <w:lang w:val="en-US"/>
        </w:rPr>
        <w:t>M</w:t>
      </w:r>
      <w:r w:rsidRPr="0037149B">
        <w:rPr>
          <w:rStyle w:val="st"/>
          <w:rFonts w:asciiTheme="majorBidi" w:hAnsiTheme="majorBidi" w:cstheme="majorBidi"/>
          <w:iCs/>
          <w:sz w:val="24"/>
          <w:szCs w:val="24"/>
          <w:lang w:val="en-US"/>
        </w:rPr>
        <w:t>. (1975).</w:t>
      </w:r>
      <w:r w:rsidRPr="0037149B">
        <w:rPr>
          <w:rStyle w:val="st"/>
          <w:rFonts w:asciiTheme="majorBidi" w:hAnsiTheme="majorBidi" w:cstheme="majorBidi"/>
          <w:i/>
          <w:sz w:val="24"/>
          <w:szCs w:val="24"/>
          <w:lang w:val="en-US"/>
        </w:rPr>
        <w:t xml:space="preserve"> </w:t>
      </w:r>
      <w:r w:rsidRPr="0037149B">
        <w:rPr>
          <w:rStyle w:val="nfasis"/>
          <w:rFonts w:asciiTheme="majorBidi" w:hAnsiTheme="majorBidi" w:cstheme="majorBidi"/>
          <w:i w:val="0"/>
          <w:iCs w:val="0"/>
          <w:sz w:val="24"/>
          <w:szCs w:val="24"/>
          <w:lang w:val="en-US"/>
        </w:rPr>
        <w:t>Can deaf children acquire language</w:t>
      </w:r>
      <w:r w:rsidRPr="0037149B">
        <w:rPr>
          <w:rStyle w:val="st"/>
          <w:rFonts w:asciiTheme="majorBidi" w:hAnsiTheme="majorBidi" w:cstheme="majorBidi"/>
          <w:i/>
          <w:iCs/>
          <w:sz w:val="24"/>
          <w:szCs w:val="24"/>
          <w:lang w:val="en-US"/>
        </w:rPr>
        <w:t xml:space="preserve">? An </w:t>
      </w:r>
      <w:r w:rsidRPr="0037149B">
        <w:rPr>
          <w:rStyle w:val="nfasis"/>
          <w:rFonts w:asciiTheme="majorBidi" w:hAnsiTheme="majorBidi" w:cstheme="majorBidi"/>
          <w:i w:val="0"/>
          <w:iCs w:val="0"/>
          <w:sz w:val="24"/>
          <w:szCs w:val="24"/>
          <w:lang w:val="en-US"/>
        </w:rPr>
        <w:t>evaluation</w:t>
      </w:r>
      <w:r w:rsidRPr="0037149B">
        <w:rPr>
          <w:rStyle w:val="st"/>
          <w:rFonts w:asciiTheme="majorBidi" w:hAnsiTheme="majorBidi" w:cstheme="majorBidi"/>
          <w:i/>
          <w:iCs/>
          <w:sz w:val="24"/>
          <w:szCs w:val="24"/>
          <w:lang w:val="en-US"/>
        </w:rPr>
        <w:t xml:space="preserve"> of </w:t>
      </w:r>
      <w:r w:rsidRPr="0037149B">
        <w:rPr>
          <w:rStyle w:val="nfasis"/>
          <w:rFonts w:asciiTheme="majorBidi" w:hAnsiTheme="majorBidi" w:cstheme="majorBidi"/>
          <w:i w:val="0"/>
          <w:iCs w:val="0"/>
          <w:sz w:val="24"/>
          <w:szCs w:val="24"/>
          <w:lang w:val="en-US"/>
        </w:rPr>
        <w:t>linguistic principles</w:t>
      </w:r>
      <w:r w:rsidRPr="0037149B">
        <w:rPr>
          <w:rStyle w:val="st"/>
          <w:rFonts w:asciiTheme="majorBidi" w:hAnsiTheme="majorBidi" w:cstheme="majorBidi"/>
          <w:i/>
          <w:iCs/>
          <w:sz w:val="24"/>
          <w:szCs w:val="24"/>
          <w:lang w:val="en-US"/>
        </w:rPr>
        <w:t xml:space="preserve"> in </w:t>
      </w:r>
      <w:r w:rsidRPr="0037149B">
        <w:rPr>
          <w:rStyle w:val="nfasis"/>
          <w:rFonts w:asciiTheme="majorBidi" w:hAnsiTheme="majorBidi" w:cstheme="majorBidi"/>
          <w:i w:val="0"/>
          <w:iCs w:val="0"/>
          <w:sz w:val="24"/>
          <w:szCs w:val="24"/>
          <w:lang w:val="en-US"/>
        </w:rPr>
        <w:t>deaf education</w:t>
      </w:r>
      <w:r w:rsidRPr="0037149B">
        <w:rPr>
          <w:rStyle w:val="st"/>
          <w:rFonts w:asciiTheme="majorBidi" w:hAnsiTheme="majorBidi" w:cstheme="majorBidi"/>
          <w:i/>
          <w:iCs/>
          <w:sz w:val="24"/>
          <w:szCs w:val="24"/>
          <w:lang w:val="en-US"/>
        </w:rPr>
        <w:t>.</w:t>
      </w:r>
      <w:r w:rsidRPr="0037149B">
        <w:rPr>
          <w:rStyle w:val="st"/>
          <w:rFonts w:asciiTheme="majorBidi" w:hAnsiTheme="majorBidi" w:cstheme="majorBidi"/>
          <w:sz w:val="24"/>
          <w:szCs w:val="24"/>
          <w:lang w:val="en-US"/>
        </w:rPr>
        <w:t xml:space="preserve"> </w:t>
      </w:r>
      <w:r w:rsidRPr="0037149B">
        <w:rPr>
          <w:rStyle w:val="st"/>
          <w:rFonts w:asciiTheme="majorBidi" w:hAnsiTheme="majorBidi" w:cstheme="majorBidi"/>
          <w:i/>
          <w:iCs/>
          <w:sz w:val="24"/>
          <w:szCs w:val="24"/>
        </w:rPr>
        <w:t xml:space="preserve">American Annals of the </w:t>
      </w:r>
      <w:r w:rsidRPr="0037149B">
        <w:rPr>
          <w:rStyle w:val="nfasis"/>
          <w:rFonts w:asciiTheme="majorBidi" w:hAnsiTheme="majorBidi" w:cstheme="majorBidi"/>
          <w:i w:val="0"/>
          <w:iCs w:val="0"/>
          <w:sz w:val="24"/>
          <w:szCs w:val="24"/>
        </w:rPr>
        <w:t>Deaf</w:t>
      </w:r>
      <w:r w:rsidRPr="0037149B">
        <w:rPr>
          <w:rStyle w:val="st"/>
          <w:rFonts w:asciiTheme="majorBidi" w:hAnsiTheme="majorBidi" w:cstheme="majorBidi"/>
          <w:i/>
          <w:iCs/>
          <w:sz w:val="24"/>
          <w:szCs w:val="24"/>
        </w:rPr>
        <w:t>, 120</w:t>
      </w:r>
      <w:r w:rsidR="00142359">
        <w:rPr>
          <w:rStyle w:val="st"/>
          <w:rFonts w:asciiTheme="majorBidi" w:hAnsiTheme="majorBidi" w:cstheme="majorBidi"/>
          <w:i/>
          <w:iCs/>
          <w:sz w:val="24"/>
          <w:szCs w:val="24"/>
        </w:rPr>
        <w:t xml:space="preserve"> </w:t>
      </w:r>
      <w:r w:rsidRPr="0037149B">
        <w:rPr>
          <w:rStyle w:val="st"/>
          <w:rFonts w:asciiTheme="majorBidi" w:hAnsiTheme="majorBidi" w:cstheme="majorBidi"/>
          <w:sz w:val="24"/>
          <w:szCs w:val="24"/>
        </w:rPr>
        <w:t>(5), 463–479</w:t>
      </w:r>
      <w:r w:rsidRPr="0037149B">
        <w:rPr>
          <w:rFonts w:asciiTheme="majorBidi" w:hAnsiTheme="majorBidi" w:cstheme="majorBidi"/>
          <w:sz w:val="24"/>
          <w:szCs w:val="24"/>
          <w:lang w:val="es-ES"/>
        </w:rPr>
        <w:t>.</w:t>
      </w:r>
    </w:p>
    <w:p w14:paraId="1B43542B" w14:textId="77777777" w:rsidR="00142359" w:rsidRDefault="00D66EC2" w:rsidP="00142359">
      <w:pPr>
        <w:pStyle w:val="Bibliografa"/>
        <w:spacing w:after="0" w:line="360" w:lineRule="auto"/>
        <w:ind w:left="720" w:hanging="720"/>
        <w:jc w:val="both"/>
        <w:rPr>
          <w:rFonts w:asciiTheme="majorBidi" w:hAnsiTheme="majorBidi" w:cstheme="majorBidi"/>
          <w:noProof/>
          <w:sz w:val="24"/>
          <w:szCs w:val="24"/>
        </w:rPr>
      </w:pPr>
      <w:proofErr w:type="spellStart"/>
      <w:r w:rsidRPr="00074D8C">
        <w:rPr>
          <w:rFonts w:asciiTheme="majorBidi" w:hAnsiTheme="majorBidi" w:cstheme="majorBidi"/>
          <w:sz w:val="24"/>
          <w:szCs w:val="24"/>
          <w:lang w:val="es-ES"/>
        </w:rPr>
        <w:t>F</w:t>
      </w:r>
      <w:r w:rsidR="00DE34C3" w:rsidRPr="00074D8C">
        <w:rPr>
          <w:rFonts w:asciiTheme="majorBidi" w:hAnsiTheme="majorBidi" w:cstheme="majorBidi"/>
          <w:sz w:val="24"/>
          <w:szCs w:val="24"/>
          <w:lang w:val="es-ES"/>
        </w:rPr>
        <w:t>ridman</w:t>
      </w:r>
      <w:proofErr w:type="spellEnd"/>
      <w:r w:rsidR="00DE34C3" w:rsidRPr="00074D8C">
        <w:rPr>
          <w:rFonts w:asciiTheme="majorBidi" w:hAnsiTheme="majorBidi" w:cstheme="majorBidi"/>
          <w:sz w:val="24"/>
          <w:szCs w:val="24"/>
          <w:lang w:val="es-ES"/>
        </w:rPr>
        <w:t xml:space="preserve">, B. (2009). De sordos hablantes, </w:t>
      </w:r>
      <w:proofErr w:type="spellStart"/>
      <w:r w:rsidR="00DE34C3" w:rsidRPr="00074D8C">
        <w:rPr>
          <w:rFonts w:asciiTheme="majorBidi" w:hAnsiTheme="majorBidi" w:cstheme="majorBidi"/>
          <w:sz w:val="24"/>
          <w:szCs w:val="24"/>
          <w:lang w:val="es-ES"/>
        </w:rPr>
        <w:t>semilingües</w:t>
      </w:r>
      <w:proofErr w:type="spellEnd"/>
      <w:r w:rsidR="00DE34C3" w:rsidRPr="00074D8C">
        <w:rPr>
          <w:rFonts w:asciiTheme="majorBidi" w:hAnsiTheme="majorBidi" w:cstheme="majorBidi"/>
          <w:sz w:val="24"/>
          <w:szCs w:val="24"/>
          <w:lang w:val="es-ES"/>
        </w:rPr>
        <w:t xml:space="preserve"> y </w:t>
      </w:r>
      <w:proofErr w:type="spellStart"/>
      <w:r w:rsidR="00DE34C3" w:rsidRPr="00074D8C">
        <w:rPr>
          <w:rFonts w:asciiTheme="majorBidi" w:hAnsiTheme="majorBidi" w:cstheme="majorBidi"/>
          <w:sz w:val="24"/>
          <w:szCs w:val="24"/>
          <w:lang w:val="es-ES"/>
        </w:rPr>
        <w:t>señantes</w:t>
      </w:r>
      <w:proofErr w:type="spellEnd"/>
      <w:r w:rsidR="00DE34C3" w:rsidRPr="00074D8C">
        <w:rPr>
          <w:rFonts w:asciiTheme="majorBidi" w:hAnsiTheme="majorBidi" w:cstheme="majorBidi"/>
          <w:sz w:val="24"/>
          <w:szCs w:val="24"/>
          <w:lang w:val="es-ES"/>
        </w:rPr>
        <w:t xml:space="preserve">. </w:t>
      </w:r>
      <w:proofErr w:type="spellStart"/>
      <w:r w:rsidR="00DE34C3" w:rsidRPr="00074D8C">
        <w:rPr>
          <w:rFonts w:asciiTheme="majorBidi" w:hAnsiTheme="majorBidi" w:cstheme="majorBidi"/>
          <w:i/>
          <w:iCs/>
          <w:sz w:val="24"/>
          <w:szCs w:val="24"/>
          <w:lang w:val="es-ES"/>
        </w:rPr>
        <w:t>LynX</w:t>
      </w:r>
      <w:proofErr w:type="spellEnd"/>
      <w:r w:rsidR="00DE34C3" w:rsidRPr="00074D8C">
        <w:rPr>
          <w:rFonts w:asciiTheme="majorBidi" w:hAnsiTheme="majorBidi" w:cstheme="majorBidi"/>
          <w:i/>
          <w:iCs/>
          <w:sz w:val="24"/>
          <w:szCs w:val="24"/>
          <w:lang w:val="es-ES"/>
        </w:rPr>
        <w:t xml:space="preserve"> Panorámica de Estudios Lingüísticos, 8, </w:t>
      </w:r>
      <w:r w:rsidR="00DE34C3" w:rsidRPr="00074D8C">
        <w:rPr>
          <w:rFonts w:asciiTheme="majorBidi" w:hAnsiTheme="majorBidi" w:cstheme="majorBidi"/>
          <w:sz w:val="24"/>
          <w:szCs w:val="24"/>
          <w:lang w:val="es-ES"/>
        </w:rPr>
        <w:t>93-126.</w:t>
      </w:r>
      <w:r w:rsidR="00DE34C3" w:rsidRPr="00752953">
        <w:rPr>
          <w:rFonts w:asciiTheme="majorBidi" w:hAnsiTheme="majorBidi" w:cstheme="majorBidi"/>
          <w:sz w:val="24"/>
          <w:szCs w:val="24"/>
          <w:lang w:val="es-ES"/>
        </w:rPr>
        <w:t xml:space="preserve"> </w:t>
      </w:r>
    </w:p>
    <w:p w14:paraId="72927707" w14:textId="6F012DB4" w:rsidR="00DE34C3" w:rsidRPr="0037149B" w:rsidRDefault="00DE34C3" w:rsidP="00142359">
      <w:pPr>
        <w:pStyle w:val="Bibliografa"/>
        <w:spacing w:after="0" w:line="360" w:lineRule="auto"/>
        <w:ind w:left="720" w:hanging="720"/>
        <w:jc w:val="both"/>
        <w:rPr>
          <w:rFonts w:asciiTheme="majorBidi" w:hAnsiTheme="majorBidi" w:cstheme="majorBidi"/>
          <w:noProof/>
          <w:sz w:val="24"/>
          <w:szCs w:val="24"/>
        </w:rPr>
      </w:pPr>
      <w:r w:rsidRPr="0037149B">
        <w:rPr>
          <w:rFonts w:asciiTheme="majorBidi" w:hAnsiTheme="majorBidi" w:cstheme="majorBidi"/>
          <w:sz w:val="24"/>
          <w:szCs w:val="24"/>
        </w:rPr>
        <w:t xml:space="preserve">Brunot, S. (2019). Inclusión de niños de 6 a 7 años con necesidades educativas especiales (discapacidades sensorial, mental e intelectual) en una escuela primaria con Unidad de Servicio de Apoyo a la Educación Regular, en San Luis Potosí, México. </w:t>
      </w:r>
      <w:r w:rsidRPr="0037149B">
        <w:rPr>
          <w:rFonts w:asciiTheme="majorBidi" w:hAnsiTheme="majorBidi" w:cstheme="majorBidi"/>
          <w:i/>
          <w:iCs/>
          <w:sz w:val="24"/>
          <w:szCs w:val="24"/>
        </w:rPr>
        <w:t>Revista de El Colegio de San Luis</w:t>
      </w:r>
      <w:r w:rsidRPr="0037149B">
        <w:rPr>
          <w:rFonts w:asciiTheme="majorBidi" w:hAnsiTheme="majorBidi" w:cstheme="majorBidi"/>
          <w:sz w:val="24"/>
          <w:szCs w:val="24"/>
        </w:rPr>
        <w:t xml:space="preserve">, </w:t>
      </w:r>
      <w:r w:rsidRPr="0037149B">
        <w:rPr>
          <w:rFonts w:asciiTheme="majorBidi" w:hAnsiTheme="majorBidi" w:cstheme="majorBidi"/>
          <w:i/>
          <w:iCs/>
          <w:sz w:val="24"/>
          <w:szCs w:val="24"/>
        </w:rPr>
        <w:t>9</w:t>
      </w:r>
      <w:r w:rsidRPr="0037149B">
        <w:rPr>
          <w:rFonts w:asciiTheme="majorBidi" w:hAnsiTheme="majorBidi" w:cstheme="majorBidi"/>
          <w:sz w:val="24"/>
          <w:szCs w:val="24"/>
        </w:rPr>
        <w:t xml:space="preserve">(18), 69-109. Doi: </w:t>
      </w:r>
      <w:r w:rsidRPr="00131808">
        <w:rPr>
          <w:rFonts w:asciiTheme="majorBidi" w:hAnsiTheme="majorBidi" w:cstheme="majorBidi"/>
          <w:sz w:val="24"/>
          <w:szCs w:val="24"/>
        </w:rPr>
        <w:t>https://dx.doi.org/10.21696/rcsl9182019815</w:t>
      </w:r>
      <w:r w:rsidRPr="0037149B">
        <w:rPr>
          <w:rFonts w:asciiTheme="majorBidi" w:hAnsiTheme="majorBidi" w:cstheme="majorBidi"/>
          <w:sz w:val="24"/>
          <w:szCs w:val="24"/>
        </w:rPr>
        <w:t xml:space="preserve"> </w:t>
      </w:r>
    </w:p>
    <w:p w14:paraId="77ED3AA1" w14:textId="77777777" w:rsidR="00DE34C3" w:rsidRPr="0037149B" w:rsidRDefault="00DE34C3" w:rsidP="00DE34C3">
      <w:pPr>
        <w:pStyle w:val="Bibliografa"/>
        <w:spacing w:after="0" w:line="360" w:lineRule="auto"/>
        <w:ind w:left="720" w:hanging="720"/>
        <w:jc w:val="both"/>
        <w:rPr>
          <w:rFonts w:asciiTheme="majorBidi" w:hAnsiTheme="majorBidi" w:cstheme="majorBidi"/>
          <w:noProof/>
          <w:sz w:val="24"/>
          <w:szCs w:val="24"/>
        </w:rPr>
      </w:pPr>
      <w:proofErr w:type="spellStart"/>
      <w:r w:rsidRPr="0037149B">
        <w:rPr>
          <w:rFonts w:asciiTheme="majorBidi" w:hAnsiTheme="majorBidi" w:cstheme="majorBidi"/>
          <w:sz w:val="24"/>
          <w:szCs w:val="24"/>
          <w:lang w:val="es-ES"/>
        </w:rPr>
        <w:t>Cacheiro</w:t>
      </w:r>
      <w:proofErr w:type="spellEnd"/>
      <w:r w:rsidRPr="0037149B">
        <w:rPr>
          <w:rFonts w:asciiTheme="majorBidi" w:hAnsiTheme="majorBidi" w:cstheme="majorBidi"/>
          <w:sz w:val="24"/>
          <w:szCs w:val="24"/>
          <w:lang w:val="es-ES"/>
        </w:rPr>
        <w:t>, M. L. Sánchez, C. y González, J. M. (</w:t>
      </w:r>
      <w:proofErr w:type="spellStart"/>
      <w:r w:rsidRPr="0037149B">
        <w:rPr>
          <w:rFonts w:asciiTheme="majorBidi" w:hAnsiTheme="majorBidi" w:cstheme="majorBidi"/>
          <w:sz w:val="24"/>
          <w:szCs w:val="24"/>
          <w:lang w:val="es-ES"/>
        </w:rPr>
        <w:t>coords</w:t>
      </w:r>
      <w:proofErr w:type="spellEnd"/>
      <w:r w:rsidRPr="0037149B">
        <w:rPr>
          <w:rFonts w:asciiTheme="majorBidi" w:hAnsiTheme="majorBidi" w:cstheme="majorBidi"/>
          <w:sz w:val="24"/>
          <w:szCs w:val="24"/>
          <w:lang w:val="es-ES"/>
        </w:rPr>
        <w:t xml:space="preserve">.). (2016). </w:t>
      </w:r>
      <w:r w:rsidRPr="0037149B">
        <w:rPr>
          <w:rFonts w:asciiTheme="majorBidi" w:hAnsiTheme="majorBidi" w:cstheme="majorBidi"/>
          <w:i/>
          <w:iCs/>
          <w:sz w:val="24"/>
          <w:szCs w:val="24"/>
          <w:lang w:val="es-ES"/>
        </w:rPr>
        <w:t>Recursos tecnológicos en contextos educativos</w:t>
      </w:r>
      <w:r w:rsidRPr="0037149B">
        <w:rPr>
          <w:rFonts w:asciiTheme="majorBidi" w:hAnsiTheme="majorBidi" w:cstheme="majorBidi"/>
          <w:sz w:val="24"/>
          <w:szCs w:val="24"/>
          <w:lang w:val="es-ES"/>
        </w:rPr>
        <w:t>. Madrid: Universidad Nacional de Educación a Distancia.</w:t>
      </w:r>
    </w:p>
    <w:p w14:paraId="62EF32B0" w14:textId="77777777" w:rsidR="00DE34C3" w:rsidRPr="0037149B" w:rsidRDefault="00DE34C3" w:rsidP="00DE34C3">
      <w:pPr>
        <w:pStyle w:val="Bibliografa"/>
        <w:spacing w:after="0" w:line="360" w:lineRule="auto"/>
        <w:ind w:left="720" w:hanging="720"/>
        <w:jc w:val="both"/>
        <w:rPr>
          <w:rFonts w:ascii="Times New Roman" w:hAnsi="Times New Roman" w:cs="Times New Roman"/>
          <w:sz w:val="24"/>
          <w:szCs w:val="24"/>
          <w:lang w:val="en-US"/>
        </w:rPr>
      </w:pPr>
      <w:r w:rsidRPr="00DE34C3">
        <w:rPr>
          <w:rFonts w:ascii="Times New Roman" w:hAnsi="Times New Roman" w:cs="Times New Roman"/>
          <w:sz w:val="24"/>
          <w:szCs w:val="24"/>
          <w:lang w:val="es-VE"/>
        </w:rPr>
        <w:t xml:space="preserve">Cobb, P., Confrey, J., DiSessa, A., Lehrer, R. and Schauble, L. (2003). </w:t>
      </w:r>
      <w:r w:rsidRPr="0037149B">
        <w:rPr>
          <w:rFonts w:ascii="Times New Roman" w:hAnsi="Times New Roman" w:cs="Times New Roman"/>
          <w:sz w:val="24"/>
          <w:szCs w:val="24"/>
          <w:lang w:val="en-US"/>
        </w:rPr>
        <w:t xml:space="preserve">Design experiments in educational research. </w:t>
      </w:r>
      <w:r w:rsidRPr="0037149B">
        <w:rPr>
          <w:rFonts w:ascii="Times New Roman" w:hAnsi="Times New Roman" w:cs="Times New Roman"/>
          <w:i/>
          <w:iCs/>
          <w:sz w:val="24"/>
          <w:szCs w:val="24"/>
          <w:lang w:val="en-US"/>
        </w:rPr>
        <w:t>Educational Researcher</w:t>
      </w:r>
      <w:r w:rsidRPr="0037149B">
        <w:rPr>
          <w:rFonts w:ascii="Times New Roman" w:hAnsi="Times New Roman" w:cs="Times New Roman"/>
          <w:sz w:val="24"/>
          <w:szCs w:val="24"/>
          <w:lang w:val="en-US"/>
        </w:rPr>
        <w:t xml:space="preserve">, </w:t>
      </w:r>
      <w:r w:rsidRPr="0037149B">
        <w:rPr>
          <w:rFonts w:ascii="Times New Roman" w:hAnsi="Times New Roman" w:cs="Times New Roman"/>
          <w:i/>
          <w:iCs/>
          <w:sz w:val="24"/>
          <w:szCs w:val="24"/>
          <w:lang w:val="en-US"/>
        </w:rPr>
        <w:t>32</w:t>
      </w:r>
      <w:r w:rsidRPr="0037149B">
        <w:rPr>
          <w:rFonts w:ascii="Times New Roman" w:hAnsi="Times New Roman" w:cs="Times New Roman"/>
          <w:sz w:val="24"/>
          <w:szCs w:val="24"/>
          <w:lang w:val="en-US"/>
        </w:rPr>
        <w:t>(1), 9-13.</w:t>
      </w:r>
    </w:p>
    <w:p w14:paraId="3755BA1A" w14:textId="77777777" w:rsidR="00074D8C" w:rsidRDefault="00DE34C3" w:rsidP="00074D8C">
      <w:pPr>
        <w:pStyle w:val="Bibliografa"/>
        <w:spacing w:after="0" w:line="360" w:lineRule="auto"/>
        <w:ind w:left="720" w:hanging="720"/>
        <w:jc w:val="both"/>
        <w:rPr>
          <w:rFonts w:asciiTheme="majorBidi" w:hAnsiTheme="majorBidi" w:cstheme="majorBidi"/>
          <w:noProof/>
          <w:sz w:val="24"/>
          <w:szCs w:val="24"/>
          <w:lang w:val="es-ES"/>
        </w:rPr>
      </w:pPr>
      <w:r w:rsidRPr="0037149B">
        <w:rPr>
          <w:rFonts w:asciiTheme="majorBidi" w:hAnsiTheme="majorBidi" w:cstheme="majorBidi"/>
          <w:noProof/>
          <w:sz w:val="24"/>
          <w:szCs w:val="24"/>
          <w:lang w:val="en-US"/>
        </w:rPr>
        <w:t xml:space="preserve">Cole, E. B. and Flexer, C. (2019). </w:t>
      </w:r>
      <w:r w:rsidRPr="0037149B">
        <w:rPr>
          <w:rFonts w:asciiTheme="majorBidi" w:hAnsiTheme="majorBidi" w:cstheme="majorBidi"/>
          <w:i/>
          <w:iCs/>
          <w:noProof/>
          <w:sz w:val="24"/>
          <w:szCs w:val="24"/>
          <w:lang w:val="en-US"/>
        </w:rPr>
        <w:t xml:space="preserve">Children with hearing loss: Developing listening and talking, birth to six. </w:t>
      </w:r>
      <w:r w:rsidRPr="0037149B">
        <w:rPr>
          <w:rFonts w:asciiTheme="majorBidi" w:hAnsiTheme="majorBidi" w:cstheme="majorBidi"/>
          <w:noProof/>
          <w:sz w:val="24"/>
          <w:szCs w:val="24"/>
          <w:lang w:val="es-ES"/>
        </w:rPr>
        <w:t>Plural Publishing.</w:t>
      </w:r>
    </w:p>
    <w:p w14:paraId="346B4D6F" w14:textId="44060E0C" w:rsidR="00074D8C" w:rsidRPr="00074D8C" w:rsidRDefault="00074D8C" w:rsidP="00074D8C">
      <w:pPr>
        <w:pStyle w:val="Bibliografa"/>
        <w:spacing w:after="0" w:line="360" w:lineRule="auto"/>
        <w:ind w:left="720" w:hanging="720"/>
        <w:jc w:val="both"/>
        <w:rPr>
          <w:rFonts w:asciiTheme="majorBidi" w:hAnsiTheme="majorBidi" w:cstheme="majorBidi"/>
          <w:noProof/>
          <w:sz w:val="24"/>
          <w:szCs w:val="24"/>
          <w:lang w:val="es-ES"/>
        </w:rPr>
      </w:pPr>
      <w:proofErr w:type="spellStart"/>
      <w:r w:rsidRPr="00074D8C">
        <w:rPr>
          <w:rFonts w:ascii="Times New Roman" w:hAnsi="Times New Roman" w:cs="Times New Roman"/>
          <w:sz w:val="24"/>
          <w:szCs w:val="24"/>
          <w:lang w:val="es-ES_tradnl"/>
        </w:rPr>
        <w:lastRenderedPageBreak/>
        <w:t>Fontán</w:t>
      </w:r>
      <w:proofErr w:type="spellEnd"/>
      <w:r w:rsidRPr="00074D8C">
        <w:rPr>
          <w:rFonts w:ascii="Times New Roman" w:hAnsi="Times New Roman" w:cs="Times New Roman"/>
          <w:sz w:val="24"/>
          <w:szCs w:val="24"/>
          <w:lang w:val="es-ES_tradnl"/>
        </w:rPr>
        <w:t xml:space="preserve">, M.T. (2004). Evaluar a través de internet. </w:t>
      </w:r>
      <w:r w:rsidRPr="00074D8C">
        <w:rPr>
          <w:rFonts w:ascii="Times New Roman" w:hAnsi="Times New Roman" w:cs="Times New Roman"/>
          <w:i/>
          <w:sz w:val="24"/>
          <w:szCs w:val="24"/>
          <w:lang w:val="es-ES_tradnl"/>
        </w:rPr>
        <w:t>Pixel-Bit. Revista de Medios y Educación</w:t>
      </w:r>
      <w:r w:rsidRPr="00074D8C">
        <w:rPr>
          <w:rFonts w:ascii="Times New Roman" w:hAnsi="Times New Roman" w:cs="Times New Roman"/>
          <w:sz w:val="24"/>
          <w:szCs w:val="24"/>
          <w:lang w:val="es-ES_tradnl"/>
        </w:rPr>
        <w:t>, 24, 79-88.</w:t>
      </w:r>
    </w:p>
    <w:p w14:paraId="15174C1F" w14:textId="77777777" w:rsidR="00FE32A0" w:rsidRDefault="00DE34C3" w:rsidP="00FE32A0">
      <w:pPr>
        <w:pStyle w:val="Bibliografa"/>
        <w:spacing w:after="0" w:line="360" w:lineRule="auto"/>
        <w:ind w:left="720" w:hanging="720"/>
        <w:jc w:val="both"/>
        <w:rPr>
          <w:rFonts w:asciiTheme="majorBidi" w:hAnsiTheme="majorBidi" w:cstheme="majorBidi"/>
          <w:sz w:val="24"/>
          <w:szCs w:val="24"/>
        </w:rPr>
      </w:pPr>
      <w:r w:rsidRPr="0037149B">
        <w:rPr>
          <w:rFonts w:asciiTheme="majorBidi" w:hAnsiTheme="majorBidi" w:cstheme="majorBidi"/>
          <w:noProof/>
          <w:sz w:val="24"/>
          <w:szCs w:val="24"/>
          <w:lang w:val="es-ES"/>
        </w:rPr>
        <w:t xml:space="preserve">García, I. (2018). </w:t>
      </w:r>
      <w:r w:rsidRPr="0037149B">
        <w:rPr>
          <w:rFonts w:asciiTheme="majorBidi" w:hAnsiTheme="majorBidi" w:cstheme="majorBidi"/>
          <w:color w:val="000000"/>
          <w:sz w:val="24"/>
          <w:szCs w:val="24"/>
          <w:lang w:val="es-ES"/>
        </w:rPr>
        <w:t>La educación inclusiva en la Reforma Educativa de México</w:t>
      </w:r>
      <w:r w:rsidRPr="0037149B">
        <w:rPr>
          <w:rFonts w:asciiTheme="majorBidi" w:hAnsiTheme="majorBidi" w:cstheme="majorBidi"/>
          <w:b/>
          <w:bCs/>
          <w:sz w:val="24"/>
          <w:szCs w:val="24"/>
        </w:rPr>
        <w:t xml:space="preserve">. </w:t>
      </w:r>
      <w:r w:rsidRPr="0037149B">
        <w:rPr>
          <w:rFonts w:asciiTheme="majorBidi" w:hAnsiTheme="majorBidi" w:cstheme="majorBidi"/>
          <w:i/>
          <w:iCs/>
          <w:sz w:val="24"/>
          <w:szCs w:val="24"/>
        </w:rPr>
        <w:t>Revista Nacional e Internacional de Educación Inclusiva, 11</w:t>
      </w:r>
      <w:r w:rsidRPr="0037149B">
        <w:rPr>
          <w:rFonts w:asciiTheme="majorBidi" w:hAnsiTheme="majorBidi" w:cstheme="majorBidi"/>
          <w:sz w:val="24"/>
          <w:szCs w:val="24"/>
        </w:rPr>
        <w:t>(2), 49-62.</w:t>
      </w:r>
    </w:p>
    <w:p w14:paraId="269CEAF3" w14:textId="7837F0A1" w:rsidR="00DE34C3" w:rsidRPr="00FE32A0" w:rsidRDefault="00DE34C3" w:rsidP="00FE32A0">
      <w:pPr>
        <w:pStyle w:val="Bibliografa"/>
        <w:spacing w:after="0" w:line="360" w:lineRule="auto"/>
        <w:ind w:left="720" w:hanging="720"/>
        <w:jc w:val="both"/>
        <w:rPr>
          <w:rFonts w:ascii="Times New Roman" w:hAnsi="Times New Roman" w:cs="Times New Roman"/>
          <w:noProof/>
          <w:sz w:val="24"/>
          <w:szCs w:val="24"/>
          <w:lang w:val="es-ES"/>
        </w:rPr>
      </w:pPr>
      <w:r w:rsidRPr="00BF3BEE">
        <w:rPr>
          <w:rFonts w:ascii="Times New Roman" w:hAnsi="Times New Roman" w:cs="Times New Roman"/>
          <w:noProof/>
          <w:sz w:val="24"/>
          <w:szCs w:val="24"/>
        </w:rPr>
        <w:t xml:space="preserve">Gertz, G. and Boudreault, P. (2016). </w:t>
      </w:r>
      <w:r w:rsidRPr="00FE32A0">
        <w:rPr>
          <w:rFonts w:ascii="Times New Roman" w:hAnsi="Times New Roman" w:cs="Times New Roman"/>
          <w:i/>
          <w:iCs/>
          <w:noProof/>
          <w:sz w:val="24"/>
          <w:szCs w:val="24"/>
          <w:lang w:val="en-US"/>
        </w:rPr>
        <w:t>The SAGE deaf studies encyclopedia.</w:t>
      </w:r>
      <w:r w:rsidRPr="00FE32A0">
        <w:rPr>
          <w:rFonts w:ascii="Times New Roman" w:hAnsi="Times New Roman" w:cs="Times New Roman"/>
          <w:noProof/>
          <w:sz w:val="24"/>
          <w:szCs w:val="24"/>
          <w:lang w:val="en-US"/>
        </w:rPr>
        <w:t xml:space="preserve"> </w:t>
      </w:r>
      <w:r w:rsidR="00FE32A0" w:rsidRPr="00FE32A0">
        <w:rPr>
          <w:rFonts w:ascii="Times New Roman" w:hAnsi="Times New Roman" w:cs="Times New Roman"/>
          <w:noProof/>
          <w:sz w:val="24"/>
          <w:szCs w:val="24"/>
        </w:rPr>
        <w:t xml:space="preserve">Doi: </w:t>
      </w:r>
      <w:r w:rsidR="00FE32A0" w:rsidRPr="00FE32A0">
        <w:rPr>
          <w:rFonts w:ascii="Times New Roman" w:eastAsia="Times New Roman" w:hAnsi="Times New Roman" w:cs="Times New Roman"/>
          <w:sz w:val="24"/>
          <w:szCs w:val="24"/>
          <w:shd w:val="clear" w:color="auto" w:fill="FFFFFF"/>
          <w:lang w:eastAsia="es-ES_tradnl"/>
        </w:rPr>
        <w:t>http://dx.doi.org/10.4135/9781483346489</w:t>
      </w:r>
    </w:p>
    <w:p w14:paraId="6CEE3867" w14:textId="5E4EDF0B" w:rsidR="00DE34C3" w:rsidRPr="0037149B" w:rsidRDefault="00DE34C3" w:rsidP="00DE34C3">
      <w:pPr>
        <w:pStyle w:val="Bibliografa"/>
        <w:spacing w:after="0" w:line="360" w:lineRule="auto"/>
        <w:ind w:left="720" w:hanging="720"/>
        <w:jc w:val="both"/>
        <w:rPr>
          <w:rFonts w:asciiTheme="majorBidi" w:hAnsiTheme="majorBidi" w:cstheme="majorBidi"/>
          <w:noProof/>
          <w:sz w:val="24"/>
          <w:szCs w:val="24"/>
        </w:rPr>
      </w:pPr>
      <w:r w:rsidRPr="0037149B">
        <w:rPr>
          <w:rFonts w:ascii="Times New Roman" w:eastAsia="Times New Roman" w:hAnsi="Times New Roman" w:cs="Times New Roman"/>
          <w:sz w:val="24"/>
          <w:szCs w:val="24"/>
        </w:rPr>
        <w:t xml:space="preserve">Gibelli, T. (2014). La investigación basada en diseño para el estudio de una innovación en educación superior que promueve la autorregulación del aprendizaje utilizando TIC. En </w:t>
      </w:r>
      <w:r w:rsidRPr="0037149B">
        <w:rPr>
          <w:rFonts w:ascii="Times New Roman" w:eastAsia="Times New Roman" w:hAnsi="Times New Roman" w:cs="Times New Roman"/>
          <w:i/>
          <w:iCs/>
          <w:sz w:val="24"/>
          <w:szCs w:val="24"/>
        </w:rPr>
        <w:t>Congreso Iberoamericano de Ciencia, Tecnología, Innovación y Educación</w:t>
      </w:r>
      <w:r w:rsidRPr="0037149B">
        <w:rPr>
          <w:rFonts w:ascii="Times New Roman" w:eastAsia="Times New Roman" w:hAnsi="Times New Roman" w:cs="Times New Roman"/>
          <w:sz w:val="24"/>
          <w:szCs w:val="24"/>
        </w:rPr>
        <w:t xml:space="preserve"> (1-16).</w:t>
      </w:r>
    </w:p>
    <w:p w14:paraId="09F6B63E" w14:textId="77777777" w:rsidR="00DE34C3" w:rsidRPr="0037149B" w:rsidRDefault="00DE34C3" w:rsidP="00DE34C3">
      <w:pPr>
        <w:pStyle w:val="Bibliografa"/>
        <w:spacing w:after="0" w:line="360" w:lineRule="auto"/>
        <w:ind w:left="720" w:hanging="720"/>
        <w:jc w:val="both"/>
        <w:rPr>
          <w:rFonts w:asciiTheme="majorBidi" w:hAnsiTheme="majorBidi" w:cstheme="majorBidi"/>
          <w:noProof/>
          <w:sz w:val="24"/>
          <w:szCs w:val="24"/>
          <w:lang w:val="en-US"/>
        </w:rPr>
      </w:pPr>
      <w:r w:rsidRPr="00BF3BEE">
        <w:rPr>
          <w:rFonts w:asciiTheme="majorBidi" w:hAnsiTheme="majorBidi" w:cstheme="majorBidi"/>
          <w:noProof/>
          <w:sz w:val="24"/>
          <w:szCs w:val="24"/>
        </w:rPr>
        <w:t>Goldin</w:t>
      </w:r>
      <w:r w:rsidRPr="00BF3BEE">
        <w:rPr>
          <w:rFonts w:ascii="Times New Roman" w:hAnsi="Times New Roman" w:cstheme="majorBidi"/>
          <w:noProof/>
          <w:sz w:val="24"/>
          <w:szCs w:val="24"/>
        </w:rPr>
        <w:t>-</w:t>
      </w:r>
      <w:r w:rsidRPr="00BF3BEE">
        <w:rPr>
          <w:rFonts w:asciiTheme="majorBidi" w:hAnsiTheme="majorBidi" w:cstheme="majorBidi"/>
          <w:noProof/>
          <w:sz w:val="24"/>
          <w:szCs w:val="24"/>
        </w:rPr>
        <w:t xml:space="preserve">Meadow, S. and Mayberry, R. I. (2001). </w:t>
      </w:r>
      <w:r w:rsidRPr="0037149B">
        <w:rPr>
          <w:rFonts w:asciiTheme="majorBidi" w:hAnsiTheme="majorBidi" w:cstheme="majorBidi"/>
          <w:noProof/>
          <w:sz w:val="24"/>
          <w:szCs w:val="24"/>
          <w:lang w:val="en-US"/>
        </w:rPr>
        <w:t xml:space="preserve">How do profoundly deaf children learn to read? </w:t>
      </w:r>
      <w:r w:rsidRPr="0037149B">
        <w:rPr>
          <w:rFonts w:asciiTheme="majorBidi" w:hAnsiTheme="majorBidi" w:cstheme="majorBidi"/>
          <w:i/>
          <w:iCs/>
          <w:noProof/>
          <w:sz w:val="24"/>
          <w:szCs w:val="24"/>
          <w:lang w:val="en-US"/>
        </w:rPr>
        <w:t>Learning Disabilities Research &amp; Practice</w:t>
      </w:r>
      <w:r w:rsidRPr="0037149B">
        <w:rPr>
          <w:rFonts w:asciiTheme="majorBidi" w:hAnsiTheme="majorBidi" w:cstheme="majorBidi"/>
          <w:noProof/>
          <w:sz w:val="24"/>
          <w:szCs w:val="24"/>
          <w:lang w:val="en-US"/>
        </w:rPr>
        <w:t xml:space="preserve">, </w:t>
      </w:r>
      <w:r w:rsidRPr="0037149B">
        <w:rPr>
          <w:rFonts w:asciiTheme="majorBidi" w:hAnsiTheme="majorBidi" w:cstheme="majorBidi"/>
          <w:i/>
          <w:noProof/>
          <w:sz w:val="24"/>
          <w:szCs w:val="24"/>
          <w:lang w:val="en-US"/>
        </w:rPr>
        <w:t>16</w:t>
      </w:r>
      <w:r w:rsidRPr="0037149B">
        <w:rPr>
          <w:rFonts w:asciiTheme="majorBidi" w:hAnsiTheme="majorBidi" w:cstheme="majorBidi"/>
          <w:noProof/>
          <w:sz w:val="24"/>
          <w:szCs w:val="24"/>
          <w:lang w:val="en-US"/>
        </w:rPr>
        <w:t>(4), 222-229.</w:t>
      </w:r>
    </w:p>
    <w:p w14:paraId="58BA0E83" w14:textId="77777777" w:rsidR="00DE34C3" w:rsidRPr="0037149B" w:rsidRDefault="00DE34C3" w:rsidP="00DE34C3">
      <w:pPr>
        <w:pStyle w:val="Bibliografa"/>
        <w:spacing w:after="0" w:line="360" w:lineRule="auto"/>
        <w:ind w:left="720" w:hanging="720"/>
        <w:jc w:val="both"/>
        <w:rPr>
          <w:rFonts w:asciiTheme="majorBidi" w:hAnsiTheme="majorBidi" w:cstheme="majorBidi"/>
          <w:noProof/>
          <w:sz w:val="24"/>
          <w:szCs w:val="24"/>
          <w:lang w:val="en-US"/>
        </w:rPr>
      </w:pPr>
      <w:r w:rsidRPr="0037149B">
        <w:rPr>
          <w:rFonts w:asciiTheme="majorBidi" w:hAnsiTheme="majorBidi" w:cstheme="majorBidi"/>
          <w:noProof/>
          <w:sz w:val="24"/>
          <w:szCs w:val="24"/>
          <w:lang w:val="en-US"/>
        </w:rPr>
        <w:t xml:space="preserve">Gros, B. (2007). Digital games in education: The design of games-based learning environments. </w:t>
      </w:r>
      <w:r w:rsidRPr="0037149B">
        <w:rPr>
          <w:rFonts w:asciiTheme="majorBidi" w:hAnsiTheme="majorBidi" w:cstheme="majorBidi"/>
          <w:i/>
          <w:iCs/>
          <w:noProof/>
          <w:sz w:val="24"/>
          <w:szCs w:val="24"/>
          <w:lang w:val="en-US"/>
        </w:rPr>
        <w:t>Journal of Research on Technology in Education</w:t>
      </w:r>
      <w:r w:rsidRPr="0037149B">
        <w:rPr>
          <w:rFonts w:asciiTheme="majorBidi" w:hAnsiTheme="majorBidi" w:cstheme="majorBidi"/>
          <w:noProof/>
          <w:sz w:val="24"/>
          <w:szCs w:val="24"/>
          <w:lang w:val="en-US"/>
        </w:rPr>
        <w:t xml:space="preserve">, </w:t>
      </w:r>
      <w:r w:rsidRPr="0037149B">
        <w:rPr>
          <w:rFonts w:asciiTheme="majorBidi" w:hAnsiTheme="majorBidi" w:cstheme="majorBidi"/>
          <w:i/>
          <w:noProof/>
          <w:sz w:val="24"/>
          <w:szCs w:val="24"/>
          <w:lang w:val="en-US"/>
        </w:rPr>
        <w:t>40</w:t>
      </w:r>
      <w:r w:rsidRPr="0037149B">
        <w:rPr>
          <w:rFonts w:asciiTheme="majorBidi" w:hAnsiTheme="majorBidi" w:cstheme="majorBidi"/>
          <w:noProof/>
          <w:sz w:val="24"/>
          <w:szCs w:val="24"/>
          <w:lang w:val="en-US"/>
        </w:rPr>
        <w:t>(1), 23-38.</w:t>
      </w:r>
    </w:p>
    <w:p w14:paraId="74CB94F3" w14:textId="77777777" w:rsidR="00DE34C3" w:rsidRPr="0037149B" w:rsidRDefault="00DE34C3" w:rsidP="00DE34C3">
      <w:pPr>
        <w:pStyle w:val="Bibliografa"/>
        <w:spacing w:after="0" w:line="360" w:lineRule="auto"/>
        <w:ind w:left="720" w:hanging="720"/>
        <w:jc w:val="both"/>
        <w:rPr>
          <w:rFonts w:asciiTheme="majorBidi" w:hAnsiTheme="majorBidi" w:cstheme="majorBidi"/>
          <w:noProof/>
          <w:sz w:val="24"/>
          <w:szCs w:val="24"/>
          <w:lang w:val="en-US"/>
        </w:rPr>
      </w:pPr>
      <w:r w:rsidRPr="0037149B">
        <w:rPr>
          <w:rFonts w:asciiTheme="majorBidi" w:hAnsiTheme="majorBidi" w:cstheme="majorBidi"/>
          <w:noProof/>
          <w:sz w:val="24"/>
          <w:szCs w:val="24"/>
          <w:lang w:val="en-US"/>
        </w:rPr>
        <w:t xml:space="preserve">Hurford, J. R. (1991). The evolution of the critical period for language acquisition. </w:t>
      </w:r>
      <w:r w:rsidRPr="0037149B">
        <w:rPr>
          <w:rFonts w:asciiTheme="majorBidi" w:hAnsiTheme="majorBidi" w:cstheme="majorBidi"/>
          <w:i/>
          <w:iCs/>
          <w:noProof/>
          <w:sz w:val="24"/>
          <w:szCs w:val="24"/>
          <w:lang w:val="en-US"/>
        </w:rPr>
        <w:t>Cognition</w:t>
      </w:r>
      <w:r w:rsidRPr="0037149B">
        <w:rPr>
          <w:rFonts w:asciiTheme="majorBidi" w:hAnsiTheme="majorBidi" w:cstheme="majorBidi"/>
          <w:noProof/>
          <w:sz w:val="24"/>
          <w:szCs w:val="24"/>
          <w:lang w:val="en-US"/>
        </w:rPr>
        <w:t xml:space="preserve">, </w:t>
      </w:r>
      <w:r w:rsidRPr="0037149B">
        <w:rPr>
          <w:rFonts w:asciiTheme="majorBidi" w:hAnsiTheme="majorBidi" w:cstheme="majorBidi"/>
          <w:i/>
          <w:noProof/>
          <w:sz w:val="24"/>
          <w:szCs w:val="24"/>
          <w:lang w:val="en-US"/>
        </w:rPr>
        <w:t>40</w:t>
      </w:r>
      <w:r w:rsidRPr="0037149B">
        <w:rPr>
          <w:rFonts w:asciiTheme="majorBidi" w:hAnsiTheme="majorBidi" w:cstheme="majorBidi"/>
          <w:noProof/>
          <w:sz w:val="24"/>
          <w:szCs w:val="24"/>
          <w:lang w:val="en-US"/>
        </w:rPr>
        <w:t>(3), 159-201.</w:t>
      </w:r>
    </w:p>
    <w:p w14:paraId="411E148E" w14:textId="77777777" w:rsidR="00DE34C3" w:rsidRPr="0037149B" w:rsidRDefault="00DE34C3" w:rsidP="00DE34C3">
      <w:pPr>
        <w:pStyle w:val="Bibliografa"/>
        <w:spacing w:after="0" w:line="360" w:lineRule="auto"/>
        <w:ind w:left="720" w:hanging="720"/>
        <w:jc w:val="both"/>
        <w:rPr>
          <w:rFonts w:asciiTheme="majorBidi" w:hAnsiTheme="majorBidi" w:cstheme="majorBidi"/>
          <w:noProof/>
          <w:sz w:val="24"/>
          <w:szCs w:val="24"/>
          <w:lang w:val="en-US"/>
        </w:rPr>
      </w:pPr>
      <w:r w:rsidRPr="0037149B">
        <w:rPr>
          <w:rFonts w:asciiTheme="majorBidi" w:hAnsiTheme="majorBidi" w:cstheme="majorBidi"/>
          <w:noProof/>
          <w:sz w:val="24"/>
          <w:szCs w:val="24"/>
          <w:lang w:val="en-US"/>
        </w:rPr>
        <w:t xml:space="preserve">Kelly, A. E. (2003). Theme issue:The role of design in educational research. </w:t>
      </w:r>
      <w:r w:rsidRPr="0037149B">
        <w:rPr>
          <w:rFonts w:asciiTheme="majorBidi" w:hAnsiTheme="majorBidi" w:cstheme="majorBidi"/>
          <w:i/>
          <w:iCs/>
          <w:noProof/>
          <w:sz w:val="24"/>
          <w:szCs w:val="24"/>
          <w:lang w:val="en-US"/>
        </w:rPr>
        <w:t>Educational Researcher</w:t>
      </w:r>
      <w:r w:rsidRPr="0037149B">
        <w:rPr>
          <w:rFonts w:asciiTheme="majorBidi" w:hAnsiTheme="majorBidi" w:cstheme="majorBidi"/>
          <w:noProof/>
          <w:sz w:val="24"/>
          <w:szCs w:val="24"/>
          <w:lang w:val="en-US"/>
        </w:rPr>
        <w:t xml:space="preserve">, </w:t>
      </w:r>
      <w:r w:rsidRPr="0037149B">
        <w:rPr>
          <w:rFonts w:asciiTheme="majorBidi" w:hAnsiTheme="majorBidi" w:cstheme="majorBidi"/>
          <w:i/>
          <w:iCs/>
          <w:noProof/>
          <w:sz w:val="24"/>
          <w:szCs w:val="24"/>
          <w:lang w:val="en-US"/>
        </w:rPr>
        <w:t>32</w:t>
      </w:r>
      <w:r w:rsidRPr="0037149B">
        <w:rPr>
          <w:rFonts w:asciiTheme="majorBidi" w:hAnsiTheme="majorBidi" w:cstheme="majorBidi"/>
          <w:noProof/>
          <w:sz w:val="24"/>
          <w:szCs w:val="24"/>
          <w:lang w:val="en-US"/>
        </w:rPr>
        <w:t>(1), 3-4.</w:t>
      </w:r>
    </w:p>
    <w:p w14:paraId="3A07632E" w14:textId="77777777" w:rsidR="00DE34C3" w:rsidRPr="0037149B" w:rsidRDefault="00DE34C3" w:rsidP="00DE34C3">
      <w:pPr>
        <w:pStyle w:val="Bibliografa"/>
        <w:spacing w:after="0" w:line="360" w:lineRule="auto"/>
        <w:ind w:left="720" w:hanging="720"/>
        <w:jc w:val="both"/>
        <w:rPr>
          <w:rFonts w:asciiTheme="majorBidi" w:hAnsiTheme="majorBidi" w:cstheme="majorBidi"/>
          <w:noProof/>
          <w:sz w:val="24"/>
          <w:szCs w:val="24"/>
          <w:lang w:val="en-US"/>
        </w:rPr>
      </w:pPr>
      <w:r w:rsidRPr="0037149B">
        <w:rPr>
          <w:rFonts w:asciiTheme="majorBidi" w:hAnsiTheme="majorBidi" w:cstheme="majorBidi"/>
          <w:noProof/>
          <w:sz w:val="24"/>
          <w:szCs w:val="24"/>
          <w:lang w:val="en-US"/>
        </w:rPr>
        <w:t xml:space="preserve">Lankshear, C. J. and Knobel, M. (2008). </w:t>
      </w:r>
      <w:r w:rsidRPr="0037149B">
        <w:rPr>
          <w:rFonts w:asciiTheme="majorBidi" w:hAnsiTheme="majorBidi" w:cstheme="majorBidi"/>
          <w:i/>
          <w:iCs/>
          <w:noProof/>
          <w:sz w:val="24"/>
          <w:szCs w:val="24"/>
          <w:lang w:val="en-US"/>
        </w:rPr>
        <w:t>Introduction: digital literacies: concepts, policies and practices.</w:t>
      </w:r>
      <w:r w:rsidRPr="0037149B">
        <w:rPr>
          <w:rFonts w:asciiTheme="majorBidi" w:hAnsiTheme="majorBidi" w:cstheme="majorBidi"/>
          <w:noProof/>
          <w:sz w:val="24"/>
          <w:szCs w:val="24"/>
          <w:lang w:val="en-US"/>
        </w:rPr>
        <w:t xml:space="preserve"> Peter Lang Publishing.</w:t>
      </w:r>
    </w:p>
    <w:p w14:paraId="48749C26" w14:textId="77777777" w:rsidR="00DE34C3" w:rsidRPr="0037149B" w:rsidRDefault="00DE34C3" w:rsidP="00DE34C3">
      <w:pPr>
        <w:pStyle w:val="Bibliografa"/>
        <w:spacing w:after="0" w:line="360" w:lineRule="auto"/>
        <w:ind w:left="720" w:hanging="720"/>
        <w:jc w:val="both"/>
        <w:rPr>
          <w:rFonts w:asciiTheme="majorBidi" w:hAnsiTheme="majorBidi" w:cstheme="majorBidi"/>
          <w:noProof/>
          <w:sz w:val="24"/>
          <w:szCs w:val="24"/>
          <w:lang w:val="en-US"/>
        </w:rPr>
      </w:pPr>
      <w:r w:rsidRPr="0037149B">
        <w:rPr>
          <w:rFonts w:asciiTheme="majorBidi" w:hAnsiTheme="majorBidi" w:cstheme="majorBidi"/>
          <w:noProof/>
          <w:sz w:val="24"/>
          <w:szCs w:val="24"/>
          <w:lang w:val="en-US"/>
        </w:rPr>
        <w:t xml:space="preserve">Lieberman, A. M., Hatrak, M. and Mayberry, R. I. (2014). Learning to look for language: Development of joint attention in young deaf children. </w:t>
      </w:r>
      <w:r w:rsidRPr="0037149B">
        <w:rPr>
          <w:rFonts w:asciiTheme="majorBidi" w:hAnsiTheme="majorBidi" w:cstheme="majorBidi"/>
          <w:i/>
          <w:iCs/>
          <w:noProof/>
          <w:sz w:val="24"/>
          <w:szCs w:val="24"/>
          <w:lang w:val="en-US"/>
        </w:rPr>
        <w:t>Language Learning and Development</w:t>
      </w:r>
      <w:r w:rsidRPr="0037149B">
        <w:rPr>
          <w:rFonts w:asciiTheme="majorBidi" w:hAnsiTheme="majorBidi" w:cstheme="majorBidi"/>
          <w:noProof/>
          <w:sz w:val="24"/>
          <w:szCs w:val="24"/>
          <w:lang w:val="en-US"/>
        </w:rPr>
        <w:t xml:space="preserve">, </w:t>
      </w:r>
      <w:r w:rsidRPr="0037149B">
        <w:rPr>
          <w:rFonts w:asciiTheme="majorBidi" w:hAnsiTheme="majorBidi" w:cstheme="majorBidi"/>
          <w:i/>
          <w:noProof/>
          <w:sz w:val="24"/>
          <w:szCs w:val="24"/>
          <w:lang w:val="en-US"/>
        </w:rPr>
        <w:t>10</w:t>
      </w:r>
      <w:r w:rsidRPr="0037149B">
        <w:rPr>
          <w:rFonts w:asciiTheme="majorBidi" w:hAnsiTheme="majorBidi" w:cstheme="majorBidi"/>
          <w:noProof/>
          <w:sz w:val="24"/>
          <w:szCs w:val="24"/>
          <w:lang w:val="en-US"/>
        </w:rPr>
        <w:t>(1), 19-35.</w:t>
      </w:r>
    </w:p>
    <w:p w14:paraId="3C973FBD" w14:textId="08F08532" w:rsidR="00DE34C3" w:rsidRPr="0037149B" w:rsidRDefault="00DE34C3" w:rsidP="00DE34C3">
      <w:pPr>
        <w:pStyle w:val="Bibliografa"/>
        <w:spacing w:after="0" w:line="360" w:lineRule="auto"/>
        <w:ind w:left="720" w:hanging="720"/>
        <w:jc w:val="both"/>
        <w:rPr>
          <w:rFonts w:asciiTheme="majorBidi" w:hAnsiTheme="majorBidi" w:cstheme="majorBidi"/>
          <w:noProof/>
          <w:sz w:val="24"/>
          <w:szCs w:val="24"/>
        </w:rPr>
      </w:pPr>
      <w:r w:rsidRPr="00277C8C">
        <w:rPr>
          <w:rFonts w:asciiTheme="majorBidi" w:hAnsiTheme="majorBidi" w:cstheme="majorBidi"/>
          <w:noProof/>
          <w:sz w:val="24"/>
          <w:szCs w:val="24"/>
          <w:lang w:val="en-US"/>
        </w:rPr>
        <w:t xml:space="preserve">Lissi, M. R., Svartholm, K. y González, M. (2012). </w:t>
      </w:r>
      <w:r w:rsidRPr="0037149B">
        <w:rPr>
          <w:rFonts w:asciiTheme="majorBidi" w:hAnsiTheme="majorBidi" w:cstheme="majorBidi"/>
          <w:noProof/>
          <w:sz w:val="24"/>
          <w:szCs w:val="24"/>
        </w:rPr>
        <w:t>El enfoque bilingüe en la educación de sordos: sus implicancias para la enseñanza y aprendizaje de la lengua escri</w:t>
      </w:r>
      <w:r w:rsidR="0066249F">
        <w:rPr>
          <w:rFonts w:asciiTheme="majorBidi" w:hAnsiTheme="majorBidi" w:cstheme="majorBidi"/>
          <w:noProof/>
          <w:sz w:val="24"/>
          <w:szCs w:val="24"/>
        </w:rPr>
        <w:t>ta</w:t>
      </w:r>
      <w:r w:rsidRPr="0037149B">
        <w:rPr>
          <w:rFonts w:asciiTheme="majorBidi" w:hAnsiTheme="majorBidi" w:cstheme="majorBidi"/>
          <w:noProof/>
          <w:sz w:val="24"/>
          <w:szCs w:val="24"/>
        </w:rPr>
        <w:t xml:space="preserve">. </w:t>
      </w:r>
      <w:r w:rsidRPr="0037149B">
        <w:rPr>
          <w:rFonts w:asciiTheme="majorBidi" w:hAnsiTheme="majorBidi" w:cstheme="majorBidi"/>
          <w:i/>
          <w:iCs/>
          <w:noProof/>
          <w:sz w:val="24"/>
          <w:szCs w:val="24"/>
        </w:rPr>
        <w:t>Estudios Pedagógicos (Valdivia)</w:t>
      </w:r>
      <w:r w:rsidRPr="0037149B">
        <w:rPr>
          <w:rFonts w:asciiTheme="majorBidi" w:hAnsiTheme="majorBidi" w:cstheme="majorBidi"/>
          <w:noProof/>
          <w:sz w:val="24"/>
          <w:szCs w:val="24"/>
        </w:rPr>
        <w:t xml:space="preserve">, </w:t>
      </w:r>
      <w:r w:rsidRPr="0037149B">
        <w:rPr>
          <w:rFonts w:asciiTheme="majorBidi" w:hAnsiTheme="majorBidi" w:cstheme="majorBidi"/>
          <w:i/>
          <w:noProof/>
          <w:sz w:val="24"/>
          <w:szCs w:val="24"/>
        </w:rPr>
        <w:t>38</w:t>
      </w:r>
      <w:r w:rsidRPr="0037149B">
        <w:rPr>
          <w:rFonts w:asciiTheme="majorBidi" w:hAnsiTheme="majorBidi" w:cstheme="majorBidi"/>
          <w:noProof/>
          <w:sz w:val="24"/>
          <w:szCs w:val="24"/>
        </w:rPr>
        <w:t>(2), 299-320.</w:t>
      </w:r>
    </w:p>
    <w:p w14:paraId="1174F8A6" w14:textId="77777777" w:rsidR="00DE34C3" w:rsidRPr="00DE34C3" w:rsidRDefault="00DE34C3" w:rsidP="00DE34C3">
      <w:pPr>
        <w:pStyle w:val="Bibliografa"/>
        <w:spacing w:after="0" w:line="360" w:lineRule="auto"/>
        <w:ind w:left="720" w:hanging="720"/>
        <w:jc w:val="both"/>
        <w:rPr>
          <w:rFonts w:asciiTheme="majorBidi" w:hAnsiTheme="majorBidi" w:cstheme="majorBidi"/>
          <w:noProof/>
          <w:sz w:val="24"/>
          <w:szCs w:val="24"/>
          <w:lang w:val="es-VE"/>
        </w:rPr>
      </w:pPr>
      <w:r w:rsidRPr="0037149B">
        <w:rPr>
          <w:rFonts w:asciiTheme="majorBidi" w:hAnsiTheme="majorBidi" w:cstheme="majorBidi"/>
          <w:sz w:val="24"/>
          <w:szCs w:val="24"/>
          <w:lang w:val="es-ES"/>
        </w:rPr>
        <w:t xml:space="preserve">Martínez, S., Gutiérrez, J. J. y Fernández, B. (2018). Percepciones y uso de las TIC en las aulas inclusivas. Un estudio de caso. </w:t>
      </w:r>
      <w:r w:rsidRPr="0037149B">
        <w:rPr>
          <w:rFonts w:asciiTheme="majorBidi" w:hAnsiTheme="majorBidi" w:cstheme="majorBidi"/>
          <w:i/>
          <w:iCs/>
          <w:sz w:val="24"/>
          <w:szCs w:val="24"/>
          <w:lang w:val="es-ES"/>
        </w:rPr>
        <w:t>EDMETIC, Revista de Educación Mediática, 7</w:t>
      </w:r>
      <w:r w:rsidRPr="0037149B">
        <w:rPr>
          <w:rFonts w:asciiTheme="majorBidi" w:hAnsiTheme="majorBidi" w:cstheme="majorBidi"/>
          <w:sz w:val="24"/>
          <w:szCs w:val="24"/>
          <w:lang w:val="es-ES"/>
        </w:rPr>
        <w:t xml:space="preserve">(1), 87-106. </w:t>
      </w:r>
      <w:r w:rsidRPr="00FE10C7">
        <w:rPr>
          <w:rFonts w:asciiTheme="majorBidi" w:hAnsiTheme="majorBidi" w:cstheme="majorBidi"/>
          <w:sz w:val="24"/>
          <w:szCs w:val="24"/>
          <w:lang w:val="es-VE"/>
        </w:rPr>
        <w:t>Doi: https://doi.org/10.21071/edmetic.v7i1.10132</w:t>
      </w:r>
    </w:p>
    <w:p w14:paraId="4F73BA9E" w14:textId="77777777" w:rsidR="00DE34C3" w:rsidRPr="0037149B" w:rsidRDefault="00DE34C3" w:rsidP="00DE34C3">
      <w:pPr>
        <w:pStyle w:val="Bibliografa"/>
        <w:spacing w:after="0" w:line="360" w:lineRule="auto"/>
        <w:ind w:left="720" w:hanging="720"/>
        <w:jc w:val="both"/>
        <w:rPr>
          <w:rStyle w:val="st"/>
          <w:rFonts w:asciiTheme="majorBidi" w:hAnsiTheme="majorBidi" w:cstheme="majorBidi"/>
          <w:sz w:val="24"/>
          <w:szCs w:val="24"/>
          <w:lang w:val="en-US"/>
        </w:rPr>
      </w:pPr>
      <w:r w:rsidRPr="0037149B">
        <w:rPr>
          <w:rFonts w:asciiTheme="majorBidi" w:hAnsiTheme="majorBidi" w:cstheme="majorBidi"/>
          <w:noProof/>
          <w:sz w:val="24"/>
          <w:szCs w:val="24"/>
          <w:lang w:val="en-US"/>
        </w:rPr>
        <w:t xml:space="preserve">McKenney, S. E. and Reeves, T. C. (2012). </w:t>
      </w:r>
      <w:r w:rsidRPr="0037149B">
        <w:rPr>
          <w:rFonts w:asciiTheme="majorBidi" w:hAnsiTheme="majorBidi" w:cstheme="majorBidi"/>
          <w:i/>
          <w:iCs/>
          <w:noProof/>
          <w:sz w:val="24"/>
          <w:szCs w:val="24"/>
          <w:lang w:val="en-US"/>
        </w:rPr>
        <w:t xml:space="preserve">Conducting educational research design: what, why and how </w:t>
      </w:r>
      <w:r w:rsidRPr="0037149B">
        <w:rPr>
          <w:rFonts w:asciiTheme="majorBidi" w:hAnsiTheme="majorBidi" w:cstheme="majorBidi"/>
          <w:noProof/>
          <w:sz w:val="24"/>
          <w:szCs w:val="24"/>
          <w:lang w:val="en-US"/>
        </w:rPr>
        <w:t>(pp. 27-29)</w:t>
      </w:r>
      <w:r w:rsidRPr="0037149B">
        <w:rPr>
          <w:rFonts w:asciiTheme="majorBidi" w:hAnsiTheme="majorBidi" w:cstheme="majorBidi"/>
          <w:i/>
          <w:iCs/>
          <w:noProof/>
          <w:sz w:val="24"/>
          <w:szCs w:val="24"/>
          <w:lang w:val="en-US"/>
        </w:rPr>
        <w:t>.</w:t>
      </w:r>
      <w:r w:rsidRPr="0037149B">
        <w:rPr>
          <w:rFonts w:asciiTheme="majorBidi" w:hAnsiTheme="majorBidi" w:cstheme="majorBidi"/>
          <w:noProof/>
          <w:sz w:val="24"/>
          <w:szCs w:val="24"/>
          <w:lang w:val="en-US"/>
        </w:rPr>
        <w:t xml:space="preserve"> </w:t>
      </w:r>
      <w:r w:rsidRPr="0037149B">
        <w:rPr>
          <w:rStyle w:val="st"/>
          <w:rFonts w:asciiTheme="majorBidi" w:hAnsiTheme="majorBidi" w:cstheme="majorBidi"/>
          <w:sz w:val="24"/>
          <w:szCs w:val="24"/>
          <w:lang w:val="en-US"/>
        </w:rPr>
        <w:t>London: Routledge.</w:t>
      </w:r>
    </w:p>
    <w:p w14:paraId="25CB0FB9" w14:textId="77777777" w:rsidR="00DE34C3" w:rsidRPr="0037149B" w:rsidRDefault="00DE34C3" w:rsidP="00DE34C3">
      <w:pPr>
        <w:pStyle w:val="Bibliografa"/>
        <w:spacing w:after="0" w:line="360" w:lineRule="auto"/>
        <w:ind w:left="720" w:hanging="720"/>
        <w:jc w:val="both"/>
        <w:rPr>
          <w:rFonts w:asciiTheme="majorBidi" w:hAnsiTheme="majorBidi" w:cstheme="majorBidi"/>
          <w:sz w:val="24"/>
          <w:szCs w:val="24"/>
          <w:lang w:val="en-US"/>
        </w:rPr>
      </w:pPr>
      <w:r w:rsidRPr="0037149B">
        <w:rPr>
          <w:rFonts w:asciiTheme="majorBidi" w:hAnsiTheme="majorBidi" w:cstheme="majorBidi"/>
          <w:sz w:val="24"/>
          <w:szCs w:val="24"/>
          <w:lang w:val="en-US"/>
        </w:rPr>
        <w:lastRenderedPageBreak/>
        <w:t>Mc</w:t>
      </w:r>
      <w:r w:rsidRPr="0037149B">
        <w:rPr>
          <w:rStyle w:val="ls5"/>
          <w:rFonts w:asciiTheme="majorBidi" w:hAnsiTheme="majorBidi" w:cstheme="majorBidi"/>
          <w:sz w:val="24"/>
          <w:szCs w:val="24"/>
          <w:lang w:val="en-US"/>
        </w:rPr>
        <w:t xml:space="preserve">Kenney, S., van den Akker, J. and </w:t>
      </w:r>
      <w:proofErr w:type="spellStart"/>
      <w:r w:rsidRPr="0037149B">
        <w:rPr>
          <w:rStyle w:val="ls5"/>
          <w:rFonts w:asciiTheme="majorBidi" w:hAnsiTheme="majorBidi" w:cstheme="majorBidi"/>
          <w:sz w:val="24"/>
          <w:szCs w:val="24"/>
          <w:lang w:val="en-US"/>
        </w:rPr>
        <w:t>Nieveen</w:t>
      </w:r>
      <w:proofErr w:type="spellEnd"/>
      <w:r w:rsidRPr="0037149B">
        <w:rPr>
          <w:rStyle w:val="ls5"/>
          <w:rFonts w:asciiTheme="majorBidi" w:hAnsiTheme="majorBidi" w:cstheme="majorBidi"/>
          <w:sz w:val="24"/>
          <w:szCs w:val="24"/>
          <w:lang w:val="en-US"/>
        </w:rPr>
        <w:t xml:space="preserve">, N. (2006). </w:t>
      </w:r>
      <w:r w:rsidRPr="0037149B">
        <w:rPr>
          <w:rStyle w:val="wsb"/>
          <w:rFonts w:asciiTheme="majorBidi" w:hAnsiTheme="majorBidi" w:cstheme="majorBidi"/>
          <w:sz w:val="24"/>
          <w:szCs w:val="24"/>
          <w:lang w:val="en-US"/>
        </w:rPr>
        <w:t xml:space="preserve">Design research from the curriculum </w:t>
      </w:r>
      <w:r w:rsidRPr="0037149B">
        <w:rPr>
          <w:rFonts w:asciiTheme="majorBidi" w:hAnsiTheme="majorBidi" w:cstheme="majorBidi"/>
          <w:sz w:val="24"/>
          <w:szCs w:val="24"/>
          <w:lang w:val="en-US"/>
        </w:rPr>
        <w:t xml:space="preserve">perspective. In J. Van den Akker, K. </w:t>
      </w:r>
      <w:proofErr w:type="spellStart"/>
      <w:r w:rsidRPr="0037149B">
        <w:rPr>
          <w:rFonts w:asciiTheme="majorBidi" w:hAnsiTheme="majorBidi" w:cstheme="majorBidi"/>
          <w:sz w:val="24"/>
          <w:szCs w:val="24"/>
          <w:lang w:val="en-US"/>
        </w:rPr>
        <w:t>Gravemeijer</w:t>
      </w:r>
      <w:proofErr w:type="spellEnd"/>
      <w:r w:rsidRPr="0037149B">
        <w:rPr>
          <w:rFonts w:asciiTheme="majorBidi" w:hAnsiTheme="majorBidi" w:cstheme="majorBidi"/>
          <w:sz w:val="24"/>
          <w:szCs w:val="24"/>
          <w:lang w:val="en-US"/>
        </w:rPr>
        <w:t xml:space="preserve">, S. McKenney and N. </w:t>
      </w:r>
      <w:proofErr w:type="spellStart"/>
      <w:r w:rsidRPr="0037149B">
        <w:rPr>
          <w:rFonts w:asciiTheme="majorBidi" w:hAnsiTheme="majorBidi" w:cstheme="majorBidi"/>
          <w:sz w:val="24"/>
          <w:szCs w:val="24"/>
          <w:lang w:val="en-US"/>
        </w:rPr>
        <w:t>Nieveen</w:t>
      </w:r>
      <w:proofErr w:type="spellEnd"/>
      <w:r w:rsidRPr="0037149B">
        <w:rPr>
          <w:rFonts w:asciiTheme="majorBidi" w:hAnsiTheme="majorBidi" w:cstheme="majorBidi"/>
          <w:sz w:val="24"/>
          <w:szCs w:val="24"/>
          <w:lang w:val="en-US"/>
        </w:rPr>
        <w:t xml:space="preserve"> (eds.), </w:t>
      </w:r>
      <w:r w:rsidRPr="0037149B">
        <w:rPr>
          <w:rFonts w:asciiTheme="majorBidi" w:hAnsiTheme="majorBidi" w:cstheme="majorBidi"/>
          <w:i/>
          <w:iCs/>
          <w:sz w:val="24"/>
          <w:szCs w:val="24"/>
          <w:lang w:val="en-US"/>
        </w:rPr>
        <w:t>Educational design research</w:t>
      </w:r>
      <w:r w:rsidRPr="0037149B">
        <w:rPr>
          <w:rStyle w:val="ff2"/>
          <w:rFonts w:asciiTheme="majorBidi" w:hAnsiTheme="majorBidi" w:cstheme="majorBidi"/>
          <w:sz w:val="24"/>
          <w:szCs w:val="24"/>
          <w:lang w:val="en-US"/>
        </w:rPr>
        <w:t xml:space="preserve"> (pp. 67</w:t>
      </w:r>
      <w:r w:rsidRPr="0037149B">
        <w:rPr>
          <w:rStyle w:val="ls1"/>
          <w:rFonts w:asciiTheme="majorBidi" w:hAnsiTheme="majorBidi" w:cstheme="majorBidi"/>
          <w:sz w:val="24"/>
          <w:szCs w:val="24"/>
          <w:lang w:val="en-US"/>
        </w:rPr>
        <w:t>-</w:t>
      </w:r>
      <w:r w:rsidRPr="0037149B">
        <w:rPr>
          <w:rStyle w:val="ff2"/>
          <w:rFonts w:asciiTheme="majorBidi" w:hAnsiTheme="majorBidi" w:cstheme="majorBidi"/>
          <w:sz w:val="24"/>
          <w:szCs w:val="24"/>
          <w:lang w:val="en-US"/>
        </w:rPr>
        <w:t>90). London: Routledge.</w:t>
      </w:r>
      <w:r w:rsidRPr="0037149B">
        <w:rPr>
          <w:rStyle w:val="ls1"/>
          <w:rFonts w:asciiTheme="majorBidi" w:hAnsiTheme="majorBidi" w:cstheme="majorBidi"/>
          <w:sz w:val="24"/>
          <w:szCs w:val="24"/>
          <w:lang w:val="en-US"/>
        </w:rPr>
        <w:t xml:space="preserve"> </w:t>
      </w:r>
    </w:p>
    <w:p w14:paraId="7A26FB41" w14:textId="77777777" w:rsidR="00DE34C3" w:rsidRPr="0037149B" w:rsidRDefault="00DE34C3" w:rsidP="00DE34C3">
      <w:pPr>
        <w:pStyle w:val="Bibliografa"/>
        <w:spacing w:after="0" w:line="360" w:lineRule="auto"/>
        <w:ind w:left="720" w:hanging="720"/>
        <w:jc w:val="both"/>
        <w:rPr>
          <w:rFonts w:asciiTheme="majorBidi" w:hAnsiTheme="majorBidi" w:cstheme="majorBidi"/>
          <w:noProof/>
          <w:sz w:val="24"/>
          <w:szCs w:val="24"/>
          <w:lang w:val="en-US"/>
        </w:rPr>
      </w:pPr>
      <w:r w:rsidRPr="0037149B">
        <w:rPr>
          <w:rFonts w:asciiTheme="majorBidi" w:hAnsiTheme="majorBidi" w:cstheme="majorBidi"/>
          <w:noProof/>
          <w:sz w:val="24"/>
          <w:szCs w:val="24"/>
          <w:lang w:val="en-US"/>
        </w:rPr>
        <w:t xml:space="preserve">Mitchell, R. E. (2004). Chasing the mythical ten percent: Parental hearing status of deaf and hard of hearing students in the United States. </w:t>
      </w:r>
      <w:r w:rsidRPr="0037149B">
        <w:rPr>
          <w:rFonts w:asciiTheme="majorBidi" w:hAnsiTheme="majorBidi" w:cstheme="majorBidi"/>
          <w:i/>
          <w:iCs/>
          <w:noProof/>
          <w:sz w:val="24"/>
          <w:szCs w:val="24"/>
          <w:lang w:val="en-US"/>
        </w:rPr>
        <w:t>Sign language studies</w:t>
      </w:r>
      <w:r w:rsidRPr="0037149B">
        <w:rPr>
          <w:rFonts w:asciiTheme="majorBidi" w:hAnsiTheme="majorBidi" w:cstheme="majorBidi"/>
          <w:noProof/>
          <w:sz w:val="24"/>
          <w:szCs w:val="24"/>
          <w:lang w:val="en-US"/>
        </w:rPr>
        <w:t>, 4(2), 138-163.</w:t>
      </w:r>
    </w:p>
    <w:p w14:paraId="4481DEA7" w14:textId="77777777" w:rsidR="00DE34C3" w:rsidRPr="0066249F" w:rsidRDefault="00DE34C3" w:rsidP="00DE34C3">
      <w:pPr>
        <w:pStyle w:val="Bibliografa"/>
        <w:spacing w:after="0" w:line="360" w:lineRule="auto"/>
        <w:ind w:left="720" w:hanging="720"/>
        <w:jc w:val="both"/>
        <w:rPr>
          <w:rFonts w:asciiTheme="majorBidi" w:hAnsiTheme="majorBidi" w:cstheme="majorBidi"/>
          <w:noProof/>
          <w:sz w:val="24"/>
          <w:szCs w:val="24"/>
          <w:lang w:val="es-VE"/>
        </w:rPr>
      </w:pPr>
      <w:r w:rsidRPr="0037149B">
        <w:rPr>
          <w:rFonts w:asciiTheme="majorBidi" w:hAnsiTheme="majorBidi" w:cstheme="majorBidi"/>
          <w:noProof/>
          <w:sz w:val="24"/>
          <w:szCs w:val="24"/>
          <w:lang w:val="en-US"/>
        </w:rPr>
        <w:t xml:space="preserve">Moores, D. F. (1990). </w:t>
      </w:r>
      <w:r w:rsidRPr="0037149B">
        <w:rPr>
          <w:rFonts w:asciiTheme="majorBidi" w:hAnsiTheme="majorBidi" w:cstheme="majorBidi"/>
          <w:i/>
          <w:iCs/>
          <w:noProof/>
          <w:sz w:val="24"/>
          <w:szCs w:val="24"/>
          <w:lang w:val="en-US"/>
        </w:rPr>
        <w:t xml:space="preserve">Educational and developmental aspects of deafness. </w:t>
      </w:r>
      <w:r w:rsidRPr="0066249F">
        <w:rPr>
          <w:rFonts w:asciiTheme="majorBidi" w:hAnsiTheme="majorBidi" w:cstheme="majorBidi"/>
          <w:noProof/>
          <w:sz w:val="24"/>
          <w:szCs w:val="24"/>
          <w:lang w:val="es-VE"/>
        </w:rPr>
        <w:t>Gallaudet University Press.</w:t>
      </w:r>
    </w:p>
    <w:p w14:paraId="1495A80A" w14:textId="77777777" w:rsidR="00A86897" w:rsidRDefault="00DE34C3" w:rsidP="00A86897">
      <w:pPr>
        <w:pStyle w:val="Bibliografa"/>
        <w:spacing w:after="0" w:line="360" w:lineRule="auto"/>
        <w:ind w:left="720" w:hanging="720"/>
        <w:jc w:val="both"/>
        <w:rPr>
          <w:rFonts w:asciiTheme="majorBidi" w:hAnsiTheme="majorBidi" w:cstheme="majorBidi"/>
          <w:noProof/>
          <w:sz w:val="24"/>
          <w:szCs w:val="24"/>
        </w:rPr>
      </w:pPr>
      <w:r w:rsidRPr="0037149B">
        <w:rPr>
          <w:rFonts w:asciiTheme="majorBidi" w:hAnsiTheme="majorBidi" w:cstheme="majorBidi"/>
          <w:noProof/>
          <w:sz w:val="24"/>
          <w:szCs w:val="24"/>
        </w:rPr>
        <w:t xml:space="preserve">Navarro, B. (2010). Adquisición de la primera y segunda lengua en aprendientes en edad infantil y adulta. </w:t>
      </w:r>
      <w:r w:rsidRPr="0037149B">
        <w:rPr>
          <w:rFonts w:asciiTheme="majorBidi" w:hAnsiTheme="majorBidi" w:cstheme="majorBidi"/>
          <w:i/>
          <w:iCs/>
          <w:noProof/>
          <w:sz w:val="24"/>
          <w:szCs w:val="24"/>
        </w:rPr>
        <w:t>Revista Semestral de Iniciación a la Investigación en Filología</w:t>
      </w:r>
      <w:r w:rsidRPr="0037149B">
        <w:rPr>
          <w:rFonts w:asciiTheme="majorBidi" w:hAnsiTheme="majorBidi" w:cstheme="majorBidi"/>
          <w:noProof/>
          <w:sz w:val="24"/>
          <w:szCs w:val="24"/>
        </w:rPr>
        <w:t>, 2, 115-128.</w:t>
      </w:r>
    </w:p>
    <w:p w14:paraId="66A65C60" w14:textId="4C5C31D1" w:rsidR="00DE34C3" w:rsidRPr="00277C8C" w:rsidRDefault="00DE34C3" w:rsidP="00A86897">
      <w:pPr>
        <w:pStyle w:val="Bibliografa"/>
        <w:spacing w:after="0" w:line="360" w:lineRule="auto"/>
        <w:ind w:left="720" w:hanging="720"/>
        <w:jc w:val="both"/>
        <w:rPr>
          <w:rFonts w:asciiTheme="majorBidi" w:hAnsiTheme="majorBidi" w:cstheme="majorBidi"/>
          <w:noProof/>
          <w:sz w:val="24"/>
          <w:szCs w:val="24"/>
          <w:lang w:val="en-US"/>
        </w:rPr>
      </w:pPr>
      <w:r w:rsidRPr="0066249F">
        <w:rPr>
          <w:rFonts w:ascii="Times New Roman" w:eastAsia="Times New Roman" w:hAnsi="Times New Roman" w:cs="Times New Roman"/>
          <w:sz w:val="24"/>
          <w:szCs w:val="24"/>
          <w:lang w:val="es-VE"/>
        </w:rPr>
        <w:t xml:space="preserve">Reeves, T. C. (2006). </w:t>
      </w:r>
      <w:r w:rsidRPr="00277C8C">
        <w:rPr>
          <w:rFonts w:ascii="Times New Roman" w:eastAsia="Times New Roman" w:hAnsi="Times New Roman" w:cs="Times New Roman"/>
          <w:sz w:val="24"/>
          <w:szCs w:val="24"/>
          <w:lang w:val="en-US"/>
        </w:rPr>
        <w:t xml:space="preserve">Design research from the technology perspective. </w:t>
      </w:r>
      <w:r w:rsidRPr="0037149B">
        <w:rPr>
          <w:rFonts w:ascii="Times New Roman" w:eastAsia="Times New Roman" w:hAnsi="Times New Roman" w:cs="Times New Roman"/>
          <w:sz w:val="24"/>
          <w:szCs w:val="24"/>
          <w:lang w:val="en-US"/>
        </w:rPr>
        <w:t xml:space="preserve">In JV Akker, K. </w:t>
      </w:r>
      <w:proofErr w:type="spellStart"/>
      <w:r w:rsidRPr="0037149B">
        <w:rPr>
          <w:rFonts w:ascii="Times New Roman" w:eastAsia="Times New Roman" w:hAnsi="Times New Roman" w:cs="Times New Roman"/>
          <w:sz w:val="24"/>
          <w:szCs w:val="24"/>
          <w:lang w:val="en-US"/>
        </w:rPr>
        <w:t>Gravemeijer</w:t>
      </w:r>
      <w:proofErr w:type="spellEnd"/>
      <w:r w:rsidRPr="0037149B">
        <w:rPr>
          <w:rFonts w:ascii="Times New Roman" w:eastAsia="Times New Roman" w:hAnsi="Times New Roman" w:cs="Times New Roman"/>
          <w:sz w:val="24"/>
          <w:szCs w:val="24"/>
          <w:lang w:val="en-US"/>
        </w:rPr>
        <w:t xml:space="preserve">, S. McKenney </w:t>
      </w:r>
      <w:proofErr w:type="spellStart"/>
      <w:r w:rsidRPr="0037149B">
        <w:rPr>
          <w:rFonts w:ascii="Times New Roman" w:eastAsia="Times New Roman" w:hAnsi="Times New Roman" w:cs="Times New Roman"/>
          <w:sz w:val="24"/>
          <w:szCs w:val="24"/>
          <w:lang w:val="en-US"/>
        </w:rPr>
        <w:t>ve</w:t>
      </w:r>
      <w:proofErr w:type="spellEnd"/>
      <w:r w:rsidRPr="0037149B">
        <w:rPr>
          <w:rFonts w:ascii="Times New Roman" w:eastAsia="Times New Roman" w:hAnsi="Times New Roman" w:cs="Times New Roman"/>
          <w:sz w:val="24"/>
          <w:szCs w:val="24"/>
          <w:lang w:val="en-US"/>
        </w:rPr>
        <w:t xml:space="preserve"> N. </w:t>
      </w:r>
      <w:proofErr w:type="spellStart"/>
      <w:r w:rsidRPr="0037149B">
        <w:rPr>
          <w:rFonts w:ascii="Times New Roman" w:eastAsia="Times New Roman" w:hAnsi="Times New Roman" w:cs="Times New Roman"/>
          <w:sz w:val="24"/>
          <w:szCs w:val="24"/>
          <w:lang w:val="en-US"/>
        </w:rPr>
        <w:t>Nieveen</w:t>
      </w:r>
      <w:proofErr w:type="spellEnd"/>
      <w:r w:rsidRPr="0037149B">
        <w:rPr>
          <w:rFonts w:ascii="Times New Roman" w:eastAsia="Times New Roman" w:hAnsi="Times New Roman" w:cs="Times New Roman"/>
          <w:sz w:val="24"/>
          <w:szCs w:val="24"/>
          <w:lang w:val="en-US"/>
        </w:rPr>
        <w:t xml:space="preserve"> (eds.), </w:t>
      </w:r>
      <w:r w:rsidRPr="0037149B">
        <w:rPr>
          <w:rFonts w:ascii="Times New Roman" w:eastAsia="Times New Roman" w:hAnsi="Times New Roman" w:cs="Times New Roman"/>
          <w:i/>
          <w:sz w:val="24"/>
          <w:szCs w:val="24"/>
          <w:lang w:val="en-US"/>
        </w:rPr>
        <w:t xml:space="preserve">Educational design research </w:t>
      </w:r>
      <w:proofErr w:type="spellStart"/>
      <w:r w:rsidRPr="0037149B">
        <w:rPr>
          <w:rFonts w:ascii="Times New Roman" w:eastAsia="Times New Roman" w:hAnsi="Times New Roman" w:cs="Times New Roman"/>
          <w:i/>
          <w:sz w:val="24"/>
          <w:szCs w:val="24"/>
          <w:lang w:val="en-US"/>
        </w:rPr>
        <w:t>içinde</w:t>
      </w:r>
      <w:proofErr w:type="spellEnd"/>
      <w:r w:rsidRPr="0037149B">
        <w:rPr>
          <w:rFonts w:ascii="Times New Roman" w:eastAsia="Times New Roman" w:hAnsi="Times New Roman" w:cs="Times New Roman"/>
          <w:sz w:val="24"/>
          <w:szCs w:val="24"/>
          <w:lang w:val="en-US"/>
        </w:rPr>
        <w:t xml:space="preserve"> (86-109).</w:t>
      </w:r>
    </w:p>
    <w:p w14:paraId="1732C125" w14:textId="77777777" w:rsidR="00DE34C3" w:rsidRPr="0037149B" w:rsidRDefault="00DE34C3" w:rsidP="00DE34C3">
      <w:pPr>
        <w:pStyle w:val="Bibliografa"/>
        <w:spacing w:after="0" w:line="360" w:lineRule="auto"/>
        <w:ind w:left="720" w:hanging="720"/>
        <w:jc w:val="both"/>
        <w:rPr>
          <w:rFonts w:asciiTheme="majorBidi" w:hAnsiTheme="majorBidi" w:cstheme="majorBidi"/>
          <w:noProof/>
          <w:sz w:val="24"/>
          <w:szCs w:val="24"/>
          <w:lang w:val="es-ES"/>
        </w:rPr>
      </w:pPr>
      <w:r w:rsidRPr="0037149B">
        <w:rPr>
          <w:rFonts w:asciiTheme="majorBidi" w:hAnsiTheme="majorBidi" w:cstheme="majorBidi"/>
          <w:sz w:val="24"/>
          <w:szCs w:val="24"/>
        </w:rPr>
        <w:t xml:space="preserve">Romero, S. y García, I. (2013). Educación especial en México. Desafíos de la educación inclusiva. </w:t>
      </w:r>
      <w:r w:rsidRPr="0037149B">
        <w:rPr>
          <w:rStyle w:val="nfasis"/>
          <w:rFonts w:asciiTheme="majorBidi" w:hAnsiTheme="majorBidi" w:cstheme="majorBidi"/>
          <w:sz w:val="24"/>
          <w:szCs w:val="24"/>
        </w:rPr>
        <w:t>Revista Latinoamericana de Educación Inclusiva</w:t>
      </w:r>
      <w:r w:rsidRPr="0037149B">
        <w:rPr>
          <w:rFonts w:asciiTheme="majorBidi" w:hAnsiTheme="majorBidi" w:cstheme="majorBidi"/>
          <w:sz w:val="24"/>
          <w:szCs w:val="24"/>
        </w:rPr>
        <w:t xml:space="preserve">, </w:t>
      </w:r>
      <w:r w:rsidRPr="0037149B">
        <w:rPr>
          <w:rFonts w:asciiTheme="majorBidi" w:hAnsiTheme="majorBidi" w:cstheme="majorBidi"/>
          <w:i/>
          <w:sz w:val="24"/>
          <w:szCs w:val="24"/>
        </w:rPr>
        <w:t>7</w:t>
      </w:r>
      <w:r w:rsidRPr="0037149B">
        <w:rPr>
          <w:rFonts w:asciiTheme="majorBidi" w:hAnsiTheme="majorBidi" w:cstheme="majorBidi"/>
          <w:sz w:val="24"/>
          <w:szCs w:val="24"/>
        </w:rPr>
        <w:t xml:space="preserve">(1), 77-91. </w:t>
      </w:r>
    </w:p>
    <w:p w14:paraId="11285BFF" w14:textId="526C89DF" w:rsidR="00DE34C3" w:rsidRPr="0037149B" w:rsidRDefault="00DE34C3" w:rsidP="00DE34C3">
      <w:pPr>
        <w:pStyle w:val="Bibliografa"/>
        <w:spacing w:after="0" w:line="360" w:lineRule="auto"/>
        <w:ind w:left="720" w:hanging="720"/>
        <w:jc w:val="both"/>
        <w:rPr>
          <w:rFonts w:ascii="Times New Roman" w:hAnsi="Times New Roman" w:cs="Times New Roman"/>
          <w:noProof/>
          <w:sz w:val="24"/>
          <w:szCs w:val="24"/>
        </w:rPr>
      </w:pPr>
      <w:r w:rsidRPr="0037149B">
        <w:rPr>
          <w:rFonts w:asciiTheme="majorBidi" w:hAnsiTheme="majorBidi" w:cstheme="majorBidi"/>
          <w:noProof/>
          <w:sz w:val="24"/>
          <w:szCs w:val="24"/>
        </w:rPr>
        <w:t xml:space="preserve">Ruiz de Chávez, E., Robles, </w:t>
      </w:r>
      <w:r w:rsidR="00A86897">
        <w:rPr>
          <w:rFonts w:asciiTheme="majorBidi" w:hAnsiTheme="majorBidi" w:cstheme="majorBidi"/>
          <w:noProof/>
          <w:sz w:val="24"/>
          <w:szCs w:val="24"/>
        </w:rPr>
        <w:t>J</w:t>
      </w:r>
      <w:r w:rsidRPr="0037149B">
        <w:rPr>
          <w:rFonts w:asciiTheme="majorBidi" w:hAnsiTheme="majorBidi" w:cstheme="majorBidi"/>
          <w:noProof/>
          <w:sz w:val="24"/>
          <w:szCs w:val="24"/>
        </w:rPr>
        <w:t xml:space="preserve">., Ramírez, H., Jiménez, </w:t>
      </w:r>
      <w:r w:rsidR="00A86897">
        <w:rPr>
          <w:rFonts w:asciiTheme="majorBidi" w:hAnsiTheme="majorBidi" w:cstheme="majorBidi"/>
          <w:noProof/>
          <w:sz w:val="24"/>
          <w:szCs w:val="24"/>
        </w:rPr>
        <w:t xml:space="preserve">H. y </w:t>
      </w:r>
      <w:r w:rsidRPr="0037149B">
        <w:rPr>
          <w:rFonts w:asciiTheme="majorBidi" w:hAnsiTheme="majorBidi" w:cstheme="majorBidi"/>
          <w:noProof/>
          <w:sz w:val="24"/>
          <w:szCs w:val="24"/>
        </w:rPr>
        <w:t xml:space="preserve">Meza. (2016). </w:t>
      </w:r>
      <w:r w:rsidRPr="0037149B">
        <w:rPr>
          <w:rFonts w:asciiTheme="majorBidi" w:hAnsiTheme="majorBidi" w:cstheme="majorBidi"/>
          <w:i/>
          <w:iCs/>
          <w:noProof/>
          <w:sz w:val="24"/>
          <w:szCs w:val="24"/>
        </w:rPr>
        <w:t>Provincia Marista de México Central: modelo</w:t>
      </w:r>
      <w:r w:rsidRPr="0037149B">
        <w:rPr>
          <w:rFonts w:ascii="Times New Roman" w:hAnsi="Times New Roman" w:cs="Times New Roman"/>
          <w:i/>
          <w:iCs/>
          <w:noProof/>
          <w:sz w:val="24"/>
          <w:szCs w:val="24"/>
        </w:rPr>
        <w:t xml:space="preserve"> educativo marista</w:t>
      </w:r>
      <w:r w:rsidRPr="0037149B">
        <w:rPr>
          <w:rFonts w:ascii="Times New Roman" w:hAnsi="Times New Roman" w:cs="Times New Roman"/>
          <w:noProof/>
          <w:sz w:val="24"/>
          <w:szCs w:val="24"/>
        </w:rPr>
        <w:t>. México: EPPE.</w:t>
      </w:r>
    </w:p>
    <w:p w14:paraId="545DF7EA" w14:textId="0AD5CF03" w:rsidR="00DE34C3" w:rsidRPr="0037149B" w:rsidRDefault="00DE34C3" w:rsidP="00DE34C3">
      <w:pPr>
        <w:pStyle w:val="Bibliografa"/>
        <w:spacing w:after="0" w:line="360" w:lineRule="auto"/>
        <w:ind w:left="720" w:hanging="720"/>
        <w:jc w:val="both"/>
        <w:rPr>
          <w:rFonts w:ascii="Times New Roman" w:hAnsi="Times New Roman" w:cs="Times New Roman"/>
          <w:noProof/>
          <w:sz w:val="24"/>
          <w:szCs w:val="24"/>
        </w:rPr>
      </w:pPr>
      <w:r w:rsidRPr="0037149B">
        <w:rPr>
          <w:rFonts w:ascii="Times New Roman" w:hAnsi="Times New Roman" w:cs="Times New Roman"/>
          <w:sz w:val="24"/>
          <w:szCs w:val="24"/>
        </w:rPr>
        <w:t xml:space="preserve">Sánchez Regalado, N. P. (2012). El </w:t>
      </w:r>
      <w:r w:rsidR="00A86897" w:rsidRPr="0037149B">
        <w:rPr>
          <w:rFonts w:ascii="Times New Roman" w:hAnsi="Times New Roman" w:cs="Times New Roman"/>
          <w:sz w:val="24"/>
          <w:szCs w:val="24"/>
        </w:rPr>
        <w:t>currí</w:t>
      </w:r>
      <w:r w:rsidR="00A86897">
        <w:rPr>
          <w:rFonts w:ascii="Times New Roman" w:hAnsi="Times New Roman" w:cs="Times New Roman"/>
          <w:sz w:val="24"/>
          <w:szCs w:val="24"/>
        </w:rPr>
        <w:t>culo de la educación básica en M</w:t>
      </w:r>
      <w:r w:rsidR="00A86897" w:rsidRPr="0037149B">
        <w:rPr>
          <w:rFonts w:ascii="Times New Roman" w:hAnsi="Times New Roman" w:cs="Times New Roman"/>
          <w:sz w:val="24"/>
          <w:szCs w:val="24"/>
        </w:rPr>
        <w:t>éxico: un proyecto educativo flexible para la atención a la diversidad y el fortalecimiento de la sociedad democrática</w:t>
      </w:r>
      <w:r w:rsidRPr="0037149B">
        <w:rPr>
          <w:rFonts w:ascii="Times New Roman" w:hAnsi="Times New Roman" w:cs="Times New Roman"/>
          <w:sz w:val="24"/>
          <w:szCs w:val="24"/>
        </w:rPr>
        <w:t xml:space="preserve">. </w:t>
      </w:r>
      <w:r w:rsidR="00A86897" w:rsidRPr="00A86897">
        <w:rPr>
          <w:rFonts w:ascii="Times New Roman" w:hAnsi="Times New Roman" w:cs="Times New Roman"/>
          <w:i/>
          <w:sz w:val="24"/>
          <w:szCs w:val="24"/>
        </w:rPr>
        <w:t>Revista Iberoamericana sobre Calidad, Eficiencia y Cambio en Educación</w:t>
      </w:r>
      <w:r w:rsidR="00A86897">
        <w:rPr>
          <w:rFonts w:ascii="Times New Roman" w:hAnsi="Times New Roman" w:cs="Times New Roman"/>
          <w:sz w:val="24"/>
          <w:szCs w:val="24"/>
        </w:rPr>
        <w:t xml:space="preserve">, </w:t>
      </w:r>
      <w:r w:rsidR="00A86897" w:rsidRPr="00A86897">
        <w:rPr>
          <w:rFonts w:ascii="Times New Roman" w:hAnsi="Times New Roman" w:cs="Times New Roman"/>
          <w:i/>
          <w:sz w:val="24"/>
          <w:szCs w:val="24"/>
        </w:rPr>
        <w:t>10</w:t>
      </w:r>
      <w:r w:rsidR="00A86897">
        <w:rPr>
          <w:rFonts w:ascii="Times New Roman" w:hAnsi="Times New Roman" w:cs="Times New Roman"/>
          <w:sz w:val="24"/>
          <w:szCs w:val="24"/>
        </w:rPr>
        <w:t>(4), 150-163.</w:t>
      </w:r>
    </w:p>
    <w:p w14:paraId="33FCA147" w14:textId="77777777" w:rsidR="00DE34C3" w:rsidRPr="0037149B" w:rsidRDefault="00DE34C3" w:rsidP="00DE34C3">
      <w:pPr>
        <w:pStyle w:val="Bibliografa"/>
        <w:spacing w:after="0" w:line="360" w:lineRule="auto"/>
        <w:ind w:left="720" w:hanging="720"/>
        <w:jc w:val="both"/>
        <w:rPr>
          <w:rFonts w:asciiTheme="majorBidi" w:hAnsiTheme="majorBidi" w:cstheme="majorBidi"/>
          <w:noProof/>
          <w:sz w:val="24"/>
          <w:szCs w:val="24"/>
        </w:rPr>
      </w:pPr>
      <w:r w:rsidRPr="0037149B">
        <w:rPr>
          <w:rFonts w:asciiTheme="majorBidi" w:hAnsiTheme="majorBidi" w:cstheme="majorBidi"/>
          <w:color w:val="000000"/>
          <w:sz w:val="24"/>
          <w:szCs w:val="24"/>
          <w:lang w:val="es-ES"/>
        </w:rPr>
        <w:t xml:space="preserve">Secretaría de Educación Pública (SEP) (2015). </w:t>
      </w:r>
      <w:r w:rsidRPr="0037149B">
        <w:rPr>
          <w:rFonts w:asciiTheme="majorBidi" w:hAnsiTheme="majorBidi" w:cstheme="majorBidi"/>
          <w:i/>
          <w:iCs/>
          <w:color w:val="000000"/>
          <w:sz w:val="24"/>
          <w:szCs w:val="24"/>
          <w:lang w:val="es-ES"/>
        </w:rPr>
        <w:t>Evaluación de diseño. Programa para la inclusión y la equidad educativa</w:t>
      </w:r>
      <w:r w:rsidRPr="0037149B">
        <w:rPr>
          <w:rFonts w:asciiTheme="majorBidi" w:hAnsiTheme="majorBidi" w:cstheme="majorBidi"/>
          <w:color w:val="000000"/>
          <w:sz w:val="24"/>
          <w:szCs w:val="24"/>
          <w:lang w:val="es-ES"/>
        </w:rPr>
        <w:t xml:space="preserve"> (pp. 1-42). México: SEP.</w:t>
      </w:r>
    </w:p>
    <w:p w14:paraId="7DC3EF64" w14:textId="17365C0C" w:rsidR="00DE34C3" w:rsidRPr="0037149B" w:rsidRDefault="00DE34C3" w:rsidP="00DE34C3">
      <w:pPr>
        <w:pStyle w:val="Bibliografa"/>
        <w:spacing w:after="0" w:line="360" w:lineRule="auto"/>
        <w:ind w:left="720" w:hanging="720"/>
        <w:jc w:val="both"/>
        <w:rPr>
          <w:rFonts w:asciiTheme="majorBidi" w:hAnsiTheme="majorBidi" w:cstheme="majorBidi"/>
          <w:noProof/>
          <w:sz w:val="24"/>
          <w:szCs w:val="24"/>
        </w:rPr>
      </w:pPr>
      <w:r w:rsidRPr="0037149B">
        <w:rPr>
          <w:rFonts w:asciiTheme="majorBidi" w:hAnsiTheme="majorBidi" w:cstheme="majorBidi"/>
          <w:color w:val="000000"/>
          <w:sz w:val="24"/>
          <w:szCs w:val="24"/>
          <w:lang w:val="es-ES"/>
        </w:rPr>
        <w:t xml:space="preserve">Secretaría de Educación Pública (SEP) (2016). </w:t>
      </w:r>
      <w:r w:rsidRPr="0037149B">
        <w:rPr>
          <w:rFonts w:asciiTheme="majorBidi" w:hAnsiTheme="majorBidi" w:cstheme="majorBidi"/>
          <w:i/>
          <w:iCs/>
          <w:color w:val="000000"/>
          <w:sz w:val="24"/>
          <w:szCs w:val="24"/>
          <w:lang w:val="es-ES"/>
        </w:rPr>
        <w:t>El modelo educat</w:t>
      </w:r>
      <w:r w:rsidRPr="0037149B">
        <w:rPr>
          <w:rFonts w:ascii="Times New Roman" w:hAnsi="Times New Roman" w:cs="Times New Roman"/>
          <w:i/>
          <w:iCs/>
          <w:color w:val="000000"/>
          <w:sz w:val="24"/>
          <w:szCs w:val="24"/>
          <w:lang w:val="es-ES"/>
        </w:rPr>
        <w:t>ivo 2016</w:t>
      </w:r>
      <w:r w:rsidRPr="0037149B">
        <w:rPr>
          <w:rFonts w:ascii="Times New Roman" w:hAnsi="Times New Roman" w:cs="Times New Roman"/>
          <w:color w:val="000000"/>
          <w:sz w:val="24"/>
          <w:szCs w:val="24"/>
          <w:lang w:val="es-ES"/>
        </w:rPr>
        <w:t xml:space="preserve"> (64-86) México: SEP</w:t>
      </w:r>
      <w:r w:rsidRPr="0037149B">
        <w:rPr>
          <w:rFonts w:asciiTheme="majorBidi" w:hAnsiTheme="majorBidi" w:cstheme="majorBidi"/>
          <w:noProof/>
          <w:sz w:val="24"/>
          <w:szCs w:val="24"/>
        </w:rPr>
        <w:t>.</w:t>
      </w:r>
    </w:p>
    <w:p w14:paraId="60C3BDEC" w14:textId="6142F68F" w:rsidR="00DE34C3" w:rsidRPr="0037149B" w:rsidRDefault="00DE34C3" w:rsidP="00DE34C3">
      <w:pPr>
        <w:pStyle w:val="Bibliografa"/>
        <w:spacing w:after="0" w:line="360" w:lineRule="auto"/>
        <w:ind w:left="720" w:hanging="720"/>
        <w:jc w:val="both"/>
        <w:rPr>
          <w:rFonts w:ascii="Times New Roman" w:hAnsi="Times New Roman" w:cs="Times New Roman"/>
          <w:sz w:val="24"/>
          <w:szCs w:val="24"/>
        </w:rPr>
      </w:pPr>
      <w:r w:rsidRPr="0037149B">
        <w:rPr>
          <w:rFonts w:asciiTheme="majorBidi" w:hAnsiTheme="majorBidi" w:cstheme="majorBidi"/>
          <w:color w:val="000000"/>
          <w:sz w:val="24"/>
          <w:szCs w:val="24"/>
          <w:lang w:val="es-ES"/>
        </w:rPr>
        <w:t>Secretaría de Educación Pública (SEP)</w:t>
      </w:r>
      <w:r w:rsidRPr="0037149B">
        <w:rPr>
          <w:rFonts w:ascii="Times New Roman" w:hAnsi="Times New Roman" w:cs="Times New Roman"/>
          <w:sz w:val="24"/>
          <w:szCs w:val="24"/>
        </w:rPr>
        <w:t xml:space="preserve"> (2017). </w:t>
      </w:r>
      <w:r w:rsidRPr="0037149B">
        <w:rPr>
          <w:rFonts w:ascii="Times New Roman" w:hAnsi="Times New Roman" w:cs="Times New Roman"/>
          <w:i/>
          <w:iCs/>
          <w:sz w:val="24"/>
          <w:szCs w:val="24"/>
        </w:rPr>
        <w:t xml:space="preserve">Ruta para la implementación del modelo educativo </w:t>
      </w:r>
      <w:r w:rsidRPr="0037149B">
        <w:rPr>
          <w:rFonts w:ascii="Times New Roman" w:hAnsi="Times New Roman" w:cs="Times New Roman"/>
          <w:sz w:val="24"/>
          <w:szCs w:val="24"/>
        </w:rPr>
        <w:t>(80-110)</w:t>
      </w:r>
      <w:r w:rsidRPr="0037149B">
        <w:rPr>
          <w:rFonts w:ascii="Times New Roman" w:hAnsi="Times New Roman" w:cs="Times New Roman"/>
          <w:i/>
          <w:iCs/>
          <w:sz w:val="24"/>
          <w:szCs w:val="24"/>
        </w:rPr>
        <w:t>.</w:t>
      </w:r>
      <w:r w:rsidRPr="0037149B">
        <w:rPr>
          <w:rFonts w:ascii="Times New Roman" w:hAnsi="Times New Roman" w:cs="Times New Roman"/>
          <w:sz w:val="24"/>
          <w:szCs w:val="24"/>
        </w:rPr>
        <w:t xml:space="preserve"> México: SEP.</w:t>
      </w:r>
    </w:p>
    <w:p w14:paraId="5059E478" w14:textId="77777777" w:rsidR="00DE34C3" w:rsidRPr="0037149B" w:rsidRDefault="00DE34C3" w:rsidP="00DE34C3">
      <w:pPr>
        <w:pStyle w:val="Bibliografa"/>
        <w:spacing w:after="0" w:line="360" w:lineRule="auto"/>
        <w:ind w:left="720" w:hanging="720"/>
        <w:jc w:val="both"/>
        <w:rPr>
          <w:rFonts w:asciiTheme="majorBidi" w:hAnsiTheme="majorBidi" w:cstheme="majorBidi"/>
          <w:noProof/>
          <w:sz w:val="24"/>
          <w:szCs w:val="24"/>
        </w:rPr>
      </w:pPr>
      <w:r w:rsidRPr="0037149B">
        <w:rPr>
          <w:rFonts w:ascii="Times New Roman" w:hAnsi="Times New Roman" w:cs="Times New Roman"/>
          <w:sz w:val="24"/>
          <w:szCs w:val="24"/>
        </w:rPr>
        <w:t xml:space="preserve">Sepúlveda, C. B. (2008). Lenguaje y educación en niños sordos: encuentros y desencuentros. </w:t>
      </w:r>
      <w:r w:rsidRPr="0037149B">
        <w:rPr>
          <w:rFonts w:ascii="Times New Roman" w:hAnsi="Times New Roman" w:cs="Times New Roman"/>
          <w:i/>
          <w:iCs/>
          <w:sz w:val="24"/>
          <w:szCs w:val="24"/>
        </w:rPr>
        <w:t>REXE. Revista de Estudios y Experiencias en Educación</w:t>
      </w:r>
      <w:r w:rsidRPr="0037149B">
        <w:rPr>
          <w:rFonts w:ascii="Times New Roman" w:hAnsi="Times New Roman" w:cs="Times New Roman"/>
          <w:sz w:val="24"/>
          <w:szCs w:val="24"/>
        </w:rPr>
        <w:t xml:space="preserve">, </w:t>
      </w:r>
      <w:r w:rsidRPr="0037149B">
        <w:rPr>
          <w:rFonts w:ascii="Times New Roman" w:hAnsi="Times New Roman" w:cs="Times New Roman"/>
          <w:i/>
          <w:sz w:val="24"/>
          <w:szCs w:val="24"/>
        </w:rPr>
        <w:t>14</w:t>
      </w:r>
      <w:r w:rsidRPr="0037149B">
        <w:rPr>
          <w:rFonts w:ascii="Times New Roman" w:hAnsi="Times New Roman" w:cs="Times New Roman"/>
          <w:sz w:val="24"/>
          <w:szCs w:val="24"/>
        </w:rPr>
        <w:t>, 105-114.</w:t>
      </w:r>
    </w:p>
    <w:p w14:paraId="239EB25A" w14:textId="77777777" w:rsidR="00DE34C3" w:rsidRPr="0037149B" w:rsidRDefault="00DE34C3" w:rsidP="00DE34C3">
      <w:pPr>
        <w:pStyle w:val="Bibliografa"/>
        <w:spacing w:after="0" w:line="360" w:lineRule="auto"/>
        <w:ind w:left="720" w:hanging="720"/>
        <w:jc w:val="both"/>
        <w:rPr>
          <w:rFonts w:asciiTheme="majorBidi" w:hAnsiTheme="majorBidi" w:cstheme="majorBidi"/>
          <w:noProof/>
          <w:sz w:val="24"/>
          <w:szCs w:val="24"/>
          <w:lang w:val="en-US"/>
        </w:rPr>
      </w:pPr>
      <w:r w:rsidRPr="0066249F">
        <w:rPr>
          <w:rFonts w:asciiTheme="majorBidi" w:hAnsiTheme="majorBidi" w:cstheme="majorBidi"/>
          <w:noProof/>
          <w:sz w:val="24"/>
          <w:szCs w:val="24"/>
          <w:lang w:val="es-VE"/>
        </w:rPr>
        <w:t xml:space="preserve">Skotara, N., Salden, U., Kügow, M., Hänel-Faulhaber, B. and Röder, B. (2012). </w:t>
      </w:r>
      <w:r w:rsidRPr="0037149B">
        <w:rPr>
          <w:rFonts w:asciiTheme="majorBidi" w:hAnsiTheme="majorBidi" w:cstheme="majorBidi"/>
          <w:noProof/>
          <w:sz w:val="24"/>
          <w:szCs w:val="24"/>
          <w:lang w:val="en-US"/>
        </w:rPr>
        <w:t xml:space="preserve">The influence of language deprivation in early childhood on L2 processing: An ERP comparison of deaf native signers and deaf signers with a delayed language acquisition. </w:t>
      </w:r>
      <w:r w:rsidRPr="0037149B">
        <w:rPr>
          <w:rFonts w:asciiTheme="majorBidi" w:hAnsiTheme="majorBidi" w:cstheme="majorBidi"/>
          <w:i/>
          <w:iCs/>
          <w:noProof/>
          <w:sz w:val="24"/>
          <w:szCs w:val="24"/>
          <w:lang w:val="en-US"/>
        </w:rPr>
        <w:t>BMC Neuroscience</w:t>
      </w:r>
      <w:r w:rsidRPr="0037149B">
        <w:rPr>
          <w:rFonts w:asciiTheme="majorBidi" w:hAnsiTheme="majorBidi" w:cstheme="majorBidi"/>
          <w:noProof/>
          <w:sz w:val="24"/>
          <w:szCs w:val="24"/>
          <w:lang w:val="en-US"/>
        </w:rPr>
        <w:t xml:space="preserve">, </w:t>
      </w:r>
      <w:r w:rsidRPr="0037149B">
        <w:rPr>
          <w:rFonts w:asciiTheme="majorBidi" w:hAnsiTheme="majorBidi" w:cstheme="majorBidi"/>
          <w:i/>
          <w:noProof/>
          <w:sz w:val="24"/>
          <w:szCs w:val="24"/>
          <w:lang w:val="en-US"/>
        </w:rPr>
        <w:t>13</w:t>
      </w:r>
      <w:r w:rsidRPr="0037149B">
        <w:rPr>
          <w:rFonts w:asciiTheme="majorBidi" w:hAnsiTheme="majorBidi" w:cstheme="majorBidi"/>
          <w:noProof/>
          <w:sz w:val="24"/>
          <w:szCs w:val="24"/>
          <w:lang w:val="en-US"/>
        </w:rPr>
        <w:t>(1), 44.</w:t>
      </w:r>
    </w:p>
    <w:p w14:paraId="0C9D4673" w14:textId="60F9A4E3" w:rsidR="00850000" w:rsidRDefault="00DE34C3" w:rsidP="00850000">
      <w:pPr>
        <w:pStyle w:val="Bibliografa"/>
        <w:spacing w:after="0" w:line="360" w:lineRule="auto"/>
        <w:ind w:left="720" w:hanging="720"/>
        <w:jc w:val="both"/>
        <w:rPr>
          <w:rFonts w:asciiTheme="majorBidi" w:hAnsiTheme="majorBidi" w:cstheme="majorBidi"/>
          <w:noProof/>
          <w:sz w:val="24"/>
          <w:szCs w:val="24"/>
          <w:lang w:val="en-US"/>
        </w:rPr>
      </w:pPr>
      <w:r w:rsidRPr="0037149B">
        <w:rPr>
          <w:rFonts w:asciiTheme="majorBidi" w:hAnsiTheme="majorBidi" w:cstheme="majorBidi"/>
          <w:noProof/>
          <w:sz w:val="24"/>
          <w:szCs w:val="24"/>
          <w:lang w:val="en-US"/>
        </w:rPr>
        <w:lastRenderedPageBreak/>
        <w:t xml:space="preserve">Stokoe, W. C. (2005). Sign language structure: An outline of the visual communication systems of the American deaf. </w:t>
      </w:r>
      <w:r w:rsidRPr="0037149B">
        <w:rPr>
          <w:rFonts w:asciiTheme="majorBidi" w:hAnsiTheme="majorBidi" w:cstheme="majorBidi"/>
          <w:i/>
          <w:iCs/>
          <w:noProof/>
          <w:sz w:val="24"/>
          <w:szCs w:val="24"/>
          <w:lang w:val="en-US"/>
        </w:rPr>
        <w:t>Journal of Deaf Studies and Deaf Education</w:t>
      </w:r>
      <w:r w:rsidRPr="0037149B">
        <w:rPr>
          <w:rFonts w:asciiTheme="majorBidi" w:hAnsiTheme="majorBidi" w:cstheme="majorBidi"/>
          <w:noProof/>
          <w:sz w:val="24"/>
          <w:szCs w:val="24"/>
          <w:lang w:val="en-US"/>
        </w:rPr>
        <w:t xml:space="preserve">, </w:t>
      </w:r>
      <w:r w:rsidRPr="0037149B">
        <w:rPr>
          <w:rFonts w:asciiTheme="majorBidi" w:hAnsiTheme="majorBidi" w:cstheme="majorBidi"/>
          <w:i/>
          <w:iCs/>
          <w:noProof/>
          <w:sz w:val="24"/>
          <w:szCs w:val="24"/>
          <w:lang w:val="en-US"/>
        </w:rPr>
        <w:t>10</w:t>
      </w:r>
      <w:r w:rsidR="00FE10C7">
        <w:rPr>
          <w:rFonts w:asciiTheme="majorBidi" w:hAnsiTheme="majorBidi" w:cstheme="majorBidi"/>
          <w:i/>
          <w:iCs/>
          <w:noProof/>
          <w:sz w:val="24"/>
          <w:szCs w:val="24"/>
          <w:lang w:val="en-US"/>
        </w:rPr>
        <w:t xml:space="preserve"> </w:t>
      </w:r>
      <w:r w:rsidRPr="0037149B">
        <w:rPr>
          <w:rFonts w:asciiTheme="majorBidi" w:hAnsiTheme="majorBidi" w:cstheme="majorBidi"/>
          <w:noProof/>
          <w:sz w:val="24"/>
          <w:szCs w:val="24"/>
          <w:lang w:val="en-US"/>
        </w:rPr>
        <w:t>(1), 3-37.</w:t>
      </w:r>
    </w:p>
    <w:p w14:paraId="6FED8331" w14:textId="4E682697" w:rsidR="00850000" w:rsidRPr="00BF3BEE" w:rsidRDefault="00850000" w:rsidP="00850000">
      <w:pPr>
        <w:pStyle w:val="Bibliografa"/>
        <w:spacing w:after="0" w:line="360" w:lineRule="auto"/>
        <w:ind w:left="720" w:hanging="720"/>
        <w:jc w:val="both"/>
        <w:rPr>
          <w:rFonts w:asciiTheme="majorBidi" w:hAnsiTheme="majorBidi" w:cstheme="majorBidi"/>
          <w:noProof/>
          <w:sz w:val="24"/>
          <w:szCs w:val="24"/>
        </w:rPr>
      </w:pPr>
      <w:r w:rsidRPr="00850000">
        <w:rPr>
          <w:rFonts w:ascii="Times New Roman" w:hAnsi="Times New Roman" w:cs="Times New Roman"/>
          <w:sz w:val="24"/>
          <w:szCs w:val="24"/>
          <w:lang w:val="en-US"/>
        </w:rPr>
        <w:t xml:space="preserve">Susskind, R. y Susskind, D. (2017). </w:t>
      </w:r>
      <w:r w:rsidRPr="00850000">
        <w:rPr>
          <w:rFonts w:ascii="Times New Roman" w:hAnsi="Times New Roman" w:cs="Times New Roman"/>
          <w:bCs/>
          <w:sz w:val="24"/>
          <w:szCs w:val="24"/>
          <w:lang w:val="en-US"/>
        </w:rPr>
        <w:t>The Future of the Professions: How Technology Will Transform the Work of Human Experts</w:t>
      </w:r>
      <w:r w:rsidRPr="00850000">
        <w:rPr>
          <w:rFonts w:ascii="Times New Roman" w:hAnsi="Times New Roman" w:cs="Times New Roman"/>
          <w:sz w:val="24"/>
          <w:szCs w:val="24"/>
          <w:lang w:val="en-US"/>
        </w:rPr>
        <w:t xml:space="preserve">. </w:t>
      </w:r>
      <w:proofErr w:type="spellStart"/>
      <w:r w:rsidRPr="00850000">
        <w:rPr>
          <w:rFonts w:ascii="Times New Roman" w:hAnsi="Times New Roman" w:cs="Times New Roman"/>
          <w:i/>
          <w:sz w:val="24"/>
          <w:szCs w:val="24"/>
          <w:lang w:val="es-ES_tradnl"/>
        </w:rPr>
        <w:t>Administrative</w:t>
      </w:r>
      <w:proofErr w:type="spellEnd"/>
      <w:r w:rsidRPr="00850000">
        <w:rPr>
          <w:rFonts w:ascii="Times New Roman" w:hAnsi="Times New Roman" w:cs="Times New Roman"/>
          <w:i/>
          <w:sz w:val="24"/>
          <w:szCs w:val="24"/>
          <w:lang w:val="es-ES_tradnl"/>
        </w:rPr>
        <w:t xml:space="preserve"> </w:t>
      </w:r>
      <w:proofErr w:type="spellStart"/>
      <w:r w:rsidRPr="00850000">
        <w:rPr>
          <w:rFonts w:ascii="Times New Roman" w:hAnsi="Times New Roman" w:cs="Times New Roman"/>
          <w:i/>
          <w:sz w:val="24"/>
          <w:szCs w:val="24"/>
          <w:lang w:val="es-ES_tradnl"/>
        </w:rPr>
        <w:t>Science</w:t>
      </w:r>
      <w:proofErr w:type="spellEnd"/>
      <w:r w:rsidRPr="00850000">
        <w:rPr>
          <w:rFonts w:ascii="Times New Roman" w:hAnsi="Times New Roman" w:cs="Times New Roman"/>
          <w:i/>
          <w:sz w:val="24"/>
          <w:szCs w:val="24"/>
          <w:lang w:val="es-ES_tradnl"/>
        </w:rPr>
        <w:t xml:space="preserve"> </w:t>
      </w:r>
      <w:proofErr w:type="spellStart"/>
      <w:r w:rsidRPr="00850000">
        <w:rPr>
          <w:rFonts w:ascii="Times New Roman" w:hAnsi="Times New Roman" w:cs="Times New Roman"/>
          <w:i/>
          <w:sz w:val="24"/>
          <w:szCs w:val="24"/>
          <w:lang w:val="es-ES_tradnl"/>
        </w:rPr>
        <w:t>Quarterly</w:t>
      </w:r>
      <w:proofErr w:type="spellEnd"/>
      <w:r w:rsidRPr="00850000">
        <w:rPr>
          <w:rFonts w:ascii="Times New Roman" w:hAnsi="Times New Roman" w:cs="Times New Roman"/>
          <w:sz w:val="24"/>
          <w:szCs w:val="24"/>
          <w:lang w:val="es-ES_tradnl"/>
        </w:rPr>
        <w:t>, 62 (4), 34-42.</w:t>
      </w:r>
    </w:p>
    <w:p w14:paraId="480AC104" w14:textId="785E215C" w:rsidR="00DE34C3" w:rsidRPr="0037149B" w:rsidRDefault="00DE34C3" w:rsidP="00DE34C3">
      <w:pPr>
        <w:spacing w:before="1" w:line="360" w:lineRule="auto"/>
        <w:ind w:left="426" w:right="178" w:hanging="426"/>
        <w:contextualSpacing/>
        <w:jc w:val="both"/>
        <w:rPr>
          <w:rFonts w:ascii="Times New Roman" w:hAnsi="Times New Roman" w:cs="Times New Roman"/>
          <w:color w:val="222222"/>
          <w:sz w:val="24"/>
          <w:szCs w:val="24"/>
          <w:shd w:val="clear" w:color="auto" w:fill="FFFFFF"/>
          <w:lang w:val="es-VE"/>
        </w:rPr>
      </w:pPr>
      <w:r w:rsidRPr="00BF3BEE">
        <w:rPr>
          <w:rFonts w:ascii="Times New Roman" w:hAnsi="Times New Roman" w:cs="Times New Roman"/>
          <w:color w:val="222222"/>
          <w:sz w:val="24"/>
          <w:szCs w:val="24"/>
          <w:shd w:val="clear" w:color="auto" w:fill="FFFFFF"/>
        </w:rPr>
        <w:t xml:space="preserve">Unicef (2017). </w:t>
      </w:r>
      <w:r w:rsidRPr="00BF3BEE">
        <w:rPr>
          <w:rFonts w:ascii="Times New Roman" w:hAnsi="Times New Roman" w:cs="Times New Roman"/>
          <w:i/>
          <w:iCs/>
          <w:color w:val="222222"/>
          <w:sz w:val="24"/>
          <w:szCs w:val="24"/>
          <w:shd w:val="clear" w:color="auto" w:fill="FFFFFF"/>
        </w:rPr>
        <w:t xml:space="preserve">Unicef México. </w:t>
      </w:r>
      <w:r w:rsidRPr="00277C8C">
        <w:rPr>
          <w:rFonts w:ascii="Times New Roman" w:hAnsi="Times New Roman" w:cs="Times New Roman"/>
          <w:i/>
          <w:iCs/>
          <w:color w:val="222222"/>
          <w:sz w:val="24"/>
          <w:szCs w:val="24"/>
          <w:shd w:val="clear" w:color="auto" w:fill="FFFFFF"/>
          <w:lang w:val="es-VE"/>
        </w:rPr>
        <w:t>Informe Anual 2017</w:t>
      </w:r>
      <w:r w:rsidRPr="00277C8C">
        <w:rPr>
          <w:rFonts w:ascii="Times New Roman" w:hAnsi="Times New Roman" w:cs="Times New Roman"/>
          <w:color w:val="222222"/>
          <w:sz w:val="24"/>
          <w:szCs w:val="24"/>
          <w:shd w:val="clear" w:color="auto" w:fill="FFFFFF"/>
          <w:lang w:val="es-VE"/>
        </w:rPr>
        <w:t xml:space="preserve">. </w:t>
      </w:r>
      <w:r w:rsidRPr="0037149B">
        <w:rPr>
          <w:rFonts w:ascii="Times New Roman" w:hAnsi="Times New Roman" w:cs="Times New Roman"/>
          <w:color w:val="222222"/>
          <w:sz w:val="24"/>
          <w:szCs w:val="24"/>
          <w:shd w:val="clear" w:color="auto" w:fill="FFFFFF"/>
          <w:lang w:val="es-VE"/>
        </w:rPr>
        <w:t xml:space="preserve">Recuperado de </w:t>
      </w:r>
      <w:r w:rsidRPr="00131808">
        <w:rPr>
          <w:rFonts w:ascii="Times New Roman" w:hAnsi="Times New Roman" w:cs="Times New Roman"/>
          <w:sz w:val="24"/>
          <w:szCs w:val="24"/>
          <w:shd w:val="clear" w:color="auto" w:fill="FFFFFF"/>
          <w:lang w:val="es-VE"/>
        </w:rPr>
        <w:t>https://www.unicef.org.mx/Informe2017/Informe-Anual-2017.pdf</w:t>
      </w:r>
    </w:p>
    <w:p w14:paraId="484EE0AE" w14:textId="6437899B" w:rsidR="00D66EC2" w:rsidRDefault="00DE34C3" w:rsidP="00D66EC2">
      <w:pPr>
        <w:spacing w:before="1" w:line="360" w:lineRule="auto"/>
        <w:ind w:left="426" w:right="178" w:hanging="426"/>
        <w:contextualSpacing/>
        <w:jc w:val="both"/>
        <w:rPr>
          <w:rFonts w:asciiTheme="majorBidi" w:hAnsiTheme="majorBidi" w:cstheme="majorBidi"/>
          <w:noProof/>
          <w:sz w:val="24"/>
          <w:szCs w:val="24"/>
        </w:rPr>
      </w:pPr>
      <w:r w:rsidRPr="0037149B">
        <w:rPr>
          <w:rFonts w:asciiTheme="majorBidi" w:hAnsiTheme="majorBidi" w:cstheme="majorBidi"/>
          <w:noProof/>
          <w:sz w:val="24"/>
          <w:szCs w:val="24"/>
          <w:lang w:val="en-US"/>
        </w:rPr>
        <w:t xml:space="preserve">Wang, F. and Hannafin, M. J. (2005). Design-based research and technology-enhanced learning environments. </w:t>
      </w:r>
      <w:r w:rsidRPr="00BF3BEE">
        <w:rPr>
          <w:rFonts w:asciiTheme="majorBidi" w:hAnsiTheme="majorBidi" w:cstheme="majorBidi"/>
          <w:i/>
          <w:iCs/>
          <w:noProof/>
          <w:sz w:val="24"/>
          <w:szCs w:val="24"/>
        </w:rPr>
        <w:t>Educational technolog</w:t>
      </w:r>
      <w:r w:rsidRPr="0037149B">
        <w:rPr>
          <w:rFonts w:asciiTheme="majorBidi" w:hAnsiTheme="majorBidi" w:cstheme="majorBidi"/>
          <w:i/>
          <w:iCs/>
          <w:noProof/>
          <w:sz w:val="24"/>
          <w:szCs w:val="24"/>
        </w:rPr>
        <w:t>y research and development</w:t>
      </w:r>
      <w:r w:rsidRPr="0037149B">
        <w:rPr>
          <w:rFonts w:asciiTheme="majorBidi" w:hAnsiTheme="majorBidi" w:cstheme="majorBidi"/>
          <w:noProof/>
          <w:sz w:val="24"/>
          <w:szCs w:val="24"/>
        </w:rPr>
        <w:t xml:space="preserve">, </w:t>
      </w:r>
      <w:r w:rsidRPr="0037149B">
        <w:rPr>
          <w:rFonts w:asciiTheme="majorBidi" w:hAnsiTheme="majorBidi" w:cstheme="majorBidi"/>
          <w:i/>
          <w:noProof/>
          <w:sz w:val="24"/>
          <w:szCs w:val="24"/>
        </w:rPr>
        <w:t>53</w:t>
      </w:r>
      <w:r w:rsidR="00FE10C7">
        <w:rPr>
          <w:rFonts w:asciiTheme="majorBidi" w:hAnsiTheme="majorBidi" w:cstheme="majorBidi"/>
          <w:i/>
          <w:noProof/>
          <w:sz w:val="24"/>
          <w:szCs w:val="24"/>
        </w:rPr>
        <w:t xml:space="preserve"> </w:t>
      </w:r>
      <w:r w:rsidRPr="0037149B">
        <w:rPr>
          <w:rFonts w:asciiTheme="majorBidi" w:hAnsiTheme="majorBidi" w:cstheme="majorBidi"/>
          <w:noProof/>
          <w:sz w:val="24"/>
          <w:szCs w:val="24"/>
        </w:rPr>
        <w:t>(4), 5-23.</w:t>
      </w:r>
    </w:p>
    <w:p w14:paraId="32AD5162" w14:textId="56B3BC62" w:rsidR="00D66EC2" w:rsidRPr="00D66EC2" w:rsidRDefault="00D66EC2" w:rsidP="00D66EC2">
      <w:pPr>
        <w:spacing w:before="1" w:line="360" w:lineRule="auto"/>
        <w:ind w:left="426" w:right="178" w:hanging="426"/>
        <w:contextualSpacing/>
        <w:jc w:val="both"/>
        <w:rPr>
          <w:rFonts w:ascii="Times New Roman" w:hAnsi="Times New Roman" w:cs="Times New Roman"/>
          <w:noProof/>
          <w:sz w:val="24"/>
          <w:szCs w:val="24"/>
        </w:rPr>
      </w:pPr>
      <w:r w:rsidRPr="00D66EC2">
        <w:rPr>
          <w:rFonts w:ascii="Times New Roman" w:hAnsi="Times New Roman" w:cs="Times New Roman"/>
          <w:sz w:val="24"/>
          <w:szCs w:val="24"/>
          <w:lang w:val="es-ES_tradnl"/>
        </w:rPr>
        <w:t xml:space="preserve">Zamudio Mesa, C. M. (2010). </w:t>
      </w:r>
      <w:r w:rsidRPr="00D66EC2">
        <w:rPr>
          <w:rFonts w:ascii="Times New Roman" w:hAnsi="Times New Roman" w:cs="Times New Roman"/>
          <w:i/>
          <w:sz w:val="24"/>
          <w:szCs w:val="24"/>
          <w:lang w:val="es-ES_tradnl"/>
        </w:rPr>
        <w:t>Las consecuencias de la escritura alfabética en la teoría lingüística.</w:t>
      </w:r>
      <w:r w:rsidRPr="00D66EC2">
        <w:rPr>
          <w:rFonts w:ascii="Times New Roman" w:hAnsi="Times New Roman" w:cs="Times New Roman"/>
          <w:sz w:val="24"/>
          <w:szCs w:val="24"/>
          <w:lang w:val="es-ES_tradnl"/>
        </w:rPr>
        <w:t xml:space="preserve"> México: El Colegio de México.</w:t>
      </w:r>
    </w:p>
    <w:p w14:paraId="6D2C683A" w14:textId="77777777" w:rsidR="00DE34C3" w:rsidRDefault="00DE34C3" w:rsidP="00DE34C3">
      <w:pPr>
        <w:spacing w:before="1" w:line="360" w:lineRule="auto"/>
        <w:ind w:left="426" w:right="178" w:hanging="426"/>
        <w:contextualSpacing/>
        <w:jc w:val="both"/>
      </w:pPr>
    </w:p>
    <w:p w14:paraId="0913C4B9" w14:textId="163C3B51" w:rsidR="00AF03A8" w:rsidRDefault="00AF03A8" w:rsidP="00D0325A">
      <w:pPr>
        <w:spacing w:before="1" w:line="360" w:lineRule="auto"/>
        <w:ind w:left="426" w:right="178" w:hanging="426"/>
        <w:contextualSpacing/>
        <w:jc w:val="both"/>
        <w:rPr>
          <w:rFonts w:ascii="Times New Roman" w:hAnsi="Times New Roman" w:cs="Times New Roman"/>
          <w:color w:val="222222"/>
          <w:sz w:val="24"/>
          <w:szCs w:val="24"/>
          <w:shd w:val="clear" w:color="auto" w:fill="FFFFFF"/>
          <w:lang w:val="en-US"/>
        </w:rPr>
      </w:pPr>
    </w:p>
    <w:p w14:paraId="1FBC55B7" w14:textId="34C22BE6" w:rsidR="00BF3BEE" w:rsidRDefault="00BF3BEE" w:rsidP="00D0325A">
      <w:pPr>
        <w:spacing w:before="1" w:line="360" w:lineRule="auto"/>
        <w:ind w:left="426" w:right="178" w:hanging="426"/>
        <w:contextualSpacing/>
        <w:jc w:val="both"/>
        <w:rPr>
          <w:rFonts w:ascii="Times New Roman" w:hAnsi="Times New Roman" w:cs="Times New Roman"/>
          <w:color w:val="222222"/>
          <w:sz w:val="24"/>
          <w:szCs w:val="24"/>
          <w:shd w:val="clear" w:color="auto" w:fill="FFFFFF"/>
          <w:lang w:val="en-US"/>
        </w:rPr>
      </w:pPr>
    </w:p>
    <w:p w14:paraId="181AD426" w14:textId="5849751E" w:rsidR="00BF3BEE" w:rsidRDefault="00BF3BEE" w:rsidP="00D0325A">
      <w:pPr>
        <w:spacing w:before="1" w:line="360" w:lineRule="auto"/>
        <w:ind w:left="426" w:right="178" w:hanging="426"/>
        <w:contextualSpacing/>
        <w:jc w:val="both"/>
        <w:rPr>
          <w:rFonts w:ascii="Times New Roman" w:hAnsi="Times New Roman" w:cs="Times New Roman"/>
          <w:color w:val="222222"/>
          <w:sz w:val="24"/>
          <w:szCs w:val="24"/>
          <w:shd w:val="clear" w:color="auto" w:fill="FFFFFF"/>
          <w:lang w:val="en-US"/>
        </w:rPr>
      </w:pPr>
    </w:p>
    <w:p w14:paraId="151EEC66" w14:textId="5E5FB921" w:rsidR="00BF3BEE" w:rsidRDefault="00BF3BEE" w:rsidP="00D0325A">
      <w:pPr>
        <w:spacing w:before="1" w:line="360" w:lineRule="auto"/>
        <w:ind w:left="426" w:right="178" w:hanging="426"/>
        <w:contextualSpacing/>
        <w:jc w:val="both"/>
        <w:rPr>
          <w:rFonts w:ascii="Times New Roman" w:hAnsi="Times New Roman" w:cs="Times New Roman"/>
          <w:color w:val="222222"/>
          <w:sz w:val="24"/>
          <w:szCs w:val="24"/>
          <w:shd w:val="clear" w:color="auto" w:fill="FFFFFF"/>
          <w:lang w:val="en-US"/>
        </w:rPr>
      </w:pPr>
    </w:p>
    <w:p w14:paraId="194E0A0C" w14:textId="61E426C7" w:rsidR="00BF3BEE" w:rsidRDefault="00BF3BEE" w:rsidP="00D0325A">
      <w:pPr>
        <w:spacing w:before="1" w:line="360" w:lineRule="auto"/>
        <w:ind w:left="426" w:right="178" w:hanging="426"/>
        <w:contextualSpacing/>
        <w:jc w:val="both"/>
        <w:rPr>
          <w:rFonts w:ascii="Times New Roman" w:hAnsi="Times New Roman" w:cs="Times New Roman"/>
          <w:color w:val="222222"/>
          <w:sz w:val="24"/>
          <w:szCs w:val="24"/>
          <w:shd w:val="clear" w:color="auto" w:fill="FFFFFF"/>
          <w:lang w:val="en-US"/>
        </w:rPr>
      </w:pPr>
    </w:p>
    <w:p w14:paraId="08B097E2" w14:textId="79BF68AE" w:rsidR="00BF3BEE" w:rsidRDefault="00BF3BEE" w:rsidP="00D0325A">
      <w:pPr>
        <w:spacing w:before="1" w:line="360" w:lineRule="auto"/>
        <w:ind w:left="426" w:right="178" w:hanging="426"/>
        <w:contextualSpacing/>
        <w:jc w:val="both"/>
        <w:rPr>
          <w:rFonts w:ascii="Times New Roman" w:hAnsi="Times New Roman" w:cs="Times New Roman"/>
          <w:color w:val="222222"/>
          <w:sz w:val="24"/>
          <w:szCs w:val="24"/>
          <w:shd w:val="clear" w:color="auto" w:fill="FFFFFF"/>
          <w:lang w:val="en-US"/>
        </w:rPr>
      </w:pPr>
    </w:p>
    <w:p w14:paraId="3F1FC22A" w14:textId="40688EEA" w:rsidR="00BF3BEE" w:rsidRDefault="00BF3BEE" w:rsidP="00D0325A">
      <w:pPr>
        <w:spacing w:before="1" w:line="360" w:lineRule="auto"/>
        <w:ind w:left="426" w:right="178" w:hanging="426"/>
        <w:contextualSpacing/>
        <w:jc w:val="both"/>
        <w:rPr>
          <w:rFonts w:ascii="Times New Roman" w:hAnsi="Times New Roman" w:cs="Times New Roman"/>
          <w:color w:val="222222"/>
          <w:sz w:val="24"/>
          <w:szCs w:val="24"/>
          <w:shd w:val="clear" w:color="auto" w:fill="FFFFFF"/>
          <w:lang w:val="en-US"/>
        </w:rPr>
      </w:pPr>
    </w:p>
    <w:p w14:paraId="063F6FB1" w14:textId="4AAC941F" w:rsidR="00BF3BEE" w:rsidRDefault="00BF3BEE" w:rsidP="00D0325A">
      <w:pPr>
        <w:spacing w:before="1" w:line="360" w:lineRule="auto"/>
        <w:ind w:left="426" w:right="178" w:hanging="426"/>
        <w:contextualSpacing/>
        <w:jc w:val="both"/>
        <w:rPr>
          <w:rFonts w:ascii="Times New Roman" w:hAnsi="Times New Roman" w:cs="Times New Roman"/>
          <w:color w:val="222222"/>
          <w:sz w:val="24"/>
          <w:szCs w:val="24"/>
          <w:shd w:val="clear" w:color="auto" w:fill="FFFFFF"/>
          <w:lang w:val="en-US"/>
        </w:rPr>
      </w:pPr>
    </w:p>
    <w:p w14:paraId="59BB334A" w14:textId="7DAB8967" w:rsidR="00BF3BEE" w:rsidRDefault="00BF3BEE" w:rsidP="00D0325A">
      <w:pPr>
        <w:spacing w:before="1" w:line="360" w:lineRule="auto"/>
        <w:ind w:left="426" w:right="178" w:hanging="426"/>
        <w:contextualSpacing/>
        <w:jc w:val="both"/>
        <w:rPr>
          <w:rFonts w:ascii="Times New Roman" w:hAnsi="Times New Roman" w:cs="Times New Roman"/>
          <w:color w:val="222222"/>
          <w:sz w:val="24"/>
          <w:szCs w:val="24"/>
          <w:shd w:val="clear" w:color="auto" w:fill="FFFFFF"/>
          <w:lang w:val="en-US"/>
        </w:rPr>
      </w:pPr>
    </w:p>
    <w:p w14:paraId="38C3275C" w14:textId="31C9C07A" w:rsidR="00BF3BEE" w:rsidRDefault="00BF3BEE" w:rsidP="00D0325A">
      <w:pPr>
        <w:spacing w:before="1" w:line="360" w:lineRule="auto"/>
        <w:ind w:left="426" w:right="178" w:hanging="426"/>
        <w:contextualSpacing/>
        <w:jc w:val="both"/>
        <w:rPr>
          <w:rFonts w:ascii="Times New Roman" w:hAnsi="Times New Roman" w:cs="Times New Roman"/>
          <w:color w:val="222222"/>
          <w:sz w:val="24"/>
          <w:szCs w:val="24"/>
          <w:shd w:val="clear" w:color="auto" w:fill="FFFFFF"/>
          <w:lang w:val="en-US"/>
        </w:rPr>
      </w:pPr>
    </w:p>
    <w:p w14:paraId="23E9C9CF" w14:textId="5AEFDA99" w:rsidR="00BF3BEE" w:rsidRDefault="00BF3BEE" w:rsidP="00D0325A">
      <w:pPr>
        <w:spacing w:before="1" w:line="360" w:lineRule="auto"/>
        <w:ind w:left="426" w:right="178" w:hanging="426"/>
        <w:contextualSpacing/>
        <w:jc w:val="both"/>
        <w:rPr>
          <w:rFonts w:ascii="Times New Roman" w:hAnsi="Times New Roman" w:cs="Times New Roman"/>
          <w:color w:val="222222"/>
          <w:sz w:val="24"/>
          <w:szCs w:val="24"/>
          <w:shd w:val="clear" w:color="auto" w:fill="FFFFFF"/>
          <w:lang w:val="en-US"/>
        </w:rPr>
      </w:pPr>
    </w:p>
    <w:p w14:paraId="3EA1F59A" w14:textId="6657DC80" w:rsidR="00BF3BEE" w:rsidRDefault="00BF3BEE" w:rsidP="00D0325A">
      <w:pPr>
        <w:spacing w:before="1" w:line="360" w:lineRule="auto"/>
        <w:ind w:left="426" w:right="178" w:hanging="426"/>
        <w:contextualSpacing/>
        <w:jc w:val="both"/>
        <w:rPr>
          <w:rFonts w:ascii="Times New Roman" w:hAnsi="Times New Roman" w:cs="Times New Roman"/>
          <w:color w:val="222222"/>
          <w:sz w:val="24"/>
          <w:szCs w:val="24"/>
          <w:shd w:val="clear" w:color="auto" w:fill="FFFFFF"/>
          <w:lang w:val="en-US"/>
        </w:rPr>
      </w:pPr>
    </w:p>
    <w:p w14:paraId="53B3063F" w14:textId="1603805F" w:rsidR="00BF3BEE" w:rsidRDefault="00BF3BEE" w:rsidP="00D0325A">
      <w:pPr>
        <w:spacing w:before="1" w:line="360" w:lineRule="auto"/>
        <w:ind w:left="426" w:right="178" w:hanging="426"/>
        <w:contextualSpacing/>
        <w:jc w:val="both"/>
        <w:rPr>
          <w:rFonts w:ascii="Times New Roman" w:hAnsi="Times New Roman" w:cs="Times New Roman"/>
          <w:color w:val="222222"/>
          <w:sz w:val="24"/>
          <w:szCs w:val="24"/>
          <w:shd w:val="clear" w:color="auto" w:fill="FFFFFF"/>
          <w:lang w:val="en-US"/>
        </w:rPr>
      </w:pPr>
    </w:p>
    <w:p w14:paraId="1F607C0E" w14:textId="5383D9C2" w:rsidR="00BF3BEE" w:rsidRDefault="00BF3BEE" w:rsidP="00D0325A">
      <w:pPr>
        <w:spacing w:before="1" w:line="360" w:lineRule="auto"/>
        <w:ind w:left="426" w:right="178" w:hanging="426"/>
        <w:contextualSpacing/>
        <w:jc w:val="both"/>
        <w:rPr>
          <w:rFonts w:ascii="Times New Roman" w:hAnsi="Times New Roman" w:cs="Times New Roman"/>
          <w:color w:val="222222"/>
          <w:sz w:val="24"/>
          <w:szCs w:val="24"/>
          <w:shd w:val="clear" w:color="auto" w:fill="FFFFFF"/>
          <w:lang w:val="en-US"/>
        </w:rPr>
      </w:pPr>
    </w:p>
    <w:p w14:paraId="0445DBEB" w14:textId="07128431" w:rsidR="00BF3BEE" w:rsidRDefault="00BF3BEE" w:rsidP="00D0325A">
      <w:pPr>
        <w:spacing w:before="1" w:line="360" w:lineRule="auto"/>
        <w:ind w:left="426" w:right="178" w:hanging="426"/>
        <w:contextualSpacing/>
        <w:jc w:val="both"/>
        <w:rPr>
          <w:rFonts w:ascii="Times New Roman" w:hAnsi="Times New Roman" w:cs="Times New Roman"/>
          <w:color w:val="222222"/>
          <w:sz w:val="24"/>
          <w:szCs w:val="24"/>
          <w:shd w:val="clear" w:color="auto" w:fill="FFFFFF"/>
          <w:lang w:val="en-US"/>
        </w:rPr>
      </w:pPr>
    </w:p>
    <w:p w14:paraId="6C65F9A8" w14:textId="1F27822B" w:rsidR="00BF3BEE" w:rsidRDefault="00BF3BEE" w:rsidP="00D0325A">
      <w:pPr>
        <w:spacing w:before="1" w:line="360" w:lineRule="auto"/>
        <w:ind w:left="426" w:right="178" w:hanging="426"/>
        <w:contextualSpacing/>
        <w:jc w:val="both"/>
        <w:rPr>
          <w:rFonts w:ascii="Times New Roman" w:hAnsi="Times New Roman" w:cs="Times New Roman"/>
          <w:color w:val="222222"/>
          <w:sz w:val="24"/>
          <w:szCs w:val="24"/>
          <w:shd w:val="clear" w:color="auto" w:fill="FFFFFF"/>
          <w:lang w:val="en-US"/>
        </w:rPr>
      </w:pPr>
    </w:p>
    <w:p w14:paraId="49B960E5" w14:textId="67C710A6" w:rsidR="00BF3BEE" w:rsidRDefault="00BF3BEE" w:rsidP="00D0325A">
      <w:pPr>
        <w:spacing w:before="1" w:line="360" w:lineRule="auto"/>
        <w:ind w:left="426" w:right="178" w:hanging="426"/>
        <w:contextualSpacing/>
        <w:jc w:val="both"/>
        <w:rPr>
          <w:rFonts w:ascii="Times New Roman" w:hAnsi="Times New Roman" w:cs="Times New Roman"/>
          <w:color w:val="222222"/>
          <w:sz w:val="24"/>
          <w:szCs w:val="24"/>
          <w:shd w:val="clear" w:color="auto" w:fill="FFFFFF"/>
          <w:lang w:val="en-US"/>
        </w:rPr>
      </w:pPr>
    </w:p>
    <w:p w14:paraId="5AD699E1" w14:textId="75DA23F4" w:rsidR="00BF3BEE" w:rsidRDefault="00BF3BEE" w:rsidP="00D0325A">
      <w:pPr>
        <w:spacing w:before="1" w:line="360" w:lineRule="auto"/>
        <w:ind w:left="426" w:right="178" w:hanging="426"/>
        <w:contextualSpacing/>
        <w:jc w:val="both"/>
        <w:rPr>
          <w:rFonts w:ascii="Times New Roman" w:hAnsi="Times New Roman" w:cs="Times New Roman"/>
          <w:color w:val="222222"/>
          <w:sz w:val="24"/>
          <w:szCs w:val="24"/>
          <w:shd w:val="clear" w:color="auto" w:fill="FFFFFF"/>
          <w:lang w:val="en-US"/>
        </w:rPr>
      </w:pPr>
    </w:p>
    <w:p w14:paraId="4CA231F7" w14:textId="0563A0FC" w:rsidR="00BF3BEE" w:rsidRDefault="00BF3BEE" w:rsidP="00D0325A">
      <w:pPr>
        <w:spacing w:before="1" w:line="360" w:lineRule="auto"/>
        <w:ind w:left="426" w:right="178" w:hanging="426"/>
        <w:contextualSpacing/>
        <w:jc w:val="both"/>
        <w:rPr>
          <w:rFonts w:ascii="Times New Roman" w:hAnsi="Times New Roman" w:cs="Times New Roman"/>
          <w:color w:val="222222"/>
          <w:sz w:val="24"/>
          <w:szCs w:val="24"/>
          <w:shd w:val="clear" w:color="auto" w:fill="FFFFFF"/>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F3BEE" w:rsidRPr="00BF3BEE" w14:paraId="7C911B2E" w14:textId="77777777" w:rsidTr="00070042">
        <w:tc>
          <w:tcPr>
            <w:tcW w:w="3045" w:type="dxa"/>
            <w:shd w:val="clear" w:color="auto" w:fill="auto"/>
            <w:tcMar>
              <w:top w:w="100" w:type="dxa"/>
              <w:left w:w="100" w:type="dxa"/>
              <w:bottom w:w="100" w:type="dxa"/>
              <w:right w:w="100" w:type="dxa"/>
            </w:tcMar>
          </w:tcPr>
          <w:p w14:paraId="5FBA124B" w14:textId="77777777" w:rsidR="00BF3BEE" w:rsidRPr="00BF3BEE" w:rsidRDefault="00BF3BEE" w:rsidP="00070042">
            <w:pPr>
              <w:pStyle w:val="Ttulo3"/>
              <w:widowControl w:val="0"/>
              <w:spacing w:before="0" w:line="240" w:lineRule="auto"/>
              <w:ind w:left="0"/>
              <w:rPr>
                <w:rFonts w:ascii="Times New Roman" w:hAnsi="Times New Roman" w:cs="Times New Roman"/>
                <w:color w:val="000000" w:themeColor="text1"/>
                <w:lang w:val="es-MX"/>
              </w:rPr>
            </w:pPr>
            <w:r w:rsidRPr="00BF3BEE">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005CA0CA" w14:textId="598A54EE" w:rsidR="00BF3BEE" w:rsidRPr="00BF3BEE" w:rsidRDefault="00BF3BEE" w:rsidP="00070042">
            <w:pPr>
              <w:pStyle w:val="Ttulo3"/>
              <w:widowControl w:val="0"/>
              <w:spacing w:before="0" w:line="240" w:lineRule="auto"/>
              <w:ind w:left="0"/>
              <w:rPr>
                <w:rFonts w:ascii="Times New Roman" w:hAnsi="Times New Roman" w:cs="Times New Roman"/>
                <w:color w:val="000000" w:themeColor="text1"/>
                <w:lang w:val="es-MX"/>
              </w:rPr>
            </w:pPr>
            <w:bookmarkStart w:id="6" w:name="_btsjgdfgjwkr" w:colFirst="0" w:colLast="0"/>
            <w:bookmarkEnd w:id="6"/>
            <w:r w:rsidRPr="00BF3BEE">
              <w:rPr>
                <w:rFonts w:ascii="Times New Roman" w:hAnsi="Times New Roman" w:cs="Times New Roman"/>
                <w:color w:val="000000" w:themeColor="text1"/>
                <w:lang w:val="es-MX"/>
              </w:rPr>
              <w:t>Autor (es)</w:t>
            </w:r>
          </w:p>
        </w:tc>
      </w:tr>
      <w:tr w:rsidR="00BF3BEE" w:rsidRPr="00BF3BEE" w14:paraId="562B1539" w14:textId="77777777" w:rsidTr="00070042">
        <w:tc>
          <w:tcPr>
            <w:tcW w:w="3045" w:type="dxa"/>
            <w:shd w:val="clear" w:color="auto" w:fill="auto"/>
            <w:tcMar>
              <w:top w:w="100" w:type="dxa"/>
              <w:left w:w="100" w:type="dxa"/>
              <w:bottom w:w="100" w:type="dxa"/>
              <w:right w:w="100" w:type="dxa"/>
            </w:tcMar>
          </w:tcPr>
          <w:p w14:paraId="65CC9D96" w14:textId="77777777" w:rsidR="00BF3BEE" w:rsidRPr="00BF3BEE" w:rsidRDefault="00BF3BEE" w:rsidP="00070042">
            <w:pPr>
              <w:widowControl w:val="0"/>
              <w:spacing w:line="240" w:lineRule="auto"/>
              <w:rPr>
                <w:rFonts w:ascii="Times New Roman" w:hAnsi="Times New Roman" w:cs="Times New Roman"/>
                <w:b/>
                <w:color w:val="000000" w:themeColor="text1"/>
                <w:sz w:val="24"/>
                <w:szCs w:val="24"/>
              </w:rPr>
            </w:pPr>
            <w:r w:rsidRPr="00BF3BEE">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75C65EAD" w14:textId="77777777" w:rsidR="00BF3BEE" w:rsidRPr="00BF3BEE" w:rsidRDefault="00BF3BEE" w:rsidP="00070042">
            <w:pPr>
              <w:widowControl w:val="0"/>
              <w:spacing w:line="240" w:lineRule="auto"/>
              <w:rPr>
                <w:rFonts w:ascii="Times New Roman" w:hAnsi="Times New Roman" w:cs="Times New Roman"/>
                <w:color w:val="000000" w:themeColor="text1"/>
                <w:sz w:val="24"/>
                <w:szCs w:val="24"/>
              </w:rPr>
            </w:pPr>
            <w:r w:rsidRPr="00BF3BEE">
              <w:rPr>
                <w:rFonts w:ascii="Times New Roman" w:hAnsi="Times New Roman" w:cs="Times New Roman"/>
                <w:color w:val="000000" w:themeColor="text1"/>
                <w:sz w:val="24"/>
                <w:szCs w:val="24"/>
              </w:rPr>
              <w:t>Paloma Trejo Muñoz</w:t>
            </w:r>
          </w:p>
        </w:tc>
      </w:tr>
      <w:tr w:rsidR="00BF3BEE" w:rsidRPr="00BF3BEE" w14:paraId="5B42D8BC" w14:textId="77777777" w:rsidTr="00070042">
        <w:tc>
          <w:tcPr>
            <w:tcW w:w="3045" w:type="dxa"/>
            <w:shd w:val="clear" w:color="auto" w:fill="auto"/>
            <w:tcMar>
              <w:top w:w="100" w:type="dxa"/>
              <w:left w:w="100" w:type="dxa"/>
              <w:bottom w:w="100" w:type="dxa"/>
              <w:right w:w="100" w:type="dxa"/>
            </w:tcMar>
          </w:tcPr>
          <w:p w14:paraId="4DDA07A5" w14:textId="77777777" w:rsidR="00BF3BEE" w:rsidRPr="00BF3BEE" w:rsidRDefault="00BF3BEE" w:rsidP="00070042">
            <w:pPr>
              <w:widowControl w:val="0"/>
              <w:spacing w:line="240" w:lineRule="auto"/>
              <w:rPr>
                <w:rFonts w:ascii="Times New Roman" w:hAnsi="Times New Roman" w:cs="Times New Roman"/>
                <w:b/>
                <w:color w:val="000000" w:themeColor="text1"/>
                <w:sz w:val="24"/>
                <w:szCs w:val="24"/>
              </w:rPr>
            </w:pPr>
            <w:r w:rsidRPr="00BF3BEE">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406419E9" w14:textId="77777777" w:rsidR="00BF3BEE" w:rsidRPr="00BF3BEE" w:rsidRDefault="00BF3BEE" w:rsidP="00070042">
            <w:pPr>
              <w:widowControl w:val="0"/>
              <w:spacing w:line="240" w:lineRule="auto"/>
              <w:rPr>
                <w:rFonts w:ascii="Times New Roman" w:hAnsi="Times New Roman" w:cs="Times New Roman"/>
                <w:color w:val="000000" w:themeColor="text1"/>
                <w:sz w:val="24"/>
                <w:szCs w:val="24"/>
              </w:rPr>
            </w:pPr>
            <w:r w:rsidRPr="00BF3BEE">
              <w:rPr>
                <w:rFonts w:ascii="Times New Roman" w:hAnsi="Times New Roman" w:cs="Times New Roman"/>
                <w:color w:val="000000" w:themeColor="text1"/>
                <w:sz w:val="24"/>
                <w:szCs w:val="24"/>
              </w:rPr>
              <w:t>Paloma Trejo Muñoz</w:t>
            </w:r>
          </w:p>
        </w:tc>
      </w:tr>
      <w:tr w:rsidR="00BF3BEE" w:rsidRPr="00BF3BEE" w14:paraId="489D38FF" w14:textId="77777777" w:rsidTr="00070042">
        <w:tc>
          <w:tcPr>
            <w:tcW w:w="3045" w:type="dxa"/>
            <w:shd w:val="clear" w:color="auto" w:fill="auto"/>
            <w:tcMar>
              <w:top w:w="100" w:type="dxa"/>
              <w:left w:w="100" w:type="dxa"/>
              <w:bottom w:w="100" w:type="dxa"/>
              <w:right w:w="100" w:type="dxa"/>
            </w:tcMar>
          </w:tcPr>
          <w:p w14:paraId="2E817D03" w14:textId="77777777" w:rsidR="00BF3BEE" w:rsidRPr="00BF3BEE" w:rsidRDefault="00BF3BEE" w:rsidP="00070042">
            <w:pPr>
              <w:widowControl w:val="0"/>
              <w:spacing w:line="240" w:lineRule="auto"/>
              <w:rPr>
                <w:rFonts w:ascii="Times New Roman" w:hAnsi="Times New Roman" w:cs="Times New Roman"/>
                <w:b/>
                <w:color w:val="000000" w:themeColor="text1"/>
                <w:sz w:val="24"/>
                <w:szCs w:val="24"/>
              </w:rPr>
            </w:pPr>
            <w:r w:rsidRPr="00BF3BEE">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38A5B854" w14:textId="77777777" w:rsidR="00BF3BEE" w:rsidRPr="00BF3BEE" w:rsidRDefault="00BF3BEE" w:rsidP="00070042">
            <w:pPr>
              <w:widowControl w:val="0"/>
              <w:spacing w:line="240" w:lineRule="auto"/>
              <w:rPr>
                <w:rFonts w:ascii="Times New Roman" w:hAnsi="Times New Roman" w:cs="Times New Roman"/>
                <w:color w:val="000000" w:themeColor="text1"/>
                <w:sz w:val="24"/>
                <w:szCs w:val="24"/>
              </w:rPr>
            </w:pPr>
            <w:r w:rsidRPr="00BF3BEE">
              <w:rPr>
                <w:rFonts w:ascii="Times New Roman" w:hAnsi="Times New Roman" w:cs="Times New Roman"/>
                <w:color w:val="000000" w:themeColor="text1"/>
                <w:sz w:val="24"/>
                <w:szCs w:val="24"/>
              </w:rPr>
              <w:t>Paloma Trejo Muñoz</w:t>
            </w:r>
          </w:p>
        </w:tc>
      </w:tr>
      <w:tr w:rsidR="00BF3BEE" w:rsidRPr="00BF3BEE" w14:paraId="64AB83CF" w14:textId="77777777" w:rsidTr="00070042">
        <w:tc>
          <w:tcPr>
            <w:tcW w:w="3045" w:type="dxa"/>
            <w:shd w:val="clear" w:color="auto" w:fill="auto"/>
            <w:tcMar>
              <w:top w:w="100" w:type="dxa"/>
              <w:left w:w="100" w:type="dxa"/>
              <w:bottom w:w="100" w:type="dxa"/>
              <w:right w:w="100" w:type="dxa"/>
            </w:tcMar>
          </w:tcPr>
          <w:p w14:paraId="52A0573E" w14:textId="77777777" w:rsidR="00BF3BEE" w:rsidRPr="00BF3BEE" w:rsidRDefault="00BF3BEE" w:rsidP="00070042">
            <w:pPr>
              <w:widowControl w:val="0"/>
              <w:spacing w:line="240" w:lineRule="auto"/>
              <w:rPr>
                <w:rFonts w:ascii="Times New Roman" w:hAnsi="Times New Roman" w:cs="Times New Roman"/>
                <w:b/>
                <w:color w:val="000000" w:themeColor="text1"/>
                <w:sz w:val="24"/>
                <w:szCs w:val="24"/>
              </w:rPr>
            </w:pPr>
            <w:r w:rsidRPr="00BF3BEE">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6C3FBFBC" w14:textId="77777777" w:rsidR="00BF3BEE" w:rsidRPr="00BF3BEE" w:rsidRDefault="00BF3BEE" w:rsidP="00070042">
            <w:pPr>
              <w:widowControl w:val="0"/>
              <w:spacing w:line="240" w:lineRule="auto"/>
              <w:rPr>
                <w:rFonts w:ascii="Times New Roman" w:hAnsi="Times New Roman" w:cs="Times New Roman"/>
                <w:color w:val="000000" w:themeColor="text1"/>
                <w:sz w:val="24"/>
                <w:szCs w:val="24"/>
              </w:rPr>
            </w:pPr>
            <w:r w:rsidRPr="00BF3BEE">
              <w:rPr>
                <w:rFonts w:ascii="Times New Roman" w:hAnsi="Times New Roman" w:cs="Times New Roman"/>
                <w:color w:val="000000" w:themeColor="text1"/>
                <w:sz w:val="24"/>
                <w:szCs w:val="24"/>
              </w:rPr>
              <w:t xml:space="preserve">Paloma Trejo Muñoz/Sandra Martínez Pérez </w:t>
            </w:r>
            <w:r w:rsidRPr="00BF3BEE">
              <w:rPr>
                <w:rFonts w:ascii="Times New Roman" w:hAnsi="Times New Roman" w:cs="Times New Roman"/>
                <w:color w:val="000000" w:themeColor="text1"/>
                <w:sz w:val="24"/>
                <w:szCs w:val="24"/>
                <w:shd w:val="clear" w:color="auto" w:fill="FFFFFF"/>
              </w:rPr>
              <w:t>«igual»</w:t>
            </w:r>
          </w:p>
        </w:tc>
      </w:tr>
      <w:tr w:rsidR="00BF3BEE" w:rsidRPr="00BF3BEE" w14:paraId="07E8935D" w14:textId="77777777" w:rsidTr="00070042">
        <w:tc>
          <w:tcPr>
            <w:tcW w:w="3045" w:type="dxa"/>
            <w:shd w:val="clear" w:color="auto" w:fill="auto"/>
            <w:tcMar>
              <w:top w:w="100" w:type="dxa"/>
              <w:left w:w="100" w:type="dxa"/>
              <w:bottom w:w="100" w:type="dxa"/>
              <w:right w:w="100" w:type="dxa"/>
            </w:tcMar>
          </w:tcPr>
          <w:p w14:paraId="22EC876C" w14:textId="77777777" w:rsidR="00BF3BEE" w:rsidRPr="00BF3BEE" w:rsidRDefault="00BF3BEE" w:rsidP="00070042">
            <w:pPr>
              <w:widowControl w:val="0"/>
              <w:spacing w:line="240" w:lineRule="auto"/>
              <w:rPr>
                <w:rFonts w:ascii="Times New Roman" w:hAnsi="Times New Roman" w:cs="Times New Roman"/>
                <w:b/>
                <w:color w:val="000000" w:themeColor="text1"/>
                <w:sz w:val="24"/>
                <w:szCs w:val="24"/>
              </w:rPr>
            </w:pPr>
            <w:r w:rsidRPr="00BF3BEE">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6714114D" w14:textId="77777777" w:rsidR="00BF3BEE" w:rsidRPr="00BF3BEE" w:rsidRDefault="00BF3BEE" w:rsidP="00070042">
            <w:pPr>
              <w:widowControl w:val="0"/>
              <w:spacing w:line="240" w:lineRule="auto"/>
              <w:rPr>
                <w:rFonts w:ascii="Times New Roman" w:hAnsi="Times New Roman" w:cs="Times New Roman"/>
                <w:color w:val="000000" w:themeColor="text1"/>
                <w:sz w:val="24"/>
                <w:szCs w:val="24"/>
              </w:rPr>
            </w:pPr>
            <w:r w:rsidRPr="00BF3BEE">
              <w:rPr>
                <w:rFonts w:ascii="Times New Roman" w:hAnsi="Times New Roman" w:cs="Times New Roman"/>
                <w:color w:val="000000" w:themeColor="text1"/>
                <w:sz w:val="24"/>
                <w:szCs w:val="24"/>
              </w:rPr>
              <w:t xml:space="preserve">Paloma Trejo </w:t>
            </w:r>
            <w:proofErr w:type="gramStart"/>
            <w:r w:rsidRPr="00BF3BEE">
              <w:rPr>
                <w:rFonts w:ascii="Times New Roman" w:hAnsi="Times New Roman" w:cs="Times New Roman"/>
                <w:color w:val="000000" w:themeColor="text1"/>
                <w:sz w:val="24"/>
                <w:szCs w:val="24"/>
              </w:rPr>
              <w:t>Muñoz  /</w:t>
            </w:r>
            <w:proofErr w:type="gramEnd"/>
            <w:r w:rsidRPr="00BF3BEE">
              <w:rPr>
                <w:rFonts w:ascii="Times New Roman" w:hAnsi="Times New Roman" w:cs="Times New Roman"/>
                <w:color w:val="000000" w:themeColor="text1"/>
                <w:sz w:val="24"/>
                <w:szCs w:val="24"/>
              </w:rPr>
              <w:t xml:space="preserve">Sandra Martínez Pérez </w:t>
            </w:r>
            <w:r w:rsidRPr="00BF3BEE">
              <w:rPr>
                <w:rFonts w:ascii="Times New Roman" w:hAnsi="Times New Roman" w:cs="Times New Roman"/>
                <w:color w:val="000000" w:themeColor="text1"/>
                <w:sz w:val="24"/>
                <w:szCs w:val="24"/>
                <w:shd w:val="clear" w:color="auto" w:fill="FFFFFF"/>
              </w:rPr>
              <w:t>«igual»</w:t>
            </w:r>
          </w:p>
        </w:tc>
      </w:tr>
      <w:tr w:rsidR="00BF3BEE" w:rsidRPr="00BF3BEE" w14:paraId="3A6D368F" w14:textId="77777777" w:rsidTr="00070042">
        <w:tc>
          <w:tcPr>
            <w:tcW w:w="3045" w:type="dxa"/>
            <w:shd w:val="clear" w:color="auto" w:fill="auto"/>
            <w:tcMar>
              <w:top w:w="100" w:type="dxa"/>
              <w:left w:w="100" w:type="dxa"/>
              <w:bottom w:w="100" w:type="dxa"/>
              <w:right w:w="100" w:type="dxa"/>
            </w:tcMar>
          </w:tcPr>
          <w:p w14:paraId="006A08D7" w14:textId="77777777" w:rsidR="00BF3BEE" w:rsidRPr="00BF3BEE" w:rsidRDefault="00BF3BEE" w:rsidP="00070042">
            <w:pPr>
              <w:widowControl w:val="0"/>
              <w:spacing w:line="240" w:lineRule="auto"/>
              <w:rPr>
                <w:rFonts w:ascii="Times New Roman" w:hAnsi="Times New Roman" w:cs="Times New Roman"/>
                <w:b/>
                <w:color w:val="000000" w:themeColor="text1"/>
                <w:sz w:val="24"/>
                <w:szCs w:val="24"/>
              </w:rPr>
            </w:pPr>
            <w:r w:rsidRPr="00BF3BEE">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7EE1E077" w14:textId="77777777" w:rsidR="00BF3BEE" w:rsidRPr="00BF3BEE" w:rsidRDefault="00BF3BEE" w:rsidP="00070042">
            <w:pPr>
              <w:widowControl w:val="0"/>
              <w:spacing w:line="240" w:lineRule="auto"/>
              <w:rPr>
                <w:rFonts w:ascii="Times New Roman" w:hAnsi="Times New Roman" w:cs="Times New Roman"/>
                <w:color w:val="000000" w:themeColor="text1"/>
                <w:sz w:val="24"/>
                <w:szCs w:val="24"/>
              </w:rPr>
            </w:pPr>
            <w:r w:rsidRPr="00BF3BEE">
              <w:rPr>
                <w:rFonts w:ascii="Times New Roman" w:hAnsi="Times New Roman" w:cs="Times New Roman"/>
                <w:color w:val="000000" w:themeColor="text1"/>
                <w:sz w:val="24"/>
                <w:szCs w:val="24"/>
              </w:rPr>
              <w:t>Paloma Trejo Muñoz</w:t>
            </w:r>
          </w:p>
        </w:tc>
      </w:tr>
      <w:tr w:rsidR="00BF3BEE" w:rsidRPr="00BF3BEE" w14:paraId="70D31CD0" w14:textId="77777777" w:rsidTr="00070042">
        <w:tc>
          <w:tcPr>
            <w:tcW w:w="3045" w:type="dxa"/>
            <w:shd w:val="clear" w:color="auto" w:fill="auto"/>
            <w:tcMar>
              <w:top w:w="100" w:type="dxa"/>
              <w:left w:w="100" w:type="dxa"/>
              <w:bottom w:w="100" w:type="dxa"/>
              <w:right w:w="100" w:type="dxa"/>
            </w:tcMar>
          </w:tcPr>
          <w:p w14:paraId="0AD2E172" w14:textId="77777777" w:rsidR="00BF3BEE" w:rsidRPr="00BF3BEE" w:rsidRDefault="00BF3BEE" w:rsidP="00070042">
            <w:pPr>
              <w:widowControl w:val="0"/>
              <w:spacing w:line="240" w:lineRule="auto"/>
              <w:rPr>
                <w:rFonts w:ascii="Times New Roman" w:hAnsi="Times New Roman" w:cs="Times New Roman"/>
                <w:b/>
                <w:color w:val="000000" w:themeColor="text1"/>
                <w:sz w:val="24"/>
                <w:szCs w:val="24"/>
              </w:rPr>
            </w:pPr>
            <w:r w:rsidRPr="00BF3BEE">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571F8F8E" w14:textId="77777777" w:rsidR="00BF3BEE" w:rsidRPr="00BF3BEE" w:rsidRDefault="00BF3BEE" w:rsidP="00070042">
            <w:pPr>
              <w:widowControl w:val="0"/>
              <w:spacing w:line="240" w:lineRule="auto"/>
              <w:rPr>
                <w:rFonts w:ascii="Times New Roman" w:hAnsi="Times New Roman" w:cs="Times New Roman"/>
                <w:color w:val="000000" w:themeColor="text1"/>
                <w:sz w:val="24"/>
                <w:szCs w:val="24"/>
              </w:rPr>
            </w:pPr>
            <w:r w:rsidRPr="00BF3BEE">
              <w:rPr>
                <w:rFonts w:ascii="Times New Roman" w:hAnsi="Times New Roman" w:cs="Times New Roman"/>
                <w:color w:val="000000" w:themeColor="text1"/>
                <w:sz w:val="24"/>
                <w:szCs w:val="24"/>
              </w:rPr>
              <w:t>Rodrigo Espinosa Larracoechea</w:t>
            </w:r>
          </w:p>
        </w:tc>
      </w:tr>
      <w:tr w:rsidR="00BF3BEE" w:rsidRPr="00BF3BEE" w14:paraId="5581A041" w14:textId="77777777" w:rsidTr="00070042">
        <w:tc>
          <w:tcPr>
            <w:tcW w:w="3045" w:type="dxa"/>
            <w:shd w:val="clear" w:color="auto" w:fill="auto"/>
            <w:tcMar>
              <w:top w:w="100" w:type="dxa"/>
              <w:left w:w="100" w:type="dxa"/>
              <w:bottom w:w="100" w:type="dxa"/>
              <w:right w:w="100" w:type="dxa"/>
            </w:tcMar>
          </w:tcPr>
          <w:p w14:paraId="6E055CC8" w14:textId="77777777" w:rsidR="00BF3BEE" w:rsidRPr="00BF3BEE" w:rsidRDefault="00BF3BEE" w:rsidP="00070042">
            <w:pPr>
              <w:widowControl w:val="0"/>
              <w:spacing w:line="240" w:lineRule="auto"/>
              <w:rPr>
                <w:rFonts w:ascii="Times New Roman" w:hAnsi="Times New Roman" w:cs="Times New Roman"/>
                <w:b/>
                <w:color w:val="000000" w:themeColor="text1"/>
                <w:sz w:val="24"/>
                <w:szCs w:val="24"/>
              </w:rPr>
            </w:pPr>
            <w:r w:rsidRPr="00BF3BEE">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5EC5635C" w14:textId="77777777" w:rsidR="00BF3BEE" w:rsidRPr="00BF3BEE" w:rsidRDefault="00BF3BEE" w:rsidP="00070042">
            <w:pPr>
              <w:widowControl w:val="0"/>
              <w:spacing w:line="240" w:lineRule="auto"/>
              <w:rPr>
                <w:rFonts w:ascii="Times New Roman" w:hAnsi="Times New Roman" w:cs="Times New Roman"/>
                <w:color w:val="000000" w:themeColor="text1"/>
                <w:sz w:val="24"/>
                <w:szCs w:val="24"/>
              </w:rPr>
            </w:pPr>
            <w:r w:rsidRPr="00BF3BEE">
              <w:rPr>
                <w:rFonts w:ascii="Times New Roman" w:hAnsi="Times New Roman" w:cs="Times New Roman"/>
                <w:color w:val="000000" w:themeColor="text1"/>
                <w:sz w:val="24"/>
                <w:szCs w:val="24"/>
              </w:rPr>
              <w:t xml:space="preserve">Paloma Trejo Muñoz/Sandra Martínez Pérez </w:t>
            </w:r>
            <w:r w:rsidRPr="00BF3BEE">
              <w:rPr>
                <w:rFonts w:ascii="Times New Roman" w:hAnsi="Times New Roman" w:cs="Times New Roman"/>
                <w:color w:val="000000" w:themeColor="text1"/>
                <w:sz w:val="24"/>
                <w:szCs w:val="24"/>
                <w:shd w:val="clear" w:color="auto" w:fill="FFFFFF"/>
              </w:rPr>
              <w:t>«igual»</w:t>
            </w:r>
          </w:p>
        </w:tc>
      </w:tr>
      <w:tr w:rsidR="00BF3BEE" w:rsidRPr="00BF3BEE" w14:paraId="134BA722" w14:textId="77777777" w:rsidTr="00070042">
        <w:tc>
          <w:tcPr>
            <w:tcW w:w="3045" w:type="dxa"/>
            <w:shd w:val="clear" w:color="auto" w:fill="auto"/>
            <w:tcMar>
              <w:top w:w="100" w:type="dxa"/>
              <w:left w:w="100" w:type="dxa"/>
              <w:bottom w:w="100" w:type="dxa"/>
              <w:right w:w="100" w:type="dxa"/>
            </w:tcMar>
          </w:tcPr>
          <w:p w14:paraId="68EDC3AA" w14:textId="77777777" w:rsidR="00BF3BEE" w:rsidRPr="00BF3BEE" w:rsidRDefault="00BF3BEE" w:rsidP="00070042">
            <w:pPr>
              <w:widowControl w:val="0"/>
              <w:spacing w:line="240" w:lineRule="auto"/>
              <w:rPr>
                <w:rFonts w:ascii="Times New Roman" w:hAnsi="Times New Roman" w:cs="Times New Roman"/>
                <w:b/>
                <w:color w:val="000000" w:themeColor="text1"/>
                <w:sz w:val="24"/>
                <w:szCs w:val="24"/>
              </w:rPr>
            </w:pPr>
            <w:r w:rsidRPr="00BF3BEE">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047839BC" w14:textId="77777777" w:rsidR="00BF3BEE" w:rsidRPr="00BF3BEE" w:rsidRDefault="00BF3BEE" w:rsidP="00070042">
            <w:pPr>
              <w:widowControl w:val="0"/>
              <w:spacing w:line="240" w:lineRule="auto"/>
              <w:rPr>
                <w:rFonts w:ascii="Times New Roman" w:hAnsi="Times New Roman" w:cs="Times New Roman"/>
                <w:color w:val="000000" w:themeColor="text1"/>
                <w:sz w:val="24"/>
                <w:szCs w:val="24"/>
              </w:rPr>
            </w:pPr>
            <w:r w:rsidRPr="00BF3BEE">
              <w:rPr>
                <w:rFonts w:ascii="Times New Roman" w:hAnsi="Times New Roman" w:cs="Times New Roman"/>
                <w:color w:val="000000" w:themeColor="text1"/>
                <w:sz w:val="24"/>
                <w:szCs w:val="24"/>
              </w:rPr>
              <w:t>Paloma Trejo Muñoz</w:t>
            </w:r>
          </w:p>
        </w:tc>
      </w:tr>
      <w:tr w:rsidR="00BF3BEE" w:rsidRPr="00BF3BEE" w14:paraId="521C9525" w14:textId="77777777" w:rsidTr="00070042">
        <w:tc>
          <w:tcPr>
            <w:tcW w:w="3045" w:type="dxa"/>
            <w:shd w:val="clear" w:color="auto" w:fill="auto"/>
            <w:tcMar>
              <w:top w:w="100" w:type="dxa"/>
              <w:left w:w="100" w:type="dxa"/>
              <w:bottom w:w="100" w:type="dxa"/>
              <w:right w:w="100" w:type="dxa"/>
            </w:tcMar>
          </w:tcPr>
          <w:p w14:paraId="585781EA" w14:textId="77777777" w:rsidR="00BF3BEE" w:rsidRPr="00BF3BEE" w:rsidRDefault="00BF3BEE" w:rsidP="00070042">
            <w:pPr>
              <w:widowControl w:val="0"/>
              <w:spacing w:line="240" w:lineRule="auto"/>
              <w:rPr>
                <w:rFonts w:ascii="Times New Roman" w:hAnsi="Times New Roman" w:cs="Times New Roman"/>
                <w:b/>
                <w:color w:val="000000" w:themeColor="text1"/>
                <w:sz w:val="24"/>
                <w:szCs w:val="24"/>
              </w:rPr>
            </w:pPr>
            <w:r w:rsidRPr="00BF3BEE">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301FE18C" w14:textId="77777777" w:rsidR="00BF3BEE" w:rsidRPr="00BF3BEE" w:rsidRDefault="00BF3BEE" w:rsidP="00070042">
            <w:pPr>
              <w:widowControl w:val="0"/>
              <w:spacing w:line="240" w:lineRule="auto"/>
              <w:rPr>
                <w:rFonts w:ascii="Times New Roman" w:hAnsi="Times New Roman" w:cs="Times New Roman"/>
                <w:color w:val="000000" w:themeColor="text1"/>
                <w:sz w:val="24"/>
                <w:szCs w:val="24"/>
              </w:rPr>
            </w:pPr>
            <w:r w:rsidRPr="00BF3BEE">
              <w:rPr>
                <w:rFonts w:ascii="Times New Roman" w:hAnsi="Times New Roman" w:cs="Times New Roman"/>
                <w:color w:val="000000" w:themeColor="text1"/>
                <w:sz w:val="24"/>
                <w:szCs w:val="24"/>
              </w:rPr>
              <w:t>Sandra Martínez Pérez</w:t>
            </w:r>
          </w:p>
        </w:tc>
      </w:tr>
      <w:tr w:rsidR="00BF3BEE" w:rsidRPr="00BF3BEE" w14:paraId="54CF556C" w14:textId="77777777" w:rsidTr="00070042">
        <w:tc>
          <w:tcPr>
            <w:tcW w:w="3045" w:type="dxa"/>
            <w:shd w:val="clear" w:color="auto" w:fill="auto"/>
            <w:tcMar>
              <w:top w:w="100" w:type="dxa"/>
              <w:left w:w="100" w:type="dxa"/>
              <w:bottom w:w="100" w:type="dxa"/>
              <w:right w:w="100" w:type="dxa"/>
            </w:tcMar>
          </w:tcPr>
          <w:p w14:paraId="2D928BC0" w14:textId="77777777" w:rsidR="00BF3BEE" w:rsidRPr="00BF3BEE" w:rsidRDefault="00BF3BEE" w:rsidP="00070042">
            <w:pPr>
              <w:widowControl w:val="0"/>
              <w:spacing w:line="240" w:lineRule="auto"/>
              <w:rPr>
                <w:rFonts w:ascii="Times New Roman" w:hAnsi="Times New Roman" w:cs="Times New Roman"/>
                <w:b/>
                <w:color w:val="000000" w:themeColor="text1"/>
                <w:sz w:val="24"/>
                <w:szCs w:val="24"/>
              </w:rPr>
            </w:pPr>
            <w:r w:rsidRPr="00BF3BEE">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6A082063" w14:textId="77777777" w:rsidR="00BF3BEE" w:rsidRPr="00BF3BEE" w:rsidRDefault="00BF3BEE" w:rsidP="00070042">
            <w:pPr>
              <w:widowControl w:val="0"/>
              <w:spacing w:line="240" w:lineRule="auto"/>
              <w:rPr>
                <w:rFonts w:ascii="Times New Roman" w:hAnsi="Times New Roman" w:cs="Times New Roman"/>
                <w:color w:val="000000" w:themeColor="text1"/>
                <w:sz w:val="24"/>
                <w:szCs w:val="24"/>
              </w:rPr>
            </w:pPr>
            <w:r w:rsidRPr="00BF3BEE">
              <w:rPr>
                <w:rFonts w:ascii="Times New Roman" w:hAnsi="Times New Roman" w:cs="Times New Roman"/>
                <w:color w:val="000000" w:themeColor="text1"/>
                <w:sz w:val="24"/>
                <w:szCs w:val="24"/>
              </w:rPr>
              <w:t>Paloma Trejo Muñoz</w:t>
            </w:r>
          </w:p>
        </w:tc>
      </w:tr>
      <w:tr w:rsidR="00BF3BEE" w:rsidRPr="00BF3BEE" w14:paraId="5AB839D4" w14:textId="77777777" w:rsidTr="00070042">
        <w:tc>
          <w:tcPr>
            <w:tcW w:w="3045" w:type="dxa"/>
            <w:shd w:val="clear" w:color="auto" w:fill="auto"/>
            <w:tcMar>
              <w:top w:w="100" w:type="dxa"/>
              <w:left w:w="100" w:type="dxa"/>
              <w:bottom w:w="100" w:type="dxa"/>
              <w:right w:w="100" w:type="dxa"/>
            </w:tcMar>
          </w:tcPr>
          <w:p w14:paraId="310CF9CF" w14:textId="77777777" w:rsidR="00BF3BEE" w:rsidRPr="00BF3BEE" w:rsidRDefault="00BF3BEE" w:rsidP="00070042">
            <w:pPr>
              <w:widowControl w:val="0"/>
              <w:spacing w:line="240" w:lineRule="auto"/>
              <w:rPr>
                <w:rFonts w:ascii="Times New Roman" w:hAnsi="Times New Roman" w:cs="Times New Roman"/>
                <w:b/>
                <w:color w:val="000000" w:themeColor="text1"/>
                <w:sz w:val="24"/>
                <w:szCs w:val="24"/>
              </w:rPr>
            </w:pPr>
            <w:r w:rsidRPr="00BF3BEE">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59D8516A" w14:textId="77777777" w:rsidR="00BF3BEE" w:rsidRPr="00BF3BEE" w:rsidRDefault="00BF3BEE" w:rsidP="00070042">
            <w:pPr>
              <w:widowControl w:val="0"/>
              <w:spacing w:line="240" w:lineRule="auto"/>
              <w:rPr>
                <w:rFonts w:ascii="Times New Roman" w:hAnsi="Times New Roman" w:cs="Times New Roman"/>
                <w:color w:val="000000" w:themeColor="text1"/>
                <w:sz w:val="24"/>
                <w:szCs w:val="24"/>
              </w:rPr>
            </w:pPr>
            <w:r w:rsidRPr="00BF3BEE">
              <w:rPr>
                <w:rFonts w:ascii="Times New Roman" w:hAnsi="Times New Roman" w:cs="Times New Roman"/>
                <w:color w:val="000000" w:themeColor="text1"/>
                <w:sz w:val="24"/>
                <w:szCs w:val="24"/>
              </w:rPr>
              <w:t>Sandra Martínez Pérez</w:t>
            </w:r>
          </w:p>
        </w:tc>
      </w:tr>
      <w:tr w:rsidR="00BF3BEE" w:rsidRPr="00BF3BEE" w14:paraId="12037EF3" w14:textId="77777777" w:rsidTr="00070042">
        <w:tc>
          <w:tcPr>
            <w:tcW w:w="3045" w:type="dxa"/>
            <w:shd w:val="clear" w:color="auto" w:fill="auto"/>
            <w:tcMar>
              <w:top w:w="100" w:type="dxa"/>
              <w:left w:w="100" w:type="dxa"/>
              <w:bottom w:w="100" w:type="dxa"/>
              <w:right w:w="100" w:type="dxa"/>
            </w:tcMar>
          </w:tcPr>
          <w:p w14:paraId="688F708D" w14:textId="77777777" w:rsidR="00BF3BEE" w:rsidRPr="00BF3BEE" w:rsidRDefault="00BF3BEE" w:rsidP="00070042">
            <w:pPr>
              <w:widowControl w:val="0"/>
              <w:spacing w:line="240" w:lineRule="auto"/>
              <w:rPr>
                <w:rFonts w:ascii="Times New Roman" w:hAnsi="Times New Roman" w:cs="Times New Roman"/>
                <w:b/>
                <w:color w:val="000000" w:themeColor="text1"/>
                <w:sz w:val="24"/>
                <w:szCs w:val="24"/>
              </w:rPr>
            </w:pPr>
            <w:r w:rsidRPr="00BF3BEE">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61DDB8B2" w14:textId="77777777" w:rsidR="00BF3BEE" w:rsidRPr="00BF3BEE" w:rsidRDefault="00BF3BEE" w:rsidP="00070042">
            <w:pPr>
              <w:widowControl w:val="0"/>
              <w:spacing w:line="240" w:lineRule="auto"/>
              <w:rPr>
                <w:rFonts w:ascii="Times New Roman" w:hAnsi="Times New Roman" w:cs="Times New Roman"/>
                <w:color w:val="000000" w:themeColor="text1"/>
                <w:sz w:val="24"/>
                <w:szCs w:val="24"/>
              </w:rPr>
            </w:pPr>
            <w:r w:rsidRPr="00BF3BEE">
              <w:rPr>
                <w:rFonts w:ascii="Times New Roman" w:hAnsi="Times New Roman" w:cs="Times New Roman"/>
                <w:color w:val="000000" w:themeColor="text1"/>
                <w:sz w:val="24"/>
                <w:szCs w:val="24"/>
              </w:rPr>
              <w:t>Paloma Trejo Muñoz</w:t>
            </w:r>
          </w:p>
        </w:tc>
      </w:tr>
      <w:tr w:rsidR="00BF3BEE" w:rsidRPr="00BF3BEE" w14:paraId="567983EB" w14:textId="77777777" w:rsidTr="00070042">
        <w:tc>
          <w:tcPr>
            <w:tcW w:w="3045" w:type="dxa"/>
            <w:shd w:val="clear" w:color="auto" w:fill="auto"/>
            <w:tcMar>
              <w:top w:w="100" w:type="dxa"/>
              <w:left w:w="100" w:type="dxa"/>
              <w:bottom w:w="100" w:type="dxa"/>
              <w:right w:w="100" w:type="dxa"/>
            </w:tcMar>
          </w:tcPr>
          <w:p w14:paraId="2B29F48A" w14:textId="77777777" w:rsidR="00BF3BEE" w:rsidRPr="00BF3BEE" w:rsidRDefault="00BF3BEE" w:rsidP="00070042">
            <w:pPr>
              <w:widowControl w:val="0"/>
              <w:spacing w:line="240" w:lineRule="auto"/>
              <w:rPr>
                <w:rFonts w:ascii="Times New Roman" w:hAnsi="Times New Roman" w:cs="Times New Roman"/>
                <w:b/>
                <w:color w:val="000000" w:themeColor="text1"/>
                <w:sz w:val="24"/>
                <w:szCs w:val="24"/>
              </w:rPr>
            </w:pPr>
            <w:r w:rsidRPr="00BF3BEE">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039717D2" w14:textId="77777777" w:rsidR="00BF3BEE" w:rsidRPr="00BF3BEE" w:rsidRDefault="00BF3BEE" w:rsidP="00070042">
            <w:pPr>
              <w:widowControl w:val="0"/>
              <w:spacing w:line="240" w:lineRule="auto"/>
              <w:rPr>
                <w:rFonts w:ascii="Times New Roman" w:hAnsi="Times New Roman" w:cs="Times New Roman"/>
                <w:color w:val="000000" w:themeColor="text1"/>
                <w:sz w:val="24"/>
                <w:szCs w:val="24"/>
              </w:rPr>
            </w:pPr>
            <w:r w:rsidRPr="00BF3BEE">
              <w:rPr>
                <w:rFonts w:ascii="Times New Roman" w:hAnsi="Times New Roman" w:cs="Times New Roman"/>
                <w:color w:val="000000" w:themeColor="text1"/>
                <w:sz w:val="24"/>
                <w:szCs w:val="24"/>
              </w:rPr>
              <w:t xml:space="preserve">Paloma Trejo Muñoz /Sandra Martínez Pérez </w:t>
            </w:r>
            <w:r w:rsidRPr="00BF3BEE">
              <w:rPr>
                <w:rFonts w:ascii="Times New Roman" w:hAnsi="Times New Roman" w:cs="Times New Roman"/>
                <w:color w:val="000000" w:themeColor="text1"/>
                <w:sz w:val="24"/>
                <w:szCs w:val="24"/>
                <w:shd w:val="clear" w:color="auto" w:fill="FFFFFF"/>
              </w:rPr>
              <w:t>«igual»</w:t>
            </w:r>
          </w:p>
        </w:tc>
      </w:tr>
    </w:tbl>
    <w:p w14:paraId="489D87D7" w14:textId="77777777" w:rsidR="00BF3BEE" w:rsidRPr="00BF3BEE" w:rsidRDefault="00BF3BEE" w:rsidP="00D0325A">
      <w:pPr>
        <w:spacing w:before="1" w:line="360" w:lineRule="auto"/>
        <w:ind w:left="426" w:right="178" w:hanging="426"/>
        <w:contextualSpacing/>
        <w:jc w:val="both"/>
        <w:rPr>
          <w:rFonts w:ascii="Times New Roman" w:hAnsi="Times New Roman" w:cs="Times New Roman"/>
          <w:color w:val="222222"/>
          <w:sz w:val="24"/>
          <w:szCs w:val="24"/>
          <w:shd w:val="clear" w:color="auto" w:fill="FFFFFF"/>
        </w:rPr>
      </w:pPr>
    </w:p>
    <w:sectPr w:rsidR="00BF3BEE" w:rsidRPr="00BF3BEE" w:rsidSect="00BF3BEE">
      <w:headerReference w:type="default" r:id="rId9"/>
      <w:footerReference w:type="default" r:id="rId10"/>
      <w:pgSz w:w="12240" w:h="15840"/>
      <w:pgMar w:top="1417" w:right="1701" w:bottom="851" w:left="1701" w:header="284"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AE326" w14:textId="77777777" w:rsidR="00B91819" w:rsidRDefault="00B91819" w:rsidP="00707B73">
      <w:pPr>
        <w:spacing w:after="0" w:line="240" w:lineRule="auto"/>
      </w:pPr>
      <w:r>
        <w:separator/>
      </w:r>
    </w:p>
  </w:endnote>
  <w:endnote w:type="continuationSeparator" w:id="0">
    <w:p w14:paraId="30432AEC" w14:textId="77777777" w:rsidR="00B91819" w:rsidRDefault="00B91819" w:rsidP="0070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F3BBE" w14:textId="1D9F9701" w:rsidR="002D257D" w:rsidRDefault="002D257D">
    <w:pPr>
      <w:pStyle w:val="Piedepgina"/>
    </w:pPr>
    <w:r>
      <w:t xml:space="preserve">              </w:t>
    </w:r>
    <w:r>
      <w:rPr>
        <w:noProof/>
        <w:lang w:eastAsia="es-MX"/>
      </w:rPr>
      <w:drawing>
        <wp:inline distT="0" distB="0" distL="0" distR="0" wp14:anchorId="33FAE328" wp14:editId="3AE93838">
          <wp:extent cx="1600200" cy="419100"/>
          <wp:effectExtent l="0" t="0" r="0" b="0"/>
          <wp:docPr id="11" name="Imagen 1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810046">
      <w:rPr>
        <w:rFonts w:cstheme="minorHAnsi"/>
        <w:b/>
      </w:rPr>
      <w:t xml:space="preserve">Vol. 11, Núm. 21 Julio - </w:t>
    </w:r>
    <w:proofErr w:type="gramStart"/>
    <w:r w:rsidRPr="00810046">
      <w:rPr>
        <w:rFonts w:cstheme="minorHAnsi"/>
        <w:b/>
      </w:rPr>
      <w:t>Diciembre</w:t>
    </w:r>
    <w:proofErr w:type="gramEnd"/>
    <w:r w:rsidRPr="00810046">
      <w:rPr>
        <w:rFonts w:cstheme="minorHAnsi"/>
        <w:b/>
      </w:rPr>
      <w:t xml:space="preserve"> 2020, e</w:t>
    </w:r>
    <w:r w:rsidR="00BF3BEE">
      <w:rPr>
        <w:rFonts w:cstheme="minorHAnsi"/>
        <w:b/>
      </w:rPr>
      <w:t>136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7F280" w14:textId="77777777" w:rsidR="00B91819" w:rsidRDefault="00B91819" w:rsidP="00707B73">
      <w:pPr>
        <w:spacing w:after="0" w:line="240" w:lineRule="auto"/>
      </w:pPr>
      <w:r>
        <w:separator/>
      </w:r>
    </w:p>
  </w:footnote>
  <w:footnote w:type="continuationSeparator" w:id="0">
    <w:p w14:paraId="580A62D2" w14:textId="77777777" w:rsidR="00B91819" w:rsidRDefault="00B91819" w:rsidP="00707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1365C" w14:textId="0E7DB72A" w:rsidR="002D257D" w:rsidRDefault="002D257D" w:rsidP="002D257D">
    <w:pPr>
      <w:pStyle w:val="Encabezado"/>
      <w:jc w:val="center"/>
    </w:pPr>
    <w:r w:rsidRPr="005A563C">
      <w:rPr>
        <w:noProof/>
        <w:lang w:eastAsia="es-MX"/>
      </w:rPr>
      <w:drawing>
        <wp:inline distT="0" distB="0" distL="0" distR="0" wp14:anchorId="07E87EAF" wp14:editId="7D50AA6E">
          <wp:extent cx="5400040" cy="632602"/>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F0B6E"/>
    <w:multiLevelType w:val="hybridMultilevel"/>
    <w:tmpl w:val="65C8446A"/>
    <w:lvl w:ilvl="0" w:tplc="0409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23E50"/>
    <w:multiLevelType w:val="multilevel"/>
    <w:tmpl w:val="8C6E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B34E5"/>
    <w:multiLevelType w:val="hybridMultilevel"/>
    <w:tmpl w:val="DF28B424"/>
    <w:lvl w:ilvl="0" w:tplc="0C0A0001">
      <w:start w:val="1"/>
      <w:numFmt w:val="bullet"/>
      <w:lvlText w:val=""/>
      <w:lvlJc w:val="left"/>
      <w:pPr>
        <w:ind w:left="1440" w:hanging="360"/>
      </w:pPr>
      <w:rPr>
        <w:rFonts w:ascii="Symbol" w:hAnsi="Symbol"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33BB5C95"/>
    <w:multiLevelType w:val="hybridMultilevel"/>
    <w:tmpl w:val="16A0461E"/>
    <w:lvl w:ilvl="0" w:tplc="0C0A000F">
      <w:start w:val="1"/>
      <w:numFmt w:val="decimal"/>
      <w:lvlText w:val="%1."/>
      <w:lvlJc w:val="left"/>
      <w:pPr>
        <w:ind w:left="0" w:hanging="360"/>
      </w:pPr>
    </w:lvl>
    <w:lvl w:ilvl="1" w:tplc="0C0A0019">
      <w:start w:val="1"/>
      <w:numFmt w:val="lowerLetter"/>
      <w:lvlText w:val="%2."/>
      <w:lvlJc w:val="left"/>
      <w:pPr>
        <w:ind w:left="720" w:hanging="360"/>
      </w:pPr>
    </w:lvl>
    <w:lvl w:ilvl="2" w:tplc="0C0A001B">
      <w:start w:val="1"/>
      <w:numFmt w:val="lowerRoman"/>
      <w:lvlText w:val="%3."/>
      <w:lvlJc w:val="right"/>
      <w:pPr>
        <w:ind w:left="1440" w:hanging="180"/>
      </w:pPr>
    </w:lvl>
    <w:lvl w:ilvl="3" w:tplc="0C0A000F">
      <w:start w:val="1"/>
      <w:numFmt w:val="decimal"/>
      <w:lvlText w:val="%4."/>
      <w:lvlJc w:val="left"/>
      <w:pPr>
        <w:ind w:left="2160" w:hanging="360"/>
      </w:pPr>
    </w:lvl>
    <w:lvl w:ilvl="4" w:tplc="0C0A0019">
      <w:start w:val="1"/>
      <w:numFmt w:val="lowerLetter"/>
      <w:lvlText w:val="%5."/>
      <w:lvlJc w:val="left"/>
      <w:pPr>
        <w:ind w:left="2880" w:hanging="360"/>
      </w:pPr>
    </w:lvl>
    <w:lvl w:ilvl="5" w:tplc="0C0A001B">
      <w:start w:val="1"/>
      <w:numFmt w:val="lowerRoman"/>
      <w:lvlText w:val="%6."/>
      <w:lvlJc w:val="right"/>
      <w:pPr>
        <w:ind w:left="3600" w:hanging="180"/>
      </w:pPr>
    </w:lvl>
    <w:lvl w:ilvl="6" w:tplc="0C0A000F">
      <w:start w:val="1"/>
      <w:numFmt w:val="decimal"/>
      <w:lvlText w:val="%7."/>
      <w:lvlJc w:val="left"/>
      <w:pPr>
        <w:ind w:left="4320" w:hanging="360"/>
      </w:pPr>
    </w:lvl>
    <w:lvl w:ilvl="7" w:tplc="0C0A0019">
      <w:start w:val="1"/>
      <w:numFmt w:val="lowerLetter"/>
      <w:lvlText w:val="%8."/>
      <w:lvlJc w:val="left"/>
      <w:pPr>
        <w:ind w:left="5040" w:hanging="360"/>
      </w:pPr>
    </w:lvl>
    <w:lvl w:ilvl="8" w:tplc="0C0A001B">
      <w:start w:val="1"/>
      <w:numFmt w:val="lowerRoman"/>
      <w:lvlText w:val="%9."/>
      <w:lvlJc w:val="right"/>
      <w:pPr>
        <w:ind w:left="5760" w:hanging="180"/>
      </w:pPr>
    </w:lvl>
  </w:abstractNum>
  <w:abstractNum w:abstractNumId="4" w15:restartNumberingAfterBreak="0">
    <w:nsid w:val="39B10439"/>
    <w:multiLevelType w:val="hybridMultilevel"/>
    <w:tmpl w:val="5A5AC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1029FD"/>
    <w:multiLevelType w:val="hybridMultilevel"/>
    <w:tmpl w:val="012EB74A"/>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15:restartNumberingAfterBreak="0">
    <w:nsid w:val="4E491A8A"/>
    <w:multiLevelType w:val="hybridMultilevel"/>
    <w:tmpl w:val="918AC7C4"/>
    <w:lvl w:ilvl="0" w:tplc="080A0001">
      <w:start w:val="1"/>
      <w:numFmt w:val="bullet"/>
      <w:lvlText w:val=""/>
      <w:lvlJc w:val="left"/>
      <w:pPr>
        <w:ind w:left="784" w:hanging="360"/>
      </w:pPr>
      <w:rPr>
        <w:rFonts w:ascii="Symbol" w:hAnsi="Symbol" w:hint="default"/>
      </w:rPr>
    </w:lvl>
    <w:lvl w:ilvl="1" w:tplc="080A0003">
      <w:start w:val="1"/>
      <w:numFmt w:val="bullet"/>
      <w:lvlText w:val="o"/>
      <w:lvlJc w:val="left"/>
      <w:pPr>
        <w:ind w:left="1504" w:hanging="360"/>
      </w:pPr>
      <w:rPr>
        <w:rFonts w:ascii="Courier New" w:hAnsi="Courier New" w:cs="Courier New" w:hint="default"/>
      </w:rPr>
    </w:lvl>
    <w:lvl w:ilvl="2" w:tplc="080A0005">
      <w:start w:val="1"/>
      <w:numFmt w:val="bullet"/>
      <w:lvlText w:val=""/>
      <w:lvlJc w:val="left"/>
      <w:pPr>
        <w:ind w:left="2224" w:hanging="360"/>
      </w:pPr>
      <w:rPr>
        <w:rFonts w:ascii="Wingdings" w:hAnsi="Wingdings" w:hint="default"/>
      </w:rPr>
    </w:lvl>
    <w:lvl w:ilvl="3" w:tplc="080A0001">
      <w:start w:val="1"/>
      <w:numFmt w:val="bullet"/>
      <w:lvlText w:val=""/>
      <w:lvlJc w:val="left"/>
      <w:pPr>
        <w:ind w:left="2944" w:hanging="360"/>
      </w:pPr>
      <w:rPr>
        <w:rFonts w:ascii="Symbol" w:hAnsi="Symbol" w:hint="default"/>
      </w:rPr>
    </w:lvl>
    <w:lvl w:ilvl="4" w:tplc="080A0003">
      <w:start w:val="1"/>
      <w:numFmt w:val="bullet"/>
      <w:lvlText w:val="o"/>
      <w:lvlJc w:val="left"/>
      <w:pPr>
        <w:ind w:left="3664" w:hanging="360"/>
      </w:pPr>
      <w:rPr>
        <w:rFonts w:ascii="Courier New" w:hAnsi="Courier New" w:cs="Courier New" w:hint="default"/>
      </w:rPr>
    </w:lvl>
    <w:lvl w:ilvl="5" w:tplc="080A0005">
      <w:start w:val="1"/>
      <w:numFmt w:val="bullet"/>
      <w:lvlText w:val=""/>
      <w:lvlJc w:val="left"/>
      <w:pPr>
        <w:ind w:left="4384" w:hanging="360"/>
      </w:pPr>
      <w:rPr>
        <w:rFonts w:ascii="Wingdings" w:hAnsi="Wingdings" w:hint="default"/>
      </w:rPr>
    </w:lvl>
    <w:lvl w:ilvl="6" w:tplc="080A0001">
      <w:start w:val="1"/>
      <w:numFmt w:val="bullet"/>
      <w:lvlText w:val=""/>
      <w:lvlJc w:val="left"/>
      <w:pPr>
        <w:ind w:left="5104" w:hanging="360"/>
      </w:pPr>
      <w:rPr>
        <w:rFonts w:ascii="Symbol" w:hAnsi="Symbol" w:hint="default"/>
      </w:rPr>
    </w:lvl>
    <w:lvl w:ilvl="7" w:tplc="080A0003">
      <w:start w:val="1"/>
      <w:numFmt w:val="bullet"/>
      <w:lvlText w:val="o"/>
      <w:lvlJc w:val="left"/>
      <w:pPr>
        <w:ind w:left="5824" w:hanging="360"/>
      </w:pPr>
      <w:rPr>
        <w:rFonts w:ascii="Courier New" w:hAnsi="Courier New" w:cs="Courier New" w:hint="default"/>
      </w:rPr>
    </w:lvl>
    <w:lvl w:ilvl="8" w:tplc="080A0005">
      <w:start w:val="1"/>
      <w:numFmt w:val="bullet"/>
      <w:lvlText w:val=""/>
      <w:lvlJc w:val="left"/>
      <w:pPr>
        <w:ind w:left="6544" w:hanging="360"/>
      </w:pPr>
      <w:rPr>
        <w:rFonts w:ascii="Wingdings" w:hAnsi="Wingdings" w:hint="default"/>
      </w:rPr>
    </w:lvl>
  </w:abstractNum>
  <w:abstractNum w:abstractNumId="7" w15:restartNumberingAfterBreak="0">
    <w:nsid w:val="50742B46"/>
    <w:multiLevelType w:val="hybridMultilevel"/>
    <w:tmpl w:val="C51072CC"/>
    <w:lvl w:ilvl="0" w:tplc="0C0A0001">
      <w:start w:val="1"/>
      <w:numFmt w:val="bullet"/>
      <w:lvlText w:val=""/>
      <w:lvlJc w:val="left"/>
      <w:pPr>
        <w:ind w:left="1429" w:hanging="360"/>
      </w:pPr>
      <w:rPr>
        <w:rFonts w:ascii="Symbol" w:hAnsi="Symbol"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15:restartNumberingAfterBreak="0">
    <w:nsid w:val="5C6261AC"/>
    <w:multiLevelType w:val="hybridMultilevel"/>
    <w:tmpl w:val="8E6689E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61E317E8"/>
    <w:multiLevelType w:val="hybridMultilevel"/>
    <w:tmpl w:val="2E560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07802AB"/>
    <w:multiLevelType w:val="multilevel"/>
    <w:tmpl w:val="FB42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F729BE"/>
    <w:multiLevelType w:val="hybridMultilevel"/>
    <w:tmpl w:val="4F9454A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79447647"/>
    <w:multiLevelType w:val="hybridMultilevel"/>
    <w:tmpl w:val="BF964E24"/>
    <w:lvl w:ilvl="0" w:tplc="0409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D3A641E"/>
    <w:multiLevelType w:val="multilevel"/>
    <w:tmpl w:val="3ACC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5"/>
  </w:num>
  <w:num w:numId="4">
    <w:abstractNumId w:val="13"/>
  </w:num>
  <w:num w:numId="5">
    <w:abstractNumId w:val="10"/>
  </w:num>
  <w:num w:numId="6">
    <w:abstractNumId w:val="1"/>
  </w:num>
  <w:num w:numId="7">
    <w:abstractNumId w:val="2"/>
  </w:num>
  <w:num w:numId="8">
    <w:abstractNumId w:val="7"/>
  </w:num>
  <w:num w:numId="9">
    <w:abstractNumId w:val="6"/>
  </w:num>
  <w:num w:numId="10">
    <w:abstractNumId w:val="4"/>
  </w:num>
  <w:num w:numId="11">
    <w:abstractNumId w:val="9"/>
  </w:num>
  <w:num w:numId="12">
    <w:abstractNumId w:val="8"/>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B7"/>
    <w:rsid w:val="0001104A"/>
    <w:rsid w:val="000154EC"/>
    <w:rsid w:val="00024456"/>
    <w:rsid w:val="00036E47"/>
    <w:rsid w:val="00037AA7"/>
    <w:rsid w:val="00041CA3"/>
    <w:rsid w:val="0004566A"/>
    <w:rsid w:val="000471C9"/>
    <w:rsid w:val="00054E07"/>
    <w:rsid w:val="00067DCD"/>
    <w:rsid w:val="00073B6A"/>
    <w:rsid w:val="00074D8C"/>
    <w:rsid w:val="000A00B7"/>
    <w:rsid w:val="000B3025"/>
    <w:rsid w:val="000D0916"/>
    <w:rsid w:val="000D725C"/>
    <w:rsid w:val="000E4FB0"/>
    <w:rsid w:val="000E7631"/>
    <w:rsid w:val="000F29F1"/>
    <w:rsid w:val="001310E5"/>
    <w:rsid w:val="00131808"/>
    <w:rsid w:val="00134E3C"/>
    <w:rsid w:val="00135ADA"/>
    <w:rsid w:val="00137E6E"/>
    <w:rsid w:val="00142359"/>
    <w:rsid w:val="001623BB"/>
    <w:rsid w:val="001823F4"/>
    <w:rsid w:val="001B5609"/>
    <w:rsid w:val="001C353F"/>
    <w:rsid w:val="001C4209"/>
    <w:rsid w:val="001C6C6B"/>
    <w:rsid w:val="001E3ADA"/>
    <w:rsid w:val="001E6486"/>
    <w:rsid w:val="00206842"/>
    <w:rsid w:val="002111DA"/>
    <w:rsid w:val="00224269"/>
    <w:rsid w:val="00244ACC"/>
    <w:rsid w:val="00255D56"/>
    <w:rsid w:val="00277C8C"/>
    <w:rsid w:val="002B4C15"/>
    <w:rsid w:val="002C06BC"/>
    <w:rsid w:val="002C6B3D"/>
    <w:rsid w:val="002D257D"/>
    <w:rsid w:val="002E18D9"/>
    <w:rsid w:val="00350BEF"/>
    <w:rsid w:val="00353912"/>
    <w:rsid w:val="00370DA4"/>
    <w:rsid w:val="00372751"/>
    <w:rsid w:val="0038280E"/>
    <w:rsid w:val="00393B58"/>
    <w:rsid w:val="00397A68"/>
    <w:rsid w:val="003A4E35"/>
    <w:rsid w:val="003A7B1F"/>
    <w:rsid w:val="003D006A"/>
    <w:rsid w:val="003D5E7C"/>
    <w:rsid w:val="003D64DC"/>
    <w:rsid w:val="003F6619"/>
    <w:rsid w:val="00433C32"/>
    <w:rsid w:val="004434E1"/>
    <w:rsid w:val="0045229C"/>
    <w:rsid w:val="00455941"/>
    <w:rsid w:val="00456C68"/>
    <w:rsid w:val="00464D0A"/>
    <w:rsid w:val="0047288B"/>
    <w:rsid w:val="004A4A58"/>
    <w:rsid w:val="004B0347"/>
    <w:rsid w:val="004B1426"/>
    <w:rsid w:val="004B6DA2"/>
    <w:rsid w:val="004C63ED"/>
    <w:rsid w:val="004E2FC8"/>
    <w:rsid w:val="004E4870"/>
    <w:rsid w:val="00500626"/>
    <w:rsid w:val="0050127A"/>
    <w:rsid w:val="00502A67"/>
    <w:rsid w:val="00503A47"/>
    <w:rsid w:val="00522161"/>
    <w:rsid w:val="00531260"/>
    <w:rsid w:val="005348CC"/>
    <w:rsid w:val="00534D79"/>
    <w:rsid w:val="0054005D"/>
    <w:rsid w:val="005767FA"/>
    <w:rsid w:val="005919C7"/>
    <w:rsid w:val="005A6A71"/>
    <w:rsid w:val="005B30A7"/>
    <w:rsid w:val="005B4D3F"/>
    <w:rsid w:val="005B50EF"/>
    <w:rsid w:val="005C2BEB"/>
    <w:rsid w:val="005C3BC8"/>
    <w:rsid w:val="005C5666"/>
    <w:rsid w:val="005E24B3"/>
    <w:rsid w:val="005E4C31"/>
    <w:rsid w:val="005E5D7C"/>
    <w:rsid w:val="005F1E22"/>
    <w:rsid w:val="005F6D8C"/>
    <w:rsid w:val="006006AA"/>
    <w:rsid w:val="006042AE"/>
    <w:rsid w:val="00606EAA"/>
    <w:rsid w:val="006078EA"/>
    <w:rsid w:val="0063618E"/>
    <w:rsid w:val="006478D7"/>
    <w:rsid w:val="0066249F"/>
    <w:rsid w:val="00681F76"/>
    <w:rsid w:val="00693E4D"/>
    <w:rsid w:val="006A18BA"/>
    <w:rsid w:val="006A5DFD"/>
    <w:rsid w:val="006D34FB"/>
    <w:rsid w:val="006E73B6"/>
    <w:rsid w:val="00700DE3"/>
    <w:rsid w:val="00707B73"/>
    <w:rsid w:val="007149FB"/>
    <w:rsid w:val="00716EC1"/>
    <w:rsid w:val="00732636"/>
    <w:rsid w:val="007448D6"/>
    <w:rsid w:val="00747B83"/>
    <w:rsid w:val="00752953"/>
    <w:rsid w:val="007573CD"/>
    <w:rsid w:val="0076546D"/>
    <w:rsid w:val="0077648E"/>
    <w:rsid w:val="00777455"/>
    <w:rsid w:val="00785B60"/>
    <w:rsid w:val="00790472"/>
    <w:rsid w:val="007A1509"/>
    <w:rsid w:val="007A1F27"/>
    <w:rsid w:val="007A42A1"/>
    <w:rsid w:val="007D1CE2"/>
    <w:rsid w:val="007E467B"/>
    <w:rsid w:val="007E68CB"/>
    <w:rsid w:val="007E6E39"/>
    <w:rsid w:val="00800A4A"/>
    <w:rsid w:val="00801AC7"/>
    <w:rsid w:val="0082081D"/>
    <w:rsid w:val="00834E32"/>
    <w:rsid w:val="008369AC"/>
    <w:rsid w:val="00850000"/>
    <w:rsid w:val="00853E0C"/>
    <w:rsid w:val="00863674"/>
    <w:rsid w:val="008678B2"/>
    <w:rsid w:val="00867B6A"/>
    <w:rsid w:val="0087622D"/>
    <w:rsid w:val="00881EF9"/>
    <w:rsid w:val="008A29A1"/>
    <w:rsid w:val="008B6E2B"/>
    <w:rsid w:val="008B6EA6"/>
    <w:rsid w:val="008C1833"/>
    <w:rsid w:val="008C3226"/>
    <w:rsid w:val="008C73CB"/>
    <w:rsid w:val="00917794"/>
    <w:rsid w:val="00925060"/>
    <w:rsid w:val="009310AE"/>
    <w:rsid w:val="00936CDB"/>
    <w:rsid w:val="00943009"/>
    <w:rsid w:val="00957CAD"/>
    <w:rsid w:val="00961D9F"/>
    <w:rsid w:val="00965BB7"/>
    <w:rsid w:val="0097632D"/>
    <w:rsid w:val="0099634C"/>
    <w:rsid w:val="009B23E0"/>
    <w:rsid w:val="009C42BD"/>
    <w:rsid w:val="009D341E"/>
    <w:rsid w:val="009D5BAB"/>
    <w:rsid w:val="009F1DEF"/>
    <w:rsid w:val="009F77E0"/>
    <w:rsid w:val="00A22BCA"/>
    <w:rsid w:val="00A30D3A"/>
    <w:rsid w:val="00A34504"/>
    <w:rsid w:val="00A3644F"/>
    <w:rsid w:val="00A55304"/>
    <w:rsid w:val="00A56308"/>
    <w:rsid w:val="00A636AB"/>
    <w:rsid w:val="00A71026"/>
    <w:rsid w:val="00A8124D"/>
    <w:rsid w:val="00A834A1"/>
    <w:rsid w:val="00A83CF9"/>
    <w:rsid w:val="00A86897"/>
    <w:rsid w:val="00AB2E1E"/>
    <w:rsid w:val="00AC7396"/>
    <w:rsid w:val="00AD7FFC"/>
    <w:rsid w:val="00AE067D"/>
    <w:rsid w:val="00AE722D"/>
    <w:rsid w:val="00AF03A8"/>
    <w:rsid w:val="00B00CD5"/>
    <w:rsid w:val="00B024AC"/>
    <w:rsid w:val="00B04831"/>
    <w:rsid w:val="00B05AE4"/>
    <w:rsid w:val="00B10D75"/>
    <w:rsid w:val="00B13D79"/>
    <w:rsid w:val="00B20679"/>
    <w:rsid w:val="00B30ABD"/>
    <w:rsid w:val="00B73442"/>
    <w:rsid w:val="00B86718"/>
    <w:rsid w:val="00B91819"/>
    <w:rsid w:val="00BC0473"/>
    <w:rsid w:val="00BC6BA8"/>
    <w:rsid w:val="00BD0909"/>
    <w:rsid w:val="00BE4C60"/>
    <w:rsid w:val="00BF3B2C"/>
    <w:rsid w:val="00BF3BEE"/>
    <w:rsid w:val="00C00B00"/>
    <w:rsid w:val="00C13678"/>
    <w:rsid w:val="00C22486"/>
    <w:rsid w:val="00C44FE7"/>
    <w:rsid w:val="00C52372"/>
    <w:rsid w:val="00C832C3"/>
    <w:rsid w:val="00C92784"/>
    <w:rsid w:val="00C952C0"/>
    <w:rsid w:val="00CB3294"/>
    <w:rsid w:val="00CC6722"/>
    <w:rsid w:val="00CD3B4A"/>
    <w:rsid w:val="00CD5C38"/>
    <w:rsid w:val="00CE0260"/>
    <w:rsid w:val="00CE0F93"/>
    <w:rsid w:val="00CF4DD0"/>
    <w:rsid w:val="00D00C96"/>
    <w:rsid w:val="00D0325A"/>
    <w:rsid w:val="00D06B11"/>
    <w:rsid w:val="00D3154F"/>
    <w:rsid w:val="00D323AC"/>
    <w:rsid w:val="00D33693"/>
    <w:rsid w:val="00D4259E"/>
    <w:rsid w:val="00D5053B"/>
    <w:rsid w:val="00D60A24"/>
    <w:rsid w:val="00D66439"/>
    <w:rsid w:val="00D66EC2"/>
    <w:rsid w:val="00D7411C"/>
    <w:rsid w:val="00DA740B"/>
    <w:rsid w:val="00DB39C9"/>
    <w:rsid w:val="00DE06F9"/>
    <w:rsid w:val="00DE190A"/>
    <w:rsid w:val="00DE34C3"/>
    <w:rsid w:val="00DF5092"/>
    <w:rsid w:val="00E012DD"/>
    <w:rsid w:val="00E022FB"/>
    <w:rsid w:val="00E02722"/>
    <w:rsid w:val="00E046D3"/>
    <w:rsid w:val="00E24D73"/>
    <w:rsid w:val="00E53F9C"/>
    <w:rsid w:val="00E60C0A"/>
    <w:rsid w:val="00E74E60"/>
    <w:rsid w:val="00E820CE"/>
    <w:rsid w:val="00E83C70"/>
    <w:rsid w:val="00E86C01"/>
    <w:rsid w:val="00E96BA2"/>
    <w:rsid w:val="00EA0837"/>
    <w:rsid w:val="00EB32A4"/>
    <w:rsid w:val="00EB592C"/>
    <w:rsid w:val="00EB5E3E"/>
    <w:rsid w:val="00EC63A1"/>
    <w:rsid w:val="00ED2FC3"/>
    <w:rsid w:val="00ED4784"/>
    <w:rsid w:val="00EE3AB0"/>
    <w:rsid w:val="00EF212E"/>
    <w:rsid w:val="00F01CFA"/>
    <w:rsid w:val="00F03F15"/>
    <w:rsid w:val="00F053E6"/>
    <w:rsid w:val="00F06C95"/>
    <w:rsid w:val="00F37C1A"/>
    <w:rsid w:val="00F50FE4"/>
    <w:rsid w:val="00F630DA"/>
    <w:rsid w:val="00F6676C"/>
    <w:rsid w:val="00F77400"/>
    <w:rsid w:val="00F84449"/>
    <w:rsid w:val="00F8764A"/>
    <w:rsid w:val="00F90881"/>
    <w:rsid w:val="00F90B22"/>
    <w:rsid w:val="00FB0F67"/>
    <w:rsid w:val="00FE10C7"/>
    <w:rsid w:val="00FE32A0"/>
    <w:rsid w:val="00FF459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43B6F"/>
  <w15:docId w15:val="{629CCAF9-F7CF-4AFC-AF01-6A066079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0B7"/>
    <w:rPr>
      <w:lang w:val="es-MX"/>
    </w:rPr>
  </w:style>
  <w:style w:type="paragraph" w:styleId="Ttulo1">
    <w:name w:val="heading 1"/>
    <w:basedOn w:val="Normal"/>
    <w:next w:val="Normal"/>
    <w:link w:val="Ttulo1Car"/>
    <w:uiPriority w:val="9"/>
    <w:qFormat/>
    <w:rsid w:val="004E4870"/>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Ttulo3">
    <w:name w:val="heading 3"/>
    <w:basedOn w:val="Normal"/>
    <w:next w:val="Normal"/>
    <w:link w:val="Ttulo3Car"/>
    <w:rsid w:val="00BF3BEE"/>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ediumGrid1-Accent21">
    <w:name w:val="Medium Grid 1 - Accent 21"/>
    <w:basedOn w:val="Normal"/>
    <w:uiPriority w:val="34"/>
    <w:qFormat/>
    <w:rsid w:val="000A00B7"/>
    <w:pPr>
      <w:spacing w:after="0" w:line="240" w:lineRule="auto"/>
      <w:ind w:left="720"/>
      <w:contextualSpacing/>
    </w:pPr>
    <w:rPr>
      <w:rFonts w:ascii="Arial" w:eastAsia="Times New Roman" w:hAnsi="Arial" w:cs="Times New Roman"/>
      <w:sz w:val="24"/>
      <w:szCs w:val="24"/>
      <w:lang w:eastAsia="es-ES"/>
    </w:rPr>
  </w:style>
  <w:style w:type="table" w:customStyle="1" w:styleId="Tabladecuadrcula21">
    <w:name w:val="Tabla de cuadrícula 21"/>
    <w:basedOn w:val="Tablanormal"/>
    <w:uiPriority w:val="47"/>
    <w:rsid w:val="000A00B7"/>
    <w:pPr>
      <w:widowControl w:val="0"/>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1"/>
    <w:qFormat/>
    <w:rsid w:val="000A00B7"/>
    <w:pPr>
      <w:spacing w:after="0" w:line="240" w:lineRule="auto"/>
      <w:ind w:left="720"/>
      <w:contextualSpacing/>
    </w:pPr>
    <w:rPr>
      <w:lang w:val="en-US"/>
    </w:rPr>
  </w:style>
  <w:style w:type="table" w:styleId="Tablaconcuadrcula">
    <w:name w:val="Table Grid"/>
    <w:basedOn w:val="Tablanormal"/>
    <w:uiPriority w:val="39"/>
    <w:rsid w:val="000A00B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00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2242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4269"/>
    <w:rPr>
      <w:rFonts w:ascii="Segoe UI" w:hAnsi="Segoe UI" w:cs="Segoe UI"/>
      <w:sz w:val="18"/>
      <w:szCs w:val="18"/>
      <w:lang w:val="es-ES_tradnl"/>
    </w:rPr>
  </w:style>
  <w:style w:type="paragraph" w:styleId="Textonotapie">
    <w:name w:val="footnote text"/>
    <w:basedOn w:val="Normal"/>
    <w:link w:val="TextonotapieCar"/>
    <w:uiPriority w:val="99"/>
    <w:unhideWhenUsed/>
    <w:rsid w:val="00707B73"/>
    <w:pPr>
      <w:spacing w:after="0" w:line="240" w:lineRule="auto"/>
    </w:pPr>
    <w:rPr>
      <w:sz w:val="20"/>
      <w:szCs w:val="20"/>
    </w:rPr>
  </w:style>
  <w:style w:type="character" w:customStyle="1" w:styleId="TextonotapieCar">
    <w:name w:val="Texto nota pie Car"/>
    <w:basedOn w:val="Fuentedeprrafopredeter"/>
    <w:link w:val="Textonotapie"/>
    <w:uiPriority w:val="99"/>
    <w:rsid w:val="00707B73"/>
    <w:rPr>
      <w:sz w:val="20"/>
      <w:szCs w:val="20"/>
      <w:lang w:val="es-ES_tradnl"/>
    </w:rPr>
  </w:style>
  <w:style w:type="character" w:styleId="Refdenotaalpie">
    <w:name w:val="footnote reference"/>
    <w:basedOn w:val="Fuentedeprrafopredeter"/>
    <w:uiPriority w:val="99"/>
    <w:semiHidden/>
    <w:unhideWhenUsed/>
    <w:rsid w:val="00707B73"/>
    <w:rPr>
      <w:vertAlign w:val="superscript"/>
    </w:rPr>
  </w:style>
  <w:style w:type="character" w:customStyle="1" w:styleId="Ttulo1Car">
    <w:name w:val="Título 1 Car"/>
    <w:basedOn w:val="Fuentedeprrafopredeter"/>
    <w:link w:val="Ttulo1"/>
    <w:uiPriority w:val="9"/>
    <w:rsid w:val="004E4870"/>
    <w:rPr>
      <w:rFonts w:asciiTheme="majorHAnsi" w:eastAsiaTheme="majorEastAsia" w:hAnsiTheme="majorHAnsi" w:cstheme="majorBidi"/>
      <w:color w:val="2F5496" w:themeColor="accent1" w:themeShade="BF"/>
      <w:sz w:val="32"/>
      <w:szCs w:val="32"/>
    </w:rPr>
  </w:style>
  <w:style w:type="paragraph" w:styleId="Bibliografa">
    <w:name w:val="Bibliography"/>
    <w:basedOn w:val="Normal"/>
    <w:next w:val="Normal"/>
    <w:uiPriority w:val="37"/>
    <w:unhideWhenUsed/>
    <w:rsid w:val="004E4870"/>
  </w:style>
  <w:style w:type="paragraph" w:styleId="Textonotaalfinal">
    <w:name w:val="endnote text"/>
    <w:basedOn w:val="Normal"/>
    <w:link w:val="TextonotaalfinalCar"/>
    <w:uiPriority w:val="99"/>
    <w:semiHidden/>
    <w:unhideWhenUsed/>
    <w:rsid w:val="006A5DF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A5DFD"/>
    <w:rPr>
      <w:sz w:val="20"/>
      <w:szCs w:val="20"/>
      <w:lang w:val="es-ES_tradnl"/>
    </w:rPr>
  </w:style>
  <w:style w:type="character" w:styleId="Refdenotaalfinal">
    <w:name w:val="endnote reference"/>
    <w:basedOn w:val="Fuentedeprrafopredeter"/>
    <w:uiPriority w:val="99"/>
    <w:semiHidden/>
    <w:unhideWhenUsed/>
    <w:rsid w:val="006A5DFD"/>
    <w:rPr>
      <w:vertAlign w:val="superscript"/>
    </w:rPr>
  </w:style>
  <w:style w:type="paragraph" w:styleId="Encabezado">
    <w:name w:val="header"/>
    <w:basedOn w:val="Normal"/>
    <w:link w:val="EncabezadoCar"/>
    <w:uiPriority w:val="99"/>
    <w:unhideWhenUsed/>
    <w:rsid w:val="00801AC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01AC7"/>
    <w:rPr>
      <w:lang w:val="es-ES_tradnl"/>
    </w:rPr>
  </w:style>
  <w:style w:type="paragraph" w:styleId="Piedepgina">
    <w:name w:val="footer"/>
    <w:basedOn w:val="Normal"/>
    <w:link w:val="PiedepginaCar"/>
    <w:uiPriority w:val="99"/>
    <w:unhideWhenUsed/>
    <w:rsid w:val="00801AC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01AC7"/>
    <w:rPr>
      <w:lang w:val="es-ES_tradnl"/>
    </w:rPr>
  </w:style>
  <w:style w:type="character" w:styleId="Refdecomentario">
    <w:name w:val="annotation reference"/>
    <w:basedOn w:val="Fuentedeprrafopredeter"/>
    <w:uiPriority w:val="99"/>
    <w:semiHidden/>
    <w:unhideWhenUsed/>
    <w:rsid w:val="00AB2E1E"/>
    <w:rPr>
      <w:sz w:val="16"/>
      <w:szCs w:val="16"/>
    </w:rPr>
  </w:style>
  <w:style w:type="paragraph" w:styleId="Textocomentario">
    <w:name w:val="annotation text"/>
    <w:basedOn w:val="Normal"/>
    <w:link w:val="TextocomentarioCar"/>
    <w:uiPriority w:val="99"/>
    <w:unhideWhenUsed/>
    <w:rsid w:val="00AB2E1E"/>
    <w:pPr>
      <w:spacing w:line="240" w:lineRule="auto"/>
    </w:pPr>
    <w:rPr>
      <w:sz w:val="20"/>
      <w:szCs w:val="20"/>
    </w:rPr>
  </w:style>
  <w:style w:type="character" w:customStyle="1" w:styleId="TextocomentarioCar">
    <w:name w:val="Texto comentario Car"/>
    <w:basedOn w:val="Fuentedeprrafopredeter"/>
    <w:link w:val="Textocomentario"/>
    <w:uiPriority w:val="99"/>
    <w:rsid w:val="00AB2E1E"/>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AB2E1E"/>
    <w:rPr>
      <w:b/>
      <w:bCs/>
    </w:rPr>
  </w:style>
  <w:style w:type="character" w:customStyle="1" w:styleId="AsuntodelcomentarioCar">
    <w:name w:val="Asunto del comentario Car"/>
    <w:basedOn w:val="TextocomentarioCar"/>
    <w:link w:val="Asuntodelcomentario"/>
    <w:uiPriority w:val="99"/>
    <w:semiHidden/>
    <w:rsid w:val="00AB2E1E"/>
    <w:rPr>
      <w:b/>
      <w:bCs/>
      <w:sz w:val="20"/>
      <w:szCs w:val="20"/>
      <w:lang w:val="es-ES_tradnl"/>
    </w:rPr>
  </w:style>
  <w:style w:type="character" w:styleId="Textoennegrita">
    <w:name w:val="Strong"/>
    <w:basedOn w:val="Fuentedeprrafopredeter"/>
    <w:uiPriority w:val="22"/>
    <w:qFormat/>
    <w:rsid w:val="00AB2E1E"/>
    <w:rPr>
      <w:b/>
      <w:bCs/>
    </w:rPr>
  </w:style>
  <w:style w:type="character" w:styleId="nfasis">
    <w:name w:val="Emphasis"/>
    <w:basedOn w:val="Fuentedeprrafopredeter"/>
    <w:uiPriority w:val="20"/>
    <w:qFormat/>
    <w:rsid w:val="00AB2E1E"/>
    <w:rPr>
      <w:i/>
      <w:iCs/>
    </w:rPr>
  </w:style>
  <w:style w:type="paragraph" w:styleId="Revisin">
    <w:name w:val="Revision"/>
    <w:hidden/>
    <w:uiPriority w:val="99"/>
    <w:semiHidden/>
    <w:rsid w:val="00AB2E1E"/>
    <w:pPr>
      <w:spacing w:after="0" w:line="240" w:lineRule="auto"/>
    </w:pPr>
    <w:rPr>
      <w:lang w:val="es-ES_tradnl"/>
    </w:rPr>
  </w:style>
  <w:style w:type="character" w:customStyle="1" w:styleId="go">
    <w:name w:val="go"/>
    <w:basedOn w:val="Fuentedeprrafopredeter"/>
    <w:rsid w:val="00397A68"/>
  </w:style>
  <w:style w:type="character" w:styleId="Hipervnculo">
    <w:name w:val="Hyperlink"/>
    <w:basedOn w:val="Fuentedeprrafopredeter"/>
    <w:uiPriority w:val="99"/>
    <w:unhideWhenUsed/>
    <w:rsid w:val="00397A68"/>
    <w:rPr>
      <w:color w:val="0563C1" w:themeColor="hyperlink"/>
      <w:u w:val="single"/>
    </w:rPr>
  </w:style>
  <w:style w:type="paragraph" w:customStyle="1" w:styleId="Default">
    <w:name w:val="Default"/>
    <w:rsid w:val="001E6486"/>
    <w:pPr>
      <w:autoSpaceDE w:val="0"/>
      <w:autoSpaceDN w:val="0"/>
      <w:adjustRightInd w:val="0"/>
      <w:spacing w:after="0" w:line="240" w:lineRule="auto"/>
    </w:pPr>
    <w:rPr>
      <w:rFonts w:ascii="Times New Roman" w:hAnsi="Times New Roman" w:cs="Times New Roman"/>
      <w:color w:val="000000"/>
      <w:sz w:val="24"/>
      <w:szCs w:val="24"/>
      <w:lang w:val="es-ES"/>
    </w:rPr>
  </w:style>
  <w:style w:type="paragraph" w:customStyle="1" w:styleId="Pa4">
    <w:name w:val="Pa4"/>
    <w:basedOn w:val="Default"/>
    <w:next w:val="Default"/>
    <w:uiPriority w:val="99"/>
    <w:rsid w:val="001E6486"/>
    <w:pPr>
      <w:spacing w:line="221" w:lineRule="atLeast"/>
    </w:pPr>
    <w:rPr>
      <w:color w:val="auto"/>
    </w:rPr>
  </w:style>
  <w:style w:type="paragraph" w:styleId="Textoindependiente">
    <w:name w:val="Body Text"/>
    <w:basedOn w:val="Normal"/>
    <w:link w:val="TextoindependienteCar"/>
    <w:uiPriority w:val="1"/>
    <w:qFormat/>
    <w:rsid w:val="00EF212E"/>
    <w:pPr>
      <w:widowControl w:val="0"/>
      <w:autoSpaceDE w:val="0"/>
      <w:autoSpaceDN w:val="0"/>
      <w:spacing w:after="0" w:line="240" w:lineRule="auto"/>
      <w:ind w:left="1191" w:hanging="360"/>
    </w:pPr>
    <w:rPr>
      <w:rFonts w:ascii="Arial" w:eastAsia="Arial" w:hAnsi="Arial" w:cs="Arial"/>
      <w:sz w:val="20"/>
      <w:szCs w:val="20"/>
      <w:lang w:val="en-US" w:bidi="en-US"/>
    </w:rPr>
  </w:style>
  <w:style w:type="character" w:customStyle="1" w:styleId="TextoindependienteCar">
    <w:name w:val="Texto independiente Car"/>
    <w:basedOn w:val="Fuentedeprrafopredeter"/>
    <w:link w:val="Textoindependiente"/>
    <w:uiPriority w:val="1"/>
    <w:rsid w:val="00EF212E"/>
    <w:rPr>
      <w:rFonts w:ascii="Arial" w:eastAsia="Arial" w:hAnsi="Arial" w:cs="Arial"/>
      <w:sz w:val="20"/>
      <w:szCs w:val="20"/>
      <w:lang w:bidi="en-US"/>
    </w:rPr>
  </w:style>
  <w:style w:type="character" w:customStyle="1" w:styleId="Mencinsinresolver1">
    <w:name w:val="Mención sin resolver1"/>
    <w:basedOn w:val="Fuentedeprrafopredeter"/>
    <w:uiPriority w:val="99"/>
    <w:semiHidden/>
    <w:unhideWhenUsed/>
    <w:rsid w:val="00800A4A"/>
    <w:rPr>
      <w:color w:val="605E5C"/>
      <w:shd w:val="clear" w:color="auto" w:fill="E1DFDD"/>
    </w:rPr>
  </w:style>
  <w:style w:type="character" w:customStyle="1" w:styleId="ff5">
    <w:name w:val="ff5"/>
    <w:basedOn w:val="Fuentedeprrafopredeter"/>
    <w:rsid w:val="00372751"/>
  </w:style>
  <w:style w:type="character" w:customStyle="1" w:styleId="st">
    <w:name w:val="st"/>
    <w:basedOn w:val="Fuentedeprrafopredeter"/>
    <w:rsid w:val="00BE4C60"/>
  </w:style>
  <w:style w:type="character" w:customStyle="1" w:styleId="ls5">
    <w:name w:val="ls5"/>
    <w:basedOn w:val="Fuentedeprrafopredeter"/>
    <w:rsid w:val="000154EC"/>
  </w:style>
  <w:style w:type="character" w:customStyle="1" w:styleId="wsb">
    <w:name w:val="wsb"/>
    <w:basedOn w:val="Fuentedeprrafopredeter"/>
    <w:rsid w:val="000154EC"/>
  </w:style>
  <w:style w:type="character" w:customStyle="1" w:styleId="ff2">
    <w:name w:val="ff2"/>
    <w:basedOn w:val="Fuentedeprrafopredeter"/>
    <w:rsid w:val="000154EC"/>
  </w:style>
  <w:style w:type="character" w:customStyle="1" w:styleId="ls1">
    <w:name w:val="ls1"/>
    <w:basedOn w:val="Fuentedeprrafopredeter"/>
    <w:rsid w:val="000154EC"/>
  </w:style>
  <w:style w:type="character" w:customStyle="1" w:styleId="orcid-id-https">
    <w:name w:val="orcid-id-https"/>
    <w:basedOn w:val="Fuentedeprrafopredeter"/>
    <w:rsid w:val="00E74E60"/>
  </w:style>
  <w:style w:type="table" w:customStyle="1" w:styleId="Tablanormal31">
    <w:name w:val="Tabla normal 31"/>
    <w:basedOn w:val="Tablanormal"/>
    <w:uiPriority w:val="43"/>
    <w:rsid w:val="00502A67"/>
    <w:pPr>
      <w:widowControl w:val="0"/>
      <w:autoSpaceDE w:val="0"/>
      <w:autoSpaceDN w:val="0"/>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Mencinsinresolver">
    <w:name w:val="Unresolved Mention"/>
    <w:basedOn w:val="Fuentedeprrafopredeter"/>
    <w:uiPriority w:val="99"/>
    <w:semiHidden/>
    <w:unhideWhenUsed/>
    <w:rsid w:val="002D257D"/>
    <w:rPr>
      <w:color w:val="605E5C"/>
      <w:shd w:val="clear" w:color="auto" w:fill="E1DFDD"/>
    </w:rPr>
  </w:style>
  <w:style w:type="paragraph" w:styleId="HTMLconformatoprevio">
    <w:name w:val="HTML Preformatted"/>
    <w:basedOn w:val="Normal"/>
    <w:link w:val="HTMLconformatoprevioCar"/>
    <w:uiPriority w:val="99"/>
    <w:unhideWhenUsed/>
    <w:rsid w:val="0035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353912"/>
    <w:rPr>
      <w:rFonts w:ascii="Courier New" w:eastAsia="Times New Roman" w:hAnsi="Courier New" w:cs="Courier New"/>
      <w:sz w:val="20"/>
      <w:szCs w:val="20"/>
      <w:lang w:val="es-MX" w:eastAsia="es-ES_tradnl"/>
    </w:rPr>
  </w:style>
  <w:style w:type="character" w:customStyle="1" w:styleId="Ttulo3Car">
    <w:name w:val="Título 3 Car"/>
    <w:basedOn w:val="Fuentedeprrafopredeter"/>
    <w:link w:val="Ttulo3"/>
    <w:rsid w:val="00BF3BEE"/>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3450">
      <w:bodyDiv w:val="1"/>
      <w:marLeft w:val="0"/>
      <w:marRight w:val="0"/>
      <w:marTop w:val="0"/>
      <w:marBottom w:val="0"/>
      <w:divBdr>
        <w:top w:val="none" w:sz="0" w:space="0" w:color="auto"/>
        <w:left w:val="none" w:sz="0" w:space="0" w:color="auto"/>
        <w:bottom w:val="none" w:sz="0" w:space="0" w:color="auto"/>
        <w:right w:val="none" w:sz="0" w:space="0" w:color="auto"/>
      </w:divBdr>
    </w:div>
    <w:div w:id="54355423">
      <w:bodyDiv w:val="1"/>
      <w:marLeft w:val="0"/>
      <w:marRight w:val="0"/>
      <w:marTop w:val="0"/>
      <w:marBottom w:val="0"/>
      <w:divBdr>
        <w:top w:val="none" w:sz="0" w:space="0" w:color="auto"/>
        <w:left w:val="none" w:sz="0" w:space="0" w:color="auto"/>
        <w:bottom w:val="none" w:sz="0" w:space="0" w:color="auto"/>
        <w:right w:val="none" w:sz="0" w:space="0" w:color="auto"/>
      </w:divBdr>
    </w:div>
    <w:div w:id="76219302">
      <w:bodyDiv w:val="1"/>
      <w:marLeft w:val="0"/>
      <w:marRight w:val="0"/>
      <w:marTop w:val="0"/>
      <w:marBottom w:val="0"/>
      <w:divBdr>
        <w:top w:val="none" w:sz="0" w:space="0" w:color="auto"/>
        <w:left w:val="none" w:sz="0" w:space="0" w:color="auto"/>
        <w:bottom w:val="none" w:sz="0" w:space="0" w:color="auto"/>
        <w:right w:val="none" w:sz="0" w:space="0" w:color="auto"/>
      </w:divBdr>
    </w:div>
    <w:div w:id="89660875">
      <w:bodyDiv w:val="1"/>
      <w:marLeft w:val="0"/>
      <w:marRight w:val="0"/>
      <w:marTop w:val="0"/>
      <w:marBottom w:val="0"/>
      <w:divBdr>
        <w:top w:val="none" w:sz="0" w:space="0" w:color="auto"/>
        <w:left w:val="none" w:sz="0" w:space="0" w:color="auto"/>
        <w:bottom w:val="none" w:sz="0" w:space="0" w:color="auto"/>
        <w:right w:val="none" w:sz="0" w:space="0" w:color="auto"/>
      </w:divBdr>
    </w:div>
    <w:div w:id="98531964">
      <w:bodyDiv w:val="1"/>
      <w:marLeft w:val="0"/>
      <w:marRight w:val="0"/>
      <w:marTop w:val="0"/>
      <w:marBottom w:val="0"/>
      <w:divBdr>
        <w:top w:val="none" w:sz="0" w:space="0" w:color="auto"/>
        <w:left w:val="none" w:sz="0" w:space="0" w:color="auto"/>
        <w:bottom w:val="none" w:sz="0" w:space="0" w:color="auto"/>
        <w:right w:val="none" w:sz="0" w:space="0" w:color="auto"/>
      </w:divBdr>
    </w:div>
    <w:div w:id="112015496">
      <w:bodyDiv w:val="1"/>
      <w:marLeft w:val="0"/>
      <w:marRight w:val="0"/>
      <w:marTop w:val="0"/>
      <w:marBottom w:val="0"/>
      <w:divBdr>
        <w:top w:val="none" w:sz="0" w:space="0" w:color="auto"/>
        <w:left w:val="none" w:sz="0" w:space="0" w:color="auto"/>
        <w:bottom w:val="none" w:sz="0" w:space="0" w:color="auto"/>
        <w:right w:val="none" w:sz="0" w:space="0" w:color="auto"/>
      </w:divBdr>
    </w:div>
    <w:div w:id="112332210">
      <w:bodyDiv w:val="1"/>
      <w:marLeft w:val="0"/>
      <w:marRight w:val="0"/>
      <w:marTop w:val="0"/>
      <w:marBottom w:val="0"/>
      <w:divBdr>
        <w:top w:val="none" w:sz="0" w:space="0" w:color="auto"/>
        <w:left w:val="none" w:sz="0" w:space="0" w:color="auto"/>
        <w:bottom w:val="none" w:sz="0" w:space="0" w:color="auto"/>
        <w:right w:val="none" w:sz="0" w:space="0" w:color="auto"/>
      </w:divBdr>
    </w:div>
    <w:div w:id="112868101">
      <w:bodyDiv w:val="1"/>
      <w:marLeft w:val="0"/>
      <w:marRight w:val="0"/>
      <w:marTop w:val="0"/>
      <w:marBottom w:val="0"/>
      <w:divBdr>
        <w:top w:val="none" w:sz="0" w:space="0" w:color="auto"/>
        <w:left w:val="none" w:sz="0" w:space="0" w:color="auto"/>
        <w:bottom w:val="none" w:sz="0" w:space="0" w:color="auto"/>
        <w:right w:val="none" w:sz="0" w:space="0" w:color="auto"/>
      </w:divBdr>
    </w:div>
    <w:div w:id="115493200">
      <w:bodyDiv w:val="1"/>
      <w:marLeft w:val="0"/>
      <w:marRight w:val="0"/>
      <w:marTop w:val="0"/>
      <w:marBottom w:val="0"/>
      <w:divBdr>
        <w:top w:val="none" w:sz="0" w:space="0" w:color="auto"/>
        <w:left w:val="none" w:sz="0" w:space="0" w:color="auto"/>
        <w:bottom w:val="none" w:sz="0" w:space="0" w:color="auto"/>
        <w:right w:val="none" w:sz="0" w:space="0" w:color="auto"/>
      </w:divBdr>
    </w:div>
    <w:div w:id="118032789">
      <w:bodyDiv w:val="1"/>
      <w:marLeft w:val="0"/>
      <w:marRight w:val="0"/>
      <w:marTop w:val="0"/>
      <w:marBottom w:val="0"/>
      <w:divBdr>
        <w:top w:val="none" w:sz="0" w:space="0" w:color="auto"/>
        <w:left w:val="none" w:sz="0" w:space="0" w:color="auto"/>
        <w:bottom w:val="none" w:sz="0" w:space="0" w:color="auto"/>
        <w:right w:val="none" w:sz="0" w:space="0" w:color="auto"/>
      </w:divBdr>
    </w:div>
    <w:div w:id="143818396">
      <w:bodyDiv w:val="1"/>
      <w:marLeft w:val="0"/>
      <w:marRight w:val="0"/>
      <w:marTop w:val="0"/>
      <w:marBottom w:val="0"/>
      <w:divBdr>
        <w:top w:val="none" w:sz="0" w:space="0" w:color="auto"/>
        <w:left w:val="none" w:sz="0" w:space="0" w:color="auto"/>
        <w:bottom w:val="none" w:sz="0" w:space="0" w:color="auto"/>
        <w:right w:val="none" w:sz="0" w:space="0" w:color="auto"/>
      </w:divBdr>
    </w:div>
    <w:div w:id="155462368">
      <w:bodyDiv w:val="1"/>
      <w:marLeft w:val="0"/>
      <w:marRight w:val="0"/>
      <w:marTop w:val="0"/>
      <w:marBottom w:val="0"/>
      <w:divBdr>
        <w:top w:val="none" w:sz="0" w:space="0" w:color="auto"/>
        <w:left w:val="none" w:sz="0" w:space="0" w:color="auto"/>
        <w:bottom w:val="none" w:sz="0" w:space="0" w:color="auto"/>
        <w:right w:val="none" w:sz="0" w:space="0" w:color="auto"/>
      </w:divBdr>
    </w:div>
    <w:div w:id="164326931">
      <w:bodyDiv w:val="1"/>
      <w:marLeft w:val="0"/>
      <w:marRight w:val="0"/>
      <w:marTop w:val="0"/>
      <w:marBottom w:val="0"/>
      <w:divBdr>
        <w:top w:val="none" w:sz="0" w:space="0" w:color="auto"/>
        <w:left w:val="none" w:sz="0" w:space="0" w:color="auto"/>
        <w:bottom w:val="none" w:sz="0" w:space="0" w:color="auto"/>
        <w:right w:val="none" w:sz="0" w:space="0" w:color="auto"/>
      </w:divBdr>
    </w:div>
    <w:div w:id="201939571">
      <w:bodyDiv w:val="1"/>
      <w:marLeft w:val="0"/>
      <w:marRight w:val="0"/>
      <w:marTop w:val="0"/>
      <w:marBottom w:val="0"/>
      <w:divBdr>
        <w:top w:val="none" w:sz="0" w:space="0" w:color="auto"/>
        <w:left w:val="none" w:sz="0" w:space="0" w:color="auto"/>
        <w:bottom w:val="none" w:sz="0" w:space="0" w:color="auto"/>
        <w:right w:val="none" w:sz="0" w:space="0" w:color="auto"/>
      </w:divBdr>
    </w:div>
    <w:div w:id="202838570">
      <w:bodyDiv w:val="1"/>
      <w:marLeft w:val="0"/>
      <w:marRight w:val="0"/>
      <w:marTop w:val="0"/>
      <w:marBottom w:val="0"/>
      <w:divBdr>
        <w:top w:val="none" w:sz="0" w:space="0" w:color="auto"/>
        <w:left w:val="none" w:sz="0" w:space="0" w:color="auto"/>
        <w:bottom w:val="none" w:sz="0" w:space="0" w:color="auto"/>
        <w:right w:val="none" w:sz="0" w:space="0" w:color="auto"/>
      </w:divBdr>
    </w:div>
    <w:div w:id="208153456">
      <w:bodyDiv w:val="1"/>
      <w:marLeft w:val="0"/>
      <w:marRight w:val="0"/>
      <w:marTop w:val="0"/>
      <w:marBottom w:val="0"/>
      <w:divBdr>
        <w:top w:val="none" w:sz="0" w:space="0" w:color="auto"/>
        <w:left w:val="none" w:sz="0" w:space="0" w:color="auto"/>
        <w:bottom w:val="none" w:sz="0" w:space="0" w:color="auto"/>
        <w:right w:val="none" w:sz="0" w:space="0" w:color="auto"/>
      </w:divBdr>
      <w:divsChild>
        <w:div w:id="250773297">
          <w:marLeft w:val="0"/>
          <w:marRight w:val="0"/>
          <w:marTop w:val="0"/>
          <w:marBottom w:val="0"/>
          <w:divBdr>
            <w:top w:val="none" w:sz="0" w:space="0" w:color="auto"/>
            <w:left w:val="none" w:sz="0" w:space="0" w:color="auto"/>
            <w:bottom w:val="none" w:sz="0" w:space="0" w:color="auto"/>
            <w:right w:val="none" w:sz="0" w:space="0" w:color="auto"/>
          </w:divBdr>
        </w:div>
        <w:div w:id="574439763">
          <w:marLeft w:val="0"/>
          <w:marRight w:val="0"/>
          <w:marTop w:val="0"/>
          <w:marBottom w:val="0"/>
          <w:divBdr>
            <w:top w:val="none" w:sz="0" w:space="0" w:color="auto"/>
            <w:left w:val="none" w:sz="0" w:space="0" w:color="auto"/>
            <w:bottom w:val="none" w:sz="0" w:space="0" w:color="auto"/>
            <w:right w:val="none" w:sz="0" w:space="0" w:color="auto"/>
          </w:divBdr>
        </w:div>
        <w:div w:id="770853650">
          <w:marLeft w:val="0"/>
          <w:marRight w:val="0"/>
          <w:marTop w:val="0"/>
          <w:marBottom w:val="0"/>
          <w:divBdr>
            <w:top w:val="none" w:sz="0" w:space="0" w:color="auto"/>
            <w:left w:val="none" w:sz="0" w:space="0" w:color="auto"/>
            <w:bottom w:val="none" w:sz="0" w:space="0" w:color="auto"/>
            <w:right w:val="none" w:sz="0" w:space="0" w:color="auto"/>
          </w:divBdr>
        </w:div>
        <w:div w:id="814181417">
          <w:marLeft w:val="0"/>
          <w:marRight w:val="0"/>
          <w:marTop w:val="0"/>
          <w:marBottom w:val="0"/>
          <w:divBdr>
            <w:top w:val="none" w:sz="0" w:space="0" w:color="auto"/>
            <w:left w:val="none" w:sz="0" w:space="0" w:color="auto"/>
            <w:bottom w:val="none" w:sz="0" w:space="0" w:color="auto"/>
            <w:right w:val="none" w:sz="0" w:space="0" w:color="auto"/>
          </w:divBdr>
        </w:div>
        <w:div w:id="1809008909">
          <w:marLeft w:val="0"/>
          <w:marRight w:val="0"/>
          <w:marTop w:val="0"/>
          <w:marBottom w:val="0"/>
          <w:divBdr>
            <w:top w:val="none" w:sz="0" w:space="0" w:color="auto"/>
            <w:left w:val="none" w:sz="0" w:space="0" w:color="auto"/>
            <w:bottom w:val="none" w:sz="0" w:space="0" w:color="auto"/>
            <w:right w:val="none" w:sz="0" w:space="0" w:color="auto"/>
          </w:divBdr>
        </w:div>
        <w:div w:id="2080709476">
          <w:marLeft w:val="0"/>
          <w:marRight w:val="0"/>
          <w:marTop w:val="0"/>
          <w:marBottom w:val="0"/>
          <w:divBdr>
            <w:top w:val="none" w:sz="0" w:space="0" w:color="auto"/>
            <w:left w:val="none" w:sz="0" w:space="0" w:color="auto"/>
            <w:bottom w:val="none" w:sz="0" w:space="0" w:color="auto"/>
            <w:right w:val="none" w:sz="0" w:space="0" w:color="auto"/>
          </w:divBdr>
        </w:div>
      </w:divsChild>
    </w:div>
    <w:div w:id="213855510">
      <w:bodyDiv w:val="1"/>
      <w:marLeft w:val="0"/>
      <w:marRight w:val="0"/>
      <w:marTop w:val="0"/>
      <w:marBottom w:val="0"/>
      <w:divBdr>
        <w:top w:val="none" w:sz="0" w:space="0" w:color="auto"/>
        <w:left w:val="none" w:sz="0" w:space="0" w:color="auto"/>
        <w:bottom w:val="none" w:sz="0" w:space="0" w:color="auto"/>
        <w:right w:val="none" w:sz="0" w:space="0" w:color="auto"/>
      </w:divBdr>
    </w:div>
    <w:div w:id="258030221">
      <w:bodyDiv w:val="1"/>
      <w:marLeft w:val="0"/>
      <w:marRight w:val="0"/>
      <w:marTop w:val="0"/>
      <w:marBottom w:val="0"/>
      <w:divBdr>
        <w:top w:val="none" w:sz="0" w:space="0" w:color="auto"/>
        <w:left w:val="none" w:sz="0" w:space="0" w:color="auto"/>
        <w:bottom w:val="none" w:sz="0" w:space="0" w:color="auto"/>
        <w:right w:val="none" w:sz="0" w:space="0" w:color="auto"/>
      </w:divBdr>
    </w:div>
    <w:div w:id="259140286">
      <w:bodyDiv w:val="1"/>
      <w:marLeft w:val="0"/>
      <w:marRight w:val="0"/>
      <w:marTop w:val="0"/>
      <w:marBottom w:val="0"/>
      <w:divBdr>
        <w:top w:val="none" w:sz="0" w:space="0" w:color="auto"/>
        <w:left w:val="none" w:sz="0" w:space="0" w:color="auto"/>
        <w:bottom w:val="none" w:sz="0" w:space="0" w:color="auto"/>
        <w:right w:val="none" w:sz="0" w:space="0" w:color="auto"/>
      </w:divBdr>
    </w:div>
    <w:div w:id="264583774">
      <w:bodyDiv w:val="1"/>
      <w:marLeft w:val="0"/>
      <w:marRight w:val="0"/>
      <w:marTop w:val="0"/>
      <w:marBottom w:val="0"/>
      <w:divBdr>
        <w:top w:val="none" w:sz="0" w:space="0" w:color="auto"/>
        <w:left w:val="none" w:sz="0" w:space="0" w:color="auto"/>
        <w:bottom w:val="none" w:sz="0" w:space="0" w:color="auto"/>
        <w:right w:val="none" w:sz="0" w:space="0" w:color="auto"/>
      </w:divBdr>
    </w:div>
    <w:div w:id="373383675">
      <w:bodyDiv w:val="1"/>
      <w:marLeft w:val="0"/>
      <w:marRight w:val="0"/>
      <w:marTop w:val="0"/>
      <w:marBottom w:val="0"/>
      <w:divBdr>
        <w:top w:val="none" w:sz="0" w:space="0" w:color="auto"/>
        <w:left w:val="none" w:sz="0" w:space="0" w:color="auto"/>
        <w:bottom w:val="none" w:sz="0" w:space="0" w:color="auto"/>
        <w:right w:val="none" w:sz="0" w:space="0" w:color="auto"/>
      </w:divBdr>
    </w:div>
    <w:div w:id="374043297">
      <w:bodyDiv w:val="1"/>
      <w:marLeft w:val="0"/>
      <w:marRight w:val="0"/>
      <w:marTop w:val="0"/>
      <w:marBottom w:val="0"/>
      <w:divBdr>
        <w:top w:val="none" w:sz="0" w:space="0" w:color="auto"/>
        <w:left w:val="none" w:sz="0" w:space="0" w:color="auto"/>
        <w:bottom w:val="none" w:sz="0" w:space="0" w:color="auto"/>
        <w:right w:val="none" w:sz="0" w:space="0" w:color="auto"/>
      </w:divBdr>
    </w:div>
    <w:div w:id="391079973">
      <w:bodyDiv w:val="1"/>
      <w:marLeft w:val="0"/>
      <w:marRight w:val="0"/>
      <w:marTop w:val="0"/>
      <w:marBottom w:val="0"/>
      <w:divBdr>
        <w:top w:val="none" w:sz="0" w:space="0" w:color="auto"/>
        <w:left w:val="none" w:sz="0" w:space="0" w:color="auto"/>
        <w:bottom w:val="none" w:sz="0" w:space="0" w:color="auto"/>
        <w:right w:val="none" w:sz="0" w:space="0" w:color="auto"/>
      </w:divBdr>
    </w:div>
    <w:div w:id="411584322">
      <w:bodyDiv w:val="1"/>
      <w:marLeft w:val="0"/>
      <w:marRight w:val="0"/>
      <w:marTop w:val="0"/>
      <w:marBottom w:val="0"/>
      <w:divBdr>
        <w:top w:val="none" w:sz="0" w:space="0" w:color="auto"/>
        <w:left w:val="none" w:sz="0" w:space="0" w:color="auto"/>
        <w:bottom w:val="none" w:sz="0" w:space="0" w:color="auto"/>
        <w:right w:val="none" w:sz="0" w:space="0" w:color="auto"/>
      </w:divBdr>
    </w:div>
    <w:div w:id="417016999">
      <w:bodyDiv w:val="1"/>
      <w:marLeft w:val="0"/>
      <w:marRight w:val="0"/>
      <w:marTop w:val="0"/>
      <w:marBottom w:val="0"/>
      <w:divBdr>
        <w:top w:val="none" w:sz="0" w:space="0" w:color="auto"/>
        <w:left w:val="none" w:sz="0" w:space="0" w:color="auto"/>
        <w:bottom w:val="none" w:sz="0" w:space="0" w:color="auto"/>
        <w:right w:val="none" w:sz="0" w:space="0" w:color="auto"/>
      </w:divBdr>
    </w:div>
    <w:div w:id="456025183">
      <w:bodyDiv w:val="1"/>
      <w:marLeft w:val="0"/>
      <w:marRight w:val="0"/>
      <w:marTop w:val="0"/>
      <w:marBottom w:val="0"/>
      <w:divBdr>
        <w:top w:val="none" w:sz="0" w:space="0" w:color="auto"/>
        <w:left w:val="none" w:sz="0" w:space="0" w:color="auto"/>
        <w:bottom w:val="none" w:sz="0" w:space="0" w:color="auto"/>
        <w:right w:val="none" w:sz="0" w:space="0" w:color="auto"/>
      </w:divBdr>
    </w:div>
    <w:div w:id="459736339">
      <w:bodyDiv w:val="1"/>
      <w:marLeft w:val="0"/>
      <w:marRight w:val="0"/>
      <w:marTop w:val="0"/>
      <w:marBottom w:val="0"/>
      <w:divBdr>
        <w:top w:val="none" w:sz="0" w:space="0" w:color="auto"/>
        <w:left w:val="none" w:sz="0" w:space="0" w:color="auto"/>
        <w:bottom w:val="none" w:sz="0" w:space="0" w:color="auto"/>
        <w:right w:val="none" w:sz="0" w:space="0" w:color="auto"/>
      </w:divBdr>
    </w:div>
    <w:div w:id="469641150">
      <w:bodyDiv w:val="1"/>
      <w:marLeft w:val="0"/>
      <w:marRight w:val="0"/>
      <w:marTop w:val="0"/>
      <w:marBottom w:val="0"/>
      <w:divBdr>
        <w:top w:val="none" w:sz="0" w:space="0" w:color="auto"/>
        <w:left w:val="none" w:sz="0" w:space="0" w:color="auto"/>
        <w:bottom w:val="none" w:sz="0" w:space="0" w:color="auto"/>
        <w:right w:val="none" w:sz="0" w:space="0" w:color="auto"/>
      </w:divBdr>
    </w:div>
    <w:div w:id="470682529">
      <w:bodyDiv w:val="1"/>
      <w:marLeft w:val="0"/>
      <w:marRight w:val="0"/>
      <w:marTop w:val="0"/>
      <w:marBottom w:val="0"/>
      <w:divBdr>
        <w:top w:val="none" w:sz="0" w:space="0" w:color="auto"/>
        <w:left w:val="none" w:sz="0" w:space="0" w:color="auto"/>
        <w:bottom w:val="none" w:sz="0" w:space="0" w:color="auto"/>
        <w:right w:val="none" w:sz="0" w:space="0" w:color="auto"/>
      </w:divBdr>
    </w:div>
    <w:div w:id="531725003">
      <w:bodyDiv w:val="1"/>
      <w:marLeft w:val="0"/>
      <w:marRight w:val="0"/>
      <w:marTop w:val="0"/>
      <w:marBottom w:val="0"/>
      <w:divBdr>
        <w:top w:val="none" w:sz="0" w:space="0" w:color="auto"/>
        <w:left w:val="none" w:sz="0" w:space="0" w:color="auto"/>
        <w:bottom w:val="none" w:sz="0" w:space="0" w:color="auto"/>
        <w:right w:val="none" w:sz="0" w:space="0" w:color="auto"/>
      </w:divBdr>
    </w:div>
    <w:div w:id="532764359">
      <w:bodyDiv w:val="1"/>
      <w:marLeft w:val="0"/>
      <w:marRight w:val="0"/>
      <w:marTop w:val="0"/>
      <w:marBottom w:val="0"/>
      <w:divBdr>
        <w:top w:val="none" w:sz="0" w:space="0" w:color="auto"/>
        <w:left w:val="none" w:sz="0" w:space="0" w:color="auto"/>
        <w:bottom w:val="none" w:sz="0" w:space="0" w:color="auto"/>
        <w:right w:val="none" w:sz="0" w:space="0" w:color="auto"/>
      </w:divBdr>
    </w:div>
    <w:div w:id="533159504">
      <w:bodyDiv w:val="1"/>
      <w:marLeft w:val="0"/>
      <w:marRight w:val="0"/>
      <w:marTop w:val="0"/>
      <w:marBottom w:val="0"/>
      <w:divBdr>
        <w:top w:val="none" w:sz="0" w:space="0" w:color="auto"/>
        <w:left w:val="none" w:sz="0" w:space="0" w:color="auto"/>
        <w:bottom w:val="none" w:sz="0" w:space="0" w:color="auto"/>
        <w:right w:val="none" w:sz="0" w:space="0" w:color="auto"/>
      </w:divBdr>
    </w:div>
    <w:div w:id="545221117">
      <w:bodyDiv w:val="1"/>
      <w:marLeft w:val="0"/>
      <w:marRight w:val="0"/>
      <w:marTop w:val="0"/>
      <w:marBottom w:val="0"/>
      <w:divBdr>
        <w:top w:val="none" w:sz="0" w:space="0" w:color="auto"/>
        <w:left w:val="none" w:sz="0" w:space="0" w:color="auto"/>
        <w:bottom w:val="none" w:sz="0" w:space="0" w:color="auto"/>
        <w:right w:val="none" w:sz="0" w:space="0" w:color="auto"/>
      </w:divBdr>
    </w:div>
    <w:div w:id="552237888">
      <w:bodyDiv w:val="1"/>
      <w:marLeft w:val="0"/>
      <w:marRight w:val="0"/>
      <w:marTop w:val="0"/>
      <w:marBottom w:val="0"/>
      <w:divBdr>
        <w:top w:val="none" w:sz="0" w:space="0" w:color="auto"/>
        <w:left w:val="none" w:sz="0" w:space="0" w:color="auto"/>
        <w:bottom w:val="none" w:sz="0" w:space="0" w:color="auto"/>
        <w:right w:val="none" w:sz="0" w:space="0" w:color="auto"/>
      </w:divBdr>
    </w:div>
    <w:div w:id="553737099">
      <w:bodyDiv w:val="1"/>
      <w:marLeft w:val="0"/>
      <w:marRight w:val="0"/>
      <w:marTop w:val="0"/>
      <w:marBottom w:val="0"/>
      <w:divBdr>
        <w:top w:val="none" w:sz="0" w:space="0" w:color="auto"/>
        <w:left w:val="none" w:sz="0" w:space="0" w:color="auto"/>
        <w:bottom w:val="none" w:sz="0" w:space="0" w:color="auto"/>
        <w:right w:val="none" w:sz="0" w:space="0" w:color="auto"/>
      </w:divBdr>
      <w:divsChild>
        <w:div w:id="924340370">
          <w:marLeft w:val="0"/>
          <w:marRight w:val="0"/>
          <w:marTop w:val="0"/>
          <w:marBottom w:val="0"/>
          <w:divBdr>
            <w:top w:val="none" w:sz="0" w:space="0" w:color="auto"/>
            <w:left w:val="none" w:sz="0" w:space="0" w:color="auto"/>
            <w:bottom w:val="none" w:sz="0" w:space="0" w:color="auto"/>
            <w:right w:val="none" w:sz="0" w:space="0" w:color="auto"/>
          </w:divBdr>
        </w:div>
      </w:divsChild>
    </w:div>
    <w:div w:id="570314349">
      <w:bodyDiv w:val="1"/>
      <w:marLeft w:val="0"/>
      <w:marRight w:val="0"/>
      <w:marTop w:val="0"/>
      <w:marBottom w:val="0"/>
      <w:divBdr>
        <w:top w:val="none" w:sz="0" w:space="0" w:color="auto"/>
        <w:left w:val="none" w:sz="0" w:space="0" w:color="auto"/>
        <w:bottom w:val="none" w:sz="0" w:space="0" w:color="auto"/>
        <w:right w:val="none" w:sz="0" w:space="0" w:color="auto"/>
      </w:divBdr>
    </w:div>
    <w:div w:id="572205562">
      <w:bodyDiv w:val="1"/>
      <w:marLeft w:val="0"/>
      <w:marRight w:val="0"/>
      <w:marTop w:val="0"/>
      <w:marBottom w:val="0"/>
      <w:divBdr>
        <w:top w:val="none" w:sz="0" w:space="0" w:color="auto"/>
        <w:left w:val="none" w:sz="0" w:space="0" w:color="auto"/>
        <w:bottom w:val="none" w:sz="0" w:space="0" w:color="auto"/>
        <w:right w:val="none" w:sz="0" w:space="0" w:color="auto"/>
      </w:divBdr>
    </w:div>
    <w:div w:id="581255461">
      <w:bodyDiv w:val="1"/>
      <w:marLeft w:val="0"/>
      <w:marRight w:val="0"/>
      <w:marTop w:val="0"/>
      <w:marBottom w:val="0"/>
      <w:divBdr>
        <w:top w:val="none" w:sz="0" w:space="0" w:color="auto"/>
        <w:left w:val="none" w:sz="0" w:space="0" w:color="auto"/>
        <w:bottom w:val="none" w:sz="0" w:space="0" w:color="auto"/>
        <w:right w:val="none" w:sz="0" w:space="0" w:color="auto"/>
      </w:divBdr>
    </w:div>
    <w:div w:id="586113449">
      <w:bodyDiv w:val="1"/>
      <w:marLeft w:val="0"/>
      <w:marRight w:val="0"/>
      <w:marTop w:val="0"/>
      <w:marBottom w:val="0"/>
      <w:divBdr>
        <w:top w:val="none" w:sz="0" w:space="0" w:color="auto"/>
        <w:left w:val="none" w:sz="0" w:space="0" w:color="auto"/>
        <w:bottom w:val="none" w:sz="0" w:space="0" w:color="auto"/>
        <w:right w:val="none" w:sz="0" w:space="0" w:color="auto"/>
      </w:divBdr>
    </w:div>
    <w:div w:id="588197432">
      <w:bodyDiv w:val="1"/>
      <w:marLeft w:val="0"/>
      <w:marRight w:val="0"/>
      <w:marTop w:val="0"/>
      <w:marBottom w:val="0"/>
      <w:divBdr>
        <w:top w:val="none" w:sz="0" w:space="0" w:color="auto"/>
        <w:left w:val="none" w:sz="0" w:space="0" w:color="auto"/>
        <w:bottom w:val="none" w:sz="0" w:space="0" w:color="auto"/>
        <w:right w:val="none" w:sz="0" w:space="0" w:color="auto"/>
      </w:divBdr>
    </w:div>
    <w:div w:id="636840850">
      <w:bodyDiv w:val="1"/>
      <w:marLeft w:val="0"/>
      <w:marRight w:val="0"/>
      <w:marTop w:val="0"/>
      <w:marBottom w:val="0"/>
      <w:divBdr>
        <w:top w:val="none" w:sz="0" w:space="0" w:color="auto"/>
        <w:left w:val="none" w:sz="0" w:space="0" w:color="auto"/>
        <w:bottom w:val="none" w:sz="0" w:space="0" w:color="auto"/>
        <w:right w:val="none" w:sz="0" w:space="0" w:color="auto"/>
      </w:divBdr>
    </w:div>
    <w:div w:id="642659732">
      <w:bodyDiv w:val="1"/>
      <w:marLeft w:val="0"/>
      <w:marRight w:val="0"/>
      <w:marTop w:val="0"/>
      <w:marBottom w:val="0"/>
      <w:divBdr>
        <w:top w:val="none" w:sz="0" w:space="0" w:color="auto"/>
        <w:left w:val="none" w:sz="0" w:space="0" w:color="auto"/>
        <w:bottom w:val="none" w:sz="0" w:space="0" w:color="auto"/>
        <w:right w:val="none" w:sz="0" w:space="0" w:color="auto"/>
      </w:divBdr>
    </w:div>
    <w:div w:id="671832017">
      <w:bodyDiv w:val="1"/>
      <w:marLeft w:val="0"/>
      <w:marRight w:val="0"/>
      <w:marTop w:val="0"/>
      <w:marBottom w:val="0"/>
      <w:divBdr>
        <w:top w:val="none" w:sz="0" w:space="0" w:color="auto"/>
        <w:left w:val="none" w:sz="0" w:space="0" w:color="auto"/>
        <w:bottom w:val="none" w:sz="0" w:space="0" w:color="auto"/>
        <w:right w:val="none" w:sz="0" w:space="0" w:color="auto"/>
      </w:divBdr>
    </w:div>
    <w:div w:id="672683842">
      <w:bodyDiv w:val="1"/>
      <w:marLeft w:val="0"/>
      <w:marRight w:val="0"/>
      <w:marTop w:val="0"/>
      <w:marBottom w:val="0"/>
      <w:divBdr>
        <w:top w:val="none" w:sz="0" w:space="0" w:color="auto"/>
        <w:left w:val="none" w:sz="0" w:space="0" w:color="auto"/>
        <w:bottom w:val="none" w:sz="0" w:space="0" w:color="auto"/>
        <w:right w:val="none" w:sz="0" w:space="0" w:color="auto"/>
      </w:divBdr>
    </w:div>
    <w:div w:id="679818950">
      <w:bodyDiv w:val="1"/>
      <w:marLeft w:val="0"/>
      <w:marRight w:val="0"/>
      <w:marTop w:val="0"/>
      <w:marBottom w:val="0"/>
      <w:divBdr>
        <w:top w:val="none" w:sz="0" w:space="0" w:color="auto"/>
        <w:left w:val="none" w:sz="0" w:space="0" w:color="auto"/>
        <w:bottom w:val="none" w:sz="0" w:space="0" w:color="auto"/>
        <w:right w:val="none" w:sz="0" w:space="0" w:color="auto"/>
      </w:divBdr>
    </w:div>
    <w:div w:id="686827254">
      <w:bodyDiv w:val="1"/>
      <w:marLeft w:val="0"/>
      <w:marRight w:val="0"/>
      <w:marTop w:val="0"/>
      <w:marBottom w:val="0"/>
      <w:divBdr>
        <w:top w:val="none" w:sz="0" w:space="0" w:color="auto"/>
        <w:left w:val="none" w:sz="0" w:space="0" w:color="auto"/>
        <w:bottom w:val="none" w:sz="0" w:space="0" w:color="auto"/>
        <w:right w:val="none" w:sz="0" w:space="0" w:color="auto"/>
      </w:divBdr>
    </w:div>
    <w:div w:id="697586214">
      <w:bodyDiv w:val="1"/>
      <w:marLeft w:val="0"/>
      <w:marRight w:val="0"/>
      <w:marTop w:val="0"/>
      <w:marBottom w:val="0"/>
      <w:divBdr>
        <w:top w:val="none" w:sz="0" w:space="0" w:color="auto"/>
        <w:left w:val="none" w:sz="0" w:space="0" w:color="auto"/>
        <w:bottom w:val="none" w:sz="0" w:space="0" w:color="auto"/>
        <w:right w:val="none" w:sz="0" w:space="0" w:color="auto"/>
      </w:divBdr>
    </w:div>
    <w:div w:id="724135223">
      <w:bodyDiv w:val="1"/>
      <w:marLeft w:val="0"/>
      <w:marRight w:val="0"/>
      <w:marTop w:val="0"/>
      <w:marBottom w:val="0"/>
      <w:divBdr>
        <w:top w:val="none" w:sz="0" w:space="0" w:color="auto"/>
        <w:left w:val="none" w:sz="0" w:space="0" w:color="auto"/>
        <w:bottom w:val="none" w:sz="0" w:space="0" w:color="auto"/>
        <w:right w:val="none" w:sz="0" w:space="0" w:color="auto"/>
      </w:divBdr>
    </w:div>
    <w:div w:id="740300099">
      <w:bodyDiv w:val="1"/>
      <w:marLeft w:val="0"/>
      <w:marRight w:val="0"/>
      <w:marTop w:val="0"/>
      <w:marBottom w:val="0"/>
      <w:divBdr>
        <w:top w:val="none" w:sz="0" w:space="0" w:color="auto"/>
        <w:left w:val="none" w:sz="0" w:space="0" w:color="auto"/>
        <w:bottom w:val="none" w:sz="0" w:space="0" w:color="auto"/>
        <w:right w:val="none" w:sz="0" w:space="0" w:color="auto"/>
      </w:divBdr>
    </w:div>
    <w:div w:id="749430209">
      <w:bodyDiv w:val="1"/>
      <w:marLeft w:val="0"/>
      <w:marRight w:val="0"/>
      <w:marTop w:val="0"/>
      <w:marBottom w:val="0"/>
      <w:divBdr>
        <w:top w:val="none" w:sz="0" w:space="0" w:color="auto"/>
        <w:left w:val="none" w:sz="0" w:space="0" w:color="auto"/>
        <w:bottom w:val="none" w:sz="0" w:space="0" w:color="auto"/>
        <w:right w:val="none" w:sz="0" w:space="0" w:color="auto"/>
      </w:divBdr>
    </w:div>
    <w:div w:id="766657639">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813838237">
      <w:bodyDiv w:val="1"/>
      <w:marLeft w:val="0"/>
      <w:marRight w:val="0"/>
      <w:marTop w:val="0"/>
      <w:marBottom w:val="0"/>
      <w:divBdr>
        <w:top w:val="none" w:sz="0" w:space="0" w:color="auto"/>
        <w:left w:val="none" w:sz="0" w:space="0" w:color="auto"/>
        <w:bottom w:val="none" w:sz="0" w:space="0" w:color="auto"/>
        <w:right w:val="none" w:sz="0" w:space="0" w:color="auto"/>
      </w:divBdr>
    </w:div>
    <w:div w:id="817649683">
      <w:bodyDiv w:val="1"/>
      <w:marLeft w:val="0"/>
      <w:marRight w:val="0"/>
      <w:marTop w:val="0"/>
      <w:marBottom w:val="0"/>
      <w:divBdr>
        <w:top w:val="none" w:sz="0" w:space="0" w:color="auto"/>
        <w:left w:val="none" w:sz="0" w:space="0" w:color="auto"/>
        <w:bottom w:val="none" w:sz="0" w:space="0" w:color="auto"/>
        <w:right w:val="none" w:sz="0" w:space="0" w:color="auto"/>
      </w:divBdr>
    </w:div>
    <w:div w:id="826941515">
      <w:bodyDiv w:val="1"/>
      <w:marLeft w:val="0"/>
      <w:marRight w:val="0"/>
      <w:marTop w:val="0"/>
      <w:marBottom w:val="0"/>
      <w:divBdr>
        <w:top w:val="none" w:sz="0" w:space="0" w:color="auto"/>
        <w:left w:val="none" w:sz="0" w:space="0" w:color="auto"/>
        <w:bottom w:val="none" w:sz="0" w:space="0" w:color="auto"/>
        <w:right w:val="none" w:sz="0" w:space="0" w:color="auto"/>
      </w:divBdr>
    </w:div>
    <w:div w:id="842934501">
      <w:bodyDiv w:val="1"/>
      <w:marLeft w:val="0"/>
      <w:marRight w:val="0"/>
      <w:marTop w:val="0"/>
      <w:marBottom w:val="0"/>
      <w:divBdr>
        <w:top w:val="none" w:sz="0" w:space="0" w:color="auto"/>
        <w:left w:val="none" w:sz="0" w:space="0" w:color="auto"/>
        <w:bottom w:val="none" w:sz="0" w:space="0" w:color="auto"/>
        <w:right w:val="none" w:sz="0" w:space="0" w:color="auto"/>
      </w:divBdr>
    </w:div>
    <w:div w:id="847016076">
      <w:bodyDiv w:val="1"/>
      <w:marLeft w:val="0"/>
      <w:marRight w:val="0"/>
      <w:marTop w:val="0"/>
      <w:marBottom w:val="0"/>
      <w:divBdr>
        <w:top w:val="none" w:sz="0" w:space="0" w:color="auto"/>
        <w:left w:val="none" w:sz="0" w:space="0" w:color="auto"/>
        <w:bottom w:val="none" w:sz="0" w:space="0" w:color="auto"/>
        <w:right w:val="none" w:sz="0" w:space="0" w:color="auto"/>
      </w:divBdr>
    </w:div>
    <w:div w:id="851190351">
      <w:bodyDiv w:val="1"/>
      <w:marLeft w:val="0"/>
      <w:marRight w:val="0"/>
      <w:marTop w:val="0"/>
      <w:marBottom w:val="0"/>
      <w:divBdr>
        <w:top w:val="none" w:sz="0" w:space="0" w:color="auto"/>
        <w:left w:val="none" w:sz="0" w:space="0" w:color="auto"/>
        <w:bottom w:val="none" w:sz="0" w:space="0" w:color="auto"/>
        <w:right w:val="none" w:sz="0" w:space="0" w:color="auto"/>
      </w:divBdr>
    </w:div>
    <w:div w:id="858541110">
      <w:bodyDiv w:val="1"/>
      <w:marLeft w:val="0"/>
      <w:marRight w:val="0"/>
      <w:marTop w:val="0"/>
      <w:marBottom w:val="0"/>
      <w:divBdr>
        <w:top w:val="none" w:sz="0" w:space="0" w:color="auto"/>
        <w:left w:val="none" w:sz="0" w:space="0" w:color="auto"/>
        <w:bottom w:val="none" w:sz="0" w:space="0" w:color="auto"/>
        <w:right w:val="none" w:sz="0" w:space="0" w:color="auto"/>
      </w:divBdr>
    </w:div>
    <w:div w:id="873007120">
      <w:bodyDiv w:val="1"/>
      <w:marLeft w:val="0"/>
      <w:marRight w:val="0"/>
      <w:marTop w:val="0"/>
      <w:marBottom w:val="0"/>
      <w:divBdr>
        <w:top w:val="none" w:sz="0" w:space="0" w:color="auto"/>
        <w:left w:val="none" w:sz="0" w:space="0" w:color="auto"/>
        <w:bottom w:val="none" w:sz="0" w:space="0" w:color="auto"/>
        <w:right w:val="none" w:sz="0" w:space="0" w:color="auto"/>
      </w:divBdr>
    </w:div>
    <w:div w:id="891499435">
      <w:bodyDiv w:val="1"/>
      <w:marLeft w:val="0"/>
      <w:marRight w:val="0"/>
      <w:marTop w:val="0"/>
      <w:marBottom w:val="0"/>
      <w:divBdr>
        <w:top w:val="none" w:sz="0" w:space="0" w:color="auto"/>
        <w:left w:val="none" w:sz="0" w:space="0" w:color="auto"/>
        <w:bottom w:val="none" w:sz="0" w:space="0" w:color="auto"/>
        <w:right w:val="none" w:sz="0" w:space="0" w:color="auto"/>
      </w:divBdr>
    </w:div>
    <w:div w:id="903687147">
      <w:bodyDiv w:val="1"/>
      <w:marLeft w:val="0"/>
      <w:marRight w:val="0"/>
      <w:marTop w:val="0"/>
      <w:marBottom w:val="0"/>
      <w:divBdr>
        <w:top w:val="none" w:sz="0" w:space="0" w:color="auto"/>
        <w:left w:val="none" w:sz="0" w:space="0" w:color="auto"/>
        <w:bottom w:val="none" w:sz="0" w:space="0" w:color="auto"/>
        <w:right w:val="none" w:sz="0" w:space="0" w:color="auto"/>
      </w:divBdr>
    </w:div>
    <w:div w:id="904951388">
      <w:bodyDiv w:val="1"/>
      <w:marLeft w:val="0"/>
      <w:marRight w:val="0"/>
      <w:marTop w:val="0"/>
      <w:marBottom w:val="0"/>
      <w:divBdr>
        <w:top w:val="none" w:sz="0" w:space="0" w:color="auto"/>
        <w:left w:val="none" w:sz="0" w:space="0" w:color="auto"/>
        <w:bottom w:val="none" w:sz="0" w:space="0" w:color="auto"/>
        <w:right w:val="none" w:sz="0" w:space="0" w:color="auto"/>
      </w:divBdr>
    </w:div>
    <w:div w:id="909197564">
      <w:bodyDiv w:val="1"/>
      <w:marLeft w:val="0"/>
      <w:marRight w:val="0"/>
      <w:marTop w:val="0"/>
      <w:marBottom w:val="0"/>
      <w:divBdr>
        <w:top w:val="none" w:sz="0" w:space="0" w:color="auto"/>
        <w:left w:val="none" w:sz="0" w:space="0" w:color="auto"/>
        <w:bottom w:val="none" w:sz="0" w:space="0" w:color="auto"/>
        <w:right w:val="none" w:sz="0" w:space="0" w:color="auto"/>
      </w:divBdr>
      <w:divsChild>
        <w:div w:id="820662479">
          <w:marLeft w:val="0"/>
          <w:marRight w:val="0"/>
          <w:marTop w:val="0"/>
          <w:marBottom w:val="0"/>
          <w:divBdr>
            <w:top w:val="none" w:sz="0" w:space="0" w:color="auto"/>
            <w:left w:val="none" w:sz="0" w:space="0" w:color="auto"/>
            <w:bottom w:val="none" w:sz="0" w:space="0" w:color="auto"/>
            <w:right w:val="none" w:sz="0" w:space="0" w:color="auto"/>
          </w:divBdr>
        </w:div>
      </w:divsChild>
    </w:div>
    <w:div w:id="918252481">
      <w:bodyDiv w:val="1"/>
      <w:marLeft w:val="0"/>
      <w:marRight w:val="0"/>
      <w:marTop w:val="0"/>
      <w:marBottom w:val="0"/>
      <w:divBdr>
        <w:top w:val="none" w:sz="0" w:space="0" w:color="auto"/>
        <w:left w:val="none" w:sz="0" w:space="0" w:color="auto"/>
        <w:bottom w:val="none" w:sz="0" w:space="0" w:color="auto"/>
        <w:right w:val="none" w:sz="0" w:space="0" w:color="auto"/>
      </w:divBdr>
    </w:div>
    <w:div w:id="921646641">
      <w:bodyDiv w:val="1"/>
      <w:marLeft w:val="0"/>
      <w:marRight w:val="0"/>
      <w:marTop w:val="0"/>
      <w:marBottom w:val="0"/>
      <w:divBdr>
        <w:top w:val="none" w:sz="0" w:space="0" w:color="auto"/>
        <w:left w:val="none" w:sz="0" w:space="0" w:color="auto"/>
        <w:bottom w:val="none" w:sz="0" w:space="0" w:color="auto"/>
        <w:right w:val="none" w:sz="0" w:space="0" w:color="auto"/>
      </w:divBdr>
    </w:div>
    <w:div w:id="925454190">
      <w:bodyDiv w:val="1"/>
      <w:marLeft w:val="0"/>
      <w:marRight w:val="0"/>
      <w:marTop w:val="0"/>
      <w:marBottom w:val="0"/>
      <w:divBdr>
        <w:top w:val="none" w:sz="0" w:space="0" w:color="auto"/>
        <w:left w:val="none" w:sz="0" w:space="0" w:color="auto"/>
        <w:bottom w:val="none" w:sz="0" w:space="0" w:color="auto"/>
        <w:right w:val="none" w:sz="0" w:space="0" w:color="auto"/>
      </w:divBdr>
    </w:div>
    <w:div w:id="928855303">
      <w:bodyDiv w:val="1"/>
      <w:marLeft w:val="0"/>
      <w:marRight w:val="0"/>
      <w:marTop w:val="0"/>
      <w:marBottom w:val="0"/>
      <w:divBdr>
        <w:top w:val="none" w:sz="0" w:space="0" w:color="auto"/>
        <w:left w:val="none" w:sz="0" w:space="0" w:color="auto"/>
        <w:bottom w:val="none" w:sz="0" w:space="0" w:color="auto"/>
        <w:right w:val="none" w:sz="0" w:space="0" w:color="auto"/>
      </w:divBdr>
    </w:div>
    <w:div w:id="933437642">
      <w:bodyDiv w:val="1"/>
      <w:marLeft w:val="0"/>
      <w:marRight w:val="0"/>
      <w:marTop w:val="0"/>
      <w:marBottom w:val="0"/>
      <w:divBdr>
        <w:top w:val="none" w:sz="0" w:space="0" w:color="auto"/>
        <w:left w:val="none" w:sz="0" w:space="0" w:color="auto"/>
        <w:bottom w:val="none" w:sz="0" w:space="0" w:color="auto"/>
        <w:right w:val="none" w:sz="0" w:space="0" w:color="auto"/>
      </w:divBdr>
    </w:div>
    <w:div w:id="945693401">
      <w:bodyDiv w:val="1"/>
      <w:marLeft w:val="0"/>
      <w:marRight w:val="0"/>
      <w:marTop w:val="0"/>
      <w:marBottom w:val="0"/>
      <w:divBdr>
        <w:top w:val="none" w:sz="0" w:space="0" w:color="auto"/>
        <w:left w:val="none" w:sz="0" w:space="0" w:color="auto"/>
        <w:bottom w:val="none" w:sz="0" w:space="0" w:color="auto"/>
        <w:right w:val="none" w:sz="0" w:space="0" w:color="auto"/>
      </w:divBdr>
    </w:div>
    <w:div w:id="948437165">
      <w:bodyDiv w:val="1"/>
      <w:marLeft w:val="0"/>
      <w:marRight w:val="0"/>
      <w:marTop w:val="0"/>
      <w:marBottom w:val="0"/>
      <w:divBdr>
        <w:top w:val="none" w:sz="0" w:space="0" w:color="auto"/>
        <w:left w:val="none" w:sz="0" w:space="0" w:color="auto"/>
        <w:bottom w:val="none" w:sz="0" w:space="0" w:color="auto"/>
        <w:right w:val="none" w:sz="0" w:space="0" w:color="auto"/>
      </w:divBdr>
    </w:div>
    <w:div w:id="950473897">
      <w:bodyDiv w:val="1"/>
      <w:marLeft w:val="0"/>
      <w:marRight w:val="0"/>
      <w:marTop w:val="0"/>
      <w:marBottom w:val="0"/>
      <w:divBdr>
        <w:top w:val="none" w:sz="0" w:space="0" w:color="auto"/>
        <w:left w:val="none" w:sz="0" w:space="0" w:color="auto"/>
        <w:bottom w:val="none" w:sz="0" w:space="0" w:color="auto"/>
        <w:right w:val="none" w:sz="0" w:space="0" w:color="auto"/>
      </w:divBdr>
    </w:div>
    <w:div w:id="972322155">
      <w:bodyDiv w:val="1"/>
      <w:marLeft w:val="0"/>
      <w:marRight w:val="0"/>
      <w:marTop w:val="0"/>
      <w:marBottom w:val="0"/>
      <w:divBdr>
        <w:top w:val="none" w:sz="0" w:space="0" w:color="auto"/>
        <w:left w:val="none" w:sz="0" w:space="0" w:color="auto"/>
        <w:bottom w:val="none" w:sz="0" w:space="0" w:color="auto"/>
        <w:right w:val="none" w:sz="0" w:space="0" w:color="auto"/>
      </w:divBdr>
    </w:div>
    <w:div w:id="976761649">
      <w:bodyDiv w:val="1"/>
      <w:marLeft w:val="0"/>
      <w:marRight w:val="0"/>
      <w:marTop w:val="0"/>
      <w:marBottom w:val="0"/>
      <w:divBdr>
        <w:top w:val="none" w:sz="0" w:space="0" w:color="auto"/>
        <w:left w:val="none" w:sz="0" w:space="0" w:color="auto"/>
        <w:bottom w:val="none" w:sz="0" w:space="0" w:color="auto"/>
        <w:right w:val="none" w:sz="0" w:space="0" w:color="auto"/>
      </w:divBdr>
    </w:div>
    <w:div w:id="1037051184">
      <w:bodyDiv w:val="1"/>
      <w:marLeft w:val="0"/>
      <w:marRight w:val="0"/>
      <w:marTop w:val="0"/>
      <w:marBottom w:val="0"/>
      <w:divBdr>
        <w:top w:val="none" w:sz="0" w:space="0" w:color="auto"/>
        <w:left w:val="none" w:sz="0" w:space="0" w:color="auto"/>
        <w:bottom w:val="none" w:sz="0" w:space="0" w:color="auto"/>
        <w:right w:val="none" w:sz="0" w:space="0" w:color="auto"/>
      </w:divBdr>
    </w:div>
    <w:div w:id="1037388213">
      <w:bodyDiv w:val="1"/>
      <w:marLeft w:val="0"/>
      <w:marRight w:val="0"/>
      <w:marTop w:val="0"/>
      <w:marBottom w:val="0"/>
      <w:divBdr>
        <w:top w:val="none" w:sz="0" w:space="0" w:color="auto"/>
        <w:left w:val="none" w:sz="0" w:space="0" w:color="auto"/>
        <w:bottom w:val="none" w:sz="0" w:space="0" w:color="auto"/>
        <w:right w:val="none" w:sz="0" w:space="0" w:color="auto"/>
      </w:divBdr>
    </w:div>
    <w:div w:id="1040590298">
      <w:bodyDiv w:val="1"/>
      <w:marLeft w:val="0"/>
      <w:marRight w:val="0"/>
      <w:marTop w:val="0"/>
      <w:marBottom w:val="0"/>
      <w:divBdr>
        <w:top w:val="none" w:sz="0" w:space="0" w:color="auto"/>
        <w:left w:val="none" w:sz="0" w:space="0" w:color="auto"/>
        <w:bottom w:val="none" w:sz="0" w:space="0" w:color="auto"/>
        <w:right w:val="none" w:sz="0" w:space="0" w:color="auto"/>
      </w:divBdr>
      <w:divsChild>
        <w:div w:id="1846164232">
          <w:marLeft w:val="0"/>
          <w:marRight w:val="0"/>
          <w:marTop w:val="0"/>
          <w:marBottom w:val="0"/>
          <w:divBdr>
            <w:top w:val="none" w:sz="0" w:space="0" w:color="auto"/>
            <w:left w:val="none" w:sz="0" w:space="0" w:color="auto"/>
            <w:bottom w:val="none" w:sz="0" w:space="0" w:color="auto"/>
            <w:right w:val="none" w:sz="0" w:space="0" w:color="auto"/>
          </w:divBdr>
        </w:div>
        <w:div w:id="1298681739">
          <w:marLeft w:val="0"/>
          <w:marRight w:val="0"/>
          <w:marTop w:val="0"/>
          <w:marBottom w:val="0"/>
          <w:divBdr>
            <w:top w:val="none" w:sz="0" w:space="0" w:color="auto"/>
            <w:left w:val="none" w:sz="0" w:space="0" w:color="auto"/>
            <w:bottom w:val="none" w:sz="0" w:space="0" w:color="auto"/>
            <w:right w:val="none" w:sz="0" w:space="0" w:color="auto"/>
          </w:divBdr>
        </w:div>
        <w:div w:id="740443242">
          <w:marLeft w:val="0"/>
          <w:marRight w:val="0"/>
          <w:marTop w:val="0"/>
          <w:marBottom w:val="0"/>
          <w:divBdr>
            <w:top w:val="none" w:sz="0" w:space="0" w:color="auto"/>
            <w:left w:val="none" w:sz="0" w:space="0" w:color="auto"/>
            <w:bottom w:val="none" w:sz="0" w:space="0" w:color="auto"/>
            <w:right w:val="none" w:sz="0" w:space="0" w:color="auto"/>
          </w:divBdr>
        </w:div>
      </w:divsChild>
    </w:div>
    <w:div w:id="1094977607">
      <w:bodyDiv w:val="1"/>
      <w:marLeft w:val="0"/>
      <w:marRight w:val="0"/>
      <w:marTop w:val="0"/>
      <w:marBottom w:val="0"/>
      <w:divBdr>
        <w:top w:val="none" w:sz="0" w:space="0" w:color="auto"/>
        <w:left w:val="none" w:sz="0" w:space="0" w:color="auto"/>
        <w:bottom w:val="none" w:sz="0" w:space="0" w:color="auto"/>
        <w:right w:val="none" w:sz="0" w:space="0" w:color="auto"/>
      </w:divBdr>
    </w:div>
    <w:div w:id="1119907878">
      <w:bodyDiv w:val="1"/>
      <w:marLeft w:val="0"/>
      <w:marRight w:val="0"/>
      <w:marTop w:val="0"/>
      <w:marBottom w:val="0"/>
      <w:divBdr>
        <w:top w:val="none" w:sz="0" w:space="0" w:color="auto"/>
        <w:left w:val="none" w:sz="0" w:space="0" w:color="auto"/>
        <w:bottom w:val="none" w:sz="0" w:space="0" w:color="auto"/>
        <w:right w:val="none" w:sz="0" w:space="0" w:color="auto"/>
      </w:divBdr>
    </w:div>
    <w:div w:id="1120799371">
      <w:bodyDiv w:val="1"/>
      <w:marLeft w:val="0"/>
      <w:marRight w:val="0"/>
      <w:marTop w:val="0"/>
      <w:marBottom w:val="0"/>
      <w:divBdr>
        <w:top w:val="none" w:sz="0" w:space="0" w:color="auto"/>
        <w:left w:val="none" w:sz="0" w:space="0" w:color="auto"/>
        <w:bottom w:val="none" w:sz="0" w:space="0" w:color="auto"/>
        <w:right w:val="none" w:sz="0" w:space="0" w:color="auto"/>
      </w:divBdr>
    </w:div>
    <w:div w:id="1124932328">
      <w:bodyDiv w:val="1"/>
      <w:marLeft w:val="0"/>
      <w:marRight w:val="0"/>
      <w:marTop w:val="0"/>
      <w:marBottom w:val="0"/>
      <w:divBdr>
        <w:top w:val="none" w:sz="0" w:space="0" w:color="auto"/>
        <w:left w:val="none" w:sz="0" w:space="0" w:color="auto"/>
        <w:bottom w:val="none" w:sz="0" w:space="0" w:color="auto"/>
        <w:right w:val="none" w:sz="0" w:space="0" w:color="auto"/>
      </w:divBdr>
    </w:div>
    <w:div w:id="1133475780">
      <w:bodyDiv w:val="1"/>
      <w:marLeft w:val="0"/>
      <w:marRight w:val="0"/>
      <w:marTop w:val="0"/>
      <w:marBottom w:val="0"/>
      <w:divBdr>
        <w:top w:val="none" w:sz="0" w:space="0" w:color="auto"/>
        <w:left w:val="none" w:sz="0" w:space="0" w:color="auto"/>
        <w:bottom w:val="none" w:sz="0" w:space="0" w:color="auto"/>
        <w:right w:val="none" w:sz="0" w:space="0" w:color="auto"/>
      </w:divBdr>
    </w:div>
    <w:div w:id="1133866169">
      <w:bodyDiv w:val="1"/>
      <w:marLeft w:val="0"/>
      <w:marRight w:val="0"/>
      <w:marTop w:val="0"/>
      <w:marBottom w:val="0"/>
      <w:divBdr>
        <w:top w:val="none" w:sz="0" w:space="0" w:color="auto"/>
        <w:left w:val="none" w:sz="0" w:space="0" w:color="auto"/>
        <w:bottom w:val="none" w:sz="0" w:space="0" w:color="auto"/>
        <w:right w:val="none" w:sz="0" w:space="0" w:color="auto"/>
      </w:divBdr>
    </w:div>
    <w:div w:id="1138112828">
      <w:bodyDiv w:val="1"/>
      <w:marLeft w:val="0"/>
      <w:marRight w:val="0"/>
      <w:marTop w:val="0"/>
      <w:marBottom w:val="0"/>
      <w:divBdr>
        <w:top w:val="none" w:sz="0" w:space="0" w:color="auto"/>
        <w:left w:val="none" w:sz="0" w:space="0" w:color="auto"/>
        <w:bottom w:val="none" w:sz="0" w:space="0" w:color="auto"/>
        <w:right w:val="none" w:sz="0" w:space="0" w:color="auto"/>
      </w:divBdr>
    </w:div>
    <w:div w:id="1146969214">
      <w:bodyDiv w:val="1"/>
      <w:marLeft w:val="0"/>
      <w:marRight w:val="0"/>
      <w:marTop w:val="0"/>
      <w:marBottom w:val="0"/>
      <w:divBdr>
        <w:top w:val="none" w:sz="0" w:space="0" w:color="auto"/>
        <w:left w:val="none" w:sz="0" w:space="0" w:color="auto"/>
        <w:bottom w:val="none" w:sz="0" w:space="0" w:color="auto"/>
        <w:right w:val="none" w:sz="0" w:space="0" w:color="auto"/>
      </w:divBdr>
    </w:div>
    <w:div w:id="1150488507">
      <w:bodyDiv w:val="1"/>
      <w:marLeft w:val="0"/>
      <w:marRight w:val="0"/>
      <w:marTop w:val="0"/>
      <w:marBottom w:val="0"/>
      <w:divBdr>
        <w:top w:val="none" w:sz="0" w:space="0" w:color="auto"/>
        <w:left w:val="none" w:sz="0" w:space="0" w:color="auto"/>
        <w:bottom w:val="none" w:sz="0" w:space="0" w:color="auto"/>
        <w:right w:val="none" w:sz="0" w:space="0" w:color="auto"/>
      </w:divBdr>
    </w:div>
    <w:div w:id="1171219144">
      <w:bodyDiv w:val="1"/>
      <w:marLeft w:val="0"/>
      <w:marRight w:val="0"/>
      <w:marTop w:val="0"/>
      <w:marBottom w:val="0"/>
      <w:divBdr>
        <w:top w:val="none" w:sz="0" w:space="0" w:color="auto"/>
        <w:left w:val="none" w:sz="0" w:space="0" w:color="auto"/>
        <w:bottom w:val="none" w:sz="0" w:space="0" w:color="auto"/>
        <w:right w:val="none" w:sz="0" w:space="0" w:color="auto"/>
      </w:divBdr>
    </w:div>
    <w:div w:id="1181969388">
      <w:bodyDiv w:val="1"/>
      <w:marLeft w:val="0"/>
      <w:marRight w:val="0"/>
      <w:marTop w:val="0"/>
      <w:marBottom w:val="0"/>
      <w:divBdr>
        <w:top w:val="none" w:sz="0" w:space="0" w:color="auto"/>
        <w:left w:val="none" w:sz="0" w:space="0" w:color="auto"/>
        <w:bottom w:val="none" w:sz="0" w:space="0" w:color="auto"/>
        <w:right w:val="none" w:sz="0" w:space="0" w:color="auto"/>
      </w:divBdr>
    </w:div>
    <w:div w:id="1185899882">
      <w:bodyDiv w:val="1"/>
      <w:marLeft w:val="0"/>
      <w:marRight w:val="0"/>
      <w:marTop w:val="0"/>
      <w:marBottom w:val="0"/>
      <w:divBdr>
        <w:top w:val="none" w:sz="0" w:space="0" w:color="auto"/>
        <w:left w:val="none" w:sz="0" w:space="0" w:color="auto"/>
        <w:bottom w:val="none" w:sz="0" w:space="0" w:color="auto"/>
        <w:right w:val="none" w:sz="0" w:space="0" w:color="auto"/>
      </w:divBdr>
    </w:div>
    <w:div w:id="1221286597">
      <w:bodyDiv w:val="1"/>
      <w:marLeft w:val="0"/>
      <w:marRight w:val="0"/>
      <w:marTop w:val="0"/>
      <w:marBottom w:val="0"/>
      <w:divBdr>
        <w:top w:val="none" w:sz="0" w:space="0" w:color="auto"/>
        <w:left w:val="none" w:sz="0" w:space="0" w:color="auto"/>
        <w:bottom w:val="none" w:sz="0" w:space="0" w:color="auto"/>
        <w:right w:val="none" w:sz="0" w:space="0" w:color="auto"/>
      </w:divBdr>
    </w:div>
    <w:div w:id="1234468758">
      <w:bodyDiv w:val="1"/>
      <w:marLeft w:val="0"/>
      <w:marRight w:val="0"/>
      <w:marTop w:val="0"/>
      <w:marBottom w:val="0"/>
      <w:divBdr>
        <w:top w:val="none" w:sz="0" w:space="0" w:color="auto"/>
        <w:left w:val="none" w:sz="0" w:space="0" w:color="auto"/>
        <w:bottom w:val="none" w:sz="0" w:space="0" w:color="auto"/>
        <w:right w:val="none" w:sz="0" w:space="0" w:color="auto"/>
      </w:divBdr>
    </w:div>
    <w:div w:id="1237546815">
      <w:bodyDiv w:val="1"/>
      <w:marLeft w:val="0"/>
      <w:marRight w:val="0"/>
      <w:marTop w:val="0"/>
      <w:marBottom w:val="0"/>
      <w:divBdr>
        <w:top w:val="none" w:sz="0" w:space="0" w:color="auto"/>
        <w:left w:val="none" w:sz="0" w:space="0" w:color="auto"/>
        <w:bottom w:val="none" w:sz="0" w:space="0" w:color="auto"/>
        <w:right w:val="none" w:sz="0" w:space="0" w:color="auto"/>
      </w:divBdr>
    </w:div>
    <w:div w:id="1264848398">
      <w:bodyDiv w:val="1"/>
      <w:marLeft w:val="0"/>
      <w:marRight w:val="0"/>
      <w:marTop w:val="0"/>
      <w:marBottom w:val="0"/>
      <w:divBdr>
        <w:top w:val="none" w:sz="0" w:space="0" w:color="auto"/>
        <w:left w:val="none" w:sz="0" w:space="0" w:color="auto"/>
        <w:bottom w:val="none" w:sz="0" w:space="0" w:color="auto"/>
        <w:right w:val="none" w:sz="0" w:space="0" w:color="auto"/>
      </w:divBdr>
    </w:div>
    <w:div w:id="1275281673">
      <w:bodyDiv w:val="1"/>
      <w:marLeft w:val="0"/>
      <w:marRight w:val="0"/>
      <w:marTop w:val="0"/>
      <w:marBottom w:val="0"/>
      <w:divBdr>
        <w:top w:val="none" w:sz="0" w:space="0" w:color="auto"/>
        <w:left w:val="none" w:sz="0" w:space="0" w:color="auto"/>
        <w:bottom w:val="none" w:sz="0" w:space="0" w:color="auto"/>
        <w:right w:val="none" w:sz="0" w:space="0" w:color="auto"/>
      </w:divBdr>
    </w:div>
    <w:div w:id="1307204126">
      <w:bodyDiv w:val="1"/>
      <w:marLeft w:val="0"/>
      <w:marRight w:val="0"/>
      <w:marTop w:val="0"/>
      <w:marBottom w:val="0"/>
      <w:divBdr>
        <w:top w:val="none" w:sz="0" w:space="0" w:color="auto"/>
        <w:left w:val="none" w:sz="0" w:space="0" w:color="auto"/>
        <w:bottom w:val="none" w:sz="0" w:space="0" w:color="auto"/>
        <w:right w:val="none" w:sz="0" w:space="0" w:color="auto"/>
      </w:divBdr>
    </w:div>
    <w:div w:id="1309242282">
      <w:bodyDiv w:val="1"/>
      <w:marLeft w:val="0"/>
      <w:marRight w:val="0"/>
      <w:marTop w:val="0"/>
      <w:marBottom w:val="0"/>
      <w:divBdr>
        <w:top w:val="none" w:sz="0" w:space="0" w:color="auto"/>
        <w:left w:val="none" w:sz="0" w:space="0" w:color="auto"/>
        <w:bottom w:val="none" w:sz="0" w:space="0" w:color="auto"/>
        <w:right w:val="none" w:sz="0" w:space="0" w:color="auto"/>
      </w:divBdr>
    </w:div>
    <w:div w:id="1310357361">
      <w:bodyDiv w:val="1"/>
      <w:marLeft w:val="0"/>
      <w:marRight w:val="0"/>
      <w:marTop w:val="0"/>
      <w:marBottom w:val="0"/>
      <w:divBdr>
        <w:top w:val="none" w:sz="0" w:space="0" w:color="auto"/>
        <w:left w:val="none" w:sz="0" w:space="0" w:color="auto"/>
        <w:bottom w:val="none" w:sz="0" w:space="0" w:color="auto"/>
        <w:right w:val="none" w:sz="0" w:space="0" w:color="auto"/>
      </w:divBdr>
    </w:div>
    <w:div w:id="1311665672">
      <w:bodyDiv w:val="1"/>
      <w:marLeft w:val="0"/>
      <w:marRight w:val="0"/>
      <w:marTop w:val="0"/>
      <w:marBottom w:val="0"/>
      <w:divBdr>
        <w:top w:val="none" w:sz="0" w:space="0" w:color="auto"/>
        <w:left w:val="none" w:sz="0" w:space="0" w:color="auto"/>
        <w:bottom w:val="none" w:sz="0" w:space="0" w:color="auto"/>
        <w:right w:val="none" w:sz="0" w:space="0" w:color="auto"/>
      </w:divBdr>
    </w:div>
    <w:div w:id="1319916954">
      <w:bodyDiv w:val="1"/>
      <w:marLeft w:val="0"/>
      <w:marRight w:val="0"/>
      <w:marTop w:val="0"/>
      <w:marBottom w:val="0"/>
      <w:divBdr>
        <w:top w:val="none" w:sz="0" w:space="0" w:color="auto"/>
        <w:left w:val="none" w:sz="0" w:space="0" w:color="auto"/>
        <w:bottom w:val="none" w:sz="0" w:space="0" w:color="auto"/>
        <w:right w:val="none" w:sz="0" w:space="0" w:color="auto"/>
      </w:divBdr>
    </w:div>
    <w:div w:id="1320040767">
      <w:bodyDiv w:val="1"/>
      <w:marLeft w:val="0"/>
      <w:marRight w:val="0"/>
      <w:marTop w:val="0"/>
      <w:marBottom w:val="0"/>
      <w:divBdr>
        <w:top w:val="none" w:sz="0" w:space="0" w:color="auto"/>
        <w:left w:val="none" w:sz="0" w:space="0" w:color="auto"/>
        <w:bottom w:val="none" w:sz="0" w:space="0" w:color="auto"/>
        <w:right w:val="none" w:sz="0" w:space="0" w:color="auto"/>
      </w:divBdr>
    </w:div>
    <w:div w:id="1374884344">
      <w:bodyDiv w:val="1"/>
      <w:marLeft w:val="0"/>
      <w:marRight w:val="0"/>
      <w:marTop w:val="0"/>
      <w:marBottom w:val="0"/>
      <w:divBdr>
        <w:top w:val="none" w:sz="0" w:space="0" w:color="auto"/>
        <w:left w:val="none" w:sz="0" w:space="0" w:color="auto"/>
        <w:bottom w:val="none" w:sz="0" w:space="0" w:color="auto"/>
        <w:right w:val="none" w:sz="0" w:space="0" w:color="auto"/>
      </w:divBdr>
    </w:div>
    <w:div w:id="1378361075">
      <w:bodyDiv w:val="1"/>
      <w:marLeft w:val="0"/>
      <w:marRight w:val="0"/>
      <w:marTop w:val="0"/>
      <w:marBottom w:val="0"/>
      <w:divBdr>
        <w:top w:val="none" w:sz="0" w:space="0" w:color="auto"/>
        <w:left w:val="none" w:sz="0" w:space="0" w:color="auto"/>
        <w:bottom w:val="none" w:sz="0" w:space="0" w:color="auto"/>
        <w:right w:val="none" w:sz="0" w:space="0" w:color="auto"/>
      </w:divBdr>
    </w:div>
    <w:div w:id="1392119277">
      <w:bodyDiv w:val="1"/>
      <w:marLeft w:val="0"/>
      <w:marRight w:val="0"/>
      <w:marTop w:val="0"/>
      <w:marBottom w:val="0"/>
      <w:divBdr>
        <w:top w:val="none" w:sz="0" w:space="0" w:color="auto"/>
        <w:left w:val="none" w:sz="0" w:space="0" w:color="auto"/>
        <w:bottom w:val="none" w:sz="0" w:space="0" w:color="auto"/>
        <w:right w:val="none" w:sz="0" w:space="0" w:color="auto"/>
      </w:divBdr>
    </w:div>
    <w:div w:id="1393769152">
      <w:bodyDiv w:val="1"/>
      <w:marLeft w:val="0"/>
      <w:marRight w:val="0"/>
      <w:marTop w:val="0"/>
      <w:marBottom w:val="0"/>
      <w:divBdr>
        <w:top w:val="none" w:sz="0" w:space="0" w:color="auto"/>
        <w:left w:val="none" w:sz="0" w:space="0" w:color="auto"/>
        <w:bottom w:val="none" w:sz="0" w:space="0" w:color="auto"/>
        <w:right w:val="none" w:sz="0" w:space="0" w:color="auto"/>
      </w:divBdr>
    </w:div>
    <w:div w:id="1421099637">
      <w:bodyDiv w:val="1"/>
      <w:marLeft w:val="0"/>
      <w:marRight w:val="0"/>
      <w:marTop w:val="0"/>
      <w:marBottom w:val="0"/>
      <w:divBdr>
        <w:top w:val="none" w:sz="0" w:space="0" w:color="auto"/>
        <w:left w:val="none" w:sz="0" w:space="0" w:color="auto"/>
        <w:bottom w:val="none" w:sz="0" w:space="0" w:color="auto"/>
        <w:right w:val="none" w:sz="0" w:space="0" w:color="auto"/>
      </w:divBdr>
    </w:div>
    <w:div w:id="1423794541">
      <w:bodyDiv w:val="1"/>
      <w:marLeft w:val="0"/>
      <w:marRight w:val="0"/>
      <w:marTop w:val="0"/>
      <w:marBottom w:val="0"/>
      <w:divBdr>
        <w:top w:val="none" w:sz="0" w:space="0" w:color="auto"/>
        <w:left w:val="none" w:sz="0" w:space="0" w:color="auto"/>
        <w:bottom w:val="none" w:sz="0" w:space="0" w:color="auto"/>
        <w:right w:val="none" w:sz="0" w:space="0" w:color="auto"/>
      </w:divBdr>
    </w:div>
    <w:div w:id="1439376698">
      <w:bodyDiv w:val="1"/>
      <w:marLeft w:val="0"/>
      <w:marRight w:val="0"/>
      <w:marTop w:val="0"/>
      <w:marBottom w:val="0"/>
      <w:divBdr>
        <w:top w:val="none" w:sz="0" w:space="0" w:color="auto"/>
        <w:left w:val="none" w:sz="0" w:space="0" w:color="auto"/>
        <w:bottom w:val="none" w:sz="0" w:space="0" w:color="auto"/>
        <w:right w:val="none" w:sz="0" w:space="0" w:color="auto"/>
      </w:divBdr>
    </w:div>
    <w:div w:id="1457602911">
      <w:bodyDiv w:val="1"/>
      <w:marLeft w:val="0"/>
      <w:marRight w:val="0"/>
      <w:marTop w:val="0"/>
      <w:marBottom w:val="0"/>
      <w:divBdr>
        <w:top w:val="none" w:sz="0" w:space="0" w:color="auto"/>
        <w:left w:val="none" w:sz="0" w:space="0" w:color="auto"/>
        <w:bottom w:val="none" w:sz="0" w:space="0" w:color="auto"/>
        <w:right w:val="none" w:sz="0" w:space="0" w:color="auto"/>
      </w:divBdr>
    </w:div>
    <w:div w:id="1500386523">
      <w:bodyDiv w:val="1"/>
      <w:marLeft w:val="0"/>
      <w:marRight w:val="0"/>
      <w:marTop w:val="0"/>
      <w:marBottom w:val="0"/>
      <w:divBdr>
        <w:top w:val="none" w:sz="0" w:space="0" w:color="auto"/>
        <w:left w:val="none" w:sz="0" w:space="0" w:color="auto"/>
        <w:bottom w:val="none" w:sz="0" w:space="0" w:color="auto"/>
        <w:right w:val="none" w:sz="0" w:space="0" w:color="auto"/>
      </w:divBdr>
      <w:divsChild>
        <w:div w:id="1521629987">
          <w:marLeft w:val="0"/>
          <w:marRight w:val="0"/>
          <w:marTop w:val="0"/>
          <w:marBottom w:val="0"/>
          <w:divBdr>
            <w:top w:val="none" w:sz="0" w:space="0" w:color="auto"/>
            <w:left w:val="none" w:sz="0" w:space="0" w:color="auto"/>
            <w:bottom w:val="none" w:sz="0" w:space="0" w:color="auto"/>
            <w:right w:val="none" w:sz="0" w:space="0" w:color="auto"/>
          </w:divBdr>
        </w:div>
        <w:div w:id="1036124724">
          <w:marLeft w:val="0"/>
          <w:marRight w:val="0"/>
          <w:marTop w:val="0"/>
          <w:marBottom w:val="0"/>
          <w:divBdr>
            <w:top w:val="none" w:sz="0" w:space="0" w:color="auto"/>
            <w:left w:val="none" w:sz="0" w:space="0" w:color="auto"/>
            <w:bottom w:val="none" w:sz="0" w:space="0" w:color="auto"/>
            <w:right w:val="none" w:sz="0" w:space="0" w:color="auto"/>
          </w:divBdr>
        </w:div>
        <w:div w:id="2121950074">
          <w:marLeft w:val="0"/>
          <w:marRight w:val="0"/>
          <w:marTop w:val="0"/>
          <w:marBottom w:val="0"/>
          <w:divBdr>
            <w:top w:val="none" w:sz="0" w:space="0" w:color="auto"/>
            <w:left w:val="none" w:sz="0" w:space="0" w:color="auto"/>
            <w:bottom w:val="none" w:sz="0" w:space="0" w:color="auto"/>
            <w:right w:val="none" w:sz="0" w:space="0" w:color="auto"/>
          </w:divBdr>
        </w:div>
      </w:divsChild>
    </w:div>
    <w:div w:id="1502085962">
      <w:bodyDiv w:val="1"/>
      <w:marLeft w:val="0"/>
      <w:marRight w:val="0"/>
      <w:marTop w:val="0"/>
      <w:marBottom w:val="0"/>
      <w:divBdr>
        <w:top w:val="none" w:sz="0" w:space="0" w:color="auto"/>
        <w:left w:val="none" w:sz="0" w:space="0" w:color="auto"/>
        <w:bottom w:val="none" w:sz="0" w:space="0" w:color="auto"/>
        <w:right w:val="none" w:sz="0" w:space="0" w:color="auto"/>
      </w:divBdr>
    </w:div>
    <w:div w:id="1506826660">
      <w:bodyDiv w:val="1"/>
      <w:marLeft w:val="0"/>
      <w:marRight w:val="0"/>
      <w:marTop w:val="0"/>
      <w:marBottom w:val="0"/>
      <w:divBdr>
        <w:top w:val="none" w:sz="0" w:space="0" w:color="auto"/>
        <w:left w:val="none" w:sz="0" w:space="0" w:color="auto"/>
        <w:bottom w:val="none" w:sz="0" w:space="0" w:color="auto"/>
        <w:right w:val="none" w:sz="0" w:space="0" w:color="auto"/>
      </w:divBdr>
    </w:div>
    <w:div w:id="1555005214">
      <w:bodyDiv w:val="1"/>
      <w:marLeft w:val="0"/>
      <w:marRight w:val="0"/>
      <w:marTop w:val="0"/>
      <w:marBottom w:val="0"/>
      <w:divBdr>
        <w:top w:val="none" w:sz="0" w:space="0" w:color="auto"/>
        <w:left w:val="none" w:sz="0" w:space="0" w:color="auto"/>
        <w:bottom w:val="none" w:sz="0" w:space="0" w:color="auto"/>
        <w:right w:val="none" w:sz="0" w:space="0" w:color="auto"/>
      </w:divBdr>
    </w:div>
    <w:div w:id="1555266472">
      <w:bodyDiv w:val="1"/>
      <w:marLeft w:val="0"/>
      <w:marRight w:val="0"/>
      <w:marTop w:val="0"/>
      <w:marBottom w:val="0"/>
      <w:divBdr>
        <w:top w:val="none" w:sz="0" w:space="0" w:color="auto"/>
        <w:left w:val="none" w:sz="0" w:space="0" w:color="auto"/>
        <w:bottom w:val="none" w:sz="0" w:space="0" w:color="auto"/>
        <w:right w:val="none" w:sz="0" w:space="0" w:color="auto"/>
      </w:divBdr>
    </w:div>
    <w:div w:id="1562057950">
      <w:bodyDiv w:val="1"/>
      <w:marLeft w:val="0"/>
      <w:marRight w:val="0"/>
      <w:marTop w:val="0"/>
      <w:marBottom w:val="0"/>
      <w:divBdr>
        <w:top w:val="none" w:sz="0" w:space="0" w:color="auto"/>
        <w:left w:val="none" w:sz="0" w:space="0" w:color="auto"/>
        <w:bottom w:val="none" w:sz="0" w:space="0" w:color="auto"/>
        <w:right w:val="none" w:sz="0" w:space="0" w:color="auto"/>
      </w:divBdr>
    </w:div>
    <w:div w:id="1564953059">
      <w:bodyDiv w:val="1"/>
      <w:marLeft w:val="0"/>
      <w:marRight w:val="0"/>
      <w:marTop w:val="0"/>
      <w:marBottom w:val="0"/>
      <w:divBdr>
        <w:top w:val="none" w:sz="0" w:space="0" w:color="auto"/>
        <w:left w:val="none" w:sz="0" w:space="0" w:color="auto"/>
        <w:bottom w:val="none" w:sz="0" w:space="0" w:color="auto"/>
        <w:right w:val="none" w:sz="0" w:space="0" w:color="auto"/>
      </w:divBdr>
    </w:div>
    <w:div w:id="1599023270">
      <w:bodyDiv w:val="1"/>
      <w:marLeft w:val="0"/>
      <w:marRight w:val="0"/>
      <w:marTop w:val="0"/>
      <w:marBottom w:val="0"/>
      <w:divBdr>
        <w:top w:val="none" w:sz="0" w:space="0" w:color="auto"/>
        <w:left w:val="none" w:sz="0" w:space="0" w:color="auto"/>
        <w:bottom w:val="none" w:sz="0" w:space="0" w:color="auto"/>
        <w:right w:val="none" w:sz="0" w:space="0" w:color="auto"/>
      </w:divBdr>
    </w:div>
    <w:div w:id="1613248708">
      <w:bodyDiv w:val="1"/>
      <w:marLeft w:val="0"/>
      <w:marRight w:val="0"/>
      <w:marTop w:val="0"/>
      <w:marBottom w:val="0"/>
      <w:divBdr>
        <w:top w:val="none" w:sz="0" w:space="0" w:color="auto"/>
        <w:left w:val="none" w:sz="0" w:space="0" w:color="auto"/>
        <w:bottom w:val="none" w:sz="0" w:space="0" w:color="auto"/>
        <w:right w:val="none" w:sz="0" w:space="0" w:color="auto"/>
      </w:divBdr>
    </w:div>
    <w:div w:id="1615018474">
      <w:bodyDiv w:val="1"/>
      <w:marLeft w:val="0"/>
      <w:marRight w:val="0"/>
      <w:marTop w:val="0"/>
      <w:marBottom w:val="0"/>
      <w:divBdr>
        <w:top w:val="none" w:sz="0" w:space="0" w:color="auto"/>
        <w:left w:val="none" w:sz="0" w:space="0" w:color="auto"/>
        <w:bottom w:val="none" w:sz="0" w:space="0" w:color="auto"/>
        <w:right w:val="none" w:sz="0" w:space="0" w:color="auto"/>
      </w:divBdr>
    </w:div>
    <w:div w:id="1619948168">
      <w:bodyDiv w:val="1"/>
      <w:marLeft w:val="0"/>
      <w:marRight w:val="0"/>
      <w:marTop w:val="0"/>
      <w:marBottom w:val="0"/>
      <w:divBdr>
        <w:top w:val="none" w:sz="0" w:space="0" w:color="auto"/>
        <w:left w:val="none" w:sz="0" w:space="0" w:color="auto"/>
        <w:bottom w:val="none" w:sz="0" w:space="0" w:color="auto"/>
        <w:right w:val="none" w:sz="0" w:space="0" w:color="auto"/>
      </w:divBdr>
    </w:div>
    <w:div w:id="1639455628">
      <w:bodyDiv w:val="1"/>
      <w:marLeft w:val="0"/>
      <w:marRight w:val="0"/>
      <w:marTop w:val="0"/>
      <w:marBottom w:val="0"/>
      <w:divBdr>
        <w:top w:val="none" w:sz="0" w:space="0" w:color="auto"/>
        <w:left w:val="none" w:sz="0" w:space="0" w:color="auto"/>
        <w:bottom w:val="none" w:sz="0" w:space="0" w:color="auto"/>
        <w:right w:val="none" w:sz="0" w:space="0" w:color="auto"/>
      </w:divBdr>
    </w:div>
    <w:div w:id="1675455102">
      <w:bodyDiv w:val="1"/>
      <w:marLeft w:val="0"/>
      <w:marRight w:val="0"/>
      <w:marTop w:val="0"/>
      <w:marBottom w:val="0"/>
      <w:divBdr>
        <w:top w:val="none" w:sz="0" w:space="0" w:color="auto"/>
        <w:left w:val="none" w:sz="0" w:space="0" w:color="auto"/>
        <w:bottom w:val="none" w:sz="0" w:space="0" w:color="auto"/>
        <w:right w:val="none" w:sz="0" w:space="0" w:color="auto"/>
      </w:divBdr>
    </w:div>
    <w:div w:id="1675572754">
      <w:bodyDiv w:val="1"/>
      <w:marLeft w:val="0"/>
      <w:marRight w:val="0"/>
      <w:marTop w:val="0"/>
      <w:marBottom w:val="0"/>
      <w:divBdr>
        <w:top w:val="none" w:sz="0" w:space="0" w:color="auto"/>
        <w:left w:val="none" w:sz="0" w:space="0" w:color="auto"/>
        <w:bottom w:val="none" w:sz="0" w:space="0" w:color="auto"/>
        <w:right w:val="none" w:sz="0" w:space="0" w:color="auto"/>
      </w:divBdr>
    </w:div>
    <w:div w:id="1708793574">
      <w:bodyDiv w:val="1"/>
      <w:marLeft w:val="0"/>
      <w:marRight w:val="0"/>
      <w:marTop w:val="0"/>
      <w:marBottom w:val="0"/>
      <w:divBdr>
        <w:top w:val="none" w:sz="0" w:space="0" w:color="auto"/>
        <w:left w:val="none" w:sz="0" w:space="0" w:color="auto"/>
        <w:bottom w:val="none" w:sz="0" w:space="0" w:color="auto"/>
        <w:right w:val="none" w:sz="0" w:space="0" w:color="auto"/>
      </w:divBdr>
    </w:div>
    <w:div w:id="1712412782">
      <w:bodyDiv w:val="1"/>
      <w:marLeft w:val="0"/>
      <w:marRight w:val="0"/>
      <w:marTop w:val="0"/>
      <w:marBottom w:val="0"/>
      <w:divBdr>
        <w:top w:val="none" w:sz="0" w:space="0" w:color="auto"/>
        <w:left w:val="none" w:sz="0" w:space="0" w:color="auto"/>
        <w:bottom w:val="none" w:sz="0" w:space="0" w:color="auto"/>
        <w:right w:val="none" w:sz="0" w:space="0" w:color="auto"/>
      </w:divBdr>
    </w:div>
    <w:div w:id="1722093788">
      <w:bodyDiv w:val="1"/>
      <w:marLeft w:val="0"/>
      <w:marRight w:val="0"/>
      <w:marTop w:val="0"/>
      <w:marBottom w:val="0"/>
      <w:divBdr>
        <w:top w:val="none" w:sz="0" w:space="0" w:color="auto"/>
        <w:left w:val="none" w:sz="0" w:space="0" w:color="auto"/>
        <w:bottom w:val="none" w:sz="0" w:space="0" w:color="auto"/>
        <w:right w:val="none" w:sz="0" w:space="0" w:color="auto"/>
      </w:divBdr>
    </w:div>
    <w:div w:id="1729569177">
      <w:bodyDiv w:val="1"/>
      <w:marLeft w:val="0"/>
      <w:marRight w:val="0"/>
      <w:marTop w:val="0"/>
      <w:marBottom w:val="0"/>
      <w:divBdr>
        <w:top w:val="none" w:sz="0" w:space="0" w:color="auto"/>
        <w:left w:val="none" w:sz="0" w:space="0" w:color="auto"/>
        <w:bottom w:val="none" w:sz="0" w:space="0" w:color="auto"/>
        <w:right w:val="none" w:sz="0" w:space="0" w:color="auto"/>
      </w:divBdr>
    </w:div>
    <w:div w:id="1730499841">
      <w:bodyDiv w:val="1"/>
      <w:marLeft w:val="0"/>
      <w:marRight w:val="0"/>
      <w:marTop w:val="0"/>
      <w:marBottom w:val="0"/>
      <w:divBdr>
        <w:top w:val="none" w:sz="0" w:space="0" w:color="auto"/>
        <w:left w:val="none" w:sz="0" w:space="0" w:color="auto"/>
        <w:bottom w:val="none" w:sz="0" w:space="0" w:color="auto"/>
        <w:right w:val="none" w:sz="0" w:space="0" w:color="auto"/>
      </w:divBdr>
    </w:div>
    <w:div w:id="1739398135">
      <w:bodyDiv w:val="1"/>
      <w:marLeft w:val="0"/>
      <w:marRight w:val="0"/>
      <w:marTop w:val="0"/>
      <w:marBottom w:val="0"/>
      <w:divBdr>
        <w:top w:val="none" w:sz="0" w:space="0" w:color="auto"/>
        <w:left w:val="none" w:sz="0" w:space="0" w:color="auto"/>
        <w:bottom w:val="none" w:sz="0" w:space="0" w:color="auto"/>
        <w:right w:val="none" w:sz="0" w:space="0" w:color="auto"/>
      </w:divBdr>
    </w:div>
    <w:div w:id="1741057505">
      <w:bodyDiv w:val="1"/>
      <w:marLeft w:val="0"/>
      <w:marRight w:val="0"/>
      <w:marTop w:val="0"/>
      <w:marBottom w:val="0"/>
      <w:divBdr>
        <w:top w:val="none" w:sz="0" w:space="0" w:color="auto"/>
        <w:left w:val="none" w:sz="0" w:space="0" w:color="auto"/>
        <w:bottom w:val="none" w:sz="0" w:space="0" w:color="auto"/>
        <w:right w:val="none" w:sz="0" w:space="0" w:color="auto"/>
      </w:divBdr>
    </w:div>
    <w:div w:id="1749420676">
      <w:bodyDiv w:val="1"/>
      <w:marLeft w:val="0"/>
      <w:marRight w:val="0"/>
      <w:marTop w:val="0"/>
      <w:marBottom w:val="0"/>
      <w:divBdr>
        <w:top w:val="none" w:sz="0" w:space="0" w:color="auto"/>
        <w:left w:val="none" w:sz="0" w:space="0" w:color="auto"/>
        <w:bottom w:val="none" w:sz="0" w:space="0" w:color="auto"/>
        <w:right w:val="none" w:sz="0" w:space="0" w:color="auto"/>
      </w:divBdr>
    </w:div>
    <w:div w:id="1753089556">
      <w:bodyDiv w:val="1"/>
      <w:marLeft w:val="0"/>
      <w:marRight w:val="0"/>
      <w:marTop w:val="0"/>
      <w:marBottom w:val="0"/>
      <w:divBdr>
        <w:top w:val="none" w:sz="0" w:space="0" w:color="auto"/>
        <w:left w:val="none" w:sz="0" w:space="0" w:color="auto"/>
        <w:bottom w:val="none" w:sz="0" w:space="0" w:color="auto"/>
        <w:right w:val="none" w:sz="0" w:space="0" w:color="auto"/>
      </w:divBdr>
    </w:div>
    <w:div w:id="1758088430">
      <w:bodyDiv w:val="1"/>
      <w:marLeft w:val="0"/>
      <w:marRight w:val="0"/>
      <w:marTop w:val="0"/>
      <w:marBottom w:val="0"/>
      <w:divBdr>
        <w:top w:val="none" w:sz="0" w:space="0" w:color="auto"/>
        <w:left w:val="none" w:sz="0" w:space="0" w:color="auto"/>
        <w:bottom w:val="none" w:sz="0" w:space="0" w:color="auto"/>
        <w:right w:val="none" w:sz="0" w:space="0" w:color="auto"/>
      </w:divBdr>
    </w:div>
    <w:div w:id="1796679373">
      <w:bodyDiv w:val="1"/>
      <w:marLeft w:val="0"/>
      <w:marRight w:val="0"/>
      <w:marTop w:val="0"/>
      <w:marBottom w:val="0"/>
      <w:divBdr>
        <w:top w:val="none" w:sz="0" w:space="0" w:color="auto"/>
        <w:left w:val="none" w:sz="0" w:space="0" w:color="auto"/>
        <w:bottom w:val="none" w:sz="0" w:space="0" w:color="auto"/>
        <w:right w:val="none" w:sz="0" w:space="0" w:color="auto"/>
      </w:divBdr>
    </w:div>
    <w:div w:id="1805197431">
      <w:bodyDiv w:val="1"/>
      <w:marLeft w:val="0"/>
      <w:marRight w:val="0"/>
      <w:marTop w:val="0"/>
      <w:marBottom w:val="0"/>
      <w:divBdr>
        <w:top w:val="none" w:sz="0" w:space="0" w:color="auto"/>
        <w:left w:val="none" w:sz="0" w:space="0" w:color="auto"/>
        <w:bottom w:val="none" w:sz="0" w:space="0" w:color="auto"/>
        <w:right w:val="none" w:sz="0" w:space="0" w:color="auto"/>
      </w:divBdr>
    </w:div>
    <w:div w:id="1818037423">
      <w:bodyDiv w:val="1"/>
      <w:marLeft w:val="0"/>
      <w:marRight w:val="0"/>
      <w:marTop w:val="0"/>
      <w:marBottom w:val="0"/>
      <w:divBdr>
        <w:top w:val="none" w:sz="0" w:space="0" w:color="auto"/>
        <w:left w:val="none" w:sz="0" w:space="0" w:color="auto"/>
        <w:bottom w:val="none" w:sz="0" w:space="0" w:color="auto"/>
        <w:right w:val="none" w:sz="0" w:space="0" w:color="auto"/>
      </w:divBdr>
    </w:div>
    <w:div w:id="1825390717">
      <w:bodyDiv w:val="1"/>
      <w:marLeft w:val="0"/>
      <w:marRight w:val="0"/>
      <w:marTop w:val="0"/>
      <w:marBottom w:val="0"/>
      <w:divBdr>
        <w:top w:val="none" w:sz="0" w:space="0" w:color="auto"/>
        <w:left w:val="none" w:sz="0" w:space="0" w:color="auto"/>
        <w:bottom w:val="none" w:sz="0" w:space="0" w:color="auto"/>
        <w:right w:val="none" w:sz="0" w:space="0" w:color="auto"/>
      </w:divBdr>
    </w:div>
    <w:div w:id="1827041115">
      <w:bodyDiv w:val="1"/>
      <w:marLeft w:val="0"/>
      <w:marRight w:val="0"/>
      <w:marTop w:val="0"/>
      <w:marBottom w:val="0"/>
      <w:divBdr>
        <w:top w:val="none" w:sz="0" w:space="0" w:color="auto"/>
        <w:left w:val="none" w:sz="0" w:space="0" w:color="auto"/>
        <w:bottom w:val="none" w:sz="0" w:space="0" w:color="auto"/>
        <w:right w:val="none" w:sz="0" w:space="0" w:color="auto"/>
      </w:divBdr>
    </w:div>
    <w:div w:id="1828283008">
      <w:bodyDiv w:val="1"/>
      <w:marLeft w:val="0"/>
      <w:marRight w:val="0"/>
      <w:marTop w:val="0"/>
      <w:marBottom w:val="0"/>
      <w:divBdr>
        <w:top w:val="none" w:sz="0" w:space="0" w:color="auto"/>
        <w:left w:val="none" w:sz="0" w:space="0" w:color="auto"/>
        <w:bottom w:val="none" w:sz="0" w:space="0" w:color="auto"/>
        <w:right w:val="none" w:sz="0" w:space="0" w:color="auto"/>
      </w:divBdr>
    </w:div>
    <w:div w:id="1828396332">
      <w:bodyDiv w:val="1"/>
      <w:marLeft w:val="0"/>
      <w:marRight w:val="0"/>
      <w:marTop w:val="0"/>
      <w:marBottom w:val="0"/>
      <w:divBdr>
        <w:top w:val="none" w:sz="0" w:space="0" w:color="auto"/>
        <w:left w:val="none" w:sz="0" w:space="0" w:color="auto"/>
        <w:bottom w:val="none" w:sz="0" w:space="0" w:color="auto"/>
        <w:right w:val="none" w:sz="0" w:space="0" w:color="auto"/>
      </w:divBdr>
    </w:div>
    <w:div w:id="1843348075">
      <w:bodyDiv w:val="1"/>
      <w:marLeft w:val="0"/>
      <w:marRight w:val="0"/>
      <w:marTop w:val="0"/>
      <w:marBottom w:val="0"/>
      <w:divBdr>
        <w:top w:val="none" w:sz="0" w:space="0" w:color="auto"/>
        <w:left w:val="none" w:sz="0" w:space="0" w:color="auto"/>
        <w:bottom w:val="none" w:sz="0" w:space="0" w:color="auto"/>
        <w:right w:val="none" w:sz="0" w:space="0" w:color="auto"/>
      </w:divBdr>
    </w:div>
    <w:div w:id="1861698426">
      <w:bodyDiv w:val="1"/>
      <w:marLeft w:val="0"/>
      <w:marRight w:val="0"/>
      <w:marTop w:val="0"/>
      <w:marBottom w:val="0"/>
      <w:divBdr>
        <w:top w:val="none" w:sz="0" w:space="0" w:color="auto"/>
        <w:left w:val="none" w:sz="0" w:space="0" w:color="auto"/>
        <w:bottom w:val="none" w:sz="0" w:space="0" w:color="auto"/>
        <w:right w:val="none" w:sz="0" w:space="0" w:color="auto"/>
      </w:divBdr>
    </w:div>
    <w:div w:id="1864240895">
      <w:bodyDiv w:val="1"/>
      <w:marLeft w:val="0"/>
      <w:marRight w:val="0"/>
      <w:marTop w:val="0"/>
      <w:marBottom w:val="0"/>
      <w:divBdr>
        <w:top w:val="none" w:sz="0" w:space="0" w:color="auto"/>
        <w:left w:val="none" w:sz="0" w:space="0" w:color="auto"/>
        <w:bottom w:val="none" w:sz="0" w:space="0" w:color="auto"/>
        <w:right w:val="none" w:sz="0" w:space="0" w:color="auto"/>
      </w:divBdr>
    </w:div>
    <w:div w:id="1878472241">
      <w:bodyDiv w:val="1"/>
      <w:marLeft w:val="0"/>
      <w:marRight w:val="0"/>
      <w:marTop w:val="0"/>
      <w:marBottom w:val="0"/>
      <w:divBdr>
        <w:top w:val="none" w:sz="0" w:space="0" w:color="auto"/>
        <w:left w:val="none" w:sz="0" w:space="0" w:color="auto"/>
        <w:bottom w:val="none" w:sz="0" w:space="0" w:color="auto"/>
        <w:right w:val="none" w:sz="0" w:space="0" w:color="auto"/>
      </w:divBdr>
      <w:divsChild>
        <w:div w:id="419253273">
          <w:marLeft w:val="0"/>
          <w:marRight w:val="0"/>
          <w:marTop w:val="0"/>
          <w:marBottom w:val="0"/>
          <w:divBdr>
            <w:top w:val="none" w:sz="0" w:space="0" w:color="auto"/>
            <w:left w:val="none" w:sz="0" w:space="0" w:color="auto"/>
            <w:bottom w:val="none" w:sz="0" w:space="0" w:color="auto"/>
            <w:right w:val="none" w:sz="0" w:space="0" w:color="auto"/>
          </w:divBdr>
        </w:div>
      </w:divsChild>
    </w:div>
    <w:div w:id="1878929606">
      <w:bodyDiv w:val="1"/>
      <w:marLeft w:val="0"/>
      <w:marRight w:val="0"/>
      <w:marTop w:val="0"/>
      <w:marBottom w:val="0"/>
      <w:divBdr>
        <w:top w:val="none" w:sz="0" w:space="0" w:color="auto"/>
        <w:left w:val="none" w:sz="0" w:space="0" w:color="auto"/>
        <w:bottom w:val="none" w:sz="0" w:space="0" w:color="auto"/>
        <w:right w:val="none" w:sz="0" w:space="0" w:color="auto"/>
      </w:divBdr>
    </w:div>
    <w:div w:id="1879005234">
      <w:bodyDiv w:val="1"/>
      <w:marLeft w:val="0"/>
      <w:marRight w:val="0"/>
      <w:marTop w:val="0"/>
      <w:marBottom w:val="0"/>
      <w:divBdr>
        <w:top w:val="none" w:sz="0" w:space="0" w:color="auto"/>
        <w:left w:val="none" w:sz="0" w:space="0" w:color="auto"/>
        <w:bottom w:val="none" w:sz="0" w:space="0" w:color="auto"/>
        <w:right w:val="none" w:sz="0" w:space="0" w:color="auto"/>
      </w:divBdr>
    </w:div>
    <w:div w:id="1910454066">
      <w:bodyDiv w:val="1"/>
      <w:marLeft w:val="0"/>
      <w:marRight w:val="0"/>
      <w:marTop w:val="0"/>
      <w:marBottom w:val="0"/>
      <w:divBdr>
        <w:top w:val="none" w:sz="0" w:space="0" w:color="auto"/>
        <w:left w:val="none" w:sz="0" w:space="0" w:color="auto"/>
        <w:bottom w:val="none" w:sz="0" w:space="0" w:color="auto"/>
        <w:right w:val="none" w:sz="0" w:space="0" w:color="auto"/>
      </w:divBdr>
    </w:div>
    <w:div w:id="1914315656">
      <w:bodyDiv w:val="1"/>
      <w:marLeft w:val="0"/>
      <w:marRight w:val="0"/>
      <w:marTop w:val="0"/>
      <w:marBottom w:val="0"/>
      <w:divBdr>
        <w:top w:val="none" w:sz="0" w:space="0" w:color="auto"/>
        <w:left w:val="none" w:sz="0" w:space="0" w:color="auto"/>
        <w:bottom w:val="none" w:sz="0" w:space="0" w:color="auto"/>
        <w:right w:val="none" w:sz="0" w:space="0" w:color="auto"/>
      </w:divBdr>
    </w:div>
    <w:div w:id="1918246899">
      <w:bodyDiv w:val="1"/>
      <w:marLeft w:val="0"/>
      <w:marRight w:val="0"/>
      <w:marTop w:val="0"/>
      <w:marBottom w:val="0"/>
      <w:divBdr>
        <w:top w:val="none" w:sz="0" w:space="0" w:color="auto"/>
        <w:left w:val="none" w:sz="0" w:space="0" w:color="auto"/>
        <w:bottom w:val="none" w:sz="0" w:space="0" w:color="auto"/>
        <w:right w:val="none" w:sz="0" w:space="0" w:color="auto"/>
      </w:divBdr>
    </w:div>
    <w:div w:id="1931113618">
      <w:bodyDiv w:val="1"/>
      <w:marLeft w:val="0"/>
      <w:marRight w:val="0"/>
      <w:marTop w:val="0"/>
      <w:marBottom w:val="0"/>
      <w:divBdr>
        <w:top w:val="none" w:sz="0" w:space="0" w:color="auto"/>
        <w:left w:val="none" w:sz="0" w:space="0" w:color="auto"/>
        <w:bottom w:val="none" w:sz="0" w:space="0" w:color="auto"/>
        <w:right w:val="none" w:sz="0" w:space="0" w:color="auto"/>
      </w:divBdr>
      <w:divsChild>
        <w:div w:id="666135646">
          <w:marLeft w:val="0"/>
          <w:marRight w:val="0"/>
          <w:marTop w:val="0"/>
          <w:marBottom w:val="0"/>
          <w:divBdr>
            <w:top w:val="none" w:sz="0" w:space="0" w:color="auto"/>
            <w:left w:val="none" w:sz="0" w:space="0" w:color="auto"/>
            <w:bottom w:val="none" w:sz="0" w:space="0" w:color="auto"/>
            <w:right w:val="none" w:sz="0" w:space="0" w:color="auto"/>
          </w:divBdr>
        </w:div>
      </w:divsChild>
    </w:div>
    <w:div w:id="1983654270">
      <w:bodyDiv w:val="1"/>
      <w:marLeft w:val="0"/>
      <w:marRight w:val="0"/>
      <w:marTop w:val="0"/>
      <w:marBottom w:val="0"/>
      <w:divBdr>
        <w:top w:val="none" w:sz="0" w:space="0" w:color="auto"/>
        <w:left w:val="none" w:sz="0" w:space="0" w:color="auto"/>
        <w:bottom w:val="none" w:sz="0" w:space="0" w:color="auto"/>
        <w:right w:val="none" w:sz="0" w:space="0" w:color="auto"/>
      </w:divBdr>
    </w:div>
    <w:div w:id="1984699577">
      <w:bodyDiv w:val="1"/>
      <w:marLeft w:val="0"/>
      <w:marRight w:val="0"/>
      <w:marTop w:val="0"/>
      <w:marBottom w:val="0"/>
      <w:divBdr>
        <w:top w:val="none" w:sz="0" w:space="0" w:color="auto"/>
        <w:left w:val="none" w:sz="0" w:space="0" w:color="auto"/>
        <w:bottom w:val="none" w:sz="0" w:space="0" w:color="auto"/>
        <w:right w:val="none" w:sz="0" w:space="0" w:color="auto"/>
      </w:divBdr>
    </w:div>
    <w:div w:id="2010282337">
      <w:bodyDiv w:val="1"/>
      <w:marLeft w:val="0"/>
      <w:marRight w:val="0"/>
      <w:marTop w:val="0"/>
      <w:marBottom w:val="0"/>
      <w:divBdr>
        <w:top w:val="none" w:sz="0" w:space="0" w:color="auto"/>
        <w:left w:val="none" w:sz="0" w:space="0" w:color="auto"/>
        <w:bottom w:val="none" w:sz="0" w:space="0" w:color="auto"/>
        <w:right w:val="none" w:sz="0" w:space="0" w:color="auto"/>
      </w:divBdr>
    </w:div>
    <w:div w:id="2011326095">
      <w:bodyDiv w:val="1"/>
      <w:marLeft w:val="0"/>
      <w:marRight w:val="0"/>
      <w:marTop w:val="0"/>
      <w:marBottom w:val="0"/>
      <w:divBdr>
        <w:top w:val="none" w:sz="0" w:space="0" w:color="auto"/>
        <w:left w:val="none" w:sz="0" w:space="0" w:color="auto"/>
        <w:bottom w:val="none" w:sz="0" w:space="0" w:color="auto"/>
        <w:right w:val="none" w:sz="0" w:space="0" w:color="auto"/>
      </w:divBdr>
    </w:div>
    <w:div w:id="2037851922">
      <w:bodyDiv w:val="1"/>
      <w:marLeft w:val="0"/>
      <w:marRight w:val="0"/>
      <w:marTop w:val="0"/>
      <w:marBottom w:val="0"/>
      <w:divBdr>
        <w:top w:val="none" w:sz="0" w:space="0" w:color="auto"/>
        <w:left w:val="none" w:sz="0" w:space="0" w:color="auto"/>
        <w:bottom w:val="none" w:sz="0" w:space="0" w:color="auto"/>
        <w:right w:val="none" w:sz="0" w:space="0" w:color="auto"/>
      </w:divBdr>
      <w:divsChild>
        <w:div w:id="811600774">
          <w:marLeft w:val="0"/>
          <w:marRight w:val="0"/>
          <w:marTop w:val="0"/>
          <w:marBottom w:val="0"/>
          <w:divBdr>
            <w:top w:val="none" w:sz="0" w:space="0" w:color="auto"/>
            <w:left w:val="none" w:sz="0" w:space="0" w:color="auto"/>
            <w:bottom w:val="none" w:sz="0" w:space="0" w:color="auto"/>
            <w:right w:val="none" w:sz="0" w:space="0" w:color="auto"/>
          </w:divBdr>
        </w:div>
        <w:div w:id="715932256">
          <w:marLeft w:val="0"/>
          <w:marRight w:val="0"/>
          <w:marTop w:val="0"/>
          <w:marBottom w:val="0"/>
          <w:divBdr>
            <w:top w:val="none" w:sz="0" w:space="0" w:color="auto"/>
            <w:left w:val="none" w:sz="0" w:space="0" w:color="auto"/>
            <w:bottom w:val="none" w:sz="0" w:space="0" w:color="auto"/>
            <w:right w:val="none" w:sz="0" w:space="0" w:color="auto"/>
          </w:divBdr>
        </w:div>
        <w:div w:id="1712416617">
          <w:marLeft w:val="0"/>
          <w:marRight w:val="0"/>
          <w:marTop w:val="0"/>
          <w:marBottom w:val="0"/>
          <w:divBdr>
            <w:top w:val="none" w:sz="0" w:space="0" w:color="auto"/>
            <w:left w:val="none" w:sz="0" w:space="0" w:color="auto"/>
            <w:bottom w:val="none" w:sz="0" w:space="0" w:color="auto"/>
            <w:right w:val="none" w:sz="0" w:space="0" w:color="auto"/>
          </w:divBdr>
        </w:div>
        <w:div w:id="1339388786">
          <w:marLeft w:val="0"/>
          <w:marRight w:val="0"/>
          <w:marTop w:val="0"/>
          <w:marBottom w:val="0"/>
          <w:divBdr>
            <w:top w:val="none" w:sz="0" w:space="0" w:color="auto"/>
            <w:left w:val="none" w:sz="0" w:space="0" w:color="auto"/>
            <w:bottom w:val="none" w:sz="0" w:space="0" w:color="auto"/>
            <w:right w:val="none" w:sz="0" w:space="0" w:color="auto"/>
          </w:divBdr>
        </w:div>
        <w:div w:id="2038383830">
          <w:marLeft w:val="0"/>
          <w:marRight w:val="0"/>
          <w:marTop w:val="0"/>
          <w:marBottom w:val="0"/>
          <w:divBdr>
            <w:top w:val="none" w:sz="0" w:space="0" w:color="auto"/>
            <w:left w:val="none" w:sz="0" w:space="0" w:color="auto"/>
            <w:bottom w:val="none" w:sz="0" w:space="0" w:color="auto"/>
            <w:right w:val="none" w:sz="0" w:space="0" w:color="auto"/>
          </w:divBdr>
        </w:div>
        <w:div w:id="1840583504">
          <w:marLeft w:val="0"/>
          <w:marRight w:val="0"/>
          <w:marTop w:val="0"/>
          <w:marBottom w:val="0"/>
          <w:divBdr>
            <w:top w:val="none" w:sz="0" w:space="0" w:color="auto"/>
            <w:left w:val="none" w:sz="0" w:space="0" w:color="auto"/>
            <w:bottom w:val="none" w:sz="0" w:space="0" w:color="auto"/>
            <w:right w:val="none" w:sz="0" w:space="0" w:color="auto"/>
          </w:divBdr>
        </w:div>
        <w:div w:id="2045712894">
          <w:marLeft w:val="0"/>
          <w:marRight w:val="0"/>
          <w:marTop w:val="0"/>
          <w:marBottom w:val="0"/>
          <w:divBdr>
            <w:top w:val="none" w:sz="0" w:space="0" w:color="auto"/>
            <w:left w:val="none" w:sz="0" w:space="0" w:color="auto"/>
            <w:bottom w:val="none" w:sz="0" w:space="0" w:color="auto"/>
            <w:right w:val="none" w:sz="0" w:space="0" w:color="auto"/>
          </w:divBdr>
        </w:div>
        <w:div w:id="894394867">
          <w:marLeft w:val="0"/>
          <w:marRight w:val="0"/>
          <w:marTop w:val="0"/>
          <w:marBottom w:val="0"/>
          <w:divBdr>
            <w:top w:val="none" w:sz="0" w:space="0" w:color="auto"/>
            <w:left w:val="none" w:sz="0" w:space="0" w:color="auto"/>
            <w:bottom w:val="none" w:sz="0" w:space="0" w:color="auto"/>
            <w:right w:val="none" w:sz="0" w:space="0" w:color="auto"/>
          </w:divBdr>
        </w:div>
        <w:div w:id="1303344374">
          <w:marLeft w:val="0"/>
          <w:marRight w:val="0"/>
          <w:marTop w:val="0"/>
          <w:marBottom w:val="0"/>
          <w:divBdr>
            <w:top w:val="none" w:sz="0" w:space="0" w:color="auto"/>
            <w:left w:val="none" w:sz="0" w:space="0" w:color="auto"/>
            <w:bottom w:val="none" w:sz="0" w:space="0" w:color="auto"/>
            <w:right w:val="none" w:sz="0" w:space="0" w:color="auto"/>
          </w:divBdr>
        </w:div>
        <w:div w:id="878780602">
          <w:marLeft w:val="0"/>
          <w:marRight w:val="0"/>
          <w:marTop w:val="0"/>
          <w:marBottom w:val="0"/>
          <w:divBdr>
            <w:top w:val="none" w:sz="0" w:space="0" w:color="auto"/>
            <w:left w:val="none" w:sz="0" w:space="0" w:color="auto"/>
            <w:bottom w:val="none" w:sz="0" w:space="0" w:color="auto"/>
            <w:right w:val="none" w:sz="0" w:space="0" w:color="auto"/>
          </w:divBdr>
        </w:div>
        <w:div w:id="2116826396">
          <w:marLeft w:val="0"/>
          <w:marRight w:val="0"/>
          <w:marTop w:val="0"/>
          <w:marBottom w:val="0"/>
          <w:divBdr>
            <w:top w:val="none" w:sz="0" w:space="0" w:color="auto"/>
            <w:left w:val="none" w:sz="0" w:space="0" w:color="auto"/>
            <w:bottom w:val="none" w:sz="0" w:space="0" w:color="auto"/>
            <w:right w:val="none" w:sz="0" w:space="0" w:color="auto"/>
          </w:divBdr>
        </w:div>
      </w:divsChild>
    </w:div>
    <w:div w:id="2064133740">
      <w:bodyDiv w:val="1"/>
      <w:marLeft w:val="0"/>
      <w:marRight w:val="0"/>
      <w:marTop w:val="0"/>
      <w:marBottom w:val="0"/>
      <w:divBdr>
        <w:top w:val="none" w:sz="0" w:space="0" w:color="auto"/>
        <w:left w:val="none" w:sz="0" w:space="0" w:color="auto"/>
        <w:bottom w:val="none" w:sz="0" w:space="0" w:color="auto"/>
        <w:right w:val="none" w:sz="0" w:space="0" w:color="auto"/>
      </w:divBdr>
    </w:div>
    <w:div w:id="2083792144">
      <w:bodyDiv w:val="1"/>
      <w:marLeft w:val="0"/>
      <w:marRight w:val="0"/>
      <w:marTop w:val="0"/>
      <w:marBottom w:val="0"/>
      <w:divBdr>
        <w:top w:val="none" w:sz="0" w:space="0" w:color="auto"/>
        <w:left w:val="none" w:sz="0" w:space="0" w:color="auto"/>
        <w:bottom w:val="none" w:sz="0" w:space="0" w:color="auto"/>
        <w:right w:val="none" w:sz="0" w:space="0" w:color="auto"/>
      </w:divBdr>
    </w:div>
    <w:div w:id="2109570273">
      <w:bodyDiv w:val="1"/>
      <w:marLeft w:val="0"/>
      <w:marRight w:val="0"/>
      <w:marTop w:val="0"/>
      <w:marBottom w:val="0"/>
      <w:divBdr>
        <w:top w:val="none" w:sz="0" w:space="0" w:color="auto"/>
        <w:left w:val="none" w:sz="0" w:space="0" w:color="auto"/>
        <w:bottom w:val="none" w:sz="0" w:space="0" w:color="auto"/>
        <w:right w:val="none" w:sz="0" w:space="0" w:color="auto"/>
      </w:divBdr>
    </w:div>
    <w:div w:id="21160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NAV10</b:Tag>
    <b:SourceType>JournalArticle</b:SourceType>
    <b:Guid>{F9FA06D0-FCE2-45BC-91F4-07644DC559A9}</b:Guid>
    <b:Author>
      <b:Author>
        <b:NameList>
          <b:Person>
            <b:Last>Navarro Romero</b:Last>
            <b:First>B.</b:First>
          </b:Person>
        </b:NameList>
      </b:Author>
    </b:Author>
    <b:Title>ADQUISICIÓN DE LA PRIMERA Y SEGUNDA LENGUA EN APRENDIENTES EN EDAD INFANTIL Y ADULTA</b:Title>
    <b:Year>2010</b:Year>
    <b:Pages>115-128.</b:Pages>
    <b:JournalName>Revista Semestral de Iniciación a la Investigación en Filología</b:JournalName>
    <b:Month>2</b:Month>
    <b:RefOrder>12</b:RefOrder>
  </b:Source>
  <b:Source>
    <b:Tag>Lie14</b:Tag>
    <b:SourceType>JournalArticle</b:SourceType>
    <b:Guid>{44659956-7FCC-4351-AAD0-2FD836384349}</b:Guid>
    <b:Author>
      <b:Author>
        <b:NameList>
          <b:Person>
            <b:Last>Lieberman</b:Last>
            <b:First>A.</b:First>
            <b:Middle>M.</b:Middle>
          </b:Person>
          <b:Person>
            <b:Last>Hatrak</b:Last>
            <b:First>M.</b:First>
          </b:Person>
          <b:Person>
            <b:Last>Mayberry</b:Last>
            <b:First>R.</b:First>
            <b:Middle>I.</b:Middle>
          </b:Person>
        </b:NameList>
      </b:Author>
    </b:Author>
    <b:Title>Learning to look for language: Development of joint attention in young deaf children</b:Title>
    <b:JournalName>Language Learning and Development</b:JournalName>
    <b:Year>2014</b:Year>
    <b:Pages>10(1), 19-35.</b:Pages>
    <b:RefOrder>1</b:RefOrder>
  </b:Source>
  <b:Source>
    <b:Tag>Sko12</b:Tag>
    <b:SourceType>JournalArticle</b:SourceType>
    <b:Guid>{827A4634-33A8-471F-AA7F-F59204314621}</b:Guid>
    <b:Author>
      <b:Author>
        <b:NameList>
          <b:Person>
            <b:Last>Skotara</b:Last>
            <b:First>N.</b:First>
          </b:Person>
          <b:Person>
            <b:Last>Salden</b:Last>
            <b:First>U</b:First>
          </b:Person>
          <b:Person>
            <b:Last>Kügow</b:Last>
            <b:First>M.</b:First>
          </b:Person>
          <b:Person>
            <b:Last>Hänel-Faulhaber</b:Last>
            <b:First>B.</b:First>
          </b:Person>
          <b:Person>
            <b:Last>&amp; Röder</b:Last>
            <b:First>B.</b:First>
          </b:Person>
        </b:NameList>
      </b:Author>
    </b:Author>
    <b:Title>The influence of language deprivation in early childhood on L2 processing: An ERP comparison of deaf native signers and deaf signers with a delayed language acquisition</b:Title>
    <b:JournalName>BMC neuroscience</b:JournalName>
    <b:Year>2012</b:Year>
    <b:Pages>13(1), 44</b:Pages>
    <b:RefOrder>2</b:RefOrder>
  </b:Source>
  <b:Source>
    <b:Tag>Ger16</b:Tag>
    <b:SourceType>Book</b:SourceType>
    <b:Guid>{C4ABC891-BA73-4D32-B700-3295536DEC33}</b:Guid>
    <b:Author>
      <b:Author>
        <b:NameList>
          <b:Person>
            <b:Last>Gertz</b:Last>
            <b:First>G.</b:First>
          </b:Person>
          <b:Person>
            <b:Last>Boudreault</b:Last>
            <b:First>P.</b:First>
          </b:Person>
        </b:NameList>
      </b:Author>
    </b:Author>
    <b:Title>The SAGE deaf studies encyclopedia</b:Title>
    <b:JournalName>Sage Publications</b:JournalName>
    <b:Year>2016</b:Year>
    <b:Publisher>SAGE</b:Publisher>
    <b:RefOrder>3</b:RefOrder>
  </b:Source>
  <b:Source>
    <b:Tag>Moo90</b:Tag>
    <b:SourceType>Book</b:SourceType>
    <b:Guid>{34786418-4A99-4A91-BC3D-9C24BC184EF6}</b:Guid>
    <b:Author>
      <b:Author>
        <b:NameList>
          <b:Person>
            <b:Last>Moores</b:Last>
            <b:First>D.</b:First>
            <b:Middle>F.</b:Middle>
          </b:Person>
        </b:NameList>
      </b:Author>
    </b:Author>
    <b:Title>Educational and developmental aspects of deafness</b:Title>
    <b:Year>1990</b:Year>
    <b:Publisher>Gallaudet University Press</b:Publisher>
    <b:RefOrder>13</b:RefOrder>
  </b:Source>
  <b:Source>
    <b:Tag>Mit04</b:Tag>
    <b:SourceType>JournalArticle</b:SourceType>
    <b:Guid>{3A5DA74E-7B38-4B72-BAC5-14A16E20FDDB}</b:Guid>
    <b:Author>
      <b:Author>
        <b:NameList>
          <b:Person>
            <b:Last>Mitchell</b:Last>
            <b:First>R.</b:First>
            <b:Middle>E., &amp; Karchmer, M.</b:Middle>
          </b:Person>
        </b:NameList>
      </b:Author>
    </b:Author>
    <b:Title>Chasing the mythical ten percent: Parental hearing status of deaf and hard of hearing students in the United States</b:Title>
    <b:Year>2004</b:Year>
    <b:JournalName> Sign language studies</b:JournalName>
    <b:Pages>4(2), 138-163</b:Pages>
    <b:RefOrder>14</b:RefOrder>
  </b:Source>
  <b:Source>
    <b:Tag>Col19</b:Tag>
    <b:SourceType>Book</b:SourceType>
    <b:Guid>{F71D8B53-C700-448D-B8F6-FAFD22A1DE99}</b:Guid>
    <b:Title>Children with hearing loss: Developing listening and talking, birth to six. </b:Title>
    <b:Year>2019</b:Year>
    <b:Author>
      <b:Author>
        <b:NameList>
          <b:Person>
            <b:Last>Cole</b:Last>
            <b:First>E.</b:First>
            <b:Middle>B.</b:Middle>
          </b:Person>
          <b:Person>
            <b:Last>Flexer</b:Last>
            <b:First>C.</b:First>
          </b:Person>
        </b:NameList>
      </b:Author>
    </b:Author>
    <b:Publisher>Plural Publishing</b:Publisher>
    <b:RefOrder>15</b:RefOrder>
  </b:Source>
  <b:Source>
    <b:Tag>Gol01</b:Tag>
    <b:SourceType>JournalArticle</b:SourceType>
    <b:Guid>{41CD2F17-2A70-49A5-8F0E-9B1DA3B8B4CF}</b:Guid>
    <b:Title>How do profoundly deaf children learn to read?</b:Title>
    <b:Year>2001</b:Year>
    <b:Author>
      <b:Author>
        <b:NameList>
          <b:Person>
            <b:Last>Goldin‐Meadow</b:Last>
            <b:First>S.</b:First>
          </b:Person>
          <b:Person>
            <b:Last>Mayberry</b:Last>
            <b:First>R.</b:First>
            <b:Middle>I.</b:Middle>
          </b:Person>
        </b:NameList>
      </b:Author>
    </b:Author>
    <b:JournalName> Learning disabilities research &amp; practice</b:JournalName>
    <b:Pages>16(4), 222-229</b:Pages>
    <b:RefOrder>7</b:RefOrder>
  </b:Source>
  <b:Source>
    <b:Tag>Sto05</b:Tag>
    <b:SourceType>JournalArticle</b:SourceType>
    <b:Guid>{13C923DD-8BCE-4118-9A83-91B412CD7A43}</b:Guid>
    <b:Author>
      <b:Author>
        <b:NameList>
          <b:Person>
            <b:Last>Stokoe Jr</b:Last>
            <b:First>W.</b:First>
            <b:Middle>C</b:Middle>
          </b:Person>
        </b:NameList>
      </b:Author>
    </b:Author>
    <b:Title>Sign language structure: An outline of the visual communication systems of the American deaf</b:Title>
    <b:JournalName>Journal of deaf studies and deaf education</b:JournalName>
    <b:Year>2005</b:Year>
    <b:Pages>10(1), 3-37</b:Pages>
    <b:RefOrder>16</b:RefOrder>
  </b:Source>
  <b:Source>
    <b:Tag>Hur91</b:Tag>
    <b:SourceType>JournalArticle</b:SourceType>
    <b:Guid>{24091704-EC06-4631-90A7-5CFCB8B0DAD1}</b:Guid>
    <b:Author>
      <b:Author>
        <b:NameList>
          <b:Person>
            <b:Last>Hurford</b:Last>
            <b:First>J.</b:First>
            <b:Middle>R.</b:Middle>
          </b:Person>
        </b:NameList>
      </b:Author>
    </b:Author>
    <b:Title>The evolution of the critical period for language acquisition</b:Title>
    <b:JournalName>Cognition</b:JournalName>
    <b:Year>1991</b:Year>
    <b:Pages> 40(3), 159-201</b:Pages>
    <b:RefOrder>8</b:RefOrder>
  </b:Source>
  <b:Source>
    <b:Tag>Sus15</b:Tag>
    <b:SourceType>BookSection</b:SourceType>
    <b:Guid>{1AC49B0B-C5FE-48E1-BC3A-D039799D1D12}</b:Guid>
    <b:Author>
      <b:Author>
        <b:NameList>
          <b:Person>
            <b:Last>Suskind</b:Last>
            <b:First>D.</b:First>
          </b:Person>
          <b:Person>
            <b:Last>Suskind</b:Last>
            <b:First>B.</b:First>
          </b:Person>
          <b:Person>
            <b:Last>Lewinter-Suskind</b:Last>
            <b:First>L.</b:First>
          </b:Person>
        </b:NameList>
      </b:Author>
    </b:Author>
    <b:Year>2015</b:Year>
    <b:BookTitle>Thirty million words: Building a child's brain: tune in, talk more, take turns.</b:BookTitle>
    <b:Publisher> Dutton Books</b:Publisher>
    <b:RefOrder>17</b:RefOrder>
  </b:Source>
  <b:Source>
    <b:Tag>Tou77</b:Tag>
    <b:SourceType>JournalArticle</b:SourceType>
    <b:Guid>{3D566DC5-8AA5-4A92-9EB7-BC20C884252B}</b:Guid>
    <b:Title>The Intensive Teaching of the Mother Tongue to Migrant Children of Preschool Age and Children in the Lower Level of Comprehensive School</b:Title>
    <b:Year>1977</b:Year>
    <b:Author>
      <b:Author>
        <b:NameList>
          <b:Person>
            <b:Last>Toukomaa</b:Last>
            <b:First>P.</b:First>
          </b:Person>
          <b:Person>
            <b:Last>Skutnabb-Kangas</b:Last>
            <b:First>T.</b:First>
          </b:Person>
        </b:NameList>
      </b:Author>
    </b:Author>
    <b:JournalName>Research Reports, 26. Tampere: Department of Sociology and Social Psychology- University of Tampere. Finlandia</b:JournalName>
    <b:RefOrder>18</b:RefOrder>
  </b:Source>
  <b:Source>
    <b:Tag>Vil85</b:Tag>
    <b:SourceType>Book</b:SourceType>
    <b:Guid>{467E6BC6-E159-4C70-B377-28C8BD1939F5}</b:Guid>
    <b:Author>
      <b:Author>
        <b:NameList>
          <b:Person>
            <b:Last>Vila</b:Last>
          </b:Person>
        </b:NameList>
      </b:Author>
    </b:Author>
    <b:Title>Reflexions sobre l'educació bilingüe lengua de la llar i llengua de l'insrució</b:Title>
    <b:Year>1985</b:Year>
    <b:City>Barcelona</b:City>
    <b:Publisher> Departament d'Ensenvament-SEDEC</b:Publisher>
    <b:RefOrder>19</b:RefOrder>
  </b:Source>
  <b:Source>
    <b:Tag>Bre76</b:Tag>
    <b:SourceType>JournalArticle</b:SourceType>
    <b:Guid>{92DEEE0B-EAE5-4E17-8E7E-FEF67AEF5EA8}</b:Guid>
    <b:Title>Can Deaf Children Acquire Language?: An Evaluation of Linguistic Principles in Deaf Education.</b:Title>
    <b:Year>1976</b:Year>
    <b:Author>
      <b:Author>
        <b:NameList>
          <b:Person>
            <b:Last>Brennan</b:Last>
            <b:First>M.</b:First>
          </b:Person>
        </b:NameList>
      </b:Author>
    </b:Author>
    <b:JournalName>British Deaf Association</b:JournalName>
    <b:Pages>465</b:Pages>
    <b:RefOrder>4</b:RefOrder>
  </b:Source>
  <b:Source>
    <b:Tag>Lis12</b:Tag>
    <b:SourceType>JournalArticle</b:SourceType>
    <b:Guid>{434A9E82-6320-432B-9B2B-959642DD1D2B}</b:Guid>
    <b:Author>
      <b:Author>
        <b:NameList>
          <b:Person>
            <b:Last>Lissi</b:Last>
            <b:First>M.</b:First>
            <b:Middle>R.</b:Middle>
          </b:Person>
          <b:Person>
            <b:Last>Svartholm</b:Last>
            <b:First>K.</b:First>
          </b:Person>
          <b:Person>
            <b:Last>González</b:Last>
            <b:First>M.</b:First>
          </b:Person>
        </b:NameList>
      </b:Author>
    </b:Author>
    <b:Title>El Enfoque Bilingüe en la Educación de Sordos: sus implicancias para la enseñanza y aprendizaje de la lengua escrita. </b:Title>
    <b:JournalName>Estudios pedagógicos (Valdivia)</b:JournalName>
    <b:Year>2012</b:Year>
    <b:Pages>38(2), 299-320</b:Pages>
    <b:RefOrder>5</b:RefOrder>
  </b:Source>
  <b:Source>
    <b:Tag>Rui16</b:Tag>
    <b:SourceType>Report</b:SourceType>
    <b:Guid>{70CBEBFE-5153-4D00-B549-8085DD66E298}</b:Guid>
    <b:Title>Provincia Marista de México Central: Modelo Educativo Marista</b:Title>
    <b:Year>2016</b:Year>
    <b:Author>
      <b:Author>
        <b:NameList>
          <b:Person>
            <b:Last>Ruiz de Chávez</b:Last>
            <b:First>E.</b:First>
          </b:Person>
          <b:Person>
            <b:Last>Robles</b:Last>
          </b:Person>
          <b:Person>
            <b:Last>A.</b:Last>
          </b:Person>
          <b:Person>
            <b:Last>Ramírez</b:Last>
          </b:Person>
          <b:Person>
            <b:Last>H.</b:Last>
          </b:Person>
          <b:Person>
            <b:Last>Jiménez</b:Last>
          </b:Person>
          <b:Person>
            <b:Last>Robles Gil</b:Last>
            <b:First>J.</b:First>
          </b:Person>
          <b:Person>
            <b:Last>P.</b:Last>
          </b:Person>
          <b:Person>
            <b:Last>Meza</b:Last>
          </b:Person>
        </b:NameList>
      </b:Author>
    </b:Author>
    <b:Publisher>EPPE</b:Publisher>
    <b:City>México</b:City>
    <b:RefOrder>20</b:RefOrder>
  </b:Source>
  <b:Source>
    <b:Tag>Lan08</b:Tag>
    <b:SourceType>Book</b:SourceType>
    <b:Guid>{A8763FAD-6696-4691-AC58-32C06DCF1C2C}</b:Guid>
    <b:Author>
      <b:Author>
        <b:NameList>
          <b:Person>
            <b:Last>Lankshear</b:Last>
            <b:First>C.</b:First>
            <b:Middle>J.</b:Middle>
          </b:Person>
          <b:Person>
            <b:Last>Knobel</b:Last>
            <b:First>M.</b:First>
          </b:Person>
        </b:NameList>
      </b:Author>
    </b:Author>
    <b:Title>Introduction: digital literacies: concepts, policies and practices</b:Title>
    <b:Year>2008</b:Year>
    <b:Publisher> Peter Lang Publishing.</b:Publisher>
    <b:Pages> Peter Lang Publishing.</b:Pages>
    <b:RefOrder>6</b:RefOrder>
  </b:Source>
  <b:Source>
    <b:Tag>Mah99</b:Tag>
    <b:SourceType>Report</b:SourceType>
    <b:Guid>{828613F6-F235-41F0-9D24-8CCF5050762D}</b:Guid>
    <b:Author>
      <b:Author>
        <b:NameList>
          <b:Person>
            <b:Last>Maherzi</b:Last>
            <b:First>L.</b:First>
          </b:Person>
        </b:NameList>
      </b:Author>
    </b:Author>
    <b:Title>Informe mundial sobre la comunicación: los medios frente al desafio de las nuenas tecnologías.</b:Title>
    <b:Year>1999</b:Year>
    <b:City>París</b:City>
    <b:Publisher>Editorial CSIC-CSIC Press. UNESCO</b:Publisher>
    <b:RefOrder>21</b:RefOrder>
  </b:Source>
  <b:Source>
    <b:Tag>Cob03</b:Tag>
    <b:SourceType>JournalArticle</b:SourceType>
    <b:Guid>{796BF0C9-44E4-426E-8D9C-56E66DF62354}</b:Guid>
    <b:Author>
      <b:Author>
        <b:NameList>
          <b:Person>
            <b:Last>Cobb</b:Last>
            <b:First>P.,</b:First>
            <b:Middle>Confrey, J., DiSessa, A., Lehrer, R., &amp; Schauble, L. (2003).</b:Middle>
          </b:Person>
        </b:NameList>
      </b:Author>
    </b:Author>
    <b:Title>Design experiments in educational research. </b:Title>
    <b:Year>2003</b:Year>
    <b:JournalName>Educational researcher</b:JournalName>
    <b:Pages> 32(1), 9-13</b:Pages>
    <b:RefOrder>9</b:RefOrder>
  </b:Source>
  <b:Source>
    <b:Tag>Kel03</b:Tag>
    <b:SourceType>JournalArticle</b:SourceType>
    <b:Guid>{705D6B9F-EB41-42AE-9F3F-B5EBF916EC39}</b:Guid>
    <b:Author>
      <b:Author>
        <b:NameList>
          <b:Person>
            <b:Last>Kelly</b:Last>
            <b:First>A.</b:First>
            <b:Middle>E.</b:Middle>
          </b:Person>
        </b:NameList>
      </b:Author>
    </b:Author>
    <b:Title>Research as design</b:Title>
    <b:JournalName>Educational researcher</b:JournalName>
    <b:Year>2003</b:Year>
    <b:Pages>32(1), 3</b:Pages>
    <b:RefOrder>10</b:RefOrder>
  </b:Source>
  <b:Source>
    <b:Tag>McK06</b:Tag>
    <b:SourceType>JournalArticle</b:SourceType>
    <b:Guid>{37AE07E7-26FB-4E68-A10D-05DA3AA2B16E}</b:Guid>
    <b:Author>
      <b:Author>
        <b:NameList>
          <b:Person>
            <b:Last>McKenney</b:Last>
            <b:First>S.</b:First>
          </b:Person>
          <b:Person>
            <b:Last>Nieveen</b:Last>
            <b:First>N.</b:First>
          </b:Person>
          <b:Person>
            <b:Last>van den Akker</b:Last>
            <b:First>J.</b:First>
            <b:Middle>(2006).</b:Middle>
          </b:Person>
        </b:NameList>
      </b:Author>
    </b:Author>
    <b:Title>Design research from a curriculum perspective. In Educational design research</b:Title>
    <b:Year>2006</b:Year>
    <b:Pages>(pp. 79-102)</b:Pages>
    <b:Publisher>Routledge</b:Publisher>
    <b:RefOrder>22</b:RefOrder>
  </b:Source>
  <b:Source>
    <b:Tag>Wan05</b:Tag>
    <b:SourceType>JournalArticle</b:SourceType>
    <b:Guid>{835301A3-7796-4464-934B-F1D1F795D8CB}</b:Guid>
    <b:Author>
      <b:Author>
        <b:NameList>
          <b:Person>
            <b:Last>Wang</b:Last>
            <b:First>F.</b:First>
          </b:Person>
          <b:Person>
            <b:Last>Hannafin</b:Last>
            <b:First>M.</b:First>
            <b:Middle>J.</b:Middle>
          </b:Person>
        </b:NameList>
      </b:Author>
    </b:Author>
    <b:Title>Design-based research and technology-enhanced learning environments. </b:Title>
    <b:JournalName>Educational technology research and development</b:JournalName>
    <b:Year>2005</b:Year>
    <b:Pages>53(4), 5-23</b:Pages>
    <b:RefOrder>11</b:RefOrder>
  </b:Source>
  <b:Source>
    <b:Tag>McK12</b:Tag>
    <b:SourceType>Book</b:SourceType>
    <b:Guid>{52ECBC37-5456-496A-B18D-187CCE456ADB}</b:Guid>
    <b:Author>
      <b:Author>
        <b:NameList>
          <b:Person>
            <b:Last>McKenney</b:Last>
            <b:First>S.</b:First>
            <b:Middle>E.</b:Middle>
          </b:Person>
          <b:Person>
            <b:Last>Reeves</b:Last>
            <b:First>T.</b:First>
            <b:Middle>C.</b:Middle>
          </b:Person>
        </b:NameList>
      </b:Author>
    </b:Author>
    <b:Title>Conducting educational research design: what, why and how. </b:Title>
    <b:Year>2012</b:Year>
    <b:Publisher>Taylor &amp; Francis.</b:Publisher>
    <b:RefOrder>23</b:RefOrder>
  </b:Source>
  <b:Source>
    <b:Tag>Gro0ç</b:Tag>
    <b:SourceType>JournalArticle</b:SourceType>
    <b:Guid>{1C8DD718-87C3-497C-83BE-CFD2A8A31FA1}</b:Guid>
    <b:Title>Digital games in education: The design of games-based learning environments</b:Title>
    <b:Year>2007</b:Year>
    <b:Author>
      <b:Author>
        <b:NameList>
          <b:Person>
            <b:Last>Gros</b:Last>
            <b:First>B.</b:First>
          </b:Person>
        </b:NameList>
      </b:Author>
    </b:Author>
    <b:JournalName>Journal of research on technology in education</b:JournalName>
    <b:Pages>40(1), 23-38</b:Pages>
    <b:RefOrder>24</b:RefOrder>
  </b:Source>
  <b:Source>
    <b:Tag>Bis16</b:Tag>
    <b:SourceType>Book</b:SourceType>
    <b:Guid>{AAF01DE7-90A8-47A1-92A5-9F9440A8A838}</b:Guid>
    <b:Title>Metodología de la Investigación Educativa</b:Title>
    <b:Year>2016</b:Year>
    <b:Author>
      <b:Author>
        <b:NameList>
          <b:Person>
            <b:Last>Bisquerra</b:Last>
            <b:First>R.</b:First>
          </b:Person>
        </b:NameList>
      </b:Author>
    </b:Author>
    <b:City>Madrid</b:City>
    <b:Publisher>La Muralla, S.A.</b:Publisher>
    <b:RefOrder>25</b:RefOrder>
  </b:Source>
  <b:Source>
    <b:Tag>Bel04</b:Tag>
    <b:SourceType>JournalArticle</b:SourceType>
    <b:Guid>{92B52EC0-A932-416B-9A79-D83CBFA813A8}</b:Guid>
    <b:Title>Design-Based Research in Education Internet Environments for Science Education</b:Title>
    <b:Year>2004</b:Year>
    <b:Author>
      <b:Author>
        <b:NameList>
          <b:Person>
            <b:Last>Bell</b:Last>
            <b:First>P.</b:First>
          </b:Person>
          <b:Person>
            <b:Last>Hoadley</b:Last>
            <b:First>C.M.</b:First>
          </b:Person>
          <b:Person>
            <b:Last>Linn</b:Last>
            <b:First>M.C.</b:First>
          </b:Person>
        </b:NameList>
      </b:Author>
    </b:Author>
    <b:Pages>73-85</b:Pages>
    <b:RefOrder>26</b:RefOrder>
  </b:Source>
</b:Sources>
</file>

<file path=customXml/itemProps1.xml><?xml version="1.0" encoding="utf-8"?>
<ds:datastoreItem xmlns:ds="http://schemas.openxmlformats.org/officeDocument/2006/customXml" ds:itemID="{2CA1F7C1-1FBF-2041-A56F-31A8B51D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25</Pages>
  <Words>8165</Words>
  <Characters>44910</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Choco Flais</dc:creator>
  <cp:keywords/>
  <dc:description/>
  <cp:lastModifiedBy>Gustavo Toledo</cp:lastModifiedBy>
  <cp:revision>12</cp:revision>
  <cp:lastPrinted>2020-03-08T17:28:00Z</cp:lastPrinted>
  <dcterms:created xsi:type="dcterms:W3CDTF">2020-09-30T18:33:00Z</dcterms:created>
  <dcterms:modified xsi:type="dcterms:W3CDTF">2020-10-09T23:19:00Z</dcterms:modified>
</cp:coreProperties>
</file>