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76" w:rsidRDefault="00D14D76" w:rsidP="0000773A">
      <w:pPr>
        <w:spacing w:before="0" w:after="0" w:line="276" w:lineRule="auto"/>
        <w:jc w:val="right"/>
        <w:rPr>
          <w:rFonts w:ascii="Calibri" w:hAnsi="Calibri" w:cs="Calibri"/>
          <w:color w:val="7030A0"/>
          <w:sz w:val="36"/>
        </w:rPr>
      </w:pPr>
      <w:r>
        <w:rPr>
          <w:rFonts w:ascii="Calibri" w:hAnsi="Calibri" w:cs="Calibri"/>
          <w:color w:val="7030A0"/>
          <w:sz w:val="36"/>
        </w:rPr>
        <w:t xml:space="preserve">Evaluación  de la </w:t>
      </w:r>
      <w:r w:rsidRPr="00296084">
        <w:rPr>
          <w:rFonts w:ascii="Calibri" w:hAnsi="Calibri" w:cs="Calibri"/>
          <w:color w:val="7030A0"/>
          <w:sz w:val="36"/>
        </w:rPr>
        <w:t>ca</w:t>
      </w:r>
      <w:r>
        <w:rPr>
          <w:rFonts w:ascii="Calibri" w:hAnsi="Calibri" w:cs="Calibri"/>
          <w:color w:val="7030A0"/>
          <w:sz w:val="36"/>
        </w:rPr>
        <w:t xml:space="preserve">lidad sobre la aplicación móvil fiscal para cálculo </w:t>
      </w:r>
      <w:r w:rsidRPr="00296084">
        <w:rPr>
          <w:rFonts w:ascii="Calibri" w:hAnsi="Calibri" w:cs="Calibri"/>
          <w:color w:val="7030A0"/>
          <w:sz w:val="36"/>
        </w:rPr>
        <w:t>de</w:t>
      </w:r>
      <w:r>
        <w:rPr>
          <w:rFonts w:ascii="Calibri" w:hAnsi="Calibri" w:cs="Calibri"/>
          <w:color w:val="7030A0"/>
          <w:sz w:val="36"/>
        </w:rPr>
        <w:t xml:space="preserve"> </w:t>
      </w:r>
      <w:r w:rsidRPr="00296084">
        <w:rPr>
          <w:rFonts w:ascii="Calibri" w:hAnsi="Calibri" w:cs="Calibri"/>
          <w:color w:val="7030A0"/>
          <w:sz w:val="36"/>
        </w:rPr>
        <w:t>la</w:t>
      </w:r>
      <w:r>
        <w:rPr>
          <w:rFonts w:ascii="Calibri" w:hAnsi="Calibri" w:cs="Calibri"/>
          <w:color w:val="7030A0"/>
          <w:sz w:val="36"/>
        </w:rPr>
        <w:t xml:space="preserve"> PTU en empresas Mexicanas</w:t>
      </w:r>
    </w:p>
    <w:p w:rsidR="003B2973" w:rsidRDefault="003B2973" w:rsidP="003B2973">
      <w:pPr>
        <w:jc w:val="right"/>
        <w:rPr>
          <w:rFonts w:ascii="Calibri" w:hAnsi="Calibri" w:cs="Calibri"/>
          <w:i/>
          <w:color w:val="7030A0"/>
          <w:sz w:val="28"/>
          <w:szCs w:val="28"/>
        </w:rPr>
      </w:pPr>
    </w:p>
    <w:p w:rsidR="003B2973" w:rsidRPr="003B2973" w:rsidRDefault="003B2973" w:rsidP="003B2973">
      <w:pPr>
        <w:jc w:val="right"/>
        <w:rPr>
          <w:rFonts w:ascii="Calibri" w:hAnsi="Calibri" w:cs="Calibri"/>
          <w:i/>
          <w:color w:val="7030A0"/>
          <w:sz w:val="28"/>
          <w:szCs w:val="28"/>
        </w:rPr>
      </w:pPr>
      <w:proofErr w:type="spellStart"/>
      <w:r w:rsidRPr="003B2973">
        <w:rPr>
          <w:rFonts w:ascii="Calibri" w:hAnsi="Calibri" w:cs="Calibri"/>
          <w:i/>
          <w:color w:val="7030A0"/>
          <w:sz w:val="28"/>
          <w:szCs w:val="28"/>
        </w:rPr>
        <w:t>Quality</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assessment</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on</w:t>
      </w:r>
      <w:proofErr w:type="spellEnd"/>
      <w:r w:rsidRPr="003B2973">
        <w:rPr>
          <w:rFonts w:ascii="Calibri" w:hAnsi="Calibri" w:cs="Calibri"/>
          <w:i/>
          <w:color w:val="7030A0"/>
          <w:sz w:val="28"/>
          <w:szCs w:val="28"/>
        </w:rPr>
        <w:t xml:space="preserve"> fiscal </w:t>
      </w:r>
      <w:proofErr w:type="spellStart"/>
      <w:r w:rsidRPr="003B2973">
        <w:rPr>
          <w:rFonts w:ascii="Calibri" w:hAnsi="Calibri" w:cs="Calibri"/>
          <w:i/>
          <w:color w:val="7030A0"/>
          <w:sz w:val="28"/>
          <w:szCs w:val="28"/>
        </w:rPr>
        <w:t>mobile</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application</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for</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calculating</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the</w:t>
      </w:r>
      <w:proofErr w:type="spellEnd"/>
      <w:r w:rsidRPr="003B2973">
        <w:rPr>
          <w:rFonts w:ascii="Calibri" w:hAnsi="Calibri" w:cs="Calibri"/>
          <w:i/>
          <w:color w:val="7030A0"/>
          <w:sz w:val="28"/>
          <w:szCs w:val="28"/>
        </w:rPr>
        <w:t xml:space="preserve"> OCT in </w:t>
      </w:r>
      <w:proofErr w:type="spellStart"/>
      <w:r w:rsidRPr="003B2973">
        <w:rPr>
          <w:rFonts w:ascii="Calibri" w:hAnsi="Calibri" w:cs="Calibri"/>
          <w:i/>
          <w:color w:val="7030A0"/>
          <w:sz w:val="28"/>
          <w:szCs w:val="28"/>
        </w:rPr>
        <w:t>Mexican</w:t>
      </w:r>
      <w:proofErr w:type="spellEnd"/>
      <w:r w:rsidRPr="003B2973">
        <w:rPr>
          <w:rFonts w:ascii="Calibri" w:hAnsi="Calibri" w:cs="Calibri"/>
          <w:i/>
          <w:color w:val="7030A0"/>
          <w:sz w:val="28"/>
          <w:szCs w:val="28"/>
        </w:rPr>
        <w:t xml:space="preserve"> </w:t>
      </w:r>
      <w:proofErr w:type="spellStart"/>
      <w:r w:rsidRPr="003B2973">
        <w:rPr>
          <w:rFonts w:ascii="Calibri" w:hAnsi="Calibri" w:cs="Calibri"/>
          <w:i/>
          <w:color w:val="7030A0"/>
          <w:sz w:val="28"/>
          <w:szCs w:val="28"/>
        </w:rPr>
        <w:t>companies</w:t>
      </w:r>
      <w:proofErr w:type="spellEnd"/>
    </w:p>
    <w:p w:rsidR="003B2973" w:rsidRDefault="003B2973" w:rsidP="0000773A">
      <w:pPr>
        <w:spacing w:before="0" w:after="0" w:line="276" w:lineRule="auto"/>
        <w:jc w:val="right"/>
        <w:rPr>
          <w:rFonts w:ascii="Calibri" w:hAnsi="Calibri" w:cs="Calibri"/>
          <w:b/>
          <w:szCs w:val="24"/>
        </w:rPr>
      </w:pPr>
    </w:p>
    <w:p w:rsidR="00D14D76" w:rsidRDefault="00D14D76" w:rsidP="00D14D76">
      <w:pPr>
        <w:spacing w:before="0" w:after="0" w:line="276" w:lineRule="auto"/>
        <w:ind w:right="516" w:firstLine="708"/>
        <w:jc w:val="right"/>
        <w:rPr>
          <w:rFonts w:ascii="Calibri" w:hAnsi="Calibri" w:cs="Calibri"/>
          <w:b/>
          <w:szCs w:val="24"/>
        </w:rPr>
      </w:pPr>
    </w:p>
    <w:p w:rsidR="00296084" w:rsidRDefault="0022552B" w:rsidP="00D14D76">
      <w:pPr>
        <w:spacing w:before="0" w:after="0" w:line="276" w:lineRule="auto"/>
        <w:ind w:firstLine="708"/>
        <w:jc w:val="right"/>
        <w:rPr>
          <w:rFonts w:ascii="Calibri" w:hAnsi="Calibri" w:cs="Calibri"/>
          <w:b/>
          <w:szCs w:val="24"/>
        </w:rPr>
      </w:pPr>
      <w:r w:rsidRPr="00296084">
        <w:rPr>
          <w:rFonts w:ascii="Calibri" w:hAnsi="Calibri" w:cs="Calibri"/>
          <w:b/>
          <w:szCs w:val="24"/>
        </w:rPr>
        <w:t xml:space="preserve">Juan Pedro Benítez Guadarrama  </w:t>
      </w:r>
    </w:p>
    <w:p w:rsidR="00296084" w:rsidRDefault="00296084" w:rsidP="00D14D76">
      <w:pPr>
        <w:spacing w:before="0" w:after="0" w:line="276" w:lineRule="auto"/>
        <w:jc w:val="right"/>
        <w:rPr>
          <w:rFonts w:ascii="Calibri" w:hAnsi="Calibri" w:cs="Calibri"/>
          <w:szCs w:val="24"/>
        </w:rPr>
      </w:pPr>
      <w:r w:rsidRPr="00296084">
        <w:rPr>
          <w:rFonts w:ascii="Calibri" w:hAnsi="Calibri" w:cs="Calibri"/>
          <w:szCs w:val="24"/>
        </w:rPr>
        <w:t>Universidad Autónoma del Estado de México</w:t>
      </w:r>
    </w:p>
    <w:p w:rsidR="00296084" w:rsidRDefault="00D14D76" w:rsidP="00D14D76">
      <w:pPr>
        <w:spacing w:before="0" w:after="0" w:line="276" w:lineRule="auto"/>
        <w:jc w:val="right"/>
        <w:rPr>
          <w:rFonts w:ascii="Calibri" w:hAnsi="Calibri" w:cs="Calibri"/>
          <w:color w:val="FF0000"/>
          <w:szCs w:val="24"/>
        </w:rPr>
      </w:pPr>
      <w:r w:rsidRPr="00D14D76">
        <w:rPr>
          <w:rFonts w:ascii="Calibri" w:hAnsi="Calibri" w:cs="Calibri"/>
          <w:color w:val="FF0000"/>
          <w:szCs w:val="24"/>
        </w:rPr>
        <w:t>jpbenitezg@uaemex.mx</w:t>
      </w:r>
    </w:p>
    <w:p w:rsidR="00D14D76" w:rsidRPr="00296084" w:rsidRDefault="00D14D76" w:rsidP="00D14D76">
      <w:pPr>
        <w:spacing w:before="0" w:after="0" w:line="276" w:lineRule="auto"/>
        <w:jc w:val="right"/>
        <w:rPr>
          <w:rFonts w:ascii="Calibri" w:hAnsi="Calibri" w:cs="Calibri"/>
          <w:color w:val="FF0000"/>
          <w:szCs w:val="24"/>
        </w:rPr>
      </w:pPr>
    </w:p>
    <w:p w:rsidR="0022552B" w:rsidRPr="00296084" w:rsidRDefault="0022552B" w:rsidP="00D14D76">
      <w:pPr>
        <w:pStyle w:val="Sinespaciado"/>
        <w:spacing w:line="276" w:lineRule="auto"/>
        <w:jc w:val="right"/>
        <w:rPr>
          <w:rFonts w:ascii="Calibri" w:hAnsi="Calibri" w:cs="Calibri"/>
          <w:szCs w:val="24"/>
        </w:rPr>
      </w:pPr>
      <w:r w:rsidRPr="00296084">
        <w:rPr>
          <w:rFonts w:ascii="Calibri" w:hAnsi="Calibri" w:cs="Calibri"/>
          <w:b/>
          <w:szCs w:val="24"/>
        </w:rPr>
        <w:t xml:space="preserve">Ana Luisa Ramírez Roja   </w:t>
      </w:r>
    </w:p>
    <w:p w:rsidR="00D14D76" w:rsidRDefault="0022552B" w:rsidP="00D14D76">
      <w:pPr>
        <w:pStyle w:val="Sinespaciado"/>
        <w:spacing w:line="276" w:lineRule="auto"/>
        <w:jc w:val="right"/>
        <w:rPr>
          <w:rFonts w:ascii="Calibri" w:hAnsi="Calibri" w:cs="Calibri"/>
          <w:szCs w:val="24"/>
        </w:rPr>
      </w:pPr>
      <w:r w:rsidRPr="00296084">
        <w:rPr>
          <w:rFonts w:ascii="Calibri" w:hAnsi="Calibri" w:cs="Calibri"/>
          <w:szCs w:val="24"/>
        </w:rPr>
        <w:t>Universidad Autónoma del Estado de Méxi</w:t>
      </w:r>
      <w:r w:rsidR="00D14D76">
        <w:rPr>
          <w:rFonts w:ascii="Calibri" w:hAnsi="Calibri" w:cs="Calibri"/>
          <w:szCs w:val="24"/>
        </w:rPr>
        <w:t>co</w:t>
      </w:r>
    </w:p>
    <w:p w:rsidR="003F720E" w:rsidRPr="00623DDD" w:rsidRDefault="0022552B" w:rsidP="00623DDD">
      <w:pPr>
        <w:pStyle w:val="Sinespaciado"/>
        <w:spacing w:line="276" w:lineRule="auto"/>
        <w:jc w:val="right"/>
        <w:rPr>
          <w:rFonts w:ascii="Calibri" w:hAnsi="Calibri" w:cs="Calibri"/>
          <w:szCs w:val="24"/>
        </w:rPr>
      </w:pPr>
      <w:r w:rsidRPr="00296084">
        <w:rPr>
          <w:rFonts w:ascii="Calibri" w:hAnsi="Calibri" w:cs="Calibri"/>
          <w:color w:val="FF0000"/>
          <w:szCs w:val="24"/>
        </w:rPr>
        <w:t>alramirezr@uaemex.mx</w:t>
      </w:r>
    </w:p>
    <w:p w:rsidR="00DA4D24" w:rsidRDefault="0076283B" w:rsidP="00A2687D">
      <w:pPr>
        <w:spacing w:before="0" w:after="0" w:line="360" w:lineRule="auto"/>
        <w:rPr>
          <w:rFonts w:ascii="Calibri" w:hAnsi="Calibri" w:cs="Calibri"/>
          <w:color w:val="7030A0"/>
          <w:sz w:val="28"/>
          <w:szCs w:val="24"/>
        </w:rPr>
      </w:pPr>
      <w:r w:rsidRPr="00D14D76">
        <w:rPr>
          <w:rFonts w:ascii="Calibri" w:hAnsi="Calibri" w:cs="Calibri"/>
          <w:color w:val="7030A0"/>
          <w:sz w:val="28"/>
          <w:szCs w:val="24"/>
        </w:rPr>
        <w:t>Resumen</w:t>
      </w:r>
    </w:p>
    <w:p w:rsidR="00623DDD" w:rsidRPr="00D14D76" w:rsidRDefault="00623DDD" w:rsidP="00A2687D">
      <w:pPr>
        <w:spacing w:before="0" w:after="0" w:line="360" w:lineRule="auto"/>
        <w:rPr>
          <w:rFonts w:ascii="Calibri" w:hAnsi="Calibri" w:cs="Calibri"/>
          <w:color w:val="7030A0"/>
          <w:sz w:val="28"/>
          <w:szCs w:val="24"/>
        </w:rPr>
      </w:pPr>
    </w:p>
    <w:p w:rsidR="00DA4D24" w:rsidRDefault="00AA5C62"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Un</w:t>
      </w:r>
      <w:r w:rsidR="00680B87" w:rsidRPr="00D14D76">
        <w:rPr>
          <w:rFonts w:ascii="Calibri" w:hAnsi="Calibri" w:cs="Calibri"/>
          <w:szCs w:val="24"/>
          <w:lang w:eastAsia="es-ES"/>
        </w:rPr>
        <w:t xml:space="preserve">o de los tantos problemas que afectan a las </w:t>
      </w:r>
      <w:r w:rsidR="006A42B2" w:rsidRPr="00D14D76">
        <w:rPr>
          <w:rFonts w:ascii="Calibri" w:hAnsi="Calibri" w:cs="Calibri"/>
          <w:szCs w:val="24"/>
          <w:lang w:eastAsia="es-ES"/>
        </w:rPr>
        <w:t xml:space="preserve">empresas mexicanas que contratan personal subordinado (trabajadores) para realizar funciones </w:t>
      </w:r>
      <w:r w:rsidR="00EC5374" w:rsidRPr="00D14D76">
        <w:rPr>
          <w:rFonts w:ascii="Calibri" w:hAnsi="Calibri" w:cs="Calibri"/>
          <w:szCs w:val="24"/>
          <w:lang w:eastAsia="es-ES"/>
        </w:rPr>
        <w:t>específicas, es la distribución y retención del impuesto sobre las</w:t>
      </w:r>
      <w:r w:rsidR="006A42B2" w:rsidRPr="00D14D76">
        <w:rPr>
          <w:rFonts w:ascii="Calibri" w:hAnsi="Calibri" w:cs="Calibri"/>
          <w:szCs w:val="24"/>
          <w:lang w:eastAsia="es-ES"/>
        </w:rPr>
        <w:t xml:space="preserve"> utilidades </w:t>
      </w:r>
      <w:r w:rsidR="00EC5374" w:rsidRPr="00D14D76">
        <w:rPr>
          <w:rFonts w:ascii="Calibri" w:hAnsi="Calibri" w:cs="Calibri"/>
          <w:szCs w:val="24"/>
          <w:lang w:eastAsia="es-ES"/>
        </w:rPr>
        <w:t xml:space="preserve">generadas </w:t>
      </w:r>
      <w:r w:rsidR="006A42B2" w:rsidRPr="00D14D76">
        <w:rPr>
          <w:rFonts w:ascii="Calibri" w:hAnsi="Calibri" w:cs="Calibri"/>
          <w:szCs w:val="24"/>
          <w:lang w:eastAsia="es-ES"/>
        </w:rPr>
        <w:t>en la organización</w:t>
      </w:r>
      <w:r w:rsidR="00EF57F9" w:rsidRPr="00D14D76">
        <w:rPr>
          <w:rFonts w:ascii="Calibri" w:hAnsi="Calibri" w:cs="Calibri"/>
          <w:szCs w:val="24"/>
          <w:lang w:eastAsia="es-ES"/>
        </w:rPr>
        <w:t>;</w:t>
      </w:r>
      <w:r w:rsidR="00680B87" w:rsidRPr="00D14D76">
        <w:rPr>
          <w:rFonts w:ascii="Calibri" w:hAnsi="Calibri" w:cs="Calibri"/>
          <w:szCs w:val="24"/>
          <w:lang w:eastAsia="es-ES"/>
        </w:rPr>
        <w:t xml:space="preserve"> </w:t>
      </w:r>
      <w:r w:rsidR="006A42B2" w:rsidRPr="00D14D76">
        <w:rPr>
          <w:rFonts w:ascii="Calibri" w:hAnsi="Calibri" w:cs="Calibri"/>
          <w:szCs w:val="24"/>
          <w:lang w:eastAsia="es-ES"/>
        </w:rPr>
        <w:t>derivado de este fenómeno</w:t>
      </w:r>
      <w:r w:rsidR="006C5709" w:rsidRPr="00D14D76">
        <w:rPr>
          <w:rFonts w:ascii="Calibri" w:hAnsi="Calibri" w:cs="Calibri"/>
          <w:szCs w:val="24"/>
          <w:lang w:eastAsia="es-ES"/>
        </w:rPr>
        <w:t>,</w:t>
      </w:r>
      <w:r w:rsidR="006A42B2" w:rsidRPr="00D14D76">
        <w:rPr>
          <w:rFonts w:ascii="Calibri" w:hAnsi="Calibri" w:cs="Calibri"/>
          <w:szCs w:val="24"/>
          <w:lang w:eastAsia="es-ES"/>
        </w:rPr>
        <w:t xml:space="preserve"> la legalidad fiscal mexicana establece la obligación a los patrones a retener el </w:t>
      </w:r>
      <w:r w:rsidR="00FD401F" w:rsidRPr="00D14D76">
        <w:rPr>
          <w:rFonts w:ascii="Calibri" w:hAnsi="Calibri" w:cs="Calibri"/>
          <w:szCs w:val="24"/>
          <w:lang w:eastAsia="es-ES"/>
        </w:rPr>
        <w:t>I</w:t>
      </w:r>
      <w:r w:rsidR="006A42B2" w:rsidRPr="00D14D76">
        <w:rPr>
          <w:rFonts w:ascii="Calibri" w:hAnsi="Calibri" w:cs="Calibri"/>
          <w:szCs w:val="24"/>
          <w:lang w:eastAsia="es-ES"/>
        </w:rPr>
        <w:t xml:space="preserve">mpuesto </w:t>
      </w:r>
      <w:r w:rsidR="00FD401F" w:rsidRPr="00D14D76">
        <w:rPr>
          <w:rFonts w:ascii="Calibri" w:hAnsi="Calibri" w:cs="Calibri"/>
          <w:szCs w:val="24"/>
          <w:lang w:eastAsia="es-ES"/>
        </w:rPr>
        <w:t>S</w:t>
      </w:r>
      <w:r w:rsidR="006A42B2" w:rsidRPr="00D14D76">
        <w:rPr>
          <w:rFonts w:ascii="Calibri" w:hAnsi="Calibri" w:cs="Calibri"/>
          <w:szCs w:val="24"/>
          <w:lang w:eastAsia="es-ES"/>
        </w:rPr>
        <w:t xml:space="preserve">obre la </w:t>
      </w:r>
      <w:r w:rsidR="00FD401F" w:rsidRPr="00D14D76">
        <w:rPr>
          <w:rFonts w:ascii="Calibri" w:hAnsi="Calibri" w:cs="Calibri"/>
          <w:szCs w:val="24"/>
          <w:lang w:eastAsia="es-ES"/>
        </w:rPr>
        <w:t>R</w:t>
      </w:r>
      <w:r w:rsidR="006A42B2" w:rsidRPr="00D14D76">
        <w:rPr>
          <w:rFonts w:ascii="Calibri" w:hAnsi="Calibri" w:cs="Calibri"/>
          <w:szCs w:val="24"/>
          <w:lang w:eastAsia="es-ES"/>
        </w:rPr>
        <w:t>enta del ingreso obtenido por el trabajador</w:t>
      </w:r>
      <w:r w:rsidR="00EF57F9" w:rsidRPr="00D14D76">
        <w:rPr>
          <w:rFonts w:ascii="Calibri" w:hAnsi="Calibri" w:cs="Calibri"/>
          <w:szCs w:val="24"/>
          <w:lang w:eastAsia="es-ES"/>
        </w:rPr>
        <w:t xml:space="preserve"> sobre utilidades recibidas</w:t>
      </w:r>
      <w:r w:rsidR="00682973" w:rsidRPr="00D14D76">
        <w:rPr>
          <w:rFonts w:ascii="Calibri" w:hAnsi="Calibri" w:cs="Calibri"/>
          <w:szCs w:val="24"/>
          <w:lang w:eastAsia="es-ES"/>
        </w:rPr>
        <w:t>; a</w:t>
      </w:r>
      <w:r w:rsidRPr="00D14D76">
        <w:rPr>
          <w:rFonts w:ascii="Calibri" w:hAnsi="Calibri" w:cs="Calibri"/>
          <w:szCs w:val="24"/>
          <w:lang w:eastAsia="es-ES"/>
        </w:rPr>
        <w:t xml:space="preserve"> partir de esta situación</w:t>
      </w:r>
      <w:r w:rsidR="00682973" w:rsidRPr="00D14D76">
        <w:rPr>
          <w:rFonts w:ascii="Calibri" w:hAnsi="Calibri" w:cs="Calibri"/>
          <w:szCs w:val="24"/>
          <w:lang w:eastAsia="es-ES"/>
        </w:rPr>
        <w:t>,</w:t>
      </w:r>
      <w:r w:rsidR="00BE4555" w:rsidRPr="00D14D76">
        <w:rPr>
          <w:rFonts w:ascii="Calibri" w:hAnsi="Calibri" w:cs="Calibri"/>
          <w:szCs w:val="24"/>
          <w:lang w:eastAsia="es-ES"/>
        </w:rPr>
        <w:t xml:space="preserve"> </w:t>
      </w:r>
      <w:r w:rsidR="00682973" w:rsidRPr="00D14D76">
        <w:rPr>
          <w:rFonts w:ascii="Calibri" w:hAnsi="Calibri" w:cs="Calibri"/>
          <w:szCs w:val="24"/>
          <w:lang w:eastAsia="es-ES"/>
        </w:rPr>
        <w:t>l</w:t>
      </w:r>
      <w:r w:rsidR="00BE4555" w:rsidRPr="00D14D76">
        <w:rPr>
          <w:rFonts w:ascii="Calibri" w:hAnsi="Calibri" w:cs="Calibri"/>
          <w:szCs w:val="24"/>
          <w:lang w:eastAsia="es-ES"/>
        </w:rPr>
        <w:t xml:space="preserve">a presente </w:t>
      </w:r>
      <w:r w:rsidRPr="00D14D76">
        <w:rPr>
          <w:rFonts w:ascii="Calibri" w:hAnsi="Calibri" w:cs="Calibri"/>
          <w:szCs w:val="24"/>
          <w:lang w:eastAsia="es-ES"/>
        </w:rPr>
        <w:t xml:space="preserve">investigación </w:t>
      </w:r>
      <w:r w:rsidR="00BE4555" w:rsidRPr="00D14D76">
        <w:rPr>
          <w:rFonts w:ascii="Calibri" w:hAnsi="Calibri" w:cs="Calibri"/>
          <w:szCs w:val="24"/>
          <w:lang w:eastAsia="es-ES"/>
        </w:rPr>
        <w:t xml:space="preserve">tiene como propósito </w:t>
      </w:r>
      <w:r w:rsidRPr="00D14D76">
        <w:rPr>
          <w:rFonts w:ascii="Calibri" w:hAnsi="Calibri" w:cs="Calibri"/>
          <w:szCs w:val="24"/>
          <w:lang w:eastAsia="es-ES"/>
        </w:rPr>
        <w:t>evalua</w:t>
      </w:r>
      <w:r w:rsidR="006A42B2" w:rsidRPr="00D14D76">
        <w:rPr>
          <w:rFonts w:ascii="Calibri" w:hAnsi="Calibri" w:cs="Calibri"/>
          <w:szCs w:val="24"/>
          <w:lang w:eastAsia="es-ES"/>
        </w:rPr>
        <w:t>r</w:t>
      </w:r>
      <w:r w:rsidRPr="00D14D76">
        <w:rPr>
          <w:rFonts w:ascii="Calibri" w:hAnsi="Calibri" w:cs="Calibri"/>
          <w:szCs w:val="24"/>
          <w:lang w:eastAsia="es-ES"/>
        </w:rPr>
        <w:t xml:space="preserve"> la </w:t>
      </w:r>
      <w:r w:rsidR="00BE4555" w:rsidRPr="00D14D76">
        <w:rPr>
          <w:rFonts w:ascii="Calibri" w:hAnsi="Calibri" w:cs="Calibri"/>
          <w:szCs w:val="24"/>
          <w:lang w:eastAsia="es-ES"/>
        </w:rPr>
        <w:t xml:space="preserve">calidad </w:t>
      </w:r>
      <w:r w:rsidRPr="00D14D76">
        <w:rPr>
          <w:rFonts w:ascii="Calibri" w:hAnsi="Calibri" w:cs="Calibri"/>
          <w:szCs w:val="24"/>
          <w:lang w:eastAsia="es-ES"/>
        </w:rPr>
        <w:t>de</w:t>
      </w:r>
      <w:r w:rsidR="00680B87" w:rsidRPr="00D14D76">
        <w:rPr>
          <w:rFonts w:ascii="Calibri" w:hAnsi="Calibri" w:cs="Calibri"/>
          <w:szCs w:val="24"/>
          <w:lang w:eastAsia="es-ES"/>
        </w:rPr>
        <w:t xml:space="preserve"> </w:t>
      </w:r>
      <w:r w:rsidR="00BE4555" w:rsidRPr="00D14D76">
        <w:rPr>
          <w:rFonts w:ascii="Calibri" w:hAnsi="Calibri" w:cs="Calibri"/>
          <w:szCs w:val="24"/>
          <w:lang w:eastAsia="es-ES"/>
        </w:rPr>
        <w:t>l</w:t>
      </w:r>
      <w:r w:rsidR="00680B87" w:rsidRPr="00D14D76">
        <w:rPr>
          <w:rFonts w:ascii="Calibri" w:hAnsi="Calibri" w:cs="Calibri"/>
          <w:szCs w:val="24"/>
          <w:lang w:eastAsia="es-ES"/>
        </w:rPr>
        <w:t>a aplicación móvil fiscal</w:t>
      </w:r>
      <w:r w:rsidR="006A42B2" w:rsidRPr="00D14D76">
        <w:rPr>
          <w:rFonts w:ascii="Calibri" w:hAnsi="Calibri" w:cs="Calibri"/>
          <w:szCs w:val="24"/>
          <w:lang w:eastAsia="es-ES"/>
        </w:rPr>
        <w:t xml:space="preserve"> </w:t>
      </w:r>
      <w:r w:rsidRPr="00D14D76">
        <w:rPr>
          <w:rFonts w:ascii="Calibri" w:hAnsi="Calibri" w:cs="Calibri"/>
          <w:szCs w:val="24"/>
          <w:lang w:eastAsia="es-ES"/>
        </w:rPr>
        <w:t xml:space="preserve">para </w:t>
      </w:r>
      <w:r w:rsidR="00BE4555" w:rsidRPr="00D14D76">
        <w:rPr>
          <w:rFonts w:ascii="Calibri" w:hAnsi="Calibri" w:cs="Calibri"/>
          <w:szCs w:val="24"/>
          <w:lang w:eastAsia="es-ES"/>
        </w:rPr>
        <w:t xml:space="preserve">eficientar </w:t>
      </w:r>
      <w:r w:rsidR="006A42B2" w:rsidRPr="00D14D76">
        <w:rPr>
          <w:rFonts w:ascii="Calibri" w:hAnsi="Calibri" w:cs="Calibri"/>
          <w:szCs w:val="24"/>
          <w:lang w:eastAsia="es-ES"/>
        </w:rPr>
        <w:t xml:space="preserve">la retención o subsidio al empleo </w:t>
      </w:r>
      <w:r w:rsidR="00FD401F" w:rsidRPr="00D14D76">
        <w:rPr>
          <w:rFonts w:ascii="Calibri" w:hAnsi="Calibri" w:cs="Calibri"/>
          <w:szCs w:val="24"/>
          <w:lang w:eastAsia="es-ES"/>
        </w:rPr>
        <w:t xml:space="preserve">otorgado aquellos trabajadores que prestan un servicio personal subordinado </w:t>
      </w:r>
      <w:r w:rsidR="006A42B2" w:rsidRPr="00D14D76">
        <w:rPr>
          <w:rFonts w:ascii="Calibri" w:hAnsi="Calibri" w:cs="Calibri"/>
          <w:szCs w:val="24"/>
          <w:lang w:eastAsia="es-ES"/>
        </w:rPr>
        <w:t>por los ingresos obtenidos de la utilidades generadas en un ejercicio fiscal,</w:t>
      </w:r>
      <w:r w:rsidR="004D619C" w:rsidRPr="00D14D76">
        <w:rPr>
          <w:rFonts w:ascii="Calibri" w:hAnsi="Calibri" w:cs="Calibri"/>
          <w:szCs w:val="24"/>
          <w:lang w:eastAsia="es-ES"/>
        </w:rPr>
        <w:t xml:space="preserve"> con </w:t>
      </w:r>
      <w:r w:rsidR="00B50B88" w:rsidRPr="00D14D76">
        <w:rPr>
          <w:rFonts w:ascii="Calibri" w:hAnsi="Calibri" w:cs="Calibri"/>
          <w:szCs w:val="24"/>
          <w:lang w:eastAsia="es-ES"/>
        </w:rPr>
        <w:t xml:space="preserve">la finalidad </w:t>
      </w:r>
      <w:r w:rsidR="006C5709" w:rsidRPr="00D14D76">
        <w:rPr>
          <w:rFonts w:ascii="Calibri" w:hAnsi="Calibri" w:cs="Calibri"/>
          <w:szCs w:val="24"/>
          <w:lang w:eastAsia="es-ES"/>
        </w:rPr>
        <w:t xml:space="preserve">de </w:t>
      </w:r>
      <w:r w:rsidR="00B50B88" w:rsidRPr="00D14D76">
        <w:rPr>
          <w:rFonts w:ascii="Calibri" w:hAnsi="Calibri" w:cs="Calibri"/>
          <w:szCs w:val="24"/>
          <w:lang w:eastAsia="es-ES"/>
        </w:rPr>
        <w:t xml:space="preserve">eficientar </w:t>
      </w:r>
      <w:r w:rsidR="004D619C" w:rsidRPr="00D14D76">
        <w:rPr>
          <w:rFonts w:ascii="Calibri" w:hAnsi="Calibri" w:cs="Calibri"/>
          <w:szCs w:val="24"/>
          <w:lang w:eastAsia="es-ES"/>
        </w:rPr>
        <w:t xml:space="preserve">el cumplimiento de </w:t>
      </w:r>
      <w:r w:rsidR="00B50B88" w:rsidRPr="00D14D76">
        <w:rPr>
          <w:rFonts w:ascii="Calibri" w:hAnsi="Calibri" w:cs="Calibri"/>
          <w:szCs w:val="24"/>
          <w:lang w:eastAsia="es-ES"/>
        </w:rPr>
        <w:t xml:space="preserve">las obligaciones </w:t>
      </w:r>
      <w:r w:rsidR="004D619C" w:rsidRPr="00D14D76">
        <w:rPr>
          <w:rFonts w:ascii="Calibri" w:hAnsi="Calibri" w:cs="Calibri"/>
          <w:szCs w:val="24"/>
          <w:lang w:eastAsia="es-ES"/>
        </w:rPr>
        <w:t>contenidas en la</w:t>
      </w:r>
      <w:r w:rsidR="006C5709" w:rsidRPr="00D14D76">
        <w:rPr>
          <w:rFonts w:ascii="Calibri" w:hAnsi="Calibri" w:cs="Calibri"/>
          <w:szCs w:val="24"/>
          <w:lang w:eastAsia="es-ES"/>
        </w:rPr>
        <w:t>s</w:t>
      </w:r>
      <w:r w:rsidR="004D619C" w:rsidRPr="00D14D76">
        <w:rPr>
          <w:rFonts w:ascii="Calibri" w:hAnsi="Calibri" w:cs="Calibri"/>
          <w:szCs w:val="24"/>
          <w:lang w:eastAsia="es-ES"/>
        </w:rPr>
        <w:t xml:space="preserve"> leyes </w:t>
      </w:r>
      <w:r w:rsidR="00B50B88" w:rsidRPr="00D14D76">
        <w:rPr>
          <w:rFonts w:ascii="Calibri" w:hAnsi="Calibri" w:cs="Calibri"/>
          <w:szCs w:val="24"/>
          <w:lang w:eastAsia="es-ES"/>
        </w:rPr>
        <w:t xml:space="preserve">fiscales </w:t>
      </w:r>
      <w:r w:rsidRPr="00D14D76">
        <w:rPr>
          <w:rFonts w:ascii="Calibri" w:hAnsi="Calibri" w:cs="Calibri"/>
          <w:szCs w:val="24"/>
          <w:lang w:eastAsia="es-ES"/>
        </w:rPr>
        <w:t>en el territo</w:t>
      </w:r>
      <w:bookmarkStart w:id="0" w:name="_GoBack"/>
      <w:bookmarkEnd w:id="0"/>
      <w:r w:rsidRPr="00D14D76">
        <w:rPr>
          <w:rFonts w:ascii="Calibri" w:hAnsi="Calibri" w:cs="Calibri"/>
          <w:szCs w:val="24"/>
          <w:lang w:eastAsia="es-ES"/>
        </w:rPr>
        <w:t>rio</w:t>
      </w:r>
      <w:r w:rsidR="00EE7512" w:rsidRPr="00D14D76">
        <w:rPr>
          <w:rFonts w:ascii="Calibri" w:hAnsi="Calibri" w:cs="Calibri"/>
          <w:szCs w:val="24"/>
          <w:lang w:eastAsia="es-ES"/>
        </w:rPr>
        <w:t xml:space="preserve"> </w:t>
      </w:r>
      <w:r w:rsidRPr="00D14D76">
        <w:rPr>
          <w:rFonts w:ascii="Calibri" w:hAnsi="Calibri" w:cs="Calibri"/>
          <w:szCs w:val="24"/>
          <w:lang w:eastAsia="es-ES"/>
        </w:rPr>
        <w:t>mexicano.</w:t>
      </w:r>
      <w:r w:rsidR="00682973" w:rsidRPr="00D14D76">
        <w:rPr>
          <w:rFonts w:ascii="Calibri" w:hAnsi="Calibri" w:cs="Calibri"/>
          <w:szCs w:val="24"/>
          <w:lang w:eastAsia="es-ES"/>
        </w:rPr>
        <w:t xml:space="preserve"> </w:t>
      </w:r>
      <w:r w:rsidRPr="00D14D76">
        <w:rPr>
          <w:rFonts w:ascii="Calibri" w:hAnsi="Calibri" w:cs="Calibri"/>
          <w:szCs w:val="24"/>
          <w:lang w:eastAsia="es-ES"/>
        </w:rPr>
        <w:t xml:space="preserve">La </w:t>
      </w:r>
      <w:r w:rsidR="00E608CD" w:rsidRPr="00D14D76">
        <w:rPr>
          <w:rFonts w:ascii="Calibri" w:hAnsi="Calibri" w:cs="Calibri"/>
          <w:szCs w:val="24"/>
          <w:lang w:eastAsia="es-ES"/>
        </w:rPr>
        <w:t xml:space="preserve">investigación fue descriptiva, </w:t>
      </w:r>
      <w:proofErr w:type="spellStart"/>
      <w:r w:rsidR="00E608CD" w:rsidRPr="00D14D76">
        <w:rPr>
          <w:rFonts w:ascii="Calibri" w:hAnsi="Calibri" w:cs="Calibri"/>
          <w:szCs w:val="24"/>
          <w:lang w:eastAsia="es-ES"/>
        </w:rPr>
        <w:t>correlacional</w:t>
      </w:r>
      <w:proofErr w:type="spellEnd"/>
      <w:r w:rsidR="00E608CD" w:rsidRPr="00D14D76">
        <w:rPr>
          <w:rFonts w:ascii="Calibri" w:hAnsi="Calibri" w:cs="Calibri"/>
          <w:szCs w:val="24"/>
          <w:lang w:eastAsia="es-ES"/>
        </w:rPr>
        <w:t xml:space="preserve">, no experimental, </w:t>
      </w:r>
      <w:r w:rsidRPr="00D14D76">
        <w:rPr>
          <w:rFonts w:ascii="Calibri" w:hAnsi="Calibri" w:cs="Calibri"/>
          <w:szCs w:val="24"/>
          <w:lang w:eastAsia="es-ES"/>
        </w:rPr>
        <w:t xml:space="preserve">no </w:t>
      </w:r>
      <w:r w:rsidR="008F5F28" w:rsidRPr="00D14D76">
        <w:rPr>
          <w:rFonts w:ascii="Calibri" w:hAnsi="Calibri" w:cs="Calibri"/>
          <w:szCs w:val="24"/>
          <w:lang w:eastAsia="es-ES"/>
        </w:rPr>
        <w:t>p</w:t>
      </w:r>
      <w:r w:rsidR="00682973" w:rsidRPr="00D14D76">
        <w:rPr>
          <w:rFonts w:ascii="Calibri" w:hAnsi="Calibri" w:cs="Calibri"/>
          <w:szCs w:val="24"/>
          <w:lang w:eastAsia="es-ES"/>
        </w:rPr>
        <w:t xml:space="preserve">robabilística, </w:t>
      </w:r>
      <w:r w:rsidR="008F5F28" w:rsidRPr="00D14D76">
        <w:rPr>
          <w:rFonts w:ascii="Calibri" w:hAnsi="Calibri" w:cs="Calibri"/>
          <w:szCs w:val="24"/>
          <w:lang w:eastAsia="es-ES"/>
        </w:rPr>
        <w:t xml:space="preserve">conformada por </w:t>
      </w:r>
      <w:r w:rsidR="00EF57F9" w:rsidRPr="00D14D76">
        <w:rPr>
          <w:rFonts w:ascii="Calibri" w:hAnsi="Calibri" w:cs="Calibri"/>
          <w:szCs w:val="24"/>
          <w:lang w:eastAsia="es-ES"/>
        </w:rPr>
        <w:t>120</w:t>
      </w:r>
      <w:r w:rsidR="008F5F28" w:rsidRPr="00D14D76">
        <w:rPr>
          <w:rFonts w:ascii="Calibri" w:hAnsi="Calibri" w:cs="Calibri"/>
          <w:szCs w:val="24"/>
          <w:lang w:eastAsia="es-ES"/>
        </w:rPr>
        <w:t xml:space="preserve"> sujetos. S</w:t>
      </w:r>
      <w:r w:rsidRPr="00D14D76">
        <w:rPr>
          <w:rFonts w:ascii="Calibri" w:hAnsi="Calibri" w:cs="Calibri"/>
          <w:szCs w:val="24"/>
          <w:lang w:eastAsia="es-ES"/>
        </w:rPr>
        <w:t xml:space="preserve">e </w:t>
      </w:r>
      <w:r w:rsidR="008F5F28" w:rsidRPr="00D14D76">
        <w:rPr>
          <w:rFonts w:ascii="Calibri" w:hAnsi="Calibri" w:cs="Calibri"/>
          <w:szCs w:val="24"/>
          <w:lang w:eastAsia="es-ES"/>
        </w:rPr>
        <w:t xml:space="preserve">creó </w:t>
      </w:r>
      <w:r w:rsidRPr="00D14D76">
        <w:rPr>
          <w:rFonts w:ascii="Calibri" w:hAnsi="Calibri" w:cs="Calibri"/>
          <w:szCs w:val="24"/>
          <w:lang w:eastAsia="es-ES"/>
        </w:rPr>
        <w:t xml:space="preserve">un </w:t>
      </w:r>
      <w:r w:rsidR="008F5F28" w:rsidRPr="00D14D76">
        <w:rPr>
          <w:rFonts w:ascii="Calibri" w:hAnsi="Calibri" w:cs="Calibri"/>
          <w:szCs w:val="24"/>
          <w:lang w:eastAsia="es-ES"/>
        </w:rPr>
        <w:t xml:space="preserve">instrumento conformado por 20 </w:t>
      </w:r>
      <w:r w:rsidR="003D03FE" w:rsidRPr="00D14D76">
        <w:rPr>
          <w:rFonts w:ascii="Calibri" w:hAnsi="Calibri" w:cs="Calibri"/>
          <w:szCs w:val="24"/>
          <w:lang w:eastAsia="es-ES"/>
        </w:rPr>
        <w:t>ítems</w:t>
      </w:r>
      <w:r w:rsidR="00FD401F" w:rsidRPr="00D14D76">
        <w:rPr>
          <w:rFonts w:ascii="Calibri" w:hAnsi="Calibri" w:cs="Calibri"/>
          <w:szCs w:val="24"/>
          <w:lang w:eastAsia="es-ES"/>
        </w:rPr>
        <w:t xml:space="preserve"> con </w:t>
      </w:r>
      <w:r w:rsidR="00FD401F" w:rsidRPr="00D14D76">
        <w:rPr>
          <w:rFonts w:ascii="Calibri" w:hAnsi="Calibri" w:cs="Calibri"/>
          <w:szCs w:val="24"/>
          <w:lang w:eastAsia="es-ES"/>
        </w:rPr>
        <w:lastRenderedPageBreak/>
        <w:t>base en la Norma ISO 9126</w:t>
      </w:r>
      <w:r w:rsidR="008F5F28" w:rsidRPr="00D14D76">
        <w:rPr>
          <w:rFonts w:ascii="Calibri" w:hAnsi="Calibri" w:cs="Calibri"/>
          <w:szCs w:val="24"/>
          <w:lang w:eastAsia="es-ES"/>
        </w:rPr>
        <w:t>,</w:t>
      </w:r>
      <w:r w:rsidR="00EE044C" w:rsidRPr="00D14D76">
        <w:rPr>
          <w:rFonts w:ascii="Calibri" w:hAnsi="Calibri" w:cs="Calibri"/>
          <w:szCs w:val="24"/>
          <w:lang w:eastAsia="es-ES"/>
        </w:rPr>
        <w:t xml:space="preserve"> </w:t>
      </w:r>
      <w:r w:rsidRPr="00D14D76">
        <w:rPr>
          <w:rFonts w:ascii="Calibri" w:hAnsi="Calibri" w:cs="Calibri"/>
          <w:szCs w:val="24"/>
          <w:lang w:eastAsia="es-ES"/>
        </w:rPr>
        <w:t>estructurado</w:t>
      </w:r>
      <w:r w:rsidR="008F5F28" w:rsidRPr="00D14D76">
        <w:rPr>
          <w:rFonts w:ascii="Calibri" w:hAnsi="Calibri" w:cs="Calibri"/>
          <w:szCs w:val="24"/>
          <w:lang w:eastAsia="es-ES"/>
        </w:rPr>
        <w:t xml:space="preserve"> con escala </w:t>
      </w:r>
      <w:r w:rsidRPr="00D14D76">
        <w:rPr>
          <w:rFonts w:ascii="Calibri" w:hAnsi="Calibri" w:cs="Calibri"/>
          <w:szCs w:val="24"/>
          <w:lang w:eastAsia="es-ES"/>
        </w:rPr>
        <w:t>tipo</w:t>
      </w:r>
      <w:r w:rsidR="00EE7512" w:rsidRPr="00D14D76">
        <w:rPr>
          <w:rFonts w:ascii="Calibri" w:hAnsi="Calibri" w:cs="Calibri"/>
          <w:szCs w:val="24"/>
          <w:lang w:eastAsia="es-ES"/>
        </w:rPr>
        <w:t xml:space="preserve"> </w:t>
      </w:r>
      <w:proofErr w:type="spellStart"/>
      <w:r w:rsidRPr="00D14D76">
        <w:rPr>
          <w:rFonts w:ascii="Calibri" w:hAnsi="Calibri" w:cs="Calibri"/>
          <w:szCs w:val="24"/>
          <w:lang w:eastAsia="es-ES"/>
        </w:rPr>
        <w:t>Lickert</w:t>
      </w:r>
      <w:proofErr w:type="spellEnd"/>
      <w:r w:rsidRPr="00D14D76">
        <w:rPr>
          <w:rFonts w:ascii="Calibri" w:hAnsi="Calibri" w:cs="Calibri"/>
          <w:szCs w:val="24"/>
          <w:lang w:eastAsia="es-ES"/>
        </w:rPr>
        <w:t xml:space="preserve">, </w:t>
      </w:r>
      <w:r w:rsidR="008F5F28" w:rsidRPr="00D14D76">
        <w:rPr>
          <w:rFonts w:ascii="Calibri" w:hAnsi="Calibri" w:cs="Calibri"/>
          <w:szCs w:val="24"/>
          <w:lang w:eastAsia="es-ES"/>
        </w:rPr>
        <w:t xml:space="preserve">con un alfa de </w:t>
      </w:r>
      <w:proofErr w:type="spellStart"/>
      <w:r w:rsidR="008F5F28" w:rsidRPr="00D14D76">
        <w:rPr>
          <w:rFonts w:ascii="Calibri" w:hAnsi="Calibri" w:cs="Calibri"/>
          <w:szCs w:val="24"/>
          <w:lang w:eastAsia="es-ES"/>
        </w:rPr>
        <w:t>Cronbach</w:t>
      </w:r>
      <w:proofErr w:type="spellEnd"/>
      <w:r w:rsidR="008F5F28" w:rsidRPr="00D14D76">
        <w:rPr>
          <w:rFonts w:ascii="Calibri" w:hAnsi="Calibri" w:cs="Calibri"/>
          <w:szCs w:val="24"/>
          <w:lang w:eastAsia="es-ES"/>
        </w:rPr>
        <w:t xml:space="preserve"> 0.</w:t>
      </w:r>
      <w:r w:rsidR="00EF57F9" w:rsidRPr="00D14D76">
        <w:rPr>
          <w:rFonts w:ascii="Calibri" w:hAnsi="Calibri" w:cs="Calibri"/>
          <w:szCs w:val="24"/>
          <w:lang w:eastAsia="es-ES"/>
        </w:rPr>
        <w:t>90</w:t>
      </w:r>
      <w:r w:rsidRPr="00D14D76">
        <w:rPr>
          <w:rFonts w:ascii="Calibri" w:hAnsi="Calibri" w:cs="Calibri"/>
          <w:szCs w:val="24"/>
          <w:lang w:eastAsia="es-ES"/>
        </w:rPr>
        <w:t>.</w:t>
      </w:r>
      <w:r w:rsidR="00EE044C" w:rsidRPr="00D14D76">
        <w:rPr>
          <w:rFonts w:ascii="Calibri" w:hAnsi="Calibri" w:cs="Calibri"/>
          <w:szCs w:val="24"/>
          <w:lang w:eastAsia="es-ES"/>
        </w:rPr>
        <w:t xml:space="preserve"> </w:t>
      </w:r>
      <w:r w:rsidRPr="00D14D76">
        <w:rPr>
          <w:rFonts w:ascii="Calibri" w:hAnsi="Calibri" w:cs="Calibri"/>
          <w:szCs w:val="24"/>
          <w:lang w:eastAsia="es-ES"/>
        </w:rPr>
        <w:t>En términos de calidad</w:t>
      </w:r>
      <w:r w:rsidR="00682973" w:rsidRPr="00D14D76">
        <w:rPr>
          <w:rFonts w:ascii="Calibri" w:hAnsi="Calibri" w:cs="Calibri"/>
          <w:szCs w:val="24"/>
          <w:lang w:eastAsia="es-ES"/>
        </w:rPr>
        <w:t>,</w:t>
      </w:r>
      <w:r w:rsidR="00EE7512" w:rsidRPr="00D14D76">
        <w:rPr>
          <w:rFonts w:ascii="Calibri" w:hAnsi="Calibri" w:cs="Calibri"/>
          <w:szCs w:val="24"/>
          <w:lang w:eastAsia="es-ES"/>
        </w:rPr>
        <w:t xml:space="preserve"> </w:t>
      </w:r>
      <w:r w:rsidR="00682973" w:rsidRPr="00D14D76">
        <w:rPr>
          <w:rFonts w:ascii="Calibri" w:hAnsi="Calibri" w:cs="Calibri"/>
          <w:szCs w:val="24"/>
          <w:lang w:eastAsia="es-ES"/>
        </w:rPr>
        <w:t>e</w:t>
      </w:r>
      <w:r w:rsidRPr="00D14D76">
        <w:rPr>
          <w:rFonts w:ascii="Calibri" w:hAnsi="Calibri" w:cs="Calibri"/>
          <w:szCs w:val="24"/>
          <w:lang w:eastAsia="es-ES"/>
        </w:rPr>
        <w:t>l análisis estadístico</w:t>
      </w:r>
      <w:r w:rsidR="00E608CD" w:rsidRPr="00D14D76">
        <w:rPr>
          <w:rFonts w:ascii="Calibri" w:hAnsi="Calibri" w:cs="Calibri"/>
          <w:szCs w:val="24"/>
          <w:lang w:eastAsia="es-ES"/>
        </w:rPr>
        <w:t xml:space="preserve"> </w:t>
      </w:r>
      <w:r w:rsidR="00FD401F" w:rsidRPr="00D14D76">
        <w:rPr>
          <w:rFonts w:ascii="Calibri" w:hAnsi="Calibri" w:cs="Calibri"/>
          <w:szCs w:val="24"/>
          <w:lang w:eastAsia="es-ES"/>
        </w:rPr>
        <w:t>muestra  las variables</w:t>
      </w:r>
    </w:p>
    <w:p w:rsidR="00EE7512" w:rsidRPr="00D14D76" w:rsidRDefault="00FD401F" w:rsidP="00A2687D">
      <w:pPr>
        <w:autoSpaceDE w:val="0"/>
        <w:autoSpaceDN w:val="0"/>
        <w:adjustRightInd w:val="0"/>
        <w:spacing w:before="0" w:after="0" w:line="360" w:lineRule="auto"/>
        <w:rPr>
          <w:rFonts w:ascii="Calibri" w:hAnsi="Calibri" w:cs="Calibri"/>
          <w:szCs w:val="24"/>
          <w:lang w:eastAsia="es-ES"/>
        </w:rPr>
      </w:pPr>
      <w:proofErr w:type="gramStart"/>
      <w:r w:rsidRPr="00D14D76">
        <w:rPr>
          <w:rFonts w:ascii="Calibri" w:hAnsi="Calibri" w:cs="Calibri"/>
          <w:szCs w:val="24"/>
          <w:lang w:eastAsia="es-ES"/>
        </w:rPr>
        <w:t>con</w:t>
      </w:r>
      <w:proofErr w:type="gramEnd"/>
      <w:r w:rsidRPr="00D14D76">
        <w:rPr>
          <w:rFonts w:ascii="Calibri" w:hAnsi="Calibri" w:cs="Calibri"/>
          <w:szCs w:val="24"/>
          <w:lang w:eastAsia="es-ES"/>
        </w:rPr>
        <w:t xml:space="preserve"> mayor valor predictivo en la calidad</w:t>
      </w:r>
      <w:r w:rsidR="00AA5C62" w:rsidRPr="00D14D76">
        <w:rPr>
          <w:rFonts w:ascii="Calibri" w:hAnsi="Calibri" w:cs="Calibri"/>
          <w:szCs w:val="24"/>
          <w:lang w:eastAsia="es-ES"/>
        </w:rPr>
        <w:t xml:space="preserve">; </w:t>
      </w:r>
      <w:r w:rsidR="003C33CA" w:rsidRPr="00D14D76">
        <w:rPr>
          <w:rFonts w:ascii="Calibri" w:hAnsi="Calibri" w:cs="Calibri"/>
          <w:szCs w:val="24"/>
          <w:lang w:eastAsia="es-ES"/>
        </w:rPr>
        <w:t>l</w:t>
      </w:r>
      <w:r w:rsidRPr="00D14D76">
        <w:rPr>
          <w:rFonts w:ascii="Calibri" w:hAnsi="Calibri" w:cs="Calibri"/>
          <w:szCs w:val="24"/>
          <w:lang w:eastAsia="es-ES"/>
        </w:rPr>
        <w:t xml:space="preserve">os resultados </w:t>
      </w:r>
      <w:r w:rsidR="00AA5C62" w:rsidRPr="00D14D76">
        <w:rPr>
          <w:rFonts w:ascii="Calibri" w:hAnsi="Calibri" w:cs="Calibri"/>
          <w:szCs w:val="24"/>
          <w:lang w:eastAsia="es-ES"/>
        </w:rPr>
        <w:t>p</w:t>
      </w:r>
      <w:r w:rsidRPr="00D14D76">
        <w:rPr>
          <w:rFonts w:ascii="Calibri" w:hAnsi="Calibri" w:cs="Calibri"/>
          <w:szCs w:val="24"/>
          <w:lang w:eastAsia="es-ES"/>
        </w:rPr>
        <w:t xml:space="preserve">redicen </w:t>
      </w:r>
      <w:r w:rsidR="00E608CD" w:rsidRPr="00D14D76">
        <w:rPr>
          <w:rFonts w:ascii="Calibri" w:hAnsi="Calibri" w:cs="Calibri"/>
          <w:szCs w:val="24"/>
          <w:lang w:eastAsia="es-ES"/>
        </w:rPr>
        <w:t>excelentes</w:t>
      </w:r>
      <w:r w:rsidR="00682973" w:rsidRPr="00D14D76">
        <w:rPr>
          <w:rFonts w:ascii="Calibri" w:hAnsi="Calibri" w:cs="Calibri"/>
          <w:szCs w:val="24"/>
          <w:lang w:eastAsia="es-ES"/>
        </w:rPr>
        <w:t xml:space="preserve"> </w:t>
      </w:r>
      <w:r w:rsidR="003C33CA" w:rsidRPr="00D14D76">
        <w:rPr>
          <w:rFonts w:ascii="Calibri" w:hAnsi="Calibri" w:cs="Calibri"/>
          <w:szCs w:val="24"/>
          <w:lang w:eastAsia="es-ES"/>
        </w:rPr>
        <w:t>niveles</w:t>
      </w:r>
      <w:r w:rsidRPr="00D14D76">
        <w:rPr>
          <w:rFonts w:ascii="Calibri" w:hAnsi="Calibri" w:cs="Calibri"/>
          <w:szCs w:val="24"/>
          <w:lang w:eastAsia="es-ES"/>
        </w:rPr>
        <w:t xml:space="preserve"> de </w:t>
      </w:r>
      <w:r w:rsidR="00682973" w:rsidRPr="00D14D76">
        <w:rPr>
          <w:rFonts w:ascii="Calibri" w:hAnsi="Calibri" w:cs="Calibri"/>
          <w:szCs w:val="24"/>
          <w:lang w:eastAsia="es-ES"/>
        </w:rPr>
        <w:t>calidad</w:t>
      </w:r>
      <w:r w:rsidR="003F720E" w:rsidRPr="00D14D76">
        <w:rPr>
          <w:rFonts w:ascii="Calibri" w:hAnsi="Calibri" w:cs="Calibri"/>
          <w:szCs w:val="24"/>
          <w:lang w:eastAsia="es-ES"/>
        </w:rPr>
        <w:t xml:space="preserve">, lo </w:t>
      </w:r>
      <w:r w:rsidR="003C33CA" w:rsidRPr="00D14D76">
        <w:rPr>
          <w:rFonts w:ascii="Calibri" w:hAnsi="Calibri" w:cs="Calibri"/>
          <w:szCs w:val="24"/>
          <w:lang w:eastAsia="es-ES"/>
        </w:rPr>
        <w:t>lleva a</w:t>
      </w:r>
      <w:r w:rsidR="003F720E" w:rsidRPr="00D14D76">
        <w:rPr>
          <w:rFonts w:ascii="Calibri" w:hAnsi="Calibri" w:cs="Calibri"/>
          <w:szCs w:val="24"/>
          <w:lang w:eastAsia="es-ES"/>
        </w:rPr>
        <w:t xml:space="preserve"> inferir</w:t>
      </w:r>
      <w:r w:rsidRPr="00D14D76">
        <w:rPr>
          <w:rFonts w:ascii="Calibri" w:hAnsi="Calibri" w:cs="Calibri"/>
          <w:szCs w:val="24"/>
          <w:lang w:eastAsia="es-ES"/>
        </w:rPr>
        <w:t xml:space="preserve"> que </w:t>
      </w:r>
      <w:r w:rsidR="003F720E" w:rsidRPr="00D14D76">
        <w:rPr>
          <w:rFonts w:ascii="Calibri" w:hAnsi="Calibri" w:cs="Calibri"/>
          <w:szCs w:val="24"/>
          <w:lang w:eastAsia="es-ES"/>
        </w:rPr>
        <w:t xml:space="preserve">las </w:t>
      </w:r>
      <w:r w:rsidRPr="00D14D76">
        <w:rPr>
          <w:rFonts w:ascii="Calibri" w:hAnsi="Calibri" w:cs="Calibri"/>
          <w:szCs w:val="24"/>
          <w:lang w:eastAsia="es-ES"/>
        </w:rPr>
        <w:t xml:space="preserve">aplicaciones </w:t>
      </w:r>
      <w:r w:rsidR="003F720E" w:rsidRPr="00D14D76">
        <w:rPr>
          <w:rFonts w:ascii="Calibri" w:hAnsi="Calibri" w:cs="Calibri"/>
          <w:szCs w:val="24"/>
          <w:lang w:eastAsia="es-ES"/>
        </w:rPr>
        <w:t xml:space="preserve">tecnológicas móviles </w:t>
      </w:r>
      <w:r w:rsidRPr="00D14D76">
        <w:rPr>
          <w:rFonts w:ascii="Calibri" w:hAnsi="Calibri" w:cs="Calibri"/>
          <w:szCs w:val="24"/>
          <w:lang w:eastAsia="es-ES"/>
        </w:rPr>
        <w:t xml:space="preserve">pueden incorporarse en </w:t>
      </w:r>
      <w:r w:rsidR="003F720E" w:rsidRPr="00D14D76">
        <w:rPr>
          <w:rFonts w:ascii="Calibri" w:hAnsi="Calibri" w:cs="Calibri"/>
          <w:szCs w:val="24"/>
          <w:lang w:eastAsia="es-ES"/>
        </w:rPr>
        <w:t xml:space="preserve">hacer </w:t>
      </w:r>
      <w:r w:rsidR="003C33CA" w:rsidRPr="00D14D76">
        <w:rPr>
          <w:rFonts w:ascii="Calibri" w:hAnsi="Calibri" w:cs="Calibri"/>
          <w:szCs w:val="24"/>
          <w:lang w:eastAsia="es-ES"/>
        </w:rPr>
        <w:t>más</w:t>
      </w:r>
      <w:r w:rsidR="003F720E" w:rsidRPr="00D14D76">
        <w:rPr>
          <w:rFonts w:ascii="Calibri" w:hAnsi="Calibri" w:cs="Calibri"/>
          <w:szCs w:val="24"/>
          <w:lang w:eastAsia="es-ES"/>
        </w:rPr>
        <w:t xml:space="preserve"> eficiente</w:t>
      </w:r>
      <w:r w:rsidR="003C33CA" w:rsidRPr="00D14D76">
        <w:rPr>
          <w:rFonts w:ascii="Calibri" w:hAnsi="Calibri" w:cs="Calibri"/>
          <w:szCs w:val="24"/>
          <w:lang w:eastAsia="es-ES"/>
        </w:rPr>
        <w:t>s</w:t>
      </w:r>
      <w:r w:rsidR="003F720E" w:rsidRPr="00D14D76">
        <w:rPr>
          <w:rFonts w:ascii="Calibri" w:hAnsi="Calibri" w:cs="Calibri"/>
          <w:szCs w:val="24"/>
          <w:lang w:eastAsia="es-ES"/>
        </w:rPr>
        <w:t xml:space="preserve"> las gestiones empresariales y su relación con las autoridades fiscales en México.   </w:t>
      </w:r>
    </w:p>
    <w:p w:rsidR="0000773A" w:rsidRDefault="0000773A" w:rsidP="00A2687D">
      <w:pPr>
        <w:autoSpaceDE w:val="0"/>
        <w:autoSpaceDN w:val="0"/>
        <w:adjustRightInd w:val="0"/>
        <w:spacing w:before="0" w:after="0" w:line="360" w:lineRule="auto"/>
        <w:rPr>
          <w:rFonts w:ascii="Calibri" w:hAnsi="Calibri" w:cs="Calibri"/>
          <w:bCs/>
          <w:color w:val="7030A0"/>
          <w:sz w:val="28"/>
          <w:szCs w:val="24"/>
          <w:lang w:eastAsia="es-ES"/>
        </w:rPr>
      </w:pPr>
    </w:p>
    <w:p w:rsidR="00AA5C62" w:rsidRDefault="00AA5C62"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bCs/>
          <w:color w:val="7030A0"/>
          <w:sz w:val="28"/>
          <w:szCs w:val="24"/>
          <w:lang w:eastAsia="es-ES"/>
        </w:rPr>
        <w:t>Palabras clave:</w:t>
      </w:r>
      <w:r w:rsidRPr="00D14D76">
        <w:rPr>
          <w:rFonts w:ascii="Calibri" w:hAnsi="Calibri" w:cs="Calibri"/>
          <w:b/>
          <w:bCs/>
          <w:sz w:val="28"/>
          <w:szCs w:val="24"/>
          <w:lang w:eastAsia="es-ES"/>
        </w:rPr>
        <w:t xml:space="preserve"> </w:t>
      </w:r>
      <w:r w:rsidR="00E608CD" w:rsidRPr="00D14D76">
        <w:rPr>
          <w:rFonts w:ascii="Calibri" w:hAnsi="Calibri" w:cs="Calibri"/>
          <w:bCs/>
          <w:szCs w:val="24"/>
          <w:lang w:eastAsia="es-ES"/>
        </w:rPr>
        <w:t>C</w:t>
      </w:r>
      <w:r w:rsidRPr="00D14D76">
        <w:rPr>
          <w:rFonts w:ascii="Calibri" w:hAnsi="Calibri" w:cs="Calibri"/>
          <w:szCs w:val="24"/>
          <w:lang w:eastAsia="es-ES"/>
        </w:rPr>
        <w:t>alidad, ISO 9126</w:t>
      </w:r>
      <w:r w:rsidR="00A8260C" w:rsidRPr="00D14D76">
        <w:rPr>
          <w:rFonts w:ascii="Calibri" w:hAnsi="Calibri" w:cs="Calibri"/>
          <w:szCs w:val="24"/>
          <w:lang w:eastAsia="es-ES"/>
        </w:rPr>
        <w:t xml:space="preserve">, </w:t>
      </w:r>
      <w:r w:rsidR="00E608CD" w:rsidRPr="00D14D76">
        <w:rPr>
          <w:rFonts w:ascii="Calibri" w:hAnsi="Calibri" w:cs="Calibri"/>
          <w:szCs w:val="24"/>
          <w:lang w:eastAsia="es-ES"/>
        </w:rPr>
        <w:t>PTU</w:t>
      </w:r>
      <w:r w:rsidR="00EF57F9" w:rsidRPr="00D14D76">
        <w:rPr>
          <w:rFonts w:ascii="Calibri" w:hAnsi="Calibri" w:cs="Calibri"/>
          <w:szCs w:val="24"/>
          <w:lang w:eastAsia="es-ES"/>
        </w:rPr>
        <w:t xml:space="preserve">, </w:t>
      </w:r>
      <w:r w:rsidR="003F720E" w:rsidRPr="00D14D76">
        <w:rPr>
          <w:rFonts w:ascii="Calibri" w:hAnsi="Calibri" w:cs="Calibri"/>
          <w:szCs w:val="24"/>
          <w:lang w:eastAsia="es-ES"/>
        </w:rPr>
        <w:t>e</w:t>
      </w:r>
      <w:r w:rsidR="00EF57F9" w:rsidRPr="00D14D76">
        <w:rPr>
          <w:rFonts w:ascii="Calibri" w:hAnsi="Calibri" w:cs="Calibri"/>
          <w:szCs w:val="24"/>
          <w:lang w:eastAsia="es-ES"/>
        </w:rPr>
        <w:t>valuación, aplicación</w:t>
      </w:r>
      <w:r w:rsidR="00E608CD" w:rsidRPr="00D14D76">
        <w:rPr>
          <w:rFonts w:ascii="Calibri" w:hAnsi="Calibri" w:cs="Calibri"/>
          <w:szCs w:val="24"/>
          <w:lang w:eastAsia="es-ES"/>
        </w:rPr>
        <w:t>.</w:t>
      </w:r>
    </w:p>
    <w:p w:rsidR="003B2973" w:rsidRPr="003B2973" w:rsidRDefault="003B2973" w:rsidP="003B2973">
      <w:pPr>
        <w:spacing w:before="100" w:beforeAutospacing="1" w:after="100" w:afterAutospacing="1"/>
        <w:outlineLvl w:val="3"/>
        <w:rPr>
          <w:rFonts w:ascii="Calibri" w:hAnsi="Calibri" w:cs="Calibri"/>
          <w:bCs/>
          <w:color w:val="7030A0"/>
          <w:sz w:val="28"/>
          <w:szCs w:val="24"/>
          <w:lang w:eastAsia="es-ES"/>
        </w:rPr>
      </w:pPr>
      <w:r w:rsidRPr="003B2973">
        <w:rPr>
          <w:rFonts w:ascii="Calibri" w:hAnsi="Calibri" w:cs="Calibri"/>
          <w:bCs/>
          <w:color w:val="7030A0"/>
          <w:sz w:val="28"/>
          <w:szCs w:val="24"/>
          <w:lang w:eastAsia="es-ES"/>
        </w:rPr>
        <w:t>Abstract</w:t>
      </w:r>
    </w:p>
    <w:p w:rsidR="003B2973" w:rsidRPr="003B2973" w:rsidRDefault="003B2973" w:rsidP="003B2973">
      <w:pPr>
        <w:spacing w:before="100" w:beforeAutospacing="1" w:after="100" w:afterAutospacing="1" w:line="480" w:lineRule="auto"/>
        <w:outlineLvl w:val="3"/>
        <w:rPr>
          <w:rFonts w:ascii="Calibri" w:hAnsi="Calibri" w:cs="Arial"/>
          <w:color w:val="222222"/>
          <w:lang w:val="en"/>
        </w:rPr>
      </w:pPr>
      <w:r w:rsidRPr="003B2973">
        <w:rPr>
          <w:rStyle w:val="hps"/>
          <w:rFonts w:ascii="Calibri" w:hAnsi="Calibri" w:cs="Arial"/>
          <w:color w:val="222222"/>
          <w:lang w:val="en"/>
        </w:rPr>
        <w:t>One of the many</w:t>
      </w:r>
      <w:r w:rsidRPr="003B2973">
        <w:rPr>
          <w:rFonts w:ascii="Calibri" w:hAnsi="Calibri" w:cs="Arial"/>
          <w:color w:val="222222"/>
          <w:lang w:val="en"/>
        </w:rPr>
        <w:t xml:space="preserve"> </w:t>
      </w:r>
      <w:r w:rsidRPr="003B2973">
        <w:rPr>
          <w:rStyle w:val="hps"/>
          <w:rFonts w:ascii="Calibri" w:hAnsi="Calibri" w:cs="Arial"/>
          <w:color w:val="222222"/>
          <w:lang w:val="en"/>
        </w:rPr>
        <w:t>problems affecting</w:t>
      </w:r>
      <w:r w:rsidRPr="003B2973">
        <w:rPr>
          <w:rFonts w:ascii="Calibri" w:hAnsi="Calibri" w:cs="Arial"/>
          <w:color w:val="222222"/>
          <w:lang w:val="en"/>
        </w:rPr>
        <w:t xml:space="preserve"> </w:t>
      </w:r>
      <w:r w:rsidRPr="003B2973">
        <w:rPr>
          <w:rStyle w:val="hps"/>
          <w:rFonts w:ascii="Calibri" w:hAnsi="Calibri" w:cs="Arial"/>
          <w:color w:val="222222"/>
          <w:lang w:val="en"/>
        </w:rPr>
        <w:t>Mexican companies</w:t>
      </w:r>
      <w:r w:rsidRPr="003B2973">
        <w:rPr>
          <w:rFonts w:ascii="Calibri" w:hAnsi="Calibri" w:cs="Arial"/>
          <w:color w:val="222222"/>
          <w:lang w:val="en"/>
        </w:rPr>
        <w:t xml:space="preserve"> </w:t>
      </w:r>
      <w:r w:rsidRPr="003B2973">
        <w:rPr>
          <w:rStyle w:val="hps"/>
          <w:rFonts w:ascii="Calibri" w:hAnsi="Calibri" w:cs="Arial"/>
          <w:color w:val="222222"/>
          <w:lang w:val="en"/>
        </w:rPr>
        <w:t>that hire</w:t>
      </w:r>
      <w:r w:rsidRPr="003B2973">
        <w:rPr>
          <w:rFonts w:ascii="Calibri" w:hAnsi="Calibri" w:cs="Arial"/>
          <w:color w:val="222222"/>
          <w:lang w:val="en"/>
        </w:rPr>
        <w:t xml:space="preserve"> </w:t>
      </w:r>
      <w:r w:rsidRPr="003B2973">
        <w:rPr>
          <w:rStyle w:val="hps"/>
          <w:rFonts w:ascii="Calibri" w:hAnsi="Calibri" w:cs="Arial"/>
          <w:color w:val="222222"/>
          <w:lang w:val="en"/>
        </w:rPr>
        <w:t>subordinate staff</w:t>
      </w:r>
      <w:r w:rsidRPr="003B2973">
        <w:rPr>
          <w:rFonts w:ascii="Calibri" w:hAnsi="Calibri" w:cs="Arial"/>
          <w:color w:val="222222"/>
          <w:lang w:val="en"/>
        </w:rPr>
        <w:t xml:space="preserve"> </w:t>
      </w:r>
      <w:r w:rsidRPr="003B2973">
        <w:rPr>
          <w:rStyle w:val="hps"/>
          <w:rFonts w:ascii="Calibri" w:hAnsi="Calibri" w:cs="Arial"/>
          <w:color w:val="222222"/>
          <w:lang w:val="en"/>
        </w:rPr>
        <w:t>(</w:t>
      </w:r>
      <w:r w:rsidRPr="003B2973">
        <w:rPr>
          <w:rFonts w:ascii="Calibri" w:hAnsi="Calibri" w:cs="Arial"/>
          <w:color w:val="222222"/>
          <w:lang w:val="en"/>
        </w:rPr>
        <w:t xml:space="preserve">employees) </w:t>
      </w:r>
      <w:r w:rsidRPr="003B2973">
        <w:rPr>
          <w:rStyle w:val="hps"/>
          <w:rFonts w:ascii="Calibri" w:hAnsi="Calibri" w:cs="Arial"/>
          <w:color w:val="222222"/>
          <w:lang w:val="en"/>
        </w:rPr>
        <w:t>to perform specific functions</w:t>
      </w:r>
      <w:r w:rsidRPr="003B2973">
        <w:rPr>
          <w:rFonts w:ascii="Calibri" w:hAnsi="Calibri" w:cs="Arial"/>
          <w:color w:val="222222"/>
          <w:lang w:val="en"/>
        </w:rPr>
        <w:t xml:space="preserve">, </w:t>
      </w:r>
      <w:r w:rsidRPr="003B2973">
        <w:rPr>
          <w:rStyle w:val="hps"/>
          <w:rFonts w:ascii="Calibri" w:hAnsi="Calibri" w:cs="Arial"/>
          <w:color w:val="222222"/>
          <w:lang w:val="en"/>
        </w:rPr>
        <w:t>is the distribution and</w:t>
      </w:r>
      <w:r w:rsidRPr="003B2973">
        <w:rPr>
          <w:rFonts w:ascii="Calibri" w:hAnsi="Calibri" w:cs="Arial"/>
          <w:color w:val="222222"/>
          <w:lang w:val="en"/>
        </w:rPr>
        <w:t xml:space="preserve"> </w:t>
      </w:r>
      <w:r w:rsidRPr="003B2973">
        <w:rPr>
          <w:rStyle w:val="hps"/>
          <w:rFonts w:ascii="Calibri" w:hAnsi="Calibri" w:cs="Arial"/>
          <w:color w:val="222222"/>
          <w:lang w:val="en"/>
        </w:rPr>
        <w:t>withholding tax</w:t>
      </w:r>
      <w:r w:rsidRPr="003B2973">
        <w:rPr>
          <w:rFonts w:ascii="Calibri" w:hAnsi="Calibri" w:cs="Arial"/>
          <w:color w:val="222222"/>
          <w:lang w:val="en"/>
        </w:rPr>
        <w:t xml:space="preserve"> </w:t>
      </w:r>
      <w:r w:rsidRPr="003B2973">
        <w:rPr>
          <w:rStyle w:val="hps"/>
          <w:rFonts w:ascii="Calibri" w:hAnsi="Calibri" w:cs="Arial"/>
          <w:color w:val="222222"/>
          <w:lang w:val="en"/>
        </w:rPr>
        <w:t>on profits generated</w:t>
      </w:r>
      <w:r w:rsidRPr="003B2973">
        <w:rPr>
          <w:rFonts w:ascii="Calibri" w:hAnsi="Calibri" w:cs="Arial"/>
          <w:color w:val="222222"/>
          <w:lang w:val="en"/>
        </w:rPr>
        <w:t xml:space="preserve"> </w:t>
      </w:r>
      <w:r w:rsidRPr="003B2973">
        <w:rPr>
          <w:rStyle w:val="hps"/>
          <w:rFonts w:ascii="Calibri" w:hAnsi="Calibri" w:cs="Arial"/>
          <w:color w:val="222222"/>
          <w:lang w:val="en"/>
        </w:rPr>
        <w:t>in the organization,</w:t>
      </w:r>
      <w:r w:rsidRPr="003B2973">
        <w:rPr>
          <w:rFonts w:ascii="Calibri" w:hAnsi="Calibri" w:cs="Arial"/>
          <w:color w:val="222222"/>
          <w:lang w:val="en"/>
        </w:rPr>
        <w:t xml:space="preserve"> </w:t>
      </w:r>
      <w:r w:rsidRPr="003B2973">
        <w:rPr>
          <w:rStyle w:val="hps"/>
          <w:rFonts w:ascii="Calibri" w:hAnsi="Calibri" w:cs="Arial"/>
          <w:color w:val="222222"/>
          <w:lang w:val="en"/>
        </w:rPr>
        <w:t>resulting from</w:t>
      </w:r>
      <w:r w:rsidRPr="003B2973">
        <w:rPr>
          <w:rFonts w:ascii="Calibri" w:hAnsi="Calibri" w:cs="Arial"/>
          <w:color w:val="222222"/>
          <w:lang w:val="en"/>
        </w:rPr>
        <w:t xml:space="preserve"> </w:t>
      </w:r>
      <w:r w:rsidRPr="003B2973">
        <w:rPr>
          <w:rStyle w:val="hps"/>
          <w:rFonts w:ascii="Calibri" w:hAnsi="Calibri" w:cs="Arial"/>
          <w:color w:val="222222"/>
          <w:lang w:val="en"/>
        </w:rPr>
        <w:t>this phenomenon</w:t>
      </w:r>
      <w:r w:rsidRPr="003B2973">
        <w:rPr>
          <w:rFonts w:ascii="Calibri" w:hAnsi="Calibri" w:cs="Arial"/>
          <w:color w:val="222222"/>
          <w:lang w:val="en"/>
        </w:rPr>
        <w:t xml:space="preserve">, </w:t>
      </w:r>
      <w:r w:rsidRPr="003B2973">
        <w:rPr>
          <w:rStyle w:val="hps"/>
          <w:rFonts w:ascii="Calibri" w:hAnsi="Calibri" w:cs="Arial"/>
          <w:color w:val="222222"/>
          <w:lang w:val="en"/>
        </w:rPr>
        <w:t>the</w:t>
      </w:r>
      <w:r w:rsidRPr="003B2973">
        <w:rPr>
          <w:rFonts w:ascii="Calibri" w:hAnsi="Calibri" w:cs="Arial"/>
          <w:color w:val="222222"/>
          <w:lang w:val="en"/>
        </w:rPr>
        <w:t xml:space="preserve"> </w:t>
      </w:r>
      <w:r w:rsidRPr="003B2973">
        <w:rPr>
          <w:rStyle w:val="hps"/>
          <w:rFonts w:ascii="Calibri" w:hAnsi="Calibri" w:cs="Arial"/>
          <w:color w:val="222222"/>
          <w:lang w:val="en"/>
        </w:rPr>
        <w:t>Mexican tax</w:t>
      </w:r>
      <w:r w:rsidRPr="003B2973">
        <w:rPr>
          <w:rFonts w:ascii="Calibri" w:hAnsi="Calibri" w:cs="Arial"/>
          <w:color w:val="222222"/>
          <w:lang w:val="en"/>
        </w:rPr>
        <w:t xml:space="preserve"> </w:t>
      </w:r>
      <w:r w:rsidRPr="003B2973">
        <w:rPr>
          <w:rStyle w:val="hps"/>
          <w:rFonts w:ascii="Calibri" w:hAnsi="Calibri" w:cs="Arial"/>
          <w:color w:val="222222"/>
          <w:lang w:val="en"/>
        </w:rPr>
        <w:t>law</w:t>
      </w:r>
      <w:r w:rsidRPr="003B2973">
        <w:rPr>
          <w:rFonts w:ascii="Calibri" w:hAnsi="Calibri" w:cs="Arial"/>
          <w:color w:val="222222"/>
          <w:lang w:val="en"/>
        </w:rPr>
        <w:t xml:space="preserve"> </w:t>
      </w:r>
      <w:r w:rsidRPr="003B2973">
        <w:rPr>
          <w:rStyle w:val="hps"/>
          <w:rFonts w:ascii="Calibri" w:hAnsi="Calibri" w:cs="Arial"/>
          <w:color w:val="222222"/>
          <w:lang w:val="en"/>
        </w:rPr>
        <w:t>establishes the obligation</w:t>
      </w:r>
      <w:r w:rsidRPr="003B2973">
        <w:rPr>
          <w:rFonts w:ascii="Calibri" w:hAnsi="Calibri" w:cs="Arial"/>
          <w:color w:val="222222"/>
          <w:lang w:val="en"/>
        </w:rPr>
        <w:t xml:space="preserve"> </w:t>
      </w:r>
      <w:r w:rsidRPr="003B2973">
        <w:rPr>
          <w:rStyle w:val="hps"/>
          <w:rFonts w:ascii="Calibri" w:hAnsi="Calibri" w:cs="Arial"/>
          <w:color w:val="222222"/>
          <w:lang w:val="en"/>
        </w:rPr>
        <w:t>employers to</w:t>
      </w:r>
      <w:r w:rsidRPr="003B2973">
        <w:rPr>
          <w:rFonts w:ascii="Calibri" w:hAnsi="Calibri" w:cs="Arial"/>
          <w:color w:val="222222"/>
          <w:lang w:val="en"/>
        </w:rPr>
        <w:t xml:space="preserve"> </w:t>
      </w:r>
      <w:r w:rsidRPr="003B2973">
        <w:rPr>
          <w:rStyle w:val="hps"/>
          <w:rFonts w:ascii="Calibri" w:hAnsi="Calibri" w:cs="Arial"/>
          <w:color w:val="222222"/>
          <w:lang w:val="en"/>
        </w:rPr>
        <w:t>withhold</w:t>
      </w:r>
      <w:r w:rsidRPr="003B2973">
        <w:rPr>
          <w:rFonts w:ascii="Calibri" w:hAnsi="Calibri" w:cs="Arial"/>
          <w:color w:val="222222"/>
          <w:lang w:val="en"/>
        </w:rPr>
        <w:t xml:space="preserve"> </w:t>
      </w:r>
      <w:r w:rsidRPr="003B2973">
        <w:rPr>
          <w:rStyle w:val="hps"/>
          <w:rFonts w:ascii="Calibri" w:hAnsi="Calibri" w:cs="Arial"/>
          <w:color w:val="222222"/>
          <w:lang w:val="en"/>
        </w:rPr>
        <w:t>income tax</w:t>
      </w:r>
      <w:r w:rsidRPr="003B2973">
        <w:rPr>
          <w:rFonts w:ascii="Calibri" w:hAnsi="Calibri" w:cs="Arial"/>
          <w:color w:val="222222"/>
          <w:lang w:val="en"/>
        </w:rPr>
        <w:t xml:space="preserve"> </w:t>
      </w:r>
      <w:r w:rsidRPr="003B2973">
        <w:rPr>
          <w:rStyle w:val="hps"/>
          <w:rFonts w:ascii="Calibri" w:hAnsi="Calibri" w:cs="Arial"/>
          <w:color w:val="222222"/>
          <w:lang w:val="en"/>
        </w:rPr>
        <w:t>from the</w:t>
      </w:r>
      <w:r w:rsidRPr="003B2973">
        <w:rPr>
          <w:rFonts w:ascii="Calibri" w:hAnsi="Calibri" w:cs="Arial"/>
          <w:color w:val="222222"/>
          <w:lang w:val="en"/>
        </w:rPr>
        <w:t xml:space="preserve"> </w:t>
      </w:r>
      <w:r w:rsidRPr="003B2973">
        <w:rPr>
          <w:rStyle w:val="hps"/>
          <w:rFonts w:ascii="Calibri" w:hAnsi="Calibri" w:cs="Arial"/>
          <w:color w:val="222222"/>
          <w:lang w:val="en"/>
        </w:rPr>
        <w:t>income earned</w:t>
      </w:r>
      <w:r w:rsidRPr="003B2973">
        <w:rPr>
          <w:rFonts w:ascii="Calibri" w:hAnsi="Calibri" w:cs="Arial"/>
          <w:color w:val="222222"/>
          <w:lang w:val="en"/>
        </w:rPr>
        <w:t xml:space="preserve"> </w:t>
      </w:r>
      <w:r w:rsidRPr="003B2973">
        <w:rPr>
          <w:rStyle w:val="hps"/>
          <w:rFonts w:ascii="Calibri" w:hAnsi="Calibri" w:cs="Arial"/>
          <w:color w:val="222222"/>
          <w:lang w:val="en"/>
        </w:rPr>
        <w:t>by the worker</w:t>
      </w:r>
      <w:r w:rsidRPr="003B2973">
        <w:rPr>
          <w:rFonts w:ascii="Calibri" w:hAnsi="Calibri" w:cs="Arial"/>
          <w:color w:val="222222"/>
          <w:lang w:val="en"/>
        </w:rPr>
        <w:t xml:space="preserve"> </w:t>
      </w:r>
      <w:r w:rsidRPr="003B2973">
        <w:rPr>
          <w:rStyle w:val="hps"/>
          <w:rFonts w:ascii="Calibri" w:hAnsi="Calibri" w:cs="Arial"/>
          <w:color w:val="222222"/>
          <w:lang w:val="en"/>
        </w:rPr>
        <w:t>on profits</w:t>
      </w:r>
      <w:r w:rsidRPr="003B2973">
        <w:rPr>
          <w:rFonts w:ascii="Calibri" w:hAnsi="Calibri" w:cs="Arial"/>
          <w:color w:val="222222"/>
          <w:lang w:val="en"/>
        </w:rPr>
        <w:t xml:space="preserve"> </w:t>
      </w:r>
      <w:r w:rsidRPr="003B2973">
        <w:rPr>
          <w:rStyle w:val="hps"/>
          <w:rFonts w:ascii="Calibri" w:hAnsi="Calibri" w:cs="Arial"/>
          <w:color w:val="222222"/>
          <w:lang w:val="en"/>
        </w:rPr>
        <w:t>received,</w:t>
      </w:r>
      <w:r w:rsidRPr="003B2973">
        <w:rPr>
          <w:rFonts w:ascii="Calibri" w:hAnsi="Calibri" w:cs="Arial"/>
          <w:color w:val="222222"/>
          <w:lang w:val="en"/>
        </w:rPr>
        <w:t xml:space="preserve"> </w:t>
      </w:r>
      <w:r w:rsidRPr="003B2973">
        <w:rPr>
          <w:rStyle w:val="hps"/>
          <w:rFonts w:ascii="Calibri" w:hAnsi="Calibri" w:cs="Arial"/>
          <w:color w:val="222222"/>
          <w:lang w:val="en"/>
        </w:rPr>
        <w:t>from this</w:t>
      </w:r>
      <w:r w:rsidRPr="003B2973">
        <w:rPr>
          <w:rFonts w:ascii="Calibri" w:hAnsi="Calibri" w:cs="Arial"/>
          <w:color w:val="222222"/>
          <w:lang w:val="en"/>
        </w:rPr>
        <w:t xml:space="preserve"> </w:t>
      </w:r>
      <w:r w:rsidRPr="003B2973">
        <w:rPr>
          <w:rStyle w:val="hps"/>
          <w:rFonts w:ascii="Calibri" w:hAnsi="Calibri" w:cs="Arial"/>
          <w:color w:val="222222"/>
          <w:lang w:val="en"/>
        </w:rPr>
        <w:t>situation</w:t>
      </w:r>
      <w:r w:rsidRPr="003B2973">
        <w:rPr>
          <w:rFonts w:ascii="Calibri" w:hAnsi="Calibri" w:cs="Arial"/>
          <w:color w:val="222222"/>
          <w:lang w:val="en"/>
        </w:rPr>
        <w:t xml:space="preserve">, the present investigation </w:t>
      </w:r>
      <w:r w:rsidRPr="003B2973">
        <w:rPr>
          <w:rStyle w:val="hps"/>
          <w:rFonts w:ascii="Calibri" w:hAnsi="Calibri" w:cs="Arial"/>
          <w:color w:val="222222"/>
          <w:lang w:val="en"/>
        </w:rPr>
        <w:t>is to evaluate</w:t>
      </w:r>
      <w:r w:rsidRPr="003B2973">
        <w:rPr>
          <w:rFonts w:ascii="Calibri" w:hAnsi="Calibri" w:cs="Arial"/>
          <w:color w:val="222222"/>
          <w:lang w:val="en"/>
        </w:rPr>
        <w:t xml:space="preserve"> </w:t>
      </w:r>
      <w:r w:rsidRPr="003B2973">
        <w:rPr>
          <w:rStyle w:val="hps"/>
          <w:rFonts w:ascii="Calibri" w:hAnsi="Calibri" w:cs="Arial"/>
          <w:color w:val="222222"/>
          <w:lang w:val="en"/>
        </w:rPr>
        <w:t>the quality</w:t>
      </w:r>
      <w:r w:rsidRPr="003B2973">
        <w:rPr>
          <w:rFonts w:ascii="Calibri" w:hAnsi="Calibri" w:cs="Arial"/>
          <w:color w:val="222222"/>
          <w:lang w:val="en"/>
        </w:rPr>
        <w:t xml:space="preserve"> </w:t>
      </w:r>
      <w:r w:rsidRPr="003B2973">
        <w:rPr>
          <w:rStyle w:val="hps"/>
          <w:rFonts w:ascii="Calibri" w:hAnsi="Calibri" w:cs="Arial"/>
          <w:color w:val="222222"/>
          <w:lang w:val="en"/>
        </w:rPr>
        <w:t>of the mobile application</w:t>
      </w:r>
      <w:r w:rsidRPr="003B2973">
        <w:rPr>
          <w:rFonts w:ascii="Calibri" w:hAnsi="Calibri" w:cs="Arial"/>
          <w:color w:val="222222"/>
          <w:lang w:val="en"/>
        </w:rPr>
        <w:t xml:space="preserve"> </w:t>
      </w:r>
      <w:r w:rsidRPr="003B2973">
        <w:rPr>
          <w:rStyle w:val="hps"/>
          <w:rFonts w:ascii="Calibri" w:hAnsi="Calibri" w:cs="Arial"/>
          <w:color w:val="222222"/>
          <w:lang w:val="en"/>
        </w:rPr>
        <w:t>for efficient</w:t>
      </w:r>
      <w:r w:rsidRPr="003B2973">
        <w:rPr>
          <w:rFonts w:ascii="Calibri" w:hAnsi="Calibri" w:cs="Arial"/>
          <w:color w:val="222222"/>
          <w:lang w:val="en"/>
        </w:rPr>
        <w:t xml:space="preserve"> </w:t>
      </w:r>
      <w:r w:rsidRPr="003B2973">
        <w:rPr>
          <w:rStyle w:val="hps"/>
          <w:rFonts w:ascii="Calibri" w:hAnsi="Calibri" w:cs="Arial"/>
          <w:color w:val="222222"/>
          <w:lang w:val="en"/>
        </w:rPr>
        <w:t>tax</w:t>
      </w:r>
      <w:r w:rsidRPr="003B2973">
        <w:rPr>
          <w:rFonts w:ascii="Calibri" w:hAnsi="Calibri" w:cs="Arial"/>
          <w:color w:val="222222"/>
          <w:lang w:val="en"/>
        </w:rPr>
        <w:t xml:space="preserve"> </w:t>
      </w:r>
      <w:r w:rsidRPr="003B2973">
        <w:rPr>
          <w:rStyle w:val="hps"/>
          <w:rFonts w:ascii="Calibri" w:hAnsi="Calibri" w:cs="Arial"/>
          <w:color w:val="222222"/>
          <w:lang w:val="en"/>
        </w:rPr>
        <w:t>withholding or</w:t>
      </w:r>
      <w:r w:rsidRPr="003B2973">
        <w:rPr>
          <w:rFonts w:ascii="Calibri" w:hAnsi="Calibri" w:cs="Arial"/>
          <w:color w:val="222222"/>
          <w:lang w:val="en"/>
        </w:rPr>
        <w:t xml:space="preserve"> </w:t>
      </w:r>
      <w:r w:rsidRPr="003B2973">
        <w:rPr>
          <w:rStyle w:val="hps"/>
          <w:rFonts w:ascii="Calibri" w:hAnsi="Calibri" w:cs="Arial"/>
          <w:color w:val="222222"/>
          <w:lang w:val="en"/>
        </w:rPr>
        <w:t>employment subsidy</w:t>
      </w:r>
      <w:r w:rsidRPr="003B2973">
        <w:rPr>
          <w:rFonts w:ascii="Calibri" w:hAnsi="Calibri" w:cs="Arial"/>
          <w:color w:val="222222"/>
          <w:lang w:val="en"/>
        </w:rPr>
        <w:t xml:space="preserve"> </w:t>
      </w:r>
      <w:r w:rsidRPr="003B2973">
        <w:rPr>
          <w:rStyle w:val="hps"/>
          <w:rFonts w:ascii="Calibri" w:hAnsi="Calibri" w:cs="Arial"/>
          <w:color w:val="222222"/>
          <w:lang w:val="en"/>
        </w:rPr>
        <w:t>granted</w:t>
      </w:r>
      <w:r w:rsidRPr="003B2973">
        <w:rPr>
          <w:rFonts w:ascii="Calibri" w:hAnsi="Calibri" w:cs="Arial"/>
          <w:color w:val="222222"/>
          <w:lang w:val="en"/>
        </w:rPr>
        <w:t xml:space="preserve"> </w:t>
      </w:r>
      <w:r w:rsidRPr="003B2973">
        <w:rPr>
          <w:rStyle w:val="hps"/>
          <w:rFonts w:ascii="Calibri" w:hAnsi="Calibri" w:cs="Arial"/>
          <w:color w:val="222222"/>
          <w:lang w:val="en"/>
        </w:rPr>
        <w:t>those</w:t>
      </w:r>
      <w:r w:rsidRPr="003B2973">
        <w:rPr>
          <w:rFonts w:ascii="Calibri" w:hAnsi="Calibri" w:cs="Arial"/>
          <w:color w:val="222222"/>
          <w:lang w:val="en"/>
        </w:rPr>
        <w:t xml:space="preserve"> </w:t>
      </w:r>
      <w:r w:rsidRPr="003B2973">
        <w:rPr>
          <w:rStyle w:val="hps"/>
          <w:rFonts w:ascii="Calibri" w:hAnsi="Calibri" w:cs="Arial"/>
          <w:color w:val="222222"/>
          <w:lang w:val="en"/>
        </w:rPr>
        <w:t>workers providing</w:t>
      </w:r>
      <w:r w:rsidRPr="003B2973">
        <w:rPr>
          <w:rFonts w:ascii="Calibri" w:hAnsi="Calibri" w:cs="Arial"/>
          <w:color w:val="222222"/>
          <w:lang w:val="en"/>
        </w:rPr>
        <w:t xml:space="preserve"> </w:t>
      </w:r>
      <w:r w:rsidRPr="003B2973">
        <w:rPr>
          <w:rStyle w:val="hps"/>
          <w:rFonts w:ascii="Calibri" w:hAnsi="Calibri" w:cs="Arial"/>
          <w:color w:val="222222"/>
          <w:lang w:val="en"/>
        </w:rPr>
        <w:t>subordinated</w:t>
      </w:r>
      <w:r w:rsidRPr="003B2973">
        <w:rPr>
          <w:rFonts w:ascii="Calibri" w:hAnsi="Calibri" w:cs="Arial"/>
          <w:color w:val="222222"/>
          <w:lang w:val="en"/>
        </w:rPr>
        <w:t xml:space="preserve"> </w:t>
      </w:r>
      <w:r w:rsidRPr="003B2973">
        <w:rPr>
          <w:rStyle w:val="hps"/>
          <w:rFonts w:ascii="Calibri" w:hAnsi="Calibri" w:cs="Arial"/>
          <w:color w:val="222222"/>
          <w:lang w:val="en"/>
        </w:rPr>
        <w:t>personal service</w:t>
      </w:r>
      <w:r w:rsidRPr="003B2973">
        <w:rPr>
          <w:rFonts w:ascii="Calibri" w:hAnsi="Calibri" w:cs="Arial"/>
          <w:color w:val="222222"/>
          <w:lang w:val="en"/>
        </w:rPr>
        <w:t xml:space="preserve"> </w:t>
      </w:r>
      <w:r w:rsidRPr="003B2973">
        <w:rPr>
          <w:rStyle w:val="hps"/>
          <w:rFonts w:ascii="Calibri" w:hAnsi="Calibri" w:cs="Arial"/>
          <w:color w:val="222222"/>
          <w:lang w:val="en"/>
        </w:rPr>
        <w:t>income earned from</w:t>
      </w:r>
      <w:r w:rsidRPr="003B2973">
        <w:rPr>
          <w:rFonts w:ascii="Calibri" w:hAnsi="Calibri" w:cs="Arial"/>
          <w:color w:val="222222"/>
          <w:lang w:val="en"/>
        </w:rPr>
        <w:t xml:space="preserve"> </w:t>
      </w:r>
      <w:r w:rsidRPr="003B2973">
        <w:rPr>
          <w:rStyle w:val="hps"/>
          <w:rFonts w:ascii="Calibri" w:hAnsi="Calibri" w:cs="Arial"/>
          <w:color w:val="222222"/>
          <w:lang w:val="en"/>
        </w:rPr>
        <w:t>the</w:t>
      </w:r>
      <w:r w:rsidRPr="003B2973">
        <w:rPr>
          <w:rFonts w:ascii="Calibri" w:hAnsi="Calibri" w:cs="Arial"/>
          <w:color w:val="222222"/>
          <w:lang w:val="en"/>
        </w:rPr>
        <w:t xml:space="preserve"> </w:t>
      </w:r>
      <w:r w:rsidRPr="003B2973">
        <w:rPr>
          <w:rStyle w:val="hps"/>
          <w:rFonts w:ascii="Calibri" w:hAnsi="Calibri" w:cs="Arial"/>
          <w:color w:val="222222"/>
          <w:lang w:val="en"/>
        </w:rPr>
        <w:t>profits generated in</w:t>
      </w:r>
      <w:r w:rsidRPr="003B2973">
        <w:rPr>
          <w:rFonts w:ascii="Calibri" w:hAnsi="Calibri" w:cs="Arial"/>
          <w:color w:val="222222"/>
          <w:lang w:val="en"/>
        </w:rPr>
        <w:t xml:space="preserve"> </w:t>
      </w:r>
      <w:r w:rsidRPr="003B2973">
        <w:rPr>
          <w:rStyle w:val="hps"/>
          <w:rFonts w:ascii="Calibri" w:hAnsi="Calibri" w:cs="Arial"/>
          <w:color w:val="222222"/>
          <w:lang w:val="en"/>
        </w:rPr>
        <w:t>a tax year</w:t>
      </w:r>
      <w:r w:rsidRPr="003B2973">
        <w:rPr>
          <w:rFonts w:ascii="Calibri" w:hAnsi="Calibri" w:cs="Arial"/>
          <w:color w:val="222222"/>
          <w:lang w:val="en"/>
        </w:rPr>
        <w:t xml:space="preserve">, </w:t>
      </w:r>
      <w:r w:rsidRPr="003B2973">
        <w:rPr>
          <w:rStyle w:val="hps"/>
          <w:rFonts w:ascii="Calibri" w:hAnsi="Calibri" w:cs="Arial"/>
          <w:color w:val="222222"/>
          <w:lang w:val="en"/>
        </w:rPr>
        <w:t>in order to</w:t>
      </w:r>
      <w:r w:rsidRPr="003B2973">
        <w:rPr>
          <w:rFonts w:ascii="Calibri" w:hAnsi="Calibri" w:cs="Arial"/>
          <w:color w:val="222222"/>
          <w:lang w:val="en"/>
        </w:rPr>
        <w:t xml:space="preserve"> </w:t>
      </w:r>
      <w:r w:rsidRPr="003B2973">
        <w:rPr>
          <w:rStyle w:val="hps"/>
          <w:rFonts w:ascii="Calibri" w:hAnsi="Calibri" w:cs="Arial"/>
          <w:color w:val="222222"/>
          <w:lang w:val="en"/>
        </w:rPr>
        <w:t>streamline</w:t>
      </w:r>
      <w:r w:rsidRPr="003B2973">
        <w:rPr>
          <w:rFonts w:ascii="Calibri" w:hAnsi="Calibri" w:cs="Arial"/>
          <w:color w:val="222222"/>
          <w:lang w:val="en"/>
        </w:rPr>
        <w:t xml:space="preserve"> </w:t>
      </w:r>
      <w:r w:rsidRPr="003B2973">
        <w:rPr>
          <w:rStyle w:val="hps"/>
          <w:rFonts w:ascii="Calibri" w:hAnsi="Calibri" w:cs="Arial"/>
          <w:color w:val="222222"/>
          <w:lang w:val="en"/>
        </w:rPr>
        <w:t>the fulfillment</w:t>
      </w:r>
      <w:r w:rsidRPr="003B2973">
        <w:rPr>
          <w:rFonts w:ascii="Calibri" w:hAnsi="Calibri" w:cs="Arial"/>
          <w:color w:val="222222"/>
          <w:lang w:val="en"/>
        </w:rPr>
        <w:t xml:space="preserve"> </w:t>
      </w:r>
      <w:r w:rsidRPr="003B2973">
        <w:rPr>
          <w:rStyle w:val="hps"/>
          <w:rFonts w:ascii="Calibri" w:hAnsi="Calibri" w:cs="Arial"/>
          <w:color w:val="222222"/>
          <w:lang w:val="en"/>
        </w:rPr>
        <w:t>of the obligations contained</w:t>
      </w:r>
      <w:r w:rsidRPr="003B2973">
        <w:rPr>
          <w:rFonts w:ascii="Calibri" w:hAnsi="Calibri" w:cs="Arial"/>
          <w:color w:val="222222"/>
          <w:lang w:val="en"/>
        </w:rPr>
        <w:t xml:space="preserve"> </w:t>
      </w:r>
      <w:r w:rsidRPr="003B2973">
        <w:rPr>
          <w:rStyle w:val="hps"/>
          <w:rFonts w:ascii="Calibri" w:hAnsi="Calibri" w:cs="Arial"/>
          <w:color w:val="222222"/>
          <w:lang w:val="en"/>
        </w:rPr>
        <w:t>in the tax laws</w:t>
      </w:r>
      <w:r w:rsidRPr="003B2973">
        <w:rPr>
          <w:rFonts w:ascii="Calibri" w:hAnsi="Calibri" w:cs="Arial"/>
          <w:color w:val="222222"/>
          <w:lang w:val="en"/>
        </w:rPr>
        <w:t xml:space="preserve"> </w:t>
      </w:r>
      <w:r w:rsidRPr="003B2973">
        <w:rPr>
          <w:rStyle w:val="hps"/>
          <w:rFonts w:ascii="Calibri" w:hAnsi="Calibri" w:cs="Arial"/>
          <w:color w:val="222222"/>
          <w:lang w:val="en"/>
        </w:rPr>
        <w:t>in</w:t>
      </w:r>
      <w:r w:rsidRPr="003B2973">
        <w:rPr>
          <w:rFonts w:ascii="Calibri" w:hAnsi="Calibri" w:cs="Arial"/>
          <w:color w:val="222222"/>
          <w:lang w:val="en"/>
        </w:rPr>
        <w:t xml:space="preserve"> </w:t>
      </w:r>
      <w:r w:rsidRPr="003B2973">
        <w:rPr>
          <w:rStyle w:val="hps"/>
          <w:rFonts w:ascii="Calibri" w:hAnsi="Calibri" w:cs="Arial"/>
          <w:color w:val="222222"/>
          <w:lang w:val="en"/>
        </w:rPr>
        <w:t>Mexico.</w:t>
      </w:r>
      <w:r w:rsidRPr="003B2973">
        <w:rPr>
          <w:rFonts w:ascii="Calibri" w:hAnsi="Calibri" w:cs="Arial"/>
          <w:color w:val="222222"/>
          <w:lang w:val="en"/>
        </w:rPr>
        <w:t xml:space="preserve"> </w:t>
      </w:r>
      <w:r w:rsidRPr="003B2973">
        <w:rPr>
          <w:rStyle w:val="hps"/>
          <w:rFonts w:ascii="Calibri" w:hAnsi="Calibri" w:cs="Arial"/>
          <w:color w:val="222222"/>
          <w:lang w:val="en"/>
        </w:rPr>
        <w:t>The research was</w:t>
      </w:r>
      <w:r w:rsidRPr="003B2973">
        <w:rPr>
          <w:rFonts w:ascii="Calibri" w:hAnsi="Calibri" w:cs="Arial"/>
          <w:color w:val="222222"/>
          <w:lang w:val="en"/>
        </w:rPr>
        <w:t xml:space="preserve"> </w:t>
      </w:r>
      <w:r w:rsidRPr="003B2973">
        <w:rPr>
          <w:rStyle w:val="hps"/>
          <w:rFonts w:ascii="Calibri" w:hAnsi="Calibri" w:cs="Arial"/>
          <w:color w:val="222222"/>
          <w:lang w:val="en"/>
        </w:rPr>
        <w:t>descriptive</w:t>
      </w:r>
      <w:r w:rsidRPr="003B2973">
        <w:rPr>
          <w:rFonts w:ascii="Calibri" w:hAnsi="Calibri" w:cs="Arial"/>
          <w:color w:val="222222"/>
          <w:lang w:val="en"/>
        </w:rPr>
        <w:t xml:space="preserve">, correlational, not experimental, </w:t>
      </w:r>
      <w:r w:rsidRPr="003B2973">
        <w:rPr>
          <w:rStyle w:val="hps"/>
          <w:rFonts w:ascii="Calibri" w:hAnsi="Calibri" w:cs="Arial"/>
          <w:color w:val="222222"/>
          <w:lang w:val="en"/>
        </w:rPr>
        <w:t>non-probabilistic</w:t>
      </w:r>
      <w:r w:rsidRPr="003B2973">
        <w:rPr>
          <w:rFonts w:ascii="Calibri" w:hAnsi="Calibri" w:cs="Arial"/>
          <w:color w:val="222222"/>
          <w:lang w:val="en"/>
        </w:rPr>
        <w:t xml:space="preserve">, comprising </w:t>
      </w:r>
      <w:r w:rsidRPr="003B2973">
        <w:rPr>
          <w:rStyle w:val="hps"/>
          <w:rFonts w:ascii="Calibri" w:hAnsi="Calibri" w:cs="Arial"/>
          <w:color w:val="222222"/>
          <w:lang w:val="en"/>
        </w:rPr>
        <w:t>120 subjects</w:t>
      </w:r>
      <w:r w:rsidRPr="003B2973">
        <w:rPr>
          <w:rFonts w:ascii="Calibri" w:hAnsi="Calibri" w:cs="Arial"/>
          <w:color w:val="222222"/>
          <w:lang w:val="en"/>
        </w:rPr>
        <w:t xml:space="preserve">. </w:t>
      </w:r>
      <w:r w:rsidRPr="003B2973">
        <w:rPr>
          <w:rStyle w:val="hps"/>
          <w:rFonts w:ascii="Calibri" w:hAnsi="Calibri" w:cs="Arial"/>
          <w:color w:val="222222"/>
          <w:lang w:val="en"/>
        </w:rPr>
        <w:t>This instrument was</w:t>
      </w:r>
      <w:r w:rsidRPr="003B2973">
        <w:rPr>
          <w:rFonts w:ascii="Calibri" w:hAnsi="Calibri" w:cs="Arial"/>
          <w:color w:val="222222"/>
          <w:lang w:val="en"/>
        </w:rPr>
        <w:t xml:space="preserve"> </w:t>
      </w:r>
      <w:r w:rsidRPr="003B2973">
        <w:rPr>
          <w:rStyle w:val="hps"/>
          <w:rFonts w:ascii="Calibri" w:hAnsi="Calibri" w:cs="Arial"/>
          <w:color w:val="222222"/>
          <w:lang w:val="en"/>
        </w:rPr>
        <w:t>composed of</w:t>
      </w:r>
      <w:r w:rsidRPr="003B2973">
        <w:rPr>
          <w:rFonts w:ascii="Calibri" w:hAnsi="Calibri" w:cs="Arial"/>
          <w:color w:val="222222"/>
          <w:lang w:val="en"/>
        </w:rPr>
        <w:t xml:space="preserve"> </w:t>
      </w:r>
      <w:r w:rsidRPr="003B2973">
        <w:rPr>
          <w:rStyle w:val="hps"/>
          <w:rFonts w:ascii="Calibri" w:hAnsi="Calibri" w:cs="Arial"/>
          <w:color w:val="222222"/>
          <w:lang w:val="en"/>
        </w:rPr>
        <w:t>20 items</w:t>
      </w:r>
      <w:r w:rsidRPr="003B2973">
        <w:rPr>
          <w:rFonts w:ascii="Calibri" w:hAnsi="Calibri" w:cs="Arial"/>
          <w:color w:val="222222"/>
          <w:lang w:val="en"/>
        </w:rPr>
        <w:t xml:space="preserve"> </w:t>
      </w:r>
      <w:r w:rsidRPr="003B2973">
        <w:rPr>
          <w:rStyle w:val="hps"/>
          <w:rFonts w:ascii="Calibri" w:hAnsi="Calibri" w:cs="Arial"/>
          <w:color w:val="222222"/>
          <w:lang w:val="en"/>
        </w:rPr>
        <w:t>based</w:t>
      </w:r>
      <w:r w:rsidRPr="003B2973">
        <w:rPr>
          <w:rFonts w:ascii="Calibri" w:hAnsi="Calibri" w:cs="Arial"/>
          <w:color w:val="222222"/>
          <w:lang w:val="en"/>
        </w:rPr>
        <w:t xml:space="preserve"> </w:t>
      </w:r>
      <w:r w:rsidRPr="003B2973">
        <w:rPr>
          <w:rStyle w:val="hps"/>
          <w:rFonts w:ascii="Calibri" w:hAnsi="Calibri" w:cs="Arial"/>
          <w:color w:val="222222"/>
          <w:lang w:val="en"/>
        </w:rPr>
        <w:t>on ISO</w:t>
      </w:r>
      <w:r w:rsidRPr="003B2973">
        <w:rPr>
          <w:rFonts w:ascii="Calibri" w:hAnsi="Calibri" w:cs="Arial"/>
          <w:color w:val="222222"/>
          <w:lang w:val="en"/>
        </w:rPr>
        <w:t xml:space="preserve"> </w:t>
      </w:r>
      <w:r w:rsidRPr="003B2973">
        <w:rPr>
          <w:rStyle w:val="hps"/>
          <w:rFonts w:ascii="Calibri" w:hAnsi="Calibri" w:cs="Arial"/>
          <w:color w:val="222222"/>
          <w:lang w:val="en"/>
        </w:rPr>
        <w:t>9126</w:t>
      </w:r>
      <w:r w:rsidRPr="003B2973">
        <w:rPr>
          <w:rFonts w:ascii="Calibri" w:hAnsi="Calibri" w:cs="Arial"/>
          <w:color w:val="222222"/>
          <w:lang w:val="en"/>
        </w:rPr>
        <w:t xml:space="preserve">, </w:t>
      </w:r>
      <w:r w:rsidRPr="003B2973">
        <w:rPr>
          <w:rStyle w:val="hps"/>
          <w:rFonts w:ascii="Calibri" w:hAnsi="Calibri" w:cs="Arial"/>
          <w:color w:val="222222"/>
          <w:lang w:val="en"/>
        </w:rPr>
        <w:t>structured</w:t>
      </w:r>
      <w:r w:rsidRPr="003B2973">
        <w:rPr>
          <w:rFonts w:ascii="Calibri" w:hAnsi="Calibri" w:cs="Arial"/>
          <w:color w:val="222222"/>
          <w:lang w:val="en"/>
        </w:rPr>
        <w:t xml:space="preserve"> </w:t>
      </w:r>
      <w:r w:rsidRPr="003B2973">
        <w:rPr>
          <w:rStyle w:val="hps"/>
          <w:rFonts w:ascii="Calibri" w:hAnsi="Calibri" w:cs="Arial"/>
          <w:color w:val="222222"/>
          <w:lang w:val="en"/>
        </w:rPr>
        <w:t>Likert scale</w:t>
      </w:r>
      <w:r w:rsidRPr="003B2973">
        <w:rPr>
          <w:rFonts w:ascii="Calibri" w:hAnsi="Calibri" w:cs="Arial"/>
          <w:color w:val="222222"/>
          <w:lang w:val="en"/>
        </w:rPr>
        <w:t xml:space="preserve">, </w:t>
      </w:r>
      <w:r w:rsidRPr="003B2973">
        <w:rPr>
          <w:rStyle w:val="hps"/>
          <w:rFonts w:ascii="Calibri" w:hAnsi="Calibri" w:cs="Arial"/>
          <w:color w:val="222222"/>
          <w:lang w:val="en"/>
        </w:rPr>
        <w:t>with</w:t>
      </w:r>
      <w:r w:rsidRPr="003B2973">
        <w:rPr>
          <w:rFonts w:ascii="Calibri" w:hAnsi="Calibri" w:cs="Arial"/>
          <w:color w:val="222222"/>
          <w:lang w:val="en"/>
        </w:rPr>
        <w:t xml:space="preserve"> </w:t>
      </w:r>
      <w:r w:rsidRPr="003B2973">
        <w:rPr>
          <w:rStyle w:val="hps"/>
          <w:rFonts w:ascii="Calibri" w:hAnsi="Calibri" w:cs="Arial"/>
          <w:color w:val="222222"/>
          <w:lang w:val="en"/>
        </w:rPr>
        <w:t xml:space="preserve">a </w:t>
      </w:r>
      <w:proofErr w:type="spellStart"/>
      <w:r w:rsidRPr="003B2973">
        <w:rPr>
          <w:rStyle w:val="hps"/>
          <w:rFonts w:ascii="Calibri" w:hAnsi="Calibri" w:cs="Arial"/>
          <w:color w:val="222222"/>
          <w:lang w:val="en"/>
        </w:rPr>
        <w:t>Cronbach</w:t>
      </w:r>
      <w:proofErr w:type="spellEnd"/>
      <w:r w:rsidRPr="003B2973">
        <w:rPr>
          <w:rStyle w:val="hps"/>
          <w:rFonts w:ascii="Calibri" w:hAnsi="Calibri" w:cs="Arial"/>
          <w:color w:val="222222"/>
          <w:lang w:val="en"/>
        </w:rPr>
        <w:t xml:space="preserve"> alpha of</w:t>
      </w:r>
      <w:r w:rsidRPr="003B2973">
        <w:rPr>
          <w:rFonts w:ascii="Calibri" w:hAnsi="Calibri" w:cs="Arial"/>
          <w:color w:val="222222"/>
          <w:lang w:val="en"/>
        </w:rPr>
        <w:t xml:space="preserve"> </w:t>
      </w:r>
      <w:r w:rsidRPr="003B2973">
        <w:rPr>
          <w:rStyle w:val="hps"/>
          <w:rFonts w:ascii="Calibri" w:hAnsi="Calibri" w:cs="Arial"/>
          <w:color w:val="222222"/>
          <w:lang w:val="en"/>
        </w:rPr>
        <w:t>0.90</w:t>
      </w:r>
      <w:r w:rsidRPr="003B2973">
        <w:rPr>
          <w:rFonts w:ascii="Calibri" w:hAnsi="Calibri" w:cs="Arial"/>
          <w:color w:val="222222"/>
          <w:lang w:val="en"/>
        </w:rPr>
        <w:t xml:space="preserve">. </w:t>
      </w:r>
      <w:r w:rsidRPr="003B2973">
        <w:rPr>
          <w:rStyle w:val="hps"/>
          <w:rFonts w:ascii="Calibri" w:hAnsi="Calibri" w:cs="Arial"/>
          <w:color w:val="222222"/>
          <w:lang w:val="en"/>
        </w:rPr>
        <w:t>In terms of quality</w:t>
      </w:r>
      <w:r w:rsidRPr="003B2973">
        <w:rPr>
          <w:rFonts w:ascii="Calibri" w:hAnsi="Calibri" w:cs="Arial"/>
          <w:color w:val="222222"/>
          <w:lang w:val="en"/>
        </w:rPr>
        <w:t xml:space="preserve">, statistical analysis </w:t>
      </w:r>
      <w:r w:rsidRPr="003B2973">
        <w:rPr>
          <w:rStyle w:val="hps"/>
          <w:rFonts w:ascii="Calibri" w:hAnsi="Calibri" w:cs="Arial"/>
          <w:color w:val="222222"/>
          <w:lang w:val="en"/>
        </w:rPr>
        <w:t>shows the</w:t>
      </w:r>
      <w:r w:rsidRPr="003B2973">
        <w:rPr>
          <w:rFonts w:ascii="Calibri" w:hAnsi="Calibri" w:cs="Arial"/>
          <w:color w:val="222222"/>
          <w:lang w:val="en"/>
        </w:rPr>
        <w:t xml:space="preserve"> </w:t>
      </w:r>
      <w:r w:rsidRPr="003B2973">
        <w:rPr>
          <w:rStyle w:val="hps"/>
          <w:rFonts w:ascii="Calibri" w:hAnsi="Calibri" w:cs="Arial"/>
          <w:color w:val="222222"/>
          <w:lang w:val="en"/>
        </w:rPr>
        <w:t>most predictive</w:t>
      </w:r>
      <w:r w:rsidRPr="003B2973">
        <w:rPr>
          <w:rFonts w:ascii="Calibri" w:hAnsi="Calibri" w:cs="Arial"/>
          <w:color w:val="222222"/>
          <w:lang w:val="en"/>
        </w:rPr>
        <w:t xml:space="preserve"> </w:t>
      </w:r>
      <w:r w:rsidRPr="003B2973">
        <w:rPr>
          <w:rStyle w:val="hps"/>
          <w:rFonts w:ascii="Calibri" w:hAnsi="Calibri" w:cs="Arial"/>
          <w:color w:val="222222"/>
          <w:lang w:val="en"/>
        </w:rPr>
        <w:t>variable</w:t>
      </w:r>
      <w:r w:rsidRPr="003B2973">
        <w:rPr>
          <w:rFonts w:ascii="Calibri" w:hAnsi="Calibri" w:cs="Arial"/>
          <w:color w:val="222222"/>
          <w:lang w:val="en"/>
        </w:rPr>
        <w:t xml:space="preserve"> </w:t>
      </w:r>
      <w:r w:rsidRPr="003B2973">
        <w:rPr>
          <w:rStyle w:val="hps"/>
          <w:rFonts w:ascii="Calibri" w:hAnsi="Calibri" w:cs="Arial"/>
          <w:color w:val="222222"/>
          <w:lang w:val="en"/>
        </w:rPr>
        <w:t>in</w:t>
      </w:r>
      <w:r w:rsidRPr="003B2973">
        <w:rPr>
          <w:rFonts w:ascii="Calibri" w:hAnsi="Calibri" w:cs="Arial"/>
          <w:color w:val="222222"/>
          <w:lang w:val="en"/>
        </w:rPr>
        <w:t xml:space="preserve"> </w:t>
      </w:r>
      <w:r w:rsidRPr="003B2973">
        <w:rPr>
          <w:rStyle w:val="hps"/>
          <w:rFonts w:ascii="Calibri" w:hAnsi="Calibri" w:cs="Arial"/>
          <w:color w:val="222222"/>
          <w:lang w:val="en"/>
        </w:rPr>
        <w:t>quality, the results</w:t>
      </w:r>
      <w:r w:rsidRPr="003B2973">
        <w:rPr>
          <w:rFonts w:ascii="Calibri" w:hAnsi="Calibri" w:cs="Arial"/>
          <w:color w:val="222222"/>
          <w:lang w:val="en"/>
        </w:rPr>
        <w:t xml:space="preserve"> </w:t>
      </w:r>
      <w:r w:rsidRPr="003B2973">
        <w:rPr>
          <w:rStyle w:val="hps"/>
          <w:rFonts w:ascii="Calibri" w:hAnsi="Calibri" w:cs="Arial"/>
          <w:color w:val="222222"/>
          <w:lang w:val="en"/>
        </w:rPr>
        <w:t>predict</w:t>
      </w:r>
      <w:r w:rsidRPr="003B2973">
        <w:rPr>
          <w:rFonts w:ascii="Calibri" w:hAnsi="Calibri" w:cs="Arial"/>
          <w:color w:val="222222"/>
          <w:lang w:val="en"/>
        </w:rPr>
        <w:t xml:space="preserve"> </w:t>
      </w:r>
      <w:r w:rsidRPr="003B2973">
        <w:rPr>
          <w:rStyle w:val="hps"/>
          <w:rFonts w:ascii="Calibri" w:hAnsi="Calibri" w:cs="Arial"/>
          <w:color w:val="222222"/>
          <w:lang w:val="en"/>
        </w:rPr>
        <w:lastRenderedPageBreak/>
        <w:t>excellent levels of</w:t>
      </w:r>
      <w:r w:rsidRPr="003B2973">
        <w:rPr>
          <w:rFonts w:ascii="Calibri" w:hAnsi="Calibri" w:cs="Arial"/>
          <w:color w:val="222222"/>
          <w:lang w:val="en"/>
        </w:rPr>
        <w:t xml:space="preserve"> </w:t>
      </w:r>
      <w:r w:rsidRPr="003B2973">
        <w:rPr>
          <w:rStyle w:val="hps"/>
          <w:rFonts w:ascii="Calibri" w:hAnsi="Calibri" w:cs="Arial"/>
          <w:color w:val="222222"/>
          <w:lang w:val="en"/>
        </w:rPr>
        <w:t>quality,</w:t>
      </w:r>
      <w:r w:rsidRPr="003B2973">
        <w:rPr>
          <w:rFonts w:ascii="Calibri" w:hAnsi="Calibri" w:cs="Arial"/>
          <w:color w:val="222222"/>
          <w:lang w:val="en"/>
        </w:rPr>
        <w:t xml:space="preserve"> </w:t>
      </w:r>
      <w:r w:rsidRPr="003B2973">
        <w:rPr>
          <w:rStyle w:val="hps"/>
          <w:rFonts w:ascii="Calibri" w:hAnsi="Calibri" w:cs="Arial"/>
          <w:color w:val="222222"/>
          <w:lang w:val="en"/>
        </w:rPr>
        <w:t>it can be inferred</w:t>
      </w:r>
      <w:r w:rsidRPr="003B2973">
        <w:rPr>
          <w:rFonts w:ascii="Calibri" w:hAnsi="Calibri" w:cs="Arial"/>
          <w:color w:val="222222"/>
          <w:lang w:val="en"/>
        </w:rPr>
        <w:t xml:space="preserve"> </w:t>
      </w:r>
      <w:r w:rsidRPr="003B2973">
        <w:rPr>
          <w:rStyle w:val="hps"/>
          <w:rFonts w:ascii="Calibri" w:hAnsi="Calibri" w:cs="Arial"/>
          <w:color w:val="222222"/>
          <w:lang w:val="en"/>
        </w:rPr>
        <w:t>that applications</w:t>
      </w:r>
      <w:r w:rsidRPr="003B2973">
        <w:rPr>
          <w:rFonts w:ascii="Calibri" w:hAnsi="Calibri" w:cs="Arial"/>
          <w:color w:val="222222"/>
          <w:lang w:val="en"/>
        </w:rPr>
        <w:t xml:space="preserve"> </w:t>
      </w:r>
      <w:r w:rsidRPr="003B2973">
        <w:rPr>
          <w:rStyle w:val="hps"/>
          <w:rFonts w:ascii="Calibri" w:hAnsi="Calibri" w:cs="Arial"/>
          <w:color w:val="222222"/>
          <w:lang w:val="en"/>
        </w:rPr>
        <w:t>can be incorporated into</w:t>
      </w:r>
      <w:r w:rsidRPr="003B2973">
        <w:rPr>
          <w:rFonts w:ascii="Calibri" w:hAnsi="Calibri" w:cs="Arial"/>
          <w:color w:val="222222"/>
          <w:lang w:val="en"/>
        </w:rPr>
        <w:t xml:space="preserve"> </w:t>
      </w:r>
      <w:r w:rsidRPr="003B2973">
        <w:rPr>
          <w:rStyle w:val="hps"/>
          <w:rFonts w:ascii="Calibri" w:hAnsi="Calibri" w:cs="Arial"/>
          <w:color w:val="222222"/>
          <w:lang w:val="en"/>
        </w:rPr>
        <w:t>mobile</w:t>
      </w:r>
      <w:r w:rsidRPr="003B2973">
        <w:rPr>
          <w:rFonts w:ascii="Calibri" w:hAnsi="Calibri" w:cs="Arial"/>
          <w:color w:val="222222"/>
          <w:lang w:val="en"/>
        </w:rPr>
        <w:t xml:space="preserve"> </w:t>
      </w:r>
      <w:r w:rsidRPr="003B2973">
        <w:rPr>
          <w:rStyle w:val="hps"/>
          <w:rFonts w:ascii="Calibri" w:hAnsi="Calibri" w:cs="Arial"/>
          <w:color w:val="222222"/>
          <w:lang w:val="en"/>
        </w:rPr>
        <w:t>technology</w:t>
      </w:r>
      <w:r w:rsidRPr="003B2973">
        <w:rPr>
          <w:rFonts w:ascii="Calibri" w:hAnsi="Calibri" w:cs="Arial"/>
          <w:color w:val="222222"/>
          <w:lang w:val="en"/>
        </w:rPr>
        <w:t xml:space="preserve"> </w:t>
      </w:r>
      <w:r w:rsidRPr="003B2973">
        <w:rPr>
          <w:rStyle w:val="hps"/>
          <w:rFonts w:ascii="Calibri" w:hAnsi="Calibri" w:cs="Arial"/>
          <w:color w:val="222222"/>
          <w:lang w:val="en"/>
        </w:rPr>
        <w:t>to streamline</w:t>
      </w:r>
      <w:r w:rsidRPr="003B2973">
        <w:rPr>
          <w:rFonts w:ascii="Calibri" w:hAnsi="Calibri" w:cs="Arial"/>
          <w:color w:val="222222"/>
          <w:lang w:val="en"/>
        </w:rPr>
        <w:t xml:space="preserve"> </w:t>
      </w:r>
      <w:r w:rsidRPr="003B2973">
        <w:rPr>
          <w:rStyle w:val="hps"/>
          <w:rFonts w:ascii="Calibri" w:hAnsi="Calibri" w:cs="Arial"/>
          <w:color w:val="222222"/>
          <w:lang w:val="en"/>
        </w:rPr>
        <w:t>business management</w:t>
      </w:r>
      <w:r w:rsidRPr="003B2973">
        <w:rPr>
          <w:rFonts w:ascii="Calibri" w:hAnsi="Calibri" w:cs="Arial"/>
          <w:color w:val="222222"/>
          <w:lang w:val="en"/>
        </w:rPr>
        <w:t xml:space="preserve"> </w:t>
      </w:r>
      <w:r w:rsidRPr="003B2973">
        <w:rPr>
          <w:rStyle w:val="hps"/>
          <w:rFonts w:ascii="Calibri" w:hAnsi="Calibri" w:cs="Arial"/>
          <w:color w:val="222222"/>
          <w:lang w:val="en"/>
        </w:rPr>
        <w:t>and its relationship with</w:t>
      </w:r>
      <w:r w:rsidRPr="003B2973">
        <w:rPr>
          <w:rFonts w:ascii="Calibri" w:hAnsi="Calibri" w:cs="Arial"/>
          <w:color w:val="222222"/>
          <w:lang w:val="en"/>
        </w:rPr>
        <w:t xml:space="preserve"> </w:t>
      </w:r>
      <w:r w:rsidRPr="003B2973">
        <w:rPr>
          <w:rStyle w:val="hps"/>
          <w:rFonts w:ascii="Calibri" w:hAnsi="Calibri" w:cs="Arial"/>
          <w:color w:val="222222"/>
          <w:lang w:val="en"/>
        </w:rPr>
        <w:t>the</w:t>
      </w:r>
      <w:r w:rsidRPr="003B2973">
        <w:rPr>
          <w:rFonts w:ascii="Calibri" w:hAnsi="Calibri" w:cs="Arial"/>
          <w:color w:val="222222"/>
          <w:lang w:val="en"/>
        </w:rPr>
        <w:t xml:space="preserve"> </w:t>
      </w:r>
      <w:r w:rsidRPr="003B2973">
        <w:rPr>
          <w:rStyle w:val="hps"/>
          <w:rFonts w:ascii="Calibri" w:hAnsi="Calibri" w:cs="Arial"/>
          <w:color w:val="222222"/>
          <w:lang w:val="en"/>
        </w:rPr>
        <w:t>tax authorities</w:t>
      </w:r>
      <w:r w:rsidRPr="003B2973">
        <w:rPr>
          <w:rFonts w:ascii="Calibri" w:hAnsi="Calibri" w:cs="Arial"/>
          <w:color w:val="222222"/>
          <w:lang w:val="en"/>
        </w:rPr>
        <w:t xml:space="preserve"> </w:t>
      </w:r>
      <w:r w:rsidRPr="003B2973">
        <w:rPr>
          <w:rStyle w:val="hps"/>
          <w:rFonts w:ascii="Calibri" w:hAnsi="Calibri" w:cs="Arial"/>
          <w:color w:val="222222"/>
          <w:lang w:val="en"/>
        </w:rPr>
        <w:t>in</w:t>
      </w:r>
      <w:r w:rsidRPr="003B2973">
        <w:rPr>
          <w:rFonts w:ascii="Calibri" w:hAnsi="Calibri" w:cs="Arial"/>
          <w:color w:val="222222"/>
          <w:lang w:val="en"/>
        </w:rPr>
        <w:t xml:space="preserve"> </w:t>
      </w:r>
      <w:r w:rsidRPr="003B2973">
        <w:rPr>
          <w:rStyle w:val="hps"/>
          <w:rFonts w:ascii="Calibri" w:hAnsi="Calibri" w:cs="Arial"/>
          <w:color w:val="222222"/>
          <w:lang w:val="en"/>
        </w:rPr>
        <w:t>Mexico</w:t>
      </w:r>
      <w:r w:rsidRPr="003B2973">
        <w:rPr>
          <w:rFonts w:ascii="Calibri" w:hAnsi="Calibri" w:cs="Arial"/>
          <w:color w:val="222222"/>
          <w:lang w:val="en"/>
        </w:rPr>
        <w:t>.</w:t>
      </w:r>
    </w:p>
    <w:p w:rsidR="003B2973" w:rsidRDefault="003B2973" w:rsidP="003B2973">
      <w:pPr>
        <w:spacing w:before="100" w:beforeAutospacing="1" w:after="100" w:afterAutospacing="1"/>
        <w:outlineLvl w:val="3"/>
        <w:rPr>
          <w:rFonts w:ascii="Calibri" w:hAnsi="Calibri" w:cs="Arial"/>
          <w:color w:val="222222"/>
          <w:lang w:val="en"/>
        </w:rPr>
      </w:pPr>
      <w:r w:rsidRPr="003B2973">
        <w:rPr>
          <w:rFonts w:ascii="Calibri" w:hAnsi="Calibri" w:cs="Calibri"/>
          <w:bCs/>
          <w:color w:val="7030A0"/>
          <w:sz w:val="28"/>
          <w:szCs w:val="24"/>
          <w:lang w:eastAsia="es-ES"/>
        </w:rPr>
        <w:t>Key words:</w:t>
      </w:r>
      <w:r w:rsidRPr="0005043A">
        <w:rPr>
          <w:rFonts w:ascii="Calibri" w:hAnsi="Calibri" w:cs="Calibri"/>
          <w:color w:val="7030A0"/>
          <w:sz w:val="36"/>
          <w:lang w:val="en-US"/>
        </w:rPr>
        <w:t xml:space="preserve"> </w:t>
      </w:r>
      <w:r w:rsidRPr="003B2973">
        <w:rPr>
          <w:rStyle w:val="hps"/>
          <w:rFonts w:ascii="Calibri" w:hAnsi="Calibri" w:cs="Arial"/>
          <w:color w:val="222222"/>
          <w:lang w:val="en"/>
        </w:rPr>
        <w:t>Quality</w:t>
      </w:r>
      <w:r w:rsidRPr="003B2973">
        <w:rPr>
          <w:rFonts w:ascii="Calibri" w:hAnsi="Calibri" w:cs="Arial"/>
          <w:color w:val="222222"/>
          <w:lang w:val="en"/>
        </w:rPr>
        <w:t xml:space="preserve">, ISO </w:t>
      </w:r>
      <w:r w:rsidRPr="003B2973">
        <w:rPr>
          <w:rStyle w:val="hps"/>
          <w:rFonts w:ascii="Calibri" w:hAnsi="Calibri" w:cs="Arial"/>
          <w:color w:val="222222"/>
          <w:lang w:val="en"/>
        </w:rPr>
        <w:t>9126</w:t>
      </w:r>
      <w:r w:rsidRPr="003B2973">
        <w:rPr>
          <w:rFonts w:ascii="Calibri" w:hAnsi="Calibri" w:cs="Arial"/>
          <w:color w:val="222222"/>
          <w:lang w:val="en"/>
        </w:rPr>
        <w:t xml:space="preserve">, </w:t>
      </w:r>
      <w:r w:rsidRPr="003B2973">
        <w:rPr>
          <w:rStyle w:val="hps"/>
          <w:rFonts w:ascii="Calibri" w:hAnsi="Calibri" w:cs="Arial"/>
          <w:color w:val="222222"/>
          <w:lang w:val="en"/>
        </w:rPr>
        <w:t>PTU</w:t>
      </w:r>
      <w:r w:rsidRPr="003B2973">
        <w:rPr>
          <w:rFonts w:ascii="Calibri" w:hAnsi="Calibri" w:cs="Arial"/>
          <w:color w:val="222222"/>
          <w:lang w:val="en"/>
        </w:rPr>
        <w:t xml:space="preserve">, evaluation, </w:t>
      </w:r>
      <w:r w:rsidRPr="003B2973">
        <w:rPr>
          <w:rStyle w:val="hps"/>
          <w:rFonts w:ascii="Calibri" w:hAnsi="Calibri" w:cs="Arial"/>
          <w:color w:val="222222"/>
          <w:lang w:val="en"/>
        </w:rPr>
        <w:t>implementation</w:t>
      </w:r>
      <w:r w:rsidRPr="003B2973">
        <w:rPr>
          <w:rFonts w:ascii="Calibri" w:hAnsi="Calibri" w:cs="Arial"/>
          <w:color w:val="222222"/>
          <w:lang w:val="en"/>
        </w:rPr>
        <w:t>.</w:t>
      </w:r>
    </w:p>
    <w:p w:rsidR="003B2973" w:rsidRPr="00D14D76" w:rsidRDefault="003B2973" w:rsidP="003B2973">
      <w:pPr>
        <w:spacing w:before="100" w:beforeAutospacing="1" w:after="100" w:afterAutospacing="1"/>
        <w:rPr>
          <w:rFonts w:ascii="Calibri" w:hAnsi="Calibri" w:cs="Calibri"/>
          <w:szCs w:val="24"/>
          <w:lang w:eastAsia="es-ES"/>
        </w:rPr>
      </w:pPr>
      <w:r w:rsidRPr="003B2973">
        <w:rPr>
          <w:rStyle w:val="hps"/>
          <w:rFonts w:ascii="Calibri" w:hAnsi="Calibri" w:cs="Arial"/>
          <w:b/>
          <w:color w:val="222222"/>
          <w:lang w:val="en"/>
        </w:rPr>
        <w:t xml:space="preserve">Fecha </w:t>
      </w:r>
      <w:proofErr w:type="spellStart"/>
      <w:r w:rsidRPr="003B2973">
        <w:rPr>
          <w:rStyle w:val="hps"/>
          <w:rFonts w:ascii="Calibri" w:hAnsi="Calibri" w:cs="Arial"/>
          <w:b/>
          <w:color w:val="222222"/>
          <w:lang w:val="en"/>
        </w:rPr>
        <w:t>recepción</w:t>
      </w:r>
      <w:proofErr w:type="spellEnd"/>
      <w:r w:rsidRPr="003B2973">
        <w:rPr>
          <w:rStyle w:val="hps"/>
          <w:rFonts w:ascii="Calibri" w:hAnsi="Calibri" w:cs="Arial"/>
          <w:b/>
          <w:color w:val="222222"/>
          <w:lang w:val="en"/>
        </w:rPr>
        <w:t>:</w:t>
      </w:r>
      <w:r w:rsidRPr="003B2973">
        <w:rPr>
          <w:rStyle w:val="hps"/>
          <w:rFonts w:ascii="Calibri" w:hAnsi="Calibri" w:cs="Arial"/>
          <w:color w:val="222222"/>
          <w:lang w:val="en"/>
        </w:rPr>
        <w:t xml:space="preserve"> </w:t>
      </w:r>
      <w:proofErr w:type="spellStart"/>
      <w:r w:rsidRPr="003B2973">
        <w:rPr>
          <w:rStyle w:val="hps"/>
          <w:rFonts w:ascii="Calibri" w:hAnsi="Calibri" w:cs="Arial"/>
          <w:color w:val="222222"/>
          <w:lang w:val="en"/>
        </w:rPr>
        <w:t>Enero</w:t>
      </w:r>
      <w:proofErr w:type="spellEnd"/>
      <w:r w:rsidRPr="003B2973">
        <w:rPr>
          <w:rStyle w:val="hps"/>
          <w:rFonts w:ascii="Calibri" w:hAnsi="Calibri" w:cs="Arial"/>
          <w:color w:val="222222"/>
          <w:lang w:val="en"/>
        </w:rPr>
        <w:t xml:space="preserve"> 2013            </w:t>
      </w:r>
      <w:proofErr w:type="spellStart"/>
      <w:r w:rsidRPr="003B2973">
        <w:rPr>
          <w:rStyle w:val="hps"/>
          <w:rFonts w:ascii="Calibri" w:hAnsi="Calibri" w:cs="Arial"/>
          <w:b/>
          <w:color w:val="222222"/>
          <w:lang w:val="en"/>
        </w:rPr>
        <w:t>Fecha</w:t>
      </w:r>
      <w:proofErr w:type="spellEnd"/>
      <w:r w:rsidRPr="003B2973">
        <w:rPr>
          <w:rStyle w:val="hps"/>
          <w:rFonts w:ascii="Calibri" w:hAnsi="Calibri" w:cs="Arial"/>
          <w:b/>
          <w:color w:val="222222"/>
          <w:lang w:val="en"/>
        </w:rPr>
        <w:t xml:space="preserve"> </w:t>
      </w:r>
      <w:proofErr w:type="spellStart"/>
      <w:r w:rsidRPr="003B2973">
        <w:rPr>
          <w:rStyle w:val="hps"/>
          <w:rFonts w:ascii="Calibri" w:hAnsi="Calibri" w:cs="Arial"/>
          <w:b/>
          <w:color w:val="222222"/>
          <w:lang w:val="en"/>
        </w:rPr>
        <w:t>aceptación</w:t>
      </w:r>
      <w:proofErr w:type="spellEnd"/>
      <w:r w:rsidRPr="003B2973">
        <w:rPr>
          <w:rStyle w:val="hps"/>
          <w:rFonts w:ascii="Calibri" w:hAnsi="Calibri" w:cs="Arial"/>
          <w:b/>
          <w:color w:val="222222"/>
          <w:lang w:val="en"/>
        </w:rPr>
        <w:t>:</w:t>
      </w:r>
      <w:r w:rsidRPr="003B2973">
        <w:rPr>
          <w:rStyle w:val="hps"/>
          <w:rFonts w:ascii="Calibri" w:hAnsi="Calibri" w:cs="Arial"/>
          <w:color w:val="222222"/>
          <w:lang w:val="en"/>
        </w:rPr>
        <w:t xml:space="preserve"> Mayo 2013</w:t>
      </w:r>
    </w:p>
    <w:p w:rsidR="00D14D76" w:rsidRDefault="00040010" w:rsidP="00A2687D">
      <w:pPr>
        <w:autoSpaceDE w:val="0"/>
        <w:autoSpaceDN w:val="0"/>
        <w:adjustRightInd w:val="0"/>
        <w:spacing w:before="0" w:after="0" w:line="360" w:lineRule="auto"/>
        <w:rPr>
          <w:rFonts w:ascii="Calibri" w:hAnsi="Calibri" w:cs="Calibri"/>
          <w:szCs w:val="24"/>
          <w:lang w:eastAsia="es-ES"/>
        </w:rPr>
      </w:pPr>
      <w:r>
        <w:rPr>
          <w:rFonts w:ascii="Calibri" w:hAnsi="Calibri" w:cs="Calibri"/>
          <w:szCs w:val="24"/>
          <w:lang w:eastAsia="es-ES"/>
        </w:rPr>
        <w:pict>
          <v:rect id="_x0000_i1025" style="width:0;height:1.5pt" o:hralign="center" o:hrstd="t" o:hr="t" fillcolor="#a0a0a0" stroked="f"/>
        </w:pict>
      </w:r>
    </w:p>
    <w:p w:rsidR="00D14D76" w:rsidRDefault="00D14D76" w:rsidP="00A2687D">
      <w:pPr>
        <w:autoSpaceDE w:val="0"/>
        <w:autoSpaceDN w:val="0"/>
        <w:adjustRightInd w:val="0"/>
        <w:spacing w:before="0" w:after="0" w:line="360" w:lineRule="auto"/>
        <w:rPr>
          <w:rFonts w:ascii="Calibri" w:hAnsi="Calibri" w:cs="Calibri"/>
          <w:szCs w:val="24"/>
          <w:lang w:eastAsia="es-ES"/>
        </w:rPr>
      </w:pPr>
    </w:p>
    <w:p w:rsidR="00DA4D24" w:rsidRDefault="003B027F" w:rsidP="00A2687D">
      <w:pPr>
        <w:autoSpaceDE w:val="0"/>
        <w:autoSpaceDN w:val="0"/>
        <w:adjustRightInd w:val="0"/>
        <w:spacing w:before="0" w:after="0" w:line="360" w:lineRule="auto"/>
        <w:rPr>
          <w:rFonts w:ascii="Calibri" w:hAnsi="Calibri" w:cs="Calibri"/>
          <w:color w:val="7030A0"/>
          <w:sz w:val="28"/>
          <w:szCs w:val="24"/>
          <w:lang w:eastAsia="es-ES"/>
        </w:rPr>
      </w:pPr>
      <w:r w:rsidRPr="00D14D76">
        <w:rPr>
          <w:rFonts w:ascii="Calibri" w:hAnsi="Calibri" w:cs="Calibri"/>
          <w:color w:val="7030A0"/>
          <w:sz w:val="28"/>
          <w:szCs w:val="24"/>
          <w:lang w:eastAsia="es-ES"/>
        </w:rPr>
        <w:t xml:space="preserve">Introducción </w:t>
      </w:r>
    </w:p>
    <w:p w:rsidR="00623DDD" w:rsidRPr="00D14D76" w:rsidRDefault="00623DDD" w:rsidP="00A2687D">
      <w:pPr>
        <w:autoSpaceDE w:val="0"/>
        <w:autoSpaceDN w:val="0"/>
        <w:adjustRightInd w:val="0"/>
        <w:spacing w:before="0" w:after="0" w:line="360" w:lineRule="auto"/>
        <w:rPr>
          <w:rFonts w:ascii="Calibri" w:hAnsi="Calibri" w:cs="Calibri"/>
          <w:color w:val="7030A0"/>
          <w:sz w:val="28"/>
          <w:szCs w:val="24"/>
          <w:lang w:eastAsia="es-ES"/>
        </w:rPr>
      </w:pPr>
    </w:p>
    <w:p w:rsidR="00B41656" w:rsidRPr="00D14D76" w:rsidRDefault="003B027F" w:rsidP="00A2687D">
      <w:pPr>
        <w:tabs>
          <w:tab w:val="left" w:pos="1418"/>
        </w:tabs>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La</w:t>
      </w:r>
      <w:r w:rsidR="00E03671" w:rsidRPr="00D14D76">
        <w:rPr>
          <w:rFonts w:ascii="Calibri" w:hAnsi="Calibri" w:cs="Calibri"/>
          <w:szCs w:val="24"/>
          <w:lang w:eastAsia="es-ES"/>
        </w:rPr>
        <w:t>s</w:t>
      </w:r>
      <w:r w:rsidRPr="00D14D76">
        <w:rPr>
          <w:rFonts w:ascii="Calibri" w:hAnsi="Calibri" w:cs="Calibri"/>
          <w:szCs w:val="24"/>
          <w:lang w:eastAsia="es-ES"/>
        </w:rPr>
        <w:t xml:space="preserve"> gestiones </w:t>
      </w:r>
      <w:r w:rsidR="00E03671" w:rsidRPr="00D14D76">
        <w:rPr>
          <w:rFonts w:ascii="Calibri" w:hAnsi="Calibri" w:cs="Calibri"/>
          <w:szCs w:val="24"/>
          <w:lang w:eastAsia="es-ES"/>
        </w:rPr>
        <w:t xml:space="preserve">empresariales </w:t>
      </w:r>
      <w:r w:rsidRPr="00D14D76">
        <w:rPr>
          <w:rFonts w:ascii="Calibri" w:hAnsi="Calibri" w:cs="Calibri"/>
          <w:szCs w:val="24"/>
          <w:lang w:eastAsia="es-ES"/>
        </w:rPr>
        <w:t>son actividades vitales en toda organización</w:t>
      </w:r>
      <w:r w:rsidR="006C5709" w:rsidRPr="00D14D76">
        <w:rPr>
          <w:rFonts w:ascii="Calibri" w:hAnsi="Calibri" w:cs="Calibri"/>
          <w:szCs w:val="24"/>
          <w:lang w:eastAsia="es-ES"/>
        </w:rPr>
        <w:t>,</w:t>
      </w:r>
      <w:r w:rsidRPr="00D14D76">
        <w:rPr>
          <w:rFonts w:ascii="Calibri" w:hAnsi="Calibri" w:cs="Calibri"/>
          <w:szCs w:val="24"/>
          <w:lang w:eastAsia="es-ES"/>
        </w:rPr>
        <w:t xml:space="preserve"> vinculados a la eficiencia operativa de cada uno de los elementos que conforman el personal, contribuyen a incrementar los resultados obtenidos reflejados en las utilidades de la organización, es vital para una empresa demostrar las utilidades obtenidas al personal</w:t>
      </w:r>
      <w:r w:rsidR="006C5709" w:rsidRPr="00D14D76">
        <w:rPr>
          <w:rFonts w:ascii="Calibri" w:hAnsi="Calibri" w:cs="Calibri"/>
          <w:szCs w:val="24"/>
          <w:lang w:eastAsia="es-ES"/>
        </w:rPr>
        <w:t>. L</w:t>
      </w:r>
      <w:r w:rsidRPr="00D14D76">
        <w:rPr>
          <w:rFonts w:ascii="Calibri" w:hAnsi="Calibri" w:cs="Calibri"/>
          <w:szCs w:val="24"/>
          <w:lang w:eastAsia="es-ES"/>
        </w:rPr>
        <w:t>a legalidad mexicana obliga a los patrones o dueños de las empresas a entregar un porcentaje y a retener el impuesto que se deriva de dicho ingreso</w:t>
      </w:r>
      <w:r w:rsidR="006C5709" w:rsidRPr="00D14D76">
        <w:rPr>
          <w:rFonts w:ascii="Calibri" w:hAnsi="Calibri" w:cs="Calibri"/>
          <w:szCs w:val="24"/>
          <w:lang w:eastAsia="es-ES"/>
        </w:rPr>
        <w:t>,</w:t>
      </w:r>
      <w:r w:rsidRPr="00D14D76">
        <w:rPr>
          <w:rFonts w:ascii="Calibri" w:hAnsi="Calibri" w:cs="Calibri"/>
          <w:szCs w:val="24"/>
          <w:lang w:eastAsia="es-ES"/>
        </w:rPr>
        <w:t xml:space="preserve"> por lo cual</w:t>
      </w:r>
      <w:r w:rsidR="006C5709" w:rsidRPr="00D14D76">
        <w:rPr>
          <w:rFonts w:ascii="Calibri" w:hAnsi="Calibri" w:cs="Calibri"/>
          <w:szCs w:val="24"/>
          <w:lang w:eastAsia="es-ES"/>
        </w:rPr>
        <w:t>,</w:t>
      </w:r>
      <w:r w:rsidRPr="00D14D76">
        <w:rPr>
          <w:rFonts w:ascii="Calibri" w:hAnsi="Calibri" w:cs="Calibri"/>
          <w:szCs w:val="24"/>
          <w:lang w:eastAsia="es-ES"/>
        </w:rPr>
        <w:t xml:space="preserve"> la gestión </w:t>
      </w:r>
      <w:r w:rsidR="00166291" w:rsidRPr="00D14D76">
        <w:rPr>
          <w:rFonts w:ascii="Calibri" w:hAnsi="Calibri" w:cs="Calibri"/>
          <w:szCs w:val="24"/>
          <w:lang w:eastAsia="es-ES"/>
        </w:rPr>
        <w:t xml:space="preserve">tributaria </w:t>
      </w:r>
      <w:r w:rsidRPr="00D14D76">
        <w:rPr>
          <w:rFonts w:ascii="Calibri" w:hAnsi="Calibri" w:cs="Calibri"/>
          <w:szCs w:val="24"/>
          <w:lang w:eastAsia="es-ES"/>
        </w:rPr>
        <w:t xml:space="preserve">debe ser lo </w:t>
      </w:r>
      <w:r w:rsidR="00D14D76" w:rsidRPr="00D14D76">
        <w:rPr>
          <w:rFonts w:ascii="Calibri" w:hAnsi="Calibri" w:cs="Calibri"/>
          <w:szCs w:val="24"/>
          <w:lang w:eastAsia="es-ES"/>
        </w:rPr>
        <w:t>más</w:t>
      </w:r>
      <w:r w:rsidRPr="00D14D76">
        <w:rPr>
          <w:rFonts w:ascii="Calibri" w:hAnsi="Calibri" w:cs="Calibri"/>
          <w:szCs w:val="24"/>
          <w:lang w:eastAsia="es-ES"/>
        </w:rPr>
        <w:t xml:space="preserve"> ágil posible y cumplir con las expectativas de los trabajadores y de las autoridades hacendarias. </w:t>
      </w:r>
      <w:r w:rsidR="00B314BD" w:rsidRPr="00D14D76">
        <w:rPr>
          <w:rFonts w:ascii="Calibri" w:hAnsi="Calibri" w:cs="Calibri"/>
          <w:szCs w:val="24"/>
          <w:lang w:eastAsia="es-ES"/>
        </w:rPr>
        <w:t>P</w:t>
      </w:r>
      <w:r w:rsidRPr="00D14D76">
        <w:rPr>
          <w:rFonts w:ascii="Calibri" w:hAnsi="Calibri" w:cs="Calibri"/>
          <w:szCs w:val="24"/>
          <w:lang w:eastAsia="es-ES"/>
        </w:rPr>
        <w:t>or ello</w:t>
      </w:r>
      <w:r w:rsidR="00B314BD" w:rsidRPr="00D14D76">
        <w:rPr>
          <w:rFonts w:ascii="Calibri" w:hAnsi="Calibri" w:cs="Calibri"/>
          <w:szCs w:val="24"/>
          <w:lang w:eastAsia="es-ES"/>
        </w:rPr>
        <w:t>,</w:t>
      </w:r>
      <w:r w:rsidRPr="00D14D76">
        <w:rPr>
          <w:rFonts w:ascii="Calibri" w:hAnsi="Calibri" w:cs="Calibri"/>
          <w:szCs w:val="24"/>
          <w:lang w:eastAsia="es-ES"/>
        </w:rPr>
        <w:t xml:space="preserve"> el desarrollo de esta propuesta </w:t>
      </w:r>
      <w:r w:rsidR="00B314BD" w:rsidRPr="00D14D76">
        <w:rPr>
          <w:rFonts w:ascii="Calibri" w:hAnsi="Calibri" w:cs="Calibri"/>
          <w:szCs w:val="24"/>
          <w:lang w:eastAsia="es-ES"/>
        </w:rPr>
        <w:t xml:space="preserve">consiste en </w:t>
      </w:r>
      <w:r w:rsidRPr="00D14D76">
        <w:rPr>
          <w:rFonts w:ascii="Calibri" w:hAnsi="Calibri" w:cs="Calibri"/>
          <w:szCs w:val="24"/>
          <w:lang w:eastAsia="es-ES"/>
        </w:rPr>
        <w:t>diseñar una aplicación de interacción para la gestión tributaria</w:t>
      </w:r>
      <w:r w:rsidR="00B314BD" w:rsidRPr="00D14D76">
        <w:rPr>
          <w:rFonts w:ascii="Calibri" w:hAnsi="Calibri" w:cs="Calibri"/>
          <w:szCs w:val="24"/>
          <w:lang w:eastAsia="es-ES"/>
        </w:rPr>
        <w:t>,</w:t>
      </w:r>
      <w:r w:rsidRPr="00D14D76">
        <w:rPr>
          <w:rFonts w:ascii="Calibri" w:hAnsi="Calibri" w:cs="Calibri"/>
          <w:szCs w:val="24"/>
          <w:lang w:eastAsia="es-ES"/>
        </w:rPr>
        <w:t xml:space="preserve"> a través de</w:t>
      </w:r>
      <w:r w:rsidR="00166291" w:rsidRPr="00D14D76">
        <w:rPr>
          <w:rFonts w:ascii="Calibri" w:hAnsi="Calibri" w:cs="Calibri"/>
          <w:szCs w:val="24"/>
          <w:lang w:eastAsia="es-ES"/>
        </w:rPr>
        <w:t xml:space="preserve">l uso de </w:t>
      </w:r>
      <w:r w:rsidRPr="00D14D76">
        <w:rPr>
          <w:rFonts w:ascii="Calibri" w:hAnsi="Calibri" w:cs="Calibri"/>
          <w:szCs w:val="24"/>
          <w:lang w:eastAsia="es-ES"/>
        </w:rPr>
        <w:t xml:space="preserve">dispositivos móviles. Esta nueva aplicación fiscal móvil permitirá </w:t>
      </w:r>
      <w:r w:rsidR="00B314BD" w:rsidRPr="00D14D76">
        <w:rPr>
          <w:rFonts w:ascii="Calibri" w:hAnsi="Calibri" w:cs="Calibri"/>
          <w:szCs w:val="24"/>
          <w:lang w:eastAsia="es-ES"/>
        </w:rPr>
        <w:t xml:space="preserve">generar </w:t>
      </w:r>
      <w:r w:rsidRPr="00D14D76">
        <w:rPr>
          <w:rFonts w:ascii="Calibri" w:hAnsi="Calibri" w:cs="Calibri"/>
          <w:szCs w:val="24"/>
          <w:lang w:eastAsia="es-ES"/>
        </w:rPr>
        <w:t>información sobre lo que se debe repartir a los trabajadores, así como también el impuesto retenido casi instantáneo con los deudores</w:t>
      </w:r>
      <w:r w:rsidR="00166291" w:rsidRPr="00D14D76">
        <w:rPr>
          <w:rFonts w:ascii="Calibri" w:hAnsi="Calibri" w:cs="Calibri"/>
          <w:szCs w:val="24"/>
          <w:lang w:eastAsia="es-ES"/>
        </w:rPr>
        <w:t xml:space="preserve">, </w:t>
      </w:r>
      <w:r w:rsidRPr="00D14D76">
        <w:rPr>
          <w:rFonts w:ascii="Calibri" w:hAnsi="Calibri" w:cs="Calibri"/>
          <w:szCs w:val="24"/>
          <w:lang w:eastAsia="es-ES"/>
        </w:rPr>
        <w:t xml:space="preserve">para </w:t>
      </w:r>
      <w:r w:rsidR="00166291" w:rsidRPr="00D14D76">
        <w:rPr>
          <w:rFonts w:ascii="Calibri" w:hAnsi="Calibri" w:cs="Calibri"/>
          <w:szCs w:val="24"/>
          <w:lang w:eastAsia="es-ES"/>
        </w:rPr>
        <w:t>dar a</w:t>
      </w:r>
      <w:r w:rsidRPr="00D14D76">
        <w:rPr>
          <w:rFonts w:ascii="Calibri" w:hAnsi="Calibri" w:cs="Calibri"/>
          <w:szCs w:val="24"/>
          <w:lang w:eastAsia="es-ES"/>
        </w:rPr>
        <w:t xml:space="preserve"> conocer con anticipación el estado de sus obligaciones</w:t>
      </w:r>
      <w:r w:rsidR="00166291" w:rsidRPr="00D14D76">
        <w:rPr>
          <w:rFonts w:ascii="Calibri" w:hAnsi="Calibri" w:cs="Calibri"/>
          <w:szCs w:val="24"/>
          <w:lang w:eastAsia="es-ES"/>
        </w:rPr>
        <w:t xml:space="preserve"> fiscales</w:t>
      </w:r>
      <w:r w:rsidRPr="00D14D76">
        <w:rPr>
          <w:rFonts w:ascii="Calibri" w:hAnsi="Calibri" w:cs="Calibri"/>
          <w:szCs w:val="24"/>
          <w:lang w:eastAsia="es-ES"/>
        </w:rPr>
        <w:t xml:space="preserve">, </w:t>
      </w:r>
      <w:r w:rsidR="00166291" w:rsidRPr="00D14D76">
        <w:rPr>
          <w:rFonts w:ascii="Calibri" w:hAnsi="Calibri" w:cs="Calibri"/>
          <w:szCs w:val="24"/>
          <w:lang w:eastAsia="es-ES"/>
        </w:rPr>
        <w:t xml:space="preserve">al </w:t>
      </w:r>
      <w:r w:rsidRPr="00D14D76">
        <w:rPr>
          <w:rFonts w:ascii="Calibri" w:hAnsi="Calibri" w:cs="Calibri"/>
          <w:szCs w:val="24"/>
          <w:lang w:eastAsia="es-ES"/>
        </w:rPr>
        <w:t>estar enterado del impuesto retenido por el patrón y sobre todo la retribución que recibirá por el desempeño de sus labores anuales.</w:t>
      </w:r>
      <w:r w:rsidR="00B41656" w:rsidRPr="00D14D76">
        <w:rPr>
          <w:rFonts w:ascii="Calibri" w:hAnsi="Calibri" w:cs="Calibri"/>
          <w:szCs w:val="24"/>
          <w:lang w:eastAsia="es-ES"/>
        </w:rPr>
        <w:t xml:space="preserve"> </w:t>
      </w:r>
    </w:p>
    <w:p w:rsidR="003B027F" w:rsidRPr="00D14D76" w:rsidRDefault="00B41656" w:rsidP="00A2687D">
      <w:pPr>
        <w:tabs>
          <w:tab w:val="left" w:pos="1418"/>
        </w:tabs>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lastRenderedPageBreak/>
        <w:t xml:space="preserve">El objetivo general de la investigación versa sobre la evaluación de la calidad de la aplicación móvil fiscal para </w:t>
      </w:r>
      <w:r w:rsidR="00E77C92" w:rsidRPr="00D14D76">
        <w:rPr>
          <w:rFonts w:ascii="Calibri" w:hAnsi="Calibri" w:cs="Calibri"/>
          <w:szCs w:val="24"/>
          <w:lang w:eastAsia="es-ES"/>
        </w:rPr>
        <w:t xml:space="preserve">hacer </w:t>
      </w:r>
      <w:r w:rsidR="00D14D76" w:rsidRPr="00D14D76">
        <w:rPr>
          <w:rFonts w:ascii="Calibri" w:hAnsi="Calibri" w:cs="Calibri"/>
          <w:szCs w:val="24"/>
          <w:lang w:eastAsia="es-ES"/>
        </w:rPr>
        <w:t>más</w:t>
      </w:r>
      <w:r w:rsidR="00E77C92" w:rsidRPr="00D14D76">
        <w:rPr>
          <w:rFonts w:ascii="Calibri" w:hAnsi="Calibri" w:cs="Calibri"/>
          <w:szCs w:val="24"/>
          <w:lang w:eastAsia="es-ES"/>
        </w:rPr>
        <w:t xml:space="preserve"> eficiente</w:t>
      </w:r>
      <w:r w:rsidRPr="00D14D76">
        <w:rPr>
          <w:rFonts w:ascii="Calibri" w:hAnsi="Calibri" w:cs="Calibri"/>
          <w:szCs w:val="24"/>
          <w:lang w:eastAsia="es-ES"/>
        </w:rPr>
        <w:t xml:space="preserve"> el proceso tributario </w:t>
      </w:r>
      <w:r w:rsidR="006C490E" w:rsidRPr="00D14D76">
        <w:rPr>
          <w:rFonts w:ascii="Calibri" w:hAnsi="Calibri" w:cs="Calibri"/>
          <w:szCs w:val="24"/>
          <w:lang w:eastAsia="es-ES"/>
        </w:rPr>
        <w:t xml:space="preserve">en </w:t>
      </w:r>
      <w:r w:rsidRPr="00D14D76">
        <w:rPr>
          <w:rFonts w:ascii="Calibri" w:hAnsi="Calibri" w:cs="Calibri"/>
          <w:szCs w:val="24"/>
          <w:lang w:eastAsia="es-ES"/>
        </w:rPr>
        <w:t>la retención o subsidio al empleo otorgado aquellos trabajadores que prestan un servicio personal subordinado por los ingresos obtenidos de las utilidades generadas en un ejercicio fiscal, con base en la legalidad mexicana</w:t>
      </w:r>
      <w:r w:rsidR="00B314BD" w:rsidRPr="00D14D76">
        <w:rPr>
          <w:rFonts w:ascii="Calibri" w:hAnsi="Calibri" w:cs="Calibri"/>
          <w:szCs w:val="24"/>
          <w:lang w:eastAsia="es-ES"/>
        </w:rPr>
        <w:t>,</w:t>
      </w:r>
      <w:r w:rsidRPr="00D14D76">
        <w:rPr>
          <w:rFonts w:ascii="Calibri" w:hAnsi="Calibri" w:cs="Calibri"/>
          <w:szCs w:val="24"/>
          <w:lang w:eastAsia="es-ES"/>
        </w:rPr>
        <w:t xml:space="preserve"> los patronales. </w:t>
      </w:r>
    </w:p>
    <w:p w:rsidR="00E03671" w:rsidRPr="00D14D76" w:rsidRDefault="006C490E"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 xml:space="preserve">Con base en </w:t>
      </w:r>
      <w:r w:rsidR="00E4574B" w:rsidRPr="00D14D76">
        <w:rPr>
          <w:rFonts w:ascii="Calibri" w:hAnsi="Calibri" w:cs="Calibri"/>
          <w:szCs w:val="24"/>
          <w:lang w:eastAsia="es-ES"/>
        </w:rPr>
        <w:t>el artículo 123, apartado A,</w:t>
      </w:r>
      <w:r w:rsidR="00106386" w:rsidRPr="00D14D76">
        <w:rPr>
          <w:rFonts w:ascii="Calibri" w:hAnsi="Calibri" w:cs="Calibri"/>
          <w:szCs w:val="24"/>
        </w:rPr>
        <w:t xml:space="preserve"> </w:t>
      </w:r>
      <w:r w:rsidR="00106386" w:rsidRPr="00D14D76">
        <w:rPr>
          <w:rFonts w:ascii="Calibri" w:hAnsi="Calibri" w:cs="Calibri"/>
          <w:szCs w:val="24"/>
          <w:lang w:eastAsia="es-ES"/>
        </w:rPr>
        <w:t>fracción IX,</w:t>
      </w:r>
      <w:r w:rsidR="00E4574B" w:rsidRPr="00D14D76">
        <w:rPr>
          <w:rFonts w:ascii="Calibri" w:hAnsi="Calibri" w:cs="Calibri"/>
          <w:szCs w:val="24"/>
          <w:lang w:eastAsia="es-ES"/>
        </w:rPr>
        <w:t xml:space="preserve"> de la Constitución Política de los Estados Unidos Mexicanos</w:t>
      </w:r>
      <w:r w:rsidR="00B314BD" w:rsidRPr="00D14D76">
        <w:rPr>
          <w:rFonts w:ascii="Calibri" w:hAnsi="Calibri" w:cs="Calibri"/>
          <w:szCs w:val="24"/>
          <w:lang w:eastAsia="es-ES"/>
        </w:rPr>
        <w:t>,</w:t>
      </w:r>
      <w:r w:rsidRPr="00D14D76">
        <w:rPr>
          <w:rFonts w:ascii="Calibri" w:hAnsi="Calibri" w:cs="Calibri"/>
          <w:szCs w:val="24"/>
          <w:lang w:eastAsia="es-ES"/>
        </w:rPr>
        <w:t xml:space="preserve"> los trabajadores </w:t>
      </w:r>
      <w:r w:rsidR="00E4574B" w:rsidRPr="00D14D76">
        <w:rPr>
          <w:rFonts w:ascii="Calibri" w:hAnsi="Calibri" w:cs="Calibri"/>
          <w:szCs w:val="24"/>
          <w:lang w:eastAsia="es-ES"/>
        </w:rPr>
        <w:t>t</w:t>
      </w:r>
      <w:r w:rsidRPr="00D14D76">
        <w:rPr>
          <w:rFonts w:ascii="Calibri" w:hAnsi="Calibri" w:cs="Calibri"/>
          <w:szCs w:val="24"/>
          <w:lang w:eastAsia="es-ES"/>
        </w:rPr>
        <w:t>ienen derecho a participar en las utilidades que se generan en la organización</w:t>
      </w:r>
      <w:r w:rsidR="00FE4F78" w:rsidRPr="00D14D76">
        <w:rPr>
          <w:rFonts w:ascii="Calibri" w:hAnsi="Calibri" w:cs="Calibri"/>
          <w:szCs w:val="24"/>
          <w:lang w:eastAsia="es-ES"/>
        </w:rPr>
        <w:t>, así mismo, una de las obligaciones ante las autoridades fiscales</w:t>
      </w:r>
      <w:r w:rsidR="00B314BD" w:rsidRPr="00D14D76">
        <w:rPr>
          <w:rFonts w:ascii="Calibri" w:hAnsi="Calibri" w:cs="Calibri"/>
          <w:szCs w:val="24"/>
          <w:lang w:eastAsia="es-ES"/>
        </w:rPr>
        <w:t>,</w:t>
      </w:r>
      <w:r w:rsidR="00FE4F78" w:rsidRPr="00D14D76">
        <w:rPr>
          <w:rFonts w:ascii="Calibri" w:hAnsi="Calibri" w:cs="Calibri"/>
          <w:szCs w:val="24"/>
          <w:lang w:eastAsia="es-ES"/>
        </w:rPr>
        <w:t xml:space="preserve"> los empresarios tiene la obligaci</w:t>
      </w:r>
      <w:r w:rsidR="00B314BD" w:rsidRPr="00D14D76">
        <w:rPr>
          <w:rFonts w:ascii="Calibri" w:hAnsi="Calibri" w:cs="Calibri"/>
          <w:szCs w:val="24"/>
          <w:lang w:eastAsia="es-ES"/>
        </w:rPr>
        <w:t>ón</w:t>
      </w:r>
      <w:r w:rsidR="00FE4F78" w:rsidRPr="00D14D76">
        <w:rPr>
          <w:rFonts w:ascii="Calibri" w:hAnsi="Calibri" w:cs="Calibri"/>
          <w:szCs w:val="24"/>
          <w:lang w:eastAsia="es-ES"/>
        </w:rPr>
        <w:t xml:space="preserve"> de calcular la utilidad generada</w:t>
      </w:r>
      <w:r w:rsidR="002479D1" w:rsidRPr="00D14D76">
        <w:rPr>
          <w:rFonts w:ascii="Calibri" w:hAnsi="Calibri" w:cs="Calibri"/>
          <w:szCs w:val="24"/>
          <w:lang w:eastAsia="es-ES"/>
        </w:rPr>
        <w:t xml:space="preserve"> (art. 10, 16 LISR, 2012)</w:t>
      </w:r>
      <w:r w:rsidR="00FE4F78" w:rsidRPr="00D14D76">
        <w:rPr>
          <w:rFonts w:ascii="Calibri" w:hAnsi="Calibri" w:cs="Calibri"/>
          <w:szCs w:val="24"/>
          <w:lang w:eastAsia="es-ES"/>
        </w:rPr>
        <w:t xml:space="preserve">, y efectuar el reparto de acuerdo con los días trabajados y los salarios devengados durante el año, retener el impuesto generado por los ingresos obtenidos por los trabajadores </w:t>
      </w:r>
      <w:r w:rsidR="002479D1" w:rsidRPr="00D14D76">
        <w:rPr>
          <w:rFonts w:ascii="Calibri" w:hAnsi="Calibri" w:cs="Calibri"/>
          <w:szCs w:val="24"/>
          <w:lang w:eastAsia="es-ES"/>
        </w:rPr>
        <w:t xml:space="preserve">(art. 113 LISR, 2012). </w:t>
      </w:r>
      <w:r w:rsidR="00FE4F78" w:rsidRPr="00D14D76">
        <w:rPr>
          <w:rFonts w:ascii="Calibri" w:hAnsi="Calibri" w:cs="Calibri"/>
          <w:szCs w:val="24"/>
          <w:lang w:eastAsia="es-ES"/>
        </w:rPr>
        <w:t xml:space="preserve">  </w:t>
      </w:r>
      <w:r w:rsidRPr="00D14D76">
        <w:rPr>
          <w:rFonts w:ascii="Calibri" w:hAnsi="Calibri" w:cs="Calibri"/>
          <w:szCs w:val="24"/>
          <w:lang w:eastAsia="es-ES"/>
        </w:rPr>
        <w:t xml:space="preserve"> </w:t>
      </w:r>
    </w:p>
    <w:p w:rsidR="00E03671" w:rsidRPr="00D14D76" w:rsidRDefault="00FE4F78"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 xml:space="preserve">Los resultados muestran que el uso de la telefonía móvil en las </w:t>
      </w:r>
      <w:r w:rsidR="000E495A" w:rsidRPr="00D14D76">
        <w:rPr>
          <w:rFonts w:ascii="Calibri" w:hAnsi="Calibri" w:cs="Calibri"/>
          <w:szCs w:val="24"/>
          <w:lang w:eastAsia="es-ES"/>
        </w:rPr>
        <w:t>prácticas</w:t>
      </w:r>
      <w:r w:rsidRPr="00D14D76">
        <w:rPr>
          <w:rFonts w:ascii="Calibri" w:hAnsi="Calibri" w:cs="Calibri"/>
          <w:szCs w:val="24"/>
          <w:lang w:eastAsia="es-ES"/>
        </w:rPr>
        <w:t xml:space="preserve"> </w:t>
      </w:r>
      <w:r w:rsidR="000E495A" w:rsidRPr="00D14D76">
        <w:rPr>
          <w:rFonts w:ascii="Calibri" w:hAnsi="Calibri" w:cs="Calibri"/>
          <w:szCs w:val="24"/>
          <w:lang w:eastAsia="es-ES"/>
        </w:rPr>
        <w:t>fiscales mantiene</w:t>
      </w:r>
      <w:r w:rsidR="00B314BD" w:rsidRPr="00D14D76">
        <w:rPr>
          <w:rFonts w:ascii="Calibri" w:hAnsi="Calibri" w:cs="Calibri"/>
          <w:szCs w:val="24"/>
          <w:lang w:eastAsia="es-ES"/>
        </w:rPr>
        <w:t>n</w:t>
      </w:r>
      <w:r w:rsidR="000E495A" w:rsidRPr="00D14D76">
        <w:rPr>
          <w:rFonts w:ascii="Calibri" w:hAnsi="Calibri" w:cs="Calibri"/>
          <w:szCs w:val="24"/>
          <w:lang w:eastAsia="es-ES"/>
        </w:rPr>
        <w:t xml:space="preserve"> </w:t>
      </w:r>
      <w:r w:rsidRPr="00D14D76">
        <w:rPr>
          <w:rFonts w:ascii="Calibri" w:hAnsi="Calibri" w:cs="Calibri"/>
          <w:szCs w:val="24"/>
          <w:lang w:eastAsia="es-ES"/>
        </w:rPr>
        <w:t>un nivel de excelencia</w:t>
      </w:r>
      <w:r w:rsidR="000E495A" w:rsidRPr="00D14D76">
        <w:rPr>
          <w:rFonts w:ascii="Calibri" w:hAnsi="Calibri" w:cs="Calibri"/>
          <w:szCs w:val="24"/>
          <w:lang w:eastAsia="es-ES"/>
        </w:rPr>
        <w:t xml:space="preserve"> en la gestión tributaria, la percepción de los participantes cumple con los requerimientos legales y proporciona la información necesaria para aplicar las disposiciones tributarias contenidas en la legalidad</w:t>
      </w:r>
      <w:r w:rsidR="00FB5FA0" w:rsidRPr="00D14D76">
        <w:rPr>
          <w:rFonts w:ascii="Calibri" w:hAnsi="Calibri" w:cs="Calibri"/>
          <w:szCs w:val="24"/>
          <w:lang w:eastAsia="es-ES"/>
        </w:rPr>
        <w:t xml:space="preserve"> </w:t>
      </w:r>
      <w:r w:rsidR="000E495A" w:rsidRPr="00D14D76">
        <w:rPr>
          <w:rFonts w:ascii="Calibri" w:hAnsi="Calibri" w:cs="Calibri"/>
          <w:szCs w:val="24"/>
          <w:lang w:eastAsia="es-ES"/>
        </w:rPr>
        <w:t>fiscal mexicana; es una herramienta que puede ser auxiliar en el campo laboral, académico y gubernamental.</w:t>
      </w:r>
      <w:r w:rsidRPr="00D14D76">
        <w:rPr>
          <w:rFonts w:ascii="Calibri" w:hAnsi="Calibri" w:cs="Calibri"/>
          <w:szCs w:val="24"/>
          <w:lang w:eastAsia="es-ES"/>
        </w:rPr>
        <w:t xml:space="preserve">  </w:t>
      </w:r>
    </w:p>
    <w:p w:rsidR="00DC1B72" w:rsidRPr="00D14D76" w:rsidRDefault="00AD0C5A"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La importancia de incorporar aplicaciones móviles fiscales con calidad en la gestión tributaria y además contribuir con el objetivo del plan de desarrollo Económico de México es transcendental</w:t>
      </w:r>
      <w:r w:rsidR="00E672CE" w:rsidRPr="00D14D76">
        <w:rPr>
          <w:rFonts w:ascii="Calibri" w:eastAsia="Calibri" w:hAnsi="Calibri" w:cs="Calibri"/>
          <w:szCs w:val="24"/>
        </w:rPr>
        <w:t xml:space="preserve">; así como, </w:t>
      </w:r>
      <w:r w:rsidRPr="00D14D76">
        <w:rPr>
          <w:rFonts w:ascii="Calibri" w:eastAsia="Calibri" w:hAnsi="Calibri" w:cs="Calibri"/>
          <w:szCs w:val="24"/>
        </w:rPr>
        <w:t xml:space="preserve">contar con evidencias que muestren el cumplimiento de los criterios e indicadores establecidos por las normas internacionales de calidad. Actualmente en la sociedad de la información y el conocimiento, las aplicaciones de software son un factor de éxito, por el cual las empresas utilizan herramientas más eficientes o eficientar sus gestiones de manera práctica, sin embargo, la calidad resulta ser un factor importante en las aplicaciones debido a que una de sus finalidades es mejorar y facilitar las operaciones internas </w:t>
      </w:r>
      <w:r w:rsidRPr="00D14D76">
        <w:rPr>
          <w:rFonts w:ascii="Calibri" w:eastAsia="Calibri" w:hAnsi="Calibri" w:cs="Calibri"/>
          <w:szCs w:val="24"/>
        </w:rPr>
        <w:lastRenderedPageBreak/>
        <w:t xml:space="preserve">minimizando sus costos y el tiempo (Omaña y Cárdenas, 2010). </w:t>
      </w:r>
      <w:proofErr w:type="spellStart"/>
      <w:r w:rsidRPr="00D14D76">
        <w:rPr>
          <w:rFonts w:ascii="Calibri" w:eastAsia="Calibri" w:hAnsi="Calibri" w:cs="Calibri"/>
          <w:szCs w:val="24"/>
        </w:rPr>
        <w:t>Pressman</w:t>
      </w:r>
      <w:proofErr w:type="spellEnd"/>
      <w:r w:rsidRPr="00D14D76">
        <w:rPr>
          <w:rFonts w:ascii="Calibri" w:eastAsia="Calibri" w:hAnsi="Calibri" w:cs="Calibri"/>
          <w:szCs w:val="24"/>
        </w:rPr>
        <w:t xml:space="preserve"> (2002) menciona que el proceso de la información </w:t>
      </w:r>
      <w:r w:rsidR="00434DA5" w:rsidRPr="00D14D76">
        <w:rPr>
          <w:rFonts w:ascii="Calibri" w:eastAsia="Calibri" w:hAnsi="Calibri" w:cs="Calibri"/>
          <w:szCs w:val="24"/>
        </w:rPr>
        <w:t xml:space="preserve">establece </w:t>
      </w:r>
      <w:r w:rsidRPr="00D14D76">
        <w:rPr>
          <w:rFonts w:ascii="Calibri" w:eastAsia="Calibri" w:hAnsi="Calibri" w:cs="Calibri"/>
          <w:szCs w:val="24"/>
        </w:rPr>
        <w:t>mayor</w:t>
      </w:r>
      <w:r w:rsidR="00434DA5" w:rsidRPr="00D14D76">
        <w:rPr>
          <w:rFonts w:ascii="Calibri" w:eastAsia="Calibri" w:hAnsi="Calibri" w:cs="Calibri"/>
          <w:szCs w:val="24"/>
        </w:rPr>
        <w:t>es</w:t>
      </w:r>
      <w:r w:rsidRPr="00D14D76">
        <w:rPr>
          <w:rFonts w:ascii="Calibri" w:eastAsia="Calibri" w:hAnsi="Calibri" w:cs="Calibri"/>
          <w:szCs w:val="24"/>
        </w:rPr>
        <w:t xml:space="preserve"> áreas de aplicación de</w:t>
      </w:r>
      <w:r w:rsidR="00434DA5" w:rsidRPr="00D14D76">
        <w:rPr>
          <w:rFonts w:ascii="Calibri" w:eastAsia="Calibri" w:hAnsi="Calibri" w:cs="Calibri"/>
          <w:szCs w:val="24"/>
        </w:rPr>
        <w:t xml:space="preserve"> </w:t>
      </w:r>
      <w:r w:rsidRPr="00D14D76">
        <w:rPr>
          <w:rFonts w:ascii="Calibri" w:eastAsia="Calibri" w:hAnsi="Calibri" w:cs="Calibri"/>
          <w:szCs w:val="24"/>
        </w:rPr>
        <w:t>l</w:t>
      </w:r>
      <w:r w:rsidR="00434DA5" w:rsidRPr="00D14D76">
        <w:rPr>
          <w:rFonts w:ascii="Calibri" w:eastAsia="Calibri" w:hAnsi="Calibri" w:cs="Calibri"/>
          <w:szCs w:val="24"/>
        </w:rPr>
        <w:t>os programas tecnológicos</w:t>
      </w:r>
      <w:r w:rsidRPr="00D14D76">
        <w:rPr>
          <w:rFonts w:ascii="Calibri" w:eastAsia="Calibri" w:hAnsi="Calibri" w:cs="Calibri"/>
          <w:szCs w:val="24"/>
        </w:rPr>
        <w:t xml:space="preserve">, la </w:t>
      </w:r>
      <w:r w:rsidR="00434DA5" w:rsidRPr="00D14D76">
        <w:rPr>
          <w:rFonts w:ascii="Calibri" w:eastAsia="Calibri" w:hAnsi="Calibri" w:cs="Calibri"/>
          <w:szCs w:val="24"/>
        </w:rPr>
        <w:t xml:space="preserve">constante transformación </w:t>
      </w:r>
      <w:r w:rsidRPr="00D14D76">
        <w:rPr>
          <w:rFonts w:ascii="Calibri" w:eastAsia="Calibri" w:hAnsi="Calibri" w:cs="Calibri"/>
          <w:szCs w:val="24"/>
        </w:rPr>
        <w:t xml:space="preserve">va encaminada hacia </w:t>
      </w:r>
      <w:r w:rsidR="00434DA5" w:rsidRPr="00D14D76">
        <w:rPr>
          <w:rFonts w:ascii="Calibri" w:eastAsia="Calibri" w:hAnsi="Calibri" w:cs="Calibri"/>
          <w:szCs w:val="24"/>
        </w:rPr>
        <w:t xml:space="preserve">a renovación </w:t>
      </w:r>
      <w:r w:rsidRPr="00D14D76">
        <w:rPr>
          <w:rFonts w:ascii="Calibri" w:eastAsia="Calibri" w:hAnsi="Calibri" w:cs="Calibri"/>
          <w:szCs w:val="24"/>
        </w:rPr>
        <w:t xml:space="preserve">de </w:t>
      </w:r>
      <w:r w:rsidR="00434DA5" w:rsidRPr="00D14D76">
        <w:rPr>
          <w:rFonts w:ascii="Calibri" w:eastAsia="Calibri" w:hAnsi="Calibri" w:cs="Calibri"/>
          <w:szCs w:val="24"/>
        </w:rPr>
        <w:t xml:space="preserve">los </w:t>
      </w:r>
      <w:r w:rsidRPr="00D14D76">
        <w:rPr>
          <w:rFonts w:ascii="Calibri" w:eastAsia="Calibri" w:hAnsi="Calibri" w:cs="Calibri"/>
          <w:szCs w:val="24"/>
        </w:rPr>
        <w:t xml:space="preserve">sistemas de información de gestión (SIG), estas aplicaciones </w:t>
      </w:r>
      <w:r w:rsidR="009B4E98" w:rsidRPr="00D14D76">
        <w:rPr>
          <w:rFonts w:ascii="Calibri" w:eastAsia="Calibri" w:hAnsi="Calibri" w:cs="Calibri"/>
          <w:szCs w:val="24"/>
        </w:rPr>
        <w:t xml:space="preserve">proporcionan datos representativos </w:t>
      </w:r>
      <w:r w:rsidRPr="00D14D76">
        <w:rPr>
          <w:rFonts w:ascii="Calibri" w:eastAsia="Calibri" w:hAnsi="Calibri" w:cs="Calibri"/>
          <w:szCs w:val="24"/>
        </w:rPr>
        <w:t xml:space="preserve">para facilitar las operaciones comerciales o gestionar la toma de decisiones; además de las </w:t>
      </w:r>
      <w:r w:rsidR="009B4E98" w:rsidRPr="00D14D76">
        <w:rPr>
          <w:rFonts w:ascii="Calibri" w:eastAsia="Calibri" w:hAnsi="Calibri" w:cs="Calibri"/>
          <w:szCs w:val="24"/>
        </w:rPr>
        <w:t xml:space="preserve">actividades obligadas en el </w:t>
      </w:r>
      <w:r w:rsidRPr="00D14D76">
        <w:rPr>
          <w:rFonts w:ascii="Calibri" w:eastAsia="Calibri" w:hAnsi="Calibri" w:cs="Calibri"/>
          <w:szCs w:val="24"/>
        </w:rPr>
        <w:t xml:space="preserve">procesamiento de datos, las aplicaciones </w:t>
      </w:r>
      <w:r w:rsidR="009B4E98" w:rsidRPr="00D14D76">
        <w:rPr>
          <w:rFonts w:ascii="Calibri" w:eastAsia="Calibri" w:hAnsi="Calibri" w:cs="Calibri"/>
          <w:szCs w:val="24"/>
        </w:rPr>
        <w:t xml:space="preserve">móviles promueven </w:t>
      </w:r>
      <w:r w:rsidRPr="00D14D76">
        <w:rPr>
          <w:rFonts w:ascii="Calibri" w:eastAsia="Calibri" w:hAnsi="Calibri" w:cs="Calibri"/>
          <w:szCs w:val="24"/>
        </w:rPr>
        <w:t xml:space="preserve">también </w:t>
      </w:r>
      <w:r w:rsidR="009B4E98" w:rsidRPr="00D14D76">
        <w:rPr>
          <w:rFonts w:ascii="Calibri" w:eastAsia="Calibri" w:hAnsi="Calibri" w:cs="Calibri"/>
          <w:szCs w:val="24"/>
        </w:rPr>
        <w:t>la realización del</w:t>
      </w:r>
      <w:r w:rsidRPr="00D14D76">
        <w:rPr>
          <w:rFonts w:ascii="Calibri" w:eastAsia="Calibri" w:hAnsi="Calibri" w:cs="Calibri"/>
          <w:szCs w:val="24"/>
        </w:rPr>
        <w:t xml:space="preserve"> cálculo interactivo. Asimismo, debido al uso generalizado y la confianza de las personas en las aplicaciones, </w:t>
      </w:r>
      <w:r w:rsidR="009B4E98" w:rsidRPr="00D14D76">
        <w:rPr>
          <w:rFonts w:ascii="Calibri" w:eastAsia="Calibri" w:hAnsi="Calibri" w:cs="Calibri"/>
          <w:szCs w:val="24"/>
        </w:rPr>
        <w:t>es importante resaltar la garantía en</w:t>
      </w:r>
      <w:r w:rsidRPr="00D14D76">
        <w:rPr>
          <w:rFonts w:ascii="Calibri" w:eastAsia="Calibri" w:hAnsi="Calibri" w:cs="Calibri"/>
          <w:szCs w:val="24"/>
        </w:rPr>
        <w:t xml:space="preserve"> el cumplimiento de la calidad y confiabilidad.</w:t>
      </w:r>
    </w:p>
    <w:p w:rsidR="00DC1B72" w:rsidRPr="00D14D76" w:rsidRDefault="00DC1B72" w:rsidP="00A2687D">
      <w:pPr>
        <w:autoSpaceDE w:val="0"/>
        <w:autoSpaceDN w:val="0"/>
        <w:adjustRightInd w:val="0"/>
        <w:spacing w:before="0" w:after="0" w:line="360" w:lineRule="auto"/>
        <w:rPr>
          <w:rFonts w:ascii="Calibri" w:hAnsi="Calibri" w:cs="Calibri"/>
          <w:szCs w:val="24"/>
          <w:lang w:val="es-MX" w:eastAsia="es-ES"/>
        </w:rPr>
      </w:pPr>
      <w:r w:rsidRPr="00D14D76">
        <w:rPr>
          <w:rFonts w:ascii="Calibri" w:hAnsi="Calibri" w:cs="Calibri"/>
          <w:szCs w:val="24"/>
          <w:lang w:val="es-MX" w:eastAsia="es-ES"/>
        </w:rPr>
        <w:t xml:space="preserve">Moreno (2008) desarrolló un modelo para la evaluación de la calidad en uso de sitios Web, con base en el estándar ISO/IEC  9126 ­ 4, denominada SW-AQUA, mide cuatro aspectos: efectividad, productividad, seguridad y satisfacción en el área de control escolar del Instituto Tecnológico de </w:t>
      </w:r>
      <w:proofErr w:type="spellStart"/>
      <w:r w:rsidRPr="00D14D76">
        <w:rPr>
          <w:rFonts w:ascii="Calibri" w:hAnsi="Calibri" w:cs="Calibri"/>
          <w:szCs w:val="24"/>
          <w:lang w:val="es-MX" w:eastAsia="es-ES"/>
        </w:rPr>
        <w:t>Motul</w:t>
      </w:r>
      <w:proofErr w:type="spellEnd"/>
      <w:r w:rsidRPr="00D14D76">
        <w:rPr>
          <w:rFonts w:ascii="Calibri" w:hAnsi="Calibri" w:cs="Calibri"/>
          <w:szCs w:val="24"/>
          <w:lang w:val="es-MX" w:eastAsia="es-ES"/>
        </w:rPr>
        <w:t xml:space="preserve"> con una muestra de 8 participantes, el estudio demostró el nivel de calidad en su uso, determinando un nivel excelente en su eficacia, productivo, seguro y satisface las necesidades del usuarios en los niveles estándar de calidad.</w:t>
      </w:r>
    </w:p>
    <w:p w:rsidR="00DC1B72" w:rsidRPr="00D14D76" w:rsidRDefault="00DC1B72" w:rsidP="00A2687D">
      <w:pPr>
        <w:autoSpaceDE w:val="0"/>
        <w:autoSpaceDN w:val="0"/>
        <w:adjustRightInd w:val="0"/>
        <w:spacing w:before="0" w:after="0" w:line="360" w:lineRule="auto"/>
        <w:rPr>
          <w:rFonts w:ascii="Calibri" w:hAnsi="Calibri" w:cs="Calibri"/>
          <w:szCs w:val="24"/>
          <w:lang w:val="es-MX" w:eastAsia="es-ES"/>
        </w:rPr>
      </w:pPr>
      <w:r w:rsidRPr="00D14D76">
        <w:rPr>
          <w:rFonts w:ascii="Calibri" w:hAnsi="Calibri" w:cs="Calibri"/>
          <w:szCs w:val="24"/>
          <w:lang w:val="es-MX" w:eastAsia="es-ES"/>
        </w:rPr>
        <w:t>Así mismo, Solarte (2009) diseñó un modelo de calidad para procesos de software, en el cual realizó un meta análisis de los modelos de calidad: la norma ISO/IEC, la integración del modelo de maduración de la capacidad CMMI y el modelo de calidad IT MARK para las PYMES, para determinar los beneficios e inconvenientes que presenta el desarrollo de software con calidad; determinando que el modelo CMMI contribuye a mejorar los procesos de trabajo y el modelo para obtener la certificación.</w:t>
      </w:r>
    </w:p>
    <w:p w:rsidR="00AD0C5A" w:rsidRPr="00D14D76" w:rsidRDefault="00AD0C5A"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En un estudio realizado por </w:t>
      </w:r>
      <w:proofErr w:type="spellStart"/>
      <w:r w:rsidRPr="00D14D76">
        <w:rPr>
          <w:rFonts w:ascii="Calibri" w:eastAsia="Calibri" w:hAnsi="Calibri" w:cs="Calibri"/>
          <w:szCs w:val="24"/>
        </w:rPr>
        <w:t>Chaustre</w:t>
      </w:r>
      <w:proofErr w:type="spellEnd"/>
      <w:r w:rsidRPr="00D14D76">
        <w:rPr>
          <w:rFonts w:ascii="Calibri" w:eastAsia="Calibri" w:hAnsi="Calibri" w:cs="Calibri"/>
          <w:szCs w:val="24"/>
        </w:rPr>
        <w:t>, Bolaños &amp; Navia (2010)</w:t>
      </w:r>
      <w:r w:rsidR="00CD7B23" w:rsidRPr="00D14D76">
        <w:rPr>
          <w:rFonts w:ascii="Calibri" w:eastAsia="Calibri" w:hAnsi="Calibri" w:cs="Calibri"/>
          <w:szCs w:val="24"/>
        </w:rPr>
        <w:t xml:space="preserve"> en Colombia, </w:t>
      </w:r>
      <w:r w:rsidRPr="00D14D76">
        <w:rPr>
          <w:rFonts w:ascii="Calibri" w:eastAsia="Calibri" w:hAnsi="Calibri" w:cs="Calibri"/>
          <w:szCs w:val="24"/>
        </w:rPr>
        <w:t xml:space="preserve">un acercamiento a las prácticas de calidad de </w:t>
      </w:r>
      <w:r w:rsidR="009B4E98" w:rsidRPr="00D14D76">
        <w:rPr>
          <w:rFonts w:ascii="Calibri" w:eastAsia="Calibri" w:hAnsi="Calibri" w:cs="Calibri"/>
          <w:szCs w:val="24"/>
        </w:rPr>
        <w:t xml:space="preserve">las aplicaciones móviles </w:t>
      </w:r>
      <w:r w:rsidRPr="00D14D76">
        <w:rPr>
          <w:rFonts w:ascii="Calibri" w:eastAsia="Calibri" w:hAnsi="Calibri" w:cs="Calibri"/>
          <w:szCs w:val="24"/>
        </w:rPr>
        <w:t xml:space="preserve">en las </w:t>
      </w:r>
      <w:proofErr w:type="spellStart"/>
      <w:r w:rsidRPr="00D14D76">
        <w:rPr>
          <w:rFonts w:ascii="Calibri" w:eastAsia="Calibri" w:hAnsi="Calibri" w:cs="Calibri"/>
          <w:szCs w:val="24"/>
        </w:rPr>
        <w:t>MiPyMES</w:t>
      </w:r>
      <w:proofErr w:type="spellEnd"/>
      <w:r w:rsidR="00CD7B23" w:rsidRPr="00D14D76">
        <w:rPr>
          <w:rFonts w:ascii="Calibri" w:eastAsia="Calibri" w:hAnsi="Calibri" w:cs="Calibri"/>
          <w:szCs w:val="24"/>
        </w:rPr>
        <w:t>,</w:t>
      </w:r>
      <w:r w:rsidRPr="00D14D76">
        <w:rPr>
          <w:rFonts w:ascii="Calibri" w:eastAsia="Calibri" w:hAnsi="Calibri" w:cs="Calibri"/>
          <w:szCs w:val="24"/>
        </w:rPr>
        <w:t xml:space="preserve"> se puede apreciar que </w:t>
      </w:r>
      <w:r w:rsidR="00CD7B23" w:rsidRPr="00D14D76">
        <w:rPr>
          <w:rFonts w:ascii="Calibri" w:eastAsia="Calibri" w:hAnsi="Calibri" w:cs="Calibri"/>
          <w:szCs w:val="24"/>
        </w:rPr>
        <w:t xml:space="preserve">el nivel de la </w:t>
      </w:r>
      <w:r w:rsidRPr="00D14D76">
        <w:rPr>
          <w:rFonts w:ascii="Calibri" w:eastAsia="Calibri" w:hAnsi="Calibri" w:cs="Calibri"/>
          <w:szCs w:val="24"/>
        </w:rPr>
        <w:t>calidad de</w:t>
      </w:r>
      <w:r w:rsidR="00CD7B23" w:rsidRPr="00D14D76">
        <w:rPr>
          <w:rFonts w:ascii="Calibri" w:eastAsia="Calibri" w:hAnsi="Calibri" w:cs="Calibri"/>
          <w:szCs w:val="24"/>
        </w:rPr>
        <w:t>l</w:t>
      </w:r>
      <w:r w:rsidRPr="00D14D76">
        <w:rPr>
          <w:rFonts w:ascii="Calibri" w:eastAsia="Calibri" w:hAnsi="Calibri" w:cs="Calibri"/>
          <w:szCs w:val="24"/>
        </w:rPr>
        <w:t xml:space="preserve"> software a partir de métricas de </w:t>
      </w:r>
      <w:r w:rsidRPr="00D14D76">
        <w:rPr>
          <w:rFonts w:ascii="Calibri" w:eastAsia="Calibri" w:hAnsi="Calibri" w:cs="Calibri"/>
          <w:szCs w:val="24"/>
        </w:rPr>
        <w:lastRenderedPageBreak/>
        <w:t>calidad es escasa o nula, debido a que para las empresas es importante cumplir con los requisitos planteados por el cliente y sin considerar la certificación ni evaluación de calidad, la única forma que tienen de saber si su producto es adecuado</w:t>
      </w:r>
      <w:r w:rsidR="00A652BF" w:rsidRPr="00D14D76">
        <w:rPr>
          <w:rFonts w:ascii="Calibri" w:eastAsia="Calibri" w:hAnsi="Calibri" w:cs="Calibri"/>
          <w:szCs w:val="24"/>
        </w:rPr>
        <w:t xml:space="preserve"> y aceptado por </w:t>
      </w:r>
      <w:r w:rsidRPr="00D14D76">
        <w:rPr>
          <w:rFonts w:ascii="Calibri" w:eastAsia="Calibri" w:hAnsi="Calibri" w:cs="Calibri"/>
          <w:szCs w:val="24"/>
        </w:rPr>
        <w:t>su cliente</w:t>
      </w:r>
      <w:r w:rsidR="00A652BF" w:rsidRPr="00D14D76">
        <w:rPr>
          <w:rFonts w:ascii="Calibri" w:eastAsia="Calibri" w:hAnsi="Calibri" w:cs="Calibri"/>
          <w:szCs w:val="24"/>
        </w:rPr>
        <w:t>,</w:t>
      </w:r>
      <w:r w:rsidRPr="00D14D76">
        <w:rPr>
          <w:rFonts w:ascii="Calibri" w:eastAsia="Calibri" w:hAnsi="Calibri" w:cs="Calibri"/>
          <w:szCs w:val="24"/>
        </w:rPr>
        <w:t xml:space="preserve"> ya que gran parte de los desarrolladores</w:t>
      </w:r>
      <w:r w:rsidR="00A652BF" w:rsidRPr="00D14D76">
        <w:rPr>
          <w:rFonts w:ascii="Calibri" w:eastAsia="Calibri" w:hAnsi="Calibri" w:cs="Calibri"/>
          <w:szCs w:val="24"/>
        </w:rPr>
        <w:t xml:space="preserve">, </w:t>
      </w:r>
      <w:r w:rsidRPr="00D14D76">
        <w:rPr>
          <w:rFonts w:ascii="Calibri" w:eastAsia="Calibri" w:hAnsi="Calibri" w:cs="Calibri"/>
          <w:szCs w:val="24"/>
        </w:rPr>
        <w:t>se ocupa solo de crear software sin emplear algún modelo o estándar para medir la calidad de sus proyectos, ni sobre las características de calidad del producto, debido a que los procesos de desarrollo se encuentran basados en una completa especificación de requeri</w:t>
      </w:r>
      <w:r w:rsidR="00DA4B7A" w:rsidRPr="00D14D76">
        <w:rPr>
          <w:rFonts w:ascii="Calibri" w:eastAsia="Calibri" w:hAnsi="Calibri" w:cs="Calibri"/>
          <w:szCs w:val="24"/>
        </w:rPr>
        <w:t>mientos, construcción y pruebas;</w:t>
      </w:r>
      <w:r w:rsidRPr="00D14D76">
        <w:rPr>
          <w:rFonts w:ascii="Calibri" w:eastAsia="Calibri" w:hAnsi="Calibri" w:cs="Calibri"/>
          <w:szCs w:val="24"/>
        </w:rPr>
        <w:t xml:space="preserve"> presentan desajustes al desarrollo rápido de aplicaciones, implicando en algunas ocasiones que se deba sacrificar la calidad del producto de software para favorecer las entregas del usuario, la rapidez y el bajo costo.</w:t>
      </w:r>
    </w:p>
    <w:p w:rsidR="0033592E" w:rsidRPr="00D14D76" w:rsidRDefault="00726089" w:rsidP="00A2687D">
      <w:pPr>
        <w:autoSpaceDE w:val="0"/>
        <w:autoSpaceDN w:val="0"/>
        <w:adjustRightInd w:val="0"/>
        <w:spacing w:before="0" w:after="0" w:line="360" w:lineRule="auto"/>
        <w:rPr>
          <w:rFonts w:ascii="Calibri" w:hAnsi="Calibri" w:cs="Calibri"/>
          <w:szCs w:val="24"/>
          <w:lang w:val="es-MX" w:eastAsia="es-ES"/>
        </w:rPr>
      </w:pPr>
      <w:r w:rsidRPr="00D14D76">
        <w:rPr>
          <w:rFonts w:ascii="Calibri" w:hAnsi="Calibri" w:cs="Calibri"/>
          <w:szCs w:val="24"/>
          <w:lang w:val="es-MX" w:eastAsia="es-ES"/>
        </w:rPr>
        <w:t>Omaña y Cárdenas (2010), en una contribución para el desarrollo de software con calidad, realiz</w:t>
      </w:r>
      <w:r w:rsidR="0033592E" w:rsidRPr="00D14D76">
        <w:rPr>
          <w:rFonts w:ascii="Calibri" w:hAnsi="Calibri" w:cs="Calibri"/>
          <w:szCs w:val="24"/>
          <w:lang w:val="es-MX" w:eastAsia="es-ES"/>
        </w:rPr>
        <w:t>aron</w:t>
      </w:r>
      <w:r w:rsidRPr="00D14D76">
        <w:rPr>
          <w:rFonts w:ascii="Calibri" w:hAnsi="Calibri" w:cs="Calibri"/>
          <w:szCs w:val="24"/>
          <w:lang w:val="es-MX" w:eastAsia="es-ES"/>
        </w:rPr>
        <w:t xml:space="preserve"> una estudio documental no experimental, descriptivo y </w:t>
      </w:r>
      <w:proofErr w:type="spellStart"/>
      <w:r w:rsidRPr="00D14D76">
        <w:rPr>
          <w:rFonts w:ascii="Calibri" w:hAnsi="Calibri" w:cs="Calibri"/>
          <w:szCs w:val="24"/>
          <w:lang w:val="es-MX" w:eastAsia="es-ES"/>
        </w:rPr>
        <w:t>transeccional</w:t>
      </w:r>
      <w:proofErr w:type="spellEnd"/>
      <w:r w:rsidR="0033592E" w:rsidRPr="00D14D76">
        <w:rPr>
          <w:rFonts w:ascii="Calibri" w:hAnsi="Calibri" w:cs="Calibri"/>
          <w:szCs w:val="24"/>
          <w:lang w:val="es-MX" w:eastAsia="es-ES"/>
        </w:rPr>
        <w:t xml:space="preserve"> a </w:t>
      </w:r>
      <w:r w:rsidR="0033592E" w:rsidRPr="00D14D76">
        <w:rPr>
          <w:rFonts w:ascii="Calibri" w:hAnsi="Calibri" w:cs="Calibri"/>
          <w:szCs w:val="24"/>
          <w:lang w:eastAsia="es-ES"/>
        </w:rPr>
        <w:t xml:space="preserve">la Universidad Simón Bolívar, Venezuela; denominado Manufactura Esbelta, con miras a que las universidades que imparten carreas en el área de computación, sistemas o informática, puedan formar profesionales capaces de  responder a las necesidades del entorno, partiendo de la premisa que los desarrollos de software efectuados a la fecha no satisfacen las expectativas de tiempo de desarrollo, fiabilidad, </w:t>
      </w:r>
      <w:proofErr w:type="spellStart"/>
      <w:r w:rsidR="0033592E" w:rsidRPr="00D14D76">
        <w:rPr>
          <w:rFonts w:ascii="Calibri" w:hAnsi="Calibri" w:cs="Calibri"/>
          <w:szCs w:val="24"/>
          <w:lang w:eastAsia="es-ES"/>
        </w:rPr>
        <w:t>mantenibilidad</w:t>
      </w:r>
      <w:proofErr w:type="spellEnd"/>
      <w:r w:rsidR="0033592E" w:rsidRPr="00D14D76">
        <w:rPr>
          <w:rFonts w:ascii="Calibri" w:hAnsi="Calibri" w:cs="Calibri"/>
          <w:szCs w:val="24"/>
          <w:lang w:eastAsia="es-ES"/>
        </w:rPr>
        <w:t>, portabilidad y calidad.</w:t>
      </w:r>
      <w:r w:rsidRPr="00D14D76">
        <w:rPr>
          <w:rFonts w:ascii="Calibri" w:hAnsi="Calibri" w:cs="Calibri"/>
          <w:szCs w:val="24"/>
          <w:lang w:val="es-MX" w:eastAsia="es-ES"/>
        </w:rPr>
        <w:t xml:space="preserve"> </w:t>
      </w:r>
      <w:r w:rsidR="00DC1B72" w:rsidRPr="00D14D76">
        <w:rPr>
          <w:rFonts w:ascii="Calibri" w:hAnsi="Calibri" w:cs="Calibri"/>
          <w:szCs w:val="24"/>
          <w:lang w:val="es-MX" w:eastAsia="es-ES"/>
        </w:rPr>
        <w:t>S</w:t>
      </w:r>
      <w:r w:rsidRPr="00D14D76">
        <w:rPr>
          <w:rFonts w:ascii="Calibri" w:hAnsi="Calibri" w:cs="Calibri"/>
          <w:szCs w:val="24"/>
          <w:lang w:val="es-MX" w:eastAsia="es-ES"/>
        </w:rPr>
        <w:t xml:space="preserve">e evaluó la versión 4 del </w:t>
      </w:r>
      <w:proofErr w:type="spellStart"/>
      <w:r w:rsidRPr="00D14D76">
        <w:rPr>
          <w:rFonts w:ascii="Calibri" w:hAnsi="Calibri" w:cs="Calibri"/>
          <w:szCs w:val="24"/>
          <w:lang w:val="es-MX" w:eastAsia="es-ES"/>
        </w:rPr>
        <w:t>SQLfi</w:t>
      </w:r>
      <w:proofErr w:type="spellEnd"/>
      <w:r w:rsidRPr="00D14D76">
        <w:rPr>
          <w:rFonts w:ascii="Calibri" w:hAnsi="Calibri" w:cs="Calibri"/>
          <w:szCs w:val="24"/>
          <w:lang w:val="es-MX" w:eastAsia="es-ES"/>
        </w:rPr>
        <w:t xml:space="preserve">, bajo un modelo sistémico de calidad del software (MOSCA) aplicada a una población de 26 sujetos con una muestra intencional de 11, obteniendo un nivel sistémico de calidad nulo, </w:t>
      </w:r>
      <w:r w:rsidR="0033592E" w:rsidRPr="00D14D76">
        <w:rPr>
          <w:rFonts w:ascii="Calibri" w:hAnsi="Calibri" w:cs="Calibri"/>
          <w:szCs w:val="24"/>
          <w:lang w:val="es-MX" w:eastAsia="es-ES"/>
        </w:rPr>
        <w:t xml:space="preserve">por lo que </w:t>
      </w:r>
      <w:r w:rsidR="0033592E" w:rsidRPr="00D14D76">
        <w:rPr>
          <w:rFonts w:ascii="Calibri" w:hAnsi="Calibri" w:cs="Calibri"/>
          <w:szCs w:val="24"/>
          <w:lang w:eastAsia="es-ES"/>
        </w:rPr>
        <w:t xml:space="preserve">concluyeron en la propuesta de la adopción de un modelo de desarrollo para la construcción de software de calidad basado en estándares establecidos de manufactura esbelta (Lean </w:t>
      </w:r>
      <w:proofErr w:type="spellStart"/>
      <w:r w:rsidR="0033592E" w:rsidRPr="00D14D76">
        <w:rPr>
          <w:rFonts w:ascii="Calibri" w:hAnsi="Calibri" w:cs="Calibri"/>
          <w:szCs w:val="24"/>
          <w:lang w:eastAsia="es-ES"/>
        </w:rPr>
        <w:t>Manufacturing</w:t>
      </w:r>
      <w:proofErr w:type="spellEnd"/>
      <w:r w:rsidR="0033592E" w:rsidRPr="00D14D76">
        <w:rPr>
          <w:rFonts w:ascii="Calibri" w:hAnsi="Calibri" w:cs="Calibri"/>
          <w:szCs w:val="24"/>
          <w:lang w:eastAsia="es-ES"/>
        </w:rPr>
        <w:t xml:space="preserve">). La contribución corresponde a una mejora de la calidad sistémica de desarrollo software que permite obtener productos en forma ágil, a un costo razonable y con los recursos presupuestados. </w:t>
      </w:r>
      <w:r w:rsidR="0033592E" w:rsidRPr="00D14D76">
        <w:rPr>
          <w:rFonts w:ascii="Calibri" w:hAnsi="Calibri" w:cs="Calibri"/>
          <w:szCs w:val="24"/>
          <w:lang w:val="es-MX" w:eastAsia="es-ES"/>
        </w:rPr>
        <w:t xml:space="preserve">El prototipo del modelo permite identificar las </w:t>
      </w:r>
      <w:r w:rsidR="0033592E" w:rsidRPr="00D14D76">
        <w:rPr>
          <w:rFonts w:ascii="Calibri" w:hAnsi="Calibri" w:cs="Calibri"/>
          <w:szCs w:val="24"/>
          <w:lang w:val="es-MX" w:eastAsia="es-ES"/>
        </w:rPr>
        <w:lastRenderedPageBreak/>
        <w:t>fortalezas y debilidades de los productos de software estudiados. Al evaluar los productos de software con el prototipo, verificaron el cumplimiento de los mismos con respecto a los requerimientos críticos de calidad establecidos por el interesado en la evaluación y al mismo tiempo utilizaron los resultados para mejorarlos. Dado que la evaluación es sistémica, identifican los procesos que influyen sobre características determinadas de  los productos.</w:t>
      </w:r>
    </w:p>
    <w:p w:rsidR="00DC1B72" w:rsidRPr="00D14D76" w:rsidRDefault="00DC1B72" w:rsidP="00A2687D">
      <w:pPr>
        <w:autoSpaceDE w:val="0"/>
        <w:autoSpaceDN w:val="0"/>
        <w:adjustRightInd w:val="0"/>
        <w:spacing w:before="0" w:after="0" w:line="360" w:lineRule="auto"/>
        <w:rPr>
          <w:rFonts w:ascii="Calibri" w:hAnsi="Calibri" w:cs="Calibri"/>
          <w:szCs w:val="24"/>
          <w:lang w:val="es-MX" w:eastAsia="es-ES"/>
        </w:rPr>
      </w:pPr>
      <w:r w:rsidRPr="00D14D76">
        <w:rPr>
          <w:rFonts w:ascii="Calibri" w:hAnsi="Calibri" w:cs="Calibri"/>
          <w:szCs w:val="24"/>
          <w:lang w:val="es-MX" w:eastAsia="es-ES"/>
        </w:rPr>
        <w:t xml:space="preserve">Por otro lado, </w:t>
      </w:r>
      <w:proofErr w:type="spellStart"/>
      <w:r w:rsidR="00726089" w:rsidRPr="00D14D76">
        <w:rPr>
          <w:rFonts w:ascii="Calibri" w:hAnsi="Calibri" w:cs="Calibri"/>
          <w:szCs w:val="24"/>
          <w:lang w:val="es-MX" w:eastAsia="es-ES"/>
        </w:rPr>
        <w:t>Santoveña</w:t>
      </w:r>
      <w:proofErr w:type="spellEnd"/>
      <w:r w:rsidR="00726089" w:rsidRPr="00D14D76">
        <w:rPr>
          <w:rFonts w:ascii="Calibri" w:hAnsi="Calibri" w:cs="Calibri"/>
          <w:szCs w:val="24"/>
          <w:lang w:val="es-MX" w:eastAsia="es-ES"/>
        </w:rPr>
        <w:t xml:space="preserve"> (2010) diseñó un instrumento de la calidad de los cursos virtuales de la UNED en España, el instrumento consta de 36 </w:t>
      </w:r>
      <w:proofErr w:type="spellStart"/>
      <w:r w:rsidR="00726089" w:rsidRPr="00D14D76">
        <w:rPr>
          <w:rFonts w:ascii="Calibri" w:hAnsi="Calibri" w:cs="Calibri"/>
          <w:szCs w:val="24"/>
          <w:lang w:val="es-MX" w:eastAsia="es-ES"/>
        </w:rPr>
        <w:t>items</w:t>
      </w:r>
      <w:proofErr w:type="spellEnd"/>
      <w:r w:rsidR="00726089" w:rsidRPr="00D14D76">
        <w:rPr>
          <w:rFonts w:ascii="Calibri" w:hAnsi="Calibri" w:cs="Calibri"/>
          <w:szCs w:val="24"/>
          <w:lang w:val="es-MX" w:eastAsia="es-ES"/>
        </w:rPr>
        <w:t xml:space="preserve"> organizado en tres dimensiones: Calidad general del entorno y metodología, calidad técnica (navegación y diseño) y la calidad de recursos multimedia; a fin de presentar una propuesta de mejora. </w:t>
      </w:r>
    </w:p>
    <w:p w:rsidR="00DC1B72" w:rsidRPr="00D14D76" w:rsidRDefault="00726089" w:rsidP="00A2687D">
      <w:pPr>
        <w:autoSpaceDE w:val="0"/>
        <w:autoSpaceDN w:val="0"/>
        <w:adjustRightInd w:val="0"/>
        <w:spacing w:before="0" w:after="0" w:line="360" w:lineRule="auto"/>
        <w:rPr>
          <w:rFonts w:ascii="Calibri" w:hAnsi="Calibri" w:cs="Calibri"/>
          <w:szCs w:val="24"/>
        </w:rPr>
      </w:pPr>
      <w:r w:rsidRPr="00D14D76">
        <w:rPr>
          <w:rFonts w:ascii="Calibri" w:hAnsi="Calibri" w:cs="Calibri"/>
          <w:szCs w:val="24"/>
          <w:lang w:val="es-MX" w:eastAsia="es-ES"/>
        </w:rPr>
        <w:t xml:space="preserve">Otro modelo es el propuesto por </w:t>
      </w:r>
      <w:proofErr w:type="spellStart"/>
      <w:r w:rsidRPr="00D14D76">
        <w:rPr>
          <w:rFonts w:ascii="Calibri" w:hAnsi="Calibri" w:cs="Calibri"/>
          <w:szCs w:val="24"/>
          <w:lang w:val="es-MX" w:eastAsia="es-ES"/>
        </w:rPr>
        <w:t>Bertoa</w:t>
      </w:r>
      <w:proofErr w:type="spellEnd"/>
      <w:r w:rsidRPr="00D14D76">
        <w:rPr>
          <w:rFonts w:ascii="Calibri" w:hAnsi="Calibri" w:cs="Calibri"/>
          <w:szCs w:val="24"/>
          <w:lang w:val="es-MX" w:eastAsia="es-ES"/>
        </w:rPr>
        <w:t xml:space="preserve"> y </w:t>
      </w:r>
      <w:proofErr w:type="spellStart"/>
      <w:r w:rsidRPr="00D14D76">
        <w:rPr>
          <w:rFonts w:ascii="Calibri" w:hAnsi="Calibri" w:cs="Calibri"/>
          <w:szCs w:val="24"/>
          <w:lang w:val="es-MX" w:eastAsia="es-ES"/>
        </w:rPr>
        <w:t>Villecillo</w:t>
      </w:r>
      <w:proofErr w:type="spellEnd"/>
      <w:r w:rsidRPr="00D14D76">
        <w:rPr>
          <w:rFonts w:ascii="Calibri" w:hAnsi="Calibri" w:cs="Calibri"/>
          <w:szCs w:val="24"/>
          <w:lang w:val="es-MX" w:eastAsia="es-ES"/>
        </w:rPr>
        <w:t xml:space="preserve"> (2010) para componentes de software en el que los autores adaptan la norma ISO/IEC 9126 a los componentes COTS (</w:t>
      </w:r>
      <w:proofErr w:type="spellStart"/>
      <w:r w:rsidRPr="00D14D76">
        <w:rPr>
          <w:rFonts w:ascii="Calibri" w:hAnsi="Calibri" w:cs="Calibri"/>
          <w:szCs w:val="24"/>
          <w:lang w:val="es-MX" w:eastAsia="es-ES"/>
        </w:rPr>
        <w:t>Commercial</w:t>
      </w:r>
      <w:proofErr w:type="spellEnd"/>
      <w:r w:rsidRPr="00D14D76">
        <w:rPr>
          <w:rFonts w:ascii="Calibri" w:hAnsi="Calibri" w:cs="Calibri"/>
          <w:szCs w:val="24"/>
          <w:lang w:val="es-MX" w:eastAsia="es-ES"/>
        </w:rPr>
        <w:t xml:space="preserve"> off-</w:t>
      </w:r>
      <w:proofErr w:type="spellStart"/>
      <w:r w:rsidRPr="00D14D76">
        <w:rPr>
          <w:rFonts w:ascii="Calibri" w:hAnsi="Calibri" w:cs="Calibri"/>
          <w:szCs w:val="24"/>
          <w:lang w:val="es-MX" w:eastAsia="es-ES"/>
        </w:rPr>
        <w:t>the</w:t>
      </w:r>
      <w:proofErr w:type="spellEnd"/>
      <w:r w:rsidRPr="00D14D76">
        <w:rPr>
          <w:rFonts w:ascii="Calibri" w:hAnsi="Calibri" w:cs="Calibri"/>
          <w:szCs w:val="24"/>
          <w:lang w:val="es-MX" w:eastAsia="es-ES"/>
        </w:rPr>
        <w:t>-</w:t>
      </w:r>
      <w:proofErr w:type="spellStart"/>
      <w:r w:rsidRPr="00D14D76">
        <w:rPr>
          <w:rFonts w:ascii="Calibri" w:hAnsi="Calibri" w:cs="Calibri"/>
          <w:szCs w:val="24"/>
          <w:lang w:val="es-MX" w:eastAsia="es-ES"/>
        </w:rPr>
        <w:t>shelf</w:t>
      </w:r>
      <w:proofErr w:type="spellEnd"/>
      <w:r w:rsidRPr="00D14D76">
        <w:rPr>
          <w:rFonts w:ascii="Calibri" w:hAnsi="Calibri" w:cs="Calibri"/>
          <w:szCs w:val="24"/>
          <w:lang w:val="es-MX" w:eastAsia="es-ES"/>
        </w:rPr>
        <w:t>).</w:t>
      </w:r>
      <w:r w:rsidRPr="00D14D76">
        <w:rPr>
          <w:rFonts w:ascii="Calibri" w:hAnsi="Calibri" w:cs="Calibri"/>
          <w:szCs w:val="24"/>
          <w:lang w:eastAsia="es-ES"/>
        </w:rPr>
        <w:t xml:space="preserve"> </w:t>
      </w:r>
      <w:r w:rsidRPr="00D14D76">
        <w:rPr>
          <w:rFonts w:ascii="Calibri" w:hAnsi="Calibri" w:cs="Calibri"/>
          <w:szCs w:val="24"/>
          <w:lang w:val="es-MX" w:eastAsia="es-ES"/>
        </w:rPr>
        <w:t>Rodríguez (2010) presenta una metodología para la evaluación de la calidad en los modelos UML, formada por un conjunto estructurado de procesos orientado a la evaluación de la calidad, donde a partir de una revisión de estándares, normas y metodologías relacionadas con la evaluación de la calidad del software, elaboró la metodología EVVE, bajo los siguientes principios: formada por un conjunto estructurado de procesos, orientado a la relación con el cliente y la externalización de la evaluación de la calidad, fácilmente adaptable; sin embargo identifica el qué, cuándo, y el quién, de cada una de las fases y actividades de los procesos, así como la secuencia de pasos que se debe seguir a la hora de llevar a cabo la evaluación; por lo que podemos observar que no existe a la fecha un instrumento que permita evaluar la calidad sobre una aplicación móvil fiscal específica.</w:t>
      </w:r>
      <w:r w:rsidRPr="00D14D76">
        <w:rPr>
          <w:rFonts w:ascii="Calibri" w:hAnsi="Calibri" w:cs="Calibri"/>
          <w:szCs w:val="24"/>
        </w:rPr>
        <w:t xml:space="preserve"> </w:t>
      </w:r>
    </w:p>
    <w:p w:rsidR="000E495A" w:rsidRPr="00D14D76" w:rsidRDefault="004A00C8" w:rsidP="00A2687D">
      <w:pPr>
        <w:autoSpaceDE w:val="0"/>
        <w:autoSpaceDN w:val="0"/>
        <w:adjustRightInd w:val="0"/>
        <w:spacing w:before="0" w:after="0" w:line="360" w:lineRule="auto"/>
        <w:rPr>
          <w:rFonts w:ascii="Calibri" w:eastAsia="Calibri" w:hAnsi="Calibri" w:cs="Calibri"/>
          <w:szCs w:val="24"/>
        </w:rPr>
      </w:pPr>
      <w:r w:rsidRPr="00D14D76">
        <w:rPr>
          <w:rFonts w:ascii="Calibri" w:eastAsia="Calibri" w:hAnsi="Calibri" w:cs="Calibri"/>
          <w:szCs w:val="24"/>
        </w:rPr>
        <w:t>La calidad es un factor de eficacia en la Ingeniería del Software</w:t>
      </w:r>
      <w:r w:rsidR="0011351E" w:rsidRPr="00D14D76">
        <w:rPr>
          <w:rFonts w:ascii="Calibri" w:eastAsia="Calibri" w:hAnsi="Calibri" w:cs="Calibri"/>
          <w:szCs w:val="24"/>
        </w:rPr>
        <w:t xml:space="preserve">, </w:t>
      </w:r>
      <w:r w:rsidRPr="00D14D76">
        <w:rPr>
          <w:rFonts w:ascii="Calibri" w:eastAsia="Calibri" w:hAnsi="Calibri" w:cs="Calibri"/>
          <w:szCs w:val="24"/>
        </w:rPr>
        <w:t xml:space="preserve">entre sus finalidades está optimizar los recursos tecnológicos en su desarrollo, esto significa un </w:t>
      </w:r>
      <w:r w:rsidRPr="00D14D76">
        <w:rPr>
          <w:rFonts w:ascii="Calibri" w:eastAsia="Calibri" w:hAnsi="Calibri" w:cs="Calibri"/>
          <w:szCs w:val="24"/>
        </w:rPr>
        <w:lastRenderedPageBreak/>
        <w:t xml:space="preserve">incremento en la productividad y competitividad organizacional; en estos tiempos las </w:t>
      </w:r>
      <w:r w:rsidR="0011351E" w:rsidRPr="00D14D76">
        <w:rPr>
          <w:rFonts w:ascii="Calibri" w:eastAsia="Calibri" w:hAnsi="Calibri" w:cs="Calibri"/>
          <w:szCs w:val="24"/>
        </w:rPr>
        <w:t>organizaciones de todo e</w:t>
      </w:r>
      <w:r w:rsidRPr="00D14D76">
        <w:rPr>
          <w:rFonts w:ascii="Calibri" w:eastAsia="Calibri" w:hAnsi="Calibri" w:cs="Calibri"/>
          <w:szCs w:val="24"/>
        </w:rPr>
        <w:t>l mundo reconocen que la calidad del producto puede traducirse en ahorro de erogaciones. Las empresas desarrolladoras de software no son la excepción, motivo por el cual en tiempos actuales el crecimiento en aplicaciones tecnológicas han realizado intensos trabajos para aplicar el concepto de calidad en éste ámbito (</w:t>
      </w:r>
      <w:proofErr w:type="spellStart"/>
      <w:r w:rsidRPr="00D14D76">
        <w:rPr>
          <w:rFonts w:ascii="Calibri" w:eastAsia="Calibri" w:hAnsi="Calibri" w:cs="Calibri"/>
          <w:szCs w:val="24"/>
        </w:rPr>
        <w:t>Abud</w:t>
      </w:r>
      <w:proofErr w:type="spellEnd"/>
      <w:r w:rsidRPr="00D14D76">
        <w:rPr>
          <w:rFonts w:ascii="Calibri" w:eastAsia="Calibri" w:hAnsi="Calibri" w:cs="Calibri"/>
          <w:szCs w:val="24"/>
        </w:rPr>
        <w:t>, 2010).</w:t>
      </w:r>
    </w:p>
    <w:p w:rsidR="00726089" w:rsidRPr="00D14D76" w:rsidRDefault="002434D3"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Los empre</w:t>
      </w:r>
      <w:r w:rsidR="00076AF5" w:rsidRPr="00D14D76">
        <w:rPr>
          <w:rFonts w:ascii="Calibri" w:hAnsi="Calibri" w:cs="Calibri"/>
          <w:szCs w:val="24"/>
          <w:lang w:eastAsia="es-ES"/>
        </w:rPr>
        <w:t>sarios y trabajadores requieren</w:t>
      </w:r>
      <w:r w:rsidR="00041745" w:rsidRPr="00D14D76">
        <w:rPr>
          <w:rFonts w:ascii="Calibri" w:hAnsi="Calibri" w:cs="Calibri"/>
          <w:szCs w:val="24"/>
          <w:lang w:eastAsia="es-ES"/>
        </w:rPr>
        <w:t xml:space="preserve"> aplicaciones </w:t>
      </w:r>
      <w:r w:rsidR="0054047A" w:rsidRPr="00D14D76">
        <w:rPr>
          <w:rFonts w:ascii="Calibri" w:hAnsi="Calibri" w:cs="Calibri"/>
          <w:szCs w:val="24"/>
          <w:lang w:eastAsia="es-ES"/>
        </w:rPr>
        <w:t xml:space="preserve">móviles </w:t>
      </w:r>
      <w:r w:rsidR="00041745" w:rsidRPr="00D14D76">
        <w:rPr>
          <w:rFonts w:ascii="Calibri" w:hAnsi="Calibri" w:cs="Calibri"/>
          <w:szCs w:val="24"/>
          <w:lang w:eastAsia="es-ES"/>
        </w:rPr>
        <w:t xml:space="preserve">digitales </w:t>
      </w:r>
      <w:r w:rsidRPr="00D14D76">
        <w:rPr>
          <w:rFonts w:ascii="Calibri" w:hAnsi="Calibri" w:cs="Calibri"/>
          <w:szCs w:val="24"/>
          <w:lang w:eastAsia="es-ES"/>
        </w:rPr>
        <w:t>de simplificación</w:t>
      </w:r>
      <w:r w:rsidR="00076AF5" w:rsidRPr="00D14D76">
        <w:rPr>
          <w:rFonts w:ascii="Calibri" w:hAnsi="Calibri" w:cs="Calibri"/>
          <w:szCs w:val="24"/>
          <w:lang w:eastAsia="es-ES"/>
        </w:rPr>
        <w:t>,</w:t>
      </w:r>
      <w:r w:rsidRPr="00D14D76">
        <w:rPr>
          <w:rFonts w:ascii="Calibri" w:hAnsi="Calibri" w:cs="Calibri"/>
          <w:szCs w:val="24"/>
          <w:lang w:eastAsia="es-ES"/>
        </w:rPr>
        <w:t xml:space="preserve"> </w:t>
      </w:r>
      <w:r w:rsidR="00041745" w:rsidRPr="00D14D76">
        <w:rPr>
          <w:rFonts w:ascii="Calibri" w:hAnsi="Calibri" w:cs="Calibri"/>
          <w:szCs w:val="24"/>
          <w:lang w:eastAsia="es-ES"/>
        </w:rPr>
        <w:t xml:space="preserve">con el objetivo de </w:t>
      </w:r>
      <w:r w:rsidRPr="00D14D76">
        <w:rPr>
          <w:rFonts w:ascii="Calibri" w:hAnsi="Calibri" w:cs="Calibri"/>
          <w:szCs w:val="24"/>
          <w:lang w:eastAsia="es-ES"/>
        </w:rPr>
        <w:t xml:space="preserve">cumplir con las obligaciones ante </w:t>
      </w:r>
      <w:r w:rsidR="00041745" w:rsidRPr="00D14D76">
        <w:rPr>
          <w:rFonts w:ascii="Calibri" w:hAnsi="Calibri" w:cs="Calibri"/>
          <w:szCs w:val="24"/>
          <w:lang w:eastAsia="es-ES"/>
        </w:rPr>
        <w:t xml:space="preserve">las </w:t>
      </w:r>
      <w:r w:rsidR="00E03671" w:rsidRPr="00D14D76">
        <w:rPr>
          <w:rFonts w:ascii="Calibri" w:hAnsi="Calibri" w:cs="Calibri"/>
          <w:szCs w:val="24"/>
          <w:lang w:eastAsia="es-ES"/>
        </w:rPr>
        <w:t>d</w:t>
      </w:r>
      <w:r w:rsidR="00041745" w:rsidRPr="00D14D76">
        <w:rPr>
          <w:rFonts w:ascii="Calibri" w:hAnsi="Calibri" w:cs="Calibri"/>
          <w:szCs w:val="24"/>
          <w:lang w:eastAsia="es-ES"/>
        </w:rPr>
        <w:t>ependencias gubernamentales</w:t>
      </w:r>
      <w:r w:rsidR="0054047A" w:rsidRPr="00D14D76">
        <w:rPr>
          <w:rFonts w:ascii="Calibri" w:hAnsi="Calibri" w:cs="Calibri"/>
          <w:szCs w:val="24"/>
          <w:lang w:eastAsia="es-ES"/>
        </w:rPr>
        <w:t xml:space="preserve">; </w:t>
      </w:r>
      <w:r w:rsidR="00041745" w:rsidRPr="00D14D76">
        <w:rPr>
          <w:rFonts w:ascii="Calibri" w:hAnsi="Calibri" w:cs="Calibri"/>
          <w:szCs w:val="24"/>
          <w:lang w:eastAsia="es-ES"/>
        </w:rPr>
        <w:t>l</w:t>
      </w:r>
      <w:r w:rsidR="0054047A" w:rsidRPr="00D14D76">
        <w:rPr>
          <w:rFonts w:ascii="Calibri" w:hAnsi="Calibri" w:cs="Calibri"/>
          <w:szCs w:val="24"/>
          <w:lang w:eastAsia="es-ES"/>
        </w:rPr>
        <w:t>a</w:t>
      </w:r>
      <w:r w:rsidR="00076AF5" w:rsidRPr="00D14D76">
        <w:rPr>
          <w:rFonts w:ascii="Calibri" w:hAnsi="Calibri" w:cs="Calibri"/>
          <w:szCs w:val="24"/>
          <w:lang w:eastAsia="es-ES"/>
        </w:rPr>
        <w:t xml:space="preserve"> tecnología</w:t>
      </w:r>
      <w:r w:rsidR="00041745" w:rsidRPr="00D14D76">
        <w:rPr>
          <w:rFonts w:ascii="Calibri" w:hAnsi="Calibri" w:cs="Calibri"/>
          <w:szCs w:val="24"/>
          <w:lang w:eastAsia="es-ES"/>
        </w:rPr>
        <w:t xml:space="preserve"> de mayor alcance por el </w:t>
      </w:r>
      <w:r w:rsidR="00E03671" w:rsidRPr="00D14D76">
        <w:rPr>
          <w:rFonts w:ascii="Calibri" w:hAnsi="Calibri" w:cs="Calibri"/>
          <w:szCs w:val="24"/>
          <w:lang w:eastAsia="es-ES"/>
        </w:rPr>
        <w:t>usuario</w:t>
      </w:r>
      <w:r w:rsidR="00041745" w:rsidRPr="00D14D76">
        <w:rPr>
          <w:rFonts w:ascii="Calibri" w:hAnsi="Calibri" w:cs="Calibri"/>
          <w:szCs w:val="24"/>
          <w:lang w:eastAsia="es-ES"/>
        </w:rPr>
        <w:t xml:space="preserve"> es el </w:t>
      </w:r>
      <w:r w:rsidRPr="00D14D76">
        <w:rPr>
          <w:rFonts w:ascii="Calibri" w:hAnsi="Calibri" w:cs="Calibri"/>
          <w:szCs w:val="24"/>
          <w:lang w:eastAsia="es-ES"/>
        </w:rPr>
        <w:t>teléfono inteligente</w:t>
      </w:r>
      <w:r w:rsidR="00076AF5" w:rsidRPr="00D14D76">
        <w:rPr>
          <w:rFonts w:ascii="Calibri" w:hAnsi="Calibri" w:cs="Calibri"/>
          <w:szCs w:val="24"/>
          <w:lang w:eastAsia="es-ES"/>
        </w:rPr>
        <w:t>,</w:t>
      </w:r>
      <w:r w:rsidRPr="00D14D76">
        <w:rPr>
          <w:rFonts w:ascii="Calibri" w:hAnsi="Calibri" w:cs="Calibri"/>
          <w:szCs w:val="24"/>
          <w:lang w:eastAsia="es-ES"/>
        </w:rPr>
        <w:t xml:space="preserve"> </w:t>
      </w:r>
      <w:r w:rsidR="00076AF5" w:rsidRPr="00D14D76">
        <w:rPr>
          <w:rFonts w:ascii="Calibri" w:hAnsi="Calibri" w:cs="Calibri"/>
          <w:szCs w:val="24"/>
          <w:lang w:eastAsia="es-ES"/>
        </w:rPr>
        <w:t xml:space="preserve">el cual </w:t>
      </w:r>
      <w:r w:rsidRPr="00D14D76">
        <w:rPr>
          <w:rFonts w:ascii="Calibri" w:hAnsi="Calibri" w:cs="Calibri"/>
          <w:szCs w:val="24"/>
          <w:lang w:eastAsia="es-ES"/>
        </w:rPr>
        <w:t xml:space="preserve">permite </w:t>
      </w:r>
      <w:r w:rsidR="00E03671" w:rsidRPr="00D14D76">
        <w:rPr>
          <w:rFonts w:ascii="Calibri" w:hAnsi="Calibri" w:cs="Calibri"/>
          <w:szCs w:val="24"/>
          <w:lang w:eastAsia="es-ES"/>
        </w:rPr>
        <w:t xml:space="preserve">realizar diferentes acciones que cubren </w:t>
      </w:r>
      <w:r w:rsidR="00076AF5" w:rsidRPr="00D14D76">
        <w:rPr>
          <w:rFonts w:ascii="Calibri" w:hAnsi="Calibri" w:cs="Calibri"/>
          <w:szCs w:val="24"/>
          <w:lang w:eastAsia="es-ES"/>
        </w:rPr>
        <w:t xml:space="preserve">con </w:t>
      </w:r>
      <w:r w:rsidR="00E03671" w:rsidRPr="00D14D76">
        <w:rPr>
          <w:rFonts w:ascii="Calibri" w:hAnsi="Calibri" w:cs="Calibri"/>
          <w:szCs w:val="24"/>
          <w:lang w:eastAsia="es-ES"/>
        </w:rPr>
        <w:t>sus necesidades inmediatas</w:t>
      </w:r>
      <w:r w:rsidR="00076AF5" w:rsidRPr="00D14D76">
        <w:rPr>
          <w:rFonts w:ascii="Calibri" w:hAnsi="Calibri" w:cs="Calibri"/>
          <w:szCs w:val="24"/>
          <w:lang w:eastAsia="es-ES"/>
        </w:rPr>
        <w:t>,</w:t>
      </w:r>
      <w:r w:rsidR="00E03671" w:rsidRPr="00D14D76">
        <w:rPr>
          <w:rFonts w:ascii="Calibri" w:hAnsi="Calibri" w:cs="Calibri"/>
          <w:szCs w:val="24"/>
          <w:lang w:eastAsia="es-ES"/>
        </w:rPr>
        <w:t xml:space="preserve"> en el contexto empresarial</w:t>
      </w:r>
      <w:r w:rsidR="00076AF5" w:rsidRPr="00D14D76">
        <w:rPr>
          <w:rFonts w:ascii="Calibri" w:hAnsi="Calibri" w:cs="Calibri"/>
          <w:szCs w:val="24"/>
          <w:lang w:eastAsia="es-ES"/>
        </w:rPr>
        <w:t>,</w:t>
      </w:r>
      <w:r w:rsidR="00E03671" w:rsidRPr="00D14D76">
        <w:rPr>
          <w:rFonts w:ascii="Calibri" w:hAnsi="Calibri" w:cs="Calibri"/>
          <w:szCs w:val="24"/>
          <w:lang w:eastAsia="es-ES"/>
        </w:rPr>
        <w:t xml:space="preserve"> podría ser una herramienta con propósitos de mejora en los </w:t>
      </w:r>
      <w:r w:rsidRPr="00D14D76">
        <w:rPr>
          <w:rFonts w:ascii="Calibri" w:hAnsi="Calibri" w:cs="Calibri"/>
          <w:szCs w:val="24"/>
          <w:lang w:eastAsia="es-ES"/>
        </w:rPr>
        <w:t>proceso</w:t>
      </w:r>
      <w:r w:rsidR="00E03671" w:rsidRPr="00D14D76">
        <w:rPr>
          <w:rFonts w:ascii="Calibri" w:hAnsi="Calibri" w:cs="Calibri"/>
          <w:szCs w:val="24"/>
          <w:lang w:eastAsia="es-ES"/>
        </w:rPr>
        <w:t>s</w:t>
      </w:r>
      <w:r w:rsidRPr="00D14D76">
        <w:rPr>
          <w:rFonts w:ascii="Calibri" w:hAnsi="Calibri" w:cs="Calibri"/>
          <w:szCs w:val="24"/>
          <w:lang w:eastAsia="es-ES"/>
        </w:rPr>
        <w:t xml:space="preserve"> </w:t>
      </w:r>
      <w:r w:rsidR="00076AF5" w:rsidRPr="00D14D76">
        <w:rPr>
          <w:rFonts w:ascii="Calibri" w:hAnsi="Calibri" w:cs="Calibri"/>
          <w:szCs w:val="24"/>
          <w:lang w:eastAsia="es-ES"/>
        </w:rPr>
        <w:t>de</w:t>
      </w:r>
      <w:r w:rsidRPr="00D14D76">
        <w:rPr>
          <w:rFonts w:ascii="Calibri" w:hAnsi="Calibri" w:cs="Calibri"/>
          <w:szCs w:val="24"/>
          <w:lang w:eastAsia="es-ES"/>
        </w:rPr>
        <w:t xml:space="preserve"> la </w:t>
      </w:r>
      <w:r w:rsidR="00E03671" w:rsidRPr="00D14D76">
        <w:rPr>
          <w:rFonts w:ascii="Calibri" w:hAnsi="Calibri" w:cs="Calibri"/>
          <w:szCs w:val="24"/>
          <w:lang w:eastAsia="es-ES"/>
        </w:rPr>
        <w:t>gestión tributaria</w:t>
      </w:r>
      <w:r w:rsidR="00726089" w:rsidRPr="00D14D76">
        <w:rPr>
          <w:rFonts w:ascii="Calibri" w:hAnsi="Calibri" w:cs="Calibri"/>
          <w:szCs w:val="24"/>
          <w:lang w:eastAsia="es-ES"/>
        </w:rPr>
        <w:t xml:space="preserve">, así como en el cálculo de </w:t>
      </w:r>
      <w:r w:rsidR="00E03671" w:rsidRPr="00D14D76">
        <w:rPr>
          <w:rFonts w:ascii="Calibri" w:hAnsi="Calibri" w:cs="Calibri"/>
          <w:szCs w:val="24"/>
          <w:lang w:eastAsia="es-ES"/>
        </w:rPr>
        <w:t>las utilidades que</w:t>
      </w:r>
      <w:r w:rsidR="00076AF5" w:rsidRPr="00D14D76">
        <w:rPr>
          <w:rFonts w:ascii="Calibri" w:hAnsi="Calibri" w:cs="Calibri"/>
          <w:szCs w:val="24"/>
          <w:lang w:eastAsia="es-ES"/>
        </w:rPr>
        <w:t xml:space="preserve"> se </w:t>
      </w:r>
      <w:r w:rsidR="00726089" w:rsidRPr="00D14D76">
        <w:rPr>
          <w:rFonts w:ascii="Calibri" w:hAnsi="Calibri" w:cs="Calibri"/>
          <w:szCs w:val="24"/>
          <w:lang w:eastAsia="es-ES"/>
        </w:rPr>
        <w:t>distribuyen</w:t>
      </w:r>
      <w:r w:rsidR="00E03671" w:rsidRPr="00D14D76">
        <w:rPr>
          <w:rFonts w:ascii="Calibri" w:hAnsi="Calibri" w:cs="Calibri"/>
          <w:szCs w:val="24"/>
          <w:lang w:eastAsia="es-ES"/>
        </w:rPr>
        <w:t xml:space="preserve"> </w:t>
      </w:r>
      <w:r w:rsidR="00076AF5" w:rsidRPr="00D14D76">
        <w:rPr>
          <w:rFonts w:ascii="Calibri" w:hAnsi="Calibri" w:cs="Calibri"/>
          <w:szCs w:val="24"/>
          <w:lang w:eastAsia="es-ES"/>
        </w:rPr>
        <w:t xml:space="preserve">internamente en </w:t>
      </w:r>
      <w:r w:rsidR="00E03671" w:rsidRPr="00D14D76">
        <w:rPr>
          <w:rFonts w:ascii="Calibri" w:hAnsi="Calibri" w:cs="Calibri"/>
          <w:szCs w:val="24"/>
          <w:lang w:eastAsia="es-ES"/>
        </w:rPr>
        <w:t>las organizaciones</w:t>
      </w:r>
      <w:r w:rsidR="00726089" w:rsidRPr="00D14D76">
        <w:rPr>
          <w:rFonts w:ascii="Calibri" w:hAnsi="Calibri" w:cs="Calibri"/>
          <w:szCs w:val="24"/>
          <w:lang w:eastAsia="es-ES"/>
        </w:rPr>
        <w:t>;</w:t>
      </w:r>
      <w:r w:rsidR="00076AF5" w:rsidRPr="00D14D76">
        <w:rPr>
          <w:rFonts w:ascii="Calibri" w:hAnsi="Calibri" w:cs="Calibri"/>
          <w:szCs w:val="24"/>
          <w:lang w:eastAsia="es-ES"/>
        </w:rPr>
        <w:t xml:space="preserve"> </w:t>
      </w:r>
      <w:r w:rsidRPr="00D14D76">
        <w:rPr>
          <w:rFonts w:ascii="Calibri" w:hAnsi="Calibri" w:cs="Calibri"/>
          <w:szCs w:val="24"/>
          <w:lang w:eastAsia="es-ES"/>
        </w:rPr>
        <w:t>de manera práctica, sencill</w:t>
      </w:r>
      <w:r w:rsidR="00076AF5" w:rsidRPr="00D14D76">
        <w:rPr>
          <w:rFonts w:ascii="Calibri" w:hAnsi="Calibri" w:cs="Calibri"/>
          <w:szCs w:val="24"/>
          <w:lang w:eastAsia="es-ES"/>
        </w:rPr>
        <w:t>a</w:t>
      </w:r>
      <w:r w:rsidRPr="00D14D76">
        <w:rPr>
          <w:rFonts w:ascii="Calibri" w:hAnsi="Calibri" w:cs="Calibri"/>
          <w:szCs w:val="24"/>
          <w:lang w:eastAsia="es-ES"/>
        </w:rPr>
        <w:t xml:space="preserve">, confiable y sobre todo </w:t>
      </w:r>
      <w:r w:rsidR="00076AF5" w:rsidRPr="00D14D76">
        <w:rPr>
          <w:rFonts w:ascii="Calibri" w:hAnsi="Calibri" w:cs="Calibri"/>
          <w:szCs w:val="24"/>
          <w:lang w:eastAsia="es-ES"/>
        </w:rPr>
        <w:t>oportuna</w:t>
      </w:r>
      <w:r w:rsidRPr="00D14D76">
        <w:rPr>
          <w:rFonts w:ascii="Calibri" w:hAnsi="Calibri" w:cs="Calibri"/>
          <w:szCs w:val="24"/>
          <w:lang w:eastAsia="es-ES"/>
        </w:rPr>
        <w:t>; con el propósito de dar cumplimiento a las contribuciones, se diseñ</w:t>
      </w:r>
      <w:r w:rsidR="00076AF5" w:rsidRPr="00D14D76">
        <w:rPr>
          <w:rFonts w:ascii="Calibri" w:hAnsi="Calibri" w:cs="Calibri"/>
          <w:szCs w:val="24"/>
          <w:lang w:eastAsia="es-ES"/>
        </w:rPr>
        <w:t>ó</w:t>
      </w:r>
      <w:r w:rsidRPr="00D14D76">
        <w:rPr>
          <w:rFonts w:ascii="Calibri" w:hAnsi="Calibri" w:cs="Calibri"/>
          <w:szCs w:val="24"/>
          <w:lang w:eastAsia="es-ES"/>
        </w:rPr>
        <w:t xml:space="preserve"> </w:t>
      </w:r>
      <w:r w:rsidR="00A00A17" w:rsidRPr="00D14D76">
        <w:rPr>
          <w:rFonts w:ascii="Calibri" w:hAnsi="Calibri" w:cs="Calibri"/>
          <w:szCs w:val="24"/>
          <w:lang w:eastAsia="es-ES"/>
        </w:rPr>
        <w:t xml:space="preserve">una aplicación </w:t>
      </w:r>
      <w:r w:rsidR="0054047A" w:rsidRPr="00D14D76">
        <w:rPr>
          <w:rFonts w:ascii="Calibri" w:hAnsi="Calibri" w:cs="Calibri"/>
          <w:szCs w:val="24"/>
          <w:lang w:eastAsia="es-ES"/>
        </w:rPr>
        <w:t xml:space="preserve">para ejecutarse en teléfono inteligente </w:t>
      </w:r>
      <w:r w:rsidR="00A00A17" w:rsidRPr="00D14D76">
        <w:rPr>
          <w:rFonts w:ascii="Calibri" w:hAnsi="Calibri" w:cs="Calibri"/>
          <w:szCs w:val="24"/>
          <w:lang w:eastAsia="es-ES"/>
        </w:rPr>
        <w:t xml:space="preserve">con </w:t>
      </w:r>
      <w:r w:rsidRPr="00D14D76">
        <w:rPr>
          <w:rFonts w:ascii="Calibri" w:hAnsi="Calibri" w:cs="Calibri"/>
          <w:szCs w:val="24"/>
          <w:lang w:eastAsia="es-ES"/>
        </w:rPr>
        <w:t xml:space="preserve">disposiciones contenidas en la ley </w:t>
      </w:r>
      <w:r w:rsidR="005B5DA3" w:rsidRPr="00D14D76">
        <w:rPr>
          <w:rFonts w:ascii="Calibri" w:hAnsi="Calibri" w:cs="Calibri"/>
          <w:szCs w:val="24"/>
          <w:lang w:eastAsia="es-ES"/>
        </w:rPr>
        <w:t xml:space="preserve">del Impuesto Sobre </w:t>
      </w:r>
      <w:r w:rsidR="00076AF5" w:rsidRPr="00D14D76">
        <w:rPr>
          <w:rFonts w:ascii="Calibri" w:hAnsi="Calibri" w:cs="Calibri"/>
          <w:szCs w:val="24"/>
          <w:lang w:eastAsia="es-ES"/>
        </w:rPr>
        <w:t>l</w:t>
      </w:r>
      <w:r w:rsidR="005B5DA3" w:rsidRPr="00D14D76">
        <w:rPr>
          <w:rFonts w:ascii="Calibri" w:hAnsi="Calibri" w:cs="Calibri"/>
          <w:szCs w:val="24"/>
          <w:lang w:eastAsia="es-ES"/>
        </w:rPr>
        <w:t xml:space="preserve">a </w:t>
      </w:r>
      <w:r w:rsidR="00076AF5" w:rsidRPr="00D14D76">
        <w:rPr>
          <w:rFonts w:ascii="Calibri" w:hAnsi="Calibri" w:cs="Calibri"/>
          <w:szCs w:val="24"/>
          <w:lang w:eastAsia="es-ES"/>
        </w:rPr>
        <w:t>R</w:t>
      </w:r>
      <w:r w:rsidR="005B5DA3" w:rsidRPr="00D14D76">
        <w:rPr>
          <w:rFonts w:ascii="Calibri" w:hAnsi="Calibri" w:cs="Calibri"/>
          <w:szCs w:val="24"/>
          <w:lang w:eastAsia="es-ES"/>
        </w:rPr>
        <w:t>enta</w:t>
      </w:r>
      <w:r w:rsidR="00076AF5" w:rsidRPr="00D14D76">
        <w:rPr>
          <w:rFonts w:ascii="Calibri" w:hAnsi="Calibri" w:cs="Calibri"/>
          <w:szCs w:val="24"/>
          <w:lang w:eastAsia="es-ES"/>
        </w:rPr>
        <w:t>.</w:t>
      </w:r>
    </w:p>
    <w:p w:rsidR="005E701B" w:rsidRPr="00D14D76" w:rsidRDefault="00422C8D"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La creación de</w:t>
      </w:r>
      <w:r w:rsidR="005B5DA3" w:rsidRPr="00D14D76">
        <w:rPr>
          <w:rFonts w:ascii="Calibri" w:hAnsi="Calibri" w:cs="Calibri"/>
          <w:szCs w:val="24"/>
          <w:lang w:eastAsia="es-ES"/>
        </w:rPr>
        <w:t xml:space="preserve"> </w:t>
      </w:r>
      <w:r w:rsidRPr="00D14D76">
        <w:rPr>
          <w:rFonts w:ascii="Calibri" w:hAnsi="Calibri" w:cs="Calibri"/>
          <w:szCs w:val="24"/>
          <w:lang w:eastAsia="es-ES"/>
        </w:rPr>
        <w:t xml:space="preserve">aplicaciones móviles requiere la constante vinculación con los modelos de calidad que permitan </w:t>
      </w:r>
      <w:r w:rsidR="00ED55E1" w:rsidRPr="00D14D76">
        <w:rPr>
          <w:rFonts w:ascii="Calibri" w:hAnsi="Calibri" w:cs="Calibri"/>
          <w:szCs w:val="24"/>
          <w:lang w:eastAsia="es-ES"/>
        </w:rPr>
        <w:t xml:space="preserve">evidenciar los niveles de excelencia de los productos e instrumentos de medición incluyendo variables, indicadores y factores </w:t>
      </w:r>
      <w:r w:rsidR="002434D3" w:rsidRPr="00D14D76">
        <w:rPr>
          <w:rFonts w:ascii="Calibri" w:hAnsi="Calibri" w:cs="Calibri"/>
          <w:szCs w:val="24"/>
          <w:lang w:eastAsia="es-ES"/>
        </w:rPr>
        <w:t>califiquen cada un</w:t>
      </w:r>
      <w:r w:rsidR="00ED55E1" w:rsidRPr="00D14D76">
        <w:rPr>
          <w:rFonts w:ascii="Calibri" w:hAnsi="Calibri" w:cs="Calibri"/>
          <w:szCs w:val="24"/>
          <w:lang w:eastAsia="es-ES"/>
        </w:rPr>
        <w:t xml:space="preserve">o de los atributos </w:t>
      </w:r>
      <w:r w:rsidR="002434D3" w:rsidRPr="00D14D76">
        <w:rPr>
          <w:rFonts w:ascii="Calibri" w:hAnsi="Calibri" w:cs="Calibri"/>
          <w:szCs w:val="24"/>
          <w:lang w:eastAsia="es-ES"/>
        </w:rPr>
        <w:t xml:space="preserve">que lo conforma. Esta investigación </w:t>
      </w:r>
      <w:r w:rsidR="00ED55E1" w:rsidRPr="00D14D76">
        <w:rPr>
          <w:rFonts w:ascii="Calibri" w:hAnsi="Calibri" w:cs="Calibri"/>
          <w:szCs w:val="24"/>
          <w:lang w:eastAsia="es-ES"/>
        </w:rPr>
        <w:t xml:space="preserve">se </w:t>
      </w:r>
      <w:r w:rsidR="005B5DA3" w:rsidRPr="00D14D76">
        <w:rPr>
          <w:rFonts w:ascii="Calibri" w:hAnsi="Calibri" w:cs="Calibri"/>
          <w:szCs w:val="24"/>
          <w:lang w:eastAsia="es-ES"/>
        </w:rPr>
        <w:t xml:space="preserve">creó un instrumento </w:t>
      </w:r>
      <w:r w:rsidR="00ED55E1" w:rsidRPr="00D14D76">
        <w:rPr>
          <w:rFonts w:ascii="Calibri" w:hAnsi="Calibri" w:cs="Calibri"/>
          <w:szCs w:val="24"/>
          <w:lang w:eastAsia="es-ES"/>
        </w:rPr>
        <w:t>con base e</w:t>
      </w:r>
      <w:r w:rsidR="002434D3" w:rsidRPr="00D14D76">
        <w:rPr>
          <w:rFonts w:ascii="Calibri" w:hAnsi="Calibri" w:cs="Calibri"/>
          <w:szCs w:val="24"/>
          <w:lang w:eastAsia="es-ES"/>
        </w:rPr>
        <w:t>n la Norma ISO 9126</w:t>
      </w:r>
      <w:r w:rsidR="00ED55E1" w:rsidRPr="00D14D76">
        <w:rPr>
          <w:rFonts w:ascii="Calibri" w:hAnsi="Calibri" w:cs="Calibri"/>
          <w:szCs w:val="24"/>
          <w:lang w:eastAsia="es-ES"/>
        </w:rPr>
        <w:t xml:space="preserve"> (ISO</w:t>
      </w:r>
      <w:r w:rsidR="00163527" w:rsidRPr="00D14D76">
        <w:rPr>
          <w:rFonts w:ascii="Calibri" w:hAnsi="Calibri" w:cs="Calibri"/>
          <w:szCs w:val="24"/>
          <w:lang w:eastAsia="es-ES"/>
        </w:rPr>
        <w:t xml:space="preserve"> </w:t>
      </w:r>
      <w:r w:rsidR="00ED55E1" w:rsidRPr="00D14D76">
        <w:rPr>
          <w:rFonts w:ascii="Calibri" w:hAnsi="Calibri" w:cs="Calibri"/>
          <w:szCs w:val="24"/>
          <w:lang w:eastAsia="es-ES"/>
        </w:rPr>
        <w:t>9126, 2011)</w:t>
      </w:r>
      <w:r w:rsidR="002434D3" w:rsidRPr="00D14D76">
        <w:rPr>
          <w:rFonts w:ascii="Calibri" w:hAnsi="Calibri" w:cs="Calibri"/>
          <w:szCs w:val="24"/>
          <w:lang w:eastAsia="es-ES"/>
        </w:rPr>
        <w:t xml:space="preserve">, la norma 14958 en el apartado 5 </w:t>
      </w:r>
      <w:r w:rsidR="00ED55E1" w:rsidRPr="00D14D76">
        <w:rPr>
          <w:rFonts w:ascii="Calibri" w:hAnsi="Calibri" w:cs="Calibri"/>
          <w:szCs w:val="24"/>
          <w:lang w:eastAsia="es-ES"/>
        </w:rPr>
        <w:t>(ISO</w:t>
      </w:r>
      <w:r w:rsidR="00163527" w:rsidRPr="00D14D76">
        <w:rPr>
          <w:rFonts w:ascii="Calibri" w:hAnsi="Calibri" w:cs="Calibri"/>
          <w:szCs w:val="24"/>
          <w:lang w:eastAsia="es-ES"/>
        </w:rPr>
        <w:t xml:space="preserve"> 14958</w:t>
      </w:r>
      <w:r w:rsidR="00ED55E1" w:rsidRPr="00D14D76">
        <w:rPr>
          <w:rFonts w:ascii="Calibri" w:hAnsi="Calibri" w:cs="Calibri"/>
          <w:szCs w:val="24"/>
          <w:lang w:eastAsia="es-ES"/>
        </w:rPr>
        <w:t>,  2010)</w:t>
      </w:r>
      <w:r w:rsidR="002434D3" w:rsidRPr="00D14D76">
        <w:rPr>
          <w:rFonts w:ascii="Calibri" w:hAnsi="Calibri" w:cs="Calibri"/>
          <w:szCs w:val="24"/>
          <w:lang w:eastAsia="es-ES"/>
        </w:rPr>
        <w:t xml:space="preserve">, establece criterios internos y externos para la evaluación de la calidad de tecnologías flexibles, en tal sentido, </w:t>
      </w:r>
      <w:r w:rsidR="007117D8" w:rsidRPr="00D14D76">
        <w:rPr>
          <w:rFonts w:ascii="Calibri" w:hAnsi="Calibri" w:cs="Calibri"/>
          <w:szCs w:val="24"/>
          <w:lang w:eastAsia="es-ES"/>
        </w:rPr>
        <w:t xml:space="preserve">el </w:t>
      </w:r>
      <w:r w:rsidR="002434D3" w:rsidRPr="00D14D76">
        <w:rPr>
          <w:rFonts w:ascii="Calibri" w:hAnsi="Calibri" w:cs="Calibri"/>
          <w:szCs w:val="24"/>
          <w:lang w:eastAsia="es-ES"/>
        </w:rPr>
        <w:t xml:space="preserve">instrumento de medición de la calidad </w:t>
      </w:r>
      <w:r w:rsidR="007117D8" w:rsidRPr="00D14D76">
        <w:rPr>
          <w:rFonts w:ascii="Calibri" w:hAnsi="Calibri" w:cs="Calibri"/>
          <w:szCs w:val="24"/>
          <w:lang w:eastAsia="es-ES"/>
        </w:rPr>
        <w:t xml:space="preserve">está </w:t>
      </w:r>
      <w:r w:rsidR="002434D3" w:rsidRPr="00D14D76">
        <w:rPr>
          <w:rFonts w:ascii="Calibri" w:hAnsi="Calibri" w:cs="Calibri"/>
          <w:szCs w:val="24"/>
          <w:lang w:eastAsia="es-ES"/>
        </w:rPr>
        <w:t xml:space="preserve">conformado por 20 ítems </w:t>
      </w:r>
      <w:r w:rsidR="00ED55E1" w:rsidRPr="00D14D76">
        <w:rPr>
          <w:rFonts w:ascii="Calibri" w:hAnsi="Calibri" w:cs="Calibri"/>
          <w:szCs w:val="24"/>
          <w:lang w:eastAsia="es-ES"/>
        </w:rPr>
        <w:t xml:space="preserve">considerando 6 variables </w:t>
      </w:r>
      <w:r w:rsidR="002434D3" w:rsidRPr="00D14D76">
        <w:rPr>
          <w:rFonts w:ascii="Calibri" w:hAnsi="Calibri" w:cs="Calibri"/>
          <w:szCs w:val="24"/>
          <w:lang w:eastAsia="es-ES"/>
        </w:rPr>
        <w:t xml:space="preserve">(funcionalidad, confiabilidad, portabilidad, eficiencia, </w:t>
      </w:r>
      <w:proofErr w:type="spellStart"/>
      <w:r w:rsidR="002434D3" w:rsidRPr="00D14D76">
        <w:rPr>
          <w:rFonts w:ascii="Calibri" w:hAnsi="Calibri" w:cs="Calibri"/>
          <w:szCs w:val="24"/>
          <w:lang w:eastAsia="es-ES"/>
        </w:rPr>
        <w:t>mantenibilidad</w:t>
      </w:r>
      <w:proofErr w:type="spellEnd"/>
      <w:r w:rsidR="002434D3" w:rsidRPr="00D14D76">
        <w:rPr>
          <w:rFonts w:ascii="Calibri" w:hAnsi="Calibri" w:cs="Calibri"/>
          <w:szCs w:val="24"/>
          <w:lang w:eastAsia="es-ES"/>
        </w:rPr>
        <w:t xml:space="preserve">, usabilidad), estructurado con escala tipo </w:t>
      </w:r>
      <w:proofErr w:type="spellStart"/>
      <w:r w:rsidR="002434D3" w:rsidRPr="00D14D76">
        <w:rPr>
          <w:rFonts w:ascii="Calibri" w:hAnsi="Calibri" w:cs="Calibri"/>
          <w:szCs w:val="24"/>
          <w:lang w:eastAsia="es-ES"/>
        </w:rPr>
        <w:t>Lickert</w:t>
      </w:r>
      <w:proofErr w:type="spellEnd"/>
      <w:r w:rsidR="002434D3" w:rsidRPr="00D14D76">
        <w:rPr>
          <w:rFonts w:ascii="Calibri" w:hAnsi="Calibri" w:cs="Calibri"/>
          <w:szCs w:val="24"/>
          <w:lang w:eastAsia="es-ES"/>
        </w:rPr>
        <w:t xml:space="preserve">, considerando 1 excelente; 2 bueno; 3 regular; 4 </w:t>
      </w:r>
      <w:r w:rsidR="002434D3" w:rsidRPr="00D14D76">
        <w:rPr>
          <w:rFonts w:ascii="Calibri" w:hAnsi="Calibri" w:cs="Calibri"/>
          <w:szCs w:val="24"/>
          <w:lang w:eastAsia="es-ES"/>
        </w:rPr>
        <w:lastRenderedPageBreak/>
        <w:t xml:space="preserve">deficiente; 5 malo, el instrumento se aplicó a </w:t>
      </w:r>
      <w:r w:rsidR="00ED55E1" w:rsidRPr="00D14D76">
        <w:rPr>
          <w:rFonts w:ascii="Calibri" w:hAnsi="Calibri" w:cs="Calibri"/>
          <w:szCs w:val="24"/>
          <w:lang w:eastAsia="es-ES"/>
        </w:rPr>
        <w:t>120</w:t>
      </w:r>
      <w:r w:rsidR="002434D3" w:rsidRPr="00D14D76">
        <w:rPr>
          <w:rFonts w:ascii="Calibri" w:hAnsi="Calibri" w:cs="Calibri"/>
          <w:szCs w:val="24"/>
          <w:lang w:eastAsia="es-ES"/>
        </w:rPr>
        <w:t xml:space="preserve"> contadores públicos </w:t>
      </w:r>
      <w:r w:rsidR="00ED55E1" w:rsidRPr="00D14D76">
        <w:rPr>
          <w:rFonts w:ascii="Calibri" w:hAnsi="Calibri" w:cs="Calibri"/>
          <w:szCs w:val="24"/>
          <w:lang w:eastAsia="es-ES"/>
        </w:rPr>
        <w:t xml:space="preserve">certificados </w:t>
      </w:r>
      <w:r w:rsidR="002434D3" w:rsidRPr="00D14D76">
        <w:rPr>
          <w:rFonts w:ascii="Calibri" w:hAnsi="Calibri" w:cs="Calibri"/>
          <w:szCs w:val="24"/>
          <w:lang w:eastAsia="es-ES"/>
        </w:rPr>
        <w:t>activos</w:t>
      </w:r>
      <w:r w:rsidR="00ED55E1" w:rsidRPr="00D14D76">
        <w:rPr>
          <w:rFonts w:ascii="Calibri" w:hAnsi="Calibri" w:cs="Calibri"/>
          <w:szCs w:val="24"/>
          <w:lang w:eastAsia="es-ES"/>
        </w:rPr>
        <w:t xml:space="preserve">, actualmente </w:t>
      </w:r>
      <w:r w:rsidR="002434D3" w:rsidRPr="00D14D76">
        <w:rPr>
          <w:rFonts w:ascii="Calibri" w:hAnsi="Calibri" w:cs="Calibri"/>
          <w:szCs w:val="24"/>
          <w:lang w:eastAsia="es-ES"/>
        </w:rPr>
        <w:t>prestan servicios de asesoría, consultoría a empresarios</w:t>
      </w:r>
      <w:r w:rsidR="00ED55E1" w:rsidRPr="00D14D76">
        <w:rPr>
          <w:rFonts w:ascii="Calibri" w:hAnsi="Calibri" w:cs="Calibri"/>
          <w:szCs w:val="24"/>
          <w:lang w:eastAsia="es-ES"/>
        </w:rPr>
        <w:t xml:space="preserve"> </w:t>
      </w:r>
      <w:r w:rsidR="002434D3" w:rsidRPr="00D14D76">
        <w:rPr>
          <w:rFonts w:ascii="Calibri" w:hAnsi="Calibri" w:cs="Calibri"/>
          <w:szCs w:val="24"/>
          <w:lang w:eastAsia="es-ES"/>
        </w:rPr>
        <w:t>dedicad</w:t>
      </w:r>
      <w:r w:rsidR="00ED55E1" w:rsidRPr="00D14D76">
        <w:rPr>
          <w:rFonts w:ascii="Calibri" w:hAnsi="Calibri" w:cs="Calibri"/>
          <w:szCs w:val="24"/>
          <w:lang w:eastAsia="es-ES"/>
        </w:rPr>
        <w:t xml:space="preserve">os </w:t>
      </w:r>
      <w:r w:rsidR="002434D3" w:rsidRPr="00D14D76">
        <w:rPr>
          <w:rFonts w:ascii="Calibri" w:hAnsi="Calibri" w:cs="Calibri"/>
          <w:szCs w:val="24"/>
          <w:lang w:eastAsia="es-ES"/>
        </w:rPr>
        <w:t xml:space="preserve">a realizar actividades empresariales, además de cumplir con los criterios necesarios para su uso y aplicación en la práctica </w:t>
      </w:r>
      <w:r w:rsidR="00ED55E1" w:rsidRPr="00D14D76">
        <w:rPr>
          <w:rFonts w:ascii="Calibri" w:hAnsi="Calibri" w:cs="Calibri"/>
          <w:szCs w:val="24"/>
          <w:lang w:eastAsia="es-ES"/>
        </w:rPr>
        <w:t xml:space="preserve">fiscal. </w:t>
      </w:r>
    </w:p>
    <w:p w:rsidR="00163527" w:rsidRPr="00D14D76" w:rsidRDefault="00163527"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 xml:space="preserve">Al iniciar la evaluación se informó a los participantes el objetivo del estudio, evaluar la aplicación fiscal móvil, se les indico </w:t>
      </w:r>
      <w:r w:rsidR="00F11777" w:rsidRPr="00D14D76">
        <w:rPr>
          <w:rFonts w:ascii="Calibri" w:hAnsi="Calibri" w:cs="Calibri"/>
          <w:szCs w:val="24"/>
          <w:lang w:eastAsia="es-ES"/>
        </w:rPr>
        <w:t xml:space="preserve">que el desarrolló del modelo tecnológico móvil se diseño con base en la legislación fiscal mexicana; </w:t>
      </w:r>
      <w:r w:rsidRPr="00D14D76">
        <w:rPr>
          <w:rFonts w:ascii="Calibri" w:hAnsi="Calibri" w:cs="Calibri"/>
          <w:szCs w:val="24"/>
          <w:lang w:eastAsia="es-ES"/>
        </w:rPr>
        <w:t>el proceso de instalación de la aplicación en su teléfono inteligente</w:t>
      </w:r>
      <w:r w:rsidR="00F11777" w:rsidRPr="00D14D76">
        <w:rPr>
          <w:rFonts w:ascii="Calibri" w:hAnsi="Calibri" w:cs="Calibri"/>
          <w:szCs w:val="24"/>
          <w:lang w:eastAsia="es-ES"/>
        </w:rPr>
        <w:t xml:space="preserve">, como </w:t>
      </w:r>
      <w:r w:rsidRPr="00D14D76">
        <w:rPr>
          <w:rFonts w:ascii="Calibri" w:hAnsi="Calibri" w:cs="Calibri"/>
          <w:szCs w:val="24"/>
          <w:lang w:eastAsia="es-ES"/>
        </w:rPr>
        <w:t xml:space="preserve">usarlo y </w:t>
      </w:r>
      <w:r w:rsidR="00F11777" w:rsidRPr="00D14D76">
        <w:rPr>
          <w:rFonts w:ascii="Calibri" w:hAnsi="Calibri" w:cs="Calibri"/>
          <w:szCs w:val="24"/>
          <w:lang w:eastAsia="es-ES"/>
        </w:rPr>
        <w:t xml:space="preserve">ejecutarlo, </w:t>
      </w:r>
      <w:r w:rsidRPr="00D14D76">
        <w:rPr>
          <w:rFonts w:ascii="Calibri" w:hAnsi="Calibri" w:cs="Calibri"/>
          <w:szCs w:val="24"/>
          <w:lang w:eastAsia="es-ES"/>
        </w:rPr>
        <w:t xml:space="preserve">a fin de </w:t>
      </w:r>
      <w:r w:rsidR="00F11777" w:rsidRPr="00D14D76">
        <w:rPr>
          <w:rFonts w:ascii="Calibri" w:hAnsi="Calibri" w:cs="Calibri"/>
          <w:szCs w:val="24"/>
          <w:lang w:eastAsia="es-ES"/>
        </w:rPr>
        <w:t>obtener los resultados requeridos por el empresario, trabajador y profesionistas sobre los impuesto a retener sobre las utilidades ganadas por el prestador de servicios subordinado</w:t>
      </w:r>
      <w:r w:rsidRPr="00D14D76">
        <w:rPr>
          <w:rFonts w:ascii="Calibri" w:hAnsi="Calibri" w:cs="Calibri"/>
          <w:szCs w:val="24"/>
          <w:lang w:eastAsia="es-ES"/>
        </w:rPr>
        <w:t xml:space="preserve">, actualmente aplicable para el año 2012, cuya obligación con el </w:t>
      </w:r>
      <w:r w:rsidR="00F11777" w:rsidRPr="00D14D76">
        <w:rPr>
          <w:rFonts w:ascii="Calibri" w:hAnsi="Calibri" w:cs="Calibri"/>
          <w:szCs w:val="24"/>
          <w:lang w:eastAsia="es-ES"/>
        </w:rPr>
        <w:t xml:space="preserve">Servicio de </w:t>
      </w:r>
      <w:r w:rsidR="002705EF" w:rsidRPr="00D14D76">
        <w:rPr>
          <w:rFonts w:ascii="Calibri" w:hAnsi="Calibri" w:cs="Calibri"/>
          <w:szCs w:val="24"/>
          <w:lang w:eastAsia="es-ES"/>
        </w:rPr>
        <w:t>Administración</w:t>
      </w:r>
      <w:r w:rsidR="00F11777" w:rsidRPr="00D14D76">
        <w:rPr>
          <w:rFonts w:ascii="Calibri" w:hAnsi="Calibri" w:cs="Calibri"/>
          <w:szCs w:val="24"/>
          <w:lang w:eastAsia="es-ES"/>
        </w:rPr>
        <w:t xml:space="preserve"> Tributaria (SAT) </w:t>
      </w:r>
      <w:r w:rsidRPr="00D14D76">
        <w:rPr>
          <w:rFonts w:ascii="Calibri" w:hAnsi="Calibri" w:cs="Calibri"/>
          <w:szCs w:val="24"/>
          <w:lang w:eastAsia="es-ES"/>
        </w:rPr>
        <w:t>es enterar y pagar l</w:t>
      </w:r>
      <w:r w:rsidR="00F11777" w:rsidRPr="00D14D76">
        <w:rPr>
          <w:rFonts w:ascii="Calibri" w:hAnsi="Calibri" w:cs="Calibri"/>
          <w:szCs w:val="24"/>
          <w:lang w:eastAsia="es-ES"/>
        </w:rPr>
        <w:t>os impuestos</w:t>
      </w:r>
      <w:r w:rsidRPr="00D14D76">
        <w:rPr>
          <w:rFonts w:ascii="Calibri" w:hAnsi="Calibri" w:cs="Calibri"/>
          <w:szCs w:val="24"/>
          <w:lang w:eastAsia="es-ES"/>
        </w:rPr>
        <w:t>, la contribución debe ser determinada</w:t>
      </w:r>
      <w:r w:rsidR="00F11777" w:rsidRPr="00D14D76">
        <w:rPr>
          <w:rFonts w:ascii="Calibri" w:hAnsi="Calibri" w:cs="Calibri"/>
          <w:szCs w:val="24"/>
          <w:lang w:eastAsia="es-ES"/>
        </w:rPr>
        <w:t xml:space="preserve">, </w:t>
      </w:r>
      <w:r w:rsidRPr="00D14D76">
        <w:rPr>
          <w:rFonts w:ascii="Calibri" w:hAnsi="Calibri" w:cs="Calibri"/>
          <w:szCs w:val="24"/>
          <w:lang w:eastAsia="es-ES"/>
        </w:rPr>
        <w:t>calculada</w:t>
      </w:r>
      <w:r w:rsidR="00F11777" w:rsidRPr="00D14D76">
        <w:rPr>
          <w:rFonts w:ascii="Calibri" w:hAnsi="Calibri" w:cs="Calibri"/>
          <w:szCs w:val="24"/>
          <w:lang w:eastAsia="es-ES"/>
        </w:rPr>
        <w:t xml:space="preserve"> y retenida </w:t>
      </w:r>
      <w:r w:rsidRPr="00D14D76">
        <w:rPr>
          <w:rFonts w:ascii="Calibri" w:hAnsi="Calibri" w:cs="Calibri"/>
          <w:szCs w:val="24"/>
          <w:lang w:eastAsia="es-ES"/>
        </w:rPr>
        <w:t xml:space="preserve">por el propio empresario para ser </w:t>
      </w:r>
      <w:r w:rsidR="00F11777" w:rsidRPr="00D14D76">
        <w:rPr>
          <w:rFonts w:ascii="Calibri" w:hAnsi="Calibri" w:cs="Calibri"/>
          <w:szCs w:val="24"/>
          <w:lang w:eastAsia="es-ES"/>
        </w:rPr>
        <w:t xml:space="preserve">pagada </w:t>
      </w:r>
      <w:r w:rsidRPr="00D14D76">
        <w:rPr>
          <w:rFonts w:ascii="Calibri" w:hAnsi="Calibri" w:cs="Calibri"/>
          <w:szCs w:val="24"/>
          <w:lang w:eastAsia="es-ES"/>
        </w:rPr>
        <w:t xml:space="preserve">en el periodo especificado en ley; además, se especificó el tipo de tecnología donde se puede utilizar. Así mismo, se proporcionó el archivo ejecutable por medio de </w:t>
      </w:r>
      <w:proofErr w:type="spellStart"/>
      <w:r w:rsidRPr="00D14D76">
        <w:rPr>
          <w:rFonts w:ascii="Calibri" w:hAnsi="Calibri" w:cs="Calibri"/>
          <w:szCs w:val="24"/>
          <w:lang w:eastAsia="es-ES"/>
        </w:rPr>
        <w:t>bluetooth</w:t>
      </w:r>
      <w:proofErr w:type="spellEnd"/>
      <w:r w:rsidRPr="00D14D76">
        <w:rPr>
          <w:rFonts w:ascii="Calibri" w:hAnsi="Calibri" w:cs="Calibri"/>
          <w:szCs w:val="24"/>
          <w:lang w:eastAsia="es-ES"/>
        </w:rPr>
        <w:t xml:space="preserve"> al teléfono inteligente, para utilizar</w:t>
      </w:r>
      <w:r w:rsidR="00F11777" w:rsidRPr="00D14D76">
        <w:rPr>
          <w:rFonts w:ascii="Calibri" w:hAnsi="Calibri" w:cs="Calibri"/>
          <w:szCs w:val="24"/>
          <w:lang w:eastAsia="es-ES"/>
        </w:rPr>
        <w:t xml:space="preserve">lo durante la </w:t>
      </w:r>
      <w:r w:rsidR="002705EF" w:rsidRPr="00D14D76">
        <w:rPr>
          <w:rFonts w:ascii="Calibri" w:hAnsi="Calibri" w:cs="Calibri"/>
          <w:szCs w:val="24"/>
          <w:lang w:eastAsia="es-ES"/>
        </w:rPr>
        <w:t>práctica</w:t>
      </w:r>
      <w:r w:rsidR="00F11777" w:rsidRPr="00D14D76">
        <w:rPr>
          <w:rFonts w:ascii="Calibri" w:hAnsi="Calibri" w:cs="Calibri"/>
          <w:szCs w:val="24"/>
          <w:lang w:eastAsia="es-ES"/>
        </w:rPr>
        <w:t xml:space="preserve"> e iniciar </w:t>
      </w:r>
      <w:r w:rsidRPr="00D14D76">
        <w:rPr>
          <w:rFonts w:ascii="Calibri" w:hAnsi="Calibri" w:cs="Calibri"/>
          <w:szCs w:val="24"/>
          <w:lang w:eastAsia="es-ES"/>
        </w:rPr>
        <w:t xml:space="preserve">el proceso de evaluación. </w:t>
      </w:r>
    </w:p>
    <w:p w:rsidR="00163527" w:rsidRPr="00D14D76" w:rsidRDefault="00163527"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 xml:space="preserve">En la segunda fase se describieron los conceptos que integran la aplicación fiscal, se explicaron los montos que deben ingresar para obtener los resultados requeridos </w:t>
      </w:r>
      <w:r w:rsidR="00F11777" w:rsidRPr="00D14D76">
        <w:rPr>
          <w:rFonts w:ascii="Calibri" w:hAnsi="Calibri" w:cs="Calibri"/>
          <w:szCs w:val="24"/>
          <w:lang w:eastAsia="es-ES"/>
        </w:rPr>
        <w:t xml:space="preserve">el usuario interesado y </w:t>
      </w:r>
      <w:r w:rsidRPr="00D14D76">
        <w:rPr>
          <w:rFonts w:ascii="Calibri" w:hAnsi="Calibri" w:cs="Calibri"/>
          <w:szCs w:val="24"/>
          <w:lang w:eastAsia="es-ES"/>
        </w:rPr>
        <w:t>por la autoridad correspondiente, todos los participantes están asociados con los conceptos que se manejan para calcular el I</w:t>
      </w:r>
      <w:r w:rsidR="00F11777" w:rsidRPr="00D14D76">
        <w:rPr>
          <w:rFonts w:ascii="Calibri" w:hAnsi="Calibri" w:cs="Calibri"/>
          <w:szCs w:val="24"/>
          <w:lang w:eastAsia="es-ES"/>
        </w:rPr>
        <w:t>SR</w:t>
      </w:r>
      <w:r w:rsidRPr="00D14D76">
        <w:rPr>
          <w:rFonts w:ascii="Calibri" w:hAnsi="Calibri" w:cs="Calibri"/>
          <w:szCs w:val="24"/>
          <w:lang w:eastAsia="es-ES"/>
        </w:rPr>
        <w:t>.</w:t>
      </w:r>
    </w:p>
    <w:p w:rsidR="00F11777" w:rsidRPr="00D14D76" w:rsidRDefault="00F11777"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t>En la tercera fase se llevó a cabo una sesión con una duración de 50 minutos aproximadamente donde se presentó la aplicación móvil, se explicó su funcionamiento,</w:t>
      </w:r>
      <w:r w:rsidR="004B2BE1" w:rsidRPr="00D14D76">
        <w:rPr>
          <w:rFonts w:ascii="Calibri" w:hAnsi="Calibri" w:cs="Calibri"/>
          <w:szCs w:val="24"/>
          <w:lang w:eastAsia="es-ES"/>
        </w:rPr>
        <w:t xml:space="preserve"> </w:t>
      </w:r>
      <w:r w:rsidRPr="00D14D76">
        <w:rPr>
          <w:rFonts w:ascii="Calibri" w:hAnsi="Calibri" w:cs="Calibri"/>
          <w:szCs w:val="24"/>
          <w:lang w:eastAsia="es-ES"/>
        </w:rPr>
        <w:t>se realizaron casos prácticos reales</w:t>
      </w:r>
      <w:r w:rsidR="004B2BE1" w:rsidRPr="00D14D76">
        <w:rPr>
          <w:rFonts w:ascii="Calibri" w:hAnsi="Calibri" w:cs="Calibri"/>
          <w:szCs w:val="24"/>
          <w:lang w:eastAsia="es-ES"/>
        </w:rPr>
        <w:t xml:space="preserve">, proporcionado datos de trabajadores para utilizar la aplicación fiscal y de esta forma se capacito a los sujetos para usar la aplicación móvil, posteriormente, </w:t>
      </w:r>
      <w:r w:rsidR="00163527" w:rsidRPr="00D14D76">
        <w:rPr>
          <w:rFonts w:ascii="Calibri" w:hAnsi="Calibri" w:cs="Calibri"/>
          <w:szCs w:val="24"/>
          <w:lang w:eastAsia="es-ES"/>
        </w:rPr>
        <w:t xml:space="preserve">se proporciono el instrumento </w:t>
      </w:r>
      <w:r w:rsidR="004B2BE1" w:rsidRPr="00D14D76">
        <w:rPr>
          <w:rFonts w:ascii="Calibri" w:hAnsi="Calibri" w:cs="Calibri"/>
          <w:szCs w:val="24"/>
          <w:lang w:eastAsia="es-ES"/>
        </w:rPr>
        <w:t xml:space="preserve">para iniciar su evaluación. </w:t>
      </w:r>
      <w:r w:rsidR="00163527" w:rsidRPr="00D14D76">
        <w:rPr>
          <w:rFonts w:ascii="Calibri" w:hAnsi="Calibri" w:cs="Calibri"/>
          <w:szCs w:val="24"/>
          <w:lang w:eastAsia="es-ES"/>
        </w:rPr>
        <w:t xml:space="preserve"> </w:t>
      </w:r>
    </w:p>
    <w:p w:rsidR="005E701B" w:rsidRPr="00D14D76" w:rsidRDefault="00163527" w:rsidP="00A2687D">
      <w:pPr>
        <w:autoSpaceDE w:val="0"/>
        <w:autoSpaceDN w:val="0"/>
        <w:adjustRightInd w:val="0"/>
        <w:spacing w:before="0" w:after="0" w:line="360" w:lineRule="auto"/>
        <w:rPr>
          <w:rFonts w:ascii="Calibri" w:hAnsi="Calibri" w:cs="Calibri"/>
          <w:szCs w:val="24"/>
          <w:lang w:eastAsia="es-ES"/>
        </w:rPr>
      </w:pPr>
      <w:r w:rsidRPr="00D14D76">
        <w:rPr>
          <w:rFonts w:ascii="Calibri" w:hAnsi="Calibri" w:cs="Calibri"/>
          <w:szCs w:val="24"/>
          <w:lang w:eastAsia="es-ES"/>
        </w:rPr>
        <w:lastRenderedPageBreak/>
        <w:t xml:space="preserve">En el procesamiento de datos se utilizó el paquete estadístico </w:t>
      </w:r>
      <w:proofErr w:type="spellStart"/>
      <w:r w:rsidRPr="00D14D76">
        <w:rPr>
          <w:rFonts w:ascii="Calibri" w:hAnsi="Calibri" w:cs="Calibri"/>
          <w:szCs w:val="24"/>
          <w:lang w:eastAsia="es-ES"/>
        </w:rPr>
        <w:t>Statical</w:t>
      </w:r>
      <w:proofErr w:type="spellEnd"/>
      <w:r w:rsidRPr="00D14D76">
        <w:rPr>
          <w:rFonts w:ascii="Calibri" w:hAnsi="Calibri" w:cs="Calibri"/>
          <w:szCs w:val="24"/>
          <w:lang w:eastAsia="es-ES"/>
        </w:rPr>
        <w:t xml:space="preserve"> </w:t>
      </w:r>
      <w:proofErr w:type="spellStart"/>
      <w:r w:rsidRPr="00D14D76">
        <w:rPr>
          <w:rFonts w:ascii="Calibri" w:hAnsi="Calibri" w:cs="Calibri"/>
          <w:szCs w:val="24"/>
          <w:lang w:eastAsia="es-ES"/>
        </w:rPr>
        <w:t>Package</w:t>
      </w:r>
      <w:proofErr w:type="spellEnd"/>
      <w:r w:rsidRPr="00D14D76">
        <w:rPr>
          <w:rFonts w:ascii="Calibri" w:hAnsi="Calibri" w:cs="Calibri"/>
          <w:szCs w:val="24"/>
          <w:lang w:eastAsia="es-ES"/>
        </w:rPr>
        <w:t xml:space="preserve"> </w:t>
      </w:r>
      <w:proofErr w:type="spellStart"/>
      <w:r w:rsidRPr="00D14D76">
        <w:rPr>
          <w:rFonts w:ascii="Calibri" w:hAnsi="Calibri" w:cs="Calibri"/>
          <w:szCs w:val="24"/>
          <w:lang w:eastAsia="es-ES"/>
        </w:rPr>
        <w:t>for</w:t>
      </w:r>
      <w:proofErr w:type="spellEnd"/>
      <w:r w:rsidRPr="00D14D76">
        <w:rPr>
          <w:rFonts w:ascii="Calibri" w:hAnsi="Calibri" w:cs="Calibri"/>
          <w:szCs w:val="24"/>
          <w:lang w:eastAsia="es-ES"/>
        </w:rPr>
        <w:t xml:space="preserve"> te Social </w:t>
      </w:r>
      <w:proofErr w:type="spellStart"/>
      <w:r w:rsidRPr="00D14D76">
        <w:rPr>
          <w:rFonts w:ascii="Calibri" w:hAnsi="Calibri" w:cs="Calibri"/>
          <w:szCs w:val="24"/>
          <w:lang w:eastAsia="es-ES"/>
        </w:rPr>
        <w:t>Sciencies</w:t>
      </w:r>
      <w:proofErr w:type="spellEnd"/>
      <w:r w:rsidRPr="00D14D76">
        <w:rPr>
          <w:rFonts w:ascii="Calibri" w:hAnsi="Calibri" w:cs="Calibri"/>
          <w:szCs w:val="24"/>
          <w:lang w:eastAsia="es-ES"/>
        </w:rPr>
        <w:t xml:space="preserve"> (SPSS, Versión 19.0), mediante la utilización del programa se realizó el análisis descriptivo, con el propósito de tener una visión general sobre los resultados obtenidos, se realizó un análisis a través de la aplicación de las medidas de tendencia central en las variables y finalmente a cada uno de los factores predictores de calidad; un análisis inferencial con el propósito de argumentar sobre la correlación de Pearson, con el objetivo de encontrar el grado de relación existente entre las variables de la calidad; además, la regresión lineal para predecir las variables que influyen con mayor fuerza en la calidad.   </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La muestra fue elegida de una población de 120 sujetos, donde el 100% (n = 120) aceptaron voluntariamente participar en el estudio. El 60% (n =72) eran hombres y el 40% (n=</w:t>
      </w:r>
      <w:r w:rsidR="005E1D3F" w:rsidRPr="00D14D76">
        <w:rPr>
          <w:rFonts w:ascii="Calibri" w:eastAsia="Calibri" w:hAnsi="Calibri" w:cs="Calibri"/>
          <w:szCs w:val="24"/>
        </w:rPr>
        <w:t>4</w:t>
      </w:r>
      <w:r w:rsidRPr="00D14D76">
        <w:rPr>
          <w:rFonts w:ascii="Calibri" w:eastAsia="Calibri" w:hAnsi="Calibri" w:cs="Calibri"/>
          <w:szCs w:val="24"/>
        </w:rPr>
        <w:t>8) mujeres, quienes emplearon la aplicación fiscal en su celular como herramienta para el cálculo de</w:t>
      </w:r>
      <w:r w:rsidR="005E1D3F" w:rsidRPr="00D14D76">
        <w:rPr>
          <w:rFonts w:ascii="Calibri" w:eastAsia="Calibri" w:hAnsi="Calibri" w:cs="Calibri"/>
          <w:szCs w:val="24"/>
        </w:rPr>
        <w:t xml:space="preserve"> </w:t>
      </w:r>
      <w:r w:rsidR="0007092B" w:rsidRPr="00D14D76">
        <w:rPr>
          <w:rFonts w:ascii="Calibri" w:eastAsia="Calibri" w:hAnsi="Calibri" w:cs="Calibri"/>
          <w:szCs w:val="24"/>
        </w:rPr>
        <w:t>l</w:t>
      </w:r>
      <w:r w:rsidR="005E1D3F" w:rsidRPr="00D14D76">
        <w:rPr>
          <w:rFonts w:ascii="Calibri" w:eastAsia="Calibri" w:hAnsi="Calibri" w:cs="Calibri"/>
          <w:szCs w:val="24"/>
        </w:rPr>
        <w:t>a retención o subsidio otorgado a las trabajadores</w:t>
      </w:r>
      <w:r w:rsidRPr="00D14D76">
        <w:rPr>
          <w:rFonts w:ascii="Calibri" w:eastAsia="Calibri" w:hAnsi="Calibri" w:cs="Calibri"/>
          <w:szCs w:val="24"/>
        </w:rPr>
        <w:t xml:space="preserve"> (Cuadro</w:t>
      </w:r>
      <w:r w:rsidR="005E1D3F" w:rsidRPr="00D14D76">
        <w:rPr>
          <w:rFonts w:ascii="Calibri" w:eastAsia="Calibri" w:hAnsi="Calibri" w:cs="Calibri"/>
          <w:szCs w:val="24"/>
        </w:rPr>
        <w:t xml:space="preserve"> </w:t>
      </w:r>
      <w:r w:rsidR="004B2BE1" w:rsidRPr="00D14D76">
        <w:rPr>
          <w:rFonts w:ascii="Calibri" w:eastAsia="Calibri" w:hAnsi="Calibri" w:cs="Calibri"/>
          <w:szCs w:val="24"/>
        </w:rPr>
        <w:t>1</w:t>
      </w:r>
      <w:r w:rsidRPr="00D14D76">
        <w:rPr>
          <w:rFonts w:ascii="Calibri" w:eastAsia="Calibri" w:hAnsi="Calibri" w:cs="Calibri"/>
          <w:szCs w:val="24"/>
        </w:rPr>
        <w:t>).</w:t>
      </w:r>
    </w:p>
    <w:tbl>
      <w:tblPr>
        <w:tblW w:w="4710" w:type="dxa"/>
        <w:jc w:val="center"/>
        <w:tblLayout w:type="fixed"/>
        <w:tblCellMar>
          <w:left w:w="30" w:type="dxa"/>
          <w:right w:w="30" w:type="dxa"/>
        </w:tblCellMar>
        <w:tblLook w:val="04A0" w:firstRow="1" w:lastRow="0" w:firstColumn="1" w:lastColumn="0" w:noHBand="0" w:noVBand="1"/>
      </w:tblPr>
      <w:tblGrid>
        <w:gridCol w:w="1374"/>
        <w:gridCol w:w="275"/>
        <w:gridCol w:w="1228"/>
        <w:gridCol w:w="458"/>
        <w:gridCol w:w="218"/>
        <w:gridCol w:w="1157"/>
      </w:tblGrid>
      <w:tr w:rsidR="005E701B" w:rsidRPr="00D14D76" w:rsidTr="005E1D3F">
        <w:trPr>
          <w:cantSplit/>
          <w:trHeight w:val="425"/>
          <w:tblHeader/>
          <w:jc w:val="center"/>
        </w:trPr>
        <w:tc>
          <w:tcPr>
            <w:tcW w:w="13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Género</w:t>
            </w:r>
          </w:p>
        </w:tc>
        <w:tc>
          <w:tcPr>
            <w:tcW w:w="2179" w:type="dxa"/>
            <w:gridSpan w:val="4"/>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Frecuencia</w:t>
            </w:r>
          </w:p>
        </w:tc>
        <w:tc>
          <w:tcPr>
            <w:tcW w:w="115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Porcentaje</w:t>
            </w:r>
          </w:p>
        </w:tc>
      </w:tr>
      <w:tr w:rsidR="005E701B" w:rsidRPr="00D14D76" w:rsidTr="005E1D3F">
        <w:trPr>
          <w:cantSplit/>
          <w:trHeight w:val="347"/>
          <w:tblHeader/>
          <w:jc w:val="center"/>
        </w:trPr>
        <w:tc>
          <w:tcPr>
            <w:tcW w:w="1374"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Femenino</w:t>
            </w:r>
          </w:p>
        </w:tc>
        <w:tc>
          <w:tcPr>
            <w:tcW w:w="2179" w:type="dxa"/>
            <w:gridSpan w:val="4"/>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48</w:t>
            </w:r>
          </w:p>
        </w:tc>
        <w:tc>
          <w:tcPr>
            <w:tcW w:w="115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40</w:t>
            </w:r>
          </w:p>
        </w:tc>
      </w:tr>
      <w:tr w:rsidR="005E701B" w:rsidRPr="00D14D76" w:rsidTr="005E1D3F">
        <w:trPr>
          <w:cantSplit/>
          <w:trHeight w:val="93"/>
          <w:jc w:val="center"/>
        </w:trPr>
        <w:tc>
          <w:tcPr>
            <w:tcW w:w="1374"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Masculino</w:t>
            </w:r>
          </w:p>
        </w:tc>
        <w:tc>
          <w:tcPr>
            <w:tcW w:w="2179" w:type="dxa"/>
            <w:gridSpan w:val="4"/>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72</w:t>
            </w:r>
          </w:p>
        </w:tc>
        <w:tc>
          <w:tcPr>
            <w:tcW w:w="1157"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60</w:t>
            </w:r>
          </w:p>
        </w:tc>
      </w:tr>
      <w:tr w:rsidR="005E701B" w:rsidRPr="00D14D76" w:rsidTr="005E1D3F">
        <w:trPr>
          <w:cantSplit/>
          <w:trHeight w:val="353"/>
          <w:jc w:val="center"/>
        </w:trPr>
        <w:tc>
          <w:tcPr>
            <w:tcW w:w="1649" w:type="dxa"/>
            <w:gridSpan w:val="2"/>
            <w:tcBorders>
              <w:top w:val="nil"/>
              <w:left w:val="nil"/>
              <w:bottom w:val="single" w:sz="4" w:space="0" w:color="auto"/>
              <w:right w:val="nil"/>
            </w:tcBorders>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Total</w:t>
            </w:r>
          </w:p>
        </w:tc>
        <w:tc>
          <w:tcPr>
            <w:tcW w:w="1228" w:type="dxa"/>
            <w:tcBorders>
              <w:top w:val="nil"/>
              <w:left w:val="nil"/>
              <w:bottom w:val="single" w:sz="4" w:space="0" w:color="auto"/>
              <w:right w:val="nil"/>
            </w:tcBorders>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120</w:t>
            </w:r>
          </w:p>
        </w:tc>
        <w:tc>
          <w:tcPr>
            <w:tcW w:w="458" w:type="dxa"/>
            <w:tcBorders>
              <w:top w:val="nil"/>
              <w:left w:val="nil"/>
              <w:bottom w:val="single" w:sz="4" w:space="0" w:color="auto"/>
              <w:right w:val="nil"/>
            </w:tcBorders>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75" w:type="dxa"/>
            <w:gridSpan w:val="2"/>
            <w:tcBorders>
              <w:top w:val="nil"/>
              <w:left w:val="nil"/>
              <w:bottom w:val="single" w:sz="4" w:space="0" w:color="auto"/>
              <w:right w:val="nil"/>
            </w:tcBorders>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100.0</w:t>
            </w:r>
          </w:p>
        </w:tc>
      </w:tr>
    </w:tbl>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w:t>
      </w:r>
      <w:r w:rsidR="004B2BE1" w:rsidRPr="00D14D76">
        <w:rPr>
          <w:rFonts w:ascii="Calibri" w:eastAsia="Calibri" w:hAnsi="Calibri" w:cs="Calibri"/>
          <w:szCs w:val="24"/>
        </w:rPr>
        <w:t>1</w:t>
      </w:r>
      <w:r w:rsidRPr="00D14D76">
        <w:rPr>
          <w:rFonts w:ascii="Calibri" w:eastAsia="Calibri" w:hAnsi="Calibri" w:cs="Calibri"/>
          <w:szCs w:val="24"/>
        </w:rPr>
        <w:t>. Tabla de distribución de la muestra por género.</w:t>
      </w:r>
    </w:p>
    <w:p w:rsidR="005E701B"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Por lo que respecta a la edad de los participantes, el </w:t>
      </w:r>
      <w:r w:rsidR="006D336B" w:rsidRPr="00D14D76">
        <w:rPr>
          <w:rFonts w:ascii="Calibri" w:eastAsia="Calibri" w:hAnsi="Calibri" w:cs="Calibri"/>
          <w:szCs w:val="24"/>
        </w:rPr>
        <w:t>31.7</w:t>
      </w:r>
      <w:r w:rsidRPr="00D14D76">
        <w:rPr>
          <w:rFonts w:ascii="Calibri" w:eastAsia="Calibri" w:hAnsi="Calibri" w:cs="Calibri"/>
          <w:szCs w:val="24"/>
        </w:rPr>
        <w:t xml:space="preserve"> % (n = </w:t>
      </w:r>
      <w:r w:rsidR="006D336B" w:rsidRPr="00D14D76">
        <w:rPr>
          <w:rFonts w:ascii="Calibri" w:eastAsia="Calibri" w:hAnsi="Calibri" w:cs="Calibri"/>
          <w:szCs w:val="24"/>
        </w:rPr>
        <w:t>38</w:t>
      </w:r>
      <w:r w:rsidRPr="00D14D76">
        <w:rPr>
          <w:rFonts w:ascii="Calibri" w:eastAsia="Calibri" w:hAnsi="Calibri" w:cs="Calibri"/>
          <w:szCs w:val="24"/>
        </w:rPr>
        <w:t>) tenían 3</w:t>
      </w:r>
      <w:r w:rsidR="006D336B" w:rsidRPr="00D14D76">
        <w:rPr>
          <w:rFonts w:ascii="Calibri" w:eastAsia="Calibri" w:hAnsi="Calibri" w:cs="Calibri"/>
          <w:szCs w:val="24"/>
        </w:rPr>
        <w:t>6</w:t>
      </w:r>
      <w:r w:rsidRPr="00D14D76">
        <w:rPr>
          <w:rFonts w:ascii="Calibri" w:eastAsia="Calibri" w:hAnsi="Calibri" w:cs="Calibri"/>
          <w:szCs w:val="24"/>
        </w:rPr>
        <w:t xml:space="preserve"> años, el 2</w:t>
      </w:r>
      <w:r w:rsidR="006D336B" w:rsidRPr="00D14D76">
        <w:rPr>
          <w:rFonts w:ascii="Calibri" w:eastAsia="Calibri" w:hAnsi="Calibri" w:cs="Calibri"/>
          <w:szCs w:val="24"/>
        </w:rPr>
        <w:t>4.2</w:t>
      </w:r>
      <w:r w:rsidRPr="00D14D76">
        <w:rPr>
          <w:rFonts w:ascii="Calibri" w:eastAsia="Calibri" w:hAnsi="Calibri" w:cs="Calibri"/>
          <w:szCs w:val="24"/>
        </w:rPr>
        <w:t xml:space="preserve">% (n = </w:t>
      </w:r>
      <w:r w:rsidR="006D336B" w:rsidRPr="00D14D76">
        <w:rPr>
          <w:rFonts w:ascii="Calibri" w:eastAsia="Calibri" w:hAnsi="Calibri" w:cs="Calibri"/>
          <w:szCs w:val="24"/>
        </w:rPr>
        <w:t>2</w:t>
      </w:r>
      <w:r w:rsidRPr="00D14D76">
        <w:rPr>
          <w:rFonts w:ascii="Calibri" w:eastAsia="Calibri" w:hAnsi="Calibri" w:cs="Calibri"/>
          <w:szCs w:val="24"/>
        </w:rPr>
        <w:t>9) 3</w:t>
      </w:r>
      <w:r w:rsidR="006D336B" w:rsidRPr="00D14D76">
        <w:rPr>
          <w:rFonts w:ascii="Calibri" w:eastAsia="Calibri" w:hAnsi="Calibri" w:cs="Calibri"/>
          <w:szCs w:val="24"/>
        </w:rPr>
        <w:t>7</w:t>
      </w:r>
      <w:r w:rsidRPr="00D14D76">
        <w:rPr>
          <w:rFonts w:ascii="Calibri" w:eastAsia="Calibri" w:hAnsi="Calibri" w:cs="Calibri"/>
          <w:szCs w:val="24"/>
        </w:rPr>
        <w:t xml:space="preserve"> años, el </w:t>
      </w:r>
      <w:r w:rsidR="006D336B" w:rsidRPr="00D14D76">
        <w:rPr>
          <w:rFonts w:ascii="Calibri" w:eastAsia="Calibri" w:hAnsi="Calibri" w:cs="Calibri"/>
          <w:szCs w:val="24"/>
        </w:rPr>
        <w:t>15</w:t>
      </w:r>
      <w:r w:rsidRPr="00D14D76">
        <w:rPr>
          <w:rFonts w:ascii="Calibri" w:eastAsia="Calibri" w:hAnsi="Calibri" w:cs="Calibri"/>
          <w:szCs w:val="24"/>
        </w:rPr>
        <w:t>.</w:t>
      </w:r>
      <w:r w:rsidR="006D336B" w:rsidRPr="00D14D76">
        <w:rPr>
          <w:rFonts w:ascii="Calibri" w:eastAsia="Calibri" w:hAnsi="Calibri" w:cs="Calibri"/>
          <w:szCs w:val="24"/>
        </w:rPr>
        <w:t>8</w:t>
      </w:r>
      <w:r w:rsidRPr="00D14D76">
        <w:rPr>
          <w:rFonts w:ascii="Calibri" w:eastAsia="Calibri" w:hAnsi="Calibri" w:cs="Calibri"/>
          <w:szCs w:val="24"/>
        </w:rPr>
        <w:t xml:space="preserve"> % (n = </w:t>
      </w:r>
      <w:r w:rsidR="006D336B" w:rsidRPr="00D14D76">
        <w:rPr>
          <w:rFonts w:ascii="Calibri" w:eastAsia="Calibri" w:hAnsi="Calibri" w:cs="Calibri"/>
          <w:szCs w:val="24"/>
        </w:rPr>
        <w:t>19</w:t>
      </w:r>
      <w:r w:rsidRPr="00D14D76">
        <w:rPr>
          <w:rFonts w:ascii="Calibri" w:eastAsia="Calibri" w:hAnsi="Calibri" w:cs="Calibri"/>
          <w:szCs w:val="24"/>
        </w:rPr>
        <w:t>) 3</w:t>
      </w:r>
      <w:r w:rsidR="006D336B" w:rsidRPr="00D14D76">
        <w:rPr>
          <w:rFonts w:ascii="Calibri" w:eastAsia="Calibri" w:hAnsi="Calibri" w:cs="Calibri"/>
          <w:szCs w:val="24"/>
        </w:rPr>
        <w:t>8</w:t>
      </w:r>
      <w:r w:rsidRPr="00D14D76">
        <w:rPr>
          <w:rFonts w:ascii="Calibri" w:eastAsia="Calibri" w:hAnsi="Calibri" w:cs="Calibri"/>
          <w:szCs w:val="24"/>
        </w:rPr>
        <w:t xml:space="preserve"> años, el </w:t>
      </w:r>
      <w:r w:rsidR="006D336B" w:rsidRPr="00D14D76">
        <w:rPr>
          <w:rFonts w:ascii="Calibri" w:eastAsia="Calibri" w:hAnsi="Calibri" w:cs="Calibri"/>
          <w:szCs w:val="24"/>
        </w:rPr>
        <w:t>15.8%</w:t>
      </w:r>
      <w:r w:rsidRPr="00D14D76">
        <w:rPr>
          <w:rFonts w:ascii="Calibri" w:eastAsia="Calibri" w:hAnsi="Calibri" w:cs="Calibri"/>
          <w:szCs w:val="24"/>
        </w:rPr>
        <w:t xml:space="preserve"> (n = </w:t>
      </w:r>
      <w:r w:rsidR="006D336B" w:rsidRPr="00D14D76">
        <w:rPr>
          <w:rFonts w:ascii="Calibri" w:eastAsia="Calibri" w:hAnsi="Calibri" w:cs="Calibri"/>
          <w:szCs w:val="24"/>
        </w:rPr>
        <w:t>19</w:t>
      </w:r>
      <w:r w:rsidRPr="00D14D76">
        <w:rPr>
          <w:rFonts w:ascii="Calibri" w:eastAsia="Calibri" w:hAnsi="Calibri" w:cs="Calibri"/>
          <w:szCs w:val="24"/>
        </w:rPr>
        <w:t xml:space="preserve">) tenían 39 años y el </w:t>
      </w:r>
      <w:r w:rsidR="006D336B" w:rsidRPr="00D14D76">
        <w:rPr>
          <w:rFonts w:ascii="Calibri" w:eastAsia="Calibri" w:hAnsi="Calibri" w:cs="Calibri"/>
          <w:szCs w:val="24"/>
        </w:rPr>
        <w:t>12</w:t>
      </w:r>
      <w:r w:rsidRPr="00D14D76">
        <w:rPr>
          <w:rFonts w:ascii="Calibri" w:eastAsia="Calibri" w:hAnsi="Calibri" w:cs="Calibri"/>
          <w:szCs w:val="24"/>
        </w:rPr>
        <w:t xml:space="preserve">1.7% (n = 5) tenían de 35 años. (Cuadro </w:t>
      </w:r>
      <w:r w:rsidR="004B2BE1" w:rsidRPr="00D14D76">
        <w:rPr>
          <w:rFonts w:ascii="Calibri" w:eastAsia="Calibri" w:hAnsi="Calibri" w:cs="Calibri"/>
          <w:szCs w:val="24"/>
        </w:rPr>
        <w:t>2</w:t>
      </w:r>
      <w:r w:rsidRPr="00D14D76">
        <w:rPr>
          <w:rFonts w:ascii="Calibri" w:eastAsia="Calibri" w:hAnsi="Calibri" w:cs="Calibri"/>
          <w:szCs w:val="24"/>
        </w:rPr>
        <w:t xml:space="preserve">). </w:t>
      </w: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D14D76" w:rsidRPr="00D14D76" w:rsidRDefault="00D14D76" w:rsidP="00A2687D">
      <w:pPr>
        <w:widowControl w:val="0"/>
        <w:autoSpaceDE w:val="0"/>
        <w:spacing w:before="0" w:after="0" w:line="360" w:lineRule="auto"/>
        <w:rPr>
          <w:rFonts w:ascii="Calibri" w:eastAsia="Calibri" w:hAnsi="Calibri" w:cs="Calibri"/>
          <w:szCs w:val="24"/>
        </w:rPr>
      </w:pPr>
    </w:p>
    <w:tbl>
      <w:tblPr>
        <w:tblW w:w="4770" w:type="dxa"/>
        <w:jc w:val="center"/>
        <w:tblLayout w:type="fixed"/>
        <w:tblCellMar>
          <w:left w:w="30" w:type="dxa"/>
          <w:right w:w="30" w:type="dxa"/>
        </w:tblCellMar>
        <w:tblLook w:val="04A0" w:firstRow="1" w:lastRow="0" w:firstColumn="1" w:lastColumn="0" w:noHBand="0" w:noVBand="1"/>
      </w:tblPr>
      <w:tblGrid>
        <w:gridCol w:w="1088"/>
        <w:gridCol w:w="26"/>
        <w:gridCol w:w="2082"/>
        <w:gridCol w:w="80"/>
        <w:gridCol w:w="1384"/>
        <w:gridCol w:w="110"/>
      </w:tblGrid>
      <w:tr w:rsidR="005E701B" w:rsidRPr="00D14D76" w:rsidTr="0007092B">
        <w:trPr>
          <w:cantSplit/>
          <w:trHeight w:val="490"/>
          <w:tblHeader/>
          <w:jc w:val="center"/>
        </w:trPr>
        <w:tc>
          <w:tcPr>
            <w:tcW w:w="1114"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Edad</w:t>
            </w:r>
          </w:p>
        </w:tc>
        <w:tc>
          <w:tcPr>
            <w:tcW w:w="2162"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Frecuencia</w:t>
            </w:r>
          </w:p>
        </w:tc>
        <w:tc>
          <w:tcPr>
            <w:tcW w:w="1494"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Porcentaje</w:t>
            </w:r>
          </w:p>
        </w:tc>
      </w:tr>
      <w:tr w:rsidR="005E701B" w:rsidRPr="00D14D76" w:rsidTr="0007092B">
        <w:trPr>
          <w:cantSplit/>
          <w:trHeight w:val="207"/>
          <w:jc w:val="center"/>
        </w:trPr>
        <w:tc>
          <w:tcPr>
            <w:tcW w:w="1114"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35 años</w:t>
            </w:r>
          </w:p>
        </w:tc>
        <w:tc>
          <w:tcPr>
            <w:tcW w:w="2162" w:type="dxa"/>
            <w:gridSpan w:val="2"/>
            <w:shd w:val="clear" w:color="auto" w:fill="FFFFFF"/>
            <w:tcMar>
              <w:top w:w="30" w:type="dxa"/>
              <w:left w:w="30" w:type="dxa"/>
              <w:bottom w:w="30" w:type="dxa"/>
              <w:right w:w="30" w:type="dxa"/>
            </w:tcMar>
            <w:vAlign w:val="center"/>
            <w:hideMark/>
          </w:tcPr>
          <w:p w:rsidR="005E701B" w:rsidRPr="00D14D76" w:rsidRDefault="005E1D3F"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6D336B" w:rsidRPr="00D14D76">
              <w:rPr>
                <w:rFonts w:ascii="Calibri" w:eastAsia="Calibri" w:hAnsi="Calibri" w:cs="Calibri"/>
                <w:szCs w:val="24"/>
              </w:rPr>
              <w:t xml:space="preserve"> </w:t>
            </w:r>
            <w:r w:rsidRPr="00D14D76">
              <w:rPr>
                <w:rFonts w:ascii="Calibri" w:eastAsia="Calibri" w:hAnsi="Calibri" w:cs="Calibri"/>
                <w:szCs w:val="24"/>
              </w:rPr>
              <w:t>15</w:t>
            </w:r>
          </w:p>
        </w:tc>
        <w:tc>
          <w:tcPr>
            <w:tcW w:w="1494"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5E1D3F" w:rsidRPr="00D14D76">
              <w:rPr>
                <w:rFonts w:ascii="Calibri" w:eastAsia="Calibri" w:hAnsi="Calibri" w:cs="Calibri"/>
                <w:szCs w:val="24"/>
              </w:rPr>
              <w:t>2</w:t>
            </w:r>
            <w:r w:rsidRPr="00D14D76">
              <w:rPr>
                <w:rFonts w:ascii="Calibri" w:eastAsia="Calibri" w:hAnsi="Calibri" w:cs="Calibri"/>
                <w:szCs w:val="24"/>
              </w:rPr>
              <w:t>.</w:t>
            </w:r>
            <w:r w:rsidR="005E1D3F" w:rsidRPr="00D14D76">
              <w:rPr>
                <w:rFonts w:ascii="Calibri" w:eastAsia="Calibri" w:hAnsi="Calibri" w:cs="Calibri"/>
                <w:szCs w:val="24"/>
              </w:rPr>
              <w:t>5</w:t>
            </w:r>
            <w:r w:rsidRPr="00D14D76">
              <w:rPr>
                <w:rFonts w:ascii="Calibri" w:eastAsia="Calibri" w:hAnsi="Calibri" w:cs="Calibri"/>
                <w:szCs w:val="24"/>
              </w:rPr>
              <w:t xml:space="preserve"> %</w:t>
            </w:r>
          </w:p>
        </w:tc>
      </w:tr>
      <w:tr w:rsidR="005E701B" w:rsidRPr="00D14D76" w:rsidTr="0007092B">
        <w:trPr>
          <w:gridAfter w:val="1"/>
          <w:wAfter w:w="110" w:type="dxa"/>
          <w:cantSplit/>
          <w:trHeight w:val="197"/>
          <w:jc w:val="center"/>
        </w:trPr>
        <w:tc>
          <w:tcPr>
            <w:tcW w:w="1088"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36 años</w:t>
            </w:r>
          </w:p>
        </w:tc>
        <w:tc>
          <w:tcPr>
            <w:tcW w:w="2108"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 xml:space="preserve">   38</w:t>
            </w:r>
          </w:p>
        </w:tc>
        <w:tc>
          <w:tcPr>
            <w:tcW w:w="80" w:type="dxa"/>
            <w:shd w:val="clear" w:color="auto" w:fill="FFFFFF"/>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84" w:type="dxa"/>
            <w:shd w:val="clear" w:color="auto" w:fill="FFFFFF"/>
            <w:tcMar>
              <w:top w:w="30" w:type="dxa"/>
              <w:left w:w="30" w:type="dxa"/>
              <w:bottom w:w="30" w:type="dxa"/>
              <w:right w:w="30" w:type="dxa"/>
            </w:tcMar>
            <w:vAlign w:val="center"/>
            <w:hideMark/>
          </w:tcPr>
          <w:p w:rsidR="005E701B" w:rsidRPr="00D14D76" w:rsidRDefault="006D336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31.7</w:t>
            </w:r>
            <w:r w:rsidR="005E701B" w:rsidRPr="00D14D76">
              <w:rPr>
                <w:rFonts w:ascii="Calibri" w:eastAsia="Calibri" w:hAnsi="Calibri" w:cs="Calibri"/>
                <w:szCs w:val="24"/>
              </w:rPr>
              <w:t xml:space="preserve"> %</w:t>
            </w:r>
          </w:p>
        </w:tc>
      </w:tr>
      <w:tr w:rsidR="005E701B" w:rsidRPr="00D14D76" w:rsidTr="0007092B">
        <w:trPr>
          <w:gridAfter w:val="1"/>
          <w:wAfter w:w="110" w:type="dxa"/>
          <w:cantSplit/>
          <w:trHeight w:val="44"/>
          <w:jc w:val="center"/>
        </w:trPr>
        <w:tc>
          <w:tcPr>
            <w:tcW w:w="1088"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37 años</w:t>
            </w:r>
          </w:p>
        </w:tc>
        <w:tc>
          <w:tcPr>
            <w:tcW w:w="2108"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 xml:space="preserve">    2</w:t>
            </w:r>
            <w:r w:rsidRPr="00D14D76">
              <w:rPr>
                <w:rFonts w:ascii="Calibri" w:eastAsia="Calibri" w:hAnsi="Calibri" w:cs="Calibri"/>
                <w:szCs w:val="24"/>
              </w:rPr>
              <w:t>9</w:t>
            </w:r>
          </w:p>
        </w:tc>
        <w:tc>
          <w:tcPr>
            <w:tcW w:w="80" w:type="dxa"/>
            <w:shd w:val="clear" w:color="auto" w:fill="FFFFFF"/>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84" w:type="dxa"/>
            <w:shd w:val="clear" w:color="auto" w:fill="FFFFFF"/>
            <w:tcMar>
              <w:top w:w="30" w:type="dxa"/>
              <w:left w:w="30" w:type="dxa"/>
              <w:bottom w:w="30" w:type="dxa"/>
              <w:right w:w="30" w:type="dxa"/>
            </w:tcMar>
            <w:vAlign w:val="center"/>
            <w:hideMark/>
          </w:tcPr>
          <w:p w:rsidR="005E701B" w:rsidRPr="00D14D76" w:rsidRDefault="006D336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24.2</w:t>
            </w:r>
            <w:r w:rsidR="005E701B" w:rsidRPr="00D14D76">
              <w:rPr>
                <w:rFonts w:ascii="Calibri" w:eastAsia="Calibri" w:hAnsi="Calibri" w:cs="Calibri"/>
                <w:szCs w:val="24"/>
              </w:rPr>
              <w:t xml:space="preserve"> %</w:t>
            </w:r>
          </w:p>
        </w:tc>
      </w:tr>
      <w:tr w:rsidR="005E701B" w:rsidRPr="00D14D76" w:rsidTr="0007092B">
        <w:trPr>
          <w:gridAfter w:val="1"/>
          <w:wAfter w:w="110" w:type="dxa"/>
          <w:cantSplit/>
          <w:trHeight w:val="144"/>
          <w:jc w:val="center"/>
        </w:trPr>
        <w:tc>
          <w:tcPr>
            <w:tcW w:w="1088"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38 años </w:t>
            </w:r>
          </w:p>
        </w:tc>
        <w:tc>
          <w:tcPr>
            <w:tcW w:w="2108"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 xml:space="preserve">   1</w:t>
            </w:r>
            <w:r w:rsidRPr="00D14D76">
              <w:rPr>
                <w:rFonts w:ascii="Calibri" w:eastAsia="Calibri" w:hAnsi="Calibri" w:cs="Calibri"/>
                <w:szCs w:val="24"/>
              </w:rPr>
              <w:t>9</w:t>
            </w:r>
          </w:p>
        </w:tc>
        <w:tc>
          <w:tcPr>
            <w:tcW w:w="80" w:type="dxa"/>
            <w:shd w:val="clear" w:color="auto" w:fill="FFFFFF"/>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84" w:type="dxa"/>
            <w:shd w:val="clear" w:color="auto" w:fill="FFFFFF"/>
            <w:tcMar>
              <w:top w:w="30" w:type="dxa"/>
              <w:left w:w="30" w:type="dxa"/>
              <w:bottom w:w="30" w:type="dxa"/>
              <w:right w:w="30" w:type="dxa"/>
            </w:tcMar>
            <w:vAlign w:val="center"/>
            <w:hideMark/>
          </w:tcPr>
          <w:p w:rsidR="005E701B" w:rsidRPr="00D14D76" w:rsidRDefault="005E1D3F"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15.8</w:t>
            </w:r>
            <w:r w:rsidR="005E701B" w:rsidRPr="00D14D76">
              <w:rPr>
                <w:rFonts w:ascii="Calibri" w:eastAsia="Calibri" w:hAnsi="Calibri" w:cs="Calibri"/>
                <w:szCs w:val="24"/>
              </w:rPr>
              <w:t xml:space="preserve"> %</w:t>
            </w:r>
          </w:p>
        </w:tc>
      </w:tr>
      <w:tr w:rsidR="005E701B" w:rsidRPr="00D14D76" w:rsidTr="0007092B">
        <w:trPr>
          <w:gridAfter w:val="1"/>
          <w:wAfter w:w="110" w:type="dxa"/>
          <w:cantSplit/>
          <w:trHeight w:val="372"/>
          <w:jc w:val="center"/>
        </w:trPr>
        <w:tc>
          <w:tcPr>
            <w:tcW w:w="1088"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39 años</w:t>
            </w:r>
          </w:p>
        </w:tc>
        <w:tc>
          <w:tcPr>
            <w:tcW w:w="2108" w:type="dxa"/>
            <w:gridSpan w:val="2"/>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1D3F" w:rsidRPr="00D14D76">
              <w:rPr>
                <w:rFonts w:ascii="Calibri" w:eastAsia="Calibri" w:hAnsi="Calibri" w:cs="Calibri"/>
                <w:szCs w:val="24"/>
              </w:rPr>
              <w:t xml:space="preserve">  1</w:t>
            </w:r>
            <w:r w:rsidRPr="00D14D76">
              <w:rPr>
                <w:rFonts w:ascii="Calibri" w:eastAsia="Calibri" w:hAnsi="Calibri" w:cs="Calibri"/>
                <w:szCs w:val="24"/>
              </w:rPr>
              <w:t>9</w:t>
            </w:r>
          </w:p>
        </w:tc>
        <w:tc>
          <w:tcPr>
            <w:tcW w:w="80" w:type="dxa"/>
            <w:shd w:val="clear" w:color="auto" w:fill="FFFFFF"/>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84" w:type="dxa"/>
            <w:shd w:val="clear" w:color="auto" w:fill="FFFFFF"/>
            <w:tcMar>
              <w:top w:w="30" w:type="dxa"/>
              <w:left w:w="30" w:type="dxa"/>
              <w:bottom w:w="30" w:type="dxa"/>
              <w:right w:w="30" w:type="dxa"/>
            </w:tcMar>
            <w:vAlign w:val="center"/>
            <w:hideMark/>
          </w:tcPr>
          <w:p w:rsidR="005E701B" w:rsidRPr="00D14D76" w:rsidRDefault="005E1D3F"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15.8</w:t>
            </w:r>
            <w:r w:rsidR="005E701B" w:rsidRPr="00D14D76">
              <w:rPr>
                <w:rFonts w:ascii="Calibri" w:eastAsia="Calibri" w:hAnsi="Calibri" w:cs="Calibri"/>
                <w:szCs w:val="24"/>
              </w:rPr>
              <w:t xml:space="preserve"> %</w:t>
            </w:r>
          </w:p>
        </w:tc>
      </w:tr>
      <w:tr w:rsidR="005E701B" w:rsidRPr="00D14D76" w:rsidTr="0007092B">
        <w:trPr>
          <w:gridAfter w:val="1"/>
          <w:wAfter w:w="110" w:type="dxa"/>
          <w:cantSplit/>
          <w:trHeight w:val="50"/>
          <w:jc w:val="center"/>
        </w:trPr>
        <w:tc>
          <w:tcPr>
            <w:tcW w:w="1088"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Total</w:t>
            </w:r>
          </w:p>
        </w:tc>
        <w:tc>
          <w:tcPr>
            <w:tcW w:w="2108"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1D3F"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120</w:t>
            </w:r>
          </w:p>
        </w:tc>
        <w:tc>
          <w:tcPr>
            <w:tcW w:w="8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384"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100.0 %</w:t>
            </w:r>
          </w:p>
        </w:tc>
      </w:tr>
    </w:tbl>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w:t>
      </w:r>
      <w:r w:rsidR="004B2BE1" w:rsidRPr="00D14D76">
        <w:rPr>
          <w:rFonts w:ascii="Calibri" w:eastAsia="Calibri" w:hAnsi="Calibri" w:cs="Calibri"/>
          <w:szCs w:val="24"/>
        </w:rPr>
        <w:t>2</w:t>
      </w:r>
      <w:r w:rsidRPr="00D14D76">
        <w:rPr>
          <w:rFonts w:ascii="Calibri" w:eastAsia="Calibri" w:hAnsi="Calibri" w:cs="Calibri"/>
          <w:szCs w:val="24"/>
        </w:rPr>
        <w:t>. Tabla de distribución de la muestra por edad.</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Del total de la muestra, los participantes usaron celulares distintos: donde predomino el </w:t>
      </w:r>
      <w:r w:rsidR="00130864" w:rsidRPr="00D14D76">
        <w:rPr>
          <w:rFonts w:ascii="Calibri" w:eastAsia="Calibri" w:hAnsi="Calibri" w:cs="Calibri"/>
          <w:szCs w:val="24"/>
        </w:rPr>
        <w:t xml:space="preserve">35 </w:t>
      </w:r>
      <w:r w:rsidRPr="00D14D76">
        <w:rPr>
          <w:rFonts w:ascii="Calibri" w:eastAsia="Calibri" w:hAnsi="Calibri" w:cs="Calibri"/>
          <w:szCs w:val="24"/>
        </w:rPr>
        <w:t xml:space="preserve">% (n = </w:t>
      </w:r>
      <w:r w:rsidR="00130864" w:rsidRPr="00D14D76">
        <w:rPr>
          <w:rFonts w:ascii="Calibri" w:eastAsia="Calibri" w:hAnsi="Calibri" w:cs="Calibri"/>
          <w:szCs w:val="24"/>
        </w:rPr>
        <w:t>42</w:t>
      </w:r>
      <w:r w:rsidRPr="00D14D76">
        <w:rPr>
          <w:rFonts w:ascii="Calibri" w:eastAsia="Calibri" w:hAnsi="Calibri" w:cs="Calibri"/>
          <w:szCs w:val="24"/>
        </w:rPr>
        <w:t>) que usaron Nokia, el 2</w:t>
      </w:r>
      <w:r w:rsidR="00130864" w:rsidRPr="00D14D76">
        <w:rPr>
          <w:rFonts w:ascii="Calibri" w:eastAsia="Calibri" w:hAnsi="Calibri" w:cs="Calibri"/>
          <w:szCs w:val="24"/>
        </w:rPr>
        <w:t>5</w:t>
      </w:r>
      <w:r w:rsidRPr="00D14D76">
        <w:rPr>
          <w:rFonts w:ascii="Calibri" w:eastAsia="Calibri" w:hAnsi="Calibri" w:cs="Calibri"/>
          <w:szCs w:val="24"/>
        </w:rPr>
        <w:t xml:space="preserve"> % (n = </w:t>
      </w:r>
      <w:r w:rsidR="00130864" w:rsidRPr="00D14D76">
        <w:rPr>
          <w:rFonts w:ascii="Calibri" w:eastAsia="Calibri" w:hAnsi="Calibri" w:cs="Calibri"/>
          <w:szCs w:val="24"/>
        </w:rPr>
        <w:t>30</w:t>
      </w:r>
      <w:r w:rsidRPr="00D14D76">
        <w:rPr>
          <w:rFonts w:ascii="Calibri" w:eastAsia="Calibri" w:hAnsi="Calibri" w:cs="Calibri"/>
          <w:szCs w:val="24"/>
        </w:rPr>
        <w:t xml:space="preserve">) LG, el </w:t>
      </w:r>
      <w:r w:rsidR="00130864" w:rsidRPr="00D14D76">
        <w:rPr>
          <w:rFonts w:ascii="Calibri" w:eastAsia="Calibri" w:hAnsi="Calibri" w:cs="Calibri"/>
          <w:szCs w:val="24"/>
        </w:rPr>
        <w:t>25</w:t>
      </w:r>
      <w:r w:rsidRPr="00D14D76">
        <w:rPr>
          <w:rFonts w:ascii="Calibri" w:eastAsia="Calibri" w:hAnsi="Calibri" w:cs="Calibri"/>
          <w:szCs w:val="24"/>
        </w:rPr>
        <w:t xml:space="preserve"> % (n = </w:t>
      </w:r>
      <w:r w:rsidR="00130864" w:rsidRPr="00D14D76">
        <w:rPr>
          <w:rFonts w:ascii="Calibri" w:eastAsia="Calibri" w:hAnsi="Calibri" w:cs="Calibri"/>
          <w:szCs w:val="24"/>
        </w:rPr>
        <w:t>30</w:t>
      </w:r>
      <w:r w:rsidRPr="00D14D76">
        <w:rPr>
          <w:rFonts w:ascii="Calibri" w:eastAsia="Calibri" w:hAnsi="Calibri" w:cs="Calibri"/>
          <w:szCs w:val="24"/>
        </w:rPr>
        <w:t xml:space="preserve">) Motorola, y el tan solo el </w:t>
      </w:r>
      <w:r w:rsidR="00130864" w:rsidRPr="00D14D76">
        <w:rPr>
          <w:rFonts w:ascii="Calibri" w:eastAsia="Calibri" w:hAnsi="Calibri" w:cs="Calibri"/>
          <w:szCs w:val="24"/>
        </w:rPr>
        <w:t>15</w:t>
      </w:r>
      <w:r w:rsidRPr="00D14D76">
        <w:rPr>
          <w:rFonts w:ascii="Calibri" w:eastAsia="Calibri" w:hAnsi="Calibri" w:cs="Calibri"/>
          <w:szCs w:val="24"/>
        </w:rPr>
        <w:t xml:space="preserve"> % (n = </w:t>
      </w:r>
      <w:r w:rsidR="00130864" w:rsidRPr="00D14D76">
        <w:rPr>
          <w:rFonts w:ascii="Calibri" w:eastAsia="Calibri" w:hAnsi="Calibri" w:cs="Calibri"/>
          <w:szCs w:val="24"/>
        </w:rPr>
        <w:t>18</w:t>
      </w:r>
      <w:r w:rsidRPr="00D14D76">
        <w:rPr>
          <w:rFonts w:ascii="Calibri" w:eastAsia="Calibri" w:hAnsi="Calibri" w:cs="Calibri"/>
          <w:szCs w:val="24"/>
        </w:rPr>
        <w:t xml:space="preserve">) con Sony Ericsson (Cuadro </w:t>
      </w:r>
      <w:r w:rsidR="002479D1" w:rsidRPr="00D14D76">
        <w:rPr>
          <w:rFonts w:ascii="Calibri" w:eastAsia="Calibri" w:hAnsi="Calibri" w:cs="Calibri"/>
          <w:szCs w:val="24"/>
        </w:rPr>
        <w:t>3</w:t>
      </w:r>
      <w:r w:rsidRPr="00D14D76">
        <w:rPr>
          <w:rFonts w:ascii="Calibri" w:eastAsia="Calibri" w:hAnsi="Calibri" w:cs="Calibri"/>
          <w:szCs w:val="24"/>
        </w:rPr>
        <w:t>).</w:t>
      </w:r>
    </w:p>
    <w:p w:rsidR="00616974" w:rsidRPr="00D14D76" w:rsidRDefault="00616974" w:rsidP="00A2687D">
      <w:pPr>
        <w:widowControl w:val="0"/>
        <w:autoSpaceDE w:val="0"/>
        <w:spacing w:before="0" w:after="0" w:line="360" w:lineRule="auto"/>
        <w:rPr>
          <w:rFonts w:ascii="Calibri" w:eastAsia="Calibri" w:hAnsi="Calibri" w:cs="Calibri"/>
          <w:szCs w:val="24"/>
        </w:rPr>
      </w:pPr>
    </w:p>
    <w:tbl>
      <w:tblPr>
        <w:tblW w:w="0" w:type="auto"/>
        <w:jc w:val="center"/>
        <w:tblLayout w:type="fixed"/>
        <w:tblCellMar>
          <w:left w:w="30" w:type="dxa"/>
          <w:right w:w="30" w:type="dxa"/>
        </w:tblCellMar>
        <w:tblLook w:val="04A0" w:firstRow="1" w:lastRow="0" w:firstColumn="1" w:lastColumn="0" w:noHBand="0" w:noVBand="1"/>
      </w:tblPr>
      <w:tblGrid>
        <w:gridCol w:w="1997"/>
        <w:gridCol w:w="1762"/>
        <w:gridCol w:w="1587"/>
      </w:tblGrid>
      <w:tr w:rsidR="005E701B" w:rsidRPr="00D14D76" w:rsidTr="00D73E89">
        <w:trPr>
          <w:cantSplit/>
          <w:trHeight w:val="237"/>
          <w:tblHeader/>
          <w:jc w:val="center"/>
        </w:trPr>
        <w:tc>
          <w:tcPr>
            <w:tcW w:w="19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Marca de celular</w:t>
            </w:r>
          </w:p>
        </w:tc>
        <w:tc>
          <w:tcPr>
            <w:tcW w:w="17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Frecuencia</w:t>
            </w:r>
          </w:p>
        </w:tc>
        <w:tc>
          <w:tcPr>
            <w:tcW w:w="158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Porcentaje</w:t>
            </w:r>
          </w:p>
        </w:tc>
      </w:tr>
      <w:tr w:rsidR="005E701B" w:rsidRPr="00D14D76" w:rsidTr="00D73E89">
        <w:trPr>
          <w:cantSplit/>
          <w:trHeight w:val="250"/>
          <w:tblHeader/>
          <w:jc w:val="center"/>
        </w:trPr>
        <w:tc>
          <w:tcPr>
            <w:tcW w:w="199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Nokia</w:t>
            </w:r>
          </w:p>
        </w:tc>
        <w:tc>
          <w:tcPr>
            <w:tcW w:w="176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42</w:t>
            </w:r>
          </w:p>
        </w:tc>
        <w:tc>
          <w:tcPr>
            <w:tcW w:w="158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35</w:t>
            </w:r>
            <w:r w:rsidR="005E701B" w:rsidRPr="00D14D76">
              <w:rPr>
                <w:rFonts w:ascii="Calibri" w:eastAsia="Calibri" w:hAnsi="Calibri" w:cs="Calibri"/>
                <w:szCs w:val="24"/>
              </w:rPr>
              <w:t xml:space="preserve"> %</w:t>
            </w:r>
          </w:p>
        </w:tc>
      </w:tr>
      <w:tr w:rsidR="005E701B" w:rsidRPr="00D14D76" w:rsidTr="00D73E89">
        <w:trPr>
          <w:cantSplit/>
          <w:trHeight w:val="257"/>
          <w:tblHeader/>
          <w:jc w:val="center"/>
        </w:trPr>
        <w:tc>
          <w:tcPr>
            <w:tcW w:w="1997"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LG</w:t>
            </w:r>
          </w:p>
        </w:tc>
        <w:tc>
          <w:tcPr>
            <w:tcW w:w="1762" w:type="dxa"/>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30</w:t>
            </w:r>
          </w:p>
        </w:tc>
        <w:tc>
          <w:tcPr>
            <w:tcW w:w="1587"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2</w:t>
            </w:r>
            <w:r w:rsidR="00130864" w:rsidRPr="00D14D76">
              <w:rPr>
                <w:rFonts w:ascii="Calibri" w:eastAsia="Calibri" w:hAnsi="Calibri" w:cs="Calibri"/>
                <w:szCs w:val="24"/>
              </w:rPr>
              <w:t>5</w:t>
            </w:r>
            <w:r w:rsidRPr="00D14D76">
              <w:rPr>
                <w:rFonts w:ascii="Calibri" w:eastAsia="Calibri" w:hAnsi="Calibri" w:cs="Calibri"/>
                <w:szCs w:val="24"/>
              </w:rPr>
              <w:t xml:space="preserve"> %</w:t>
            </w:r>
          </w:p>
        </w:tc>
      </w:tr>
      <w:tr w:rsidR="005E701B" w:rsidRPr="00D14D76" w:rsidTr="00D73E89">
        <w:trPr>
          <w:cantSplit/>
          <w:trHeight w:val="257"/>
          <w:tblHeader/>
          <w:jc w:val="center"/>
        </w:trPr>
        <w:tc>
          <w:tcPr>
            <w:tcW w:w="1997"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Motorola</w:t>
            </w:r>
          </w:p>
        </w:tc>
        <w:tc>
          <w:tcPr>
            <w:tcW w:w="1762" w:type="dxa"/>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30</w:t>
            </w:r>
          </w:p>
        </w:tc>
        <w:tc>
          <w:tcPr>
            <w:tcW w:w="1587" w:type="dxa"/>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25</w:t>
            </w:r>
            <w:r w:rsidR="005E701B" w:rsidRPr="00D14D76">
              <w:rPr>
                <w:rFonts w:ascii="Calibri" w:eastAsia="Calibri" w:hAnsi="Calibri" w:cs="Calibri"/>
                <w:szCs w:val="24"/>
              </w:rPr>
              <w:t xml:space="preserve"> %</w:t>
            </w:r>
          </w:p>
        </w:tc>
      </w:tr>
      <w:tr w:rsidR="005E701B" w:rsidRPr="00D14D76" w:rsidTr="00D73E89">
        <w:trPr>
          <w:cantSplit/>
          <w:trHeight w:val="250"/>
          <w:tblHeader/>
          <w:jc w:val="center"/>
        </w:trPr>
        <w:tc>
          <w:tcPr>
            <w:tcW w:w="1997" w:type="dxa"/>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Sony Ericsson</w:t>
            </w:r>
          </w:p>
        </w:tc>
        <w:tc>
          <w:tcPr>
            <w:tcW w:w="1762" w:type="dxa"/>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18</w:t>
            </w:r>
          </w:p>
        </w:tc>
        <w:tc>
          <w:tcPr>
            <w:tcW w:w="1587" w:type="dxa"/>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15</w:t>
            </w:r>
            <w:r w:rsidR="005E701B" w:rsidRPr="00D14D76">
              <w:rPr>
                <w:rFonts w:ascii="Calibri" w:eastAsia="Calibri" w:hAnsi="Calibri" w:cs="Calibri"/>
                <w:szCs w:val="24"/>
              </w:rPr>
              <w:t xml:space="preserve"> %</w:t>
            </w:r>
          </w:p>
        </w:tc>
      </w:tr>
      <w:tr w:rsidR="005E701B" w:rsidRPr="00D14D76" w:rsidTr="00D73E89">
        <w:trPr>
          <w:cantSplit/>
          <w:trHeight w:val="257"/>
          <w:tblHeader/>
          <w:jc w:val="center"/>
        </w:trPr>
        <w:tc>
          <w:tcPr>
            <w:tcW w:w="1997"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Total</w:t>
            </w:r>
          </w:p>
        </w:tc>
        <w:tc>
          <w:tcPr>
            <w:tcW w:w="176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130864"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120</w:t>
            </w:r>
          </w:p>
        </w:tc>
        <w:tc>
          <w:tcPr>
            <w:tcW w:w="1587"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100 %</w:t>
            </w:r>
          </w:p>
        </w:tc>
      </w:tr>
    </w:tbl>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w:t>
      </w:r>
      <w:r w:rsidR="004B2BE1" w:rsidRPr="00D14D76">
        <w:rPr>
          <w:rFonts w:ascii="Calibri" w:eastAsia="Calibri" w:hAnsi="Calibri" w:cs="Calibri"/>
          <w:szCs w:val="24"/>
        </w:rPr>
        <w:t>3</w:t>
      </w:r>
      <w:r w:rsidRPr="00D14D76">
        <w:rPr>
          <w:rFonts w:ascii="Calibri" w:eastAsia="Calibri" w:hAnsi="Calibri" w:cs="Calibri"/>
          <w:szCs w:val="24"/>
        </w:rPr>
        <w:t>. Tabla de distribución por marca de celular.</w:t>
      </w:r>
    </w:p>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Respecto al tipo de </w:t>
      </w:r>
      <w:r w:rsidR="008E30BB" w:rsidRPr="00D14D76">
        <w:rPr>
          <w:rFonts w:ascii="Calibri" w:eastAsia="Calibri" w:hAnsi="Calibri" w:cs="Calibri"/>
          <w:szCs w:val="24"/>
        </w:rPr>
        <w:t xml:space="preserve">actividad que </w:t>
      </w:r>
      <w:r w:rsidRPr="00D14D76">
        <w:rPr>
          <w:rFonts w:ascii="Calibri" w:eastAsia="Calibri" w:hAnsi="Calibri" w:cs="Calibri"/>
          <w:szCs w:val="24"/>
        </w:rPr>
        <w:t>los participantes</w:t>
      </w:r>
      <w:r w:rsidR="008E30BB" w:rsidRPr="00D14D76">
        <w:rPr>
          <w:rFonts w:ascii="Calibri" w:eastAsia="Calibri" w:hAnsi="Calibri" w:cs="Calibri"/>
          <w:szCs w:val="24"/>
        </w:rPr>
        <w:t xml:space="preserve"> prestan servicios</w:t>
      </w:r>
      <w:r w:rsidRPr="00D14D76">
        <w:rPr>
          <w:rFonts w:ascii="Calibri" w:eastAsia="Calibri" w:hAnsi="Calibri" w:cs="Calibri"/>
          <w:szCs w:val="24"/>
        </w:rPr>
        <w:t xml:space="preserve">, el </w:t>
      </w:r>
      <w:r w:rsidR="00E71F68" w:rsidRPr="00D14D76">
        <w:rPr>
          <w:rFonts w:ascii="Calibri" w:eastAsia="Calibri" w:hAnsi="Calibri" w:cs="Calibri"/>
          <w:szCs w:val="24"/>
        </w:rPr>
        <w:t>60</w:t>
      </w:r>
      <w:r w:rsidRPr="00D14D76">
        <w:rPr>
          <w:rFonts w:ascii="Calibri" w:eastAsia="Calibri" w:hAnsi="Calibri" w:cs="Calibri"/>
          <w:szCs w:val="24"/>
        </w:rPr>
        <w:t xml:space="preserve"> % (n=</w:t>
      </w:r>
      <w:r w:rsidR="00E71F68" w:rsidRPr="00D14D76">
        <w:rPr>
          <w:rFonts w:ascii="Calibri" w:eastAsia="Calibri" w:hAnsi="Calibri" w:cs="Calibri"/>
          <w:szCs w:val="24"/>
        </w:rPr>
        <w:t>72</w:t>
      </w:r>
      <w:r w:rsidRPr="00D14D76">
        <w:rPr>
          <w:rFonts w:ascii="Calibri" w:eastAsia="Calibri" w:hAnsi="Calibri" w:cs="Calibri"/>
          <w:szCs w:val="24"/>
        </w:rPr>
        <w:t xml:space="preserve">) eran destinados al comercio, el </w:t>
      </w:r>
      <w:r w:rsidR="00E71F68" w:rsidRPr="00D14D76">
        <w:rPr>
          <w:rFonts w:ascii="Calibri" w:eastAsia="Calibri" w:hAnsi="Calibri" w:cs="Calibri"/>
          <w:szCs w:val="24"/>
        </w:rPr>
        <w:t>15</w:t>
      </w:r>
      <w:r w:rsidRPr="00D14D76">
        <w:rPr>
          <w:rFonts w:ascii="Calibri" w:eastAsia="Calibri" w:hAnsi="Calibri" w:cs="Calibri"/>
          <w:szCs w:val="24"/>
        </w:rPr>
        <w:t xml:space="preserve"> % (n=</w:t>
      </w:r>
      <w:r w:rsidR="00E71F68" w:rsidRPr="00D14D76">
        <w:rPr>
          <w:rFonts w:ascii="Calibri" w:eastAsia="Calibri" w:hAnsi="Calibri" w:cs="Calibri"/>
          <w:szCs w:val="24"/>
        </w:rPr>
        <w:t>18</w:t>
      </w:r>
      <w:r w:rsidRPr="00D14D76">
        <w:rPr>
          <w:rFonts w:ascii="Calibri" w:eastAsia="Calibri" w:hAnsi="Calibri" w:cs="Calibri"/>
          <w:szCs w:val="24"/>
        </w:rPr>
        <w:t xml:space="preserve">) eran destinados a servicios y el </w:t>
      </w:r>
      <w:r w:rsidR="00E71F68" w:rsidRPr="00D14D76">
        <w:rPr>
          <w:rFonts w:ascii="Calibri" w:eastAsia="Calibri" w:hAnsi="Calibri" w:cs="Calibri"/>
          <w:szCs w:val="24"/>
        </w:rPr>
        <w:t>25</w:t>
      </w:r>
      <w:r w:rsidRPr="00D14D76">
        <w:rPr>
          <w:rFonts w:ascii="Calibri" w:eastAsia="Calibri" w:hAnsi="Calibri" w:cs="Calibri"/>
          <w:szCs w:val="24"/>
        </w:rPr>
        <w:t xml:space="preserve"> % </w:t>
      </w:r>
      <w:r w:rsidRPr="00D14D76">
        <w:rPr>
          <w:rFonts w:ascii="Calibri" w:eastAsia="Calibri" w:hAnsi="Calibri" w:cs="Calibri"/>
          <w:szCs w:val="24"/>
        </w:rPr>
        <w:lastRenderedPageBreak/>
        <w:t>(n=</w:t>
      </w:r>
      <w:r w:rsidR="00E71F68" w:rsidRPr="00D14D76">
        <w:rPr>
          <w:rFonts w:ascii="Calibri" w:eastAsia="Calibri" w:hAnsi="Calibri" w:cs="Calibri"/>
          <w:szCs w:val="24"/>
        </w:rPr>
        <w:t>30</w:t>
      </w:r>
      <w:r w:rsidRPr="00D14D76">
        <w:rPr>
          <w:rFonts w:ascii="Calibri" w:eastAsia="Calibri" w:hAnsi="Calibri" w:cs="Calibri"/>
          <w:szCs w:val="24"/>
        </w:rPr>
        <w:t xml:space="preserve">) eran destinados a la transformación e industria (Cuadro </w:t>
      </w:r>
      <w:r w:rsidR="002479D1" w:rsidRPr="00D14D76">
        <w:rPr>
          <w:rFonts w:ascii="Calibri" w:eastAsia="Calibri" w:hAnsi="Calibri" w:cs="Calibri"/>
          <w:szCs w:val="24"/>
        </w:rPr>
        <w:t>4</w:t>
      </w:r>
      <w:r w:rsidRPr="00D14D76">
        <w:rPr>
          <w:rFonts w:ascii="Calibri" w:eastAsia="Calibri" w:hAnsi="Calibri" w:cs="Calibri"/>
          <w:szCs w:val="24"/>
        </w:rPr>
        <w:t>).</w:t>
      </w:r>
    </w:p>
    <w:p w:rsidR="00623DDD" w:rsidRPr="00D14D76" w:rsidRDefault="00623DDD"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p>
    <w:tbl>
      <w:tblPr>
        <w:tblW w:w="4912" w:type="dxa"/>
        <w:jc w:val="center"/>
        <w:tblCellMar>
          <w:left w:w="30" w:type="dxa"/>
          <w:right w:w="30" w:type="dxa"/>
        </w:tblCellMar>
        <w:tblLook w:val="04A0" w:firstRow="1" w:lastRow="0" w:firstColumn="1" w:lastColumn="0" w:noHBand="0" w:noVBand="1"/>
      </w:tblPr>
      <w:tblGrid>
        <w:gridCol w:w="2047"/>
        <w:gridCol w:w="1435"/>
        <w:gridCol w:w="1430"/>
      </w:tblGrid>
      <w:tr w:rsidR="005E701B" w:rsidRPr="00D14D76" w:rsidTr="00D73E89">
        <w:trPr>
          <w:cantSplit/>
          <w:trHeight w:val="172"/>
          <w:tblHeader/>
          <w:jc w:val="center"/>
        </w:trPr>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A</w:t>
            </w:r>
            <w:r w:rsidR="008E30BB" w:rsidRPr="00D14D76">
              <w:rPr>
                <w:rFonts w:ascii="Calibri" w:eastAsia="Calibri" w:hAnsi="Calibri" w:cs="Calibri"/>
                <w:szCs w:val="24"/>
              </w:rPr>
              <w:t xml:space="preserve">ctividad </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Frecuencia</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Porcentaje</w:t>
            </w:r>
          </w:p>
        </w:tc>
      </w:tr>
      <w:tr w:rsidR="005E701B" w:rsidRPr="00D14D76" w:rsidTr="00D73E89">
        <w:trPr>
          <w:cantSplit/>
          <w:trHeight w:val="341"/>
          <w:tblHeader/>
          <w:jc w:val="center"/>
        </w:trPr>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Comercio</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72</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8E30BB" w:rsidRPr="00D14D76">
              <w:rPr>
                <w:rFonts w:ascii="Calibri" w:eastAsia="Calibri" w:hAnsi="Calibri" w:cs="Calibri"/>
                <w:szCs w:val="24"/>
              </w:rPr>
              <w:t>60</w:t>
            </w:r>
            <w:r w:rsidR="005E701B" w:rsidRPr="00D14D76">
              <w:rPr>
                <w:rFonts w:ascii="Calibri" w:eastAsia="Calibri" w:hAnsi="Calibri" w:cs="Calibri"/>
                <w:szCs w:val="24"/>
              </w:rPr>
              <w:t xml:space="preserve"> %</w:t>
            </w:r>
          </w:p>
        </w:tc>
      </w:tr>
      <w:tr w:rsidR="005E701B" w:rsidRPr="00D14D76" w:rsidTr="00D73E89">
        <w:trPr>
          <w:cantSplit/>
          <w:trHeight w:val="210"/>
          <w:tblHeader/>
          <w:jc w:val="center"/>
        </w:trPr>
        <w:tc>
          <w:tcPr>
            <w:tcW w:w="0" w:type="auto"/>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Servicios</w:t>
            </w:r>
          </w:p>
        </w:tc>
        <w:tc>
          <w:tcPr>
            <w:tcW w:w="0" w:type="auto"/>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18</w:t>
            </w:r>
          </w:p>
        </w:tc>
        <w:tc>
          <w:tcPr>
            <w:tcW w:w="0" w:type="auto"/>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8E30BB" w:rsidRPr="00D14D76">
              <w:rPr>
                <w:rFonts w:ascii="Calibri" w:eastAsia="Calibri" w:hAnsi="Calibri" w:cs="Calibri"/>
                <w:szCs w:val="24"/>
              </w:rPr>
              <w:t>15</w:t>
            </w:r>
            <w:r w:rsidR="005E701B" w:rsidRPr="00D14D76">
              <w:rPr>
                <w:rFonts w:ascii="Calibri" w:eastAsia="Calibri" w:hAnsi="Calibri" w:cs="Calibri"/>
                <w:szCs w:val="24"/>
              </w:rPr>
              <w:t xml:space="preserve"> %</w:t>
            </w:r>
          </w:p>
        </w:tc>
      </w:tr>
      <w:tr w:rsidR="005E701B" w:rsidRPr="00D14D76" w:rsidTr="00D73E89">
        <w:trPr>
          <w:cantSplit/>
          <w:trHeight w:val="82"/>
          <w:tblHeader/>
          <w:jc w:val="center"/>
        </w:trPr>
        <w:tc>
          <w:tcPr>
            <w:tcW w:w="0" w:type="auto"/>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Transformación</w:t>
            </w:r>
          </w:p>
        </w:tc>
        <w:tc>
          <w:tcPr>
            <w:tcW w:w="0" w:type="auto"/>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30</w:t>
            </w:r>
          </w:p>
        </w:tc>
        <w:tc>
          <w:tcPr>
            <w:tcW w:w="0" w:type="auto"/>
            <w:shd w:val="clear" w:color="auto" w:fill="FFFFFF"/>
            <w:tcMar>
              <w:top w:w="30" w:type="dxa"/>
              <w:left w:w="30" w:type="dxa"/>
              <w:bottom w:w="30" w:type="dxa"/>
              <w:right w:w="30" w:type="dxa"/>
            </w:tcMar>
            <w:vAlign w:val="center"/>
            <w:hideMark/>
          </w:tcPr>
          <w:p w:rsidR="005E701B" w:rsidRPr="00D14D76" w:rsidRDefault="00E71F6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25</w:t>
            </w:r>
            <w:r w:rsidR="005E701B" w:rsidRPr="00D14D76">
              <w:rPr>
                <w:rFonts w:ascii="Calibri" w:eastAsia="Calibri" w:hAnsi="Calibri" w:cs="Calibri"/>
                <w:szCs w:val="24"/>
              </w:rPr>
              <w:t xml:space="preserve"> %</w:t>
            </w:r>
          </w:p>
        </w:tc>
      </w:tr>
      <w:tr w:rsidR="005E701B" w:rsidRPr="00D14D76" w:rsidTr="00D73E89">
        <w:trPr>
          <w:cantSplit/>
          <w:trHeight w:val="46"/>
          <w:tblHeader/>
          <w:jc w:val="center"/>
        </w:trPr>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Total</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CB0A7A"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8E30BB" w:rsidRPr="00D14D76">
              <w:rPr>
                <w:rFonts w:ascii="Calibri" w:eastAsia="Calibri" w:hAnsi="Calibri" w:cs="Calibri"/>
                <w:szCs w:val="24"/>
              </w:rPr>
              <w:t>120</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5E701B" w:rsidRPr="00D14D76" w:rsidRDefault="00CB0A7A"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5E701B" w:rsidRPr="00D14D76">
              <w:rPr>
                <w:rFonts w:ascii="Calibri" w:eastAsia="Calibri" w:hAnsi="Calibri" w:cs="Calibri"/>
                <w:szCs w:val="24"/>
              </w:rPr>
              <w:t>100.0 %</w:t>
            </w:r>
          </w:p>
        </w:tc>
      </w:tr>
    </w:tbl>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w:t>
      </w:r>
      <w:r w:rsidR="002479D1" w:rsidRPr="00D14D76">
        <w:rPr>
          <w:rFonts w:ascii="Calibri" w:eastAsia="Calibri" w:hAnsi="Calibri" w:cs="Calibri"/>
          <w:szCs w:val="24"/>
        </w:rPr>
        <w:t>4</w:t>
      </w:r>
      <w:r w:rsidRPr="00D14D76">
        <w:rPr>
          <w:rFonts w:ascii="Calibri" w:eastAsia="Calibri" w:hAnsi="Calibri" w:cs="Calibri"/>
          <w:szCs w:val="24"/>
        </w:rPr>
        <w:t xml:space="preserve">. Tabla de distribución por </w:t>
      </w:r>
      <w:r w:rsidR="00E71F68" w:rsidRPr="00D14D76">
        <w:rPr>
          <w:rFonts w:ascii="Calibri" w:eastAsia="Calibri" w:hAnsi="Calibri" w:cs="Calibri"/>
          <w:szCs w:val="24"/>
        </w:rPr>
        <w:t>actividad</w:t>
      </w:r>
      <w:r w:rsidRPr="00D14D76">
        <w:rPr>
          <w:rFonts w:ascii="Calibri" w:eastAsia="Calibri" w:hAnsi="Calibri" w:cs="Calibri"/>
          <w:szCs w:val="24"/>
        </w:rPr>
        <w:t>.</w:t>
      </w:r>
    </w:p>
    <w:p w:rsidR="005E701B" w:rsidRPr="00D14D76" w:rsidRDefault="005E701B" w:rsidP="00A2687D">
      <w:pPr>
        <w:widowControl w:val="0"/>
        <w:autoSpaceDE w:val="0"/>
        <w:spacing w:before="0" w:after="0" w:line="360" w:lineRule="auto"/>
        <w:rPr>
          <w:rFonts w:ascii="Calibri" w:eastAsia="Calibri" w:hAnsi="Calibri" w:cs="Calibri"/>
          <w:szCs w:val="24"/>
        </w:rPr>
      </w:pPr>
    </w:p>
    <w:p w:rsidR="00D14D76" w:rsidRPr="00D14D76" w:rsidRDefault="00040010" w:rsidP="00A2687D">
      <w:pPr>
        <w:widowControl w:val="0"/>
        <w:autoSpaceDE w:val="0"/>
        <w:spacing w:before="0" w:after="0" w:line="360" w:lineRule="auto"/>
        <w:rPr>
          <w:rFonts w:ascii="Calibri" w:eastAsia="Calibri" w:hAnsi="Calibri" w:cs="Calibri"/>
          <w:szCs w:val="24"/>
        </w:rPr>
      </w:pPr>
      <w:r>
        <w:rPr>
          <w:rFonts w:ascii="Calibri" w:eastAsia="Calibri" w:hAnsi="Calibri" w:cs="Calibri"/>
          <w:noProof/>
          <w:szCs w:val="24"/>
          <w:lang w:val="es-MX" w:eastAsia="es-MX"/>
        </w:rPr>
        <w:pict>
          <v:shapetype id="_x0000_t32" coordsize="21600,21600" o:spt="32" o:oned="t" path="m,l21600,21600e" filled="f">
            <v:path arrowok="t" fillok="f" o:connecttype="none"/>
            <o:lock v:ext="edit" shapetype="t"/>
          </v:shapetype>
          <v:shape id="AutoShape 2" o:spid="_x0000_s1026" type="#_x0000_t32" style="position:absolute;left:0;text-align:left;margin-left:242.35pt;margin-top:1.7pt;width:11.5pt;height:0;z-index:2516546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M5HQIAADs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" strokeweight="1pt"/>
        </w:pict>
      </w:r>
      <w:r w:rsidR="005E701B" w:rsidRPr="00D14D76">
        <w:rPr>
          <w:rFonts w:ascii="Calibri" w:eastAsia="Calibri" w:hAnsi="Calibri" w:cs="Calibri"/>
          <w:szCs w:val="24"/>
        </w:rPr>
        <w:t>Los criterios de evaluación descriptivos: Media (X) y Desviación Estándar (DE) de los indicadores de la calidad, tenemos que el nivel  de calidad global (1.</w:t>
      </w:r>
      <w:r w:rsidR="009A6523" w:rsidRPr="00D14D76">
        <w:rPr>
          <w:rFonts w:ascii="Calibri" w:eastAsia="Calibri" w:hAnsi="Calibri" w:cs="Calibri"/>
          <w:szCs w:val="24"/>
        </w:rPr>
        <w:t>085</w:t>
      </w:r>
      <w:r w:rsidR="005E701B" w:rsidRPr="00D14D76">
        <w:rPr>
          <w:rFonts w:ascii="Calibri" w:eastAsia="Calibri" w:hAnsi="Calibri" w:cs="Calibri"/>
          <w:szCs w:val="24"/>
        </w:rPr>
        <w:t xml:space="preserve">), en cada una de sus </w:t>
      </w:r>
      <w:proofErr w:type="spellStart"/>
      <w:r w:rsidR="005E701B" w:rsidRPr="00D14D76">
        <w:rPr>
          <w:rFonts w:ascii="Calibri" w:eastAsia="Calibri" w:hAnsi="Calibri" w:cs="Calibri"/>
          <w:szCs w:val="24"/>
        </w:rPr>
        <w:t>subescalas</w:t>
      </w:r>
      <w:proofErr w:type="spellEnd"/>
      <w:r w:rsidR="005E701B" w:rsidRPr="00D14D76">
        <w:rPr>
          <w:rFonts w:ascii="Calibri" w:eastAsia="Calibri" w:hAnsi="Calibri" w:cs="Calibri"/>
          <w:szCs w:val="24"/>
        </w:rPr>
        <w:t xml:space="preserve">: eficiencia, portabilidad, funcionalidad, usabilidad, fiabilidad y </w:t>
      </w:r>
      <w:proofErr w:type="spellStart"/>
      <w:r w:rsidR="005E701B" w:rsidRPr="00D14D76">
        <w:rPr>
          <w:rFonts w:ascii="Calibri" w:eastAsia="Calibri" w:hAnsi="Calibri" w:cs="Calibri"/>
          <w:szCs w:val="24"/>
        </w:rPr>
        <w:t>mantenibi</w:t>
      </w:r>
      <w:r w:rsidR="009379AF" w:rsidRPr="00D14D76">
        <w:rPr>
          <w:rFonts w:ascii="Calibri" w:eastAsia="Calibri" w:hAnsi="Calibri" w:cs="Calibri"/>
          <w:szCs w:val="24"/>
        </w:rPr>
        <w:t>lidad</w:t>
      </w:r>
      <w:proofErr w:type="spellEnd"/>
      <w:r w:rsidR="009379AF" w:rsidRPr="00D14D76">
        <w:rPr>
          <w:rFonts w:ascii="Calibri" w:eastAsia="Calibri" w:hAnsi="Calibri" w:cs="Calibri"/>
          <w:szCs w:val="24"/>
        </w:rPr>
        <w:t>, tienden a ser excelentes</w:t>
      </w:r>
      <w:r w:rsidR="005E701B" w:rsidRPr="00D14D76">
        <w:rPr>
          <w:rFonts w:ascii="Calibri" w:eastAsia="Calibri" w:hAnsi="Calibri" w:cs="Calibri"/>
          <w:szCs w:val="24"/>
        </w:rPr>
        <w:t xml:space="preserve"> (Cuadro </w:t>
      </w:r>
      <w:r w:rsidR="002479D1" w:rsidRPr="00D14D76">
        <w:rPr>
          <w:rFonts w:ascii="Calibri" w:eastAsia="Calibri" w:hAnsi="Calibri" w:cs="Calibri"/>
          <w:szCs w:val="24"/>
        </w:rPr>
        <w:t>5</w:t>
      </w:r>
      <w:r w:rsidR="005E701B" w:rsidRPr="00D14D76">
        <w:rPr>
          <w:rFonts w:ascii="Calibri" w:eastAsia="Calibri" w:hAnsi="Calibri" w:cs="Calibri"/>
          <w:szCs w:val="24"/>
        </w:rPr>
        <w:t>).</w:t>
      </w:r>
    </w:p>
    <w:p w:rsidR="002479D1" w:rsidRPr="00D14D76" w:rsidRDefault="002479D1" w:rsidP="00A2687D">
      <w:pPr>
        <w:widowControl w:val="0"/>
        <w:autoSpaceDE w:val="0"/>
        <w:spacing w:before="0" w:after="0" w:line="360" w:lineRule="auto"/>
        <w:rPr>
          <w:rFonts w:ascii="Calibri" w:eastAsia="Calibri" w:hAnsi="Calibri" w:cs="Calibri"/>
          <w:szCs w:val="24"/>
        </w:rPr>
      </w:pPr>
    </w:p>
    <w:tbl>
      <w:tblPr>
        <w:tblW w:w="0" w:type="auto"/>
        <w:tblBorders>
          <w:top w:val="single" w:sz="4" w:space="0" w:color="auto"/>
          <w:bottom w:val="single" w:sz="4" w:space="0" w:color="auto"/>
        </w:tblBorders>
        <w:tblLook w:val="04A0" w:firstRow="1" w:lastRow="0" w:firstColumn="1" w:lastColumn="0" w:noHBand="0" w:noVBand="1"/>
      </w:tblPr>
      <w:tblGrid>
        <w:gridCol w:w="442"/>
        <w:gridCol w:w="1382"/>
        <w:gridCol w:w="1019"/>
        <w:gridCol w:w="1090"/>
        <w:gridCol w:w="1003"/>
        <w:gridCol w:w="1487"/>
        <w:gridCol w:w="1233"/>
        <w:gridCol w:w="833"/>
      </w:tblGrid>
      <w:tr w:rsidR="005E701B" w:rsidRPr="00D14D76" w:rsidTr="0007092B">
        <w:trPr>
          <w:trHeight w:val="441"/>
        </w:trPr>
        <w:tc>
          <w:tcPr>
            <w:tcW w:w="898"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6195" w:type="dxa"/>
            <w:gridSpan w:val="6"/>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Factores</w:t>
            </w:r>
          </w:p>
        </w:tc>
        <w:tc>
          <w:tcPr>
            <w:tcW w:w="1237" w:type="dxa"/>
            <w:vMerge w:val="restart"/>
            <w:tcBorders>
              <w:top w:val="single" w:sz="4" w:space="0" w:color="auto"/>
              <w:left w:val="nil"/>
              <w:bottom w:val="single" w:sz="4" w:space="0" w:color="auto"/>
              <w:right w:val="nil"/>
            </w:tcBorders>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Total</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Calidad</w:t>
            </w:r>
          </w:p>
        </w:tc>
      </w:tr>
      <w:tr w:rsidR="005E701B" w:rsidRPr="00D14D76" w:rsidTr="0007092B">
        <w:trPr>
          <w:trHeight w:val="431"/>
        </w:trPr>
        <w:tc>
          <w:tcPr>
            <w:tcW w:w="898" w:type="dxa"/>
            <w:tcBorders>
              <w:top w:val="nil"/>
              <w:left w:val="nil"/>
              <w:bottom w:val="single" w:sz="4" w:space="0" w:color="auto"/>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175"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Funcionalidad</w:t>
            </w:r>
          </w:p>
        </w:tc>
        <w:tc>
          <w:tcPr>
            <w:tcW w:w="899"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Fiabilidad</w:t>
            </w:r>
          </w:p>
        </w:tc>
        <w:tc>
          <w:tcPr>
            <w:tcW w:w="946"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Usabilidad</w:t>
            </w:r>
          </w:p>
        </w:tc>
        <w:tc>
          <w:tcPr>
            <w:tcW w:w="899"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Eficiencia</w:t>
            </w:r>
          </w:p>
        </w:tc>
        <w:tc>
          <w:tcPr>
            <w:tcW w:w="1239"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proofErr w:type="spellStart"/>
            <w:r w:rsidRPr="00D14D76">
              <w:rPr>
                <w:rFonts w:ascii="Calibri" w:eastAsia="Calibri" w:hAnsi="Calibri" w:cs="Calibri"/>
                <w:szCs w:val="24"/>
              </w:rPr>
              <w:t>Mantenibilidad</w:t>
            </w:r>
            <w:proofErr w:type="spellEnd"/>
          </w:p>
        </w:tc>
        <w:tc>
          <w:tcPr>
            <w:tcW w:w="1037" w:type="dxa"/>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Portabilidad</w:t>
            </w:r>
          </w:p>
        </w:tc>
        <w:tc>
          <w:tcPr>
            <w:tcW w:w="1237" w:type="dxa"/>
            <w:vMerge/>
            <w:tcBorders>
              <w:top w:val="single" w:sz="4" w:space="0" w:color="auto"/>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431"/>
        </w:trPr>
        <w:tc>
          <w:tcPr>
            <w:tcW w:w="898" w:type="dxa"/>
            <w:tcBorders>
              <w:top w:val="single" w:sz="4" w:space="0" w:color="auto"/>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_</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X</w:t>
            </w:r>
          </w:p>
        </w:tc>
        <w:tc>
          <w:tcPr>
            <w:tcW w:w="1175"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075</w:t>
            </w:r>
          </w:p>
        </w:tc>
        <w:tc>
          <w:tcPr>
            <w:tcW w:w="899"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025</w:t>
            </w:r>
          </w:p>
        </w:tc>
        <w:tc>
          <w:tcPr>
            <w:tcW w:w="946"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035</w:t>
            </w:r>
          </w:p>
        </w:tc>
        <w:tc>
          <w:tcPr>
            <w:tcW w:w="899"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025</w:t>
            </w:r>
          </w:p>
        </w:tc>
        <w:tc>
          <w:tcPr>
            <w:tcW w:w="1239"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025</w:t>
            </w:r>
          </w:p>
        </w:tc>
        <w:tc>
          <w:tcPr>
            <w:tcW w:w="1037"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035</w:t>
            </w:r>
          </w:p>
        </w:tc>
        <w:tc>
          <w:tcPr>
            <w:tcW w:w="1237" w:type="dxa"/>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w:t>
            </w:r>
            <w:r w:rsidR="009A6523" w:rsidRPr="00D14D76">
              <w:rPr>
                <w:rFonts w:ascii="Calibri" w:eastAsia="Calibri" w:hAnsi="Calibri" w:cs="Calibri"/>
                <w:szCs w:val="24"/>
              </w:rPr>
              <w:t>085</w:t>
            </w:r>
          </w:p>
        </w:tc>
      </w:tr>
      <w:tr w:rsidR="005E701B" w:rsidRPr="00D14D76" w:rsidTr="0007092B">
        <w:trPr>
          <w:trHeight w:val="441"/>
        </w:trPr>
        <w:tc>
          <w:tcPr>
            <w:tcW w:w="898"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DE</w:t>
            </w:r>
          </w:p>
        </w:tc>
        <w:tc>
          <w:tcPr>
            <w:tcW w:w="1175"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101</w:t>
            </w:r>
          </w:p>
        </w:tc>
        <w:tc>
          <w:tcPr>
            <w:tcW w:w="899"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095</w:t>
            </w:r>
          </w:p>
        </w:tc>
        <w:tc>
          <w:tcPr>
            <w:tcW w:w="946"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095</w:t>
            </w:r>
          </w:p>
        </w:tc>
        <w:tc>
          <w:tcPr>
            <w:tcW w:w="899"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9A6523" w:rsidRPr="00D14D76">
              <w:rPr>
                <w:rFonts w:ascii="Calibri" w:eastAsia="Calibri" w:hAnsi="Calibri" w:cs="Calibri"/>
                <w:szCs w:val="24"/>
              </w:rPr>
              <w:t>085</w:t>
            </w:r>
          </w:p>
        </w:tc>
        <w:tc>
          <w:tcPr>
            <w:tcW w:w="1239"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085</w:t>
            </w:r>
          </w:p>
        </w:tc>
        <w:tc>
          <w:tcPr>
            <w:tcW w:w="1037"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085</w:t>
            </w:r>
          </w:p>
        </w:tc>
        <w:tc>
          <w:tcPr>
            <w:tcW w:w="1237"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9A6523" w:rsidRPr="00D14D76">
              <w:rPr>
                <w:rFonts w:ascii="Calibri" w:eastAsia="Calibri" w:hAnsi="Calibri" w:cs="Calibri"/>
                <w:szCs w:val="24"/>
              </w:rPr>
              <w:t>075</w:t>
            </w:r>
          </w:p>
        </w:tc>
      </w:tr>
    </w:tbl>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w:t>
      </w:r>
      <w:r w:rsidR="002479D1" w:rsidRPr="00D14D76">
        <w:rPr>
          <w:rFonts w:ascii="Calibri" w:eastAsia="Calibri" w:hAnsi="Calibri" w:cs="Calibri"/>
          <w:szCs w:val="24"/>
        </w:rPr>
        <w:t>5</w:t>
      </w:r>
      <w:r w:rsidRPr="00D14D76">
        <w:rPr>
          <w:rFonts w:ascii="Calibri" w:eastAsia="Calibri" w:hAnsi="Calibri" w:cs="Calibri"/>
          <w:szCs w:val="24"/>
        </w:rPr>
        <w:t>. Tabla de factores predictores de la calidad.</w:t>
      </w: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5E701B" w:rsidRDefault="0009564E"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Con respe</w:t>
      </w:r>
      <w:r w:rsidR="005E701B" w:rsidRPr="00D14D76">
        <w:rPr>
          <w:rFonts w:ascii="Calibri" w:eastAsia="Calibri" w:hAnsi="Calibri" w:cs="Calibri"/>
          <w:szCs w:val="24"/>
        </w:rPr>
        <w:t xml:space="preserve">cto de la correlación entre </w:t>
      </w:r>
      <w:proofErr w:type="spellStart"/>
      <w:r w:rsidR="005E701B" w:rsidRPr="00D14D76">
        <w:rPr>
          <w:rFonts w:ascii="Calibri" w:eastAsia="Calibri" w:hAnsi="Calibri" w:cs="Calibri"/>
          <w:szCs w:val="24"/>
        </w:rPr>
        <w:t>subescalas</w:t>
      </w:r>
      <w:proofErr w:type="spellEnd"/>
      <w:r w:rsidRPr="00D14D76">
        <w:rPr>
          <w:rFonts w:ascii="Calibri" w:eastAsia="Calibri" w:hAnsi="Calibri" w:cs="Calibri"/>
          <w:szCs w:val="24"/>
        </w:rPr>
        <w:t>,</w:t>
      </w:r>
      <w:r w:rsidR="005E701B" w:rsidRPr="00D14D76">
        <w:rPr>
          <w:rFonts w:ascii="Calibri" w:eastAsia="Calibri" w:hAnsi="Calibri" w:cs="Calibri"/>
          <w:szCs w:val="24"/>
        </w:rPr>
        <w:t xml:space="preserve"> así como de la calidad, observamos que la funcionalidad </w:t>
      </w:r>
      <w:r w:rsidRPr="00D14D76">
        <w:rPr>
          <w:rFonts w:ascii="Calibri" w:eastAsia="Calibri" w:hAnsi="Calibri" w:cs="Calibri"/>
          <w:szCs w:val="24"/>
        </w:rPr>
        <w:t>correlaciona de manera positiva muy fuerte c</w:t>
      </w:r>
      <w:r w:rsidR="005E701B" w:rsidRPr="00D14D76">
        <w:rPr>
          <w:rFonts w:ascii="Calibri" w:eastAsia="Calibri" w:hAnsi="Calibri" w:cs="Calibri"/>
          <w:szCs w:val="24"/>
        </w:rPr>
        <w:t xml:space="preserve">on </w:t>
      </w:r>
      <w:r w:rsidRPr="00D14D76">
        <w:rPr>
          <w:rFonts w:ascii="Calibri" w:eastAsia="Calibri" w:hAnsi="Calibri" w:cs="Calibri"/>
          <w:szCs w:val="24"/>
        </w:rPr>
        <w:t>portabilidad y  e</w:t>
      </w:r>
      <w:r w:rsidR="005E701B" w:rsidRPr="00D14D76">
        <w:rPr>
          <w:rFonts w:ascii="Calibri" w:eastAsia="Calibri" w:hAnsi="Calibri" w:cs="Calibri"/>
          <w:szCs w:val="24"/>
        </w:rPr>
        <w:t>ficiencia</w:t>
      </w:r>
      <w:r w:rsidRPr="00D14D76">
        <w:rPr>
          <w:rFonts w:ascii="Calibri" w:eastAsia="Calibri" w:hAnsi="Calibri" w:cs="Calibri"/>
          <w:szCs w:val="24"/>
        </w:rPr>
        <w:t>;</w:t>
      </w:r>
      <w:r w:rsidR="005E701B" w:rsidRPr="00D14D76">
        <w:rPr>
          <w:rFonts w:ascii="Calibri" w:eastAsia="Calibri" w:hAnsi="Calibri" w:cs="Calibri"/>
          <w:szCs w:val="24"/>
        </w:rPr>
        <w:t xml:space="preserve"> </w:t>
      </w:r>
      <w:r w:rsidRPr="00D14D76">
        <w:rPr>
          <w:rFonts w:ascii="Calibri" w:eastAsia="Calibri" w:hAnsi="Calibri" w:cs="Calibri"/>
          <w:szCs w:val="24"/>
        </w:rPr>
        <w:t xml:space="preserve">al igual que </w:t>
      </w:r>
      <w:r w:rsidR="005E701B" w:rsidRPr="00D14D76">
        <w:rPr>
          <w:rFonts w:ascii="Calibri" w:eastAsia="Calibri" w:hAnsi="Calibri" w:cs="Calibri"/>
          <w:szCs w:val="24"/>
        </w:rPr>
        <w:t xml:space="preserve">la </w:t>
      </w:r>
      <w:r w:rsidRPr="00D14D76">
        <w:rPr>
          <w:rFonts w:ascii="Calibri" w:eastAsia="Calibri" w:hAnsi="Calibri" w:cs="Calibri"/>
          <w:szCs w:val="24"/>
        </w:rPr>
        <w:t xml:space="preserve">fiabilidad con la </w:t>
      </w:r>
      <w:r w:rsidR="005E701B" w:rsidRPr="00D14D76">
        <w:rPr>
          <w:rFonts w:ascii="Calibri" w:eastAsia="Calibri" w:hAnsi="Calibri" w:cs="Calibri"/>
          <w:szCs w:val="24"/>
        </w:rPr>
        <w:t xml:space="preserve">eficiencia, </w:t>
      </w:r>
      <w:r w:rsidRPr="00D14D76">
        <w:rPr>
          <w:rFonts w:ascii="Calibri" w:eastAsia="Calibri" w:hAnsi="Calibri" w:cs="Calibri"/>
          <w:szCs w:val="24"/>
        </w:rPr>
        <w:t xml:space="preserve">la </w:t>
      </w:r>
      <w:r w:rsidR="005E701B" w:rsidRPr="00D14D76">
        <w:rPr>
          <w:rFonts w:ascii="Calibri" w:eastAsia="Calibri" w:hAnsi="Calibri" w:cs="Calibri"/>
          <w:szCs w:val="24"/>
        </w:rPr>
        <w:t xml:space="preserve">usabilidad con </w:t>
      </w:r>
      <w:proofErr w:type="spellStart"/>
      <w:r w:rsidRPr="00D14D76">
        <w:rPr>
          <w:rFonts w:ascii="Calibri" w:eastAsia="Calibri" w:hAnsi="Calibri" w:cs="Calibri"/>
          <w:szCs w:val="24"/>
        </w:rPr>
        <w:t>mantenibilidad</w:t>
      </w:r>
      <w:proofErr w:type="spellEnd"/>
      <w:r w:rsidRPr="00D14D76">
        <w:rPr>
          <w:rFonts w:ascii="Calibri" w:eastAsia="Calibri" w:hAnsi="Calibri" w:cs="Calibri"/>
          <w:szCs w:val="24"/>
        </w:rPr>
        <w:t xml:space="preserve">; la </w:t>
      </w:r>
      <w:r w:rsidR="005E701B" w:rsidRPr="00D14D76">
        <w:rPr>
          <w:rFonts w:ascii="Calibri" w:eastAsia="Calibri" w:hAnsi="Calibri" w:cs="Calibri"/>
          <w:szCs w:val="24"/>
        </w:rPr>
        <w:t xml:space="preserve">eficiencia y </w:t>
      </w:r>
      <w:proofErr w:type="spellStart"/>
      <w:r w:rsidRPr="00D14D76">
        <w:rPr>
          <w:rFonts w:ascii="Calibri" w:eastAsia="Calibri" w:hAnsi="Calibri" w:cs="Calibri"/>
          <w:szCs w:val="24"/>
        </w:rPr>
        <w:t>mantenibilidad</w:t>
      </w:r>
      <w:proofErr w:type="spellEnd"/>
      <w:r w:rsidR="005E701B" w:rsidRPr="00D14D76">
        <w:rPr>
          <w:rFonts w:ascii="Calibri" w:eastAsia="Calibri" w:hAnsi="Calibri" w:cs="Calibri"/>
          <w:szCs w:val="24"/>
        </w:rPr>
        <w:t xml:space="preserve">, </w:t>
      </w:r>
      <w:r w:rsidRPr="00D14D76">
        <w:rPr>
          <w:rFonts w:ascii="Calibri" w:eastAsia="Calibri" w:hAnsi="Calibri" w:cs="Calibri"/>
          <w:szCs w:val="24"/>
        </w:rPr>
        <w:t xml:space="preserve">la </w:t>
      </w:r>
      <w:proofErr w:type="spellStart"/>
      <w:r w:rsidRPr="00D14D76">
        <w:rPr>
          <w:rFonts w:ascii="Calibri" w:eastAsia="Calibri" w:hAnsi="Calibri" w:cs="Calibri"/>
          <w:szCs w:val="24"/>
        </w:rPr>
        <w:t>mantenibilidad</w:t>
      </w:r>
      <w:proofErr w:type="spellEnd"/>
      <w:r w:rsidRPr="00D14D76">
        <w:rPr>
          <w:rFonts w:ascii="Calibri" w:eastAsia="Calibri" w:hAnsi="Calibri" w:cs="Calibri"/>
          <w:szCs w:val="24"/>
        </w:rPr>
        <w:t xml:space="preserve"> y la portabilidad; las demás variables </w:t>
      </w:r>
      <w:r w:rsidR="005E701B" w:rsidRPr="00D14D76">
        <w:rPr>
          <w:rFonts w:ascii="Calibri" w:eastAsia="Calibri" w:hAnsi="Calibri" w:cs="Calibri"/>
          <w:szCs w:val="24"/>
        </w:rPr>
        <w:t xml:space="preserve">se relaciona de forma </w:t>
      </w:r>
      <w:r w:rsidRPr="00D14D76">
        <w:rPr>
          <w:rFonts w:ascii="Calibri" w:eastAsia="Calibri" w:hAnsi="Calibri" w:cs="Calibri"/>
          <w:szCs w:val="24"/>
        </w:rPr>
        <w:t>positiva considerable</w:t>
      </w:r>
      <w:r w:rsidR="005E701B" w:rsidRPr="00D14D76">
        <w:rPr>
          <w:rFonts w:ascii="Calibri" w:eastAsia="Calibri" w:hAnsi="Calibri" w:cs="Calibri"/>
          <w:szCs w:val="24"/>
        </w:rPr>
        <w:t xml:space="preserve">; podemos observar que </w:t>
      </w:r>
      <w:r w:rsidRPr="00D14D76">
        <w:rPr>
          <w:rFonts w:ascii="Calibri" w:eastAsia="Calibri" w:hAnsi="Calibri" w:cs="Calibri"/>
          <w:szCs w:val="24"/>
        </w:rPr>
        <w:t xml:space="preserve">en todas la variables </w:t>
      </w:r>
      <w:r w:rsidR="005E701B" w:rsidRPr="00D14D76">
        <w:rPr>
          <w:rFonts w:ascii="Calibri" w:eastAsia="Calibri" w:hAnsi="Calibri" w:cs="Calibri"/>
          <w:szCs w:val="24"/>
        </w:rPr>
        <w:t xml:space="preserve">existe una correlación </w:t>
      </w:r>
      <w:r w:rsidRPr="00D14D76">
        <w:rPr>
          <w:rFonts w:ascii="Calibri" w:eastAsia="Calibri" w:hAnsi="Calibri" w:cs="Calibri"/>
          <w:szCs w:val="24"/>
        </w:rPr>
        <w:t>positiva muy fuerte con la calidad (</w:t>
      </w:r>
      <w:r w:rsidR="005E701B" w:rsidRPr="00D14D76">
        <w:rPr>
          <w:rFonts w:ascii="Calibri" w:eastAsia="Calibri" w:hAnsi="Calibri" w:cs="Calibri"/>
          <w:szCs w:val="24"/>
        </w:rPr>
        <w:t xml:space="preserve">Cuadro </w:t>
      </w:r>
      <w:r w:rsidR="002479D1" w:rsidRPr="00D14D76">
        <w:rPr>
          <w:rFonts w:ascii="Calibri" w:eastAsia="Calibri" w:hAnsi="Calibri" w:cs="Calibri"/>
          <w:szCs w:val="24"/>
        </w:rPr>
        <w:t>6</w:t>
      </w:r>
      <w:r w:rsidR="005E701B" w:rsidRPr="00D14D76">
        <w:rPr>
          <w:rFonts w:ascii="Calibri" w:eastAsia="Calibri" w:hAnsi="Calibri" w:cs="Calibri"/>
          <w:szCs w:val="24"/>
        </w:rPr>
        <w:t>).</w:t>
      </w:r>
    </w:p>
    <w:p w:rsidR="00A2687D" w:rsidRPr="00D14D76" w:rsidRDefault="00A2687D" w:rsidP="00A2687D">
      <w:pPr>
        <w:widowControl w:val="0"/>
        <w:autoSpaceDE w:val="0"/>
        <w:spacing w:before="0" w:after="0" w:line="360" w:lineRule="auto"/>
        <w:rPr>
          <w:rFonts w:ascii="Calibri" w:eastAsia="Calibri" w:hAnsi="Calibri" w:cs="Calibri"/>
          <w:szCs w:val="24"/>
        </w:rPr>
      </w:pPr>
    </w:p>
    <w:tbl>
      <w:tblPr>
        <w:tblW w:w="8261" w:type="dxa"/>
        <w:jc w:val="center"/>
        <w:tblBorders>
          <w:top w:val="single" w:sz="4" w:space="0" w:color="000000"/>
          <w:bottom w:val="single" w:sz="4" w:space="0" w:color="000000"/>
        </w:tblBorders>
        <w:tblLook w:val="04A0" w:firstRow="1" w:lastRow="0" w:firstColumn="1" w:lastColumn="0" w:noHBand="0" w:noVBand="1"/>
      </w:tblPr>
      <w:tblGrid>
        <w:gridCol w:w="1316"/>
        <w:gridCol w:w="1226"/>
        <w:gridCol w:w="912"/>
        <w:gridCol w:w="973"/>
        <w:gridCol w:w="898"/>
        <w:gridCol w:w="1317"/>
        <w:gridCol w:w="1097"/>
        <w:gridCol w:w="750"/>
      </w:tblGrid>
      <w:tr w:rsidR="005E701B" w:rsidRPr="00D14D76" w:rsidTr="0007092B">
        <w:trPr>
          <w:trHeight w:val="62"/>
          <w:jc w:val="center"/>
        </w:trPr>
        <w:tc>
          <w:tcPr>
            <w:tcW w:w="1456" w:type="dxa"/>
            <w:tcBorders>
              <w:top w:val="single" w:sz="4" w:space="0" w:color="auto"/>
              <w:left w:val="nil"/>
              <w:bottom w:val="single" w:sz="4" w:space="0" w:color="auto"/>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6805" w:type="dxa"/>
            <w:gridSpan w:val="7"/>
            <w:tcBorders>
              <w:top w:val="single" w:sz="4" w:space="0" w:color="auto"/>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Variables de calidad</w:t>
            </w:r>
          </w:p>
        </w:tc>
      </w:tr>
      <w:tr w:rsidR="005E701B" w:rsidRPr="00D14D76" w:rsidTr="0007092B">
        <w:trPr>
          <w:trHeight w:val="223"/>
          <w:jc w:val="center"/>
        </w:trPr>
        <w:tc>
          <w:tcPr>
            <w:tcW w:w="1456" w:type="dxa"/>
            <w:tcBorders>
              <w:top w:val="nil"/>
              <w:left w:val="nil"/>
              <w:bottom w:val="single" w:sz="4" w:space="0" w:color="auto"/>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1150" w:type="dxa"/>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Funcionalidad</w:t>
            </w:r>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Fiabilidad</w:t>
            </w:r>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Usabilidad</w:t>
            </w:r>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Eficiencia</w:t>
            </w:r>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proofErr w:type="spellStart"/>
            <w:r w:rsidRPr="00D14D76">
              <w:rPr>
                <w:rFonts w:ascii="Calibri" w:eastAsia="Calibri" w:hAnsi="Calibri" w:cs="Calibri"/>
                <w:szCs w:val="24"/>
              </w:rPr>
              <w:t>Mantenibilidad</w:t>
            </w:r>
            <w:proofErr w:type="spellEnd"/>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Portabilidad</w:t>
            </w:r>
          </w:p>
        </w:tc>
        <w:tc>
          <w:tcPr>
            <w:tcW w:w="0" w:type="auto"/>
            <w:tcBorders>
              <w:top w:val="nil"/>
              <w:left w:val="nil"/>
              <w:bottom w:val="single" w:sz="4" w:space="0" w:color="auto"/>
              <w:right w:val="nil"/>
            </w:tcBorders>
            <w:vAlign w:val="bottom"/>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Calidad</w:t>
            </w:r>
          </w:p>
        </w:tc>
      </w:tr>
      <w:tr w:rsidR="005E701B" w:rsidRPr="00D14D76" w:rsidTr="0007092B">
        <w:trPr>
          <w:trHeight w:val="399"/>
          <w:jc w:val="center"/>
        </w:trPr>
        <w:tc>
          <w:tcPr>
            <w:tcW w:w="1456" w:type="dxa"/>
            <w:tcBorders>
              <w:top w:val="single" w:sz="4" w:space="0" w:color="auto"/>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Funcionalidad</w:t>
            </w:r>
          </w:p>
        </w:tc>
        <w:tc>
          <w:tcPr>
            <w:tcW w:w="1150" w:type="dxa"/>
            <w:tcBorders>
              <w:top w:val="single" w:sz="4" w:space="0" w:color="auto"/>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single" w:sz="4" w:space="0" w:color="auto"/>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Fiabilidad</w:t>
            </w:r>
          </w:p>
        </w:tc>
        <w:tc>
          <w:tcPr>
            <w:tcW w:w="1150"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7</w:t>
            </w:r>
            <w:r w:rsidRPr="00D14D76">
              <w:rPr>
                <w:rFonts w:ascii="Calibri" w:eastAsia="Calibri" w:hAnsi="Calibri" w:cs="Calibri"/>
                <w:szCs w:val="24"/>
              </w:rPr>
              <w:t>15**</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Usabilidad</w:t>
            </w:r>
          </w:p>
        </w:tc>
        <w:tc>
          <w:tcPr>
            <w:tcW w:w="1150"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.813**</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8</w:t>
            </w:r>
            <w:r w:rsidRPr="00D14D76">
              <w:rPr>
                <w:rFonts w:ascii="Calibri" w:eastAsia="Calibri" w:hAnsi="Calibri" w:cs="Calibri"/>
                <w:szCs w:val="24"/>
              </w:rPr>
              <w:t>86**</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Eficiencia</w:t>
            </w:r>
          </w:p>
        </w:tc>
        <w:tc>
          <w:tcPr>
            <w:tcW w:w="1150"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.914**</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9</w:t>
            </w:r>
            <w:r w:rsidRPr="00D14D76">
              <w:rPr>
                <w:rFonts w:ascii="Calibri" w:eastAsia="Calibri" w:hAnsi="Calibri" w:cs="Calibri"/>
                <w:szCs w:val="24"/>
              </w:rPr>
              <w:t>65**</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.865**</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proofErr w:type="spellStart"/>
            <w:r w:rsidRPr="00D14D76">
              <w:rPr>
                <w:rFonts w:ascii="Calibri" w:eastAsia="Calibri" w:hAnsi="Calibri" w:cs="Calibri"/>
                <w:szCs w:val="24"/>
              </w:rPr>
              <w:t>Mantenibilidad</w:t>
            </w:r>
            <w:proofErr w:type="spellEnd"/>
          </w:p>
        </w:tc>
        <w:tc>
          <w:tcPr>
            <w:tcW w:w="1150"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8</w:t>
            </w:r>
            <w:r w:rsidRPr="00D14D76">
              <w:rPr>
                <w:rFonts w:ascii="Calibri" w:eastAsia="Calibri" w:hAnsi="Calibri" w:cs="Calibri"/>
                <w:szCs w:val="24"/>
              </w:rPr>
              <w:t>75**</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8</w:t>
            </w:r>
            <w:r w:rsidRPr="00D14D76">
              <w:rPr>
                <w:rFonts w:ascii="Calibri" w:eastAsia="Calibri" w:hAnsi="Calibri" w:cs="Calibri"/>
                <w:szCs w:val="24"/>
              </w:rPr>
              <w:t>20**</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9</w:t>
            </w:r>
            <w:r w:rsidRPr="00D14D76">
              <w:rPr>
                <w:rFonts w:ascii="Calibri" w:eastAsia="Calibri" w:hAnsi="Calibri" w:cs="Calibri"/>
                <w:szCs w:val="24"/>
              </w:rPr>
              <w:t>66**</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9</w:t>
            </w:r>
            <w:r w:rsidRPr="00D14D76">
              <w:rPr>
                <w:rFonts w:ascii="Calibri" w:eastAsia="Calibri" w:hAnsi="Calibri" w:cs="Calibri"/>
                <w:szCs w:val="24"/>
              </w:rPr>
              <w:t>18**</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Portabilidad</w:t>
            </w:r>
          </w:p>
        </w:tc>
        <w:tc>
          <w:tcPr>
            <w:tcW w:w="1150" w:type="dxa"/>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9</w:t>
            </w:r>
            <w:r w:rsidRPr="00D14D76">
              <w:rPr>
                <w:rFonts w:ascii="Calibri" w:eastAsia="Calibri" w:hAnsi="Calibri" w:cs="Calibri"/>
                <w:szCs w:val="24"/>
              </w:rPr>
              <w:t>28**</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8</w:t>
            </w:r>
            <w:r w:rsidRPr="00D14D76">
              <w:rPr>
                <w:rFonts w:ascii="Calibri" w:eastAsia="Calibri" w:hAnsi="Calibri" w:cs="Calibri"/>
                <w:szCs w:val="24"/>
              </w:rPr>
              <w:t>06**</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.855**</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.869 **</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09564E" w:rsidRPr="00D14D76">
              <w:rPr>
                <w:rFonts w:ascii="Calibri" w:eastAsia="Calibri" w:hAnsi="Calibri" w:cs="Calibri"/>
                <w:szCs w:val="24"/>
              </w:rPr>
              <w:t>955</w:t>
            </w:r>
            <w:r w:rsidRPr="00D14D76">
              <w:rPr>
                <w:rFonts w:ascii="Calibri" w:eastAsia="Calibri" w:hAnsi="Calibri" w:cs="Calibri"/>
                <w:szCs w:val="24"/>
              </w:rPr>
              <w:t>**</w:t>
            </w:r>
          </w:p>
        </w:tc>
        <w:tc>
          <w:tcPr>
            <w:tcW w:w="0" w:type="auto"/>
            <w:tcBorders>
              <w:top w:val="nil"/>
              <w:left w:val="nil"/>
              <w:bottom w:val="nil"/>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c>
          <w:tcPr>
            <w:tcW w:w="0" w:type="auto"/>
            <w:tcBorders>
              <w:top w:val="nil"/>
              <w:left w:val="nil"/>
              <w:bottom w:val="nil"/>
              <w:right w:val="nil"/>
            </w:tcBorders>
            <w:vAlign w:val="center"/>
          </w:tcPr>
          <w:p w:rsidR="005E701B" w:rsidRPr="00D14D76" w:rsidRDefault="005E701B" w:rsidP="00A2687D">
            <w:pPr>
              <w:widowControl w:val="0"/>
              <w:autoSpaceDE w:val="0"/>
              <w:spacing w:before="0" w:after="0" w:line="360" w:lineRule="auto"/>
              <w:rPr>
                <w:rFonts w:ascii="Calibri" w:eastAsia="Calibri" w:hAnsi="Calibri" w:cs="Calibri"/>
                <w:szCs w:val="24"/>
              </w:rPr>
            </w:pPr>
          </w:p>
        </w:tc>
      </w:tr>
      <w:tr w:rsidR="005E701B" w:rsidRPr="00D14D76" w:rsidTr="0007092B">
        <w:trPr>
          <w:trHeight w:val="399"/>
          <w:jc w:val="center"/>
        </w:trPr>
        <w:tc>
          <w:tcPr>
            <w:tcW w:w="1456"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Calidad</w:t>
            </w:r>
          </w:p>
        </w:tc>
        <w:tc>
          <w:tcPr>
            <w:tcW w:w="1150" w:type="dxa"/>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.900**</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w:t>
            </w:r>
            <w:r w:rsidR="0009564E" w:rsidRPr="00D14D76">
              <w:rPr>
                <w:rFonts w:ascii="Calibri" w:eastAsia="Calibri" w:hAnsi="Calibri" w:cs="Calibri"/>
                <w:szCs w:val="24"/>
              </w:rPr>
              <w:t>9</w:t>
            </w:r>
            <w:r w:rsidRPr="00D14D76">
              <w:rPr>
                <w:rFonts w:ascii="Calibri" w:eastAsia="Calibri" w:hAnsi="Calibri" w:cs="Calibri"/>
                <w:szCs w:val="24"/>
              </w:rPr>
              <w:t>65**</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.964**</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.9</w:t>
            </w:r>
            <w:r w:rsidR="0009564E" w:rsidRPr="00D14D76">
              <w:rPr>
                <w:rFonts w:ascii="Calibri" w:eastAsia="Calibri" w:hAnsi="Calibri" w:cs="Calibri"/>
                <w:szCs w:val="24"/>
              </w:rPr>
              <w:t>5</w:t>
            </w:r>
            <w:r w:rsidRPr="00D14D76">
              <w:rPr>
                <w:rFonts w:ascii="Calibri" w:eastAsia="Calibri" w:hAnsi="Calibri" w:cs="Calibri"/>
                <w:szCs w:val="24"/>
              </w:rPr>
              <w:t>3**</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 </w:t>
            </w:r>
            <w:r w:rsidR="0009564E" w:rsidRPr="00D14D76">
              <w:rPr>
                <w:rFonts w:ascii="Calibri" w:eastAsia="Calibri" w:hAnsi="Calibri" w:cs="Calibri"/>
                <w:szCs w:val="24"/>
              </w:rPr>
              <w:t>95</w:t>
            </w:r>
            <w:r w:rsidRPr="00D14D76">
              <w:rPr>
                <w:rFonts w:ascii="Calibri" w:eastAsia="Calibri" w:hAnsi="Calibri" w:cs="Calibri"/>
                <w:szCs w:val="24"/>
              </w:rPr>
              <w:t>5**</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.9</w:t>
            </w:r>
            <w:r w:rsidR="0009564E" w:rsidRPr="00D14D76">
              <w:rPr>
                <w:rFonts w:ascii="Calibri" w:eastAsia="Calibri" w:hAnsi="Calibri" w:cs="Calibri"/>
                <w:szCs w:val="24"/>
              </w:rPr>
              <w:t>2</w:t>
            </w:r>
            <w:r w:rsidRPr="00D14D76">
              <w:rPr>
                <w:rFonts w:ascii="Calibri" w:eastAsia="Calibri" w:hAnsi="Calibri" w:cs="Calibri"/>
                <w:szCs w:val="24"/>
              </w:rPr>
              <w:t>9**</w:t>
            </w:r>
          </w:p>
        </w:tc>
        <w:tc>
          <w:tcPr>
            <w:tcW w:w="0" w:type="auto"/>
            <w:tcBorders>
              <w:top w:val="nil"/>
              <w:left w:val="nil"/>
              <w:bottom w:val="single" w:sz="4" w:space="0" w:color="auto"/>
              <w:right w:val="nil"/>
            </w:tcBorders>
            <w:vAlign w:val="center"/>
            <w:hideMark/>
          </w:tcPr>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1.0</w:t>
            </w:r>
          </w:p>
        </w:tc>
      </w:tr>
    </w:tbl>
    <w:p w:rsidR="0009564E" w:rsidRPr="00D14D76" w:rsidRDefault="0007092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Cuadro 6. Tabla de Correlación de Pearson. </w:t>
      </w:r>
      <w:r w:rsidRPr="00D14D76">
        <w:rPr>
          <w:rFonts w:ascii="Calibri" w:eastAsia="Calibri" w:hAnsi="Calibri" w:cs="Calibri"/>
          <w:szCs w:val="24"/>
        </w:rPr>
        <w:tab/>
      </w:r>
      <w:r w:rsidRPr="00D14D76">
        <w:rPr>
          <w:rFonts w:ascii="Calibri" w:eastAsia="Calibri" w:hAnsi="Calibri" w:cs="Calibri"/>
          <w:szCs w:val="24"/>
        </w:rPr>
        <w:tab/>
      </w:r>
      <w:r w:rsidRPr="00D14D76">
        <w:rPr>
          <w:rFonts w:ascii="Calibri" w:eastAsia="Calibri" w:hAnsi="Calibri" w:cs="Calibri"/>
          <w:szCs w:val="24"/>
        </w:rPr>
        <w:tab/>
      </w:r>
      <w:r w:rsidRPr="00D14D76">
        <w:rPr>
          <w:rFonts w:ascii="Calibri" w:eastAsia="Calibri" w:hAnsi="Calibri" w:cs="Calibri"/>
          <w:szCs w:val="24"/>
        </w:rPr>
        <w:tab/>
        <w:t xml:space="preserve">   </w:t>
      </w:r>
      <w:r w:rsidR="005E701B" w:rsidRPr="00D14D76">
        <w:rPr>
          <w:rFonts w:ascii="Calibri" w:eastAsia="Calibri" w:hAnsi="Calibri" w:cs="Calibri"/>
          <w:szCs w:val="24"/>
        </w:rPr>
        <w:t xml:space="preserve">*p &lt; 0.05; **p &lt; 0.01                      </w:t>
      </w:r>
    </w:p>
    <w:p w:rsidR="005E701B" w:rsidRDefault="005E701B"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Pr="00D14D76" w:rsidRDefault="00623DDD" w:rsidP="00A2687D">
      <w:pPr>
        <w:widowControl w:val="0"/>
        <w:autoSpaceDE w:val="0"/>
        <w:spacing w:before="0" w:after="0" w:line="360" w:lineRule="auto"/>
        <w:rPr>
          <w:rFonts w:ascii="Calibri" w:eastAsia="Calibri" w:hAnsi="Calibri" w:cs="Calibri"/>
          <w:szCs w:val="24"/>
        </w:rPr>
      </w:pPr>
    </w:p>
    <w:p w:rsidR="005E701B" w:rsidRPr="00D14D76" w:rsidRDefault="004F2EC8"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Discusión</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La muestra estuvo compuesta por un 40% de mujeres y 60% de hombres</w:t>
      </w:r>
      <w:r w:rsidR="00CB0A7A" w:rsidRPr="00D14D76">
        <w:rPr>
          <w:rFonts w:ascii="Calibri" w:eastAsia="Calibri" w:hAnsi="Calibri" w:cs="Calibri"/>
          <w:szCs w:val="24"/>
        </w:rPr>
        <w:t xml:space="preserve">, por lo cual establece en esta investigación </w:t>
      </w:r>
      <w:r w:rsidR="00160581" w:rsidRPr="00D14D76">
        <w:rPr>
          <w:rFonts w:ascii="Calibri" w:eastAsia="Calibri" w:hAnsi="Calibri" w:cs="Calibri"/>
          <w:szCs w:val="24"/>
        </w:rPr>
        <w:t>mantiene u</w:t>
      </w:r>
      <w:r w:rsidR="00CB0A7A" w:rsidRPr="00D14D76">
        <w:rPr>
          <w:rFonts w:ascii="Calibri" w:eastAsia="Calibri" w:hAnsi="Calibri" w:cs="Calibri"/>
          <w:szCs w:val="24"/>
        </w:rPr>
        <w:t xml:space="preserve">na participación activa en las actividades profesionales </w:t>
      </w:r>
      <w:r w:rsidR="00160581" w:rsidRPr="00D14D76">
        <w:rPr>
          <w:rFonts w:ascii="Calibri" w:eastAsia="Calibri" w:hAnsi="Calibri" w:cs="Calibri"/>
          <w:szCs w:val="24"/>
        </w:rPr>
        <w:t xml:space="preserve">por </w:t>
      </w:r>
      <w:r w:rsidR="00CB0A7A" w:rsidRPr="00D14D76">
        <w:rPr>
          <w:rFonts w:ascii="Calibri" w:eastAsia="Calibri" w:hAnsi="Calibri" w:cs="Calibri"/>
          <w:szCs w:val="24"/>
        </w:rPr>
        <w:t>hombres</w:t>
      </w:r>
      <w:r w:rsidRPr="00D14D76">
        <w:rPr>
          <w:rFonts w:ascii="Calibri" w:eastAsia="Calibri" w:hAnsi="Calibri" w:cs="Calibri"/>
          <w:szCs w:val="24"/>
        </w:rPr>
        <w:t xml:space="preserve">. Las edades oscilaron entre los 35 a los 39 años, </w:t>
      </w:r>
      <w:r w:rsidR="00CB0A7A" w:rsidRPr="00D14D76">
        <w:rPr>
          <w:rFonts w:ascii="Calibri" w:eastAsia="Calibri" w:hAnsi="Calibri" w:cs="Calibri"/>
          <w:szCs w:val="24"/>
        </w:rPr>
        <w:t xml:space="preserve">resaltado que el </w:t>
      </w:r>
      <w:r w:rsidRPr="00D14D76">
        <w:rPr>
          <w:rFonts w:ascii="Calibri" w:eastAsia="Calibri" w:hAnsi="Calibri" w:cs="Calibri"/>
          <w:szCs w:val="24"/>
        </w:rPr>
        <w:t>dato más representativo pertenece a 37 años de edad</w:t>
      </w:r>
      <w:r w:rsidR="00CB0A7A" w:rsidRPr="00D14D76">
        <w:rPr>
          <w:rFonts w:ascii="Calibri" w:eastAsia="Calibri" w:hAnsi="Calibri" w:cs="Calibri"/>
          <w:szCs w:val="24"/>
        </w:rPr>
        <w:t xml:space="preserve">, </w:t>
      </w:r>
      <w:r w:rsidR="00F31192" w:rsidRPr="00D14D76">
        <w:rPr>
          <w:rFonts w:ascii="Calibri" w:eastAsia="Calibri" w:hAnsi="Calibri" w:cs="Calibri"/>
          <w:szCs w:val="24"/>
        </w:rPr>
        <w:t xml:space="preserve">representando </w:t>
      </w:r>
      <w:r w:rsidR="00CB0A7A" w:rsidRPr="00D14D76">
        <w:rPr>
          <w:rFonts w:ascii="Calibri" w:eastAsia="Calibri" w:hAnsi="Calibri" w:cs="Calibri"/>
          <w:szCs w:val="24"/>
        </w:rPr>
        <w:t>el 24.2%</w:t>
      </w:r>
      <w:r w:rsidR="00F31192" w:rsidRPr="00D14D76">
        <w:rPr>
          <w:rFonts w:ascii="Calibri" w:eastAsia="Calibri" w:hAnsi="Calibri" w:cs="Calibri"/>
          <w:szCs w:val="24"/>
        </w:rPr>
        <w:t xml:space="preserve"> </w:t>
      </w:r>
      <w:r w:rsidR="00CB0A7A" w:rsidRPr="00D14D76">
        <w:rPr>
          <w:rFonts w:ascii="Calibri" w:eastAsia="Calibri" w:hAnsi="Calibri" w:cs="Calibri"/>
          <w:szCs w:val="24"/>
        </w:rPr>
        <w:t xml:space="preserve">de la muestra, </w:t>
      </w:r>
      <w:r w:rsidRPr="00D14D76">
        <w:rPr>
          <w:rFonts w:ascii="Calibri" w:eastAsia="Calibri" w:hAnsi="Calibri" w:cs="Calibri"/>
          <w:szCs w:val="24"/>
        </w:rPr>
        <w:t xml:space="preserve">lo que nos indica que este tipo de </w:t>
      </w:r>
      <w:r w:rsidR="00160581" w:rsidRPr="00D14D76">
        <w:rPr>
          <w:rFonts w:ascii="Calibri" w:eastAsia="Calibri" w:hAnsi="Calibri" w:cs="Calibri"/>
          <w:szCs w:val="24"/>
        </w:rPr>
        <w:t xml:space="preserve">dispositivos móviles </w:t>
      </w:r>
      <w:r w:rsidRPr="00D14D76">
        <w:rPr>
          <w:rFonts w:ascii="Calibri" w:eastAsia="Calibri" w:hAnsi="Calibri" w:cs="Calibri"/>
          <w:szCs w:val="24"/>
        </w:rPr>
        <w:t xml:space="preserve">es usado por adultos </w:t>
      </w:r>
      <w:r w:rsidR="00F31192" w:rsidRPr="00D14D76">
        <w:rPr>
          <w:rFonts w:ascii="Calibri" w:eastAsia="Calibri" w:hAnsi="Calibri" w:cs="Calibri"/>
          <w:szCs w:val="24"/>
        </w:rPr>
        <w:t xml:space="preserve">jóvenes </w:t>
      </w:r>
      <w:r w:rsidRPr="00D14D76">
        <w:rPr>
          <w:rFonts w:ascii="Calibri" w:eastAsia="Calibri" w:hAnsi="Calibri" w:cs="Calibri"/>
          <w:szCs w:val="24"/>
        </w:rPr>
        <w:t xml:space="preserve">dedicados </w:t>
      </w:r>
      <w:r w:rsidR="00160581" w:rsidRPr="00D14D76">
        <w:rPr>
          <w:rFonts w:ascii="Calibri" w:eastAsia="Calibri" w:hAnsi="Calibri" w:cs="Calibri"/>
          <w:szCs w:val="24"/>
        </w:rPr>
        <w:t xml:space="preserve">de manera constante </w:t>
      </w:r>
      <w:r w:rsidRPr="00D14D76">
        <w:rPr>
          <w:rFonts w:ascii="Calibri" w:eastAsia="Calibri" w:hAnsi="Calibri" w:cs="Calibri"/>
          <w:szCs w:val="24"/>
        </w:rPr>
        <w:t xml:space="preserve">a la gestión </w:t>
      </w:r>
      <w:r w:rsidR="00F31192" w:rsidRPr="00D14D76">
        <w:rPr>
          <w:rFonts w:ascii="Calibri" w:eastAsia="Calibri" w:hAnsi="Calibri" w:cs="Calibri"/>
          <w:szCs w:val="24"/>
        </w:rPr>
        <w:t>empresarial</w:t>
      </w:r>
      <w:r w:rsidRPr="00D14D76">
        <w:rPr>
          <w:rFonts w:ascii="Calibri" w:eastAsia="Calibri" w:hAnsi="Calibri" w:cs="Calibri"/>
          <w:szCs w:val="24"/>
        </w:rPr>
        <w:t>.</w:t>
      </w:r>
    </w:p>
    <w:p w:rsidR="00A2687D"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En el estudio predominó el uso de celular </w:t>
      </w:r>
      <w:r w:rsidR="00243DBA" w:rsidRPr="00D14D76">
        <w:rPr>
          <w:rFonts w:ascii="Calibri" w:eastAsia="Calibri" w:hAnsi="Calibri" w:cs="Calibri"/>
          <w:szCs w:val="24"/>
        </w:rPr>
        <w:t xml:space="preserve">de marca </w:t>
      </w:r>
      <w:r w:rsidRPr="00D14D76">
        <w:rPr>
          <w:rFonts w:ascii="Calibri" w:eastAsia="Calibri" w:hAnsi="Calibri" w:cs="Calibri"/>
          <w:szCs w:val="24"/>
        </w:rPr>
        <w:t xml:space="preserve">Nokia con el </w:t>
      </w:r>
      <w:r w:rsidR="003C7EFC" w:rsidRPr="00D14D76">
        <w:rPr>
          <w:rFonts w:ascii="Calibri" w:eastAsia="Calibri" w:hAnsi="Calibri" w:cs="Calibri"/>
          <w:szCs w:val="24"/>
        </w:rPr>
        <w:t>35</w:t>
      </w:r>
      <w:r w:rsidRPr="00D14D76">
        <w:rPr>
          <w:rFonts w:ascii="Calibri" w:eastAsia="Calibri" w:hAnsi="Calibri" w:cs="Calibri"/>
          <w:szCs w:val="24"/>
        </w:rPr>
        <w:t xml:space="preserve">% con una frecuencia de </w:t>
      </w:r>
      <w:r w:rsidR="003C7EFC" w:rsidRPr="00D14D76">
        <w:rPr>
          <w:rFonts w:ascii="Calibri" w:eastAsia="Calibri" w:hAnsi="Calibri" w:cs="Calibri"/>
          <w:szCs w:val="24"/>
        </w:rPr>
        <w:t xml:space="preserve">42 </w:t>
      </w:r>
      <w:r w:rsidRPr="00D14D76">
        <w:rPr>
          <w:rFonts w:ascii="Calibri" w:eastAsia="Calibri" w:hAnsi="Calibri" w:cs="Calibri"/>
          <w:szCs w:val="24"/>
        </w:rPr>
        <w:t xml:space="preserve">sujetos, contra el </w:t>
      </w:r>
      <w:r w:rsidR="003C7EFC" w:rsidRPr="00D14D76">
        <w:rPr>
          <w:rFonts w:ascii="Calibri" w:eastAsia="Calibri" w:hAnsi="Calibri" w:cs="Calibri"/>
          <w:szCs w:val="24"/>
        </w:rPr>
        <w:t xml:space="preserve">25 </w:t>
      </w:r>
      <w:r w:rsidRPr="00D14D76">
        <w:rPr>
          <w:rFonts w:ascii="Calibri" w:eastAsia="Calibri" w:hAnsi="Calibri" w:cs="Calibri"/>
          <w:szCs w:val="24"/>
        </w:rPr>
        <w:t>% restante para las marcas: LG, Motorola</w:t>
      </w:r>
      <w:r w:rsidR="003C7EFC" w:rsidRPr="00D14D76">
        <w:rPr>
          <w:rFonts w:ascii="Calibri" w:eastAsia="Calibri" w:hAnsi="Calibri" w:cs="Calibri"/>
          <w:szCs w:val="24"/>
        </w:rPr>
        <w:t>, con una frecuencia de 30 sujetos respectivamente; el 15%</w:t>
      </w:r>
      <w:r w:rsidRPr="00D14D76">
        <w:rPr>
          <w:rFonts w:ascii="Calibri" w:eastAsia="Calibri" w:hAnsi="Calibri" w:cs="Calibri"/>
          <w:szCs w:val="24"/>
        </w:rPr>
        <w:t xml:space="preserve"> </w:t>
      </w:r>
      <w:r w:rsidR="003C7EFC" w:rsidRPr="00D14D76">
        <w:rPr>
          <w:rFonts w:ascii="Calibri" w:eastAsia="Calibri" w:hAnsi="Calibri" w:cs="Calibri"/>
          <w:szCs w:val="24"/>
        </w:rPr>
        <w:t xml:space="preserve">con </w:t>
      </w:r>
      <w:r w:rsidRPr="00D14D76">
        <w:rPr>
          <w:rFonts w:ascii="Calibri" w:eastAsia="Calibri" w:hAnsi="Calibri" w:cs="Calibri"/>
          <w:szCs w:val="24"/>
        </w:rPr>
        <w:t xml:space="preserve">una frecuencia de </w:t>
      </w:r>
      <w:r w:rsidR="003C7EFC" w:rsidRPr="00D14D76">
        <w:rPr>
          <w:rFonts w:ascii="Calibri" w:eastAsia="Calibri" w:hAnsi="Calibri" w:cs="Calibri"/>
          <w:szCs w:val="24"/>
        </w:rPr>
        <w:t>18</w:t>
      </w:r>
    </w:p>
    <w:p w:rsidR="002479D1" w:rsidRPr="00D14D76" w:rsidRDefault="003C7EFC" w:rsidP="00A2687D">
      <w:pPr>
        <w:widowControl w:val="0"/>
        <w:autoSpaceDE w:val="0"/>
        <w:spacing w:before="0" w:after="0" w:line="360" w:lineRule="auto"/>
        <w:rPr>
          <w:rFonts w:ascii="Calibri" w:eastAsia="Calibri" w:hAnsi="Calibri" w:cs="Calibri"/>
          <w:szCs w:val="24"/>
        </w:rPr>
      </w:pPr>
      <w:proofErr w:type="gramStart"/>
      <w:r w:rsidRPr="00D14D76">
        <w:rPr>
          <w:rFonts w:ascii="Calibri" w:eastAsia="Calibri" w:hAnsi="Calibri" w:cs="Calibri"/>
          <w:szCs w:val="24"/>
        </w:rPr>
        <w:t>sujetos</w:t>
      </w:r>
      <w:proofErr w:type="gramEnd"/>
      <w:r w:rsidR="005E701B" w:rsidRPr="00D14D76">
        <w:rPr>
          <w:rFonts w:ascii="Calibri" w:eastAsia="Calibri" w:hAnsi="Calibri" w:cs="Calibri"/>
          <w:szCs w:val="24"/>
        </w:rPr>
        <w:t xml:space="preserve">, respectivamente, resaltando que la marca predominante </w:t>
      </w:r>
      <w:r w:rsidRPr="00D14D76">
        <w:rPr>
          <w:rFonts w:ascii="Calibri" w:eastAsia="Calibri" w:hAnsi="Calibri" w:cs="Calibri"/>
          <w:szCs w:val="24"/>
        </w:rPr>
        <w:t>en el uso entre los</w:t>
      </w:r>
      <w:r w:rsidR="002479D1" w:rsidRPr="00D14D76">
        <w:rPr>
          <w:rFonts w:ascii="Calibri" w:eastAsia="Calibri" w:hAnsi="Calibri" w:cs="Calibri"/>
          <w:szCs w:val="24"/>
        </w:rPr>
        <w:t xml:space="preserve"> participantes es Nokia.</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Así mismo, el 100% de los </w:t>
      </w:r>
      <w:r w:rsidR="003A738F" w:rsidRPr="00D14D76">
        <w:rPr>
          <w:rFonts w:ascii="Calibri" w:eastAsia="Calibri" w:hAnsi="Calibri" w:cs="Calibri"/>
          <w:szCs w:val="24"/>
        </w:rPr>
        <w:t xml:space="preserve">participantes </w:t>
      </w:r>
      <w:r w:rsidRPr="00D14D76">
        <w:rPr>
          <w:rFonts w:ascii="Calibri" w:eastAsia="Calibri" w:hAnsi="Calibri" w:cs="Calibri"/>
          <w:szCs w:val="24"/>
        </w:rPr>
        <w:t>conocen la determinación y cálculo del</w:t>
      </w:r>
      <w:r w:rsidR="008E55D5" w:rsidRPr="00D14D76">
        <w:rPr>
          <w:rFonts w:ascii="Calibri" w:eastAsia="Calibri" w:hAnsi="Calibri" w:cs="Calibri"/>
          <w:szCs w:val="24"/>
        </w:rPr>
        <w:t xml:space="preserve"> </w:t>
      </w:r>
      <w:r w:rsidRPr="00D14D76">
        <w:rPr>
          <w:rFonts w:ascii="Calibri" w:eastAsia="Calibri" w:hAnsi="Calibri" w:cs="Calibri"/>
          <w:szCs w:val="24"/>
        </w:rPr>
        <w:t xml:space="preserve">impuestos </w:t>
      </w:r>
      <w:r w:rsidR="008E55D5" w:rsidRPr="00D14D76">
        <w:rPr>
          <w:rFonts w:ascii="Calibri" w:eastAsia="Calibri" w:hAnsi="Calibri" w:cs="Calibri"/>
          <w:szCs w:val="24"/>
        </w:rPr>
        <w:t xml:space="preserve">sobre la renta </w:t>
      </w:r>
      <w:r w:rsidRPr="00D14D76">
        <w:rPr>
          <w:rFonts w:ascii="Calibri" w:eastAsia="Calibri" w:hAnsi="Calibri" w:cs="Calibri"/>
          <w:szCs w:val="24"/>
        </w:rPr>
        <w:t xml:space="preserve">en </w:t>
      </w:r>
      <w:r w:rsidR="003A738F" w:rsidRPr="00D14D76">
        <w:rPr>
          <w:rFonts w:ascii="Calibri" w:eastAsia="Calibri" w:hAnsi="Calibri" w:cs="Calibri"/>
          <w:szCs w:val="24"/>
        </w:rPr>
        <w:t>la participación de los trabajadores en la utilidades</w:t>
      </w:r>
      <w:r w:rsidRPr="00D14D76">
        <w:rPr>
          <w:rFonts w:ascii="Calibri" w:eastAsia="Calibri" w:hAnsi="Calibri" w:cs="Calibri"/>
          <w:szCs w:val="24"/>
        </w:rPr>
        <w:t xml:space="preserve">, el </w:t>
      </w:r>
      <w:r w:rsidR="009F7E40" w:rsidRPr="00D14D76">
        <w:rPr>
          <w:rFonts w:ascii="Calibri" w:eastAsia="Calibri" w:hAnsi="Calibri" w:cs="Calibri"/>
          <w:szCs w:val="24"/>
        </w:rPr>
        <w:t>60</w:t>
      </w:r>
      <w:r w:rsidRPr="00D14D76">
        <w:rPr>
          <w:rFonts w:ascii="Calibri" w:eastAsia="Calibri" w:hAnsi="Calibri" w:cs="Calibri"/>
          <w:szCs w:val="24"/>
        </w:rPr>
        <w:t>%</w:t>
      </w:r>
      <w:r w:rsidR="008E55D5" w:rsidRPr="00D14D76">
        <w:rPr>
          <w:rFonts w:ascii="Calibri" w:eastAsia="Calibri" w:hAnsi="Calibri" w:cs="Calibri"/>
          <w:szCs w:val="24"/>
        </w:rPr>
        <w:t xml:space="preserve"> de los participantes prestan servicios en la actividad comercial, </w:t>
      </w:r>
      <w:r w:rsidRPr="00D14D76">
        <w:rPr>
          <w:rFonts w:ascii="Calibri" w:eastAsia="Calibri" w:hAnsi="Calibri" w:cs="Calibri"/>
          <w:szCs w:val="24"/>
        </w:rPr>
        <w:t>el</w:t>
      </w:r>
      <w:r w:rsidR="008E55D5" w:rsidRPr="00D14D76">
        <w:rPr>
          <w:rFonts w:ascii="Calibri" w:eastAsia="Calibri" w:hAnsi="Calibri" w:cs="Calibri"/>
          <w:szCs w:val="24"/>
        </w:rPr>
        <w:t xml:space="preserve"> 15</w:t>
      </w:r>
      <w:r w:rsidRPr="00D14D76">
        <w:rPr>
          <w:rFonts w:ascii="Calibri" w:eastAsia="Calibri" w:hAnsi="Calibri" w:cs="Calibri"/>
          <w:szCs w:val="24"/>
        </w:rPr>
        <w:t xml:space="preserve">% </w:t>
      </w:r>
      <w:r w:rsidR="008E55D5" w:rsidRPr="00D14D76">
        <w:rPr>
          <w:rFonts w:ascii="Calibri" w:eastAsia="Calibri" w:hAnsi="Calibri" w:cs="Calibri"/>
          <w:szCs w:val="24"/>
        </w:rPr>
        <w:t xml:space="preserve">a la actividad servicios y </w:t>
      </w:r>
      <w:r w:rsidRPr="00D14D76">
        <w:rPr>
          <w:rFonts w:ascii="Calibri" w:eastAsia="Calibri" w:hAnsi="Calibri" w:cs="Calibri"/>
          <w:szCs w:val="24"/>
        </w:rPr>
        <w:t xml:space="preserve">el 25% </w:t>
      </w:r>
      <w:r w:rsidR="008E55D5" w:rsidRPr="00D14D76">
        <w:rPr>
          <w:rFonts w:ascii="Calibri" w:eastAsia="Calibri" w:hAnsi="Calibri" w:cs="Calibri"/>
          <w:szCs w:val="24"/>
        </w:rPr>
        <w:t>al sector industrial</w:t>
      </w:r>
      <w:r w:rsidRPr="00D14D76">
        <w:rPr>
          <w:rFonts w:ascii="Calibri" w:eastAsia="Calibri" w:hAnsi="Calibri" w:cs="Calibri"/>
          <w:szCs w:val="24"/>
        </w:rPr>
        <w:t>, resaltando que en la zona de los participantes existe un predo</w:t>
      </w:r>
      <w:r w:rsidR="008E55D5" w:rsidRPr="00D14D76">
        <w:rPr>
          <w:rFonts w:ascii="Calibri" w:eastAsia="Calibri" w:hAnsi="Calibri" w:cs="Calibri"/>
          <w:szCs w:val="24"/>
        </w:rPr>
        <w:t>minio de la actividad comercial, es decir a la compra y ventas de productos</w:t>
      </w:r>
      <w:r w:rsidRPr="00D14D76">
        <w:rPr>
          <w:rFonts w:ascii="Calibri" w:eastAsia="Calibri" w:hAnsi="Calibri" w:cs="Calibri"/>
          <w:szCs w:val="24"/>
        </w:rPr>
        <w:t>.</w:t>
      </w:r>
      <w:r w:rsidR="008E55D5" w:rsidRPr="00D14D76">
        <w:rPr>
          <w:rFonts w:ascii="Calibri" w:eastAsia="Calibri" w:hAnsi="Calibri" w:cs="Calibri"/>
          <w:szCs w:val="24"/>
        </w:rPr>
        <w:t xml:space="preserve"> </w:t>
      </w:r>
    </w:p>
    <w:p w:rsidR="005E701B" w:rsidRPr="00D14D76" w:rsidRDefault="008E55D5"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Al conocer la determinación y cálculo del impuesto, la aplicación móvil tiene mayor aceptación por los participantes, además los conceptos incluidos son con base en </w:t>
      </w:r>
      <w:r w:rsidR="005E701B" w:rsidRPr="00D14D76">
        <w:rPr>
          <w:rFonts w:ascii="Calibri" w:eastAsia="Calibri" w:hAnsi="Calibri" w:cs="Calibri"/>
          <w:szCs w:val="24"/>
        </w:rPr>
        <w:t>las disposiciones aplicables al ejercicio 201</w:t>
      </w:r>
      <w:r w:rsidRPr="00D14D76">
        <w:rPr>
          <w:rFonts w:ascii="Calibri" w:eastAsia="Calibri" w:hAnsi="Calibri" w:cs="Calibri"/>
          <w:szCs w:val="24"/>
        </w:rPr>
        <w:t>2</w:t>
      </w:r>
      <w:r w:rsidR="005E701B" w:rsidRPr="00D14D76">
        <w:rPr>
          <w:rFonts w:ascii="Calibri" w:eastAsia="Calibri" w:hAnsi="Calibri" w:cs="Calibri"/>
          <w:szCs w:val="24"/>
        </w:rPr>
        <w:t>, así como</w:t>
      </w:r>
      <w:r w:rsidRPr="00D14D76">
        <w:rPr>
          <w:rFonts w:ascii="Calibri" w:eastAsia="Calibri" w:hAnsi="Calibri" w:cs="Calibri"/>
          <w:szCs w:val="24"/>
        </w:rPr>
        <w:t>, el salario mínimo general</w:t>
      </w:r>
      <w:r w:rsidR="00A04238" w:rsidRPr="00D14D76">
        <w:rPr>
          <w:rFonts w:ascii="Calibri" w:eastAsia="Calibri" w:hAnsi="Calibri" w:cs="Calibri"/>
          <w:szCs w:val="24"/>
        </w:rPr>
        <w:t xml:space="preserve"> y la tablas emitidas por la autoridad para realizar el cálculo</w:t>
      </w:r>
      <w:r w:rsidR="005E701B" w:rsidRPr="00D14D76">
        <w:rPr>
          <w:rFonts w:ascii="Calibri" w:eastAsia="Calibri" w:hAnsi="Calibri" w:cs="Calibri"/>
          <w:szCs w:val="24"/>
        </w:rPr>
        <w:t>.</w:t>
      </w:r>
    </w:p>
    <w:p w:rsidR="005E701B" w:rsidRPr="00D14D76" w:rsidRDefault="00040010" w:rsidP="00A2687D">
      <w:pPr>
        <w:widowControl w:val="0"/>
        <w:autoSpaceDE w:val="0"/>
        <w:spacing w:before="0" w:after="0" w:line="360" w:lineRule="auto"/>
        <w:rPr>
          <w:rFonts w:ascii="Calibri" w:eastAsia="Calibri" w:hAnsi="Calibri" w:cs="Calibri"/>
          <w:szCs w:val="24"/>
        </w:rPr>
      </w:pPr>
      <w:r>
        <w:rPr>
          <w:rFonts w:ascii="Calibri" w:eastAsia="Calibri" w:hAnsi="Calibri" w:cs="Calibri"/>
          <w:noProof/>
          <w:szCs w:val="24"/>
          <w:lang w:val="es-MX" w:eastAsia="es-MX"/>
        </w:rPr>
        <w:pict>
          <v:shape id="AutoShape 6" o:spid="_x0000_s1032" type="#_x0000_t32" style="position:absolute;left:0;text-align:left;margin-left:360.75pt;margin-top:85pt;width:9.5pt;height:0;z-index:25165875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pj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kknU1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"/>
        </w:pict>
      </w:r>
      <w:r>
        <w:rPr>
          <w:rFonts w:ascii="Calibri" w:eastAsia="Calibri" w:hAnsi="Calibri" w:cs="Calibri"/>
          <w:noProof/>
          <w:szCs w:val="24"/>
          <w:lang w:val="es-MX" w:eastAsia="es-MX"/>
        </w:rPr>
        <w:pict>
          <v:shape id="AutoShape 5" o:spid="_x0000_s1031" type="#_x0000_t32" style="position:absolute;left:0;text-align:left;margin-left:362.7pt;margin-top:69.95pt;width:9.5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9v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2yazmc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"/>
        </w:pict>
      </w:r>
      <w:r>
        <w:rPr>
          <w:rFonts w:ascii="Calibri" w:eastAsia="Calibri" w:hAnsi="Calibri" w:cs="Calibri"/>
          <w:noProof/>
          <w:szCs w:val="24"/>
          <w:lang w:val="es-MX" w:eastAsia="es-MX"/>
        </w:rPr>
        <w:pict>
          <v:shape id="AutoShape 4" o:spid="_x0000_s1030" type="#_x0000_t32" style="position:absolute;left:0;text-align:left;margin-left:88pt;margin-top:69.95pt;width:9.5pt;height:0;z-index:2516567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c6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"/>
        </w:pict>
      </w:r>
      <w:r>
        <w:rPr>
          <w:rFonts w:ascii="Calibri" w:eastAsia="Calibri" w:hAnsi="Calibri" w:cs="Calibri"/>
          <w:noProof/>
          <w:szCs w:val="24"/>
          <w:lang w:val="es-MX" w:eastAsia="es-MX"/>
        </w:rPr>
        <w:pict>
          <v:shape id="AutoShape 7" o:spid="_x0000_s1029" type="#_x0000_t32" style="position:absolute;left:0;text-align:left;margin-left:216.9pt;margin-top:56.95pt;width:9.5pt;height:0;z-index:2516597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D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2ySzq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"/>
        </w:pict>
      </w:r>
      <w:r>
        <w:rPr>
          <w:rFonts w:ascii="Calibri" w:eastAsia="Calibri" w:hAnsi="Calibri" w:cs="Calibri"/>
          <w:noProof/>
          <w:szCs w:val="24"/>
          <w:lang w:val="es-MX" w:eastAsia="es-MX"/>
        </w:rPr>
        <w:pict>
          <v:shape id="AutoShape 8" o:spid="_x0000_s1028" type="#_x0000_t32" style="position:absolute;left:0;text-align:left;margin-left:339.85pt;margin-top:42.75pt;width:9.5pt;height:0;z-index:2516608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vZ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I4xmMKyCqUjsbGqQn9WKeNf3ukNJVR1TLY/Dr2UBuFjKSNynh4gwU2Q+fNYMYAvhx&#10;VqfG9gESpoBOUZLzTRJ+8ojCx2yazmc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"/>
        </w:pict>
      </w:r>
      <w:r>
        <w:rPr>
          <w:rFonts w:ascii="Calibri" w:eastAsia="Calibri" w:hAnsi="Calibri" w:cs="Calibri"/>
          <w:noProof/>
          <w:szCs w:val="24"/>
          <w:lang w:val="es-MX" w:eastAsia="es-MX"/>
        </w:rPr>
        <w:pict>
          <v:shape id="AutoShape 3" o:spid="_x0000_s1027" type="#_x0000_t32" style="position:absolute;left:0;text-align:left;margin-left:51.8pt;margin-top:42.65pt;width:9.5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K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S2RSEo1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"/>
        </w:pict>
      </w:r>
      <w:r w:rsidR="005E701B" w:rsidRPr="00D14D76">
        <w:rPr>
          <w:rFonts w:ascii="Calibri" w:eastAsia="Calibri" w:hAnsi="Calibri" w:cs="Calibri"/>
          <w:szCs w:val="24"/>
        </w:rPr>
        <w:t xml:space="preserve">El instrumento de medición obtuvo un Coeficiente Alfa de </w:t>
      </w:r>
      <w:proofErr w:type="spellStart"/>
      <w:r w:rsidR="005E701B" w:rsidRPr="00D14D76">
        <w:rPr>
          <w:rFonts w:ascii="Calibri" w:eastAsia="Calibri" w:hAnsi="Calibri" w:cs="Calibri"/>
          <w:szCs w:val="24"/>
        </w:rPr>
        <w:t>Cronbach</w:t>
      </w:r>
      <w:proofErr w:type="spellEnd"/>
      <w:r w:rsidR="005E701B" w:rsidRPr="00D14D76">
        <w:rPr>
          <w:rFonts w:ascii="Calibri" w:eastAsia="Calibri" w:hAnsi="Calibri" w:cs="Calibri"/>
          <w:szCs w:val="24"/>
        </w:rPr>
        <w:t xml:space="preserve"> de </w:t>
      </w:r>
      <w:r w:rsidR="005E701B" w:rsidRPr="00D14D76">
        <w:rPr>
          <w:rFonts w:ascii="Calibri" w:eastAsia="Calibri" w:hAnsi="Calibri" w:cs="Calibri"/>
          <w:szCs w:val="24"/>
        </w:rPr>
        <w:sym w:font="Symbol" w:char="F0B5"/>
      </w:r>
      <w:r w:rsidR="005E701B" w:rsidRPr="00D14D76">
        <w:rPr>
          <w:rFonts w:ascii="Calibri" w:eastAsia="Calibri" w:hAnsi="Calibri" w:cs="Calibri"/>
          <w:szCs w:val="24"/>
        </w:rPr>
        <w:t>=0.9</w:t>
      </w:r>
      <w:r w:rsidR="00A04238" w:rsidRPr="00D14D76">
        <w:rPr>
          <w:rFonts w:ascii="Calibri" w:eastAsia="Calibri" w:hAnsi="Calibri" w:cs="Calibri"/>
          <w:szCs w:val="24"/>
        </w:rPr>
        <w:t>1</w:t>
      </w:r>
      <w:r w:rsidR="005E701B" w:rsidRPr="00D14D76">
        <w:rPr>
          <w:rFonts w:ascii="Calibri" w:eastAsia="Calibri" w:hAnsi="Calibri" w:cs="Calibri"/>
          <w:szCs w:val="24"/>
        </w:rPr>
        <w:t>8, lo que indica un nivel de confiabilidad muy bueno.</w:t>
      </w:r>
      <w:r w:rsidR="00A04238" w:rsidRPr="00D14D76">
        <w:rPr>
          <w:rFonts w:ascii="Calibri" w:eastAsia="Calibri" w:hAnsi="Calibri" w:cs="Calibri"/>
          <w:szCs w:val="24"/>
        </w:rPr>
        <w:t xml:space="preserve"> </w:t>
      </w:r>
      <w:r w:rsidR="005E701B" w:rsidRPr="00D14D76">
        <w:rPr>
          <w:rFonts w:ascii="Calibri" w:eastAsia="Calibri" w:hAnsi="Calibri" w:cs="Calibri"/>
          <w:szCs w:val="24"/>
        </w:rPr>
        <w:t xml:space="preserve">La percepción de los sujetos en </w:t>
      </w:r>
      <w:r w:rsidR="005E701B" w:rsidRPr="00D14D76">
        <w:rPr>
          <w:rFonts w:ascii="Calibri" w:eastAsia="Calibri" w:hAnsi="Calibri" w:cs="Calibri"/>
          <w:szCs w:val="24"/>
        </w:rPr>
        <w:lastRenderedPageBreak/>
        <w:t xml:space="preserve">general muestra un </w:t>
      </w:r>
      <w:r w:rsidR="00A04238" w:rsidRPr="00D14D76">
        <w:rPr>
          <w:rFonts w:ascii="Calibri" w:eastAsia="Calibri" w:hAnsi="Calibri" w:cs="Calibri"/>
          <w:szCs w:val="24"/>
        </w:rPr>
        <w:t xml:space="preserve">nivel de excelencia y </w:t>
      </w:r>
      <w:r w:rsidR="005E701B" w:rsidRPr="00D14D76">
        <w:rPr>
          <w:rFonts w:ascii="Calibri" w:eastAsia="Calibri" w:hAnsi="Calibri" w:cs="Calibri"/>
          <w:szCs w:val="24"/>
        </w:rPr>
        <w:t xml:space="preserve">alto cumplimiento </w:t>
      </w:r>
      <w:r w:rsidR="00A04238" w:rsidRPr="00D14D76">
        <w:rPr>
          <w:rFonts w:ascii="Calibri" w:eastAsia="Calibri" w:hAnsi="Calibri" w:cs="Calibri"/>
          <w:szCs w:val="24"/>
        </w:rPr>
        <w:t xml:space="preserve">con </w:t>
      </w:r>
      <w:r w:rsidR="005E701B" w:rsidRPr="00D14D76">
        <w:rPr>
          <w:rFonts w:ascii="Calibri" w:eastAsia="Calibri" w:hAnsi="Calibri" w:cs="Calibri"/>
          <w:szCs w:val="24"/>
        </w:rPr>
        <w:t>respecto de la eficiencia (X = 1.</w:t>
      </w:r>
      <w:r w:rsidR="00A04238" w:rsidRPr="00D14D76">
        <w:rPr>
          <w:rFonts w:ascii="Calibri" w:eastAsia="Calibri" w:hAnsi="Calibri" w:cs="Calibri"/>
          <w:szCs w:val="24"/>
        </w:rPr>
        <w:t>025</w:t>
      </w:r>
      <w:r w:rsidR="005E701B" w:rsidRPr="00D14D76">
        <w:rPr>
          <w:rFonts w:ascii="Calibri" w:eastAsia="Calibri" w:hAnsi="Calibri" w:cs="Calibri"/>
          <w:szCs w:val="24"/>
        </w:rPr>
        <w:t xml:space="preserve"> con desviación estándar de .</w:t>
      </w:r>
      <w:r w:rsidR="00A04238" w:rsidRPr="00D14D76">
        <w:rPr>
          <w:rFonts w:ascii="Calibri" w:eastAsia="Calibri" w:hAnsi="Calibri" w:cs="Calibri"/>
          <w:szCs w:val="24"/>
        </w:rPr>
        <w:t>085</w:t>
      </w:r>
      <w:r w:rsidR="005E701B" w:rsidRPr="00D14D76">
        <w:rPr>
          <w:rFonts w:ascii="Calibri" w:eastAsia="Calibri" w:hAnsi="Calibri" w:cs="Calibri"/>
          <w:szCs w:val="24"/>
        </w:rPr>
        <w:t>), portabilidad (X = 1.</w:t>
      </w:r>
      <w:r w:rsidR="00A04238" w:rsidRPr="00D14D76">
        <w:rPr>
          <w:rFonts w:ascii="Calibri" w:eastAsia="Calibri" w:hAnsi="Calibri" w:cs="Calibri"/>
          <w:szCs w:val="24"/>
        </w:rPr>
        <w:t>035</w:t>
      </w:r>
      <w:r w:rsidR="005E701B" w:rsidRPr="00D14D76">
        <w:rPr>
          <w:rFonts w:ascii="Calibri" w:eastAsia="Calibri" w:hAnsi="Calibri" w:cs="Calibri"/>
          <w:szCs w:val="24"/>
        </w:rPr>
        <w:t xml:space="preserve"> con desviación estándar de .</w:t>
      </w:r>
      <w:r w:rsidR="00A04238" w:rsidRPr="00D14D76">
        <w:rPr>
          <w:rFonts w:ascii="Calibri" w:eastAsia="Calibri" w:hAnsi="Calibri" w:cs="Calibri"/>
          <w:szCs w:val="24"/>
        </w:rPr>
        <w:t>085</w:t>
      </w:r>
      <w:r w:rsidR="005E701B" w:rsidRPr="00D14D76">
        <w:rPr>
          <w:rFonts w:ascii="Calibri" w:eastAsia="Calibri" w:hAnsi="Calibri" w:cs="Calibri"/>
          <w:szCs w:val="24"/>
        </w:rPr>
        <w:t>), funcionalidad (X = 1.</w:t>
      </w:r>
      <w:r w:rsidR="00A04238" w:rsidRPr="00D14D76">
        <w:rPr>
          <w:rFonts w:ascii="Calibri" w:eastAsia="Calibri" w:hAnsi="Calibri" w:cs="Calibri"/>
          <w:szCs w:val="24"/>
        </w:rPr>
        <w:t>075</w:t>
      </w:r>
      <w:r w:rsidR="005E701B" w:rsidRPr="00D14D76">
        <w:rPr>
          <w:rFonts w:ascii="Calibri" w:eastAsia="Calibri" w:hAnsi="Calibri" w:cs="Calibri"/>
          <w:szCs w:val="24"/>
        </w:rPr>
        <w:t xml:space="preserve"> y una desviación estándar de .</w:t>
      </w:r>
      <w:r w:rsidR="00A04238" w:rsidRPr="00D14D76">
        <w:rPr>
          <w:rFonts w:ascii="Calibri" w:eastAsia="Calibri" w:hAnsi="Calibri" w:cs="Calibri"/>
          <w:szCs w:val="24"/>
        </w:rPr>
        <w:t>095</w:t>
      </w:r>
      <w:r w:rsidR="005E701B" w:rsidRPr="00D14D76">
        <w:rPr>
          <w:rFonts w:ascii="Calibri" w:eastAsia="Calibri" w:hAnsi="Calibri" w:cs="Calibri"/>
          <w:szCs w:val="24"/>
        </w:rPr>
        <w:t>), usabilidad (X = 1.</w:t>
      </w:r>
      <w:r w:rsidR="00A04238" w:rsidRPr="00D14D76">
        <w:rPr>
          <w:rFonts w:ascii="Calibri" w:eastAsia="Calibri" w:hAnsi="Calibri" w:cs="Calibri"/>
          <w:szCs w:val="24"/>
        </w:rPr>
        <w:t>035</w:t>
      </w:r>
      <w:r w:rsidR="005E701B" w:rsidRPr="00D14D76">
        <w:rPr>
          <w:rFonts w:ascii="Calibri" w:eastAsia="Calibri" w:hAnsi="Calibri" w:cs="Calibri"/>
          <w:szCs w:val="24"/>
        </w:rPr>
        <w:t xml:space="preserve"> con desviación estándar de .</w:t>
      </w:r>
      <w:r w:rsidR="00A04238" w:rsidRPr="00D14D76">
        <w:rPr>
          <w:rFonts w:ascii="Calibri" w:eastAsia="Calibri" w:hAnsi="Calibri" w:cs="Calibri"/>
          <w:szCs w:val="24"/>
        </w:rPr>
        <w:t>095</w:t>
      </w:r>
      <w:r w:rsidR="005E701B" w:rsidRPr="00D14D76">
        <w:rPr>
          <w:rFonts w:ascii="Calibri" w:eastAsia="Calibri" w:hAnsi="Calibri" w:cs="Calibri"/>
          <w:szCs w:val="24"/>
        </w:rPr>
        <w:t>), fiabilidad (X = 1.</w:t>
      </w:r>
      <w:r w:rsidR="00A04238" w:rsidRPr="00D14D76">
        <w:rPr>
          <w:rFonts w:ascii="Calibri" w:eastAsia="Calibri" w:hAnsi="Calibri" w:cs="Calibri"/>
          <w:szCs w:val="24"/>
        </w:rPr>
        <w:t>025</w:t>
      </w:r>
      <w:r w:rsidR="005E701B" w:rsidRPr="00D14D76">
        <w:rPr>
          <w:rFonts w:ascii="Calibri" w:eastAsia="Calibri" w:hAnsi="Calibri" w:cs="Calibri"/>
          <w:szCs w:val="24"/>
        </w:rPr>
        <w:t xml:space="preserve"> con desviación estándar de .</w:t>
      </w:r>
      <w:r w:rsidR="00A04238" w:rsidRPr="00D14D76">
        <w:rPr>
          <w:rFonts w:ascii="Calibri" w:eastAsia="Calibri" w:hAnsi="Calibri" w:cs="Calibri"/>
          <w:szCs w:val="24"/>
        </w:rPr>
        <w:t>095</w:t>
      </w:r>
      <w:r w:rsidR="005E701B" w:rsidRPr="00D14D76">
        <w:rPr>
          <w:rFonts w:ascii="Calibri" w:eastAsia="Calibri" w:hAnsi="Calibri" w:cs="Calibri"/>
          <w:szCs w:val="24"/>
        </w:rPr>
        <w:t xml:space="preserve">) y la </w:t>
      </w:r>
      <w:proofErr w:type="spellStart"/>
      <w:r w:rsidR="005E701B" w:rsidRPr="00D14D76">
        <w:rPr>
          <w:rFonts w:ascii="Calibri" w:eastAsia="Calibri" w:hAnsi="Calibri" w:cs="Calibri"/>
          <w:szCs w:val="24"/>
        </w:rPr>
        <w:t>mantenibilidad</w:t>
      </w:r>
      <w:proofErr w:type="spellEnd"/>
      <w:r w:rsidR="005E701B" w:rsidRPr="00D14D76">
        <w:rPr>
          <w:rFonts w:ascii="Calibri" w:eastAsia="Calibri" w:hAnsi="Calibri" w:cs="Calibri"/>
          <w:szCs w:val="24"/>
        </w:rPr>
        <w:t xml:space="preserve"> de la herramienta (X = 1.</w:t>
      </w:r>
      <w:r w:rsidR="00A04238" w:rsidRPr="00D14D76">
        <w:rPr>
          <w:rFonts w:ascii="Calibri" w:eastAsia="Calibri" w:hAnsi="Calibri" w:cs="Calibri"/>
          <w:szCs w:val="24"/>
        </w:rPr>
        <w:t>025</w:t>
      </w:r>
      <w:r w:rsidR="005E701B" w:rsidRPr="00D14D76">
        <w:rPr>
          <w:rFonts w:ascii="Calibri" w:eastAsia="Calibri" w:hAnsi="Calibri" w:cs="Calibri"/>
          <w:szCs w:val="24"/>
        </w:rPr>
        <w:t xml:space="preserve"> con desviación estándar de .</w:t>
      </w:r>
      <w:r w:rsidR="00A04238" w:rsidRPr="00D14D76">
        <w:rPr>
          <w:rFonts w:ascii="Calibri" w:eastAsia="Calibri" w:hAnsi="Calibri" w:cs="Calibri"/>
          <w:szCs w:val="24"/>
        </w:rPr>
        <w:t>095</w:t>
      </w:r>
      <w:r w:rsidR="005E701B" w:rsidRPr="00D14D76">
        <w:rPr>
          <w:rFonts w:ascii="Calibri" w:eastAsia="Calibri" w:hAnsi="Calibri" w:cs="Calibri"/>
          <w:szCs w:val="24"/>
        </w:rPr>
        <w:t>); en términos generales de calidad, se obtuvo una media de 1.</w:t>
      </w:r>
      <w:r w:rsidR="00A04238" w:rsidRPr="00D14D76">
        <w:rPr>
          <w:rFonts w:ascii="Calibri" w:eastAsia="Calibri" w:hAnsi="Calibri" w:cs="Calibri"/>
          <w:szCs w:val="24"/>
        </w:rPr>
        <w:t>085</w:t>
      </w:r>
      <w:r w:rsidR="005E701B" w:rsidRPr="00D14D76">
        <w:rPr>
          <w:rFonts w:ascii="Calibri" w:eastAsia="Calibri" w:hAnsi="Calibri" w:cs="Calibri"/>
          <w:szCs w:val="24"/>
        </w:rPr>
        <w:t xml:space="preserve"> con una desviación estándar de .</w:t>
      </w:r>
      <w:r w:rsidR="00A04238" w:rsidRPr="00D14D76">
        <w:rPr>
          <w:rFonts w:ascii="Calibri" w:eastAsia="Calibri" w:hAnsi="Calibri" w:cs="Calibri"/>
          <w:szCs w:val="24"/>
        </w:rPr>
        <w:t>075</w:t>
      </w:r>
      <w:r w:rsidR="005E701B" w:rsidRPr="00D14D76">
        <w:rPr>
          <w:rFonts w:ascii="Calibri" w:eastAsia="Calibri" w:hAnsi="Calibri" w:cs="Calibri"/>
          <w:szCs w:val="24"/>
        </w:rPr>
        <w:t>, lo que significa que la aplicación móvil presenta un</w:t>
      </w:r>
      <w:r w:rsidR="001945D0" w:rsidRPr="00D14D76">
        <w:rPr>
          <w:rFonts w:ascii="Calibri" w:eastAsia="Calibri" w:hAnsi="Calibri" w:cs="Calibri"/>
          <w:szCs w:val="24"/>
        </w:rPr>
        <w:t xml:space="preserve"> excelente nivel </w:t>
      </w:r>
      <w:r w:rsidR="005E701B" w:rsidRPr="00D14D76">
        <w:rPr>
          <w:rFonts w:ascii="Calibri" w:eastAsia="Calibri" w:hAnsi="Calibri" w:cs="Calibri"/>
          <w:szCs w:val="24"/>
        </w:rPr>
        <w:t xml:space="preserve">en la calidad para </w:t>
      </w:r>
      <w:r w:rsidR="001945D0" w:rsidRPr="00D14D76">
        <w:rPr>
          <w:rFonts w:ascii="Calibri" w:eastAsia="Calibri" w:hAnsi="Calibri" w:cs="Calibri"/>
          <w:szCs w:val="24"/>
        </w:rPr>
        <w:t xml:space="preserve">ser adoptada en la </w:t>
      </w:r>
      <w:r w:rsidR="005E701B" w:rsidRPr="00D14D76">
        <w:rPr>
          <w:rFonts w:ascii="Calibri" w:eastAsia="Calibri" w:hAnsi="Calibri" w:cs="Calibri"/>
          <w:szCs w:val="24"/>
        </w:rPr>
        <w:t>práctica fiscal.</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En la correlación de Pearson se encontraron veintiuna correlaciones significativas de un total de veintiún posibles.  Las correlaciones más altas se dieron entre la </w:t>
      </w:r>
      <w:proofErr w:type="spellStart"/>
      <w:r w:rsidR="001945D0" w:rsidRPr="00D14D76">
        <w:rPr>
          <w:rFonts w:ascii="Calibri" w:eastAsia="Calibri" w:hAnsi="Calibri" w:cs="Calibri"/>
          <w:szCs w:val="24"/>
        </w:rPr>
        <w:t>mantenibilidad</w:t>
      </w:r>
      <w:proofErr w:type="spellEnd"/>
      <w:r w:rsidR="001945D0" w:rsidRPr="00D14D76">
        <w:rPr>
          <w:rFonts w:ascii="Calibri" w:eastAsia="Calibri" w:hAnsi="Calibri" w:cs="Calibri"/>
          <w:szCs w:val="24"/>
        </w:rPr>
        <w:t xml:space="preserve"> y usabilidad </w:t>
      </w:r>
      <w:r w:rsidRPr="00D14D76">
        <w:rPr>
          <w:rFonts w:ascii="Calibri" w:eastAsia="Calibri" w:hAnsi="Calibri" w:cs="Calibri"/>
          <w:szCs w:val="24"/>
        </w:rPr>
        <w:t>(r= .</w:t>
      </w:r>
      <w:r w:rsidR="001945D0" w:rsidRPr="00D14D76">
        <w:rPr>
          <w:rFonts w:ascii="Calibri" w:eastAsia="Calibri" w:hAnsi="Calibri" w:cs="Calibri"/>
          <w:szCs w:val="24"/>
        </w:rPr>
        <w:t>966</w:t>
      </w:r>
      <w:r w:rsidRPr="00D14D76">
        <w:rPr>
          <w:rFonts w:ascii="Calibri" w:eastAsia="Calibri" w:hAnsi="Calibri" w:cs="Calibri"/>
          <w:szCs w:val="24"/>
        </w:rPr>
        <w:t>), La calidad muestra correlaciones positivas significativas con la usabilidad (r= .964), portabilidad (r=.9</w:t>
      </w:r>
      <w:r w:rsidR="001945D0" w:rsidRPr="00D14D76">
        <w:rPr>
          <w:rFonts w:ascii="Calibri" w:eastAsia="Calibri" w:hAnsi="Calibri" w:cs="Calibri"/>
          <w:szCs w:val="24"/>
        </w:rPr>
        <w:t>2</w:t>
      </w:r>
      <w:r w:rsidRPr="00D14D76">
        <w:rPr>
          <w:rFonts w:ascii="Calibri" w:eastAsia="Calibri" w:hAnsi="Calibri" w:cs="Calibri"/>
          <w:szCs w:val="24"/>
        </w:rPr>
        <w:t>9), eficiencia (r= .9</w:t>
      </w:r>
      <w:r w:rsidR="001945D0" w:rsidRPr="00D14D76">
        <w:rPr>
          <w:rFonts w:ascii="Calibri" w:eastAsia="Calibri" w:hAnsi="Calibri" w:cs="Calibri"/>
          <w:szCs w:val="24"/>
        </w:rPr>
        <w:t>5</w:t>
      </w:r>
      <w:r w:rsidRPr="00D14D76">
        <w:rPr>
          <w:rFonts w:ascii="Calibri" w:eastAsia="Calibri" w:hAnsi="Calibri" w:cs="Calibri"/>
          <w:szCs w:val="24"/>
        </w:rPr>
        <w:t xml:space="preserve">3), </w:t>
      </w:r>
      <w:proofErr w:type="spellStart"/>
      <w:r w:rsidRPr="00D14D76">
        <w:rPr>
          <w:rFonts w:ascii="Calibri" w:eastAsia="Calibri" w:hAnsi="Calibri" w:cs="Calibri"/>
          <w:szCs w:val="24"/>
        </w:rPr>
        <w:t>mantenibilidad</w:t>
      </w:r>
      <w:proofErr w:type="spellEnd"/>
      <w:r w:rsidRPr="00D14D76">
        <w:rPr>
          <w:rFonts w:ascii="Calibri" w:eastAsia="Calibri" w:hAnsi="Calibri" w:cs="Calibri"/>
          <w:szCs w:val="24"/>
        </w:rPr>
        <w:t xml:space="preserve"> (r= .</w:t>
      </w:r>
      <w:r w:rsidR="001945D0" w:rsidRPr="00D14D76">
        <w:rPr>
          <w:rFonts w:ascii="Calibri" w:eastAsia="Calibri" w:hAnsi="Calibri" w:cs="Calibri"/>
          <w:szCs w:val="24"/>
        </w:rPr>
        <w:t>955</w:t>
      </w:r>
      <w:r w:rsidRPr="00D14D76">
        <w:rPr>
          <w:rFonts w:ascii="Calibri" w:eastAsia="Calibri" w:hAnsi="Calibri" w:cs="Calibri"/>
          <w:szCs w:val="24"/>
        </w:rPr>
        <w:t>)  y fiabilidad (r= .</w:t>
      </w:r>
      <w:r w:rsidR="001945D0" w:rsidRPr="00D14D76">
        <w:rPr>
          <w:rFonts w:ascii="Calibri" w:eastAsia="Calibri" w:hAnsi="Calibri" w:cs="Calibri"/>
          <w:szCs w:val="24"/>
        </w:rPr>
        <w:t>9</w:t>
      </w:r>
      <w:r w:rsidRPr="00D14D76">
        <w:rPr>
          <w:rFonts w:ascii="Calibri" w:eastAsia="Calibri" w:hAnsi="Calibri" w:cs="Calibri"/>
          <w:szCs w:val="24"/>
        </w:rPr>
        <w:t>65)</w:t>
      </w:r>
      <w:r w:rsidR="001945D0" w:rsidRPr="00D14D76">
        <w:rPr>
          <w:rFonts w:ascii="Calibri" w:eastAsia="Calibri" w:hAnsi="Calibri" w:cs="Calibri"/>
          <w:szCs w:val="24"/>
        </w:rPr>
        <w:t>, funcionalidad (r= .900)</w:t>
      </w:r>
      <w:r w:rsidRPr="00D14D76">
        <w:rPr>
          <w:rFonts w:ascii="Calibri" w:eastAsia="Calibri" w:hAnsi="Calibri" w:cs="Calibri"/>
          <w:szCs w:val="24"/>
        </w:rPr>
        <w:t xml:space="preserve">; esto representa que </w:t>
      </w:r>
      <w:r w:rsidR="001945D0" w:rsidRPr="00D14D76">
        <w:rPr>
          <w:rFonts w:ascii="Calibri" w:eastAsia="Calibri" w:hAnsi="Calibri" w:cs="Calibri"/>
          <w:szCs w:val="24"/>
        </w:rPr>
        <w:t xml:space="preserve">la estructura, ejecuciones y </w:t>
      </w:r>
      <w:r w:rsidRPr="00D14D76">
        <w:rPr>
          <w:rFonts w:ascii="Calibri" w:eastAsia="Calibri" w:hAnsi="Calibri" w:cs="Calibri"/>
          <w:szCs w:val="24"/>
        </w:rPr>
        <w:t xml:space="preserve">funciones contenidas en la aplicación móvil fiscal reducen el tiempo de respuesta y </w:t>
      </w:r>
      <w:r w:rsidR="001945D0" w:rsidRPr="00D14D76">
        <w:rPr>
          <w:rFonts w:ascii="Calibri" w:eastAsia="Calibri" w:hAnsi="Calibri" w:cs="Calibri"/>
          <w:szCs w:val="24"/>
        </w:rPr>
        <w:t xml:space="preserve">hacen más eficiente y eficaz </w:t>
      </w:r>
      <w:r w:rsidRPr="00D14D76">
        <w:rPr>
          <w:rFonts w:ascii="Calibri" w:eastAsia="Calibri" w:hAnsi="Calibri" w:cs="Calibri"/>
          <w:szCs w:val="24"/>
        </w:rPr>
        <w:t xml:space="preserve"> uso del teléfono inteligente </w:t>
      </w:r>
      <w:r w:rsidR="001945D0" w:rsidRPr="00D14D76">
        <w:rPr>
          <w:rFonts w:ascii="Calibri" w:eastAsia="Calibri" w:hAnsi="Calibri" w:cs="Calibri"/>
          <w:szCs w:val="24"/>
        </w:rPr>
        <w:t>en los procesos de gestión tributaria.</w:t>
      </w:r>
      <w:r w:rsidRPr="00D14D76">
        <w:rPr>
          <w:rFonts w:ascii="Calibri" w:eastAsia="Calibri" w:hAnsi="Calibri" w:cs="Calibri"/>
          <w:szCs w:val="24"/>
        </w:rPr>
        <w:t xml:space="preserve"> </w:t>
      </w:r>
    </w:p>
    <w:p w:rsidR="005E701B"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Los coeficientes de determinación (r²) permitieron conocer el nivel en que cada variable independiente predice el comportamiento de la dependiente. </w:t>
      </w:r>
      <w:r w:rsidR="00E81A00" w:rsidRPr="00D14D76">
        <w:rPr>
          <w:rFonts w:ascii="Calibri" w:eastAsia="Calibri" w:hAnsi="Calibri" w:cs="Calibri"/>
          <w:szCs w:val="24"/>
        </w:rPr>
        <w:t xml:space="preserve">Todas las </w:t>
      </w:r>
      <w:r w:rsidRPr="00D14D76">
        <w:rPr>
          <w:rFonts w:ascii="Calibri" w:eastAsia="Calibri" w:hAnsi="Calibri" w:cs="Calibri"/>
          <w:szCs w:val="24"/>
        </w:rPr>
        <w:t xml:space="preserve">variables </w:t>
      </w:r>
      <w:r w:rsidR="00E81A00" w:rsidRPr="00D14D76">
        <w:rPr>
          <w:rFonts w:ascii="Calibri" w:eastAsia="Calibri" w:hAnsi="Calibri" w:cs="Calibri"/>
          <w:szCs w:val="24"/>
        </w:rPr>
        <w:t xml:space="preserve">mostraron </w:t>
      </w:r>
      <w:r w:rsidRPr="00D14D76">
        <w:rPr>
          <w:rFonts w:ascii="Calibri" w:eastAsia="Calibri" w:hAnsi="Calibri" w:cs="Calibri"/>
          <w:szCs w:val="24"/>
        </w:rPr>
        <w:t xml:space="preserve">alto nivel en la predicción del comportamiento de la variable calidad es la </w:t>
      </w:r>
      <w:r w:rsidR="000F06EB" w:rsidRPr="00D14D76">
        <w:rPr>
          <w:rFonts w:ascii="Calibri" w:eastAsia="Calibri" w:hAnsi="Calibri" w:cs="Calibri"/>
          <w:szCs w:val="24"/>
        </w:rPr>
        <w:t xml:space="preserve">fiabilidad </w:t>
      </w:r>
      <w:r w:rsidRPr="00D14D76">
        <w:rPr>
          <w:rFonts w:ascii="Calibri" w:eastAsia="Calibri" w:hAnsi="Calibri" w:cs="Calibri"/>
          <w:szCs w:val="24"/>
        </w:rPr>
        <w:t>(r²=.9</w:t>
      </w:r>
      <w:r w:rsidR="000F06EB" w:rsidRPr="00D14D76">
        <w:rPr>
          <w:rFonts w:ascii="Calibri" w:eastAsia="Calibri" w:hAnsi="Calibri" w:cs="Calibri"/>
          <w:szCs w:val="24"/>
        </w:rPr>
        <w:t>65</w:t>
      </w:r>
      <w:r w:rsidRPr="00D14D76">
        <w:rPr>
          <w:rFonts w:ascii="Calibri" w:eastAsia="Calibri" w:hAnsi="Calibri" w:cs="Calibri"/>
          <w:szCs w:val="24"/>
        </w:rPr>
        <w:t>), la  portabilidad (r²= .</w:t>
      </w:r>
      <w:r w:rsidR="00E81A00" w:rsidRPr="00D14D76">
        <w:rPr>
          <w:rFonts w:ascii="Calibri" w:eastAsia="Calibri" w:hAnsi="Calibri" w:cs="Calibri"/>
          <w:szCs w:val="24"/>
        </w:rPr>
        <w:t>929</w:t>
      </w:r>
      <w:r w:rsidRPr="00D14D76">
        <w:rPr>
          <w:rFonts w:ascii="Calibri" w:eastAsia="Calibri" w:hAnsi="Calibri" w:cs="Calibri"/>
          <w:szCs w:val="24"/>
        </w:rPr>
        <w:t>), la eficiencia (r²=</w:t>
      </w:r>
      <w:r w:rsidR="00E81A00" w:rsidRPr="00D14D76">
        <w:rPr>
          <w:rFonts w:ascii="Calibri" w:eastAsia="Calibri" w:hAnsi="Calibri" w:cs="Calibri"/>
          <w:szCs w:val="24"/>
        </w:rPr>
        <w:t>953</w:t>
      </w:r>
      <w:r w:rsidRPr="00D14D76">
        <w:rPr>
          <w:rFonts w:ascii="Calibri" w:eastAsia="Calibri" w:hAnsi="Calibri" w:cs="Calibri"/>
          <w:szCs w:val="24"/>
        </w:rPr>
        <w:t>) y  funcionalidad (r²= .</w:t>
      </w:r>
      <w:r w:rsidR="00E81A00" w:rsidRPr="00D14D76">
        <w:rPr>
          <w:rFonts w:ascii="Calibri" w:eastAsia="Calibri" w:hAnsi="Calibri" w:cs="Calibri"/>
          <w:szCs w:val="24"/>
        </w:rPr>
        <w:t>900</w:t>
      </w:r>
      <w:r w:rsidRPr="00D14D76">
        <w:rPr>
          <w:rFonts w:ascii="Calibri" w:eastAsia="Calibri" w:hAnsi="Calibri" w:cs="Calibri"/>
          <w:szCs w:val="24"/>
        </w:rPr>
        <w:t xml:space="preserve">); la </w:t>
      </w:r>
      <w:proofErr w:type="spellStart"/>
      <w:r w:rsidRPr="00D14D76">
        <w:rPr>
          <w:rFonts w:ascii="Calibri" w:eastAsia="Calibri" w:hAnsi="Calibri" w:cs="Calibri"/>
          <w:szCs w:val="24"/>
        </w:rPr>
        <w:t>mantenibilidad</w:t>
      </w:r>
      <w:proofErr w:type="spellEnd"/>
      <w:r w:rsidRPr="00D14D76">
        <w:rPr>
          <w:rFonts w:ascii="Calibri" w:eastAsia="Calibri" w:hAnsi="Calibri" w:cs="Calibri"/>
          <w:szCs w:val="24"/>
        </w:rPr>
        <w:t xml:space="preserve"> (r²=.</w:t>
      </w:r>
      <w:r w:rsidR="00E81A00" w:rsidRPr="00D14D76">
        <w:rPr>
          <w:rFonts w:ascii="Calibri" w:eastAsia="Calibri" w:hAnsi="Calibri" w:cs="Calibri"/>
          <w:szCs w:val="24"/>
        </w:rPr>
        <w:t>955</w:t>
      </w:r>
      <w:r w:rsidRPr="00D14D76">
        <w:rPr>
          <w:rFonts w:ascii="Calibri" w:eastAsia="Calibri" w:hAnsi="Calibri" w:cs="Calibri"/>
          <w:szCs w:val="24"/>
        </w:rPr>
        <w:t xml:space="preserve">) y la </w:t>
      </w:r>
      <w:r w:rsidR="00E81A00" w:rsidRPr="00D14D76">
        <w:rPr>
          <w:rFonts w:ascii="Calibri" w:eastAsia="Calibri" w:hAnsi="Calibri" w:cs="Calibri"/>
          <w:szCs w:val="24"/>
        </w:rPr>
        <w:t xml:space="preserve">usabilidad </w:t>
      </w:r>
      <w:r w:rsidRPr="00D14D76">
        <w:rPr>
          <w:rFonts w:ascii="Calibri" w:eastAsia="Calibri" w:hAnsi="Calibri" w:cs="Calibri"/>
          <w:szCs w:val="24"/>
        </w:rPr>
        <w:t>(r²=.</w:t>
      </w:r>
      <w:r w:rsidR="00E81A00" w:rsidRPr="00D14D76">
        <w:rPr>
          <w:rFonts w:ascii="Calibri" w:eastAsia="Calibri" w:hAnsi="Calibri" w:cs="Calibri"/>
          <w:szCs w:val="24"/>
        </w:rPr>
        <w:t>964</w:t>
      </w:r>
      <w:r w:rsidRPr="00D14D76">
        <w:rPr>
          <w:rFonts w:ascii="Calibri" w:eastAsia="Calibri" w:hAnsi="Calibri" w:cs="Calibri"/>
          <w:szCs w:val="24"/>
        </w:rPr>
        <w:t>)</w:t>
      </w:r>
      <w:r w:rsidR="00C80A04" w:rsidRPr="00D14D76">
        <w:rPr>
          <w:rFonts w:ascii="Calibri" w:eastAsia="Calibri" w:hAnsi="Calibri" w:cs="Calibri"/>
          <w:szCs w:val="24"/>
        </w:rPr>
        <w:t xml:space="preserve">, el reconocimiento de la calidad de la aplicación permite considerar que puede ser usada por el profesionista o empresario en el cumplimiento de las obligaciones fiscales.  </w:t>
      </w:r>
    </w:p>
    <w:p w:rsidR="00D14D76" w:rsidRDefault="00D14D76"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Default="00623DDD" w:rsidP="00A2687D">
      <w:pPr>
        <w:widowControl w:val="0"/>
        <w:autoSpaceDE w:val="0"/>
        <w:spacing w:before="0" w:after="0" w:line="360" w:lineRule="auto"/>
        <w:rPr>
          <w:rFonts w:ascii="Calibri" w:eastAsia="Calibri" w:hAnsi="Calibri" w:cs="Calibri"/>
          <w:szCs w:val="24"/>
        </w:rPr>
      </w:pPr>
    </w:p>
    <w:p w:rsidR="00623DDD" w:rsidRPr="00D14D76" w:rsidRDefault="00623DDD" w:rsidP="00A2687D">
      <w:pPr>
        <w:widowControl w:val="0"/>
        <w:autoSpaceDE w:val="0"/>
        <w:spacing w:before="0" w:after="0" w:line="360" w:lineRule="auto"/>
        <w:rPr>
          <w:rFonts w:ascii="Calibri" w:eastAsia="Calibri" w:hAnsi="Calibri" w:cs="Calibri"/>
          <w:szCs w:val="24"/>
        </w:rPr>
      </w:pPr>
    </w:p>
    <w:p w:rsidR="005E701B" w:rsidRDefault="00A2687D" w:rsidP="00A2687D">
      <w:pPr>
        <w:widowControl w:val="0"/>
        <w:autoSpaceDE w:val="0"/>
        <w:spacing w:before="0" w:after="0" w:line="360" w:lineRule="auto"/>
        <w:rPr>
          <w:rFonts w:ascii="Calibri" w:eastAsia="Calibri" w:hAnsi="Calibri" w:cs="Calibri"/>
          <w:color w:val="7030A0"/>
          <w:sz w:val="28"/>
          <w:szCs w:val="24"/>
        </w:rPr>
      </w:pPr>
      <w:r>
        <w:rPr>
          <w:rFonts w:ascii="Calibri" w:eastAsia="Calibri" w:hAnsi="Calibri" w:cs="Calibri"/>
          <w:color w:val="7030A0"/>
          <w:sz w:val="28"/>
          <w:szCs w:val="24"/>
        </w:rPr>
        <w:t>Conclusión</w:t>
      </w:r>
    </w:p>
    <w:p w:rsidR="00623DDD" w:rsidRPr="00D14D76" w:rsidRDefault="00623DDD" w:rsidP="00A2687D">
      <w:pPr>
        <w:widowControl w:val="0"/>
        <w:autoSpaceDE w:val="0"/>
        <w:spacing w:before="0" w:after="0" w:line="360" w:lineRule="auto"/>
        <w:rPr>
          <w:rFonts w:ascii="Calibri" w:eastAsia="Calibri" w:hAnsi="Calibri" w:cs="Calibri"/>
          <w:color w:val="7030A0"/>
          <w:sz w:val="28"/>
          <w:szCs w:val="24"/>
        </w:rPr>
      </w:pP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La aplicación móvil </w:t>
      </w:r>
      <w:r w:rsidR="00C80A04" w:rsidRPr="00D14D76">
        <w:rPr>
          <w:rFonts w:ascii="Calibri" w:eastAsia="Calibri" w:hAnsi="Calibri" w:cs="Calibri"/>
          <w:szCs w:val="24"/>
        </w:rPr>
        <w:t xml:space="preserve">fiscal presenta </w:t>
      </w:r>
      <w:r w:rsidRPr="00D14D76">
        <w:rPr>
          <w:rFonts w:ascii="Calibri" w:eastAsia="Calibri" w:hAnsi="Calibri" w:cs="Calibri"/>
          <w:szCs w:val="24"/>
        </w:rPr>
        <w:t xml:space="preserve">resultados significativos de calidad para el quehacer </w:t>
      </w:r>
      <w:r w:rsidR="00B22C6F" w:rsidRPr="00D14D76">
        <w:rPr>
          <w:rFonts w:ascii="Calibri" w:eastAsia="Calibri" w:hAnsi="Calibri" w:cs="Calibri"/>
          <w:szCs w:val="24"/>
        </w:rPr>
        <w:t xml:space="preserve">profesional, empresarial o gubernamental </w:t>
      </w:r>
      <w:r w:rsidRPr="00D14D76">
        <w:rPr>
          <w:rFonts w:ascii="Calibri" w:eastAsia="Calibri" w:hAnsi="Calibri" w:cs="Calibri"/>
          <w:szCs w:val="24"/>
        </w:rPr>
        <w:t xml:space="preserve">en las práctica fiscal, actualmente </w:t>
      </w:r>
      <w:r w:rsidR="00B22C6F" w:rsidRPr="00D14D76">
        <w:rPr>
          <w:rFonts w:ascii="Calibri" w:eastAsia="Calibri" w:hAnsi="Calibri" w:cs="Calibri"/>
          <w:szCs w:val="24"/>
        </w:rPr>
        <w:t xml:space="preserve">el profesionista </w:t>
      </w:r>
      <w:r w:rsidR="00470071" w:rsidRPr="00D14D76">
        <w:rPr>
          <w:rFonts w:ascii="Calibri" w:eastAsia="Calibri" w:hAnsi="Calibri" w:cs="Calibri"/>
          <w:szCs w:val="24"/>
        </w:rPr>
        <w:t>buscan tecnologías con respuestas inmediatas para proporcionar servicios más</w:t>
      </w:r>
      <w:r w:rsidR="00AE44F8" w:rsidRPr="00D14D76">
        <w:rPr>
          <w:rFonts w:ascii="Calibri" w:eastAsia="Calibri" w:hAnsi="Calibri" w:cs="Calibri"/>
          <w:szCs w:val="24"/>
        </w:rPr>
        <w:t xml:space="preserve"> eficientes y eficaces; </w:t>
      </w:r>
      <w:r w:rsidR="00DC1B72" w:rsidRPr="00D14D76">
        <w:rPr>
          <w:rFonts w:ascii="Calibri" w:eastAsia="Calibri" w:hAnsi="Calibri" w:cs="Calibri"/>
          <w:szCs w:val="24"/>
        </w:rPr>
        <w:t xml:space="preserve">así mismo, </w:t>
      </w:r>
      <w:r w:rsidR="00AE44F8" w:rsidRPr="00D14D76">
        <w:rPr>
          <w:rFonts w:ascii="Calibri" w:eastAsia="Calibri" w:hAnsi="Calibri" w:cs="Calibri"/>
          <w:szCs w:val="24"/>
        </w:rPr>
        <w:t>los empresarios buscan tecnologías que agilicen los</w:t>
      </w:r>
      <w:r w:rsidR="00AA12A1" w:rsidRPr="00D14D76">
        <w:rPr>
          <w:rFonts w:ascii="Calibri" w:eastAsia="Calibri" w:hAnsi="Calibri" w:cs="Calibri"/>
          <w:szCs w:val="24"/>
        </w:rPr>
        <w:t xml:space="preserve"> </w:t>
      </w:r>
      <w:r w:rsidR="00AE44F8" w:rsidRPr="00D14D76">
        <w:rPr>
          <w:rFonts w:ascii="Calibri" w:eastAsia="Calibri" w:hAnsi="Calibri" w:cs="Calibri"/>
          <w:szCs w:val="24"/>
        </w:rPr>
        <w:t>procesos</w:t>
      </w:r>
      <w:r w:rsidR="00AA12A1" w:rsidRPr="00D14D76">
        <w:rPr>
          <w:rFonts w:ascii="Calibri" w:eastAsia="Calibri" w:hAnsi="Calibri" w:cs="Calibri"/>
          <w:szCs w:val="24"/>
        </w:rPr>
        <w:t xml:space="preserve"> </w:t>
      </w:r>
      <w:r w:rsidR="00AE44F8" w:rsidRPr="00D14D76">
        <w:rPr>
          <w:rFonts w:ascii="Calibri" w:eastAsia="Calibri" w:hAnsi="Calibri" w:cs="Calibri"/>
          <w:szCs w:val="24"/>
        </w:rPr>
        <w:t>administrativos,</w:t>
      </w:r>
      <w:r w:rsidR="00E62D33" w:rsidRPr="00D14D76">
        <w:rPr>
          <w:rFonts w:ascii="Calibri" w:eastAsia="Calibri" w:hAnsi="Calibri" w:cs="Calibri"/>
          <w:szCs w:val="24"/>
        </w:rPr>
        <w:t xml:space="preserve"> </w:t>
      </w:r>
      <w:r w:rsidR="00AE44F8" w:rsidRPr="00D14D76">
        <w:rPr>
          <w:rFonts w:ascii="Calibri" w:eastAsia="Calibri" w:hAnsi="Calibri" w:cs="Calibri"/>
          <w:szCs w:val="24"/>
        </w:rPr>
        <w:t xml:space="preserve">financieros </w:t>
      </w:r>
      <w:r w:rsidR="00DC1B72" w:rsidRPr="00D14D76">
        <w:rPr>
          <w:rFonts w:ascii="Calibri" w:eastAsia="Calibri" w:hAnsi="Calibri" w:cs="Calibri"/>
          <w:szCs w:val="24"/>
        </w:rPr>
        <w:t xml:space="preserve">y </w:t>
      </w:r>
      <w:r w:rsidR="00AE44F8" w:rsidRPr="00D14D76">
        <w:rPr>
          <w:rFonts w:ascii="Calibri" w:eastAsia="Calibri" w:hAnsi="Calibri" w:cs="Calibri"/>
          <w:szCs w:val="24"/>
        </w:rPr>
        <w:t>gubernamentales</w:t>
      </w:r>
      <w:r w:rsidR="00DC1B72" w:rsidRPr="00D14D76">
        <w:rPr>
          <w:rFonts w:ascii="Calibri" w:eastAsia="Calibri" w:hAnsi="Calibri" w:cs="Calibri"/>
          <w:szCs w:val="24"/>
        </w:rPr>
        <w:t>;</w:t>
      </w:r>
      <w:r w:rsidR="00AE44F8" w:rsidRPr="00D14D76">
        <w:rPr>
          <w:rFonts w:ascii="Calibri" w:eastAsia="Calibri" w:hAnsi="Calibri" w:cs="Calibri"/>
          <w:szCs w:val="24"/>
        </w:rPr>
        <w:t xml:space="preserve"> </w:t>
      </w:r>
      <w:r w:rsidR="00DC1B72" w:rsidRPr="00D14D76">
        <w:rPr>
          <w:rFonts w:ascii="Calibri" w:eastAsia="Calibri" w:hAnsi="Calibri" w:cs="Calibri"/>
          <w:szCs w:val="24"/>
        </w:rPr>
        <w:t xml:space="preserve">y </w:t>
      </w:r>
      <w:r w:rsidRPr="00D14D76">
        <w:rPr>
          <w:rFonts w:ascii="Calibri" w:eastAsia="Calibri" w:hAnsi="Calibri" w:cs="Calibri"/>
          <w:szCs w:val="24"/>
        </w:rPr>
        <w:t>las autoridades hacendarias</w:t>
      </w:r>
      <w:r w:rsidR="00AA12A1" w:rsidRPr="00D14D76">
        <w:rPr>
          <w:rFonts w:ascii="Calibri" w:eastAsia="Calibri" w:hAnsi="Calibri" w:cs="Calibri"/>
          <w:szCs w:val="24"/>
        </w:rPr>
        <w:t xml:space="preserve"> </w:t>
      </w:r>
      <w:r w:rsidRPr="00D14D76">
        <w:rPr>
          <w:rFonts w:ascii="Calibri" w:eastAsia="Calibri" w:hAnsi="Calibri" w:cs="Calibri"/>
          <w:szCs w:val="24"/>
        </w:rPr>
        <w:t xml:space="preserve">buscan incorporar tecnologías al alcance de los </w:t>
      </w:r>
      <w:r w:rsidR="00E62D33" w:rsidRPr="00D14D76">
        <w:rPr>
          <w:rFonts w:ascii="Calibri" w:eastAsia="Calibri" w:hAnsi="Calibri" w:cs="Calibri"/>
          <w:szCs w:val="24"/>
        </w:rPr>
        <w:t>empresarios y profesionistas e</w:t>
      </w:r>
      <w:r w:rsidRPr="00D14D76">
        <w:rPr>
          <w:rFonts w:ascii="Calibri" w:eastAsia="Calibri" w:hAnsi="Calibri" w:cs="Calibri"/>
          <w:szCs w:val="24"/>
        </w:rPr>
        <w:t>ncaminados a cumplir de forma sencilla, práctica y confiable el pago de l</w:t>
      </w:r>
      <w:r w:rsidR="00E62D33" w:rsidRPr="00D14D76">
        <w:rPr>
          <w:rFonts w:ascii="Calibri" w:eastAsia="Calibri" w:hAnsi="Calibri" w:cs="Calibri"/>
          <w:szCs w:val="24"/>
        </w:rPr>
        <w:t>as contribuciones</w:t>
      </w:r>
      <w:r w:rsidRPr="00D14D76">
        <w:rPr>
          <w:rFonts w:ascii="Calibri" w:eastAsia="Calibri" w:hAnsi="Calibri" w:cs="Calibri"/>
          <w:szCs w:val="24"/>
        </w:rPr>
        <w:t xml:space="preserve">. </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La aplicación móvil fiscal al ser considerada </w:t>
      </w:r>
      <w:r w:rsidR="00E62D33" w:rsidRPr="00D14D76">
        <w:rPr>
          <w:rFonts w:ascii="Calibri" w:eastAsia="Calibri" w:hAnsi="Calibri" w:cs="Calibri"/>
          <w:szCs w:val="24"/>
        </w:rPr>
        <w:t xml:space="preserve">con un nivel de </w:t>
      </w:r>
      <w:r w:rsidRPr="00D14D76">
        <w:rPr>
          <w:rFonts w:ascii="Calibri" w:eastAsia="Calibri" w:hAnsi="Calibri" w:cs="Calibri"/>
          <w:szCs w:val="24"/>
        </w:rPr>
        <w:t xml:space="preserve">calidad </w:t>
      </w:r>
      <w:r w:rsidR="00E62D33" w:rsidRPr="00D14D76">
        <w:rPr>
          <w:rFonts w:ascii="Calibri" w:eastAsia="Calibri" w:hAnsi="Calibri" w:cs="Calibri"/>
          <w:szCs w:val="24"/>
        </w:rPr>
        <w:t xml:space="preserve">excelente </w:t>
      </w:r>
      <w:r w:rsidRPr="00D14D76">
        <w:rPr>
          <w:rFonts w:ascii="Calibri" w:eastAsia="Calibri" w:hAnsi="Calibri" w:cs="Calibri"/>
          <w:szCs w:val="24"/>
        </w:rPr>
        <w:t>por el usuario</w:t>
      </w:r>
      <w:r w:rsidR="00E62D33" w:rsidRPr="00D14D76">
        <w:rPr>
          <w:rFonts w:ascii="Calibri" w:eastAsia="Calibri" w:hAnsi="Calibri" w:cs="Calibri"/>
          <w:szCs w:val="24"/>
        </w:rPr>
        <w:t xml:space="preserve">, cumple </w:t>
      </w:r>
      <w:r w:rsidRPr="00D14D76">
        <w:rPr>
          <w:rFonts w:ascii="Calibri" w:eastAsia="Calibri" w:hAnsi="Calibri" w:cs="Calibri"/>
          <w:szCs w:val="24"/>
        </w:rPr>
        <w:t xml:space="preserve">con los criterios exigibles por la norma ISO 9126 con el </w:t>
      </w:r>
      <w:r w:rsidR="00E62D33" w:rsidRPr="00D14D76">
        <w:rPr>
          <w:rFonts w:ascii="Calibri" w:eastAsia="Calibri" w:hAnsi="Calibri" w:cs="Calibri"/>
          <w:szCs w:val="24"/>
        </w:rPr>
        <w:t xml:space="preserve">objetivo </w:t>
      </w:r>
      <w:r w:rsidRPr="00D14D76">
        <w:rPr>
          <w:rFonts w:ascii="Calibri" w:eastAsia="Calibri" w:hAnsi="Calibri" w:cs="Calibri"/>
          <w:szCs w:val="24"/>
        </w:rPr>
        <w:t>de mejorar los proce</w:t>
      </w:r>
      <w:r w:rsidR="00E62D33" w:rsidRPr="00D14D76">
        <w:rPr>
          <w:rFonts w:ascii="Calibri" w:eastAsia="Calibri" w:hAnsi="Calibri" w:cs="Calibri"/>
          <w:szCs w:val="24"/>
        </w:rPr>
        <w:t xml:space="preserve">dimientos y métodos administrativos orientados al cumplimiento de los </w:t>
      </w:r>
      <w:r w:rsidRPr="00D14D76">
        <w:rPr>
          <w:rFonts w:ascii="Calibri" w:eastAsia="Calibri" w:hAnsi="Calibri" w:cs="Calibri"/>
          <w:szCs w:val="24"/>
        </w:rPr>
        <w:t xml:space="preserve">ordenamientos fiscales a los que está sujeto </w:t>
      </w:r>
      <w:r w:rsidR="00E62D33" w:rsidRPr="00D14D76">
        <w:rPr>
          <w:rFonts w:ascii="Calibri" w:eastAsia="Calibri" w:hAnsi="Calibri" w:cs="Calibri"/>
          <w:szCs w:val="24"/>
        </w:rPr>
        <w:t xml:space="preserve">el empresario o contribuyente </w:t>
      </w:r>
      <w:r w:rsidRPr="00D14D76">
        <w:rPr>
          <w:rFonts w:ascii="Calibri" w:eastAsia="Calibri" w:hAnsi="Calibri" w:cs="Calibri"/>
          <w:szCs w:val="24"/>
        </w:rPr>
        <w:t xml:space="preserve">periodo a periodo, </w:t>
      </w:r>
      <w:r w:rsidR="00E62D33" w:rsidRPr="00D14D76">
        <w:rPr>
          <w:rFonts w:ascii="Calibri" w:eastAsia="Calibri" w:hAnsi="Calibri" w:cs="Calibri"/>
          <w:szCs w:val="24"/>
        </w:rPr>
        <w:t xml:space="preserve">al </w:t>
      </w:r>
      <w:r w:rsidRPr="00D14D76">
        <w:rPr>
          <w:rFonts w:ascii="Calibri" w:eastAsia="Calibri" w:hAnsi="Calibri" w:cs="Calibri"/>
          <w:szCs w:val="24"/>
        </w:rPr>
        <w:t>presenta</w:t>
      </w:r>
      <w:r w:rsidR="00E62D33" w:rsidRPr="00D14D76">
        <w:rPr>
          <w:rFonts w:ascii="Calibri" w:eastAsia="Calibri" w:hAnsi="Calibri" w:cs="Calibri"/>
          <w:szCs w:val="24"/>
        </w:rPr>
        <w:t>r</w:t>
      </w:r>
      <w:r w:rsidRPr="00D14D76">
        <w:rPr>
          <w:rFonts w:ascii="Calibri" w:eastAsia="Calibri" w:hAnsi="Calibri" w:cs="Calibri"/>
          <w:szCs w:val="24"/>
        </w:rPr>
        <w:t xml:space="preserve"> niveles de excelencia en sus funciones específicas</w:t>
      </w:r>
      <w:r w:rsidR="00DC1B72" w:rsidRPr="00D14D76">
        <w:rPr>
          <w:rFonts w:ascii="Calibri" w:eastAsia="Calibri" w:hAnsi="Calibri" w:cs="Calibri"/>
          <w:szCs w:val="24"/>
        </w:rPr>
        <w:t>,</w:t>
      </w:r>
      <w:r w:rsidRPr="00D14D76">
        <w:rPr>
          <w:rFonts w:ascii="Calibri" w:eastAsia="Calibri" w:hAnsi="Calibri" w:cs="Calibri"/>
          <w:szCs w:val="24"/>
        </w:rPr>
        <w:t xml:space="preserve"> </w:t>
      </w:r>
      <w:r w:rsidR="00E62D33" w:rsidRPr="00D14D76">
        <w:rPr>
          <w:rFonts w:ascii="Calibri" w:eastAsia="Calibri" w:hAnsi="Calibri" w:cs="Calibri"/>
          <w:szCs w:val="24"/>
        </w:rPr>
        <w:t xml:space="preserve">no requiere de invertir gran esfuerzo ya que su </w:t>
      </w:r>
      <w:r w:rsidRPr="00D14D76">
        <w:rPr>
          <w:rFonts w:ascii="Calibri" w:eastAsia="Calibri" w:hAnsi="Calibri" w:cs="Calibri"/>
          <w:szCs w:val="24"/>
        </w:rPr>
        <w:t>diseño</w:t>
      </w:r>
      <w:r w:rsidR="00E62D33" w:rsidRPr="00D14D76">
        <w:rPr>
          <w:rFonts w:ascii="Calibri" w:eastAsia="Calibri" w:hAnsi="Calibri" w:cs="Calibri"/>
          <w:szCs w:val="24"/>
        </w:rPr>
        <w:t xml:space="preserve"> orienta al usuario en la inserción de datos con facilidad</w:t>
      </w:r>
      <w:r w:rsidRPr="00D14D76">
        <w:rPr>
          <w:rFonts w:ascii="Calibri" w:eastAsia="Calibri" w:hAnsi="Calibri" w:cs="Calibri"/>
          <w:szCs w:val="24"/>
        </w:rPr>
        <w:t xml:space="preserve">, </w:t>
      </w:r>
      <w:r w:rsidR="00E62D33" w:rsidRPr="00D14D76">
        <w:rPr>
          <w:rFonts w:ascii="Calibri" w:eastAsia="Calibri" w:hAnsi="Calibri" w:cs="Calibri"/>
          <w:szCs w:val="24"/>
        </w:rPr>
        <w:t xml:space="preserve">sus atributos </w:t>
      </w:r>
      <w:r w:rsidR="00DC1B72" w:rsidRPr="00D14D76">
        <w:rPr>
          <w:rFonts w:ascii="Calibri" w:eastAsia="Calibri" w:hAnsi="Calibri" w:cs="Calibri"/>
          <w:szCs w:val="24"/>
        </w:rPr>
        <w:t>permiten</w:t>
      </w:r>
      <w:r w:rsidR="00E62D33" w:rsidRPr="00D14D76">
        <w:rPr>
          <w:rFonts w:ascii="Calibri" w:eastAsia="Calibri" w:hAnsi="Calibri" w:cs="Calibri"/>
          <w:szCs w:val="24"/>
        </w:rPr>
        <w:t xml:space="preserve"> de la </w:t>
      </w:r>
      <w:r w:rsidRPr="00D14D76">
        <w:rPr>
          <w:rFonts w:ascii="Calibri" w:eastAsia="Calibri" w:hAnsi="Calibri" w:cs="Calibri"/>
          <w:szCs w:val="24"/>
        </w:rPr>
        <w:t xml:space="preserve">aplicación </w:t>
      </w:r>
      <w:r w:rsidR="00E62D33" w:rsidRPr="00D14D76">
        <w:rPr>
          <w:rFonts w:ascii="Calibri" w:eastAsia="Calibri" w:hAnsi="Calibri" w:cs="Calibri"/>
          <w:szCs w:val="24"/>
        </w:rPr>
        <w:t xml:space="preserve">incrementar </w:t>
      </w:r>
      <w:r w:rsidRPr="00D14D76">
        <w:rPr>
          <w:rFonts w:ascii="Calibri" w:eastAsia="Calibri" w:hAnsi="Calibri" w:cs="Calibri"/>
          <w:szCs w:val="24"/>
        </w:rPr>
        <w:t xml:space="preserve">el uso </w:t>
      </w:r>
      <w:r w:rsidR="00E62D33" w:rsidRPr="00D14D76">
        <w:rPr>
          <w:rFonts w:ascii="Calibri" w:eastAsia="Calibri" w:hAnsi="Calibri" w:cs="Calibri"/>
          <w:szCs w:val="24"/>
        </w:rPr>
        <w:t>de los dispositivos portátiles de fácil ejecución</w:t>
      </w:r>
      <w:r w:rsidR="00DC1B72" w:rsidRPr="00D14D76">
        <w:rPr>
          <w:rFonts w:ascii="Calibri" w:eastAsia="Calibri" w:hAnsi="Calibri" w:cs="Calibri"/>
          <w:szCs w:val="24"/>
        </w:rPr>
        <w:t>,</w:t>
      </w:r>
      <w:r w:rsidR="00E62D33" w:rsidRPr="00D14D76">
        <w:rPr>
          <w:rFonts w:ascii="Calibri" w:eastAsia="Calibri" w:hAnsi="Calibri" w:cs="Calibri"/>
          <w:szCs w:val="24"/>
        </w:rPr>
        <w:t xml:space="preserve"> aportando solución inmediata en </w:t>
      </w:r>
      <w:r w:rsidRPr="00D14D76">
        <w:rPr>
          <w:rFonts w:ascii="Calibri" w:eastAsia="Calibri" w:hAnsi="Calibri" w:cs="Calibri"/>
          <w:szCs w:val="24"/>
        </w:rPr>
        <w:t xml:space="preserve">las prácticas fiscales, los niveles altos de eficiencia con base en el tiempo de respuesta inmediata y la utilización del tipo de recurso permiten obtener resultados </w:t>
      </w:r>
      <w:r w:rsidR="00E62D33" w:rsidRPr="00D14D76">
        <w:rPr>
          <w:rFonts w:ascii="Calibri" w:eastAsia="Calibri" w:hAnsi="Calibri" w:cs="Calibri"/>
          <w:szCs w:val="24"/>
        </w:rPr>
        <w:t xml:space="preserve">inmediatos, reales y </w:t>
      </w:r>
      <w:r w:rsidRPr="00D14D76">
        <w:rPr>
          <w:rFonts w:ascii="Calibri" w:eastAsia="Calibri" w:hAnsi="Calibri" w:cs="Calibri"/>
          <w:szCs w:val="24"/>
        </w:rPr>
        <w:t xml:space="preserve">verídicos, los niveles óptimos de </w:t>
      </w:r>
      <w:proofErr w:type="spellStart"/>
      <w:r w:rsidRPr="00D14D76">
        <w:rPr>
          <w:rFonts w:ascii="Calibri" w:eastAsia="Calibri" w:hAnsi="Calibri" w:cs="Calibri"/>
          <w:szCs w:val="24"/>
        </w:rPr>
        <w:t>mantenibilidad</w:t>
      </w:r>
      <w:proofErr w:type="spellEnd"/>
      <w:r w:rsidRPr="00D14D76">
        <w:rPr>
          <w:rFonts w:ascii="Calibri" w:eastAsia="Calibri" w:hAnsi="Calibri" w:cs="Calibri"/>
          <w:szCs w:val="24"/>
        </w:rPr>
        <w:t xml:space="preserve"> </w:t>
      </w:r>
      <w:r w:rsidR="00E62D33" w:rsidRPr="00D14D76">
        <w:rPr>
          <w:rFonts w:ascii="Calibri" w:eastAsia="Calibri" w:hAnsi="Calibri" w:cs="Calibri"/>
          <w:szCs w:val="24"/>
        </w:rPr>
        <w:t>hacen de la herramienta l</w:t>
      </w:r>
      <w:r w:rsidRPr="00D14D76">
        <w:rPr>
          <w:rFonts w:ascii="Calibri" w:eastAsia="Calibri" w:hAnsi="Calibri" w:cs="Calibri"/>
          <w:szCs w:val="24"/>
        </w:rPr>
        <w:t xml:space="preserve">a permanencia en la ejecución </w:t>
      </w:r>
      <w:r w:rsidR="00E62D33" w:rsidRPr="00D14D76">
        <w:rPr>
          <w:rFonts w:ascii="Calibri" w:eastAsia="Calibri" w:hAnsi="Calibri" w:cs="Calibri"/>
          <w:szCs w:val="24"/>
        </w:rPr>
        <w:t>en el momento d</w:t>
      </w:r>
      <w:r w:rsidRPr="00D14D76">
        <w:rPr>
          <w:rFonts w:ascii="Calibri" w:eastAsia="Calibri" w:hAnsi="Calibri" w:cs="Calibri"/>
          <w:szCs w:val="24"/>
        </w:rPr>
        <w:t xml:space="preserve">e ser requerida y ejecutada </w:t>
      </w:r>
      <w:r w:rsidR="00E62D33" w:rsidRPr="00D14D76">
        <w:rPr>
          <w:rFonts w:ascii="Calibri" w:eastAsia="Calibri" w:hAnsi="Calibri" w:cs="Calibri"/>
          <w:szCs w:val="24"/>
        </w:rPr>
        <w:t xml:space="preserve">con resultados </w:t>
      </w:r>
      <w:r w:rsidRPr="00D14D76">
        <w:rPr>
          <w:rFonts w:ascii="Calibri" w:eastAsia="Calibri" w:hAnsi="Calibri" w:cs="Calibri"/>
          <w:szCs w:val="24"/>
        </w:rPr>
        <w:t>satisfactorias</w:t>
      </w:r>
      <w:r w:rsidR="00DC1B72" w:rsidRPr="00D14D76">
        <w:rPr>
          <w:rFonts w:ascii="Calibri" w:eastAsia="Calibri" w:hAnsi="Calibri" w:cs="Calibri"/>
          <w:szCs w:val="24"/>
        </w:rPr>
        <w:t>;</w:t>
      </w:r>
      <w:r w:rsidRPr="00D14D76">
        <w:rPr>
          <w:rFonts w:ascii="Calibri" w:eastAsia="Calibri" w:hAnsi="Calibri" w:cs="Calibri"/>
          <w:szCs w:val="24"/>
        </w:rPr>
        <w:t xml:space="preserve"> </w:t>
      </w:r>
      <w:r w:rsidR="00E62D33" w:rsidRPr="00D14D76">
        <w:rPr>
          <w:rFonts w:ascii="Calibri" w:eastAsia="Calibri" w:hAnsi="Calibri" w:cs="Calibri"/>
          <w:szCs w:val="24"/>
        </w:rPr>
        <w:t xml:space="preserve">su portabilidad </w:t>
      </w:r>
      <w:r w:rsidRPr="00D14D76">
        <w:rPr>
          <w:rFonts w:ascii="Calibri" w:eastAsia="Calibri" w:hAnsi="Calibri" w:cs="Calibri"/>
          <w:szCs w:val="24"/>
        </w:rPr>
        <w:t>permit</w:t>
      </w:r>
      <w:r w:rsidR="00E62D33" w:rsidRPr="00D14D76">
        <w:rPr>
          <w:rFonts w:ascii="Calibri" w:eastAsia="Calibri" w:hAnsi="Calibri" w:cs="Calibri"/>
          <w:szCs w:val="24"/>
        </w:rPr>
        <w:t>e</w:t>
      </w:r>
      <w:r w:rsidRPr="00D14D76">
        <w:rPr>
          <w:rFonts w:ascii="Calibri" w:eastAsia="Calibri" w:hAnsi="Calibri" w:cs="Calibri"/>
          <w:szCs w:val="24"/>
        </w:rPr>
        <w:t xml:space="preserve"> ser transferida de un lugar a otro; </w:t>
      </w:r>
      <w:r w:rsidR="00DC1B72" w:rsidRPr="00D14D76">
        <w:rPr>
          <w:rFonts w:ascii="Calibri" w:eastAsia="Calibri" w:hAnsi="Calibri" w:cs="Calibri"/>
          <w:szCs w:val="24"/>
        </w:rPr>
        <w:t>el</w:t>
      </w:r>
      <w:r w:rsidRPr="00D14D76">
        <w:rPr>
          <w:rFonts w:ascii="Calibri" w:eastAsia="Calibri" w:hAnsi="Calibri" w:cs="Calibri"/>
          <w:szCs w:val="24"/>
        </w:rPr>
        <w:t xml:space="preserve"> </w:t>
      </w:r>
      <w:r w:rsidR="003530AD" w:rsidRPr="00D14D76">
        <w:rPr>
          <w:rFonts w:ascii="Calibri" w:eastAsia="Calibri" w:hAnsi="Calibri" w:cs="Calibri"/>
          <w:szCs w:val="24"/>
        </w:rPr>
        <w:t xml:space="preserve">excelente nivel de </w:t>
      </w:r>
      <w:r w:rsidRPr="00D14D76">
        <w:rPr>
          <w:rFonts w:ascii="Calibri" w:eastAsia="Calibri" w:hAnsi="Calibri" w:cs="Calibri"/>
          <w:szCs w:val="24"/>
        </w:rPr>
        <w:t xml:space="preserve">confiabilidad </w:t>
      </w:r>
      <w:r w:rsidR="003530AD" w:rsidRPr="00D14D76">
        <w:rPr>
          <w:rFonts w:ascii="Calibri" w:eastAsia="Calibri" w:hAnsi="Calibri" w:cs="Calibri"/>
          <w:szCs w:val="24"/>
        </w:rPr>
        <w:t>p</w:t>
      </w:r>
      <w:r w:rsidRPr="00D14D76">
        <w:rPr>
          <w:rFonts w:ascii="Calibri" w:eastAsia="Calibri" w:hAnsi="Calibri" w:cs="Calibri"/>
          <w:szCs w:val="24"/>
        </w:rPr>
        <w:t xml:space="preserve">roporciona elementos suficientes para ser considerada como una herramienta fiscal con inclusión en la </w:t>
      </w:r>
      <w:r w:rsidRPr="00D14D76">
        <w:rPr>
          <w:rFonts w:ascii="Calibri" w:eastAsia="Calibri" w:hAnsi="Calibri" w:cs="Calibri"/>
          <w:szCs w:val="24"/>
        </w:rPr>
        <w:lastRenderedPageBreak/>
        <w:t xml:space="preserve">política fiscal y </w:t>
      </w:r>
      <w:r w:rsidR="003530AD" w:rsidRPr="00D14D76">
        <w:rPr>
          <w:rFonts w:ascii="Calibri" w:eastAsia="Calibri" w:hAnsi="Calibri" w:cs="Calibri"/>
          <w:szCs w:val="24"/>
        </w:rPr>
        <w:t>facilidad en la</w:t>
      </w:r>
      <w:r w:rsidR="00DC1B72" w:rsidRPr="00D14D76">
        <w:rPr>
          <w:rFonts w:ascii="Calibri" w:eastAsia="Calibri" w:hAnsi="Calibri" w:cs="Calibri"/>
          <w:szCs w:val="24"/>
        </w:rPr>
        <w:t>s</w:t>
      </w:r>
      <w:r w:rsidR="003530AD" w:rsidRPr="00D14D76">
        <w:rPr>
          <w:rFonts w:ascii="Calibri" w:eastAsia="Calibri" w:hAnsi="Calibri" w:cs="Calibri"/>
          <w:szCs w:val="24"/>
        </w:rPr>
        <w:t xml:space="preserve"> gestiones </w:t>
      </w:r>
      <w:r w:rsidRPr="00D14D76">
        <w:rPr>
          <w:rFonts w:ascii="Calibri" w:eastAsia="Calibri" w:hAnsi="Calibri" w:cs="Calibri"/>
          <w:szCs w:val="24"/>
        </w:rPr>
        <w:t>del país.</w:t>
      </w:r>
    </w:p>
    <w:p w:rsidR="005E701B" w:rsidRPr="00D14D76"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 xml:space="preserve">Al desarrollar tecnologías que justifiquen la calidad en los procesos fiscales caso específico </w:t>
      </w:r>
      <w:r w:rsidR="00403FE2" w:rsidRPr="00D14D76">
        <w:rPr>
          <w:rFonts w:ascii="Calibri" w:eastAsia="Calibri" w:hAnsi="Calibri" w:cs="Calibri"/>
          <w:szCs w:val="24"/>
        </w:rPr>
        <w:t xml:space="preserve">la determinación y </w:t>
      </w:r>
      <w:r w:rsidR="0000773A" w:rsidRPr="00D14D76">
        <w:rPr>
          <w:rFonts w:ascii="Calibri" w:eastAsia="Calibri" w:hAnsi="Calibri" w:cs="Calibri"/>
          <w:szCs w:val="24"/>
        </w:rPr>
        <w:t>cálculo</w:t>
      </w:r>
      <w:r w:rsidR="00403FE2" w:rsidRPr="00D14D76">
        <w:rPr>
          <w:rFonts w:ascii="Calibri" w:eastAsia="Calibri" w:hAnsi="Calibri" w:cs="Calibri"/>
          <w:szCs w:val="24"/>
        </w:rPr>
        <w:t xml:space="preserve"> de la participación de trabajadores en la utilidades</w:t>
      </w:r>
      <w:r w:rsidRPr="00D14D76">
        <w:rPr>
          <w:rFonts w:ascii="Calibri" w:eastAsia="Calibri" w:hAnsi="Calibri" w:cs="Calibri"/>
          <w:szCs w:val="24"/>
        </w:rPr>
        <w:t>, motivo de est</w:t>
      </w:r>
      <w:r w:rsidR="00403FE2" w:rsidRPr="00D14D76">
        <w:rPr>
          <w:rFonts w:ascii="Calibri" w:eastAsia="Calibri" w:hAnsi="Calibri" w:cs="Calibri"/>
          <w:szCs w:val="24"/>
        </w:rPr>
        <w:t xml:space="preserve">a investigación e </w:t>
      </w:r>
      <w:r w:rsidRPr="00D14D76">
        <w:rPr>
          <w:rFonts w:ascii="Calibri" w:eastAsia="Calibri" w:hAnsi="Calibri" w:cs="Calibri"/>
          <w:szCs w:val="24"/>
        </w:rPr>
        <w:t>incorpora</w:t>
      </w:r>
      <w:r w:rsidR="00403FE2" w:rsidRPr="00D14D76">
        <w:rPr>
          <w:rFonts w:ascii="Calibri" w:eastAsia="Calibri" w:hAnsi="Calibri" w:cs="Calibri"/>
          <w:szCs w:val="24"/>
        </w:rPr>
        <w:t>r</w:t>
      </w:r>
      <w:r w:rsidRPr="00D14D76">
        <w:rPr>
          <w:rFonts w:ascii="Calibri" w:eastAsia="Calibri" w:hAnsi="Calibri" w:cs="Calibri"/>
          <w:szCs w:val="24"/>
        </w:rPr>
        <w:t xml:space="preserve"> tecnología móvil al área </w:t>
      </w:r>
      <w:r w:rsidR="00403FE2" w:rsidRPr="00D14D76">
        <w:rPr>
          <w:rFonts w:ascii="Calibri" w:eastAsia="Calibri" w:hAnsi="Calibri" w:cs="Calibri"/>
          <w:szCs w:val="24"/>
        </w:rPr>
        <w:t xml:space="preserve">gubernamental, </w:t>
      </w:r>
      <w:r w:rsidRPr="00D14D76">
        <w:rPr>
          <w:rFonts w:ascii="Calibri" w:eastAsia="Calibri" w:hAnsi="Calibri" w:cs="Calibri"/>
          <w:szCs w:val="24"/>
        </w:rPr>
        <w:t xml:space="preserve">empresarial y profesional, ofrece importantes beneficios </w:t>
      </w:r>
      <w:r w:rsidR="00403FE2" w:rsidRPr="00D14D76">
        <w:rPr>
          <w:rFonts w:ascii="Calibri" w:eastAsia="Calibri" w:hAnsi="Calibri" w:cs="Calibri"/>
          <w:szCs w:val="24"/>
        </w:rPr>
        <w:t xml:space="preserve">sociales, económicos </w:t>
      </w:r>
      <w:r w:rsidRPr="00D14D76">
        <w:rPr>
          <w:rFonts w:ascii="Calibri" w:eastAsia="Calibri" w:hAnsi="Calibri" w:cs="Calibri"/>
          <w:szCs w:val="24"/>
        </w:rPr>
        <w:t xml:space="preserve">que inciden en la gestión administrativa como la disponibilidad y obtención de información en segundos desde cualquier lugar y momento, otorgándole </w:t>
      </w:r>
      <w:r w:rsidR="00403FE2" w:rsidRPr="00D14D76">
        <w:rPr>
          <w:rFonts w:ascii="Calibri" w:eastAsia="Calibri" w:hAnsi="Calibri" w:cs="Calibri"/>
          <w:szCs w:val="24"/>
        </w:rPr>
        <w:t xml:space="preserve">eficacia </w:t>
      </w:r>
      <w:r w:rsidRPr="00D14D76">
        <w:rPr>
          <w:rFonts w:ascii="Calibri" w:eastAsia="Calibri" w:hAnsi="Calibri" w:cs="Calibri"/>
          <w:szCs w:val="24"/>
        </w:rPr>
        <w:t xml:space="preserve">en </w:t>
      </w:r>
      <w:r w:rsidR="00403FE2" w:rsidRPr="00D14D76">
        <w:rPr>
          <w:rFonts w:ascii="Calibri" w:eastAsia="Calibri" w:hAnsi="Calibri" w:cs="Calibri"/>
          <w:szCs w:val="24"/>
        </w:rPr>
        <w:t xml:space="preserve">la </w:t>
      </w:r>
      <w:r w:rsidRPr="00D14D76">
        <w:rPr>
          <w:rFonts w:ascii="Calibri" w:eastAsia="Calibri" w:hAnsi="Calibri" w:cs="Calibri"/>
          <w:szCs w:val="24"/>
        </w:rPr>
        <w:t xml:space="preserve">captura de datos de manera fácil y específica, brindando movilidad </w:t>
      </w:r>
      <w:r w:rsidR="00403FE2" w:rsidRPr="00D14D76">
        <w:rPr>
          <w:rFonts w:ascii="Calibri" w:eastAsia="Calibri" w:hAnsi="Calibri" w:cs="Calibri"/>
          <w:szCs w:val="24"/>
        </w:rPr>
        <w:t>en la funciones y jerarquía en las organizaciones sociales</w:t>
      </w:r>
      <w:r w:rsidRPr="00D14D76">
        <w:rPr>
          <w:rFonts w:ascii="Calibri" w:eastAsia="Calibri" w:hAnsi="Calibri" w:cs="Calibri"/>
          <w:szCs w:val="24"/>
        </w:rPr>
        <w:t>,</w:t>
      </w:r>
      <w:r w:rsidR="00403FE2" w:rsidRPr="00D14D76">
        <w:rPr>
          <w:rFonts w:ascii="Calibri" w:eastAsia="Calibri" w:hAnsi="Calibri" w:cs="Calibri"/>
          <w:szCs w:val="24"/>
        </w:rPr>
        <w:t xml:space="preserve"> con la misión de facilitar </w:t>
      </w:r>
      <w:r w:rsidRPr="00D14D76">
        <w:rPr>
          <w:rFonts w:ascii="Calibri" w:eastAsia="Calibri" w:hAnsi="Calibri" w:cs="Calibri"/>
          <w:szCs w:val="24"/>
        </w:rPr>
        <w:t xml:space="preserve">la toma de decisiones; soluciones que se integran perfectamente a las exigencias del mundo </w:t>
      </w:r>
      <w:r w:rsidR="00403FE2" w:rsidRPr="00D14D76">
        <w:rPr>
          <w:rFonts w:ascii="Calibri" w:eastAsia="Calibri" w:hAnsi="Calibri" w:cs="Calibri"/>
          <w:szCs w:val="24"/>
        </w:rPr>
        <w:t xml:space="preserve">tecnológico </w:t>
      </w:r>
      <w:r w:rsidRPr="00D14D76">
        <w:rPr>
          <w:rFonts w:ascii="Calibri" w:eastAsia="Calibri" w:hAnsi="Calibri" w:cs="Calibri"/>
          <w:szCs w:val="24"/>
        </w:rPr>
        <w:t xml:space="preserve">globalizado con la </w:t>
      </w:r>
      <w:r w:rsidR="00403FE2" w:rsidRPr="00D14D76">
        <w:rPr>
          <w:rFonts w:ascii="Calibri" w:eastAsia="Calibri" w:hAnsi="Calibri" w:cs="Calibri"/>
          <w:szCs w:val="24"/>
        </w:rPr>
        <w:t xml:space="preserve">aplicaciones </w:t>
      </w:r>
      <w:r w:rsidRPr="00D14D76">
        <w:rPr>
          <w:rFonts w:ascii="Calibri" w:eastAsia="Calibri" w:hAnsi="Calibri" w:cs="Calibri"/>
          <w:szCs w:val="24"/>
        </w:rPr>
        <w:t xml:space="preserve">sencillas para la realización de una gestión </w:t>
      </w:r>
      <w:r w:rsidR="00403FE2" w:rsidRPr="00D14D76">
        <w:rPr>
          <w:rFonts w:ascii="Calibri" w:eastAsia="Calibri" w:hAnsi="Calibri" w:cs="Calibri"/>
          <w:szCs w:val="24"/>
        </w:rPr>
        <w:t xml:space="preserve">fiscal </w:t>
      </w:r>
      <w:r w:rsidRPr="00D14D76">
        <w:rPr>
          <w:rFonts w:ascii="Calibri" w:eastAsia="Calibri" w:hAnsi="Calibri" w:cs="Calibri"/>
          <w:szCs w:val="24"/>
        </w:rPr>
        <w:t xml:space="preserve">eficiente y compatible con el sistema </w:t>
      </w:r>
      <w:r w:rsidR="00403FE2" w:rsidRPr="00D14D76">
        <w:rPr>
          <w:rFonts w:ascii="Calibri" w:eastAsia="Calibri" w:hAnsi="Calibri" w:cs="Calibri"/>
          <w:szCs w:val="24"/>
        </w:rPr>
        <w:t xml:space="preserve">de información </w:t>
      </w:r>
      <w:r w:rsidRPr="00D14D76">
        <w:rPr>
          <w:rFonts w:ascii="Calibri" w:eastAsia="Calibri" w:hAnsi="Calibri" w:cs="Calibri"/>
          <w:szCs w:val="24"/>
        </w:rPr>
        <w:t xml:space="preserve">con el que cuente la empresa </w:t>
      </w:r>
      <w:r w:rsidR="00403FE2" w:rsidRPr="00D14D76">
        <w:rPr>
          <w:rFonts w:ascii="Calibri" w:eastAsia="Calibri" w:hAnsi="Calibri" w:cs="Calibri"/>
          <w:szCs w:val="24"/>
        </w:rPr>
        <w:t xml:space="preserve">en </w:t>
      </w:r>
      <w:r w:rsidRPr="00D14D76">
        <w:rPr>
          <w:rFonts w:ascii="Calibri" w:eastAsia="Calibri" w:hAnsi="Calibri" w:cs="Calibri"/>
          <w:szCs w:val="24"/>
        </w:rPr>
        <w:t xml:space="preserve">beneficio de los sujetos </w:t>
      </w:r>
      <w:r w:rsidR="00403FE2" w:rsidRPr="00D14D76">
        <w:rPr>
          <w:rFonts w:ascii="Calibri" w:eastAsia="Calibri" w:hAnsi="Calibri" w:cs="Calibri"/>
          <w:szCs w:val="24"/>
        </w:rPr>
        <w:t>de la relación tributaria</w:t>
      </w:r>
      <w:r w:rsidRPr="00D14D76">
        <w:rPr>
          <w:rFonts w:ascii="Calibri" w:eastAsia="Calibri" w:hAnsi="Calibri" w:cs="Calibri"/>
          <w:szCs w:val="24"/>
        </w:rPr>
        <w:t xml:space="preserve"> mejorando los procesos gubernamentales.</w:t>
      </w:r>
    </w:p>
    <w:p w:rsidR="005E701B" w:rsidRDefault="005E701B" w:rsidP="00A2687D">
      <w:pPr>
        <w:widowControl w:val="0"/>
        <w:autoSpaceDE w:val="0"/>
        <w:spacing w:before="0" w:after="0" w:line="360" w:lineRule="auto"/>
        <w:rPr>
          <w:rFonts w:ascii="Calibri" w:eastAsia="Calibri" w:hAnsi="Calibri" w:cs="Calibri"/>
          <w:szCs w:val="24"/>
        </w:rPr>
      </w:pPr>
      <w:r w:rsidRPr="00D14D76">
        <w:rPr>
          <w:rFonts w:ascii="Calibri" w:eastAsia="Calibri" w:hAnsi="Calibri" w:cs="Calibri"/>
          <w:szCs w:val="24"/>
        </w:rPr>
        <w:t>Las conclusiones de este estudio revelan que la</w:t>
      </w:r>
      <w:r w:rsidR="00403FE2" w:rsidRPr="00D14D76">
        <w:rPr>
          <w:rFonts w:ascii="Calibri" w:eastAsia="Calibri" w:hAnsi="Calibri" w:cs="Calibri"/>
          <w:szCs w:val="24"/>
        </w:rPr>
        <w:t xml:space="preserve">s aplicaciones móviles </w:t>
      </w:r>
      <w:r w:rsidRPr="00D14D76">
        <w:rPr>
          <w:rFonts w:ascii="Calibri" w:eastAsia="Calibri" w:hAnsi="Calibri" w:cs="Calibri"/>
          <w:szCs w:val="24"/>
        </w:rPr>
        <w:t xml:space="preserve">revolucionará </w:t>
      </w:r>
      <w:r w:rsidR="00403FE2" w:rsidRPr="00D14D76">
        <w:rPr>
          <w:rFonts w:ascii="Calibri" w:eastAsia="Calibri" w:hAnsi="Calibri" w:cs="Calibri"/>
          <w:szCs w:val="24"/>
        </w:rPr>
        <w:t xml:space="preserve"> los procesos organizaciones </w:t>
      </w:r>
      <w:r w:rsidRPr="00D14D76">
        <w:rPr>
          <w:rFonts w:ascii="Calibri" w:eastAsia="Calibri" w:hAnsi="Calibri" w:cs="Calibri"/>
          <w:szCs w:val="24"/>
        </w:rPr>
        <w:t xml:space="preserve">y aumentará la </w:t>
      </w:r>
      <w:r w:rsidR="00403FE2" w:rsidRPr="00D14D76">
        <w:rPr>
          <w:rFonts w:ascii="Calibri" w:eastAsia="Calibri" w:hAnsi="Calibri" w:cs="Calibri"/>
          <w:szCs w:val="24"/>
        </w:rPr>
        <w:t xml:space="preserve">competitividad </w:t>
      </w:r>
      <w:r w:rsidRPr="00D14D76">
        <w:rPr>
          <w:rFonts w:ascii="Calibri" w:eastAsia="Calibri" w:hAnsi="Calibri" w:cs="Calibri"/>
          <w:szCs w:val="24"/>
        </w:rPr>
        <w:t>y productividad; como resultado</w:t>
      </w:r>
      <w:r w:rsidR="00403FE2" w:rsidRPr="00D14D76">
        <w:rPr>
          <w:rFonts w:ascii="Calibri" w:eastAsia="Calibri" w:hAnsi="Calibri" w:cs="Calibri"/>
          <w:szCs w:val="24"/>
        </w:rPr>
        <w:t xml:space="preserve"> de la implementación de </w:t>
      </w:r>
      <w:r w:rsidRPr="00D14D76">
        <w:rPr>
          <w:rFonts w:ascii="Calibri" w:eastAsia="Calibri" w:hAnsi="Calibri" w:cs="Calibri"/>
          <w:szCs w:val="24"/>
        </w:rPr>
        <w:t>las aplicaciones móviles fomentar</w:t>
      </w:r>
      <w:r w:rsidR="00403FE2" w:rsidRPr="00D14D76">
        <w:rPr>
          <w:rFonts w:ascii="Calibri" w:eastAsia="Calibri" w:hAnsi="Calibri" w:cs="Calibri"/>
          <w:szCs w:val="24"/>
        </w:rPr>
        <w:t xml:space="preserve">a la eficacia tanto interna como externamente con información oportuna en el </w:t>
      </w:r>
      <w:r w:rsidRPr="00D14D76">
        <w:rPr>
          <w:rFonts w:ascii="Calibri" w:eastAsia="Calibri" w:hAnsi="Calibri" w:cs="Calibri"/>
          <w:szCs w:val="24"/>
        </w:rPr>
        <w:t xml:space="preserve">pagos </w:t>
      </w:r>
      <w:r w:rsidR="00403FE2" w:rsidRPr="00D14D76">
        <w:rPr>
          <w:rFonts w:ascii="Calibri" w:eastAsia="Calibri" w:hAnsi="Calibri" w:cs="Calibri"/>
          <w:szCs w:val="24"/>
        </w:rPr>
        <w:t xml:space="preserve"> de la contribuciones a pegadas a las disposiciones ejecutivas i</w:t>
      </w:r>
      <w:r w:rsidRPr="00D14D76">
        <w:rPr>
          <w:rFonts w:ascii="Calibri" w:eastAsia="Calibri" w:hAnsi="Calibri" w:cs="Calibri"/>
          <w:szCs w:val="24"/>
        </w:rPr>
        <w:t xml:space="preserve">nternas del país. Al suministrar </w:t>
      </w:r>
      <w:r w:rsidR="00403FE2" w:rsidRPr="00D14D76">
        <w:rPr>
          <w:rFonts w:ascii="Calibri" w:eastAsia="Calibri" w:hAnsi="Calibri" w:cs="Calibri"/>
          <w:szCs w:val="24"/>
        </w:rPr>
        <w:t xml:space="preserve">aplicaciones móviles </w:t>
      </w:r>
      <w:r w:rsidRPr="00D14D76">
        <w:rPr>
          <w:rFonts w:ascii="Calibri" w:eastAsia="Calibri" w:hAnsi="Calibri" w:cs="Calibri"/>
          <w:szCs w:val="24"/>
        </w:rPr>
        <w:t xml:space="preserve">que permitan integrar </w:t>
      </w:r>
      <w:r w:rsidR="00403FE2" w:rsidRPr="00D14D76">
        <w:rPr>
          <w:rFonts w:ascii="Calibri" w:eastAsia="Calibri" w:hAnsi="Calibri" w:cs="Calibri"/>
          <w:szCs w:val="24"/>
        </w:rPr>
        <w:t xml:space="preserve">el sistema tributario local </w:t>
      </w:r>
      <w:r w:rsidRPr="00D14D76">
        <w:rPr>
          <w:rFonts w:ascii="Calibri" w:eastAsia="Calibri" w:hAnsi="Calibri" w:cs="Calibri"/>
          <w:szCs w:val="24"/>
        </w:rPr>
        <w:t xml:space="preserve">(cálculo de los impuestos federales) en cualquier régimen fiscal a los que se enfrentan </w:t>
      </w:r>
      <w:r w:rsidR="00403FE2" w:rsidRPr="00D14D76">
        <w:rPr>
          <w:rFonts w:ascii="Calibri" w:eastAsia="Calibri" w:hAnsi="Calibri" w:cs="Calibri"/>
          <w:szCs w:val="24"/>
        </w:rPr>
        <w:t>durante el ejercicio fiscal</w:t>
      </w:r>
      <w:r w:rsidRPr="00D14D76">
        <w:rPr>
          <w:rFonts w:ascii="Calibri" w:eastAsia="Calibri" w:hAnsi="Calibri" w:cs="Calibri"/>
          <w:szCs w:val="24"/>
        </w:rPr>
        <w:t xml:space="preserve">, se brindarán </w:t>
      </w:r>
      <w:r w:rsidR="00403FE2" w:rsidRPr="00D14D76">
        <w:rPr>
          <w:rFonts w:ascii="Calibri" w:eastAsia="Calibri" w:hAnsi="Calibri" w:cs="Calibri"/>
          <w:szCs w:val="24"/>
        </w:rPr>
        <w:t xml:space="preserve">mejores </w:t>
      </w:r>
      <w:r w:rsidRPr="00D14D76">
        <w:rPr>
          <w:rFonts w:ascii="Calibri" w:eastAsia="Calibri" w:hAnsi="Calibri" w:cs="Calibri"/>
          <w:szCs w:val="24"/>
        </w:rPr>
        <w:t xml:space="preserve">oportunidades </w:t>
      </w:r>
      <w:r w:rsidR="00403FE2" w:rsidRPr="00D14D76">
        <w:rPr>
          <w:rFonts w:ascii="Calibri" w:eastAsia="Calibri" w:hAnsi="Calibri" w:cs="Calibri"/>
          <w:szCs w:val="24"/>
        </w:rPr>
        <w:t xml:space="preserve">en la </w:t>
      </w:r>
      <w:r w:rsidR="00573386" w:rsidRPr="00D14D76">
        <w:rPr>
          <w:rFonts w:ascii="Calibri" w:eastAsia="Calibri" w:hAnsi="Calibri" w:cs="Calibri"/>
          <w:szCs w:val="24"/>
        </w:rPr>
        <w:t>ac</w:t>
      </w:r>
      <w:r w:rsidR="00573386">
        <w:rPr>
          <w:rFonts w:ascii="Calibri" w:eastAsia="Calibri" w:hAnsi="Calibri" w:cs="Calibri"/>
          <w:szCs w:val="24"/>
        </w:rPr>
        <w:t>e</w:t>
      </w:r>
      <w:r w:rsidR="00573386" w:rsidRPr="00D14D76">
        <w:rPr>
          <w:rFonts w:ascii="Calibri" w:eastAsia="Calibri" w:hAnsi="Calibri" w:cs="Calibri"/>
          <w:szCs w:val="24"/>
        </w:rPr>
        <w:t>ptación</w:t>
      </w:r>
      <w:r w:rsidR="00403FE2" w:rsidRPr="00D14D76">
        <w:rPr>
          <w:rFonts w:ascii="Calibri" w:eastAsia="Calibri" w:hAnsi="Calibri" w:cs="Calibri"/>
          <w:szCs w:val="24"/>
        </w:rPr>
        <w:t xml:space="preserve"> del gastos </w:t>
      </w:r>
      <w:r w:rsidR="00166291" w:rsidRPr="00D14D76">
        <w:rPr>
          <w:rFonts w:ascii="Calibri" w:eastAsia="Calibri" w:hAnsi="Calibri" w:cs="Calibri"/>
          <w:szCs w:val="24"/>
        </w:rPr>
        <w:t>público</w:t>
      </w:r>
      <w:r w:rsidRPr="00D14D76">
        <w:rPr>
          <w:rFonts w:ascii="Calibri" w:eastAsia="Calibri" w:hAnsi="Calibri" w:cs="Calibri"/>
          <w:szCs w:val="24"/>
        </w:rPr>
        <w:t xml:space="preserve">, los trabajos futuros sobre esta línea de investigación pretenden incorporar este tipo de tecnología </w:t>
      </w:r>
      <w:r w:rsidR="00403FE2" w:rsidRPr="00D14D76">
        <w:rPr>
          <w:rFonts w:ascii="Calibri" w:eastAsia="Calibri" w:hAnsi="Calibri" w:cs="Calibri"/>
          <w:szCs w:val="24"/>
        </w:rPr>
        <w:t xml:space="preserve">flexible en la </w:t>
      </w:r>
      <w:r w:rsidRPr="00D14D76">
        <w:rPr>
          <w:rFonts w:ascii="Calibri" w:eastAsia="Calibri" w:hAnsi="Calibri" w:cs="Calibri"/>
          <w:szCs w:val="24"/>
        </w:rPr>
        <w:t xml:space="preserve">trasferencia electrónica de datos a través del teléfono </w:t>
      </w:r>
      <w:r w:rsidR="00403FE2" w:rsidRPr="00D14D76">
        <w:rPr>
          <w:rFonts w:ascii="Calibri" w:eastAsia="Calibri" w:hAnsi="Calibri" w:cs="Calibri"/>
          <w:szCs w:val="24"/>
        </w:rPr>
        <w:t xml:space="preserve">inteligente o </w:t>
      </w:r>
      <w:proofErr w:type="spellStart"/>
      <w:r w:rsidR="00166291" w:rsidRPr="00D14D76">
        <w:rPr>
          <w:rFonts w:ascii="Calibri" w:eastAsia="Calibri" w:hAnsi="Calibri" w:cs="Calibri"/>
          <w:szCs w:val="24"/>
        </w:rPr>
        <w:t>smartphone</w:t>
      </w:r>
      <w:proofErr w:type="spellEnd"/>
      <w:r w:rsidR="00403FE2" w:rsidRPr="00D14D76">
        <w:rPr>
          <w:rFonts w:ascii="Calibri" w:eastAsia="Calibri" w:hAnsi="Calibri" w:cs="Calibri"/>
          <w:szCs w:val="24"/>
        </w:rPr>
        <w:t xml:space="preserve"> </w:t>
      </w:r>
      <w:r w:rsidRPr="00D14D76">
        <w:rPr>
          <w:rFonts w:ascii="Calibri" w:eastAsia="Calibri" w:hAnsi="Calibri" w:cs="Calibri"/>
          <w:szCs w:val="24"/>
        </w:rPr>
        <w:t>permit</w:t>
      </w:r>
      <w:r w:rsidR="00403FE2" w:rsidRPr="00D14D76">
        <w:rPr>
          <w:rFonts w:ascii="Calibri" w:eastAsia="Calibri" w:hAnsi="Calibri" w:cs="Calibri"/>
          <w:szCs w:val="24"/>
        </w:rPr>
        <w:t xml:space="preserve">iendo </w:t>
      </w:r>
      <w:r w:rsidRPr="00D14D76">
        <w:rPr>
          <w:rFonts w:ascii="Calibri" w:eastAsia="Calibri" w:hAnsi="Calibri" w:cs="Calibri"/>
          <w:szCs w:val="24"/>
        </w:rPr>
        <w:t xml:space="preserve">obtener </w:t>
      </w:r>
      <w:r w:rsidR="00403FE2" w:rsidRPr="00D14D76">
        <w:rPr>
          <w:rFonts w:ascii="Calibri" w:eastAsia="Calibri" w:hAnsi="Calibri" w:cs="Calibri"/>
          <w:szCs w:val="24"/>
        </w:rPr>
        <w:t>i</w:t>
      </w:r>
      <w:r w:rsidRPr="00D14D76">
        <w:rPr>
          <w:rFonts w:ascii="Calibri" w:eastAsia="Calibri" w:hAnsi="Calibri" w:cs="Calibri"/>
          <w:szCs w:val="24"/>
        </w:rPr>
        <w:t xml:space="preserve">nformación suficiente para verificar y comprobar la forma de determinación, calculo y pago del impuesto por este medio electrónico, tan ocupado por los usuarios en </w:t>
      </w:r>
      <w:r w:rsidRPr="00D14D76">
        <w:rPr>
          <w:rFonts w:ascii="Calibri" w:eastAsia="Calibri" w:hAnsi="Calibri" w:cs="Calibri"/>
          <w:szCs w:val="24"/>
        </w:rPr>
        <w:lastRenderedPageBreak/>
        <w:t xml:space="preserve">México a fin de evitar desplazamiento, pérdida de tiempo y uso territorial ilimitado. </w:t>
      </w:r>
    </w:p>
    <w:p w:rsidR="00D14D76" w:rsidRPr="00D14D76" w:rsidRDefault="00D14D76" w:rsidP="00A2687D">
      <w:pPr>
        <w:widowControl w:val="0"/>
        <w:autoSpaceDE w:val="0"/>
        <w:spacing w:before="0" w:after="0" w:line="360" w:lineRule="auto"/>
        <w:rPr>
          <w:rFonts w:ascii="Calibri" w:eastAsia="Calibri" w:hAnsi="Calibri" w:cs="Calibri"/>
          <w:szCs w:val="24"/>
        </w:rPr>
      </w:pPr>
    </w:p>
    <w:p w:rsidR="005E701B" w:rsidRDefault="00A2687D" w:rsidP="00A2687D">
      <w:pPr>
        <w:widowControl w:val="0"/>
        <w:autoSpaceDE w:val="0"/>
        <w:spacing w:before="0" w:after="0" w:line="360" w:lineRule="auto"/>
        <w:rPr>
          <w:rFonts w:ascii="Calibri" w:eastAsia="Calibri" w:hAnsi="Calibri" w:cs="Calibri"/>
          <w:color w:val="7030A0"/>
          <w:sz w:val="28"/>
          <w:szCs w:val="24"/>
        </w:rPr>
      </w:pPr>
      <w:r w:rsidRPr="00D14D76">
        <w:rPr>
          <w:rFonts w:ascii="Calibri" w:eastAsia="Calibri" w:hAnsi="Calibri" w:cs="Calibri"/>
          <w:color w:val="7030A0"/>
          <w:sz w:val="28"/>
          <w:szCs w:val="24"/>
        </w:rPr>
        <w:t>B</w:t>
      </w:r>
      <w:r>
        <w:rPr>
          <w:rFonts w:ascii="Calibri" w:eastAsia="Calibri" w:hAnsi="Calibri" w:cs="Calibri"/>
          <w:color w:val="7030A0"/>
          <w:sz w:val="28"/>
          <w:szCs w:val="24"/>
        </w:rPr>
        <w:t>ibliografía</w:t>
      </w:r>
    </w:p>
    <w:p w:rsidR="0000773A" w:rsidRDefault="0000773A" w:rsidP="00573386">
      <w:pPr>
        <w:pStyle w:val="CM13"/>
        <w:spacing w:line="360" w:lineRule="auto"/>
        <w:ind w:left="283" w:hanging="282"/>
        <w:jc w:val="both"/>
        <w:rPr>
          <w:rFonts w:ascii="Calibri" w:hAnsi="Calibri" w:cs="Calibri"/>
        </w:rPr>
      </w:pPr>
    </w:p>
    <w:p w:rsidR="00E03671" w:rsidRPr="00D14D76" w:rsidRDefault="00E03671" w:rsidP="00573386">
      <w:pPr>
        <w:pStyle w:val="CM13"/>
        <w:spacing w:line="360" w:lineRule="auto"/>
        <w:ind w:left="283" w:hanging="282"/>
        <w:jc w:val="both"/>
        <w:rPr>
          <w:rFonts w:ascii="Calibri" w:hAnsi="Calibri" w:cs="Calibri"/>
        </w:rPr>
      </w:pPr>
      <w:r w:rsidRPr="00D14D76">
        <w:rPr>
          <w:rFonts w:ascii="Calibri" w:hAnsi="Calibri" w:cs="Calibri"/>
        </w:rPr>
        <w:t>Bolaños &amp; Navia.</w:t>
      </w:r>
      <w:r w:rsidR="0000773A">
        <w:rPr>
          <w:rFonts w:ascii="Calibri" w:hAnsi="Calibri" w:cs="Calibri"/>
        </w:rPr>
        <w:t xml:space="preserve"> (2010).</w:t>
      </w:r>
      <w:r w:rsidRPr="00D14D76">
        <w:rPr>
          <w:rFonts w:ascii="Calibri" w:hAnsi="Calibri" w:cs="Calibri"/>
        </w:rPr>
        <w:t xml:space="preserve"> Practicas para </w:t>
      </w:r>
      <w:r w:rsidR="0000773A">
        <w:rPr>
          <w:rFonts w:ascii="Calibri" w:hAnsi="Calibri" w:cs="Calibri"/>
        </w:rPr>
        <w:t>Ingeniería del Software. Madrid:</w:t>
      </w:r>
      <w:r w:rsidRPr="00D14D76">
        <w:rPr>
          <w:rFonts w:ascii="Calibri" w:hAnsi="Calibri" w:cs="Calibri"/>
        </w:rPr>
        <w:t xml:space="preserve"> Prentice-hall. </w:t>
      </w:r>
    </w:p>
    <w:p w:rsidR="00E03671" w:rsidRPr="00D14D76" w:rsidRDefault="0000773A" w:rsidP="00573386">
      <w:pPr>
        <w:pStyle w:val="CM13"/>
        <w:spacing w:line="360" w:lineRule="auto"/>
        <w:ind w:left="283" w:hanging="282"/>
        <w:jc w:val="both"/>
        <w:rPr>
          <w:rFonts w:ascii="Calibri" w:hAnsi="Calibri" w:cs="Calibri"/>
        </w:rPr>
      </w:pPr>
      <w:r>
        <w:rPr>
          <w:rFonts w:ascii="Calibri" w:hAnsi="Calibri" w:cs="Calibri"/>
        </w:rPr>
        <w:t>Omaña, M. &amp;</w:t>
      </w:r>
      <w:r w:rsidR="00E03671" w:rsidRPr="00D14D76">
        <w:rPr>
          <w:rFonts w:ascii="Calibri" w:hAnsi="Calibri" w:cs="Calibri"/>
        </w:rPr>
        <w:t xml:space="preserve"> Cadenas, J.</w:t>
      </w:r>
      <w:r>
        <w:rPr>
          <w:rFonts w:ascii="Calibri" w:hAnsi="Calibri" w:cs="Calibri"/>
        </w:rPr>
        <w:t xml:space="preserve"> </w:t>
      </w:r>
      <w:r w:rsidRPr="00D14D76">
        <w:rPr>
          <w:rFonts w:ascii="Calibri" w:hAnsi="Calibri" w:cs="Calibri"/>
        </w:rPr>
        <w:t>(2010).</w:t>
      </w:r>
      <w:r w:rsidR="00E03671" w:rsidRPr="00D14D76">
        <w:rPr>
          <w:rFonts w:ascii="Calibri" w:hAnsi="Calibri" w:cs="Calibri"/>
        </w:rPr>
        <w:t xml:space="preserve"> Manufactura Esbelta: una contribución para el desarrollo de software con calidad. </w:t>
      </w:r>
      <w:proofErr w:type="spellStart"/>
      <w:r w:rsidR="00E03671" w:rsidRPr="0000773A">
        <w:rPr>
          <w:rFonts w:ascii="Calibri" w:hAnsi="Calibri" w:cs="Calibri"/>
          <w:i/>
        </w:rPr>
        <w:t>Enl@ce</w:t>
      </w:r>
      <w:proofErr w:type="spellEnd"/>
      <w:r w:rsidR="00E03671" w:rsidRPr="0000773A">
        <w:rPr>
          <w:rFonts w:ascii="Calibri" w:hAnsi="Calibri" w:cs="Calibri"/>
          <w:i/>
        </w:rPr>
        <w:t xml:space="preserve"> Revista Venezolana de Información, Tecnología y Conocimiento</w:t>
      </w:r>
      <w:r w:rsidR="00E03671" w:rsidRPr="00D14D76">
        <w:rPr>
          <w:rFonts w:ascii="Calibri" w:hAnsi="Calibri" w:cs="Calibri"/>
        </w:rPr>
        <w:t xml:space="preserve">, 7 (3), 11-26. </w:t>
      </w:r>
    </w:p>
    <w:p w:rsidR="0000773A" w:rsidRDefault="0000773A" w:rsidP="00573386">
      <w:pPr>
        <w:pStyle w:val="CM13"/>
        <w:spacing w:line="360" w:lineRule="auto"/>
        <w:ind w:left="283" w:hanging="282"/>
        <w:jc w:val="both"/>
        <w:rPr>
          <w:rFonts w:ascii="Calibri" w:hAnsi="Calibri" w:cs="Calibri"/>
        </w:rPr>
      </w:pPr>
      <w:r w:rsidRPr="00D14D76">
        <w:rPr>
          <w:rFonts w:ascii="Calibri" w:hAnsi="Calibri" w:cs="Calibri"/>
        </w:rPr>
        <w:t>Prieto, M.</w:t>
      </w:r>
      <w:r>
        <w:rPr>
          <w:rFonts w:ascii="Calibri" w:hAnsi="Calibri" w:cs="Calibri"/>
        </w:rPr>
        <w:t xml:space="preserve"> (2005).</w:t>
      </w:r>
      <w:r w:rsidRPr="00D14D76">
        <w:rPr>
          <w:rFonts w:ascii="Calibri" w:hAnsi="Calibri" w:cs="Calibri"/>
        </w:rPr>
        <w:t xml:space="preserve"> Desarrollo de juegos con J2ME Java 2 Micro Edición. México: alfa omega.</w:t>
      </w:r>
    </w:p>
    <w:p w:rsidR="0000773A" w:rsidRDefault="00E03671" w:rsidP="00573386">
      <w:pPr>
        <w:pStyle w:val="CM13"/>
        <w:spacing w:line="360" w:lineRule="auto"/>
        <w:ind w:left="283" w:hanging="282"/>
        <w:jc w:val="both"/>
        <w:rPr>
          <w:rFonts w:ascii="Calibri" w:hAnsi="Calibri" w:cs="Calibri"/>
        </w:rPr>
      </w:pPr>
      <w:r w:rsidRPr="00D14D76">
        <w:rPr>
          <w:rFonts w:ascii="Calibri" w:hAnsi="Calibri" w:cs="Calibri"/>
        </w:rPr>
        <w:t xml:space="preserve">Rodríguez, M.; Verdugo, J.; Coloma, R.; Genero, M. &amp; </w:t>
      </w:r>
      <w:proofErr w:type="spellStart"/>
      <w:r w:rsidRPr="00D14D76">
        <w:rPr>
          <w:rFonts w:ascii="Calibri" w:hAnsi="Calibri" w:cs="Calibri"/>
        </w:rPr>
        <w:t>Piattini</w:t>
      </w:r>
      <w:proofErr w:type="spellEnd"/>
      <w:r w:rsidRPr="00D14D76">
        <w:rPr>
          <w:rFonts w:ascii="Calibri" w:hAnsi="Calibri" w:cs="Calibri"/>
        </w:rPr>
        <w:t>, M.</w:t>
      </w:r>
      <w:r w:rsidR="0000773A">
        <w:rPr>
          <w:rFonts w:ascii="Calibri" w:hAnsi="Calibri" w:cs="Calibri"/>
        </w:rPr>
        <w:t xml:space="preserve"> </w:t>
      </w:r>
      <w:r w:rsidR="0000773A" w:rsidRPr="00D14D76">
        <w:rPr>
          <w:rFonts w:ascii="Calibri" w:hAnsi="Calibri" w:cs="Calibri"/>
        </w:rPr>
        <w:t>(2010).</w:t>
      </w:r>
      <w:r w:rsidRPr="00D14D76">
        <w:rPr>
          <w:rFonts w:ascii="Calibri" w:hAnsi="Calibri" w:cs="Calibri"/>
        </w:rPr>
        <w:t xml:space="preserve"> Metodología para la evaluación de la calidad en los modelos UML. </w:t>
      </w:r>
      <w:r w:rsidRPr="0000773A">
        <w:rPr>
          <w:rFonts w:ascii="Calibri" w:hAnsi="Calibri" w:cs="Calibri"/>
          <w:i/>
        </w:rPr>
        <w:t>REICIS Revista Española de Innovación, Calidad e Ingeniería del Software</w:t>
      </w:r>
      <w:r w:rsidRPr="00D14D76">
        <w:rPr>
          <w:rFonts w:ascii="Calibri" w:hAnsi="Calibri" w:cs="Calibri"/>
        </w:rPr>
        <w:t xml:space="preserve">, </w:t>
      </w:r>
      <w:r w:rsidR="0000773A">
        <w:rPr>
          <w:rFonts w:ascii="Calibri" w:hAnsi="Calibri" w:cs="Calibri"/>
        </w:rPr>
        <w:t>6 (1)</w:t>
      </w:r>
      <w:r w:rsidRPr="00D14D76">
        <w:rPr>
          <w:rFonts w:ascii="Calibri" w:hAnsi="Calibri" w:cs="Calibri"/>
        </w:rPr>
        <w:t xml:space="preserve">, 16-35. </w:t>
      </w:r>
    </w:p>
    <w:p w:rsidR="0000773A" w:rsidRPr="0000773A" w:rsidRDefault="0000773A" w:rsidP="0000773A">
      <w:pPr>
        <w:pStyle w:val="CM13"/>
        <w:spacing w:line="360" w:lineRule="auto"/>
        <w:ind w:left="283" w:hanging="282"/>
        <w:jc w:val="both"/>
        <w:rPr>
          <w:rFonts w:ascii="Calibri" w:hAnsi="Calibri" w:cs="Calibri"/>
        </w:rPr>
      </w:pPr>
      <w:r w:rsidRPr="00D14D76">
        <w:rPr>
          <w:rFonts w:ascii="Calibri" w:hAnsi="Calibri" w:cs="Calibri"/>
        </w:rPr>
        <w:t>So</w:t>
      </w:r>
      <w:r>
        <w:rPr>
          <w:rFonts w:ascii="Calibri" w:hAnsi="Calibri" w:cs="Calibri"/>
        </w:rPr>
        <w:t>larte, G.; Muñoz, L.; Arias, B. (2009).</w:t>
      </w:r>
      <w:r w:rsidRPr="00D14D76">
        <w:rPr>
          <w:rFonts w:ascii="Calibri" w:hAnsi="Calibri" w:cs="Calibri"/>
        </w:rPr>
        <w:t xml:space="preserve"> Modelos de calidad para procesos de software. </w:t>
      </w:r>
      <w:proofErr w:type="spellStart"/>
      <w:r w:rsidRPr="0000773A">
        <w:rPr>
          <w:rFonts w:ascii="Calibri" w:hAnsi="Calibri" w:cs="Calibri"/>
        </w:rPr>
        <w:t>Scientia</w:t>
      </w:r>
      <w:proofErr w:type="spellEnd"/>
      <w:r w:rsidRPr="0000773A">
        <w:rPr>
          <w:rFonts w:ascii="Calibri" w:hAnsi="Calibri" w:cs="Calibri"/>
        </w:rPr>
        <w:t xml:space="preserve"> Et </w:t>
      </w:r>
      <w:proofErr w:type="spellStart"/>
      <w:r w:rsidRPr="0000773A">
        <w:rPr>
          <w:rFonts w:ascii="Calibri" w:hAnsi="Calibri" w:cs="Calibri"/>
        </w:rPr>
        <w:t>Technica</w:t>
      </w:r>
      <w:proofErr w:type="spellEnd"/>
      <w:r w:rsidRPr="00D14D76">
        <w:rPr>
          <w:rFonts w:ascii="Calibri" w:hAnsi="Calibri" w:cs="Calibri"/>
        </w:rPr>
        <w:t xml:space="preserve">, </w:t>
      </w:r>
      <w:r>
        <w:rPr>
          <w:rFonts w:ascii="Calibri" w:hAnsi="Calibri" w:cs="Calibri"/>
        </w:rPr>
        <w:t>15 (42)</w:t>
      </w:r>
      <w:r w:rsidRPr="00D14D76">
        <w:rPr>
          <w:rFonts w:ascii="Calibri" w:hAnsi="Calibri" w:cs="Calibri"/>
        </w:rPr>
        <w:t>, 375-379.</w:t>
      </w:r>
    </w:p>
    <w:p w:rsidR="00E03671" w:rsidRPr="00D14D76" w:rsidRDefault="00E03671" w:rsidP="00A2687D">
      <w:pPr>
        <w:autoSpaceDE w:val="0"/>
        <w:autoSpaceDN w:val="0"/>
        <w:adjustRightInd w:val="0"/>
        <w:spacing w:before="0" w:after="0" w:line="360" w:lineRule="auto"/>
        <w:rPr>
          <w:rFonts w:ascii="Calibri" w:hAnsi="Calibri" w:cs="Calibri"/>
          <w:szCs w:val="24"/>
          <w:lang w:eastAsia="es-ES"/>
        </w:rPr>
      </w:pPr>
    </w:p>
    <w:p w:rsidR="005E701B" w:rsidRPr="00D14D76" w:rsidRDefault="005E701B" w:rsidP="00A2687D">
      <w:pPr>
        <w:autoSpaceDE w:val="0"/>
        <w:autoSpaceDN w:val="0"/>
        <w:adjustRightInd w:val="0"/>
        <w:spacing w:before="0" w:after="0" w:line="360" w:lineRule="auto"/>
        <w:rPr>
          <w:rFonts w:ascii="Calibri" w:hAnsi="Calibri" w:cs="Calibri"/>
          <w:szCs w:val="24"/>
          <w:lang w:eastAsia="es-ES"/>
        </w:rPr>
      </w:pPr>
    </w:p>
    <w:p w:rsidR="005E701B" w:rsidRPr="00D14D76" w:rsidRDefault="005E701B" w:rsidP="00A2687D">
      <w:pPr>
        <w:autoSpaceDE w:val="0"/>
        <w:autoSpaceDN w:val="0"/>
        <w:adjustRightInd w:val="0"/>
        <w:spacing w:before="0" w:after="0" w:line="360" w:lineRule="auto"/>
        <w:rPr>
          <w:rFonts w:ascii="Calibri" w:hAnsi="Calibri" w:cs="Calibri"/>
          <w:szCs w:val="24"/>
          <w:lang w:eastAsia="es-ES"/>
        </w:rPr>
      </w:pPr>
    </w:p>
    <w:p w:rsidR="005E701B" w:rsidRPr="00D14D76" w:rsidRDefault="005E701B" w:rsidP="00A2687D">
      <w:pPr>
        <w:autoSpaceDE w:val="0"/>
        <w:autoSpaceDN w:val="0"/>
        <w:adjustRightInd w:val="0"/>
        <w:spacing w:before="0" w:after="0" w:line="360" w:lineRule="auto"/>
        <w:rPr>
          <w:rFonts w:ascii="Calibri" w:hAnsi="Calibri" w:cs="Calibri"/>
          <w:szCs w:val="24"/>
          <w:lang w:eastAsia="es-ES"/>
        </w:rPr>
      </w:pPr>
    </w:p>
    <w:p w:rsidR="0088279F" w:rsidRPr="00EE7512" w:rsidRDefault="0088279F" w:rsidP="0088279F">
      <w:pPr>
        <w:spacing w:before="0" w:after="0"/>
        <w:textAlignment w:val="top"/>
        <w:rPr>
          <w:vanish/>
          <w:color w:val="1111CC"/>
          <w:szCs w:val="24"/>
          <w:lang w:eastAsia="es-ES"/>
        </w:rPr>
      </w:pPr>
      <w:r w:rsidRPr="00EE7512">
        <w:rPr>
          <w:vanish/>
          <w:color w:val="1111CC"/>
          <w:szCs w:val="24"/>
          <w:lang w:eastAsia="es-ES"/>
        </w:rPr>
        <w:t>Escuchar</w:t>
      </w:r>
    </w:p>
    <w:p w:rsidR="0088279F" w:rsidRPr="00EE7512" w:rsidRDefault="0088279F" w:rsidP="0088279F">
      <w:pPr>
        <w:spacing w:before="0" w:after="0"/>
        <w:jc w:val="left"/>
        <w:textAlignment w:val="top"/>
        <w:rPr>
          <w:vanish/>
          <w:color w:val="1111CC"/>
          <w:szCs w:val="24"/>
          <w:lang w:eastAsia="es-ES"/>
        </w:rPr>
      </w:pPr>
      <w:r w:rsidRPr="00EE7512">
        <w:rPr>
          <w:vanish/>
          <w:color w:val="1111CC"/>
          <w:szCs w:val="24"/>
          <w:lang w:eastAsia="es-ES"/>
        </w:rPr>
        <w:t>Leer fonéticamente</w:t>
      </w:r>
    </w:p>
    <w:p w:rsidR="0088279F" w:rsidRPr="00EE7512" w:rsidRDefault="0088279F" w:rsidP="0088279F">
      <w:pPr>
        <w:spacing w:before="0" w:after="0" w:line="360" w:lineRule="atLeast"/>
        <w:jc w:val="left"/>
        <w:textAlignment w:val="top"/>
        <w:rPr>
          <w:vanish/>
          <w:color w:val="777777"/>
          <w:szCs w:val="24"/>
          <w:lang w:eastAsia="es-ES"/>
        </w:rPr>
      </w:pPr>
      <w:r w:rsidRPr="00EE7512">
        <w:rPr>
          <w:vanish/>
          <w:color w:val="777777"/>
          <w:szCs w:val="24"/>
          <w:lang w:eastAsia="es-ES"/>
        </w:rPr>
        <w:t> </w:t>
      </w:r>
    </w:p>
    <w:sectPr w:rsidR="0088279F" w:rsidRPr="00EE7512" w:rsidSect="00A43E4C">
      <w:headerReference w:type="default" r:id="rId7"/>
      <w:footerReference w:type="default" r:id="rId8"/>
      <w:pgSz w:w="12242" w:h="15842" w:code="1"/>
      <w:pgMar w:top="1985" w:right="1701" w:bottom="1701" w:left="2268" w:header="709" w:footer="219" w:gutter="0"/>
      <w:pgNumType w:start="2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48" w:rsidRDefault="00476748" w:rsidP="00AD0EDA">
      <w:pPr>
        <w:spacing w:after="0"/>
      </w:pPr>
      <w:r>
        <w:separator/>
      </w:r>
    </w:p>
  </w:endnote>
  <w:endnote w:type="continuationSeparator" w:id="0">
    <w:p w:rsidR="00476748" w:rsidRDefault="00476748" w:rsidP="00AD0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EDA" w:rsidRPr="00C67D7B" w:rsidRDefault="00A43E4C" w:rsidP="00734D16">
    <w:pPr>
      <w:pStyle w:val="Piedepgina"/>
      <w:jc w:val="right"/>
    </w:pPr>
    <w:r>
      <w:rPr>
        <w:lang w:val="es-ES_tradnl"/>
      </w:rPr>
      <w:pict>
        <v:group id="_x0000_s14337" style="position:absolute;left:0;text-align:left;margin-left:544.8pt;margin-top:732.3pt;width:41.2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1433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433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434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734D16" w:rsidRPr="00734D16" w:rsidRDefault="00734D16">
                  <w:pPr>
                    <w:pStyle w:val="Piedepgina"/>
                    <w:jc w:val="right"/>
                    <w:rPr>
                      <w:b/>
                      <w:bCs/>
                      <w:i/>
                      <w:iCs/>
                      <w:color w:val="FFFFFF"/>
                      <w:sz w:val="36"/>
                      <w:szCs w:val="36"/>
                    </w:rPr>
                  </w:pPr>
                  <w:r w:rsidRPr="00734D16">
                    <w:rPr>
                      <w:sz w:val="22"/>
                    </w:rPr>
                    <w:fldChar w:fldCharType="begin"/>
                  </w:r>
                  <w:r>
                    <w:instrText>PAGE    \* MERGEFORMAT</w:instrText>
                  </w:r>
                  <w:r w:rsidRPr="00734D16">
                    <w:rPr>
                      <w:sz w:val="22"/>
                    </w:rPr>
                    <w:fldChar w:fldCharType="separate"/>
                  </w:r>
                  <w:r w:rsidR="00040010" w:rsidRPr="00040010">
                    <w:rPr>
                      <w:b/>
                      <w:bCs/>
                      <w:i/>
                      <w:iCs/>
                      <w:noProof/>
                      <w:color w:val="FFFFFF"/>
                      <w:sz w:val="36"/>
                      <w:szCs w:val="36"/>
                    </w:rPr>
                    <w:t>233</w:t>
                  </w:r>
                  <w:r w:rsidRPr="00734D16">
                    <w:rPr>
                      <w:b/>
                      <w:bCs/>
                      <w:i/>
                      <w:iCs/>
                      <w:color w:val="FFFFFF"/>
                      <w:sz w:val="36"/>
                      <w:szCs w:val="36"/>
                    </w:rPr>
                    <w:fldChar w:fldCharType="end"/>
                  </w:r>
                </w:p>
              </w:txbxContent>
            </v:textbox>
          </v:shape>
          <w10:wrap anchorx="margin" anchory="margin"/>
        </v:group>
      </w:pict>
    </w:r>
    <w:r w:rsidR="00734D16">
      <w:rPr>
        <w:rFonts w:ascii="Calibri" w:hAnsi="Calibri" w:cs="Calibri"/>
        <w:b/>
      </w:rPr>
      <w:t>Vol. 3, Núm. 6                  Enero – Junio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48" w:rsidRDefault="00476748" w:rsidP="00AD0EDA">
      <w:pPr>
        <w:spacing w:after="0"/>
      </w:pPr>
      <w:r>
        <w:separator/>
      </w:r>
    </w:p>
  </w:footnote>
  <w:footnote w:type="continuationSeparator" w:id="0">
    <w:p w:rsidR="00476748" w:rsidRDefault="00476748" w:rsidP="00AD0E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4" w:rsidRPr="00296084" w:rsidRDefault="00296084" w:rsidP="00296084">
    <w:pPr>
      <w:shd w:val="solid" w:color="FFFFFF" w:fill="auto"/>
      <w:tabs>
        <w:tab w:val="center" w:pos="4419"/>
        <w:tab w:val="right" w:pos="8838"/>
      </w:tabs>
      <w:spacing w:before="0" w:after="0"/>
      <w:ind w:left="-851"/>
      <w:rPr>
        <w:color w:val="000000"/>
        <w:szCs w:val="24"/>
        <w:shd w:val="solid" w:color="FFFFFF" w:fill="auto"/>
        <w:lang w:val="es-MX" w:eastAsia="ru-RU"/>
      </w:rPr>
    </w:pPr>
    <w:r w:rsidRPr="00296084">
      <w:rPr>
        <w:rFonts w:ascii="Calibri" w:hAnsi="Calibri" w:cs="Calibri"/>
        <w:b/>
        <w:i/>
        <w:color w:val="000000"/>
        <w:szCs w:val="24"/>
        <w:shd w:val="solid" w:color="FFFFFF" w:fill="auto"/>
        <w:lang w:val="es-MX" w:eastAsia="ru-RU"/>
      </w:rPr>
      <w:t>Revista Iberoamericana para la Investigación y el Desarrollo Educativo</w:t>
    </w:r>
    <w:r w:rsidRPr="00296084">
      <w:rPr>
        <w:b/>
        <w:color w:val="000000"/>
        <w:szCs w:val="24"/>
        <w:shd w:val="solid" w:color="FFFFFF" w:fill="auto"/>
        <w:lang w:val="es-MX" w:eastAsia="ru-RU"/>
      </w:rPr>
      <w:t xml:space="preserve">  </w:t>
    </w:r>
    <w:r w:rsidRPr="00296084">
      <w:rPr>
        <w:color w:val="000000"/>
        <w:szCs w:val="24"/>
        <w:shd w:val="solid" w:color="FFFFFF" w:fill="auto"/>
        <w:lang w:val="ru-RU" w:eastAsia="ru-RU"/>
      </w:rPr>
      <w:t xml:space="preserve">    </w:t>
    </w:r>
    <w:r>
      <w:rPr>
        <w:color w:val="000000"/>
        <w:szCs w:val="24"/>
        <w:shd w:val="solid" w:color="FFFFFF" w:fill="auto"/>
        <w:lang w:val="ru-RU" w:eastAsia="ru-RU"/>
      </w:rPr>
      <w:t xml:space="preserve"> </w:t>
    </w:r>
    <w:r w:rsidR="00573386" w:rsidRPr="0020744E">
      <w:rPr>
        <w:rFonts w:ascii="Calibri" w:hAnsi="Calibri" w:cs="Calibri"/>
        <w:b/>
      </w:rPr>
      <w:t xml:space="preserve">ISSN 2007 - </w:t>
    </w:r>
    <w:r w:rsidR="00573386">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445E"/>
    <w:multiLevelType w:val="multilevel"/>
    <w:tmpl w:val="1876B320"/>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46A3DB4"/>
    <w:multiLevelType w:val="multilevel"/>
    <w:tmpl w:val="55E0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14342"/>
    <o:shapelayout v:ext="edit">
      <o:idmap v:ext="edit" data="1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6C"/>
    <w:rsid w:val="0000024F"/>
    <w:rsid w:val="00006B3B"/>
    <w:rsid w:val="0000773A"/>
    <w:rsid w:val="00024297"/>
    <w:rsid w:val="00040010"/>
    <w:rsid w:val="00041745"/>
    <w:rsid w:val="00064B0A"/>
    <w:rsid w:val="0007092B"/>
    <w:rsid w:val="00076AF5"/>
    <w:rsid w:val="00080971"/>
    <w:rsid w:val="0009564E"/>
    <w:rsid w:val="000961FB"/>
    <w:rsid w:val="000D3804"/>
    <w:rsid w:val="000D658D"/>
    <w:rsid w:val="000D77B6"/>
    <w:rsid w:val="000E495A"/>
    <w:rsid w:val="000F06EB"/>
    <w:rsid w:val="000F64FD"/>
    <w:rsid w:val="001001A4"/>
    <w:rsid w:val="00106386"/>
    <w:rsid w:val="0011219D"/>
    <w:rsid w:val="0011351E"/>
    <w:rsid w:val="00116B72"/>
    <w:rsid w:val="00130864"/>
    <w:rsid w:val="001363F7"/>
    <w:rsid w:val="0014389C"/>
    <w:rsid w:val="00160581"/>
    <w:rsid w:val="001628AC"/>
    <w:rsid w:val="00163527"/>
    <w:rsid w:val="00166291"/>
    <w:rsid w:val="001945D0"/>
    <w:rsid w:val="001A4DB3"/>
    <w:rsid w:val="001A73A2"/>
    <w:rsid w:val="001E6788"/>
    <w:rsid w:val="001E7749"/>
    <w:rsid w:val="001E7EB1"/>
    <w:rsid w:val="001F22D9"/>
    <w:rsid w:val="001F75B1"/>
    <w:rsid w:val="00221AE5"/>
    <w:rsid w:val="0022552B"/>
    <w:rsid w:val="002434D3"/>
    <w:rsid w:val="00243DBA"/>
    <w:rsid w:val="002479D1"/>
    <w:rsid w:val="0025306F"/>
    <w:rsid w:val="00263883"/>
    <w:rsid w:val="002705EF"/>
    <w:rsid w:val="00287B05"/>
    <w:rsid w:val="00296084"/>
    <w:rsid w:val="002A3155"/>
    <w:rsid w:val="002B0CA9"/>
    <w:rsid w:val="002C44BD"/>
    <w:rsid w:val="002D47C8"/>
    <w:rsid w:val="002E6543"/>
    <w:rsid w:val="00316ED7"/>
    <w:rsid w:val="0033592E"/>
    <w:rsid w:val="003530AD"/>
    <w:rsid w:val="00353E89"/>
    <w:rsid w:val="00355594"/>
    <w:rsid w:val="0036189A"/>
    <w:rsid w:val="00367326"/>
    <w:rsid w:val="00374170"/>
    <w:rsid w:val="003A5C61"/>
    <w:rsid w:val="003A72B2"/>
    <w:rsid w:val="003A738F"/>
    <w:rsid w:val="003A7D52"/>
    <w:rsid w:val="003B027F"/>
    <w:rsid w:val="003B2973"/>
    <w:rsid w:val="003B543C"/>
    <w:rsid w:val="003C33CA"/>
    <w:rsid w:val="003C6D35"/>
    <w:rsid w:val="003C7EFC"/>
    <w:rsid w:val="003D03FE"/>
    <w:rsid w:val="003F0040"/>
    <w:rsid w:val="003F00C9"/>
    <w:rsid w:val="003F720E"/>
    <w:rsid w:val="00403FE2"/>
    <w:rsid w:val="00422C8D"/>
    <w:rsid w:val="00430077"/>
    <w:rsid w:val="00434DA5"/>
    <w:rsid w:val="00445D79"/>
    <w:rsid w:val="00457418"/>
    <w:rsid w:val="00467510"/>
    <w:rsid w:val="00470071"/>
    <w:rsid w:val="00476748"/>
    <w:rsid w:val="00487CF1"/>
    <w:rsid w:val="004A00C8"/>
    <w:rsid w:val="004B2BE1"/>
    <w:rsid w:val="004B4614"/>
    <w:rsid w:val="004D619C"/>
    <w:rsid w:val="004D7749"/>
    <w:rsid w:val="004F2EC8"/>
    <w:rsid w:val="00531B1E"/>
    <w:rsid w:val="0054047A"/>
    <w:rsid w:val="0056595B"/>
    <w:rsid w:val="00573386"/>
    <w:rsid w:val="00581764"/>
    <w:rsid w:val="00582A1B"/>
    <w:rsid w:val="005878CD"/>
    <w:rsid w:val="005B2ADA"/>
    <w:rsid w:val="005B5DA3"/>
    <w:rsid w:val="005C48E7"/>
    <w:rsid w:val="005C599C"/>
    <w:rsid w:val="005E1D3F"/>
    <w:rsid w:val="005E701B"/>
    <w:rsid w:val="005F30C1"/>
    <w:rsid w:val="005F60DA"/>
    <w:rsid w:val="00616974"/>
    <w:rsid w:val="00620EDC"/>
    <w:rsid w:val="00623DDD"/>
    <w:rsid w:val="00646B51"/>
    <w:rsid w:val="00656F92"/>
    <w:rsid w:val="006663A7"/>
    <w:rsid w:val="00677AFD"/>
    <w:rsid w:val="00680B87"/>
    <w:rsid w:val="00682973"/>
    <w:rsid w:val="006A42B2"/>
    <w:rsid w:val="006B1010"/>
    <w:rsid w:val="006B6968"/>
    <w:rsid w:val="006C490E"/>
    <w:rsid w:val="006C5709"/>
    <w:rsid w:val="006D336B"/>
    <w:rsid w:val="006E77B4"/>
    <w:rsid w:val="006F35AA"/>
    <w:rsid w:val="00701AFA"/>
    <w:rsid w:val="007117D8"/>
    <w:rsid w:val="007226A1"/>
    <w:rsid w:val="00722F52"/>
    <w:rsid w:val="00726089"/>
    <w:rsid w:val="00727D3C"/>
    <w:rsid w:val="00734D16"/>
    <w:rsid w:val="00735834"/>
    <w:rsid w:val="00744BEB"/>
    <w:rsid w:val="007609E1"/>
    <w:rsid w:val="0076283B"/>
    <w:rsid w:val="00767A17"/>
    <w:rsid w:val="007A378B"/>
    <w:rsid w:val="007C536B"/>
    <w:rsid w:val="007D26A1"/>
    <w:rsid w:val="00802888"/>
    <w:rsid w:val="008164D8"/>
    <w:rsid w:val="00821919"/>
    <w:rsid w:val="008332CF"/>
    <w:rsid w:val="00856AC7"/>
    <w:rsid w:val="00860E22"/>
    <w:rsid w:val="00870A9C"/>
    <w:rsid w:val="008772D4"/>
    <w:rsid w:val="0088279F"/>
    <w:rsid w:val="00892001"/>
    <w:rsid w:val="00895154"/>
    <w:rsid w:val="008E30BB"/>
    <w:rsid w:val="008E55D5"/>
    <w:rsid w:val="008F5F28"/>
    <w:rsid w:val="0091045F"/>
    <w:rsid w:val="00935D0B"/>
    <w:rsid w:val="0093672B"/>
    <w:rsid w:val="009379AF"/>
    <w:rsid w:val="00945DF9"/>
    <w:rsid w:val="00952744"/>
    <w:rsid w:val="009665FC"/>
    <w:rsid w:val="00970666"/>
    <w:rsid w:val="009726B2"/>
    <w:rsid w:val="009771EF"/>
    <w:rsid w:val="0098103D"/>
    <w:rsid w:val="009838FE"/>
    <w:rsid w:val="009A4553"/>
    <w:rsid w:val="009A6523"/>
    <w:rsid w:val="009B4E98"/>
    <w:rsid w:val="009D3AFA"/>
    <w:rsid w:val="009F7E40"/>
    <w:rsid w:val="00A00A17"/>
    <w:rsid w:val="00A04238"/>
    <w:rsid w:val="00A2687D"/>
    <w:rsid w:val="00A277A7"/>
    <w:rsid w:val="00A43E4C"/>
    <w:rsid w:val="00A652BF"/>
    <w:rsid w:val="00A706A8"/>
    <w:rsid w:val="00A70FF4"/>
    <w:rsid w:val="00A72B0F"/>
    <w:rsid w:val="00A8260C"/>
    <w:rsid w:val="00A96378"/>
    <w:rsid w:val="00AA12A1"/>
    <w:rsid w:val="00AA5C62"/>
    <w:rsid w:val="00AC20DD"/>
    <w:rsid w:val="00AD0C5A"/>
    <w:rsid w:val="00AD0EDA"/>
    <w:rsid w:val="00AE44F8"/>
    <w:rsid w:val="00AF40A0"/>
    <w:rsid w:val="00B22C6F"/>
    <w:rsid w:val="00B24A8F"/>
    <w:rsid w:val="00B314BD"/>
    <w:rsid w:val="00B4029F"/>
    <w:rsid w:val="00B40AE5"/>
    <w:rsid w:val="00B41656"/>
    <w:rsid w:val="00B50318"/>
    <w:rsid w:val="00B50B88"/>
    <w:rsid w:val="00B67D46"/>
    <w:rsid w:val="00B7142B"/>
    <w:rsid w:val="00BB6DD5"/>
    <w:rsid w:val="00BD4CD5"/>
    <w:rsid w:val="00BE4555"/>
    <w:rsid w:val="00C1601B"/>
    <w:rsid w:val="00C24443"/>
    <w:rsid w:val="00C41183"/>
    <w:rsid w:val="00C67D7B"/>
    <w:rsid w:val="00C80A04"/>
    <w:rsid w:val="00C87756"/>
    <w:rsid w:val="00CA0162"/>
    <w:rsid w:val="00CB0A7A"/>
    <w:rsid w:val="00CD7B23"/>
    <w:rsid w:val="00CF7962"/>
    <w:rsid w:val="00D11512"/>
    <w:rsid w:val="00D14D76"/>
    <w:rsid w:val="00D4136C"/>
    <w:rsid w:val="00D73E89"/>
    <w:rsid w:val="00DA1502"/>
    <w:rsid w:val="00DA20EE"/>
    <w:rsid w:val="00DA439F"/>
    <w:rsid w:val="00DA4B7A"/>
    <w:rsid w:val="00DA4D24"/>
    <w:rsid w:val="00DC1B72"/>
    <w:rsid w:val="00DC3A3F"/>
    <w:rsid w:val="00DF54A9"/>
    <w:rsid w:val="00E03671"/>
    <w:rsid w:val="00E06A66"/>
    <w:rsid w:val="00E3181C"/>
    <w:rsid w:val="00E41AE7"/>
    <w:rsid w:val="00E4574B"/>
    <w:rsid w:val="00E608CD"/>
    <w:rsid w:val="00E62D33"/>
    <w:rsid w:val="00E62E8B"/>
    <w:rsid w:val="00E672CE"/>
    <w:rsid w:val="00E71F68"/>
    <w:rsid w:val="00E77C92"/>
    <w:rsid w:val="00E81A00"/>
    <w:rsid w:val="00EB4B2C"/>
    <w:rsid w:val="00EC31FA"/>
    <w:rsid w:val="00EC5374"/>
    <w:rsid w:val="00EC736C"/>
    <w:rsid w:val="00ED55E1"/>
    <w:rsid w:val="00EE044C"/>
    <w:rsid w:val="00EE7512"/>
    <w:rsid w:val="00EF57F9"/>
    <w:rsid w:val="00F11777"/>
    <w:rsid w:val="00F140D5"/>
    <w:rsid w:val="00F31192"/>
    <w:rsid w:val="00F77423"/>
    <w:rsid w:val="00F94912"/>
    <w:rsid w:val="00F96ACA"/>
    <w:rsid w:val="00FA3F3B"/>
    <w:rsid w:val="00FB5FA0"/>
    <w:rsid w:val="00FC7908"/>
    <w:rsid w:val="00FD114A"/>
    <w:rsid w:val="00FD401F"/>
    <w:rsid w:val="00FE268F"/>
    <w:rsid w:val="00FE4F78"/>
    <w:rsid w:val="00FF0B29"/>
    <w:rsid w:val="00FF3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2"/>
    <o:shapelayout v:ext="edit">
      <o:idmap v:ext="edit" data="1"/>
      <o:rules v:ext="edit">
        <o:r id="V:Rule8" type="connector" idref="#AutoShape 3"/>
        <o:r id="V:Rule9" type="connector" idref="#AutoShape 6"/>
        <o:r id="V:Rule10" type="connector" idref="#AutoShape 8"/>
        <o:r id="V:Rule11" type="connector" idref="#AutoShape 4"/>
        <o:r id="V:Rule12" type="connector" idref="#AutoShape 5"/>
        <o:r id="V:Rule13" type="connector" idref="#AutoShape 2"/>
        <o:r id="V:Rule14" type="connector" idref="#AutoShape 7"/>
      </o:rules>
    </o:shapelayout>
  </w:shapeDefaults>
  <w:decimalSymbol w:val="."/>
  <w:listSeparator w:val=","/>
  <w15:docId w15:val="{40435619-77D9-4A4E-9F59-0B0E18C4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plano"/>
    <w:qFormat/>
    <w:rsid w:val="00C67D7B"/>
    <w:pPr>
      <w:spacing w:before="120" w:after="120"/>
      <w:jc w:val="both"/>
    </w:pPr>
    <w:rPr>
      <w:rFonts w:ascii="Times New Roman" w:hAnsi="Times New Roman"/>
      <w:sz w:val="24"/>
      <w:szCs w:val="22"/>
      <w:lang w:val="es-ES" w:eastAsia="en-US"/>
    </w:rPr>
  </w:style>
  <w:style w:type="paragraph" w:styleId="Ttulo1">
    <w:name w:val="heading 1"/>
    <w:basedOn w:val="Normal"/>
    <w:next w:val="Normal"/>
    <w:link w:val="Ttulo1Car"/>
    <w:uiPriority w:val="9"/>
    <w:qFormat/>
    <w:rsid w:val="00006B3B"/>
    <w:pPr>
      <w:keepNext/>
      <w:spacing w:before="240" w:after="240"/>
      <w:outlineLvl w:val="0"/>
    </w:pPr>
    <w:rPr>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EDA"/>
    <w:pPr>
      <w:tabs>
        <w:tab w:val="center" w:pos="4252"/>
        <w:tab w:val="right" w:pos="8504"/>
      </w:tabs>
    </w:pPr>
  </w:style>
  <w:style w:type="character" w:customStyle="1" w:styleId="EncabezadoCar">
    <w:name w:val="Encabezado Car"/>
    <w:link w:val="Encabezado"/>
    <w:uiPriority w:val="99"/>
    <w:rsid w:val="00AD0EDA"/>
    <w:rPr>
      <w:sz w:val="22"/>
      <w:szCs w:val="22"/>
      <w:lang w:eastAsia="en-US"/>
    </w:rPr>
  </w:style>
  <w:style w:type="paragraph" w:styleId="Piedepgina">
    <w:name w:val="footer"/>
    <w:basedOn w:val="Normal"/>
    <w:link w:val="PiedepginaCar"/>
    <w:uiPriority w:val="99"/>
    <w:unhideWhenUsed/>
    <w:rsid w:val="00AD0EDA"/>
    <w:pPr>
      <w:tabs>
        <w:tab w:val="center" w:pos="4252"/>
        <w:tab w:val="right" w:pos="8504"/>
      </w:tabs>
    </w:pPr>
  </w:style>
  <w:style w:type="character" w:customStyle="1" w:styleId="PiedepginaCar">
    <w:name w:val="Pie de página Car"/>
    <w:link w:val="Piedepgina"/>
    <w:uiPriority w:val="99"/>
    <w:rsid w:val="00AD0EDA"/>
    <w:rPr>
      <w:sz w:val="22"/>
      <w:szCs w:val="22"/>
      <w:lang w:eastAsia="en-US"/>
    </w:rPr>
  </w:style>
  <w:style w:type="paragraph" w:styleId="HTMLconformatoprevio">
    <w:name w:val="HTML Preformatted"/>
    <w:basedOn w:val="Normal"/>
    <w:link w:val="HTMLconformatoprevioCar"/>
    <w:rsid w:val="002A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s-ES"/>
    </w:rPr>
  </w:style>
  <w:style w:type="character" w:customStyle="1" w:styleId="HTMLconformatoprevioCar">
    <w:name w:val="HTML con formato previo Car"/>
    <w:link w:val="HTMLconformatoprevio"/>
    <w:rsid w:val="002A3155"/>
    <w:rPr>
      <w:rFonts w:ascii="Courier New" w:hAnsi="Courier New" w:cs="Courier New"/>
      <w:lang w:val="es-ES" w:eastAsia="es-ES"/>
    </w:rPr>
  </w:style>
  <w:style w:type="character" w:styleId="Hipervnculo">
    <w:name w:val="Hyperlink"/>
    <w:uiPriority w:val="99"/>
    <w:unhideWhenUsed/>
    <w:rsid w:val="0076283B"/>
    <w:rPr>
      <w:color w:val="0000FF"/>
      <w:u w:val="single"/>
    </w:rPr>
  </w:style>
  <w:style w:type="paragraph" w:styleId="NormalWeb">
    <w:name w:val="Normal (Web)"/>
    <w:basedOn w:val="Normal"/>
    <w:uiPriority w:val="99"/>
    <w:semiHidden/>
    <w:unhideWhenUsed/>
    <w:rsid w:val="00C67D7B"/>
    <w:pPr>
      <w:spacing w:before="100" w:beforeAutospacing="1" w:after="100" w:afterAutospacing="1"/>
    </w:pPr>
    <w:rPr>
      <w:szCs w:val="24"/>
      <w:lang w:eastAsia="es-ES"/>
    </w:rPr>
  </w:style>
  <w:style w:type="character" w:customStyle="1" w:styleId="Ttulo1Car">
    <w:name w:val="Título 1 Car"/>
    <w:link w:val="Ttulo1"/>
    <w:uiPriority w:val="9"/>
    <w:rsid w:val="00006B3B"/>
    <w:rPr>
      <w:rFonts w:ascii="Times New Roman" w:hAnsi="Times New Roman"/>
      <w:b/>
      <w:bCs/>
      <w:kern w:val="32"/>
      <w:sz w:val="24"/>
      <w:szCs w:val="32"/>
      <w:lang w:eastAsia="en-US"/>
    </w:rPr>
  </w:style>
  <w:style w:type="paragraph" w:styleId="Sinespaciado">
    <w:name w:val="No Spacing"/>
    <w:uiPriority w:val="1"/>
    <w:qFormat/>
    <w:rsid w:val="00006B3B"/>
    <w:pPr>
      <w:jc w:val="both"/>
    </w:pPr>
    <w:rPr>
      <w:rFonts w:ascii="Times New Roman" w:hAnsi="Times New Roman"/>
      <w:sz w:val="24"/>
      <w:szCs w:val="22"/>
      <w:lang w:val="es-ES" w:eastAsia="en-US"/>
    </w:rPr>
  </w:style>
  <w:style w:type="character" w:customStyle="1" w:styleId="hps">
    <w:name w:val="hps"/>
    <w:basedOn w:val="Fuentedeprrafopredeter"/>
    <w:rsid w:val="0088279F"/>
  </w:style>
  <w:style w:type="character" w:customStyle="1" w:styleId="gt-icon-text1">
    <w:name w:val="gt-icon-text1"/>
    <w:basedOn w:val="Fuentedeprrafopredeter"/>
    <w:rsid w:val="0088279F"/>
  </w:style>
  <w:style w:type="paragraph" w:styleId="Textodeglobo">
    <w:name w:val="Balloon Text"/>
    <w:basedOn w:val="Normal"/>
    <w:link w:val="TextodegloboCar"/>
    <w:uiPriority w:val="99"/>
    <w:semiHidden/>
    <w:unhideWhenUsed/>
    <w:rsid w:val="003B543C"/>
    <w:pPr>
      <w:spacing w:before="0" w:after="0"/>
    </w:pPr>
    <w:rPr>
      <w:rFonts w:ascii="Tahoma" w:hAnsi="Tahoma" w:cs="Tahoma"/>
      <w:sz w:val="16"/>
      <w:szCs w:val="16"/>
    </w:rPr>
  </w:style>
  <w:style w:type="character" w:customStyle="1" w:styleId="TextodegloboCar">
    <w:name w:val="Texto de globo Car"/>
    <w:link w:val="Textodeglobo"/>
    <w:uiPriority w:val="99"/>
    <w:semiHidden/>
    <w:rsid w:val="003B543C"/>
    <w:rPr>
      <w:rFonts w:ascii="Tahoma" w:hAnsi="Tahoma" w:cs="Tahoma"/>
      <w:sz w:val="16"/>
      <w:szCs w:val="16"/>
      <w:lang w:val="es-ES" w:eastAsia="en-US"/>
    </w:rPr>
  </w:style>
  <w:style w:type="paragraph" w:customStyle="1" w:styleId="CM13">
    <w:name w:val="CM13"/>
    <w:basedOn w:val="Normal"/>
    <w:next w:val="Normal"/>
    <w:rsid w:val="00573386"/>
    <w:pPr>
      <w:widowControl w:val="0"/>
      <w:autoSpaceDE w:val="0"/>
      <w:autoSpaceDN w:val="0"/>
      <w:adjustRightInd w:val="0"/>
      <w:spacing w:before="0" w:after="228"/>
      <w:jc w:val="left"/>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1334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917523199">
          <w:marLeft w:val="0"/>
          <w:marRight w:val="0"/>
          <w:marTop w:val="0"/>
          <w:marBottom w:val="0"/>
          <w:divBdr>
            <w:top w:val="none" w:sz="0" w:space="0" w:color="auto"/>
            <w:left w:val="none" w:sz="0" w:space="0" w:color="auto"/>
            <w:bottom w:val="none" w:sz="0" w:space="0" w:color="auto"/>
            <w:right w:val="none" w:sz="0" w:space="0" w:color="auto"/>
          </w:divBdr>
          <w:divsChild>
            <w:div w:id="25375335">
              <w:marLeft w:val="0"/>
              <w:marRight w:val="0"/>
              <w:marTop w:val="0"/>
              <w:marBottom w:val="0"/>
              <w:divBdr>
                <w:top w:val="none" w:sz="0" w:space="0" w:color="auto"/>
                <w:left w:val="none" w:sz="0" w:space="0" w:color="auto"/>
                <w:bottom w:val="none" w:sz="0" w:space="0" w:color="auto"/>
                <w:right w:val="none" w:sz="0" w:space="0" w:color="auto"/>
              </w:divBdr>
              <w:divsChild>
                <w:div w:id="1930120554">
                  <w:marLeft w:val="0"/>
                  <w:marRight w:val="0"/>
                  <w:marTop w:val="0"/>
                  <w:marBottom w:val="0"/>
                  <w:divBdr>
                    <w:top w:val="none" w:sz="0" w:space="0" w:color="auto"/>
                    <w:left w:val="none" w:sz="0" w:space="0" w:color="auto"/>
                    <w:bottom w:val="none" w:sz="0" w:space="0" w:color="auto"/>
                    <w:right w:val="none" w:sz="0" w:space="0" w:color="auto"/>
                  </w:divBdr>
                  <w:divsChild>
                    <w:div w:id="7773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400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755783335">
          <w:marLeft w:val="0"/>
          <w:marRight w:val="0"/>
          <w:marTop w:val="0"/>
          <w:marBottom w:val="0"/>
          <w:divBdr>
            <w:top w:val="none" w:sz="0" w:space="0" w:color="auto"/>
            <w:left w:val="none" w:sz="0" w:space="0" w:color="auto"/>
            <w:bottom w:val="none" w:sz="0" w:space="0" w:color="auto"/>
            <w:right w:val="none" w:sz="0" w:space="0" w:color="auto"/>
          </w:divBdr>
          <w:divsChild>
            <w:div w:id="1509905910">
              <w:marLeft w:val="0"/>
              <w:marRight w:val="0"/>
              <w:marTop w:val="0"/>
              <w:marBottom w:val="0"/>
              <w:divBdr>
                <w:top w:val="none" w:sz="0" w:space="0" w:color="auto"/>
                <w:left w:val="none" w:sz="0" w:space="0" w:color="auto"/>
                <w:bottom w:val="none" w:sz="0" w:space="0" w:color="auto"/>
                <w:right w:val="none" w:sz="0" w:space="0" w:color="auto"/>
              </w:divBdr>
              <w:divsChild>
                <w:div w:id="838422863">
                  <w:marLeft w:val="0"/>
                  <w:marRight w:val="0"/>
                  <w:marTop w:val="0"/>
                  <w:marBottom w:val="0"/>
                  <w:divBdr>
                    <w:top w:val="none" w:sz="0" w:space="0" w:color="auto"/>
                    <w:left w:val="none" w:sz="0" w:space="0" w:color="auto"/>
                    <w:bottom w:val="none" w:sz="0" w:space="0" w:color="auto"/>
                    <w:right w:val="none" w:sz="0" w:space="0" w:color="auto"/>
                  </w:divBdr>
                  <w:divsChild>
                    <w:div w:id="3166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0803">
      <w:bodyDiv w:val="1"/>
      <w:marLeft w:val="0"/>
      <w:marRight w:val="0"/>
      <w:marTop w:val="0"/>
      <w:marBottom w:val="0"/>
      <w:divBdr>
        <w:top w:val="none" w:sz="0" w:space="0" w:color="auto"/>
        <w:left w:val="none" w:sz="0" w:space="0" w:color="auto"/>
        <w:bottom w:val="none" w:sz="0" w:space="0" w:color="auto"/>
        <w:right w:val="none" w:sz="0" w:space="0" w:color="auto"/>
      </w:divBdr>
      <w:divsChild>
        <w:div w:id="1387877292">
          <w:marLeft w:val="0"/>
          <w:marRight w:val="0"/>
          <w:marTop w:val="0"/>
          <w:marBottom w:val="0"/>
          <w:divBdr>
            <w:top w:val="none" w:sz="0" w:space="0" w:color="auto"/>
            <w:left w:val="none" w:sz="0" w:space="0" w:color="auto"/>
            <w:bottom w:val="none" w:sz="0" w:space="0" w:color="auto"/>
            <w:right w:val="none" w:sz="0" w:space="0" w:color="auto"/>
          </w:divBdr>
          <w:divsChild>
            <w:div w:id="1170487115">
              <w:marLeft w:val="0"/>
              <w:marRight w:val="0"/>
              <w:marTop w:val="0"/>
              <w:marBottom w:val="0"/>
              <w:divBdr>
                <w:top w:val="none" w:sz="0" w:space="0" w:color="auto"/>
                <w:left w:val="none" w:sz="0" w:space="0" w:color="auto"/>
                <w:bottom w:val="none" w:sz="0" w:space="0" w:color="auto"/>
                <w:right w:val="none" w:sz="0" w:space="0" w:color="auto"/>
              </w:divBdr>
              <w:divsChild>
                <w:div w:id="1807964862">
                  <w:marLeft w:val="0"/>
                  <w:marRight w:val="0"/>
                  <w:marTop w:val="0"/>
                  <w:marBottom w:val="0"/>
                  <w:divBdr>
                    <w:top w:val="none" w:sz="0" w:space="0" w:color="auto"/>
                    <w:left w:val="none" w:sz="0" w:space="0" w:color="auto"/>
                    <w:bottom w:val="none" w:sz="0" w:space="0" w:color="auto"/>
                    <w:right w:val="none" w:sz="0" w:space="0" w:color="auto"/>
                  </w:divBdr>
                  <w:divsChild>
                    <w:div w:id="2022581780">
                      <w:marLeft w:val="0"/>
                      <w:marRight w:val="0"/>
                      <w:marTop w:val="0"/>
                      <w:marBottom w:val="0"/>
                      <w:divBdr>
                        <w:top w:val="none" w:sz="0" w:space="0" w:color="auto"/>
                        <w:left w:val="none" w:sz="0" w:space="0" w:color="auto"/>
                        <w:bottom w:val="none" w:sz="0" w:space="0" w:color="auto"/>
                        <w:right w:val="none" w:sz="0" w:space="0" w:color="auto"/>
                      </w:divBdr>
                      <w:divsChild>
                        <w:div w:id="1911037660">
                          <w:marLeft w:val="0"/>
                          <w:marRight w:val="0"/>
                          <w:marTop w:val="0"/>
                          <w:marBottom w:val="0"/>
                          <w:divBdr>
                            <w:top w:val="none" w:sz="0" w:space="0" w:color="auto"/>
                            <w:left w:val="none" w:sz="0" w:space="0" w:color="auto"/>
                            <w:bottom w:val="none" w:sz="0" w:space="0" w:color="auto"/>
                            <w:right w:val="none" w:sz="0" w:space="0" w:color="auto"/>
                          </w:divBdr>
                          <w:divsChild>
                            <w:div w:id="850798740">
                              <w:marLeft w:val="0"/>
                              <w:marRight w:val="0"/>
                              <w:marTop w:val="0"/>
                              <w:marBottom w:val="0"/>
                              <w:divBdr>
                                <w:top w:val="none" w:sz="0" w:space="0" w:color="auto"/>
                                <w:left w:val="none" w:sz="0" w:space="0" w:color="auto"/>
                                <w:bottom w:val="none" w:sz="0" w:space="0" w:color="auto"/>
                                <w:right w:val="none" w:sz="0" w:space="0" w:color="auto"/>
                              </w:divBdr>
                            </w:div>
                            <w:div w:id="1212382957">
                              <w:marLeft w:val="0"/>
                              <w:marRight w:val="0"/>
                              <w:marTop w:val="480"/>
                              <w:marBottom w:val="0"/>
                              <w:divBdr>
                                <w:top w:val="none" w:sz="0" w:space="0" w:color="auto"/>
                                <w:left w:val="none" w:sz="0" w:space="0" w:color="auto"/>
                                <w:bottom w:val="none" w:sz="0" w:space="0" w:color="auto"/>
                                <w:right w:val="none" w:sz="0" w:space="0" w:color="auto"/>
                              </w:divBdr>
                            </w:div>
                            <w:div w:id="1407343821">
                              <w:marLeft w:val="0"/>
                              <w:marRight w:val="0"/>
                              <w:marTop w:val="240"/>
                              <w:marBottom w:val="0"/>
                              <w:divBdr>
                                <w:top w:val="none" w:sz="0" w:space="0" w:color="auto"/>
                                <w:left w:val="none" w:sz="0" w:space="0" w:color="auto"/>
                                <w:bottom w:val="none" w:sz="0" w:space="0" w:color="auto"/>
                                <w:right w:val="none" w:sz="0" w:space="0" w:color="auto"/>
                              </w:divBdr>
                            </w:div>
                            <w:div w:id="1736078528">
                              <w:marLeft w:val="0"/>
                              <w:marRight w:val="0"/>
                              <w:marTop w:val="0"/>
                              <w:marBottom w:val="0"/>
                              <w:divBdr>
                                <w:top w:val="none" w:sz="0" w:space="0" w:color="auto"/>
                                <w:left w:val="none" w:sz="0" w:space="0" w:color="auto"/>
                                <w:bottom w:val="none" w:sz="0" w:space="0" w:color="auto"/>
                                <w:right w:val="none" w:sz="0" w:space="0" w:color="auto"/>
                              </w:divBdr>
                              <w:divsChild>
                                <w:div w:id="59603255">
                                  <w:marLeft w:val="0"/>
                                  <w:marRight w:val="0"/>
                                  <w:marTop w:val="0"/>
                                  <w:marBottom w:val="0"/>
                                  <w:divBdr>
                                    <w:top w:val="none" w:sz="0" w:space="0" w:color="auto"/>
                                    <w:left w:val="none" w:sz="0" w:space="0" w:color="auto"/>
                                    <w:bottom w:val="none" w:sz="0" w:space="0" w:color="auto"/>
                                    <w:right w:val="none" w:sz="0" w:space="0" w:color="auto"/>
                                  </w:divBdr>
                                </w:div>
                              </w:divsChild>
                            </w:div>
                            <w:div w:id="2098667453">
                              <w:marLeft w:val="0"/>
                              <w:marRight w:val="0"/>
                              <w:marTop w:val="184"/>
                              <w:marBottom w:val="0"/>
                              <w:divBdr>
                                <w:top w:val="none" w:sz="0" w:space="0" w:color="auto"/>
                                <w:left w:val="none" w:sz="0" w:space="0" w:color="auto"/>
                                <w:bottom w:val="none" w:sz="0" w:space="0" w:color="auto"/>
                                <w:right w:val="none" w:sz="0" w:space="0" w:color="auto"/>
                              </w:divBdr>
                              <w:divsChild>
                                <w:div w:id="82456951">
                                  <w:marLeft w:val="0"/>
                                  <w:marRight w:val="240"/>
                                  <w:marTop w:val="0"/>
                                  <w:marBottom w:val="0"/>
                                  <w:divBdr>
                                    <w:top w:val="none" w:sz="0" w:space="0" w:color="auto"/>
                                    <w:left w:val="none" w:sz="0" w:space="0" w:color="auto"/>
                                    <w:bottom w:val="none" w:sz="0" w:space="0" w:color="auto"/>
                                    <w:right w:val="none" w:sz="0" w:space="0" w:color="auto"/>
                                  </w:divBdr>
                                </w:div>
                                <w:div w:id="1125195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4490</Words>
  <Characters>25173</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8</cp:revision>
  <cp:lastPrinted>2012-12-06T15:48:00Z</cp:lastPrinted>
  <dcterms:created xsi:type="dcterms:W3CDTF">2013-12-17T12:02:00Z</dcterms:created>
  <dcterms:modified xsi:type="dcterms:W3CDTF">2014-03-28T18:14:00Z</dcterms:modified>
</cp:coreProperties>
</file>