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95A2E" w14:textId="295F71EB" w:rsidR="00695CA1" w:rsidRPr="00456179" w:rsidRDefault="00456179" w:rsidP="00695CA1">
      <w:pPr>
        <w:pStyle w:val="Ttulo1"/>
        <w:jc w:val="right"/>
        <w:rPr>
          <w:bCs/>
          <w:i/>
          <w:iCs/>
          <w:sz w:val="24"/>
          <w:szCs w:val="24"/>
          <w:lang w:val="es-ES"/>
        </w:rPr>
      </w:pPr>
      <w:r w:rsidRPr="00456179">
        <w:rPr>
          <w:bCs/>
          <w:i/>
          <w:iCs/>
          <w:sz w:val="24"/>
          <w:szCs w:val="24"/>
          <w:lang w:val="es-ES"/>
        </w:rPr>
        <w:t>https://doi.org/10.23913/ride.v11i22.825</w:t>
      </w:r>
    </w:p>
    <w:p w14:paraId="7AEF459B" w14:textId="04B34160" w:rsidR="00695CA1" w:rsidRDefault="00695CA1" w:rsidP="00695CA1">
      <w:pPr>
        <w:pStyle w:val="Ttulo1"/>
        <w:jc w:val="right"/>
        <w:rPr>
          <w:lang w:val="es-ES"/>
        </w:rPr>
      </w:pPr>
      <w:r w:rsidRPr="00610181">
        <w:rPr>
          <w:bCs/>
          <w:i/>
          <w:iCs/>
          <w:sz w:val="24"/>
          <w:szCs w:val="24"/>
          <w:lang w:val="es-ES"/>
        </w:rPr>
        <w:t>Artículos científicos</w:t>
      </w:r>
    </w:p>
    <w:p w14:paraId="57D9C832" w14:textId="76356EF9" w:rsidR="005A7B04" w:rsidRPr="00610181" w:rsidRDefault="00B0025E" w:rsidP="00695CA1">
      <w:pPr>
        <w:pStyle w:val="Ttulo1"/>
        <w:spacing w:line="276" w:lineRule="auto"/>
        <w:jc w:val="right"/>
        <w:rPr>
          <w:rFonts w:ascii="Calibri" w:eastAsia="Times New Roman" w:hAnsi="Calibri" w:cs="Calibri"/>
          <w:color w:val="000000"/>
          <w:sz w:val="36"/>
          <w:szCs w:val="36"/>
          <w:lang w:eastAsia="es-MX"/>
        </w:rPr>
      </w:pPr>
      <w:r w:rsidRPr="00695CA1">
        <w:rPr>
          <w:rFonts w:ascii="Calibri" w:eastAsia="Times New Roman" w:hAnsi="Calibri" w:cs="Calibri"/>
          <w:color w:val="000000"/>
          <w:sz w:val="36"/>
          <w:szCs w:val="36"/>
          <w:lang w:val="es-MX" w:eastAsia="es-MX"/>
        </w:rPr>
        <w:t>La p</w:t>
      </w:r>
      <w:r w:rsidR="007367F7" w:rsidRPr="00695CA1">
        <w:rPr>
          <w:rFonts w:ascii="Calibri" w:eastAsia="Times New Roman" w:hAnsi="Calibri" w:cs="Calibri"/>
          <w:color w:val="000000"/>
          <w:sz w:val="36"/>
          <w:szCs w:val="36"/>
          <w:lang w:val="es-MX" w:eastAsia="es-MX"/>
        </w:rPr>
        <w:t>erspectiva de pro</w:t>
      </w:r>
      <w:r w:rsidR="008173B3" w:rsidRPr="00695CA1">
        <w:rPr>
          <w:rFonts w:ascii="Calibri" w:eastAsia="Times New Roman" w:hAnsi="Calibri" w:cs="Calibri"/>
          <w:color w:val="000000"/>
          <w:sz w:val="36"/>
          <w:szCs w:val="36"/>
          <w:lang w:val="es-MX" w:eastAsia="es-MX"/>
        </w:rPr>
        <w:t>fesores de idiomas</w:t>
      </w:r>
      <w:r w:rsidR="005A7B04" w:rsidRPr="00695CA1">
        <w:rPr>
          <w:rFonts w:ascii="Calibri" w:eastAsia="Times New Roman" w:hAnsi="Calibri" w:cs="Calibri"/>
          <w:color w:val="000000"/>
          <w:sz w:val="36"/>
          <w:szCs w:val="36"/>
          <w:lang w:val="es-MX" w:eastAsia="es-MX"/>
        </w:rPr>
        <w:t xml:space="preserve"> en formación sobre los rasgos de un buen profesional</w:t>
      </w:r>
      <w:r w:rsidR="003869BE" w:rsidRPr="00695CA1">
        <w:rPr>
          <w:rFonts w:ascii="Calibri" w:eastAsia="Times New Roman" w:hAnsi="Calibri" w:cs="Calibri"/>
          <w:color w:val="000000"/>
          <w:sz w:val="36"/>
          <w:szCs w:val="36"/>
          <w:lang w:val="es-MX" w:eastAsia="es-MX"/>
        </w:rPr>
        <w:t xml:space="preserve">. </w:t>
      </w:r>
      <w:proofErr w:type="spellStart"/>
      <w:r w:rsidR="003869BE" w:rsidRPr="00610181">
        <w:rPr>
          <w:rFonts w:ascii="Calibri" w:eastAsia="Times New Roman" w:hAnsi="Calibri" w:cs="Calibri"/>
          <w:color w:val="000000"/>
          <w:sz w:val="36"/>
          <w:szCs w:val="36"/>
          <w:lang w:eastAsia="es-MX"/>
        </w:rPr>
        <w:t>Estudio</w:t>
      </w:r>
      <w:proofErr w:type="spellEnd"/>
      <w:r w:rsidR="003869BE" w:rsidRPr="00610181">
        <w:rPr>
          <w:rFonts w:ascii="Calibri" w:eastAsia="Times New Roman" w:hAnsi="Calibri" w:cs="Calibri"/>
          <w:color w:val="000000"/>
          <w:sz w:val="36"/>
          <w:szCs w:val="36"/>
          <w:lang w:eastAsia="es-MX"/>
        </w:rPr>
        <w:t xml:space="preserve"> de </w:t>
      </w:r>
      <w:proofErr w:type="spellStart"/>
      <w:r w:rsidR="003869BE" w:rsidRPr="00610181">
        <w:rPr>
          <w:rFonts w:ascii="Calibri" w:eastAsia="Times New Roman" w:hAnsi="Calibri" w:cs="Calibri"/>
          <w:color w:val="000000"/>
          <w:sz w:val="36"/>
          <w:szCs w:val="36"/>
          <w:lang w:eastAsia="es-MX"/>
        </w:rPr>
        <w:t>caso</w:t>
      </w:r>
      <w:proofErr w:type="spellEnd"/>
    </w:p>
    <w:p w14:paraId="744F65F1" w14:textId="0CFF7B76" w:rsidR="0042227B" w:rsidRPr="00695CA1" w:rsidRDefault="003B2923" w:rsidP="00695CA1">
      <w:pPr>
        <w:spacing w:after="0" w:line="276" w:lineRule="auto"/>
        <w:jc w:val="right"/>
        <w:rPr>
          <w:rFonts w:ascii="Calibri" w:eastAsia="Times New Roman" w:hAnsi="Calibri" w:cs="Calibri"/>
          <w:b/>
          <w:i/>
          <w:iCs/>
          <w:color w:val="000000"/>
          <w:sz w:val="28"/>
          <w:szCs w:val="28"/>
          <w:lang w:val="es-MX" w:eastAsia="es-MX"/>
        </w:rPr>
      </w:pPr>
      <w:r w:rsidRPr="00610181">
        <w:rPr>
          <w:rFonts w:ascii="Calibri" w:eastAsia="Times New Roman" w:hAnsi="Calibri" w:cs="Calibri"/>
          <w:b/>
          <w:i/>
          <w:iCs/>
          <w:color w:val="000000"/>
          <w:sz w:val="28"/>
          <w:szCs w:val="28"/>
          <w:lang w:eastAsia="es-MX"/>
        </w:rPr>
        <w:t>The perspective of undergraduate language teacher</w:t>
      </w:r>
      <w:r w:rsidR="001330A2" w:rsidRPr="00610181">
        <w:rPr>
          <w:rFonts w:ascii="Calibri" w:eastAsia="Times New Roman" w:hAnsi="Calibri" w:cs="Calibri"/>
          <w:b/>
          <w:i/>
          <w:iCs/>
          <w:color w:val="000000"/>
          <w:sz w:val="28"/>
          <w:szCs w:val="28"/>
          <w:lang w:eastAsia="es-MX"/>
        </w:rPr>
        <w:t>s</w:t>
      </w:r>
      <w:r w:rsidRPr="00610181">
        <w:rPr>
          <w:rFonts w:ascii="Calibri" w:eastAsia="Times New Roman" w:hAnsi="Calibri" w:cs="Calibri"/>
          <w:b/>
          <w:i/>
          <w:iCs/>
          <w:color w:val="000000"/>
          <w:sz w:val="28"/>
          <w:szCs w:val="28"/>
          <w:lang w:eastAsia="es-MX"/>
        </w:rPr>
        <w:t xml:space="preserve"> </w:t>
      </w:r>
      <w:r w:rsidR="00B0025E" w:rsidRPr="00610181">
        <w:rPr>
          <w:rFonts w:ascii="Calibri" w:eastAsia="Times New Roman" w:hAnsi="Calibri" w:cs="Calibri"/>
          <w:b/>
          <w:i/>
          <w:iCs/>
          <w:color w:val="000000"/>
          <w:sz w:val="28"/>
          <w:szCs w:val="28"/>
          <w:lang w:eastAsia="es-MX"/>
        </w:rPr>
        <w:t>about</w:t>
      </w:r>
      <w:r w:rsidRPr="00610181">
        <w:rPr>
          <w:rFonts w:ascii="Calibri" w:eastAsia="Times New Roman" w:hAnsi="Calibri" w:cs="Calibri"/>
          <w:b/>
          <w:i/>
          <w:iCs/>
          <w:color w:val="000000"/>
          <w:sz w:val="28"/>
          <w:szCs w:val="28"/>
          <w:lang w:eastAsia="es-MX"/>
        </w:rPr>
        <w:t xml:space="preserve"> the traits of a good professional. </w:t>
      </w:r>
      <w:r w:rsidR="0042227B" w:rsidRPr="00695CA1">
        <w:rPr>
          <w:rFonts w:ascii="Calibri" w:eastAsia="Times New Roman" w:hAnsi="Calibri" w:cs="Calibri"/>
          <w:b/>
          <w:i/>
          <w:iCs/>
          <w:color w:val="000000"/>
          <w:sz w:val="28"/>
          <w:szCs w:val="28"/>
          <w:lang w:val="es-MX" w:eastAsia="es-MX"/>
        </w:rPr>
        <w:t xml:space="preserve">Case </w:t>
      </w:r>
      <w:proofErr w:type="spellStart"/>
      <w:r w:rsidR="0042227B" w:rsidRPr="00695CA1">
        <w:rPr>
          <w:rFonts w:ascii="Calibri" w:eastAsia="Times New Roman" w:hAnsi="Calibri" w:cs="Calibri"/>
          <w:b/>
          <w:i/>
          <w:iCs/>
          <w:color w:val="000000"/>
          <w:sz w:val="28"/>
          <w:szCs w:val="28"/>
          <w:lang w:val="es-MX" w:eastAsia="es-MX"/>
        </w:rPr>
        <w:t>study</w:t>
      </w:r>
      <w:proofErr w:type="spellEnd"/>
    </w:p>
    <w:p w14:paraId="40300DBF" w14:textId="0E8C34DA" w:rsidR="00695CA1" w:rsidRPr="00695CA1" w:rsidRDefault="00695CA1" w:rsidP="00695CA1">
      <w:pPr>
        <w:spacing w:after="0" w:line="276" w:lineRule="auto"/>
        <w:jc w:val="right"/>
        <w:rPr>
          <w:rFonts w:ascii="Calibri" w:eastAsia="Times New Roman" w:hAnsi="Calibri" w:cs="Calibri"/>
          <w:b/>
          <w:i/>
          <w:iCs/>
          <w:color w:val="000000"/>
          <w:sz w:val="28"/>
          <w:szCs w:val="28"/>
          <w:lang w:val="es-MX" w:eastAsia="es-MX"/>
        </w:rPr>
      </w:pPr>
    </w:p>
    <w:p w14:paraId="33D44838" w14:textId="37647DD5" w:rsidR="00695CA1" w:rsidRPr="00695CA1" w:rsidRDefault="00695CA1" w:rsidP="00695CA1">
      <w:pPr>
        <w:spacing w:after="0" w:line="276" w:lineRule="auto"/>
        <w:jc w:val="right"/>
        <w:rPr>
          <w:rFonts w:ascii="Calibri" w:eastAsia="Times New Roman" w:hAnsi="Calibri" w:cs="Calibri"/>
          <w:b/>
          <w:i/>
          <w:iCs/>
          <w:color w:val="000000"/>
          <w:sz w:val="28"/>
          <w:szCs w:val="28"/>
          <w:lang w:val="es-MX" w:eastAsia="es-MX"/>
        </w:rPr>
      </w:pPr>
      <w:r w:rsidRPr="00695CA1">
        <w:rPr>
          <w:rFonts w:ascii="Calibri" w:eastAsia="Times New Roman" w:hAnsi="Calibri" w:cs="Calibri"/>
          <w:b/>
          <w:i/>
          <w:iCs/>
          <w:color w:val="000000"/>
          <w:sz w:val="28"/>
          <w:szCs w:val="28"/>
          <w:lang w:val="es-MX" w:eastAsia="es-MX"/>
        </w:rPr>
        <w:t xml:space="preserve">A perspectiva de </w:t>
      </w:r>
      <w:proofErr w:type="spellStart"/>
      <w:r w:rsidRPr="00695CA1">
        <w:rPr>
          <w:rFonts w:ascii="Calibri" w:eastAsia="Times New Roman" w:hAnsi="Calibri" w:cs="Calibri"/>
          <w:b/>
          <w:i/>
          <w:iCs/>
          <w:color w:val="000000"/>
          <w:sz w:val="28"/>
          <w:szCs w:val="28"/>
          <w:lang w:val="es-MX" w:eastAsia="es-MX"/>
        </w:rPr>
        <w:t>professores</w:t>
      </w:r>
      <w:proofErr w:type="spellEnd"/>
      <w:r w:rsidRPr="00695CA1">
        <w:rPr>
          <w:rFonts w:ascii="Calibri" w:eastAsia="Times New Roman" w:hAnsi="Calibri" w:cs="Calibri"/>
          <w:b/>
          <w:i/>
          <w:iCs/>
          <w:color w:val="000000"/>
          <w:sz w:val="28"/>
          <w:szCs w:val="28"/>
          <w:lang w:val="es-MX" w:eastAsia="es-MX"/>
        </w:rPr>
        <w:t xml:space="preserve"> de </w:t>
      </w:r>
      <w:proofErr w:type="spellStart"/>
      <w:r w:rsidRPr="00695CA1">
        <w:rPr>
          <w:rFonts w:ascii="Calibri" w:eastAsia="Times New Roman" w:hAnsi="Calibri" w:cs="Calibri"/>
          <w:b/>
          <w:i/>
          <w:iCs/>
          <w:color w:val="000000"/>
          <w:sz w:val="28"/>
          <w:szCs w:val="28"/>
          <w:lang w:val="es-MX" w:eastAsia="es-MX"/>
        </w:rPr>
        <w:t>línguas</w:t>
      </w:r>
      <w:proofErr w:type="spellEnd"/>
      <w:r w:rsidRPr="00695CA1">
        <w:rPr>
          <w:rFonts w:ascii="Calibri" w:eastAsia="Times New Roman" w:hAnsi="Calibri" w:cs="Calibri"/>
          <w:b/>
          <w:i/>
          <w:iCs/>
          <w:color w:val="000000"/>
          <w:sz w:val="28"/>
          <w:szCs w:val="28"/>
          <w:lang w:val="es-MX" w:eastAsia="es-MX"/>
        </w:rPr>
        <w:t xml:space="preserve"> em </w:t>
      </w:r>
      <w:proofErr w:type="spellStart"/>
      <w:r w:rsidRPr="00695CA1">
        <w:rPr>
          <w:rFonts w:ascii="Calibri" w:eastAsia="Times New Roman" w:hAnsi="Calibri" w:cs="Calibri"/>
          <w:b/>
          <w:i/>
          <w:iCs/>
          <w:color w:val="000000"/>
          <w:sz w:val="28"/>
          <w:szCs w:val="28"/>
          <w:lang w:val="es-MX" w:eastAsia="es-MX"/>
        </w:rPr>
        <w:t>formação</w:t>
      </w:r>
      <w:proofErr w:type="spellEnd"/>
      <w:r w:rsidRPr="00695CA1">
        <w:rPr>
          <w:rFonts w:ascii="Calibri" w:eastAsia="Times New Roman" w:hAnsi="Calibri" w:cs="Calibri"/>
          <w:b/>
          <w:i/>
          <w:iCs/>
          <w:color w:val="000000"/>
          <w:sz w:val="28"/>
          <w:szCs w:val="28"/>
          <w:lang w:val="es-MX" w:eastAsia="es-MX"/>
        </w:rPr>
        <w:t xml:space="preserve"> sobre </w:t>
      </w:r>
      <w:proofErr w:type="spellStart"/>
      <w:r w:rsidRPr="00695CA1">
        <w:rPr>
          <w:rFonts w:ascii="Calibri" w:eastAsia="Times New Roman" w:hAnsi="Calibri" w:cs="Calibri"/>
          <w:b/>
          <w:i/>
          <w:iCs/>
          <w:color w:val="000000"/>
          <w:sz w:val="28"/>
          <w:szCs w:val="28"/>
          <w:lang w:val="es-MX" w:eastAsia="es-MX"/>
        </w:rPr>
        <w:t>as</w:t>
      </w:r>
      <w:proofErr w:type="spellEnd"/>
      <w:r w:rsidRPr="00695CA1">
        <w:rPr>
          <w:rFonts w:ascii="Calibri" w:eastAsia="Times New Roman" w:hAnsi="Calibri" w:cs="Calibri"/>
          <w:b/>
          <w:i/>
          <w:iCs/>
          <w:color w:val="000000"/>
          <w:sz w:val="28"/>
          <w:szCs w:val="28"/>
          <w:lang w:val="es-MX" w:eastAsia="es-MX"/>
        </w:rPr>
        <w:t xml:space="preserve"> características de </w:t>
      </w:r>
      <w:proofErr w:type="spellStart"/>
      <w:r w:rsidRPr="00695CA1">
        <w:rPr>
          <w:rFonts w:ascii="Calibri" w:eastAsia="Times New Roman" w:hAnsi="Calibri" w:cs="Calibri"/>
          <w:b/>
          <w:i/>
          <w:iCs/>
          <w:color w:val="000000"/>
          <w:sz w:val="28"/>
          <w:szCs w:val="28"/>
          <w:lang w:val="es-MX" w:eastAsia="es-MX"/>
        </w:rPr>
        <w:t>um</w:t>
      </w:r>
      <w:proofErr w:type="spellEnd"/>
      <w:r w:rsidRPr="00695CA1">
        <w:rPr>
          <w:rFonts w:ascii="Calibri" w:eastAsia="Times New Roman" w:hAnsi="Calibri" w:cs="Calibri"/>
          <w:b/>
          <w:i/>
          <w:iCs/>
          <w:color w:val="000000"/>
          <w:sz w:val="28"/>
          <w:szCs w:val="28"/>
          <w:lang w:val="es-MX" w:eastAsia="es-MX"/>
        </w:rPr>
        <w:t xml:space="preserve"> </w:t>
      </w:r>
      <w:proofErr w:type="spellStart"/>
      <w:r w:rsidRPr="00695CA1">
        <w:rPr>
          <w:rFonts w:ascii="Calibri" w:eastAsia="Times New Roman" w:hAnsi="Calibri" w:cs="Calibri"/>
          <w:b/>
          <w:i/>
          <w:iCs/>
          <w:color w:val="000000"/>
          <w:sz w:val="28"/>
          <w:szCs w:val="28"/>
          <w:lang w:val="es-MX" w:eastAsia="es-MX"/>
        </w:rPr>
        <w:t>bom</w:t>
      </w:r>
      <w:proofErr w:type="spellEnd"/>
      <w:r w:rsidRPr="00695CA1">
        <w:rPr>
          <w:rFonts w:ascii="Calibri" w:eastAsia="Times New Roman" w:hAnsi="Calibri" w:cs="Calibri"/>
          <w:b/>
          <w:i/>
          <w:iCs/>
          <w:color w:val="000000"/>
          <w:sz w:val="28"/>
          <w:szCs w:val="28"/>
          <w:lang w:val="es-MX" w:eastAsia="es-MX"/>
        </w:rPr>
        <w:t xml:space="preserve"> </w:t>
      </w:r>
      <w:proofErr w:type="spellStart"/>
      <w:r w:rsidRPr="00695CA1">
        <w:rPr>
          <w:rFonts w:ascii="Calibri" w:eastAsia="Times New Roman" w:hAnsi="Calibri" w:cs="Calibri"/>
          <w:b/>
          <w:i/>
          <w:iCs/>
          <w:color w:val="000000"/>
          <w:sz w:val="28"/>
          <w:szCs w:val="28"/>
          <w:lang w:val="es-MX" w:eastAsia="es-MX"/>
        </w:rPr>
        <w:t>profissional</w:t>
      </w:r>
      <w:proofErr w:type="spellEnd"/>
      <w:r w:rsidRPr="00695CA1">
        <w:rPr>
          <w:rFonts w:ascii="Calibri" w:eastAsia="Times New Roman" w:hAnsi="Calibri" w:cs="Calibri"/>
          <w:b/>
          <w:i/>
          <w:iCs/>
          <w:color w:val="000000"/>
          <w:sz w:val="28"/>
          <w:szCs w:val="28"/>
          <w:lang w:val="es-MX" w:eastAsia="es-MX"/>
        </w:rPr>
        <w:t xml:space="preserve">. </w:t>
      </w:r>
      <w:proofErr w:type="spellStart"/>
      <w:r w:rsidRPr="00695CA1">
        <w:rPr>
          <w:rFonts w:ascii="Calibri" w:eastAsia="Times New Roman" w:hAnsi="Calibri" w:cs="Calibri"/>
          <w:b/>
          <w:i/>
          <w:iCs/>
          <w:color w:val="000000"/>
          <w:sz w:val="28"/>
          <w:szCs w:val="28"/>
          <w:lang w:val="es-MX" w:eastAsia="es-MX"/>
        </w:rPr>
        <w:t>Estudo</w:t>
      </w:r>
      <w:proofErr w:type="spellEnd"/>
      <w:r w:rsidRPr="00695CA1">
        <w:rPr>
          <w:rFonts w:ascii="Calibri" w:eastAsia="Times New Roman" w:hAnsi="Calibri" w:cs="Calibri"/>
          <w:b/>
          <w:i/>
          <w:iCs/>
          <w:color w:val="000000"/>
          <w:sz w:val="28"/>
          <w:szCs w:val="28"/>
          <w:lang w:val="es-MX" w:eastAsia="es-MX"/>
        </w:rPr>
        <w:t xml:space="preserve"> de caso</w:t>
      </w:r>
    </w:p>
    <w:p w14:paraId="1661A05D" w14:textId="3A51CBA7" w:rsidR="00685F10" w:rsidRPr="00695CA1" w:rsidRDefault="00685F10" w:rsidP="00695CA1">
      <w:pPr>
        <w:spacing w:after="0" w:line="276" w:lineRule="auto"/>
        <w:jc w:val="right"/>
        <w:rPr>
          <w:rFonts w:ascii="Calibri" w:eastAsia="Times New Roman" w:hAnsi="Calibri" w:cs="Calibri"/>
          <w:b/>
          <w:color w:val="000000"/>
          <w:sz w:val="24"/>
          <w:szCs w:val="24"/>
          <w:lang w:val="es-MX" w:eastAsia="es-MX"/>
        </w:rPr>
      </w:pPr>
    </w:p>
    <w:p w14:paraId="6EFEA486" w14:textId="32C80792" w:rsidR="00685F10" w:rsidRPr="00695CA1" w:rsidRDefault="00685F10" w:rsidP="00695CA1">
      <w:pPr>
        <w:spacing w:after="0" w:line="276" w:lineRule="auto"/>
        <w:jc w:val="right"/>
        <w:rPr>
          <w:rFonts w:cstheme="minorHAnsi"/>
          <w:b/>
          <w:sz w:val="24"/>
          <w:szCs w:val="24"/>
          <w:lang w:val="es-MX"/>
        </w:rPr>
      </w:pPr>
      <w:r w:rsidRPr="00695CA1">
        <w:rPr>
          <w:rFonts w:cstheme="minorHAnsi"/>
          <w:b/>
          <w:sz w:val="24"/>
          <w:szCs w:val="24"/>
          <w:lang w:val="es-MX"/>
        </w:rPr>
        <w:t>Laura Emilia Fierro López</w:t>
      </w:r>
    </w:p>
    <w:p w14:paraId="3ED74BF3" w14:textId="02BCC33C" w:rsidR="00685F10" w:rsidRPr="001330A2" w:rsidRDefault="00685F10" w:rsidP="00695CA1">
      <w:pPr>
        <w:spacing w:after="0" w:line="276" w:lineRule="auto"/>
        <w:jc w:val="right"/>
        <w:rPr>
          <w:rFonts w:ascii="Times New Roman" w:hAnsi="Times New Roman" w:cs="Times New Roman"/>
          <w:sz w:val="24"/>
          <w:szCs w:val="24"/>
          <w:lang w:val="es-MX"/>
        </w:rPr>
      </w:pPr>
      <w:r w:rsidRPr="001330A2">
        <w:rPr>
          <w:rFonts w:ascii="Times New Roman" w:hAnsi="Times New Roman" w:cs="Times New Roman"/>
          <w:sz w:val="24"/>
          <w:szCs w:val="24"/>
          <w:lang w:val="es-MX"/>
        </w:rPr>
        <w:t>Universidad Autónoma de Baja California, Facultad de Idiomas, México</w:t>
      </w:r>
    </w:p>
    <w:p w14:paraId="6DAD70CC" w14:textId="13914487" w:rsidR="00685F10" w:rsidRPr="00695CA1" w:rsidRDefault="00235FB8" w:rsidP="00695CA1">
      <w:pPr>
        <w:spacing w:after="0" w:line="276" w:lineRule="auto"/>
        <w:jc w:val="right"/>
        <w:rPr>
          <w:rFonts w:cstheme="minorHAnsi"/>
          <w:color w:val="FF0000"/>
          <w:sz w:val="24"/>
          <w:szCs w:val="24"/>
          <w:lang w:val="es-MX"/>
        </w:rPr>
      </w:pPr>
      <w:r w:rsidRPr="00695CA1">
        <w:rPr>
          <w:rFonts w:cstheme="minorHAnsi"/>
          <w:color w:val="FF0000"/>
          <w:sz w:val="24"/>
          <w:szCs w:val="24"/>
          <w:lang w:val="es-MX"/>
        </w:rPr>
        <w:t>laurafierro@uabc.edu.mx</w:t>
      </w:r>
    </w:p>
    <w:p w14:paraId="603839BE" w14:textId="085506D2" w:rsidR="00235FB8" w:rsidRPr="001330A2" w:rsidRDefault="00235FB8" w:rsidP="00695CA1">
      <w:pPr>
        <w:spacing w:line="276" w:lineRule="auto"/>
        <w:jc w:val="right"/>
        <w:rPr>
          <w:rFonts w:ascii="Times New Roman" w:hAnsi="Times New Roman" w:cs="Times New Roman"/>
          <w:sz w:val="24"/>
          <w:szCs w:val="24"/>
          <w:lang w:val="es-MX"/>
        </w:rPr>
      </w:pPr>
      <w:r w:rsidRPr="001330A2">
        <w:rPr>
          <w:rFonts w:ascii="Times New Roman" w:hAnsi="Times New Roman" w:cs="Times New Roman"/>
          <w:sz w:val="24"/>
          <w:szCs w:val="24"/>
          <w:lang w:val="es-MX"/>
        </w:rPr>
        <w:t>http://orcid.org/0000-0002-8418-4905</w:t>
      </w:r>
    </w:p>
    <w:p w14:paraId="718246E1" w14:textId="77777777" w:rsidR="00002D56" w:rsidRPr="00695CA1" w:rsidRDefault="00002D56" w:rsidP="00695CA1">
      <w:pPr>
        <w:spacing w:after="0" w:line="276" w:lineRule="auto"/>
        <w:jc w:val="right"/>
        <w:rPr>
          <w:rFonts w:cstheme="minorHAnsi"/>
          <w:b/>
          <w:sz w:val="24"/>
          <w:szCs w:val="24"/>
          <w:lang w:val="es-MX"/>
        </w:rPr>
      </w:pPr>
      <w:r w:rsidRPr="00695CA1">
        <w:rPr>
          <w:rFonts w:cstheme="minorHAnsi"/>
          <w:b/>
          <w:sz w:val="24"/>
          <w:szCs w:val="24"/>
          <w:lang w:val="es-MX"/>
        </w:rPr>
        <w:t>Rey David Román Gálvez</w:t>
      </w:r>
    </w:p>
    <w:p w14:paraId="4444944C" w14:textId="67823E2C" w:rsidR="0042227B" w:rsidRPr="00F53AF7" w:rsidRDefault="00002D56" w:rsidP="00695CA1">
      <w:pPr>
        <w:spacing w:line="276" w:lineRule="auto"/>
        <w:jc w:val="right"/>
        <w:rPr>
          <w:rFonts w:ascii="Times New Roman" w:hAnsi="Times New Roman" w:cs="Times New Roman"/>
          <w:sz w:val="24"/>
          <w:szCs w:val="24"/>
          <w:lang w:val="es-MX"/>
        </w:rPr>
      </w:pPr>
      <w:r w:rsidRPr="00F53AF7">
        <w:rPr>
          <w:rFonts w:ascii="Times New Roman" w:hAnsi="Times New Roman" w:cs="Times New Roman"/>
          <w:sz w:val="24"/>
          <w:szCs w:val="24"/>
          <w:lang w:val="es-MX"/>
        </w:rPr>
        <w:t>Universidad Autónoma de Baja California, Facultad de Ciencias Humanas, México</w:t>
      </w:r>
      <w:r w:rsidR="00F53AF7">
        <w:rPr>
          <w:rFonts w:ascii="Times New Roman" w:hAnsi="Times New Roman" w:cs="Times New Roman"/>
          <w:sz w:val="24"/>
          <w:szCs w:val="24"/>
          <w:lang w:val="es-MX"/>
        </w:rPr>
        <w:br/>
      </w:r>
      <w:r w:rsidR="00F53AF7" w:rsidRPr="00F53AF7">
        <w:rPr>
          <w:rFonts w:cstheme="minorHAnsi"/>
          <w:color w:val="FF0000"/>
          <w:sz w:val="24"/>
          <w:szCs w:val="24"/>
          <w:lang w:val="es-MX"/>
        </w:rPr>
        <w:t>divad@uabc.edu.mx</w:t>
      </w:r>
      <w:r w:rsidR="00F53AF7">
        <w:rPr>
          <w:rFonts w:cstheme="minorHAnsi"/>
          <w:color w:val="FF0000"/>
          <w:sz w:val="24"/>
          <w:szCs w:val="24"/>
          <w:lang w:val="es-MX"/>
        </w:rPr>
        <w:br/>
      </w:r>
      <w:r w:rsidR="00235FB8" w:rsidRPr="00F53AF7">
        <w:rPr>
          <w:rFonts w:ascii="Times New Roman" w:hAnsi="Times New Roman" w:cs="Times New Roman"/>
          <w:sz w:val="24"/>
          <w:szCs w:val="24"/>
          <w:lang w:val="es-MX"/>
        </w:rPr>
        <w:t>http</w:t>
      </w:r>
      <w:r w:rsidR="0042227B" w:rsidRPr="00F53AF7">
        <w:rPr>
          <w:rFonts w:ascii="Times New Roman" w:hAnsi="Times New Roman" w:cs="Times New Roman"/>
          <w:sz w:val="24"/>
          <w:szCs w:val="24"/>
          <w:lang w:val="es-MX"/>
        </w:rPr>
        <w:t>://orcid.org/0000-0001-9703-7915</w:t>
      </w:r>
    </w:p>
    <w:p w14:paraId="0FE76FDF" w14:textId="09CACDC4" w:rsidR="00685F10" w:rsidRPr="00695CA1" w:rsidRDefault="00685F10" w:rsidP="00695CA1">
      <w:pPr>
        <w:spacing w:after="0" w:line="276" w:lineRule="auto"/>
        <w:jc w:val="right"/>
        <w:rPr>
          <w:rFonts w:cstheme="minorHAnsi"/>
          <w:b/>
          <w:sz w:val="24"/>
          <w:szCs w:val="24"/>
          <w:lang w:val="es-MX"/>
        </w:rPr>
      </w:pPr>
      <w:r w:rsidRPr="00695CA1">
        <w:rPr>
          <w:rFonts w:cstheme="minorHAnsi"/>
          <w:b/>
          <w:sz w:val="24"/>
          <w:szCs w:val="24"/>
          <w:lang w:val="es-MX"/>
        </w:rPr>
        <w:t>Lilia Mar</w:t>
      </w:r>
      <w:r w:rsidR="00BC6D01" w:rsidRPr="00695CA1">
        <w:rPr>
          <w:rFonts w:cstheme="minorHAnsi"/>
          <w:b/>
          <w:sz w:val="24"/>
          <w:szCs w:val="24"/>
          <w:lang w:val="es-MX"/>
        </w:rPr>
        <w:t>t</w:t>
      </w:r>
      <w:r w:rsidRPr="00695CA1">
        <w:rPr>
          <w:rFonts w:cstheme="minorHAnsi"/>
          <w:b/>
          <w:sz w:val="24"/>
          <w:szCs w:val="24"/>
          <w:lang w:val="es-MX"/>
        </w:rPr>
        <w:t>ínez Lobatos</w:t>
      </w:r>
    </w:p>
    <w:p w14:paraId="4D19D4E2" w14:textId="4C533A71" w:rsidR="00BC6D01" w:rsidRPr="001330A2" w:rsidRDefault="00BC6D01" w:rsidP="00695CA1">
      <w:pPr>
        <w:spacing w:after="0" w:line="276" w:lineRule="auto"/>
        <w:jc w:val="right"/>
        <w:rPr>
          <w:rFonts w:ascii="Times New Roman" w:hAnsi="Times New Roman" w:cs="Times New Roman"/>
          <w:sz w:val="24"/>
          <w:szCs w:val="24"/>
          <w:lang w:val="es-ES"/>
        </w:rPr>
      </w:pPr>
      <w:r w:rsidRPr="001330A2">
        <w:rPr>
          <w:rFonts w:ascii="Times New Roman" w:hAnsi="Times New Roman" w:cs="Times New Roman"/>
          <w:sz w:val="24"/>
          <w:szCs w:val="24"/>
          <w:lang w:val="es-ES"/>
        </w:rPr>
        <w:t>Universidad Autónoma de Baja California, Facultad de Idiomas, México</w:t>
      </w:r>
    </w:p>
    <w:p w14:paraId="2FF5D4D2" w14:textId="645EEE3C" w:rsidR="00BC6D01" w:rsidRPr="00695CA1" w:rsidRDefault="00BC6D01" w:rsidP="00695CA1">
      <w:pPr>
        <w:spacing w:after="0" w:line="276" w:lineRule="auto"/>
        <w:jc w:val="right"/>
        <w:rPr>
          <w:rFonts w:cstheme="minorHAnsi"/>
          <w:color w:val="FF0000"/>
          <w:sz w:val="24"/>
          <w:szCs w:val="24"/>
          <w:lang w:val="es-MX"/>
        </w:rPr>
      </w:pPr>
      <w:r w:rsidRPr="00695CA1">
        <w:rPr>
          <w:rFonts w:cstheme="minorHAnsi"/>
          <w:color w:val="FF0000"/>
          <w:sz w:val="24"/>
          <w:szCs w:val="24"/>
          <w:lang w:val="es-MX"/>
        </w:rPr>
        <w:t>liliam@uabc.edu.mx</w:t>
      </w:r>
    </w:p>
    <w:p w14:paraId="27CA43D1" w14:textId="488C8283" w:rsidR="00685F10" w:rsidRPr="00F53AF7" w:rsidRDefault="00235FB8" w:rsidP="00695CA1">
      <w:pPr>
        <w:spacing w:after="240" w:line="276" w:lineRule="auto"/>
        <w:jc w:val="right"/>
        <w:rPr>
          <w:rFonts w:ascii="Times New Roman" w:hAnsi="Times New Roman" w:cs="Times New Roman"/>
          <w:color w:val="000000" w:themeColor="text1"/>
          <w:sz w:val="24"/>
          <w:szCs w:val="24"/>
          <w:shd w:val="clear" w:color="auto" w:fill="FFFFFF"/>
          <w:lang w:val="es-ES"/>
        </w:rPr>
      </w:pPr>
      <w:r w:rsidRPr="00F53AF7">
        <w:rPr>
          <w:rFonts w:ascii="Times New Roman" w:hAnsi="Times New Roman" w:cs="Times New Roman"/>
          <w:color w:val="000000" w:themeColor="text1"/>
          <w:sz w:val="24"/>
          <w:szCs w:val="24"/>
          <w:shd w:val="clear" w:color="auto" w:fill="FFFFFF"/>
          <w:lang w:val="es-ES"/>
        </w:rPr>
        <w:t>http</w:t>
      </w:r>
      <w:r w:rsidR="00685F10" w:rsidRPr="00F53AF7">
        <w:rPr>
          <w:rFonts w:ascii="Times New Roman" w:hAnsi="Times New Roman" w:cs="Times New Roman"/>
          <w:color w:val="000000" w:themeColor="text1"/>
          <w:sz w:val="24"/>
          <w:szCs w:val="24"/>
          <w:shd w:val="clear" w:color="auto" w:fill="FFFFFF"/>
          <w:lang w:val="es-ES"/>
        </w:rPr>
        <w:t>://</w:t>
      </w:r>
      <w:r w:rsidR="00685F10" w:rsidRPr="00F53AF7">
        <w:rPr>
          <w:rStyle w:val="il"/>
          <w:rFonts w:ascii="Times New Roman" w:hAnsi="Times New Roman" w:cs="Times New Roman"/>
          <w:color w:val="000000" w:themeColor="text1"/>
          <w:sz w:val="24"/>
          <w:szCs w:val="24"/>
          <w:shd w:val="clear" w:color="auto" w:fill="FFFFFF"/>
          <w:lang w:val="es-ES"/>
        </w:rPr>
        <w:t>orcid</w:t>
      </w:r>
      <w:r w:rsidR="00685F10" w:rsidRPr="00F53AF7">
        <w:rPr>
          <w:rFonts w:ascii="Times New Roman" w:hAnsi="Times New Roman" w:cs="Times New Roman"/>
          <w:color w:val="000000" w:themeColor="text1"/>
          <w:sz w:val="24"/>
          <w:szCs w:val="24"/>
          <w:shd w:val="clear" w:color="auto" w:fill="FFFFFF"/>
          <w:lang w:val="es-ES"/>
        </w:rPr>
        <w:t>.org/0000-0001-9423-1384</w:t>
      </w:r>
    </w:p>
    <w:p w14:paraId="74FC4D40" w14:textId="77777777" w:rsidR="00F53AF7" w:rsidRPr="00610181" w:rsidRDefault="00F53AF7" w:rsidP="00695CA1">
      <w:pPr>
        <w:rPr>
          <w:lang w:val="es-ES"/>
        </w:rPr>
      </w:pPr>
    </w:p>
    <w:p w14:paraId="53B91C9F" w14:textId="569CB1BC" w:rsidR="00F95559" w:rsidRPr="00610181" w:rsidRDefault="00F95559" w:rsidP="00695CA1">
      <w:pPr>
        <w:spacing w:after="0" w:line="360" w:lineRule="auto"/>
        <w:rPr>
          <w:b/>
          <w:bCs/>
          <w:sz w:val="28"/>
          <w:szCs w:val="28"/>
          <w:lang w:val="es-ES"/>
        </w:rPr>
      </w:pPr>
      <w:r w:rsidRPr="00610181">
        <w:rPr>
          <w:b/>
          <w:bCs/>
          <w:sz w:val="28"/>
          <w:szCs w:val="28"/>
          <w:lang w:val="es-ES"/>
        </w:rPr>
        <w:t>Resumen</w:t>
      </w:r>
    </w:p>
    <w:p w14:paraId="186C535D" w14:textId="770CF250" w:rsidR="0067189B" w:rsidRPr="00F759C3" w:rsidRDefault="0050417A" w:rsidP="00695CA1">
      <w:pPr>
        <w:spacing w:after="0" w:line="360" w:lineRule="auto"/>
        <w:jc w:val="both"/>
        <w:rPr>
          <w:rFonts w:ascii="Times New Roman" w:eastAsia="Cambria" w:hAnsi="Times New Roman" w:cs="Times New Roman"/>
          <w:sz w:val="24"/>
          <w:szCs w:val="24"/>
          <w:lang w:val="es-ES"/>
        </w:rPr>
      </w:pPr>
      <w:r>
        <w:rPr>
          <w:rFonts w:ascii="Times New Roman" w:hAnsi="Times New Roman" w:cs="Times New Roman"/>
          <w:sz w:val="24"/>
          <w:szCs w:val="24"/>
          <w:lang w:val="es-ES"/>
        </w:rPr>
        <w:t xml:space="preserve">El siguiente es </w:t>
      </w:r>
      <w:r w:rsidR="008173B3" w:rsidRPr="008173B3">
        <w:rPr>
          <w:rFonts w:ascii="Times New Roman" w:hAnsi="Times New Roman" w:cs="Times New Roman"/>
          <w:sz w:val="24"/>
          <w:szCs w:val="24"/>
          <w:lang w:val="es-ES"/>
        </w:rPr>
        <w:t xml:space="preserve">un estudio transeccional descriptivo </w:t>
      </w:r>
      <w:r>
        <w:rPr>
          <w:rFonts w:ascii="Times New Roman" w:hAnsi="Times New Roman" w:cs="Times New Roman"/>
          <w:sz w:val="24"/>
          <w:szCs w:val="24"/>
          <w:lang w:val="es-ES"/>
        </w:rPr>
        <w:t xml:space="preserve">diseñado </w:t>
      </w:r>
      <w:r w:rsidR="008173B3" w:rsidRPr="008173B3">
        <w:rPr>
          <w:rFonts w:ascii="Times New Roman" w:hAnsi="Times New Roman" w:cs="Times New Roman"/>
          <w:sz w:val="24"/>
          <w:szCs w:val="24"/>
          <w:lang w:val="es-ES"/>
        </w:rPr>
        <w:t xml:space="preserve">con el objetivo de identificar los rasgos de un buen profesional </w:t>
      </w:r>
      <w:r w:rsidR="00C21CFD">
        <w:rPr>
          <w:rFonts w:ascii="Times New Roman" w:hAnsi="Times New Roman" w:cs="Times New Roman"/>
          <w:sz w:val="24"/>
          <w:szCs w:val="24"/>
          <w:lang w:val="es-ES"/>
        </w:rPr>
        <w:t>desde la perspectiva</w:t>
      </w:r>
      <w:r w:rsidR="008173B3" w:rsidRPr="008173B3">
        <w:rPr>
          <w:rFonts w:ascii="Times New Roman" w:hAnsi="Times New Roman" w:cs="Times New Roman"/>
          <w:sz w:val="24"/>
          <w:szCs w:val="24"/>
          <w:lang w:val="es-ES"/>
        </w:rPr>
        <w:t xml:space="preserve"> de estudiantes en proceso formativo para la docencia de idiomas de una universidad pública en México. La muestra se conformó por 322 estudiantes de cuatro unidades académicas</w:t>
      </w:r>
      <w:r>
        <w:rPr>
          <w:rFonts w:ascii="Times New Roman" w:hAnsi="Times New Roman" w:cs="Times New Roman"/>
          <w:sz w:val="24"/>
          <w:szCs w:val="24"/>
          <w:lang w:val="es-ES"/>
        </w:rPr>
        <w:t xml:space="preserve">, lo que </w:t>
      </w:r>
      <w:r w:rsidR="008173B3" w:rsidRPr="008173B3">
        <w:rPr>
          <w:rFonts w:ascii="Times New Roman" w:hAnsi="Times New Roman" w:cs="Times New Roman"/>
          <w:sz w:val="24"/>
          <w:szCs w:val="24"/>
          <w:lang w:val="es-ES"/>
        </w:rPr>
        <w:t>representa 5</w:t>
      </w:r>
      <w:r w:rsidR="005B1779">
        <w:rPr>
          <w:rFonts w:ascii="Times New Roman" w:hAnsi="Times New Roman" w:cs="Times New Roman"/>
          <w:sz w:val="24"/>
          <w:szCs w:val="24"/>
          <w:lang w:val="es-ES"/>
        </w:rPr>
        <w:t xml:space="preserve">0.95 </w:t>
      </w:r>
      <w:r>
        <w:rPr>
          <w:rFonts w:ascii="Times New Roman" w:hAnsi="Times New Roman" w:cs="Times New Roman"/>
          <w:sz w:val="24"/>
          <w:szCs w:val="24"/>
          <w:lang w:val="es-ES"/>
        </w:rPr>
        <w:t xml:space="preserve">% de la población. Los participantes, </w:t>
      </w:r>
      <w:r w:rsidR="005B1779">
        <w:rPr>
          <w:rFonts w:ascii="Times New Roman" w:hAnsi="Times New Roman" w:cs="Times New Roman"/>
          <w:sz w:val="24"/>
          <w:szCs w:val="24"/>
          <w:lang w:val="es-ES"/>
        </w:rPr>
        <w:t xml:space="preserve">mediante una escala </w:t>
      </w:r>
      <w:proofErr w:type="spellStart"/>
      <w:r w:rsidR="005B1779">
        <w:rPr>
          <w:rFonts w:ascii="Times New Roman" w:hAnsi="Times New Roman" w:cs="Times New Roman"/>
          <w:sz w:val="24"/>
          <w:szCs w:val="24"/>
          <w:lang w:val="es-ES"/>
        </w:rPr>
        <w:t>ipsativa</w:t>
      </w:r>
      <w:proofErr w:type="spellEnd"/>
      <w:r w:rsidR="005B1779">
        <w:rPr>
          <w:rFonts w:ascii="Times New Roman" w:hAnsi="Times New Roman" w:cs="Times New Roman"/>
          <w:sz w:val="24"/>
          <w:szCs w:val="24"/>
          <w:lang w:val="es-ES"/>
        </w:rPr>
        <w:t xml:space="preserve"> de 16 rasgos</w:t>
      </w:r>
      <w:r>
        <w:rPr>
          <w:rFonts w:ascii="Times New Roman" w:hAnsi="Times New Roman" w:cs="Times New Roman"/>
          <w:sz w:val="24"/>
          <w:szCs w:val="24"/>
          <w:lang w:val="es-ES"/>
        </w:rPr>
        <w:t>,</w:t>
      </w:r>
      <w:r w:rsidR="005B1779">
        <w:rPr>
          <w:rFonts w:ascii="Times New Roman" w:hAnsi="Times New Roman" w:cs="Times New Roman"/>
          <w:sz w:val="24"/>
          <w:szCs w:val="24"/>
          <w:lang w:val="es-ES"/>
        </w:rPr>
        <w:t xml:space="preserve"> categorizaron los más importantes. </w:t>
      </w:r>
      <w:r w:rsidR="008173B3" w:rsidRPr="008173B3">
        <w:rPr>
          <w:rFonts w:ascii="Times New Roman" w:hAnsi="Times New Roman" w:cs="Times New Roman"/>
          <w:sz w:val="24"/>
          <w:szCs w:val="24"/>
          <w:lang w:val="es-ES"/>
        </w:rPr>
        <w:t xml:space="preserve">Se identificó que los estudiantes valoran, primordialmente, el conocimiento, </w:t>
      </w:r>
      <w:r>
        <w:rPr>
          <w:rFonts w:ascii="Times New Roman" w:hAnsi="Times New Roman" w:cs="Times New Roman"/>
          <w:sz w:val="24"/>
          <w:szCs w:val="24"/>
          <w:lang w:val="es-ES"/>
        </w:rPr>
        <w:t xml:space="preserve">la </w:t>
      </w:r>
      <w:r w:rsidR="008173B3" w:rsidRPr="008173B3">
        <w:rPr>
          <w:rFonts w:ascii="Times New Roman" w:hAnsi="Times New Roman" w:cs="Times New Roman"/>
          <w:sz w:val="24"/>
          <w:szCs w:val="24"/>
          <w:lang w:val="es-ES"/>
        </w:rPr>
        <w:t xml:space="preserve">formación, </w:t>
      </w:r>
      <w:r>
        <w:rPr>
          <w:rFonts w:ascii="Times New Roman" w:hAnsi="Times New Roman" w:cs="Times New Roman"/>
          <w:sz w:val="24"/>
          <w:szCs w:val="24"/>
          <w:lang w:val="es-ES"/>
        </w:rPr>
        <w:t xml:space="preserve">la </w:t>
      </w:r>
      <w:r w:rsidR="008173B3" w:rsidRPr="008173B3">
        <w:rPr>
          <w:rFonts w:ascii="Times New Roman" w:hAnsi="Times New Roman" w:cs="Times New Roman"/>
          <w:sz w:val="24"/>
          <w:szCs w:val="24"/>
          <w:lang w:val="es-ES"/>
        </w:rPr>
        <w:t xml:space="preserve">preparación y </w:t>
      </w:r>
      <w:r>
        <w:rPr>
          <w:rFonts w:ascii="Times New Roman" w:hAnsi="Times New Roman" w:cs="Times New Roman"/>
          <w:sz w:val="24"/>
          <w:szCs w:val="24"/>
          <w:lang w:val="es-ES"/>
        </w:rPr>
        <w:t xml:space="preserve">la </w:t>
      </w:r>
      <w:r w:rsidR="008173B3" w:rsidRPr="008173B3">
        <w:rPr>
          <w:rFonts w:ascii="Times New Roman" w:hAnsi="Times New Roman" w:cs="Times New Roman"/>
          <w:sz w:val="24"/>
          <w:szCs w:val="24"/>
          <w:lang w:val="es-ES"/>
        </w:rPr>
        <w:t xml:space="preserve">competencia profesional, así como la ética </w:t>
      </w:r>
      <w:r w:rsidR="008173B3" w:rsidRPr="008173B3">
        <w:rPr>
          <w:rFonts w:ascii="Times New Roman" w:hAnsi="Times New Roman" w:cs="Times New Roman"/>
          <w:sz w:val="24"/>
          <w:szCs w:val="24"/>
          <w:lang w:val="es-ES"/>
        </w:rPr>
        <w:lastRenderedPageBreak/>
        <w:t xml:space="preserve">profesional. </w:t>
      </w:r>
      <w:r w:rsidR="0067189B">
        <w:rPr>
          <w:rFonts w:ascii="Times New Roman" w:hAnsi="Times New Roman" w:cs="Times New Roman"/>
          <w:sz w:val="24"/>
          <w:szCs w:val="24"/>
          <w:lang w:val="es-ES"/>
        </w:rPr>
        <w:t xml:space="preserve">El rasgo que identificaron como menos importante </w:t>
      </w:r>
      <w:r>
        <w:rPr>
          <w:rFonts w:ascii="Times New Roman" w:hAnsi="Times New Roman" w:cs="Times New Roman"/>
          <w:sz w:val="24"/>
          <w:szCs w:val="24"/>
          <w:lang w:val="es-ES"/>
        </w:rPr>
        <w:t>fue</w:t>
      </w:r>
      <w:r w:rsidR="0067189B">
        <w:rPr>
          <w:rFonts w:ascii="Times New Roman" w:hAnsi="Times New Roman" w:cs="Times New Roman"/>
          <w:sz w:val="24"/>
          <w:szCs w:val="24"/>
          <w:lang w:val="es-ES"/>
        </w:rPr>
        <w:t xml:space="preserve"> la capacidad</w:t>
      </w:r>
      <w:r w:rsidR="008173B3" w:rsidRPr="008173B3">
        <w:rPr>
          <w:rFonts w:ascii="Times New Roman" w:hAnsi="Times New Roman" w:cs="Times New Roman"/>
          <w:sz w:val="24"/>
          <w:szCs w:val="24"/>
          <w:lang w:val="es-ES"/>
        </w:rPr>
        <w:t xml:space="preserve"> emocional. Se concluye el valor que los estudiantes atribuyen a las competencias cognitivas y técnicas, aunque no alcanzan a valorar rasgos relacionados con las competencias sociales y afectivo-emocionales.</w:t>
      </w:r>
      <w:r w:rsidR="0067189B">
        <w:rPr>
          <w:rFonts w:ascii="Times New Roman" w:hAnsi="Times New Roman" w:cs="Times New Roman"/>
          <w:sz w:val="24"/>
          <w:szCs w:val="24"/>
          <w:lang w:val="es-ES"/>
        </w:rPr>
        <w:t xml:space="preserve"> </w:t>
      </w:r>
      <w:r w:rsidR="0067189B" w:rsidRPr="00F759C3">
        <w:rPr>
          <w:rFonts w:ascii="Times New Roman" w:hAnsi="Times New Roman" w:cs="Times New Roman"/>
          <w:sz w:val="24"/>
          <w:szCs w:val="24"/>
          <w:lang w:val="es-ES"/>
        </w:rPr>
        <w:t xml:space="preserve">Los resultados permiten señalar la relevancia de </w:t>
      </w:r>
      <w:r w:rsidR="001330A2">
        <w:rPr>
          <w:rFonts w:ascii="Times New Roman" w:hAnsi="Times New Roman" w:cs="Times New Roman"/>
          <w:sz w:val="24"/>
          <w:szCs w:val="24"/>
          <w:lang w:val="es-ES"/>
        </w:rPr>
        <w:t>fortalecer</w:t>
      </w:r>
      <w:r w:rsidR="0067189B" w:rsidRPr="00F759C3">
        <w:rPr>
          <w:rFonts w:ascii="Times New Roman" w:hAnsi="Times New Roman" w:cs="Times New Roman"/>
          <w:sz w:val="24"/>
          <w:szCs w:val="24"/>
          <w:lang w:val="es-ES"/>
        </w:rPr>
        <w:t xml:space="preserve"> rasgos de las competencias sociales y afectivo-emocionales</w:t>
      </w:r>
      <w:r w:rsidR="00F759C3" w:rsidRPr="00F759C3">
        <w:rPr>
          <w:rFonts w:ascii="Times New Roman" w:hAnsi="Times New Roman" w:cs="Times New Roman"/>
          <w:sz w:val="24"/>
          <w:szCs w:val="24"/>
          <w:lang w:val="es-ES"/>
        </w:rPr>
        <w:t>, además de otros de las competencias éticas,</w:t>
      </w:r>
      <w:r w:rsidR="0067189B" w:rsidRPr="00F759C3">
        <w:rPr>
          <w:rFonts w:ascii="Times New Roman" w:hAnsi="Times New Roman" w:cs="Times New Roman"/>
          <w:sz w:val="24"/>
          <w:szCs w:val="24"/>
          <w:lang w:val="es-ES"/>
        </w:rPr>
        <w:t xml:space="preserve"> en el trayecto formativo </w:t>
      </w:r>
      <w:r w:rsidR="00F759C3">
        <w:rPr>
          <w:rFonts w:ascii="Times New Roman" w:hAnsi="Times New Roman" w:cs="Times New Roman"/>
          <w:sz w:val="24"/>
          <w:szCs w:val="24"/>
          <w:lang w:val="es-ES"/>
        </w:rPr>
        <w:t>de los estudiantes</w:t>
      </w:r>
      <w:r w:rsidR="0067189B" w:rsidRPr="00F759C3">
        <w:rPr>
          <w:rFonts w:ascii="Times New Roman" w:hAnsi="Times New Roman" w:cs="Times New Roman"/>
          <w:sz w:val="24"/>
          <w:szCs w:val="24"/>
          <w:lang w:val="es-ES"/>
        </w:rPr>
        <w:t xml:space="preserve">. </w:t>
      </w:r>
      <w:r w:rsidR="00F759C3">
        <w:rPr>
          <w:rFonts w:ascii="Times New Roman" w:hAnsi="Times New Roman" w:cs="Times New Roman"/>
          <w:sz w:val="24"/>
          <w:szCs w:val="24"/>
          <w:lang w:val="es-ES"/>
        </w:rPr>
        <w:t xml:space="preserve">Ello de una forma reflexiva para que </w:t>
      </w:r>
      <w:r w:rsidR="0067189B" w:rsidRPr="00F759C3">
        <w:rPr>
          <w:rFonts w:ascii="Times New Roman" w:hAnsi="Times New Roman" w:cs="Times New Roman"/>
          <w:sz w:val="24"/>
          <w:szCs w:val="24"/>
          <w:lang w:val="es-ES"/>
        </w:rPr>
        <w:t xml:space="preserve">los estudiantes puedan analizar y consolidar aspectos que les permitan una formación humanística y de responsabilidad social </w:t>
      </w:r>
      <w:r w:rsidR="00066060">
        <w:rPr>
          <w:rFonts w:ascii="Times New Roman" w:hAnsi="Times New Roman" w:cs="Times New Roman"/>
          <w:sz w:val="24"/>
          <w:szCs w:val="24"/>
          <w:lang w:val="es-ES"/>
        </w:rPr>
        <w:t xml:space="preserve">para impactar </w:t>
      </w:r>
      <w:r w:rsidR="0067189B" w:rsidRPr="00F759C3">
        <w:rPr>
          <w:rFonts w:ascii="Times New Roman" w:hAnsi="Times New Roman" w:cs="Times New Roman"/>
          <w:sz w:val="24"/>
          <w:szCs w:val="24"/>
          <w:lang w:val="es-ES"/>
        </w:rPr>
        <w:t>de forma favorable en su desempeño profesional</w:t>
      </w:r>
      <w:r w:rsidR="009C5A74">
        <w:rPr>
          <w:rFonts w:ascii="Times New Roman" w:hAnsi="Times New Roman" w:cs="Times New Roman"/>
          <w:sz w:val="24"/>
          <w:szCs w:val="24"/>
          <w:lang w:val="es-ES"/>
        </w:rPr>
        <w:t>.</w:t>
      </w:r>
    </w:p>
    <w:p w14:paraId="6375384C" w14:textId="42E9EC64" w:rsidR="008173B3" w:rsidRDefault="008173B3" w:rsidP="00695CA1">
      <w:pPr>
        <w:pStyle w:val="palabrasClave"/>
        <w:spacing w:before="0" w:after="0" w:line="360" w:lineRule="auto"/>
        <w:jc w:val="left"/>
      </w:pPr>
      <w:r w:rsidRPr="00610181">
        <w:rPr>
          <w:rFonts w:asciiTheme="minorHAnsi" w:hAnsiTheme="minorHAnsi" w:cstheme="minorBidi"/>
          <w:b/>
          <w:bCs/>
          <w:sz w:val="28"/>
          <w:szCs w:val="28"/>
          <w:lang w:val="es-ES"/>
        </w:rPr>
        <w:t>Palabras clave:</w:t>
      </w:r>
      <w:r w:rsidRPr="007C5C59">
        <w:t xml:space="preserve"> </w:t>
      </w:r>
      <w:r w:rsidR="003757C4" w:rsidRPr="003757C4">
        <w:t xml:space="preserve">enseñanza de idiomas, </w:t>
      </w:r>
      <w:r w:rsidR="003757C4">
        <w:t xml:space="preserve">ética profesional, </w:t>
      </w:r>
      <w:r>
        <w:t xml:space="preserve">formación de profesores, formación profesional, </w:t>
      </w:r>
      <w:r w:rsidR="003757C4">
        <w:t>id</w:t>
      </w:r>
      <w:r>
        <w:t>entidad profesional</w:t>
      </w:r>
      <w:r w:rsidR="003757C4">
        <w:t>.</w:t>
      </w:r>
    </w:p>
    <w:p w14:paraId="510A7BBD" w14:textId="77777777" w:rsidR="00695CA1" w:rsidRPr="00610181" w:rsidRDefault="00695CA1" w:rsidP="00695CA1">
      <w:pPr>
        <w:pStyle w:val="Ttulo2"/>
        <w:spacing w:before="0" w:after="0"/>
        <w:jc w:val="left"/>
        <w:rPr>
          <w:rFonts w:asciiTheme="minorHAnsi" w:eastAsiaTheme="minorHAnsi" w:hAnsiTheme="minorHAnsi" w:cstheme="minorBidi"/>
          <w:color w:val="auto"/>
          <w:lang w:val="es-ES"/>
        </w:rPr>
      </w:pPr>
    </w:p>
    <w:p w14:paraId="75097F28" w14:textId="51B6132D" w:rsidR="00002D56" w:rsidRPr="00695CA1" w:rsidRDefault="00002D56" w:rsidP="00593666">
      <w:pPr>
        <w:pStyle w:val="Ttulo2"/>
        <w:spacing w:before="0" w:after="0"/>
        <w:jc w:val="left"/>
        <w:rPr>
          <w:rFonts w:asciiTheme="minorHAnsi" w:eastAsiaTheme="minorHAnsi" w:hAnsiTheme="minorHAnsi" w:cstheme="minorBidi"/>
          <w:color w:val="auto"/>
          <w:lang w:val="en-US"/>
        </w:rPr>
      </w:pPr>
      <w:r w:rsidRPr="00695CA1">
        <w:rPr>
          <w:rFonts w:asciiTheme="minorHAnsi" w:eastAsiaTheme="minorHAnsi" w:hAnsiTheme="minorHAnsi" w:cstheme="minorBidi"/>
          <w:color w:val="auto"/>
          <w:lang w:val="en-US"/>
        </w:rPr>
        <w:t>Abstract</w:t>
      </w:r>
    </w:p>
    <w:p w14:paraId="379469D3" w14:textId="5755CB53" w:rsidR="00AA38D1" w:rsidRPr="00AA38D1" w:rsidRDefault="00002D56" w:rsidP="00593666">
      <w:pPr>
        <w:pStyle w:val="palabrasClave"/>
        <w:spacing w:before="0" w:after="0" w:line="360" w:lineRule="auto"/>
        <w:jc w:val="both"/>
        <w:rPr>
          <w:lang w:val="en-US"/>
        </w:rPr>
      </w:pPr>
      <w:r w:rsidRPr="00366C02">
        <w:rPr>
          <w:lang w:val="en-US"/>
        </w:rPr>
        <w:t xml:space="preserve">This paper presents a descriptive </w:t>
      </w:r>
      <w:proofErr w:type="spellStart"/>
      <w:r w:rsidRPr="00366C02">
        <w:rPr>
          <w:lang w:val="en-US"/>
        </w:rPr>
        <w:t>transectional</w:t>
      </w:r>
      <w:proofErr w:type="spellEnd"/>
      <w:r w:rsidRPr="00366C02">
        <w:rPr>
          <w:lang w:val="en-US"/>
        </w:rPr>
        <w:t xml:space="preserve"> study with the purpose of identifying the most significant traits of being a good professional, from the opinion of the bachelor in language teaching students of a public university in Mexico. A sample of 322 students from four academic campus represented a 50.</w:t>
      </w:r>
      <w:r w:rsidR="005B1779">
        <w:rPr>
          <w:lang w:val="en-US"/>
        </w:rPr>
        <w:t>95 percentage of the population where, by means of an ipsative scale of 16 traits, they categorized the most important.</w:t>
      </w:r>
      <w:r w:rsidRPr="00366C02">
        <w:rPr>
          <w:lang w:val="en-US"/>
        </w:rPr>
        <w:t xml:space="preserve"> It was identified that the most valued traits are knowledge, education, </w:t>
      </w:r>
      <w:r w:rsidR="00AA38D1">
        <w:rPr>
          <w:lang w:val="en-US"/>
        </w:rPr>
        <w:t xml:space="preserve">academic </w:t>
      </w:r>
      <w:r w:rsidRPr="00366C02">
        <w:rPr>
          <w:lang w:val="en-US"/>
        </w:rPr>
        <w:t>preparation, and professional competence, as well as professio</w:t>
      </w:r>
      <w:r>
        <w:rPr>
          <w:lang w:val="en-US"/>
        </w:rPr>
        <w:t>nal ethics. The least valued trait is emotional abilities.</w:t>
      </w:r>
      <w:r w:rsidRPr="00366C02">
        <w:rPr>
          <w:lang w:val="en-US"/>
        </w:rPr>
        <w:t xml:space="preserve"> </w:t>
      </w:r>
      <w:r>
        <w:rPr>
          <w:lang w:val="en-US"/>
        </w:rPr>
        <w:t>F</w:t>
      </w:r>
      <w:r w:rsidRPr="00366C02">
        <w:rPr>
          <w:lang w:val="en-US"/>
        </w:rPr>
        <w:t xml:space="preserve">indings show the high value students give to cognitive and </w:t>
      </w:r>
      <w:r>
        <w:rPr>
          <w:lang w:val="en-US"/>
        </w:rPr>
        <w:t>technical</w:t>
      </w:r>
      <w:r w:rsidRPr="00366C02">
        <w:rPr>
          <w:lang w:val="en-US"/>
        </w:rPr>
        <w:t xml:space="preserve"> </w:t>
      </w:r>
      <w:r w:rsidR="00AA38D1">
        <w:rPr>
          <w:lang w:val="en-US"/>
        </w:rPr>
        <w:t>competences, although,</w:t>
      </w:r>
      <w:r w:rsidR="00AA38D1">
        <w:rPr>
          <w:lang w:val="en"/>
        </w:rPr>
        <w:t xml:space="preserve"> they fail to appraise</w:t>
      </w:r>
      <w:r w:rsidR="00AA38D1" w:rsidRPr="00AA38D1">
        <w:rPr>
          <w:lang w:val="en"/>
        </w:rPr>
        <w:t xml:space="preserve"> traits related to social and affective-emotional competences.</w:t>
      </w:r>
      <w:r w:rsidR="00AA38D1">
        <w:rPr>
          <w:lang w:val="en"/>
        </w:rPr>
        <w:t xml:space="preserve"> The results</w:t>
      </w:r>
      <w:r w:rsidR="00AA38D1" w:rsidRPr="00AA38D1">
        <w:rPr>
          <w:lang w:val="en-US"/>
        </w:rPr>
        <w:t xml:space="preserve"> allow us to point out the relevance of </w:t>
      </w:r>
      <w:r w:rsidR="001330A2">
        <w:rPr>
          <w:lang w:val="en-US"/>
        </w:rPr>
        <w:t>strengthen traits</w:t>
      </w:r>
      <w:r w:rsidR="00AA38D1" w:rsidRPr="00AA38D1">
        <w:rPr>
          <w:lang w:val="en-US"/>
        </w:rPr>
        <w:t xml:space="preserve"> of social and affective-emotional competences, in addition to other ethical competences, in the educational path of students.</w:t>
      </w:r>
      <w:r w:rsidR="00AA38D1">
        <w:rPr>
          <w:lang w:val="en-US"/>
        </w:rPr>
        <w:t xml:space="preserve"> </w:t>
      </w:r>
      <w:r w:rsidR="00AA38D1" w:rsidRPr="00AA38D1">
        <w:rPr>
          <w:lang w:val="en"/>
        </w:rPr>
        <w:t>This in a reflective way, so that students can analyze and consolidate aspects that allow them a humanistic and social responsibility training that have a favorable impact on their professional performance.</w:t>
      </w:r>
    </w:p>
    <w:p w14:paraId="6ADE3C56" w14:textId="088C6E60" w:rsidR="00002D56" w:rsidRDefault="00002D56" w:rsidP="00593666">
      <w:pPr>
        <w:pStyle w:val="palabrasClave"/>
        <w:spacing w:before="0" w:after="0" w:line="360" w:lineRule="auto"/>
        <w:jc w:val="both"/>
        <w:rPr>
          <w:lang w:val="en-US"/>
        </w:rPr>
      </w:pPr>
      <w:r w:rsidRPr="00695CA1">
        <w:rPr>
          <w:rFonts w:asciiTheme="minorHAnsi" w:hAnsiTheme="minorHAnsi" w:cstheme="minorBidi"/>
          <w:b/>
          <w:bCs/>
          <w:sz w:val="28"/>
          <w:szCs w:val="28"/>
          <w:lang w:val="en-US"/>
        </w:rPr>
        <w:t>Keywords:</w:t>
      </w:r>
      <w:r w:rsidRPr="000740CF">
        <w:rPr>
          <w:b/>
          <w:lang w:val="en-US"/>
        </w:rPr>
        <w:t xml:space="preserve"> </w:t>
      </w:r>
      <w:r w:rsidR="003757C4" w:rsidRPr="000740CF">
        <w:rPr>
          <w:lang w:val="en-US"/>
        </w:rPr>
        <w:t xml:space="preserve">teaching languages, professional ethics, </w:t>
      </w:r>
      <w:r w:rsidRPr="000740CF">
        <w:rPr>
          <w:lang w:val="en-US"/>
        </w:rPr>
        <w:t>teacher e</w:t>
      </w:r>
      <w:r w:rsidR="00B0025E">
        <w:rPr>
          <w:lang w:val="en-US"/>
        </w:rPr>
        <w:t>ducation, professional education</w:t>
      </w:r>
      <w:r w:rsidRPr="000740CF">
        <w:rPr>
          <w:lang w:val="en-US"/>
        </w:rPr>
        <w:t xml:space="preserve">, </w:t>
      </w:r>
      <w:r w:rsidR="0070784D">
        <w:rPr>
          <w:lang w:val="en-US"/>
        </w:rPr>
        <w:t>professional identity</w:t>
      </w:r>
      <w:r w:rsidR="003757C4">
        <w:rPr>
          <w:lang w:val="en-US"/>
        </w:rPr>
        <w:t>.</w:t>
      </w:r>
    </w:p>
    <w:p w14:paraId="34947BB6" w14:textId="0A71F8E1" w:rsidR="00593666" w:rsidRDefault="00593666" w:rsidP="00593666">
      <w:pPr>
        <w:pStyle w:val="palabrasClave"/>
        <w:spacing w:before="0" w:after="0" w:line="360" w:lineRule="auto"/>
        <w:jc w:val="both"/>
        <w:rPr>
          <w:lang w:val="en-US"/>
        </w:rPr>
      </w:pPr>
    </w:p>
    <w:p w14:paraId="51658EC1" w14:textId="402252BD" w:rsidR="00456179" w:rsidRDefault="00456179" w:rsidP="00593666">
      <w:pPr>
        <w:pStyle w:val="palabrasClave"/>
        <w:spacing w:before="0" w:after="0" w:line="360" w:lineRule="auto"/>
        <w:jc w:val="both"/>
        <w:rPr>
          <w:lang w:val="en-US"/>
        </w:rPr>
      </w:pPr>
    </w:p>
    <w:p w14:paraId="7FCCE137" w14:textId="71E902E6" w:rsidR="00456179" w:rsidRDefault="00456179" w:rsidP="00593666">
      <w:pPr>
        <w:pStyle w:val="palabrasClave"/>
        <w:spacing w:before="0" w:after="0" w:line="360" w:lineRule="auto"/>
        <w:jc w:val="both"/>
        <w:rPr>
          <w:lang w:val="en-US"/>
        </w:rPr>
      </w:pPr>
    </w:p>
    <w:p w14:paraId="13211E94" w14:textId="77777777" w:rsidR="00456179" w:rsidRDefault="00456179" w:rsidP="00593666">
      <w:pPr>
        <w:pStyle w:val="palabrasClave"/>
        <w:spacing w:before="0" w:after="0" w:line="360" w:lineRule="auto"/>
        <w:jc w:val="both"/>
        <w:rPr>
          <w:lang w:val="en-US"/>
        </w:rPr>
      </w:pPr>
    </w:p>
    <w:p w14:paraId="15A5EA95" w14:textId="3B47209B" w:rsidR="00695CA1" w:rsidRPr="00695CA1" w:rsidRDefault="00695CA1" w:rsidP="00593666">
      <w:pPr>
        <w:pStyle w:val="palabrasClave"/>
        <w:spacing w:before="0" w:after="0" w:line="360" w:lineRule="auto"/>
        <w:jc w:val="both"/>
        <w:rPr>
          <w:rFonts w:asciiTheme="minorHAnsi" w:hAnsiTheme="minorHAnsi" w:cstheme="minorBidi"/>
          <w:b/>
          <w:bCs/>
          <w:sz w:val="28"/>
          <w:szCs w:val="28"/>
          <w:lang w:val="en-US"/>
        </w:rPr>
      </w:pPr>
      <w:proofErr w:type="spellStart"/>
      <w:r w:rsidRPr="00695CA1">
        <w:rPr>
          <w:rFonts w:asciiTheme="minorHAnsi" w:hAnsiTheme="minorHAnsi" w:cstheme="minorBidi"/>
          <w:b/>
          <w:bCs/>
          <w:sz w:val="28"/>
          <w:szCs w:val="28"/>
          <w:lang w:val="en-US"/>
        </w:rPr>
        <w:lastRenderedPageBreak/>
        <w:t>Resumo</w:t>
      </w:r>
      <w:proofErr w:type="spellEnd"/>
    </w:p>
    <w:p w14:paraId="2182645D" w14:textId="77777777" w:rsidR="00695CA1" w:rsidRPr="00695CA1" w:rsidRDefault="00695CA1" w:rsidP="00593666">
      <w:pPr>
        <w:pStyle w:val="palabrasClave"/>
        <w:spacing w:before="0" w:after="0" w:line="360" w:lineRule="auto"/>
        <w:jc w:val="both"/>
      </w:pPr>
      <w:r w:rsidRPr="00695CA1">
        <w:t xml:space="preserve">A seguir, </w:t>
      </w:r>
      <w:proofErr w:type="spellStart"/>
      <w:r w:rsidRPr="00695CA1">
        <w:t>um</w:t>
      </w:r>
      <w:proofErr w:type="spellEnd"/>
      <w:r w:rsidRPr="00695CA1">
        <w:t xml:space="preserve"> </w:t>
      </w:r>
      <w:proofErr w:type="spellStart"/>
      <w:r w:rsidRPr="00695CA1">
        <w:t>estudo</w:t>
      </w:r>
      <w:proofErr w:type="spellEnd"/>
      <w:r w:rsidRPr="00695CA1">
        <w:t xml:space="preserve"> transversal </w:t>
      </w:r>
      <w:proofErr w:type="spellStart"/>
      <w:r w:rsidRPr="00695CA1">
        <w:t>descritivo</w:t>
      </w:r>
      <w:proofErr w:type="spellEnd"/>
      <w:r w:rsidRPr="00695CA1">
        <w:t xml:space="preserve"> elaborado </w:t>
      </w:r>
      <w:proofErr w:type="spellStart"/>
      <w:r w:rsidRPr="00695CA1">
        <w:t>com</w:t>
      </w:r>
      <w:proofErr w:type="spellEnd"/>
      <w:r w:rsidRPr="00695CA1">
        <w:t xml:space="preserve"> </w:t>
      </w:r>
      <w:proofErr w:type="spellStart"/>
      <w:r w:rsidRPr="00695CA1">
        <w:t>o</w:t>
      </w:r>
      <w:proofErr w:type="spellEnd"/>
      <w:r w:rsidRPr="00695CA1">
        <w:t xml:space="preserve"> objetivo de identificar </w:t>
      </w:r>
      <w:proofErr w:type="spellStart"/>
      <w:proofErr w:type="gramStart"/>
      <w:r w:rsidRPr="00695CA1">
        <w:t>as</w:t>
      </w:r>
      <w:proofErr w:type="spellEnd"/>
      <w:r w:rsidRPr="00695CA1">
        <w:t xml:space="preserve"> características</w:t>
      </w:r>
      <w:proofErr w:type="gramEnd"/>
      <w:r w:rsidRPr="00695CA1">
        <w:t xml:space="preserve"> de </w:t>
      </w:r>
      <w:proofErr w:type="spellStart"/>
      <w:r w:rsidRPr="00695CA1">
        <w:t>um</w:t>
      </w:r>
      <w:proofErr w:type="spellEnd"/>
      <w:r w:rsidRPr="00695CA1">
        <w:t xml:space="preserve"> </w:t>
      </w:r>
      <w:proofErr w:type="spellStart"/>
      <w:r w:rsidRPr="00695CA1">
        <w:t>bom</w:t>
      </w:r>
      <w:proofErr w:type="spellEnd"/>
      <w:r w:rsidRPr="00695CA1">
        <w:t xml:space="preserve"> </w:t>
      </w:r>
      <w:proofErr w:type="spellStart"/>
      <w:r w:rsidRPr="00695CA1">
        <w:t>profissional</w:t>
      </w:r>
      <w:proofErr w:type="spellEnd"/>
      <w:r w:rsidRPr="00695CA1">
        <w:t xml:space="preserve"> a partir da perspectiva de </w:t>
      </w:r>
      <w:proofErr w:type="spellStart"/>
      <w:r w:rsidRPr="00695CA1">
        <w:t>alunos</w:t>
      </w:r>
      <w:proofErr w:type="spellEnd"/>
      <w:r w:rsidRPr="00695CA1">
        <w:t xml:space="preserve"> em </w:t>
      </w:r>
      <w:proofErr w:type="spellStart"/>
      <w:r w:rsidRPr="00695CA1">
        <w:t>processo</w:t>
      </w:r>
      <w:proofErr w:type="spellEnd"/>
      <w:r w:rsidRPr="00695CA1">
        <w:t xml:space="preserve"> de </w:t>
      </w:r>
      <w:proofErr w:type="spellStart"/>
      <w:r w:rsidRPr="00695CA1">
        <w:t>formação</w:t>
      </w:r>
      <w:proofErr w:type="spellEnd"/>
      <w:r w:rsidRPr="00695CA1">
        <w:t xml:space="preserve"> para o </w:t>
      </w:r>
      <w:proofErr w:type="spellStart"/>
      <w:r w:rsidRPr="00695CA1">
        <w:t>ensino</w:t>
      </w:r>
      <w:proofErr w:type="spellEnd"/>
      <w:r w:rsidRPr="00695CA1">
        <w:t xml:space="preserve"> de </w:t>
      </w:r>
      <w:proofErr w:type="spellStart"/>
      <w:r w:rsidRPr="00695CA1">
        <w:t>línguas</w:t>
      </w:r>
      <w:proofErr w:type="spellEnd"/>
      <w:r w:rsidRPr="00695CA1">
        <w:t xml:space="preserve"> em </w:t>
      </w:r>
      <w:proofErr w:type="spellStart"/>
      <w:r w:rsidRPr="00695CA1">
        <w:t>uma</w:t>
      </w:r>
      <w:proofErr w:type="spellEnd"/>
      <w:r w:rsidRPr="00695CA1">
        <w:t xml:space="preserve"> </w:t>
      </w:r>
      <w:proofErr w:type="spellStart"/>
      <w:r w:rsidRPr="00695CA1">
        <w:t>universidade</w:t>
      </w:r>
      <w:proofErr w:type="spellEnd"/>
      <w:r w:rsidRPr="00695CA1">
        <w:t xml:space="preserve"> pública mexicana. A </w:t>
      </w:r>
      <w:proofErr w:type="spellStart"/>
      <w:r w:rsidRPr="00695CA1">
        <w:t>amostra</w:t>
      </w:r>
      <w:proofErr w:type="spellEnd"/>
      <w:r w:rsidRPr="00695CA1">
        <w:t xml:space="preserve"> </w:t>
      </w:r>
      <w:proofErr w:type="spellStart"/>
      <w:r w:rsidRPr="00695CA1">
        <w:t>foi</w:t>
      </w:r>
      <w:proofErr w:type="spellEnd"/>
      <w:r w:rsidRPr="00695CA1">
        <w:t xml:space="preserve"> composta por 322 </w:t>
      </w:r>
      <w:proofErr w:type="spellStart"/>
      <w:r w:rsidRPr="00695CA1">
        <w:t>alunos</w:t>
      </w:r>
      <w:proofErr w:type="spellEnd"/>
      <w:r w:rsidRPr="00695CA1">
        <w:t xml:space="preserve"> de </w:t>
      </w:r>
      <w:proofErr w:type="spellStart"/>
      <w:r w:rsidRPr="00695CA1">
        <w:t>quatro</w:t>
      </w:r>
      <w:proofErr w:type="spellEnd"/>
      <w:r w:rsidRPr="00695CA1">
        <w:t xml:space="preserve"> unidades </w:t>
      </w:r>
      <w:proofErr w:type="spellStart"/>
      <w:r w:rsidRPr="00695CA1">
        <w:t>acadêmicas</w:t>
      </w:r>
      <w:proofErr w:type="spellEnd"/>
      <w:r w:rsidRPr="00695CA1">
        <w:t xml:space="preserve">, o que representa 50,95% da </w:t>
      </w:r>
      <w:proofErr w:type="spellStart"/>
      <w:r w:rsidRPr="00695CA1">
        <w:t>população</w:t>
      </w:r>
      <w:proofErr w:type="spellEnd"/>
      <w:r w:rsidRPr="00695CA1">
        <w:t xml:space="preserve">. Os participantes, usando </w:t>
      </w:r>
      <w:proofErr w:type="spellStart"/>
      <w:r w:rsidRPr="00695CA1">
        <w:t>uma</w:t>
      </w:r>
      <w:proofErr w:type="spellEnd"/>
      <w:r w:rsidRPr="00695CA1">
        <w:t xml:space="preserve"> escala </w:t>
      </w:r>
      <w:proofErr w:type="spellStart"/>
      <w:r w:rsidRPr="00695CA1">
        <w:t>ipsativa</w:t>
      </w:r>
      <w:proofErr w:type="spellEnd"/>
      <w:r w:rsidRPr="00695CA1">
        <w:t xml:space="preserve"> de 16 características, </w:t>
      </w:r>
      <w:proofErr w:type="spellStart"/>
      <w:r w:rsidRPr="00695CA1">
        <w:t>categorizaram</w:t>
      </w:r>
      <w:proofErr w:type="spellEnd"/>
      <w:r w:rsidRPr="00695CA1">
        <w:t xml:space="preserve"> as </w:t>
      </w:r>
      <w:proofErr w:type="spellStart"/>
      <w:r w:rsidRPr="00695CA1">
        <w:t>mais</w:t>
      </w:r>
      <w:proofErr w:type="spellEnd"/>
      <w:r w:rsidRPr="00695CA1">
        <w:t xml:space="preserve"> importantes. </w:t>
      </w:r>
      <w:proofErr w:type="spellStart"/>
      <w:r w:rsidRPr="00695CA1">
        <w:t>Identificou</w:t>
      </w:r>
      <w:proofErr w:type="spellEnd"/>
      <w:r w:rsidRPr="00695CA1">
        <w:t>-</w:t>
      </w:r>
      <w:proofErr w:type="spellStart"/>
      <w:r w:rsidRPr="00695CA1">
        <w:t>se</w:t>
      </w:r>
      <w:proofErr w:type="spellEnd"/>
      <w:r w:rsidRPr="00695CA1">
        <w:t xml:space="preserve"> que os </w:t>
      </w:r>
      <w:proofErr w:type="spellStart"/>
      <w:r w:rsidRPr="00695CA1">
        <w:t>alunos</w:t>
      </w:r>
      <w:proofErr w:type="spellEnd"/>
      <w:r w:rsidRPr="00695CA1">
        <w:t xml:space="preserve"> </w:t>
      </w:r>
      <w:proofErr w:type="spellStart"/>
      <w:r w:rsidRPr="00695CA1">
        <w:t>valorizam</w:t>
      </w:r>
      <w:proofErr w:type="spellEnd"/>
      <w:r w:rsidRPr="00695CA1">
        <w:t xml:space="preserve">, prioritariamente, o </w:t>
      </w:r>
      <w:proofErr w:type="spellStart"/>
      <w:r w:rsidRPr="00695CA1">
        <w:t>conhecimento</w:t>
      </w:r>
      <w:proofErr w:type="spellEnd"/>
      <w:r w:rsidRPr="00695CA1">
        <w:t xml:space="preserve">, a </w:t>
      </w:r>
      <w:proofErr w:type="spellStart"/>
      <w:r w:rsidRPr="00695CA1">
        <w:t>formação</w:t>
      </w:r>
      <w:proofErr w:type="spellEnd"/>
      <w:r w:rsidRPr="00695CA1">
        <w:t xml:space="preserve">, a </w:t>
      </w:r>
      <w:proofErr w:type="spellStart"/>
      <w:r w:rsidRPr="00695CA1">
        <w:t>preparação</w:t>
      </w:r>
      <w:proofErr w:type="spellEnd"/>
      <w:r w:rsidRPr="00695CA1">
        <w:t xml:space="preserve"> e a </w:t>
      </w:r>
      <w:proofErr w:type="spellStart"/>
      <w:r w:rsidRPr="00695CA1">
        <w:t>competência</w:t>
      </w:r>
      <w:proofErr w:type="spellEnd"/>
      <w:r w:rsidRPr="00695CA1">
        <w:t xml:space="preserve"> </w:t>
      </w:r>
      <w:proofErr w:type="spellStart"/>
      <w:r w:rsidRPr="00695CA1">
        <w:t>profissional</w:t>
      </w:r>
      <w:proofErr w:type="spellEnd"/>
      <w:r w:rsidRPr="00695CA1">
        <w:t xml:space="preserve">, </w:t>
      </w:r>
      <w:proofErr w:type="spellStart"/>
      <w:r w:rsidRPr="00695CA1">
        <w:t>bem</w:t>
      </w:r>
      <w:proofErr w:type="spellEnd"/>
      <w:r w:rsidRPr="00695CA1">
        <w:t xml:space="preserve"> como a ética </w:t>
      </w:r>
      <w:proofErr w:type="spellStart"/>
      <w:r w:rsidRPr="00695CA1">
        <w:t>profissional</w:t>
      </w:r>
      <w:proofErr w:type="spellEnd"/>
      <w:r w:rsidRPr="00695CA1">
        <w:t xml:space="preserve">. A característica que </w:t>
      </w:r>
      <w:proofErr w:type="spellStart"/>
      <w:r w:rsidRPr="00695CA1">
        <w:t>identificaram</w:t>
      </w:r>
      <w:proofErr w:type="spellEnd"/>
      <w:r w:rsidRPr="00695CA1">
        <w:t xml:space="preserve"> como menos importante </w:t>
      </w:r>
      <w:proofErr w:type="spellStart"/>
      <w:r w:rsidRPr="00695CA1">
        <w:t>foi</w:t>
      </w:r>
      <w:proofErr w:type="spellEnd"/>
      <w:r w:rsidRPr="00695CA1">
        <w:t xml:space="preserve"> a </w:t>
      </w:r>
      <w:proofErr w:type="spellStart"/>
      <w:r w:rsidRPr="00695CA1">
        <w:t>capacidade</w:t>
      </w:r>
      <w:proofErr w:type="spellEnd"/>
      <w:r w:rsidRPr="00695CA1">
        <w:t xml:space="preserve"> emocional. </w:t>
      </w:r>
      <w:proofErr w:type="spellStart"/>
      <w:r w:rsidRPr="00695CA1">
        <w:t>Conclui</w:t>
      </w:r>
      <w:proofErr w:type="spellEnd"/>
      <w:r w:rsidRPr="00695CA1">
        <w:t xml:space="preserve">-se o valor que os </w:t>
      </w:r>
      <w:proofErr w:type="spellStart"/>
      <w:r w:rsidRPr="00695CA1">
        <w:t>alunos</w:t>
      </w:r>
      <w:proofErr w:type="spellEnd"/>
      <w:r w:rsidRPr="00695CA1">
        <w:t xml:space="preserve"> </w:t>
      </w:r>
      <w:proofErr w:type="spellStart"/>
      <w:r w:rsidRPr="00695CA1">
        <w:t>atribuem</w:t>
      </w:r>
      <w:proofErr w:type="spellEnd"/>
      <w:r w:rsidRPr="00695CA1">
        <w:t xml:space="preserve"> </w:t>
      </w:r>
      <w:proofErr w:type="spellStart"/>
      <w:r w:rsidRPr="00695CA1">
        <w:t>às</w:t>
      </w:r>
      <w:proofErr w:type="spellEnd"/>
      <w:r w:rsidRPr="00695CA1">
        <w:t xml:space="preserve"> </w:t>
      </w:r>
      <w:proofErr w:type="spellStart"/>
      <w:r w:rsidRPr="00695CA1">
        <w:t>competências</w:t>
      </w:r>
      <w:proofErr w:type="spellEnd"/>
      <w:r w:rsidRPr="00695CA1">
        <w:t xml:space="preserve"> cognitivas e técnicas, </w:t>
      </w:r>
      <w:proofErr w:type="spellStart"/>
      <w:r w:rsidRPr="00695CA1">
        <w:t>embora</w:t>
      </w:r>
      <w:proofErr w:type="spellEnd"/>
      <w:r w:rsidRPr="00695CA1">
        <w:t xml:space="preserve"> </w:t>
      </w:r>
      <w:proofErr w:type="spellStart"/>
      <w:r w:rsidRPr="00695CA1">
        <w:t>não</w:t>
      </w:r>
      <w:proofErr w:type="spellEnd"/>
      <w:r w:rsidRPr="00695CA1">
        <w:t xml:space="preserve"> </w:t>
      </w:r>
      <w:proofErr w:type="spellStart"/>
      <w:r w:rsidRPr="00695CA1">
        <w:t>consigam</w:t>
      </w:r>
      <w:proofErr w:type="spellEnd"/>
      <w:r w:rsidRPr="00695CA1">
        <w:t xml:space="preserve"> avaliar </w:t>
      </w:r>
      <w:proofErr w:type="spellStart"/>
      <w:r w:rsidRPr="00695CA1">
        <w:t>traços</w:t>
      </w:r>
      <w:proofErr w:type="spellEnd"/>
      <w:r w:rsidRPr="00695CA1">
        <w:t xml:space="preserve"> relacionados </w:t>
      </w:r>
      <w:proofErr w:type="spellStart"/>
      <w:r w:rsidRPr="00695CA1">
        <w:t>às</w:t>
      </w:r>
      <w:proofErr w:type="spellEnd"/>
      <w:r w:rsidRPr="00695CA1">
        <w:t xml:space="preserve"> </w:t>
      </w:r>
      <w:proofErr w:type="spellStart"/>
      <w:r w:rsidRPr="00695CA1">
        <w:t>competências</w:t>
      </w:r>
      <w:proofErr w:type="spellEnd"/>
      <w:r w:rsidRPr="00695CA1">
        <w:t xml:space="preserve"> </w:t>
      </w:r>
      <w:proofErr w:type="spellStart"/>
      <w:r w:rsidRPr="00695CA1">
        <w:t>sociais</w:t>
      </w:r>
      <w:proofErr w:type="spellEnd"/>
      <w:r w:rsidRPr="00695CA1">
        <w:t xml:space="preserve"> e </w:t>
      </w:r>
      <w:proofErr w:type="spellStart"/>
      <w:r w:rsidRPr="00695CA1">
        <w:t>afetivo-emocionais</w:t>
      </w:r>
      <w:proofErr w:type="spellEnd"/>
      <w:r w:rsidRPr="00695CA1">
        <w:t xml:space="preserve">. Os resultados </w:t>
      </w:r>
      <w:proofErr w:type="spellStart"/>
      <w:r w:rsidRPr="00695CA1">
        <w:t>permitem</w:t>
      </w:r>
      <w:proofErr w:type="spellEnd"/>
      <w:r w:rsidRPr="00695CA1">
        <w:t xml:space="preserve"> </w:t>
      </w:r>
      <w:proofErr w:type="spellStart"/>
      <w:r w:rsidRPr="00695CA1">
        <w:t>apontar</w:t>
      </w:r>
      <w:proofErr w:type="spellEnd"/>
      <w:r w:rsidRPr="00695CA1">
        <w:t xml:space="preserve"> a </w:t>
      </w:r>
      <w:proofErr w:type="spellStart"/>
      <w:r w:rsidRPr="00695CA1">
        <w:t>relevância</w:t>
      </w:r>
      <w:proofErr w:type="spellEnd"/>
      <w:r w:rsidRPr="00695CA1">
        <w:t xml:space="preserve"> do </w:t>
      </w:r>
      <w:proofErr w:type="spellStart"/>
      <w:r w:rsidRPr="00695CA1">
        <w:t>fortalecimento</w:t>
      </w:r>
      <w:proofErr w:type="spellEnd"/>
      <w:r w:rsidRPr="00695CA1">
        <w:t xml:space="preserve"> de </w:t>
      </w:r>
      <w:proofErr w:type="spellStart"/>
      <w:r w:rsidRPr="00695CA1">
        <w:t>traços</w:t>
      </w:r>
      <w:proofErr w:type="spellEnd"/>
      <w:r w:rsidRPr="00695CA1">
        <w:t xml:space="preserve"> de </w:t>
      </w:r>
      <w:proofErr w:type="spellStart"/>
      <w:r w:rsidRPr="00695CA1">
        <w:t>competências</w:t>
      </w:r>
      <w:proofErr w:type="spellEnd"/>
      <w:r w:rsidRPr="00695CA1">
        <w:t xml:space="preserve"> </w:t>
      </w:r>
      <w:proofErr w:type="spellStart"/>
      <w:r w:rsidRPr="00695CA1">
        <w:t>sociais</w:t>
      </w:r>
      <w:proofErr w:type="spellEnd"/>
      <w:r w:rsidRPr="00695CA1">
        <w:t xml:space="preserve"> e </w:t>
      </w:r>
      <w:proofErr w:type="spellStart"/>
      <w:r w:rsidRPr="00695CA1">
        <w:t>afetivo-emocionais</w:t>
      </w:r>
      <w:proofErr w:type="spellEnd"/>
      <w:r w:rsidRPr="00695CA1">
        <w:t xml:space="preserve">, </w:t>
      </w:r>
      <w:proofErr w:type="spellStart"/>
      <w:r w:rsidRPr="00695CA1">
        <w:t>bem</w:t>
      </w:r>
      <w:proofErr w:type="spellEnd"/>
      <w:r w:rsidRPr="00695CA1">
        <w:t xml:space="preserve"> como de </w:t>
      </w:r>
      <w:proofErr w:type="spellStart"/>
      <w:r w:rsidRPr="00695CA1">
        <w:t>outras</w:t>
      </w:r>
      <w:proofErr w:type="spellEnd"/>
      <w:r w:rsidRPr="00695CA1">
        <w:t xml:space="preserve"> </w:t>
      </w:r>
      <w:proofErr w:type="spellStart"/>
      <w:r w:rsidRPr="00695CA1">
        <w:t>competências</w:t>
      </w:r>
      <w:proofErr w:type="spellEnd"/>
      <w:r w:rsidRPr="00695CA1">
        <w:t xml:space="preserve"> éticas, no </w:t>
      </w:r>
      <w:proofErr w:type="spellStart"/>
      <w:r w:rsidRPr="00695CA1">
        <w:t>percurso</w:t>
      </w:r>
      <w:proofErr w:type="spellEnd"/>
      <w:r w:rsidRPr="00695CA1">
        <w:t xml:space="preserve"> educacional dos </w:t>
      </w:r>
      <w:proofErr w:type="spellStart"/>
      <w:r w:rsidRPr="00695CA1">
        <w:t>alunos</w:t>
      </w:r>
      <w:proofErr w:type="spellEnd"/>
      <w:r w:rsidRPr="00695CA1">
        <w:t xml:space="preserve">. </w:t>
      </w:r>
      <w:proofErr w:type="spellStart"/>
      <w:r w:rsidRPr="00695CA1">
        <w:t>Isso</w:t>
      </w:r>
      <w:proofErr w:type="spellEnd"/>
      <w:r w:rsidRPr="00695CA1">
        <w:t xml:space="preserve"> é </w:t>
      </w:r>
      <w:proofErr w:type="spellStart"/>
      <w:r w:rsidRPr="00695CA1">
        <w:t>feito</w:t>
      </w:r>
      <w:proofErr w:type="spellEnd"/>
      <w:r w:rsidRPr="00695CA1">
        <w:t xml:space="preserve"> de forma reflexiva para que os </w:t>
      </w:r>
      <w:proofErr w:type="spellStart"/>
      <w:r w:rsidRPr="00695CA1">
        <w:t>alunos</w:t>
      </w:r>
      <w:proofErr w:type="spellEnd"/>
      <w:r w:rsidRPr="00695CA1">
        <w:t xml:space="preserve"> </w:t>
      </w:r>
      <w:proofErr w:type="spellStart"/>
      <w:r w:rsidRPr="00695CA1">
        <w:t>possam</w:t>
      </w:r>
      <w:proofErr w:type="spellEnd"/>
      <w:r w:rsidRPr="00695CA1">
        <w:t xml:space="preserve"> </w:t>
      </w:r>
      <w:proofErr w:type="spellStart"/>
      <w:r w:rsidRPr="00695CA1">
        <w:t>analisar</w:t>
      </w:r>
      <w:proofErr w:type="spellEnd"/>
      <w:r w:rsidRPr="00695CA1">
        <w:t xml:space="preserve"> e consolidar aspectos que </w:t>
      </w:r>
      <w:proofErr w:type="spellStart"/>
      <w:r w:rsidRPr="00695CA1">
        <w:t>lhes</w:t>
      </w:r>
      <w:proofErr w:type="spellEnd"/>
      <w:r w:rsidRPr="00695CA1">
        <w:t xml:space="preserve"> </w:t>
      </w:r>
      <w:proofErr w:type="spellStart"/>
      <w:r w:rsidRPr="00695CA1">
        <w:t>permitam</w:t>
      </w:r>
      <w:proofErr w:type="spellEnd"/>
      <w:r w:rsidRPr="00695CA1">
        <w:t xml:space="preserve"> </w:t>
      </w:r>
      <w:proofErr w:type="spellStart"/>
      <w:r w:rsidRPr="00695CA1">
        <w:t>uma</w:t>
      </w:r>
      <w:proofErr w:type="spellEnd"/>
      <w:r w:rsidRPr="00695CA1">
        <w:t xml:space="preserve"> </w:t>
      </w:r>
      <w:proofErr w:type="spellStart"/>
      <w:r w:rsidRPr="00695CA1">
        <w:t>formação</w:t>
      </w:r>
      <w:proofErr w:type="spellEnd"/>
      <w:r w:rsidRPr="00695CA1">
        <w:t xml:space="preserve"> humanística e de </w:t>
      </w:r>
      <w:proofErr w:type="spellStart"/>
      <w:r w:rsidRPr="00695CA1">
        <w:t>responsabilidade</w:t>
      </w:r>
      <w:proofErr w:type="spellEnd"/>
      <w:r w:rsidRPr="00695CA1">
        <w:t xml:space="preserve"> social ter </w:t>
      </w:r>
      <w:proofErr w:type="spellStart"/>
      <w:r w:rsidRPr="00695CA1">
        <w:t>um</w:t>
      </w:r>
      <w:proofErr w:type="spellEnd"/>
      <w:r w:rsidRPr="00695CA1">
        <w:t xml:space="preserve"> impacto </w:t>
      </w:r>
      <w:proofErr w:type="spellStart"/>
      <w:r w:rsidRPr="00695CA1">
        <w:t>favorável</w:t>
      </w:r>
      <w:proofErr w:type="spellEnd"/>
      <w:r w:rsidRPr="00695CA1">
        <w:t xml:space="preserve"> em </w:t>
      </w:r>
      <w:proofErr w:type="spellStart"/>
      <w:r w:rsidRPr="00695CA1">
        <w:t>seu</w:t>
      </w:r>
      <w:proofErr w:type="spellEnd"/>
      <w:r w:rsidRPr="00695CA1">
        <w:t xml:space="preserve"> </w:t>
      </w:r>
      <w:proofErr w:type="spellStart"/>
      <w:r w:rsidRPr="00695CA1">
        <w:t>desempenho</w:t>
      </w:r>
      <w:proofErr w:type="spellEnd"/>
      <w:r w:rsidRPr="00695CA1">
        <w:t xml:space="preserve"> </w:t>
      </w:r>
      <w:proofErr w:type="spellStart"/>
      <w:r w:rsidRPr="00695CA1">
        <w:t>profissional</w:t>
      </w:r>
      <w:proofErr w:type="spellEnd"/>
      <w:r w:rsidRPr="00695CA1">
        <w:t>.</w:t>
      </w:r>
    </w:p>
    <w:p w14:paraId="32BAAC22" w14:textId="22510CC4" w:rsidR="00695CA1" w:rsidRPr="00695CA1" w:rsidRDefault="00695CA1" w:rsidP="00593666">
      <w:pPr>
        <w:pStyle w:val="palabrasClave"/>
        <w:spacing w:before="0" w:after="0" w:line="360" w:lineRule="auto"/>
        <w:jc w:val="both"/>
      </w:pPr>
      <w:proofErr w:type="spellStart"/>
      <w:r w:rsidRPr="00610181">
        <w:rPr>
          <w:rFonts w:asciiTheme="minorHAnsi" w:hAnsiTheme="minorHAnsi" w:cstheme="minorBidi"/>
          <w:b/>
          <w:bCs/>
          <w:sz w:val="28"/>
          <w:szCs w:val="28"/>
          <w:lang w:val="es-ES"/>
        </w:rPr>
        <w:t>Palavras</w:t>
      </w:r>
      <w:proofErr w:type="spellEnd"/>
      <w:r w:rsidRPr="00610181">
        <w:rPr>
          <w:rFonts w:asciiTheme="minorHAnsi" w:hAnsiTheme="minorHAnsi" w:cstheme="minorBidi"/>
          <w:b/>
          <w:bCs/>
          <w:sz w:val="28"/>
          <w:szCs w:val="28"/>
          <w:lang w:val="es-ES"/>
        </w:rPr>
        <w:t>-chave:</w:t>
      </w:r>
      <w:r w:rsidRPr="00695CA1">
        <w:t xml:space="preserve"> </w:t>
      </w:r>
      <w:proofErr w:type="spellStart"/>
      <w:r w:rsidRPr="00695CA1">
        <w:t>ensino</w:t>
      </w:r>
      <w:proofErr w:type="spellEnd"/>
      <w:r w:rsidRPr="00695CA1">
        <w:t xml:space="preserve"> de </w:t>
      </w:r>
      <w:proofErr w:type="spellStart"/>
      <w:r w:rsidRPr="00695CA1">
        <w:t>línguas</w:t>
      </w:r>
      <w:proofErr w:type="spellEnd"/>
      <w:r w:rsidRPr="00695CA1">
        <w:t xml:space="preserve">, ética </w:t>
      </w:r>
      <w:proofErr w:type="spellStart"/>
      <w:r w:rsidRPr="00695CA1">
        <w:t>profissional</w:t>
      </w:r>
      <w:proofErr w:type="spellEnd"/>
      <w:r w:rsidRPr="00695CA1">
        <w:t xml:space="preserve">, </w:t>
      </w:r>
      <w:proofErr w:type="spellStart"/>
      <w:r w:rsidRPr="00695CA1">
        <w:t>formação</w:t>
      </w:r>
      <w:proofErr w:type="spellEnd"/>
      <w:r w:rsidRPr="00695CA1">
        <w:t xml:space="preserve"> de </w:t>
      </w:r>
      <w:proofErr w:type="spellStart"/>
      <w:r w:rsidRPr="00695CA1">
        <w:t>professores</w:t>
      </w:r>
      <w:proofErr w:type="spellEnd"/>
      <w:r w:rsidRPr="00695CA1">
        <w:t xml:space="preserve">, </w:t>
      </w:r>
      <w:proofErr w:type="spellStart"/>
      <w:r w:rsidRPr="00695CA1">
        <w:t>formação</w:t>
      </w:r>
      <w:proofErr w:type="spellEnd"/>
      <w:r w:rsidRPr="00695CA1">
        <w:t xml:space="preserve"> </w:t>
      </w:r>
      <w:proofErr w:type="spellStart"/>
      <w:r w:rsidRPr="00695CA1">
        <w:t>profissional</w:t>
      </w:r>
      <w:proofErr w:type="spellEnd"/>
      <w:r w:rsidRPr="00695CA1">
        <w:t xml:space="preserve">, </w:t>
      </w:r>
      <w:proofErr w:type="spellStart"/>
      <w:r w:rsidRPr="00695CA1">
        <w:t>identidade</w:t>
      </w:r>
      <w:proofErr w:type="spellEnd"/>
      <w:r w:rsidRPr="00695CA1">
        <w:t xml:space="preserve"> </w:t>
      </w:r>
      <w:proofErr w:type="spellStart"/>
      <w:r w:rsidRPr="00695CA1">
        <w:t>profissional</w:t>
      </w:r>
      <w:proofErr w:type="spellEnd"/>
      <w:r w:rsidRPr="00695CA1">
        <w:t>.</w:t>
      </w:r>
    </w:p>
    <w:p w14:paraId="7282CC22" w14:textId="67AD963C" w:rsidR="00593666" w:rsidRPr="004334EF" w:rsidRDefault="00593666" w:rsidP="00593666">
      <w:pPr>
        <w:pStyle w:val="HTMLconformatoprevio"/>
        <w:shd w:val="clear" w:color="auto" w:fill="FFFFFF"/>
        <w:rPr>
          <w:rFonts w:ascii="Times New Roman" w:hAnsi="Times New Roman"/>
          <w:color w:val="000000"/>
          <w:sz w:val="24"/>
          <w:lang w:val="es-MX"/>
        </w:rPr>
      </w:pPr>
      <w:r w:rsidRPr="00593666">
        <w:rPr>
          <w:rFonts w:ascii="Times New Roman" w:hAnsi="Times New Roman"/>
          <w:b/>
          <w:color w:val="000000"/>
          <w:sz w:val="24"/>
          <w:lang w:val="es-MX"/>
        </w:rPr>
        <w:t>Fecha Recepción:</w:t>
      </w:r>
      <w:r w:rsidRPr="00593666">
        <w:rPr>
          <w:rFonts w:ascii="Times New Roman" w:hAnsi="Times New Roman"/>
          <w:color w:val="000000"/>
          <w:sz w:val="24"/>
          <w:lang w:val="es-MX"/>
        </w:rPr>
        <w:t xml:space="preserve"> </w:t>
      </w:r>
      <w:r>
        <w:rPr>
          <w:rFonts w:ascii="Times New Roman" w:hAnsi="Times New Roman"/>
          <w:color w:val="000000"/>
          <w:sz w:val="24"/>
          <w:lang w:val="es-MX"/>
        </w:rPr>
        <w:t xml:space="preserve">Julio </w:t>
      </w:r>
      <w:r w:rsidRPr="00593666">
        <w:rPr>
          <w:rFonts w:ascii="Times New Roman" w:hAnsi="Times New Roman"/>
          <w:color w:val="000000"/>
          <w:sz w:val="24"/>
          <w:lang w:val="es-MX"/>
        </w:rPr>
        <w:t xml:space="preserve">2020                               </w:t>
      </w:r>
      <w:r w:rsidRPr="00593666">
        <w:rPr>
          <w:rFonts w:ascii="Times New Roman" w:hAnsi="Times New Roman"/>
          <w:b/>
          <w:color w:val="000000"/>
          <w:sz w:val="24"/>
          <w:lang w:val="es-MX"/>
        </w:rPr>
        <w:t>Fecha Aceptación:</w:t>
      </w:r>
      <w:r w:rsidRPr="00593666">
        <w:rPr>
          <w:rFonts w:ascii="Times New Roman" w:hAnsi="Times New Roman"/>
          <w:color w:val="000000"/>
          <w:sz w:val="24"/>
          <w:lang w:val="es-MX"/>
        </w:rPr>
        <w:t xml:space="preserve"> </w:t>
      </w:r>
      <w:proofErr w:type="gramStart"/>
      <w:r>
        <w:rPr>
          <w:rFonts w:ascii="Times New Roman" w:hAnsi="Times New Roman"/>
          <w:color w:val="000000"/>
          <w:sz w:val="24"/>
          <w:lang w:val="es-MX"/>
        </w:rPr>
        <w:t>Enero</w:t>
      </w:r>
      <w:proofErr w:type="gramEnd"/>
      <w:r w:rsidRPr="00593666">
        <w:rPr>
          <w:rFonts w:ascii="Times New Roman" w:hAnsi="Times New Roman"/>
          <w:color w:val="000000"/>
          <w:sz w:val="24"/>
          <w:lang w:val="es-MX"/>
        </w:rPr>
        <w:t xml:space="preserve"> 202</w:t>
      </w:r>
      <w:r>
        <w:rPr>
          <w:rFonts w:ascii="Times New Roman" w:hAnsi="Times New Roman"/>
          <w:color w:val="000000"/>
          <w:sz w:val="24"/>
          <w:lang w:val="es-MX"/>
        </w:rPr>
        <w:t>1</w:t>
      </w:r>
    </w:p>
    <w:p w14:paraId="0501F028" w14:textId="25C243D6" w:rsidR="00F53AF7" w:rsidRDefault="00563CD4" w:rsidP="00F53AF7">
      <w:pPr>
        <w:pStyle w:val="palabrasClave"/>
        <w:spacing w:before="0"/>
        <w:jc w:val="left"/>
      </w:pPr>
      <w:r>
        <w:rPr>
          <w:noProof/>
        </w:rPr>
        <w:pict w14:anchorId="504B4429">
          <v:rect id="_x0000_i1025" style="width:441.9pt;height:.05pt" o:hralign="center" o:hrstd="t" o:hr="t" fillcolor="#a0a0a0" stroked="f"/>
        </w:pict>
      </w:r>
    </w:p>
    <w:p w14:paraId="61D56289" w14:textId="5809A4BE" w:rsidR="004635B8" w:rsidRDefault="004635B8" w:rsidP="00593666">
      <w:pPr>
        <w:pStyle w:val="Ttulo1"/>
        <w:spacing w:before="0" w:after="0"/>
        <w:rPr>
          <w:lang w:val="es-ES"/>
        </w:rPr>
      </w:pPr>
      <w:r w:rsidRPr="004635B8">
        <w:rPr>
          <w:lang w:val="es-ES"/>
        </w:rPr>
        <w:t>Introducción</w:t>
      </w:r>
      <w:r w:rsidR="00F272D1">
        <w:rPr>
          <w:lang w:val="es-ES"/>
        </w:rPr>
        <w:t xml:space="preserve"> </w:t>
      </w:r>
    </w:p>
    <w:p w14:paraId="2408A9AA" w14:textId="789ED254" w:rsidR="00A33224" w:rsidRDefault="00A33224" w:rsidP="00593666">
      <w:pPr>
        <w:spacing w:after="0" w:line="360" w:lineRule="auto"/>
        <w:ind w:firstLine="709"/>
        <w:jc w:val="both"/>
        <w:rPr>
          <w:rFonts w:ascii="Times New Roman" w:eastAsia="MS Mincho" w:hAnsi="Times New Roman" w:cs="Times New Roman"/>
          <w:bCs/>
          <w:sz w:val="24"/>
          <w:szCs w:val="24"/>
          <w:lang w:val="es-ES"/>
        </w:rPr>
      </w:pPr>
      <w:r w:rsidRPr="00A17DF4">
        <w:rPr>
          <w:rFonts w:ascii="Times New Roman" w:hAnsi="Times New Roman" w:cs="Times New Roman"/>
          <w:sz w:val="24"/>
          <w:szCs w:val="24"/>
          <w:lang w:val="es-ES"/>
        </w:rPr>
        <w:t>La formación de profesionales en la enseñanza de idiomas</w:t>
      </w:r>
      <w:r w:rsidR="00734083">
        <w:rPr>
          <w:rFonts w:ascii="Times New Roman" w:hAnsi="Times New Roman" w:cs="Times New Roman"/>
          <w:sz w:val="24"/>
          <w:szCs w:val="24"/>
          <w:lang w:val="es-ES"/>
        </w:rPr>
        <w:t xml:space="preserve"> en México</w:t>
      </w:r>
      <w:r w:rsidRPr="00A17DF4">
        <w:rPr>
          <w:rFonts w:ascii="Times New Roman" w:hAnsi="Times New Roman" w:cs="Times New Roman"/>
          <w:sz w:val="24"/>
          <w:szCs w:val="24"/>
          <w:lang w:val="es-ES"/>
        </w:rPr>
        <w:t xml:space="preserve">, a nivel </w:t>
      </w:r>
      <w:r w:rsidR="00070BF2">
        <w:rPr>
          <w:rFonts w:ascii="Times New Roman" w:hAnsi="Times New Roman" w:cs="Times New Roman"/>
          <w:sz w:val="24"/>
          <w:szCs w:val="24"/>
          <w:lang w:val="es-ES"/>
        </w:rPr>
        <w:t xml:space="preserve">de </w:t>
      </w:r>
      <w:r w:rsidRPr="00A17DF4">
        <w:rPr>
          <w:rFonts w:ascii="Times New Roman" w:hAnsi="Times New Roman" w:cs="Times New Roman"/>
          <w:sz w:val="24"/>
          <w:szCs w:val="24"/>
          <w:lang w:val="es-ES"/>
        </w:rPr>
        <w:t xml:space="preserve">licenciatura, </w:t>
      </w:r>
      <w:r w:rsidR="009C5A74">
        <w:rPr>
          <w:rFonts w:ascii="Times New Roman" w:hAnsi="Times New Roman" w:cs="Times New Roman"/>
          <w:sz w:val="24"/>
          <w:szCs w:val="24"/>
          <w:lang w:val="es-ES"/>
        </w:rPr>
        <w:t>cuenta con un</w:t>
      </w:r>
      <w:r w:rsidR="00070BF2">
        <w:rPr>
          <w:rFonts w:ascii="Times New Roman" w:hAnsi="Times New Roman" w:cs="Times New Roman"/>
          <w:sz w:val="24"/>
          <w:szCs w:val="24"/>
          <w:lang w:val="es-ES"/>
        </w:rPr>
        <w:t>a</w:t>
      </w:r>
      <w:r w:rsidR="009C5A74">
        <w:rPr>
          <w:rFonts w:ascii="Times New Roman" w:hAnsi="Times New Roman" w:cs="Times New Roman"/>
          <w:sz w:val="24"/>
          <w:szCs w:val="24"/>
          <w:lang w:val="es-ES"/>
        </w:rPr>
        <w:t xml:space="preserve"> génesis reciente</w:t>
      </w:r>
      <w:r w:rsidR="009D104F" w:rsidRPr="00A17DF4">
        <w:rPr>
          <w:rFonts w:ascii="Times New Roman" w:hAnsi="Times New Roman" w:cs="Times New Roman"/>
          <w:sz w:val="24"/>
          <w:szCs w:val="24"/>
          <w:lang w:val="es-ES"/>
        </w:rPr>
        <w:t xml:space="preserve"> en comparación con </w:t>
      </w:r>
      <w:r w:rsidR="00D11C43">
        <w:rPr>
          <w:rFonts w:ascii="Times New Roman" w:hAnsi="Times New Roman" w:cs="Times New Roman"/>
          <w:sz w:val="24"/>
          <w:szCs w:val="24"/>
          <w:lang w:val="es-ES"/>
        </w:rPr>
        <w:t xml:space="preserve">otras </w:t>
      </w:r>
      <w:r w:rsidR="009D104F" w:rsidRPr="00A17DF4">
        <w:rPr>
          <w:rFonts w:ascii="Times New Roman" w:hAnsi="Times New Roman" w:cs="Times New Roman"/>
          <w:sz w:val="24"/>
          <w:szCs w:val="24"/>
          <w:lang w:val="es-ES"/>
        </w:rPr>
        <w:t>carreras universitarias</w:t>
      </w:r>
      <w:r w:rsidR="00D11C43">
        <w:rPr>
          <w:rFonts w:ascii="Times New Roman" w:hAnsi="Times New Roman" w:cs="Times New Roman"/>
          <w:sz w:val="24"/>
          <w:szCs w:val="24"/>
          <w:lang w:val="es-ES"/>
        </w:rPr>
        <w:t xml:space="preserve"> que </w:t>
      </w:r>
      <w:r w:rsidR="009D104F" w:rsidRPr="00A17DF4">
        <w:rPr>
          <w:rFonts w:ascii="Times New Roman" w:hAnsi="Times New Roman" w:cs="Times New Roman"/>
          <w:sz w:val="24"/>
          <w:szCs w:val="24"/>
          <w:lang w:val="es-ES"/>
        </w:rPr>
        <w:t xml:space="preserve">ya </w:t>
      </w:r>
      <w:r w:rsidR="00D11C43">
        <w:rPr>
          <w:rFonts w:ascii="Times New Roman" w:hAnsi="Times New Roman" w:cs="Times New Roman"/>
          <w:sz w:val="24"/>
          <w:szCs w:val="24"/>
          <w:lang w:val="es-ES"/>
        </w:rPr>
        <w:t xml:space="preserve">poseen </w:t>
      </w:r>
      <w:r w:rsidR="009D104F" w:rsidRPr="00A17DF4">
        <w:rPr>
          <w:rFonts w:ascii="Times New Roman" w:hAnsi="Times New Roman" w:cs="Times New Roman"/>
          <w:sz w:val="24"/>
          <w:szCs w:val="24"/>
          <w:lang w:val="es-ES"/>
        </w:rPr>
        <w:t xml:space="preserve">el </w:t>
      </w:r>
      <w:r w:rsidR="0036544B">
        <w:rPr>
          <w:rFonts w:ascii="Times New Roman" w:hAnsi="Times New Roman" w:cs="Times New Roman"/>
          <w:sz w:val="24"/>
          <w:szCs w:val="24"/>
          <w:lang w:val="es-ES"/>
        </w:rPr>
        <w:t>reconocimiento social</w:t>
      </w:r>
      <w:r w:rsidR="009D104F" w:rsidRPr="00A17DF4">
        <w:rPr>
          <w:rFonts w:ascii="Times New Roman" w:hAnsi="Times New Roman" w:cs="Times New Roman"/>
          <w:sz w:val="24"/>
          <w:szCs w:val="24"/>
          <w:lang w:val="es-ES"/>
        </w:rPr>
        <w:t xml:space="preserve">. </w:t>
      </w:r>
      <w:r w:rsidR="00B93997">
        <w:rPr>
          <w:rFonts w:ascii="Times New Roman" w:eastAsia="MS Mincho" w:hAnsi="Times New Roman" w:cs="Times New Roman"/>
          <w:bCs/>
          <w:sz w:val="24"/>
          <w:szCs w:val="24"/>
          <w:lang w:val="es-ES"/>
        </w:rPr>
        <w:t>L</w:t>
      </w:r>
      <w:r w:rsidR="001A29E4" w:rsidRPr="00A17DF4">
        <w:rPr>
          <w:rFonts w:ascii="Times New Roman" w:eastAsia="MS Mincho" w:hAnsi="Times New Roman" w:cs="Times New Roman"/>
          <w:bCs/>
          <w:sz w:val="24"/>
          <w:szCs w:val="24"/>
          <w:lang w:val="es-ES"/>
        </w:rPr>
        <w:t>a oferta educat</w:t>
      </w:r>
      <w:r w:rsidR="00E852BF" w:rsidRPr="00A17DF4">
        <w:rPr>
          <w:rFonts w:ascii="Times New Roman" w:eastAsia="MS Mincho" w:hAnsi="Times New Roman" w:cs="Times New Roman"/>
          <w:bCs/>
          <w:sz w:val="24"/>
          <w:szCs w:val="24"/>
          <w:lang w:val="es-ES"/>
        </w:rPr>
        <w:t>iva inició</w:t>
      </w:r>
      <w:r w:rsidR="001A29E4" w:rsidRPr="00A17DF4">
        <w:rPr>
          <w:rFonts w:ascii="Times New Roman" w:eastAsia="MS Mincho" w:hAnsi="Times New Roman" w:cs="Times New Roman"/>
          <w:bCs/>
          <w:sz w:val="24"/>
          <w:szCs w:val="24"/>
          <w:lang w:val="es-ES"/>
        </w:rPr>
        <w:t xml:space="preserve"> a partir de 1980</w:t>
      </w:r>
      <w:r w:rsidR="00070BF2">
        <w:rPr>
          <w:rFonts w:ascii="Times New Roman" w:eastAsia="MS Mincho" w:hAnsi="Times New Roman" w:cs="Times New Roman"/>
          <w:bCs/>
          <w:sz w:val="24"/>
          <w:szCs w:val="24"/>
          <w:lang w:val="es-ES"/>
        </w:rPr>
        <w:t>,</w:t>
      </w:r>
      <w:r w:rsidR="001A29E4" w:rsidRPr="00A17DF4">
        <w:rPr>
          <w:rFonts w:ascii="Times New Roman" w:eastAsia="MS Mincho" w:hAnsi="Times New Roman" w:cs="Times New Roman"/>
          <w:bCs/>
          <w:sz w:val="24"/>
          <w:szCs w:val="24"/>
          <w:lang w:val="es-ES"/>
        </w:rPr>
        <w:t xml:space="preserve"> y con mayor auge en los años noventa</w:t>
      </w:r>
      <w:r w:rsidR="00E852BF" w:rsidRPr="00A17DF4">
        <w:rPr>
          <w:rFonts w:ascii="Times New Roman" w:eastAsia="MS Mincho" w:hAnsi="Times New Roman" w:cs="Times New Roman"/>
          <w:bCs/>
          <w:sz w:val="24"/>
          <w:szCs w:val="24"/>
          <w:lang w:val="es-ES"/>
        </w:rPr>
        <w:t xml:space="preserve">, </w:t>
      </w:r>
      <w:r w:rsidR="009C5A74">
        <w:rPr>
          <w:rFonts w:ascii="Times New Roman" w:eastAsia="MS Mincho" w:hAnsi="Times New Roman" w:cs="Times New Roman"/>
          <w:bCs/>
          <w:sz w:val="24"/>
          <w:szCs w:val="24"/>
          <w:lang w:val="es-ES"/>
        </w:rPr>
        <w:t>con la posterior creación</w:t>
      </w:r>
      <w:r w:rsidR="00734083">
        <w:rPr>
          <w:rFonts w:ascii="Times New Roman" w:eastAsia="MS Mincho" w:hAnsi="Times New Roman" w:cs="Times New Roman"/>
          <w:bCs/>
          <w:sz w:val="24"/>
          <w:szCs w:val="24"/>
          <w:lang w:val="es-ES"/>
        </w:rPr>
        <w:t xml:space="preserve"> de </w:t>
      </w:r>
      <w:r w:rsidR="00EC3795" w:rsidRPr="00A17DF4">
        <w:rPr>
          <w:rFonts w:ascii="Times New Roman" w:eastAsia="MS Mincho" w:hAnsi="Times New Roman" w:cs="Times New Roman"/>
          <w:bCs/>
          <w:sz w:val="24"/>
          <w:szCs w:val="24"/>
          <w:lang w:val="es-ES"/>
        </w:rPr>
        <w:t>posgrados</w:t>
      </w:r>
      <w:r w:rsidR="009C5A74">
        <w:rPr>
          <w:rFonts w:ascii="Times New Roman" w:eastAsia="MS Mincho" w:hAnsi="Times New Roman" w:cs="Times New Roman"/>
          <w:bCs/>
          <w:sz w:val="24"/>
          <w:szCs w:val="24"/>
          <w:lang w:val="es-ES"/>
        </w:rPr>
        <w:t xml:space="preserve"> en el área de lenguas</w:t>
      </w:r>
      <w:r w:rsidR="00EC3795" w:rsidRPr="00A17DF4">
        <w:rPr>
          <w:rFonts w:ascii="Times New Roman" w:eastAsia="MS Mincho" w:hAnsi="Times New Roman" w:cs="Times New Roman"/>
          <w:bCs/>
          <w:sz w:val="24"/>
          <w:szCs w:val="24"/>
          <w:lang w:val="es-ES"/>
        </w:rPr>
        <w:t>.</w:t>
      </w:r>
      <w:r w:rsidR="00B106A5" w:rsidRPr="00A17DF4">
        <w:rPr>
          <w:rFonts w:ascii="Times New Roman" w:eastAsia="MS Mincho" w:hAnsi="Times New Roman" w:cs="Times New Roman"/>
          <w:bCs/>
          <w:sz w:val="24"/>
          <w:szCs w:val="24"/>
          <w:lang w:val="es-ES"/>
        </w:rPr>
        <w:t xml:space="preserve"> </w:t>
      </w:r>
      <w:r w:rsidR="00B93997">
        <w:rPr>
          <w:rFonts w:ascii="Times New Roman" w:eastAsia="MS Mincho" w:hAnsi="Times New Roman" w:cs="Times New Roman"/>
          <w:bCs/>
          <w:sz w:val="24"/>
          <w:szCs w:val="24"/>
          <w:lang w:val="es-ES"/>
        </w:rPr>
        <w:t>Lo</w:t>
      </w:r>
      <w:r w:rsidR="00B93997" w:rsidRPr="00A17DF4">
        <w:rPr>
          <w:rFonts w:ascii="Times New Roman" w:eastAsia="MS Mincho" w:hAnsi="Times New Roman" w:cs="Times New Roman"/>
          <w:bCs/>
          <w:sz w:val="24"/>
          <w:szCs w:val="24"/>
          <w:lang w:val="es-ES"/>
        </w:rPr>
        <w:t xml:space="preserve"> novel</w:t>
      </w:r>
      <w:r w:rsidR="00734083">
        <w:rPr>
          <w:rFonts w:ascii="Times New Roman" w:eastAsia="MS Mincho" w:hAnsi="Times New Roman" w:cs="Times New Roman"/>
          <w:bCs/>
          <w:sz w:val="24"/>
          <w:szCs w:val="24"/>
          <w:lang w:val="es-ES"/>
        </w:rPr>
        <w:t xml:space="preserve"> de este campo, </w:t>
      </w:r>
      <w:r w:rsidR="00B93997">
        <w:rPr>
          <w:rFonts w:ascii="Times New Roman" w:eastAsia="MS Mincho" w:hAnsi="Times New Roman" w:cs="Times New Roman"/>
          <w:bCs/>
          <w:sz w:val="24"/>
          <w:szCs w:val="24"/>
          <w:lang w:val="es-ES"/>
        </w:rPr>
        <w:t xml:space="preserve">el endeble reconocimiento social de un perfil profesional para la enseñanza de </w:t>
      </w:r>
      <w:r w:rsidR="00734083">
        <w:rPr>
          <w:rFonts w:ascii="Times New Roman" w:eastAsia="MS Mincho" w:hAnsi="Times New Roman" w:cs="Times New Roman"/>
          <w:bCs/>
          <w:sz w:val="24"/>
          <w:szCs w:val="24"/>
          <w:lang w:val="es-ES"/>
        </w:rPr>
        <w:t xml:space="preserve">lenguas, así como la alta demanda en esta área </w:t>
      </w:r>
      <w:r w:rsidR="00B93997">
        <w:rPr>
          <w:rFonts w:ascii="Times New Roman" w:eastAsia="MS Mincho" w:hAnsi="Times New Roman" w:cs="Times New Roman"/>
          <w:bCs/>
          <w:sz w:val="24"/>
          <w:szCs w:val="24"/>
          <w:lang w:val="es-ES"/>
        </w:rPr>
        <w:t xml:space="preserve">conducen a </w:t>
      </w:r>
      <w:r w:rsidR="00734083">
        <w:rPr>
          <w:rFonts w:ascii="Times New Roman" w:eastAsia="MS Mincho" w:hAnsi="Times New Roman" w:cs="Times New Roman"/>
          <w:bCs/>
          <w:sz w:val="24"/>
          <w:szCs w:val="24"/>
          <w:lang w:val="es-ES"/>
        </w:rPr>
        <w:t xml:space="preserve">determinar </w:t>
      </w:r>
      <w:r w:rsidR="00070BF2">
        <w:rPr>
          <w:rFonts w:ascii="Times New Roman" w:eastAsia="MS Mincho" w:hAnsi="Times New Roman" w:cs="Times New Roman"/>
          <w:bCs/>
          <w:sz w:val="24"/>
          <w:szCs w:val="24"/>
          <w:lang w:val="es-ES"/>
        </w:rPr>
        <w:t>las razones</w:t>
      </w:r>
      <w:r w:rsidR="00146D8B">
        <w:rPr>
          <w:rFonts w:ascii="Times New Roman" w:eastAsia="MS Mincho" w:hAnsi="Times New Roman" w:cs="Times New Roman"/>
          <w:bCs/>
          <w:sz w:val="24"/>
          <w:szCs w:val="24"/>
          <w:lang w:val="es-ES"/>
        </w:rPr>
        <w:t xml:space="preserve"> para l</w:t>
      </w:r>
      <w:r w:rsidR="00734083">
        <w:rPr>
          <w:rFonts w:ascii="Times New Roman" w:eastAsia="MS Mincho" w:hAnsi="Times New Roman" w:cs="Times New Roman"/>
          <w:bCs/>
          <w:sz w:val="24"/>
          <w:szCs w:val="24"/>
          <w:lang w:val="es-ES"/>
        </w:rPr>
        <w:t xml:space="preserve">a </w:t>
      </w:r>
      <w:r w:rsidR="00146D8B">
        <w:rPr>
          <w:rFonts w:ascii="Times New Roman" w:eastAsia="MS Mincho" w:hAnsi="Times New Roman" w:cs="Times New Roman"/>
          <w:bCs/>
          <w:sz w:val="24"/>
          <w:szCs w:val="24"/>
          <w:lang w:val="es-ES"/>
        </w:rPr>
        <w:t xml:space="preserve">inserción de </w:t>
      </w:r>
      <w:r w:rsidR="00734083" w:rsidRPr="00A17DF4">
        <w:rPr>
          <w:rFonts w:ascii="Times New Roman" w:eastAsia="MS Mincho" w:hAnsi="Times New Roman" w:cs="Times New Roman"/>
          <w:bCs/>
          <w:sz w:val="24"/>
          <w:szCs w:val="24"/>
          <w:lang w:val="es-ES"/>
        </w:rPr>
        <w:t xml:space="preserve">profesores que carecen de </w:t>
      </w:r>
      <w:r w:rsidR="00016C42">
        <w:rPr>
          <w:rFonts w:ascii="Times New Roman" w:eastAsia="MS Mincho" w:hAnsi="Times New Roman" w:cs="Times New Roman"/>
          <w:bCs/>
          <w:sz w:val="24"/>
          <w:szCs w:val="24"/>
          <w:lang w:val="es-ES"/>
        </w:rPr>
        <w:t>formación</w:t>
      </w:r>
      <w:r w:rsidR="00734083" w:rsidRPr="00A17DF4">
        <w:rPr>
          <w:rFonts w:ascii="Times New Roman" w:eastAsia="MS Mincho" w:hAnsi="Times New Roman" w:cs="Times New Roman"/>
          <w:bCs/>
          <w:sz w:val="24"/>
          <w:szCs w:val="24"/>
          <w:lang w:val="es-ES"/>
        </w:rPr>
        <w:t xml:space="preserve"> profesional para la enseñanza </w:t>
      </w:r>
      <w:r w:rsidR="001A29E4" w:rsidRPr="00A17DF4">
        <w:rPr>
          <w:rFonts w:ascii="Times New Roman" w:eastAsia="MS Mincho" w:hAnsi="Times New Roman" w:cs="Times New Roman"/>
          <w:bCs/>
          <w:sz w:val="24"/>
          <w:szCs w:val="24"/>
          <w:lang w:val="es-ES"/>
        </w:rPr>
        <w:t xml:space="preserve">en los </w:t>
      </w:r>
      <w:r w:rsidR="00734083">
        <w:rPr>
          <w:rFonts w:ascii="Times New Roman" w:eastAsia="MS Mincho" w:hAnsi="Times New Roman" w:cs="Times New Roman"/>
          <w:bCs/>
          <w:sz w:val="24"/>
          <w:szCs w:val="24"/>
          <w:lang w:val="es-ES"/>
        </w:rPr>
        <w:t xml:space="preserve">diversos espacios educativos </w:t>
      </w:r>
      <w:r w:rsidR="00B158F0">
        <w:rPr>
          <w:rFonts w:ascii="Times New Roman" w:eastAsia="MS Mincho" w:hAnsi="Times New Roman" w:cs="Times New Roman"/>
          <w:bCs/>
          <w:sz w:val="24"/>
          <w:szCs w:val="24"/>
          <w:lang w:val="es-ES"/>
        </w:rPr>
        <w:t>mexicanos</w:t>
      </w:r>
      <w:r w:rsidR="00E852BF" w:rsidRPr="00A17DF4">
        <w:rPr>
          <w:rFonts w:ascii="Times New Roman" w:eastAsia="MS Mincho" w:hAnsi="Times New Roman" w:cs="Times New Roman"/>
          <w:bCs/>
          <w:sz w:val="24"/>
          <w:szCs w:val="24"/>
          <w:lang w:val="es-ES"/>
        </w:rPr>
        <w:t>.</w:t>
      </w:r>
      <w:r w:rsidR="003C3107">
        <w:rPr>
          <w:rFonts w:ascii="Times New Roman" w:hAnsi="Times New Roman" w:cs="Times New Roman"/>
          <w:sz w:val="24"/>
          <w:szCs w:val="24"/>
          <w:lang w:val="es-ES"/>
        </w:rPr>
        <w:t xml:space="preserve"> </w:t>
      </w:r>
      <w:r w:rsidR="00EC3795" w:rsidRPr="00A17DF4">
        <w:rPr>
          <w:rFonts w:ascii="Times New Roman" w:hAnsi="Times New Roman" w:cs="Times New Roman"/>
          <w:sz w:val="24"/>
          <w:szCs w:val="24"/>
          <w:lang w:val="es-ES"/>
        </w:rPr>
        <w:t xml:space="preserve">Por ello, persisten </w:t>
      </w:r>
      <w:r w:rsidR="00EC3795" w:rsidRPr="00A17DF4">
        <w:rPr>
          <w:rFonts w:ascii="Times New Roman" w:eastAsia="MS Mincho" w:hAnsi="Times New Roman" w:cs="Times New Roman"/>
          <w:bCs/>
          <w:sz w:val="24"/>
          <w:szCs w:val="24"/>
          <w:lang w:val="es-ES"/>
        </w:rPr>
        <w:t xml:space="preserve">enormes </w:t>
      </w:r>
      <w:r w:rsidR="00D11C43">
        <w:rPr>
          <w:rFonts w:ascii="Times New Roman" w:eastAsia="MS Mincho" w:hAnsi="Times New Roman" w:cs="Times New Roman"/>
          <w:bCs/>
          <w:sz w:val="24"/>
          <w:szCs w:val="24"/>
          <w:lang w:val="es-ES"/>
        </w:rPr>
        <w:t xml:space="preserve">retos, </w:t>
      </w:r>
      <w:r w:rsidR="00EC3795" w:rsidRPr="00A17DF4">
        <w:rPr>
          <w:rFonts w:ascii="Times New Roman" w:eastAsia="MS Mincho" w:hAnsi="Times New Roman" w:cs="Times New Roman"/>
          <w:bCs/>
          <w:sz w:val="24"/>
          <w:szCs w:val="24"/>
          <w:lang w:val="es-ES"/>
        </w:rPr>
        <w:t xml:space="preserve">limitaciones y </w:t>
      </w:r>
      <w:r w:rsidR="00D11C43">
        <w:rPr>
          <w:rFonts w:ascii="Times New Roman" w:eastAsia="MS Mincho" w:hAnsi="Times New Roman" w:cs="Times New Roman"/>
          <w:bCs/>
          <w:sz w:val="24"/>
          <w:szCs w:val="24"/>
          <w:lang w:val="es-ES"/>
        </w:rPr>
        <w:t>vacíos</w:t>
      </w:r>
      <w:r w:rsidR="00EC3795" w:rsidRPr="00A17DF4">
        <w:rPr>
          <w:rFonts w:ascii="Times New Roman" w:eastAsia="MS Mincho" w:hAnsi="Times New Roman" w:cs="Times New Roman"/>
          <w:bCs/>
          <w:sz w:val="24"/>
          <w:szCs w:val="24"/>
          <w:lang w:val="es-ES"/>
        </w:rPr>
        <w:t xml:space="preserve"> en la disciplina de enseñanza de lenguas</w:t>
      </w:r>
      <w:r w:rsidR="00070BF2">
        <w:rPr>
          <w:rFonts w:ascii="Times New Roman" w:eastAsia="MS Mincho" w:hAnsi="Times New Roman" w:cs="Times New Roman"/>
          <w:bCs/>
          <w:sz w:val="24"/>
          <w:szCs w:val="24"/>
          <w:lang w:val="es-ES"/>
        </w:rPr>
        <w:t>.</w:t>
      </w:r>
    </w:p>
    <w:p w14:paraId="7FF7D40D" w14:textId="77777777" w:rsidR="00456179" w:rsidRPr="00A17DF4" w:rsidRDefault="00456179" w:rsidP="00593666">
      <w:pPr>
        <w:spacing w:after="0" w:line="360" w:lineRule="auto"/>
        <w:ind w:firstLine="709"/>
        <w:jc w:val="both"/>
        <w:rPr>
          <w:rFonts w:ascii="Times New Roman" w:hAnsi="Times New Roman" w:cs="Times New Roman"/>
          <w:sz w:val="24"/>
          <w:szCs w:val="24"/>
          <w:lang w:val="es-ES"/>
        </w:rPr>
      </w:pPr>
    </w:p>
    <w:p w14:paraId="22C87160" w14:textId="72DAAF71" w:rsidR="00DB474C" w:rsidRDefault="00FC5064" w:rsidP="00593666">
      <w:pPr>
        <w:spacing w:after="0" w:line="360" w:lineRule="auto"/>
        <w:ind w:firstLine="709"/>
        <w:jc w:val="both"/>
        <w:rPr>
          <w:rFonts w:ascii="Times New Roman" w:eastAsia="MS Mincho" w:hAnsi="Times New Roman" w:cs="Times New Roman"/>
          <w:bCs/>
          <w:sz w:val="24"/>
          <w:szCs w:val="24"/>
          <w:lang w:val="es-ES"/>
        </w:rPr>
      </w:pPr>
      <w:r>
        <w:rPr>
          <w:rFonts w:ascii="Times New Roman" w:eastAsia="MS Mincho" w:hAnsi="Times New Roman" w:cs="Times New Roman"/>
          <w:bCs/>
          <w:sz w:val="24"/>
          <w:szCs w:val="24"/>
          <w:lang w:val="es-ES"/>
        </w:rPr>
        <w:lastRenderedPageBreak/>
        <w:t>Se destaca</w:t>
      </w:r>
      <w:r w:rsidR="00A33224" w:rsidRPr="00A17DF4">
        <w:rPr>
          <w:rFonts w:ascii="Times New Roman" w:eastAsia="MS Mincho" w:hAnsi="Times New Roman" w:cs="Times New Roman"/>
          <w:bCs/>
          <w:sz w:val="24"/>
          <w:szCs w:val="24"/>
          <w:lang w:val="es-ES"/>
        </w:rPr>
        <w:t xml:space="preserve"> el papel que desempeña el profesor en el aprendizaje de lenguas, por </w:t>
      </w:r>
      <w:r w:rsidR="00E852BF" w:rsidRPr="00A17DF4">
        <w:rPr>
          <w:rFonts w:ascii="Times New Roman" w:eastAsia="MS Mincho" w:hAnsi="Times New Roman" w:cs="Times New Roman"/>
          <w:bCs/>
          <w:sz w:val="24"/>
          <w:szCs w:val="24"/>
          <w:lang w:val="es-ES"/>
        </w:rPr>
        <w:t>tanto,</w:t>
      </w:r>
      <w:r w:rsidR="00A33224" w:rsidRPr="00A17DF4">
        <w:rPr>
          <w:rFonts w:ascii="Times New Roman" w:eastAsia="MS Mincho" w:hAnsi="Times New Roman" w:cs="Times New Roman"/>
          <w:bCs/>
          <w:sz w:val="24"/>
          <w:szCs w:val="24"/>
          <w:lang w:val="es-ES"/>
        </w:rPr>
        <w:t xml:space="preserve"> la formación lingüística y pedagógica </w:t>
      </w:r>
      <w:r w:rsidR="00E302A1">
        <w:rPr>
          <w:rFonts w:ascii="Times New Roman" w:eastAsia="MS Mincho" w:hAnsi="Times New Roman" w:cs="Times New Roman"/>
          <w:bCs/>
          <w:sz w:val="24"/>
          <w:szCs w:val="24"/>
          <w:lang w:val="es-ES"/>
        </w:rPr>
        <w:t>tienen impacto para consolidar</w:t>
      </w:r>
      <w:r>
        <w:rPr>
          <w:rFonts w:ascii="Times New Roman" w:eastAsia="MS Mincho" w:hAnsi="Times New Roman" w:cs="Times New Roman"/>
          <w:bCs/>
          <w:sz w:val="24"/>
          <w:szCs w:val="24"/>
          <w:lang w:val="es-ES"/>
        </w:rPr>
        <w:t>lo</w:t>
      </w:r>
      <w:r w:rsidR="00A33224" w:rsidRPr="00A17DF4">
        <w:rPr>
          <w:rFonts w:ascii="Times New Roman" w:eastAsia="MS Mincho" w:hAnsi="Times New Roman" w:cs="Times New Roman"/>
          <w:bCs/>
          <w:sz w:val="24"/>
          <w:szCs w:val="24"/>
          <w:lang w:val="es-ES"/>
        </w:rPr>
        <w:t>.</w:t>
      </w:r>
      <w:r w:rsidR="003C3107" w:rsidRPr="003F01D9">
        <w:rPr>
          <w:rStyle w:val="Ttulo1Car"/>
          <w:lang w:val="es-ES"/>
        </w:rPr>
        <w:t xml:space="preserve"> </w:t>
      </w:r>
      <w:r w:rsidR="00B158F0">
        <w:rPr>
          <w:rFonts w:ascii="Times New Roman" w:eastAsia="MS Mincho" w:hAnsi="Times New Roman" w:cs="Times New Roman"/>
          <w:bCs/>
          <w:sz w:val="24"/>
          <w:szCs w:val="24"/>
          <w:lang w:val="es-ES"/>
        </w:rPr>
        <w:t xml:space="preserve">Esto constituye la base para sustentar la enseñanza. </w:t>
      </w:r>
      <w:r w:rsidR="009D0363">
        <w:rPr>
          <w:rFonts w:ascii="Times New Roman" w:eastAsia="MS Mincho" w:hAnsi="Times New Roman" w:cs="Times New Roman"/>
          <w:bCs/>
          <w:sz w:val="24"/>
          <w:szCs w:val="24"/>
          <w:lang w:val="es-ES"/>
        </w:rPr>
        <w:t>Asimismo</w:t>
      </w:r>
      <w:r w:rsidR="00A33224" w:rsidRPr="00A17DF4">
        <w:rPr>
          <w:rFonts w:ascii="Times New Roman" w:eastAsia="MS Mincho" w:hAnsi="Times New Roman" w:cs="Times New Roman"/>
          <w:bCs/>
          <w:sz w:val="24"/>
          <w:szCs w:val="24"/>
          <w:lang w:val="es-ES"/>
        </w:rPr>
        <w:t xml:space="preserve">, se </w:t>
      </w:r>
      <w:r w:rsidR="000D21CB">
        <w:rPr>
          <w:rFonts w:ascii="Times New Roman" w:eastAsia="MS Mincho" w:hAnsi="Times New Roman" w:cs="Times New Roman"/>
          <w:bCs/>
          <w:sz w:val="24"/>
          <w:szCs w:val="24"/>
          <w:lang w:val="es-ES"/>
        </w:rPr>
        <w:t>acentúa</w:t>
      </w:r>
      <w:r w:rsidR="00A33224" w:rsidRPr="00A17DF4">
        <w:rPr>
          <w:rFonts w:ascii="Times New Roman" w:eastAsia="MS Mincho" w:hAnsi="Times New Roman" w:cs="Times New Roman"/>
          <w:bCs/>
          <w:sz w:val="24"/>
          <w:szCs w:val="24"/>
          <w:lang w:val="es-ES"/>
        </w:rPr>
        <w:t xml:space="preserve"> la relevancia de la formación ética y </w:t>
      </w:r>
      <w:r w:rsidR="00070BF2">
        <w:rPr>
          <w:rFonts w:ascii="Times New Roman" w:eastAsia="MS Mincho" w:hAnsi="Times New Roman" w:cs="Times New Roman"/>
          <w:bCs/>
          <w:sz w:val="24"/>
          <w:szCs w:val="24"/>
          <w:lang w:val="es-ES"/>
        </w:rPr>
        <w:t>de valores</w:t>
      </w:r>
      <w:r w:rsidR="00A33224" w:rsidRPr="00A17DF4">
        <w:rPr>
          <w:rFonts w:ascii="Times New Roman" w:eastAsia="MS Mincho" w:hAnsi="Times New Roman" w:cs="Times New Roman"/>
          <w:bCs/>
          <w:sz w:val="24"/>
          <w:szCs w:val="24"/>
          <w:lang w:val="es-ES"/>
        </w:rPr>
        <w:t xml:space="preserve"> en los profesores de lengua</w:t>
      </w:r>
      <w:r w:rsidR="003F01D9">
        <w:rPr>
          <w:rFonts w:ascii="Times New Roman" w:eastAsia="MS Mincho" w:hAnsi="Times New Roman" w:cs="Times New Roman"/>
          <w:bCs/>
          <w:sz w:val="24"/>
          <w:szCs w:val="24"/>
          <w:lang w:val="es-ES"/>
        </w:rPr>
        <w:t>s</w:t>
      </w:r>
      <w:r w:rsidR="00A33224" w:rsidRPr="00A17DF4">
        <w:rPr>
          <w:rFonts w:ascii="Times New Roman" w:eastAsia="MS Mincho" w:hAnsi="Times New Roman" w:cs="Times New Roman"/>
          <w:bCs/>
          <w:sz w:val="24"/>
          <w:szCs w:val="24"/>
          <w:lang w:val="es-ES"/>
        </w:rPr>
        <w:t xml:space="preserve">. </w:t>
      </w:r>
      <w:r w:rsidR="00DB474C">
        <w:rPr>
          <w:rFonts w:ascii="Times New Roman" w:eastAsia="MS Mincho" w:hAnsi="Times New Roman" w:cs="Times New Roman"/>
          <w:bCs/>
          <w:sz w:val="24"/>
          <w:szCs w:val="24"/>
          <w:lang w:val="es-ES"/>
        </w:rPr>
        <w:t>En los dise</w:t>
      </w:r>
      <w:r w:rsidR="007F60F8">
        <w:rPr>
          <w:rFonts w:ascii="Times New Roman" w:eastAsia="MS Mincho" w:hAnsi="Times New Roman" w:cs="Times New Roman"/>
          <w:bCs/>
          <w:sz w:val="24"/>
          <w:szCs w:val="24"/>
          <w:lang w:val="es-ES"/>
        </w:rPr>
        <w:t xml:space="preserve">ños curriculares de </w:t>
      </w:r>
      <w:r w:rsidR="00DB474C">
        <w:rPr>
          <w:rFonts w:ascii="Times New Roman" w:eastAsia="MS Mincho" w:hAnsi="Times New Roman" w:cs="Times New Roman"/>
          <w:bCs/>
          <w:sz w:val="24"/>
          <w:szCs w:val="24"/>
          <w:lang w:val="es-ES"/>
        </w:rPr>
        <w:t>pr</w:t>
      </w:r>
      <w:r w:rsidR="00146D8B">
        <w:rPr>
          <w:rFonts w:ascii="Times New Roman" w:eastAsia="MS Mincho" w:hAnsi="Times New Roman" w:cs="Times New Roman"/>
          <w:bCs/>
          <w:sz w:val="24"/>
          <w:szCs w:val="24"/>
          <w:lang w:val="es-ES"/>
        </w:rPr>
        <w:t xml:space="preserve">ogramas educativos </w:t>
      </w:r>
      <w:r w:rsidR="00016C42">
        <w:rPr>
          <w:rFonts w:ascii="Times New Roman" w:eastAsia="MS Mincho" w:hAnsi="Times New Roman" w:cs="Times New Roman"/>
          <w:bCs/>
          <w:sz w:val="24"/>
          <w:szCs w:val="24"/>
          <w:lang w:val="es-ES"/>
        </w:rPr>
        <w:t>de</w:t>
      </w:r>
      <w:r w:rsidR="00DB474C">
        <w:rPr>
          <w:rFonts w:ascii="Times New Roman" w:eastAsia="MS Mincho" w:hAnsi="Times New Roman" w:cs="Times New Roman"/>
          <w:bCs/>
          <w:sz w:val="24"/>
          <w:szCs w:val="24"/>
          <w:lang w:val="es-ES"/>
        </w:rPr>
        <w:t xml:space="preserve"> instituciones de educación superior, basados en competencias, se </w:t>
      </w:r>
      <w:r w:rsidR="00146D8B">
        <w:rPr>
          <w:rFonts w:ascii="Times New Roman" w:eastAsia="MS Mincho" w:hAnsi="Times New Roman" w:cs="Times New Roman"/>
          <w:bCs/>
          <w:sz w:val="24"/>
          <w:szCs w:val="24"/>
          <w:lang w:val="es-ES"/>
        </w:rPr>
        <w:t>agrupan elementos que contribuye</w:t>
      </w:r>
      <w:r w:rsidR="00DB474C">
        <w:rPr>
          <w:rFonts w:ascii="Times New Roman" w:eastAsia="MS Mincho" w:hAnsi="Times New Roman" w:cs="Times New Roman"/>
          <w:bCs/>
          <w:sz w:val="24"/>
          <w:szCs w:val="24"/>
          <w:lang w:val="es-ES"/>
        </w:rPr>
        <w:t xml:space="preserve">n a la formación integral del futuro profesional, mediante el desarrollo de conocimientos, habilidades y actitudes. </w:t>
      </w:r>
      <w:r w:rsidR="007F60F8">
        <w:rPr>
          <w:rFonts w:ascii="Times New Roman" w:eastAsia="MS Mincho" w:hAnsi="Times New Roman" w:cs="Times New Roman"/>
          <w:bCs/>
          <w:sz w:val="24"/>
          <w:szCs w:val="24"/>
          <w:lang w:val="es-ES"/>
        </w:rPr>
        <w:t>El propósito es forjar ciudadanos con</w:t>
      </w:r>
      <w:r w:rsidR="00146D8B">
        <w:rPr>
          <w:rFonts w:ascii="Times New Roman" w:eastAsia="MS Mincho" w:hAnsi="Times New Roman" w:cs="Times New Roman"/>
          <w:bCs/>
          <w:sz w:val="24"/>
          <w:szCs w:val="24"/>
          <w:lang w:val="es-ES"/>
        </w:rPr>
        <w:t xml:space="preserve"> capacidades más allá de </w:t>
      </w:r>
      <w:r>
        <w:rPr>
          <w:rFonts w:ascii="Times New Roman" w:eastAsia="MS Mincho" w:hAnsi="Times New Roman" w:cs="Times New Roman"/>
          <w:bCs/>
          <w:sz w:val="24"/>
          <w:szCs w:val="24"/>
          <w:lang w:val="es-ES"/>
        </w:rPr>
        <w:t>la adquisición de conocimientos</w:t>
      </w:r>
      <w:r w:rsidR="00146D8B">
        <w:rPr>
          <w:rFonts w:ascii="Times New Roman" w:eastAsia="MS Mincho" w:hAnsi="Times New Roman" w:cs="Times New Roman"/>
          <w:bCs/>
          <w:sz w:val="24"/>
          <w:szCs w:val="24"/>
          <w:lang w:val="es-ES"/>
        </w:rPr>
        <w:t xml:space="preserve"> </w:t>
      </w:r>
      <w:r>
        <w:rPr>
          <w:rFonts w:ascii="Times New Roman" w:eastAsia="MS Mincho" w:hAnsi="Times New Roman" w:cs="Times New Roman"/>
          <w:bCs/>
          <w:sz w:val="24"/>
          <w:szCs w:val="24"/>
          <w:lang w:val="es-ES"/>
        </w:rPr>
        <w:t>y</w:t>
      </w:r>
      <w:r w:rsidR="00146D8B">
        <w:rPr>
          <w:rFonts w:ascii="Times New Roman" w:eastAsia="MS Mincho" w:hAnsi="Times New Roman" w:cs="Times New Roman"/>
          <w:bCs/>
          <w:sz w:val="24"/>
          <w:szCs w:val="24"/>
          <w:lang w:val="es-ES"/>
        </w:rPr>
        <w:t xml:space="preserve"> promover formas de relacionarse que permitan una sociedad más justa e inclusiva.</w:t>
      </w:r>
    </w:p>
    <w:p w14:paraId="7D6992DA" w14:textId="1E414292" w:rsidR="003D46E7" w:rsidRDefault="007F60F8" w:rsidP="00593666">
      <w:pPr>
        <w:spacing w:after="0" w:line="360" w:lineRule="auto"/>
        <w:ind w:firstLine="709"/>
        <w:jc w:val="both"/>
        <w:rPr>
          <w:rFonts w:ascii="Times New Roman" w:eastAsia="MS Mincho" w:hAnsi="Times New Roman" w:cs="Times New Roman"/>
          <w:bCs/>
          <w:sz w:val="24"/>
          <w:szCs w:val="24"/>
          <w:lang w:val="es-ES"/>
        </w:rPr>
      </w:pPr>
      <w:r>
        <w:rPr>
          <w:rFonts w:ascii="Times New Roman" w:eastAsia="MS Mincho" w:hAnsi="Times New Roman" w:cs="Times New Roman"/>
          <w:bCs/>
          <w:sz w:val="24"/>
          <w:szCs w:val="24"/>
          <w:lang w:val="es-ES"/>
        </w:rPr>
        <w:t xml:space="preserve">La finalidad de la formación integral en ocasiones </w:t>
      </w:r>
      <w:r w:rsidR="00146D8B">
        <w:rPr>
          <w:rFonts w:ascii="Times New Roman" w:eastAsia="MS Mincho" w:hAnsi="Times New Roman" w:cs="Times New Roman"/>
          <w:bCs/>
          <w:sz w:val="24"/>
          <w:szCs w:val="24"/>
          <w:lang w:val="es-ES"/>
        </w:rPr>
        <w:t>puede ser</w:t>
      </w:r>
      <w:r>
        <w:rPr>
          <w:rFonts w:ascii="Times New Roman" w:eastAsia="MS Mincho" w:hAnsi="Times New Roman" w:cs="Times New Roman"/>
          <w:bCs/>
          <w:sz w:val="24"/>
          <w:szCs w:val="24"/>
          <w:lang w:val="es-ES"/>
        </w:rPr>
        <w:t xml:space="preserve"> poco </w:t>
      </w:r>
      <w:r w:rsidR="00146D8B">
        <w:rPr>
          <w:rFonts w:ascii="Times New Roman" w:eastAsia="MS Mincho" w:hAnsi="Times New Roman" w:cs="Times New Roman"/>
          <w:bCs/>
          <w:sz w:val="24"/>
          <w:szCs w:val="24"/>
          <w:lang w:val="es-ES"/>
        </w:rPr>
        <w:t xml:space="preserve">perceptible para los estudiantes, </w:t>
      </w:r>
      <w:r w:rsidR="003F462B">
        <w:rPr>
          <w:rFonts w:ascii="Times New Roman" w:eastAsia="MS Mincho" w:hAnsi="Times New Roman" w:cs="Times New Roman"/>
          <w:bCs/>
          <w:sz w:val="24"/>
          <w:szCs w:val="24"/>
          <w:lang w:val="es-ES"/>
        </w:rPr>
        <w:t>ya que la obtención de “buenas” calificaciones</w:t>
      </w:r>
      <w:r w:rsidR="00070BF2">
        <w:rPr>
          <w:rFonts w:ascii="Times New Roman" w:eastAsia="MS Mincho" w:hAnsi="Times New Roman" w:cs="Times New Roman"/>
          <w:bCs/>
          <w:sz w:val="24"/>
          <w:szCs w:val="24"/>
          <w:lang w:val="es-ES"/>
        </w:rPr>
        <w:t xml:space="preserve"> parece ser su principal preocupación,</w:t>
      </w:r>
      <w:r w:rsidR="003F462B">
        <w:rPr>
          <w:rFonts w:ascii="Times New Roman" w:eastAsia="MS Mincho" w:hAnsi="Times New Roman" w:cs="Times New Roman"/>
          <w:bCs/>
          <w:sz w:val="24"/>
          <w:szCs w:val="24"/>
          <w:lang w:val="es-ES"/>
        </w:rPr>
        <w:t xml:space="preserve"> lo cual se sigue valorando como el dominio del contenido teórico de la</w:t>
      </w:r>
      <w:r w:rsidR="003F01D9">
        <w:rPr>
          <w:rFonts w:ascii="Times New Roman" w:eastAsia="MS Mincho" w:hAnsi="Times New Roman" w:cs="Times New Roman"/>
          <w:bCs/>
          <w:sz w:val="24"/>
          <w:szCs w:val="24"/>
          <w:lang w:val="es-ES"/>
        </w:rPr>
        <w:t>s</w:t>
      </w:r>
      <w:r w:rsidR="003F462B">
        <w:rPr>
          <w:rFonts w:ascii="Times New Roman" w:eastAsia="MS Mincho" w:hAnsi="Times New Roman" w:cs="Times New Roman"/>
          <w:bCs/>
          <w:sz w:val="24"/>
          <w:szCs w:val="24"/>
          <w:lang w:val="es-ES"/>
        </w:rPr>
        <w:t xml:space="preserve"> </w:t>
      </w:r>
      <w:r w:rsidR="003F01D9">
        <w:rPr>
          <w:rFonts w:ascii="Times New Roman" w:eastAsia="MS Mincho" w:hAnsi="Times New Roman" w:cs="Times New Roman"/>
          <w:bCs/>
          <w:sz w:val="24"/>
          <w:szCs w:val="24"/>
          <w:lang w:val="es-ES"/>
        </w:rPr>
        <w:t>diversas asignaturas del programa</w:t>
      </w:r>
      <w:r w:rsidR="003F462B">
        <w:rPr>
          <w:rFonts w:ascii="Times New Roman" w:eastAsia="MS Mincho" w:hAnsi="Times New Roman" w:cs="Times New Roman"/>
          <w:bCs/>
          <w:sz w:val="24"/>
          <w:szCs w:val="24"/>
          <w:lang w:val="es-ES"/>
        </w:rPr>
        <w:t>. Esto va en desacuerdo con la formación basada en competencias</w:t>
      </w:r>
      <w:r w:rsidR="00070BF2">
        <w:rPr>
          <w:rFonts w:ascii="Times New Roman" w:eastAsia="MS Mincho" w:hAnsi="Times New Roman" w:cs="Times New Roman"/>
          <w:bCs/>
          <w:sz w:val="24"/>
          <w:szCs w:val="24"/>
          <w:lang w:val="es-ES"/>
        </w:rPr>
        <w:t>,</w:t>
      </w:r>
      <w:r w:rsidR="00FC5064">
        <w:rPr>
          <w:rFonts w:ascii="Times New Roman" w:eastAsia="MS Mincho" w:hAnsi="Times New Roman" w:cs="Times New Roman"/>
          <w:bCs/>
          <w:sz w:val="24"/>
          <w:szCs w:val="24"/>
          <w:lang w:val="es-ES"/>
        </w:rPr>
        <w:t xml:space="preserve"> donde </w:t>
      </w:r>
      <w:r w:rsidR="003F01D9">
        <w:rPr>
          <w:rFonts w:ascii="Times New Roman" w:eastAsia="MS Mincho" w:hAnsi="Times New Roman" w:cs="Times New Roman"/>
          <w:bCs/>
          <w:sz w:val="24"/>
          <w:szCs w:val="24"/>
          <w:lang w:val="es-ES"/>
        </w:rPr>
        <w:t xml:space="preserve">también </w:t>
      </w:r>
      <w:r w:rsidR="00FC5064">
        <w:rPr>
          <w:rFonts w:ascii="Times New Roman" w:eastAsia="MS Mincho" w:hAnsi="Times New Roman" w:cs="Times New Roman"/>
          <w:bCs/>
          <w:sz w:val="24"/>
          <w:szCs w:val="24"/>
          <w:lang w:val="es-ES"/>
        </w:rPr>
        <w:t>deben incorporarse las habilidades y actitudes</w:t>
      </w:r>
      <w:r w:rsidR="003F462B">
        <w:rPr>
          <w:rFonts w:ascii="Times New Roman" w:eastAsia="MS Mincho" w:hAnsi="Times New Roman" w:cs="Times New Roman"/>
          <w:bCs/>
          <w:sz w:val="24"/>
          <w:szCs w:val="24"/>
          <w:lang w:val="es-ES"/>
        </w:rPr>
        <w:t xml:space="preserve">. </w:t>
      </w:r>
      <w:r w:rsidR="00A33224" w:rsidRPr="00A17DF4">
        <w:rPr>
          <w:rFonts w:ascii="Times New Roman" w:eastAsia="MS Mincho" w:hAnsi="Times New Roman" w:cs="Times New Roman"/>
          <w:bCs/>
          <w:sz w:val="24"/>
          <w:szCs w:val="24"/>
          <w:lang w:val="es-ES"/>
        </w:rPr>
        <w:t xml:space="preserve">Aunque </w:t>
      </w:r>
      <w:r w:rsidR="003D46E7">
        <w:rPr>
          <w:rFonts w:ascii="Times New Roman" w:eastAsia="MS Mincho" w:hAnsi="Times New Roman" w:cs="Times New Roman"/>
          <w:bCs/>
          <w:sz w:val="24"/>
          <w:szCs w:val="24"/>
          <w:lang w:val="es-ES"/>
        </w:rPr>
        <w:t xml:space="preserve">la dimensión actitudinal </w:t>
      </w:r>
      <w:r w:rsidR="00DB72E2" w:rsidRPr="00A17DF4">
        <w:rPr>
          <w:rFonts w:ascii="Times New Roman" w:eastAsia="MS Mincho" w:hAnsi="Times New Roman" w:cs="Times New Roman"/>
          <w:bCs/>
          <w:sz w:val="24"/>
          <w:szCs w:val="24"/>
          <w:lang w:val="es-ES"/>
        </w:rPr>
        <w:t>se incorpora en el diseño curricular de estos programas</w:t>
      </w:r>
      <w:r w:rsidR="00A17DF4" w:rsidRPr="00A17DF4">
        <w:rPr>
          <w:rFonts w:ascii="Times New Roman" w:eastAsia="MS Mincho" w:hAnsi="Times New Roman" w:cs="Times New Roman"/>
          <w:bCs/>
          <w:sz w:val="24"/>
          <w:szCs w:val="24"/>
          <w:lang w:val="es-ES"/>
        </w:rPr>
        <w:t xml:space="preserve"> educativos de formación</w:t>
      </w:r>
      <w:r w:rsidR="003D46E7">
        <w:rPr>
          <w:rFonts w:ascii="Times New Roman" w:eastAsia="MS Mincho" w:hAnsi="Times New Roman" w:cs="Times New Roman"/>
          <w:bCs/>
          <w:sz w:val="24"/>
          <w:szCs w:val="24"/>
          <w:lang w:val="es-ES"/>
        </w:rPr>
        <w:t xml:space="preserve">, </w:t>
      </w:r>
      <w:r w:rsidR="00205D52">
        <w:rPr>
          <w:rFonts w:ascii="Times New Roman" w:eastAsia="MS Mincho" w:hAnsi="Times New Roman" w:cs="Times New Roman"/>
          <w:bCs/>
          <w:sz w:val="24"/>
          <w:szCs w:val="24"/>
          <w:lang w:val="es-ES"/>
        </w:rPr>
        <w:t>de forma vertical y</w:t>
      </w:r>
      <w:r w:rsidR="00DB72E2" w:rsidRPr="00A17DF4">
        <w:rPr>
          <w:rFonts w:ascii="Times New Roman" w:eastAsia="MS Mincho" w:hAnsi="Times New Roman" w:cs="Times New Roman"/>
          <w:bCs/>
          <w:sz w:val="24"/>
          <w:szCs w:val="24"/>
          <w:lang w:val="es-ES"/>
        </w:rPr>
        <w:t xml:space="preserve"> transversal</w:t>
      </w:r>
      <w:r w:rsidR="00A17DF4" w:rsidRPr="00A17DF4">
        <w:rPr>
          <w:rFonts w:ascii="Times New Roman" w:eastAsia="MS Mincho" w:hAnsi="Times New Roman" w:cs="Times New Roman"/>
          <w:bCs/>
          <w:sz w:val="24"/>
          <w:szCs w:val="24"/>
          <w:lang w:val="es-ES"/>
        </w:rPr>
        <w:t xml:space="preserve">, </w:t>
      </w:r>
      <w:r w:rsidR="003D46E7">
        <w:rPr>
          <w:rFonts w:ascii="Times New Roman" w:eastAsia="MS Mincho" w:hAnsi="Times New Roman" w:cs="Times New Roman"/>
          <w:bCs/>
          <w:sz w:val="24"/>
          <w:szCs w:val="24"/>
          <w:lang w:val="es-ES"/>
        </w:rPr>
        <w:t xml:space="preserve">es un tema poco claro o </w:t>
      </w:r>
      <w:r w:rsidR="004A0127">
        <w:rPr>
          <w:rFonts w:ascii="Times New Roman" w:eastAsia="MS Mincho" w:hAnsi="Times New Roman" w:cs="Times New Roman"/>
          <w:bCs/>
          <w:sz w:val="24"/>
          <w:szCs w:val="24"/>
          <w:lang w:val="es-ES"/>
        </w:rPr>
        <w:t>sobresaliente</w:t>
      </w:r>
      <w:r w:rsidR="003D46E7">
        <w:rPr>
          <w:rFonts w:ascii="Times New Roman" w:eastAsia="MS Mincho" w:hAnsi="Times New Roman" w:cs="Times New Roman"/>
          <w:bCs/>
          <w:sz w:val="24"/>
          <w:szCs w:val="24"/>
          <w:lang w:val="es-ES"/>
        </w:rPr>
        <w:t xml:space="preserve"> para los estudiantes. </w:t>
      </w:r>
      <w:r w:rsidR="004A0127">
        <w:rPr>
          <w:rFonts w:ascii="Times New Roman" w:eastAsia="MS Mincho" w:hAnsi="Times New Roman" w:cs="Times New Roman"/>
          <w:bCs/>
          <w:sz w:val="24"/>
          <w:szCs w:val="24"/>
          <w:lang w:val="es-ES"/>
        </w:rPr>
        <w:t xml:space="preserve">Por </w:t>
      </w:r>
      <w:r w:rsidR="00070BF2">
        <w:rPr>
          <w:rFonts w:ascii="Times New Roman" w:eastAsia="MS Mincho" w:hAnsi="Times New Roman" w:cs="Times New Roman"/>
          <w:bCs/>
          <w:sz w:val="24"/>
          <w:szCs w:val="24"/>
          <w:lang w:val="es-ES"/>
        </w:rPr>
        <w:t>eso</w:t>
      </w:r>
      <w:r w:rsidR="004A0127">
        <w:rPr>
          <w:rFonts w:ascii="Times New Roman" w:eastAsia="MS Mincho" w:hAnsi="Times New Roman" w:cs="Times New Roman"/>
          <w:bCs/>
          <w:sz w:val="24"/>
          <w:szCs w:val="24"/>
          <w:lang w:val="es-ES"/>
        </w:rPr>
        <w:t>, es necesario explorar cómo lo perciben los alumnos.</w:t>
      </w:r>
    </w:p>
    <w:p w14:paraId="69A87565" w14:textId="594C5796" w:rsidR="00EC3795" w:rsidRPr="00A17DF4" w:rsidRDefault="004A0127" w:rsidP="00593666">
      <w:pPr>
        <w:spacing w:after="0" w:line="360" w:lineRule="auto"/>
        <w:ind w:firstLine="709"/>
        <w:jc w:val="both"/>
        <w:rPr>
          <w:rFonts w:ascii="Times New Roman" w:eastAsia="MS Mincho" w:hAnsi="Times New Roman" w:cs="Times New Roman"/>
          <w:bCs/>
          <w:sz w:val="24"/>
          <w:szCs w:val="24"/>
          <w:lang w:val="es-ES"/>
        </w:rPr>
      </w:pPr>
      <w:r>
        <w:rPr>
          <w:rFonts w:ascii="Times New Roman" w:eastAsia="MS Mincho" w:hAnsi="Times New Roman" w:cs="Times New Roman"/>
          <w:bCs/>
          <w:sz w:val="24"/>
          <w:szCs w:val="24"/>
          <w:lang w:val="es-ES"/>
        </w:rPr>
        <w:t xml:space="preserve">La ética y los valores </w:t>
      </w:r>
      <w:r w:rsidR="00A33224" w:rsidRPr="00A17DF4">
        <w:rPr>
          <w:rFonts w:ascii="Times New Roman" w:eastAsia="MS Mincho" w:hAnsi="Times New Roman" w:cs="Times New Roman"/>
          <w:bCs/>
          <w:sz w:val="24"/>
          <w:szCs w:val="24"/>
          <w:lang w:val="es-ES"/>
        </w:rPr>
        <w:t>ha</w:t>
      </w:r>
      <w:r>
        <w:rPr>
          <w:rFonts w:ascii="Times New Roman" w:eastAsia="MS Mincho" w:hAnsi="Times New Roman" w:cs="Times New Roman"/>
          <w:bCs/>
          <w:sz w:val="24"/>
          <w:szCs w:val="24"/>
          <w:lang w:val="es-ES"/>
        </w:rPr>
        <w:t>n</w:t>
      </w:r>
      <w:r w:rsidR="00A33224" w:rsidRPr="00A17DF4">
        <w:rPr>
          <w:rFonts w:ascii="Times New Roman" w:eastAsia="MS Mincho" w:hAnsi="Times New Roman" w:cs="Times New Roman"/>
          <w:bCs/>
          <w:sz w:val="24"/>
          <w:szCs w:val="24"/>
          <w:lang w:val="es-ES"/>
        </w:rPr>
        <w:t xml:space="preserve"> </w:t>
      </w:r>
      <w:r w:rsidR="00070BF2">
        <w:rPr>
          <w:rFonts w:ascii="Times New Roman" w:eastAsia="MS Mincho" w:hAnsi="Times New Roman" w:cs="Times New Roman"/>
          <w:bCs/>
          <w:sz w:val="24"/>
          <w:szCs w:val="24"/>
          <w:lang w:val="es-ES"/>
        </w:rPr>
        <w:t xml:space="preserve">sido </w:t>
      </w:r>
      <w:r w:rsidR="00A33224" w:rsidRPr="00A17DF4">
        <w:rPr>
          <w:rFonts w:ascii="Times New Roman" w:eastAsia="MS Mincho" w:hAnsi="Times New Roman" w:cs="Times New Roman"/>
          <w:bCs/>
          <w:sz w:val="24"/>
          <w:szCs w:val="24"/>
          <w:lang w:val="es-ES"/>
        </w:rPr>
        <w:t>estudiado</w:t>
      </w:r>
      <w:r w:rsidR="00070BF2">
        <w:rPr>
          <w:rFonts w:ascii="Times New Roman" w:eastAsia="MS Mincho" w:hAnsi="Times New Roman" w:cs="Times New Roman"/>
          <w:bCs/>
          <w:sz w:val="24"/>
          <w:szCs w:val="24"/>
          <w:lang w:val="es-ES"/>
        </w:rPr>
        <w:t>s</w:t>
      </w:r>
      <w:r w:rsidR="00A33224" w:rsidRPr="00A17DF4">
        <w:rPr>
          <w:rFonts w:ascii="Times New Roman" w:eastAsia="MS Mincho" w:hAnsi="Times New Roman" w:cs="Times New Roman"/>
          <w:bCs/>
          <w:sz w:val="24"/>
          <w:szCs w:val="24"/>
          <w:lang w:val="es-ES"/>
        </w:rPr>
        <w:t xml:space="preserve"> por las cie</w:t>
      </w:r>
      <w:r w:rsidR="00070BF2">
        <w:rPr>
          <w:rFonts w:ascii="Times New Roman" w:eastAsia="MS Mincho" w:hAnsi="Times New Roman" w:cs="Times New Roman"/>
          <w:bCs/>
          <w:sz w:val="24"/>
          <w:szCs w:val="24"/>
          <w:lang w:val="es-ES"/>
        </w:rPr>
        <w:t>ncias educativas y la filosofía;</w:t>
      </w:r>
      <w:r w:rsidR="00A33224" w:rsidRPr="00A17DF4">
        <w:rPr>
          <w:rFonts w:ascii="Times New Roman" w:eastAsia="MS Mincho" w:hAnsi="Times New Roman" w:cs="Times New Roman"/>
          <w:bCs/>
          <w:sz w:val="24"/>
          <w:szCs w:val="24"/>
          <w:lang w:val="es-ES"/>
        </w:rPr>
        <w:t xml:space="preserve"> </w:t>
      </w:r>
      <w:r>
        <w:rPr>
          <w:rFonts w:ascii="Times New Roman" w:eastAsia="MS Mincho" w:hAnsi="Times New Roman" w:cs="Times New Roman"/>
          <w:bCs/>
          <w:sz w:val="24"/>
          <w:szCs w:val="24"/>
          <w:lang w:val="es-ES"/>
        </w:rPr>
        <w:t xml:space="preserve">sin embargo, </w:t>
      </w:r>
      <w:r w:rsidR="00A33224" w:rsidRPr="00A17DF4">
        <w:rPr>
          <w:rFonts w:ascii="Times New Roman" w:eastAsia="MS Mincho" w:hAnsi="Times New Roman" w:cs="Times New Roman"/>
          <w:bCs/>
          <w:sz w:val="24"/>
          <w:szCs w:val="24"/>
          <w:lang w:val="es-ES"/>
        </w:rPr>
        <w:t>no existen resultados de investigaciones en esta área</w:t>
      </w:r>
      <w:r>
        <w:rPr>
          <w:rFonts w:ascii="Times New Roman" w:eastAsia="MS Mincho" w:hAnsi="Times New Roman" w:cs="Times New Roman"/>
          <w:bCs/>
          <w:sz w:val="24"/>
          <w:szCs w:val="24"/>
          <w:lang w:val="es-ES"/>
        </w:rPr>
        <w:t xml:space="preserve"> de formación</w:t>
      </w:r>
      <w:r w:rsidR="00A33224" w:rsidRPr="00A17DF4">
        <w:rPr>
          <w:rFonts w:ascii="Times New Roman" w:eastAsia="MS Mincho" w:hAnsi="Times New Roman" w:cs="Times New Roman"/>
          <w:bCs/>
          <w:sz w:val="24"/>
          <w:szCs w:val="24"/>
          <w:lang w:val="es-ES"/>
        </w:rPr>
        <w:t xml:space="preserve"> </w:t>
      </w:r>
      <w:r>
        <w:rPr>
          <w:rFonts w:ascii="Times New Roman" w:eastAsia="MS Mincho" w:hAnsi="Times New Roman" w:cs="Times New Roman"/>
          <w:bCs/>
          <w:sz w:val="24"/>
          <w:szCs w:val="24"/>
          <w:lang w:val="es-ES"/>
        </w:rPr>
        <w:t>que permitan</w:t>
      </w:r>
      <w:r w:rsidR="00A33224" w:rsidRPr="00A17DF4">
        <w:rPr>
          <w:rFonts w:ascii="Times New Roman" w:eastAsia="MS Mincho" w:hAnsi="Times New Roman" w:cs="Times New Roman"/>
          <w:bCs/>
          <w:sz w:val="24"/>
          <w:szCs w:val="24"/>
          <w:lang w:val="es-ES"/>
        </w:rPr>
        <w:t xml:space="preserve"> </w:t>
      </w:r>
      <w:r w:rsidR="0036544B">
        <w:rPr>
          <w:rFonts w:ascii="Times New Roman" w:eastAsia="MS Mincho" w:hAnsi="Times New Roman" w:cs="Times New Roman"/>
          <w:bCs/>
          <w:sz w:val="24"/>
          <w:szCs w:val="24"/>
          <w:lang w:val="es-ES"/>
        </w:rPr>
        <w:t>analizar</w:t>
      </w:r>
      <w:r w:rsidR="00A33224" w:rsidRPr="00A17DF4">
        <w:rPr>
          <w:rFonts w:ascii="Times New Roman" w:eastAsia="MS Mincho" w:hAnsi="Times New Roman" w:cs="Times New Roman"/>
          <w:bCs/>
          <w:sz w:val="24"/>
          <w:szCs w:val="24"/>
          <w:lang w:val="es-ES"/>
        </w:rPr>
        <w:t xml:space="preserve"> los avances y realizar iniciativas pertinentes para hacer </w:t>
      </w:r>
      <w:r w:rsidR="00016C42">
        <w:rPr>
          <w:rFonts w:ascii="Times New Roman" w:eastAsia="MS Mincho" w:hAnsi="Times New Roman" w:cs="Times New Roman"/>
          <w:bCs/>
          <w:sz w:val="24"/>
          <w:szCs w:val="24"/>
          <w:lang w:val="es-ES"/>
        </w:rPr>
        <w:t>aportaciones</w:t>
      </w:r>
      <w:r w:rsidR="00A33224" w:rsidRPr="00A17DF4">
        <w:rPr>
          <w:rFonts w:ascii="Times New Roman" w:eastAsia="MS Mincho" w:hAnsi="Times New Roman" w:cs="Times New Roman"/>
          <w:bCs/>
          <w:sz w:val="24"/>
          <w:szCs w:val="24"/>
          <w:lang w:val="es-ES"/>
        </w:rPr>
        <w:t xml:space="preserve"> en </w:t>
      </w:r>
      <w:r w:rsidR="00016C42">
        <w:rPr>
          <w:rFonts w:ascii="Times New Roman" w:eastAsia="MS Mincho" w:hAnsi="Times New Roman" w:cs="Times New Roman"/>
          <w:bCs/>
          <w:sz w:val="24"/>
          <w:szCs w:val="24"/>
          <w:lang w:val="es-ES"/>
        </w:rPr>
        <w:t>este tipo de</w:t>
      </w:r>
      <w:r w:rsidR="00A33224" w:rsidRPr="00A17DF4">
        <w:rPr>
          <w:rFonts w:ascii="Times New Roman" w:eastAsia="MS Mincho" w:hAnsi="Times New Roman" w:cs="Times New Roman"/>
          <w:bCs/>
          <w:sz w:val="24"/>
          <w:szCs w:val="24"/>
          <w:lang w:val="es-ES"/>
        </w:rPr>
        <w:t xml:space="preserve"> programas </w:t>
      </w:r>
      <w:r w:rsidR="00797316">
        <w:rPr>
          <w:rFonts w:ascii="Times New Roman" w:eastAsia="MS Mincho" w:hAnsi="Times New Roman" w:cs="Times New Roman"/>
          <w:bCs/>
          <w:sz w:val="24"/>
          <w:szCs w:val="24"/>
          <w:lang w:val="es-ES"/>
        </w:rPr>
        <w:t>curriculares.</w:t>
      </w:r>
    </w:p>
    <w:p w14:paraId="5FA7DF2A" w14:textId="14DCDB20" w:rsidR="004635B8" w:rsidRDefault="00070BF2" w:rsidP="00593666">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A</w:t>
      </w:r>
      <w:r w:rsidR="00205D52">
        <w:rPr>
          <w:rFonts w:ascii="Times New Roman" w:hAnsi="Times New Roman" w:cs="Times New Roman"/>
          <w:sz w:val="24"/>
          <w:szCs w:val="24"/>
          <w:lang w:val="es-ES"/>
        </w:rPr>
        <w:t xml:space="preserve"> partir de los </w:t>
      </w:r>
      <w:r w:rsidR="009D0363">
        <w:rPr>
          <w:rFonts w:ascii="Times New Roman" w:hAnsi="Times New Roman" w:cs="Times New Roman"/>
          <w:sz w:val="24"/>
          <w:szCs w:val="24"/>
          <w:lang w:val="es-ES"/>
        </w:rPr>
        <w:t>planteamientos</w:t>
      </w:r>
      <w:r w:rsidR="00205D52">
        <w:rPr>
          <w:rFonts w:ascii="Times New Roman" w:hAnsi="Times New Roman" w:cs="Times New Roman"/>
          <w:sz w:val="24"/>
          <w:szCs w:val="24"/>
          <w:lang w:val="es-ES"/>
        </w:rPr>
        <w:t xml:space="preserve"> anteriores, </w:t>
      </w:r>
      <w:r w:rsidR="009D0363">
        <w:rPr>
          <w:rFonts w:ascii="Times New Roman" w:hAnsi="Times New Roman" w:cs="Times New Roman"/>
          <w:sz w:val="24"/>
          <w:szCs w:val="24"/>
          <w:lang w:val="es-ES"/>
        </w:rPr>
        <w:t>s</w:t>
      </w:r>
      <w:r w:rsidR="005026A4" w:rsidRPr="00A17DF4">
        <w:rPr>
          <w:rFonts w:ascii="Times New Roman" w:hAnsi="Times New Roman" w:cs="Times New Roman"/>
          <w:sz w:val="24"/>
          <w:szCs w:val="24"/>
          <w:lang w:val="es-ES"/>
        </w:rPr>
        <w:t>e presenta un informe de investigación donde se aborda la opinión de profesores de idiomas en formación sobre los rasgos de un buen profesional.</w:t>
      </w:r>
      <w:r w:rsidR="009D0363" w:rsidRPr="009D0363">
        <w:rPr>
          <w:rFonts w:ascii="Times New Roman" w:hAnsi="Times New Roman" w:cs="Times New Roman"/>
          <w:sz w:val="24"/>
          <w:szCs w:val="24"/>
          <w:lang w:val="es-ES"/>
        </w:rPr>
        <w:t xml:space="preserve"> </w:t>
      </w:r>
      <w:r w:rsidR="009D0363">
        <w:rPr>
          <w:rFonts w:ascii="Times New Roman" w:hAnsi="Times New Roman" w:cs="Times New Roman"/>
          <w:sz w:val="24"/>
          <w:szCs w:val="24"/>
          <w:lang w:val="es-ES"/>
        </w:rPr>
        <w:t>En estos rasgos se agru</w:t>
      </w:r>
      <w:r>
        <w:rPr>
          <w:rFonts w:ascii="Times New Roman" w:hAnsi="Times New Roman" w:cs="Times New Roman"/>
          <w:sz w:val="24"/>
          <w:szCs w:val="24"/>
          <w:lang w:val="es-ES"/>
        </w:rPr>
        <w:t>pan características de acuerdo con</w:t>
      </w:r>
      <w:r w:rsidR="009D0363">
        <w:rPr>
          <w:rFonts w:ascii="Times New Roman" w:hAnsi="Times New Roman" w:cs="Times New Roman"/>
          <w:sz w:val="24"/>
          <w:szCs w:val="24"/>
          <w:lang w:val="es-ES"/>
        </w:rPr>
        <w:t xml:space="preserve"> las dimens</w:t>
      </w:r>
      <w:r w:rsidR="002814CB">
        <w:rPr>
          <w:rFonts w:ascii="Times New Roman" w:hAnsi="Times New Roman" w:cs="Times New Roman"/>
          <w:sz w:val="24"/>
          <w:szCs w:val="24"/>
          <w:lang w:val="es-ES"/>
        </w:rPr>
        <w:t>iones propuestas por Hirsch (200</w:t>
      </w:r>
      <w:r w:rsidR="009D0363">
        <w:rPr>
          <w:rFonts w:ascii="Times New Roman" w:hAnsi="Times New Roman" w:cs="Times New Roman"/>
          <w:sz w:val="24"/>
          <w:szCs w:val="24"/>
          <w:lang w:val="es-ES"/>
        </w:rPr>
        <w:t>5): competencias cognitivas y técnicas, sociales, éticas y afectivo-emocionales.</w:t>
      </w:r>
    </w:p>
    <w:p w14:paraId="77CF1E35" w14:textId="77777777" w:rsidR="00593666" w:rsidRPr="00A17DF4" w:rsidRDefault="00593666" w:rsidP="00593666">
      <w:pPr>
        <w:spacing w:after="0" w:line="360" w:lineRule="auto"/>
        <w:ind w:firstLine="709"/>
        <w:jc w:val="both"/>
        <w:rPr>
          <w:rFonts w:ascii="Times New Roman" w:eastAsia="MS Mincho" w:hAnsi="Times New Roman" w:cs="Times New Roman"/>
          <w:bCs/>
          <w:sz w:val="24"/>
          <w:szCs w:val="24"/>
          <w:lang w:val="es-ES"/>
        </w:rPr>
      </w:pPr>
    </w:p>
    <w:p w14:paraId="4C4AEA00" w14:textId="65923100" w:rsidR="004635B8" w:rsidRPr="004635B8" w:rsidRDefault="004635B8" w:rsidP="00593666">
      <w:pPr>
        <w:pStyle w:val="Ttulo2"/>
        <w:spacing w:before="0" w:after="0"/>
      </w:pPr>
      <w:r w:rsidRPr="004635B8">
        <w:t>For</w:t>
      </w:r>
      <w:r>
        <w:t xml:space="preserve">mación </w:t>
      </w:r>
      <w:r w:rsidR="00CD4F10">
        <w:t xml:space="preserve">profesional </w:t>
      </w:r>
      <w:r>
        <w:t>de profesores de lenguas</w:t>
      </w:r>
      <w:r w:rsidR="00070BF2">
        <w:t xml:space="preserve"> </w:t>
      </w:r>
    </w:p>
    <w:p w14:paraId="1EC0B767" w14:textId="3A5F5720" w:rsidR="001E2A99" w:rsidRPr="00BB69BC" w:rsidRDefault="0032286B" w:rsidP="00593666">
      <w:pPr>
        <w:spacing w:after="0" w:line="360" w:lineRule="auto"/>
        <w:ind w:firstLine="720"/>
        <w:jc w:val="both"/>
        <w:rPr>
          <w:rFonts w:ascii="Times New Roman" w:hAnsi="Times New Roman" w:cs="Times New Roman"/>
          <w:sz w:val="24"/>
          <w:szCs w:val="24"/>
          <w:lang w:val="es-ES"/>
        </w:rPr>
      </w:pPr>
      <w:r w:rsidRPr="00BB69BC">
        <w:rPr>
          <w:rFonts w:ascii="Times New Roman" w:hAnsi="Times New Roman" w:cs="Times New Roman"/>
          <w:sz w:val="24"/>
          <w:szCs w:val="24"/>
          <w:lang w:val="es-ES"/>
        </w:rPr>
        <w:t>En México</w:t>
      </w:r>
      <w:r w:rsidR="00070BF2">
        <w:rPr>
          <w:rFonts w:ascii="Times New Roman" w:hAnsi="Times New Roman" w:cs="Times New Roman"/>
          <w:sz w:val="24"/>
          <w:szCs w:val="24"/>
          <w:lang w:val="es-ES"/>
        </w:rPr>
        <w:t>,</w:t>
      </w:r>
      <w:r w:rsidRPr="00BB69BC">
        <w:rPr>
          <w:rFonts w:ascii="Times New Roman" w:hAnsi="Times New Roman" w:cs="Times New Roman"/>
          <w:sz w:val="24"/>
          <w:szCs w:val="24"/>
          <w:lang w:val="es-ES"/>
        </w:rPr>
        <w:t xml:space="preserve"> exi</w:t>
      </w:r>
      <w:r w:rsidR="000A2518" w:rsidRPr="00BB69BC">
        <w:rPr>
          <w:rFonts w:ascii="Times New Roman" w:hAnsi="Times New Roman" w:cs="Times New Roman"/>
          <w:sz w:val="24"/>
          <w:szCs w:val="24"/>
          <w:lang w:val="es-ES"/>
        </w:rPr>
        <w:t>ste una demanda creciente de</w:t>
      </w:r>
      <w:r w:rsidRPr="00BB69BC">
        <w:rPr>
          <w:rFonts w:ascii="Times New Roman" w:hAnsi="Times New Roman" w:cs="Times New Roman"/>
          <w:sz w:val="24"/>
          <w:szCs w:val="24"/>
          <w:lang w:val="es-ES"/>
        </w:rPr>
        <w:t xml:space="preserve"> profesores de lenguas</w:t>
      </w:r>
      <w:r w:rsidR="00234BE9" w:rsidRPr="00BB69BC">
        <w:rPr>
          <w:rFonts w:ascii="Times New Roman" w:hAnsi="Times New Roman" w:cs="Times New Roman"/>
          <w:sz w:val="24"/>
          <w:szCs w:val="24"/>
          <w:lang w:val="es-ES"/>
        </w:rPr>
        <w:t xml:space="preserve"> extranjeras</w:t>
      </w:r>
      <w:r w:rsidRPr="00BB69BC">
        <w:rPr>
          <w:rFonts w:ascii="Times New Roman" w:hAnsi="Times New Roman" w:cs="Times New Roman"/>
          <w:sz w:val="24"/>
          <w:szCs w:val="24"/>
          <w:lang w:val="es-ES"/>
        </w:rPr>
        <w:t xml:space="preserve"> </w:t>
      </w:r>
      <w:r w:rsidR="00184DBA">
        <w:rPr>
          <w:rFonts w:ascii="Times New Roman" w:hAnsi="Times New Roman" w:cs="Times New Roman"/>
          <w:sz w:val="24"/>
          <w:szCs w:val="24"/>
          <w:lang w:val="es-ES"/>
        </w:rPr>
        <w:t>originada, primordialmente, por</w:t>
      </w:r>
      <w:r w:rsidRPr="00BB69BC">
        <w:rPr>
          <w:rFonts w:ascii="Times New Roman" w:hAnsi="Times New Roman" w:cs="Times New Roman"/>
          <w:sz w:val="24"/>
          <w:szCs w:val="24"/>
          <w:lang w:val="es-ES"/>
        </w:rPr>
        <w:t xml:space="preserve"> la situación que </w:t>
      </w:r>
      <w:r w:rsidR="000A2518" w:rsidRPr="00BB69BC">
        <w:rPr>
          <w:rFonts w:ascii="Times New Roman" w:hAnsi="Times New Roman" w:cs="Times New Roman"/>
          <w:sz w:val="24"/>
          <w:szCs w:val="24"/>
          <w:lang w:val="es-ES"/>
        </w:rPr>
        <w:t xml:space="preserve">prevalece </w:t>
      </w:r>
      <w:r w:rsidR="001B6492" w:rsidRPr="00BB69BC">
        <w:rPr>
          <w:rFonts w:ascii="Times New Roman" w:hAnsi="Times New Roman" w:cs="Times New Roman"/>
          <w:sz w:val="24"/>
          <w:szCs w:val="24"/>
          <w:lang w:val="es-ES"/>
        </w:rPr>
        <w:t xml:space="preserve">en las instituciones de educación superior </w:t>
      </w:r>
      <w:r w:rsidR="000A2518" w:rsidRPr="00BB69BC">
        <w:rPr>
          <w:rFonts w:ascii="Times New Roman" w:hAnsi="Times New Roman" w:cs="Times New Roman"/>
          <w:sz w:val="24"/>
          <w:szCs w:val="24"/>
          <w:lang w:val="es-ES"/>
        </w:rPr>
        <w:t>respecto a la “</w:t>
      </w:r>
      <w:r w:rsidR="001B6492" w:rsidRPr="00BB69BC">
        <w:rPr>
          <w:rFonts w:ascii="Times New Roman" w:hAnsi="Times New Roman" w:cs="Times New Roman"/>
          <w:sz w:val="24"/>
          <w:szCs w:val="24"/>
          <w:lang w:val="es-ES"/>
        </w:rPr>
        <w:t xml:space="preserve">perspectiva de la </w:t>
      </w:r>
      <w:r w:rsidR="000A2518" w:rsidRPr="00BB69BC">
        <w:rPr>
          <w:rFonts w:ascii="Times New Roman" w:hAnsi="Times New Roman" w:cs="Times New Roman"/>
          <w:sz w:val="24"/>
          <w:szCs w:val="24"/>
          <w:lang w:val="es-ES"/>
        </w:rPr>
        <w:t>internacionalización del currículo, apuntaladas por la U</w:t>
      </w:r>
      <w:r w:rsidR="00070BF2" w:rsidRPr="00BB69BC">
        <w:rPr>
          <w:rFonts w:ascii="Times New Roman" w:hAnsi="Times New Roman" w:cs="Times New Roman"/>
          <w:sz w:val="24"/>
          <w:szCs w:val="24"/>
          <w:lang w:val="es-ES"/>
        </w:rPr>
        <w:t xml:space="preserve">nesco </w:t>
      </w:r>
      <w:r w:rsidR="000A2518" w:rsidRPr="00BB69BC">
        <w:rPr>
          <w:rFonts w:ascii="Times New Roman" w:hAnsi="Times New Roman" w:cs="Times New Roman"/>
          <w:sz w:val="24"/>
          <w:szCs w:val="24"/>
          <w:lang w:val="es-ES"/>
        </w:rPr>
        <w:t>y la OCDE” (</w:t>
      </w:r>
      <w:r w:rsidR="00FC37B3">
        <w:rPr>
          <w:rFonts w:ascii="Times New Roman" w:hAnsi="Times New Roman" w:cs="Times New Roman"/>
          <w:sz w:val="24"/>
          <w:szCs w:val="24"/>
          <w:lang w:val="es-ES"/>
        </w:rPr>
        <w:t xml:space="preserve">Asociación Nacional de Universidades e Instituciones de Educación </w:t>
      </w:r>
      <w:r w:rsidR="00FC37B3">
        <w:rPr>
          <w:rFonts w:ascii="Times New Roman" w:hAnsi="Times New Roman" w:cs="Times New Roman"/>
          <w:sz w:val="24"/>
          <w:szCs w:val="24"/>
          <w:lang w:val="es-ES"/>
        </w:rPr>
        <w:lastRenderedPageBreak/>
        <w:t>Superior [</w:t>
      </w:r>
      <w:proofErr w:type="spellStart"/>
      <w:r w:rsidR="000A2518" w:rsidRPr="00BB69BC">
        <w:rPr>
          <w:rFonts w:ascii="Times New Roman" w:hAnsi="Times New Roman" w:cs="Times New Roman"/>
          <w:sz w:val="24"/>
          <w:szCs w:val="24"/>
          <w:lang w:val="es-ES"/>
        </w:rPr>
        <w:t>A</w:t>
      </w:r>
      <w:r w:rsidR="00070BF2" w:rsidRPr="00BB69BC">
        <w:rPr>
          <w:rFonts w:ascii="Times New Roman" w:hAnsi="Times New Roman" w:cs="Times New Roman"/>
          <w:sz w:val="24"/>
          <w:szCs w:val="24"/>
          <w:lang w:val="es-ES"/>
        </w:rPr>
        <w:t>nuies</w:t>
      </w:r>
      <w:proofErr w:type="spellEnd"/>
      <w:r w:rsidR="00FC37B3">
        <w:rPr>
          <w:rFonts w:ascii="Times New Roman" w:hAnsi="Times New Roman" w:cs="Times New Roman"/>
          <w:sz w:val="24"/>
          <w:szCs w:val="24"/>
          <w:lang w:val="es-ES"/>
        </w:rPr>
        <w:t>]</w:t>
      </w:r>
      <w:r w:rsidR="000A2518" w:rsidRPr="00BB69BC">
        <w:rPr>
          <w:rFonts w:ascii="Times New Roman" w:hAnsi="Times New Roman" w:cs="Times New Roman"/>
          <w:sz w:val="24"/>
          <w:szCs w:val="24"/>
          <w:lang w:val="es-ES"/>
        </w:rPr>
        <w:t xml:space="preserve">, </w:t>
      </w:r>
      <w:r w:rsidR="00070BF2">
        <w:rPr>
          <w:rFonts w:ascii="Times New Roman" w:hAnsi="Times New Roman" w:cs="Times New Roman"/>
          <w:sz w:val="24"/>
          <w:szCs w:val="24"/>
          <w:lang w:val="es-ES"/>
        </w:rPr>
        <w:t xml:space="preserve">2019, </w:t>
      </w:r>
      <w:r w:rsidR="001719DB">
        <w:rPr>
          <w:rFonts w:ascii="Times New Roman" w:hAnsi="Times New Roman" w:cs="Times New Roman"/>
          <w:sz w:val="24"/>
          <w:szCs w:val="24"/>
          <w:lang w:val="es-ES"/>
        </w:rPr>
        <w:t>p</w:t>
      </w:r>
      <w:r w:rsidR="001B6492" w:rsidRPr="00BB69BC">
        <w:rPr>
          <w:rFonts w:ascii="Times New Roman" w:hAnsi="Times New Roman" w:cs="Times New Roman"/>
          <w:sz w:val="24"/>
          <w:szCs w:val="24"/>
          <w:lang w:val="es-ES"/>
        </w:rPr>
        <w:t>. 5</w:t>
      </w:r>
      <w:r w:rsidR="001029F7">
        <w:rPr>
          <w:rFonts w:ascii="Times New Roman" w:hAnsi="Times New Roman" w:cs="Times New Roman"/>
          <w:sz w:val="24"/>
          <w:szCs w:val="24"/>
          <w:lang w:val="es-ES"/>
        </w:rPr>
        <w:t>).</w:t>
      </w:r>
      <w:r w:rsidR="003C3107">
        <w:rPr>
          <w:rFonts w:ascii="Times New Roman" w:hAnsi="Times New Roman" w:cs="Times New Roman"/>
          <w:sz w:val="24"/>
          <w:szCs w:val="24"/>
          <w:lang w:val="es-ES"/>
        </w:rPr>
        <w:t xml:space="preserve"> </w:t>
      </w:r>
      <w:r w:rsidR="00904E36">
        <w:rPr>
          <w:rFonts w:ascii="Times New Roman" w:hAnsi="Times New Roman" w:cs="Times New Roman"/>
          <w:sz w:val="24"/>
          <w:szCs w:val="24"/>
          <w:lang w:val="es-ES"/>
        </w:rPr>
        <w:t>Esto se refleja</w:t>
      </w:r>
      <w:r w:rsidR="000A2518" w:rsidRPr="00BB69BC">
        <w:rPr>
          <w:rFonts w:ascii="Times New Roman" w:hAnsi="Times New Roman" w:cs="Times New Roman"/>
          <w:sz w:val="24"/>
          <w:szCs w:val="24"/>
          <w:lang w:val="es-ES"/>
        </w:rPr>
        <w:t xml:space="preserve"> en las cifras ascendentes</w:t>
      </w:r>
      <w:r w:rsidR="00234BE9" w:rsidRPr="00BB69BC">
        <w:rPr>
          <w:rFonts w:ascii="Times New Roman" w:hAnsi="Times New Roman" w:cs="Times New Roman"/>
          <w:sz w:val="24"/>
          <w:szCs w:val="24"/>
          <w:lang w:val="es-ES"/>
        </w:rPr>
        <w:t xml:space="preserve"> de </w:t>
      </w:r>
      <w:r w:rsidR="00070BF2">
        <w:rPr>
          <w:rFonts w:ascii="Times New Roman" w:hAnsi="Times New Roman" w:cs="Times New Roman"/>
          <w:sz w:val="24"/>
          <w:szCs w:val="24"/>
          <w:lang w:val="es-ES"/>
        </w:rPr>
        <w:t>estudiantes</w:t>
      </w:r>
      <w:r w:rsidR="00234BE9" w:rsidRPr="00BB69BC">
        <w:rPr>
          <w:rFonts w:ascii="Times New Roman" w:hAnsi="Times New Roman" w:cs="Times New Roman"/>
          <w:sz w:val="24"/>
          <w:szCs w:val="24"/>
          <w:lang w:val="es-ES"/>
        </w:rPr>
        <w:t xml:space="preserve"> </w:t>
      </w:r>
      <w:r w:rsidR="001B6492" w:rsidRPr="00BB69BC">
        <w:rPr>
          <w:rFonts w:ascii="Times New Roman" w:hAnsi="Times New Roman" w:cs="Times New Roman"/>
          <w:sz w:val="24"/>
          <w:szCs w:val="24"/>
          <w:lang w:val="es-ES"/>
        </w:rPr>
        <w:t xml:space="preserve">de idiomas </w:t>
      </w:r>
      <w:r w:rsidR="0074415D">
        <w:rPr>
          <w:rFonts w:ascii="Times New Roman" w:hAnsi="Times New Roman" w:cs="Times New Roman"/>
          <w:sz w:val="24"/>
          <w:szCs w:val="24"/>
          <w:lang w:val="es-ES"/>
        </w:rPr>
        <w:t>en América Latina y el Caribe</w:t>
      </w:r>
      <w:r w:rsidR="00133DAB">
        <w:rPr>
          <w:rFonts w:ascii="Times New Roman" w:hAnsi="Times New Roman" w:cs="Times New Roman"/>
          <w:sz w:val="24"/>
          <w:szCs w:val="24"/>
          <w:lang w:val="es-ES"/>
        </w:rPr>
        <w:t xml:space="preserve"> (</w:t>
      </w:r>
      <w:proofErr w:type="spellStart"/>
      <w:r w:rsidR="00133DAB">
        <w:rPr>
          <w:rFonts w:ascii="Times New Roman" w:hAnsi="Times New Roman" w:cs="Times New Roman"/>
          <w:sz w:val="24"/>
          <w:szCs w:val="24"/>
          <w:lang w:val="es-ES"/>
        </w:rPr>
        <w:t>A</w:t>
      </w:r>
      <w:r w:rsidR="00AF1D8C">
        <w:rPr>
          <w:rFonts w:ascii="Times New Roman" w:hAnsi="Times New Roman" w:cs="Times New Roman"/>
          <w:sz w:val="24"/>
          <w:szCs w:val="24"/>
          <w:lang w:val="es-ES"/>
        </w:rPr>
        <w:t>nuies</w:t>
      </w:r>
      <w:proofErr w:type="spellEnd"/>
      <w:r w:rsidR="00133DAB">
        <w:rPr>
          <w:rFonts w:ascii="Times New Roman" w:hAnsi="Times New Roman" w:cs="Times New Roman"/>
          <w:sz w:val="24"/>
          <w:szCs w:val="24"/>
          <w:lang w:val="es-ES"/>
        </w:rPr>
        <w:t>, 2019)</w:t>
      </w:r>
      <w:r w:rsidR="0074415D">
        <w:rPr>
          <w:rFonts w:ascii="Times New Roman" w:hAnsi="Times New Roman" w:cs="Times New Roman"/>
          <w:sz w:val="24"/>
          <w:szCs w:val="24"/>
          <w:lang w:val="es-ES"/>
        </w:rPr>
        <w:t>.</w:t>
      </w:r>
    </w:p>
    <w:p w14:paraId="21A894CB" w14:textId="322AFAF5" w:rsidR="00AE68D2" w:rsidRDefault="00234BE9" w:rsidP="00593666">
      <w:pPr>
        <w:spacing w:after="0" w:line="360" w:lineRule="auto"/>
        <w:ind w:firstLine="720"/>
        <w:jc w:val="both"/>
        <w:rPr>
          <w:rFonts w:ascii="Times New Roman" w:hAnsi="Times New Roman" w:cs="Times New Roman"/>
          <w:sz w:val="24"/>
          <w:szCs w:val="24"/>
          <w:lang w:val="es-ES"/>
        </w:rPr>
      </w:pPr>
      <w:r w:rsidRPr="00BB69BC">
        <w:rPr>
          <w:rFonts w:ascii="Times New Roman" w:hAnsi="Times New Roman" w:cs="Times New Roman"/>
          <w:sz w:val="24"/>
          <w:szCs w:val="24"/>
          <w:lang w:val="es-ES"/>
        </w:rPr>
        <w:t xml:space="preserve">De manera reciente, </w:t>
      </w:r>
      <w:r w:rsidR="007B70A7">
        <w:rPr>
          <w:rFonts w:ascii="Times New Roman" w:hAnsi="Times New Roman" w:cs="Times New Roman"/>
          <w:sz w:val="24"/>
          <w:szCs w:val="24"/>
          <w:lang w:val="es-ES"/>
        </w:rPr>
        <w:t xml:space="preserve">la necesidad de profesores de lenguas extranjeras </w:t>
      </w:r>
      <w:r w:rsidR="00BB6C93">
        <w:rPr>
          <w:rFonts w:ascii="Times New Roman" w:hAnsi="Times New Roman" w:cs="Times New Roman"/>
          <w:sz w:val="24"/>
          <w:szCs w:val="24"/>
          <w:lang w:val="es-ES"/>
        </w:rPr>
        <w:t xml:space="preserve">es </w:t>
      </w:r>
      <w:r w:rsidR="001719DB">
        <w:rPr>
          <w:rFonts w:ascii="Times New Roman" w:hAnsi="Times New Roman" w:cs="Times New Roman"/>
          <w:sz w:val="24"/>
          <w:szCs w:val="24"/>
          <w:lang w:val="es-ES"/>
        </w:rPr>
        <w:t xml:space="preserve">también </w:t>
      </w:r>
      <w:r w:rsidR="001B6492" w:rsidRPr="00BB69BC">
        <w:rPr>
          <w:rFonts w:ascii="Times New Roman" w:hAnsi="Times New Roman" w:cs="Times New Roman"/>
          <w:sz w:val="24"/>
          <w:szCs w:val="24"/>
          <w:lang w:val="es-ES"/>
        </w:rPr>
        <w:t>perceptible</w:t>
      </w:r>
      <w:r w:rsidR="001719DB">
        <w:rPr>
          <w:rFonts w:ascii="Times New Roman" w:hAnsi="Times New Roman" w:cs="Times New Roman"/>
          <w:sz w:val="24"/>
          <w:szCs w:val="24"/>
          <w:lang w:val="es-ES"/>
        </w:rPr>
        <w:t xml:space="preserve"> </w:t>
      </w:r>
      <w:r w:rsidR="001B6492" w:rsidRPr="00BB69BC">
        <w:rPr>
          <w:rFonts w:ascii="Times New Roman" w:hAnsi="Times New Roman" w:cs="Times New Roman"/>
          <w:sz w:val="24"/>
          <w:szCs w:val="24"/>
          <w:lang w:val="es-ES"/>
        </w:rPr>
        <w:t>en otros niveles educativos</w:t>
      </w:r>
      <w:r w:rsidR="00AF1D8C">
        <w:rPr>
          <w:rFonts w:ascii="Times New Roman" w:hAnsi="Times New Roman" w:cs="Times New Roman"/>
          <w:sz w:val="24"/>
          <w:szCs w:val="24"/>
          <w:lang w:val="es-ES"/>
        </w:rPr>
        <w:t>,</w:t>
      </w:r>
      <w:r w:rsidR="003C3107">
        <w:rPr>
          <w:rFonts w:ascii="Times New Roman" w:hAnsi="Times New Roman" w:cs="Times New Roman"/>
          <w:sz w:val="24"/>
          <w:szCs w:val="24"/>
          <w:lang w:val="es-ES"/>
        </w:rPr>
        <w:t xml:space="preserve"> </w:t>
      </w:r>
      <w:r w:rsidR="00AF1D8C">
        <w:rPr>
          <w:rFonts w:ascii="Times New Roman" w:hAnsi="Times New Roman" w:cs="Times New Roman"/>
          <w:sz w:val="24"/>
          <w:szCs w:val="24"/>
          <w:lang w:val="es-ES"/>
        </w:rPr>
        <w:t>por ejemplo</w:t>
      </w:r>
      <w:r w:rsidR="001E2A99" w:rsidRPr="00BB69BC">
        <w:rPr>
          <w:rFonts w:ascii="Times New Roman" w:hAnsi="Times New Roman" w:cs="Times New Roman"/>
          <w:sz w:val="24"/>
          <w:szCs w:val="24"/>
          <w:lang w:val="es-ES"/>
        </w:rPr>
        <w:t>,</w:t>
      </w:r>
      <w:r w:rsidR="0032286B" w:rsidRPr="00BB69BC">
        <w:rPr>
          <w:rFonts w:ascii="Times New Roman" w:hAnsi="Times New Roman" w:cs="Times New Roman"/>
          <w:sz w:val="24"/>
          <w:szCs w:val="24"/>
          <w:lang w:val="es-ES"/>
        </w:rPr>
        <w:t xml:space="preserve"> con los cambios en el currículo de educación básica en el año 2009, al incorporar una asignatura de inglés en los niveles preescolar y primaria públicas (</w:t>
      </w:r>
      <w:r w:rsidR="00FC37B3">
        <w:rPr>
          <w:rFonts w:ascii="Times New Roman" w:hAnsi="Times New Roman" w:cs="Times New Roman"/>
          <w:sz w:val="24"/>
          <w:szCs w:val="24"/>
          <w:lang w:val="es-ES"/>
        </w:rPr>
        <w:t>Secretaría de Educación Pública [</w:t>
      </w:r>
      <w:r w:rsidR="0032286B" w:rsidRPr="00BB69BC">
        <w:rPr>
          <w:rFonts w:ascii="Times New Roman" w:hAnsi="Times New Roman" w:cs="Times New Roman"/>
          <w:sz w:val="24"/>
          <w:szCs w:val="24"/>
          <w:lang w:val="es-ES"/>
        </w:rPr>
        <w:t>SEP</w:t>
      </w:r>
      <w:r w:rsidR="00FC37B3">
        <w:rPr>
          <w:rFonts w:ascii="Times New Roman" w:hAnsi="Times New Roman" w:cs="Times New Roman"/>
          <w:sz w:val="24"/>
          <w:szCs w:val="24"/>
          <w:lang w:val="es-ES"/>
        </w:rPr>
        <w:t>]</w:t>
      </w:r>
      <w:r w:rsidR="0032286B" w:rsidRPr="00BB69BC">
        <w:rPr>
          <w:rFonts w:ascii="Times New Roman" w:hAnsi="Times New Roman" w:cs="Times New Roman"/>
          <w:sz w:val="24"/>
          <w:szCs w:val="24"/>
          <w:lang w:val="es-ES"/>
        </w:rPr>
        <w:t>, 2011) y la Estrategia Nacional de Inglés derivada del Nuevo Modelo Educativo (SEP, 2017).</w:t>
      </w:r>
    </w:p>
    <w:p w14:paraId="1D84EC21" w14:textId="7A4ED196" w:rsidR="001B6492" w:rsidRPr="00BB69BC" w:rsidRDefault="00234BE9" w:rsidP="00593666">
      <w:pPr>
        <w:spacing w:after="0" w:line="360" w:lineRule="auto"/>
        <w:ind w:firstLine="720"/>
        <w:jc w:val="both"/>
        <w:rPr>
          <w:rFonts w:ascii="Times New Roman" w:hAnsi="Times New Roman" w:cs="Times New Roman"/>
          <w:sz w:val="24"/>
          <w:szCs w:val="24"/>
          <w:lang w:val="es-ES"/>
        </w:rPr>
      </w:pPr>
      <w:r w:rsidRPr="00BB69BC">
        <w:rPr>
          <w:rFonts w:ascii="Times New Roman" w:hAnsi="Times New Roman" w:cs="Times New Roman"/>
          <w:sz w:val="24"/>
          <w:szCs w:val="24"/>
          <w:lang w:val="es-ES"/>
        </w:rPr>
        <w:t xml:space="preserve">Además, la enseñanza de </w:t>
      </w:r>
      <w:r w:rsidR="00AF1D8C">
        <w:rPr>
          <w:rFonts w:ascii="Times New Roman" w:hAnsi="Times New Roman" w:cs="Times New Roman"/>
          <w:sz w:val="24"/>
          <w:szCs w:val="24"/>
          <w:lang w:val="es-ES"/>
        </w:rPr>
        <w:t>idiomas</w:t>
      </w:r>
      <w:r w:rsidRPr="00BB69BC">
        <w:rPr>
          <w:rFonts w:ascii="Times New Roman" w:hAnsi="Times New Roman" w:cs="Times New Roman"/>
          <w:sz w:val="24"/>
          <w:szCs w:val="24"/>
          <w:lang w:val="es-ES"/>
        </w:rPr>
        <w:t xml:space="preserve"> es parte del fortalecimiento </w:t>
      </w:r>
      <w:r w:rsidR="001B6492" w:rsidRPr="00BB69BC">
        <w:rPr>
          <w:rFonts w:ascii="Times New Roman" w:hAnsi="Times New Roman" w:cs="Times New Roman"/>
          <w:sz w:val="24"/>
          <w:szCs w:val="24"/>
          <w:lang w:val="es-ES"/>
        </w:rPr>
        <w:t>lingüístico de lenguas origina</w:t>
      </w:r>
      <w:r w:rsidR="00AF1D8C">
        <w:rPr>
          <w:rFonts w:ascii="Times New Roman" w:hAnsi="Times New Roman" w:cs="Times New Roman"/>
          <w:sz w:val="24"/>
          <w:szCs w:val="24"/>
          <w:lang w:val="es-ES"/>
        </w:rPr>
        <w:t xml:space="preserve">rias, las cuales </w:t>
      </w:r>
      <w:r w:rsidR="001B6492" w:rsidRPr="00BB69BC">
        <w:rPr>
          <w:rFonts w:ascii="Times New Roman" w:hAnsi="Times New Roman" w:cs="Times New Roman"/>
          <w:sz w:val="24"/>
          <w:szCs w:val="24"/>
          <w:lang w:val="es-ES"/>
        </w:rPr>
        <w:t xml:space="preserve">en su mayoría </w:t>
      </w:r>
      <w:r w:rsidRPr="00BB69BC">
        <w:rPr>
          <w:rFonts w:ascii="Times New Roman" w:hAnsi="Times New Roman" w:cs="Times New Roman"/>
          <w:sz w:val="24"/>
          <w:szCs w:val="24"/>
          <w:lang w:val="es-ES"/>
        </w:rPr>
        <w:t>se encuentran en riesgo.</w:t>
      </w:r>
      <w:r w:rsidR="003C3107">
        <w:rPr>
          <w:rFonts w:ascii="Times New Roman" w:hAnsi="Times New Roman" w:cs="Times New Roman"/>
          <w:sz w:val="24"/>
          <w:szCs w:val="24"/>
          <w:lang w:val="es-ES"/>
        </w:rPr>
        <w:t xml:space="preserve"> </w:t>
      </w:r>
      <w:r w:rsidR="001B6492" w:rsidRPr="00BB69BC">
        <w:rPr>
          <w:rFonts w:ascii="Times New Roman" w:hAnsi="Times New Roman" w:cs="Times New Roman"/>
          <w:sz w:val="24"/>
          <w:szCs w:val="24"/>
          <w:lang w:val="es-ES"/>
        </w:rPr>
        <w:t>Por ello</w:t>
      </w:r>
      <w:r w:rsidR="001E2A99" w:rsidRPr="00BB69BC">
        <w:rPr>
          <w:rFonts w:ascii="Times New Roman" w:hAnsi="Times New Roman" w:cs="Times New Roman"/>
          <w:sz w:val="24"/>
          <w:szCs w:val="24"/>
          <w:lang w:val="es-ES"/>
        </w:rPr>
        <w:t>,</w:t>
      </w:r>
      <w:r w:rsidR="001B6492" w:rsidRPr="00BB69BC">
        <w:rPr>
          <w:rFonts w:ascii="Times New Roman" w:hAnsi="Times New Roman" w:cs="Times New Roman"/>
          <w:sz w:val="24"/>
          <w:szCs w:val="24"/>
          <w:lang w:val="es-ES"/>
        </w:rPr>
        <w:t xml:space="preserve"> </w:t>
      </w:r>
      <w:r w:rsidR="001719DB" w:rsidRPr="00BB69BC">
        <w:rPr>
          <w:rFonts w:ascii="Times New Roman" w:hAnsi="Times New Roman" w:cs="Times New Roman"/>
          <w:sz w:val="24"/>
          <w:szCs w:val="24"/>
          <w:lang w:val="es-ES"/>
        </w:rPr>
        <w:t xml:space="preserve">dentro de las estrategias de planificación lingüística </w:t>
      </w:r>
      <w:r w:rsidR="001B6492" w:rsidRPr="00BB69BC">
        <w:rPr>
          <w:rFonts w:ascii="Times New Roman" w:hAnsi="Times New Roman" w:cs="Times New Roman"/>
          <w:sz w:val="24"/>
          <w:szCs w:val="24"/>
          <w:lang w:val="es-ES"/>
        </w:rPr>
        <w:t xml:space="preserve">para su revitalización, conservación </w:t>
      </w:r>
      <w:r w:rsidR="001719DB">
        <w:rPr>
          <w:rFonts w:ascii="Times New Roman" w:hAnsi="Times New Roman" w:cs="Times New Roman"/>
          <w:sz w:val="24"/>
          <w:szCs w:val="24"/>
          <w:lang w:val="es-ES"/>
        </w:rPr>
        <w:t>y promoción es parte relevante</w:t>
      </w:r>
      <w:r w:rsidR="001B6492" w:rsidRPr="00BB69BC">
        <w:rPr>
          <w:rFonts w:ascii="Times New Roman" w:hAnsi="Times New Roman" w:cs="Times New Roman"/>
          <w:sz w:val="24"/>
          <w:szCs w:val="24"/>
          <w:lang w:val="es-ES"/>
        </w:rPr>
        <w:t xml:space="preserve"> el perfil y </w:t>
      </w:r>
      <w:r w:rsidR="00904E36">
        <w:rPr>
          <w:rFonts w:ascii="Times New Roman" w:hAnsi="Times New Roman" w:cs="Times New Roman"/>
          <w:sz w:val="24"/>
          <w:szCs w:val="24"/>
          <w:lang w:val="es-ES"/>
        </w:rPr>
        <w:t xml:space="preserve">la </w:t>
      </w:r>
      <w:r w:rsidR="001B6492" w:rsidRPr="00BB69BC">
        <w:rPr>
          <w:rFonts w:ascii="Times New Roman" w:hAnsi="Times New Roman" w:cs="Times New Roman"/>
          <w:sz w:val="24"/>
          <w:szCs w:val="24"/>
          <w:lang w:val="es-ES"/>
        </w:rPr>
        <w:t xml:space="preserve">formación de docentes para atender estas necesidades. </w:t>
      </w:r>
    </w:p>
    <w:p w14:paraId="7389A28C" w14:textId="7F27097B" w:rsidR="0032286B" w:rsidRPr="00BB69BC" w:rsidRDefault="00234BE9" w:rsidP="00593666">
      <w:pPr>
        <w:spacing w:after="0" w:line="360" w:lineRule="auto"/>
        <w:ind w:firstLine="720"/>
        <w:jc w:val="both"/>
        <w:rPr>
          <w:rFonts w:ascii="Times New Roman" w:hAnsi="Times New Roman" w:cs="Times New Roman"/>
          <w:sz w:val="24"/>
          <w:szCs w:val="24"/>
          <w:lang w:val="es-ES"/>
        </w:rPr>
      </w:pPr>
      <w:r w:rsidRPr="00BB69BC">
        <w:rPr>
          <w:rFonts w:ascii="Times New Roman" w:hAnsi="Times New Roman" w:cs="Times New Roman"/>
          <w:sz w:val="24"/>
          <w:szCs w:val="24"/>
          <w:lang w:val="es-ES"/>
        </w:rPr>
        <w:t>Esta</w:t>
      </w:r>
      <w:r w:rsidR="001B6492" w:rsidRPr="00BB69BC">
        <w:rPr>
          <w:rFonts w:ascii="Times New Roman" w:hAnsi="Times New Roman" w:cs="Times New Roman"/>
          <w:sz w:val="24"/>
          <w:szCs w:val="24"/>
          <w:lang w:val="es-ES"/>
        </w:rPr>
        <w:t>s</w:t>
      </w:r>
      <w:r w:rsidRPr="00BB69BC">
        <w:rPr>
          <w:rFonts w:ascii="Times New Roman" w:hAnsi="Times New Roman" w:cs="Times New Roman"/>
          <w:sz w:val="24"/>
          <w:szCs w:val="24"/>
          <w:lang w:val="es-ES"/>
        </w:rPr>
        <w:t xml:space="preserve"> y otras transformaciones ponen en</w:t>
      </w:r>
      <w:r w:rsidR="0032286B" w:rsidRPr="00BB69BC">
        <w:rPr>
          <w:rFonts w:ascii="Times New Roman" w:hAnsi="Times New Roman" w:cs="Times New Roman"/>
          <w:sz w:val="24"/>
          <w:szCs w:val="24"/>
          <w:lang w:val="es-ES"/>
        </w:rPr>
        <w:t xml:space="preserve"> discusión tres aspectos fundamentales para la conformación del perfil profesional del docente de lenguas: 1) conocimientos teóricos y metodológicos para la enseñanza</w:t>
      </w:r>
      <w:r w:rsidR="00AF1D8C">
        <w:rPr>
          <w:rFonts w:ascii="Times New Roman" w:hAnsi="Times New Roman" w:cs="Times New Roman"/>
          <w:sz w:val="24"/>
          <w:szCs w:val="24"/>
          <w:lang w:val="es-ES"/>
        </w:rPr>
        <w:t>,</w:t>
      </w:r>
      <w:r w:rsidR="0032286B" w:rsidRPr="00BB69BC">
        <w:rPr>
          <w:rFonts w:ascii="Times New Roman" w:hAnsi="Times New Roman" w:cs="Times New Roman"/>
          <w:sz w:val="24"/>
          <w:szCs w:val="24"/>
          <w:lang w:val="es-ES"/>
        </w:rPr>
        <w:t xml:space="preserve"> 2) habilidades para generar ambientes de aprendizaje</w:t>
      </w:r>
      <w:r w:rsidR="00AF1D8C">
        <w:rPr>
          <w:rFonts w:ascii="Times New Roman" w:hAnsi="Times New Roman" w:cs="Times New Roman"/>
          <w:sz w:val="24"/>
          <w:szCs w:val="24"/>
          <w:lang w:val="es-ES"/>
        </w:rPr>
        <w:t>,</w:t>
      </w:r>
      <w:r w:rsidR="0032286B" w:rsidRPr="00BB69BC">
        <w:rPr>
          <w:rFonts w:ascii="Times New Roman" w:hAnsi="Times New Roman" w:cs="Times New Roman"/>
          <w:sz w:val="24"/>
          <w:szCs w:val="24"/>
          <w:lang w:val="es-ES"/>
        </w:rPr>
        <w:t xml:space="preserve"> y 3) competencia comunicativa </w:t>
      </w:r>
      <w:r w:rsidR="001E2A99" w:rsidRPr="00BB69BC">
        <w:rPr>
          <w:rFonts w:ascii="Times New Roman" w:hAnsi="Times New Roman" w:cs="Times New Roman"/>
          <w:sz w:val="24"/>
          <w:szCs w:val="24"/>
          <w:lang w:val="es-ES"/>
        </w:rPr>
        <w:t>en el idioma de instrucción</w:t>
      </w:r>
      <w:r w:rsidR="00AF1D8C">
        <w:rPr>
          <w:rFonts w:ascii="Times New Roman" w:hAnsi="Times New Roman" w:cs="Times New Roman"/>
          <w:sz w:val="24"/>
          <w:szCs w:val="24"/>
          <w:lang w:val="es-ES"/>
        </w:rPr>
        <w:t>,</w:t>
      </w:r>
      <w:r w:rsidR="003C3107">
        <w:rPr>
          <w:rFonts w:ascii="Times New Roman" w:hAnsi="Times New Roman" w:cs="Times New Roman"/>
          <w:sz w:val="24"/>
          <w:szCs w:val="24"/>
          <w:lang w:val="es-ES"/>
        </w:rPr>
        <w:t xml:space="preserve"> </w:t>
      </w:r>
      <w:r w:rsidR="0032286B" w:rsidRPr="00BB69BC">
        <w:rPr>
          <w:rFonts w:ascii="Times New Roman" w:hAnsi="Times New Roman" w:cs="Times New Roman"/>
          <w:sz w:val="24"/>
          <w:szCs w:val="24"/>
          <w:lang w:val="es-ES"/>
        </w:rPr>
        <w:t xml:space="preserve">elementos indispensables para hacer frente a la </w:t>
      </w:r>
      <w:r w:rsidR="001E2A99" w:rsidRPr="00BB69BC">
        <w:rPr>
          <w:rFonts w:ascii="Times New Roman" w:hAnsi="Times New Roman" w:cs="Times New Roman"/>
          <w:sz w:val="24"/>
          <w:szCs w:val="24"/>
          <w:lang w:val="es-ES"/>
        </w:rPr>
        <w:t>enseñanza de lenguas</w:t>
      </w:r>
      <w:r w:rsidR="0032286B" w:rsidRPr="00BB69BC">
        <w:rPr>
          <w:rFonts w:ascii="Times New Roman" w:hAnsi="Times New Roman" w:cs="Times New Roman"/>
          <w:sz w:val="24"/>
          <w:szCs w:val="24"/>
          <w:lang w:val="es-ES"/>
        </w:rPr>
        <w:t>.</w:t>
      </w:r>
      <w:r w:rsidR="003C3107">
        <w:rPr>
          <w:rFonts w:ascii="Times New Roman" w:hAnsi="Times New Roman" w:cs="Times New Roman"/>
          <w:sz w:val="24"/>
          <w:szCs w:val="24"/>
          <w:lang w:val="es-ES"/>
        </w:rPr>
        <w:t xml:space="preserve"> </w:t>
      </w:r>
      <w:r w:rsidR="0032286B" w:rsidRPr="00BB69BC">
        <w:rPr>
          <w:rFonts w:ascii="Times New Roman" w:hAnsi="Times New Roman" w:cs="Times New Roman"/>
          <w:sz w:val="24"/>
          <w:szCs w:val="24"/>
          <w:lang w:val="es-ES"/>
        </w:rPr>
        <w:t>Queda de manifiesto el hecho de requerir profesores que cuenten con las habilidades profesionales para este efecto.</w:t>
      </w:r>
    </w:p>
    <w:p w14:paraId="022DC2B5" w14:textId="2373D19D" w:rsidR="0032286B" w:rsidRPr="00BB69BC" w:rsidRDefault="0032286B" w:rsidP="00593666">
      <w:pPr>
        <w:spacing w:after="0" w:line="360" w:lineRule="auto"/>
        <w:ind w:left="1440"/>
        <w:jc w:val="both"/>
        <w:rPr>
          <w:rFonts w:ascii="Times New Roman" w:hAnsi="Times New Roman" w:cs="Times New Roman"/>
          <w:sz w:val="24"/>
          <w:szCs w:val="24"/>
          <w:lang w:val="es-ES"/>
        </w:rPr>
      </w:pPr>
      <w:proofErr w:type="spellStart"/>
      <w:r w:rsidRPr="00BB69BC">
        <w:rPr>
          <w:rFonts w:ascii="Times New Roman" w:hAnsi="Times New Roman" w:cs="Times New Roman"/>
          <w:sz w:val="24"/>
          <w:szCs w:val="24"/>
          <w:lang w:val="es-ES"/>
        </w:rPr>
        <w:t>Paquay</w:t>
      </w:r>
      <w:proofErr w:type="spellEnd"/>
      <w:r w:rsidRPr="00BB69BC">
        <w:rPr>
          <w:rFonts w:ascii="Times New Roman" w:hAnsi="Times New Roman" w:cs="Times New Roman"/>
          <w:sz w:val="24"/>
          <w:szCs w:val="24"/>
          <w:lang w:val="es-ES"/>
        </w:rPr>
        <w:t xml:space="preserve"> </w:t>
      </w:r>
      <w:r w:rsidRPr="00AF1D8C">
        <w:rPr>
          <w:rFonts w:ascii="Times New Roman" w:hAnsi="Times New Roman" w:cs="Times New Roman"/>
          <w:i/>
          <w:sz w:val="24"/>
          <w:szCs w:val="24"/>
          <w:lang w:val="es-ES"/>
        </w:rPr>
        <w:t>et al</w:t>
      </w:r>
      <w:r w:rsidRPr="00BB69BC">
        <w:rPr>
          <w:rFonts w:ascii="Times New Roman" w:hAnsi="Times New Roman" w:cs="Times New Roman"/>
          <w:sz w:val="24"/>
          <w:szCs w:val="24"/>
          <w:lang w:val="es-ES"/>
        </w:rPr>
        <w:t xml:space="preserve">. (2005) enuncian como </w:t>
      </w:r>
      <w:r w:rsidR="00AF1D8C">
        <w:rPr>
          <w:rFonts w:ascii="Times New Roman" w:hAnsi="Times New Roman" w:cs="Times New Roman"/>
          <w:sz w:val="24"/>
          <w:szCs w:val="24"/>
          <w:lang w:val="es-ES"/>
        </w:rPr>
        <w:t>“</w:t>
      </w:r>
      <w:r w:rsidRPr="00BB69BC">
        <w:rPr>
          <w:rFonts w:ascii="Times New Roman" w:hAnsi="Times New Roman" w:cs="Times New Roman"/>
          <w:sz w:val="24"/>
          <w:szCs w:val="24"/>
          <w:lang w:val="es-ES"/>
        </w:rPr>
        <w:t>habilidades profesionales</w:t>
      </w:r>
      <w:r w:rsidR="00AF1D8C">
        <w:rPr>
          <w:rFonts w:ascii="Times New Roman" w:hAnsi="Times New Roman" w:cs="Times New Roman"/>
          <w:sz w:val="24"/>
          <w:szCs w:val="24"/>
          <w:lang w:val="es-ES"/>
        </w:rPr>
        <w:t>”</w:t>
      </w:r>
      <w:r w:rsidRPr="00BB69BC">
        <w:rPr>
          <w:rFonts w:ascii="Times New Roman" w:hAnsi="Times New Roman" w:cs="Times New Roman"/>
          <w:sz w:val="24"/>
          <w:szCs w:val="24"/>
          <w:lang w:val="es-ES"/>
        </w:rPr>
        <w:t xml:space="preserve"> a todo el conjunto de conocimientos, esquemas de acción y actitudes que se demandan en el ejercicio de la profesión docente. Facultar a los profesores en este conjunto de habilidades profesionales resulta un proceso complejo, ya que se debe esperar que los profesores tengan como base conocimientos acerca de teorías, métodos de enseñanza y contenidos de la disciplina para el manejo de estas habilidades prof</w:t>
      </w:r>
      <w:r w:rsidR="001719DB">
        <w:rPr>
          <w:rFonts w:ascii="Times New Roman" w:hAnsi="Times New Roman" w:cs="Times New Roman"/>
          <w:sz w:val="24"/>
          <w:szCs w:val="24"/>
          <w:lang w:val="es-ES"/>
        </w:rPr>
        <w:t>esionales (Fierro</w:t>
      </w:r>
      <w:r w:rsidR="008B1073">
        <w:rPr>
          <w:rFonts w:ascii="Times New Roman" w:hAnsi="Times New Roman" w:cs="Times New Roman"/>
          <w:sz w:val="24"/>
          <w:szCs w:val="24"/>
          <w:lang w:val="es-ES"/>
        </w:rPr>
        <w:t>, Martínez y Cordero</w:t>
      </w:r>
      <w:r w:rsidR="001719DB">
        <w:rPr>
          <w:rFonts w:ascii="Times New Roman" w:hAnsi="Times New Roman" w:cs="Times New Roman"/>
          <w:sz w:val="24"/>
          <w:szCs w:val="24"/>
          <w:lang w:val="es-ES"/>
        </w:rPr>
        <w:t>, 2014, p.</w:t>
      </w:r>
      <w:r w:rsidRPr="00BB69BC">
        <w:rPr>
          <w:rFonts w:ascii="Times New Roman" w:hAnsi="Times New Roman" w:cs="Times New Roman"/>
          <w:sz w:val="24"/>
          <w:szCs w:val="24"/>
          <w:lang w:val="es-ES"/>
        </w:rPr>
        <w:t xml:space="preserve"> 4).</w:t>
      </w:r>
    </w:p>
    <w:p w14:paraId="30935852" w14:textId="547D2D38" w:rsidR="0032286B" w:rsidRDefault="0032286B" w:rsidP="00593666">
      <w:pPr>
        <w:spacing w:after="0" w:line="360" w:lineRule="auto"/>
        <w:ind w:firstLine="709"/>
        <w:jc w:val="both"/>
        <w:rPr>
          <w:rFonts w:ascii="Times New Roman" w:hAnsi="Times New Roman" w:cs="Times New Roman"/>
          <w:bCs/>
          <w:sz w:val="24"/>
          <w:szCs w:val="24"/>
          <w:lang w:val="es-ES"/>
        </w:rPr>
      </w:pPr>
      <w:r w:rsidRPr="00BB69BC">
        <w:rPr>
          <w:rFonts w:ascii="Times New Roman" w:hAnsi="Times New Roman" w:cs="Times New Roman"/>
          <w:sz w:val="24"/>
          <w:szCs w:val="24"/>
          <w:lang w:val="es-ES"/>
        </w:rPr>
        <w:t xml:space="preserve">Sin embargo, los procesos y cambios que se viven en la sociedad actual </w:t>
      </w:r>
      <w:r w:rsidR="00133DAB">
        <w:rPr>
          <w:rFonts w:ascii="Times New Roman" w:hAnsi="Times New Roman" w:cs="Times New Roman"/>
          <w:sz w:val="24"/>
          <w:szCs w:val="24"/>
          <w:lang w:val="es-ES"/>
        </w:rPr>
        <w:t>ponen en énfasis</w:t>
      </w:r>
      <w:r w:rsidRPr="00BB69BC">
        <w:rPr>
          <w:rFonts w:ascii="Times New Roman" w:hAnsi="Times New Roman" w:cs="Times New Roman"/>
          <w:sz w:val="24"/>
          <w:szCs w:val="24"/>
          <w:lang w:val="es-ES"/>
        </w:rPr>
        <w:t xml:space="preserve">, además de una formación profesional en el área de lenguas, </w:t>
      </w:r>
      <w:r w:rsidR="00AF1D8C">
        <w:rPr>
          <w:rFonts w:ascii="Times New Roman" w:hAnsi="Times New Roman" w:cs="Times New Roman"/>
          <w:sz w:val="24"/>
          <w:szCs w:val="24"/>
          <w:lang w:val="es-ES"/>
        </w:rPr>
        <w:t xml:space="preserve">en </w:t>
      </w:r>
      <w:r w:rsidRPr="00BB69BC">
        <w:rPr>
          <w:rFonts w:ascii="Times New Roman" w:hAnsi="Times New Roman" w:cs="Times New Roman"/>
          <w:sz w:val="24"/>
          <w:szCs w:val="24"/>
          <w:lang w:val="es-ES"/>
        </w:rPr>
        <w:t>la incorporación en el sistema educativo de profesores con una “formación en valores de forma responsable y comprometida con la sociedad en general y con las nuevas generaciones de alumnos en par</w:t>
      </w:r>
      <w:r w:rsidR="00D811AB">
        <w:rPr>
          <w:rFonts w:ascii="Times New Roman" w:hAnsi="Times New Roman" w:cs="Times New Roman"/>
          <w:sz w:val="24"/>
          <w:szCs w:val="24"/>
          <w:lang w:val="es-ES"/>
        </w:rPr>
        <w:t>ticular” (Beltrán, Torres, Beltrán y García</w:t>
      </w:r>
      <w:r w:rsidR="001719DB">
        <w:rPr>
          <w:rFonts w:ascii="Times New Roman" w:hAnsi="Times New Roman" w:cs="Times New Roman"/>
          <w:sz w:val="24"/>
          <w:szCs w:val="24"/>
          <w:lang w:val="es-ES"/>
        </w:rPr>
        <w:t xml:space="preserve">, 2005, p. </w:t>
      </w:r>
      <w:r w:rsidRPr="00BB69BC">
        <w:rPr>
          <w:rFonts w:ascii="Times New Roman" w:hAnsi="Times New Roman" w:cs="Times New Roman"/>
          <w:sz w:val="24"/>
          <w:szCs w:val="24"/>
          <w:lang w:val="es-ES"/>
        </w:rPr>
        <w:t>399).</w:t>
      </w:r>
      <w:r w:rsidRPr="00BB69BC">
        <w:rPr>
          <w:rFonts w:ascii="Times New Roman" w:hAnsi="Times New Roman" w:cs="Times New Roman"/>
          <w:bCs/>
          <w:sz w:val="24"/>
          <w:szCs w:val="24"/>
          <w:lang w:val="es-ES"/>
        </w:rPr>
        <w:t xml:space="preserve"> </w:t>
      </w:r>
    </w:p>
    <w:p w14:paraId="1FB00EF8" w14:textId="1D3EF4BD" w:rsidR="0032286B" w:rsidRPr="00BB69BC" w:rsidRDefault="0032286B" w:rsidP="00593666">
      <w:pPr>
        <w:spacing w:after="0" w:line="360" w:lineRule="auto"/>
        <w:ind w:firstLine="720"/>
        <w:jc w:val="both"/>
        <w:rPr>
          <w:rFonts w:ascii="Times New Roman" w:hAnsi="Times New Roman" w:cs="Times New Roman"/>
          <w:bCs/>
          <w:sz w:val="24"/>
          <w:szCs w:val="24"/>
          <w:lang w:val="es-ES"/>
        </w:rPr>
      </w:pPr>
      <w:r w:rsidRPr="00BB69BC">
        <w:rPr>
          <w:rFonts w:ascii="Times New Roman" w:hAnsi="Times New Roman" w:cs="Times New Roman"/>
          <w:bCs/>
          <w:sz w:val="24"/>
          <w:szCs w:val="24"/>
          <w:lang w:val="es-ES"/>
        </w:rPr>
        <w:t>Los conocimientos profesionales son los que integran el esquema</w:t>
      </w:r>
      <w:r w:rsidR="00F506C0">
        <w:rPr>
          <w:rFonts w:ascii="Times New Roman" w:hAnsi="Times New Roman" w:cs="Times New Roman"/>
          <w:bCs/>
          <w:sz w:val="24"/>
          <w:szCs w:val="24"/>
          <w:lang w:val="es-ES"/>
        </w:rPr>
        <w:t xml:space="preserve"> de análisis de las situaciones</w:t>
      </w:r>
      <w:r w:rsidRPr="00BB69BC">
        <w:rPr>
          <w:rFonts w:ascii="Times New Roman" w:hAnsi="Times New Roman" w:cs="Times New Roman"/>
          <w:bCs/>
          <w:sz w:val="24"/>
          <w:szCs w:val="24"/>
          <w:lang w:val="es-ES"/>
        </w:rPr>
        <w:t xml:space="preserve"> </w:t>
      </w:r>
      <w:r w:rsidR="00F506C0" w:rsidRPr="00BB69BC">
        <w:rPr>
          <w:rFonts w:ascii="Times New Roman" w:hAnsi="Times New Roman" w:cs="Times New Roman"/>
          <w:bCs/>
          <w:sz w:val="24"/>
          <w:szCs w:val="24"/>
          <w:lang w:val="es-ES"/>
        </w:rPr>
        <w:t>y,</w:t>
      </w:r>
      <w:r w:rsidRPr="00BB69BC">
        <w:rPr>
          <w:rFonts w:ascii="Times New Roman" w:hAnsi="Times New Roman" w:cs="Times New Roman"/>
          <w:bCs/>
          <w:sz w:val="24"/>
          <w:szCs w:val="24"/>
          <w:lang w:val="es-ES"/>
        </w:rPr>
        <w:t xml:space="preserve"> por ende, dete</w:t>
      </w:r>
      <w:r w:rsidR="001719DB">
        <w:rPr>
          <w:rFonts w:ascii="Times New Roman" w:hAnsi="Times New Roman" w:cs="Times New Roman"/>
          <w:bCs/>
          <w:sz w:val="24"/>
          <w:szCs w:val="24"/>
          <w:lang w:val="es-ES"/>
        </w:rPr>
        <w:t>rminan sus acciones.</w:t>
      </w:r>
      <w:r w:rsidR="003C3107">
        <w:rPr>
          <w:rFonts w:ascii="Times New Roman" w:hAnsi="Times New Roman" w:cs="Times New Roman"/>
          <w:bCs/>
          <w:sz w:val="24"/>
          <w:szCs w:val="24"/>
          <w:lang w:val="es-ES"/>
        </w:rPr>
        <w:t xml:space="preserve"> </w:t>
      </w:r>
      <w:r w:rsidR="001719DB">
        <w:rPr>
          <w:rFonts w:ascii="Times New Roman" w:hAnsi="Times New Roman" w:cs="Times New Roman"/>
          <w:bCs/>
          <w:sz w:val="24"/>
          <w:szCs w:val="24"/>
          <w:lang w:val="es-ES"/>
        </w:rPr>
        <w:t>S</w:t>
      </w:r>
      <w:r w:rsidRPr="00BB69BC">
        <w:rPr>
          <w:rFonts w:ascii="Times New Roman" w:hAnsi="Times New Roman" w:cs="Times New Roman"/>
          <w:bCs/>
          <w:sz w:val="24"/>
          <w:szCs w:val="24"/>
          <w:lang w:val="es-ES"/>
        </w:rPr>
        <w:t>on los que median en la planificación y evaluación del profesor para la toma de decisiones de las acciones a realizar.</w:t>
      </w:r>
      <w:r w:rsidR="003C3107">
        <w:rPr>
          <w:rFonts w:ascii="Times New Roman" w:hAnsi="Times New Roman" w:cs="Times New Roman"/>
          <w:bCs/>
          <w:sz w:val="24"/>
          <w:szCs w:val="24"/>
          <w:lang w:val="es-ES"/>
        </w:rPr>
        <w:t xml:space="preserve"> </w:t>
      </w:r>
      <w:r w:rsidR="00AF1D8C">
        <w:rPr>
          <w:rFonts w:ascii="Times New Roman" w:hAnsi="Times New Roman" w:cs="Times New Roman"/>
          <w:bCs/>
          <w:sz w:val="24"/>
          <w:szCs w:val="24"/>
          <w:lang w:val="es-ES"/>
        </w:rPr>
        <w:t>Asimismo,</w:t>
      </w:r>
      <w:r w:rsidRPr="00BB69BC">
        <w:rPr>
          <w:rFonts w:ascii="Times New Roman" w:hAnsi="Times New Roman" w:cs="Times New Roman"/>
          <w:bCs/>
          <w:sz w:val="24"/>
          <w:szCs w:val="24"/>
          <w:lang w:val="es-ES"/>
        </w:rPr>
        <w:t xml:space="preserve"> está delimitado por las ac</w:t>
      </w:r>
      <w:r w:rsidR="00D811AB">
        <w:rPr>
          <w:rFonts w:ascii="Times New Roman" w:hAnsi="Times New Roman" w:cs="Times New Roman"/>
          <w:bCs/>
          <w:sz w:val="24"/>
          <w:szCs w:val="24"/>
          <w:lang w:val="es-ES"/>
        </w:rPr>
        <w:t xml:space="preserve">titudes </w:t>
      </w:r>
      <w:r w:rsidR="00AF1D8C">
        <w:rPr>
          <w:rFonts w:ascii="Times New Roman" w:hAnsi="Times New Roman" w:cs="Times New Roman"/>
          <w:bCs/>
          <w:sz w:val="24"/>
          <w:szCs w:val="24"/>
          <w:lang w:val="es-ES"/>
        </w:rPr>
        <w:t>—</w:t>
      </w:r>
      <w:r w:rsidR="00D811AB">
        <w:rPr>
          <w:rFonts w:ascii="Times New Roman" w:hAnsi="Times New Roman" w:cs="Times New Roman"/>
          <w:bCs/>
          <w:sz w:val="24"/>
          <w:szCs w:val="24"/>
          <w:lang w:val="es-ES"/>
        </w:rPr>
        <w:t xml:space="preserve">como establecen </w:t>
      </w:r>
      <w:proofErr w:type="spellStart"/>
      <w:r w:rsidR="00D811AB">
        <w:rPr>
          <w:rFonts w:ascii="Times New Roman" w:hAnsi="Times New Roman" w:cs="Times New Roman"/>
          <w:bCs/>
          <w:sz w:val="24"/>
          <w:szCs w:val="24"/>
          <w:lang w:val="es-ES"/>
        </w:rPr>
        <w:t>Paquay</w:t>
      </w:r>
      <w:proofErr w:type="spellEnd"/>
      <w:r w:rsidR="00D811AB">
        <w:rPr>
          <w:rFonts w:ascii="Times New Roman" w:hAnsi="Times New Roman" w:cs="Times New Roman"/>
          <w:bCs/>
          <w:sz w:val="24"/>
          <w:szCs w:val="24"/>
          <w:lang w:val="es-ES"/>
        </w:rPr>
        <w:t xml:space="preserve">, </w:t>
      </w:r>
      <w:proofErr w:type="spellStart"/>
      <w:r w:rsidR="00D811AB">
        <w:rPr>
          <w:rFonts w:ascii="Times New Roman" w:hAnsi="Times New Roman" w:cs="Times New Roman"/>
          <w:sz w:val="24"/>
          <w:szCs w:val="24"/>
          <w:lang w:val="es-ES"/>
        </w:rPr>
        <w:t>Altet</w:t>
      </w:r>
      <w:proofErr w:type="spellEnd"/>
      <w:r w:rsidR="00D811AB">
        <w:rPr>
          <w:rFonts w:ascii="Times New Roman" w:hAnsi="Times New Roman" w:cs="Times New Roman"/>
          <w:sz w:val="24"/>
          <w:szCs w:val="24"/>
          <w:lang w:val="es-ES"/>
        </w:rPr>
        <w:t xml:space="preserve">, Charlier y </w:t>
      </w:r>
      <w:r w:rsidR="00D811AB" w:rsidRPr="00D811AB">
        <w:rPr>
          <w:rFonts w:ascii="Times New Roman" w:hAnsi="Times New Roman" w:cs="Times New Roman"/>
          <w:sz w:val="24"/>
          <w:szCs w:val="24"/>
          <w:lang w:val="es-ES"/>
        </w:rPr>
        <w:t xml:space="preserve">Perrenoud </w:t>
      </w:r>
      <w:r w:rsidRPr="00BB69BC">
        <w:rPr>
          <w:rFonts w:ascii="Times New Roman" w:hAnsi="Times New Roman" w:cs="Times New Roman"/>
          <w:bCs/>
          <w:sz w:val="24"/>
          <w:szCs w:val="24"/>
          <w:lang w:val="es-ES"/>
        </w:rPr>
        <w:t>(2005)</w:t>
      </w:r>
      <w:r w:rsidR="00AF1D8C">
        <w:rPr>
          <w:rFonts w:ascii="Times New Roman" w:hAnsi="Times New Roman" w:cs="Times New Roman"/>
          <w:bCs/>
          <w:sz w:val="24"/>
          <w:szCs w:val="24"/>
          <w:lang w:val="es-ES"/>
        </w:rPr>
        <w:t>—</w:t>
      </w:r>
      <w:r w:rsidRPr="00BB69BC">
        <w:rPr>
          <w:rFonts w:ascii="Times New Roman" w:hAnsi="Times New Roman" w:cs="Times New Roman"/>
          <w:bCs/>
          <w:sz w:val="24"/>
          <w:szCs w:val="24"/>
          <w:lang w:val="es-ES"/>
        </w:rPr>
        <w:t xml:space="preserve"> </w:t>
      </w:r>
      <w:r w:rsidRPr="00BB69BC">
        <w:rPr>
          <w:rFonts w:ascii="Times New Roman" w:hAnsi="Times New Roman" w:cs="Times New Roman"/>
          <w:bCs/>
          <w:sz w:val="24"/>
          <w:szCs w:val="24"/>
          <w:lang w:val="es-ES"/>
        </w:rPr>
        <w:lastRenderedPageBreak/>
        <w:t xml:space="preserve">en la convicción que tienen por la educación de sus estudiantes, el respeto hacia el prójimo, la conciencia de las propias representaciones, </w:t>
      </w:r>
      <w:r w:rsidR="00AF1D8C">
        <w:rPr>
          <w:rFonts w:ascii="Times New Roman" w:hAnsi="Times New Roman" w:cs="Times New Roman"/>
          <w:bCs/>
          <w:sz w:val="24"/>
          <w:szCs w:val="24"/>
          <w:lang w:val="es-ES"/>
        </w:rPr>
        <w:t xml:space="preserve">la </w:t>
      </w:r>
      <w:r w:rsidRPr="00BB69BC">
        <w:rPr>
          <w:rFonts w:ascii="Times New Roman" w:hAnsi="Times New Roman" w:cs="Times New Roman"/>
          <w:bCs/>
          <w:sz w:val="24"/>
          <w:szCs w:val="24"/>
          <w:lang w:val="es-ES"/>
        </w:rPr>
        <w:t>apertura a la colaboración y el compromiso profesional, destacando el aspecto pedagógico-social en el aprendizaje de los estudiantes.</w:t>
      </w:r>
    </w:p>
    <w:p w14:paraId="403B0E05" w14:textId="58D3A28F" w:rsidR="00B842C9" w:rsidRPr="008456E0" w:rsidRDefault="00B842C9" w:rsidP="00593666">
      <w:pPr>
        <w:spacing w:after="0" w:line="360" w:lineRule="auto"/>
        <w:ind w:firstLine="720"/>
        <w:jc w:val="both"/>
        <w:textAlignment w:val="baseline"/>
        <w:rPr>
          <w:rFonts w:ascii="Times New Roman" w:eastAsia="Times New Roman" w:hAnsi="Times New Roman" w:cs="Times New Roman"/>
          <w:sz w:val="24"/>
          <w:szCs w:val="24"/>
          <w:lang w:val="es-MX"/>
        </w:rPr>
      </w:pPr>
      <w:r w:rsidRPr="00BB69BC">
        <w:rPr>
          <w:rFonts w:ascii="Times New Roman" w:eastAsia="Times New Roman" w:hAnsi="Times New Roman" w:cs="Times New Roman"/>
          <w:sz w:val="24"/>
          <w:szCs w:val="24"/>
          <w:lang w:val="es-MX"/>
        </w:rPr>
        <w:t xml:space="preserve">En el área de la enseñanza de lenguas ha tenido gran significancia indagar acerca de cómo los conocimientos teóricos y </w:t>
      </w:r>
      <w:r w:rsidR="00AF1D8C">
        <w:rPr>
          <w:rFonts w:ascii="Times New Roman" w:eastAsia="Times New Roman" w:hAnsi="Times New Roman" w:cs="Times New Roman"/>
          <w:sz w:val="24"/>
          <w:szCs w:val="24"/>
          <w:lang w:val="es-MX"/>
        </w:rPr>
        <w:t xml:space="preserve">las </w:t>
      </w:r>
      <w:r w:rsidRPr="00BB69BC">
        <w:rPr>
          <w:rFonts w:ascii="Times New Roman" w:eastAsia="Times New Roman" w:hAnsi="Times New Roman" w:cs="Times New Roman"/>
          <w:sz w:val="24"/>
          <w:szCs w:val="24"/>
          <w:lang w:val="es-MX"/>
        </w:rPr>
        <w:t>creencias de los profesores guían las acciones efectu</w:t>
      </w:r>
      <w:r w:rsidR="008456E0">
        <w:rPr>
          <w:rFonts w:ascii="Times New Roman" w:eastAsia="Times New Roman" w:hAnsi="Times New Roman" w:cs="Times New Roman"/>
          <w:sz w:val="24"/>
          <w:szCs w:val="24"/>
          <w:lang w:val="es-MX"/>
        </w:rPr>
        <w:t>adas en el aula (</w:t>
      </w:r>
      <w:r w:rsidR="00D811AB" w:rsidRPr="00BB69BC">
        <w:rPr>
          <w:rFonts w:ascii="Times New Roman" w:eastAsia="Times New Roman" w:hAnsi="Times New Roman" w:cs="Times New Roman"/>
          <w:sz w:val="24"/>
          <w:szCs w:val="24"/>
          <w:lang w:val="es-MX"/>
        </w:rPr>
        <w:t xml:space="preserve">Breen, 1991; </w:t>
      </w:r>
      <w:r w:rsidR="008456E0">
        <w:rPr>
          <w:rFonts w:ascii="Times New Roman" w:eastAsia="Times New Roman" w:hAnsi="Times New Roman" w:cs="Times New Roman"/>
          <w:sz w:val="24"/>
          <w:szCs w:val="24"/>
          <w:lang w:val="es-MX"/>
        </w:rPr>
        <w:t>Freeman, 1989;</w:t>
      </w:r>
      <w:r w:rsidRPr="00BB69BC">
        <w:rPr>
          <w:rFonts w:ascii="Times New Roman" w:eastAsia="Times New Roman" w:hAnsi="Times New Roman" w:cs="Times New Roman"/>
          <w:sz w:val="24"/>
          <w:szCs w:val="24"/>
          <w:lang w:val="es-MX"/>
        </w:rPr>
        <w:t xml:space="preserve"> </w:t>
      </w:r>
      <w:r w:rsidR="00D811AB">
        <w:rPr>
          <w:rFonts w:ascii="Times New Roman" w:eastAsia="Times New Roman" w:hAnsi="Times New Roman" w:cs="Times New Roman"/>
          <w:sz w:val="24"/>
          <w:szCs w:val="24"/>
          <w:lang w:val="es-MX"/>
        </w:rPr>
        <w:t xml:space="preserve">Richards, 1998, 2011; </w:t>
      </w:r>
      <w:r w:rsidRPr="00BB69BC">
        <w:rPr>
          <w:rFonts w:ascii="Times New Roman" w:eastAsia="Times New Roman" w:hAnsi="Times New Roman" w:cs="Times New Roman"/>
          <w:sz w:val="24"/>
          <w:szCs w:val="24"/>
          <w:lang w:val="es-MX"/>
        </w:rPr>
        <w:t>Woods</w:t>
      </w:r>
      <w:r w:rsidR="00D811AB">
        <w:rPr>
          <w:rFonts w:ascii="Times New Roman" w:eastAsia="Times New Roman" w:hAnsi="Times New Roman" w:cs="Times New Roman"/>
          <w:sz w:val="24"/>
          <w:szCs w:val="24"/>
          <w:lang w:val="es-MX"/>
        </w:rPr>
        <w:t>, 1996</w:t>
      </w:r>
      <w:r w:rsidR="008456E0">
        <w:rPr>
          <w:rFonts w:ascii="Times New Roman" w:eastAsia="Times New Roman" w:hAnsi="Times New Roman" w:cs="Times New Roman"/>
          <w:sz w:val="24"/>
          <w:szCs w:val="24"/>
          <w:lang w:val="es-MX"/>
        </w:rPr>
        <w:t>).</w:t>
      </w:r>
      <w:r w:rsidR="003C3107">
        <w:rPr>
          <w:rFonts w:ascii="Times New Roman" w:eastAsia="Times New Roman" w:hAnsi="Times New Roman" w:cs="Times New Roman"/>
          <w:sz w:val="24"/>
          <w:szCs w:val="24"/>
          <w:lang w:val="es-MX"/>
        </w:rPr>
        <w:t xml:space="preserve"> </w:t>
      </w:r>
      <w:r w:rsidR="00AF1D8C">
        <w:rPr>
          <w:rFonts w:ascii="Times New Roman" w:eastAsia="Times New Roman" w:hAnsi="Times New Roman" w:cs="Times New Roman"/>
          <w:sz w:val="24"/>
          <w:szCs w:val="24"/>
          <w:lang w:val="es-MX"/>
        </w:rPr>
        <w:t xml:space="preserve">Por eso, </w:t>
      </w:r>
      <w:r w:rsidRPr="00BB69BC">
        <w:rPr>
          <w:rFonts w:ascii="Times New Roman" w:eastAsia="Times New Roman" w:hAnsi="Times New Roman" w:cs="Times New Roman"/>
          <w:sz w:val="24"/>
          <w:szCs w:val="24"/>
          <w:lang w:val="es-MX"/>
        </w:rPr>
        <w:t xml:space="preserve">Freeman (1989) </w:t>
      </w:r>
      <w:r w:rsidR="00AF1D8C">
        <w:rPr>
          <w:rFonts w:ascii="Times New Roman" w:eastAsia="Times New Roman" w:hAnsi="Times New Roman" w:cs="Times New Roman"/>
          <w:sz w:val="24"/>
          <w:szCs w:val="24"/>
          <w:lang w:val="es-MX"/>
        </w:rPr>
        <w:t>señala</w:t>
      </w:r>
      <w:r w:rsidRPr="00BB69BC">
        <w:rPr>
          <w:rFonts w:ascii="Times New Roman" w:eastAsia="Times New Roman" w:hAnsi="Times New Roman" w:cs="Times New Roman"/>
          <w:sz w:val="24"/>
          <w:szCs w:val="24"/>
          <w:lang w:val="es-MX"/>
        </w:rPr>
        <w:t xml:space="preserve"> la necesidad de investigar acerca de este proceso</w:t>
      </w:r>
      <w:r w:rsidR="004C45EE">
        <w:rPr>
          <w:rFonts w:ascii="Times New Roman" w:eastAsia="Times New Roman" w:hAnsi="Times New Roman" w:cs="Times New Roman"/>
          <w:sz w:val="24"/>
          <w:szCs w:val="24"/>
          <w:lang w:val="es-MX"/>
        </w:rPr>
        <w:t>.</w:t>
      </w:r>
      <w:r w:rsidR="003C3107">
        <w:rPr>
          <w:rFonts w:ascii="Times New Roman" w:eastAsia="Times New Roman" w:hAnsi="Times New Roman" w:cs="Times New Roman"/>
          <w:sz w:val="24"/>
          <w:szCs w:val="24"/>
          <w:lang w:val="es-MX"/>
        </w:rPr>
        <w:t xml:space="preserve"> </w:t>
      </w:r>
      <w:r w:rsidR="004C45EE">
        <w:rPr>
          <w:rFonts w:ascii="Times New Roman" w:eastAsia="Times New Roman" w:hAnsi="Times New Roman" w:cs="Times New Roman"/>
          <w:sz w:val="24"/>
          <w:szCs w:val="24"/>
          <w:lang w:val="es-MX"/>
        </w:rPr>
        <w:t xml:space="preserve">Este autor afirma </w:t>
      </w:r>
      <w:r w:rsidRPr="00BB69BC">
        <w:rPr>
          <w:rFonts w:ascii="Times New Roman" w:eastAsia="Times New Roman" w:hAnsi="Times New Roman" w:cs="Times New Roman"/>
          <w:sz w:val="24"/>
          <w:szCs w:val="24"/>
          <w:lang w:val="es-MX"/>
        </w:rPr>
        <w:t>que la formación en esta área se encontraba fragmentada y sin una base conceptual sólida que rigiera los esfuerzos realizados para desarrollar</w:t>
      </w:r>
      <w:r w:rsidR="00AF1D8C">
        <w:rPr>
          <w:rFonts w:ascii="Times New Roman" w:eastAsia="Times New Roman" w:hAnsi="Times New Roman" w:cs="Times New Roman"/>
          <w:sz w:val="24"/>
          <w:szCs w:val="24"/>
          <w:lang w:val="es-MX"/>
        </w:rPr>
        <w:t xml:space="preserve"> programas de formación docente, y s</w:t>
      </w:r>
      <w:r w:rsidR="004C45EE">
        <w:rPr>
          <w:rFonts w:ascii="Times New Roman" w:eastAsia="Times New Roman" w:hAnsi="Times New Roman" w:cs="Times New Roman"/>
          <w:sz w:val="24"/>
          <w:szCs w:val="24"/>
          <w:lang w:val="es-MX"/>
        </w:rPr>
        <w:t xml:space="preserve">e aducía que </w:t>
      </w:r>
      <w:r w:rsidRPr="00BB69BC">
        <w:rPr>
          <w:rFonts w:ascii="Times New Roman" w:eastAsia="Times New Roman" w:hAnsi="Times New Roman" w:cs="Times New Roman"/>
          <w:sz w:val="24"/>
          <w:szCs w:val="24"/>
          <w:lang w:val="es-MX"/>
        </w:rPr>
        <w:t>eran mayormente influenciados por distintas disciplinas.</w:t>
      </w:r>
    </w:p>
    <w:p w14:paraId="3495AC0F" w14:textId="734189AE" w:rsidR="0053575D" w:rsidRPr="004C45EE" w:rsidRDefault="00B842C9" w:rsidP="00593666">
      <w:pPr>
        <w:spacing w:after="0" w:line="360" w:lineRule="auto"/>
        <w:ind w:firstLine="720"/>
        <w:jc w:val="both"/>
        <w:textAlignment w:val="baseline"/>
        <w:rPr>
          <w:rFonts w:ascii="Times New Roman" w:eastAsia="Times New Roman" w:hAnsi="Times New Roman" w:cs="Times New Roman"/>
          <w:sz w:val="24"/>
          <w:szCs w:val="24"/>
          <w:lang w:val="es-MX"/>
        </w:rPr>
      </w:pPr>
      <w:r w:rsidRPr="00BB69BC">
        <w:rPr>
          <w:rFonts w:ascii="Times New Roman" w:eastAsia="Times New Roman" w:hAnsi="Times New Roman" w:cs="Times New Roman"/>
          <w:sz w:val="24"/>
          <w:szCs w:val="24"/>
          <w:lang w:val="es-MX"/>
        </w:rPr>
        <w:t>La afirmación de Freeman cobra sentido al considerar que el profesor de lenguas debe contar con conocimientos y habilidades de enseñanza</w:t>
      </w:r>
      <w:r w:rsidR="00AF1D8C">
        <w:rPr>
          <w:rFonts w:ascii="Times New Roman" w:eastAsia="Times New Roman" w:hAnsi="Times New Roman" w:cs="Times New Roman"/>
          <w:sz w:val="24"/>
          <w:szCs w:val="24"/>
          <w:lang w:val="es-MX"/>
        </w:rPr>
        <w:t>,</w:t>
      </w:r>
      <w:r w:rsidRPr="00BB69BC">
        <w:rPr>
          <w:rFonts w:ascii="Times New Roman" w:eastAsia="Times New Roman" w:hAnsi="Times New Roman" w:cs="Times New Roman"/>
          <w:sz w:val="24"/>
          <w:szCs w:val="24"/>
          <w:lang w:val="es-MX"/>
        </w:rPr>
        <w:t xml:space="preserve"> del mismo modo que un profesor </w:t>
      </w:r>
      <w:r w:rsidR="00AF1D8C">
        <w:rPr>
          <w:rFonts w:ascii="Times New Roman" w:eastAsia="Times New Roman" w:hAnsi="Times New Roman" w:cs="Times New Roman"/>
          <w:sz w:val="24"/>
          <w:szCs w:val="24"/>
          <w:lang w:val="es-MX"/>
        </w:rPr>
        <w:t>de</w:t>
      </w:r>
      <w:r w:rsidRPr="00BB69BC">
        <w:rPr>
          <w:rFonts w:ascii="Times New Roman" w:eastAsia="Times New Roman" w:hAnsi="Times New Roman" w:cs="Times New Roman"/>
          <w:sz w:val="24"/>
          <w:szCs w:val="24"/>
          <w:lang w:val="es-MX"/>
        </w:rPr>
        <w:t xml:space="preserve"> otro campo de inst</w:t>
      </w:r>
      <w:r w:rsidR="008456E0">
        <w:rPr>
          <w:rFonts w:ascii="Times New Roman" w:eastAsia="Times New Roman" w:hAnsi="Times New Roman" w:cs="Times New Roman"/>
          <w:sz w:val="24"/>
          <w:szCs w:val="24"/>
          <w:lang w:val="es-MX"/>
        </w:rPr>
        <w:t>rucción.</w:t>
      </w:r>
      <w:r w:rsidR="003C3107">
        <w:rPr>
          <w:rFonts w:ascii="Times New Roman" w:eastAsia="Times New Roman" w:hAnsi="Times New Roman" w:cs="Times New Roman"/>
          <w:sz w:val="24"/>
          <w:szCs w:val="24"/>
          <w:lang w:val="es-MX"/>
        </w:rPr>
        <w:t xml:space="preserve"> </w:t>
      </w:r>
      <w:r w:rsidR="004A1A33" w:rsidRPr="00BB69BC">
        <w:rPr>
          <w:rFonts w:ascii="Times New Roman" w:eastAsia="Times New Roman" w:hAnsi="Times New Roman" w:cs="Times New Roman"/>
          <w:sz w:val="24"/>
          <w:szCs w:val="24"/>
          <w:lang w:val="es-MX"/>
        </w:rPr>
        <w:t>C</w:t>
      </w:r>
      <w:r w:rsidRPr="00BB69BC">
        <w:rPr>
          <w:rFonts w:ascii="Times New Roman" w:eastAsia="Times New Roman" w:hAnsi="Times New Roman" w:cs="Times New Roman"/>
          <w:sz w:val="24"/>
          <w:szCs w:val="24"/>
          <w:lang w:val="es-MX"/>
        </w:rPr>
        <w:t>omo menciona Richards (1998), el profesor debe dominar las competencias genéricas de la pedagogía y nociones de otras disciplinas</w:t>
      </w:r>
      <w:r w:rsidR="00AF1D8C">
        <w:rPr>
          <w:rFonts w:ascii="Times New Roman" w:eastAsia="Times New Roman" w:hAnsi="Times New Roman" w:cs="Times New Roman"/>
          <w:sz w:val="24"/>
          <w:szCs w:val="24"/>
          <w:lang w:val="es-MX"/>
        </w:rPr>
        <w:t>,</w:t>
      </w:r>
      <w:r w:rsidRPr="00BB69BC">
        <w:rPr>
          <w:rFonts w:ascii="Times New Roman" w:eastAsia="Times New Roman" w:hAnsi="Times New Roman" w:cs="Times New Roman"/>
          <w:sz w:val="24"/>
          <w:szCs w:val="24"/>
          <w:lang w:val="es-MX"/>
        </w:rPr>
        <w:t xml:space="preserve"> como la lingüística, psicolingüística y sociolingüística, articuladas de manera coherente en </w:t>
      </w:r>
      <w:r w:rsidR="00133DAB">
        <w:rPr>
          <w:rFonts w:ascii="Times New Roman" w:eastAsia="Times New Roman" w:hAnsi="Times New Roman" w:cs="Times New Roman"/>
          <w:sz w:val="24"/>
          <w:szCs w:val="24"/>
          <w:lang w:val="es-MX"/>
        </w:rPr>
        <w:t>su</w:t>
      </w:r>
      <w:r w:rsidRPr="00BB69BC">
        <w:rPr>
          <w:rFonts w:ascii="Times New Roman" w:eastAsia="Times New Roman" w:hAnsi="Times New Roman" w:cs="Times New Roman"/>
          <w:sz w:val="24"/>
          <w:szCs w:val="24"/>
          <w:lang w:val="es-MX"/>
        </w:rPr>
        <w:t xml:space="preserve"> </w:t>
      </w:r>
      <w:r w:rsidR="00613314" w:rsidRPr="00BB69BC">
        <w:rPr>
          <w:rFonts w:ascii="Times New Roman" w:eastAsia="Times New Roman" w:hAnsi="Times New Roman" w:cs="Times New Roman"/>
          <w:sz w:val="24"/>
          <w:szCs w:val="24"/>
          <w:lang w:val="es-MX"/>
        </w:rPr>
        <w:t>formación</w:t>
      </w:r>
      <w:r w:rsidRPr="00BB69BC">
        <w:rPr>
          <w:rFonts w:ascii="Times New Roman" w:eastAsia="Times New Roman" w:hAnsi="Times New Roman" w:cs="Times New Roman"/>
          <w:sz w:val="24"/>
          <w:szCs w:val="24"/>
          <w:lang w:val="es-MX"/>
        </w:rPr>
        <w:t>.</w:t>
      </w:r>
    </w:p>
    <w:p w14:paraId="6CF697E9" w14:textId="0D7EAFBB" w:rsidR="00234BE9" w:rsidRPr="00BB69BC" w:rsidRDefault="004C45EE" w:rsidP="00593666">
      <w:pPr>
        <w:spacing w:after="0" w:line="360" w:lineRule="auto"/>
        <w:ind w:firstLine="720"/>
        <w:jc w:val="both"/>
        <w:rPr>
          <w:rStyle w:val="eop"/>
          <w:rFonts w:ascii="Times New Roman" w:hAnsi="Times New Roman" w:cs="Times New Roman"/>
          <w:color w:val="000000"/>
          <w:sz w:val="24"/>
          <w:szCs w:val="24"/>
          <w:shd w:val="clear" w:color="auto" w:fill="FFFFFF"/>
          <w:lang w:val="es-ES"/>
        </w:rPr>
      </w:pPr>
      <w:r>
        <w:rPr>
          <w:rStyle w:val="normaltextrun"/>
          <w:rFonts w:ascii="Times New Roman" w:hAnsi="Times New Roman" w:cs="Times New Roman"/>
          <w:color w:val="000000"/>
          <w:sz w:val="24"/>
          <w:szCs w:val="24"/>
          <w:shd w:val="clear" w:color="auto" w:fill="FFFFFF"/>
          <w:lang w:val="es-MX"/>
        </w:rPr>
        <w:t xml:space="preserve">Posteriormente, </w:t>
      </w:r>
      <w:r w:rsidR="00AF1D8C">
        <w:rPr>
          <w:rStyle w:val="normaltextrun"/>
          <w:rFonts w:ascii="Times New Roman" w:hAnsi="Times New Roman" w:cs="Times New Roman"/>
          <w:color w:val="000000"/>
          <w:sz w:val="24"/>
          <w:szCs w:val="24"/>
          <w:shd w:val="clear" w:color="auto" w:fill="FFFFFF"/>
          <w:lang w:val="es-MX"/>
        </w:rPr>
        <w:t>Richards (2011) amplí</w:t>
      </w:r>
      <w:r w:rsidR="00B842C9" w:rsidRPr="00BB69BC">
        <w:rPr>
          <w:rStyle w:val="normaltextrun"/>
          <w:rFonts w:ascii="Times New Roman" w:hAnsi="Times New Roman" w:cs="Times New Roman"/>
          <w:color w:val="000000"/>
          <w:sz w:val="24"/>
          <w:szCs w:val="24"/>
          <w:shd w:val="clear" w:color="auto" w:fill="FFFFFF"/>
          <w:lang w:val="es-MX"/>
        </w:rPr>
        <w:t xml:space="preserve">a el dominio de contenidos </w:t>
      </w:r>
      <w:r w:rsidR="000A3B7E">
        <w:rPr>
          <w:rStyle w:val="normaltextrun"/>
          <w:rFonts w:ascii="Times New Roman" w:hAnsi="Times New Roman" w:cs="Times New Roman"/>
          <w:color w:val="000000"/>
          <w:sz w:val="24"/>
          <w:szCs w:val="24"/>
          <w:shd w:val="clear" w:color="auto" w:fill="FFFFFF"/>
          <w:lang w:val="es-MX"/>
        </w:rPr>
        <w:t>a</w:t>
      </w:r>
      <w:r>
        <w:rPr>
          <w:rStyle w:val="normaltextrun"/>
          <w:rFonts w:ascii="Times New Roman" w:hAnsi="Times New Roman" w:cs="Times New Roman"/>
          <w:color w:val="000000"/>
          <w:sz w:val="24"/>
          <w:szCs w:val="24"/>
          <w:shd w:val="clear" w:color="auto" w:fill="FFFFFF"/>
          <w:lang w:val="es-MX"/>
        </w:rPr>
        <w:t>l exponer</w:t>
      </w:r>
      <w:r w:rsidR="00B842C9" w:rsidRPr="00BB69BC">
        <w:rPr>
          <w:rStyle w:val="normaltextrun"/>
          <w:rFonts w:ascii="Times New Roman" w:hAnsi="Times New Roman" w:cs="Times New Roman"/>
          <w:color w:val="000000"/>
          <w:sz w:val="24"/>
          <w:szCs w:val="24"/>
          <w:shd w:val="clear" w:color="auto" w:fill="FFFFFF"/>
          <w:lang w:val="es-MX"/>
        </w:rPr>
        <w:t xml:space="preserve"> los conocimientos, creencias y habilidades para el profesio</w:t>
      </w:r>
      <w:r w:rsidR="008456E0">
        <w:rPr>
          <w:rStyle w:val="normaltextrun"/>
          <w:rFonts w:ascii="Times New Roman" w:hAnsi="Times New Roman" w:cs="Times New Roman"/>
          <w:color w:val="000000"/>
          <w:sz w:val="24"/>
          <w:szCs w:val="24"/>
          <w:shd w:val="clear" w:color="auto" w:fill="FFFFFF"/>
          <w:lang w:val="es-MX"/>
        </w:rPr>
        <w:t>nal en la enseñanza de lenguas.</w:t>
      </w:r>
      <w:r w:rsidR="003C3107">
        <w:rPr>
          <w:rStyle w:val="normaltextrun"/>
          <w:rFonts w:ascii="Times New Roman" w:hAnsi="Times New Roman" w:cs="Times New Roman"/>
          <w:color w:val="000000"/>
          <w:sz w:val="24"/>
          <w:szCs w:val="24"/>
          <w:shd w:val="clear" w:color="auto" w:fill="FFFFFF"/>
          <w:lang w:val="es-MX"/>
        </w:rPr>
        <w:t xml:space="preserve"> </w:t>
      </w:r>
      <w:r w:rsidR="003F01D9">
        <w:rPr>
          <w:rStyle w:val="normaltextrun"/>
          <w:rFonts w:ascii="Times New Roman" w:hAnsi="Times New Roman" w:cs="Times New Roman"/>
          <w:color w:val="000000"/>
          <w:sz w:val="24"/>
          <w:szCs w:val="24"/>
          <w:shd w:val="clear" w:color="auto" w:fill="FFFFFF"/>
          <w:lang w:val="es-MX"/>
        </w:rPr>
        <w:t>En e</w:t>
      </w:r>
      <w:r w:rsidR="004A1A33" w:rsidRPr="00BB69BC">
        <w:rPr>
          <w:rStyle w:val="normaltextrun"/>
          <w:rFonts w:ascii="Times New Roman" w:hAnsi="Times New Roman" w:cs="Times New Roman"/>
          <w:color w:val="000000"/>
          <w:sz w:val="24"/>
          <w:szCs w:val="24"/>
          <w:shd w:val="clear" w:color="auto" w:fill="FFFFFF"/>
          <w:lang w:val="es-MX"/>
        </w:rPr>
        <w:t>ste</w:t>
      </w:r>
      <w:r w:rsidR="003B13B0" w:rsidRPr="00BB69BC">
        <w:rPr>
          <w:rStyle w:val="normaltextrun"/>
          <w:rFonts w:ascii="Times New Roman" w:hAnsi="Times New Roman" w:cs="Times New Roman"/>
          <w:color w:val="000000"/>
          <w:sz w:val="24"/>
          <w:szCs w:val="24"/>
          <w:shd w:val="clear" w:color="auto" w:fill="FFFFFF"/>
          <w:lang w:val="es-MX"/>
        </w:rPr>
        <w:t>, identifica</w:t>
      </w:r>
      <w:r w:rsidR="00B842C9" w:rsidRPr="00BB69BC">
        <w:rPr>
          <w:rStyle w:val="normaltextrun"/>
          <w:rFonts w:ascii="Times New Roman" w:hAnsi="Times New Roman" w:cs="Times New Roman"/>
          <w:color w:val="000000"/>
          <w:sz w:val="24"/>
          <w:szCs w:val="24"/>
          <w:shd w:val="clear" w:color="auto" w:fill="FFFFFF"/>
          <w:lang w:val="es-MX"/>
        </w:rPr>
        <w:t xml:space="preserve"> dimensiones esenciales </w:t>
      </w:r>
      <w:r w:rsidR="001D67B1" w:rsidRPr="00BB69BC">
        <w:rPr>
          <w:rStyle w:val="normaltextrun"/>
          <w:rFonts w:ascii="Times New Roman" w:hAnsi="Times New Roman" w:cs="Times New Roman"/>
          <w:color w:val="000000"/>
          <w:sz w:val="24"/>
          <w:szCs w:val="24"/>
          <w:shd w:val="clear" w:color="auto" w:fill="FFFFFF"/>
          <w:lang w:val="es-MX"/>
        </w:rPr>
        <w:t>que</w:t>
      </w:r>
      <w:r w:rsidR="003B13B0" w:rsidRPr="00BB69BC">
        <w:rPr>
          <w:rStyle w:val="normaltextrun"/>
          <w:rFonts w:ascii="Times New Roman" w:hAnsi="Times New Roman" w:cs="Times New Roman"/>
          <w:color w:val="000000"/>
          <w:sz w:val="24"/>
          <w:szCs w:val="24"/>
          <w:shd w:val="clear" w:color="auto" w:fill="FFFFFF"/>
          <w:lang w:val="es-MX"/>
        </w:rPr>
        <w:t xml:space="preserve"> permiten establecer un marco para conceptualizar la naturaleza de competencia, pericia y profesiona</w:t>
      </w:r>
      <w:r w:rsidR="00133DAB">
        <w:rPr>
          <w:rStyle w:val="normaltextrun"/>
          <w:rFonts w:ascii="Times New Roman" w:hAnsi="Times New Roman" w:cs="Times New Roman"/>
          <w:color w:val="000000"/>
          <w:sz w:val="24"/>
          <w:szCs w:val="24"/>
          <w:shd w:val="clear" w:color="auto" w:fill="FFFFFF"/>
          <w:lang w:val="es-MX"/>
        </w:rPr>
        <w:t>lismo</w:t>
      </w:r>
      <w:r w:rsidR="003B13B0" w:rsidRPr="00BB69BC">
        <w:rPr>
          <w:rStyle w:val="normaltextrun"/>
          <w:rFonts w:ascii="Times New Roman" w:hAnsi="Times New Roman" w:cs="Times New Roman"/>
          <w:color w:val="000000"/>
          <w:sz w:val="24"/>
          <w:szCs w:val="24"/>
          <w:shd w:val="clear" w:color="auto" w:fill="FFFFFF"/>
          <w:lang w:val="es-MX"/>
        </w:rPr>
        <w:t>.</w:t>
      </w:r>
      <w:r w:rsidR="003C3107">
        <w:rPr>
          <w:rStyle w:val="normaltextrun"/>
          <w:rFonts w:ascii="Times New Roman" w:hAnsi="Times New Roman" w:cs="Times New Roman"/>
          <w:color w:val="000000"/>
          <w:sz w:val="24"/>
          <w:szCs w:val="24"/>
          <w:shd w:val="clear" w:color="auto" w:fill="FFFFFF"/>
          <w:lang w:val="es-MX"/>
        </w:rPr>
        <w:t xml:space="preserve"> </w:t>
      </w:r>
      <w:r w:rsidR="003B13B0" w:rsidRPr="00BB69BC">
        <w:rPr>
          <w:rStyle w:val="normaltextrun"/>
          <w:rFonts w:ascii="Times New Roman" w:hAnsi="Times New Roman" w:cs="Times New Roman"/>
          <w:color w:val="000000"/>
          <w:sz w:val="24"/>
          <w:szCs w:val="24"/>
          <w:shd w:val="clear" w:color="auto" w:fill="FFFFFF"/>
          <w:lang w:val="es-MX"/>
        </w:rPr>
        <w:t xml:space="preserve">Entre ellas se circunscriben, además de </w:t>
      </w:r>
      <w:r>
        <w:rPr>
          <w:rStyle w:val="normaltextrun"/>
          <w:rFonts w:ascii="Times New Roman" w:hAnsi="Times New Roman" w:cs="Times New Roman"/>
          <w:color w:val="000000"/>
          <w:sz w:val="24"/>
          <w:szCs w:val="24"/>
          <w:shd w:val="clear" w:color="auto" w:fill="FFFFFF"/>
          <w:lang w:val="es-MX"/>
        </w:rPr>
        <w:t>lo</w:t>
      </w:r>
      <w:r w:rsidR="003B13B0" w:rsidRPr="00BB69BC">
        <w:rPr>
          <w:rStyle w:val="normaltextrun"/>
          <w:rFonts w:ascii="Times New Roman" w:hAnsi="Times New Roman" w:cs="Times New Roman"/>
          <w:color w:val="000000"/>
          <w:sz w:val="24"/>
          <w:szCs w:val="24"/>
          <w:shd w:val="clear" w:color="auto" w:fill="FFFFFF"/>
          <w:lang w:val="es-MX"/>
        </w:rPr>
        <w:t xml:space="preserve"> propuesto con anterioridad </w:t>
      </w:r>
      <w:r w:rsidR="00211E76" w:rsidRPr="00BB69BC">
        <w:rPr>
          <w:rStyle w:val="normaltextrun"/>
          <w:rFonts w:ascii="Times New Roman" w:hAnsi="Times New Roman" w:cs="Times New Roman"/>
          <w:color w:val="000000"/>
          <w:sz w:val="24"/>
          <w:szCs w:val="24"/>
          <w:shd w:val="clear" w:color="auto" w:fill="FFFFFF"/>
          <w:lang w:val="es-MX"/>
        </w:rPr>
        <w:t>por</w:t>
      </w:r>
      <w:r w:rsidR="004A1A33" w:rsidRPr="00BB69BC">
        <w:rPr>
          <w:rStyle w:val="normaltextrun"/>
          <w:rFonts w:ascii="Times New Roman" w:hAnsi="Times New Roman" w:cs="Times New Roman"/>
          <w:color w:val="000000"/>
          <w:sz w:val="24"/>
          <w:szCs w:val="24"/>
          <w:shd w:val="clear" w:color="auto" w:fill="FFFFFF"/>
          <w:lang w:val="es-MX"/>
        </w:rPr>
        <w:t xml:space="preserve"> este autor (</w:t>
      </w:r>
      <w:r w:rsidR="00211E76" w:rsidRPr="00BB69BC">
        <w:rPr>
          <w:rStyle w:val="normaltextrun"/>
          <w:rFonts w:ascii="Times New Roman" w:hAnsi="Times New Roman" w:cs="Times New Roman"/>
          <w:color w:val="000000"/>
          <w:sz w:val="24"/>
          <w:szCs w:val="24"/>
          <w:shd w:val="clear" w:color="auto" w:fill="FFFFFF"/>
          <w:lang w:val="es-MX"/>
        </w:rPr>
        <w:t>Richards</w:t>
      </w:r>
      <w:r w:rsidR="004A1A33" w:rsidRPr="00BB69BC">
        <w:rPr>
          <w:rStyle w:val="normaltextrun"/>
          <w:rFonts w:ascii="Times New Roman" w:hAnsi="Times New Roman" w:cs="Times New Roman"/>
          <w:color w:val="000000"/>
          <w:sz w:val="24"/>
          <w:szCs w:val="24"/>
          <w:shd w:val="clear" w:color="auto" w:fill="FFFFFF"/>
          <w:lang w:val="es-MX"/>
        </w:rPr>
        <w:t>,</w:t>
      </w:r>
      <w:r w:rsidR="003B13B0" w:rsidRPr="00BB69BC">
        <w:rPr>
          <w:rStyle w:val="normaltextrun"/>
          <w:rFonts w:ascii="Times New Roman" w:hAnsi="Times New Roman" w:cs="Times New Roman"/>
          <w:color w:val="000000"/>
          <w:sz w:val="24"/>
          <w:szCs w:val="24"/>
          <w:shd w:val="clear" w:color="auto" w:fill="FFFFFF"/>
          <w:lang w:val="es-MX"/>
        </w:rPr>
        <w:t xml:space="preserve">1998), </w:t>
      </w:r>
      <w:r w:rsidR="004A1A33" w:rsidRPr="00BB69BC">
        <w:rPr>
          <w:rStyle w:val="normaltextrun"/>
          <w:rFonts w:ascii="Times New Roman" w:hAnsi="Times New Roman" w:cs="Times New Roman"/>
          <w:color w:val="000000"/>
          <w:sz w:val="24"/>
          <w:szCs w:val="24"/>
          <w:shd w:val="clear" w:color="auto" w:fill="FFFFFF"/>
          <w:lang w:val="es-MX"/>
        </w:rPr>
        <w:t xml:space="preserve">el </w:t>
      </w:r>
      <w:r w:rsidR="003B13B0" w:rsidRPr="00BB69BC">
        <w:rPr>
          <w:rStyle w:val="normaltextrun"/>
          <w:rFonts w:ascii="Times New Roman" w:hAnsi="Times New Roman" w:cs="Times New Roman"/>
          <w:color w:val="000000"/>
          <w:sz w:val="24"/>
          <w:szCs w:val="24"/>
          <w:shd w:val="clear" w:color="auto" w:fill="FFFFFF"/>
          <w:lang w:val="es-MX"/>
        </w:rPr>
        <w:t>conocimiento del contexto que atiende la perspectiva sociocultur</w:t>
      </w:r>
      <w:r w:rsidR="00613314" w:rsidRPr="00BB69BC">
        <w:rPr>
          <w:rStyle w:val="normaltextrun"/>
          <w:rFonts w:ascii="Times New Roman" w:hAnsi="Times New Roman" w:cs="Times New Roman"/>
          <w:color w:val="000000"/>
          <w:sz w:val="24"/>
          <w:szCs w:val="24"/>
          <w:shd w:val="clear" w:color="auto" w:fill="FFFFFF"/>
          <w:lang w:val="es-MX"/>
        </w:rPr>
        <w:t>al donde se sitúa la enseñanza.</w:t>
      </w:r>
      <w:r w:rsidR="003C3107">
        <w:rPr>
          <w:rStyle w:val="normaltextrun"/>
          <w:rFonts w:ascii="Times New Roman" w:hAnsi="Times New Roman" w:cs="Times New Roman"/>
          <w:color w:val="000000"/>
          <w:sz w:val="24"/>
          <w:szCs w:val="24"/>
          <w:shd w:val="clear" w:color="auto" w:fill="FFFFFF"/>
          <w:lang w:val="es-MX"/>
        </w:rPr>
        <w:t xml:space="preserve"> </w:t>
      </w:r>
      <w:r w:rsidR="00613314" w:rsidRPr="00BB69BC">
        <w:rPr>
          <w:rStyle w:val="normaltextrun"/>
          <w:rFonts w:ascii="Times New Roman" w:hAnsi="Times New Roman" w:cs="Times New Roman"/>
          <w:color w:val="000000"/>
          <w:sz w:val="24"/>
          <w:szCs w:val="24"/>
          <w:shd w:val="clear" w:color="auto" w:fill="FFFFFF"/>
          <w:lang w:val="es-MX"/>
        </w:rPr>
        <w:t>E</w:t>
      </w:r>
      <w:r w:rsidR="0036400E" w:rsidRPr="00BB69BC">
        <w:rPr>
          <w:rStyle w:val="normaltextrun"/>
          <w:rFonts w:ascii="Times New Roman" w:hAnsi="Times New Roman" w:cs="Times New Roman"/>
          <w:color w:val="000000"/>
          <w:sz w:val="24"/>
          <w:szCs w:val="24"/>
          <w:shd w:val="clear" w:color="auto" w:fill="FFFFFF"/>
          <w:lang w:val="es-MX"/>
        </w:rPr>
        <w:t>n él</w:t>
      </w:r>
      <w:r w:rsidR="003B13B0" w:rsidRPr="00BB69BC">
        <w:rPr>
          <w:rStyle w:val="normaltextrun"/>
          <w:rFonts w:ascii="Times New Roman" w:hAnsi="Times New Roman" w:cs="Times New Roman"/>
          <w:color w:val="000000"/>
          <w:sz w:val="24"/>
          <w:szCs w:val="24"/>
          <w:shd w:val="clear" w:color="auto" w:fill="FFFFFF"/>
          <w:lang w:val="es-MX"/>
        </w:rPr>
        <w:t xml:space="preserve"> se encuentran aspectos como los propósitos particulares de la escuela, </w:t>
      </w:r>
      <w:r w:rsidR="00211E76" w:rsidRPr="00BB69BC">
        <w:rPr>
          <w:rStyle w:val="normaltextrun"/>
          <w:rFonts w:ascii="Times New Roman" w:hAnsi="Times New Roman" w:cs="Times New Roman"/>
          <w:color w:val="000000"/>
          <w:sz w:val="24"/>
          <w:szCs w:val="24"/>
          <w:shd w:val="clear" w:color="auto" w:fill="FFFFFF"/>
          <w:lang w:val="es-MX"/>
        </w:rPr>
        <w:t xml:space="preserve">el </w:t>
      </w:r>
      <w:r w:rsidRPr="00BB69BC">
        <w:rPr>
          <w:rStyle w:val="normaltextrun"/>
          <w:rFonts w:ascii="Times New Roman" w:hAnsi="Times New Roman" w:cs="Times New Roman"/>
          <w:color w:val="000000"/>
          <w:sz w:val="24"/>
          <w:szCs w:val="24"/>
          <w:shd w:val="clear" w:color="auto" w:fill="FFFFFF"/>
          <w:lang w:val="es-MX"/>
        </w:rPr>
        <w:t>currículo</w:t>
      </w:r>
      <w:r w:rsidR="00211E76" w:rsidRPr="00BB69BC">
        <w:rPr>
          <w:rStyle w:val="normaltextrun"/>
          <w:rFonts w:ascii="Times New Roman" w:hAnsi="Times New Roman" w:cs="Times New Roman"/>
          <w:color w:val="000000"/>
          <w:sz w:val="24"/>
          <w:szCs w:val="24"/>
          <w:shd w:val="clear" w:color="auto" w:fill="FFFFFF"/>
          <w:lang w:val="es-MX"/>
        </w:rPr>
        <w:t xml:space="preserve"> que se implementa, </w:t>
      </w:r>
      <w:r w:rsidR="003B13B0" w:rsidRPr="00BB69BC">
        <w:rPr>
          <w:rStyle w:val="normaltextrun"/>
          <w:rFonts w:ascii="Times New Roman" w:hAnsi="Times New Roman" w:cs="Times New Roman"/>
          <w:color w:val="000000"/>
          <w:sz w:val="24"/>
          <w:szCs w:val="24"/>
          <w:shd w:val="clear" w:color="auto" w:fill="FFFFFF"/>
          <w:lang w:val="es-MX"/>
        </w:rPr>
        <w:t>la cultura escolar</w:t>
      </w:r>
      <w:r w:rsidR="00211E76" w:rsidRPr="00BB69BC">
        <w:rPr>
          <w:rStyle w:val="normaltextrun"/>
          <w:rFonts w:ascii="Times New Roman" w:hAnsi="Times New Roman" w:cs="Times New Roman"/>
          <w:color w:val="000000"/>
          <w:sz w:val="24"/>
          <w:szCs w:val="24"/>
          <w:shd w:val="clear" w:color="auto" w:fill="FFFFFF"/>
          <w:lang w:val="es-MX"/>
        </w:rPr>
        <w:t xml:space="preserve"> y las características de sus profesores y estudiantes.</w:t>
      </w:r>
    </w:p>
    <w:p w14:paraId="7F4CF247" w14:textId="6A6725D4" w:rsidR="000A3B7E" w:rsidRDefault="0036400E" w:rsidP="00593666">
      <w:pPr>
        <w:pStyle w:val="paragraph"/>
        <w:spacing w:before="0" w:beforeAutospacing="0" w:after="0" w:afterAutospacing="0" w:line="360" w:lineRule="auto"/>
        <w:ind w:firstLine="720"/>
        <w:jc w:val="both"/>
        <w:textAlignment w:val="baseline"/>
        <w:rPr>
          <w:rStyle w:val="normaltextrun"/>
          <w:lang w:val="es-MX"/>
        </w:rPr>
      </w:pPr>
      <w:r w:rsidRPr="00BB69BC">
        <w:rPr>
          <w:rStyle w:val="normaltextrun"/>
          <w:lang w:val="es-MX"/>
        </w:rPr>
        <w:t>Este conocimiento contextual</w:t>
      </w:r>
      <w:r w:rsidR="008456E0">
        <w:rPr>
          <w:rStyle w:val="normaltextrun"/>
          <w:lang w:val="es-MX"/>
        </w:rPr>
        <w:t xml:space="preserve">, </w:t>
      </w:r>
      <w:r w:rsidR="002A78CA">
        <w:rPr>
          <w:rStyle w:val="normaltextrun"/>
          <w:lang w:val="es-MX"/>
        </w:rPr>
        <w:t>incluido</w:t>
      </w:r>
      <w:r w:rsidR="008456E0">
        <w:rPr>
          <w:rStyle w:val="normaltextrun"/>
          <w:lang w:val="es-MX"/>
        </w:rPr>
        <w:t xml:space="preserve"> dentro de la sociolingüística,</w:t>
      </w:r>
      <w:r w:rsidRPr="00BB69BC">
        <w:rPr>
          <w:rStyle w:val="normaltextrun"/>
          <w:lang w:val="es-MX"/>
        </w:rPr>
        <w:t xml:space="preserve"> permite</w:t>
      </w:r>
      <w:r w:rsidR="004A1A33" w:rsidRPr="00BB69BC">
        <w:rPr>
          <w:rStyle w:val="normaltextrun"/>
          <w:lang w:val="es-MX"/>
        </w:rPr>
        <w:t xml:space="preserve"> al profesor</w:t>
      </w:r>
      <w:r w:rsidR="00B842C9" w:rsidRPr="00BB69BC">
        <w:rPr>
          <w:rStyle w:val="normaltextrun"/>
          <w:lang w:val="es-MX"/>
        </w:rPr>
        <w:t xml:space="preserve"> reconocer la manera de actuar ante determinadas situaciones, después de entender las normas de práctica, valores y patrones de </w:t>
      </w:r>
      <w:r w:rsidR="0074415D">
        <w:rPr>
          <w:rStyle w:val="normaltextrun"/>
          <w:lang w:val="es-MX"/>
        </w:rPr>
        <w:t>participación de la escuela.</w:t>
      </w:r>
      <w:r w:rsidR="003C3107">
        <w:rPr>
          <w:rStyle w:val="normaltextrun"/>
          <w:lang w:val="es-MX"/>
        </w:rPr>
        <w:t xml:space="preserve"> </w:t>
      </w:r>
      <w:r w:rsidR="00B842C9" w:rsidRPr="00BB69BC">
        <w:rPr>
          <w:rStyle w:val="normaltextrun"/>
          <w:lang w:val="es-MX"/>
        </w:rPr>
        <w:t>El profesor forma su actuar en un proceso de socialización que se logra en el contexto escolar como miembr</w:t>
      </w:r>
      <w:r w:rsidR="0074415D">
        <w:rPr>
          <w:rStyle w:val="normaltextrun"/>
          <w:lang w:val="es-MX"/>
        </w:rPr>
        <w:t>o</w:t>
      </w:r>
      <w:r w:rsidR="000A3B7E">
        <w:rPr>
          <w:rStyle w:val="normaltextrun"/>
          <w:lang w:val="es-MX"/>
        </w:rPr>
        <w:t xml:space="preserve"> de una comunidad de práctica.</w:t>
      </w:r>
    </w:p>
    <w:p w14:paraId="3D06E9AE" w14:textId="40185030" w:rsidR="00D7459B" w:rsidRDefault="008456E0" w:rsidP="00593666">
      <w:pPr>
        <w:pStyle w:val="paragraph"/>
        <w:spacing w:before="0" w:beforeAutospacing="0" w:after="0" w:afterAutospacing="0" w:line="360" w:lineRule="auto"/>
        <w:ind w:firstLine="720"/>
        <w:jc w:val="both"/>
        <w:textAlignment w:val="baseline"/>
        <w:rPr>
          <w:rStyle w:val="normaltextrun"/>
          <w:lang w:val="es-MX"/>
        </w:rPr>
      </w:pPr>
      <w:r>
        <w:rPr>
          <w:rStyle w:val="normaltextrun"/>
          <w:lang w:val="es-MX"/>
        </w:rPr>
        <w:t>Se toma</w:t>
      </w:r>
      <w:r w:rsidR="0033316E">
        <w:rPr>
          <w:rStyle w:val="normaltextrun"/>
          <w:lang w:val="es-MX"/>
        </w:rPr>
        <w:t xml:space="preserve"> el caso de la Unión Europea</w:t>
      </w:r>
      <w:r w:rsidR="00B542EE">
        <w:rPr>
          <w:rStyle w:val="normaltextrun"/>
          <w:lang w:val="es-MX"/>
        </w:rPr>
        <w:t xml:space="preserve"> </w:t>
      </w:r>
      <w:r w:rsidR="0033316E">
        <w:rPr>
          <w:rStyle w:val="normaltextrun"/>
          <w:lang w:val="es-MX"/>
        </w:rPr>
        <w:t xml:space="preserve">que valora la lengua como </w:t>
      </w:r>
      <w:r w:rsidR="004C45EE">
        <w:rPr>
          <w:rStyle w:val="normaltextrun"/>
          <w:lang w:val="es-MX"/>
        </w:rPr>
        <w:t xml:space="preserve">un </w:t>
      </w:r>
      <w:r w:rsidR="0033316E">
        <w:rPr>
          <w:rStyle w:val="normaltextrun"/>
          <w:lang w:val="es-MX"/>
        </w:rPr>
        <w:t xml:space="preserve">sistema de signos en un entorno social, </w:t>
      </w:r>
      <w:r w:rsidR="00E3450F">
        <w:rPr>
          <w:rStyle w:val="normaltextrun"/>
          <w:lang w:val="es-MX"/>
        </w:rPr>
        <w:t xml:space="preserve">donde </w:t>
      </w:r>
      <w:r w:rsidR="00B542EE">
        <w:rPr>
          <w:rStyle w:val="normaltextrun"/>
          <w:lang w:val="es-MX"/>
        </w:rPr>
        <w:t>se enfatiza en el conocimiento de la</w:t>
      </w:r>
      <w:r w:rsidR="0033316E">
        <w:rPr>
          <w:rStyle w:val="normaltextrun"/>
          <w:lang w:val="es-MX"/>
        </w:rPr>
        <w:t>s características del contexto.</w:t>
      </w:r>
      <w:r w:rsidR="003C3107">
        <w:rPr>
          <w:rStyle w:val="normaltextrun"/>
          <w:lang w:val="es-MX"/>
        </w:rPr>
        <w:t xml:space="preserve"> </w:t>
      </w:r>
      <w:r w:rsidR="004C45EE">
        <w:rPr>
          <w:rStyle w:val="normaltextrun"/>
          <w:lang w:val="es-MX"/>
        </w:rPr>
        <w:t>P</w:t>
      </w:r>
      <w:r w:rsidR="00B542EE">
        <w:rPr>
          <w:rStyle w:val="normaltextrun"/>
          <w:lang w:val="es-MX"/>
        </w:rPr>
        <w:t>or la cercanía de los países</w:t>
      </w:r>
      <w:r w:rsidR="004F1032">
        <w:rPr>
          <w:rStyle w:val="normaltextrun"/>
          <w:lang w:val="es-MX"/>
        </w:rPr>
        <w:t>,</w:t>
      </w:r>
      <w:r w:rsidR="00B542EE">
        <w:rPr>
          <w:rStyle w:val="normaltextrun"/>
          <w:lang w:val="es-MX"/>
        </w:rPr>
        <w:t xml:space="preserve"> existe un mayor acceso a la movilidad y a la empleabilidad más allá de las fronteras.</w:t>
      </w:r>
      <w:r w:rsidR="003C3107">
        <w:rPr>
          <w:rStyle w:val="normaltextrun"/>
          <w:lang w:val="es-MX"/>
        </w:rPr>
        <w:t xml:space="preserve"> </w:t>
      </w:r>
      <w:r w:rsidR="00B542EE">
        <w:rPr>
          <w:rStyle w:val="normaltextrun"/>
          <w:lang w:val="es-MX"/>
        </w:rPr>
        <w:t>Por ello, le apuestan a la cali</w:t>
      </w:r>
      <w:r w:rsidR="002F705E">
        <w:rPr>
          <w:rStyle w:val="normaltextrun"/>
          <w:lang w:val="es-MX"/>
        </w:rPr>
        <w:t xml:space="preserve">dad en la formación </w:t>
      </w:r>
      <w:r w:rsidR="00B542EE">
        <w:rPr>
          <w:rStyle w:val="normaltextrun"/>
          <w:lang w:val="es-MX"/>
        </w:rPr>
        <w:t>de profesores de lengua</w:t>
      </w:r>
      <w:r w:rsidR="004C45EE">
        <w:rPr>
          <w:rStyle w:val="normaltextrun"/>
          <w:lang w:val="es-MX"/>
        </w:rPr>
        <w:t>s para facilitar estos procesos.</w:t>
      </w:r>
    </w:p>
    <w:p w14:paraId="2668ABCF" w14:textId="6ECCE517" w:rsidR="000B0090" w:rsidRDefault="00B542EE" w:rsidP="00593666">
      <w:pPr>
        <w:pStyle w:val="paragraph"/>
        <w:spacing w:before="0" w:beforeAutospacing="0" w:after="0" w:afterAutospacing="0" w:line="360" w:lineRule="auto"/>
        <w:ind w:firstLine="720"/>
        <w:jc w:val="both"/>
        <w:textAlignment w:val="baseline"/>
        <w:rPr>
          <w:rStyle w:val="normaltextrun"/>
          <w:lang w:val="es-MX"/>
        </w:rPr>
      </w:pPr>
      <w:r w:rsidRPr="00B542EE">
        <w:rPr>
          <w:rStyle w:val="normaltextrun"/>
          <w:lang w:val="es-MX"/>
        </w:rPr>
        <w:lastRenderedPageBreak/>
        <w:t xml:space="preserve">En el documento </w:t>
      </w:r>
      <w:proofErr w:type="spellStart"/>
      <w:r w:rsidRPr="00B542EE">
        <w:rPr>
          <w:rStyle w:val="normaltextrun"/>
          <w:i/>
          <w:lang w:val="es-MX"/>
        </w:rPr>
        <w:t>European</w:t>
      </w:r>
      <w:proofErr w:type="spellEnd"/>
      <w:r w:rsidRPr="00B542EE">
        <w:rPr>
          <w:rStyle w:val="normaltextrun"/>
          <w:i/>
          <w:lang w:val="es-MX"/>
        </w:rPr>
        <w:t xml:space="preserve"> </w:t>
      </w:r>
      <w:proofErr w:type="spellStart"/>
      <w:r w:rsidR="002A78CA" w:rsidRPr="00B542EE">
        <w:rPr>
          <w:rStyle w:val="normaltextrun"/>
          <w:i/>
          <w:lang w:val="es-MX"/>
        </w:rPr>
        <w:t>profile</w:t>
      </w:r>
      <w:proofErr w:type="spellEnd"/>
      <w:r w:rsidR="002A78CA" w:rsidRPr="00B542EE">
        <w:rPr>
          <w:rStyle w:val="normaltextrun"/>
          <w:i/>
          <w:lang w:val="es-MX"/>
        </w:rPr>
        <w:t xml:space="preserve"> </w:t>
      </w:r>
      <w:proofErr w:type="spellStart"/>
      <w:r w:rsidR="002A78CA" w:rsidRPr="00B542EE">
        <w:rPr>
          <w:rStyle w:val="normaltextrun"/>
          <w:i/>
          <w:lang w:val="es-MX"/>
        </w:rPr>
        <w:t>of</w:t>
      </w:r>
      <w:proofErr w:type="spellEnd"/>
      <w:r w:rsidR="002A78CA" w:rsidRPr="00B542EE">
        <w:rPr>
          <w:rStyle w:val="normaltextrun"/>
          <w:i/>
          <w:lang w:val="es-MX"/>
        </w:rPr>
        <w:t xml:space="preserve"> </w:t>
      </w:r>
      <w:proofErr w:type="spellStart"/>
      <w:r w:rsidR="002A78CA" w:rsidRPr="00B542EE">
        <w:rPr>
          <w:rStyle w:val="normaltextrun"/>
          <w:i/>
          <w:lang w:val="es-MX"/>
        </w:rPr>
        <w:t>language</w:t>
      </w:r>
      <w:proofErr w:type="spellEnd"/>
      <w:r w:rsidR="002A78CA" w:rsidRPr="00B542EE">
        <w:rPr>
          <w:rStyle w:val="normaltextrun"/>
          <w:i/>
          <w:lang w:val="es-MX"/>
        </w:rPr>
        <w:t xml:space="preserve"> </w:t>
      </w:r>
      <w:proofErr w:type="spellStart"/>
      <w:r w:rsidR="002A78CA" w:rsidRPr="00B542EE">
        <w:rPr>
          <w:rStyle w:val="normaltextrun"/>
          <w:i/>
          <w:lang w:val="es-MX"/>
        </w:rPr>
        <w:t>teacher</w:t>
      </w:r>
      <w:proofErr w:type="spellEnd"/>
      <w:r w:rsidR="002A78CA" w:rsidRPr="00B542EE">
        <w:rPr>
          <w:rStyle w:val="normaltextrun"/>
          <w:i/>
          <w:lang w:val="es-MX"/>
        </w:rPr>
        <w:t xml:space="preserve"> </w:t>
      </w:r>
      <w:proofErr w:type="spellStart"/>
      <w:r w:rsidR="002A78CA" w:rsidRPr="00B542EE">
        <w:rPr>
          <w:rStyle w:val="normaltextrun"/>
          <w:i/>
          <w:lang w:val="es-MX"/>
        </w:rPr>
        <w:t>education</w:t>
      </w:r>
      <w:proofErr w:type="spellEnd"/>
      <w:r w:rsidR="002A78CA" w:rsidRPr="00B542EE">
        <w:rPr>
          <w:rStyle w:val="normaltextrun"/>
          <w:i/>
          <w:lang w:val="es-MX"/>
        </w:rPr>
        <w:t xml:space="preserve"> - a </w:t>
      </w:r>
      <w:proofErr w:type="spellStart"/>
      <w:r w:rsidR="002A78CA" w:rsidRPr="00B542EE">
        <w:rPr>
          <w:rStyle w:val="normaltextrun"/>
          <w:i/>
          <w:lang w:val="es-MX"/>
        </w:rPr>
        <w:t>frame</w:t>
      </w:r>
      <w:proofErr w:type="spellEnd"/>
      <w:r w:rsidR="002A78CA" w:rsidRPr="00B542EE">
        <w:rPr>
          <w:rStyle w:val="normaltextrun"/>
          <w:i/>
          <w:lang w:val="es-MX"/>
        </w:rPr>
        <w:t xml:space="preserve"> </w:t>
      </w:r>
      <w:proofErr w:type="spellStart"/>
      <w:r w:rsidR="002A78CA" w:rsidRPr="00B542EE">
        <w:rPr>
          <w:rStyle w:val="normaltextrun"/>
          <w:i/>
          <w:lang w:val="es-MX"/>
        </w:rPr>
        <w:t>of</w:t>
      </w:r>
      <w:proofErr w:type="spellEnd"/>
      <w:r w:rsidR="002A78CA" w:rsidRPr="00B542EE">
        <w:rPr>
          <w:rStyle w:val="normaltextrun"/>
          <w:i/>
          <w:lang w:val="es-MX"/>
        </w:rPr>
        <w:t xml:space="preserve"> </w:t>
      </w:r>
      <w:proofErr w:type="spellStart"/>
      <w:r w:rsidR="002A78CA" w:rsidRPr="00B542EE">
        <w:rPr>
          <w:rStyle w:val="normaltextrun"/>
          <w:i/>
          <w:lang w:val="es-MX"/>
        </w:rPr>
        <w:t>reference</w:t>
      </w:r>
      <w:proofErr w:type="spellEnd"/>
      <w:r w:rsidR="002A78CA">
        <w:rPr>
          <w:rStyle w:val="normaltextrun"/>
          <w:lang w:val="es-MX"/>
        </w:rPr>
        <w:t xml:space="preserve"> </w:t>
      </w:r>
      <w:r w:rsidR="000E1BD3">
        <w:rPr>
          <w:rStyle w:val="normaltextrun"/>
          <w:lang w:val="es-MX"/>
        </w:rPr>
        <w:t xml:space="preserve">(Kelly, </w:t>
      </w:r>
      <w:proofErr w:type="spellStart"/>
      <w:r w:rsidR="000E1BD3">
        <w:rPr>
          <w:rStyle w:val="normaltextrun"/>
          <w:lang w:val="es-MX"/>
        </w:rPr>
        <w:t>Grenfell</w:t>
      </w:r>
      <w:proofErr w:type="spellEnd"/>
      <w:r w:rsidR="000E1BD3">
        <w:rPr>
          <w:rStyle w:val="normaltextrun"/>
          <w:lang w:val="es-MX"/>
        </w:rPr>
        <w:t>, All</w:t>
      </w:r>
      <w:r w:rsidRPr="00B542EE">
        <w:rPr>
          <w:rStyle w:val="normaltextrun"/>
          <w:lang w:val="es-MX"/>
        </w:rPr>
        <w:t>a</w:t>
      </w:r>
      <w:r w:rsidR="000E1BD3">
        <w:rPr>
          <w:rStyle w:val="normaltextrun"/>
          <w:lang w:val="es-MX"/>
        </w:rPr>
        <w:t>n</w:t>
      </w:r>
      <w:r w:rsidRPr="00B542EE">
        <w:rPr>
          <w:rStyle w:val="normaltextrun"/>
          <w:lang w:val="es-MX"/>
        </w:rPr>
        <w:t xml:space="preserve">, </w:t>
      </w:r>
      <w:proofErr w:type="spellStart"/>
      <w:r w:rsidRPr="00B542EE">
        <w:rPr>
          <w:rStyle w:val="normaltextrun"/>
          <w:lang w:val="es-MX"/>
        </w:rPr>
        <w:t>Kriza</w:t>
      </w:r>
      <w:proofErr w:type="spellEnd"/>
      <w:r w:rsidRPr="00B542EE">
        <w:rPr>
          <w:rStyle w:val="normaltextrun"/>
          <w:lang w:val="es-MX"/>
        </w:rPr>
        <w:t xml:space="preserve"> y </w:t>
      </w:r>
      <w:proofErr w:type="spellStart"/>
      <w:r w:rsidRPr="00B542EE">
        <w:rPr>
          <w:rStyle w:val="normaltextrun"/>
          <w:lang w:val="es-MX"/>
        </w:rPr>
        <w:t>McEvoy</w:t>
      </w:r>
      <w:proofErr w:type="spellEnd"/>
      <w:r w:rsidRPr="00B542EE">
        <w:rPr>
          <w:rStyle w:val="normaltextrun"/>
          <w:lang w:val="es-MX"/>
        </w:rPr>
        <w:t xml:space="preserve">, 2004), se </w:t>
      </w:r>
      <w:r>
        <w:rPr>
          <w:rStyle w:val="normaltextrun"/>
          <w:lang w:val="es-MX"/>
        </w:rPr>
        <w:t>establece un marco de</w:t>
      </w:r>
      <w:r w:rsidR="002F705E">
        <w:rPr>
          <w:rStyle w:val="normaltextrun"/>
          <w:lang w:val="es-MX"/>
        </w:rPr>
        <w:t xml:space="preserve"> referencia que contiene información acerca de contenidos, ejemplos de buenas prácticas e innovaciones que pueden ser considerados en programas de formación.</w:t>
      </w:r>
      <w:r w:rsidR="003C3107">
        <w:rPr>
          <w:rStyle w:val="normaltextrun"/>
          <w:lang w:val="es-MX"/>
        </w:rPr>
        <w:t xml:space="preserve"> </w:t>
      </w:r>
      <w:r w:rsidR="00012754">
        <w:rPr>
          <w:rStyle w:val="normaltextrun"/>
          <w:lang w:val="es-MX"/>
        </w:rPr>
        <w:t xml:space="preserve">Constituye una </w:t>
      </w:r>
      <w:r w:rsidR="00D77588">
        <w:rPr>
          <w:rStyle w:val="normaltextrun"/>
          <w:lang w:val="es-MX"/>
        </w:rPr>
        <w:t xml:space="preserve">base, a manera de </w:t>
      </w:r>
      <w:r w:rsidR="00012754">
        <w:rPr>
          <w:rStyle w:val="normaltextrun"/>
          <w:lang w:val="es-MX"/>
        </w:rPr>
        <w:t>recapitulación de principios o lineamientos</w:t>
      </w:r>
      <w:r w:rsidR="00D77588">
        <w:rPr>
          <w:rStyle w:val="normaltextrun"/>
          <w:lang w:val="es-MX"/>
        </w:rPr>
        <w:t>,</w:t>
      </w:r>
      <w:r w:rsidR="00184DBA">
        <w:rPr>
          <w:rStyle w:val="normaltextrun"/>
          <w:lang w:val="es-MX"/>
        </w:rPr>
        <w:t xml:space="preserve"> enfocada</w:t>
      </w:r>
      <w:r w:rsidR="00012754">
        <w:rPr>
          <w:rStyle w:val="normaltextrun"/>
          <w:lang w:val="es-MX"/>
        </w:rPr>
        <w:t xml:space="preserve"> en la estructura</w:t>
      </w:r>
      <w:r w:rsidR="000B0090">
        <w:rPr>
          <w:rStyle w:val="normaltextrun"/>
          <w:lang w:val="es-MX"/>
        </w:rPr>
        <w:t xml:space="preserve"> de cursos educativos</w:t>
      </w:r>
      <w:r w:rsidR="00012754">
        <w:rPr>
          <w:rStyle w:val="normaltextrun"/>
          <w:lang w:val="es-MX"/>
        </w:rPr>
        <w:t xml:space="preserve">, contenidos </w:t>
      </w:r>
      <w:r w:rsidR="00D7459B">
        <w:rPr>
          <w:rStyle w:val="normaltextrun"/>
          <w:lang w:val="es-MX"/>
        </w:rPr>
        <w:t>(conocimiento</w:t>
      </w:r>
      <w:r w:rsidR="000B0090">
        <w:rPr>
          <w:rStyle w:val="normaltextrun"/>
          <w:lang w:val="es-MX"/>
        </w:rPr>
        <w:t>s</w:t>
      </w:r>
      <w:r w:rsidR="00D7459B">
        <w:rPr>
          <w:rStyle w:val="normaltextrun"/>
          <w:lang w:val="es-MX"/>
        </w:rPr>
        <w:t xml:space="preserve">, estrategias y habilidades) </w:t>
      </w:r>
      <w:r w:rsidR="00012754">
        <w:rPr>
          <w:rStyle w:val="normaltextrun"/>
          <w:lang w:val="es-MX"/>
        </w:rPr>
        <w:t>y valores para este tipo de programas formativos.</w:t>
      </w:r>
    </w:p>
    <w:p w14:paraId="0AFA7664" w14:textId="78391710" w:rsidR="00F159B3" w:rsidRDefault="002F705E" w:rsidP="00593666">
      <w:pPr>
        <w:pStyle w:val="paragraph"/>
        <w:spacing w:before="0" w:beforeAutospacing="0" w:after="0" w:afterAutospacing="0" w:line="360" w:lineRule="auto"/>
        <w:ind w:firstLine="720"/>
        <w:jc w:val="both"/>
        <w:textAlignment w:val="baseline"/>
        <w:rPr>
          <w:rStyle w:val="normaltextrun"/>
          <w:lang w:val="es-MX"/>
        </w:rPr>
      </w:pPr>
      <w:r>
        <w:rPr>
          <w:rStyle w:val="normaltextrun"/>
          <w:lang w:val="es-MX"/>
        </w:rPr>
        <w:t xml:space="preserve">Aunque en el manuscrito europeo </w:t>
      </w:r>
      <w:r w:rsidR="002A78CA">
        <w:rPr>
          <w:rStyle w:val="normaltextrun"/>
          <w:lang w:val="es-MX"/>
        </w:rPr>
        <w:t>se aclara</w:t>
      </w:r>
      <w:r>
        <w:rPr>
          <w:rStyle w:val="normaltextrun"/>
          <w:lang w:val="es-MX"/>
        </w:rPr>
        <w:t xml:space="preserve"> que está dirigido a examinar la formación de profesores de lenguas extranjeras </w:t>
      </w:r>
      <w:r w:rsidR="002A78CA">
        <w:rPr>
          <w:rStyle w:val="normaltextrun"/>
          <w:lang w:val="es-MX"/>
        </w:rPr>
        <w:t>—</w:t>
      </w:r>
      <w:r>
        <w:rPr>
          <w:rStyle w:val="normaltextrun"/>
          <w:lang w:val="es-MX"/>
        </w:rPr>
        <w:t>no para profesores que enseñen su lengua materna</w:t>
      </w:r>
      <w:r w:rsidR="00610181">
        <w:rPr>
          <w:rStyle w:val="normaltextrun"/>
          <w:lang w:val="es-MX"/>
        </w:rPr>
        <w:t>-</w:t>
      </w:r>
      <w:r w:rsidR="002A78CA">
        <w:rPr>
          <w:rStyle w:val="normaltextrun"/>
          <w:lang w:val="es-MX"/>
        </w:rPr>
        <w:t>,</w:t>
      </w:r>
      <w:r>
        <w:rPr>
          <w:rStyle w:val="normaltextrun"/>
          <w:lang w:val="es-MX"/>
        </w:rPr>
        <w:t xml:space="preserve"> </w:t>
      </w:r>
      <w:r w:rsidR="00012754">
        <w:rPr>
          <w:rStyle w:val="normaltextrun"/>
          <w:lang w:val="es-MX"/>
        </w:rPr>
        <w:t>sí es una guía para el desarrollo de programas en este campo.</w:t>
      </w:r>
      <w:r w:rsidR="003C3107">
        <w:rPr>
          <w:rStyle w:val="normaltextrun"/>
          <w:lang w:val="es-MX"/>
        </w:rPr>
        <w:t xml:space="preserve"> </w:t>
      </w:r>
      <w:r w:rsidR="003F01D9">
        <w:rPr>
          <w:rStyle w:val="normaltextrun"/>
          <w:lang w:val="es-MX"/>
        </w:rPr>
        <w:t>En e</w:t>
      </w:r>
      <w:r w:rsidR="00E36A05">
        <w:rPr>
          <w:rStyle w:val="normaltextrun"/>
          <w:lang w:val="es-MX"/>
        </w:rPr>
        <w:t xml:space="preserve">ste es parte medular, al igual que en otros desarrollos curriculares, que los profesores identifiquen y comprendan la naturaleza de la enseñanza y el aprendizaje de lenguas para poner en práctica </w:t>
      </w:r>
      <w:r w:rsidR="00F159B3">
        <w:rPr>
          <w:rStyle w:val="normaltextrun"/>
          <w:lang w:val="es-MX"/>
        </w:rPr>
        <w:t>en situaciones reales, lo que es adquirido en su formación inicial</w:t>
      </w:r>
      <w:r w:rsidR="002A78CA">
        <w:rPr>
          <w:rStyle w:val="normaltextrun"/>
          <w:lang w:val="es-MX"/>
        </w:rPr>
        <w:t>,</w:t>
      </w:r>
      <w:r w:rsidR="003C3107">
        <w:rPr>
          <w:rStyle w:val="normaltextrun"/>
          <w:lang w:val="es-MX"/>
        </w:rPr>
        <w:t xml:space="preserve"> </w:t>
      </w:r>
      <w:r w:rsidR="002A78CA">
        <w:rPr>
          <w:rStyle w:val="normaltextrun"/>
          <w:lang w:val="es-MX"/>
        </w:rPr>
        <w:t>a</w:t>
      </w:r>
      <w:r w:rsidR="00F159B3">
        <w:rPr>
          <w:rStyle w:val="normaltextrun"/>
          <w:lang w:val="es-MX"/>
        </w:rPr>
        <w:t>demás del desarrollo profesional continuo como parte de la actualización y mejora en su profesión.</w:t>
      </w:r>
    </w:p>
    <w:p w14:paraId="20581C43" w14:textId="33EF0EB3" w:rsidR="00F159B3" w:rsidRPr="000B4812" w:rsidRDefault="00D77588" w:rsidP="00593666">
      <w:pPr>
        <w:pStyle w:val="paragraph"/>
        <w:spacing w:before="0" w:beforeAutospacing="0" w:after="0" w:afterAutospacing="0" w:line="360" w:lineRule="auto"/>
        <w:ind w:firstLine="720"/>
        <w:jc w:val="both"/>
        <w:textAlignment w:val="baseline"/>
        <w:rPr>
          <w:rStyle w:val="normaltextrun"/>
          <w:lang w:val="es-MX"/>
        </w:rPr>
      </w:pPr>
      <w:r>
        <w:rPr>
          <w:rStyle w:val="normaltextrun"/>
          <w:lang w:val="es-MX"/>
        </w:rPr>
        <w:t xml:space="preserve">La reflexión en acción </w:t>
      </w:r>
      <w:r w:rsidR="006D0654">
        <w:rPr>
          <w:rStyle w:val="normaltextrun"/>
          <w:lang w:val="es-MX"/>
        </w:rPr>
        <w:t>adquiere</w:t>
      </w:r>
      <w:r>
        <w:rPr>
          <w:rStyle w:val="normaltextrun"/>
          <w:lang w:val="es-MX"/>
        </w:rPr>
        <w:t xml:space="preserve"> cont</w:t>
      </w:r>
      <w:r w:rsidR="000E5FD1">
        <w:rPr>
          <w:rStyle w:val="normaltextrun"/>
          <w:lang w:val="es-MX"/>
        </w:rPr>
        <w:t>ribuciones importantes</w:t>
      </w:r>
      <w:r>
        <w:rPr>
          <w:rStyle w:val="normaltextrun"/>
          <w:lang w:val="es-MX"/>
        </w:rPr>
        <w:t xml:space="preserve"> </w:t>
      </w:r>
      <w:r w:rsidR="000B4812">
        <w:rPr>
          <w:rStyle w:val="normaltextrun"/>
          <w:lang w:val="es-MX"/>
        </w:rPr>
        <w:t>en esta búsqueda de la mejora continua del profesor.</w:t>
      </w:r>
      <w:r w:rsidR="003C3107">
        <w:rPr>
          <w:rStyle w:val="normaltextrun"/>
          <w:lang w:val="es-MX"/>
        </w:rPr>
        <w:t xml:space="preserve"> </w:t>
      </w:r>
      <w:r w:rsidR="000B4812">
        <w:rPr>
          <w:rStyle w:val="normaltextrun"/>
          <w:lang w:val="es-MX"/>
        </w:rPr>
        <w:t xml:space="preserve">De acuerdo con </w:t>
      </w:r>
      <w:proofErr w:type="spellStart"/>
      <w:r w:rsidR="000B4812" w:rsidRPr="000B4812">
        <w:rPr>
          <w:rStyle w:val="normaltextrun"/>
          <w:lang w:val="es-MX"/>
        </w:rPr>
        <w:t>Schön</w:t>
      </w:r>
      <w:proofErr w:type="spellEnd"/>
      <w:r w:rsidR="000B4812">
        <w:rPr>
          <w:rStyle w:val="normaltextrun"/>
          <w:lang w:val="es-MX"/>
        </w:rPr>
        <w:t xml:space="preserve"> (1983), para construir el conocimiento profesional</w:t>
      </w:r>
      <w:r w:rsidR="00FC296D">
        <w:rPr>
          <w:rStyle w:val="normaltextrun"/>
          <w:lang w:val="es-MX"/>
        </w:rPr>
        <w:t>,</w:t>
      </w:r>
      <w:r w:rsidR="000B4812">
        <w:rPr>
          <w:rStyle w:val="normaltextrun"/>
          <w:lang w:val="es-MX"/>
        </w:rPr>
        <w:t xml:space="preserve"> se fundamenta en la experiencia y reflexión de las acciones realizadas en la práctica.</w:t>
      </w:r>
      <w:r w:rsidR="003C3107">
        <w:rPr>
          <w:rStyle w:val="normaltextrun"/>
          <w:lang w:val="es-MX"/>
        </w:rPr>
        <w:t xml:space="preserve"> </w:t>
      </w:r>
      <w:r w:rsidR="000B4812">
        <w:rPr>
          <w:rStyle w:val="normaltextrun"/>
          <w:lang w:val="es-MX"/>
        </w:rPr>
        <w:t>L</w:t>
      </w:r>
      <w:r w:rsidR="000B4812" w:rsidRPr="000B4812">
        <w:rPr>
          <w:rStyle w:val="normaltextrun"/>
          <w:lang w:val="es-MX"/>
        </w:rPr>
        <w:t xml:space="preserve">a reflexión favorece el desarrollo profesional para la docencia, </w:t>
      </w:r>
      <w:r w:rsidR="002A78CA">
        <w:rPr>
          <w:rStyle w:val="normaltextrun"/>
          <w:lang w:val="es-MX"/>
        </w:rPr>
        <w:t>lo que</w:t>
      </w:r>
      <w:r w:rsidR="000B4812" w:rsidRPr="000B4812">
        <w:rPr>
          <w:rStyle w:val="normaltextrun"/>
          <w:lang w:val="es-MX"/>
        </w:rPr>
        <w:t xml:space="preserve"> impacta positivamente </w:t>
      </w:r>
      <w:r w:rsidR="002A78CA">
        <w:rPr>
          <w:rStyle w:val="normaltextrun"/>
          <w:lang w:val="es-MX"/>
        </w:rPr>
        <w:t>en el</w:t>
      </w:r>
      <w:r w:rsidR="000B4812" w:rsidRPr="000B4812">
        <w:rPr>
          <w:rStyle w:val="normaltextrun"/>
          <w:lang w:val="es-MX"/>
        </w:rPr>
        <w:t xml:space="preserve"> proceso educativo en </w:t>
      </w:r>
      <w:r w:rsidR="002A78CA">
        <w:rPr>
          <w:rStyle w:val="normaltextrun"/>
          <w:lang w:val="es-MX"/>
        </w:rPr>
        <w:t>particular y, en consecuencia, en</w:t>
      </w:r>
      <w:r w:rsidR="000B4812" w:rsidRPr="000B4812">
        <w:rPr>
          <w:rStyle w:val="normaltextrun"/>
          <w:lang w:val="es-MX"/>
        </w:rPr>
        <w:t xml:space="preserve"> la sociedad en conjunto</w:t>
      </w:r>
      <w:r w:rsidR="000B4812">
        <w:rPr>
          <w:rStyle w:val="normaltextrun"/>
          <w:lang w:val="es-MX"/>
        </w:rPr>
        <w:t xml:space="preserve"> (Fierro, 2019)</w:t>
      </w:r>
      <w:r w:rsidR="000B4812" w:rsidRPr="000B4812">
        <w:rPr>
          <w:rStyle w:val="normaltextrun"/>
          <w:lang w:val="es-MX"/>
        </w:rPr>
        <w:t>.</w:t>
      </w:r>
    </w:p>
    <w:p w14:paraId="741E04FF" w14:textId="0EF4552E" w:rsidR="00536C15" w:rsidRDefault="00536C15" w:rsidP="00593666">
      <w:pPr>
        <w:pStyle w:val="paragraph"/>
        <w:spacing w:before="0" w:beforeAutospacing="0" w:after="0" w:afterAutospacing="0" w:line="360" w:lineRule="auto"/>
        <w:ind w:firstLine="720"/>
        <w:jc w:val="both"/>
        <w:textAlignment w:val="baseline"/>
        <w:rPr>
          <w:rStyle w:val="normaltextrun"/>
          <w:lang w:val="es-MX"/>
        </w:rPr>
      </w:pPr>
      <w:r>
        <w:rPr>
          <w:rStyle w:val="normaltextrun"/>
          <w:lang w:val="es-MX"/>
        </w:rPr>
        <w:t>Sin lugar a dudas, la reflexión es un elemento importante para el desarrollo profesional.</w:t>
      </w:r>
      <w:r w:rsidR="003C3107">
        <w:rPr>
          <w:rStyle w:val="normaltextrun"/>
          <w:lang w:val="es-MX"/>
        </w:rPr>
        <w:t xml:space="preserve"> </w:t>
      </w:r>
      <w:r>
        <w:rPr>
          <w:rStyle w:val="normaltextrun"/>
          <w:lang w:val="es-MX"/>
        </w:rPr>
        <w:t xml:space="preserve">En esta introspección es </w:t>
      </w:r>
      <w:r w:rsidR="002A78CA">
        <w:rPr>
          <w:rStyle w:val="normaltextrun"/>
          <w:lang w:val="es-MX"/>
        </w:rPr>
        <w:t>donde</w:t>
      </w:r>
      <w:r>
        <w:rPr>
          <w:rStyle w:val="normaltextrun"/>
          <w:lang w:val="es-MX"/>
        </w:rPr>
        <w:t xml:space="preserve"> se </w:t>
      </w:r>
      <w:r w:rsidR="007412B0" w:rsidRPr="00FC296D">
        <w:rPr>
          <w:rStyle w:val="normaltextrun"/>
          <w:lang w:val="es-MX"/>
        </w:rPr>
        <w:t>demanda</w:t>
      </w:r>
      <w:r w:rsidR="00496FBB" w:rsidRPr="00FC296D">
        <w:rPr>
          <w:rStyle w:val="normaltextrun"/>
          <w:lang w:val="es-MX"/>
        </w:rPr>
        <w:t xml:space="preserve"> </w:t>
      </w:r>
      <w:r>
        <w:rPr>
          <w:rStyle w:val="normaltextrun"/>
          <w:lang w:val="es-MX"/>
        </w:rPr>
        <w:t xml:space="preserve">que </w:t>
      </w:r>
      <w:r w:rsidRPr="00FC296D">
        <w:rPr>
          <w:rStyle w:val="normaltextrun"/>
          <w:lang w:val="es-MX"/>
        </w:rPr>
        <w:t>se</w:t>
      </w:r>
      <w:r>
        <w:rPr>
          <w:rStyle w:val="normaltextrun"/>
          <w:lang w:val="es-MX"/>
        </w:rPr>
        <w:t xml:space="preserve"> incorporen </w:t>
      </w:r>
      <w:r w:rsidR="00E36A05" w:rsidRPr="00FC296D">
        <w:rPr>
          <w:rStyle w:val="normaltextrun"/>
          <w:lang w:val="es-MX"/>
        </w:rPr>
        <w:t xml:space="preserve">elementos relacionados con </w:t>
      </w:r>
      <w:r w:rsidR="006D0654" w:rsidRPr="00FC296D">
        <w:rPr>
          <w:rStyle w:val="normaltextrun"/>
          <w:lang w:val="es-MX"/>
        </w:rPr>
        <w:t>la</w:t>
      </w:r>
      <w:r w:rsidR="000E5FD1" w:rsidRPr="00FC296D">
        <w:rPr>
          <w:rStyle w:val="normaltextrun"/>
          <w:lang w:val="es-MX"/>
        </w:rPr>
        <w:t>s representacio</w:t>
      </w:r>
      <w:r w:rsidR="006D0654" w:rsidRPr="00FC296D">
        <w:rPr>
          <w:rStyle w:val="normaltextrun"/>
          <w:lang w:val="es-MX"/>
        </w:rPr>
        <w:t>n</w:t>
      </w:r>
      <w:r w:rsidR="000E5FD1" w:rsidRPr="00FC296D">
        <w:rPr>
          <w:rStyle w:val="normaltextrun"/>
          <w:lang w:val="es-MX"/>
        </w:rPr>
        <w:t>es</w:t>
      </w:r>
      <w:r w:rsidR="006D0654" w:rsidRPr="00FC296D">
        <w:rPr>
          <w:rStyle w:val="normaltextrun"/>
          <w:lang w:val="es-MX"/>
        </w:rPr>
        <w:t xml:space="preserve"> sobre su profesión, </w:t>
      </w:r>
      <w:r w:rsidR="0036544B">
        <w:rPr>
          <w:rStyle w:val="normaltextrun"/>
          <w:lang w:val="es-MX"/>
        </w:rPr>
        <w:t>que incluyen</w:t>
      </w:r>
      <w:r w:rsidR="006D0654" w:rsidRPr="00FC296D">
        <w:rPr>
          <w:rStyle w:val="normaltextrun"/>
          <w:lang w:val="es-MX"/>
        </w:rPr>
        <w:t xml:space="preserve"> la ética y </w:t>
      </w:r>
      <w:r w:rsidR="00E36A05" w:rsidRPr="00FC296D">
        <w:rPr>
          <w:rStyle w:val="normaltextrun"/>
          <w:lang w:val="es-MX"/>
        </w:rPr>
        <w:t>los valores profesionales</w:t>
      </w:r>
      <w:r w:rsidR="007412B0">
        <w:rPr>
          <w:rStyle w:val="normaltextrun"/>
          <w:lang w:val="es-MX"/>
        </w:rPr>
        <w:t>.</w:t>
      </w:r>
    </w:p>
    <w:p w14:paraId="7E0DE704" w14:textId="5201A457" w:rsidR="002F705E" w:rsidRPr="00812E9A" w:rsidRDefault="00BE38B6" w:rsidP="00593666">
      <w:pPr>
        <w:pStyle w:val="paragraph"/>
        <w:spacing w:before="0" w:beforeAutospacing="0" w:after="0" w:afterAutospacing="0" w:line="360" w:lineRule="auto"/>
        <w:ind w:firstLine="720"/>
        <w:jc w:val="both"/>
        <w:textAlignment w:val="baseline"/>
        <w:rPr>
          <w:rStyle w:val="normaltextrun"/>
          <w:lang w:val="es-ES"/>
        </w:rPr>
      </w:pPr>
      <w:r>
        <w:rPr>
          <w:rStyle w:val="normaltextrun"/>
          <w:lang w:val="es-MX"/>
        </w:rPr>
        <w:t>Los profesores de lenguas no están</w:t>
      </w:r>
      <w:r w:rsidR="00812E9A">
        <w:rPr>
          <w:rStyle w:val="normaltextrun"/>
          <w:lang w:val="es-MX"/>
        </w:rPr>
        <w:t xml:space="preserve"> exentos en esta configuración</w:t>
      </w:r>
      <w:r w:rsidR="002A78CA">
        <w:rPr>
          <w:rStyle w:val="normaltextrun"/>
          <w:lang w:val="es-MX"/>
        </w:rPr>
        <w:t>;</w:t>
      </w:r>
      <w:r w:rsidR="00812E9A">
        <w:rPr>
          <w:rStyle w:val="normaltextrun"/>
          <w:lang w:val="es-MX"/>
        </w:rPr>
        <w:t xml:space="preserve"> además, </w:t>
      </w:r>
      <w:r w:rsidR="00203624">
        <w:rPr>
          <w:rStyle w:val="normaltextrun"/>
          <w:lang w:val="es-MX"/>
        </w:rPr>
        <w:t xml:space="preserve">se </w:t>
      </w:r>
      <w:r w:rsidR="003F01D9">
        <w:rPr>
          <w:rStyle w:val="normaltextrun"/>
          <w:lang w:val="es-MX"/>
        </w:rPr>
        <w:t>precisa</w:t>
      </w:r>
      <w:r w:rsidR="00203624">
        <w:rPr>
          <w:rStyle w:val="normaltextrun"/>
          <w:lang w:val="es-MX"/>
        </w:rPr>
        <w:t xml:space="preserve"> incorporar </w:t>
      </w:r>
      <w:r w:rsidR="00812E9A">
        <w:rPr>
          <w:rStyle w:val="normaltextrun"/>
          <w:lang w:val="es-MX"/>
        </w:rPr>
        <w:t xml:space="preserve">en su formación </w:t>
      </w:r>
      <w:r w:rsidR="00203624">
        <w:rPr>
          <w:rStyle w:val="normaltextrun"/>
          <w:lang w:val="es-MX"/>
        </w:rPr>
        <w:t>el bagaje sociocultural de</w:t>
      </w:r>
      <w:r w:rsidR="00536C15">
        <w:rPr>
          <w:rStyle w:val="normaltextrun"/>
          <w:lang w:val="es-MX"/>
        </w:rPr>
        <w:t>l</w:t>
      </w:r>
      <w:r w:rsidR="00203624">
        <w:rPr>
          <w:rStyle w:val="normaltextrun"/>
          <w:lang w:val="es-MX"/>
        </w:rPr>
        <w:t xml:space="preserve"> tra</w:t>
      </w:r>
      <w:r w:rsidR="00536C15">
        <w:rPr>
          <w:rStyle w:val="normaltextrun"/>
          <w:lang w:val="es-MX"/>
        </w:rPr>
        <w:t>bajo en equipo, la colaboración y las</w:t>
      </w:r>
      <w:r w:rsidR="00203624">
        <w:rPr>
          <w:rStyle w:val="normaltextrun"/>
          <w:lang w:val="es-MX"/>
        </w:rPr>
        <w:t xml:space="preserve"> redes </w:t>
      </w:r>
      <w:r w:rsidR="00812E9A">
        <w:rPr>
          <w:rStyle w:val="normaltextrun"/>
          <w:lang w:val="es-MX"/>
        </w:rPr>
        <w:t xml:space="preserve">que fomenten una verdadera “participación colectiva profesional” (Imbernón, </w:t>
      </w:r>
      <w:r w:rsidR="00EC5A11">
        <w:rPr>
          <w:rStyle w:val="normaltextrun"/>
          <w:lang w:val="es-MX"/>
        </w:rPr>
        <w:t>2001</w:t>
      </w:r>
      <w:r w:rsidR="002A78CA">
        <w:rPr>
          <w:rStyle w:val="normaltextrun"/>
          <w:lang w:val="es-MX"/>
        </w:rPr>
        <w:t xml:space="preserve">, </w:t>
      </w:r>
      <w:r w:rsidR="00812E9A">
        <w:rPr>
          <w:rStyle w:val="normaltextrun"/>
          <w:lang w:val="es-MX"/>
        </w:rPr>
        <w:t>p. 3).</w:t>
      </w:r>
    </w:p>
    <w:p w14:paraId="17510C54" w14:textId="067EAB44" w:rsidR="00BB69BC" w:rsidRPr="006D0654" w:rsidRDefault="00BB69BC" w:rsidP="00593666">
      <w:pPr>
        <w:pStyle w:val="paragraph"/>
        <w:spacing w:before="0" w:beforeAutospacing="0" w:after="0" w:afterAutospacing="0" w:line="360" w:lineRule="auto"/>
        <w:ind w:firstLine="720"/>
        <w:jc w:val="both"/>
        <w:textAlignment w:val="baseline"/>
        <w:rPr>
          <w:lang w:val="es-MX"/>
        </w:rPr>
      </w:pPr>
      <w:r w:rsidRPr="00BB69BC">
        <w:rPr>
          <w:rStyle w:val="normaltextrun"/>
          <w:lang w:val="es-MX"/>
        </w:rPr>
        <w:t>La</w:t>
      </w:r>
      <w:r w:rsidR="00B842C9" w:rsidRPr="00BB69BC">
        <w:rPr>
          <w:rStyle w:val="normaltextrun"/>
          <w:lang w:val="es-MX"/>
        </w:rPr>
        <w:t xml:space="preserve"> for</w:t>
      </w:r>
      <w:r w:rsidRPr="00BB69BC">
        <w:rPr>
          <w:rStyle w:val="normaltextrun"/>
          <w:lang w:val="es-MX"/>
        </w:rPr>
        <w:t xml:space="preserve">mación </w:t>
      </w:r>
      <w:r w:rsidR="00536C15">
        <w:rPr>
          <w:rStyle w:val="normaltextrun"/>
          <w:lang w:val="es-MX"/>
        </w:rPr>
        <w:t xml:space="preserve">docente </w:t>
      </w:r>
      <w:r w:rsidR="0074415D">
        <w:rPr>
          <w:rStyle w:val="normaltextrun"/>
          <w:lang w:val="es-MX"/>
        </w:rPr>
        <w:t>que se desarrolla</w:t>
      </w:r>
      <w:r w:rsidRPr="00BB69BC">
        <w:rPr>
          <w:rStyle w:val="normaltextrun"/>
          <w:lang w:val="es-MX"/>
        </w:rPr>
        <w:t xml:space="preserve"> en las instituciones de educación superior </w:t>
      </w:r>
      <w:r w:rsidR="000B0090" w:rsidRPr="00BB69BC">
        <w:rPr>
          <w:rStyle w:val="normaltextrun"/>
          <w:lang w:val="es-MX"/>
        </w:rPr>
        <w:t>establece</w:t>
      </w:r>
      <w:r w:rsidR="00B842C9" w:rsidRPr="00BB69BC">
        <w:rPr>
          <w:rStyle w:val="normaltextrun"/>
          <w:lang w:val="es-MX"/>
        </w:rPr>
        <w:t xml:space="preserve"> el inicio</w:t>
      </w:r>
      <w:r w:rsidR="00797316">
        <w:rPr>
          <w:rStyle w:val="normaltextrun"/>
          <w:lang w:val="es-MX"/>
        </w:rPr>
        <w:t xml:space="preserve">, </w:t>
      </w:r>
      <w:r w:rsidR="002A78CA">
        <w:rPr>
          <w:rStyle w:val="normaltextrun"/>
          <w:lang w:val="es-MX"/>
        </w:rPr>
        <w:t xml:space="preserve">mientras que </w:t>
      </w:r>
      <w:r w:rsidR="00B842C9" w:rsidRPr="00BB69BC">
        <w:rPr>
          <w:rStyle w:val="normaltextrun"/>
          <w:lang w:val="es-MX"/>
        </w:rPr>
        <w:t>el aprendizaje post</w:t>
      </w:r>
      <w:r w:rsidR="0033316E">
        <w:rPr>
          <w:rStyle w:val="normaltextrun"/>
          <w:lang w:val="es-MX"/>
        </w:rPr>
        <w:t>erior se realiza en la escuela.</w:t>
      </w:r>
      <w:r w:rsidR="003C3107">
        <w:rPr>
          <w:rStyle w:val="normaltextrun"/>
          <w:lang w:val="es-MX"/>
        </w:rPr>
        <w:t xml:space="preserve"> </w:t>
      </w:r>
      <w:r w:rsidR="00B842C9" w:rsidRPr="00BB69BC">
        <w:rPr>
          <w:rStyle w:val="normaltextrun"/>
          <w:lang w:val="es-MX"/>
        </w:rPr>
        <w:t>Las propias metas, normas de conducta, valores y creencias compartidos se convierten en el currículo oculto, en ocasiones más poderoso que el currículo determinado por la institución.</w:t>
      </w:r>
    </w:p>
    <w:p w14:paraId="1221165C" w14:textId="777CA38F" w:rsidR="00593666" w:rsidRDefault="00B842C9" w:rsidP="00593666">
      <w:pPr>
        <w:spacing w:after="0" w:line="360" w:lineRule="auto"/>
        <w:ind w:firstLine="720"/>
        <w:jc w:val="both"/>
        <w:rPr>
          <w:rStyle w:val="normaltextrun"/>
          <w:rFonts w:ascii="Times New Roman" w:hAnsi="Times New Roman" w:cs="Times New Roman"/>
          <w:sz w:val="24"/>
          <w:szCs w:val="24"/>
          <w:lang w:val="es-MX"/>
        </w:rPr>
      </w:pPr>
      <w:r w:rsidRPr="00BB69BC">
        <w:rPr>
          <w:rStyle w:val="normaltextrun"/>
          <w:rFonts w:ascii="Times New Roman" w:hAnsi="Times New Roman" w:cs="Times New Roman"/>
          <w:sz w:val="24"/>
          <w:szCs w:val="24"/>
          <w:lang w:val="es-MX"/>
        </w:rPr>
        <w:lastRenderedPageBreak/>
        <w:t xml:space="preserve">Es dentro de </w:t>
      </w:r>
      <w:r w:rsidR="004A1A33" w:rsidRPr="00BB69BC">
        <w:rPr>
          <w:rStyle w:val="normaltextrun"/>
          <w:rFonts w:ascii="Times New Roman" w:hAnsi="Times New Roman" w:cs="Times New Roman"/>
          <w:sz w:val="24"/>
          <w:szCs w:val="24"/>
          <w:lang w:val="es-MX"/>
        </w:rPr>
        <w:t xml:space="preserve">esta perspectiva sociocultural </w:t>
      </w:r>
      <w:r w:rsidRPr="00BB69BC">
        <w:rPr>
          <w:rStyle w:val="normaltextrun"/>
          <w:rFonts w:ascii="Times New Roman" w:hAnsi="Times New Roman" w:cs="Times New Roman"/>
          <w:sz w:val="24"/>
          <w:szCs w:val="24"/>
          <w:lang w:val="es-MX"/>
        </w:rPr>
        <w:t xml:space="preserve">del contexto donde se desarrolla la dimensión </w:t>
      </w:r>
      <w:r w:rsidR="0074415D">
        <w:rPr>
          <w:rStyle w:val="normaltextrun"/>
          <w:rFonts w:ascii="Times New Roman" w:hAnsi="Times New Roman" w:cs="Times New Roman"/>
          <w:sz w:val="24"/>
          <w:szCs w:val="24"/>
          <w:lang w:val="es-MX"/>
        </w:rPr>
        <w:t xml:space="preserve">de </w:t>
      </w:r>
      <w:r w:rsidR="0074415D">
        <w:rPr>
          <w:rStyle w:val="normaltextrun"/>
          <w:rFonts w:ascii="Times New Roman" w:hAnsi="Times New Roman" w:cs="Times New Roman"/>
          <w:iCs/>
          <w:sz w:val="24"/>
          <w:szCs w:val="24"/>
          <w:lang w:val="es-MX"/>
        </w:rPr>
        <w:t xml:space="preserve">identidad </w:t>
      </w:r>
      <w:r w:rsidRPr="0074415D">
        <w:rPr>
          <w:rStyle w:val="normaltextrun"/>
          <w:rFonts w:ascii="Times New Roman" w:hAnsi="Times New Roman" w:cs="Times New Roman"/>
          <w:sz w:val="24"/>
          <w:szCs w:val="24"/>
          <w:lang w:val="es-MX"/>
        </w:rPr>
        <w:t>del</w:t>
      </w:r>
      <w:r w:rsidRPr="00BB69BC">
        <w:rPr>
          <w:rStyle w:val="normaltextrun"/>
          <w:rFonts w:ascii="Times New Roman" w:hAnsi="Times New Roman" w:cs="Times New Roman"/>
          <w:sz w:val="24"/>
          <w:szCs w:val="24"/>
          <w:lang w:val="es-MX"/>
        </w:rPr>
        <w:t xml:space="preserve"> profesor de lenguas, que se manifiesta en los roles que el profesor desempeña, ya sean sociales o culturales en </w:t>
      </w:r>
      <w:r w:rsidR="0033316E">
        <w:rPr>
          <w:rStyle w:val="normaltextrun"/>
          <w:rFonts w:ascii="Times New Roman" w:hAnsi="Times New Roman" w:cs="Times New Roman"/>
          <w:sz w:val="24"/>
          <w:szCs w:val="24"/>
          <w:lang w:val="es-MX"/>
        </w:rPr>
        <w:t>su entorno educativo</w:t>
      </w:r>
      <w:r w:rsidRPr="00BB69BC">
        <w:rPr>
          <w:rStyle w:val="normaltextrun"/>
          <w:rFonts w:ascii="Times New Roman" w:hAnsi="Times New Roman" w:cs="Times New Roman"/>
          <w:sz w:val="24"/>
          <w:szCs w:val="24"/>
          <w:lang w:val="es-MX"/>
        </w:rPr>
        <w:t>.</w:t>
      </w:r>
    </w:p>
    <w:p w14:paraId="30B85070" w14:textId="77777777" w:rsidR="00593666" w:rsidRPr="00610181" w:rsidRDefault="00593666" w:rsidP="00593666">
      <w:pPr>
        <w:spacing w:after="0" w:line="360" w:lineRule="auto"/>
        <w:ind w:firstLine="720"/>
        <w:jc w:val="both"/>
        <w:rPr>
          <w:lang w:val="es-ES"/>
        </w:rPr>
      </w:pPr>
    </w:p>
    <w:p w14:paraId="130FCD04" w14:textId="0676AEEB" w:rsidR="00082D0C" w:rsidRPr="006D0654" w:rsidRDefault="00082D0C" w:rsidP="00593666">
      <w:pPr>
        <w:pStyle w:val="Ttulo2"/>
        <w:spacing w:before="0" w:after="0"/>
      </w:pPr>
      <w:r w:rsidRPr="006D0654">
        <w:t>Identidad profesional, ética y valores</w:t>
      </w:r>
      <w:r w:rsidR="002A78CA">
        <w:t xml:space="preserve"> </w:t>
      </w:r>
    </w:p>
    <w:p w14:paraId="5D98989C" w14:textId="521E2337" w:rsidR="00536C15" w:rsidRDefault="00082D0C" w:rsidP="00593666">
      <w:pPr>
        <w:spacing w:after="0" w:line="360" w:lineRule="auto"/>
        <w:ind w:firstLine="720"/>
        <w:jc w:val="both"/>
        <w:rPr>
          <w:rFonts w:ascii="Times New Roman" w:hAnsi="Times New Roman" w:cs="Times New Roman"/>
          <w:bCs/>
          <w:sz w:val="24"/>
          <w:szCs w:val="24"/>
          <w:lang w:val="es-ES"/>
        </w:rPr>
      </w:pPr>
      <w:r w:rsidRPr="00454C53">
        <w:rPr>
          <w:rFonts w:ascii="Times New Roman" w:hAnsi="Times New Roman" w:cs="Times New Roman"/>
          <w:bCs/>
          <w:sz w:val="24"/>
          <w:szCs w:val="24"/>
          <w:lang w:val="es-ES"/>
        </w:rPr>
        <w:t xml:space="preserve">La identidad profesional es una construcción que se </w:t>
      </w:r>
      <w:r w:rsidR="002A78CA">
        <w:rPr>
          <w:rFonts w:ascii="Times New Roman" w:hAnsi="Times New Roman" w:cs="Times New Roman"/>
          <w:bCs/>
          <w:sz w:val="24"/>
          <w:szCs w:val="24"/>
          <w:lang w:val="es-ES"/>
        </w:rPr>
        <w:t>materializa</w:t>
      </w:r>
      <w:r w:rsidRPr="00454C53">
        <w:rPr>
          <w:rFonts w:ascii="Times New Roman" w:hAnsi="Times New Roman" w:cs="Times New Roman"/>
          <w:bCs/>
          <w:sz w:val="24"/>
          <w:szCs w:val="24"/>
          <w:lang w:val="es-ES"/>
        </w:rPr>
        <w:t xml:space="preserve"> a partir de las experiencias personales, pero también se sustenta en los sucesos sociales vividos en la comunidad y en la manera que se le percibe en la sociedad, de ahí que se le llame un proceso de construcción individual y colectiva (Bolívar, 2007; </w:t>
      </w:r>
      <w:proofErr w:type="spellStart"/>
      <w:r w:rsidRPr="00454C53">
        <w:rPr>
          <w:rFonts w:ascii="Times New Roman" w:hAnsi="Times New Roman" w:cs="Times New Roman"/>
          <w:bCs/>
          <w:sz w:val="24"/>
          <w:szCs w:val="24"/>
          <w:lang w:val="es-ES"/>
        </w:rPr>
        <w:t>Lopes</w:t>
      </w:r>
      <w:proofErr w:type="spellEnd"/>
      <w:r w:rsidRPr="00454C53">
        <w:rPr>
          <w:rFonts w:ascii="Times New Roman" w:hAnsi="Times New Roman" w:cs="Times New Roman"/>
          <w:bCs/>
          <w:sz w:val="24"/>
          <w:szCs w:val="24"/>
          <w:lang w:val="es-ES"/>
        </w:rPr>
        <w:t>, 2007; Richards, 2011).</w:t>
      </w:r>
    </w:p>
    <w:p w14:paraId="6038D1EA" w14:textId="3CFA1A01" w:rsidR="00082D0C" w:rsidRPr="00454C53" w:rsidRDefault="00082D0C" w:rsidP="00593666">
      <w:pPr>
        <w:spacing w:after="0" w:line="360" w:lineRule="auto"/>
        <w:ind w:firstLine="720"/>
        <w:jc w:val="both"/>
        <w:rPr>
          <w:rFonts w:ascii="Times New Roman" w:hAnsi="Times New Roman" w:cs="Times New Roman"/>
          <w:bCs/>
          <w:sz w:val="24"/>
          <w:szCs w:val="24"/>
          <w:lang w:val="es-ES"/>
        </w:rPr>
      </w:pPr>
      <w:r w:rsidRPr="00454C53">
        <w:rPr>
          <w:rFonts w:ascii="Times New Roman" w:hAnsi="Times New Roman" w:cs="Times New Roman"/>
          <w:bCs/>
          <w:sz w:val="24"/>
          <w:szCs w:val="24"/>
          <w:lang w:val="es-ES"/>
        </w:rPr>
        <w:t>Lo vivido en la colectividad determina, en buena parte, esta identidad; afecta la manera en que el profesor se desempeña en su campo</w:t>
      </w:r>
      <w:r w:rsidR="00817316">
        <w:rPr>
          <w:rFonts w:ascii="Times New Roman" w:hAnsi="Times New Roman" w:cs="Times New Roman"/>
          <w:bCs/>
          <w:sz w:val="24"/>
          <w:szCs w:val="24"/>
          <w:lang w:val="es-ES"/>
        </w:rPr>
        <w:t xml:space="preserve"> y</w:t>
      </w:r>
      <w:r w:rsidRPr="00454C53">
        <w:rPr>
          <w:rFonts w:ascii="Times New Roman" w:hAnsi="Times New Roman" w:cs="Times New Roman"/>
          <w:bCs/>
          <w:sz w:val="24"/>
          <w:szCs w:val="24"/>
          <w:lang w:val="es-ES"/>
        </w:rPr>
        <w:t xml:space="preserve"> en el tipo de discurso que adopta, ya que mediante él se manifiesta el grupo al que pertenece, así como la representación que tiene del sentido de ser docente.</w:t>
      </w:r>
      <w:r w:rsidR="003C3107">
        <w:rPr>
          <w:rFonts w:ascii="Times New Roman" w:hAnsi="Times New Roman" w:cs="Times New Roman"/>
          <w:bCs/>
          <w:sz w:val="24"/>
          <w:szCs w:val="24"/>
          <w:lang w:val="es-ES"/>
        </w:rPr>
        <w:t xml:space="preserve"> </w:t>
      </w:r>
      <w:r w:rsidRPr="00454C53">
        <w:rPr>
          <w:rFonts w:ascii="Times New Roman" w:hAnsi="Times New Roman" w:cs="Times New Roman"/>
          <w:bCs/>
          <w:sz w:val="24"/>
          <w:szCs w:val="24"/>
          <w:lang w:val="es-ES"/>
        </w:rPr>
        <w:t>Igualmente, en el papel que ejerce dentro del salón de clases, la escuela y la comunidad; incluso en lo que el profesor hace para influir en las decisiones que conciernen a su quehacer docente.</w:t>
      </w:r>
    </w:p>
    <w:p w14:paraId="7ED9F870" w14:textId="2472BF73" w:rsidR="00082D0C" w:rsidRPr="00454C53" w:rsidRDefault="00817316" w:rsidP="00593666">
      <w:pPr>
        <w:spacing w:after="0" w:line="360" w:lineRule="auto"/>
        <w:ind w:firstLine="720"/>
        <w:jc w:val="both"/>
        <w:rPr>
          <w:rFonts w:ascii="Times New Roman" w:hAnsi="Times New Roman" w:cs="Times New Roman"/>
          <w:bCs/>
          <w:sz w:val="24"/>
          <w:szCs w:val="24"/>
          <w:lang w:val="es-ES"/>
        </w:rPr>
      </w:pPr>
      <w:r>
        <w:rPr>
          <w:rFonts w:ascii="Times New Roman" w:hAnsi="Times New Roman" w:cs="Times New Roman"/>
          <w:bCs/>
          <w:sz w:val="24"/>
          <w:szCs w:val="24"/>
          <w:lang w:val="es-ES"/>
        </w:rPr>
        <w:t>Desde</w:t>
      </w:r>
      <w:r w:rsidR="00082D0C" w:rsidRPr="00454C53">
        <w:rPr>
          <w:rFonts w:ascii="Times New Roman" w:hAnsi="Times New Roman" w:cs="Times New Roman"/>
          <w:bCs/>
          <w:sz w:val="24"/>
          <w:szCs w:val="24"/>
          <w:lang w:val="es-ES"/>
        </w:rPr>
        <w:t xml:space="preserve"> estos preceptos de colectividad se construye la ética profesional</w:t>
      </w:r>
      <w:r>
        <w:rPr>
          <w:rFonts w:ascii="Times New Roman" w:hAnsi="Times New Roman" w:cs="Times New Roman"/>
          <w:bCs/>
          <w:sz w:val="24"/>
          <w:szCs w:val="24"/>
          <w:lang w:val="es-ES"/>
        </w:rPr>
        <w:t xml:space="preserve"> y</w:t>
      </w:r>
      <w:r w:rsidR="00082D0C" w:rsidRPr="00454C53">
        <w:rPr>
          <w:rFonts w:ascii="Times New Roman" w:hAnsi="Times New Roman" w:cs="Times New Roman"/>
          <w:bCs/>
          <w:sz w:val="24"/>
          <w:szCs w:val="24"/>
          <w:lang w:val="es-ES"/>
        </w:rPr>
        <w:t xml:space="preserve"> se establece en la cultura, siendo manifiesta en las normas o códigos de conducta observables en la profesión. </w:t>
      </w:r>
      <w:r w:rsidR="00175CC5">
        <w:rPr>
          <w:rFonts w:ascii="Times New Roman" w:hAnsi="Times New Roman" w:cs="Times New Roman"/>
          <w:bCs/>
          <w:sz w:val="24"/>
          <w:szCs w:val="24"/>
          <w:lang w:val="es-ES"/>
        </w:rPr>
        <w:t>S</w:t>
      </w:r>
      <w:r w:rsidR="00082D0C" w:rsidRPr="00454C53">
        <w:rPr>
          <w:rFonts w:ascii="Times New Roman" w:hAnsi="Times New Roman" w:cs="Times New Roman"/>
          <w:bCs/>
          <w:sz w:val="24"/>
          <w:szCs w:val="24"/>
          <w:lang w:val="es-ES"/>
        </w:rPr>
        <w:t xml:space="preserve">e reconoce la función social que desempeña </w:t>
      </w:r>
      <w:r w:rsidR="00175CC5" w:rsidRPr="00454C53">
        <w:rPr>
          <w:rFonts w:ascii="Times New Roman" w:hAnsi="Times New Roman" w:cs="Times New Roman"/>
          <w:bCs/>
          <w:sz w:val="24"/>
          <w:szCs w:val="24"/>
          <w:lang w:val="es-ES"/>
        </w:rPr>
        <w:t xml:space="preserve">la docencia </w:t>
      </w:r>
      <w:r w:rsidR="00082D0C" w:rsidRPr="00454C53">
        <w:rPr>
          <w:rFonts w:ascii="Times New Roman" w:hAnsi="Times New Roman" w:cs="Times New Roman"/>
          <w:bCs/>
          <w:sz w:val="24"/>
          <w:szCs w:val="24"/>
          <w:lang w:val="es-ES"/>
        </w:rPr>
        <w:t>en la sociedad, así como su impacto. Es lógico determinar dentro de sus responsabilidades principales el logro de los aprendizajes en los alumnos de los futuros profesores, para este propósito, dentro de sus deberes, es poseer el conocimiento de la disciplina que imparte y actualizarse en los contenidos que enseña (Hortal, 2000).</w:t>
      </w:r>
    </w:p>
    <w:p w14:paraId="0F23FF46" w14:textId="53548BB7" w:rsidR="00536C15" w:rsidRDefault="0074415D" w:rsidP="00593666">
      <w:pPr>
        <w:spacing w:after="0" w:line="360" w:lineRule="auto"/>
        <w:ind w:firstLine="720"/>
        <w:jc w:val="both"/>
        <w:rPr>
          <w:rFonts w:ascii="Times New Roman" w:hAnsi="Times New Roman" w:cs="Times New Roman"/>
          <w:bCs/>
          <w:sz w:val="24"/>
          <w:szCs w:val="24"/>
          <w:lang w:val="es-ES"/>
        </w:rPr>
      </w:pPr>
      <w:r w:rsidRPr="00454C53">
        <w:rPr>
          <w:rFonts w:ascii="Times New Roman" w:hAnsi="Times New Roman" w:cs="Times New Roman"/>
          <w:bCs/>
          <w:sz w:val="24"/>
          <w:szCs w:val="24"/>
          <w:lang w:val="es-ES"/>
        </w:rPr>
        <w:t xml:space="preserve">La interrogante que surge es si se puede desarrollar una identidad profesional desde </w:t>
      </w:r>
      <w:r w:rsidR="00082D0C" w:rsidRPr="00454C53">
        <w:rPr>
          <w:rFonts w:ascii="Times New Roman" w:hAnsi="Times New Roman" w:cs="Times New Roman"/>
          <w:bCs/>
          <w:sz w:val="24"/>
          <w:szCs w:val="24"/>
          <w:lang w:val="es-ES"/>
        </w:rPr>
        <w:t>las instit</w:t>
      </w:r>
      <w:r w:rsidRPr="00454C53">
        <w:rPr>
          <w:rFonts w:ascii="Times New Roman" w:hAnsi="Times New Roman" w:cs="Times New Roman"/>
          <w:bCs/>
          <w:sz w:val="24"/>
          <w:szCs w:val="24"/>
          <w:lang w:val="es-ES"/>
        </w:rPr>
        <w:t>uciones de educación superior.</w:t>
      </w:r>
      <w:r w:rsidR="003C3107">
        <w:rPr>
          <w:rFonts w:ascii="Times New Roman" w:hAnsi="Times New Roman" w:cs="Times New Roman"/>
          <w:bCs/>
          <w:sz w:val="24"/>
          <w:szCs w:val="24"/>
          <w:lang w:val="es-ES"/>
        </w:rPr>
        <w:t xml:space="preserve"> </w:t>
      </w:r>
      <w:r w:rsidR="00082D0C" w:rsidRPr="00454C53">
        <w:rPr>
          <w:rFonts w:ascii="Times New Roman" w:hAnsi="Times New Roman" w:cs="Times New Roman"/>
          <w:bCs/>
          <w:sz w:val="24"/>
          <w:szCs w:val="24"/>
          <w:lang w:val="es-ES"/>
        </w:rPr>
        <w:t>Desde la formación inicial, como una trayectoria profesional, se adquieren los puntos de referencia para formarse las representaciones individuales de cómo es el desempeño para que el profesor se justifique, analice y evalúe.</w:t>
      </w:r>
    </w:p>
    <w:p w14:paraId="0B1CD940" w14:textId="1141B015" w:rsidR="00082D0C" w:rsidRPr="00454C53" w:rsidRDefault="00817316" w:rsidP="00593666">
      <w:pPr>
        <w:spacing w:after="0" w:line="360" w:lineRule="auto"/>
        <w:ind w:firstLine="720"/>
        <w:jc w:val="both"/>
        <w:rPr>
          <w:rFonts w:ascii="Times New Roman" w:hAnsi="Times New Roman" w:cs="Times New Roman"/>
          <w:bCs/>
          <w:sz w:val="24"/>
          <w:szCs w:val="24"/>
          <w:lang w:val="es-ES"/>
        </w:rPr>
      </w:pPr>
      <w:r>
        <w:rPr>
          <w:rFonts w:ascii="Times New Roman" w:hAnsi="Times New Roman" w:cs="Times New Roman"/>
          <w:bCs/>
          <w:sz w:val="24"/>
          <w:szCs w:val="24"/>
          <w:lang w:val="es-ES"/>
        </w:rPr>
        <w:t>Sin embargo,</w:t>
      </w:r>
      <w:r w:rsidR="00082D0C" w:rsidRPr="00454C53">
        <w:rPr>
          <w:rFonts w:ascii="Times New Roman" w:hAnsi="Times New Roman" w:cs="Times New Roman"/>
          <w:bCs/>
          <w:sz w:val="24"/>
          <w:szCs w:val="24"/>
          <w:lang w:val="es-ES"/>
        </w:rPr>
        <w:t xml:space="preserve"> esta identidad se enfrenta a la realidad del contexto actual, </w:t>
      </w:r>
      <w:r>
        <w:rPr>
          <w:rFonts w:ascii="Times New Roman" w:hAnsi="Times New Roman" w:cs="Times New Roman"/>
          <w:bCs/>
          <w:sz w:val="24"/>
          <w:szCs w:val="24"/>
          <w:lang w:val="es-ES"/>
        </w:rPr>
        <w:t xml:space="preserve">y </w:t>
      </w:r>
      <w:r w:rsidR="00082D0C" w:rsidRPr="00454C53">
        <w:rPr>
          <w:rFonts w:ascii="Times New Roman" w:hAnsi="Times New Roman" w:cs="Times New Roman"/>
          <w:bCs/>
          <w:sz w:val="24"/>
          <w:szCs w:val="24"/>
          <w:lang w:val="es-ES"/>
        </w:rPr>
        <w:t>aunque convergen, están en una continua adaptación por los contrastes que existen en lo adquirido durante su formación inicial.</w:t>
      </w:r>
      <w:r w:rsidR="003C3107">
        <w:rPr>
          <w:rFonts w:ascii="Times New Roman" w:hAnsi="Times New Roman" w:cs="Times New Roman"/>
          <w:bCs/>
          <w:sz w:val="24"/>
          <w:szCs w:val="24"/>
          <w:lang w:val="es-ES"/>
        </w:rPr>
        <w:t xml:space="preserve"> </w:t>
      </w:r>
      <w:r w:rsidR="00082D0C" w:rsidRPr="00454C53">
        <w:rPr>
          <w:rFonts w:ascii="Times New Roman" w:hAnsi="Times New Roman" w:cs="Times New Roman"/>
          <w:bCs/>
          <w:sz w:val="24"/>
          <w:szCs w:val="24"/>
          <w:lang w:val="es-ES"/>
        </w:rPr>
        <w:t>En ocasiones, se idealiza un concepto de identidad</w:t>
      </w:r>
      <w:r>
        <w:rPr>
          <w:rFonts w:ascii="Times New Roman" w:hAnsi="Times New Roman" w:cs="Times New Roman"/>
          <w:bCs/>
          <w:sz w:val="24"/>
          <w:szCs w:val="24"/>
          <w:lang w:val="es-ES"/>
        </w:rPr>
        <w:t>,</w:t>
      </w:r>
      <w:r w:rsidR="00082D0C" w:rsidRPr="00454C53">
        <w:rPr>
          <w:rFonts w:ascii="Times New Roman" w:hAnsi="Times New Roman" w:cs="Times New Roman"/>
          <w:bCs/>
          <w:sz w:val="24"/>
          <w:szCs w:val="24"/>
          <w:lang w:val="es-ES"/>
        </w:rPr>
        <w:t xml:space="preserve"> y a partir de lo que experimentan en sus ambientes de trabajo, les hace desistir en seguir con esa identidad y crear una nueva (</w:t>
      </w:r>
      <w:proofErr w:type="spellStart"/>
      <w:r w:rsidR="00082D0C" w:rsidRPr="00454C53">
        <w:rPr>
          <w:rFonts w:ascii="Times New Roman" w:hAnsi="Times New Roman" w:cs="Times New Roman"/>
          <w:bCs/>
          <w:sz w:val="24"/>
          <w:szCs w:val="24"/>
          <w:lang w:val="es-ES"/>
        </w:rPr>
        <w:t>Lopes</w:t>
      </w:r>
      <w:proofErr w:type="spellEnd"/>
      <w:r w:rsidR="00082D0C" w:rsidRPr="00454C53">
        <w:rPr>
          <w:rFonts w:ascii="Times New Roman" w:hAnsi="Times New Roman" w:cs="Times New Roman"/>
          <w:bCs/>
          <w:sz w:val="24"/>
          <w:szCs w:val="24"/>
          <w:lang w:val="es-ES"/>
        </w:rPr>
        <w:t>, 2007).</w:t>
      </w:r>
    </w:p>
    <w:p w14:paraId="6CC729C4" w14:textId="3307911C" w:rsidR="00082D0C" w:rsidRPr="00454C53" w:rsidRDefault="00082D0C" w:rsidP="00593666">
      <w:pPr>
        <w:spacing w:after="0" w:line="360" w:lineRule="auto"/>
        <w:ind w:firstLine="720"/>
        <w:jc w:val="both"/>
        <w:rPr>
          <w:rFonts w:ascii="Times New Roman" w:hAnsi="Times New Roman" w:cs="Times New Roman"/>
          <w:bCs/>
          <w:sz w:val="24"/>
          <w:szCs w:val="24"/>
          <w:lang w:val="es-ES"/>
        </w:rPr>
      </w:pPr>
      <w:r w:rsidRPr="00454C53">
        <w:rPr>
          <w:rFonts w:ascii="Times New Roman" w:hAnsi="Times New Roman" w:cs="Times New Roman"/>
          <w:bCs/>
          <w:sz w:val="24"/>
          <w:szCs w:val="24"/>
          <w:lang w:val="es-ES"/>
        </w:rPr>
        <w:lastRenderedPageBreak/>
        <w:t>Se argumenta que esta crisis de identidad se debe a que la formación inicial es académica más que profesional</w:t>
      </w:r>
      <w:r w:rsidR="00817316">
        <w:rPr>
          <w:rFonts w:ascii="Times New Roman" w:hAnsi="Times New Roman" w:cs="Times New Roman"/>
          <w:bCs/>
          <w:sz w:val="24"/>
          <w:szCs w:val="24"/>
          <w:lang w:val="es-ES"/>
        </w:rPr>
        <w:t>, que</w:t>
      </w:r>
      <w:r w:rsidRPr="00454C53">
        <w:rPr>
          <w:rFonts w:ascii="Times New Roman" w:hAnsi="Times New Roman" w:cs="Times New Roman"/>
          <w:bCs/>
          <w:sz w:val="24"/>
          <w:szCs w:val="24"/>
          <w:lang w:val="es-ES"/>
        </w:rPr>
        <w:t xml:space="preserve"> carece de bases sólidas para resistir a la destrucción de la identidad profesional.</w:t>
      </w:r>
      <w:r w:rsidR="003C3107">
        <w:rPr>
          <w:rFonts w:ascii="Times New Roman" w:hAnsi="Times New Roman" w:cs="Times New Roman"/>
          <w:bCs/>
          <w:sz w:val="24"/>
          <w:szCs w:val="24"/>
          <w:lang w:val="es-ES"/>
        </w:rPr>
        <w:t xml:space="preserve"> </w:t>
      </w:r>
      <w:r w:rsidR="00817316">
        <w:rPr>
          <w:rFonts w:ascii="Times New Roman" w:hAnsi="Times New Roman" w:cs="Times New Roman"/>
          <w:bCs/>
          <w:sz w:val="24"/>
          <w:szCs w:val="24"/>
          <w:lang w:val="es-ES"/>
        </w:rPr>
        <w:t>Es decir, s</w:t>
      </w:r>
      <w:r w:rsidRPr="00454C53">
        <w:rPr>
          <w:rFonts w:ascii="Times New Roman" w:hAnsi="Times New Roman" w:cs="Times New Roman"/>
          <w:bCs/>
          <w:sz w:val="24"/>
          <w:szCs w:val="24"/>
          <w:lang w:val="es-ES"/>
        </w:rPr>
        <w:t xml:space="preserve">e desarrollan más los aspectos de la enseñanza: teorías, metodologías, desarrollo de habilidades, el </w:t>
      </w:r>
      <w:r w:rsidR="00817316">
        <w:rPr>
          <w:rFonts w:ascii="Times New Roman" w:hAnsi="Times New Roman" w:cs="Times New Roman"/>
          <w:bCs/>
          <w:sz w:val="24"/>
          <w:szCs w:val="24"/>
          <w:lang w:val="es-ES"/>
        </w:rPr>
        <w:t>“</w:t>
      </w:r>
      <w:r w:rsidRPr="00454C53">
        <w:rPr>
          <w:rFonts w:ascii="Times New Roman" w:hAnsi="Times New Roman" w:cs="Times New Roman"/>
          <w:bCs/>
          <w:sz w:val="24"/>
          <w:szCs w:val="24"/>
          <w:lang w:val="es-ES"/>
        </w:rPr>
        <w:t>argot</w:t>
      </w:r>
      <w:r w:rsidR="00817316">
        <w:rPr>
          <w:rFonts w:ascii="Times New Roman" w:hAnsi="Times New Roman" w:cs="Times New Roman"/>
          <w:bCs/>
          <w:sz w:val="24"/>
          <w:szCs w:val="24"/>
          <w:lang w:val="es-ES"/>
        </w:rPr>
        <w:t>”</w:t>
      </w:r>
      <w:r w:rsidRPr="00454C53">
        <w:rPr>
          <w:rFonts w:ascii="Times New Roman" w:hAnsi="Times New Roman" w:cs="Times New Roman"/>
          <w:bCs/>
          <w:sz w:val="24"/>
          <w:szCs w:val="24"/>
          <w:lang w:val="es-ES"/>
        </w:rPr>
        <w:t xml:space="preserve"> del medio</w:t>
      </w:r>
      <w:r w:rsidR="00817316">
        <w:rPr>
          <w:rFonts w:ascii="Times New Roman" w:hAnsi="Times New Roman" w:cs="Times New Roman"/>
          <w:bCs/>
          <w:sz w:val="24"/>
          <w:szCs w:val="24"/>
          <w:lang w:val="es-ES"/>
        </w:rPr>
        <w:t>,</w:t>
      </w:r>
      <w:r w:rsidRPr="00454C53">
        <w:rPr>
          <w:rFonts w:ascii="Times New Roman" w:hAnsi="Times New Roman" w:cs="Times New Roman"/>
          <w:bCs/>
          <w:sz w:val="24"/>
          <w:szCs w:val="24"/>
          <w:lang w:val="es-ES"/>
        </w:rPr>
        <w:t xml:space="preserve"> y menos la construcción de una identidad profesional profunda y sólida.</w:t>
      </w:r>
      <w:r w:rsidR="003C3107">
        <w:rPr>
          <w:rFonts w:ascii="Times New Roman" w:hAnsi="Times New Roman" w:cs="Times New Roman"/>
          <w:bCs/>
          <w:sz w:val="24"/>
          <w:szCs w:val="24"/>
          <w:lang w:val="es-ES"/>
        </w:rPr>
        <w:t xml:space="preserve"> </w:t>
      </w:r>
      <w:proofErr w:type="spellStart"/>
      <w:r w:rsidRPr="00454C53">
        <w:rPr>
          <w:rFonts w:ascii="Times New Roman" w:hAnsi="Times New Roman" w:cs="Times New Roman"/>
          <w:bCs/>
          <w:sz w:val="24"/>
          <w:szCs w:val="24"/>
          <w:lang w:val="es-ES"/>
        </w:rPr>
        <w:t>Lopes</w:t>
      </w:r>
      <w:proofErr w:type="spellEnd"/>
      <w:r w:rsidRPr="00454C53">
        <w:rPr>
          <w:rFonts w:ascii="Times New Roman" w:hAnsi="Times New Roman" w:cs="Times New Roman"/>
          <w:bCs/>
          <w:sz w:val="24"/>
          <w:szCs w:val="24"/>
          <w:lang w:val="es-ES"/>
        </w:rPr>
        <w:t xml:space="preserve"> </w:t>
      </w:r>
      <w:r w:rsidR="00817316">
        <w:rPr>
          <w:rFonts w:ascii="Times New Roman" w:hAnsi="Times New Roman" w:cs="Times New Roman"/>
          <w:bCs/>
          <w:sz w:val="24"/>
          <w:szCs w:val="24"/>
          <w:lang w:val="es-ES"/>
        </w:rPr>
        <w:t xml:space="preserve">(2007) </w:t>
      </w:r>
      <w:r w:rsidRPr="00454C53">
        <w:rPr>
          <w:rFonts w:ascii="Times New Roman" w:hAnsi="Times New Roman" w:cs="Times New Roman"/>
          <w:bCs/>
          <w:sz w:val="24"/>
          <w:szCs w:val="24"/>
          <w:lang w:val="es-ES"/>
        </w:rPr>
        <w:t>lo atribuye a la política educativa de formación que fracasa desde su base en el desarrollo de una identidad.</w:t>
      </w:r>
    </w:p>
    <w:p w14:paraId="1F1A2568" w14:textId="3F6FF758" w:rsidR="00B842C9" w:rsidRPr="003E6D0A" w:rsidRDefault="00817316" w:rsidP="00593666">
      <w:pPr>
        <w:shd w:val="clear" w:color="auto" w:fill="FFFFFF" w:themeFill="background1"/>
        <w:spacing w:after="0" w:line="360" w:lineRule="auto"/>
        <w:ind w:firstLine="720"/>
        <w:jc w:val="both"/>
        <w:textAlignment w:val="baseline"/>
        <w:rPr>
          <w:rFonts w:ascii="Times New Roman" w:hAnsi="Times New Roman" w:cs="Times New Roman"/>
          <w:sz w:val="24"/>
          <w:szCs w:val="24"/>
          <w:lang w:val="es-MX"/>
        </w:rPr>
      </w:pPr>
      <w:r>
        <w:rPr>
          <w:rStyle w:val="normaltextrun"/>
          <w:rFonts w:ascii="Times New Roman" w:hAnsi="Times New Roman" w:cs="Times New Roman"/>
          <w:sz w:val="24"/>
          <w:szCs w:val="24"/>
          <w:lang w:val="es-MX"/>
        </w:rPr>
        <w:t>E</w:t>
      </w:r>
      <w:r w:rsidR="00B842C9" w:rsidRPr="00454C53">
        <w:rPr>
          <w:rStyle w:val="normaltextrun"/>
          <w:rFonts w:ascii="Times New Roman" w:hAnsi="Times New Roman" w:cs="Times New Roman"/>
          <w:sz w:val="24"/>
          <w:szCs w:val="24"/>
          <w:lang w:val="es-MX"/>
        </w:rPr>
        <w:t>n el campo de la enseñanza de lenguas</w:t>
      </w:r>
      <w:r>
        <w:rPr>
          <w:rStyle w:val="normaltextrun"/>
          <w:rFonts w:ascii="Times New Roman" w:hAnsi="Times New Roman" w:cs="Times New Roman"/>
          <w:sz w:val="24"/>
          <w:szCs w:val="24"/>
          <w:lang w:val="es-MX"/>
        </w:rPr>
        <w:t xml:space="preserve"> en México</w:t>
      </w:r>
      <w:r w:rsidR="00B842C9" w:rsidRPr="00454C53">
        <w:rPr>
          <w:rStyle w:val="normaltextrun"/>
          <w:rFonts w:ascii="Times New Roman" w:hAnsi="Times New Roman" w:cs="Times New Roman"/>
          <w:sz w:val="24"/>
          <w:szCs w:val="24"/>
          <w:lang w:val="es-MX"/>
        </w:rPr>
        <w:t>, la identidad del profesor se encuentra fragment</w:t>
      </w:r>
      <w:r w:rsidR="00332BEB" w:rsidRPr="00454C53">
        <w:rPr>
          <w:rStyle w:val="normaltextrun"/>
          <w:rFonts w:ascii="Times New Roman" w:hAnsi="Times New Roman" w:cs="Times New Roman"/>
          <w:sz w:val="24"/>
          <w:szCs w:val="24"/>
          <w:lang w:val="es-MX"/>
        </w:rPr>
        <w:t>ada debido a diversos factores.</w:t>
      </w:r>
      <w:r w:rsidR="003C3107">
        <w:rPr>
          <w:rStyle w:val="normaltextrun"/>
          <w:rFonts w:ascii="Times New Roman" w:hAnsi="Times New Roman" w:cs="Times New Roman"/>
          <w:sz w:val="24"/>
          <w:szCs w:val="24"/>
          <w:lang w:val="es-MX"/>
        </w:rPr>
        <w:t xml:space="preserve"> </w:t>
      </w:r>
      <w:r w:rsidR="00332BEB" w:rsidRPr="00454C53">
        <w:rPr>
          <w:rFonts w:ascii="Times New Roman" w:eastAsia="Times New Roman" w:hAnsi="Times New Roman" w:cs="Times New Roman"/>
          <w:sz w:val="24"/>
          <w:szCs w:val="24"/>
          <w:lang w:val="es-MX"/>
        </w:rPr>
        <w:t>Se puede aducir, primordialmente, a lo novel de los programas de profesionalización e</w:t>
      </w:r>
      <w:r w:rsidR="009D649C">
        <w:rPr>
          <w:rFonts w:ascii="Times New Roman" w:eastAsia="Times New Roman" w:hAnsi="Times New Roman" w:cs="Times New Roman"/>
          <w:sz w:val="24"/>
          <w:szCs w:val="24"/>
          <w:lang w:val="es-MX"/>
        </w:rPr>
        <w:t>n el área de lenguas</w:t>
      </w:r>
      <w:r w:rsidR="00A17DF4">
        <w:rPr>
          <w:rFonts w:ascii="Times New Roman" w:eastAsia="Times New Roman" w:hAnsi="Times New Roman" w:cs="Times New Roman"/>
          <w:sz w:val="24"/>
          <w:szCs w:val="24"/>
          <w:lang w:val="es-MX"/>
        </w:rPr>
        <w:t xml:space="preserve"> a nivel </w:t>
      </w:r>
      <w:r>
        <w:rPr>
          <w:rFonts w:ascii="Times New Roman" w:eastAsia="Times New Roman" w:hAnsi="Times New Roman" w:cs="Times New Roman"/>
          <w:sz w:val="24"/>
          <w:szCs w:val="24"/>
          <w:lang w:val="es-MX"/>
        </w:rPr>
        <w:t xml:space="preserve">de </w:t>
      </w:r>
      <w:r w:rsidR="00A17DF4">
        <w:rPr>
          <w:rFonts w:ascii="Times New Roman" w:eastAsia="Times New Roman" w:hAnsi="Times New Roman" w:cs="Times New Roman"/>
          <w:sz w:val="24"/>
          <w:szCs w:val="24"/>
          <w:lang w:val="es-MX"/>
        </w:rPr>
        <w:t xml:space="preserve">licenciatura </w:t>
      </w:r>
      <w:r w:rsidR="00332BEB" w:rsidRPr="00454C53">
        <w:rPr>
          <w:rFonts w:ascii="Times New Roman" w:eastAsia="Times New Roman" w:hAnsi="Times New Roman" w:cs="Times New Roman"/>
          <w:sz w:val="24"/>
          <w:szCs w:val="24"/>
          <w:lang w:val="es-MX"/>
        </w:rPr>
        <w:t>(Ramírez, 2007, 2010</w:t>
      </w:r>
      <w:r w:rsidR="003D7A9D">
        <w:rPr>
          <w:rFonts w:ascii="Times New Roman" w:eastAsia="Times New Roman" w:hAnsi="Times New Roman" w:cs="Times New Roman"/>
          <w:sz w:val="24"/>
          <w:szCs w:val="24"/>
          <w:lang w:val="es-MX"/>
        </w:rPr>
        <w:t>)</w:t>
      </w:r>
      <w:r w:rsidR="008A61FC">
        <w:rPr>
          <w:rFonts w:ascii="Times New Roman" w:eastAsia="Times New Roman" w:hAnsi="Times New Roman" w:cs="Times New Roman"/>
          <w:sz w:val="24"/>
          <w:szCs w:val="24"/>
          <w:lang w:val="es-MX"/>
        </w:rPr>
        <w:t>.</w:t>
      </w:r>
      <w:r>
        <w:rPr>
          <w:rFonts w:ascii="Times New Roman" w:eastAsia="Times New Roman" w:hAnsi="Times New Roman" w:cs="Times New Roman"/>
          <w:sz w:val="24"/>
          <w:szCs w:val="24"/>
          <w:lang w:val="es-MX"/>
        </w:rPr>
        <w:t xml:space="preserve"> </w:t>
      </w:r>
      <w:r w:rsidR="00613314" w:rsidRPr="00454C53">
        <w:rPr>
          <w:rFonts w:ascii="Times New Roman" w:eastAsia="Times New Roman" w:hAnsi="Times New Roman" w:cs="Times New Roman"/>
          <w:sz w:val="24"/>
          <w:szCs w:val="24"/>
          <w:lang w:val="es-MX"/>
        </w:rPr>
        <w:t>También se puede atribuir a l</w:t>
      </w:r>
      <w:r w:rsidR="00EC63CA">
        <w:rPr>
          <w:rStyle w:val="normaltextrun"/>
          <w:rFonts w:ascii="Times New Roman" w:hAnsi="Times New Roman" w:cs="Times New Roman"/>
          <w:sz w:val="24"/>
          <w:szCs w:val="24"/>
          <w:lang w:val="es-MX"/>
        </w:rPr>
        <w:t xml:space="preserve">os vacíos </w:t>
      </w:r>
      <w:r w:rsidR="00B842C9" w:rsidRPr="00454C53">
        <w:rPr>
          <w:rStyle w:val="normaltextrun"/>
          <w:rFonts w:ascii="Times New Roman" w:hAnsi="Times New Roman" w:cs="Times New Roman"/>
          <w:sz w:val="24"/>
          <w:szCs w:val="24"/>
          <w:lang w:val="es-MX"/>
        </w:rPr>
        <w:t>en la inserción de profesores con formación en el área de la enseñanza de leng</w:t>
      </w:r>
      <w:r w:rsidR="00EC63CA">
        <w:rPr>
          <w:rStyle w:val="normaltextrun"/>
          <w:rFonts w:ascii="Times New Roman" w:hAnsi="Times New Roman" w:cs="Times New Roman"/>
          <w:sz w:val="24"/>
          <w:szCs w:val="24"/>
          <w:lang w:val="es-MX"/>
        </w:rPr>
        <w:t>uas en los espacios educativos.</w:t>
      </w:r>
      <w:r w:rsidR="003C3107">
        <w:rPr>
          <w:rStyle w:val="normaltextrun"/>
          <w:rFonts w:ascii="Times New Roman" w:hAnsi="Times New Roman" w:cs="Times New Roman"/>
          <w:sz w:val="24"/>
          <w:szCs w:val="24"/>
          <w:lang w:val="es-MX"/>
        </w:rPr>
        <w:t xml:space="preserve"> </w:t>
      </w:r>
      <w:r w:rsidR="00A3286A">
        <w:rPr>
          <w:rStyle w:val="normaltextrun"/>
          <w:rFonts w:ascii="Times New Roman" w:hAnsi="Times New Roman" w:cs="Times New Roman"/>
          <w:sz w:val="24"/>
          <w:szCs w:val="24"/>
          <w:lang w:val="es-MX"/>
        </w:rPr>
        <w:t>Se otorga una</w:t>
      </w:r>
      <w:r w:rsidR="00B842C9" w:rsidRPr="00454C53">
        <w:rPr>
          <w:rStyle w:val="normaltextrun"/>
          <w:rFonts w:ascii="Times New Roman" w:hAnsi="Times New Roman" w:cs="Times New Roman"/>
          <w:sz w:val="24"/>
          <w:szCs w:val="24"/>
          <w:lang w:val="es-MX"/>
        </w:rPr>
        <w:t xml:space="preserve"> </w:t>
      </w:r>
      <w:r w:rsidR="00A3286A">
        <w:rPr>
          <w:rStyle w:val="normaltextrun"/>
          <w:rFonts w:ascii="Times New Roman" w:hAnsi="Times New Roman" w:cs="Times New Roman"/>
          <w:sz w:val="24"/>
          <w:szCs w:val="24"/>
          <w:lang w:val="es-MX"/>
        </w:rPr>
        <w:t xml:space="preserve">alta </w:t>
      </w:r>
      <w:r w:rsidR="00B842C9" w:rsidRPr="00454C53">
        <w:rPr>
          <w:rStyle w:val="normaltextrun"/>
          <w:rFonts w:ascii="Times New Roman" w:hAnsi="Times New Roman" w:cs="Times New Roman"/>
          <w:sz w:val="24"/>
          <w:szCs w:val="24"/>
          <w:lang w:val="es-MX"/>
        </w:rPr>
        <w:t>valoración a la competencia comunicativa en la lengua de instrucción como el ún</w:t>
      </w:r>
      <w:r w:rsidR="00613314" w:rsidRPr="00454C53">
        <w:rPr>
          <w:rStyle w:val="normaltextrun"/>
          <w:rFonts w:ascii="Times New Roman" w:hAnsi="Times New Roman" w:cs="Times New Roman"/>
          <w:sz w:val="24"/>
          <w:szCs w:val="24"/>
          <w:lang w:val="es-MX"/>
        </w:rPr>
        <w:t xml:space="preserve">ico factor a considerar para </w:t>
      </w:r>
      <w:r w:rsidR="0057422E" w:rsidRPr="00454C53">
        <w:rPr>
          <w:rStyle w:val="normaltextrun"/>
          <w:rFonts w:ascii="Times New Roman" w:hAnsi="Times New Roman" w:cs="Times New Roman"/>
          <w:sz w:val="24"/>
          <w:szCs w:val="24"/>
          <w:lang w:val="es-MX"/>
        </w:rPr>
        <w:t xml:space="preserve">hacer frente a las necesidades en </w:t>
      </w:r>
      <w:r w:rsidR="000A3B7E">
        <w:rPr>
          <w:rStyle w:val="normaltextrun"/>
          <w:rFonts w:ascii="Times New Roman" w:hAnsi="Times New Roman" w:cs="Times New Roman"/>
          <w:sz w:val="24"/>
          <w:szCs w:val="24"/>
          <w:lang w:val="es-MX"/>
        </w:rPr>
        <w:t>los diversos espacios educativos</w:t>
      </w:r>
      <w:r w:rsidR="0057422E" w:rsidRPr="00454C53">
        <w:rPr>
          <w:rStyle w:val="normaltextrun"/>
          <w:rFonts w:ascii="Times New Roman" w:hAnsi="Times New Roman" w:cs="Times New Roman"/>
          <w:sz w:val="24"/>
          <w:szCs w:val="24"/>
          <w:lang w:val="es-MX"/>
        </w:rPr>
        <w:t xml:space="preserve">. </w:t>
      </w:r>
      <w:r w:rsidR="00B842C9" w:rsidRPr="00454C53">
        <w:rPr>
          <w:rStyle w:val="normaltextrun"/>
          <w:rFonts w:ascii="Times New Roman" w:hAnsi="Times New Roman" w:cs="Times New Roman"/>
          <w:sz w:val="24"/>
          <w:szCs w:val="24"/>
          <w:lang w:val="es-MX"/>
        </w:rPr>
        <w:t xml:space="preserve">Sin embargo, estas circunstancias </w:t>
      </w:r>
      <w:r w:rsidR="0047192F">
        <w:rPr>
          <w:rStyle w:val="normaltextrun"/>
          <w:rFonts w:ascii="Times New Roman" w:hAnsi="Times New Roman" w:cs="Times New Roman"/>
          <w:sz w:val="24"/>
          <w:szCs w:val="24"/>
          <w:lang w:val="es-MX"/>
        </w:rPr>
        <w:t>vulneran</w:t>
      </w:r>
      <w:r w:rsidR="00B842C9" w:rsidRPr="00454C53">
        <w:rPr>
          <w:rStyle w:val="normaltextrun"/>
          <w:rFonts w:ascii="Times New Roman" w:hAnsi="Times New Roman" w:cs="Times New Roman"/>
          <w:sz w:val="24"/>
          <w:szCs w:val="24"/>
          <w:lang w:val="es-MX"/>
        </w:rPr>
        <w:t xml:space="preserve"> la construcción de la identidad profesional, </w:t>
      </w:r>
      <w:r>
        <w:rPr>
          <w:rStyle w:val="normaltextrun"/>
          <w:rFonts w:ascii="Times New Roman" w:hAnsi="Times New Roman" w:cs="Times New Roman"/>
          <w:sz w:val="24"/>
          <w:szCs w:val="24"/>
          <w:lang w:val="es-MX"/>
        </w:rPr>
        <w:t>lo que —</w:t>
      </w:r>
      <w:r w:rsidR="00B842C9" w:rsidRPr="00454C53">
        <w:rPr>
          <w:rStyle w:val="normaltextrun"/>
          <w:rFonts w:ascii="Times New Roman" w:hAnsi="Times New Roman" w:cs="Times New Roman"/>
          <w:sz w:val="24"/>
          <w:szCs w:val="24"/>
          <w:lang w:val="es-MX"/>
        </w:rPr>
        <w:t xml:space="preserve">de acuerdo con </w:t>
      </w:r>
      <w:r w:rsidRPr="00454C53">
        <w:rPr>
          <w:rStyle w:val="normaltextrun"/>
          <w:rFonts w:ascii="Times New Roman" w:hAnsi="Times New Roman" w:cs="Times New Roman"/>
          <w:sz w:val="24"/>
          <w:szCs w:val="24"/>
          <w:lang w:val="es-MX"/>
        </w:rPr>
        <w:t>Bolívar</w:t>
      </w:r>
      <w:r w:rsidR="00B842C9" w:rsidRPr="00454C53">
        <w:rPr>
          <w:rStyle w:val="normaltextrun"/>
          <w:rFonts w:ascii="Times New Roman" w:hAnsi="Times New Roman" w:cs="Times New Roman"/>
          <w:sz w:val="24"/>
          <w:szCs w:val="24"/>
          <w:lang w:val="es-MX"/>
        </w:rPr>
        <w:t xml:space="preserve"> (2007), </w:t>
      </w:r>
      <w:proofErr w:type="spellStart"/>
      <w:r w:rsidR="00B842C9" w:rsidRPr="00454C53">
        <w:rPr>
          <w:rStyle w:val="normaltextrun"/>
          <w:rFonts w:ascii="Times New Roman" w:hAnsi="Times New Roman" w:cs="Times New Roman"/>
          <w:sz w:val="24"/>
          <w:szCs w:val="24"/>
          <w:lang w:val="es-MX"/>
        </w:rPr>
        <w:t>Lopes</w:t>
      </w:r>
      <w:proofErr w:type="spellEnd"/>
      <w:r w:rsidR="00B842C9" w:rsidRPr="00454C53">
        <w:rPr>
          <w:rStyle w:val="normaltextrun"/>
          <w:rFonts w:ascii="Times New Roman" w:hAnsi="Times New Roman" w:cs="Times New Roman"/>
          <w:sz w:val="24"/>
          <w:szCs w:val="24"/>
          <w:lang w:val="es-MX"/>
        </w:rPr>
        <w:t xml:space="preserve"> (2007) y Richards (2011)</w:t>
      </w:r>
      <w:r>
        <w:rPr>
          <w:rStyle w:val="normaltextrun"/>
          <w:rFonts w:ascii="Times New Roman" w:hAnsi="Times New Roman" w:cs="Times New Roman"/>
          <w:sz w:val="24"/>
          <w:szCs w:val="24"/>
          <w:lang w:val="es-MX"/>
        </w:rPr>
        <w:t>—</w:t>
      </w:r>
      <w:r w:rsidR="00B842C9" w:rsidRPr="00454C53">
        <w:rPr>
          <w:rStyle w:val="normaltextrun"/>
          <w:rFonts w:ascii="Times New Roman" w:hAnsi="Times New Roman" w:cs="Times New Roman"/>
          <w:sz w:val="24"/>
          <w:szCs w:val="24"/>
          <w:lang w:val="es-MX"/>
        </w:rPr>
        <w:t xml:space="preserve"> afecta las representacione</w:t>
      </w:r>
      <w:r w:rsidR="003E6D0A">
        <w:rPr>
          <w:rStyle w:val="normaltextrun"/>
          <w:rFonts w:ascii="Times New Roman" w:hAnsi="Times New Roman" w:cs="Times New Roman"/>
          <w:sz w:val="24"/>
          <w:szCs w:val="24"/>
          <w:lang w:val="es-MX"/>
        </w:rPr>
        <w:t xml:space="preserve">s que tienen los sujetos acerca </w:t>
      </w:r>
      <w:r w:rsidR="00B842C9" w:rsidRPr="00454C53">
        <w:rPr>
          <w:rStyle w:val="normaltextrun"/>
          <w:rFonts w:ascii="Times New Roman" w:hAnsi="Times New Roman" w:cs="Times New Roman"/>
          <w:sz w:val="24"/>
          <w:szCs w:val="24"/>
          <w:lang w:val="es-MX"/>
        </w:rPr>
        <w:t>del sentido de ser docente.</w:t>
      </w:r>
    </w:p>
    <w:p w14:paraId="4919C6FF" w14:textId="143AB3DB" w:rsidR="00B842C9" w:rsidRPr="00EC63CA" w:rsidRDefault="00B842C9" w:rsidP="00593666">
      <w:pPr>
        <w:pStyle w:val="paragraph"/>
        <w:spacing w:before="0" w:beforeAutospacing="0" w:after="0" w:afterAutospacing="0" w:line="360" w:lineRule="auto"/>
        <w:ind w:firstLine="703"/>
        <w:jc w:val="both"/>
        <w:textAlignment w:val="baseline"/>
        <w:rPr>
          <w:sz w:val="18"/>
          <w:szCs w:val="18"/>
          <w:lang w:val="es-MX"/>
        </w:rPr>
      </w:pPr>
      <w:r w:rsidRPr="00EC63CA">
        <w:rPr>
          <w:rStyle w:val="normaltextrun"/>
          <w:lang w:val="es-MX"/>
        </w:rPr>
        <w:t>Otra de las partes a destacar, dentro de las dimensiones propuestas por Richards, es la concerniente a la pa</w:t>
      </w:r>
      <w:r w:rsidR="00EC63CA" w:rsidRPr="00EC63CA">
        <w:rPr>
          <w:rStyle w:val="normaltextrun"/>
          <w:lang w:val="es-MX"/>
        </w:rPr>
        <w:t xml:space="preserve">rticipación del profesor en una </w:t>
      </w:r>
      <w:r w:rsidRPr="00EC63CA">
        <w:rPr>
          <w:rStyle w:val="normaltextrun"/>
          <w:iCs/>
          <w:lang w:val="es-MX"/>
        </w:rPr>
        <w:t>comunidad de práctica</w:t>
      </w:r>
      <w:r w:rsidR="00EC63CA" w:rsidRPr="00EC63CA">
        <w:rPr>
          <w:rStyle w:val="normaltextrun"/>
          <w:lang w:val="es-MX"/>
        </w:rPr>
        <w:t>.</w:t>
      </w:r>
      <w:r w:rsidR="003C3107">
        <w:rPr>
          <w:rStyle w:val="normaltextrun"/>
          <w:lang w:val="es-MX"/>
        </w:rPr>
        <w:t xml:space="preserve"> </w:t>
      </w:r>
      <w:r w:rsidRPr="00EC63CA">
        <w:rPr>
          <w:rStyle w:val="normaltextrun"/>
          <w:lang w:val="es-MX"/>
        </w:rPr>
        <w:t>Es el sentirse miembro de un grupo de personas que comparten un fin común, que conciben a la educación desde una perspectiva filosófica</w:t>
      </w:r>
      <w:r w:rsidR="00817316">
        <w:rPr>
          <w:rStyle w:val="normaltextrun"/>
          <w:lang w:val="es-MX"/>
        </w:rPr>
        <w:t>,</w:t>
      </w:r>
      <w:r w:rsidRPr="00EC63CA">
        <w:rPr>
          <w:rStyle w:val="normaltextrun"/>
          <w:lang w:val="es-MX"/>
        </w:rPr>
        <w:t xml:space="preserve"> con un conjunto de saberes para orientar el conocimiento y enriquecer el actuar del ser humano, resolver las problemáticas y asuntos comunes.</w:t>
      </w:r>
    </w:p>
    <w:p w14:paraId="7CF3F1A9" w14:textId="5BB7176B" w:rsidR="00B842C9" w:rsidRPr="00EC63CA" w:rsidRDefault="00B842C9" w:rsidP="00593666">
      <w:pPr>
        <w:pStyle w:val="paragraph"/>
        <w:spacing w:before="0" w:beforeAutospacing="0" w:after="0" w:afterAutospacing="0" w:line="360" w:lineRule="auto"/>
        <w:ind w:firstLine="703"/>
        <w:jc w:val="both"/>
        <w:textAlignment w:val="baseline"/>
        <w:rPr>
          <w:sz w:val="18"/>
          <w:szCs w:val="18"/>
          <w:lang w:val="es-MX"/>
        </w:rPr>
      </w:pPr>
      <w:r w:rsidRPr="00EC63CA">
        <w:rPr>
          <w:rStyle w:val="normaltextrun"/>
          <w:lang w:val="es-MX"/>
        </w:rPr>
        <w:t>La comunidad de práctica es parte de la identidad del profesor donde aprende a partir de las acciones c</w:t>
      </w:r>
      <w:r w:rsidR="00EC63CA" w:rsidRPr="00EC63CA">
        <w:rPr>
          <w:rStyle w:val="normaltextrun"/>
          <w:lang w:val="es-MX"/>
        </w:rPr>
        <w:t>olaborativas con otros colegas</w:t>
      </w:r>
      <w:r w:rsidR="00817316">
        <w:rPr>
          <w:rStyle w:val="normaltextrun"/>
          <w:lang w:val="es-MX"/>
        </w:rPr>
        <w:t>,</w:t>
      </w:r>
      <w:r w:rsidR="003C3107">
        <w:rPr>
          <w:rStyle w:val="normaltextrun"/>
          <w:lang w:val="es-MX"/>
        </w:rPr>
        <w:t xml:space="preserve"> </w:t>
      </w:r>
      <w:r w:rsidR="00817316">
        <w:rPr>
          <w:rStyle w:val="normaltextrun"/>
          <w:lang w:val="es-MX"/>
        </w:rPr>
        <w:t>y</w:t>
      </w:r>
      <w:r w:rsidRPr="00EC63CA">
        <w:rPr>
          <w:rStyle w:val="normaltextrun"/>
          <w:lang w:val="es-MX"/>
        </w:rPr>
        <w:t>a sea para solucionar problemas, presentar propuestas, cambiar prácticas, planear cursos, evaluac</w:t>
      </w:r>
      <w:r w:rsidR="00EC63CA" w:rsidRPr="00EC63CA">
        <w:rPr>
          <w:rStyle w:val="normaltextrun"/>
          <w:lang w:val="es-MX"/>
        </w:rPr>
        <w:t>iones, entre otras actividades.</w:t>
      </w:r>
      <w:r w:rsidR="003C3107">
        <w:rPr>
          <w:rStyle w:val="normaltextrun"/>
          <w:lang w:val="es-MX"/>
        </w:rPr>
        <w:t xml:space="preserve"> </w:t>
      </w:r>
      <w:r w:rsidRPr="00EC63CA">
        <w:rPr>
          <w:rStyle w:val="normaltextrun"/>
          <w:lang w:val="es-MX"/>
        </w:rPr>
        <w:t>De esta manera</w:t>
      </w:r>
      <w:r w:rsidR="00817316">
        <w:rPr>
          <w:rStyle w:val="normaltextrun"/>
          <w:lang w:val="es-MX"/>
        </w:rPr>
        <w:t>,</w:t>
      </w:r>
      <w:r w:rsidRPr="00EC63CA">
        <w:rPr>
          <w:rStyle w:val="normaltextrun"/>
          <w:lang w:val="es-MX"/>
        </w:rPr>
        <w:t xml:space="preserve"> el profesor puede indagar acerca de lo que viven en sus aulas para buscar soluciones o explicaciones.</w:t>
      </w:r>
    </w:p>
    <w:p w14:paraId="358AD61C" w14:textId="0BC86B8F" w:rsidR="00B842C9" w:rsidRPr="00EC63CA" w:rsidRDefault="00B842C9" w:rsidP="00593666">
      <w:pPr>
        <w:pStyle w:val="paragraph"/>
        <w:spacing w:before="0" w:beforeAutospacing="0" w:after="0" w:afterAutospacing="0" w:line="360" w:lineRule="auto"/>
        <w:ind w:firstLine="703"/>
        <w:jc w:val="both"/>
        <w:textAlignment w:val="baseline"/>
        <w:rPr>
          <w:sz w:val="18"/>
          <w:szCs w:val="18"/>
          <w:lang w:val="es-ES"/>
        </w:rPr>
      </w:pPr>
      <w:r w:rsidRPr="00EC63CA">
        <w:rPr>
          <w:rStyle w:val="normaltextrun"/>
          <w:lang w:val="es-MX"/>
        </w:rPr>
        <w:t xml:space="preserve">Las dimensiones citadas </w:t>
      </w:r>
      <w:r w:rsidR="00817316">
        <w:rPr>
          <w:rStyle w:val="normaltextrun"/>
          <w:lang w:val="es-MX"/>
        </w:rPr>
        <w:t>—según e</w:t>
      </w:r>
      <w:r w:rsidRPr="00EC63CA">
        <w:rPr>
          <w:rStyle w:val="normaltextrun"/>
          <w:lang w:val="es-MX"/>
        </w:rPr>
        <w:t>l planteamiento de Richards (2011)</w:t>
      </w:r>
      <w:r w:rsidR="00817316">
        <w:rPr>
          <w:rStyle w:val="normaltextrun"/>
          <w:lang w:val="es-MX"/>
        </w:rPr>
        <w:t>—</w:t>
      </w:r>
      <w:r w:rsidRPr="00EC63CA">
        <w:rPr>
          <w:rStyle w:val="normaltextrun"/>
          <w:lang w:val="es-MX"/>
        </w:rPr>
        <w:t xml:space="preserve"> </w:t>
      </w:r>
      <w:r w:rsidR="00817316">
        <w:rPr>
          <w:rStyle w:val="normaltextrun"/>
          <w:lang w:val="es-MX"/>
        </w:rPr>
        <w:t>ayudan</w:t>
      </w:r>
      <w:r w:rsidRPr="00EC63CA">
        <w:rPr>
          <w:rStyle w:val="normaltextrun"/>
          <w:lang w:val="es-MX"/>
        </w:rPr>
        <w:t xml:space="preserve"> a </w:t>
      </w:r>
      <w:r w:rsidR="00EC63CA" w:rsidRPr="00EC63CA">
        <w:rPr>
          <w:rStyle w:val="normaltextrun"/>
          <w:lang w:val="es-MX"/>
        </w:rPr>
        <w:t>configurar el perfil profesional del docente de lenguas.</w:t>
      </w:r>
      <w:r w:rsidR="003C3107">
        <w:rPr>
          <w:rStyle w:val="normaltextrun"/>
          <w:lang w:val="es-MX"/>
        </w:rPr>
        <w:t xml:space="preserve"> </w:t>
      </w:r>
      <w:r w:rsidRPr="00EC63CA">
        <w:rPr>
          <w:rStyle w:val="normaltextrun"/>
          <w:lang w:val="es-MX"/>
        </w:rPr>
        <w:t xml:space="preserve">Se requiere una formación teórica y práctica, </w:t>
      </w:r>
      <w:r w:rsidR="00817316">
        <w:rPr>
          <w:rStyle w:val="normaltextrun"/>
          <w:lang w:val="es-MX"/>
        </w:rPr>
        <w:t xml:space="preserve">y </w:t>
      </w:r>
      <w:r w:rsidRPr="00EC63CA">
        <w:rPr>
          <w:rStyle w:val="normaltextrun"/>
          <w:lang w:val="es-MX"/>
        </w:rPr>
        <w:t xml:space="preserve">no </w:t>
      </w:r>
      <w:r w:rsidR="00817316">
        <w:rPr>
          <w:rStyle w:val="normaltextrun"/>
          <w:lang w:val="es-MX"/>
        </w:rPr>
        <w:t>so</w:t>
      </w:r>
      <w:r w:rsidRPr="00EC63CA">
        <w:rPr>
          <w:rStyle w:val="normaltextrun"/>
          <w:lang w:val="es-MX"/>
        </w:rPr>
        <w:t>lo hablar la lengua de instrucción para considerarse un pro</w:t>
      </w:r>
      <w:r w:rsidR="00EC63CA" w:rsidRPr="00EC63CA">
        <w:rPr>
          <w:rStyle w:val="normaltextrun"/>
          <w:lang w:val="es-MX"/>
        </w:rPr>
        <w:t xml:space="preserve">fesional en la enseñanza de </w:t>
      </w:r>
      <w:r w:rsidR="00785FE6">
        <w:rPr>
          <w:rStyle w:val="normaltextrun"/>
          <w:lang w:val="es-MX"/>
        </w:rPr>
        <w:t>idiomas</w:t>
      </w:r>
      <w:r w:rsidRPr="00EC63CA">
        <w:rPr>
          <w:rStyle w:val="normaltextrun"/>
          <w:lang w:val="es-MX"/>
        </w:rPr>
        <w:t>.</w:t>
      </w:r>
      <w:r w:rsidR="003C3107">
        <w:rPr>
          <w:rStyle w:val="normaltextrun"/>
          <w:lang w:val="es-MX"/>
        </w:rPr>
        <w:t xml:space="preserve"> </w:t>
      </w:r>
      <w:r w:rsidRPr="00EC63CA">
        <w:rPr>
          <w:rStyle w:val="normaltextrun"/>
          <w:lang w:val="es-MX"/>
        </w:rPr>
        <w:t xml:space="preserve">Los congresos, </w:t>
      </w:r>
      <w:r w:rsidR="00785FE6">
        <w:rPr>
          <w:rStyle w:val="normaltextrun"/>
          <w:lang w:val="es-MX"/>
        </w:rPr>
        <w:t xml:space="preserve">las </w:t>
      </w:r>
      <w:r w:rsidRPr="00EC63CA">
        <w:rPr>
          <w:rStyle w:val="normaltextrun"/>
          <w:lang w:val="es-MX"/>
        </w:rPr>
        <w:t xml:space="preserve">revistas especializadas, </w:t>
      </w:r>
      <w:r w:rsidR="00785FE6">
        <w:rPr>
          <w:rStyle w:val="normaltextrun"/>
          <w:lang w:val="es-MX"/>
        </w:rPr>
        <w:t xml:space="preserve">las </w:t>
      </w:r>
      <w:r w:rsidRPr="00EC63CA">
        <w:rPr>
          <w:rStyle w:val="normaltextrun"/>
          <w:lang w:val="es-MX"/>
        </w:rPr>
        <w:t>organizaciones pr</w:t>
      </w:r>
      <w:r w:rsidR="0047192F">
        <w:rPr>
          <w:rStyle w:val="normaltextrun"/>
          <w:lang w:val="es-MX"/>
        </w:rPr>
        <w:t xml:space="preserve">ofesionales y, </w:t>
      </w:r>
      <w:r w:rsidR="008A61FC">
        <w:rPr>
          <w:rStyle w:val="normaltextrun"/>
          <w:lang w:val="es-MX"/>
        </w:rPr>
        <w:t>primordialmente,</w:t>
      </w:r>
      <w:r w:rsidR="008A61FC" w:rsidRPr="00EC63CA">
        <w:rPr>
          <w:rStyle w:val="normaltextrun"/>
          <w:lang w:val="es-MX"/>
        </w:rPr>
        <w:t xml:space="preserve"> el</w:t>
      </w:r>
      <w:r w:rsidRPr="00EC63CA">
        <w:rPr>
          <w:rStyle w:val="normaltextrun"/>
          <w:lang w:val="es-MX"/>
        </w:rPr>
        <w:t xml:space="preserve"> trabajo realizado por universidades para desarrollar programas de formación a nivel </w:t>
      </w:r>
      <w:r w:rsidR="00785FE6">
        <w:rPr>
          <w:rStyle w:val="normaltextrun"/>
          <w:lang w:val="es-MX"/>
        </w:rPr>
        <w:t xml:space="preserve">de </w:t>
      </w:r>
      <w:r w:rsidRPr="00EC63CA">
        <w:rPr>
          <w:rStyle w:val="normaltextrun"/>
          <w:lang w:val="es-MX"/>
        </w:rPr>
        <w:t xml:space="preserve">licenciatura y posgrado en </w:t>
      </w:r>
      <w:r w:rsidR="00785FE6">
        <w:rPr>
          <w:rStyle w:val="normaltextrun"/>
          <w:lang w:val="es-MX"/>
        </w:rPr>
        <w:t>el área de lenguas contribuyen con</w:t>
      </w:r>
      <w:r w:rsidRPr="00EC63CA">
        <w:rPr>
          <w:rStyle w:val="normaltextrun"/>
          <w:lang w:val="es-MX"/>
        </w:rPr>
        <w:t xml:space="preserve"> este propósito.</w:t>
      </w:r>
      <w:r w:rsidRPr="00EC63CA">
        <w:rPr>
          <w:rStyle w:val="eop"/>
          <w:lang w:val="es-ES"/>
        </w:rPr>
        <w:t> </w:t>
      </w:r>
    </w:p>
    <w:p w14:paraId="285FB2FE" w14:textId="66144F0F" w:rsidR="00F506C0" w:rsidRPr="00BB69BC" w:rsidRDefault="00F506C0" w:rsidP="00593666">
      <w:pPr>
        <w:spacing w:after="0" w:line="360" w:lineRule="auto"/>
        <w:ind w:firstLine="709"/>
        <w:jc w:val="both"/>
        <w:rPr>
          <w:rFonts w:ascii="Times New Roman" w:hAnsi="Times New Roman" w:cs="Times New Roman"/>
          <w:bCs/>
          <w:sz w:val="24"/>
          <w:szCs w:val="24"/>
          <w:lang w:val="es-ES"/>
        </w:rPr>
      </w:pPr>
      <w:r w:rsidRPr="0047192F">
        <w:rPr>
          <w:rFonts w:ascii="Times New Roman" w:hAnsi="Times New Roman" w:cs="Times New Roman"/>
          <w:bCs/>
          <w:sz w:val="24"/>
          <w:szCs w:val="24"/>
          <w:lang w:val="es-ES"/>
        </w:rPr>
        <w:lastRenderedPageBreak/>
        <w:t>En los proyectos educativos universitarios se establecen los conocimi</w:t>
      </w:r>
      <w:r w:rsidR="0047192F">
        <w:rPr>
          <w:rFonts w:ascii="Times New Roman" w:hAnsi="Times New Roman" w:cs="Times New Roman"/>
          <w:bCs/>
          <w:sz w:val="24"/>
          <w:szCs w:val="24"/>
          <w:lang w:val="es-ES"/>
        </w:rPr>
        <w:t>entos, habilidades y actitudes</w:t>
      </w:r>
      <w:r w:rsidR="00801643">
        <w:rPr>
          <w:rFonts w:ascii="Times New Roman" w:hAnsi="Times New Roman" w:cs="Times New Roman"/>
          <w:bCs/>
          <w:sz w:val="24"/>
          <w:szCs w:val="24"/>
          <w:lang w:val="es-ES"/>
        </w:rPr>
        <w:t>;</w:t>
      </w:r>
      <w:r w:rsidR="00785FE6">
        <w:rPr>
          <w:rFonts w:ascii="Times New Roman" w:hAnsi="Times New Roman" w:cs="Times New Roman"/>
          <w:bCs/>
          <w:sz w:val="24"/>
          <w:szCs w:val="24"/>
          <w:lang w:val="es-ES"/>
        </w:rPr>
        <w:t xml:space="preserve"> </w:t>
      </w:r>
      <w:r w:rsidR="00801643">
        <w:rPr>
          <w:rFonts w:ascii="Times New Roman" w:hAnsi="Times New Roman" w:cs="Times New Roman"/>
          <w:bCs/>
          <w:sz w:val="24"/>
          <w:szCs w:val="24"/>
          <w:lang w:val="es-ES"/>
        </w:rPr>
        <w:t>en otras palabras</w:t>
      </w:r>
      <w:r w:rsidR="00785FE6">
        <w:rPr>
          <w:rFonts w:ascii="Times New Roman" w:hAnsi="Times New Roman" w:cs="Times New Roman"/>
          <w:bCs/>
          <w:sz w:val="24"/>
          <w:szCs w:val="24"/>
          <w:lang w:val="es-ES"/>
        </w:rPr>
        <w:t xml:space="preserve">, </w:t>
      </w:r>
      <w:r w:rsidRPr="0047192F">
        <w:rPr>
          <w:rFonts w:ascii="Times New Roman" w:hAnsi="Times New Roman" w:cs="Times New Roman"/>
          <w:bCs/>
          <w:sz w:val="24"/>
          <w:szCs w:val="24"/>
          <w:lang w:val="es-ES"/>
        </w:rPr>
        <w:t>se destaca la formación integral de los futuros egresados.</w:t>
      </w:r>
      <w:r w:rsidR="003C3107">
        <w:rPr>
          <w:rFonts w:ascii="Times New Roman" w:hAnsi="Times New Roman" w:cs="Times New Roman"/>
          <w:bCs/>
          <w:sz w:val="24"/>
          <w:szCs w:val="24"/>
          <w:lang w:val="es-ES"/>
        </w:rPr>
        <w:t xml:space="preserve"> </w:t>
      </w:r>
      <w:r w:rsidRPr="0047192F">
        <w:rPr>
          <w:rFonts w:ascii="Times New Roman" w:hAnsi="Times New Roman" w:cs="Times New Roman"/>
          <w:bCs/>
          <w:sz w:val="24"/>
          <w:szCs w:val="24"/>
          <w:lang w:val="es-ES"/>
        </w:rPr>
        <w:t xml:space="preserve">No obstante, aunque cada vez se avanza con mayor precisión en diseños curriculares que contribuyan a alcanzar estos logros, todavía subsisten dificultades para presentar modelos o enfoques para formar a profesionales con un sentido de la ética </w:t>
      </w:r>
      <w:r w:rsidR="00785FE6">
        <w:rPr>
          <w:rFonts w:ascii="Times New Roman" w:hAnsi="Times New Roman" w:cs="Times New Roman"/>
          <w:bCs/>
          <w:sz w:val="24"/>
          <w:szCs w:val="24"/>
          <w:lang w:val="es-ES"/>
        </w:rPr>
        <w:t xml:space="preserve">relacionado </w:t>
      </w:r>
      <w:r w:rsidRPr="0047192F">
        <w:rPr>
          <w:rFonts w:ascii="Times New Roman" w:hAnsi="Times New Roman" w:cs="Times New Roman"/>
          <w:bCs/>
          <w:sz w:val="24"/>
          <w:szCs w:val="24"/>
          <w:lang w:val="es-ES"/>
        </w:rPr>
        <w:t>con el ejercicio de su profesión.</w:t>
      </w:r>
      <w:r w:rsidR="003C3107">
        <w:rPr>
          <w:rFonts w:ascii="Times New Roman" w:hAnsi="Times New Roman" w:cs="Times New Roman"/>
          <w:bCs/>
          <w:sz w:val="24"/>
          <w:szCs w:val="24"/>
          <w:lang w:val="es-ES"/>
        </w:rPr>
        <w:t xml:space="preserve"> </w:t>
      </w:r>
      <w:r w:rsidRPr="0047192F">
        <w:rPr>
          <w:rFonts w:ascii="Times New Roman" w:hAnsi="Times New Roman" w:cs="Times New Roman"/>
          <w:bCs/>
          <w:sz w:val="24"/>
          <w:szCs w:val="24"/>
          <w:lang w:val="es-ES"/>
        </w:rPr>
        <w:t xml:space="preserve">Es decir, con cualidades o características personales que le orienten a actuar de acuerdo </w:t>
      </w:r>
      <w:r w:rsidR="00785FE6">
        <w:rPr>
          <w:rFonts w:ascii="Times New Roman" w:hAnsi="Times New Roman" w:cs="Times New Roman"/>
          <w:bCs/>
          <w:sz w:val="24"/>
          <w:szCs w:val="24"/>
          <w:lang w:val="es-ES"/>
        </w:rPr>
        <w:t>con</w:t>
      </w:r>
      <w:r w:rsidRPr="0047192F">
        <w:rPr>
          <w:rFonts w:ascii="Times New Roman" w:hAnsi="Times New Roman" w:cs="Times New Roman"/>
          <w:bCs/>
          <w:sz w:val="24"/>
          <w:szCs w:val="24"/>
          <w:lang w:val="es-ES"/>
        </w:rPr>
        <w:t xml:space="preserve"> normas en una dimensión ética-moral.</w:t>
      </w:r>
    </w:p>
    <w:p w14:paraId="6EC4EA9F" w14:textId="15532B05" w:rsidR="0032286B" w:rsidRPr="00BC3729" w:rsidRDefault="0047192F" w:rsidP="00593666">
      <w:pPr>
        <w:autoSpaceDE w:val="0"/>
        <w:autoSpaceDN w:val="0"/>
        <w:adjustRightInd w:val="0"/>
        <w:spacing w:after="0" w:line="360" w:lineRule="auto"/>
        <w:ind w:firstLine="720"/>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Cada vez es más visible </w:t>
      </w:r>
      <w:r w:rsidR="00EC4C36">
        <w:rPr>
          <w:rFonts w:ascii="Times New Roman" w:hAnsi="Times New Roman" w:cs="Times New Roman"/>
          <w:bCs/>
          <w:sz w:val="24"/>
          <w:szCs w:val="24"/>
          <w:lang w:val="es-ES"/>
        </w:rPr>
        <w:t>e</w:t>
      </w:r>
      <w:r w:rsidR="0032286B" w:rsidRPr="00BC3729">
        <w:rPr>
          <w:rFonts w:ascii="Times New Roman" w:hAnsi="Times New Roman" w:cs="Times New Roman"/>
          <w:bCs/>
          <w:sz w:val="24"/>
          <w:szCs w:val="24"/>
          <w:lang w:val="es-ES"/>
        </w:rPr>
        <w:t xml:space="preserve">n las profesiones </w:t>
      </w:r>
      <w:r w:rsidR="00801643">
        <w:rPr>
          <w:rFonts w:ascii="Times New Roman" w:hAnsi="Times New Roman" w:cs="Times New Roman"/>
          <w:bCs/>
          <w:sz w:val="24"/>
          <w:szCs w:val="24"/>
          <w:lang w:val="es-ES"/>
        </w:rPr>
        <w:t>—</w:t>
      </w:r>
      <w:r w:rsidR="0032286B" w:rsidRPr="00BC3729">
        <w:rPr>
          <w:rFonts w:ascii="Times New Roman" w:hAnsi="Times New Roman" w:cs="Times New Roman"/>
          <w:bCs/>
          <w:sz w:val="24"/>
          <w:szCs w:val="24"/>
          <w:lang w:val="es-ES"/>
        </w:rPr>
        <w:t>como lo asevera López Zavala</w:t>
      </w:r>
      <w:r w:rsidR="00801643">
        <w:rPr>
          <w:rFonts w:ascii="Times New Roman" w:hAnsi="Times New Roman" w:cs="Times New Roman"/>
          <w:bCs/>
          <w:sz w:val="24"/>
          <w:szCs w:val="24"/>
          <w:lang w:val="es-ES"/>
        </w:rPr>
        <w:t xml:space="preserve"> (2013</w:t>
      </w:r>
      <w:r w:rsidR="00AB675D">
        <w:rPr>
          <w:rFonts w:ascii="Times New Roman" w:hAnsi="Times New Roman" w:cs="Times New Roman"/>
          <w:bCs/>
          <w:sz w:val="24"/>
          <w:szCs w:val="24"/>
          <w:lang w:val="es-ES"/>
        </w:rPr>
        <w:t>)</w:t>
      </w:r>
      <w:r w:rsidR="00801643">
        <w:rPr>
          <w:rFonts w:ascii="Times New Roman" w:hAnsi="Times New Roman" w:cs="Times New Roman"/>
          <w:bCs/>
          <w:sz w:val="24"/>
          <w:szCs w:val="24"/>
          <w:lang w:val="es-ES"/>
        </w:rPr>
        <w:t>—</w:t>
      </w:r>
      <w:r w:rsidR="0032286B" w:rsidRPr="00BC3729">
        <w:rPr>
          <w:rFonts w:ascii="Times New Roman" w:hAnsi="Times New Roman" w:cs="Times New Roman"/>
          <w:bCs/>
          <w:sz w:val="24"/>
          <w:szCs w:val="24"/>
          <w:lang w:val="es-ES"/>
        </w:rPr>
        <w:t xml:space="preserve"> un endeble compromiso hacia la responsabilidad social, que reduce “la identidad profesional a su dimensión</w:t>
      </w:r>
      <w:r w:rsidR="008A61FC">
        <w:rPr>
          <w:rFonts w:ascii="Times New Roman" w:hAnsi="Times New Roman" w:cs="Times New Roman"/>
          <w:bCs/>
          <w:sz w:val="24"/>
          <w:szCs w:val="24"/>
          <w:lang w:val="es-ES"/>
        </w:rPr>
        <w:t xml:space="preserve"> económica” (López Zavala, 2013, p. </w:t>
      </w:r>
      <w:r w:rsidR="0032286B" w:rsidRPr="00BC3729">
        <w:rPr>
          <w:rFonts w:ascii="Times New Roman" w:hAnsi="Times New Roman" w:cs="Times New Roman"/>
          <w:bCs/>
          <w:sz w:val="24"/>
          <w:szCs w:val="24"/>
          <w:lang w:val="es-ES"/>
        </w:rPr>
        <w:t>15) debido a lo inestable y etéreo de los compromisos duraderos e interés en convicciones sociales</w:t>
      </w:r>
      <w:r w:rsidR="00801643">
        <w:rPr>
          <w:rFonts w:ascii="Times New Roman" w:hAnsi="Times New Roman" w:cs="Times New Roman"/>
          <w:bCs/>
          <w:sz w:val="24"/>
          <w:szCs w:val="24"/>
          <w:lang w:val="es-ES"/>
        </w:rPr>
        <w:t>,</w:t>
      </w:r>
      <w:r w:rsidR="0032286B" w:rsidRPr="00BC3729">
        <w:rPr>
          <w:rFonts w:ascii="Times New Roman" w:hAnsi="Times New Roman" w:cs="Times New Roman"/>
          <w:bCs/>
          <w:sz w:val="24"/>
          <w:szCs w:val="24"/>
          <w:lang w:val="es-ES"/>
        </w:rPr>
        <w:t xml:space="preserve"> características </w:t>
      </w:r>
      <w:r w:rsidR="00801643">
        <w:rPr>
          <w:rFonts w:ascii="Times New Roman" w:hAnsi="Times New Roman" w:cs="Times New Roman"/>
          <w:bCs/>
          <w:sz w:val="24"/>
          <w:szCs w:val="24"/>
          <w:lang w:val="es-ES"/>
        </w:rPr>
        <w:t>a las</w:t>
      </w:r>
      <w:r w:rsidR="0032286B" w:rsidRPr="00BC3729">
        <w:rPr>
          <w:rFonts w:ascii="Times New Roman" w:hAnsi="Times New Roman" w:cs="Times New Roman"/>
          <w:bCs/>
          <w:sz w:val="24"/>
          <w:szCs w:val="24"/>
          <w:lang w:val="es-ES"/>
        </w:rPr>
        <w:t xml:space="preserve"> que Bauman (2011) denomina </w:t>
      </w:r>
      <w:r w:rsidR="0032286B" w:rsidRPr="00801643">
        <w:rPr>
          <w:rFonts w:ascii="Times New Roman" w:hAnsi="Times New Roman" w:cs="Times New Roman"/>
          <w:bCs/>
          <w:i/>
          <w:sz w:val="24"/>
          <w:szCs w:val="24"/>
          <w:lang w:val="es-ES"/>
        </w:rPr>
        <w:t>sociedad líquida</w:t>
      </w:r>
      <w:r w:rsidR="0032286B" w:rsidRPr="00BC3729">
        <w:rPr>
          <w:rFonts w:ascii="Times New Roman" w:hAnsi="Times New Roman" w:cs="Times New Roman"/>
          <w:bCs/>
          <w:sz w:val="24"/>
          <w:szCs w:val="24"/>
          <w:lang w:val="es-ES"/>
        </w:rPr>
        <w:t>.</w:t>
      </w:r>
      <w:r w:rsidR="003C3107">
        <w:rPr>
          <w:rFonts w:ascii="Times New Roman" w:hAnsi="Times New Roman" w:cs="Times New Roman"/>
          <w:bCs/>
          <w:sz w:val="24"/>
          <w:szCs w:val="24"/>
          <w:lang w:val="es-ES"/>
        </w:rPr>
        <w:t xml:space="preserve"> </w:t>
      </w:r>
      <w:r w:rsidR="0032286B" w:rsidRPr="00BC3729">
        <w:rPr>
          <w:rFonts w:ascii="Times New Roman" w:hAnsi="Times New Roman" w:cs="Times New Roman"/>
          <w:bCs/>
          <w:sz w:val="24"/>
          <w:szCs w:val="24"/>
          <w:lang w:val="es-ES"/>
        </w:rPr>
        <w:t>López Zavala lo explica como una respuesta para enfrentar la vorágine de demandas de la empleabilidad, que simplifica la fo</w:t>
      </w:r>
      <w:r w:rsidR="00F506C0" w:rsidRPr="00BC3729">
        <w:rPr>
          <w:rFonts w:ascii="Times New Roman" w:hAnsi="Times New Roman" w:cs="Times New Roman"/>
          <w:bCs/>
          <w:sz w:val="24"/>
          <w:szCs w:val="24"/>
          <w:lang w:val="es-ES"/>
        </w:rPr>
        <w:t>rmación a su dimensión técnica.</w:t>
      </w:r>
    </w:p>
    <w:p w14:paraId="1369C436" w14:textId="43B9A662" w:rsidR="0032286B" w:rsidRPr="00BC3729" w:rsidRDefault="00F506C0" w:rsidP="00593666">
      <w:pPr>
        <w:autoSpaceDE w:val="0"/>
        <w:autoSpaceDN w:val="0"/>
        <w:adjustRightInd w:val="0"/>
        <w:spacing w:after="0" w:line="360" w:lineRule="auto"/>
        <w:ind w:firstLine="720"/>
        <w:jc w:val="both"/>
        <w:rPr>
          <w:rFonts w:ascii="Times New Roman" w:hAnsi="Times New Roman" w:cs="Times New Roman"/>
          <w:bCs/>
          <w:sz w:val="24"/>
          <w:szCs w:val="24"/>
          <w:lang w:val="es-ES"/>
        </w:rPr>
      </w:pPr>
      <w:r w:rsidRPr="00BC3729">
        <w:rPr>
          <w:rFonts w:ascii="Times New Roman" w:hAnsi="Times New Roman" w:cs="Times New Roman"/>
          <w:bCs/>
          <w:sz w:val="24"/>
          <w:szCs w:val="24"/>
          <w:lang w:val="es-ES"/>
        </w:rPr>
        <w:t>La</w:t>
      </w:r>
      <w:r w:rsidR="0032286B" w:rsidRPr="00BC3729">
        <w:rPr>
          <w:rFonts w:ascii="Times New Roman" w:hAnsi="Times New Roman" w:cs="Times New Roman"/>
          <w:bCs/>
          <w:sz w:val="24"/>
          <w:szCs w:val="24"/>
          <w:lang w:val="es-ES"/>
        </w:rPr>
        <w:t xml:space="preserve"> ética profesiona</w:t>
      </w:r>
      <w:r w:rsidRPr="00BC3729">
        <w:rPr>
          <w:rFonts w:ascii="Times New Roman" w:hAnsi="Times New Roman" w:cs="Times New Roman"/>
          <w:bCs/>
          <w:sz w:val="24"/>
          <w:szCs w:val="24"/>
          <w:lang w:val="es-ES"/>
        </w:rPr>
        <w:t>l, desde un sentido amplio, “</w:t>
      </w:r>
      <w:r w:rsidR="0032286B" w:rsidRPr="00BC3729">
        <w:rPr>
          <w:rFonts w:ascii="Times New Roman" w:hAnsi="Times New Roman" w:cs="Times New Roman"/>
          <w:bCs/>
          <w:sz w:val="24"/>
          <w:szCs w:val="24"/>
          <w:lang w:val="es-ES"/>
        </w:rPr>
        <w:t>se enfoca en las virtudes y los roles profesiona</w:t>
      </w:r>
      <w:r w:rsidR="00137B81">
        <w:rPr>
          <w:rFonts w:ascii="Times New Roman" w:hAnsi="Times New Roman" w:cs="Times New Roman"/>
          <w:bCs/>
          <w:sz w:val="24"/>
          <w:szCs w:val="24"/>
          <w:lang w:val="es-ES"/>
        </w:rPr>
        <w:t>les” (Luna-Serrano</w:t>
      </w:r>
      <w:r w:rsidR="00D811AB">
        <w:rPr>
          <w:rFonts w:ascii="Times New Roman" w:hAnsi="Times New Roman" w:cs="Times New Roman"/>
          <w:bCs/>
          <w:sz w:val="24"/>
          <w:szCs w:val="24"/>
          <w:lang w:val="es-ES"/>
        </w:rPr>
        <w:t>,</w:t>
      </w:r>
      <w:r w:rsidR="00137B81">
        <w:rPr>
          <w:rFonts w:ascii="Times New Roman" w:hAnsi="Times New Roman" w:cs="Times New Roman"/>
          <w:bCs/>
          <w:sz w:val="24"/>
          <w:szCs w:val="24"/>
          <w:lang w:val="es-ES"/>
        </w:rPr>
        <w:t xml:space="preserve"> </w:t>
      </w:r>
      <w:r w:rsidR="00D811AB">
        <w:rPr>
          <w:rFonts w:ascii="Times New Roman" w:hAnsi="Times New Roman" w:cs="Times New Roman"/>
          <w:sz w:val="24"/>
          <w:szCs w:val="24"/>
          <w:lang w:val="es-ES"/>
        </w:rPr>
        <w:t xml:space="preserve">Valle-Espinoza y </w:t>
      </w:r>
      <w:r w:rsidR="00D811AB" w:rsidRPr="000E1BD3">
        <w:rPr>
          <w:rFonts w:ascii="Times New Roman" w:hAnsi="Times New Roman" w:cs="Times New Roman"/>
          <w:sz w:val="24"/>
          <w:szCs w:val="24"/>
          <w:lang w:val="es-ES"/>
        </w:rPr>
        <w:t>Osuna-</w:t>
      </w:r>
      <w:proofErr w:type="spellStart"/>
      <w:r w:rsidR="00D811AB" w:rsidRPr="000E1BD3">
        <w:rPr>
          <w:rFonts w:ascii="Times New Roman" w:hAnsi="Times New Roman" w:cs="Times New Roman"/>
          <w:sz w:val="24"/>
          <w:szCs w:val="24"/>
          <w:lang w:val="es-ES"/>
        </w:rPr>
        <w:t>Lever</w:t>
      </w:r>
      <w:proofErr w:type="spellEnd"/>
      <w:r w:rsidR="00137B81">
        <w:rPr>
          <w:rFonts w:ascii="Times New Roman" w:hAnsi="Times New Roman" w:cs="Times New Roman"/>
          <w:bCs/>
          <w:sz w:val="24"/>
          <w:szCs w:val="24"/>
          <w:lang w:val="es-ES"/>
        </w:rPr>
        <w:t>, 2010, p.</w:t>
      </w:r>
      <w:r w:rsidR="0032286B" w:rsidRPr="00BC3729">
        <w:rPr>
          <w:rFonts w:ascii="Times New Roman" w:hAnsi="Times New Roman" w:cs="Times New Roman"/>
          <w:bCs/>
          <w:sz w:val="24"/>
          <w:szCs w:val="24"/>
          <w:lang w:val="es-ES"/>
        </w:rPr>
        <w:t xml:space="preserve"> 4). Los aspectos deontológicos son inherentes a las profesiones, donde no quedan exentos los profesores de lenguas.</w:t>
      </w:r>
      <w:r w:rsidR="003C3107">
        <w:rPr>
          <w:rFonts w:ascii="Times New Roman" w:hAnsi="Times New Roman" w:cs="Times New Roman"/>
          <w:bCs/>
          <w:sz w:val="24"/>
          <w:szCs w:val="24"/>
          <w:lang w:val="es-ES"/>
        </w:rPr>
        <w:t xml:space="preserve"> </w:t>
      </w:r>
      <w:r w:rsidR="0032286B" w:rsidRPr="00BC3729">
        <w:rPr>
          <w:rFonts w:ascii="Times New Roman" w:hAnsi="Times New Roman" w:cs="Times New Roman"/>
          <w:sz w:val="24"/>
          <w:szCs w:val="24"/>
          <w:lang w:val="es-ES"/>
        </w:rPr>
        <w:t xml:space="preserve">La ética y los valores profesionales </w:t>
      </w:r>
      <w:r w:rsidR="0032286B" w:rsidRPr="00BC3729">
        <w:rPr>
          <w:rFonts w:ascii="Times New Roman" w:hAnsi="Times New Roman" w:cs="Times New Roman"/>
          <w:bCs/>
          <w:sz w:val="24"/>
          <w:szCs w:val="24"/>
          <w:lang w:val="es-ES"/>
        </w:rPr>
        <w:t>a</w:t>
      </w:r>
      <w:r w:rsidR="0032286B" w:rsidRPr="00BC3729">
        <w:rPr>
          <w:rFonts w:ascii="Times New Roman" w:hAnsi="Times New Roman" w:cs="Times New Roman"/>
          <w:sz w:val="24"/>
          <w:szCs w:val="24"/>
          <w:lang w:val="es-ES"/>
        </w:rPr>
        <w:t>dquieren relevancia</w:t>
      </w:r>
      <w:r w:rsidR="0032286B" w:rsidRPr="00BC3729">
        <w:rPr>
          <w:rFonts w:ascii="Times New Roman" w:hAnsi="Times New Roman" w:cs="Times New Roman"/>
          <w:bCs/>
          <w:sz w:val="24"/>
          <w:szCs w:val="24"/>
          <w:lang w:val="es-ES"/>
        </w:rPr>
        <w:t>, primordialmente,</w:t>
      </w:r>
      <w:r w:rsidR="0032286B" w:rsidRPr="00BC3729">
        <w:rPr>
          <w:rFonts w:ascii="Times New Roman" w:hAnsi="Times New Roman" w:cs="Times New Roman"/>
          <w:sz w:val="24"/>
          <w:szCs w:val="24"/>
          <w:lang w:val="es-ES"/>
        </w:rPr>
        <w:t xml:space="preserve"> derivados de los deberes y principios reconocidos socialmente dentro de lo que se denomina ser un buen maestro. </w:t>
      </w:r>
    </w:p>
    <w:p w14:paraId="5B98F533" w14:textId="620BF61E" w:rsidR="0032286B" w:rsidRPr="00BC3729" w:rsidRDefault="00801643" w:rsidP="00593666">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En este sentido, se puede decir que s</w:t>
      </w:r>
      <w:r w:rsidR="0032286B" w:rsidRPr="00BC3729">
        <w:rPr>
          <w:rFonts w:ascii="Times New Roman" w:hAnsi="Times New Roman" w:cs="Times New Roman"/>
          <w:sz w:val="24"/>
          <w:szCs w:val="24"/>
          <w:lang w:val="es-ES"/>
        </w:rPr>
        <w:t xml:space="preserve">e han incrementado considerablemente los estudios que contribuyen al conocimiento sobre </w:t>
      </w:r>
      <w:r>
        <w:rPr>
          <w:rFonts w:ascii="Times New Roman" w:hAnsi="Times New Roman" w:cs="Times New Roman"/>
          <w:sz w:val="24"/>
          <w:szCs w:val="24"/>
          <w:lang w:val="es-ES"/>
        </w:rPr>
        <w:t xml:space="preserve">la </w:t>
      </w:r>
      <w:r w:rsidR="0032286B" w:rsidRPr="00BC3729">
        <w:rPr>
          <w:rFonts w:ascii="Times New Roman" w:hAnsi="Times New Roman" w:cs="Times New Roman"/>
          <w:sz w:val="24"/>
          <w:szCs w:val="24"/>
          <w:lang w:val="es-ES"/>
        </w:rPr>
        <w:t xml:space="preserve">ética profesional en México </w:t>
      </w:r>
      <w:r>
        <w:rPr>
          <w:rFonts w:ascii="Times New Roman" w:hAnsi="Times New Roman" w:cs="Times New Roman"/>
          <w:sz w:val="24"/>
          <w:szCs w:val="24"/>
          <w:lang w:val="es-ES"/>
        </w:rPr>
        <w:t>—</w:t>
      </w:r>
      <w:r w:rsidR="0032286B" w:rsidRPr="00BC3729">
        <w:rPr>
          <w:rFonts w:ascii="Times New Roman" w:hAnsi="Times New Roman" w:cs="Times New Roman"/>
          <w:sz w:val="24"/>
          <w:szCs w:val="24"/>
          <w:lang w:val="es-ES"/>
        </w:rPr>
        <w:t>y a nivel mundial</w:t>
      </w:r>
      <w:r>
        <w:rPr>
          <w:rFonts w:ascii="Times New Roman" w:hAnsi="Times New Roman" w:cs="Times New Roman"/>
          <w:sz w:val="24"/>
          <w:szCs w:val="24"/>
          <w:lang w:val="es-ES"/>
        </w:rPr>
        <w:t>—</w:t>
      </w:r>
      <w:r w:rsidR="0032286B" w:rsidRPr="00BC3729">
        <w:rPr>
          <w:rFonts w:ascii="Times New Roman" w:hAnsi="Times New Roman" w:cs="Times New Roman"/>
          <w:sz w:val="24"/>
          <w:szCs w:val="24"/>
          <w:lang w:val="es-ES"/>
        </w:rPr>
        <w:t>.</w:t>
      </w:r>
      <w:r w:rsidR="003C3107">
        <w:rPr>
          <w:rFonts w:ascii="Times New Roman" w:hAnsi="Times New Roman" w:cs="Times New Roman"/>
          <w:sz w:val="24"/>
          <w:szCs w:val="24"/>
          <w:lang w:val="es-ES"/>
        </w:rPr>
        <w:t xml:space="preserve"> </w:t>
      </w:r>
      <w:r w:rsidR="0032286B" w:rsidRPr="00BC3729">
        <w:rPr>
          <w:rFonts w:ascii="Times New Roman" w:hAnsi="Times New Roman" w:cs="Times New Roman"/>
          <w:sz w:val="24"/>
          <w:szCs w:val="24"/>
          <w:lang w:val="es-ES"/>
        </w:rPr>
        <w:t>Estos trabajos documentan los problemas y dilemas éticos que identifican los profesionales en su ejercicio.</w:t>
      </w:r>
      <w:r w:rsidR="003C3107">
        <w:rPr>
          <w:rFonts w:ascii="Times New Roman" w:hAnsi="Times New Roman" w:cs="Times New Roman"/>
          <w:sz w:val="24"/>
          <w:szCs w:val="24"/>
          <w:lang w:val="es-ES"/>
        </w:rPr>
        <w:t xml:space="preserve"> </w:t>
      </w:r>
      <w:r w:rsidR="0032286B" w:rsidRPr="00BC3729">
        <w:rPr>
          <w:rFonts w:ascii="Times New Roman" w:hAnsi="Times New Roman" w:cs="Times New Roman"/>
          <w:sz w:val="24"/>
          <w:szCs w:val="24"/>
          <w:lang w:val="es-ES"/>
        </w:rPr>
        <w:t>Sin embargo, es cada vez más frecuente y de mayor intensidad la conducta no ética en profesionistas, profesores, investigadores y estudiante</w:t>
      </w:r>
      <w:r>
        <w:rPr>
          <w:rFonts w:ascii="Times New Roman" w:hAnsi="Times New Roman" w:cs="Times New Roman"/>
          <w:sz w:val="24"/>
          <w:szCs w:val="24"/>
          <w:lang w:val="es-ES"/>
        </w:rPr>
        <w:t>s (Hirsch y Pérez-Castro, 2007),</w:t>
      </w:r>
      <w:r w:rsidR="003C3107">
        <w:rPr>
          <w:rFonts w:ascii="Times New Roman" w:hAnsi="Times New Roman" w:cs="Times New Roman"/>
          <w:sz w:val="24"/>
          <w:szCs w:val="24"/>
          <w:lang w:val="es-ES"/>
        </w:rPr>
        <w:t xml:space="preserve"> </w:t>
      </w:r>
      <w:r>
        <w:rPr>
          <w:rFonts w:ascii="Times New Roman" w:hAnsi="Times New Roman" w:cs="Times New Roman"/>
          <w:sz w:val="24"/>
          <w:szCs w:val="24"/>
          <w:lang w:val="es-ES"/>
        </w:rPr>
        <w:t>l</w:t>
      </w:r>
      <w:r w:rsidR="0032286B" w:rsidRPr="00BC3729">
        <w:rPr>
          <w:rFonts w:ascii="Times New Roman" w:hAnsi="Times New Roman" w:cs="Times New Roman"/>
          <w:sz w:val="24"/>
          <w:szCs w:val="24"/>
          <w:lang w:val="es-ES"/>
        </w:rPr>
        <w:t xml:space="preserve">o que </w:t>
      </w:r>
      <w:r>
        <w:rPr>
          <w:rFonts w:ascii="Times New Roman" w:hAnsi="Times New Roman" w:cs="Times New Roman"/>
          <w:sz w:val="24"/>
          <w:szCs w:val="24"/>
          <w:lang w:val="es-ES"/>
        </w:rPr>
        <w:t xml:space="preserve">sirve para cuestionar </w:t>
      </w:r>
      <w:r w:rsidR="0032286B" w:rsidRPr="00BC3729">
        <w:rPr>
          <w:rFonts w:ascii="Times New Roman" w:hAnsi="Times New Roman" w:cs="Times New Roman"/>
          <w:sz w:val="24"/>
          <w:szCs w:val="24"/>
          <w:lang w:val="es-ES"/>
        </w:rPr>
        <w:t xml:space="preserve">el papel de la formación universitaria en “la difusión de valores para crear un orden social más justo” y “la autoconciencia de los derechos humanos” (Luna-Serrano </w:t>
      </w:r>
      <w:r w:rsidR="0032286B" w:rsidRPr="00801643">
        <w:rPr>
          <w:rFonts w:ascii="Times New Roman" w:hAnsi="Times New Roman" w:cs="Times New Roman"/>
          <w:i/>
          <w:sz w:val="24"/>
          <w:szCs w:val="24"/>
          <w:lang w:val="es-ES"/>
        </w:rPr>
        <w:t>et al</w:t>
      </w:r>
      <w:r w:rsidR="0032286B" w:rsidRPr="00BC3729">
        <w:rPr>
          <w:rFonts w:ascii="Times New Roman" w:hAnsi="Times New Roman" w:cs="Times New Roman"/>
          <w:sz w:val="24"/>
          <w:szCs w:val="24"/>
          <w:lang w:val="es-ES"/>
        </w:rPr>
        <w:t>., 2010</w:t>
      </w:r>
      <w:r w:rsidR="008A61FC">
        <w:rPr>
          <w:rFonts w:ascii="Times New Roman" w:hAnsi="Times New Roman" w:cs="Times New Roman"/>
          <w:sz w:val="24"/>
          <w:szCs w:val="24"/>
          <w:lang w:val="es-ES"/>
        </w:rPr>
        <w:t>, p. 3).</w:t>
      </w:r>
    </w:p>
    <w:p w14:paraId="16039E77" w14:textId="4BAE6FEF" w:rsidR="0032286B" w:rsidRPr="00220E6C" w:rsidRDefault="00801643" w:rsidP="00593666">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E</w:t>
      </w:r>
      <w:r w:rsidR="0032286B" w:rsidRPr="00BC3729">
        <w:rPr>
          <w:rFonts w:ascii="Times New Roman" w:hAnsi="Times New Roman" w:cs="Times New Roman"/>
          <w:sz w:val="24"/>
          <w:szCs w:val="24"/>
          <w:lang w:val="es-ES"/>
        </w:rPr>
        <w:t xml:space="preserve">sta es un área significativa de estudio que se encuentra en una etapa incipiente con propuestas de formación en la dimensión </w:t>
      </w:r>
      <w:proofErr w:type="spellStart"/>
      <w:r w:rsidR="0032286B" w:rsidRPr="00BC3729">
        <w:rPr>
          <w:rFonts w:ascii="Times New Roman" w:hAnsi="Times New Roman" w:cs="Times New Roman"/>
          <w:sz w:val="24"/>
          <w:szCs w:val="24"/>
          <w:lang w:val="es-ES"/>
        </w:rPr>
        <w:t>valoral</w:t>
      </w:r>
      <w:proofErr w:type="spellEnd"/>
      <w:r w:rsidR="0032286B" w:rsidRPr="00BC3729">
        <w:rPr>
          <w:rFonts w:ascii="Times New Roman" w:hAnsi="Times New Roman" w:cs="Times New Roman"/>
          <w:sz w:val="24"/>
          <w:szCs w:val="24"/>
          <w:lang w:val="es-ES"/>
        </w:rPr>
        <w:t xml:space="preserve"> en instituciones de educación superior</w:t>
      </w:r>
      <w:r>
        <w:rPr>
          <w:rFonts w:ascii="Times New Roman" w:hAnsi="Times New Roman" w:cs="Times New Roman"/>
          <w:sz w:val="24"/>
          <w:szCs w:val="24"/>
          <w:lang w:val="es-ES"/>
        </w:rPr>
        <w:t>,</w:t>
      </w:r>
      <w:r w:rsidR="0032286B" w:rsidRPr="00BC3729">
        <w:rPr>
          <w:rFonts w:ascii="Times New Roman" w:hAnsi="Times New Roman" w:cs="Times New Roman"/>
          <w:sz w:val="24"/>
          <w:szCs w:val="24"/>
          <w:lang w:val="es-ES"/>
        </w:rPr>
        <w:t xml:space="preserve"> así como contextualizadas en la ética de la profesión docente, particularmente relevante a partir de los cambios generados en el sistema educativo mexicano en los últimos tiempos (Hirsch y Pérez-Castro, 2007).</w:t>
      </w:r>
      <w:r w:rsidR="003C3107">
        <w:rPr>
          <w:rFonts w:ascii="Times New Roman" w:hAnsi="Times New Roman" w:cs="Times New Roman"/>
          <w:sz w:val="24"/>
          <w:szCs w:val="24"/>
          <w:lang w:val="es-ES"/>
        </w:rPr>
        <w:t xml:space="preserve"> </w:t>
      </w:r>
      <w:r w:rsidR="0032286B" w:rsidRPr="00BC3729">
        <w:rPr>
          <w:rFonts w:ascii="Times New Roman" w:hAnsi="Times New Roman" w:cs="Times New Roman"/>
          <w:sz w:val="24"/>
          <w:szCs w:val="24"/>
          <w:lang w:val="es-ES"/>
        </w:rPr>
        <w:t xml:space="preserve">En estudios realizados, donde los sujetos participantes son estudiantes </w:t>
      </w:r>
      <w:r w:rsidR="0032286B" w:rsidRPr="00BC3729">
        <w:rPr>
          <w:rFonts w:ascii="Times New Roman" w:hAnsi="Times New Roman" w:cs="Times New Roman"/>
          <w:sz w:val="24"/>
          <w:szCs w:val="24"/>
          <w:lang w:val="es-ES"/>
        </w:rPr>
        <w:lastRenderedPageBreak/>
        <w:t xml:space="preserve">universitarios, destacan los valores como la responsabilidad, la honestidad y el conocimiento, </w:t>
      </w:r>
      <w:r>
        <w:rPr>
          <w:rFonts w:ascii="Times New Roman" w:hAnsi="Times New Roman" w:cs="Times New Roman"/>
          <w:sz w:val="24"/>
          <w:szCs w:val="24"/>
          <w:lang w:val="es-ES"/>
        </w:rPr>
        <w:t xml:space="preserve">mientras que se identifican </w:t>
      </w:r>
      <w:r w:rsidR="0032286B" w:rsidRPr="00BC3729">
        <w:rPr>
          <w:rFonts w:ascii="Times New Roman" w:hAnsi="Times New Roman" w:cs="Times New Roman"/>
          <w:sz w:val="24"/>
          <w:szCs w:val="24"/>
          <w:lang w:val="es-ES"/>
        </w:rPr>
        <w:t xml:space="preserve">como menos importantes el trabajo en equipo y la comunicación (Luna-Serrano </w:t>
      </w:r>
      <w:r w:rsidR="0032286B" w:rsidRPr="00801643">
        <w:rPr>
          <w:rFonts w:ascii="Times New Roman" w:hAnsi="Times New Roman" w:cs="Times New Roman"/>
          <w:i/>
          <w:sz w:val="24"/>
          <w:szCs w:val="24"/>
          <w:lang w:val="es-ES"/>
        </w:rPr>
        <w:t>et al</w:t>
      </w:r>
      <w:r w:rsidR="0032286B" w:rsidRPr="00BC3729">
        <w:rPr>
          <w:rFonts w:ascii="Times New Roman" w:hAnsi="Times New Roman" w:cs="Times New Roman"/>
          <w:sz w:val="24"/>
          <w:szCs w:val="24"/>
          <w:lang w:val="es-ES"/>
        </w:rPr>
        <w:t>., 2010).</w:t>
      </w:r>
      <w:r w:rsidR="003C3107">
        <w:rPr>
          <w:rFonts w:ascii="Times New Roman" w:hAnsi="Times New Roman" w:cs="Times New Roman"/>
          <w:sz w:val="24"/>
          <w:szCs w:val="24"/>
          <w:lang w:val="es-ES"/>
        </w:rPr>
        <w:t xml:space="preserve"> </w:t>
      </w:r>
      <w:r>
        <w:rPr>
          <w:rFonts w:ascii="Times New Roman" w:hAnsi="Times New Roman" w:cs="Times New Roman"/>
          <w:sz w:val="24"/>
          <w:szCs w:val="24"/>
          <w:lang w:val="es-ES"/>
        </w:rPr>
        <w:t>Los</w:t>
      </w:r>
      <w:r w:rsidR="0032286B" w:rsidRPr="00BC3729">
        <w:rPr>
          <w:rFonts w:ascii="Times New Roman" w:hAnsi="Times New Roman" w:cs="Times New Roman"/>
          <w:sz w:val="24"/>
          <w:szCs w:val="24"/>
          <w:lang w:val="es-ES"/>
        </w:rPr>
        <w:t xml:space="preserve"> docentes</w:t>
      </w:r>
      <w:r>
        <w:rPr>
          <w:rFonts w:ascii="Times New Roman" w:hAnsi="Times New Roman" w:cs="Times New Roman"/>
          <w:sz w:val="24"/>
          <w:szCs w:val="24"/>
          <w:lang w:val="es-ES"/>
        </w:rPr>
        <w:t>, en cambio,</w:t>
      </w:r>
      <w:r w:rsidR="0032286B" w:rsidRPr="00BC3729">
        <w:rPr>
          <w:rFonts w:ascii="Times New Roman" w:hAnsi="Times New Roman" w:cs="Times New Roman"/>
          <w:sz w:val="24"/>
          <w:szCs w:val="24"/>
          <w:lang w:val="es-ES"/>
        </w:rPr>
        <w:t xml:space="preserve"> valoran la integridad, el respeto y el profesionalismo, estableciendo un rango menor a las competencias sociales (Serna y Luna, 2011). </w:t>
      </w:r>
    </w:p>
    <w:p w14:paraId="05993E37" w14:textId="33E9A2DA" w:rsidR="00454C53" w:rsidRPr="00BC3729" w:rsidRDefault="00454C53" w:rsidP="00593666">
      <w:pPr>
        <w:spacing w:after="0" w:line="360" w:lineRule="auto"/>
        <w:ind w:firstLine="720"/>
        <w:jc w:val="both"/>
        <w:rPr>
          <w:rFonts w:ascii="Times New Roman" w:eastAsia="MS Mincho" w:hAnsi="Times New Roman" w:cs="Times New Roman"/>
          <w:bCs/>
          <w:sz w:val="24"/>
          <w:szCs w:val="24"/>
          <w:lang w:val="es-ES"/>
        </w:rPr>
      </w:pPr>
      <w:r w:rsidRPr="00EC4C36">
        <w:rPr>
          <w:rFonts w:ascii="Times New Roman" w:eastAsia="MS Mincho" w:hAnsi="Times New Roman" w:cs="Times New Roman"/>
          <w:bCs/>
          <w:sz w:val="24"/>
          <w:szCs w:val="24"/>
          <w:lang w:val="es-ES"/>
        </w:rPr>
        <w:t>En este sentido, se destaca “la importancia de una adecuada formación ética del profesorado para su correcto desempeño profesional” (Sanz y Hirsch, 2016</w:t>
      </w:r>
      <w:r w:rsidR="00220E6C">
        <w:rPr>
          <w:rFonts w:ascii="Times New Roman" w:eastAsia="MS Mincho" w:hAnsi="Times New Roman" w:cs="Times New Roman"/>
          <w:bCs/>
          <w:sz w:val="24"/>
          <w:szCs w:val="24"/>
          <w:lang w:val="es-ES"/>
        </w:rPr>
        <w:t>, p.</w:t>
      </w:r>
      <w:r w:rsidRPr="00EC4C36">
        <w:rPr>
          <w:rFonts w:ascii="Times New Roman" w:eastAsia="MS Mincho" w:hAnsi="Times New Roman" w:cs="Times New Roman"/>
          <w:bCs/>
          <w:sz w:val="24"/>
          <w:szCs w:val="24"/>
          <w:lang w:val="es-ES"/>
        </w:rPr>
        <w:t xml:space="preserve"> 141).</w:t>
      </w:r>
      <w:r w:rsidR="003C3107">
        <w:rPr>
          <w:rFonts w:ascii="Times New Roman" w:eastAsia="MS Mincho" w:hAnsi="Times New Roman" w:cs="Times New Roman"/>
          <w:bCs/>
          <w:sz w:val="24"/>
          <w:szCs w:val="24"/>
          <w:lang w:val="es-ES"/>
        </w:rPr>
        <w:t xml:space="preserve"> </w:t>
      </w:r>
      <w:r w:rsidRPr="00EC4C36">
        <w:rPr>
          <w:rFonts w:ascii="Times New Roman" w:eastAsia="MS Mincho" w:hAnsi="Times New Roman" w:cs="Times New Roman"/>
          <w:bCs/>
          <w:sz w:val="24"/>
          <w:szCs w:val="24"/>
          <w:lang w:val="es-ES"/>
        </w:rPr>
        <w:t>Se pone acento en el desarrollo</w:t>
      </w:r>
      <w:r w:rsidR="00801643">
        <w:rPr>
          <w:rFonts w:ascii="Times New Roman" w:eastAsia="MS Mincho" w:hAnsi="Times New Roman" w:cs="Times New Roman"/>
          <w:bCs/>
          <w:sz w:val="24"/>
          <w:szCs w:val="24"/>
          <w:lang w:val="es-ES"/>
        </w:rPr>
        <w:t xml:space="preserve"> no so</w:t>
      </w:r>
      <w:r w:rsidRPr="00EC4C36">
        <w:rPr>
          <w:rFonts w:ascii="Times New Roman" w:eastAsia="MS Mincho" w:hAnsi="Times New Roman" w:cs="Times New Roman"/>
          <w:bCs/>
          <w:sz w:val="24"/>
          <w:szCs w:val="24"/>
          <w:lang w:val="es-ES"/>
        </w:rPr>
        <w:t>lo de las competencias teóric</w:t>
      </w:r>
      <w:r w:rsidR="00801643">
        <w:rPr>
          <w:rFonts w:ascii="Times New Roman" w:eastAsia="MS Mincho" w:hAnsi="Times New Roman" w:cs="Times New Roman"/>
          <w:bCs/>
          <w:sz w:val="24"/>
          <w:szCs w:val="24"/>
          <w:lang w:val="es-ES"/>
        </w:rPr>
        <w:t>o</w:t>
      </w:r>
      <w:r w:rsidRPr="00EC4C36">
        <w:rPr>
          <w:rFonts w:ascii="Times New Roman" w:eastAsia="MS Mincho" w:hAnsi="Times New Roman" w:cs="Times New Roman"/>
          <w:bCs/>
          <w:sz w:val="24"/>
          <w:szCs w:val="24"/>
          <w:lang w:val="es-ES"/>
        </w:rPr>
        <w:t>-pedagógicas para la enseñanza de lenguas o “el dominio de competencias para el buen desempeño en la dimensión técnica” (López Zavala, 2013</w:t>
      </w:r>
      <w:r w:rsidR="00220E6C">
        <w:rPr>
          <w:rFonts w:ascii="Times New Roman" w:eastAsia="MS Mincho" w:hAnsi="Times New Roman" w:cs="Times New Roman"/>
          <w:bCs/>
          <w:sz w:val="24"/>
          <w:szCs w:val="24"/>
          <w:lang w:val="es-ES"/>
        </w:rPr>
        <w:t>, p.</w:t>
      </w:r>
      <w:r w:rsidRPr="00EC4C36">
        <w:rPr>
          <w:rFonts w:ascii="Times New Roman" w:eastAsia="MS Mincho" w:hAnsi="Times New Roman" w:cs="Times New Roman"/>
          <w:bCs/>
          <w:sz w:val="24"/>
          <w:szCs w:val="24"/>
          <w:lang w:val="es-ES"/>
        </w:rPr>
        <w:t xml:space="preserve"> 16), sino también en la formación de profesionales con un alto compromiso social y ético</w:t>
      </w:r>
      <w:r w:rsidR="00801643">
        <w:rPr>
          <w:rFonts w:ascii="Times New Roman" w:eastAsia="MS Mincho" w:hAnsi="Times New Roman" w:cs="Times New Roman"/>
          <w:bCs/>
          <w:sz w:val="24"/>
          <w:szCs w:val="24"/>
          <w:lang w:val="es-ES"/>
        </w:rPr>
        <w:t xml:space="preserve"> para retribuir </w:t>
      </w:r>
      <w:r w:rsidRPr="00EC4C36">
        <w:rPr>
          <w:rFonts w:ascii="Times New Roman" w:eastAsia="MS Mincho" w:hAnsi="Times New Roman" w:cs="Times New Roman"/>
          <w:bCs/>
          <w:sz w:val="24"/>
          <w:szCs w:val="24"/>
          <w:lang w:val="es-ES"/>
        </w:rPr>
        <w:t>a la sociedad el bien recibido en su instrucción universitaria.</w:t>
      </w:r>
    </w:p>
    <w:p w14:paraId="23E2F527" w14:textId="2EDCA069" w:rsidR="0032286B" w:rsidRPr="00BC3729" w:rsidRDefault="0032286B" w:rsidP="00593666">
      <w:pPr>
        <w:autoSpaceDE w:val="0"/>
        <w:autoSpaceDN w:val="0"/>
        <w:adjustRightInd w:val="0"/>
        <w:spacing w:after="0" w:line="360" w:lineRule="auto"/>
        <w:ind w:firstLine="720"/>
        <w:jc w:val="both"/>
        <w:rPr>
          <w:rFonts w:ascii="Times New Roman" w:hAnsi="Times New Roman" w:cs="Times New Roman"/>
          <w:sz w:val="24"/>
          <w:szCs w:val="24"/>
          <w:lang w:val="es-ES"/>
        </w:rPr>
      </w:pPr>
      <w:r w:rsidRPr="00BC3729">
        <w:rPr>
          <w:rFonts w:ascii="Times New Roman" w:hAnsi="Times New Roman" w:cs="Times New Roman"/>
          <w:sz w:val="24"/>
          <w:szCs w:val="24"/>
          <w:lang w:val="es-ES"/>
        </w:rPr>
        <w:t>Este estudio</w:t>
      </w:r>
      <w:r w:rsidR="00801643">
        <w:rPr>
          <w:rFonts w:ascii="Times New Roman" w:hAnsi="Times New Roman" w:cs="Times New Roman"/>
          <w:sz w:val="24"/>
          <w:szCs w:val="24"/>
          <w:lang w:val="es-ES"/>
        </w:rPr>
        <w:t>, por tanto,</w:t>
      </w:r>
      <w:r w:rsidRPr="00BC3729">
        <w:rPr>
          <w:rFonts w:ascii="Times New Roman" w:hAnsi="Times New Roman" w:cs="Times New Roman"/>
          <w:sz w:val="24"/>
          <w:szCs w:val="24"/>
          <w:lang w:val="es-ES"/>
        </w:rPr>
        <w:t xml:space="preserve"> se sitúa en un programa de licenciatura dirigido a la formación de profesores de lenguas.</w:t>
      </w:r>
      <w:r w:rsidR="003C3107">
        <w:rPr>
          <w:rFonts w:ascii="Times New Roman" w:hAnsi="Times New Roman" w:cs="Times New Roman"/>
          <w:sz w:val="24"/>
          <w:szCs w:val="24"/>
          <w:lang w:val="es-ES"/>
        </w:rPr>
        <w:t xml:space="preserve"> </w:t>
      </w:r>
      <w:r w:rsidRPr="00BC3729">
        <w:rPr>
          <w:rFonts w:ascii="Times New Roman" w:hAnsi="Times New Roman" w:cs="Times New Roman"/>
          <w:sz w:val="24"/>
          <w:szCs w:val="24"/>
          <w:lang w:val="es-ES"/>
        </w:rPr>
        <w:t xml:space="preserve">En su perfil de egreso </w:t>
      </w:r>
      <w:r w:rsidR="00801643">
        <w:rPr>
          <w:rFonts w:ascii="Times New Roman" w:hAnsi="Times New Roman" w:cs="Times New Roman"/>
          <w:sz w:val="24"/>
          <w:szCs w:val="24"/>
          <w:lang w:val="es-ES"/>
        </w:rPr>
        <w:t xml:space="preserve">se </w:t>
      </w:r>
      <w:r w:rsidRPr="00BC3729">
        <w:rPr>
          <w:rFonts w:ascii="Times New Roman" w:hAnsi="Times New Roman" w:cs="Times New Roman"/>
          <w:sz w:val="24"/>
          <w:szCs w:val="24"/>
          <w:lang w:val="es-ES"/>
        </w:rPr>
        <w:t xml:space="preserve">contempla que los estudiantes </w:t>
      </w:r>
      <w:r w:rsidR="00801643">
        <w:rPr>
          <w:rFonts w:ascii="Times New Roman" w:hAnsi="Times New Roman" w:cs="Times New Roman"/>
          <w:sz w:val="24"/>
          <w:szCs w:val="24"/>
          <w:lang w:val="es-ES"/>
        </w:rPr>
        <w:t xml:space="preserve">deben poseer </w:t>
      </w:r>
      <w:r w:rsidRPr="00BC3729">
        <w:rPr>
          <w:rFonts w:ascii="Times New Roman" w:hAnsi="Times New Roman" w:cs="Times New Roman"/>
          <w:sz w:val="24"/>
          <w:szCs w:val="24"/>
          <w:lang w:val="es-ES"/>
        </w:rPr>
        <w:t>conocimientos teóricos y metodológicos para la enseñanza de lenguas, habilidades para generar ambientes de aprendizaje, así como fortalecer la competencia comunicativa en inglés y desarrollar una tercera lengua meta.</w:t>
      </w:r>
      <w:r w:rsidR="003C3107">
        <w:rPr>
          <w:rFonts w:ascii="Times New Roman" w:hAnsi="Times New Roman" w:cs="Times New Roman"/>
          <w:sz w:val="24"/>
          <w:szCs w:val="24"/>
          <w:lang w:val="es-ES"/>
        </w:rPr>
        <w:t xml:space="preserve"> </w:t>
      </w:r>
      <w:r w:rsidR="00186BF9">
        <w:rPr>
          <w:rFonts w:ascii="Times New Roman" w:hAnsi="Times New Roman" w:cs="Times New Roman"/>
          <w:sz w:val="24"/>
          <w:szCs w:val="24"/>
          <w:lang w:val="es-ES"/>
        </w:rPr>
        <w:t>En este sentido, l</w:t>
      </w:r>
      <w:r w:rsidRPr="00261415">
        <w:rPr>
          <w:rFonts w:ascii="Times New Roman" w:hAnsi="Times New Roman" w:cs="Times New Roman"/>
          <w:sz w:val="24"/>
          <w:szCs w:val="24"/>
          <w:lang w:val="es-ES"/>
        </w:rPr>
        <w:t xml:space="preserve">a formación lingüística y pedagógica impacta el desempeño en el ejercicio de la profesión, pero también se destaca la relevancia de la formación ética y </w:t>
      </w:r>
      <w:proofErr w:type="spellStart"/>
      <w:r w:rsidRPr="00261415">
        <w:rPr>
          <w:rFonts w:ascii="Times New Roman" w:hAnsi="Times New Roman" w:cs="Times New Roman"/>
          <w:sz w:val="24"/>
          <w:szCs w:val="24"/>
          <w:lang w:val="es-ES"/>
        </w:rPr>
        <w:t>valora</w:t>
      </w:r>
      <w:r w:rsidR="00220E6C" w:rsidRPr="00261415">
        <w:rPr>
          <w:rFonts w:ascii="Times New Roman" w:hAnsi="Times New Roman" w:cs="Times New Roman"/>
          <w:sz w:val="24"/>
          <w:szCs w:val="24"/>
          <w:lang w:val="es-ES"/>
        </w:rPr>
        <w:t>l</w:t>
      </w:r>
      <w:proofErr w:type="spellEnd"/>
      <w:r w:rsidR="00220E6C" w:rsidRPr="00261415">
        <w:rPr>
          <w:rFonts w:ascii="Times New Roman" w:hAnsi="Times New Roman" w:cs="Times New Roman"/>
          <w:sz w:val="24"/>
          <w:szCs w:val="24"/>
          <w:lang w:val="es-ES"/>
        </w:rPr>
        <w:t xml:space="preserve"> en los profesores de lenguas.</w:t>
      </w:r>
    </w:p>
    <w:p w14:paraId="54E39C4E" w14:textId="6A4DAF92" w:rsidR="0032286B" w:rsidRPr="00BC3729" w:rsidRDefault="0032286B" w:rsidP="00593666">
      <w:pPr>
        <w:spacing w:after="0" w:line="360" w:lineRule="auto"/>
        <w:ind w:firstLine="720"/>
        <w:jc w:val="both"/>
        <w:rPr>
          <w:rFonts w:ascii="Times New Roman" w:hAnsi="Times New Roman" w:cs="Times New Roman"/>
          <w:sz w:val="24"/>
          <w:szCs w:val="24"/>
          <w:lang w:val="es-ES"/>
        </w:rPr>
      </w:pPr>
      <w:r w:rsidRPr="00BC3729">
        <w:rPr>
          <w:rFonts w:ascii="Times New Roman" w:hAnsi="Times New Roman" w:cs="Times New Roman"/>
          <w:sz w:val="24"/>
          <w:szCs w:val="24"/>
          <w:lang w:val="es-ES"/>
        </w:rPr>
        <w:t>Dentro su trayecto formativo se encuentra la inserción de la asignatura Ética, Responsabilidad Social y Transparencia</w:t>
      </w:r>
      <w:r w:rsidRPr="00186BF9">
        <w:rPr>
          <w:rFonts w:ascii="Times New Roman" w:hAnsi="Times New Roman" w:cs="Times New Roman"/>
          <w:sz w:val="24"/>
          <w:szCs w:val="24"/>
          <w:lang w:val="es-ES"/>
        </w:rPr>
        <w:t>,</w:t>
      </w:r>
      <w:r w:rsidRPr="00BC3729">
        <w:rPr>
          <w:rFonts w:ascii="Times New Roman" w:hAnsi="Times New Roman" w:cs="Times New Roman"/>
          <w:sz w:val="24"/>
          <w:szCs w:val="24"/>
          <w:lang w:val="es-ES"/>
        </w:rPr>
        <w:t xml:space="preserve"> con el propósito de contribuir a la reflexión sobre la importancia de los valores y la ética en el ejercicio de los futuros profesionales.</w:t>
      </w:r>
      <w:r w:rsidR="003C3107">
        <w:rPr>
          <w:rFonts w:ascii="Times New Roman" w:hAnsi="Times New Roman" w:cs="Times New Roman"/>
          <w:sz w:val="24"/>
          <w:szCs w:val="24"/>
          <w:lang w:val="es-ES"/>
        </w:rPr>
        <w:t xml:space="preserve"> </w:t>
      </w:r>
      <w:r w:rsidRPr="00BC3729">
        <w:rPr>
          <w:rFonts w:ascii="Times New Roman" w:hAnsi="Times New Roman" w:cs="Times New Roman"/>
          <w:sz w:val="24"/>
          <w:szCs w:val="24"/>
          <w:lang w:val="es-ES"/>
        </w:rPr>
        <w:t>La asignatura se incorpora en el tronco común como obligatoria para los estudiantes de los dos programas educativos de lic</w:t>
      </w:r>
      <w:r w:rsidR="00186BF9">
        <w:rPr>
          <w:rFonts w:ascii="Times New Roman" w:hAnsi="Times New Roman" w:cs="Times New Roman"/>
          <w:sz w:val="24"/>
          <w:szCs w:val="24"/>
          <w:lang w:val="es-ES"/>
        </w:rPr>
        <w:t>enciatura que se ofertan en la f</w:t>
      </w:r>
      <w:r w:rsidRPr="00BC3729">
        <w:rPr>
          <w:rFonts w:ascii="Times New Roman" w:hAnsi="Times New Roman" w:cs="Times New Roman"/>
          <w:sz w:val="24"/>
          <w:szCs w:val="24"/>
          <w:lang w:val="es-ES"/>
        </w:rPr>
        <w:t>acultad.</w:t>
      </w:r>
      <w:r w:rsidR="003C3107">
        <w:rPr>
          <w:rFonts w:ascii="Times New Roman" w:hAnsi="Times New Roman" w:cs="Times New Roman"/>
          <w:sz w:val="24"/>
          <w:szCs w:val="24"/>
          <w:lang w:val="es-ES"/>
        </w:rPr>
        <w:t xml:space="preserve"> </w:t>
      </w:r>
      <w:r w:rsidRPr="00BC3729">
        <w:rPr>
          <w:rFonts w:ascii="Times New Roman" w:hAnsi="Times New Roman" w:cs="Times New Roman"/>
          <w:sz w:val="24"/>
          <w:szCs w:val="24"/>
          <w:lang w:val="es-ES"/>
        </w:rPr>
        <w:t xml:space="preserve">En las etapas posteriores </w:t>
      </w:r>
      <w:r w:rsidR="00186BF9">
        <w:rPr>
          <w:rFonts w:ascii="Times New Roman" w:hAnsi="Times New Roman" w:cs="Times New Roman"/>
          <w:sz w:val="24"/>
          <w:szCs w:val="24"/>
          <w:lang w:val="es-ES"/>
        </w:rPr>
        <w:t>—</w:t>
      </w:r>
      <w:r w:rsidRPr="00BC3729">
        <w:rPr>
          <w:rFonts w:ascii="Times New Roman" w:hAnsi="Times New Roman" w:cs="Times New Roman"/>
          <w:sz w:val="24"/>
          <w:szCs w:val="24"/>
          <w:lang w:val="es-ES"/>
        </w:rPr>
        <w:t>disciplinaria y terminal</w:t>
      </w:r>
      <w:r w:rsidR="00186BF9">
        <w:rPr>
          <w:rFonts w:ascii="Times New Roman" w:hAnsi="Times New Roman" w:cs="Times New Roman"/>
          <w:sz w:val="24"/>
          <w:szCs w:val="24"/>
          <w:lang w:val="es-ES"/>
        </w:rPr>
        <w:t>—</w:t>
      </w:r>
      <w:r w:rsidRPr="00BC3729">
        <w:rPr>
          <w:rFonts w:ascii="Times New Roman" w:hAnsi="Times New Roman" w:cs="Times New Roman"/>
          <w:sz w:val="24"/>
          <w:szCs w:val="24"/>
          <w:lang w:val="es-ES"/>
        </w:rPr>
        <w:t xml:space="preserve"> se contempla que la ética y los valores sean incorporados de manera transversal en cada una de las materias </w:t>
      </w:r>
      <w:r w:rsidR="00186BF9">
        <w:rPr>
          <w:rFonts w:ascii="Times New Roman" w:hAnsi="Times New Roman" w:cs="Times New Roman"/>
          <w:sz w:val="24"/>
          <w:szCs w:val="24"/>
          <w:lang w:val="es-ES"/>
        </w:rPr>
        <w:t>d</w:t>
      </w:r>
      <w:r w:rsidR="008B3D3E" w:rsidRPr="00BC3729">
        <w:rPr>
          <w:rFonts w:ascii="Times New Roman" w:hAnsi="Times New Roman" w:cs="Times New Roman"/>
          <w:sz w:val="24"/>
          <w:szCs w:val="24"/>
          <w:lang w:val="es-ES"/>
        </w:rPr>
        <w:t>el plan de estudios.</w:t>
      </w:r>
    </w:p>
    <w:p w14:paraId="3AF02C96" w14:textId="6732F452" w:rsidR="0032286B" w:rsidRDefault="0032286B" w:rsidP="00593666">
      <w:pPr>
        <w:spacing w:after="0" w:line="360" w:lineRule="auto"/>
        <w:ind w:firstLine="720"/>
        <w:jc w:val="both"/>
        <w:rPr>
          <w:rFonts w:ascii="Times New Roman" w:hAnsi="Times New Roman" w:cs="Times New Roman"/>
          <w:sz w:val="24"/>
          <w:szCs w:val="24"/>
          <w:lang w:val="es-ES"/>
        </w:rPr>
      </w:pPr>
      <w:r w:rsidRPr="00BC3729">
        <w:rPr>
          <w:rFonts w:ascii="Times New Roman" w:hAnsi="Times New Roman" w:cs="Times New Roman"/>
          <w:sz w:val="24"/>
          <w:szCs w:val="24"/>
          <w:lang w:val="es-ES"/>
        </w:rPr>
        <w:t xml:space="preserve">En concordancia con el </w:t>
      </w:r>
      <w:r w:rsidR="00186BF9" w:rsidRPr="00BC3729">
        <w:rPr>
          <w:rFonts w:ascii="Times New Roman" w:hAnsi="Times New Roman" w:cs="Times New Roman"/>
          <w:sz w:val="24"/>
          <w:szCs w:val="24"/>
          <w:lang w:val="es-ES"/>
        </w:rPr>
        <w:t xml:space="preserve">modelo educativo </w:t>
      </w:r>
      <w:r w:rsidRPr="00BC3729">
        <w:rPr>
          <w:rFonts w:ascii="Times New Roman" w:hAnsi="Times New Roman" w:cs="Times New Roman"/>
          <w:sz w:val="24"/>
          <w:szCs w:val="24"/>
          <w:lang w:val="es-ES"/>
        </w:rPr>
        <w:t xml:space="preserve">de la </w:t>
      </w:r>
      <w:r w:rsidR="008B3D3E" w:rsidRPr="00BC3729">
        <w:rPr>
          <w:rFonts w:ascii="Times New Roman" w:hAnsi="Times New Roman" w:cs="Times New Roman"/>
          <w:sz w:val="24"/>
          <w:szCs w:val="24"/>
          <w:lang w:val="es-ES"/>
        </w:rPr>
        <w:t>institución</w:t>
      </w:r>
      <w:r w:rsidRPr="00BC3729">
        <w:rPr>
          <w:rFonts w:ascii="Times New Roman" w:hAnsi="Times New Roman" w:cs="Times New Roman"/>
          <w:sz w:val="24"/>
          <w:szCs w:val="24"/>
          <w:lang w:val="es-ES"/>
        </w:rPr>
        <w:t>, la instrumentación de las iniciativas anteriores favorece la formación integral, que comprende no únicamente las competencias y habilidades para incorporarse al campo de trabajo, sino también los valores y actitudes necesarios para formar al futuro profesionista comprometido con su entorno (</w:t>
      </w:r>
      <w:r w:rsidR="00114B0A">
        <w:rPr>
          <w:rFonts w:ascii="Times New Roman" w:hAnsi="Times New Roman" w:cs="Times New Roman"/>
          <w:sz w:val="24"/>
          <w:szCs w:val="24"/>
          <w:lang w:val="es-ES"/>
        </w:rPr>
        <w:t>Universidad Autónoma de Baja California [</w:t>
      </w:r>
      <w:r w:rsidRPr="00BC3729">
        <w:rPr>
          <w:rFonts w:ascii="Times New Roman" w:hAnsi="Times New Roman" w:cs="Times New Roman"/>
          <w:sz w:val="24"/>
          <w:szCs w:val="24"/>
          <w:lang w:val="es-ES"/>
        </w:rPr>
        <w:t>UABC</w:t>
      </w:r>
      <w:r w:rsidR="00114B0A">
        <w:rPr>
          <w:rFonts w:ascii="Times New Roman" w:hAnsi="Times New Roman" w:cs="Times New Roman"/>
          <w:sz w:val="24"/>
          <w:szCs w:val="24"/>
          <w:lang w:val="es-ES"/>
        </w:rPr>
        <w:t>]</w:t>
      </w:r>
      <w:r w:rsidRPr="00BC3729">
        <w:rPr>
          <w:rFonts w:ascii="Times New Roman" w:hAnsi="Times New Roman" w:cs="Times New Roman"/>
          <w:sz w:val="24"/>
          <w:szCs w:val="24"/>
          <w:lang w:val="es-ES"/>
        </w:rPr>
        <w:t>, 2014).</w:t>
      </w:r>
      <w:r w:rsidR="003C3107">
        <w:rPr>
          <w:rFonts w:ascii="Times New Roman" w:hAnsi="Times New Roman" w:cs="Times New Roman"/>
          <w:sz w:val="24"/>
          <w:szCs w:val="24"/>
          <w:lang w:val="es-ES"/>
        </w:rPr>
        <w:t xml:space="preserve"> </w:t>
      </w:r>
      <w:r w:rsidRPr="00BC3729">
        <w:rPr>
          <w:rFonts w:ascii="Times New Roman" w:hAnsi="Times New Roman" w:cs="Times New Roman"/>
          <w:sz w:val="24"/>
          <w:szCs w:val="24"/>
          <w:lang w:val="es-ES"/>
        </w:rPr>
        <w:t xml:space="preserve">Se pretende </w:t>
      </w:r>
      <w:r w:rsidR="008B3D3E" w:rsidRPr="00BC3729">
        <w:rPr>
          <w:rFonts w:ascii="Times New Roman" w:hAnsi="Times New Roman" w:cs="Times New Roman"/>
          <w:sz w:val="24"/>
          <w:szCs w:val="24"/>
          <w:lang w:val="es-ES"/>
        </w:rPr>
        <w:t>que</w:t>
      </w:r>
      <w:r w:rsidRPr="00BC3729">
        <w:rPr>
          <w:rFonts w:ascii="Times New Roman" w:hAnsi="Times New Roman" w:cs="Times New Roman"/>
          <w:sz w:val="24"/>
          <w:szCs w:val="24"/>
          <w:lang w:val="es-ES"/>
        </w:rPr>
        <w:t xml:space="preserve"> mediante este modelo los estudiantes universitarios reflexionen sobre la ética y valores en el quehacer profesional, “una ética que intente orienta</w:t>
      </w:r>
      <w:r w:rsidR="00186BF9">
        <w:rPr>
          <w:rFonts w:ascii="Times New Roman" w:hAnsi="Times New Roman" w:cs="Times New Roman"/>
          <w:sz w:val="24"/>
          <w:szCs w:val="24"/>
          <w:lang w:val="es-ES"/>
        </w:rPr>
        <w:t xml:space="preserve">r las conductas profesionales” para </w:t>
      </w:r>
      <w:r w:rsidRPr="00BC3729">
        <w:rPr>
          <w:rFonts w:ascii="Times New Roman" w:hAnsi="Times New Roman" w:cs="Times New Roman"/>
          <w:sz w:val="24"/>
          <w:szCs w:val="24"/>
          <w:lang w:val="es-ES"/>
        </w:rPr>
        <w:t xml:space="preserve">“establecer un </w:t>
      </w:r>
      <w:r w:rsidRPr="00BC3729">
        <w:rPr>
          <w:rFonts w:ascii="Times New Roman" w:hAnsi="Times New Roman" w:cs="Times New Roman"/>
          <w:sz w:val="24"/>
          <w:szCs w:val="24"/>
          <w:lang w:val="es-ES"/>
        </w:rPr>
        <w:lastRenderedPageBreak/>
        <w:t>diálogo interdisciplinar con los saberes especializados en los que se basa el ejercicio d</w:t>
      </w:r>
      <w:r w:rsidR="00A3286A">
        <w:rPr>
          <w:rFonts w:ascii="Times New Roman" w:hAnsi="Times New Roman" w:cs="Times New Roman"/>
          <w:sz w:val="24"/>
          <w:szCs w:val="24"/>
          <w:lang w:val="es-ES"/>
        </w:rPr>
        <w:t>e cada profesión” (Hortal, 2002, p.</w:t>
      </w:r>
      <w:r w:rsidRPr="00BC3729">
        <w:rPr>
          <w:rFonts w:ascii="Times New Roman" w:hAnsi="Times New Roman" w:cs="Times New Roman"/>
          <w:sz w:val="24"/>
          <w:szCs w:val="24"/>
          <w:lang w:val="es-ES"/>
        </w:rPr>
        <w:t xml:space="preserve"> 15).</w:t>
      </w:r>
    </w:p>
    <w:p w14:paraId="2AEB3E93" w14:textId="289CF8D0" w:rsidR="0032286B" w:rsidRPr="00BC3729" w:rsidRDefault="00186BF9" w:rsidP="00593666">
      <w:pPr>
        <w:autoSpaceDE w:val="0"/>
        <w:autoSpaceDN w:val="0"/>
        <w:adjustRightInd w:val="0"/>
        <w:spacing w:after="0" w:line="360" w:lineRule="auto"/>
        <w:ind w:firstLine="720"/>
        <w:jc w:val="both"/>
        <w:rPr>
          <w:rFonts w:ascii="Times New Roman" w:hAnsi="Times New Roman" w:cs="Times New Roman"/>
          <w:b/>
          <w:sz w:val="24"/>
          <w:szCs w:val="24"/>
          <w:lang w:val="es-ES"/>
        </w:rPr>
      </w:pPr>
      <w:r>
        <w:rPr>
          <w:rFonts w:ascii="Times New Roman" w:hAnsi="Times New Roman" w:cs="Times New Roman"/>
          <w:sz w:val="24"/>
          <w:szCs w:val="24"/>
          <w:lang w:val="es-ES"/>
        </w:rPr>
        <w:t>A</w:t>
      </w:r>
      <w:r w:rsidR="0032286B" w:rsidRPr="00BC3729">
        <w:rPr>
          <w:rFonts w:ascii="Times New Roman" w:hAnsi="Times New Roman" w:cs="Times New Roman"/>
          <w:sz w:val="24"/>
          <w:szCs w:val="24"/>
          <w:lang w:val="es-ES"/>
        </w:rPr>
        <w:t xml:space="preserve"> partir de los planteamientos señalados</w:t>
      </w:r>
      <w:r>
        <w:rPr>
          <w:rFonts w:ascii="Times New Roman" w:hAnsi="Times New Roman" w:cs="Times New Roman"/>
          <w:sz w:val="24"/>
          <w:szCs w:val="24"/>
          <w:lang w:val="es-ES"/>
        </w:rPr>
        <w:t>,</w:t>
      </w:r>
      <w:r w:rsidR="0032286B" w:rsidRPr="00BC3729">
        <w:rPr>
          <w:rFonts w:ascii="Times New Roman" w:hAnsi="Times New Roman" w:cs="Times New Roman"/>
          <w:sz w:val="24"/>
          <w:szCs w:val="24"/>
          <w:lang w:val="es-ES"/>
        </w:rPr>
        <w:t xml:space="preserve"> se establece el </w:t>
      </w:r>
      <w:r w:rsidR="0032286B" w:rsidRPr="00A17DF4">
        <w:rPr>
          <w:rFonts w:ascii="Times New Roman" w:hAnsi="Times New Roman" w:cs="Times New Roman"/>
          <w:sz w:val="24"/>
          <w:szCs w:val="24"/>
          <w:lang w:val="es-ES"/>
        </w:rPr>
        <w:t>objetivo de id</w:t>
      </w:r>
      <w:r w:rsidR="007F5C48" w:rsidRPr="00A17DF4">
        <w:rPr>
          <w:rFonts w:ascii="Times New Roman" w:hAnsi="Times New Roman" w:cs="Times New Roman"/>
          <w:sz w:val="24"/>
          <w:szCs w:val="24"/>
          <w:lang w:val="es-ES"/>
        </w:rPr>
        <w:t>entificar los rasgos más</w:t>
      </w:r>
      <w:r w:rsidR="0032286B" w:rsidRPr="00A17DF4">
        <w:rPr>
          <w:rFonts w:ascii="Times New Roman" w:hAnsi="Times New Roman" w:cs="Times New Roman"/>
          <w:sz w:val="24"/>
          <w:szCs w:val="24"/>
          <w:lang w:val="es-ES"/>
        </w:rPr>
        <w:t xml:space="preserve"> importantes de ser un buen profesional desde la perspectiva de los est</w:t>
      </w:r>
      <w:r w:rsidR="00A91DDC">
        <w:rPr>
          <w:rFonts w:ascii="Times New Roman" w:hAnsi="Times New Roman" w:cs="Times New Roman"/>
          <w:sz w:val="24"/>
          <w:szCs w:val="24"/>
          <w:lang w:val="es-ES"/>
        </w:rPr>
        <w:t>udiantes de la licenciatura en D</w:t>
      </w:r>
      <w:r w:rsidR="0032286B" w:rsidRPr="00A17DF4">
        <w:rPr>
          <w:rFonts w:ascii="Times New Roman" w:hAnsi="Times New Roman" w:cs="Times New Roman"/>
          <w:sz w:val="24"/>
          <w:szCs w:val="24"/>
          <w:lang w:val="es-ES"/>
        </w:rPr>
        <w:t>o</w:t>
      </w:r>
      <w:r w:rsidR="008B3D3E" w:rsidRPr="00A17DF4">
        <w:rPr>
          <w:rFonts w:ascii="Times New Roman" w:hAnsi="Times New Roman" w:cs="Times New Roman"/>
          <w:sz w:val="24"/>
          <w:szCs w:val="24"/>
          <w:lang w:val="es-ES"/>
        </w:rPr>
        <w:t xml:space="preserve">cencia de </w:t>
      </w:r>
      <w:r w:rsidR="00A91DDC">
        <w:rPr>
          <w:rFonts w:ascii="Times New Roman" w:hAnsi="Times New Roman" w:cs="Times New Roman"/>
          <w:sz w:val="24"/>
          <w:szCs w:val="24"/>
          <w:lang w:val="es-ES"/>
        </w:rPr>
        <w:t>I</w:t>
      </w:r>
      <w:r w:rsidR="008B3D3E" w:rsidRPr="00A17DF4">
        <w:rPr>
          <w:rFonts w:ascii="Times New Roman" w:hAnsi="Times New Roman" w:cs="Times New Roman"/>
          <w:sz w:val="24"/>
          <w:szCs w:val="24"/>
          <w:lang w:val="es-ES"/>
        </w:rPr>
        <w:t>diomas.</w:t>
      </w:r>
      <w:r w:rsidR="003C3107">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De este modo se conocerá </w:t>
      </w:r>
      <w:r w:rsidR="00707B1A" w:rsidRPr="00A17DF4">
        <w:rPr>
          <w:rFonts w:ascii="Times New Roman" w:hAnsi="Times New Roman" w:cs="Times New Roman"/>
          <w:sz w:val="24"/>
          <w:szCs w:val="24"/>
          <w:lang w:val="es-ES"/>
        </w:rPr>
        <w:t xml:space="preserve">la opinión de los estudiantes para </w:t>
      </w:r>
      <w:r w:rsidR="008B3D3E" w:rsidRPr="00A17DF4">
        <w:rPr>
          <w:rFonts w:ascii="Times New Roman" w:hAnsi="Times New Roman" w:cs="Times New Roman"/>
          <w:sz w:val="24"/>
          <w:szCs w:val="24"/>
          <w:lang w:val="es-ES"/>
        </w:rPr>
        <w:t>analizar las tensiones e inconsistencias que puedan ser evidentes en la formación inici</w:t>
      </w:r>
      <w:r w:rsidR="00BF1DE6">
        <w:rPr>
          <w:rFonts w:ascii="Times New Roman" w:hAnsi="Times New Roman" w:cs="Times New Roman"/>
          <w:sz w:val="24"/>
          <w:szCs w:val="24"/>
          <w:lang w:val="es-ES"/>
        </w:rPr>
        <w:t>al de los sujetos respecto a las compete</w:t>
      </w:r>
      <w:r w:rsidR="002814CB">
        <w:rPr>
          <w:rFonts w:ascii="Times New Roman" w:hAnsi="Times New Roman" w:cs="Times New Roman"/>
          <w:sz w:val="24"/>
          <w:szCs w:val="24"/>
          <w:lang w:val="es-ES"/>
        </w:rPr>
        <w:t>ncias propuestas por Hirsch (200</w:t>
      </w:r>
      <w:r w:rsidR="00BF1DE6">
        <w:rPr>
          <w:rFonts w:ascii="Times New Roman" w:hAnsi="Times New Roman" w:cs="Times New Roman"/>
          <w:sz w:val="24"/>
          <w:szCs w:val="24"/>
          <w:lang w:val="es-ES"/>
        </w:rPr>
        <w:t>5), donde se incluye la dimensión ética-</w:t>
      </w:r>
      <w:proofErr w:type="spellStart"/>
      <w:r w:rsidR="00BF1DE6">
        <w:rPr>
          <w:rFonts w:ascii="Times New Roman" w:hAnsi="Times New Roman" w:cs="Times New Roman"/>
          <w:sz w:val="24"/>
          <w:szCs w:val="24"/>
          <w:lang w:val="es-ES"/>
        </w:rPr>
        <w:t>valoral</w:t>
      </w:r>
      <w:proofErr w:type="spellEnd"/>
      <w:r w:rsidR="00BF1DE6">
        <w:rPr>
          <w:rFonts w:ascii="Times New Roman" w:hAnsi="Times New Roman" w:cs="Times New Roman"/>
          <w:sz w:val="24"/>
          <w:szCs w:val="24"/>
          <w:lang w:val="es-ES"/>
        </w:rPr>
        <w:t>.</w:t>
      </w:r>
    </w:p>
    <w:p w14:paraId="1DCC5D34" w14:textId="17B7CC9E" w:rsidR="0032286B" w:rsidRPr="00BC3729" w:rsidRDefault="0032286B" w:rsidP="00593666">
      <w:pPr>
        <w:spacing w:after="0" w:line="360" w:lineRule="auto"/>
        <w:ind w:firstLine="720"/>
        <w:jc w:val="both"/>
        <w:rPr>
          <w:rFonts w:ascii="Times New Roman" w:hAnsi="Times New Roman" w:cs="Times New Roman"/>
          <w:sz w:val="24"/>
          <w:szCs w:val="24"/>
          <w:lang w:val="es-ES"/>
        </w:rPr>
      </w:pPr>
      <w:r w:rsidRPr="00BC3729">
        <w:rPr>
          <w:rFonts w:ascii="Times New Roman" w:hAnsi="Times New Roman" w:cs="Times New Roman"/>
          <w:sz w:val="24"/>
          <w:szCs w:val="24"/>
          <w:lang w:val="es-ES"/>
        </w:rPr>
        <w:t xml:space="preserve">La función formadora de las instituciones educativas es evitar o modificar actitudes negativas como “el individualismo, la competitividad, la falta de vínculos con el mundo exterior, el razonamiento superficial, la mediocridad y la falta de preparación de los profesores en la educación moral” (Grass, 2001, citado por Beltrán </w:t>
      </w:r>
      <w:r w:rsidRPr="00186BF9">
        <w:rPr>
          <w:rFonts w:ascii="Times New Roman" w:hAnsi="Times New Roman" w:cs="Times New Roman"/>
          <w:i/>
          <w:sz w:val="24"/>
          <w:szCs w:val="24"/>
          <w:lang w:val="es-ES"/>
        </w:rPr>
        <w:t>et al</w:t>
      </w:r>
      <w:r w:rsidRPr="00BC3729">
        <w:rPr>
          <w:rFonts w:ascii="Times New Roman" w:hAnsi="Times New Roman" w:cs="Times New Roman"/>
          <w:sz w:val="24"/>
          <w:szCs w:val="24"/>
          <w:lang w:val="es-ES"/>
        </w:rPr>
        <w:t>., 2005</w:t>
      </w:r>
      <w:r w:rsidR="00707B1A">
        <w:rPr>
          <w:rFonts w:ascii="Times New Roman" w:hAnsi="Times New Roman" w:cs="Times New Roman"/>
          <w:sz w:val="24"/>
          <w:szCs w:val="24"/>
          <w:lang w:val="es-ES"/>
        </w:rPr>
        <w:t>, p.</w:t>
      </w:r>
      <w:r w:rsidRPr="00BC3729">
        <w:rPr>
          <w:rFonts w:ascii="Times New Roman" w:hAnsi="Times New Roman" w:cs="Times New Roman"/>
          <w:sz w:val="24"/>
          <w:szCs w:val="24"/>
          <w:lang w:val="es-ES"/>
        </w:rPr>
        <w:t xml:space="preserve"> 399).</w:t>
      </w:r>
      <w:r w:rsidR="003C3107">
        <w:rPr>
          <w:rFonts w:ascii="Times New Roman" w:hAnsi="Times New Roman" w:cs="Times New Roman"/>
          <w:sz w:val="24"/>
          <w:szCs w:val="24"/>
          <w:lang w:val="es-ES"/>
        </w:rPr>
        <w:t xml:space="preserve"> </w:t>
      </w:r>
      <w:r w:rsidR="00186BF9">
        <w:rPr>
          <w:rFonts w:ascii="Times New Roman" w:hAnsi="Times New Roman" w:cs="Times New Roman"/>
          <w:sz w:val="24"/>
          <w:szCs w:val="24"/>
          <w:lang w:val="es-ES"/>
        </w:rPr>
        <w:t>L</w:t>
      </w:r>
      <w:r w:rsidRPr="00BC3729">
        <w:rPr>
          <w:rFonts w:ascii="Times New Roman" w:hAnsi="Times New Roman" w:cs="Times New Roman"/>
          <w:sz w:val="24"/>
          <w:szCs w:val="24"/>
          <w:lang w:val="es-ES"/>
        </w:rPr>
        <w:t xml:space="preserve">a relevancia de identificar los valores profesionales y éticos en el proceso de formación de los profesores de lenguas </w:t>
      </w:r>
      <w:r w:rsidR="00186BF9">
        <w:rPr>
          <w:rFonts w:ascii="Times New Roman" w:hAnsi="Times New Roman" w:cs="Times New Roman"/>
          <w:sz w:val="24"/>
          <w:szCs w:val="24"/>
          <w:lang w:val="es-ES"/>
        </w:rPr>
        <w:t>se encuentra en</w:t>
      </w:r>
      <w:r w:rsidRPr="00BC3729">
        <w:rPr>
          <w:rFonts w:ascii="Times New Roman" w:hAnsi="Times New Roman" w:cs="Times New Roman"/>
          <w:sz w:val="24"/>
          <w:szCs w:val="24"/>
          <w:lang w:val="es-ES"/>
        </w:rPr>
        <w:t xml:space="preserve"> que no se han </w:t>
      </w:r>
      <w:r w:rsidR="00186BF9">
        <w:rPr>
          <w:rFonts w:ascii="Times New Roman" w:hAnsi="Times New Roman" w:cs="Times New Roman"/>
          <w:sz w:val="24"/>
          <w:szCs w:val="24"/>
          <w:lang w:val="es-ES"/>
        </w:rPr>
        <w:t>hallado</w:t>
      </w:r>
      <w:r w:rsidRPr="00BC3729">
        <w:rPr>
          <w:rFonts w:ascii="Times New Roman" w:hAnsi="Times New Roman" w:cs="Times New Roman"/>
          <w:sz w:val="24"/>
          <w:szCs w:val="24"/>
          <w:lang w:val="es-ES"/>
        </w:rPr>
        <w:t xml:space="preserve"> estudios </w:t>
      </w:r>
      <w:r w:rsidR="00186BF9">
        <w:rPr>
          <w:rFonts w:ascii="Times New Roman" w:hAnsi="Times New Roman" w:cs="Times New Roman"/>
          <w:sz w:val="24"/>
          <w:szCs w:val="24"/>
          <w:lang w:val="es-ES"/>
        </w:rPr>
        <w:t>sobre</w:t>
      </w:r>
      <w:r w:rsidRPr="00BC3729">
        <w:rPr>
          <w:rFonts w:ascii="Times New Roman" w:hAnsi="Times New Roman" w:cs="Times New Roman"/>
          <w:sz w:val="24"/>
          <w:szCs w:val="24"/>
          <w:lang w:val="es-ES"/>
        </w:rPr>
        <w:t xml:space="preserve"> la ética y </w:t>
      </w:r>
      <w:r w:rsidR="00186BF9">
        <w:rPr>
          <w:rFonts w:ascii="Times New Roman" w:hAnsi="Times New Roman" w:cs="Times New Roman"/>
          <w:sz w:val="24"/>
          <w:szCs w:val="24"/>
          <w:lang w:val="es-ES"/>
        </w:rPr>
        <w:t xml:space="preserve">los </w:t>
      </w:r>
      <w:r w:rsidRPr="00BC3729">
        <w:rPr>
          <w:rFonts w:ascii="Times New Roman" w:hAnsi="Times New Roman" w:cs="Times New Roman"/>
          <w:sz w:val="24"/>
          <w:szCs w:val="24"/>
          <w:lang w:val="es-ES"/>
        </w:rPr>
        <w:t xml:space="preserve">valores contextualizados en esta área disciplinaria. </w:t>
      </w:r>
    </w:p>
    <w:p w14:paraId="61FBB4A3" w14:textId="7B2D93BA" w:rsidR="008975EA" w:rsidRDefault="0032286B" w:rsidP="00593666">
      <w:pPr>
        <w:autoSpaceDE w:val="0"/>
        <w:autoSpaceDN w:val="0"/>
        <w:adjustRightInd w:val="0"/>
        <w:spacing w:after="0" w:line="360" w:lineRule="auto"/>
        <w:ind w:firstLine="720"/>
        <w:jc w:val="both"/>
        <w:rPr>
          <w:rFonts w:ascii="Times New Roman" w:hAnsi="Times New Roman" w:cs="Times New Roman"/>
          <w:sz w:val="24"/>
          <w:szCs w:val="24"/>
          <w:lang w:val="es-ES"/>
        </w:rPr>
      </w:pPr>
      <w:r w:rsidRPr="00BC3729">
        <w:rPr>
          <w:rFonts w:ascii="Times New Roman" w:hAnsi="Times New Roman" w:cs="Times New Roman"/>
          <w:sz w:val="24"/>
          <w:szCs w:val="24"/>
          <w:lang w:val="es-ES"/>
        </w:rPr>
        <w:t xml:space="preserve">Por consiguiente, es necesario documentar la problemática estudiándola de forma sistemática, con una perspectiva integradora, donde a partir del análisis se </w:t>
      </w:r>
      <w:r w:rsidR="003C3107">
        <w:rPr>
          <w:rFonts w:ascii="Times New Roman" w:hAnsi="Times New Roman" w:cs="Times New Roman"/>
          <w:sz w:val="24"/>
          <w:szCs w:val="24"/>
          <w:lang w:val="es-ES"/>
        </w:rPr>
        <w:t xml:space="preserve">contribuya a generar </w:t>
      </w:r>
      <w:r w:rsidRPr="00BC3729">
        <w:rPr>
          <w:rFonts w:ascii="Times New Roman" w:hAnsi="Times New Roman" w:cs="Times New Roman"/>
          <w:sz w:val="24"/>
          <w:szCs w:val="24"/>
          <w:lang w:val="es-ES"/>
        </w:rPr>
        <w:t>acciones que posibiliten mejorar las condiciones para al</w:t>
      </w:r>
      <w:r w:rsidR="00631962">
        <w:rPr>
          <w:rFonts w:ascii="Times New Roman" w:hAnsi="Times New Roman" w:cs="Times New Roman"/>
          <w:sz w:val="24"/>
          <w:szCs w:val="24"/>
          <w:lang w:val="es-ES"/>
        </w:rPr>
        <w:t>canzar los objetivos propuestos</w:t>
      </w:r>
      <w:r w:rsidRPr="00BC3729">
        <w:rPr>
          <w:rFonts w:ascii="Times New Roman" w:hAnsi="Times New Roman" w:cs="Times New Roman"/>
          <w:sz w:val="24"/>
          <w:szCs w:val="24"/>
          <w:lang w:val="es-ES"/>
        </w:rPr>
        <w:t xml:space="preserve"> y</w:t>
      </w:r>
      <w:r w:rsidR="00631962">
        <w:rPr>
          <w:rFonts w:ascii="Times New Roman" w:hAnsi="Times New Roman" w:cs="Times New Roman"/>
          <w:sz w:val="24"/>
          <w:szCs w:val="24"/>
          <w:lang w:val="es-ES"/>
        </w:rPr>
        <w:t>,</w:t>
      </w:r>
      <w:r w:rsidRPr="00BC3729">
        <w:rPr>
          <w:rFonts w:ascii="Times New Roman" w:hAnsi="Times New Roman" w:cs="Times New Roman"/>
          <w:sz w:val="24"/>
          <w:szCs w:val="24"/>
          <w:lang w:val="es-ES"/>
        </w:rPr>
        <w:t xml:space="preserve"> con ello, fomentar una formación que contribuya al desarrollo de profesionales en el área de la enseñanza de lenguas con los valores propios de su profesión, así como para asumir su compromiso con la sociedad.</w:t>
      </w:r>
      <w:r w:rsidR="003C3107">
        <w:rPr>
          <w:rFonts w:ascii="Times New Roman" w:hAnsi="Times New Roman" w:cs="Times New Roman"/>
          <w:sz w:val="24"/>
          <w:szCs w:val="24"/>
          <w:lang w:val="es-ES"/>
        </w:rPr>
        <w:t xml:space="preserve"> </w:t>
      </w:r>
      <w:r w:rsidRPr="00BC3729">
        <w:rPr>
          <w:rFonts w:ascii="Times New Roman" w:hAnsi="Times New Roman" w:cs="Times New Roman"/>
          <w:sz w:val="24"/>
          <w:szCs w:val="24"/>
          <w:lang w:val="es-ES"/>
        </w:rPr>
        <w:t xml:space="preserve">De esta manera se pretende </w:t>
      </w:r>
      <w:r w:rsidR="00186BF9">
        <w:rPr>
          <w:rFonts w:ascii="Times New Roman" w:hAnsi="Times New Roman" w:cs="Times New Roman"/>
          <w:sz w:val="24"/>
          <w:szCs w:val="24"/>
          <w:lang w:val="es-ES"/>
        </w:rPr>
        <w:t>enriquecer</w:t>
      </w:r>
      <w:r w:rsidRPr="00BC3729">
        <w:rPr>
          <w:rFonts w:ascii="Times New Roman" w:hAnsi="Times New Roman" w:cs="Times New Roman"/>
          <w:sz w:val="24"/>
          <w:szCs w:val="24"/>
          <w:lang w:val="es-ES"/>
        </w:rPr>
        <w:t xml:space="preserve"> </w:t>
      </w:r>
      <w:r w:rsidR="00186BF9">
        <w:rPr>
          <w:rFonts w:ascii="Times New Roman" w:hAnsi="Times New Roman" w:cs="Times New Roman"/>
          <w:sz w:val="24"/>
          <w:szCs w:val="24"/>
          <w:lang w:val="es-ES"/>
        </w:rPr>
        <w:t>la literatura</w:t>
      </w:r>
      <w:r w:rsidRPr="00BC3729">
        <w:rPr>
          <w:rFonts w:ascii="Times New Roman" w:hAnsi="Times New Roman" w:cs="Times New Roman"/>
          <w:sz w:val="24"/>
          <w:szCs w:val="24"/>
          <w:lang w:val="es-ES"/>
        </w:rPr>
        <w:t xml:space="preserve"> </w:t>
      </w:r>
      <w:r w:rsidR="00186BF9">
        <w:rPr>
          <w:rFonts w:ascii="Times New Roman" w:hAnsi="Times New Roman" w:cs="Times New Roman"/>
          <w:sz w:val="24"/>
          <w:szCs w:val="24"/>
          <w:lang w:val="es-ES"/>
        </w:rPr>
        <w:t xml:space="preserve">sobre </w:t>
      </w:r>
      <w:r w:rsidRPr="00BC3729">
        <w:rPr>
          <w:rFonts w:ascii="Times New Roman" w:hAnsi="Times New Roman" w:cs="Times New Roman"/>
          <w:sz w:val="24"/>
          <w:szCs w:val="24"/>
          <w:lang w:val="es-ES"/>
        </w:rPr>
        <w:t>el tema en el contexto mexicano y en la disciplina de formación de docentes de lenguas para ofrecer un panorama sobre los valores presentes en los actuales estudiantes</w:t>
      </w:r>
      <w:r w:rsidR="008B3D3E" w:rsidRPr="00BC3729">
        <w:rPr>
          <w:rFonts w:ascii="Times New Roman" w:hAnsi="Times New Roman" w:cs="Times New Roman"/>
          <w:sz w:val="24"/>
          <w:szCs w:val="24"/>
          <w:lang w:val="es-ES"/>
        </w:rPr>
        <w:t>.</w:t>
      </w:r>
    </w:p>
    <w:p w14:paraId="1E89505E" w14:textId="77777777" w:rsidR="00593666" w:rsidRPr="00BC3729" w:rsidRDefault="00593666" w:rsidP="00593666">
      <w:pPr>
        <w:autoSpaceDE w:val="0"/>
        <w:autoSpaceDN w:val="0"/>
        <w:adjustRightInd w:val="0"/>
        <w:spacing w:after="0" w:line="360" w:lineRule="auto"/>
        <w:ind w:firstLine="720"/>
        <w:jc w:val="both"/>
        <w:rPr>
          <w:rFonts w:ascii="Times New Roman" w:hAnsi="Times New Roman" w:cs="Times New Roman"/>
          <w:sz w:val="24"/>
          <w:szCs w:val="24"/>
          <w:lang w:val="es-ES"/>
        </w:rPr>
      </w:pPr>
    </w:p>
    <w:p w14:paraId="737F17FD" w14:textId="35FC470C" w:rsidR="00BC3729" w:rsidRPr="00BC3729" w:rsidRDefault="00BC3729" w:rsidP="00593666">
      <w:pPr>
        <w:pStyle w:val="Ttulo1"/>
        <w:spacing w:before="0" w:after="0"/>
        <w:rPr>
          <w:rFonts w:eastAsia="MS Gothic"/>
          <w:lang w:val="es-MX"/>
        </w:rPr>
      </w:pPr>
      <w:r w:rsidRPr="00BC3729">
        <w:rPr>
          <w:rFonts w:eastAsia="MS Gothic"/>
          <w:lang w:val="es-MX"/>
        </w:rPr>
        <w:t>Método</w:t>
      </w:r>
    </w:p>
    <w:p w14:paraId="6DC82737" w14:textId="0792D4BD" w:rsidR="00BC3729" w:rsidRPr="00BC3729" w:rsidRDefault="00BC3729" w:rsidP="00593666">
      <w:pPr>
        <w:spacing w:after="0" w:line="360" w:lineRule="auto"/>
        <w:ind w:firstLine="720"/>
        <w:jc w:val="both"/>
        <w:rPr>
          <w:rFonts w:ascii="Times New Roman" w:eastAsia="Cambria" w:hAnsi="Times New Roman" w:cs="Times New Roman"/>
          <w:sz w:val="24"/>
          <w:szCs w:val="24"/>
          <w:lang w:val="es-MX"/>
        </w:rPr>
      </w:pPr>
      <w:r w:rsidRPr="00BC3729">
        <w:rPr>
          <w:rFonts w:ascii="Times New Roman" w:eastAsia="Cambria" w:hAnsi="Times New Roman" w:cs="Times New Roman"/>
          <w:sz w:val="24"/>
          <w:szCs w:val="24"/>
          <w:lang w:val="es-MX"/>
        </w:rPr>
        <w:t>Se realizó un estudio transeccional descriptivo con la participación de est</w:t>
      </w:r>
      <w:r w:rsidR="00A91DDC">
        <w:rPr>
          <w:rFonts w:ascii="Times New Roman" w:eastAsia="Cambria" w:hAnsi="Times New Roman" w:cs="Times New Roman"/>
          <w:sz w:val="24"/>
          <w:szCs w:val="24"/>
          <w:lang w:val="es-MX"/>
        </w:rPr>
        <w:t>udiantes de la licenciatura en D</w:t>
      </w:r>
      <w:r w:rsidRPr="00BC3729">
        <w:rPr>
          <w:rFonts w:ascii="Times New Roman" w:eastAsia="Cambria" w:hAnsi="Times New Roman" w:cs="Times New Roman"/>
          <w:sz w:val="24"/>
          <w:szCs w:val="24"/>
          <w:lang w:val="es-MX"/>
        </w:rPr>
        <w:t xml:space="preserve">ocencia de </w:t>
      </w:r>
      <w:r w:rsidR="00A91DDC">
        <w:rPr>
          <w:rFonts w:ascii="Times New Roman" w:eastAsia="Cambria" w:hAnsi="Times New Roman" w:cs="Times New Roman"/>
          <w:sz w:val="24"/>
          <w:szCs w:val="24"/>
          <w:lang w:val="es-MX"/>
        </w:rPr>
        <w:t>I</w:t>
      </w:r>
      <w:r w:rsidRPr="00BC3729">
        <w:rPr>
          <w:rFonts w:ascii="Times New Roman" w:eastAsia="Cambria" w:hAnsi="Times New Roman" w:cs="Times New Roman"/>
          <w:sz w:val="24"/>
          <w:szCs w:val="24"/>
          <w:lang w:val="es-MX"/>
        </w:rPr>
        <w:t>diomas de la Facultad de Idiomas de la</w:t>
      </w:r>
      <w:r w:rsidR="00EC4C36">
        <w:rPr>
          <w:rFonts w:ascii="Times New Roman" w:eastAsia="Cambria" w:hAnsi="Times New Roman" w:cs="Times New Roman"/>
          <w:sz w:val="24"/>
          <w:szCs w:val="24"/>
          <w:lang w:val="es-MX"/>
        </w:rPr>
        <w:t xml:space="preserve"> Universidad Autónoma de Baja California (</w:t>
      </w:r>
      <w:r w:rsidRPr="00BC3729">
        <w:rPr>
          <w:rFonts w:ascii="Times New Roman" w:eastAsia="Cambria" w:hAnsi="Times New Roman" w:cs="Times New Roman"/>
          <w:sz w:val="24"/>
          <w:szCs w:val="24"/>
          <w:lang w:val="es-MX"/>
        </w:rPr>
        <w:t>UABC</w:t>
      </w:r>
      <w:r w:rsidR="00EC4C36">
        <w:rPr>
          <w:rFonts w:ascii="Times New Roman" w:eastAsia="Cambria" w:hAnsi="Times New Roman" w:cs="Times New Roman"/>
          <w:sz w:val="24"/>
          <w:szCs w:val="24"/>
          <w:lang w:val="es-MX"/>
        </w:rPr>
        <w:t>)</w:t>
      </w:r>
      <w:r w:rsidRPr="00BC3729">
        <w:rPr>
          <w:rFonts w:ascii="Times New Roman" w:eastAsia="Cambria" w:hAnsi="Times New Roman" w:cs="Times New Roman"/>
          <w:sz w:val="24"/>
          <w:szCs w:val="24"/>
          <w:lang w:val="es-MX"/>
        </w:rPr>
        <w:t>, en cuatro municipios del estado de Baja California.</w:t>
      </w:r>
    </w:p>
    <w:p w14:paraId="77D9D782" w14:textId="618EFA85" w:rsidR="00593666" w:rsidRDefault="00593666" w:rsidP="00593666">
      <w:pPr>
        <w:pStyle w:val="Ttulo2"/>
        <w:spacing w:before="0" w:after="0"/>
        <w:rPr>
          <w:rFonts w:eastAsia="MS Gothic"/>
        </w:rPr>
      </w:pPr>
    </w:p>
    <w:p w14:paraId="452DADA3" w14:textId="046B2095" w:rsidR="00456179" w:rsidRDefault="00456179" w:rsidP="00456179">
      <w:pPr>
        <w:rPr>
          <w:lang w:val="es-MX"/>
        </w:rPr>
      </w:pPr>
    </w:p>
    <w:p w14:paraId="1CCDA9DB" w14:textId="77777777" w:rsidR="00456179" w:rsidRPr="00456179" w:rsidRDefault="00456179" w:rsidP="00456179">
      <w:pPr>
        <w:rPr>
          <w:lang w:val="es-MX"/>
        </w:rPr>
      </w:pPr>
    </w:p>
    <w:p w14:paraId="32954ECF" w14:textId="064DF5C2" w:rsidR="00BC3729" w:rsidRPr="00BC3729" w:rsidRDefault="00BC3729" w:rsidP="00593666">
      <w:pPr>
        <w:pStyle w:val="Ttulo2"/>
        <w:spacing w:before="0" w:after="0"/>
        <w:rPr>
          <w:rFonts w:eastAsia="MS Gothic"/>
        </w:rPr>
      </w:pPr>
      <w:r w:rsidRPr="00BC3729">
        <w:rPr>
          <w:rFonts w:eastAsia="MS Gothic"/>
        </w:rPr>
        <w:lastRenderedPageBreak/>
        <w:t>Instrumento de recolección de datos</w:t>
      </w:r>
      <w:r w:rsidR="00A91DDC">
        <w:rPr>
          <w:rFonts w:eastAsia="MS Gothic"/>
        </w:rPr>
        <w:t xml:space="preserve"> </w:t>
      </w:r>
    </w:p>
    <w:p w14:paraId="24FD2F58" w14:textId="1126B929" w:rsidR="00BC3729" w:rsidRDefault="00BC3729" w:rsidP="00593666">
      <w:pPr>
        <w:spacing w:after="0" w:line="360" w:lineRule="auto"/>
        <w:ind w:firstLine="720"/>
        <w:jc w:val="both"/>
        <w:rPr>
          <w:rFonts w:ascii="Times New Roman" w:eastAsia="Cambria" w:hAnsi="Times New Roman" w:cs="Times New Roman"/>
          <w:sz w:val="24"/>
          <w:szCs w:val="24"/>
          <w:lang w:val="es-MX"/>
        </w:rPr>
      </w:pPr>
      <w:r w:rsidRPr="00BC3729">
        <w:rPr>
          <w:rFonts w:ascii="Times New Roman" w:eastAsia="Cambria" w:hAnsi="Times New Roman" w:cs="Times New Roman"/>
          <w:sz w:val="24"/>
          <w:szCs w:val="24"/>
          <w:lang w:val="es-ES"/>
        </w:rPr>
        <w:t xml:space="preserve">Se utilizó un instrumento con una escala </w:t>
      </w:r>
      <w:proofErr w:type="spellStart"/>
      <w:r w:rsidRPr="00BC3729">
        <w:rPr>
          <w:rFonts w:ascii="Times New Roman" w:eastAsia="Cambria" w:hAnsi="Times New Roman" w:cs="Times New Roman"/>
          <w:sz w:val="24"/>
          <w:szCs w:val="24"/>
          <w:lang w:val="es-ES"/>
        </w:rPr>
        <w:t>ipsativa</w:t>
      </w:r>
      <w:proofErr w:type="spellEnd"/>
      <w:r w:rsidRPr="00BC3729">
        <w:rPr>
          <w:rFonts w:ascii="Times New Roman" w:eastAsia="Cambria" w:hAnsi="Times New Roman" w:cs="Times New Roman"/>
          <w:sz w:val="24"/>
          <w:szCs w:val="24"/>
          <w:lang w:val="es-ES"/>
        </w:rPr>
        <w:t xml:space="preserve"> integrado por 16 rasg</w:t>
      </w:r>
      <w:r w:rsidR="00A91DDC">
        <w:rPr>
          <w:rFonts w:ascii="Times New Roman" w:eastAsia="Cambria" w:hAnsi="Times New Roman" w:cs="Times New Roman"/>
          <w:sz w:val="24"/>
          <w:szCs w:val="24"/>
          <w:lang w:val="es-ES"/>
        </w:rPr>
        <w:t>os de ser un buen profesional (t</w:t>
      </w:r>
      <w:r w:rsidRPr="00BC3729">
        <w:rPr>
          <w:rFonts w:ascii="Times New Roman" w:eastAsia="Cambria" w:hAnsi="Times New Roman" w:cs="Times New Roman"/>
          <w:sz w:val="24"/>
          <w:szCs w:val="24"/>
          <w:lang w:val="es-ES"/>
        </w:rPr>
        <w:t xml:space="preserve">abla 1), </w:t>
      </w:r>
      <w:r w:rsidR="00A91DDC">
        <w:rPr>
          <w:rFonts w:ascii="Times New Roman" w:eastAsia="Cambria" w:hAnsi="Times New Roman" w:cs="Times New Roman"/>
          <w:sz w:val="24"/>
          <w:szCs w:val="24"/>
          <w:lang w:val="es-ES"/>
        </w:rPr>
        <w:t>los cuales fueron jerarquizados por los participantes según los más importantes</w:t>
      </w:r>
      <w:r w:rsidRPr="00CC7CD3">
        <w:rPr>
          <w:rFonts w:ascii="Times New Roman" w:eastAsia="Cambria" w:hAnsi="Times New Roman" w:cs="Times New Roman"/>
          <w:sz w:val="24"/>
          <w:szCs w:val="24"/>
          <w:lang w:val="es-ES"/>
        </w:rPr>
        <w:t>.</w:t>
      </w:r>
      <w:r w:rsidRPr="00BC3729">
        <w:rPr>
          <w:rFonts w:ascii="Times New Roman" w:eastAsia="Cambria" w:hAnsi="Times New Roman" w:cs="Times New Roman"/>
          <w:sz w:val="24"/>
          <w:szCs w:val="24"/>
          <w:lang w:val="es-ES"/>
        </w:rPr>
        <w:t xml:space="preserve"> Además, se incorporó una sección para recolectar datos demográficos</w:t>
      </w:r>
      <w:r w:rsidRPr="00BC3729">
        <w:rPr>
          <w:rFonts w:ascii="Times New Roman" w:eastAsia="Cambria" w:hAnsi="Times New Roman" w:cs="Times New Roman"/>
          <w:sz w:val="24"/>
          <w:szCs w:val="24"/>
          <w:lang w:val="es-MX"/>
        </w:rPr>
        <w:t xml:space="preserve">: sexo, edad, unidad académica, semestre y turno al que pertenecen. </w:t>
      </w:r>
    </w:p>
    <w:p w14:paraId="0B69DA0A" w14:textId="77777777" w:rsidR="00593666" w:rsidRPr="00BC3729" w:rsidRDefault="00593666" w:rsidP="00A91DDC">
      <w:pPr>
        <w:spacing w:after="0" w:line="360" w:lineRule="auto"/>
        <w:ind w:firstLine="720"/>
        <w:jc w:val="both"/>
        <w:rPr>
          <w:rFonts w:ascii="Times New Roman" w:eastAsia="Cambria" w:hAnsi="Times New Roman" w:cs="Times New Roman"/>
          <w:sz w:val="24"/>
          <w:szCs w:val="24"/>
          <w:lang w:val="es-MX"/>
        </w:rPr>
      </w:pPr>
    </w:p>
    <w:p w14:paraId="200E1C23" w14:textId="159A1D2F" w:rsidR="00BC3729" w:rsidRPr="00593666" w:rsidRDefault="00BC3729" w:rsidP="00A91DDC">
      <w:pPr>
        <w:keepNext/>
        <w:spacing w:after="200" w:line="240" w:lineRule="auto"/>
        <w:jc w:val="center"/>
        <w:rPr>
          <w:rFonts w:ascii="Times New Roman" w:eastAsia="Cambria" w:hAnsi="Times New Roman" w:cs="Times New Roman"/>
          <w:bCs/>
          <w:sz w:val="24"/>
          <w:szCs w:val="24"/>
          <w:lang w:val="es-MX"/>
        </w:rPr>
      </w:pPr>
      <w:r w:rsidRPr="00593666">
        <w:rPr>
          <w:rFonts w:ascii="Times New Roman" w:eastAsia="Cambria" w:hAnsi="Times New Roman" w:cs="Times New Roman"/>
          <w:b/>
          <w:bCs/>
          <w:sz w:val="24"/>
          <w:szCs w:val="24"/>
          <w:lang w:val="es-MX"/>
        </w:rPr>
        <w:t xml:space="preserve">Tabla </w:t>
      </w:r>
      <w:r w:rsidRPr="00593666">
        <w:rPr>
          <w:rFonts w:ascii="Times New Roman" w:eastAsia="Cambria" w:hAnsi="Times New Roman" w:cs="Times New Roman"/>
          <w:b/>
          <w:bCs/>
          <w:sz w:val="24"/>
          <w:szCs w:val="24"/>
          <w:lang w:val="es-MX"/>
        </w:rPr>
        <w:fldChar w:fldCharType="begin"/>
      </w:r>
      <w:r w:rsidRPr="00593666">
        <w:rPr>
          <w:rFonts w:ascii="Times New Roman" w:eastAsia="Cambria" w:hAnsi="Times New Roman" w:cs="Times New Roman"/>
          <w:b/>
          <w:bCs/>
          <w:sz w:val="24"/>
          <w:szCs w:val="24"/>
          <w:lang w:val="es-MX"/>
        </w:rPr>
        <w:instrText xml:space="preserve"> SEQ Tabla \* ARABIC </w:instrText>
      </w:r>
      <w:r w:rsidRPr="00593666">
        <w:rPr>
          <w:rFonts w:ascii="Times New Roman" w:eastAsia="Cambria" w:hAnsi="Times New Roman" w:cs="Times New Roman"/>
          <w:b/>
          <w:bCs/>
          <w:sz w:val="24"/>
          <w:szCs w:val="24"/>
          <w:lang w:val="es-MX"/>
        </w:rPr>
        <w:fldChar w:fldCharType="separate"/>
      </w:r>
      <w:r w:rsidR="007348D5" w:rsidRPr="00593666">
        <w:rPr>
          <w:rFonts w:ascii="Times New Roman" w:eastAsia="Cambria" w:hAnsi="Times New Roman" w:cs="Times New Roman"/>
          <w:b/>
          <w:bCs/>
          <w:noProof/>
          <w:sz w:val="24"/>
          <w:szCs w:val="24"/>
          <w:lang w:val="es-MX"/>
        </w:rPr>
        <w:t>1</w:t>
      </w:r>
      <w:r w:rsidRPr="00593666">
        <w:rPr>
          <w:rFonts w:ascii="Times New Roman" w:eastAsia="Cambria" w:hAnsi="Times New Roman" w:cs="Times New Roman"/>
          <w:b/>
          <w:bCs/>
          <w:sz w:val="24"/>
          <w:szCs w:val="24"/>
          <w:lang w:val="es-MX"/>
        </w:rPr>
        <w:fldChar w:fldCharType="end"/>
      </w:r>
      <w:r w:rsidRPr="00593666">
        <w:rPr>
          <w:rFonts w:ascii="Times New Roman" w:eastAsia="Cambria" w:hAnsi="Times New Roman" w:cs="Times New Roman"/>
          <w:b/>
          <w:bCs/>
          <w:sz w:val="24"/>
          <w:szCs w:val="24"/>
          <w:lang w:val="es-MX"/>
        </w:rPr>
        <w:t>.</w:t>
      </w:r>
      <w:r w:rsidRPr="00593666">
        <w:rPr>
          <w:rFonts w:ascii="Times New Roman" w:eastAsia="Cambria" w:hAnsi="Times New Roman" w:cs="Times New Roman"/>
          <w:bCs/>
          <w:i/>
          <w:sz w:val="24"/>
          <w:szCs w:val="24"/>
          <w:lang w:val="es-MX"/>
        </w:rPr>
        <w:t xml:space="preserve"> </w:t>
      </w:r>
      <w:r w:rsidRPr="00593666">
        <w:rPr>
          <w:rFonts w:ascii="Times New Roman" w:eastAsia="Cambria" w:hAnsi="Times New Roman" w:cs="Times New Roman"/>
          <w:bCs/>
          <w:sz w:val="24"/>
          <w:szCs w:val="24"/>
          <w:lang w:val="es-MX"/>
        </w:rPr>
        <w:t>Rasgos de ser buen profesional</w:t>
      </w:r>
    </w:p>
    <w:tbl>
      <w:tblPr>
        <w:tblStyle w:val="Sombreadoclaro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055"/>
      </w:tblGrid>
      <w:tr w:rsidR="00BC3729" w:rsidRPr="00593666" w14:paraId="51E3B1D1" w14:textId="77777777" w:rsidTr="0059366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Borders>
              <w:top w:val="none" w:sz="0" w:space="0" w:color="auto"/>
              <w:left w:val="none" w:sz="0" w:space="0" w:color="auto"/>
              <w:bottom w:val="none" w:sz="0" w:space="0" w:color="auto"/>
              <w:right w:val="none" w:sz="0" w:space="0" w:color="auto"/>
            </w:tcBorders>
            <w:shd w:val="clear" w:color="auto" w:fill="auto"/>
          </w:tcPr>
          <w:p w14:paraId="585A2409" w14:textId="77777777" w:rsidR="00BC3729" w:rsidRPr="00593666" w:rsidRDefault="00BC3729" w:rsidP="00BC3729">
            <w:pPr>
              <w:spacing w:after="100" w:line="360" w:lineRule="auto"/>
              <w:jc w:val="center"/>
              <w:rPr>
                <w:rFonts w:ascii="Times New Roman" w:eastAsia="Cambria" w:hAnsi="Times New Roman" w:cs="Times New Roman"/>
                <w:sz w:val="24"/>
                <w:szCs w:val="24"/>
              </w:rPr>
            </w:pPr>
            <w:r w:rsidRPr="00593666">
              <w:rPr>
                <w:rFonts w:ascii="Times New Roman" w:eastAsia="Cambria" w:hAnsi="Times New Roman" w:cs="Times New Roman"/>
                <w:sz w:val="24"/>
                <w:szCs w:val="24"/>
              </w:rPr>
              <w:t>Competencias</w:t>
            </w:r>
          </w:p>
        </w:tc>
        <w:tc>
          <w:tcPr>
            <w:tcW w:w="5055" w:type="dxa"/>
            <w:tcBorders>
              <w:top w:val="none" w:sz="0" w:space="0" w:color="auto"/>
              <w:left w:val="none" w:sz="0" w:space="0" w:color="auto"/>
              <w:bottom w:val="none" w:sz="0" w:space="0" w:color="auto"/>
              <w:right w:val="none" w:sz="0" w:space="0" w:color="auto"/>
            </w:tcBorders>
            <w:shd w:val="clear" w:color="auto" w:fill="auto"/>
          </w:tcPr>
          <w:p w14:paraId="15254563" w14:textId="77777777" w:rsidR="00BC3729" w:rsidRPr="00593666" w:rsidRDefault="00BC3729" w:rsidP="00BC3729">
            <w:pPr>
              <w:spacing w:after="10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Rasgos</w:t>
            </w:r>
          </w:p>
        </w:tc>
      </w:tr>
      <w:tr w:rsidR="00BC3729" w:rsidRPr="00456179" w14:paraId="62881D78" w14:textId="77777777" w:rsidTr="005936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Borders>
              <w:left w:val="none" w:sz="0" w:space="0" w:color="auto"/>
              <w:right w:val="none" w:sz="0" w:space="0" w:color="auto"/>
            </w:tcBorders>
            <w:shd w:val="clear" w:color="auto" w:fill="FFFFFF"/>
          </w:tcPr>
          <w:p w14:paraId="27298A60" w14:textId="77777777" w:rsidR="00BC3729" w:rsidRPr="00593666" w:rsidRDefault="00BC3729" w:rsidP="00BC3729">
            <w:pPr>
              <w:spacing w:after="100" w:line="360" w:lineRule="auto"/>
              <w:jc w:val="both"/>
              <w:rPr>
                <w:rFonts w:ascii="Times New Roman" w:eastAsia="Cambria" w:hAnsi="Times New Roman" w:cs="Times New Roman"/>
                <w:sz w:val="24"/>
                <w:szCs w:val="24"/>
              </w:rPr>
            </w:pPr>
            <w:r w:rsidRPr="00593666">
              <w:rPr>
                <w:rFonts w:ascii="Times New Roman" w:eastAsia="Cambria" w:hAnsi="Times New Roman" w:cs="Times New Roman"/>
                <w:sz w:val="24"/>
                <w:szCs w:val="24"/>
              </w:rPr>
              <w:t xml:space="preserve"> Competencias cognitivas y técnicas</w:t>
            </w:r>
          </w:p>
        </w:tc>
        <w:tc>
          <w:tcPr>
            <w:tcW w:w="5055" w:type="dxa"/>
            <w:tcBorders>
              <w:left w:val="none" w:sz="0" w:space="0" w:color="auto"/>
              <w:right w:val="none" w:sz="0" w:space="0" w:color="auto"/>
            </w:tcBorders>
            <w:shd w:val="clear" w:color="auto" w:fill="FFFFFF"/>
          </w:tcPr>
          <w:p w14:paraId="7FAE4A7B" w14:textId="77777777" w:rsidR="00BC3729" w:rsidRPr="00593666" w:rsidRDefault="00BC3729" w:rsidP="00BC3729">
            <w:pPr>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1. Conocimiento, formación, preparación y competencia profesional.</w:t>
            </w:r>
          </w:p>
          <w:p w14:paraId="5C6C4712" w14:textId="77777777" w:rsidR="00BC3729" w:rsidRPr="00593666" w:rsidRDefault="00BC3729" w:rsidP="00BC3729">
            <w:pPr>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2. Formación continua</w:t>
            </w:r>
          </w:p>
          <w:p w14:paraId="40EF5714" w14:textId="77777777" w:rsidR="00BC3729" w:rsidRPr="00593666" w:rsidRDefault="00BC3729" w:rsidP="00BC3729">
            <w:pPr>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3. Innovación y superación</w:t>
            </w:r>
          </w:p>
          <w:p w14:paraId="38EC766E" w14:textId="77777777" w:rsidR="00BC3729" w:rsidRPr="00593666" w:rsidRDefault="00BC3729" w:rsidP="00BC3729">
            <w:pPr>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4. Competencia profesional (técnica)</w:t>
            </w:r>
          </w:p>
        </w:tc>
      </w:tr>
      <w:tr w:rsidR="00BC3729" w:rsidRPr="00593666" w14:paraId="748FF93C" w14:textId="77777777" w:rsidTr="00593666">
        <w:trPr>
          <w:jc w:val="center"/>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cPr>
          <w:p w14:paraId="1ADF77B0" w14:textId="77777777" w:rsidR="00BC3729" w:rsidRPr="00593666" w:rsidRDefault="00BC3729" w:rsidP="00BC3729">
            <w:pPr>
              <w:spacing w:after="100" w:line="360" w:lineRule="auto"/>
              <w:jc w:val="both"/>
              <w:rPr>
                <w:rFonts w:ascii="Times New Roman" w:eastAsia="Cambria" w:hAnsi="Times New Roman" w:cs="Times New Roman"/>
                <w:sz w:val="24"/>
                <w:szCs w:val="24"/>
              </w:rPr>
            </w:pPr>
            <w:r w:rsidRPr="00593666">
              <w:rPr>
                <w:rFonts w:ascii="Times New Roman" w:eastAsia="Cambria" w:hAnsi="Times New Roman" w:cs="Times New Roman"/>
                <w:sz w:val="24"/>
                <w:szCs w:val="24"/>
              </w:rPr>
              <w:t>Competencias sociales</w:t>
            </w:r>
          </w:p>
        </w:tc>
        <w:tc>
          <w:tcPr>
            <w:tcW w:w="5055" w:type="dxa"/>
            <w:shd w:val="clear" w:color="auto" w:fill="FFFFFF"/>
          </w:tcPr>
          <w:p w14:paraId="09FF4E6B" w14:textId="77777777" w:rsidR="00BC3729" w:rsidRPr="00593666" w:rsidRDefault="00BC3729" w:rsidP="00BC3729">
            <w:pPr>
              <w:tabs>
                <w:tab w:val="center" w:pos="4750"/>
              </w:tabs>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5. Compañerismo y relaciones</w:t>
            </w:r>
          </w:p>
          <w:p w14:paraId="22700A2F" w14:textId="77777777" w:rsidR="00BC3729" w:rsidRPr="00593666" w:rsidRDefault="00BC3729" w:rsidP="00BC3729">
            <w:pP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6. Comunicación</w:t>
            </w:r>
          </w:p>
          <w:p w14:paraId="3F43601A" w14:textId="77777777" w:rsidR="00BC3729" w:rsidRPr="00593666" w:rsidRDefault="00BC3729" w:rsidP="00BC3729">
            <w:pP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7. Trabajar en equipo</w:t>
            </w:r>
          </w:p>
          <w:p w14:paraId="16CA93AC" w14:textId="77777777" w:rsidR="00BC3729" w:rsidRPr="00593666" w:rsidRDefault="00BC3729" w:rsidP="00BC3729">
            <w:pP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8. Ser trabajador</w:t>
            </w:r>
          </w:p>
        </w:tc>
      </w:tr>
      <w:tr w:rsidR="00BC3729" w:rsidRPr="00456179" w14:paraId="6D9C05CF" w14:textId="77777777" w:rsidTr="005936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Borders>
              <w:left w:val="none" w:sz="0" w:space="0" w:color="auto"/>
              <w:right w:val="none" w:sz="0" w:space="0" w:color="auto"/>
            </w:tcBorders>
            <w:shd w:val="clear" w:color="auto" w:fill="FFFFFF"/>
          </w:tcPr>
          <w:p w14:paraId="52596523" w14:textId="77777777" w:rsidR="00BC3729" w:rsidRPr="00593666" w:rsidRDefault="00BC3729" w:rsidP="00BC3729">
            <w:pPr>
              <w:spacing w:after="100" w:line="360" w:lineRule="auto"/>
              <w:jc w:val="both"/>
              <w:rPr>
                <w:rFonts w:ascii="Times New Roman" w:eastAsia="Cambria" w:hAnsi="Times New Roman" w:cs="Times New Roman"/>
                <w:sz w:val="24"/>
                <w:szCs w:val="24"/>
              </w:rPr>
            </w:pPr>
            <w:r w:rsidRPr="00593666">
              <w:rPr>
                <w:rFonts w:ascii="Times New Roman" w:eastAsia="Cambria" w:hAnsi="Times New Roman" w:cs="Times New Roman"/>
                <w:sz w:val="24"/>
                <w:szCs w:val="24"/>
              </w:rPr>
              <w:t xml:space="preserve"> Competencias éticas</w:t>
            </w:r>
          </w:p>
        </w:tc>
        <w:tc>
          <w:tcPr>
            <w:tcW w:w="5055" w:type="dxa"/>
            <w:tcBorders>
              <w:left w:val="none" w:sz="0" w:space="0" w:color="auto"/>
              <w:right w:val="none" w:sz="0" w:space="0" w:color="auto"/>
            </w:tcBorders>
            <w:shd w:val="clear" w:color="auto" w:fill="FFFFFF"/>
          </w:tcPr>
          <w:p w14:paraId="4A89D0BF" w14:textId="77777777" w:rsidR="00BC3729" w:rsidRPr="00593666" w:rsidRDefault="00BC3729" w:rsidP="00BC3729">
            <w:pPr>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9. Responsabilidad</w:t>
            </w:r>
          </w:p>
          <w:p w14:paraId="241A11D8" w14:textId="77777777" w:rsidR="00BC3729" w:rsidRPr="00593666" w:rsidRDefault="00BC3729" w:rsidP="00BC3729">
            <w:pPr>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10. Honestidad</w:t>
            </w:r>
          </w:p>
          <w:p w14:paraId="172B58DF" w14:textId="77777777" w:rsidR="00BC3729" w:rsidRPr="00593666" w:rsidRDefault="00BC3729" w:rsidP="00BC3729">
            <w:pPr>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11. Ética profesional y personal</w:t>
            </w:r>
          </w:p>
          <w:p w14:paraId="74FD2ED6" w14:textId="77777777" w:rsidR="00BC3729" w:rsidRPr="00593666" w:rsidRDefault="00BC3729" w:rsidP="00BC3729">
            <w:pPr>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12. Prestar mejor servicio a la sociedad</w:t>
            </w:r>
          </w:p>
          <w:p w14:paraId="2FFAC10D" w14:textId="77777777" w:rsidR="00BC3729" w:rsidRPr="00593666" w:rsidRDefault="00BC3729" w:rsidP="00BC3729">
            <w:pPr>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13. Respeto</w:t>
            </w:r>
          </w:p>
          <w:p w14:paraId="41CCEC8F" w14:textId="77777777" w:rsidR="00BC3729" w:rsidRPr="00593666" w:rsidRDefault="00BC3729" w:rsidP="00BC3729">
            <w:pPr>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14. Principios morales y valores profesionales</w:t>
            </w:r>
          </w:p>
        </w:tc>
      </w:tr>
      <w:tr w:rsidR="00BC3729" w:rsidRPr="00456179" w14:paraId="51B6CD77" w14:textId="77777777" w:rsidTr="00593666">
        <w:trPr>
          <w:trHeight w:val="63"/>
          <w:jc w:val="center"/>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cPr>
          <w:p w14:paraId="1597CA91" w14:textId="77777777" w:rsidR="00BC3729" w:rsidRPr="00593666" w:rsidRDefault="00BC3729" w:rsidP="00BC3729">
            <w:pPr>
              <w:spacing w:after="100" w:line="360" w:lineRule="auto"/>
              <w:jc w:val="both"/>
              <w:rPr>
                <w:rFonts w:ascii="Times New Roman" w:eastAsia="Cambria" w:hAnsi="Times New Roman" w:cs="Times New Roman"/>
                <w:sz w:val="24"/>
                <w:szCs w:val="24"/>
              </w:rPr>
            </w:pPr>
            <w:r w:rsidRPr="00593666">
              <w:rPr>
                <w:rFonts w:ascii="Times New Roman" w:eastAsia="Cambria" w:hAnsi="Times New Roman" w:cs="Times New Roman"/>
                <w:sz w:val="24"/>
                <w:szCs w:val="24"/>
              </w:rPr>
              <w:t xml:space="preserve"> Competencias afectivo-emocionales</w:t>
            </w:r>
          </w:p>
        </w:tc>
        <w:tc>
          <w:tcPr>
            <w:tcW w:w="5055" w:type="dxa"/>
            <w:shd w:val="clear" w:color="auto" w:fill="FFFFFF"/>
          </w:tcPr>
          <w:p w14:paraId="7B42D398" w14:textId="77777777" w:rsidR="00BC3729" w:rsidRPr="00593666" w:rsidRDefault="00BC3729" w:rsidP="00BC3729">
            <w:pP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15. Identificarse con la profesión</w:t>
            </w:r>
          </w:p>
          <w:p w14:paraId="4DBC73E4" w14:textId="77777777" w:rsidR="00BC3729" w:rsidRPr="00593666" w:rsidRDefault="00BC3729" w:rsidP="00BC3729">
            <w:pP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16. Capacidad emocional</w:t>
            </w:r>
          </w:p>
        </w:tc>
      </w:tr>
    </w:tbl>
    <w:p w14:paraId="6CF52DB0" w14:textId="40927665" w:rsidR="00BC3729" w:rsidRPr="00A91DDC" w:rsidRDefault="00BC3729" w:rsidP="00A91DDC">
      <w:pPr>
        <w:spacing w:after="100" w:line="360" w:lineRule="auto"/>
        <w:jc w:val="center"/>
        <w:rPr>
          <w:rFonts w:ascii="Times New Roman" w:eastAsia="Cambria" w:hAnsi="Times New Roman" w:cs="Times New Roman"/>
          <w:szCs w:val="24"/>
          <w:lang w:val="es-MX"/>
        </w:rPr>
      </w:pPr>
      <w:r w:rsidRPr="00FB16B4">
        <w:rPr>
          <w:rFonts w:ascii="Times New Roman" w:eastAsia="Cambria" w:hAnsi="Times New Roman" w:cs="Times New Roman"/>
          <w:b/>
          <w:sz w:val="24"/>
          <w:szCs w:val="24"/>
          <w:lang w:val="es-MX"/>
        </w:rPr>
        <w:t>Fuente</w:t>
      </w:r>
      <w:r w:rsidRPr="00593666">
        <w:rPr>
          <w:rFonts w:ascii="Times New Roman" w:eastAsia="Cambria" w:hAnsi="Times New Roman" w:cs="Times New Roman"/>
          <w:sz w:val="24"/>
          <w:szCs w:val="24"/>
          <w:lang w:val="es-MX"/>
        </w:rPr>
        <w:t>: Hirs</w:t>
      </w:r>
      <w:r w:rsidR="009D0363" w:rsidRPr="00593666">
        <w:rPr>
          <w:rFonts w:ascii="Times New Roman" w:eastAsia="Cambria" w:hAnsi="Times New Roman" w:cs="Times New Roman"/>
          <w:sz w:val="24"/>
          <w:szCs w:val="24"/>
          <w:lang w:val="es-MX"/>
        </w:rPr>
        <w:t>c</w:t>
      </w:r>
      <w:r w:rsidRPr="00593666">
        <w:rPr>
          <w:rFonts w:ascii="Times New Roman" w:eastAsia="Cambria" w:hAnsi="Times New Roman" w:cs="Times New Roman"/>
          <w:sz w:val="24"/>
          <w:szCs w:val="24"/>
          <w:lang w:val="es-MX"/>
        </w:rPr>
        <w:t>h (2005)</w:t>
      </w:r>
    </w:p>
    <w:p w14:paraId="47EFFD4B" w14:textId="77777777" w:rsidR="00456179" w:rsidRDefault="00456179" w:rsidP="00593666">
      <w:pPr>
        <w:pStyle w:val="Ttulo2"/>
        <w:spacing w:before="0" w:after="0"/>
        <w:rPr>
          <w:rFonts w:eastAsia="MS Gothic"/>
        </w:rPr>
      </w:pPr>
    </w:p>
    <w:p w14:paraId="14E6A284" w14:textId="18F9F31A" w:rsidR="00BC3729" w:rsidRPr="00BC3729" w:rsidRDefault="00BC3729" w:rsidP="00593666">
      <w:pPr>
        <w:pStyle w:val="Ttulo2"/>
        <w:spacing w:before="0" w:after="0"/>
        <w:rPr>
          <w:rFonts w:eastAsia="MS Gothic"/>
        </w:rPr>
      </w:pPr>
      <w:r w:rsidRPr="00BC3729">
        <w:rPr>
          <w:rFonts w:eastAsia="MS Gothic"/>
        </w:rPr>
        <w:t>Características de la muestra</w:t>
      </w:r>
    </w:p>
    <w:p w14:paraId="6EF552E1" w14:textId="786BF51D" w:rsidR="00BC3729" w:rsidRPr="00BC3729" w:rsidRDefault="00BC3729" w:rsidP="00593666">
      <w:pPr>
        <w:spacing w:after="0" w:line="360" w:lineRule="auto"/>
        <w:ind w:firstLine="709"/>
        <w:jc w:val="both"/>
        <w:rPr>
          <w:rFonts w:ascii="Times New Roman" w:eastAsia="Cambria" w:hAnsi="Times New Roman" w:cs="Times New Roman"/>
          <w:sz w:val="24"/>
          <w:szCs w:val="24"/>
          <w:lang w:val="es-MX"/>
        </w:rPr>
      </w:pPr>
      <w:r w:rsidRPr="00BC3729">
        <w:rPr>
          <w:rFonts w:ascii="Times New Roman" w:eastAsia="Cambria" w:hAnsi="Times New Roman" w:cs="Times New Roman"/>
          <w:sz w:val="24"/>
          <w:szCs w:val="24"/>
          <w:lang w:val="es-MX"/>
        </w:rPr>
        <w:t xml:space="preserve">La Facultad de Idiomas cuenta con unidades académicas en cuatro municipios del estado de Baja California: Mexicali, Tecate, Tijuana y Ensenada. Los programas de estudios de licenciatura contemplan los primeros dos semestres como tronco común, por lo que los participantes en esta investigación fueron estudiantes </w:t>
      </w:r>
      <w:r w:rsidR="00A91DDC">
        <w:rPr>
          <w:rFonts w:ascii="Times New Roman" w:eastAsia="Cambria" w:hAnsi="Times New Roman" w:cs="Times New Roman"/>
          <w:sz w:val="24"/>
          <w:szCs w:val="24"/>
          <w:lang w:val="es-MX"/>
        </w:rPr>
        <w:t xml:space="preserve">que cursaban </w:t>
      </w:r>
      <w:r w:rsidRPr="00BC3729">
        <w:rPr>
          <w:rFonts w:ascii="Times New Roman" w:eastAsia="Cambria" w:hAnsi="Times New Roman" w:cs="Times New Roman"/>
          <w:sz w:val="24"/>
          <w:szCs w:val="24"/>
          <w:lang w:val="es-MX"/>
        </w:rPr>
        <w:t>los semestres de tercero a octavo. Estos últimos integran las etapas disciplinaria (de tercero a sexto) y terminal (séptimo y octavo).</w:t>
      </w:r>
    </w:p>
    <w:p w14:paraId="54797307" w14:textId="487F5CDF" w:rsidR="00BC3729" w:rsidRDefault="00BC3729" w:rsidP="00593666">
      <w:pPr>
        <w:spacing w:after="0" w:line="360" w:lineRule="auto"/>
        <w:ind w:firstLine="709"/>
        <w:jc w:val="both"/>
        <w:rPr>
          <w:rFonts w:ascii="Times New Roman" w:eastAsia="Cambria" w:hAnsi="Times New Roman" w:cs="Times New Roman"/>
          <w:sz w:val="24"/>
          <w:szCs w:val="24"/>
          <w:lang w:val="es-MX"/>
        </w:rPr>
      </w:pPr>
      <w:r w:rsidRPr="00BC3729">
        <w:rPr>
          <w:rFonts w:ascii="Times New Roman" w:eastAsia="Cambria" w:hAnsi="Times New Roman" w:cs="Times New Roman"/>
          <w:sz w:val="24"/>
          <w:szCs w:val="24"/>
          <w:lang w:val="es-MX"/>
        </w:rPr>
        <w:t>El total de estudiantes en la licenciatura inscritos en las etapas disciplinaria y terminal ascendía a 632 al realizar el estudio, como se muestra en la tabla 2.</w:t>
      </w:r>
    </w:p>
    <w:p w14:paraId="523EC5F5" w14:textId="29142668" w:rsidR="00BC3729" w:rsidRPr="00593666" w:rsidRDefault="00BC3729" w:rsidP="00593666">
      <w:pPr>
        <w:keepNext/>
        <w:spacing w:after="0" w:line="240" w:lineRule="auto"/>
        <w:jc w:val="center"/>
        <w:rPr>
          <w:rFonts w:ascii="Times New Roman" w:eastAsia="Cambria" w:hAnsi="Times New Roman" w:cs="Times New Roman"/>
          <w:bCs/>
          <w:sz w:val="24"/>
          <w:szCs w:val="24"/>
          <w:lang w:val="es-MX"/>
        </w:rPr>
      </w:pPr>
      <w:r w:rsidRPr="00593666">
        <w:rPr>
          <w:rFonts w:ascii="Times New Roman" w:eastAsia="Cambria" w:hAnsi="Times New Roman" w:cs="Times New Roman"/>
          <w:b/>
          <w:bCs/>
          <w:sz w:val="24"/>
          <w:szCs w:val="24"/>
          <w:lang w:val="es-MX"/>
        </w:rPr>
        <w:lastRenderedPageBreak/>
        <w:t xml:space="preserve">Tabla </w:t>
      </w:r>
      <w:r w:rsidRPr="00593666">
        <w:rPr>
          <w:rFonts w:ascii="Times New Roman" w:eastAsia="Cambria" w:hAnsi="Times New Roman" w:cs="Times New Roman"/>
          <w:b/>
          <w:bCs/>
          <w:sz w:val="24"/>
          <w:szCs w:val="24"/>
          <w:lang w:val="es-MX"/>
        </w:rPr>
        <w:fldChar w:fldCharType="begin"/>
      </w:r>
      <w:r w:rsidRPr="00593666">
        <w:rPr>
          <w:rFonts w:ascii="Times New Roman" w:eastAsia="Cambria" w:hAnsi="Times New Roman" w:cs="Times New Roman"/>
          <w:b/>
          <w:bCs/>
          <w:sz w:val="24"/>
          <w:szCs w:val="24"/>
          <w:lang w:val="es-MX"/>
        </w:rPr>
        <w:instrText xml:space="preserve"> SEQ Tabla \* ARABIC </w:instrText>
      </w:r>
      <w:r w:rsidRPr="00593666">
        <w:rPr>
          <w:rFonts w:ascii="Times New Roman" w:eastAsia="Cambria" w:hAnsi="Times New Roman" w:cs="Times New Roman"/>
          <w:b/>
          <w:bCs/>
          <w:sz w:val="24"/>
          <w:szCs w:val="24"/>
          <w:lang w:val="es-MX"/>
        </w:rPr>
        <w:fldChar w:fldCharType="separate"/>
      </w:r>
      <w:r w:rsidR="007348D5" w:rsidRPr="00593666">
        <w:rPr>
          <w:rFonts w:ascii="Times New Roman" w:eastAsia="Cambria" w:hAnsi="Times New Roman" w:cs="Times New Roman"/>
          <w:b/>
          <w:bCs/>
          <w:noProof/>
          <w:sz w:val="24"/>
          <w:szCs w:val="24"/>
          <w:lang w:val="es-MX"/>
        </w:rPr>
        <w:t>2</w:t>
      </w:r>
      <w:r w:rsidRPr="00593666">
        <w:rPr>
          <w:rFonts w:ascii="Times New Roman" w:eastAsia="Cambria" w:hAnsi="Times New Roman" w:cs="Times New Roman"/>
          <w:b/>
          <w:bCs/>
          <w:sz w:val="24"/>
          <w:szCs w:val="24"/>
          <w:lang w:val="es-MX"/>
        </w:rPr>
        <w:fldChar w:fldCharType="end"/>
      </w:r>
      <w:r w:rsidRPr="00593666">
        <w:rPr>
          <w:rFonts w:ascii="Times New Roman" w:eastAsia="Cambria" w:hAnsi="Times New Roman" w:cs="Times New Roman"/>
          <w:b/>
          <w:bCs/>
          <w:sz w:val="24"/>
          <w:szCs w:val="24"/>
          <w:lang w:val="es-MX"/>
        </w:rPr>
        <w:t>.</w:t>
      </w:r>
      <w:r w:rsidR="00A91DDC" w:rsidRPr="00593666">
        <w:rPr>
          <w:rFonts w:ascii="Times New Roman" w:eastAsia="Cambria" w:hAnsi="Times New Roman" w:cs="Times New Roman"/>
          <w:bCs/>
          <w:sz w:val="24"/>
          <w:szCs w:val="24"/>
          <w:lang w:val="es-MX"/>
        </w:rPr>
        <w:t xml:space="preserve"> Población estudiantil de la l</w:t>
      </w:r>
      <w:r w:rsidRPr="00593666">
        <w:rPr>
          <w:rFonts w:ascii="Times New Roman" w:eastAsia="Cambria" w:hAnsi="Times New Roman" w:cs="Times New Roman"/>
          <w:bCs/>
          <w:sz w:val="24"/>
          <w:szCs w:val="24"/>
          <w:lang w:val="es-MX"/>
        </w:rPr>
        <w:t>icenciatura en Docencia de Idiomas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783"/>
        <w:gridCol w:w="922"/>
        <w:gridCol w:w="783"/>
        <w:gridCol w:w="922"/>
        <w:gridCol w:w="783"/>
        <w:gridCol w:w="922"/>
        <w:gridCol w:w="783"/>
        <w:gridCol w:w="922"/>
        <w:gridCol w:w="963"/>
      </w:tblGrid>
      <w:tr w:rsidR="00BC3729" w:rsidRPr="00593666" w14:paraId="3F61B4F5" w14:textId="77777777" w:rsidTr="00EC5FA9">
        <w:trPr>
          <w:trHeight w:val="315"/>
          <w:jc w:val="center"/>
        </w:trPr>
        <w:tc>
          <w:tcPr>
            <w:tcW w:w="8926" w:type="dxa"/>
            <w:gridSpan w:val="10"/>
            <w:shd w:val="clear" w:color="auto" w:fill="auto"/>
            <w:noWrap/>
            <w:vAlign w:val="bottom"/>
            <w:hideMark/>
          </w:tcPr>
          <w:p w14:paraId="4D3D2FDB" w14:textId="35DE3429" w:rsidR="00BC3729" w:rsidRPr="00593666" w:rsidRDefault="00A91DDC" w:rsidP="00593666">
            <w:pPr>
              <w:spacing w:after="0" w:line="240" w:lineRule="auto"/>
              <w:jc w:val="center"/>
              <w:rPr>
                <w:rFonts w:ascii="Times New Roman" w:eastAsia="Times New Roman" w:hAnsi="Times New Roman" w:cs="Times New Roman"/>
                <w:b/>
                <w:bCs/>
                <w:color w:val="000000"/>
                <w:sz w:val="24"/>
                <w:szCs w:val="24"/>
              </w:rPr>
            </w:pPr>
            <w:r w:rsidRPr="00593666">
              <w:rPr>
                <w:rFonts w:ascii="Times New Roman" w:eastAsia="Times New Roman" w:hAnsi="Times New Roman" w:cs="Times New Roman"/>
                <w:b/>
                <w:bCs/>
                <w:color w:val="000000"/>
                <w:sz w:val="24"/>
                <w:szCs w:val="24"/>
              </w:rPr>
              <w:t xml:space="preserve">Unidad </w:t>
            </w:r>
            <w:proofErr w:type="spellStart"/>
            <w:r w:rsidRPr="00593666">
              <w:rPr>
                <w:rFonts w:ascii="Times New Roman" w:eastAsia="Times New Roman" w:hAnsi="Times New Roman" w:cs="Times New Roman"/>
                <w:b/>
                <w:bCs/>
                <w:color w:val="000000"/>
                <w:sz w:val="24"/>
                <w:szCs w:val="24"/>
              </w:rPr>
              <w:t>a</w:t>
            </w:r>
            <w:r w:rsidR="00BC3729" w:rsidRPr="00593666">
              <w:rPr>
                <w:rFonts w:ascii="Times New Roman" w:eastAsia="Times New Roman" w:hAnsi="Times New Roman" w:cs="Times New Roman"/>
                <w:b/>
                <w:bCs/>
                <w:color w:val="000000"/>
                <w:sz w:val="24"/>
                <w:szCs w:val="24"/>
              </w:rPr>
              <w:t>cadémica</w:t>
            </w:r>
            <w:proofErr w:type="spellEnd"/>
            <w:r w:rsidR="00BC3729" w:rsidRPr="00593666">
              <w:rPr>
                <w:rFonts w:ascii="Times New Roman" w:eastAsia="Times New Roman" w:hAnsi="Times New Roman" w:cs="Times New Roman"/>
                <w:b/>
                <w:bCs/>
                <w:color w:val="000000"/>
                <w:sz w:val="24"/>
                <w:szCs w:val="24"/>
              </w:rPr>
              <w:t xml:space="preserve"> (UA)</w:t>
            </w:r>
          </w:p>
        </w:tc>
      </w:tr>
      <w:tr w:rsidR="00BC3729" w:rsidRPr="00593666" w14:paraId="22DEA279" w14:textId="77777777" w:rsidTr="00EC5FA9">
        <w:trPr>
          <w:trHeight w:val="280"/>
          <w:jc w:val="center"/>
        </w:trPr>
        <w:tc>
          <w:tcPr>
            <w:tcW w:w="1143" w:type="dxa"/>
            <w:vMerge w:val="restart"/>
            <w:shd w:val="clear" w:color="auto" w:fill="auto"/>
            <w:noWrap/>
            <w:vAlign w:val="bottom"/>
            <w:hideMark/>
          </w:tcPr>
          <w:p w14:paraId="2267F106" w14:textId="77777777" w:rsidR="00BC3729" w:rsidRPr="00593666" w:rsidRDefault="00BC3729" w:rsidP="00593666">
            <w:pPr>
              <w:spacing w:after="0" w:line="240" w:lineRule="auto"/>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 </w:t>
            </w:r>
          </w:p>
          <w:p w14:paraId="08963ABD" w14:textId="77777777" w:rsidR="00BC3729" w:rsidRPr="00593666" w:rsidRDefault="00BC3729" w:rsidP="00593666">
            <w:pPr>
              <w:spacing w:after="0" w:line="240" w:lineRule="auto"/>
              <w:jc w:val="center"/>
              <w:rPr>
                <w:rFonts w:ascii="Times New Roman" w:eastAsia="Times New Roman" w:hAnsi="Times New Roman" w:cs="Times New Roman"/>
                <w:color w:val="000000"/>
                <w:sz w:val="24"/>
                <w:szCs w:val="24"/>
              </w:rPr>
            </w:pPr>
            <w:proofErr w:type="spellStart"/>
            <w:r w:rsidRPr="00593666">
              <w:rPr>
                <w:rFonts w:ascii="Times New Roman" w:eastAsia="Times New Roman" w:hAnsi="Times New Roman" w:cs="Times New Roman"/>
                <w:b/>
                <w:bCs/>
                <w:color w:val="000000"/>
                <w:sz w:val="24"/>
                <w:szCs w:val="24"/>
              </w:rPr>
              <w:t>Semestre</w:t>
            </w:r>
            <w:proofErr w:type="spellEnd"/>
          </w:p>
        </w:tc>
        <w:tc>
          <w:tcPr>
            <w:tcW w:w="1705" w:type="dxa"/>
            <w:gridSpan w:val="2"/>
            <w:shd w:val="clear" w:color="auto" w:fill="auto"/>
            <w:noWrap/>
            <w:vAlign w:val="bottom"/>
            <w:hideMark/>
          </w:tcPr>
          <w:p w14:paraId="06582A0C" w14:textId="77777777" w:rsidR="00BC3729" w:rsidRPr="00593666" w:rsidRDefault="00BC3729" w:rsidP="00593666">
            <w:pPr>
              <w:spacing w:after="0" w:line="240" w:lineRule="auto"/>
              <w:jc w:val="center"/>
              <w:rPr>
                <w:rFonts w:ascii="Times New Roman" w:eastAsia="Times New Roman" w:hAnsi="Times New Roman" w:cs="Times New Roman"/>
                <w:b/>
                <w:bCs/>
                <w:color w:val="000000"/>
                <w:sz w:val="24"/>
                <w:szCs w:val="24"/>
              </w:rPr>
            </w:pPr>
            <w:r w:rsidRPr="00593666">
              <w:rPr>
                <w:rFonts w:ascii="Times New Roman" w:eastAsia="Times New Roman" w:hAnsi="Times New Roman" w:cs="Times New Roman"/>
                <w:b/>
                <w:bCs/>
                <w:color w:val="000000"/>
                <w:sz w:val="24"/>
                <w:szCs w:val="24"/>
              </w:rPr>
              <w:t>Ensenada</w:t>
            </w:r>
          </w:p>
        </w:tc>
        <w:tc>
          <w:tcPr>
            <w:tcW w:w="1705" w:type="dxa"/>
            <w:gridSpan w:val="2"/>
            <w:shd w:val="clear" w:color="auto" w:fill="auto"/>
            <w:noWrap/>
            <w:vAlign w:val="bottom"/>
            <w:hideMark/>
          </w:tcPr>
          <w:p w14:paraId="7F51C979" w14:textId="77777777" w:rsidR="00BC3729" w:rsidRPr="00593666" w:rsidRDefault="00BC3729" w:rsidP="00593666">
            <w:pPr>
              <w:spacing w:after="0" w:line="240" w:lineRule="auto"/>
              <w:jc w:val="center"/>
              <w:rPr>
                <w:rFonts w:ascii="Times New Roman" w:eastAsia="Times New Roman" w:hAnsi="Times New Roman" w:cs="Times New Roman"/>
                <w:b/>
                <w:bCs/>
                <w:color w:val="000000"/>
                <w:sz w:val="24"/>
                <w:szCs w:val="24"/>
              </w:rPr>
            </w:pPr>
            <w:r w:rsidRPr="00593666">
              <w:rPr>
                <w:rFonts w:ascii="Times New Roman" w:eastAsia="Times New Roman" w:hAnsi="Times New Roman" w:cs="Times New Roman"/>
                <w:b/>
                <w:bCs/>
                <w:color w:val="000000"/>
                <w:sz w:val="24"/>
                <w:szCs w:val="24"/>
              </w:rPr>
              <w:t>Mexicali</w:t>
            </w:r>
          </w:p>
        </w:tc>
        <w:tc>
          <w:tcPr>
            <w:tcW w:w="1705" w:type="dxa"/>
            <w:gridSpan w:val="2"/>
            <w:shd w:val="clear" w:color="auto" w:fill="auto"/>
            <w:noWrap/>
            <w:vAlign w:val="bottom"/>
            <w:hideMark/>
          </w:tcPr>
          <w:p w14:paraId="7FAB3338" w14:textId="77777777" w:rsidR="00BC3729" w:rsidRPr="00593666" w:rsidRDefault="00BC3729" w:rsidP="00593666">
            <w:pPr>
              <w:spacing w:after="0" w:line="240" w:lineRule="auto"/>
              <w:jc w:val="center"/>
              <w:rPr>
                <w:rFonts w:ascii="Times New Roman" w:eastAsia="Times New Roman" w:hAnsi="Times New Roman" w:cs="Times New Roman"/>
                <w:b/>
                <w:bCs/>
                <w:color w:val="000000"/>
                <w:sz w:val="24"/>
                <w:szCs w:val="24"/>
              </w:rPr>
            </w:pPr>
            <w:proofErr w:type="spellStart"/>
            <w:r w:rsidRPr="00593666">
              <w:rPr>
                <w:rFonts w:ascii="Times New Roman" w:eastAsia="Times New Roman" w:hAnsi="Times New Roman" w:cs="Times New Roman"/>
                <w:b/>
                <w:bCs/>
                <w:color w:val="000000"/>
                <w:sz w:val="24"/>
                <w:szCs w:val="24"/>
              </w:rPr>
              <w:t>Tecate</w:t>
            </w:r>
            <w:proofErr w:type="spellEnd"/>
          </w:p>
        </w:tc>
        <w:tc>
          <w:tcPr>
            <w:tcW w:w="1705" w:type="dxa"/>
            <w:gridSpan w:val="2"/>
            <w:shd w:val="clear" w:color="auto" w:fill="auto"/>
            <w:noWrap/>
            <w:vAlign w:val="bottom"/>
            <w:hideMark/>
          </w:tcPr>
          <w:p w14:paraId="65D8ECBE" w14:textId="77777777" w:rsidR="00BC3729" w:rsidRPr="00593666" w:rsidRDefault="00BC3729" w:rsidP="00593666">
            <w:pPr>
              <w:spacing w:after="0" w:line="240" w:lineRule="auto"/>
              <w:jc w:val="center"/>
              <w:rPr>
                <w:rFonts w:ascii="Times New Roman" w:eastAsia="Times New Roman" w:hAnsi="Times New Roman" w:cs="Times New Roman"/>
                <w:b/>
                <w:bCs/>
                <w:color w:val="000000"/>
                <w:sz w:val="24"/>
                <w:szCs w:val="24"/>
              </w:rPr>
            </w:pPr>
            <w:r w:rsidRPr="00593666">
              <w:rPr>
                <w:rFonts w:ascii="Times New Roman" w:eastAsia="Times New Roman" w:hAnsi="Times New Roman" w:cs="Times New Roman"/>
                <w:b/>
                <w:bCs/>
                <w:color w:val="000000"/>
                <w:sz w:val="24"/>
                <w:szCs w:val="24"/>
              </w:rPr>
              <w:t>Tijuana</w:t>
            </w:r>
          </w:p>
        </w:tc>
        <w:tc>
          <w:tcPr>
            <w:tcW w:w="963" w:type="dxa"/>
            <w:vMerge w:val="restart"/>
            <w:shd w:val="clear" w:color="auto" w:fill="auto"/>
            <w:noWrap/>
            <w:vAlign w:val="bottom"/>
            <w:hideMark/>
          </w:tcPr>
          <w:p w14:paraId="4DFF2989" w14:textId="77777777" w:rsidR="00BC3729" w:rsidRPr="00593666" w:rsidRDefault="00BC3729" w:rsidP="00593666">
            <w:pPr>
              <w:spacing w:after="0" w:line="240" w:lineRule="auto"/>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 </w:t>
            </w:r>
          </w:p>
          <w:p w14:paraId="50E957EB" w14:textId="77777777" w:rsidR="00BC3729" w:rsidRPr="00593666" w:rsidRDefault="00BC3729" w:rsidP="00593666">
            <w:pPr>
              <w:spacing w:after="0" w:line="240" w:lineRule="auto"/>
              <w:jc w:val="center"/>
              <w:rPr>
                <w:rFonts w:ascii="Times New Roman" w:eastAsia="Times New Roman" w:hAnsi="Times New Roman" w:cs="Times New Roman"/>
                <w:color w:val="000000"/>
                <w:sz w:val="24"/>
                <w:szCs w:val="24"/>
              </w:rPr>
            </w:pPr>
            <w:proofErr w:type="spellStart"/>
            <w:r w:rsidRPr="00593666">
              <w:rPr>
                <w:rFonts w:ascii="Times New Roman" w:eastAsia="Times New Roman" w:hAnsi="Times New Roman" w:cs="Times New Roman"/>
                <w:b/>
                <w:bCs/>
                <w:color w:val="000000"/>
                <w:sz w:val="24"/>
                <w:szCs w:val="24"/>
              </w:rPr>
              <w:t>Totales</w:t>
            </w:r>
            <w:proofErr w:type="spellEnd"/>
          </w:p>
        </w:tc>
      </w:tr>
      <w:tr w:rsidR="00593666" w:rsidRPr="00593666" w14:paraId="454F2E51" w14:textId="77777777" w:rsidTr="00EC5FA9">
        <w:trPr>
          <w:trHeight w:val="280"/>
          <w:jc w:val="center"/>
        </w:trPr>
        <w:tc>
          <w:tcPr>
            <w:tcW w:w="1143" w:type="dxa"/>
            <w:vMerge/>
            <w:shd w:val="clear" w:color="auto" w:fill="auto"/>
            <w:noWrap/>
            <w:vAlign w:val="bottom"/>
            <w:hideMark/>
          </w:tcPr>
          <w:p w14:paraId="520BB61A" w14:textId="77777777" w:rsidR="00BC3729" w:rsidRPr="00593666" w:rsidRDefault="00BC3729" w:rsidP="00593666">
            <w:pPr>
              <w:spacing w:after="0" w:line="240" w:lineRule="auto"/>
              <w:jc w:val="center"/>
              <w:rPr>
                <w:rFonts w:ascii="Times New Roman" w:eastAsia="Times New Roman" w:hAnsi="Times New Roman" w:cs="Times New Roman"/>
                <w:b/>
                <w:bCs/>
                <w:color w:val="000000"/>
                <w:sz w:val="24"/>
                <w:szCs w:val="24"/>
              </w:rPr>
            </w:pPr>
          </w:p>
        </w:tc>
        <w:tc>
          <w:tcPr>
            <w:tcW w:w="783" w:type="dxa"/>
            <w:shd w:val="clear" w:color="auto" w:fill="auto"/>
            <w:noWrap/>
            <w:vAlign w:val="bottom"/>
            <w:hideMark/>
          </w:tcPr>
          <w:p w14:paraId="2655DB7D" w14:textId="0CE1A8B5" w:rsidR="00BC3729" w:rsidRPr="00593666" w:rsidRDefault="00366C23" w:rsidP="005936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w:t>
            </w:r>
          </w:p>
        </w:tc>
        <w:tc>
          <w:tcPr>
            <w:tcW w:w="922" w:type="dxa"/>
            <w:shd w:val="clear" w:color="auto" w:fill="auto"/>
            <w:noWrap/>
            <w:vAlign w:val="bottom"/>
            <w:hideMark/>
          </w:tcPr>
          <w:p w14:paraId="46D20E4C" w14:textId="34A309F0" w:rsidR="00BC3729" w:rsidRPr="00593666" w:rsidRDefault="00366C23" w:rsidP="00593666">
            <w:pP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Ves</w:t>
            </w:r>
            <w:proofErr w:type="spellEnd"/>
          </w:p>
        </w:tc>
        <w:tc>
          <w:tcPr>
            <w:tcW w:w="783" w:type="dxa"/>
            <w:shd w:val="clear" w:color="auto" w:fill="auto"/>
            <w:noWrap/>
            <w:vAlign w:val="bottom"/>
            <w:hideMark/>
          </w:tcPr>
          <w:p w14:paraId="037B42D1" w14:textId="7CECD177" w:rsidR="00BC3729" w:rsidRPr="00593666" w:rsidRDefault="00366C23" w:rsidP="005936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w:t>
            </w:r>
          </w:p>
        </w:tc>
        <w:tc>
          <w:tcPr>
            <w:tcW w:w="922" w:type="dxa"/>
            <w:shd w:val="clear" w:color="auto" w:fill="auto"/>
            <w:noWrap/>
            <w:vAlign w:val="bottom"/>
            <w:hideMark/>
          </w:tcPr>
          <w:p w14:paraId="2ABF1129" w14:textId="360F7676" w:rsidR="00BC3729" w:rsidRPr="00593666" w:rsidRDefault="00366C23" w:rsidP="00593666">
            <w:pP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Ves</w:t>
            </w:r>
            <w:proofErr w:type="spellEnd"/>
          </w:p>
        </w:tc>
        <w:tc>
          <w:tcPr>
            <w:tcW w:w="783" w:type="dxa"/>
            <w:shd w:val="clear" w:color="auto" w:fill="auto"/>
            <w:noWrap/>
            <w:vAlign w:val="bottom"/>
            <w:hideMark/>
          </w:tcPr>
          <w:p w14:paraId="7F022570" w14:textId="52815FAB" w:rsidR="00BC3729" w:rsidRPr="00593666" w:rsidRDefault="00366C23" w:rsidP="005936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w:t>
            </w:r>
          </w:p>
        </w:tc>
        <w:tc>
          <w:tcPr>
            <w:tcW w:w="922" w:type="dxa"/>
            <w:shd w:val="clear" w:color="auto" w:fill="auto"/>
            <w:noWrap/>
            <w:vAlign w:val="bottom"/>
            <w:hideMark/>
          </w:tcPr>
          <w:p w14:paraId="106327D6" w14:textId="2E456DBF" w:rsidR="00BC3729" w:rsidRPr="00593666" w:rsidRDefault="00366C23" w:rsidP="00593666">
            <w:pP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Ves</w:t>
            </w:r>
            <w:proofErr w:type="spellEnd"/>
          </w:p>
        </w:tc>
        <w:tc>
          <w:tcPr>
            <w:tcW w:w="783" w:type="dxa"/>
            <w:shd w:val="clear" w:color="auto" w:fill="auto"/>
            <w:noWrap/>
            <w:vAlign w:val="bottom"/>
            <w:hideMark/>
          </w:tcPr>
          <w:p w14:paraId="46FBF0D1" w14:textId="1DAF7907" w:rsidR="00BC3729" w:rsidRPr="00593666" w:rsidRDefault="00366C23" w:rsidP="005936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w:t>
            </w:r>
          </w:p>
        </w:tc>
        <w:tc>
          <w:tcPr>
            <w:tcW w:w="922" w:type="dxa"/>
            <w:shd w:val="clear" w:color="auto" w:fill="auto"/>
            <w:noWrap/>
            <w:vAlign w:val="bottom"/>
            <w:hideMark/>
          </w:tcPr>
          <w:p w14:paraId="4A5264FB" w14:textId="37947098" w:rsidR="00BC3729" w:rsidRPr="00593666" w:rsidRDefault="00366C23" w:rsidP="00593666">
            <w:pP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Ves</w:t>
            </w:r>
            <w:proofErr w:type="spellEnd"/>
          </w:p>
        </w:tc>
        <w:tc>
          <w:tcPr>
            <w:tcW w:w="963" w:type="dxa"/>
            <w:vMerge/>
            <w:shd w:val="clear" w:color="auto" w:fill="auto"/>
            <w:noWrap/>
            <w:vAlign w:val="bottom"/>
            <w:hideMark/>
          </w:tcPr>
          <w:p w14:paraId="55F8CFF8" w14:textId="77777777" w:rsidR="00BC3729" w:rsidRPr="00593666" w:rsidRDefault="00BC3729" w:rsidP="00593666">
            <w:pPr>
              <w:spacing w:after="0" w:line="240" w:lineRule="auto"/>
              <w:jc w:val="center"/>
              <w:rPr>
                <w:rFonts w:ascii="Times New Roman" w:eastAsia="Times New Roman" w:hAnsi="Times New Roman" w:cs="Times New Roman"/>
                <w:b/>
                <w:bCs/>
                <w:color w:val="000000"/>
                <w:sz w:val="24"/>
                <w:szCs w:val="24"/>
              </w:rPr>
            </w:pPr>
          </w:p>
        </w:tc>
      </w:tr>
      <w:tr w:rsidR="00BC3729" w:rsidRPr="00593666" w14:paraId="41FFBF43" w14:textId="77777777" w:rsidTr="00EC5FA9">
        <w:trPr>
          <w:trHeight w:val="280"/>
          <w:jc w:val="center"/>
        </w:trPr>
        <w:tc>
          <w:tcPr>
            <w:tcW w:w="1143" w:type="dxa"/>
            <w:shd w:val="clear" w:color="auto" w:fill="auto"/>
            <w:noWrap/>
            <w:vAlign w:val="bottom"/>
            <w:hideMark/>
          </w:tcPr>
          <w:p w14:paraId="09B0AF5F" w14:textId="77777777" w:rsidR="00BC3729" w:rsidRPr="00593666" w:rsidRDefault="00BC3729" w:rsidP="00593666">
            <w:pPr>
              <w:spacing w:after="0" w:line="240" w:lineRule="auto"/>
              <w:rPr>
                <w:rFonts w:ascii="Times New Roman" w:eastAsia="Times New Roman" w:hAnsi="Times New Roman" w:cs="Times New Roman"/>
                <w:color w:val="000000"/>
                <w:sz w:val="24"/>
                <w:szCs w:val="24"/>
              </w:rPr>
            </w:pPr>
            <w:proofErr w:type="spellStart"/>
            <w:r w:rsidRPr="00593666">
              <w:rPr>
                <w:rFonts w:ascii="Times New Roman" w:eastAsia="Times New Roman" w:hAnsi="Times New Roman" w:cs="Times New Roman"/>
                <w:color w:val="000000"/>
                <w:sz w:val="24"/>
                <w:szCs w:val="24"/>
              </w:rPr>
              <w:t>Tercero</w:t>
            </w:r>
            <w:proofErr w:type="spellEnd"/>
          </w:p>
        </w:tc>
        <w:tc>
          <w:tcPr>
            <w:tcW w:w="783" w:type="dxa"/>
            <w:shd w:val="clear" w:color="auto" w:fill="auto"/>
            <w:noWrap/>
            <w:vAlign w:val="bottom"/>
            <w:hideMark/>
          </w:tcPr>
          <w:p w14:paraId="5A449019"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23</w:t>
            </w:r>
          </w:p>
        </w:tc>
        <w:tc>
          <w:tcPr>
            <w:tcW w:w="922" w:type="dxa"/>
            <w:shd w:val="clear" w:color="auto" w:fill="auto"/>
            <w:noWrap/>
            <w:vAlign w:val="bottom"/>
            <w:hideMark/>
          </w:tcPr>
          <w:p w14:paraId="1358FEF4"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 </w:t>
            </w:r>
          </w:p>
        </w:tc>
        <w:tc>
          <w:tcPr>
            <w:tcW w:w="783" w:type="dxa"/>
            <w:shd w:val="clear" w:color="auto" w:fill="auto"/>
            <w:noWrap/>
            <w:vAlign w:val="bottom"/>
            <w:hideMark/>
          </w:tcPr>
          <w:p w14:paraId="58399162"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22</w:t>
            </w:r>
          </w:p>
        </w:tc>
        <w:tc>
          <w:tcPr>
            <w:tcW w:w="922" w:type="dxa"/>
            <w:shd w:val="clear" w:color="auto" w:fill="auto"/>
            <w:noWrap/>
            <w:vAlign w:val="bottom"/>
            <w:hideMark/>
          </w:tcPr>
          <w:p w14:paraId="338B4607"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29</w:t>
            </w:r>
          </w:p>
        </w:tc>
        <w:tc>
          <w:tcPr>
            <w:tcW w:w="783" w:type="dxa"/>
            <w:shd w:val="clear" w:color="auto" w:fill="auto"/>
            <w:noWrap/>
            <w:vAlign w:val="bottom"/>
            <w:hideMark/>
          </w:tcPr>
          <w:p w14:paraId="010A43D4"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35</w:t>
            </w:r>
          </w:p>
        </w:tc>
        <w:tc>
          <w:tcPr>
            <w:tcW w:w="922" w:type="dxa"/>
            <w:shd w:val="clear" w:color="auto" w:fill="auto"/>
            <w:noWrap/>
            <w:vAlign w:val="bottom"/>
            <w:hideMark/>
          </w:tcPr>
          <w:p w14:paraId="01D8C1DC"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 </w:t>
            </w:r>
          </w:p>
        </w:tc>
        <w:tc>
          <w:tcPr>
            <w:tcW w:w="783" w:type="dxa"/>
            <w:shd w:val="clear" w:color="auto" w:fill="auto"/>
            <w:noWrap/>
            <w:vAlign w:val="bottom"/>
            <w:hideMark/>
          </w:tcPr>
          <w:p w14:paraId="7391BDFB"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40</w:t>
            </w:r>
          </w:p>
        </w:tc>
        <w:tc>
          <w:tcPr>
            <w:tcW w:w="922" w:type="dxa"/>
            <w:shd w:val="clear" w:color="auto" w:fill="auto"/>
            <w:noWrap/>
            <w:vAlign w:val="bottom"/>
            <w:hideMark/>
          </w:tcPr>
          <w:p w14:paraId="39324034"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25</w:t>
            </w:r>
          </w:p>
        </w:tc>
        <w:tc>
          <w:tcPr>
            <w:tcW w:w="963" w:type="dxa"/>
            <w:shd w:val="clear" w:color="auto" w:fill="auto"/>
            <w:noWrap/>
            <w:vAlign w:val="bottom"/>
            <w:hideMark/>
          </w:tcPr>
          <w:p w14:paraId="57D5D957"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174</w:t>
            </w:r>
          </w:p>
        </w:tc>
      </w:tr>
      <w:tr w:rsidR="00BC3729" w:rsidRPr="00593666" w14:paraId="7CC4E6EC" w14:textId="77777777" w:rsidTr="00EC5FA9">
        <w:trPr>
          <w:trHeight w:val="280"/>
          <w:jc w:val="center"/>
        </w:trPr>
        <w:tc>
          <w:tcPr>
            <w:tcW w:w="1143" w:type="dxa"/>
            <w:shd w:val="clear" w:color="auto" w:fill="auto"/>
            <w:noWrap/>
            <w:vAlign w:val="bottom"/>
            <w:hideMark/>
          </w:tcPr>
          <w:p w14:paraId="0B595352" w14:textId="77777777" w:rsidR="00BC3729" w:rsidRPr="00593666" w:rsidRDefault="00BC3729" w:rsidP="00593666">
            <w:pPr>
              <w:spacing w:after="0" w:line="240" w:lineRule="auto"/>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Cuarto</w:t>
            </w:r>
          </w:p>
        </w:tc>
        <w:tc>
          <w:tcPr>
            <w:tcW w:w="783" w:type="dxa"/>
            <w:shd w:val="clear" w:color="auto" w:fill="auto"/>
            <w:noWrap/>
            <w:vAlign w:val="bottom"/>
            <w:hideMark/>
          </w:tcPr>
          <w:p w14:paraId="7CDE2C6E"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7</w:t>
            </w:r>
          </w:p>
        </w:tc>
        <w:tc>
          <w:tcPr>
            <w:tcW w:w="922" w:type="dxa"/>
            <w:shd w:val="clear" w:color="auto" w:fill="auto"/>
            <w:noWrap/>
            <w:vAlign w:val="bottom"/>
            <w:hideMark/>
          </w:tcPr>
          <w:p w14:paraId="725B6847"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 </w:t>
            </w:r>
          </w:p>
        </w:tc>
        <w:tc>
          <w:tcPr>
            <w:tcW w:w="783" w:type="dxa"/>
            <w:shd w:val="clear" w:color="auto" w:fill="auto"/>
            <w:noWrap/>
            <w:vAlign w:val="bottom"/>
            <w:hideMark/>
          </w:tcPr>
          <w:p w14:paraId="37BC506C"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w:t>
            </w:r>
          </w:p>
        </w:tc>
        <w:tc>
          <w:tcPr>
            <w:tcW w:w="922" w:type="dxa"/>
            <w:shd w:val="clear" w:color="auto" w:fill="auto"/>
            <w:noWrap/>
            <w:vAlign w:val="bottom"/>
            <w:hideMark/>
          </w:tcPr>
          <w:p w14:paraId="4E6616FA"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15</w:t>
            </w:r>
          </w:p>
        </w:tc>
        <w:tc>
          <w:tcPr>
            <w:tcW w:w="783" w:type="dxa"/>
            <w:shd w:val="clear" w:color="auto" w:fill="auto"/>
            <w:noWrap/>
            <w:vAlign w:val="bottom"/>
            <w:hideMark/>
          </w:tcPr>
          <w:p w14:paraId="3D8C4332"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w:t>
            </w:r>
          </w:p>
        </w:tc>
        <w:tc>
          <w:tcPr>
            <w:tcW w:w="922" w:type="dxa"/>
            <w:shd w:val="clear" w:color="auto" w:fill="auto"/>
            <w:noWrap/>
            <w:vAlign w:val="bottom"/>
            <w:hideMark/>
          </w:tcPr>
          <w:p w14:paraId="48FAAEDA"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 </w:t>
            </w:r>
          </w:p>
        </w:tc>
        <w:tc>
          <w:tcPr>
            <w:tcW w:w="783" w:type="dxa"/>
            <w:shd w:val="clear" w:color="auto" w:fill="auto"/>
            <w:noWrap/>
            <w:vAlign w:val="bottom"/>
            <w:hideMark/>
          </w:tcPr>
          <w:p w14:paraId="5412CB4B"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w:t>
            </w:r>
          </w:p>
        </w:tc>
        <w:tc>
          <w:tcPr>
            <w:tcW w:w="922" w:type="dxa"/>
            <w:shd w:val="clear" w:color="auto" w:fill="auto"/>
            <w:noWrap/>
            <w:vAlign w:val="bottom"/>
            <w:hideMark/>
          </w:tcPr>
          <w:p w14:paraId="700DDDE0"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30</w:t>
            </w:r>
          </w:p>
        </w:tc>
        <w:tc>
          <w:tcPr>
            <w:tcW w:w="963" w:type="dxa"/>
            <w:shd w:val="clear" w:color="auto" w:fill="auto"/>
            <w:noWrap/>
            <w:vAlign w:val="bottom"/>
            <w:hideMark/>
          </w:tcPr>
          <w:p w14:paraId="5F05CE36"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52</w:t>
            </w:r>
          </w:p>
        </w:tc>
      </w:tr>
      <w:tr w:rsidR="00BC3729" w:rsidRPr="00593666" w14:paraId="2A03B39E" w14:textId="77777777" w:rsidTr="00EC5FA9">
        <w:trPr>
          <w:trHeight w:val="280"/>
          <w:jc w:val="center"/>
        </w:trPr>
        <w:tc>
          <w:tcPr>
            <w:tcW w:w="1143" w:type="dxa"/>
            <w:shd w:val="clear" w:color="auto" w:fill="auto"/>
            <w:noWrap/>
            <w:vAlign w:val="bottom"/>
            <w:hideMark/>
          </w:tcPr>
          <w:p w14:paraId="28DBEEDC" w14:textId="77777777" w:rsidR="00BC3729" w:rsidRPr="00593666" w:rsidRDefault="00BC3729" w:rsidP="00593666">
            <w:pPr>
              <w:spacing w:after="0" w:line="240" w:lineRule="auto"/>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Quinto</w:t>
            </w:r>
          </w:p>
        </w:tc>
        <w:tc>
          <w:tcPr>
            <w:tcW w:w="783" w:type="dxa"/>
            <w:shd w:val="clear" w:color="auto" w:fill="auto"/>
            <w:noWrap/>
            <w:vAlign w:val="bottom"/>
            <w:hideMark/>
          </w:tcPr>
          <w:p w14:paraId="186742F8"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w:t>
            </w:r>
          </w:p>
        </w:tc>
        <w:tc>
          <w:tcPr>
            <w:tcW w:w="922" w:type="dxa"/>
            <w:shd w:val="clear" w:color="auto" w:fill="auto"/>
            <w:noWrap/>
            <w:vAlign w:val="bottom"/>
            <w:hideMark/>
          </w:tcPr>
          <w:p w14:paraId="4C80DDCA"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23</w:t>
            </w:r>
          </w:p>
        </w:tc>
        <w:tc>
          <w:tcPr>
            <w:tcW w:w="783" w:type="dxa"/>
            <w:shd w:val="clear" w:color="auto" w:fill="auto"/>
            <w:noWrap/>
            <w:vAlign w:val="bottom"/>
            <w:hideMark/>
          </w:tcPr>
          <w:p w14:paraId="06C962FB"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24</w:t>
            </w:r>
          </w:p>
        </w:tc>
        <w:tc>
          <w:tcPr>
            <w:tcW w:w="922" w:type="dxa"/>
            <w:shd w:val="clear" w:color="auto" w:fill="auto"/>
            <w:noWrap/>
            <w:vAlign w:val="bottom"/>
            <w:hideMark/>
          </w:tcPr>
          <w:p w14:paraId="76E6ED6E"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15</w:t>
            </w:r>
          </w:p>
        </w:tc>
        <w:tc>
          <w:tcPr>
            <w:tcW w:w="783" w:type="dxa"/>
            <w:shd w:val="clear" w:color="auto" w:fill="auto"/>
            <w:noWrap/>
            <w:vAlign w:val="bottom"/>
            <w:hideMark/>
          </w:tcPr>
          <w:p w14:paraId="142F8249"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25</w:t>
            </w:r>
          </w:p>
        </w:tc>
        <w:tc>
          <w:tcPr>
            <w:tcW w:w="922" w:type="dxa"/>
            <w:shd w:val="clear" w:color="auto" w:fill="auto"/>
            <w:noWrap/>
            <w:vAlign w:val="bottom"/>
            <w:hideMark/>
          </w:tcPr>
          <w:p w14:paraId="7DA5DE97"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 </w:t>
            </w:r>
          </w:p>
        </w:tc>
        <w:tc>
          <w:tcPr>
            <w:tcW w:w="783" w:type="dxa"/>
            <w:shd w:val="clear" w:color="auto" w:fill="auto"/>
            <w:noWrap/>
            <w:vAlign w:val="bottom"/>
            <w:hideMark/>
          </w:tcPr>
          <w:p w14:paraId="5F595046"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40</w:t>
            </w:r>
          </w:p>
        </w:tc>
        <w:tc>
          <w:tcPr>
            <w:tcW w:w="922" w:type="dxa"/>
            <w:shd w:val="clear" w:color="auto" w:fill="auto"/>
            <w:noWrap/>
            <w:vAlign w:val="bottom"/>
            <w:hideMark/>
          </w:tcPr>
          <w:p w14:paraId="00696C5E"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20</w:t>
            </w:r>
          </w:p>
        </w:tc>
        <w:tc>
          <w:tcPr>
            <w:tcW w:w="963" w:type="dxa"/>
            <w:shd w:val="clear" w:color="auto" w:fill="auto"/>
            <w:noWrap/>
            <w:vAlign w:val="bottom"/>
            <w:hideMark/>
          </w:tcPr>
          <w:p w14:paraId="676F0AF1"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147</w:t>
            </w:r>
          </w:p>
        </w:tc>
      </w:tr>
      <w:tr w:rsidR="00BC3729" w:rsidRPr="00593666" w14:paraId="12207ED5" w14:textId="77777777" w:rsidTr="00EC5FA9">
        <w:trPr>
          <w:trHeight w:val="280"/>
          <w:jc w:val="center"/>
        </w:trPr>
        <w:tc>
          <w:tcPr>
            <w:tcW w:w="1143" w:type="dxa"/>
            <w:shd w:val="clear" w:color="auto" w:fill="auto"/>
            <w:noWrap/>
            <w:vAlign w:val="bottom"/>
            <w:hideMark/>
          </w:tcPr>
          <w:p w14:paraId="6B0E841F" w14:textId="77777777" w:rsidR="00BC3729" w:rsidRPr="00593666" w:rsidRDefault="00BC3729" w:rsidP="00593666">
            <w:pPr>
              <w:spacing w:after="0" w:line="240" w:lineRule="auto"/>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Sexto</w:t>
            </w:r>
          </w:p>
        </w:tc>
        <w:tc>
          <w:tcPr>
            <w:tcW w:w="783" w:type="dxa"/>
            <w:shd w:val="clear" w:color="auto" w:fill="auto"/>
            <w:noWrap/>
            <w:vAlign w:val="bottom"/>
            <w:hideMark/>
          </w:tcPr>
          <w:p w14:paraId="26EF7D4B"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16</w:t>
            </w:r>
          </w:p>
        </w:tc>
        <w:tc>
          <w:tcPr>
            <w:tcW w:w="922" w:type="dxa"/>
            <w:shd w:val="clear" w:color="auto" w:fill="auto"/>
            <w:noWrap/>
            <w:vAlign w:val="bottom"/>
            <w:hideMark/>
          </w:tcPr>
          <w:p w14:paraId="4CA66C9A"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 </w:t>
            </w:r>
          </w:p>
        </w:tc>
        <w:tc>
          <w:tcPr>
            <w:tcW w:w="783" w:type="dxa"/>
            <w:shd w:val="clear" w:color="auto" w:fill="auto"/>
            <w:noWrap/>
            <w:vAlign w:val="bottom"/>
            <w:hideMark/>
          </w:tcPr>
          <w:p w14:paraId="27A13F4A"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w:t>
            </w:r>
          </w:p>
        </w:tc>
        <w:tc>
          <w:tcPr>
            <w:tcW w:w="922" w:type="dxa"/>
            <w:shd w:val="clear" w:color="auto" w:fill="auto"/>
            <w:noWrap/>
            <w:vAlign w:val="bottom"/>
            <w:hideMark/>
          </w:tcPr>
          <w:p w14:paraId="7005D092"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15</w:t>
            </w:r>
          </w:p>
        </w:tc>
        <w:tc>
          <w:tcPr>
            <w:tcW w:w="783" w:type="dxa"/>
            <w:shd w:val="clear" w:color="auto" w:fill="auto"/>
            <w:noWrap/>
            <w:vAlign w:val="bottom"/>
            <w:hideMark/>
          </w:tcPr>
          <w:p w14:paraId="2A1F7750"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w:t>
            </w:r>
          </w:p>
        </w:tc>
        <w:tc>
          <w:tcPr>
            <w:tcW w:w="922" w:type="dxa"/>
            <w:shd w:val="clear" w:color="auto" w:fill="auto"/>
            <w:noWrap/>
            <w:vAlign w:val="bottom"/>
            <w:hideMark/>
          </w:tcPr>
          <w:p w14:paraId="1430FEB9"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 </w:t>
            </w:r>
          </w:p>
        </w:tc>
        <w:tc>
          <w:tcPr>
            <w:tcW w:w="783" w:type="dxa"/>
            <w:shd w:val="clear" w:color="auto" w:fill="auto"/>
            <w:noWrap/>
            <w:vAlign w:val="bottom"/>
            <w:hideMark/>
          </w:tcPr>
          <w:p w14:paraId="36A8BDB3"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w:t>
            </w:r>
          </w:p>
        </w:tc>
        <w:tc>
          <w:tcPr>
            <w:tcW w:w="922" w:type="dxa"/>
            <w:shd w:val="clear" w:color="auto" w:fill="auto"/>
            <w:noWrap/>
            <w:vAlign w:val="bottom"/>
            <w:hideMark/>
          </w:tcPr>
          <w:p w14:paraId="0282423D"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30</w:t>
            </w:r>
          </w:p>
        </w:tc>
        <w:tc>
          <w:tcPr>
            <w:tcW w:w="963" w:type="dxa"/>
            <w:shd w:val="clear" w:color="auto" w:fill="auto"/>
            <w:noWrap/>
            <w:vAlign w:val="bottom"/>
            <w:hideMark/>
          </w:tcPr>
          <w:p w14:paraId="5A33D934"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61</w:t>
            </w:r>
          </w:p>
        </w:tc>
      </w:tr>
      <w:tr w:rsidR="00BC3729" w:rsidRPr="00593666" w14:paraId="530DF2D6" w14:textId="77777777" w:rsidTr="00EC5FA9">
        <w:trPr>
          <w:trHeight w:val="280"/>
          <w:jc w:val="center"/>
        </w:trPr>
        <w:tc>
          <w:tcPr>
            <w:tcW w:w="1143" w:type="dxa"/>
            <w:shd w:val="clear" w:color="auto" w:fill="auto"/>
            <w:noWrap/>
            <w:vAlign w:val="bottom"/>
            <w:hideMark/>
          </w:tcPr>
          <w:p w14:paraId="03AE5AD1" w14:textId="77777777" w:rsidR="00BC3729" w:rsidRPr="00593666" w:rsidRDefault="00BC3729" w:rsidP="00593666">
            <w:pPr>
              <w:spacing w:after="0" w:line="240" w:lineRule="auto"/>
              <w:rPr>
                <w:rFonts w:ascii="Times New Roman" w:eastAsia="Times New Roman" w:hAnsi="Times New Roman" w:cs="Times New Roman"/>
                <w:color w:val="000000"/>
                <w:sz w:val="24"/>
                <w:szCs w:val="24"/>
              </w:rPr>
            </w:pPr>
            <w:proofErr w:type="spellStart"/>
            <w:r w:rsidRPr="00593666">
              <w:rPr>
                <w:rFonts w:ascii="Times New Roman" w:eastAsia="Times New Roman" w:hAnsi="Times New Roman" w:cs="Times New Roman"/>
                <w:color w:val="000000"/>
                <w:sz w:val="24"/>
                <w:szCs w:val="24"/>
              </w:rPr>
              <w:t>Séptimo</w:t>
            </w:r>
            <w:proofErr w:type="spellEnd"/>
          </w:p>
        </w:tc>
        <w:tc>
          <w:tcPr>
            <w:tcW w:w="783" w:type="dxa"/>
            <w:shd w:val="clear" w:color="auto" w:fill="auto"/>
            <w:noWrap/>
            <w:vAlign w:val="bottom"/>
            <w:hideMark/>
          </w:tcPr>
          <w:p w14:paraId="52DEC88F"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w:t>
            </w:r>
          </w:p>
        </w:tc>
        <w:tc>
          <w:tcPr>
            <w:tcW w:w="922" w:type="dxa"/>
            <w:shd w:val="clear" w:color="auto" w:fill="auto"/>
            <w:noWrap/>
            <w:vAlign w:val="bottom"/>
            <w:hideMark/>
          </w:tcPr>
          <w:p w14:paraId="47C0FE79"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17</w:t>
            </w:r>
          </w:p>
        </w:tc>
        <w:tc>
          <w:tcPr>
            <w:tcW w:w="783" w:type="dxa"/>
            <w:shd w:val="clear" w:color="auto" w:fill="auto"/>
            <w:noWrap/>
            <w:vAlign w:val="bottom"/>
            <w:hideMark/>
          </w:tcPr>
          <w:p w14:paraId="51EF50B5"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26</w:t>
            </w:r>
          </w:p>
        </w:tc>
        <w:tc>
          <w:tcPr>
            <w:tcW w:w="922" w:type="dxa"/>
            <w:shd w:val="clear" w:color="auto" w:fill="auto"/>
            <w:noWrap/>
            <w:vAlign w:val="bottom"/>
            <w:hideMark/>
          </w:tcPr>
          <w:p w14:paraId="64F8070B"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22</w:t>
            </w:r>
          </w:p>
        </w:tc>
        <w:tc>
          <w:tcPr>
            <w:tcW w:w="783" w:type="dxa"/>
            <w:shd w:val="clear" w:color="auto" w:fill="auto"/>
            <w:noWrap/>
            <w:vAlign w:val="bottom"/>
            <w:hideMark/>
          </w:tcPr>
          <w:p w14:paraId="1A33224A"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w:t>
            </w:r>
          </w:p>
        </w:tc>
        <w:tc>
          <w:tcPr>
            <w:tcW w:w="922" w:type="dxa"/>
            <w:shd w:val="clear" w:color="auto" w:fill="auto"/>
            <w:noWrap/>
            <w:vAlign w:val="bottom"/>
            <w:hideMark/>
          </w:tcPr>
          <w:p w14:paraId="36B73CF0"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 </w:t>
            </w:r>
          </w:p>
        </w:tc>
        <w:tc>
          <w:tcPr>
            <w:tcW w:w="783" w:type="dxa"/>
            <w:shd w:val="clear" w:color="auto" w:fill="auto"/>
            <w:noWrap/>
            <w:vAlign w:val="bottom"/>
            <w:hideMark/>
          </w:tcPr>
          <w:p w14:paraId="2EA984AD"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30</w:t>
            </w:r>
          </w:p>
        </w:tc>
        <w:tc>
          <w:tcPr>
            <w:tcW w:w="922" w:type="dxa"/>
            <w:shd w:val="clear" w:color="auto" w:fill="auto"/>
            <w:noWrap/>
            <w:vAlign w:val="bottom"/>
            <w:hideMark/>
          </w:tcPr>
          <w:p w14:paraId="3853B13F"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40</w:t>
            </w:r>
          </w:p>
        </w:tc>
        <w:tc>
          <w:tcPr>
            <w:tcW w:w="963" w:type="dxa"/>
            <w:shd w:val="clear" w:color="auto" w:fill="auto"/>
            <w:noWrap/>
            <w:vAlign w:val="bottom"/>
            <w:hideMark/>
          </w:tcPr>
          <w:p w14:paraId="7DC393E7"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135</w:t>
            </w:r>
          </w:p>
        </w:tc>
      </w:tr>
      <w:tr w:rsidR="00BC3729" w:rsidRPr="00593666" w14:paraId="721CDA7C" w14:textId="77777777" w:rsidTr="00EC5FA9">
        <w:trPr>
          <w:trHeight w:val="300"/>
          <w:jc w:val="center"/>
        </w:trPr>
        <w:tc>
          <w:tcPr>
            <w:tcW w:w="1143" w:type="dxa"/>
            <w:shd w:val="clear" w:color="auto" w:fill="auto"/>
            <w:noWrap/>
            <w:vAlign w:val="bottom"/>
            <w:hideMark/>
          </w:tcPr>
          <w:p w14:paraId="5929E790" w14:textId="77777777" w:rsidR="00BC3729" w:rsidRPr="00593666" w:rsidRDefault="00BC3729" w:rsidP="00593666">
            <w:pPr>
              <w:spacing w:after="0" w:line="240" w:lineRule="auto"/>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Octavo</w:t>
            </w:r>
          </w:p>
        </w:tc>
        <w:tc>
          <w:tcPr>
            <w:tcW w:w="783" w:type="dxa"/>
            <w:shd w:val="clear" w:color="auto" w:fill="auto"/>
            <w:noWrap/>
            <w:vAlign w:val="bottom"/>
            <w:hideMark/>
          </w:tcPr>
          <w:p w14:paraId="37A567C3"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 -</w:t>
            </w:r>
          </w:p>
        </w:tc>
        <w:tc>
          <w:tcPr>
            <w:tcW w:w="922" w:type="dxa"/>
            <w:shd w:val="clear" w:color="auto" w:fill="auto"/>
            <w:noWrap/>
            <w:vAlign w:val="bottom"/>
            <w:hideMark/>
          </w:tcPr>
          <w:p w14:paraId="5F8A859F"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11</w:t>
            </w:r>
          </w:p>
        </w:tc>
        <w:tc>
          <w:tcPr>
            <w:tcW w:w="783" w:type="dxa"/>
            <w:shd w:val="clear" w:color="auto" w:fill="auto"/>
            <w:noWrap/>
            <w:vAlign w:val="bottom"/>
            <w:hideMark/>
          </w:tcPr>
          <w:p w14:paraId="6035002C"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w:t>
            </w:r>
          </w:p>
        </w:tc>
        <w:tc>
          <w:tcPr>
            <w:tcW w:w="922" w:type="dxa"/>
            <w:shd w:val="clear" w:color="auto" w:fill="auto"/>
            <w:noWrap/>
            <w:vAlign w:val="bottom"/>
            <w:hideMark/>
          </w:tcPr>
          <w:p w14:paraId="6C5488E6"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15</w:t>
            </w:r>
          </w:p>
        </w:tc>
        <w:tc>
          <w:tcPr>
            <w:tcW w:w="783" w:type="dxa"/>
            <w:shd w:val="clear" w:color="auto" w:fill="auto"/>
            <w:noWrap/>
            <w:vAlign w:val="bottom"/>
            <w:hideMark/>
          </w:tcPr>
          <w:p w14:paraId="0214D57F"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 -</w:t>
            </w:r>
          </w:p>
        </w:tc>
        <w:tc>
          <w:tcPr>
            <w:tcW w:w="922" w:type="dxa"/>
            <w:shd w:val="clear" w:color="auto" w:fill="auto"/>
            <w:noWrap/>
            <w:vAlign w:val="bottom"/>
            <w:hideMark/>
          </w:tcPr>
          <w:p w14:paraId="744F1903"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 </w:t>
            </w:r>
          </w:p>
        </w:tc>
        <w:tc>
          <w:tcPr>
            <w:tcW w:w="783" w:type="dxa"/>
            <w:shd w:val="clear" w:color="auto" w:fill="auto"/>
            <w:noWrap/>
            <w:vAlign w:val="bottom"/>
            <w:hideMark/>
          </w:tcPr>
          <w:p w14:paraId="197F8AEB"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 -</w:t>
            </w:r>
          </w:p>
        </w:tc>
        <w:tc>
          <w:tcPr>
            <w:tcW w:w="922" w:type="dxa"/>
            <w:shd w:val="clear" w:color="auto" w:fill="auto"/>
            <w:noWrap/>
            <w:vAlign w:val="bottom"/>
            <w:hideMark/>
          </w:tcPr>
          <w:p w14:paraId="4D012978"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37</w:t>
            </w:r>
          </w:p>
        </w:tc>
        <w:tc>
          <w:tcPr>
            <w:tcW w:w="963" w:type="dxa"/>
            <w:shd w:val="clear" w:color="auto" w:fill="auto"/>
            <w:noWrap/>
            <w:vAlign w:val="bottom"/>
            <w:hideMark/>
          </w:tcPr>
          <w:p w14:paraId="40A0C11A"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63</w:t>
            </w:r>
          </w:p>
        </w:tc>
      </w:tr>
      <w:tr w:rsidR="00BC3729" w:rsidRPr="00593666" w14:paraId="1635E822" w14:textId="77777777" w:rsidTr="00EC5FA9">
        <w:trPr>
          <w:trHeight w:val="300"/>
          <w:jc w:val="center"/>
        </w:trPr>
        <w:tc>
          <w:tcPr>
            <w:tcW w:w="1143" w:type="dxa"/>
            <w:shd w:val="clear" w:color="auto" w:fill="auto"/>
            <w:noWrap/>
            <w:vAlign w:val="bottom"/>
            <w:hideMark/>
          </w:tcPr>
          <w:p w14:paraId="57F6B14B" w14:textId="77777777" w:rsidR="00BC3729" w:rsidRPr="00593666" w:rsidRDefault="00BC3729" w:rsidP="00593666">
            <w:pPr>
              <w:spacing w:after="0" w:line="240" w:lineRule="auto"/>
              <w:jc w:val="right"/>
              <w:rPr>
                <w:rFonts w:ascii="Times New Roman" w:eastAsia="Times New Roman" w:hAnsi="Times New Roman" w:cs="Times New Roman"/>
                <w:b/>
                <w:bCs/>
                <w:color w:val="000000"/>
                <w:sz w:val="24"/>
                <w:szCs w:val="24"/>
              </w:rPr>
            </w:pPr>
            <w:proofErr w:type="spellStart"/>
            <w:r w:rsidRPr="00593666">
              <w:rPr>
                <w:rFonts w:ascii="Times New Roman" w:eastAsia="Times New Roman" w:hAnsi="Times New Roman" w:cs="Times New Roman"/>
                <w:b/>
                <w:bCs/>
                <w:color w:val="000000"/>
                <w:sz w:val="24"/>
                <w:szCs w:val="24"/>
              </w:rPr>
              <w:t>Totales</w:t>
            </w:r>
            <w:proofErr w:type="spellEnd"/>
          </w:p>
        </w:tc>
        <w:tc>
          <w:tcPr>
            <w:tcW w:w="783" w:type="dxa"/>
            <w:shd w:val="clear" w:color="auto" w:fill="auto"/>
            <w:noWrap/>
            <w:vAlign w:val="bottom"/>
            <w:hideMark/>
          </w:tcPr>
          <w:p w14:paraId="2DFC79F7"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46</w:t>
            </w:r>
          </w:p>
        </w:tc>
        <w:tc>
          <w:tcPr>
            <w:tcW w:w="922" w:type="dxa"/>
            <w:shd w:val="clear" w:color="auto" w:fill="auto"/>
            <w:noWrap/>
            <w:vAlign w:val="bottom"/>
            <w:hideMark/>
          </w:tcPr>
          <w:p w14:paraId="49DFCBE7"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51</w:t>
            </w:r>
          </w:p>
        </w:tc>
        <w:tc>
          <w:tcPr>
            <w:tcW w:w="783" w:type="dxa"/>
            <w:shd w:val="clear" w:color="auto" w:fill="auto"/>
            <w:noWrap/>
            <w:vAlign w:val="bottom"/>
            <w:hideMark/>
          </w:tcPr>
          <w:p w14:paraId="299E2839"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72</w:t>
            </w:r>
          </w:p>
        </w:tc>
        <w:tc>
          <w:tcPr>
            <w:tcW w:w="922" w:type="dxa"/>
            <w:shd w:val="clear" w:color="auto" w:fill="auto"/>
            <w:noWrap/>
            <w:vAlign w:val="bottom"/>
            <w:hideMark/>
          </w:tcPr>
          <w:p w14:paraId="3379DB3D"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111</w:t>
            </w:r>
          </w:p>
        </w:tc>
        <w:tc>
          <w:tcPr>
            <w:tcW w:w="783" w:type="dxa"/>
            <w:shd w:val="clear" w:color="auto" w:fill="auto"/>
            <w:noWrap/>
            <w:vAlign w:val="bottom"/>
            <w:hideMark/>
          </w:tcPr>
          <w:p w14:paraId="64DC8667"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60</w:t>
            </w:r>
          </w:p>
        </w:tc>
        <w:tc>
          <w:tcPr>
            <w:tcW w:w="922" w:type="dxa"/>
            <w:shd w:val="clear" w:color="auto" w:fill="auto"/>
            <w:noWrap/>
            <w:vAlign w:val="bottom"/>
            <w:hideMark/>
          </w:tcPr>
          <w:p w14:paraId="7B1D160D"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0</w:t>
            </w:r>
          </w:p>
        </w:tc>
        <w:tc>
          <w:tcPr>
            <w:tcW w:w="783" w:type="dxa"/>
            <w:shd w:val="clear" w:color="auto" w:fill="auto"/>
            <w:noWrap/>
            <w:vAlign w:val="bottom"/>
            <w:hideMark/>
          </w:tcPr>
          <w:p w14:paraId="25E3DB7F"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110</w:t>
            </w:r>
          </w:p>
        </w:tc>
        <w:tc>
          <w:tcPr>
            <w:tcW w:w="922" w:type="dxa"/>
            <w:shd w:val="clear" w:color="auto" w:fill="auto"/>
            <w:noWrap/>
            <w:vAlign w:val="bottom"/>
            <w:hideMark/>
          </w:tcPr>
          <w:p w14:paraId="31686AD5"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182</w:t>
            </w:r>
          </w:p>
        </w:tc>
        <w:tc>
          <w:tcPr>
            <w:tcW w:w="963" w:type="dxa"/>
            <w:shd w:val="clear" w:color="auto" w:fill="auto"/>
            <w:noWrap/>
            <w:vAlign w:val="bottom"/>
            <w:hideMark/>
          </w:tcPr>
          <w:p w14:paraId="0DD7431A"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632</w:t>
            </w:r>
          </w:p>
        </w:tc>
      </w:tr>
      <w:tr w:rsidR="00BC3729" w:rsidRPr="00593666" w14:paraId="7730FB34" w14:textId="77777777" w:rsidTr="00EC5FA9">
        <w:trPr>
          <w:trHeight w:val="300"/>
          <w:jc w:val="center"/>
        </w:trPr>
        <w:tc>
          <w:tcPr>
            <w:tcW w:w="1143" w:type="dxa"/>
            <w:shd w:val="clear" w:color="auto" w:fill="auto"/>
            <w:vAlign w:val="bottom"/>
            <w:hideMark/>
          </w:tcPr>
          <w:p w14:paraId="2D170FDC" w14:textId="77777777" w:rsidR="00BC3729" w:rsidRPr="00593666" w:rsidRDefault="00BC3729" w:rsidP="00593666">
            <w:pPr>
              <w:spacing w:after="0" w:line="240" w:lineRule="auto"/>
              <w:jc w:val="right"/>
              <w:rPr>
                <w:rFonts w:ascii="Times New Roman" w:eastAsia="Times New Roman" w:hAnsi="Times New Roman" w:cs="Times New Roman"/>
                <w:b/>
                <w:bCs/>
                <w:color w:val="000000"/>
                <w:sz w:val="24"/>
                <w:szCs w:val="24"/>
              </w:rPr>
            </w:pPr>
            <w:r w:rsidRPr="00593666">
              <w:rPr>
                <w:rFonts w:ascii="Times New Roman" w:eastAsia="Times New Roman" w:hAnsi="Times New Roman" w:cs="Times New Roman"/>
                <w:b/>
                <w:bCs/>
                <w:color w:val="000000"/>
                <w:sz w:val="24"/>
                <w:szCs w:val="24"/>
              </w:rPr>
              <w:t>Total UA</w:t>
            </w:r>
          </w:p>
        </w:tc>
        <w:tc>
          <w:tcPr>
            <w:tcW w:w="783" w:type="dxa"/>
            <w:shd w:val="clear" w:color="auto" w:fill="auto"/>
            <w:noWrap/>
            <w:vAlign w:val="bottom"/>
            <w:hideMark/>
          </w:tcPr>
          <w:p w14:paraId="68C8248A" w14:textId="77777777" w:rsidR="00BC3729" w:rsidRPr="00593666" w:rsidRDefault="00BC3729" w:rsidP="00593666">
            <w:pPr>
              <w:spacing w:after="0" w:line="240" w:lineRule="auto"/>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 </w:t>
            </w:r>
          </w:p>
        </w:tc>
        <w:tc>
          <w:tcPr>
            <w:tcW w:w="922" w:type="dxa"/>
            <w:shd w:val="clear" w:color="auto" w:fill="auto"/>
            <w:noWrap/>
            <w:vAlign w:val="bottom"/>
            <w:hideMark/>
          </w:tcPr>
          <w:p w14:paraId="612EB61F"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97</w:t>
            </w:r>
          </w:p>
        </w:tc>
        <w:tc>
          <w:tcPr>
            <w:tcW w:w="783" w:type="dxa"/>
            <w:shd w:val="clear" w:color="auto" w:fill="auto"/>
            <w:noWrap/>
            <w:vAlign w:val="bottom"/>
            <w:hideMark/>
          </w:tcPr>
          <w:p w14:paraId="580DA3FE" w14:textId="77777777" w:rsidR="00BC3729" w:rsidRPr="00593666" w:rsidRDefault="00BC3729" w:rsidP="00593666">
            <w:pPr>
              <w:spacing w:after="0" w:line="240" w:lineRule="auto"/>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 </w:t>
            </w:r>
          </w:p>
        </w:tc>
        <w:tc>
          <w:tcPr>
            <w:tcW w:w="922" w:type="dxa"/>
            <w:shd w:val="clear" w:color="auto" w:fill="auto"/>
            <w:noWrap/>
            <w:vAlign w:val="bottom"/>
            <w:hideMark/>
          </w:tcPr>
          <w:p w14:paraId="1E593439"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183</w:t>
            </w:r>
          </w:p>
        </w:tc>
        <w:tc>
          <w:tcPr>
            <w:tcW w:w="783" w:type="dxa"/>
            <w:shd w:val="clear" w:color="auto" w:fill="auto"/>
            <w:noWrap/>
            <w:vAlign w:val="bottom"/>
            <w:hideMark/>
          </w:tcPr>
          <w:p w14:paraId="5F35263A" w14:textId="77777777" w:rsidR="00BC3729" w:rsidRPr="00593666" w:rsidRDefault="00BC3729" w:rsidP="00593666">
            <w:pPr>
              <w:spacing w:after="0" w:line="240" w:lineRule="auto"/>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 </w:t>
            </w:r>
          </w:p>
        </w:tc>
        <w:tc>
          <w:tcPr>
            <w:tcW w:w="922" w:type="dxa"/>
            <w:shd w:val="clear" w:color="auto" w:fill="auto"/>
            <w:noWrap/>
            <w:vAlign w:val="bottom"/>
            <w:hideMark/>
          </w:tcPr>
          <w:p w14:paraId="15086FC4"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60</w:t>
            </w:r>
          </w:p>
        </w:tc>
        <w:tc>
          <w:tcPr>
            <w:tcW w:w="783" w:type="dxa"/>
            <w:shd w:val="clear" w:color="auto" w:fill="auto"/>
            <w:noWrap/>
            <w:vAlign w:val="bottom"/>
            <w:hideMark/>
          </w:tcPr>
          <w:p w14:paraId="7FB46CDE" w14:textId="77777777" w:rsidR="00BC3729" w:rsidRPr="00593666" w:rsidRDefault="00BC3729" w:rsidP="00593666">
            <w:pPr>
              <w:spacing w:after="0" w:line="240" w:lineRule="auto"/>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 </w:t>
            </w:r>
          </w:p>
        </w:tc>
        <w:tc>
          <w:tcPr>
            <w:tcW w:w="922" w:type="dxa"/>
            <w:shd w:val="clear" w:color="auto" w:fill="auto"/>
            <w:noWrap/>
            <w:vAlign w:val="bottom"/>
            <w:hideMark/>
          </w:tcPr>
          <w:p w14:paraId="47C18978" w14:textId="77777777" w:rsidR="00BC3729" w:rsidRPr="00593666" w:rsidRDefault="00BC3729" w:rsidP="00593666">
            <w:pPr>
              <w:spacing w:after="0" w:line="240" w:lineRule="auto"/>
              <w:jc w:val="right"/>
              <w:rPr>
                <w:rFonts w:ascii="Times New Roman" w:eastAsia="Times New Roman" w:hAnsi="Times New Roman" w:cs="Times New Roman"/>
                <w:color w:val="000000"/>
                <w:sz w:val="24"/>
                <w:szCs w:val="24"/>
              </w:rPr>
            </w:pPr>
            <w:r w:rsidRPr="00593666">
              <w:rPr>
                <w:rFonts w:ascii="Times New Roman" w:eastAsia="Times New Roman" w:hAnsi="Times New Roman" w:cs="Times New Roman"/>
                <w:color w:val="000000"/>
                <w:sz w:val="24"/>
                <w:szCs w:val="24"/>
              </w:rPr>
              <w:t>292</w:t>
            </w:r>
          </w:p>
        </w:tc>
        <w:tc>
          <w:tcPr>
            <w:tcW w:w="963" w:type="dxa"/>
            <w:shd w:val="clear" w:color="auto" w:fill="auto"/>
            <w:noWrap/>
            <w:vAlign w:val="bottom"/>
            <w:hideMark/>
          </w:tcPr>
          <w:p w14:paraId="66C38E24" w14:textId="77777777" w:rsidR="00BC3729" w:rsidRPr="00593666" w:rsidRDefault="00BC3729" w:rsidP="00593666">
            <w:pPr>
              <w:spacing w:after="0" w:line="240" w:lineRule="auto"/>
              <w:jc w:val="right"/>
              <w:rPr>
                <w:rFonts w:ascii="Times New Roman" w:eastAsia="Times New Roman" w:hAnsi="Times New Roman" w:cs="Times New Roman"/>
                <w:b/>
                <w:color w:val="000000"/>
                <w:sz w:val="24"/>
                <w:szCs w:val="24"/>
              </w:rPr>
            </w:pPr>
            <w:r w:rsidRPr="00593666">
              <w:rPr>
                <w:rFonts w:ascii="Times New Roman" w:eastAsia="Times New Roman" w:hAnsi="Times New Roman" w:cs="Times New Roman"/>
                <w:b/>
                <w:color w:val="000000"/>
                <w:sz w:val="24"/>
                <w:szCs w:val="24"/>
              </w:rPr>
              <w:t>632</w:t>
            </w:r>
          </w:p>
        </w:tc>
      </w:tr>
    </w:tbl>
    <w:p w14:paraId="2D21EAF5" w14:textId="54B03E07" w:rsidR="00BC3729" w:rsidRDefault="00BC3729" w:rsidP="00FB16B4">
      <w:pPr>
        <w:spacing w:after="0" w:line="240" w:lineRule="auto"/>
        <w:ind w:firstLine="284"/>
        <w:jc w:val="center"/>
        <w:rPr>
          <w:rFonts w:ascii="Times New Roman" w:eastAsia="Cambria" w:hAnsi="Times New Roman" w:cs="Times New Roman"/>
          <w:sz w:val="24"/>
          <w:szCs w:val="24"/>
          <w:lang w:val="es-MX"/>
        </w:rPr>
      </w:pPr>
      <w:r w:rsidRPr="00FB16B4">
        <w:rPr>
          <w:rFonts w:ascii="Times New Roman" w:eastAsia="Cambria" w:hAnsi="Times New Roman" w:cs="Times New Roman"/>
          <w:b/>
          <w:sz w:val="24"/>
          <w:szCs w:val="24"/>
          <w:lang w:val="es-MX"/>
        </w:rPr>
        <w:t>Fuente:</w:t>
      </w:r>
      <w:r w:rsidRPr="00593666">
        <w:rPr>
          <w:rFonts w:ascii="Times New Roman" w:eastAsia="Cambria" w:hAnsi="Times New Roman" w:cs="Times New Roman"/>
          <w:sz w:val="24"/>
          <w:szCs w:val="24"/>
          <w:lang w:val="es-MX"/>
        </w:rPr>
        <w:t xml:space="preserve"> </w:t>
      </w:r>
      <w:r w:rsidR="00A91DDC" w:rsidRPr="00593666">
        <w:rPr>
          <w:rFonts w:ascii="Times New Roman" w:eastAsia="Cambria" w:hAnsi="Times New Roman" w:cs="Times New Roman"/>
          <w:sz w:val="24"/>
          <w:szCs w:val="24"/>
          <w:lang w:val="es-MX"/>
        </w:rPr>
        <w:t>E</w:t>
      </w:r>
      <w:r w:rsidRPr="00593666">
        <w:rPr>
          <w:rFonts w:ascii="Times New Roman" w:eastAsia="Cambria" w:hAnsi="Times New Roman" w:cs="Times New Roman"/>
          <w:sz w:val="24"/>
          <w:szCs w:val="24"/>
          <w:lang w:val="es-MX"/>
        </w:rPr>
        <w:t>laboración propia a partir de los datos propor</w:t>
      </w:r>
      <w:r w:rsidR="00A91DDC" w:rsidRPr="00593666">
        <w:rPr>
          <w:rFonts w:ascii="Times New Roman" w:eastAsia="Cambria" w:hAnsi="Times New Roman" w:cs="Times New Roman"/>
          <w:sz w:val="24"/>
          <w:szCs w:val="24"/>
          <w:lang w:val="es-MX"/>
        </w:rPr>
        <w:t>cionados por las coordinaciones</w:t>
      </w:r>
    </w:p>
    <w:p w14:paraId="084875FA" w14:textId="181D80A1" w:rsidR="00366C23" w:rsidRPr="00A91DDC" w:rsidRDefault="00EC5FA9" w:rsidP="00FB16B4">
      <w:pPr>
        <w:spacing w:after="0" w:line="360" w:lineRule="auto"/>
        <w:ind w:firstLine="284"/>
        <w:jc w:val="center"/>
        <w:rPr>
          <w:rFonts w:ascii="Times New Roman" w:eastAsia="Cambria" w:hAnsi="Times New Roman" w:cs="Times New Roman"/>
          <w:szCs w:val="24"/>
          <w:lang w:val="es-MX"/>
        </w:rPr>
      </w:pPr>
      <w:r w:rsidRPr="00FB16B4">
        <w:rPr>
          <w:rFonts w:ascii="Times New Roman" w:eastAsia="Cambria" w:hAnsi="Times New Roman" w:cs="Times New Roman"/>
          <w:b/>
          <w:sz w:val="24"/>
          <w:szCs w:val="24"/>
          <w:lang w:val="es-MX"/>
        </w:rPr>
        <w:t>Nota:</w:t>
      </w:r>
      <w:r>
        <w:rPr>
          <w:rFonts w:ascii="Times New Roman" w:eastAsia="Cambria" w:hAnsi="Times New Roman" w:cs="Times New Roman"/>
          <w:sz w:val="24"/>
          <w:szCs w:val="24"/>
          <w:lang w:val="es-MX"/>
        </w:rPr>
        <w:t xml:space="preserve"> Mat=matutino. V</w:t>
      </w:r>
      <w:r w:rsidR="00366C23">
        <w:rPr>
          <w:rFonts w:ascii="Times New Roman" w:eastAsia="Cambria" w:hAnsi="Times New Roman" w:cs="Times New Roman"/>
          <w:sz w:val="24"/>
          <w:szCs w:val="24"/>
          <w:lang w:val="es-MX"/>
        </w:rPr>
        <w:t>es=vespertino.</w:t>
      </w:r>
    </w:p>
    <w:p w14:paraId="093F9698" w14:textId="1D574736" w:rsidR="00BC3729" w:rsidRPr="00BC3729" w:rsidRDefault="00BC3729" w:rsidP="003C3107">
      <w:pPr>
        <w:spacing w:after="0" w:line="360" w:lineRule="auto"/>
        <w:ind w:firstLine="706"/>
        <w:jc w:val="both"/>
        <w:rPr>
          <w:rFonts w:ascii="Times New Roman" w:eastAsia="Cambria" w:hAnsi="Times New Roman" w:cs="Times New Roman"/>
          <w:sz w:val="24"/>
          <w:szCs w:val="24"/>
          <w:lang w:val="es-MX"/>
        </w:rPr>
      </w:pPr>
      <w:r w:rsidRPr="00BC3729">
        <w:rPr>
          <w:rFonts w:ascii="Times New Roman" w:eastAsia="Cambria" w:hAnsi="Times New Roman" w:cs="Times New Roman"/>
          <w:sz w:val="24"/>
          <w:szCs w:val="24"/>
          <w:lang w:val="es-MX"/>
        </w:rPr>
        <w:t xml:space="preserve">La muestra de los estudiantes de las etapas disciplinaria y terminal se determinó </w:t>
      </w:r>
      <w:r w:rsidR="00A91DDC">
        <w:rPr>
          <w:rFonts w:ascii="Times New Roman" w:eastAsia="Cambria" w:hAnsi="Times New Roman" w:cs="Times New Roman"/>
          <w:sz w:val="24"/>
          <w:szCs w:val="24"/>
          <w:lang w:val="es-MX"/>
        </w:rPr>
        <w:t xml:space="preserve">de forma </w:t>
      </w:r>
      <w:r w:rsidRPr="00BC3729">
        <w:rPr>
          <w:rFonts w:ascii="Times New Roman" w:eastAsia="Cambria" w:hAnsi="Times New Roman" w:cs="Times New Roman"/>
          <w:sz w:val="24"/>
          <w:szCs w:val="24"/>
          <w:lang w:val="es-MX"/>
        </w:rPr>
        <w:t xml:space="preserve">aleatoria estratificada. La intención fue contar con representatividad de estudiantes en las cuatro unidades académicas, así como en cada semestre </w:t>
      </w:r>
      <w:r w:rsidR="00BF1DE6" w:rsidRPr="00BC3729">
        <w:rPr>
          <w:rFonts w:ascii="Times New Roman" w:eastAsia="Cambria" w:hAnsi="Times New Roman" w:cs="Times New Roman"/>
          <w:sz w:val="24"/>
          <w:szCs w:val="24"/>
          <w:lang w:val="es-MX"/>
        </w:rPr>
        <w:t xml:space="preserve">y turnos </w:t>
      </w:r>
      <w:r w:rsidRPr="00BC3729">
        <w:rPr>
          <w:rFonts w:ascii="Times New Roman" w:eastAsia="Cambria" w:hAnsi="Times New Roman" w:cs="Times New Roman"/>
          <w:sz w:val="24"/>
          <w:szCs w:val="24"/>
          <w:lang w:val="es-MX"/>
        </w:rPr>
        <w:t xml:space="preserve">de la carrera. </w:t>
      </w:r>
    </w:p>
    <w:p w14:paraId="6780F3AC" w14:textId="2F728ECC" w:rsidR="00BC3729" w:rsidRDefault="00BC3729" w:rsidP="003C3107">
      <w:pPr>
        <w:spacing w:after="0" w:line="360" w:lineRule="auto"/>
        <w:ind w:firstLine="706"/>
        <w:jc w:val="both"/>
        <w:rPr>
          <w:rFonts w:ascii="Times New Roman" w:eastAsia="Cambria" w:hAnsi="Times New Roman" w:cs="Times New Roman"/>
          <w:sz w:val="24"/>
          <w:szCs w:val="24"/>
          <w:lang w:val="es-MX"/>
        </w:rPr>
      </w:pPr>
      <w:r w:rsidRPr="00BC3729">
        <w:rPr>
          <w:rFonts w:ascii="Times New Roman" w:eastAsia="Cambria" w:hAnsi="Times New Roman" w:cs="Times New Roman"/>
          <w:sz w:val="24"/>
          <w:szCs w:val="24"/>
          <w:lang w:val="es-MX"/>
        </w:rPr>
        <w:t xml:space="preserve">Se aplicaron cuestionarios a 322 estudiantes, lo que representó 50.95 </w:t>
      </w:r>
      <w:r w:rsidR="00A91DDC">
        <w:rPr>
          <w:rFonts w:ascii="Times New Roman" w:eastAsia="Cambria" w:hAnsi="Times New Roman" w:cs="Times New Roman"/>
          <w:sz w:val="24"/>
          <w:szCs w:val="24"/>
          <w:lang w:val="es-MX"/>
        </w:rPr>
        <w:t>% de la población de la l</w:t>
      </w:r>
      <w:r w:rsidRPr="00BC3729">
        <w:rPr>
          <w:rFonts w:ascii="Times New Roman" w:eastAsia="Cambria" w:hAnsi="Times New Roman" w:cs="Times New Roman"/>
          <w:sz w:val="24"/>
          <w:szCs w:val="24"/>
          <w:lang w:val="es-MX"/>
        </w:rPr>
        <w:t>icenciatura en Docencia de Idiomas. Se determinó 95</w:t>
      </w:r>
      <w:r w:rsidR="00A91DDC">
        <w:rPr>
          <w:rFonts w:ascii="Times New Roman" w:eastAsia="Cambria" w:hAnsi="Times New Roman" w:cs="Times New Roman"/>
          <w:sz w:val="24"/>
          <w:szCs w:val="24"/>
          <w:lang w:val="es-MX"/>
        </w:rPr>
        <w:t xml:space="preserve"> </w:t>
      </w:r>
      <w:r w:rsidRPr="00BC3729">
        <w:rPr>
          <w:rFonts w:ascii="Times New Roman" w:eastAsia="Cambria" w:hAnsi="Times New Roman" w:cs="Times New Roman"/>
          <w:sz w:val="24"/>
          <w:szCs w:val="24"/>
          <w:lang w:val="es-MX"/>
        </w:rPr>
        <w:t>% de nivel de confianza y un margen de error de 4</w:t>
      </w:r>
      <w:r w:rsidR="00A91DDC">
        <w:rPr>
          <w:rFonts w:ascii="Times New Roman" w:eastAsia="Cambria" w:hAnsi="Times New Roman" w:cs="Times New Roman"/>
          <w:sz w:val="24"/>
          <w:szCs w:val="24"/>
          <w:lang w:val="es-MX"/>
        </w:rPr>
        <w:t xml:space="preserve"> </w:t>
      </w:r>
      <w:r w:rsidRPr="00BC3729">
        <w:rPr>
          <w:rFonts w:ascii="Times New Roman" w:eastAsia="Cambria" w:hAnsi="Times New Roman" w:cs="Times New Roman"/>
          <w:sz w:val="24"/>
          <w:szCs w:val="24"/>
          <w:lang w:val="es-MX"/>
        </w:rPr>
        <w:t xml:space="preserve">%. La muestra </w:t>
      </w:r>
      <w:r w:rsidR="00A91DDC">
        <w:rPr>
          <w:rFonts w:ascii="Times New Roman" w:eastAsia="Cambria" w:hAnsi="Times New Roman" w:cs="Times New Roman"/>
          <w:sz w:val="24"/>
          <w:szCs w:val="24"/>
          <w:lang w:val="es-MX"/>
        </w:rPr>
        <w:t>quedó</w:t>
      </w:r>
      <w:r w:rsidRPr="00BC3729">
        <w:rPr>
          <w:rFonts w:ascii="Times New Roman" w:eastAsia="Cambria" w:hAnsi="Times New Roman" w:cs="Times New Roman"/>
          <w:sz w:val="24"/>
          <w:szCs w:val="24"/>
          <w:lang w:val="es-MX"/>
        </w:rPr>
        <w:t xml:space="preserve"> integrada por 47.2 </w:t>
      </w:r>
      <w:r w:rsidR="00A91DDC">
        <w:rPr>
          <w:rFonts w:ascii="Times New Roman" w:eastAsia="Cambria" w:hAnsi="Times New Roman" w:cs="Times New Roman"/>
          <w:sz w:val="24"/>
          <w:szCs w:val="24"/>
          <w:lang w:val="es-MX"/>
        </w:rPr>
        <w:t>%</w:t>
      </w:r>
      <w:r w:rsidRPr="00BC3729">
        <w:rPr>
          <w:rFonts w:ascii="Times New Roman" w:eastAsia="Cambria" w:hAnsi="Times New Roman" w:cs="Times New Roman"/>
          <w:sz w:val="24"/>
          <w:szCs w:val="24"/>
          <w:lang w:val="es-MX"/>
        </w:rPr>
        <w:t xml:space="preserve"> del turno matutino y 52.8 </w:t>
      </w:r>
      <w:r w:rsidR="00A91DDC">
        <w:rPr>
          <w:rFonts w:ascii="Times New Roman" w:eastAsia="Cambria" w:hAnsi="Times New Roman" w:cs="Times New Roman"/>
          <w:sz w:val="24"/>
          <w:szCs w:val="24"/>
          <w:lang w:val="es-MX"/>
        </w:rPr>
        <w:t>%</w:t>
      </w:r>
      <w:r w:rsidRPr="00BC3729">
        <w:rPr>
          <w:rFonts w:ascii="Times New Roman" w:eastAsia="Cambria" w:hAnsi="Times New Roman" w:cs="Times New Roman"/>
          <w:sz w:val="24"/>
          <w:szCs w:val="24"/>
          <w:lang w:val="es-MX"/>
        </w:rPr>
        <w:t xml:space="preserve"> del turno vespertino; se </w:t>
      </w:r>
      <w:r w:rsidR="00A91DDC">
        <w:rPr>
          <w:rFonts w:ascii="Times New Roman" w:eastAsia="Cambria" w:hAnsi="Times New Roman" w:cs="Times New Roman"/>
          <w:sz w:val="24"/>
          <w:szCs w:val="24"/>
          <w:lang w:val="es-MX"/>
        </w:rPr>
        <w:t>contó</w:t>
      </w:r>
      <w:r w:rsidRPr="00BC3729">
        <w:rPr>
          <w:rFonts w:ascii="Times New Roman" w:eastAsia="Cambria" w:hAnsi="Times New Roman" w:cs="Times New Roman"/>
          <w:sz w:val="24"/>
          <w:szCs w:val="24"/>
          <w:lang w:val="es-MX"/>
        </w:rPr>
        <w:t xml:space="preserve"> con </w:t>
      </w:r>
      <w:r w:rsidR="00A91DDC">
        <w:rPr>
          <w:rFonts w:ascii="Times New Roman" w:eastAsia="Cambria" w:hAnsi="Times New Roman" w:cs="Times New Roman"/>
          <w:sz w:val="24"/>
          <w:szCs w:val="24"/>
          <w:lang w:val="es-MX"/>
        </w:rPr>
        <w:t>la</w:t>
      </w:r>
      <w:r w:rsidRPr="00BC3729">
        <w:rPr>
          <w:rFonts w:ascii="Times New Roman" w:eastAsia="Cambria" w:hAnsi="Times New Roman" w:cs="Times New Roman"/>
          <w:sz w:val="24"/>
          <w:szCs w:val="24"/>
          <w:lang w:val="es-MX"/>
        </w:rPr>
        <w:t xml:space="preserve"> participación de 62.8 </w:t>
      </w:r>
      <w:r w:rsidR="00A91DDC">
        <w:rPr>
          <w:rFonts w:ascii="Times New Roman" w:eastAsia="Cambria" w:hAnsi="Times New Roman" w:cs="Times New Roman"/>
          <w:sz w:val="24"/>
          <w:szCs w:val="24"/>
          <w:lang w:val="es-MX"/>
        </w:rPr>
        <w:t>%</w:t>
      </w:r>
      <w:r w:rsidRPr="00BC3729">
        <w:rPr>
          <w:rFonts w:ascii="Times New Roman" w:eastAsia="Cambria" w:hAnsi="Times New Roman" w:cs="Times New Roman"/>
          <w:sz w:val="24"/>
          <w:szCs w:val="24"/>
          <w:lang w:val="es-MX"/>
        </w:rPr>
        <w:t xml:space="preserve"> del género femenino y 37.2 </w:t>
      </w:r>
      <w:r w:rsidR="00A91DDC">
        <w:rPr>
          <w:rFonts w:ascii="Times New Roman" w:eastAsia="Cambria" w:hAnsi="Times New Roman" w:cs="Times New Roman"/>
          <w:sz w:val="24"/>
          <w:szCs w:val="24"/>
          <w:lang w:val="es-MX"/>
        </w:rPr>
        <w:t>% del masculino (t</w:t>
      </w:r>
      <w:r w:rsidRPr="00BC3729">
        <w:rPr>
          <w:rFonts w:ascii="Times New Roman" w:eastAsia="Cambria" w:hAnsi="Times New Roman" w:cs="Times New Roman"/>
          <w:sz w:val="24"/>
          <w:szCs w:val="24"/>
          <w:lang w:val="es-MX"/>
        </w:rPr>
        <w:t>abla 3).</w:t>
      </w:r>
      <w:r w:rsidR="003C3107">
        <w:rPr>
          <w:rFonts w:ascii="Times New Roman" w:eastAsia="Cambria" w:hAnsi="Times New Roman" w:cs="Times New Roman"/>
          <w:sz w:val="24"/>
          <w:szCs w:val="24"/>
          <w:lang w:val="es-MX"/>
        </w:rPr>
        <w:t xml:space="preserve"> </w:t>
      </w:r>
      <w:r w:rsidRPr="00BC3729">
        <w:rPr>
          <w:rFonts w:ascii="Times New Roman" w:eastAsia="Cambria" w:hAnsi="Times New Roman" w:cs="Times New Roman"/>
          <w:sz w:val="24"/>
          <w:szCs w:val="24"/>
          <w:lang w:val="es-MX"/>
        </w:rPr>
        <w:t>El sexo femenino es una población predominante en el área de formación para la enseñanza de lenguas; ello coincide con los hallazgos documentados en el campo de conocimiento de la investigación para la enseñanza y aprendizaje de lenguas referidos por Ramírez (2013).</w:t>
      </w:r>
    </w:p>
    <w:p w14:paraId="58DCEE3E" w14:textId="77777777" w:rsidR="00593666" w:rsidRPr="00BC3729" w:rsidRDefault="00593666" w:rsidP="003C3107">
      <w:pPr>
        <w:spacing w:after="0" w:line="360" w:lineRule="auto"/>
        <w:ind w:firstLine="706"/>
        <w:jc w:val="both"/>
        <w:rPr>
          <w:rFonts w:ascii="Times New Roman" w:eastAsia="Cambria" w:hAnsi="Times New Roman" w:cs="Times New Roman"/>
          <w:sz w:val="24"/>
          <w:szCs w:val="24"/>
          <w:lang w:val="es-MX"/>
        </w:rPr>
      </w:pPr>
    </w:p>
    <w:p w14:paraId="5910FF00" w14:textId="5B45FFD1" w:rsidR="00BC3729" w:rsidRPr="00593666" w:rsidRDefault="00BC3729" w:rsidP="00F53AF7">
      <w:pPr>
        <w:keepNext/>
        <w:spacing w:after="0" w:line="240" w:lineRule="auto"/>
        <w:jc w:val="center"/>
        <w:rPr>
          <w:rFonts w:ascii="Times New Roman" w:eastAsia="Cambria" w:hAnsi="Times New Roman" w:cs="Times New Roman"/>
          <w:bCs/>
          <w:sz w:val="24"/>
          <w:szCs w:val="24"/>
          <w:lang w:val="es-MX"/>
        </w:rPr>
      </w:pPr>
      <w:r w:rsidRPr="00593666">
        <w:rPr>
          <w:rFonts w:ascii="Times New Roman" w:eastAsia="Cambria" w:hAnsi="Times New Roman" w:cs="Times New Roman"/>
          <w:b/>
          <w:bCs/>
          <w:sz w:val="24"/>
          <w:szCs w:val="24"/>
          <w:lang w:val="es-MX"/>
        </w:rPr>
        <w:t xml:space="preserve">Tabla </w:t>
      </w:r>
      <w:r w:rsidRPr="00593666">
        <w:rPr>
          <w:rFonts w:ascii="Times New Roman" w:eastAsia="Cambria" w:hAnsi="Times New Roman" w:cs="Times New Roman"/>
          <w:b/>
          <w:bCs/>
          <w:sz w:val="24"/>
          <w:szCs w:val="24"/>
          <w:lang w:val="es-MX"/>
        </w:rPr>
        <w:fldChar w:fldCharType="begin"/>
      </w:r>
      <w:r w:rsidRPr="00593666">
        <w:rPr>
          <w:rFonts w:ascii="Times New Roman" w:eastAsia="Cambria" w:hAnsi="Times New Roman" w:cs="Times New Roman"/>
          <w:b/>
          <w:bCs/>
          <w:sz w:val="24"/>
          <w:szCs w:val="24"/>
          <w:lang w:val="es-MX"/>
        </w:rPr>
        <w:instrText xml:space="preserve"> SEQ Tabla \* ARABIC </w:instrText>
      </w:r>
      <w:r w:rsidRPr="00593666">
        <w:rPr>
          <w:rFonts w:ascii="Times New Roman" w:eastAsia="Cambria" w:hAnsi="Times New Roman" w:cs="Times New Roman"/>
          <w:b/>
          <w:bCs/>
          <w:sz w:val="24"/>
          <w:szCs w:val="24"/>
          <w:lang w:val="es-MX"/>
        </w:rPr>
        <w:fldChar w:fldCharType="separate"/>
      </w:r>
      <w:r w:rsidR="007348D5" w:rsidRPr="00593666">
        <w:rPr>
          <w:rFonts w:ascii="Times New Roman" w:eastAsia="Cambria" w:hAnsi="Times New Roman" w:cs="Times New Roman"/>
          <w:b/>
          <w:bCs/>
          <w:noProof/>
          <w:sz w:val="24"/>
          <w:szCs w:val="24"/>
          <w:lang w:val="es-MX"/>
        </w:rPr>
        <w:t>3</w:t>
      </w:r>
      <w:r w:rsidRPr="00593666">
        <w:rPr>
          <w:rFonts w:ascii="Times New Roman" w:eastAsia="Cambria" w:hAnsi="Times New Roman" w:cs="Times New Roman"/>
          <w:b/>
          <w:bCs/>
          <w:sz w:val="24"/>
          <w:szCs w:val="24"/>
          <w:lang w:val="es-MX"/>
        </w:rPr>
        <w:fldChar w:fldCharType="end"/>
      </w:r>
      <w:r w:rsidRPr="00593666">
        <w:rPr>
          <w:rFonts w:ascii="Times New Roman" w:eastAsia="Cambria" w:hAnsi="Times New Roman" w:cs="Times New Roman"/>
          <w:b/>
          <w:bCs/>
          <w:sz w:val="24"/>
          <w:szCs w:val="24"/>
          <w:lang w:val="es-MX"/>
        </w:rPr>
        <w:t>.</w:t>
      </w:r>
      <w:r w:rsidRPr="00593666">
        <w:rPr>
          <w:rFonts w:ascii="Times New Roman" w:eastAsia="Cambria" w:hAnsi="Times New Roman" w:cs="Times New Roman"/>
          <w:bCs/>
          <w:sz w:val="24"/>
          <w:szCs w:val="24"/>
          <w:lang w:val="es-MX"/>
        </w:rPr>
        <w:t xml:space="preserve"> Participantes por unidad académica, turno y sexo</w:t>
      </w:r>
    </w:p>
    <w:tbl>
      <w:tblPr>
        <w:tblStyle w:val="Sombreadoclaro1"/>
        <w:tblpPr w:leftFromText="180" w:rightFromText="180" w:vertAnchor="text" w:horzAnchor="page" w:tblpX="1702" w:tblpY="119"/>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720"/>
        <w:gridCol w:w="720"/>
        <w:gridCol w:w="720"/>
        <w:gridCol w:w="721"/>
        <w:gridCol w:w="94"/>
        <w:gridCol w:w="626"/>
        <w:gridCol w:w="720"/>
        <w:gridCol w:w="720"/>
        <w:gridCol w:w="721"/>
        <w:gridCol w:w="993"/>
      </w:tblGrid>
      <w:tr w:rsidR="00BC3729" w:rsidRPr="00593666" w14:paraId="55CE112B" w14:textId="77777777" w:rsidTr="00EC5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Borders>
              <w:top w:val="none" w:sz="0" w:space="0" w:color="auto"/>
              <w:left w:val="none" w:sz="0" w:space="0" w:color="auto"/>
              <w:bottom w:val="none" w:sz="0" w:space="0" w:color="auto"/>
              <w:right w:val="none" w:sz="0" w:space="0" w:color="auto"/>
            </w:tcBorders>
            <w:shd w:val="clear" w:color="auto" w:fill="auto"/>
          </w:tcPr>
          <w:p w14:paraId="7C1383F4" w14:textId="345EBA80" w:rsidR="00BC3729" w:rsidRPr="00593666" w:rsidRDefault="00A91DDC" w:rsidP="00EC5FA9">
            <w:pPr>
              <w:jc w:val="center"/>
              <w:rPr>
                <w:rFonts w:ascii="Times New Roman" w:eastAsia="Cambria" w:hAnsi="Times New Roman" w:cs="Times New Roman"/>
                <w:sz w:val="24"/>
                <w:szCs w:val="24"/>
              </w:rPr>
            </w:pPr>
            <w:r w:rsidRPr="00593666">
              <w:rPr>
                <w:rFonts w:ascii="Times New Roman" w:eastAsia="Cambria" w:hAnsi="Times New Roman" w:cs="Times New Roman"/>
                <w:sz w:val="24"/>
                <w:szCs w:val="24"/>
              </w:rPr>
              <w:t>Unidad a</w:t>
            </w:r>
            <w:r w:rsidR="00BC3729" w:rsidRPr="00593666">
              <w:rPr>
                <w:rFonts w:ascii="Times New Roman" w:eastAsia="Cambria" w:hAnsi="Times New Roman" w:cs="Times New Roman"/>
                <w:sz w:val="24"/>
                <w:szCs w:val="24"/>
              </w:rPr>
              <w:t>cadémica</w:t>
            </w:r>
          </w:p>
        </w:tc>
        <w:tc>
          <w:tcPr>
            <w:tcW w:w="2975" w:type="dxa"/>
            <w:gridSpan w:val="5"/>
            <w:tcBorders>
              <w:top w:val="none" w:sz="0" w:space="0" w:color="auto"/>
              <w:left w:val="none" w:sz="0" w:space="0" w:color="auto"/>
              <w:bottom w:val="none" w:sz="0" w:space="0" w:color="auto"/>
              <w:right w:val="none" w:sz="0" w:space="0" w:color="auto"/>
            </w:tcBorders>
            <w:shd w:val="clear" w:color="auto" w:fill="auto"/>
          </w:tcPr>
          <w:p w14:paraId="13BA297F" w14:textId="77777777" w:rsidR="00BC3729" w:rsidRPr="00593666" w:rsidRDefault="00BC3729" w:rsidP="00EC5FA9">
            <w:pPr>
              <w:jc w:val="center"/>
              <w:cnfStyle w:val="100000000000" w:firstRow="1" w:lastRow="0" w:firstColumn="0" w:lastColumn="0" w:oddVBand="0" w:evenVBand="0" w:oddHBand="0"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Turno</w:t>
            </w:r>
          </w:p>
        </w:tc>
        <w:tc>
          <w:tcPr>
            <w:tcW w:w="2787" w:type="dxa"/>
            <w:gridSpan w:val="4"/>
            <w:tcBorders>
              <w:top w:val="none" w:sz="0" w:space="0" w:color="auto"/>
              <w:left w:val="none" w:sz="0" w:space="0" w:color="auto"/>
              <w:bottom w:val="none" w:sz="0" w:space="0" w:color="auto"/>
              <w:right w:val="none" w:sz="0" w:space="0" w:color="auto"/>
            </w:tcBorders>
            <w:shd w:val="clear" w:color="auto" w:fill="auto"/>
          </w:tcPr>
          <w:p w14:paraId="67D6985E" w14:textId="77777777" w:rsidR="00BC3729" w:rsidRPr="00593666" w:rsidRDefault="00BC3729" w:rsidP="00EC5FA9">
            <w:pPr>
              <w:jc w:val="center"/>
              <w:cnfStyle w:val="100000000000" w:firstRow="1" w:lastRow="0" w:firstColumn="0" w:lastColumn="0" w:oddVBand="0" w:evenVBand="0" w:oddHBand="0"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Sexo</w:t>
            </w:r>
          </w:p>
        </w:tc>
        <w:tc>
          <w:tcPr>
            <w:tcW w:w="993" w:type="dxa"/>
            <w:tcBorders>
              <w:top w:val="none" w:sz="0" w:space="0" w:color="auto"/>
              <w:left w:val="none" w:sz="0" w:space="0" w:color="auto"/>
              <w:bottom w:val="none" w:sz="0" w:space="0" w:color="auto"/>
              <w:right w:val="none" w:sz="0" w:space="0" w:color="auto"/>
            </w:tcBorders>
            <w:shd w:val="clear" w:color="auto" w:fill="auto"/>
          </w:tcPr>
          <w:p w14:paraId="2EA046EF" w14:textId="46EFAC48" w:rsidR="00BC3729" w:rsidRPr="00593666" w:rsidRDefault="00072847" w:rsidP="00EC5FA9">
            <w:pPr>
              <w:jc w:val="center"/>
              <w:cnfStyle w:val="100000000000" w:firstRow="1" w:lastRow="0" w:firstColumn="0" w:lastColumn="0" w:oddVBand="0" w:evenVBand="0" w:oddHBand="0"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N</w:t>
            </w:r>
          </w:p>
        </w:tc>
      </w:tr>
      <w:tr w:rsidR="00593666" w:rsidRPr="00593666" w14:paraId="181BF070" w14:textId="77777777" w:rsidTr="00EC5FA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55" w:type="dxa"/>
            <w:tcBorders>
              <w:left w:val="none" w:sz="0" w:space="0" w:color="auto"/>
              <w:right w:val="none" w:sz="0" w:space="0" w:color="auto"/>
            </w:tcBorders>
            <w:shd w:val="clear" w:color="auto" w:fill="auto"/>
            <w:vAlign w:val="center"/>
          </w:tcPr>
          <w:p w14:paraId="5D75905C" w14:textId="77777777" w:rsidR="00BC3729" w:rsidRPr="00593666" w:rsidRDefault="00BC3729" w:rsidP="00EC5FA9">
            <w:pPr>
              <w:jc w:val="center"/>
              <w:rPr>
                <w:rFonts w:ascii="Times New Roman" w:eastAsia="Cambria" w:hAnsi="Times New Roman" w:cs="Times New Roman"/>
                <w:sz w:val="24"/>
                <w:szCs w:val="24"/>
              </w:rPr>
            </w:pPr>
          </w:p>
        </w:tc>
        <w:tc>
          <w:tcPr>
            <w:tcW w:w="720" w:type="dxa"/>
            <w:tcBorders>
              <w:left w:val="none" w:sz="0" w:space="0" w:color="auto"/>
              <w:right w:val="none" w:sz="0" w:space="0" w:color="auto"/>
            </w:tcBorders>
            <w:shd w:val="clear" w:color="auto" w:fill="auto"/>
            <w:vAlign w:val="center"/>
          </w:tcPr>
          <w:p w14:paraId="02300F4A" w14:textId="4B4248E1" w:rsidR="00BC3729" w:rsidRPr="00593666" w:rsidRDefault="00EC5FA9" w:rsidP="00EC5FA9">
            <w:pPr>
              <w:jc w:val="right"/>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rPr>
            </w:pPr>
            <w:r>
              <w:rPr>
                <w:rFonts w:ascii="Times New Roman" w:eastAsia="Cambria" w:hAnsi="Times New Roman" w:cs="Times New Roman"/>
                <w:sz w:val="24"/>
                <w:szCs w:val="24"/>
              </w:rPr>
              <w:t>Mat</w:t>
            </w:r>
          </w:p>
        </w:tc>
        <w:tc>
          <w:tcPr>
            <w:tcW w:w="720" w:type="dxa"/>
            <w:tcBorders>
              <w:left w:val="none" w:sz="0" w:space="0" w:color="auto"/>
              <w:right w:val="none" w:sz="0" w:space="0" w:color="auto"/>
            </w:tcBorders>
            <w:shd w:val="clear" w:color="auto" w:fill="auto"/>
            <w:vAlign w:val="center"/>
          </w:tcPr>
          <w:p w14:paraId="08C732A6" w14:textId="77777777" w:rsidR="00BC3729" w:rsidRPr="00593666" w:rsidRDefault="00BC3729" w:rsidP="00EC5FA9">
            <w:pPr>
              <w:jc w:val="right"/>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w:t>
            </w:r>
          </w:p>
        </w:tc>
        <w:tc>
          <w:tcPr>
            <w:tcW w:w="720" w:type="dxa"/>
            <w:tcBorders>
              <w:left w:val="none" w:sz="0" w:space="0" w:color="auto"/>
              <w:right w:val="none" w:sz="0" w:space="0" w:color="auto"/>
            </w:tcBorders>
            <w:shd w:val="clear" w:color="auto" w:fill="auto"/>
            <w:vAlign w:val="center"/>
          </w:tcPr>
          <w:p w14:paraId="5CEEB697" w14:textId="10811EDB" w:rsidR="00BC3729" w:rsidRPr="00593666" w:rsidRDefault="00EC5FA9" w:rsidP="00EC5FA9">
            <w:pPr>
              <w:jc w:val="right"/>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rPr>
            </w:pPr>
            <w:r>
              <w:rPr>
                <w:rFonts w:ascii="Times New Roman" w:eastAsia="Cambria" w:hAnsi="Times New Roman" w:cs="Times New Roman"/>
                <w:sz w:val="24"/>
                <w:szCs w:val="24"/>
              </w:rPr>
              <w:t>Ves</w:t>
            </w:r>
          </w:p>
        </w:tc>
        <w:tc>
          <w:tcPr>
            <w:tcW w:w="721" w:type="dxa"/>
            <w:tcBorders>
              <w:left w:val="none" w:sz="0" w:space="0" w:color="auto"/>
              <w:right w:val="none" w:sz="0" w:space="0" w:color="auto"/>
            </w:tcBorders>
            <w:shd w:val="clear" w:color="auto" w:fill="auto"/>
            <w:vAlign w:val="center"/>
          </w:tcPr>
          <w:p w14:paraId="4CDF96BD" w14:textId="77777777" w:rsidR="00BC3729" w:rsidRPr="00593666" w:rsidRDefault="00BC3729" w:rsidP="00EC5FA9">
            <w:pPr>
              <w:jc w:val="right"/>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w:t>
            </w:r>
          </w:p>
        </w:tc>
        <w:tc>
          <w:tcPr>
            <w:tcW w:w="720" w:type="dxa"/>
            <w:gridSpan w:val="2"/>
            <w:tcBorders>
              <w:left w:val="none" w:sz="0" w:space="0" w:color="auto"/>
              <w:right w:val="none" w:sz="0" w:space="0" w:color="auto"/>
            </w:tcBorders>
            <w:shd w:val="clear" w:color="auto" w:fill="auto"/>
            <w:vAlign w:val="center"/>
          </w:tcPr>
          <w:p w14:paraId="38A69DB0" w14:textId="0E7AEDD3" w:rsidR="00BC3729" w:rsidRPr="00593666" w:rsidRDefault="00BC3729" w:rsidP="00EC5FA9">
            <w:pPr>
              <w:jc w:val="right"/>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H</w:t>
            </w:r>
            <w:r w:rsidR="00072131" w:rsidRPr="00593666">
              <w:rPr>
                <w:rFonts w:ascii="Times New Roman" w:eastAsia="Cambria" w:hAnsi="Times New Roman" w:cs="Times New Roman"/>
                <w:sz w:val="24"/>
                <w:szCs w:val="24"/>
              </w:rPr>
              <w:t>*</w:t>
            </w:r>
          </w:p>
        </w:tc>
        <w:tc>
          <w:tcPr>
            <w:tcW w:w="720" w:type="dxa"/>
            <w:tcBorders>
              <w:left w:val="none" w:sz="0" w:space="0" w:color="auto"/>
              <w:right w:val="none" w:sz="0" w:space="0" w:color="auto"/>
            </w:tcBorders>
            <w:shd w:val="clear" w:color="auto" w:fill="auto"/>
            <w:vAlign w:val="center"/>
          </w:tcPr>
          <w:p w14:paraId="6AFC3849" w14:textId="77777777" w:rsidR="00BC3729" w:rsidRPr="00593666" w:rsidRDefault="00BC3729" w:rsidP="00EC5FA9">
            <w:pPr>
              <w:jc w:val="right"/>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w:t>
            </w:r>
          </w:p>
        </w:tc>
        <w:tc>
          <w:tcPr>
            <w:tcW w:w="720" w:type="dxa"/>
            <w:tcBorders>
              <w:left w:val="none" w:sz="0" w:space="0" w:color="auto"/>
              <w:right w:val="none" w:sz="0" w:space="0" w:color="auto"/>
            </w:tcBorders>
            <w:shd w:val="clear" w:color="auto" w:fill="auto"/>
            <w:vAlign w:val="center"/>
          </w:tcPr>
          <w:p w14:paraId="69083011" w14:textId="1D0274CC" w:rsidR="00BC3729" w:rsidRPr="00593666" w:rsidRDefault="00BC3729" w:rsidP="00EC5FA9">
            <w:pPr>
              <w:jc w:val="right"/>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M</w:t>
            </w:r>
            <w:r w:rsidR="00072131" w:rsidRPr="00593666">
              <w:rPr>
                <w:rFonts w:ascii="Times New Roman" w:eastAsia="Cambria" w:hAnsi="Times New Roman" w:cs="Times New Roman"/>
                <w:sz w:val="24"/>
                <w:szCs w:val="24"/>
              </w:rPr>
              <w:t>*</w:t>
            </w:r>
          </w:p>
        </w:tc>
        <w:tc>
          <w:tcPr>
            <w:tcW w:w="721" w:type="dxa"/>
            <w:tcBorders>
              <w:left w:val="none" w:sz="0" w:space="0" w:color="auto"/>
              <w:right w:val="none" w:sz="0" w:space="0" w:color="auto"/>
            </w:tcBorders>
            <w:shd w:val="clear" w:color="auto" w:fill="auto"/>
            <w:vAlign w:val="center"/>
          </w:tcPr>
          <w:p w14:paraId="7A28FD93" w14:textId="77777777" w:rsidR="00BC3729" w:rsidRPr="00593666" w:rsidRDefault="00BC3729" w:rsidP="00EC5FA9">
            <w:pPr>
              <w:jc w:val="right"/>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w:t>
            </w:r>
          </w:p>
        </w:tc>
        <w:tc>
          <w:tcPr>
            <w:tcW w:w="993" w:type="dxa"/>
            <w:tcBorders>
              <w:left w:val="none" w:sz="0" w:space="0" w:color="auto"/>
              <w:right w:val="none" w:sz="0" w:space="0" w:color="auto"/>
            </w:tcBorders>
            <w:shd w:val="clear" w:color="auto" w:fill="auto"/>
            <w:vAlign w:val="center"/>
          </w:tcPr>
          <w:p w14:paraId="1194E4D8" w14:textId="77777777" w:rsidR="00BC3729" w:rsidRPr="00593666" w:rsidRDefault="00BC3729" w:rsidP="00EC5FA9">
            <w:pPr>
              <w:jc w:val="center"/>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Total</w:t>
            </w:r>
          </w:p>
        </w:tc>
      </w:tr>
      <w:tr w:rsidR="00BC3729" w:rsidRPr="00593666" w14:paraId="35806A23" w14:textId="77777777" w:rsidTr="00EC5FA9">
        <w:tc>
          <w:tcPr>
            <w:cnfStyle w:val="001000000000" w:firstRow="0" w:lastRow="0" w:firstColumn="1" w:lastColumn="0" w:oddVBand="0" w:evenVBand="0" w:oddHBand="0" w:evenHBand="0" w:firstRowFirstColumn="0" w:firstRowLastColumn="0" w:lastRowFirstColumn="0" w:lastRowLastColumn="0"/>
            <w:tcW w:w="2155" w:type="dxa"/>
          </w:tcPr>
          <w:p w14:paraId="02E3B47C" w14:textId="77777777" w:rsidR="00BC3729" w:rsidRPr="00593666" w:rsidRDefault="00BC3729" w:rsidP="00EC5FA9">
            <w:pPr>
              <w:rPr>
                <w:rFonts w:ascii="Times New Roman" w:eastAsia="Cambria" w:hAnsi="Times New Roman" w:cs="Times New Roman"/>
                <w:sz w:val="24"/>
                <w:szCs w:val="24"/>
              </w:rPr>
            </w:pPr>
            <w:r w:rsidRPr="00593666">
              <w:rPr>
                <w:rFonts w:ascii="Times New Roman" w:eastAsia="Cambria" w:hAnsi="Times New Roman" w:cs="Times New Roman"/>
                <w:sz w:val="24"/>
                <w:szCs w:val="24"/>
              </w:rPr>
              <w:t>Mexicali</w:t>
            </w:r>
          </w:p>
        </w:tc>
        <w:tc>
          <w:tcPr>
            <w:tcW w:w="720" w:type="dxa"/>
          </w:tcPr>
          <w:p w14:paraId="748FAA92" w14:textId="77777777" w:rsidR="00BC3729" w:rsidRPr="00593666" w:rsidRDefault="00BC3729" w:rsidP="00EC5FA9">
            <w:pPr>
              <w:jc w:val="right"/>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39</w:t>
            </w:r>
          </w:p>
        </w:tc>
        <w:tc>
          <w:tcPr>
            <w:tcW w:w="720" w:type="dxa"/>
          </w:tcPr>
          <w:p w14:paraId="468FA5B7" w14:textId="77777777" w:rsidR="00BC3729" w:rsidRPr="00593666" w:rsidRDefault="00BC3729" w:rsidP="00EC5FA9">
            <w:pPr>
              <w:jc w:val="right"/>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34.2</w:t>
            </w:r>
          </w:p>
        </w:tc>
        <w:tc>
          <w:tcPr>
            <w:tcW w:w="720" w:type="dxa"/>
          </w:tcPr>
          <w:p w14:paraId="0FD54602" w14:textId="77777777" w:rsidR="00BC3729" w:rsidRPr="00593666" w:rsidRDefault="00BC3729" w:rsidP="00EC5FA9">
            <w:pPr>
              <w:jc w:val="right"/>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75</w:t>
            </w:r>
          </w:p>
        </w:tc>
        <w:tc>
          <w:tcPr>
            <w:tcW w:w="721" w:type="dxa"/>
          </w:tcPr>
          <w:p w14:paraId="03EB7D1E" w14:textId="77777777" w:rsidR="00BC3729" w:rsidRPr="00593666" w:rsidRDefault="00BC3729" w:rsidP="00EC5FA9">
            <w:pPr>
              <w:jc w:val="right"/>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65.8</w:t>
            </w:r>
          </w:p>
        </w:tc>
        <w:tc>
          <w:tcPr>
            <w:tcW w:w="720" w:type="dxa"/>
            <w:gridSpan w:val="2"/>
          </w:tcPr>
          <w:p w14:paraId="7C2B98D3" w14:textId="77777777" w:rsidR="00BC3729" w:rsidRPr="00593666" w:rsidRDefault="00BC3729" w:rsidP="00EC5FA9">
            <w:pPr>
              <w:jc w:val="right"/>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45</w:t>
            </w:r>
          </w:p>
        </w:tc>
        <w:tc>
          <w:tcPr>
            <w:tcW w:w="720" w:type="dxa"/>
          </w:tcPr>
          <w:p w14:paraId="2F92C7F2" w14:textId="77777777" w:rsidR="00BC3729" w:rsidRPr="00593666" w:rsidRDefault="00BC3729" w:rsidP="00EC5FA9">
            <w:pPr>
              <w:jc w:val="right"/>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39.5</w:t>
            </w:r>
          </w:p>
        </w:tc>
        <w:tc>
          <w:tcPr>
            <w:tcW w:w="720" w:type="dxa"/>
          </w:tcPr>
          <w:p w14:paraId="2D0D5AF8" w14:textId="77777777" w:rsidR="00BC3729" w:rsidRPr="00593666" w:rsidRDefault="00BC3729" w:rsidP="00EC5FA9">
            <w:pPr>
              <w:jc w:val="right"/>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69</w:t>
            </w:r>
          </w:p>
        </w:tc>
        <w:tc>
          <w:tcPr>
            <w:tcW w:w="721" w:type="dxa"/>
          </w:tcPr>
          <w:p w14:paraId="74679D94" w14:textId="77777777" w:rsidR="00BC3729" w:rsidRPr="00593666" w:rsidRDefault="00BC3729" w:rsidP="00EC5FA9">
            <w:pPr>
              <w:jc w:val="right"/>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60.5</w:t>
            </w:r>
          </w:p>
        </w:tc>
        <w:tc>
          <w:tcPr>
            <w:tcW w:w="993" w:type="dxa"/>
          </w:tcPr>
          <w:p w14:paraId="46152D87" w14:textId="77777777" w:rsidR="00BC3729" w:rsidRPr="00593666" w:rsidRDefault="00BC3729" w:rsidP="00EC5FA9">
            <w:pPr>
              <w:jc w:val="right"/>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114</w:t>
            </w:r>
          </w:p>
        </w:tc>
      </w:tr>
      <w:tr w:rsidR="00BC3729" w:rsidRPr="00593666" w14:paraId="0C31F928" w14:textId="77777777" w:rsidTr="00EC5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Borders>
              <w:left w:val="none" w:sz="0" w:space="0" w:color="auto"/>
              <w:right w:val="none" w:sz="0" w:space="0" w:color="auto"/>
            </w:tcBorders>
            <w:shd w:val="clear" w:color="auto" w:fill="FFFFFF"/>
          </w:tcPr>
          <w:p w14:paraId="1A748F3E" w14:textId="77777777" w:rsidR="00BC3729" w:rsidRPr="00593666" w:rsidRDefault="00BC3729" w:rsidP="00EC5FA9">
            <w:pPr>
              <w:rPr>
                <w:rFonts w:ascii="Times New Roman" w:eastAsia="Cambria" w:hAnsi="Times New Roman" w:cs="Times New Roman"/>
                <w:sz w:val="24"/>
                <w:szCs w:val="24"/>
              </w:rPr>
            </w:pPr>
            <w:r w:rsidRPr="00593666">
              <w:rPr>
                <w:rFonts w:ascii="Times New Roman" w:eastAsia="Cambria" w:hAnsi="Times New Roman" w:cs="Times New Roman"/>
                <w:sz w:val="24"/>
                <w:szCs w:val="24"/>
              </w:rPr>
              <w:t>Ensenada</w:t>
            </w:r>
          </w:p>
        </w:tc>
        <w:tc>
          <w:tcPr>
            <w:tcW w:w="720" w:type="dxa"/>
            <w:tcBorders>
              <w:left w:val="none" w:sz="0" w:space="0" w:color="auto"/>
              <w:right w:val="none" w:sz="0" w:space="0" w:color="auto"/>
            </w:tcBorders>
            <w:shd w:val="clear" w:color="auto" w:fill="FFFFFF"/>
          </w:tcPr>
          <w:p w14:paraId="04A7FECA" w14:textId="77777777" w:rsidR="00BC3729" w:rsidRPr="00593666" w:rsidRDefault="00BC3729" w:rsidP="00EC5FA9">
            <w:pPr>
              <w:jc w:val="right"/>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40</w:t>
            </w:r>
          </w:p>
        </w:tc>
        <w:tc>
          <w:tcPr>
            <w:tcW w:w="720" w:type="dxa"/>
            <w:tcBorders>
              <w:left w:val="none" w:sz="0" w:space="0" w:color="auto"/>
              <w:right w:val="none" w:sz="0" w:space="0" w:color="auto"/>
            </w:tcBorders>
            <w:shd w:val="clear" w:color="auto" w:fill="FFFFFF"/>
          </w:tcPr>
          <w:p w14:paraId="3BE646E0" w14:textId="77777777" w:rsidR="00BC3729" w:rsidRPr="00593666" w:rsidRDefault="00BC3729" w:rsidP="00EC5FA9">
            <w:pPr>
              <w:jc w:val="right"/>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88.9</w:t>
            </w:r>
          </w:p>
        </w:tc>
        <w:tc>
          <w:tcPr>
            <w:tcW w:w="720" w:type="dxa"/>
            <w:tcBorders>
              <w:left w:val="none" w:sz="0" w:space="0" w:color="auto"/>
              <w:right w:val="none" w:sz="0" w:space="0" w:color="auto"/>
            </w:tcBorders>
            <w:shd w:val="clear" w:color="auto" w:fill="FFFFFF"/>
          </w:tcPr>
          <w:p w14:paraId="0C39E1C2" w14:textId="77777777" w:rsidR="00BC3729" w:rsidRPr="00593666" w:rsidRDefault="00BC3729" w:rsidP="00EC5FA9">
            <w:pPr>
              <w:jc w:val="right"/>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5</w:t>
            </w:r>
          </w:p>
        </w:tc>
        <w:tc>
          <w:tcPr>
            <w:tcW w:w="721" w:type="dxa"/>
            <w:tcBorders>
              <w:left w:val="none" w:sz="0" w:space="0" w:color="auto"/>
              <w:right w:val="none" w:sz="0" w:space="0" w:color="auto"/>
            </w:tcBorders>
            <w:shd w:val="clear" w:color="auto" w:fill="FFFFFF"/>
          </w:tcPr>
          <w:p w14:paraId="239695E9" w14:textId="77777777" w:rsidR="00BC3729" w:rsidRPr="00593666" w:rsidRDefault="00BC3729" w:rsidP="00EC5FA9">
            <w:pPr>
              <w:jc w:val="right"/>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11.1</w:t>
            </w:r>
          </w:p>
        </w:tc>
        <w:tc>
          <w:tcPr>
            <w:tcW w:w="720" w:type="dxa"/>
            <w:gridSpan w:val="2"/>
            <w:tcBorders>
              <w:left w:val="none" w:sz="0" w:space="0" w:color="auto"/>
              <w:right w:val="none" w:sz="0" w:space="0" w:color="auto"/>
            </w:tcBorders>
            <w:shd w:val="clear" w:color="auto" w:fill="FFFFFF"/>
          </w:tcPr>
          <w:p w14:paraId="6301DB97" w14:textId="77777777" w:rsidR="00BC3729" w:rsidRPr="00593666" w:rsidRDefault="00BC3729" w:rsidP="00EC5FA9">
            <w:pPr>
              <w:jc w:val="right"/>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11</w:t>
            </w:r>
          </w:p>
        </w:tc>
        <w:tc>
          <w:tcPr>
            <w:tcW w:w="720" w:type="dxa"/>
            <w:tcBorders>
              <w:left w:val="none" w:sz="0" w:space="0" w:color="auto"/>
              <w:right w:val="none" w:sz="0" w:space="0" w:color="auto"/>
            </w:tcBorders>
            <w:shd w:val="clear" w:color="auto" w:fill="FFFFFF"/>
          </w:tcPr>
          <w:p w14:paraId="595228CA" w14:textId="77777777" w:rsidR="00BC3729" w:rsidRPr="00593666" w:rsidRDefault="00BC3729" w:rsidP="00EC5FA9">
            <w:pPr>
              <w:jc w:val="right"/>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24.4</w:t>
            </w:r>
          </w:p>
        </w:tc>
        <w:tc>
          <w:tcPr>
            <w:tcW w:w="720" w:type="dxa"/>
            <w:tcBorders>
              <w:left w:val="none" w:sz="0" w:space="0" w:color="auto"/>
              <w:right w:val="none" w:sz="0" w:space="0" w:color="auto"/>
            </w:tcBorders>
            <w:shd w:val="clear" w:color="auto" w:fill="FFFFFF"/>
          </w:tcPr>
          <w:p w14:paraId="3FF3ADAA" w14:textId="77777777" w:rsidR="00BC3729" w:rsidRPr="00593666" w:rsidRDefault="00BC3729" w:rsidP="00EC5FA9">
            <w:pPr>
              <w:jc w:val="right"/>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34</w:t>
            </w:r>
          </w:p>
        </w:tc>
        <w:tc>
          <w:tcPr>
            <w:tcW w:w="721" w:type="dxa"/>
            <w:tcBorders>
              <w:left w:val="none" w:sz="0" w:space="0" w:color="auto"/>
              <w:right w:val="none" w:sz="0" w:space="0" w:color="auto"/>
            </w:tcBorders>
            <w:shd w:val="clear" w:color="auto" w:fill="FFFFFF"/>
          </w:tcPr>
          <w:p w14:paraId="025A3C43" w14:textId="77777777" w:rsidR="00BC3729" w:rsidRPr="00593666" w:rsidRDefault="00BC3729" w:rsidP="00EC5FA9">
            <w:pPr>
              <w:jc w:val="right"/>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75.6</w:t>
            </w:r>
          </w:p>
        </w:tc>
        <w:tc>
          <w:tcPr>
            <w:tcW w:w="993" w:type="dxa"/>
            <w:tcBorders>
              <w:left w:val="none" w:sz="0" w:space="0" w:color="auto"/>
              <w:right w:val="none" w:sz="0" w:space="0" w:color="auto"/>
            </w:tcBorders>
            <w:shd w:val="clear" w:color="auto" w:fill="FFFFFF"/>
          </w:tcPr>
          <w:p w14:paraId="5AC68039" w14:textId="77777777" w:rsidR="00BC3729" w:rsidRPr="00593666" w:rsidRDefault="00BC3729" w:rsidP="00EC5FA9">
            <w:pPr>
              <w:jc w:val="right"/>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45</w:t>
            </w:r>
          </w:p>
        </w:tc>
      </w:tr>
      <w:tr w:rsidR="00BC3729" w:rsidRPr="00593666" w14:paraId="31B9E971" w14:textId="77777777" w:rsidTr="00EC5FA9">
        <w:tc>
          <w:tcPr>
            <w:cnfStyle w:val="001000000000" w:firstRow="0" w:lastRow="0" w:firstColumn="1" w:lastColumn="0" w:oddVBand="0" w:evenVBand="0" w:oddHBand="0" w:evenHBand="0" w:firstRowFirstColumn="0" w:firstRowLastColumn="0" w:lastRowFirstColumn="0" w:lastRowLastColumn="0"/>
            <w:tcW w:w="2155" w:type="dxa"/>
            <w:shd w:val="clear" w:color="auto" w:fill="FFFFFF"/>
          </w:tcPr>
          <w:p w14:paraId="743033F7" w14:textId="77777777" w:rsidR="00BC3729" w:rsidRPr="00593666" w:rsidRDefault="00BC3729" w:rsidP="00EC5FA9">
            <w:pPr>
              <w:rPr>
                <w:rFonts w:ascii="Times New Roman" w:eastAsia="Cambria" w:hAnsi="Times New Roman" w:cs="Times New Roman"/>
                <w:sz w:val="24"/>
                <w:szCs w:val="24"/>
              </w:rPr>
            </w:pPr>
            <w:r w:rsidRPr="00593666">
              <w:rPr>
                <w:rFonts w:ascii="Times New Roman" w:eastAsia="Cambria" w:hAnsi="Times New Roman" w:cs="Times New Roman"/>
                <w:sz w:val="24"/>
                <w:szCs w:val="24"/>
              </w:rPr>
              <w:t>Tecate</w:t>
            </w:r>
          </w:p>
        </w:tc>
        <w:tc>
          <w:tcPr>
            <w:tcW w:w="720" w:type="dxa"/>
            <w:shd w:val="clear" w:color="auto" w:fill="FFFFFF"/>
          </w:tcPr>
          <w:p w14:paraId="78469306" w14:textId="77777777" w:rsidR="00BC3729" w:rsidRPr="00593666" w:rsidRDefault="00BC3729" w:rsidP="00EC5FA9">
            <w:pPr>
              <w:jc w:val="right"/>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48</w:t>
            </w:r>
          </w:p>
        </w:tc>
        <w:tc>
          <w:tcPr>
            <w:tcW w:w="720" w:type="dxa"/>
            <w:shd w:val="clear" w:color="auto" w:fill="FFFFFF"/>
          </w:tcPr>
          <w:p w14:paraId="4683369B" w14:textId="77777777" w:rsidR="00BC3729" w:rsidRPr="00593666" w:rsidRDefault="00BC3729" w:rsidP="00EC5FA9">
            <w:pPr>
              <w:jc w:val="right"/>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100</w:t>
            </w:r>
          </w:p>
        </w:tc>
        <w:tc>
          <w:tcPr>
            <w:tcW w:w="720" w:type="dxa"/>
            <w:shd w:val="clear" w:color="auto" w:fill="FFFFFF"/>
          </w:tcPr>
          <w:p w14:paraId="32D2A1AA" w14:textId="77777777" w:rsidR="00BC3729" w:rsidRPr="00593666" w:rsidRDefault="00BC3729" w:rsidP="00EC5FA9">
            <w:pPr>
              <w:jc w:val="right"/>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w:t>
            </w:r>
          </w:p>
        </w:tc>
        <w:tc>
          <w:tcPr>
            <w:tcW w:w="721" w:type="dxa"/>
            <w:shd w:val="clear" w:color="auto" w:fill="FFFFFF"/>
          </w:tcPr>
          <w:p w14:paraId="5590C9ED" w14:textId="77777777" w:rsidR="00BC3729" w:rsidRPr="00593666" w:rsidRDefault="00BC3729" w:rsidP="00EC5FA9">
            <w:pPr>
              <w:jc w:val="right"/>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w:t>
            </w:r>
          </w:p>
        </w:tc>
        <w:tc>
          <w:tcPr>
            <w:tcW w:w="720" w:type="dxa"/>
            <w:gridSpan w:val="2"/>
            <w:shd w:val="clear" w:color="auto" w:fill="FFFFFF"/>
          </w:tcPr>
          <w:p w14:paraId="2E9F7AC4" w14:textId="77777777" w:rsidR="00BC3729" w:rsidRPr="00593666" w:rsidRDefault="00BC3729" w:rsidP="00EC5FA9">
            <w:pPr>
              <w:jc w:val="right"/>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13</w:t>
            </w:r>
          </w:p>
        </w:tc>
        <w:tc>
          <w:tcPr>
            <w:tcW w:w="720" w:type="dxa"/>
            <w:shd w:val="clear" w:color="auto" w:fill="FFFFFF"/>
          </w:tcPr>
          <w:p w14:paraId="373579BC" w14:textId="77777777" w:rsidR="00BC3729" w:rsidRPr="00593666" w:rsidRDefault="00BC3729" w:rsidP="00EC5FA9">
            <w:pPr>
              <w:jc w:val="right"/>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27.1</w:t>
            </w:r>
          </w:p>
        </w:tc>
        <w:tc>
          <w:tcPr>
            <w:tcW w:w="720" w:type="dxa"/>
            <w:shd w:val="clear" w:color="auto" w:fill="FFFFFF"/>
          </w:tcPr>
          <w:p w14:paraId="198BF48B" w14:textId="77777777" w:rsidR="00BC3729" w:rsidRPr="00593666" w:rsidRDefault="00BC3729" w:rsidP="00EC5FA9">
            <w:pPr>
              <w:jc w:val="right"/>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35</w:t>
            </w:r>
          </w:p>
        </w:tc>
        <w:tc>
          <w:tcPr>
            <w:tcW w:w="721" w:type="dxa"/>
            <w:shd w:val="clear" w:color="auto" w:fill="FFFFFF"/>
          </w:tcPr>
          <w:p w14:paraId="29314AC5" w14:textId="77777777" w:rsidR="00BC3729" w:rsidRPr="00593666" w:rsidRDefault="00BC3729" w:rsidP="00EC5FA9">
            <w:pPr>
              <w:jc w:val="right"/>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72.9</w:t>
            </w:r>
          </w:p>
        </w:tc>
        <w:tc>
          <w:tcPr>
            <w:tcW w:w="993" w:type="dxa"/>
            <w:shd w:val="clear" w:color="auto" w:fill="FFFFFF"/>
          </w:tcPr>
          <w:p w14:paraId="630E2BF9" w14:textId="77777777" w:rsidR="00BC3729" w:rsidRPr="00593666" w:rsidRDefault="00BC3729" w:rsidP="00EC5FA9">
            <w:pPr>
              <w:jc w:val="right"/>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48</w:t>
            </w:r>
          </w:p>
        </w:tc>
      </w:tr>
      <w:tr w:rsidR="00BC3729" w:rsidRPr="00593666" w14:paraId="4FCF63E3" w14:textId="77777777" w:rsidTr="00EC5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Borders>
              <w:left w:val="none" w:sz="0" w:space="0" w:color="auto"/>
              <w:right w:val="none" w:sz="0" w:space="0" w:color="auto"/>
            </w:tcBorders>
            <w:shd w:val="clear" w:color="auto" w:fill="FFFFFF"/>
          </w:tcPr>
          <w:p w14:paraId="443D62CD" w14:textId="77777777" w:rsidR="00BC3729" w:rsidRPr="00593666" w:rsidRDefault="00BC3729" w:rsidP="00EC5FA9">
            <w:pPr>
              <w:rPr>
                <w:rFonts w:ascii="Times New Roman" w:eastAsia="Cambria" w:hAnsi="Times New Roman" w:cs="Times New Roman"/>
                <w:sz w:val="24"/>
                <w:szCs w:val="24"/>
              </w:rPr>
            </w:pPr>
            <w:r w:rsidRPr="00593666">
              <w:rPr>
                <w:rFonts w:ascii="Times New Roman" w:eastAsia="Cambria" w:hAnsi="Times New Roman" w:cs="Times New Roman"/>
                <w:sz w:val="24"/>
                <w:szCs w:val="24"/>
              </w:rPr>
              <w:t>Tijuana</w:t>
            </w:r>
          </w:p>
        </w:tc>
        <w:tc>
          <w:tcPr>
            <w:tcW w:w="720" w:type="dxa"/>
            <w:tcBorders>
              <w:left w:val="none" w:sz="0" w:space="0" w:color="auto"/>
              <w:right w:val="none" w:sz="0" w:space="0" w:color="auto"/>
            </w:tcBorders>
            <w:shd w:val="clear" w:color="auto" w:fill="FFFFFF"/>
          </w:tcPr>
          <w:p w14:paraId="020428A5" w14:textId="77777777" w:rsidR="00BC3729" w:rsidRPr="00593666" w:rsidRDefault="00BC3729" w:rsidP="00EC5FA9">
            <w:pPr>
              <w:jc w:val="right"/>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25</w:t>
            </w:r>
          </w:p>
        </w:tc>
        <w:tc>
          <w:tcPr>
            <w:tcW w:w="720" w:type="dxa"/>
            <w:tcBorders>
              <w:left w:val="none" w:sz="0" w:space="0" w:color="auto"/>
              <w:right w:val="none" w:sz="0" w:space="0" w:color="auto"/>
            </w:tcBorders>
            <w:shd w:val="clear" w:color="auto" w:fill="FFFFFF"/>
          </w:tcPr>
          <w:p w14:paraId="7497F112" w14:textId="77777777" w:rsidR="00BC3729" w:rsidRPr="00593666" w:rsidRDefault="00BC3729" w:rsidP="00EC5FA9">
            <w:pPr>
              <w:jc w:val="right"/>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21.7</w:t>
            </w:r>
          </w:p>
        </w:tc>
        <w:tc>
          <w:tcPr>
            <w:tcW w:w="720" w:type="dxa"/>
            <w:tcBorders>
              <w:left w:val="none" w:sz="0" w:space="0" w:color="auto"/>
              <w:right w:val="none" w:sz="0" w:space="0" w:color="auto"/>
            </w:tcBorders>
            <w:shd w:val="clear" w:color="auto" w:fill="FFFFFF"/>
          </w:tcPr>
          <w:p w14:paraId="0408230D" w14:textId="77777777" w:rsidR="00BC3729" w:rsidRPr="00593666" w:rsidRDefault="00BC3729" w:rsidP="00EC5FA9">
            <w:pPr>
              <w:jc w:val="right"/>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90</w:t>
            </w:r>
          </w:p>
        </w:tc>
        <w:tc>
          <w:tcPr>
            <w:tcW w:w="721" w:type="dxa"/>
            <w:tcBorders>
              <w:left w:val="none" w:sz="0" w:space="0" w:color="auto"/>
              <w:right w:val="none" w:sz="0" w:space="0" w:color="auto"/>
            </w:tcBorders>
            <w:shd w:val="clear" w:color="auto" w:fill="FFFFFF"/>
          </w:tcPr>
          <w:p w14:paraId="4735564E" w14:textId="77777777" w:rsidR="00BC3729" w:rsidRPr="00593666" w:rsidRDefault="00BC3729" w:rsidP="00EC5FA9">
            <w:pPr>
              <w:jc w:val="right"/>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78.3</w:t>
            </w:r>
          </w:p>
        </w:tc>
        <w:tc>
          <w:tcPr>
            <w:tcW w:w="720" w:type="dxa"/>
            <w:gridSpan w:val="2"/>
            <w:tcBorders>
              <w:left w:val="none" w:sz="0" w:space="0" w:color="auto"/>
              <w:right w:val="none" w:sz="0" w:space="0" w:color="auto"/>
            </w:tcBorders>
            <w:shd w:val="clear" w:color="auto" w:fill="FFFFFF"/>
          </w:tcPr>
          <w:p w14:paraId="643CCB18" w14:textId="77777777" w:rsidR="00BC3729" w:rsidRPr="00593666" w:rsidRDefault="00BC3729" w:rsidP="00EC5FA9">
            <w:pPr>
              <w:jc w:val="right"/>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51</w:t>
            </w:r>
          </w:p>
        </w:tc>
        <w:tc>
          <w:tcPr>
            <w:tcW w:w="720" w:type="dxa"/>
            <w:tcBorders>
              <w:left w:val="none" w:sz="0" w:space="0" w:color="auto"/>
              <w:right w:val="none" w:sz="0" w:space="0" w:color="auto"/>
            </w:tcBorders>
            <w:shd w:val="clear" w:color="auto" w:fill="FFFFFF"/>
          </w:tcPr>
          <w:p w14:paraId="0B4852FB" w14:textId="77777777" w:rsidR="00BC3729" w:rsidRPr="00593666" w:rsidRDefault="00BC3729" w:rsidP="00EC5FA9">
            <w:pPr>
              <w:jc w:val="right"/>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44.3</w:t>
            </w:r>
          </w:p>
        </w:tc>
        <w:tc>
          <w:tcPr>
            <w:tcW w:w="720" w:type="dxa"/>
            <w:tcBorders>
              <w:left w:val="none" w:sz="0" w:space="0" w:color="auto"/>
              <w:right w:val="none" w:sz="0" w:space="0" w:color="auto"/>
            </w:tcBorders>
            <w:shd w:val="clear" w:color="auto" w:fill="FFFFFF"/>
          </w:tcPr>
          <w:p w14:paraId="70A412F0" w14:textId="77777777" w:rsidR="00BC3729" w:rsidRPr="00593666" w:rsidRDefault="00BC3729" w:rsidP="00EC5FA9">
            <w:pPr>
              <w:jc w:val="right"/>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64</w:t>
            </w:r>
          </w:p>
        </w:tc>
        <w:tc>
          <w:tcPr>
            <w:tcW w:w="721" w:type="dxa"/>
            <w:tcBorders>
              <w:left w:val="none" w:sz="0" w:space="0" w:color="auto"/>
              <w:right w:val="none" w:sz="0" w:space="0" w:color="auto"/>
            </w:tcBorders>
            <w:shd w:val="clear" w:color="auto" w:fill="FFFFFF"/>
          </w:tcPr>
          <w:p w14:paraId="61778463" w14:textId="77777777" w:rsidR="00BC3729" w:rsidRPr="00593666" w:rsidRDefault="00BC3729" w:rsidP="00EC5FA9">
            <w:pPr>
              <w:jc w:val="right"/>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55.7</w:t>
            </w:r>
          </w:p>
        </w:tc>
        <w:tc>
          <w:tcPr>
            <w:tcW w:w="993" w:type="dxa"/>
            <w:tcBorders>
              <w:left w:val="none" w:sz="0" w:space="0" w:color="auto"/>
              <w:right w:val="none" w:sz="0" w:space="0" w:color="auto"/>
            </w:tcBorders>
            <w:shd w:val="clear" w:color="auto" w:fill="FFFFFF"/>
          </w:tcPr>
          <w:p w14:paraId="411EA5E7" w14:textId="77777777" w:rsidR="00BC3729" w:rsidRPr="00593666" w:rsidRDefault="00BC3729" w:rsidP="00EC5FA9">
            <w:pPr>
              <w:jc w:val="right"/>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115</w:t>
            </w:r>
          </w:p>
        </w:tc>
      </w:tr>
      <w:tr w:rsidR="00BC3729" w:rsidRPr="00593666" w14:paraId="055157C5" w14:textId="77777777" w:rsidTr="00EC5FA9">
        <w:tc>
          <w:tcPr>
            <w:cnfStyle w:val="001000000000" w:firstRow="0" w:lastRow="0" w:firstColumn="1" w:lastColumn="0" w:oddVBand="0" w:evenVBand="0" w:oddHBand="0" w:evenHBand="0" w:firstRowFirstColumn="0" w:firstRowLastColumn="0" w:lastRowFirstColumn="0" w:lastRowLastColumn="0"/>
            <w:tcW w:w="2155" w:type="dxa"/>
          </w:tcPr>
          <w:p w14:paraId="6237D48E" w14:textId="77777777" w:rsidR="00BC3729" w:rsidRPr="00593666" w:rsidRDefault="00BC3729" w:rsidP="00EC5FA9">
            <w:pPr>
              <w:rPr>
                <w:rFonts w:ascii="Times New Roman" w:eastAsia="Cambria" w:hAnsi="Times New Roman" w:cs="Times New Roman"/>
                <w:sz w:val="24"/>
                <w:szCs w:val="24"/>
              </w:rPr>
            </w:pPr>
            <w:r w:rsidRPr="00593666">
              <w:rPr>
                <w:rFonts w:ascii="Times New Roman" w:eastAsia="Cambria" w:hAnsi="Times New Roman" w:cs="Times New Roman"/>
                <w:sz w:val="24"/>
                <w:szCs w:val="24"/>
              </w:rPr>
              <w:t>TOTAL</w:t>
            </w:r>
          </w:p>
        </w:tc>
        <w:tc>
          <w:tcPr>
            <w:tcW w:w="720" w:type="dxa"/>
          </w:tcPr>
          <w:p w14:paraId="12E2244E" w14:textId="77777777" w:rsidR="00BC3729" w:rsidRPr="00593666" w:rsidRDefault="00BC3729" w:rsidP="00EC5FA9">
            <w:pPr>
              <w:jc w:val="right"/>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152</w:t>
            </w:r>
          </w:p>
        </w:tc>
        <w:tc>
          <w:tcPr>
            <w:tcW w:w="720" w:type="dxa"/>
          </w:tcPr>
          <w:p w14:paraId="08977A37" w14:textId="77777777" w:rsidR="00BC3729" w:rsidRPr="00593666" w:rsidRDefault="00BC3729" w:rsidP="00EC5FA9">
            <w:pPr>
              <w:jc w:val="right"/>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47.2</w:t>
            </w:r>
          </w:p>
        </w:tc>
        <w:tc>
          <w:tcPr>
            <w:tcW w:w="720" w:type="dxa"/>
          </w:tcPr>
          <w:p w14:paraId="36383419" w14:textId="77777777" w:rsidR="00BC3729" w:rsidRPr="00593666" w:rsidRDefault="00BC3729" w:rsidP="00EC5FA9">
            <w:pPr>
              <w:jc w:val="right"/>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170</w:t>
            </w:r>
          </w:p>
        </w:tc>
        <w:tc>
          <w:tcPr>
            <w:tcW w:w="721" w:type="dxa"/>
          </w:tcPr>
          <w:p w14:paraId="25336BB1" w14:textId="77777777" w:rsidR="00BC3729" w:rsidRPr="00593666" w:rsidRDefault="00BC3729" w:rsidP="00EC5FA9">
            <w:pPr>
              <w:jc w:val="right"/>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52.8</w:t>
            </w:r>
          </w:p>
        </w:tc>
        <w:tc>
          <w:tcPr>
            <w:tcW w:w="720" w:type="dxa"/>
            <w:gridSpan w:val="2"/>
          </w:tcPr>
          <w:p w14:paraId="40B71927" w14:textId="77777777" w:rsidR="00BC3729" w:rsidRPr="00593666" w:rsidRDefault="00BC3729" w:rsidP="00EC5FA9">
            <w:pPr>
              <w:jc w:val="right"/>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120</w:t>
            </w:r>
          </w:p>
        </w:tc>
        <w:tc>
          <w:tcPr>
            <w:tcW w:w="720" w:type="dxa"/>
          </w:tcPr>
          <w:p w14:paraId="4B4CBB51" w14:textId="77777777" w:rsidR="00BC3729" w:rsidRPr="00593666" w:rsidRDefault="00BC3729" w:rsidP="00EC5FA9">
            <w:pPr>
              <w:jc w:val="right"/>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37.2</w:t>
            </w:r>
          </w:p>
        </w:tc>
        <w:tc>
          <w:tcPr>
            <w:tcW w:w="720" w:type="dxa"/>
          </w:tcPr>
          <w:p w14:paraId="59BAFD92" w14:textId="77777777" w:rsidR="00BC3729" w:rsidRPr="00593666" w:rsidRDefault="00BC3729" w:rsidP="00EC5FA9">
            <w:pPr>
              <w:jc w:val="right"/>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202</w:t>
            </w:r>
          </w:p>
        </w:tc>
        <w:tc>
          <w:tcPr>
            <w:tcW w:w="721" w:type="dxa"/>
          </w:tcPr>
          <w:p w14:paraId="759EC07F" w14:textId="77777777" w:rsidR="00BC3729" w:rsidRPr="00593666" w:rsidRDefault="00BC3729" w:rsidP="00EC5FA9">
            <w:pPr>
              <w:jc w:val="right"/>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62.8</w:t>
            </w:r>
          </w:p>
        </w:tc>
        <w:tc>
          <w:tcPr>
            <w:tcW w:w="993" w:type="dxa"/>
          </w:tcPr>
          <w:p w14:paraId="664BCF01" w14:textId="77777777" w:rsidR="00BC3729" w:rsidRPr="00593666" w:rsidRDefault="00BC3729" w:rsidP="00EC5FA9">
            <w:pPr>
              <w:jc w:val="right"/>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4"/>
                <w:szCs w:val="24"/>
              </w:rPr>
            </w:pPr>
            <w:r w:rsidRPr="00593666">
              <w:rPr>
                <w:rFonts w:ascii="Times New Roman" w:eastAsia="Cambria" w:hAnsi="Times New Roman" w:cs="Times New Roman"/>
                <w:sz w:val="24"/>
                <w:szCs w:val="24"/>
              </w:rPr>
              <w:t>322</w:t>
            </w:r>
          </w:p>
        </w:tc>
      </w:tr>
    </w:tbl>
    <w:p w14:paraId="6368FF58" w14:textId="02EA9BC6" w:rsidR="00BC3729" w:rsidRPr="00593666" w:rsidRDefault="00BC3729" w:rsidP="00FB16B4">
      <w:pPr>
        <w:spacing w:after="0" w:line="240" w:lineRule="auto"/>
        <w:ind w:firstLine="706"/>
        <w:jc w:val="center"/>
        <w:rPr>
          <w:rFonts w:ascii="Times New Roman" w:eastAsia="Cambria" w:hAnsi="Times New Roman" w:cs="Times New Roman"/>
          <w:sz w:val="24"/>
          <w:szCs w:val="24"/>
          <w:lang w:val="es-MX"/>
        </w:rPr>
      </w:pPr>
      <w:r w:rsidRPr="00FB16B4">
        <w:rPr>
          <w:rFonts w:ascii="Times New Roman" w:eastAsia="Cambria" w:hAnsi="Times New Roman" w:cs="Times New Roman"/>
          <w:b/>
          <w:sz w:val="24"/>
          <w:szCs w:val="24"/>
          <w:lang w:val="es-MX"/>
        </w:rPr>
        <w:t>Fuente:</w:t>
      </w:r>
      <w:r w:rsidR="00A91DDC" w:rsidRPr="00593666">
        <w:rPr>
          <w:rFonts w:ascii="Times New Roman" w:eastAsia="Cambria" w:hAnsi="Times New Roman" w:cs="Times New Roman"/>
          <w:sz w:val="24"/>
          <w:szCs w:val="24"/>
          <w:lang w:val="es-MX"/>
        </w:rPr>
        <w:t xml:space="preserve"> E</w:t>
      </w:r>
      <w:r w:rsidRPr="00593666">
        <w:rPr>
          <w:rFonts w:ascii="Times New Roman" w:eastAsia="Cambria" w:hAnsi="Times New Roman" w:cs="Times New Roman"/>
          <w:sz w:val="24"/>
          <w:szCs w:val="24"/>
          <w:lang w:val="es-MX"/>
        </w:rPr>
        <w:t>laboración propia</w:t>
      </w:r>
    </w:p>
    <w:p w14:paraId="09EC62AF" w14:textId="2228F785" w:rsidR="00072131" w:rsidRPr="00593666" w:rsidRDefault="00072131" w:rsidP="00FB16B4">
      <w:pPr>
        <w:spacing w:after="0" w:line="240" w:lineRule="auto"/>
        <w:ind w:firstLine="706"/>
        <w:jc w:val="center"/>
        <w:rPr>
          <w:rFonts w:ascii="Times New Roman" w:eastAsia="Cambria" w:hAnsi="Times New Roman" w:cs="Times New Roman"/>
          <w:sz w:val="24"/>
          <w:szCs w:val="24"/>
          <w:lang w:val="es-MX"/>
        </w:rPr>
      </w:pPr>
      <w:r w:rsidRPr="00FB16B4">
        <w:rPr>
          <w:rFonts w:ascii="Times New Roman" w:eastAsia="Cambria" w:hAnsi="Times New Roman" w:cs="Times New Roman"/>
          <w:b/>
          <w:sz w:val="24"/>
          <w:szCs w:val="24"/>
          <w:lang w:val="es-MX"/>
        </w:rPr>
        <w:t>*Nota:</w:t>
      </w:r>
      <w:r w:rsidRPr="00593666">
        <w:rPr>
          <w:rFonts w:ascii="Times New Roman" w:eastAsia="Cambria" w:hAnsi="Times New Roman" w:cs="Times New Roman"/>
          <w:sz w:val="24"/>
          <w:szCs w:val="24"/>
          <w:lang w:val="es-MX"/>
        </w:rPr>
        <w:t xml:space="preserve"> H</w:t>
      </w:r>
      <w:r w:rsidR="00A91DDC" w:rsidRPr="00593666">
        <w:rPr>
          <w:rFonts w:ascii="Times New Roman" w:eastAsia="Cambria" w:hAnsi="Times New Roman" w:cs="Times New Roman"/>
          <w:sz w:val="24"/>
          <w:szCs w:val="24"/>
          <w:lang w:val="es-MX"/>
        </w:rPr>
        <w:t xml:space="preserve"> </w:t>
      </w:r>
      <w:r w:rsidRPr="00593666">
        <w:rPr>
          <w:rFonts w:ascii="Times New Roman" w:eastAsia="Cambria" w:hAnsi="Times New Roman" w:cs="Times New Roman"/>
          <w:sz w:val="24"/>
          <w:szCs w:val="24"/>
          <w:lang w:val="es-MX"/>
        </w:rPr>
        <w:t>= Hombres. M</w:t>
      </w:r>
      <w:r w:rsidR="00A91DDC" w:rsidRPr="00593666">
        <w:rPr>
          <w:rFonts w:ascii="Times New Roman" w:eastAsia="Cambria" w:hAnsi="Times New Roman" w:cs="Times New Roman"/>
          <w:sz w:val="24"/>
          <w:szCs w:val="24"/>
          <w:lang w:val="es-MX"/>
        </w:rPr>
        <w:t xml:space="preserve"> </w:t>
      </w:r>
      <w:r w:rsidRPr="00593666">
        <w:rPr>
          <w:rFonts w:ascii="Times New Roman" w:eastAsia="Cambria" w:hAnsi="Times New Roman" w:cs="Times New Roman"/>
          <w:sz w:val="24"/>
          <w:szCs w:val="24"/>
          <w:lang w:val="es-MX"/>
        </w:rPr>
        <w:t>=</w:t>
      </w:r>
      <w:r w:rsidR="00A91DDC" w:rsidRPr="00593666">
        <w:rPr>
          <w:rFonts w:ascii="Times New Roman" w:eastAsia="Cambria" w:hAnsi="Times New Roman" w:cs="Times New Roman"/>
          <w:sz w:val="24"/>
          <w:szCs w:val="24"/>
          <w:lang w:val="es-MX"/>
        </w:rPr>
        <w:t xml:space="preserve"> </w:t>
      </w:r>
      <w:r w:rsidRPr="00593666">
        <w:rPr>
          <w:rFonts w:ascii="Times New Roman" w:eastAsia="Cambria" w:hAnsi="Times New Roman" w:cs="Times New Roman"/>
          <w:sz w:val="24"/>
          <w:szCs w:val="24"/>
          <w:lang w:val="es-MX"/>
        </w:rPr>
        <w:t>Mujeres.</w:t>
      </w:r>
    </w:p>
    <w:p w14:paraId="4E18BE91" w14:textId="2EA82BB5" w:rsidR="00BC3729" w:rsidRDefault="00BC3729" w:rsidP="00593666">
      <w:pPr>
        <w:spacing w:after="0" w:line="360" w:lineRule="auto"/>
        <w:ind w:firstLine="709"/>
        <w:jc w:val="both"/>
        <w:rPr>
          <w:rFonts w:ascii="Times New Roman" w:eastAsia="Cambria" w:hAnsi="Times New Roman" w:cs="Times New Roman"/>
          <w:sz w:val="24"/>
          <w:szCs w:val="24"/>
          <w:lang w:val="es-MX"/>
        </w:rPr>
      </w:pPr>
      <w:r w:rsidRPr="00BC3729">
        <w:rPr>
          <w:rFonts w:ascii="Times New Roman" w:eastAsia="Cambria" w:hAnsi="Times New Roman" w:cs="Times New Roman"/>
          <w:sz w:val="24"/>
          <w:szCs w:val="24"/>
          <w:lang w:val="es-MX"/>
        </w:rPr>
        <w:t>En la tabla 4 se presenta el número de estudi</w:t>
      </w:r>
      <w:r w:rsidR="00A91DDC">
        <w:rPr>
          <w:rFonts w:ascii="Times New Roman" w:eastAsia="Cambria" w:hAnsi="Times New Roman" w:cs="Times New Roman"/>
          <w:sz w:val="24"/>
          <w:szCs w:val="24"/>
          <w:lang w:val="es-MX"/>
        </w:rPr>
        <w:t>antes participantes de acuerdo con</w:t>
      </w:r>
      <w:r w:rsidRPr="00BC3729">
        <w:rPr>
          <w:rFonts w:ascii="Times New Roman" w:eastAsia="Cambria" w:hAnsi="Times New Roman" w:cs="Times New Roman"/>
          <w:sz w:val="24"/>
          <w:szCs w:val="24"/>
          <w:lang w:val="es-MX"/>
        </w:rPr>
        <w:t xml:space="preserve"> la unidad académica </w:t>
      </w:r>
      <w:r w:rsidR="00A91DDC">
        <w:rPr>
          <w:rFonts w:ascii="Times New Roman" w:eastAsia="Cambria" w:hAnsi="Times New Roman" w:cs="Times New Roman"/>
          <w:sz w:val="24"/>
          <w:szCs w:val="24"/>
          <w:lang w:val="es-MX"/>
        </w:rPr>
        <w:t xml:space="preserve">a la </w:t>
      </w:r>
      <w:r w:rsidRPr="00BC3729">
        <w:rPr>
          <w:rFonts w:ascii="Times New Roman" w:eastAsia="Cambria" w:hAnsi="Times New Roman" w:cs="Times New Roman"/>
          <w:sz w:val="24"/>
          <w:szCs w:val="24"/>
          <w:lang w:val="es-MX"/>
        </w:rPr>
        <w:t xml:space="preserve">que pertenecen y </w:t>
      </w:r>
      <w:r w:rsidR="00A91DDC">
        <w:rPr>
          <w:rFonts w:ascii="Times New Roman" w:eastAsia="Cambria" w:hAnsi="Times New Roman" w:cs="Times New Roman"/>
          <w:sz w:val="24"/>
          <w:szCs w:val="24"/>
          <w:lang w:val="es-MX"/>
        </w:rPr>
        <w:t xml:space="preserve">el </w:t>
      </w:r>
      <w:r w:rsidRPr="00BC3729">
        <w:rPr>
          <w:rFonts w:ascii="Times New Roman" w:eastAsia="Cambria" w:hAnsi="Times New Roman" w:cs="Times New Roman"/>
          <w:sz w:val="24"/>
          <w:szCs w:val="24"/>
          <w:lang w:val="es-MX"/>
        </w:rPr>
        <w:t>semestre.</w:t>
      </w:r>
    </w:p>
    <w:p w14:paraId="04A17D53" w14:textId="77777777" w:rsidR="00593666" w:rsidRPr="00BC3729" w:rsidRDefault="00593666" w:rsidP="00593666">
      <w:pPr>
        <w:spacing w:after="0" w:line="360" w:lineRule="auto"/>
        <w:ind w:firstLine="709"/>
        <w:jc w:val="both"/>
        <w:rPr>
          <w:rFonts w:ascii="Times New Roman" w:eastAsia="Cambria" w:hAnsi="Times New Roman" w:cs="Times New Roman"/>
          <w:sz w:val="24"/>
          <w:szCs w:val="24"/>
          <w:lang w:val="es-MX"/>
        </w:rPr>
      </w:pPr>
    </w:p>
    <w:p w14:paraId="26539439" w14:textId="01AC6508" w:rsidR="00BC3729" w:rsidRPr="00593666" w:rsidRDefault="00BC3729" w:rsidP="00F53AF7">
      <w:pPr>
        <w:keepNext/>
        <w:spacing w:after="0" w:line="240" w:lineRule="auto"/>
        <w:jc w:val="center"/>
        <w:rPr>
          <w:rFonts w:ascii="Times New Roman" w:eastAsia="Cambria" w:hAnsi="Times New Roman" w:cs="Times New Roman"/>
          <w:b/>
          <w:bCs/>
          <w:sz w:val="24"/>
          <w:szCs w:val="24"/>
          <w:lang w:val="es-MX"/>
        </w:rPr>
      </w:pPr>
      <w:r w:rsidRPr="00593666">
        <w:rPr>
          <w:rFonts w:ascii="Times New Roman" w:eastAsia="Cambria" w:hAnsi="Times New Roman" w:cs="Times New Roman"/>
          <w:b/>
          <w:bCs/>
          <w:sz w:val="24"/>
          <w:szCs w:val="24"/>
          <w:lang w:val="es-MX"/>
        </w:rPr>
        <w:lastRenderedPageBreak/>
        <w:t xml:space="preserve">Tabla </w:t>
      </w:r>
      <w:r w:rsidRPr="00593666">
        <w:rPr>
          <w:rFonts w:ascii="Times New Roman" w:eastAsia="Cambria" w:hAnsi="Times New Roman" w:cs="Times New Roman"/>
          <w:b/>
          <w:bCs/>
          <w:sz w:val="24"/>
          <w:szCs w:val="24"/>
          <w:lang w:val="es-MX"/>
        </w:rPr>
        <w:fldChar w:fldCharType="begin"/>
      </w:r>
      <w:r w:rsidRPr="00593666">
        <w:rPr>
          <w:rFonts w:ascii="Times New Roman" w:eastAsia="Cambria" w:hAnsi="Times New Roman" w:cs="Times New Roman"/>
          <w:b/>
          <w:bCs/>
          <w:sz w:val="24"/>
          <w:szCs w:val="24"/>
          <w:lang w:val="es-MX"/>
        </w:rPr>
        <w:instrText xml:space="preserve"> SEQ Tabla \* ARABIC </w:instrText>
      </w:r>
      <w:r w:rsidRPr="00593666">
        <w:rPr>
          <w:rFonts w:ascii="Times New Roman" w:eastAsia="Cambria" w:hAnsi="Times New Roman" w:cs="Times New Roman"/>
          <w:b/>
          <w:bCs/>
          <w:sz w:val="24"/>
          <w:szCs w:val="24"/>
          <w:lang w:val="es-MX"/>
        </w:rPr>
        <w:fldChar w:fldCharType="separate"/>
      </w:r>
      <w:r w:rsidR="007348D5" w:rsidRPr="00593666">
        <w:rPr>
          <w:rFonts w:ascii="Times New Roman" w:eastAsia="Cambria" w:hAnsi="Times New Roman" w:cs="Times New Roman"/>
          <w:b/>
          <w:bCs/>
          <w:noProof/>
          <w:sz w:val="24"/>
          <w:szCs w:val="24"/>
          <w:lang w:val="es-MX"/>
        </w:rPr>
        <w:t>4</w:t>
      </w:r>
      <w:r w:rsidRPr="00593666">
        <w:rPr>
          <w:rFonts w:ascii="Times New Roman" w:eastAsia="Cambria" w:hAnsi="Times New Roman" w:cs="Times New Roman"/>
          <w:b/>
          <w:bCs/>
          <w:sz w:val="24"/>
          <w:szCs w:val="24"/>
          <w:lang w:val="es-MX"/>
        </w:rPr>
        <w:fldChar w:fldCharType="end"/>
      </w:r>
      <w:r w:rsidRPr="00593666">
        <w:rPr>
          <w:rFonts w:ascii="Times New Roman" w:eastAsia="Cambria" w:hAnsi="Times New Roman" w:cs="Times New Roman"/>
          <w:b/>
          <w:bCs/>
          <w:sz w:val="24"/>
          <w:szCs w:val="24"/>
          <w:lang w:val="es-MX"/>
        </w:rPr>
        <w:t>.</w:t>
      </w:r>
      <w:r w:rsidRPr="00593666">
        <w:rPr>
          <w:rFonts w:ascii="Times New Roman" w:eastAsia="Cambria" w:hAnsi="Times New Roman" w:cs="Times New Roman"/>
          <w:bCs/>
          <w:i/>
          <w:sz w:val="24"/>
          <w:szCs w:val="24"/>
          <w:lang w:val="es-MX"/>
        </w:rPr>
        <w:t xml:space="preserve"> </w:t>
      </w:r>
      <w:r w:rsidRPr="00593666">
        <w:rPr>
          <w:rFonts w:ascii="Times New Roman" w:eastAsia="Cambria" w:hAnsi="Times New Roman" w:cs="Times New Roman"/>
          <w:bCs/>
          <w:sz w:val="24"/>
          <w:szCs w:val="24"/>
          <w:lang w:val="es-MX"/>
        </w:rPr>
        <w:t>Participantes por unidad académica y semestre</w:t>
      </w:r>
    </w:p>
    <w:tbl>
      <w:tblPr>
        <w:tblStyle w:val="Tablaconcuadrcula"/>
        <w:tblpPr w:leftFromText="180" w:rightFromText="180" w:vertAnchor="text" w:horzAnchor="margin" w:tblpXSpec="center" w:tblpY="47"/>
        <w:tblW w:w="9265" w:type="dxa"/>
        <w:tblLook w:val="04A0" w:firstRow="1" w:lastRow="0" w:firstColumn="1" w:lastColumn="0" w:noHBand="0" w:noVBand="1"/>
      </w:tblPr>
      <w:tblGrid>
        <w:gridCol w:w="1296"/>
        <w:gridCol w:w="476"/>
        <w:gridCol w:w="756"/>
        <w:gridCol w:w="476"/>
        <w:gridCol w:w="756"/>
        <w:gridCol w:w="476"/>
        <w:gridCol w:w="756"/>
        <w:gridCol w:w="476"/>
        <w:gridCol w:w="636"/>
        <w:gridCol w:w="476"/>
        <w:gridCol w:w="756"/>
        <w:gridCol w:w="476"/>
        <w:gridCol w:w="756"/>
        <w:gridCol w:w="763"/>
      </w:tblGrid>
      <w:tr w:rsidR="00BC3729" w:rsidRPr="00FB16B4" w14:paraId="537CC556" w14:textId="77777777" w:rsidTr="00FB16B4">
        <w:tc>
          <w:tcPr>
            <w:tcW w:w="1228" w:type="dxa"/>
            <w:vMerge w:val="restart"/>
          </w:tcPr>
          <w:p w14:paraId="6F6A167C" w14:textId="0E33EFE8" w:rsidR="00BC3729" w:rsidRPr="00FB16B4" w:rsidRDefault="00A91DDC" w:rsidP="00BC3729">
            <w:pPr>
              <w:jc w:val="center"/>
              <w:rPr>
                <w:rFonts w:ascii="Times New Roman" w:eastAsia="Cambria" w:hAnsi="Times New Roman" w:cs="Times New Roman"/>
                <w:b/>
                <w:sz w:val="24"/>
                <w:szCs w:val="24"/>
              </w:rPr>
            </w:pPr>
            <w:r w:rsidRPr="00FB16B4">
              <w:rPr>
                <w:rFonts w:ascii="Times New Roman" w:eastAsia="Cambria" w:hAnsi="Times New Roman" w:cs="Times New Roman"/>
                <w:b/>
                <w:sz w:val="24"/>
                <w:szCs w:val="24"/>
              </w:rPr>
              <w:t>Unidad a</w:t>
            </w:r>
            <w:r w:rsidR="00BC3729" w:rsidRPr="00FB16B4">
              <w:rPr>
                <w:rFonts w:ascii="Times New Roman" w:eastAsia="Cambria" w:hAnsi="Times New Roman" w:cs="Times New Roman"/>
                <w:b/>
                <w:sz w:val="24"/>
                <w:szCs w:val="24"/>
              </w:rPr>
              <w:t>cadémica</w:t>
            </w:r>
          </w:p>
        </w:tc>
        <w:tc>
          <w:tcPr>
            <w:tcW w:w="6882" w:type="dxa"/>
            <w:gridSpan w:val="12"/>
          </w:tcPr>
          <w:p w14:paraId="53ED93B3" w14:textId="77777777" w:rsidR="00BC3729" w:rsidRPr="00FB16B4" w:rsidRDefault="00BC3729" w:rsidP="00BC3729">
            <w:pPr>
              <w:jc w:val="center"/>
              <w:rPr>
                <w:rFonts w:ascii="Times New Roman" w:eastAsia="Cambria" w:hAnsi="Times New Roman" w:cs="Times New Roman"/>
                <w:b/>
                <w:sz w:val="24"/>
                <w:szCs w:val="24"/>
              </w:rPr>
            </w:pPr>
            <w:r w:rsidRPr="00FB16B4">
              <w:rPr>
                <w:rFonts w:ascii="Times New Roman" w:eastAsia="Cambria" w:hAnsi="Times New Roman" w:cs="Times New Roman"/>
                <w:b/>
                <w:sz w:val="24"/>
                <w:szCs w:val="24"/>
              </w:rPr>
              <w:t>Semestre</w:t>
            </w:r>
          </w:p>
        </w:tc>
        <w:tc>
          <w:tcPr>
            <w:tcW w:w="1155" w:type="dxa"/>
          </w:tcPr>
          <w:p w14:paraId="5C480F38" w14:textId="77777777" w:rsidR="00BC3729" w:rsidRPr="00FB16B4" w:rsidRDefault="00BC3729" w:rsidP="00BC3729">
            <w:pPr>
              <w:jc w:val="center"/>
              <w:rPr>
                <w:rFonts w:ascii="Times New Roman" w:eastAsia="Cambria" w:hAnsi="Times New Roman" w:cs="Times New Roman"/>
                <w:b/>
                <w:sz w:val="24"/>
                <w:szCs w:val="24"/>
              </w:rPr>
            </w:pPr>
            <w:r w:rsidRPr="00FB16B4">
              <w:rPr>
                <w:rFonts w:ascii="Times New Roman" w:eastAsia="Cambria" w:hAnsi="Times New Roman" w:cs="Times New Roman"/>
                <w:b/>
                <w:sz w:val="24"/>
                <w:szCs w:val="24"/>
              </w:rPr>
              <w:t>Total</w:t>
            </w:r>
          </w:p>
        </w:tc>
      </w:tr>
      <w:tr w:rsidR="00FB16B4" w:rsidRPr="00FB16B4" w14:paraId="5EF855C1" w14:textId="77777777" w:rsidTr="00FB16B4">
        <w:trPr>
          <w:trHeight w:val="275"/>
        </w:trPr>
        <w:tc>
          <w:tcPr>
            <w:tcW w:w="1228" w:type="dxa"/>
            <w:vMerge/>
          </w:tcPr>
          <w:p w14:paraId="74AB66F4" w14:textId="77777777" w:rsidR="00BC3729" w:rsidRPr="00FB16B4" w:rsidRDefault="00BC3729" w:rsidP="00BC3729">
            <w:pPr>
              <w:jc w:val="center"/>
              <w:rPr>
                <w:rFonts w:ascii="Times New Roman" w:eastAsia="Cambria" w:hAnsi="Times New Roman" w:cs="Times New Roman"/>
                <w:sz w:val="24"/>
                <w:szCs w:val="24"/>
              </w:rPr>
            </w:pPr>
          </w:p>
        </w:tc>
        <w:tc>
          <w:tcPr>
            <w:tcW w:w="455" w:type="dxa"/>
          </w:tcPr>
          <w:p w14:paraId="6E99A25D" w14:textId="79875EFC" w:rsidR="00BC3729" w:rsidRPr="00FB16B4" w:rsidRDefault="00BC3729" w:rsidP="00BC3729">
            <w:pPr>
              <w:jc w:val="center"/>
              <w:rPr>
                <w:rFonts w:ascii="Times New Roman" w:eastAsia="Cambria" w:hAnsi="Times New Roman" w:cs="Times New Roman"/>
                <w:b/>
                <w:sz w:val="24"/>
                <w:szCs w:val="24"/>
              </w:rPr>
            </w:pPr>
            <w:r w:rsidRPr="00FB16B4">
              <w:rPr>
                <w:rFonts w:ascii="Times New Roman" w:eastAsia="Cambria" w:hAnsi="Times New Roman" w:cs="Times New Roman"/>
                <w:b/>
                <w:sz w:val="24"/>
                <w:szCs w:val="24"/>
              </w:rPr>
              <w:t>3</w:t>
            </w:r>
            <w:r w:rsidR="00A91DDC" w:rsidRPr="00FB16B4">
              <w:rPr>
                <w:rFonts w:ascii="Times New Roman" w:eastAsia="Cambria" w:hAnsi="Times New Roman" w:cs="Times New Roman"/>
                <w:b/>
                <w:sz w:val="24"/>
                <w:szCs w:val="24"/>
              </w:rPr>
              <w:t>.</w:t>
            </w:r>
            <w:r w:rsidRPr="00FB16B4">
              <w:rPr>
                <w:rFonts w:ascii="Times New Roman" w:eastAsia="Cambria" w:hAnsi="Times New Roman" w:cs="Times New Roman"/>
                <w:b/>
                <w:sz w:val="24"/>
                <w:szCs w:val="24"/>
              </w:rPr>
              <w:t>º</w:t>
            </w:r>
          </w:p>
        </w:tc>
        <w:tc>
          <w:tcPr>
            <w:tcW w:w="712" w:type="dxa"/>
          </w:tcPr>
          <w:p w14:paraId="16F6B037" w14:textId="77777777" w:rsidR="00BC3729" w:rsidRPr="00FB16B4" w:rsidRDefault="00BC3729" w:rsidP="00BC3729">
            <w:pPr>
              <w:jc w:val="center"/>
              <w:rPr>
                <w:rFonts w:ascii="Times New Roman" w:eastAsia="Cambria" w:hAnsi="Times New Roman" w:cs="Times New Roman"/>
                <w:b/>
                <w:sz w:val="24"/>
                <w:szCs w:val="24"/>
              </w:rPr>
            </w:pPr>
            <w:r w:rsidRPr="00FB16B4">
              <w:rPr>
                <w:rFonts w:ascii="Times New Roman" w:eastAsia="Cambria" w:hAnsi="Times New Roman" w:cs="Times New Roman"/>
                <w:b/>
                <w:sz w:val="24"/>
                <w:szCs w:val="24"/>
              </w:rPr>
              <w:t>%</w:t>
            </w:r>
          </w:p>
        </w:tc>
        <w:tc>
          <w:tcPr>
            <w:tcW w:w="454" w:type="dxa"/>
          </w:tcPr>
          <w:p w14:paraId="10D2ED26" w14:textId="5953E33B" w:rsidR="00BC3729" w:rsidRPr="00FB16B4" w:rsidRDefault="00BC3729" w:rsidP="00BC3729">
            <w:pPr>
              <w:jc w:val="center"/>
              <w:rPr>
                <w:rFonts w:ascii="Times New Roman" w:eastAsia="Cambria" w:hAnsi="Times New Roman" w:cs="Times New Roman"/>
                <w:b/>
                <w:sz w:val="24"/>
                <w:szCs w:val="24"/>
              </w:rPr>
            </w:pPr>
            <w:r w:rsidRPr="00FB16B4">
              <w:rPr>
                <w:rFonts w:ascii="Times New Roman" w:eastAsia="Cambria" w:hAnsi="Times New Roman" w:cs="Times New Roman"/>
                <w:b/>
                <w:sz w:val="24"/>
                <w:szCs w:val="24"/>
              </w:rPr>
              <w:t>4</w:t>
            </w:r>
            <w:r w:rsidR="00A91DDC" w:rsidRPr="00FB16B4">
              <w:rPr>
                <w:rFonts w:ascii="Times New Roman" w:eastAsia="Cambria" w:hAnsi="Times New Roman" w:cs="Times New Roman"/>
                <w:b/>
                <w:sz w:val="24"/>
                <w:szCs w:val="24"/>
              </w:rPr>
              <w:t>.</w:t>
            </w:r>
            <w:r w:rsidRPr="00FB16B4">
              <w:rPr>
                <w:rFonts w:ascii="Times New Roman" w:eastAsia="Cambria" w:hAnsi="Times New Roman" w:cs="Times New Roman"/>
                <w:b/>
                <w:sz w:val="24"/>
                <w:szCs w:val="24"/>
              </w:rPr>
              <w:t>º</w:t>
            </w:r>
          </w:p>
        </w:tc>
        <w:tc>
          <w:tcPr>
            <w:tcW w:w="711" w:type="dxa"/>
          </w:tcPr>
          <w:p w14:paraId="06E08301" w14:textId="77777777" w:rsidR="00BC3729" w:rsidRPr="00FB16B4" w:rsidRDefault="00BC3729" w:rsidP="00BC3729">
            <w:pPr>
              <w:jc w:val="center"/>
              <w:rPr>
                <w:rFonts w:ascii="Times New Roman" w:eastAsia="Cambria" w:hAnsi="Times New Roman" w:cs="Times New Roman"/>
                <w:b/>
                <w:sz w:val="24"/>
                <w:szCs w:val="24"/>
              </w:rPr>
            </w:pPr>
            <w:r w:rsidRPr="00FB16B4">
              <w:rPr>
                <w:rFonts w:ascii="Times New Roman" w:eastAsia="Cambria" w:hAnsi="Times New Roman" w:cs="Times New Roman"/>
                <w:b/>
                <w:sz w:val="24"/>
                <w:szCs w:val="24"/>
              </w:rPr>
              <w:t>%</w:t>
            </w:r>
          </w:p>
        </w:tc>
        <w:tc>
          <w:tcPr>
            <w:tcW w:w="454" w:type="dxa"/>
          </w:tcPr>
          <w:p w14:paraId="6E0E79AE" w14:textId="024127AD" w:rsidR="00BC3729" w:rsidRPr="00FB16B4" w:rsidRDefault="00BC3729" w:rsidP="00BC3729">
            <w:pPr>
              <w:jc w:val="center"/>
              <w:rPr>
                <w:rFonts w:ascii="Times New Roman" w:eastAsia="Cambria" w:hAnsi="Times New Roman" w:cs="Times New Roman"/>
                <w:b/>
                <w:sz w:val="24"/>
                <w:szCs w:val="24"/>
              </w:rPr>
            </w:pPr>
            <w:r w:rsidRPr="00FB16B4">
              <w:rPr>
                <w:rFonts w:ascii="Times New Roman" w:eastAsia="Cambria" w:hAnsi="Times New Roman" w:cs="Times New Roman"/>
                <w:b/>
                <w:sz w:val="24"/>
                <w:szCs w:val="24"/>
              </w:rPr>
              <w:t>5</w:t>
            </w:r>
            <w:r w:rsidR="00A91DDC" w:rsidRPr="00FB16B4">
              <w:rPr>
                <w:rFonts w:ascii="Times New Roman" w:eastAsia="Cambria" w:hAnsi="Times New Roman" w:cs="Times New Roman"/>
                <w:b/>
                <w:sz w:val="24"/>
                <w:szCs w:val="24"/>
              </w:rPr>
              <w:t>.</w:t>
            </w:r>
            <w:r w:rsidRPr="00FB16B4">
              <w:rPr>
                <w:rFonts w:ascii="Times New Roman" w:eastAsia="Cambria" w:hAnsi="Times New Roman" w:cs="Times New Roman"/>
                <w:b/>
                <w:sz w:val="24"/>
                <w:szCs w:val="24"/>
              </w:rPr>
              <w:t>º</w:t>
            </w:r>
          </w:p>
        </w:tc>
        <w:tc>
          <w:tcPr>
            <w:tcW w:w="711" w:type="dxa"/>
          </w:tcPr>
          <w:p w14:paraId="3C5EEA84" w14:textId="77777777" w:rsidR="00BC3729" w:rsidRPr="00FB16B4" w:rsidRDefault="00BC3729" w:rsidP="00BC3729">
            <w:pPr>
              <w:jc w:val="center"/>
              <w:rPr>
                <w:rFonts w:ascii="Times New Roman" w:eastAsia="Cambria" w:hAnsi="Times New Roman" w:cs="Times New Roman"/>
                <w:b/>
                <w:sz w:val="24"/>
                <w:szCs w:val="24"/>
              </w:rPr>
            </w:pPr>
            <w:r w:rsidRPr="00FB16B4">
              <w:rPr>
                <w:rFonts w:ascii="Times New Roman" w:eastAsia="Cambria" w:hAnsi="Times New Roman" w:cs="Times New Roman"/>
                <w:b/>
                <w:sz w:val="24"/>
                <w:szCs w:val="24"/>
              </w:rPr>
              <w:t>%</w:t>
            </w:r>
          </w:p>
        </w:tc>
        <w:tc>
          <w:tcPr>
            <w:tcW w:w="454" w:type="dxa"/>
          </w:tcPr>
          <w:p w14:paraId="2057AFC8" w14:textId="189BD824" w:rsidR="00BC3729" w:rsidRPr="00FB16B4" w:rsidRDefault="00BC3729" w:rsidP="00BC3729">
            <w:pPr>
              <w:jc w:val="center"/>
              <w:rPr>
                <w:rFonts w:ascii="Times New Roman" w:eastAsia="Cambria" w:hAnsi="Times New Roman" w:cs="Times New Roman"/>
                <w:b/>
                <w:sz w:val="24"/>
                <w:szCs w:val="24"/>
              </w:rPr>
            </w:pPr>
            <w:r w:rsidRPr="00FB16B4">
              <w:rPr>
                <w:rFonts w:ascii="Times New Roman" w:eastAsia="Cambria" w:hAnsi="Times New Roman" w:cs="Times New Roman"/>
                <w:b/>
                <w:sz w:val="24"/>
                <w:szCs w:val="24"/>
              </w:rPr>
              <w:t>6</w:t>
            </w:r>
            <w:r w:rsidR="00A91DDC" w:rsidRPr="00FB16B4">
              <w:rPr>
                <w:rFonts w:ascii="Times New Roman" w:eastAsia="Cambria" w:hAnsi="Times New Roman" w:cs="Times New Roman"/>
                <w:b/>
                <w:sz w:val="24"/>
                <w:szCs w:val="24"/>
              </w:rPr>
              <w:t>.</w:t>
            </w:r>
            <w:r w:rsidRPr="00FB16B4">
              <w:rPr>
                <w:rFonts w:ascii="Times New Roman" w:eastAsia="Cambria" w:hAnsi="Times New Roman" w:cs="Times New Roman"/>
                <w:b/>
                <w:sz w:val="24"/>
                <w:szCs w:val="24"/>
              </w:rPr>
              <w:t>º</w:t>
            </w:r>
          </w:p>
        </w:tc>
        <w:tc>
          <w:tcPr>
            <w:tcW w:w="601" w:type="dxa"/>
          </w:tcPr>
          <w:p w14:paraId="5EFF5FB9" w14:textId="77777777" w:rsidR="00BC3729" w:rsidRPr="00FB16B4" w:rsidRDefault="00BC3729" w:rsidP="00BC3729">
            <w:pPr>
              <w:jc w:val="center"/>
              <w:rPr>
                <w:rFonts w:ascii="Times New Roman" w:eastAsia="Cambria" w:hAnsi="Times New Roman" w:cs="Times New Roman"/>
                <w:b/>
                <w:sz w:val="24"/>
                <w:szCs w:val="24"/>
              </w:rPr>
            </w:pPr>
            <w:r w:rsidRPr="00FB16B4">
              <w:rPr>
                <w:rFonts w:ascii="Times New Roman" w:eastAsia="Cambria" w:hAnsi="Times New Roman" w:cs="Times New Roman"/>
                <w:b/>
                <w:sz w:val="24"/>
                <w:szCs w:val="24"/>
              </w:rPr>
              <w:t>%</w:t>
            </w:r>
          </w:p>
        </w:tc>
        <w:tc>
          <w:tcPr>
            <w:tcW w:w="454" w:type="dxa"/>
          </w:tcPr>
          <w:p w14:paraId="060834C5" w14:textId="2DBF8AB7" w:rsidR="00BC3729" w:rsidRPr="00FB16B4" w:rsidRDefault="00BC3729" w:rsidP="00BC3729">
            <w:pPr>
              <w:jc w:val="center"/>
              <w:rPr>
                <w:rFonts w:ascii="Times New Roman" w:eastAsia="Cambria" w:hAnsi="Times New Roman" w:cs="Times New Roman"/>
                <w:b/>
                <w:sz w:val="24"/>
                <w:szCs w:val="24"/>
              </w:rPr>
            </w:pPr>
            <w:r w:rsidRPr="00FB16B4">
              <w:rPr>
                <w:rFonts w:ascii="Times New Roman" w:eastAsia="Cambria" w:hAnsi="Times New Roman" w:cs="Times New Roman"/>
                <w:b/>
                <w:sz w:val="24"/>
                <w:szCs w:val="24"/>
              </w:rPr>
              <w:t>7</w:t>
            </w:r>
            <w:r w:rsidR="00A91DDC" w:rsidRPr="00FB16B4">
              <w:rPr>
                <w:rFonts w:ascii="Times New Roman" w:eastAsia="Cambria" w:hAnsi="Times New Roman" w:cs="Times New Roman"/>
                <w:b/>
                <w:sz w:val="24"/>
                <w:szCs w:val="24"/>
              </w:rPr>
              <w:t>.</w:t>
            </w:r>
            <w:r w:rsidRPr="00FB16B4">
              <w:rPr>
                <w:rFonts w:ascii="Times New Roman" w:eastAsia="Cambria" w:hAnsi="Times New Roman" w:cs="Times New Roman"/>
                <w:b/>
                <w:sz w:val="24"/>
                <w:szCs w:val="24"/>
              </w:rPr>
              <w:t>º</w:t>
            </w:r>
          </w:p>
        </w:tc>
        <w:tc>
          <w:tcPr>
            <w:tcW w:w="711" w:type="dxa"/>
          </w:tcPr>
          <w:p w14:paraId="03DD2703" w14:textId="77777777" w:rsidR="00BC3729" w:rsidRPr="00FB16B4" w:rsidRDefault="00BC3729" w:rsidP="00BC3729">
            <w:pPr>
              <w:jc w:val="center"/>
              <w:rPr>
                <w:rFonts w:ascii="Times New Roman" w:eastAsia="Cambria" w:hAnsi="Times New Roman" w:cs="Times New Roman"/>
                <w:b/>
                <w:sz w:val="24"/>
                <w:szCs w:val="24"/>
              </w:rPr>
            </w:pPr>
            <w:r w:rsidRPr="00FB16B4">
              <w:rPr>
                <w:rFonts w:ascii="Times New Roman" w:eastAsia="Cambria" w:hAnsi="Times New Roman" w:cs="Times New Roman"/>
                <w:b/>
                <w:sz w:val="24"/>
                <w:szCs w:val="24"/>
              </w:rPr>
              <w:t>%</w:t>
            </w:r>
          </w:p>
        </w:tc>
        <w:tc>
          <w:tcPr>
            <w:tcW w:w="454" w:type="dxa"/>
          </w:tcPr>
          <w:p w14:paraId="562E4F77" w14:textId="28394A5A" w:rsidR="00BC3729" w:rsidRPr="00FB16B4" w:rsidRDefault="00BC3729" w:rsidP="00BC3729">
            <w:pPr>
              <w:jc w:val="center"/>
              <w:rPr>
                <w:rFonts w:ascii="Times New Roman" w:eastAsia="Cambria" w:hAnsi="Times New Roman" w:cs="Times New Roman"/>
                <w:b/>
                <w:sz w:val="24"/>
                <w:szCs w:val="24"/>
              </w:rPr>
            </w:pPr>
            <w:r w:rsidRPr="00FB16B4">
              <w:rPr>
                <w:rFonts w:ascii="Times New Roman" w:eastAsia="Cambria" w:hAnsi="Times New Roman" w:cs="Times New Roman"/>
                <w:b/>
                <w:sz w:val="24"/>
                <w:szCs w:val="24"/>
              </w:rPr>
              <w:t>8</w:t>
            </w:r>
            <w:r w:rsidR="00A91DDC" w:rsidRPr="00FB16B4">
              <w:rPr>
                <w:rFonts w:ascii="Times New Roman" w:eastAsia="Cambria" w:hAnsi="Times New Roman" w:cs="Times New Roman"/>
                <w:b/>
                <w:sz w:val="24"/>
                <w:szCs w:val="24"/>
              </w:rPr>
              <w:t>.</w:t>
            </w:r>
            <w:r w:rsidRPr="00FB16B4">
              <w:rPr>
                <w:rFonts w:ascii="Times New Roman" w:eastAsia="Cambria" w:hAnsi="Times New Roman" w:cs="Times New Roman"/>
                <w:b/>
                <w:sz w:val="24"/>
                <w:szCs w:val="24"/>
              </w:rPr>
              <w:t>º</w:t>
            </w:r>
          </w:p>
        </w:tc>
        <w:tc>
          <w:tcPr>
            <w:tcW w:w="711" w:type="dxa"/>
          </w:tcPr>
          <w:p w14:paraId="49AB7CF8" w14:textId="77777777" w:rsidR="00BC3729" w:rsidRPr="00FB16B4" w:rsidRDefault="00BC3729" w:rsidP="00BC3729">
            <w:pPr>
              <w:jc w:val="center"/>
              <w:rPr>
                <w:rFonts w:ascii="Times New Roman" w:eastAsia="Cambria" w:hAnsi="Times New Roman" w:cs="Times New Roman"/>
                <w:b/>
                <w:sz w:val="24"/>
                <w:szCs w:val="24"/>
              </w:rPr>
            </w:pPr>
            <w:r w:rsidRPr="00FB16B4">
              <w:rPr>
                <w:rFonts w:ascii="Times New Roman" w:eastAsia="Cambria" w:hAnsi="Times New Roman" w:cs="Times New Roman"/>
                <w:b/>
                <w:sz w:val="24"/>
                <w:szCs w:val="24"/>
              </w:rPr>
              <w:t>%</w:t>
            </w:r>
          </w:p>
        </w:tc>
        <w:tc>
          <w:tcPr>
            <w:tcW w:w="1155" w:type="dxa"/>
          </w:tcPr>
          <w:p w14:paraId="52E60FC8" w14:textId="77777777" w:rsidR="00BC3729" w:rsidRPr="00FB16B4" w:rsidRDefault="00BC3729" w:rsidP="00BC3729">
            <w:pPr>
              <w:jc w:val="center"/>
              <w:rPr>
                <w:rFonts w:ascii="Times New Roman" w:eastAsia="Cambria" w:hAnsi="Times New Roman" w:cs="Times New Roman"/>
                <w:sz w:val="24"/>
                <w:szCs w:val="24"/>
              </w:rPr>
            </w:pPr>
          </w:p>
        </w:tc>
      </w:tr>
      <w:tr w:rsidR="00FB16B4" w:rsidRPr="00FB16B4" w14:paraId="548B5298" w14:textId="77777777" w:rsidTr="00FB16B4">
        <w:trPr>
          <w:trHeight w:val="275"/>
        </w:trPr>
        <w:tc>
          <w:tcPr>
            <w:tcW w:w="1228" w:type="dxa"/>
          </w:tcPr>
          <w:p w14:paraId="77FEAEBE" w14:textId="77777777" w:rsidR="00BC3729" w:rsidRPr="00FB16B4" w:rsidRDefault="00BC3729" w:rsidP="00BC3729">
            <w:pPr>
              <w:jc w:val="both"/>
              <w:rPr>
                <w:rFonts w:ascii="Times New Roman" w:eastAsia="Cambria" w:hAnsi="Times New Roman" w:cs="Times New Roman"/>
                <w:sz w:val="24"/>
                <w:szCs w:val="24"/>
              </w:rPr>
            </w:pPr>
            <w:r w:rsidRPr="00FB16B4">
              <w:rPr>
                <w:rFonts w:ascii="Times New Roman" w:eastAsia="Cambria" w:hAnsi="Times New Roman" w:cs="Times New Roman"/>
                <w:sz w:val="24"/>
                <w:szCs w:val="24"/>
              </w:rPr>
              <w:t>Mexicali</w:t>
            </w:r>
          </w:p>
        </w:tc>
        <w:tc>
          <w:tcPr>
            <w:tcW w:w="455" w:type="dxa"/>
          </w:tcPr>
          <w:p w14:paraId="0082A2DE"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33</w:t>
            </w:r>
          </w:p>
        </w:tc>
        <w:tc>
          <w:tcPr>
            <w:tcW w:w="712" w:type="dxa"/>
          </w:tcPr>
          <w:p w14:paraId="2EAECB3B"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28.9</w:t>
            </w:r>
          </w:p>
        </w:tc>
        <w:tc>
          <w:tcPr>
            <w:tcW w:w="454" w:type="dxa"/>
          </w:tcPr>
          <w:p w14:paraId="02B77333"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11</w:t>
            </w:r>
          </w:p>
        </w:tc>
        <w:tc>
          <w:tcPr>
            <w:tcW w:w="711" w:type="dxa"/>
          </w:tcPr>
          <w:p w14:paraId="52CB258F"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9.6</w:t>
            </w:r>
          </w:p>
        </w:tc>
        <w:tc>
          <w:tcPr>
            <w:tcW w:w="454" w:type="dxa"/>
          </w:tcPr>
          <w:p w14:paraId="566CBFB8"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22</w:t>
            </w:r>
          </w:p>
        </w:tc>
        <w:tc>
          <w:tcPr>
            <w:tcW w:w="711" w:type="dxa"/>
          </w:tcPr>
          <w:p w14:paraId="2503EA0F"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19.3</w:t>
            </w:r>
          </w:p>
        </w:tc>
        <w:tc>
          <w:tcPr>
            <w:tcW w:w="454" w:type="dxa"/>
          </w:tcPr>
          <w:p w14:paraId="223710BA"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10</w:t>
            </w:r>
          </w:p>
        </w:tc>
        <w:tc>
          <w:tcPr>
            <w:tcW w:w="601" w:type="dxa"/>
          </w:tcPr>
          <w:p w14:paraId="358969CA"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8.8</w:t>
            </w:r>
          </w:p>
        </w:tc>
        <w:tc>
          <w:tcPr>
            <w:tcW w:w="454" w:type="dxa"/>
          </w:tcPr>
          <w:p w14:paraId="73AC4964"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24</w:t>
            </w:r>
          </w:p>
        </w:tc>
        <w:tc>
          <w:tcPr>
            <w:tcW w:w="711" w:type="dxa"/>
          </w:tcPr>
          <w:p w14:paraId="33886775"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21.1</w:t>
            </w:r>
          </w:p>
        </w:tc>
        <w:tc>
          <w:tcPr>
            <w:tcW w:w="454" w:type="dxa"/>
          </w:tcPr>
          <w:p w14:paraId="12F5BD29"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14</w:t>
            </w:r>
          </w:p>
        </w:tc>
        <w:tc>
          <w:tcPr>
            <w:tcW w:w="711" w:type="dxa"/>
          </w:tcPr>
          <w:p w14:paraId="78669692"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12.3</w:t>
            </w:r>
          </w:p>
        </w:tc>
        <w:tc>
          <w:tcPr>
            <w:tcW w:w="1155" w:type="dxa"/>
          </w:tcPr>
          <w:p w14:paraId="12AB6696"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114</w:t>
            </w:r>
          </w:p>
        </w:tc>
      </w:tr>
      <w:tr w:rsidR="00FB16B4" w:rsidRPr="00FB16B4" w14:paraId="1386FCA0" w14:textId="77777777" w:rsidTr="00FB16B4">
        <w:trPr>
          <w:trHeight w:val="276"/>
        </w:trPr>
        <w:tc>
          <w:tcPr>
            <w:tcW w:w="1228" w:type="dxa"/>
          </w:tcPr>
          <w:p w14:paraId="7FEC83B5" w14:textId="77777777" w:rsidR="00BC3729" w:rsidRPr="00FB16B4" w:rsidRDefault="00BC3729" w:rsidP="00BC3729">
            <w:pPr>
              <w:jc w:val="both"/>
              <w:rPr>
                <w:rFonts w:ascii="Times New Roman" w:eastAsia="Cambria" w:hAnsi="Times New Roman" w:cs="Times New Roman"/>
                <w:sz w:val="24"/>
                <w:szCs w:val="24"/>
              </w:rPr>
            </w:pPr>
            <w:r w:rsidRPr="00FB16B4">
              <w:rPr>
                <w:rFonts w:ascii="Times New Roman" w:eastAsia="Cambria" w:hAnsi="Times New Roman" w:cs="Times New Roman"/>
                <w:sz w:val="24"/>
                <w:szCs w:val="24"/>
              </w:rPr>
              <w:t>Ensenada</w:t>
            </w:r>
          </w:p>
        </w:tc>
        <w:tc>
          <w:tcPr>
            <w:tcW w:w="455" w:type="dxa"/>
          </w:tcPr>
          <w:p w14:paraId="2F85A593"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13</w:t>
            </w:r>
          </w:p>
        </w:tc>
        <w:tc>
          <w:tcPr>
            <w:tcW w:w="712" w:type="dxa"/>
          </w:tcPr>
          <w:p w14:paraId="352DC4C1"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28.9</w:t>
            </w:r>
          </w:p>
        </w:tc>
        <w:tc>
          <w:tcPr>
            <w:tcW w:w="454" w:type="dxa"/>
          </w:tcPr>
          <w:p w14:paraId="37E1FD7A"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22</w:t>
            </w:r>
          </w:p>
        </w:tc>
        <w:tc>
          <w:tcPr>
            <w:tcW w:w="711" w:type="dxa"/>
          </w:tcPr>
          <w:p w14:paraId="73C5F13B"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48.9</w:t>
            </w:r>
          </w:p>
        </w:tc>
        <w:tc>
          <w:tcPr>
            <w:tcW w:w="454" w:type="dxa"/>
          </w:tcPr>
          <w:p w14:paraId="0BC46251"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w:t>
            </w:r>
          </w:p>
        </w:tc>
        <w:tc>
          <w:tcPr>
            <w:tcW w:w="711" w:type="dxa"/>
          </w:tcPr>
          <w:p w14:paraId="07FC76E6"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w:t>
            </w:r>
          </w:p>
        </w:tc>
        <w:tc>
          <w:tcPr>
            <w:tcW w:w="454" w:type="dxa"/>
          </w:tcPr>
          <w:p w14:paraId="7B6A153E"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w:t>
            </w:r>
          </w:p>
        </w:tc>
        <w:tc>
          <w:tcPr>
            <w:tcW w:w="601" w:type="dxa"/>
          </w:tcPr>
          <w:p w14:paraId="2FBDD480"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w:t>
            </w:r>
          </w:p>
        </w:tc>
        <w:tc>
          <w:tcPr>
            <w:tcW w:w="454" w:type="dxa"/>
          </w:tcPr>
          <w:p w14:paraId="208DF869"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5</w:t>
            </w:r>
          </w:p>
        </w:tc>
        <w:tc>
          <w:tcPr>
            <w:tcW w:w="711" w:type="dxa"/>
          </w:tcPr>
          <w:p w14:paraId="017F99AF"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11.1</w:t>
            </w:r>
          </w:p>
        </w:tc>
        <w:tc>
          <w:tcPr>
            <w:tcW w:w="454" w:type="dxa"/>
          </w:tcPr>
          <w:p w14:paraId="17377145"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5</w:t>
            </w:r>
          </w:p>
        </w:tc>
        <w:tc>
          <w:tcPr>
            <w:tcW w:w="711" w:type="dxa"/>
          </w:tcPr>
          <w:p w14:paraId="45011B5D"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11.1</w:t>
            </w:r>
          </w:p>
        </w:tc>
        <w:tc>
          <w:tcPr>
            <w:tcW w:w="1155" w:type="dxa"/>
          </w:tcPr>
          <w:p w14:paraId="5683A613"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45</w:t>
            </w:r>
          </w:p>
        </w:tc>
      </w:tr>
      <w:tr w:rsidR="00FB16B4" w:rsidRPr="00FB16B4" w14:paraId="5DFE85CE" w14:textId="77777777" w:rsidTr="00FB16B4">
        <w:trPr>
          <w:trHeight w:val="275"/>
        </w:trPr>
        <w:tc>
          <w:tcPr>
            <w:tcW w:w="1228" w:type="dxa"/>
          </w:tcPr>
          <w:p w14:paraId="3C9631CF" w14:textId="77777777" w:rsidR="00BC3729" w:rsidRPr="00FB16B4" w:rsidRDefault="00BC3729" w:rsidP="00BC3729">
            <w:pPr>
              <w:jc w:val="both"/>
              <w:rPr>
                <w:rFonts w:ascii="Times New Roman" w:eastAsia="Cambria" w:hAnsi="Times New Roman" w:cs="Times New Roman"/>
                <w:sz w:val="24"/>
                <w:szCs w:val="24"/>
              </w:rPr>
            </w:pPr>
            <w:r w:rsidRPr="00FB16B4">
              <w:rPr>
                <w:rFonts w:ascii="Times New Roman" w:eastAsia="Cambria" w:hAnsi="Times New Roman" w:cs="Times New Roman"/>
                <w:sz w:val="24"/>
                <w:szCs w:val="24"/>
              </w:rPr>
              <w:t>Tecate</w:t>
            </w:r>
          </w:p>
        </w:tc>
        <w:tc>
          <w:tcPr>
            <w:tcW w:w="455" w:type="dxa"/>
          </w:tcPr>
          <w:p w14:paraId="6901A811"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29</w:t>
            </w:r>
          </w:p>
        </w:tc>
        <w:tc>
          <w:tcPr>
            <w:tcW w:w="712" w:type="dxa"/>
          </w:tcPr>
          <w:p w14:paraId="7F997428"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60.4</w:t>
            </w:r>
          </w:p>
        </w:tc>
        <w:tc>
          <w:tcPr>
            <w:tcW w:w="454" w:type="dxa"/>
          </w:tcPr>
          <w:p w14:paraId="3D0A1685"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w:t>
            </w:r>
          </w:p>
        </w:tc>
        <w:tc>
          <w:tcPr>
            <w:tcW w:w="711" w:type="dxa"/>
          </w:tcPr>
          <w:p w14:paraId="470ECD0C"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w:t>
            </w:r>
          </w:p>
        </w:tc>
        <w:tc>
          <w:tcPr>
            <w:tcW w:w="454" w:type="dxa"/>
          </w:tcPr>
          <w:p w14:paraId="1DDD324F"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19</w:t>
            </w:r>
          </w:p>
        </w:tc>
        <w:tc>
          <w:tcPr>
            <w:tcW w:w="711" w:type="dxa"/>
          </w:tcPr>
          <w:p w14:paraId="49DFB839"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39.6</w:t>
            </w:r>
          </w:p>
        </w:tc>
        <w:tc>
          <w:tcPr>
            <w:tcW w:w="454" w:type="dxa"/>
          </w:tcPr>
          <w:p w14:paraId="26AB2D0A"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w:t>
            </w:r>
          </w:p>
        </w:tc>
        <w:tc>
          <w:tcPr>
            <w:tcW w:w="601" w:type="dxa"/>
          </w:tcPr>
          <w:p w14:paraId="0FEB934E"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w:t>
            </w:r>
          </w:p>
        </w:tc>
        <w:tc>
          <w:tcPr>
            <w:tcW w:w="454" w:type="dxa"/>
          </w:tcPr>
          <w:p w14:paraId="5B7ED36D"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w:t>
            </w:r>
          </w:p>
        </w:tc>
        <w:tc>
          <w:tcPr>
            <w:tcW w:w="711" w:type="dxa"/>
          </w:tcPr>
          <w:p w14:paraId="2B81F05D"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w:t>
            </w:r>
          </w:p>
        </w:tc>
        <w:tc>
          <w:tcPr>
            <w:tcW w:w="454" w:type="dxa"/>
          </w:tcPr>
          <w:p w14:paraId="32EEEB9D"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w:t>
            </w:r>
          </w:p>
        </w:tc>
        <w:tc>
          <w:tcPr>
            <w:tcW w:w="711" w:type="dxa"/>
          </w:tcPr>
          <w:p w14:paraId="12D1B8FC"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w:t>
            </w:r>
          </w:p>
        </w:tc>
        <w:tc>
          <w:tcPr>
            <w:tcW w:w="1155" w:type="dxa"/>
          </w:tcPr>
          <w:p w14:paraId="12B251F3"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48</w:t>
            </w:r>
          </w:p>
        </w:tc>
      </w:tr>
      <w:tr w:rsidR="00FB16B4" w:rsidRPr="00FB16B4" w14:paraId="05744026" w14:textId="77777777" w:rsidTr="00FB16B4">
        <w:trPr>
          <w:trHeight w:val="276"/>
        </w:trPr>
        <w:tc>
          <w:tcPr>
            <w:tcW w:w="1228" w:type="dxa"/>
          </w:tcPr>
          <w:p w14:paraId="08602853" w14:textId="77777777" w:rsidR="00BC3729" w:rsidRPr="00FB16B4" w:rsidRDefault="00BC3729" w:rsidP="00BC3729">
            <w:pPr>
              <w:jc w:val="both"/>
              <w:rPr>
                <w:rFonts w:ascii="Times New Roman" w:eastAsia="Cambria" w:hAnsi="Times New Roman" w:cs="Times New Roman"/>
                <w:sz w:val="24"/>
                <w:szCs w:val="24"/>
              </w:rPr>
            </w:pPr>
            <w:r w:rsidRPr="00FB16B4">
              <w:rPr>
                <w:rFonts w:ascii="Times New Roman" w:eastAsia="Cambria" w:hAnsi="Times New Roman" w:cs="Times New Roman"/>
                <w:sz w:val="24"/>
                <w:szCs w:val="24"/>
              </w:rPr>
              <w:t>Tijuana</w:t>
            </w:r>
          </w:p>
        </w:tc>
        <w:tc>
          <w:tcPr>
            <w:tcW w:w="455" w:type="dxa"/>
          </w:tcPr>
          <w:p w14:paraId="6BF7AE9F"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w:t>
            </w:r>
          </w:p>
        </w:tc>
        <w:tc>
          <w:tcPr>
            <w:tcW w:w="712" w:type="dxa"/>
          </w:tcPr>
          <w:p w14:paraId="17F30BFD"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w:t>
            </w:r>
          </w:p>
        </w:tc>
        <w:tc>
          <w:tcPr>
            <w:tcW w:w="454" w:type="dxa"/>
          </w:tcPr>
          <w:p w14:paraId="621FB70F"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18</w:t>
            </w:r>
          </w:p>
        </w:tc>
        <w:tc>
          <w:tcPr>
            <w:tcW w:w="711" w:type="dxa"/>
          </w:tcPr>
          <w:p w14:paraId="75BEA598"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15.7</w:t>
            </w:r>
          </w:p>
        </w:tc>
        <w:tc>
          <w:tcPr>
            <w:tcW w:w="454" w:type="dxa"/>
          </w:tcPr>
          <w:p w14:paraId="2DE3AEAF"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39</w:t>
            </w:r>
          </w:p>
        </w:tc>
        <w:tc>
          <w:tcPr>
            <w:tcW w:w="711" w:type="dxa"/>
          </w:tcPr>
          <w:p w14:paraId="12B129CC"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33.9</w:t>
            </w:r>
          </w:p>
        </w:tc>
        <w:tc>
          <w:tcPr>
            <w:tcW w:w="454" w:type="dxa"/>
          </w:tcPr>
          <w:p w14:paraId="319D2FC2"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19</w:t>
            </w:r>
          </w:p>
        </w:tc>
        <w:tc>
          <w:tcPr>
            <w:tcW w:w="601" w:type="dxa"/>
          </w:tcPr>
          <w:p w14:paraId="763DE53D"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16.5</w:t>
            </w:r>
          </w:p>
        </w:tc>
        <w:tc>
          <w:tcPr>
            <w:tcW w:w="454" w:type="dxa"/>
          </w:tcPr>
          <w:p w14:paraId="3F90451A"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14</w:t>
            </w:r>
          </w:p>
        </w:tc>
        <w:tc>
          <w:tcPr>
            <w:tcW w:w="711" w:type="dxa"/>
          </w:tcPr>
          <w:p w14:paraId="1CB7DEAC"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12.2</w:t>
            </w:r>
          </w:p>
        </w:tc>
        <w:tc>
          <w:tcPr>
            <w:tcW w:w="454" w:type="dxa"/>
          </w:tcPr>
          <w:p w14:paraId="54E6395C"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25</w:t>
            </w:r>
          </w:p>
        </w:tc>
        <w:tc>
          <w:tcPr>
            <w:tcW w:w="711" w:type="dxa"/>
          </w:tcPr>
          <w:p w14:paraId="1F336633"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21.7</w:t>
            </w:r>
          </w:p>
        </w:tc>
        <w:tc>
          <w:tcPr>
            <w:tcW w:w="1155" w:type="dxa"/>
          </w:tcPr>
          <w:p w14:paraId="11E47BF6" w14:textId="77777777" w:rsidR="00BC3729" w:rsidRPr="00FB16B4" w:rsidRDefault="00BC3729" w:rsidP="00BC3729">
            <w:pPr>
              <w:keepNext/>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115</w:t>
            </w:r>
          </w:p>
        </w:tc>
      </w:tr>
      <w:tr w:rsidR="00FB16B4" w:rsidRPr="00FB16B4" w14:paraId="4FB77BA4" w14:textId="77777777" w:rsidTr="00FB16B4">
        <w:trPr>
          <w:trHeight w:val="276"/>
        </w:trPr>
        <w:tc>
          <w:tcPr>
            <w:tcW w:w="1228" w:type="dxa"/>
          </w:tcPr>
          <w:p w14:paraId="57CD929F" w14:textId="77777777" w:rsidR="00BC3729" w:rsidRPr="00FB16B4" w:rsidRDefault="00BC3729" w:rsidP="00BC3729">
            <w:pPr>
              <w:jc w:val="both"/>
              <w:rPr>
                <w:rFonts w:ascii="Times New Roman" w:eastAsia="Cambria" w:hAnsi="Times New Roman" w:cs="Times New Roman"/>
                <w:sz w:val="24"/>
                <w:szCs w:val="24"/>
              </w:rPr>
            </w:pPr>
            <w:r w:rsidRPr="00FB16B4">
              <w:rPr>
                <w:rFonts w:ascii="Times New Roman" w:eastAsia="Cambria" w:hAnsi="Times New Roman" w:cs="Times New Roman"/>
                <w:sz w:val="24"/>
                <w:szCs w:val="24"/>
              </w:rPr>
              <w:t>TOTAL</w:t>
            </w:r>
          </w:p>
        </w:tc>
        <w:tc>
          <w:tcPr>
            <w:tcW w:w="455" w:type="dxa"/>
          </w:tcPr>
          <w:p w14:paraId="047ECD09"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75</w:t>
            </w:r>
          </w:p>
        </w:tc>
        <w:tc>
          <w:tcPr>
            <w:tcW w:w="712" w:type="dxa"/>
          </w:tcPr>
          <w:p w14:paraId="0F8C7BA2"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23.29</w:t>
            </w:r>
          </w:p>
        </w:tc>
        <w:tc>
          <w:tcPr>
            <w:tcW w:w="454" w:type="dxa"/>
          </w:tcPr>
          <w:p w14:paraId="1B6FB385"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51</w:t>
            </w:r>
          </w:p>
        </w:tc>
        <w:tc>
          <w:tcPr>
            <w:tcW w:w="711" w:type="dxa"/>
          </w:tcPr>
          <w:p w14:paraId="2746BB9A"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15.83</w:t>
            </w:r>
          </w:p>
        </w:tc>
        <w:tc>
          <w:tcPr>
            <w:tcW w:w="454" w:type="dxa"/>
          </w:tcPr>
          <w:p w14:paraId="5F97C4F5"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80</w:t>
            </w:r>
          </w:p>
        </w:tc>
        <w:tc>
          <w:tcPr>
            <w:tcW w:w="711" w:type="dxa"/>
          </w:tcPr>
          <w:p w14:paraId="5C6BC5D1"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24.85</w:t>
            </w:r>
          </w:p>
        </w:tc>
        <w:tc>
          <w:tcPr>
            <w:tcW w:w="454" w:type="dxa"/>
          </w:tcPr>
          <w:p w14:paraId="2D90C276"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29</w:t>
            </w:r>
          </w:p>
        </w:tc>
        <w:tc>
          <w:tcPr>
            <w:tcW w:w="601" w:type="dxa"/>
          </w:tcPr>
          <w:p w14:paraId="2580F30C"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9.0</w:t>
            </w:r>
          </w:p>
        </w:tc>
        <w:tc>
          <w:tcPr>
            <w:tcW w:w="454" w:type="dxa"/>
          </w:tcPr>
          <w:p w14:paraId="5EF8E674"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43</w:t>
            </w:r>
          </w:p>
        </w:tc>
        <w:tc>
          <w:tcPr>
            <w:tcW w:w="711" w:type="dxa"/>
          </w:tcPr>
          <w:p w14:paraId="0DADDAD8"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13.35</w:t>
            </w:r>
          </w:p>
        </w:tc>
        <w:tc>
          <w:tcPr>
            <w:tcW w:w="454" w:type="dxa"/>
          </w:tcPr>
          <w:p w14:paraId="61B136C1"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44</w:t>
            </w:r>
          </w:p>
        </w:tc>
        <w:tc>
          <w:tcPr>
            <w:tcW w:w="711" w:type="dxa"/>
          </w:tcPr>
          <w:p w14:paraId="668E8358" w14:textId="77777777" w:rsidR="00BC3729" w:rsidRPr="00FB16B4" w:rsidRDefault="00BC3729" w:rsidP="00BC3729">
            <w:pPr>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13.66</w:t>
            </w:r>
          </w:p>
        </w:tc>
        <w:tc>
          <w:tcPr>
            <w:tcW w:w="1155" w:type="dxa"/>
          </w:tcPr>
          <w:p w14:paraId="0451C321" w14:textId="77777777" w:rsidR="00BC3729" w:rsidRPr="00FB16B4" w:rsidRDefault="00BC3729" w:rsidP="00BC3729">
            <w:pPr>
              <w:keepNext/>
              <w:jc w:val="right"/>
              <w:rPr>
                <w:rFonts w:ascii="Times New Roman" w:eastAsia="Cambria" w:hAnsi="Times New Roman" w:cs="Times New Roman"/>
                <w:sz w:val="24"/>
                <w:szCs w:val="24"/>
              </w:rPr>
            </w:pPr>
            <w:r w:rsidRPr="00FB16B4">
              <w:rPr>
                <w:rFonts w:ascii="Times New Roman" w:eastAsia="Cambria" w:hAnsi="Times New Roman" w:cs="Times New Roman"/>
                <w:sz w:val="24"/>
                <w:szCs w:val="24"/>
              </w:rPr>
              <w:t>322</w:t>
            </w:r>
          </w:p>
        </w:tc>
      </w:tr>
    </w:tbl>
    <w:p w14:paraId="25250419" w14:textId="77777777" w:rsidR="00A91DDC" w:rsidRPr="00A91DDC" w:rsidRDefault="00A91DDC" w:rsidP="00FB16B4">
      <w:pPr>
        <w:spacing w:after="0" w:line="240" w:lineRule="auto"/>
        <w:ind w:firstLine="706"/>
        <w:jc w:val="center"/>
        <w:rPr>
          <w:rFonts w:ascii="Times New Roman" w:eastAsia="Cambria" w:hAnsi="Times New Roman" w:cs="Times New Roman"/>
          <w:szCs w:val="24"/>
          <w:lang w:val="es-MX"/>
        </w:rPr>
      </w:pPr>
      <w:r w:rsidRPr="00FB16B4">
        <w:rPr>
          <w:rFonts w:ascii="Times New Roman" w:eastAsia="Cambria" w:hAnsi="Times New Roman" w:cs="Times New Roman"/>
          <w:b/>
          <w:sz w:val="24"/>
          <w:szCs w:val="24"/>
          <w:lang w:val="es-MX"/>
        </w:rPr>
        <w:t>Fuente:</w:t>
      </w:r>
      <w:r w:rsidRPr="00593666">
        <w:rPr>
          <w:rFonts w:ascii="Times New Roman" w:eastAsia="Cambria" w:hAnsi="Times New Roman" w:cs="Times New Roman"/>
          <w:sz w:val="24"/>
          <w:szCs w:val="24"/>
          <w:lang w:val="es-MX"/>
        </w:rPr>
        <w:t xml:space="preserve"> Elaboración propia</w:t>
      </w:r>
    </w:p>
    <w:p w14:paraId="2C00B1F2" w14:textId="77777777" w:rsidR="00593666" w:rsidRDefault="00593666" w:rsidP="00593666">
      <w:pPr>
        <w:pStyle w:val="Ttulo2"/>
        <w:spacing w:before="0" w:after="0"/>
        <w:rPr>
          <w:rFonts w:eastAsia="MS Gothic"/>
        </w:rPr>
      </w:pPr>
    </w:p>
    <w:p w14:paraId="568B9482" w14:textId="3FA159D9" w:rsidR="00BC3729" w:rsidRPr="00BC3729" w:rsidRDefault="00BC3729" w:rsidP="00593666">
      <w:pPr>
        <w:pStyle w:val="Ttulo2"/>
        <w:spacing w:before="0" w:after="0"/>
        <w:rPr>
          <w:rFonts w:eastAsia="MS Gothic"/>
        </w:rPr>
      </w:pPr>
      <w:r w:rsidRPr="00BC3729">
        <w:rPr>
          <w:rFonts w:eastAsia="MS Gothic"/>
        </w:rPr>
        <w:t>Proceso de análisis de datos</w:t>
      </w:r>
    </w:p>
    <w:p w14:paraId="43CD2FB2" w14:textId="4D169613" w:rsidR="00BC3729" w:rsidRPr="00BC3729" w:rsidRDefault="00BC3729" w:rsidP="00593666">
      <w:pPr>
        <w:spacing w:after="0" w:line="360" w:lineRule="auto"/>
        <w:ind w:firstLine="720"/>
        <w:jc w:val="both"/>
        <w:rPr>
          <w:rFonts w:ascii="Times New Roman" w:eastAsia="Cambria" w:hAnsi="Times New Roman" w:cs="Times New Roman"/>
          <w:sz w:val="24"/>
          <w:szCs w:val="24"/>
          <w:lang w:val="es-MX"/>
        </w:rPr>
      </w:pPr>
      <w:r w:rsidRPr="00BC3729">
        <w:rPr>
          <w:rFonts w:ascii="Times New Roman" w:eastAsia="Cambria" w:hAnsi="Times New Roman" w:cs="Times New Roman"/>
          <w:sz w:val="24"/>
          <w:szCs w:val="24"/>
          <w:lang w:val="es-MX"/>
        </w:rPr>
        <w:t>Para identif</w:t>
      </w:r>
      <w:r w:rsidR="00072847">
        <w:rPr>
          <w:rFonts w:ascii="Times New Roman" w:eastAsia="Cambria" w:hAnsi="Times New Roman" w:cs="Times New Roman"/>
          <w:sz w:val="24"/>
          <w:szCs w:val="24"/>
          <w:lang w:val="es-MX"/>
        </w:rPr>
        <w:t>icar los tres rasgos más</w:t>
      </w:r>
      <w:r w:rsidRPr="00BC3729">
        <w:rPr>
          <w:rFonts w:ascii="Times New Roman" w:eastAsia="Cambria" w:hAnsi="Times New Roman" w:cs="Times New Roman"/>
          <w:sz w:val="24"/>
          <w:szCs w:val="24"/>
          <w:lang w:val="es-MX"/>
        </w:rPr>
        <w:t xml:space="preserve"> importantes por unidad académica, semestre, sexo, turno, así como para contrastar por unidad académica, los datos se procesaron en el </w:t>
      </w:r>
      <w:r w:rsidRPr="00845BAC">
        <w:rPr>
          <w:rFonts w:ascii="Times New Roman" w:eastAsia="Cambria" w:hAnsi="Times New Roman" w:cs="Times New Roman"/>
          <w:i/>
          <w:sz w:val="24"/>
          <w:szCs w:val="24"/>
          <w:lang w:val="es-MX"/>
        </w:rPr>
        <w:t>software</w:t>
      </w:r>
      <w:r w:rsidRPr="00BC3729">
        <w:rPr>
          <w:rFonts w:ascii="Times New Roman" w:eastAsia="Cambria" w:hAnsi="Times New Roman" w:cs="Times New Roman"/>
          <w:sz w:val="24"/>
          <w:szCs w:val="24"/>
          <w:lang w:val="es-MX"/>
        </w:rPr>
        <w:t xml:space="preserve"> estadístico </w:t>
      </w:r>
      <w:proofErr w:type="spellStart"/>
      <w:r w:rsidRPr="00EC5FA9">
        <w:rPr>
          <w:rFonts w:ascii="Times New Roman" w:eastAsia="Cambria" w:hAnsi="Times New Roman" w:cs="Times New Roman"/>
          <w:i/>
          <w:sz w:val="24"/>
          <w:szCs w:val="24"/>
          <w:lang w:val="es-MX"/>
        </w:rPr>
        <w:t>Statistical</w:t>
      </w:r>
      <w:proofErr w:type="spellEnd"/>
      <w:r w:rsidRPr="00EC5FA9">
        <w:rPr>
          <w:rFonts w:ascii="Times New Roman" w:eastAsia="Cambria" w:hAnsi="Times New Roman" w:cs="Times New Roman"/>
          <w:i/>
          <w:sz w:val="24"/>
          <w:szCs w:val="24"/>
          <w:lang w:val="es-MX"/>
        </w:rPr>
        <w:t xml:space="preserve"> </w:t>
      </w:r>
      <w:proofErr w:type="spellStart"/>
      <w:r w:rsidRPr="00EC5FA9">
        <w:rPr>
          <w:rFonts w:ascii="Times New Roman" w:eastAsia="Cambria" w:hAnsi="Times New Roman" w:cs="Times New Roman"/>
          <w:i/>
          <w:sz w:val="24"/>
          <w:szCs w:val="24"/>
          <w:lang w:val="es-MX"/>
        </w:rPr>
        <w:t>Package</w:t>
      </w:r>
      <w:proofErr w:type="spellEnd"/>
      <w:r w:rsidRPr="00EC5FA9">
        <w:rPr>
          <w:rFonts w:ascii="Times New Roman" w:eastAsia="Cambria" w:hAnsi="Times New Roman" w:cs="Times New Roman"/>
          <w:i/>
          <w:sz w:val="24"/>
          <w:szCs w:val="24"/>
          <w:lang w:val="es-MX"/>
        </w:rPr>
        <w:t xml:space="preserve"> </w:t>
      </w:r>
      <w:proofErr w:type="spellStart"/>
      <w:r w:rsidRPr="00EC5FA9">
        <w:rPr>
          <w:rFonts w:ascii="Times New Roman" w:eastAsia="Cambria" w:hAnsi="Times New Roman" w:cs="Times New Roman"/>
          <w:i/>
          <w:sz w:val="24"/>
          <w:szCs w:val="24"/>
          <w:lang w:val="es-MX"/>
        </w:rPr>
        <w:t>for</w:t>
      </w:r>
      <w:proofErr w:type="spellEnd"/>
      <w:r w:rsidRPr="00EC5FA9">
        <w:rPr>
          <w:rFonts w:ascii="Times New Roman" w:eastAsia="Cambria" w:hAnsi="Times New Roman" w:cs="Times New Roman"/>
          <w:i/>
          <w:sz w:val="24"/>
          <w:szCs w:val="24"/>
          <w:lang w:val="es-MX"/>
        </w:rPr>
        <w:t xml:space="preserve"> </w:t>
      </w:r>
      <w:proofErr w:type="spellStart"/>
      <w:r w:rsidRPr="00EC5FA9">
        <w:rPr>
          <w:rFonts w:ascii="Times New Roman" w:eastAsia="Cambria" w:hAnsi="Times New Roman" w:cs="Times New Roman"/>
          <w:i/>
          <w:sz w:val="24"/>
          <w:szCs w:val="24"/>
          <w:lang w:val="es-MX"/>
        </w:rPr>
        <w:t>the</w:t>
      </w:r>
      <w:proofErr w:type="spellEnd"/>
      <w:r w:rsidRPr="00EC5FA9">
        <w:rPr>
          <w:rFonts w:ascii="Times New Roman" w:eastAsia="Cambria" w:hAnsi="Times New Roman" w:cs="Times New Roman"/>
          <w:i/>
          <w:sz w:val="24"/>
          <w:szCs w:val="24"/>
          <w:lang w:val="es-MX"/>
        </w:rPr>
        <w:t xml:space="preserve"> Social </w:t>
      </w:r>
      <w:proofErr w:type="spellStart"/>
      <w:r w:rsidRPr="00EC5FA9">
        <w:rPr>
          <w:rFonts w:ascii="Times New Roman" w:eastAsia="Cambria" w:hAnsi="Times New Roman" w:cs="Times New Roman"/>
          <w:i/>
          <w:sz w:val="24"/>
          <w:szCs w:val="24"/>
          <w:lang w:val="es-MX"/>
        </w:rPr>
        <w:t>Sciences</w:t>
      </w:r>
      <w:proofErr w:type="spellEnd"/>
      <w:r w:rsidRPr="00BC3729">
        <w:rPr>
          <w:rFonts w:ascii="Times New Roman" w:eastAsia="Cambria" w:hAnsi="Times New Roman" w:cs="Times New Roman"/>
          <w:sz w:val="24"/>
          <w:szCs w:val="24"/>
          <w:lang w:val="es-MX"/>
        </w:rPr>
        <w:t xml:space="preserve"> (SPSS).</w:t>
      </w:r>
      <w:r w:rsidR="003C3107">
        <w:rPr>
          <w:rFonts w:ascii="Times New Roman" w:eastAsia="Cambria" w:hAnsi="Times New Roman" w:cs="Times New Roman"/>
          <w:sz w:val="24"/>
          <w:szCs w:val="24"/>
          <w:lang w:val="es-MX"/>
        </w:rPr>
        <w:t xml:space="preserve"> </w:t>
      </w:r>
      <w:r w:rsidRPr="00BC3729">
        <w:rPr>
          <w:rFonts w:ascii="Times New Roman" w:eastAsia="Cambria" w:hAnsi="Times New Roman" w:cs="Times New Roman"/>
          <w:sz w:val="24"/>
          <w:szCs w:val="24"/>
          <w:lang w:val="es-MX"/>
        </w:rPr>
        <w:t xml:space="preserve">En primer </w:t>
      </w:r>
      <w:r w:rsidR="003E6D0A" w:rsidRPr="00BC3729">
        <w:rPr>
          <w:rFonts w:ascii="Times New Roman" w:eastAsia="Cambria" w:hAnsi="Times New Roman" w:cs="Times New Roman"/>
          <w:sz w:val="24"/>
          <w:szCs w:val="24"/>
          <w:lang w:val="es-MX"/>
        </w:rPr>
        <w:t>lugar,</w:t>
      </w:r>
      <w:r w:rsidRPr="00BC3729">
        <w:rPr>
          <w:rFonts w:ascii="Times New Roman" w:eastAsia="Cambria" w:hAnsi="Times New Roman" w:cs="Times New Roman"/>
          <w:sz w:val="24"/>
          <w:szCs w:val="24"/>
          <w:lang w:val="es-MX"/>
        </w:rPr>
        <w:t xml:space="preserve"> se obtuvieron las frecuencias de los rasgos. Posteriormente, se elaboraron tablas de contingencia para visualizar los datos de forma conjunta y realizar el análisis según las variables ya establecidas.</w:t>
      </w:r>
    </w:p>
    <w:p w14:paraId="31AB8BCB" w14:textId="49133999" w:rsidR="00BC3729" w:rsidRDefault="00BC3729" w:rsidP="00593666">
      <w:pPr>
        <w:spacing w:after="0" w:line="360" w:lineRule="auto"/>
        <w:ind w:firstLine="720"/>
        <w:jc w:val="both"/>
        <w:rPr>
          <w:rFonts w:ascii="Times New Roman" w:eastAsia="Cambria" w:hAnsi="Times New Roman" w:cs="Times New Roman"/>
          <w:sz w:val="24"/>
          <w:szCs w:val="24"/>
          <w:lang w:val="es-MX"/>
        </w:rPr>
      </w:pPr>
      <w:r w:rsidRPr="00673320">
        <w:rPr>
          <w:rFonts w:ascii="Times New Roman" w:eastAsia="Cambria" w:hAnsi="Times New Roman" w:cs="Times New Roman"/>
          <w:sz w:val="24"/>
          <w:szCs w:val="24"/>
          <w:lang w:val="es-MX"/>
        </w:rPr>
        <w:t xml:space="preserve">Para </w:t>
      </w:r>
      <w:r w:rsidR="00845BAC">
        <w:rPr>
          <w:rFonts w:ascii="Times New Roman" w:eastAsia="Cambria" w:hAnsi="Times New Roman" w:cs="Times New Roman"/>
          <w:sz w:val="24"/>
          <w:szCs w:val="24"/>
          <w:lang w:val="es-MX"/>
        </w:rPr>
        <w:t>determinar</w:t>
      </w:r>
      <w:r w:rsidRPr="00673320">
        <w:rPr>
          <w:rFonts w:ascii="Times New Roman" w:eastAsia="Cambria" w:hAnsi="Times New Roman" w:cs="Times New Roman"/>
          <w:sz w:val="24"/>
          <w:szCs w:val="24"/>
          <w:lang w:val="es-MX"/>
        </w:rPr>
        <w:t xml:space="preserve"> las diferencias significativas en las distintas categorías de los datos, fue necesario, inicialmente, identificar la normalidad de los datos. Posteriormente se llevaron a cabo distintos análisis; para el caso de las variables donde se compar</w:t>
      </w:r>
      <w:r w:rsidR="00845BAC">
        <w:rPr>
          <w:rFonts w:ascii="Times New Roman" w:eastAsia="Cambria" w:hAnsi="Times New Roman" w:cs="Times New Roman"/>
          <w:sz w:val="24"/>
          <w:szCs w:val="24"/>
          <w:lang w:val="es-MX"/>
        </w:rPr>
        <w:t>a</w:t>
      </w:r>
      <w:r w:rsidRPr="00673320">
        <w:rPr>
          <w:rFonts w:ascii="Times New Roman" w:eastAsia="Cambria" w:hAnsi="Times New Roman" w:cs="Times New Roman"/>
          <w:sz w:val="24"/>
          <w:szCs w:val="24"/>
          <w:lang w:val="es-MX"/>
        </w:rPr>
        <w:t>n varios grupos se utilizó el análisis de varianza (</w:t>
      </w:r>
      <w:proofErr w:type="spellStart"/>
      <w:r w:rsidRPr="00673320">
        <w:rPr>
          <w:rFonts w:ascii="Times New Roman" w:eastAsia="Cambria" w:hAnsi="Times New Roman" w:cs="Times New Roman"/>
          <w:sz w:val="24"/>
          <w:szCs w:val="24"/>
          <w:lang w:val="es-MX"/>
        </w:rPr>
        <w:t>A</w:t>
      </w:r>
      <w:r w:rsidR="00845BAC" w:rsidRPr="00673320">
        <w:rPr>
          <w:rFonts w:ascii="Times New Roman" w:eastAsia="Cambria" w:hAnsi="Times New Roman" w:cs="Times New Roman"/>
          <w:sz w:val="24"/>
          <w:szCs w:val="24"/>
          <w:lang w:val="es-MX"/>
        </w:rPr>
        <w:t>nova</w:t>
      </w:r>
      <w:proofErr w:type="spellEnd"/>
      <w:r w:rsidRPr="00673320">
        <w:rPr>
          <w:rFonts w:ascii="Times New Roman" w:eastAsia="Cambria" w:hAnsi="Times New Roman" w:cs="Times New Roman"/>
          <w:sz w:val="24"/>
          <w:szCs w:val="24"/>
          <w:lang w:val="es-MX"/>
        </w:rPr>
        <w:t>), que es el caso de las comparaciones entre unidades académicas y semestres; para aquellas variables donde se compar</w:t>
      </w:r>
      <w:r w:rsidR="00845BAC">
        <w:rPr>
          <w:rFonts w:ascii="Times New Roman" w:eastAsia="Cambria" w:hAnsi="Times New Roman" w:cs="Times New Roman"/>
          <w:sz w:val="24"/>
          <w:szCs w:val="24"/>
          <w:lang w:val="es-MX"/>
        </w:rPr>
        <w:t>a</w:t>
      </w:r>
      <w:r w:rsidRPr="00673320">
        <w:rPr>
          <w:rFonts w:ascii="Times New Roman" w:eastAsia="Cambria" w:hAnsi="Times New Roman" w:cs="Times New Roman"/>
          <w:sz w:val="24"/>
          <w:szCs w:val="24"/>
          <w:lang w:val="es-MX"/>
        </w:rPr>
        <w:t xml:space="preserve">n solo dos grupos, el análisis </w:t>
      </w:r>
      <w:r w:rsidR="00845BAC">
        <w:rPr>
          <w:rFonts w:ascii="Times New Roman" w:eastAsia="Cambria" w:hAnsi="Times New Roman" w:cs="Times New Roman"/>
          <w:sz w:val="24"/>
          <w:szCs w:val="24"/>
          <w:lang w:val="es-MX"/>
        </w:rPr>
        <w:t>fue la p</w:t>
      </w:r>
      <w:r w:rsidRPr="00673320">
        <w:rPr>
          <w:rFonts w:ascii="Times New Roman" w:eastAsia="Cambria" w:hAnsi="Times New Roman" w:cs="Times New Roman"/>
          <w:sz w:val="24"/>
          <w:szCs w:val="24"/>
          <w:lang w:val="es-MX"/>
        </w:rPr>
        <w:t>rueba T para muestras independientes. Lo anterior asumi</w:t>
      </w:r>
      <w:r w:rsidR="00845BAC">
        <w:rPr>
          <w:rFonts w:ascii="Times New Roman" w:eastAsia="Cambria" w:hAnsi="Times New Roman" w:cs="Times New Roman"/>
          <w:sz w:val="24"/>
          <w:szCs w:val="24"/>
          <w:lang w:val="es-MX"/>
        </w:rPr>
        <w:t>endo la normalidad de los datos;</w:t>
      </w:r>
      <w:r w:rsidRPr="00673320">
        <w:rPr>
          <w:rFonts w:ascii="Times New Roman" w:eastAsia="Cambria" w:hAnsi="Times New Roman" w:cs="Times New Roman"/>
          <w:sz w:val="24"/>
          <w:szCs w:val="24"/>
          <w:lang w:val="es-MX"/>
        </w:rPr>
        <w:t xml:space="preserve"> en caso </w:t>
      </w:r>
      <w:r w:rsidR="00845BAC">
        <w:rPr>
          <w:rFonts w:ascii="Times New Roman" w:eastAsia="Cambria" w:hAnsi="Times New Roman" w:cs="Times New Roman"/>
          <w:sz w:val="24"/>
          <w:szCs w:val="24"/>
          <w:lang w:val="es-MX"/>
        </w:rPr>
        <w:t xml:space="preserve">contrario, </w:t>
      </w:r>
      <w:r w:rsidRPr="00673320">
        <w:rPr>
          <w:rFonts w:ascii="Times New Roman" w:eastAsia="Cambria" w:hAnsi="Times New Roman" w:cs="Times New Roman"/>
          <w:sz w:val="24"/>
          <w:szCs w:val="24"/>
          <w:lang w:val="es-MX"/>
        </w:rPr>
        <w:t>se recurre a las pruebas no paramétricas.</w:t>
      </w:r>
    </w:p>
    <w:p w14:paraId="019575E8" w14:textId="77777777" w:rsidR="00593666" w:rsidRDefault="00593666" w:rsidP="00593666">
      <w:pPr>
        <w:spacing w:after="0" w:line="360" w:lineRule="auto"/>
        <w:ind w:firstLine="720"/>
        <w:jc w:val="both"/>
        <w:rPr>
          <w:rFonts w:ascii="Times New Roman" w:eastAsia="Cambria" w:hAnsi="Times New Roman" w:cs="Times New Roman"/>
          <w:sz w:val="24"/>
          <w:szCs w:val="24"/>
          <w:lang w:val="es-MX"/>
        </w:rPr>
      </w:pPr>
    </w:p>
    <w:p w14:paraId="7EC0FC6D" w14:textId="0F3D93A5" w:rsidR="004D5108" w:rsidRPr="00D11C43" w:rsidRDefault="004D5108" w:rsidP="00593666">
      <w:pPr>
        <w:pStyle w:val="Ttulo1"/>
        <w:spacing w:before="0" w:after="0"/>
        <w:rPr>
          <w:lang w:val="es-ES"/>
        </w:rPr>
      </w:pPr>
      <w:r w:rsidRPr="00D11C43">
        <w:rPr>
          <w:lang w:val="es-ES"/>
        </w:rPr>
        <w:t>Análisis de resultados</w:t>
      </w:r>
      <w:r w:rsidR="00845BAC">
        <w:rPr>
          <w:lang w:val="es-ES"/>
        </w:rPr>
        <w:t xml:space="preserve"> </w:t>
      </w:r>
    </w:p>
    <w:p w14:paraId="4CA0DD61" w14:textId="64D271CF" w:rsidR="004D5108" w:rsidRPr="00CC7CD3" w:rsidRDefault="004D5108" w:rsidP="00593666">
      <w:pPr>
        <w:spacing w:after="0" w:line="360" w:lineRule="auto"/>
        <w:ind w:firstLine="720"/>
        <w:jc w:val="both"/>
        <w:rPr>
          <w:rFonts w:ascii="Times New Roman" w:hAnsi="Times New Roman" w:cs="Times New Roman"/>
          <w:sz w:val="24"/>
          <w:szCs w:val="24"/>
          <w:lang w:val="es-ES"/>
        </w:rPr>
      </w:pPr>
      <w:r w:rsidRPr="00CC7CD3">
        <w:rPr>
          <w:rFonts w:ascii="Times New Roman" w:hAnsi="Times New Roman" w:cs="Times New Roman"/>
          <w:sz w:val="24"/>
          <w:szCs w:val="24"/>
          <w:lang w:val="es-ES"/>
        </w:rPr>
        <w:t xml:space="preserve">Se presentan los resultados de la percepción de los alumnos sobre los rasgos de ser un buen profesional, </w:t>
      </w:r>
      <w:r w:rsidR="00845BAC">
        <w:rPr>
          <w:rFonts w:ascii="Times New Roman" w:hAnsi="Times New Roman" w:cs="Times New Roman"/>
          <w:sz w:val="24"/>
          <w:szCs w:val="24"/>
          <w:lang w:val="es-ES"/>
        </w:rPr>
        <w:t>según</w:t>
      </w:r>
      <w:r w:rsidRPr="00CC7CD3">
        <w:rPr>
          <w:rFonts w:ascii="Times New Roman" w:hAnsi="Times New Roman" w:cs="Times New Roman"/>
          <w:sz w:val="24"/>
          <w:szCs w:val="24"/>
          <w:lang w:val="es-ES"/>
        </w:rPr>
        <w:t xml:space="preserve"> las categorías de análisis expuestas con anterioridad. </w:t>
      </w:r>
      <w:r w:rsidR="00DC0628">
        <w:rPr>
          <w:rFonts w:ascii="Times New Roman" w:hAnsi="Times New Roman" w:cs="Times New Roman"/>
          <w:sz w:val="24"/>
          <w:szCs w:val="24"/>
          <w:lang w:val="es-ES"/>
        </w:rPr>
        <w:t>Los</w:t>
      </w:r>
      <w:r w:rsidR="00072847" w:rsidRPr="00CC7CD3">
        <w:rPr>
          <w:rFonts w:ascii="Times New Roman" w:hAnsi="Times New Roman" w:cs="Times New Roman"/>
          <w:sz w:val="24"/>
          <w:szCs w:val="24"/>
          <w:lang w:val="es-ES"/>
        </w:rPr>
        <w:t xml:space="preserve"> tres rasgos más </w:t>
      </w:r>
      <w:r w:rsidRPr="00CC7CD3">
        <w:rPr>
          <w:rFonts w:ascii="Times New Roman" w:hAnsi="Times New Roman" w:cs="Times New Roman"/>
          <w:sz w:val="24"/>
          <w:szCs w:val="24"/>
          <w:lang w:val="es-ES"/>
        </w:rPr>
        <w:t>importante</w:t>
      </w:r>
      <w:r w:rsidR="00072847" w:rsidRPr="00CC7CD3">
        <w:rPr>
          <w:rFonts w:ascii="Times New Roman" w:hAnsi="Times New Roman" w:cs="Times New Roman"/>
          <w:sz w:val="24"/>
          <w:szCs w:val="24"/>
          <w:lang w:val="es-ES"/>
        </w:rPr>
        <w:t>s</w:t>
      </w:r>
      <w:r w:rsidR="00DC0628">
        <w:rPr>
          <w:rFonts w:ascii="Times New Roman" w:hAnsi="Times New Roman" w:cs="Times New Roman"/>
          <w:sz w:val="24"/>
          <w:szCs w:val="24"/>
          <w:lang w:val="es-ES"/>
        </w:rPr>
        <w:t xml:space="preserve"> por unidad aca</w:t>
      </w:r>
      <w:r w:rsidR="00845BAC">
        <w:rPr>
          <w:rFonts w:ascii="Times New Roman" w:hAnsi="Times New Roman" w:cs="Times New Roman"/>
          <w:sz w:val="24"/>
          <w:szCs w:val="24"/>
          <w:lang w:val="es-ES"/>
        </w:rPr>
        <w:t xml:space="preserve">démica se exponen en la tabla 5; luego se muestran </w:t>
      </w:r>
      <w:r w:rsidR="00DC0628">
        <w:rPr>
          <w:rFonts w:ascii="Times New Roman" w:hAnsi="Times New Roman" w:cs="Times New Roman"/>
          <w:sz w:val="24"/>
          <w:szCs w:val="24"/>
          <w:lang w:val="es-ES"/>
        </w:rPr>
        <w:t xml:space="preserve">los hallazgos </w:t>
      </w:r>
      <w:r w:rsidR="009952C8">
        <w:rPr>
          <w:rFonts w:ascii="Times New Roman" w:hAnsi="Times New Roman" w:cs="Times New Roman"/>
          <w:sz w:val="24"/>
          <w:szCs w:val="24"/>
          <w:lang w:val="es-ES"/>
        </w:rPr>
        <w:t xml:space="preserve">de las variables semestre, sexo y turno que sean distintos. Se encontró similitudes en la categorización en todas las variables, </w:t>
      </w:r>
      <w:r w:rsidR="00845BAC">
        <w:rPr>
          <w:rFonts w:ascii="Times New Roman" w:hAnsi="Times New Roman" w:cs="Times New Roman"/>
          <w:sz w:val="24"/>
          <w:szCs w:val="24"/>
          <w:lang w:val="es-ES"/>
        </w:rPr>
        <w:t xml:space="preserve">por lo que </w:t>
      </w:r>
      <w:r w:rsidR="009952C8">
        <w:rPr>
          <w:rFonts w:ascii="Times New Roman" w:hAnsi="Times New Roman" w:cs="Times New Roman"/>
          <w:sz w:val="24"/>
          <w:szCs w:val="24"/>
          <w:lang w:val="es-ES"/>
        </w:rPr>
        <w:t>solo se destacarán los que aporten diferencias a lo hallado en la de unidad académica.</w:t>
      </w:r>
    </w:p>
    <w:p w14:paraId="5592C848" w14:textId="61AD2AF7" w:rsidR="004D5108" w:rsidRPr="00CC7CD3" w:rsidRDefault="004D5108" w:rsidP="00593666">
      <w:pPr>
        <w:autoSpaceDE w:val="0"/>
        <w:autoSpaceDN w:val="0"/>
        <w:adjustRightInd w:val="0"/>
        <w:spacing w:after="0" w:line="360" w:lineRule="auto"/>
        <w:ind w:firstLine="720"/>
        <w:jc w:val="both"/>
        <w:rPr>
          <w:rFonts w:ascii="Times New Roman" w:hAnsi="Times New Roman" w:cs="Times New Roman"/>
          <w:sz w:val="24"/>
          <w:szCs w:val="24"/>
          <w:lang w:val="uz-Cyrl-UZ"/>
        </w:rPr>
      </w:pPr>
      <w:r w:rsidRPr="00CC7CD3">
        <w:rPr>
          <w:rFonts w:ascii="Times New Roman" w:hAnsi="Times New Roman" w:cs="Times New Roman"/>
          <w:sz w:val="24"/>
          <w:szCs w:val="24"/>
          <w:lang w:val="es-ES"/>
        </w:rPr>
        <w:t>A partir de la prueba de normalidad de la distribución de los datos</w:t>
      </w:r>
      <w:r w:rsidRPr="00CC7CD3">
        <w:rPr>
          <w:rFonts w:ascii="Times New Roman" w:hAnsi="Times New Roman" w:cs="Times New Roman"/>
          <w:sz w:val="24"/>
          <w:szCs w:val="24"/>
          <w:lang w:val="uz-Cyrl-UZ"/>
        </w:rPr>
        <w:t>, se encuentr</w:t>
      </w:r>
      <w:r w:rsidRPr="00CC7CD3">
        <w:rPr>
          <w:rFonts w:ascii="Times New Roman" w:hAnsi="Times New Roman" w:cs="Times New Roman"/>
          <w:sz w:val="24"/>
          <w:szCs w:val="24"/>
          <w:lang w:val="es-ES"/>
        </w:rPr>
        <w:t>a</w:t>
      </w:r>
      <w:r w:rsidRPr="00CC7CD3">
        <w:rPr>
          <w:rFonts w:ascii="Times New Roman" w:hAnsi="Times New Roman" w:cs="Times New Roman"/>
          <w:sz w:val="24"/>
          <w:szCs w:val="24"/>
          <w:lang w:val="uz-Cyrl-UZ"/>
        </w:rPr>
        <w:t xml:space="preserve"> significación estadística (</w:t>
      </w:r>
      <w:r w:rsidR="00CF5AD5">
        <w:rPr>
          <w:rFonts w:ascii="Times New Roman" w:hAnsi="Times New Roman" w:cs="Times New Roman"/>
          <w:sz w:val="24"/>
          <w:szCs w:val="24"/>
          <w:lang w:val="uz-Cyrl-UZ"/>
        </w:rPr>
        <w:t>p &lt; 0.05</w:t>
      </w:r>
      <w:r w:rsidRPr="00CC7CD3">
        <w:rPr>
          <w:rFonts w:ascii="Times New Roman" w:hAnsi="Times New Roman" w:cs="Times New Roman"/>
          <w:sz w:val="24"/>
          <w:szCs w:val="24"/>
          <w:lang w:val="uz-Cyrl-UZ"/>
        </w:rPr>
        <w:t xml:space="preserve">) en todas las categorías, excepto en el rasgo clasificado como </w:t>
      </w:r>
      <w:r w:rsidR="006B0E3D" w:rsidRPr="00CC7CD3">
        <w:rPr>
          <w:rFonts w:ascii="Times New Roman" w:hAnsi="Times New Roman" w:cs="Times New Roman"/>
          <w:i/>
          <w:sz w:val="24"/>
          <w:szCs w:val="24"/>
          <w:lang w:val="uz-Cyrl-UZ"/>
        </w:rPr>
        <w:t>t</w:t>
      </w:r>
      <w:r w:rsidRPr="00CC7CD3">
        <w:rPr>
          <w:rFonts w:ascii="Times New Roman" w:hAnsi="Times New Roman" w:cs="Times New Roman"/>
          <w:i/>
          <w:sz w:val="24"/>
          <w:szCs w:val="24"/>
          <w:lang w:val="uz-Cyrl-UZ"/>
        </w:rPr>
        <w:t>ercero en importancia</w:t>
      </w:r>
      <w:r w:rsidRPr="00CC7CD3">
        <w:rPr>
          <w:rFonts w:ascii="Times New Roman" w:hAnsi="Times New Roman" w:cs="Times New Roman"/>
          <w:sz w:val="24"/>
          <w:szCs w:val="24"/>
          <w:lang w:val="uz-Cyrl-UZ"/>
        </w:rPr>
        <w:t xml:space="preserve">, en la categoría </w:t>
      </w:r>
      <w:r w:rsidR="00845BAC">
        <w:rPr>
          <w:rFonts w:ascii="Times New Roman" w:hAnsi="Times New Roman" w:cs="Times New Roman"/>
          <w:i/>
          <w:sz w:val="24"/>
          <w:szCs w:val="24"/>
          <w:lang w:val="es-VE"/>
        </w:rPr>
        <w:t>E</w:t>
      </w:r>
      <w:r w:rsidRPr="00CC7CD3">
        <w:rPr>
          <w:rFonts w:ascii="Times New Roman" w:hAnsi="Times New Roman" w:cs="Times New Roman"/>
          <w:i/>
          <w:sz w:val="24"/>
          <w:szCs w:val="24"/>
          <w:lang w:val="uz-Cyrl-UZ"/>
        </w:rPr>
        <w:t>nsenada</w:t>
      </w:r>
      <w:r w:rsidRPr="00CC7CD3">
        <w:rPr>
          <w:rFonts w:ascii="Times New Roman" w:hAnsi="Times New Roman" w:cs="Times New Roman"/>
          <w:sz w:val="24"/>
          <w:szCs w:val="24"/>
          <w:lang w:val="uz-Cyrl-UZ"/>
        </w:rPr>
        <w:t xml:space="preserve"> (normalidad de la distribución), lo </w:t>
      </w:r>
      <w:r w:rsidRPr="00CC7CD3">
        <w:rPr>
          <w:rFonts w:ascii="Times New Roman" w:hAnsi="Times New Roman" w:cs="Times New Roman"/>
          <w:sz w:val="24"/>
          <w:szCs w:val="24"/>
          <w:lang w:val="uz-Cyrl-UZ"/>
        </w:rPr>
        <w:lastRenderedPageBreak/>
        <w:t xml:space="preserve">que lleva a asumir la no normalidad en la distribución de la variable </w:t>
      </w:r>
      <w:r w:rsidRPr="00CC7CD3">
        <w:rPr>
          <w:rFonts w:ascii="Times New Roman" w:hAnsi="Times New Roman" w:cs="Times New Roman"/>
          <w:i/>
          <w:sz w:val="24"/>
          <w:szCs w:val="24"/>
          <w:lang w:val="es-ES"/>
        </w:rPr>
        <w:t>u</w:t>
      </w:r>
      <w:r w:rsidRPr="00CC7CD3">
        <w:rPr>
          <w:rFonts w:ascii="Times New Roman" w:hAnsi="Times New Roman" w:cs="Times New Roman"/>
          <w:i/>
          <w:sz w:val="24"/>
          <w:szCs w:val="24"/>
          <w:lang w:val="uz-Cyrl-UZ"/>
        </w:rPr>
        <w:t>nidad académica</w:t>
      </w:r>
      <w:r w:rsidRPr="00CC7CD3">
        <w:rPr>
          <w:rFonts w:ascii="Times New Roman" w:hAnsi="Times New Roman" w:cs="Times New Roman"/>
          <w:sz w:val="24"/>
          <w:szCs w:val="24"/>
          <w:lang w:val="uz-Cyrl-UZ"/>
        </w:rPr>
        <w:t xml:space="preserve"> en la muestra analizada. Se </w:t>
      </w:r>
      <w:r w:rsidRPr="00CC7CD3">
        <w:rPr>
          <w:rFonts w:ascii="Times New Roman" w:hAnsi="Times New Roman" w:cs="Times New Roman"/>
          <w:sz w:val="24"/>
          <w:szCs w:val="24"/>
          <w:lang w:val="es-ES"/>
        </w:rPr>
        <w:t>llevaron</w:t>
      </w:r>
      <w:r w:rsidRPr="00CC7CD3">
        <w:rPr>
          <w:rFonts w:ascii="Times New Roman" w:hAnsi="Times New Roman" w:cs="Times New Roman"/>
          <w:sz w:val="24"/>
          <w:szCs w:val="24"/>
          <w:lang w:val="uz-Cyrl-UZ"/>
        </w:rPr>
        <w:t xml:space="preserve"> a cabo análisis no paramétricos para identificar diferencias significativas. </w:t>
      </w:r>
    </w:p>
    <w:p w14:paraId="7B1A50A3" w14:textId="1284B6E4" w:rsidR="004D5108" w:rsidRPr="00CC7CD3" w:rsidRDefault="004D5108" w:rsidP="00593666">
      <w:pPr>
        <w:spacing w:after="0" w:line="360" w:lineRule="auto"/>
        <w:ind w:firstLine="720"/>
        <w:jc w:val="both"/>
        <w:rPr>
          <w:rFonts w:ascii="Times New Roman" w:hAnsi="Times New Roman" w:cs="Times New Roman"/>
          <w:sz w:val="24"/>
          <w:szCs w:val="24"/>
          <w:lang w:val="uz-Cyrl-UZ"/>
        </w:rPr>
      </w:pPr>
      <w:r w:rsidRPr="00CC7CD3">
        <w:rPr>
          <w:rFonts w:ascii="Times New Roman" w:hAnsi="Times New Roman" w:cs="Times New Roman"/>
          <w:sz w:val="24"/>
          <w:szCs w:val="24"/>
          <w:lang w:val="es-ES"/>
        </w:rPr>
        <w:t>Al tratarse de distribuciones no normales en la muestra analizada, se utiliz</w:t>
      </w:r>
      <w:r w:rsidR="00845BAC">
        <w:rPr>
          <w:rFonts w:ascii="Times New Roman" w:hAnsi="Times New Roman" w:cs="Times New Roman"/>
          <w:sz w:val="24"/>
          <w:szCs w:val="24"/>
          <w:lang w:val="es-ES"/>
        </w:rPr>
        <w:t>ó</w:t>
      </w:r>
      <w:r w:rsidRPr="00CC7CD3">
        <w:rPr>
          <w:rFonts w:ascii="Times New Roman" w:hAnsi="Times New Roman" w:cs="Times New Roman"/>
          <w:sz w:val="24"/>
          <w:szCs w:val="24"/>
          <w:lang w:val="es-ES"/>
        </w:rPr>
        <w:t xml:space="preserve"> la prueba de </w:t>
      </w:r>
      <w:r w:rsidR="00845BAC">
        <w:rPr>
          <w:rFonts w:ascii="Times New Roman" w:hAnsi="Times New Roman" w:cs="Times New Roman"/>
          <w:sz w:val="24"/>
          <w:szCs w:val="24"/>
          <w:lang w:val="uz-Cyrl-UZ"/>
        </w:rPr>
        <w:t>Kruskal-Wallis</w:t>
      </w:r>
      <w:r w:rsidR="00845BAC">
        <w:rPr>
          <w:rFonts w:ascii="Times New Roman" w:hAnsi="Times New Roman" w:cs="Times New Roman"/>
          <w:sz w:val="24"/>
          <w:szCs w:val="24"/>
          <w:lang w:val="es-VE"/>
        </w:rPr>
        <w:t>,</w:t>
      </w:r>
      <w:r w:rsidRPr="00CC7CD3">
        <w:rPr>
          <w:rFonts w:ascii="Times New Roman" w:hAnsi="Times New Roman" w:cs="Times New Roman"/>
          <w:sz w:val="24"/>
          <w:szCs w:val="24"/>
          <w:lang w:val="uz-Cyrl-UZ"/>
        </w:rPr>
        <w:t xml:space="preserve"> </w:t>
      </w:r>
      <w:r w:rsidR="00845BAC">
        <w:rPr>
          <w:rFonts w:ascii="Times New Roman" w:hAnsi="Times New Roman" w:cs="Times New Roman"/>
          <w:sz w:val="24"/>
          <w:szCs w:val="24"/>
          <w:lang w:val="es-VE"/>
        </w:rPr>
        <w:t>e</w:t>
      </w:r>
      <w:r w:rsidR="006B0E3D" w:rsidRPr="00CC7CD3">
        <w:rPr>
          <w:rFonts w:ascii="Times New Roman" w:hAnsi="Times New Roman" w:cs="Times New Roman"/>
          <w:sz w:val="24"/>
          <w:szCs w:val="24"/>
          <w:lang w:val="uz-Cyrl-UZ"/>
        </w:rPr>
        <w:t xml:space="preserve">xcepto para el rasgo </w:t>
      </w:r>
      <w:r w:rsidR="006B0E3D" w:rsidRPr="00CC7CD3">
        <w:rPr>
          <w:rFonts w:ascii="Times New Roman" w:hAnsi="Times New Roman" w:cs="Times New Roman"/>
          <w:i/>
          <w:sz w:val="24"/>
          <w:szCs w:val="24"/>
          <w:lang w:val="es-ES"/>
        </w:rPr>
        <w:t>t</w:t>
      </w:r>
      <w:r w:rsidRPr="00CC7CD3">
        <w:rPr>
          <w:rFonts w:ascii="Times New Roman" w:hAnsi="Times New Roman" w:cs="Times New Roman"/>
          <w:i/>
          <w:sz w:val="24"/>
          <w:szCs w:val="24"/>
          <w:lang w:val="uz-Cyrl-UZ"/>
        </w:rPr>
        <w:t>ercero en importancia</w:t>
      </w:r>
      <w:r w:rsidR="00845BAC">
        <w:rPr>
          <w:rFonts w:ascii="Times New Roman" w:hAnsi="Times New Roman" w:cs="Times New Roman"/>
          <w:sz w:val="24"/>
          <w:szCs w:val="24"/>
          <w:lang w:val="uz-Cyrl-UZ"/>
        </w:rPr>
        <w:t xml:space="preserve"> en Ensenada</w:t>
      </w:r>
      <w:r w:rsidR="00845BAC">
        <w:rPr>
          <w:rFonts w:ascii="Times New Roman" w:hAnsi="Times New Roman" w:cs="Times New Roman"/>
          <w:sz w:val="24"/>
          <w:szCs w:val="24"/>
          <w:lang w:val="es-VE"/>
        </w:rPr>
        <w:t>;</w:t>
      </w:r>
      <w:r w:rsidRPr="00CC7CD3">
        <w:rPr>
          <w:rFonts w:ascii="Times New Roman" w:hAnsi="Times New Roman" w:cs="Times New Roman"/>
          <w:sz w:val="24"/>
          <w:szCs w:val="24"/>
          <w:lang w:val="uz-Cyrl-UZ"/>
        </w:rPr>
        <w:t xml:space="preserve"> para tal caso se utiliz</w:t>
      </w:r>
      <w:r w:rsidR="00845BAC">
        <w:rPr>
          <w:rFonts w:ascii="Times New Roman" w:hAnsi="Times New Roman" w:cs="Times New Roman"/>
          <w:sz w:val="24"/>
          <w:szCs w:val="24"/>
          <w:lang w:val="es-VE"/>
        </w:rPr>
        <w:t>ó</w:t>
      </w:r>
      <w:r w:rsidRPr="00CC7CD3">
        <w:rPr>
          <w:rFonts w:ascii="Times New Roman" w:hAnsi="Times New Roman" w:cs="Times New Roman"/>
          <w:sz w:val="24"/>
          <w:szCs w:val="24"/>
          <w:lang w:val="uz-Cyrl-UZ"/>
        </w:rPr>
        <w:t xml:space="preserve"> la prueba de Anova.</w:t>
      </w:r>
    </w:p>
    <w:p w14:paraId="3B947F4A" w14:textId="58753FC7" w:rsidR="004D5108" w:rsidRPr="00CC7CD3" w:rsidRDefault="00845BAC" w:rsidP="00593666">
      <w:pPr>
        <w:autoSpaceDE w:val="0"/>
        <w:autoSpaceDN w:val="0"/>
        <w:adjustRightInd w:val="0"/>
        <w:spacing w:after="0" w:line="360" w:lineRule="auto"/>
        <w:ind w:firstLine="720"/>
        <w:jc w:val="both"/>
        <w:rPr>
          <w:rFonts w:ascii="Times New Roman" w:hAnsi="Times New Roman" w:cs="Times New Roman"/>
          <w:strike/>
          <w:sz w:val="24"/>
          <w:szCs w:val="24"/>
          <w:lang w:val="uz-Cyrl-UZ"/>
        </w:rPr>
      </w:pPr>
      <w:r>
        <w:rPr>
          <w:rFonts w:ascii="Times New Roman" w:hAnsi="Times New Roman" w:cs="Times New Roman"/>
          <w:sz w:val="24"/>
          <w:szCs w:val="24"/>
          <w:lang w:val="es-VE"/>
        </w:rPr>
        <w:t>S</w:t>
      </w:r>
      <w:r w:rsidR="004D5108" w:rsidRPr="00CC7CD3">
        <w:rPr>
          <w:rFonts w:ascii="Times New Roman" w:hAnsi="Times New Roman" w:cs="Times New Roman"/>
          <w:sz w:val="24"/>
          <w:szCs w:val="24"/>
          <w:lang w:val="uz-Cyrl-UZ"/>
        </w:rPr>
        <w:t xml:space="preserve">e interpreta la significancia asintótica (bilateral), </w:t>
      </w:r>
      <w:r w:rsidR="004D5108" w:rsidRPr="00CC7CD3">
        <w:rPr>
          <w:rFonts w:ascii="Times New Roman" w:hAnsi="Times New Roman" w:cs="Times New Roman"/>
          <w:sz w:val="24"/>
          <w:szCs w:val="24"/>
          <w:lang w:val="es-ES"/>
        </w:rPr>
        <w:t xml:space="preserve">la cual </w:t>
      </w:r>
      <w:r w:rsidR="004D5108" w:rsidRPr="00CC7CD3">
        <w:rPr>
          <w:rFonts w:ascii="Times New Roman" w:hAnsi="Times New Roman" w:cs="Times New Roman"/>
          <w:sz w:val="24"/>
          <w:szCs w:val="24"/>
          <w:lang w:val="uz-Cyrl-UZ"/>
        </w:rPr>
        <w:t xml:space="preserve">en todos los casos es mayor a .05, lo cual nos permite concluir que no existe una asociación estadísticamente significativa entre </w:t>
      </w:r>
      <w:r w:rsidR="00F36636" w:rsidRPr="00F36636">
        <w:rPr>
          <w:rFonts w:ascii="Times New Roman" w:hAnsi="Times New Roman" w:cs="Times New Roman"/>
          <w:i/>
          <w:sz w:val="24"/>
          <w:szCs w:val="24"/>
          <w:lang w:val="es-ES"/>
        </w:rPr>
        <w:t>u</w:t>
      </w:r>
      <w:r w:rsidR="004D5108" w:rsidRPr="00CC7CD3">
        <w:rPr>
          <w:rFonts w:ascii="Times New Roman" w:hAnsi="Times New Roman" w:cs="Times New Roman"/>
          <w:i/>
          <w:sz w:val="24"/>
          <w:szCs w:val="24"/>
          <w:lang w:val="uz-Cyrl-UZ"/>
        </w:rPr>
        <w:t>nidad académica</w:t>
      </w:r>
      <w:r w:rsidR="004D5108" w:rsidRPr="00CC7CD3">
        <w:rPr>
          <w:rFonts w:ascii="Times New Roman" w:hAnsi="Times New Roman" w:cs="Times New Roman"/>
          <w:sz w:val="24"/>
          <w:szCs w:val="24"/>
          <w:lang w:val="uz-Cyrl-UZ"/>
        </w:rPr>
        <w:t xml:space="preserve"> y la elección de un rasgo profesional en ninguna de las categorías exploradas. </w:t>
      </w:r>
    </w:p>
    <w:p w14:paraId="4AE4204F" w14:textId="7BEDADA7" w:rsidR="004D5108" w:rsidRDefault="004D5108" w:rsidP="00593666">
      <w:pPr>
        <w:autoSpaceDE w:val="0"/>
        <w:autoSpaceDN w:val="0"/>
        <w:adjustRightInd w:val="0"/>
        <w:spacing w:after="0" w:line="360" w:lineRule="auto"/>
        <w:ind w:firstLine="720"/>
        <w:jc w:val="both"/>
        <w:rPr>
          <w:rFonts w:ascii="Times New Roman" w:hAnsi="Times New Roman" w:cs="Times New Roman"/>
          <w:sz w:val="24"/>
          <w:szCs w:val="24"/>
          <w:lang w:val="es-VE"/>
        </w:rPr>
      </w:pPr>
      <w:r w:rsidRPr="00CC7CD3">
        <w:rPr>
          <w:rFonts w:ascii="Times New Roman" w:hAnsi="Times New Roman" w:cs="Times New Roman"/>
          <w:sz w:val="24"/>
          <w:szCs w:val="24"/>
          <w:lang w:val="uz-Cyrl-UZ"/>
        </w:rPr>
        <w:t>Ahora, analizando el caso del tercer rasgo en importancia, se llev</w:t>
      </w:r>
      <w:r w:rsidR="00845BAC">
        <w:rPr>
          <w:rFonts w:ascii="Times New Roman" w:hAnsi="Times New Roman" w:cs="Times New Roman"/>
          <w:sz w:val="24"/>
          <w:szCs w:val="24"/>
          <w:lang w:val="es-VE"/>
        </w:rPr>
        <w:t>ó</w:t>
      </w:r>
      <w:r w:rsidRPr="00CC7CD3">
        <w:rPr>
          <w:rFonts w:ascii="Times New Roman" w:hAnsi="Times New Roman" w:cs="Times New Roman"/>
          <w:sz w:val="24"/>
          <w:szCs w:val="24"/>
          <w:lang w:val="uz-Cyrl-UZ"/>
        </w:rPr>
        <w:t xml:space="preserve"> a cabo el análisis Anova, </w:t>
      </w:r>
      <w:r w:rsidR="00845BAC">
        <w:rPr>
          <w:rFonts w:ascii="Times New Roman" w:hAnsi="Times New Roman" w:cs="Times New Roman"/>
          <w:sz w:val="24"/>
          <w:szCs w:val="24"/>
          <w:lang w:val="es-VE"/>
        </w:rPr>
        <w:t xml:space="preserve">con el cual se encontró </w:t>
      </w:r>
      <w:r w:rsidRPr="00CC7CD3">
        <w:rPr>
          <w:rFonts w:ascii="Times New Roman" w:hAnsi="Times New Roman" w:cs="Times New Roman"/>
          <w:sz w:val="24"/>
          <w:szCs w:val="24"/>
          <w:lang w:val="uz-Cyrl-UZ"/>
        </w:rPr>
        <w:t>lo siguiente. A partir de la prueba de homogeneidad de varianzas, con el estadístico de Levene, identificamos que su nivel de significancia es menor a .05</w:t>
      </w:r>
      <w:r w:rsidR="00845BAC">
        <w:rPr>
          <w:rFonts w:ascii="Times New Roman" w:hAnsi="Times New Roman" w:cs="Times New Roman"/>
          <w:sz w:val="24"/>
          <w:szCs w:val="24"/>
          <w:lang w:val="es-VE"/>
        </w:rPr>
        <w:t>,</w:t>
      </w:r>
      <w:r w:rsidRPr="00CC7CD3">
        <w:rPr>
          <w:rFonts w:ascii="Times New Roman" w:hAnsi="Times New Roman" w:cs="Times New Roman"/>
          <w:sz w:val="24"/>
          <w:szCs w:val="24"/>
          <w:lang w:val="uz-Cyrl-UZ"/>
        </w:rPr>
        <w:t xml:space="preserve"> lo que indica que no existe homegeneidad de varianza en los datos analizados. Al realizar la prueba del estadístico F, su significancia es superior a .05</w:t>
      </w:r>
      <w:r w:rsidR="00845BAC">
        <w:rPr>
          <w:rFonts w:ascii="Times New Roman" w:hAnsi="Times New Roman" w:cs="Times New Roman"/>
          <w:sz w:val="24"/>
          <w:szCs w:val="24"/>
          <w:lang w:val="es-VE"/>
        </w:rPr>
        <w:t>,</w:t>
      </w:r>
      <w:r w:rsidRPr="00CC7CD3">
        <w:rPr>
          <w:rFonts w:ascii="Times New Roman" w:hAnsi="Times New Roman" w:cs="Times New Roman"/>
          <w:sz w:val="24"/>
          <w:szCs w:val="24"/>
          <w:lang w:val="uz-Cyrl-UZ"/>
        </w:rPr>
        <w:t xml:space="preserve"> lo cual apunta a que no existen diferencias significativas entre unidades académicas al momento de elegir el rasgo profesional.</w:t>
      </w:r>
    </w:p>
    <w:p w14:paraId="04BEF5AF" w14:textId="77777777" w:rsidR="00F53AF7" w:rsidRPr="00845BAC" w:rsidRDefault="00F53AF7" w:rsidP="003C3107">
      <w:pPr>
        <w:autoSpaceDE w:val="0"/>
        <w:autoSpaceDN w:val="0"/>
        <w:adjustRightInd w:val="0"/>
        <w:spacing w:after="0" w:line="360" w:lineRule="auto"/>
        <w:ind w:firstLine="720"/>
        <w:jc w:val="both"/>
        <w:rPr>
          <w:rFonts w:ascii="Times New Roman" w:hAnsi="Times New Roman" w:cs="Times New Roman"/>
          <w:sz w:val="24"/>
          <w:szCs w:val="24"/>
          <w:lang w:val="es-VE"/>
        </w:rPr>
      </w:pPr>
    </w:p>
    <w:p w14:paraId="6C008F5D" w14:textId="682BCD70" w:rsidR="007348D5" w:rsidRPr="00593666" w:rsidRDefault="007348D5" w:rsidP="00F53AF7">
      <w:pPr>
        <w:pStyle w:val="Descripcin"/>
        <w:spacing w:after="0"/>
        <w:jc w:val="center"/>
        <w:rPr>
          <w:szCs w:val="24"/>
        </w:rPr>
      </w:pPr>
      <w:r w:rsidRPr="00593666">
        <w:rPr>
          <w:b/>
          <w:szCs w:val="24"/>
        </w:rPr>
        <w:t xml:space="preserve">Tabla </w:t>
      </w:r>
      <w:r w:rsidRPr="00593666">
        <w:rPr>
          <w:b/>
          <w:szCs w:val="24"/>
        </w:rPr>
        <w:fldChar w:fldCharType="begin"/>
      </w:r>
      <w:r w:rsidRPr="00593666">
        <w:rPr>
          <w:b/>
          <w:szCs w:val="24"/>
        </w:rPr>
        <w:instrText xml:space="preserve"> SEQ Tabla \* ARABIC </w:instrText>
      </w:r>
      <w:r w:rsidRPr="00593666">
        <w:rPr>
          <w:b/>
          <w:szCs w:val="24"/>
        </w:rPr>
        <w:fldChar w:fldCharType="separate"/>
      </w:r>
      <w:r w:rsidRPr="00593666">
        <w:rPr>
          <w:b/>
          <w:noProof/>
          <w:szCs w:val="24"/>
        </w:rPr>
        <w:t>5</w:t>
      </w:r>
      <w:r w:rsidRPr="00593666">
        <w:rPr>
          <w:b/>
          <w:szCs w:val="24"/>
        </w:rPr>
        <w:fldChar w:fldCharType="end"/>
      </w:r>
      <w:r w:rsidRPr="00593666">
        <w:rPr>
          <w:b/>
          <w:szCs w:val="24"/>
        </w:rPr>
        <w:t>.</w:t>
      </w:r>
      <w:r w:rsidRPr="00593666">
        <w:rPr>
          <w:szCs w:val="24"/>
        </w:rPr>
        <w:t xml:space="preserve"> Rasgos más importantes por unidad académica</w:t>
      </w:r>
    </w:p>
    <w:tbl>
      <w:tblPr>
        <w:tblStyle w:val="Sombreadoclaro"/>
        <w:tblW w:w="51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1518"/>
        <w:gridCol w:w="601"/>
        <w:gridCol w:w="1518"/>
        <w:gridCol w:w="601"/>
        <w:gridCol w:w="1518"/>
        <w:gridCol w:w="601"/>
        <w:gridCol w:w="1671"/>
        <w:gridCol w:w="601"/>
      </w:tblGrid>
      <w:tr w:rsidR="004D5108" w:rsidRPr="00FB16B4" w14:paraId="0DA52DBA" w14:textId="77777777" w:rsidTr="002B58B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0" w:type="pct"/>
            <w:vMerge w:val="restart"/>
            <w:tcBorders>
              <w:top w:val="none" w:sz="0" w:space="0" w:color="auto"/>
              <w:left w:val="none" w:sz="0" w:space="0" w:color="auto"/>
              <w:bottom w:val="none" w:sz="0" w:space="0" w:color="auto"/>
              <w:right w:val="none" w:sz="0" w:space="0" w:color="auto"/>
            </w:tcBorders>
            <w:shd w:val="clear" w:color="auto" w:fill="auto"/>
            <w:vAlign w:val="center"/>
          </w:tcPr>
          <w:p w14:paraId="37B41BC3" w14:textId="77777777" w:rsidR="004D5108" w:rsidRPr="00FB16B4" w:rsidRDefault="004D5108" w:rsidP="004D5108">
            <w:pPr>
              <w:jc w:val="center"/>
              <w:rPr>
                <w:rFonts w:ascii="Times New Roman" w:hAnsi="Times New Roman" w:cs="Times New Roman"/>
              </w:rPr>
            </w:pPr>
            <w:proofErr w:type="spellStart"/>
            <w:r w:rsidRPr="00FB16B4">
              <w:rPr>
                <w:rFonts w:ascii="Times New Roman" w:hAnsi="Times New Roman" w:cs="Times New Roman"/>
              </w:rPr>
              <w:t>Posición</w:t>
            </w:r>
            <w:proofErr w:type="spellEnd"/>
          </w:p>
        </w:tc>
        <w:tc>
          <w:tcPr>
            <w:tcW w:w="4380" w:type="pct"/>
            <w:gridSpan w:val="8"/>
            <w:tcBorders>
              <w:top w:val="none" w:sz="0" w:space="0" w:color="auto"/>
              <w:left w:val="none" w:sz="0" w:space="0" w:color="auto"/>
              <w:bottom w:val="none" w:sz="0" w:space="0" w:color="auto"/>
              <w:right w:val="none" w:sz="0" w:space="0" w:color="auto"/>
            </w:tcBorders>
            <w:shd w:val="clear" w:color="auto" w:fill="auto"/>
          </w:tcPr>
          <w:p w14:paraId="1399C848" w14:textId="77777777" w:rsidR="004D5108" w:rsidRPr="00FB16B4" w:rsidRDefault="004D5108" w:rsidP="004D510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16B4">
              <w:rPr>
                <w:rFonts w:ascii="Times New Roman" w:hAnsi="Times New Roman" w:cs="Times New Roman"/>
              </w:rPr>
              <w:t xml:space="preserve">Unidad </w:t>
            </w:r>
            <w:proofErr w:type="spellStart"/>
            <w:r w:rsidRPr="00FB16B4">
              <w:rPr>
                <w:rFonts w:ascii="Times New Roman" w:hAnsi="Times New Roman" w:cs="Times New Roman"/>
              </w:rPr>
              <w:t>académica</w:t>
            </w:r>
            <w:proofErr w:type="spellEnd"/>
          </w:p>
        </w:tc>
      </w:tr>
      <w:tr w:rsidR="00593666" w:rsidRPr="00FB16B4" w14:paraId="67F20CF1" w14:textId="77777777" w:rsidTr="002B58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0" w:type="pct"/>
            <w:vMerge/>
            <w:tcBorders>
              <w:left w:val="none" w:sz="0" w:space="0" w:color="auto"/>
              <w:right w:val="none" w:sz="0" w:space="0" w:color="auto"/>
            </w:tcBorders>
            <w:shd w:val="clear" w:color="auto" w:fill="auto"/>
          </w:tcPr>
          <w:p w14:paraId="14D7FB8F" w14:textId="77777777" w:rsidR="004D5108" w:rsidRPr="00FB16B4" w:rsidRDefault="004D5108" w:rsidP="004D5108">
            <w:pPr>
              <w:rPr>
                <w:rFonts w:ascii="Times New Roman" w:hAnsi="Times New Roman" w:cs="Times New Roman"/>
                <w:b w:val="0"/>
              </w:rPr>
            </w:pPr>
          </w:p>
        </w:tc>
        <w:tc>
          <w:tcPr>
            <w:tcW w:w="739" w:type="pct"/>
            <w:tcBorders>
              <w:left w:val="none" w:sz="0" w:space="0" w:color="auto"/>
              <w:right w:val="none" w:sz="0" w:space="0" w:color="auto"/>
            </w:tcBorders>
            <w:shd w:val="clear" w:color="auto" w:fill="auto"/>
          </w:tcPr>
          <w:p w14:paraId="3CDA5F43" w14:textId="77777777" w:rsidR="004D5108" w:rsidRPr="00FB16B4" w:rsidRDefault="004D5108" w:rsidP="004D51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FB16B4">
              <w:rPr>
                <w:rFonts w:ascii="Times New Roman" w:hAnsi="Times New Roman" w:cs="Times New Roman"/>
                <w:b/>
              </w:rPr>
              <w:t>Ensenada</w:t>
            </w:r>
          </w:p>
        </w:tc>
        <w:tc>
          <w:tcPr>
            <w:tcW w:w="302" w:type="pct"/>
            <w:tcBorders>
              <w:left w:val="none" w:sz="0" w:space="0" w:color="auto"/>
              <w:right w:val="none" w:sz="0" w:space="0" w:color="auto"/>
            </w:tcBorders>
            <w:shd w:val="clear" w:color="auto" w:fill="auto"/>
          </w:tcPr>
          <w:p w14:paraId="20855DAA" w14:textId="77777777" w:rsidR="004D5108" w:rsidRPr="00FB16B4" w:rsidRDefault="004D5108" w:rsidP="004D51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FB16B4">
              <w:rPr>
                <w:rFonts w:ascii="Times New Roman" w:hAnsi="Times New Roman" w:cs="Times New Roman"/>
                <w:b/>
              </w:rPr>
              <w:t>%</w:t>
            </w:r>
          </w:p>
        </w:tc>
        <w:tc>
          <w:tcPr>
            <w:tcW w:w="739" w:type="pct"/>
            <w:tcBorders>
              <w:left w:val="none" w:sz="0" w:space="0" w:color="auto"/>
              <w:right w:val="none" w:sz="0" w:space="0" w:color="auto"/>
            </w:tcBorders>
            <w:shd w:val="clear" w:color="auto" w:fill="auto"/>
          </w:tcPr>
          <w:p w14:paraId="376711CF" w14:textId="77777777" w:rsidR="004D5108" w:rsidRPr="00FB16B4" w:rsidRDefault="004D5108" w:rsidP="004D51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FB16B4">
              <w:rPr>
                <w:rFonts w:ascii="Times New Roman" w:hAnsi="Times New Roman" w:cs="Times New Roman"/>
                <w:b/>
              </w:rPr>
              <w:t>Mexicali</w:t>
            </w:r>
          </w:p>
        </w:tc>
        <w:tc>
          <w:tcPr>
            <w:tcW w:w="302" w:type="pct"/>
            <w:tcBorders>
              <w:left w:val="none" w:sz="0" w:space="0" w:color="auto"/>
              <w:right w:val="none" w:sz="0" w:space="0" w:color="auto"/>
            </w:tcBorders>
            <w:shd w:val="clear" w:color="auto" w:fill="auto"/>
          </w:tcPr>
          <w:p w14:paraId="0822FDE1" w14:textId="77777777" w:rsidR="004D5108" w:rsidRPr="00FB16B4" w:rsidRDefault="004D5108" w:rsidP="004D51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FB16B4">
              <w:rPr>
                <w:rFonts w:ascii="Times New Roman" w:hAnsi="Times New Roman" w:cs="Times New Roman"/>
                <w:b/>
              </w:rPr>
              <w:t>%</w:t>
            </w:r>
          </w:p>
        </w:tc>
        <w:tc>
          <w:tcPr>
            <w:tcW w:w="739" w:type="pct"/>
            <w:tcBorders>
              <w:left w:val="none" w:sz="0" w:space="0" w:color="auto"/>
              <w:right w:val="none" w:sz="0" w:space="0" w:color="auto"/>
            </w:tcBorders>
            <w:shd w:val="clear" w:color="auto" w:fill="auto"/>
          </w:tcPr>
          <w:p w14:paraId="417265BF" w14:textId="77777777" w:rsidR="004D5108" w:rsidRPr="00FB16B4" w:rsidRDefault="004D5108" w:rsidP="004D51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roofErr w:type="spellStart"/>
            <w:r w:rsidRPr="00FB16B4">
              <w:rPr>
                <w:rFonts w:ascii="Times New Roman" w:hAnsi="Times New Roman" w:cs="Times New Roman"/>
                <w:b/>
              </w:rPr>
              <w:t>Tecate</w:t>
            </w:r>
            <w:proofErr w:type="spellEnd"/>
          </w:p>
        </w:tc>
        <w:tc>
          <w:tcPr>
            <w:tcW w:w="302" w:type="pct"/>
            <w:tcBorders>
              <w:left w:val="none" w:sz="0" w:space="0" w:color="auto"/>
              <w:right w:val="none" w:sz="0" w:space="0" w:color="auto"/>
            </w:tcBorders>
            <w:shd w:val="clear" w:color="auto" w:fill="auto"/>
          </w:tcPr>
          <w:p w14:paraId="5CB63563" w14:textId="77777777" w:rsidR="004D5108" w:rsidRPr="00FB16B4" w:rsidRDefault="004D5108" w:rsidP="004D51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FB16B4">
              <w:rPr>
                <w:rFonts w:ascii="Times New Roman" w:hAnsi="Times New Roman" w:cs="Times New Roman"/>
                <w:b/>
              </w:rPr>
              <w:t>%</w:t>
            </w:r>
          </w:p>
        </w:tc>
        <w:tc>
          <w:tcPr>
            <w:tcW w:w="812" w:type="pct"/>
            <w:tcBorders>
              <w:left w:val="none" w:sz="0" w:space="0" w:color="auto"/>
              <w:right w:val="none" w:sz="0" w:space="0" w:color="auto"/>
            </w:tcBorders>
            <w:shd w:val="clear" w:color="auto" w:fill="auto"/>
          </w:tcPr>
          <w:p w14:paraId="552B1179" w14:textId="77777777" w:rsidR="004D5108" w:rsidRPr="00FB16B4" w:rsidRDefault="004D5108" w:rsidP="004D51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FB16B4">
              <w:rPr>
                <w:rFonts w:ascii="Times New Roman" w:hAnsi="Times New Roman" w:cs="Times New Roman"/>
                <w:b/>
              </w:rPr>
              <w:t>Tijuana</w:t>
            </w:r>
          </w:p>
        </w:tc>
        <w:tc>
          <w:tcPr>
            <w:tcW w:w="444" w:type="pct"/>
            <w:tcBorders>
              <w:left w:val="none" w:sz="0" w:space="0" w:color="auto"/>
              <w:right w:val="none" w:sz="0" w:space="0" w:color="auto"/>
            </w:tcBorders>
            <w:shd w:val="clear" w:color="auto" w:fill="auto"/>
          </w:tcPr>
          <w:p w14:paraId="704A281E" w14:textId="77777777" w:rsidR="004D5108" w:rsidRPr="00FB16B4" w:rsidRDefault="004D5108" w:rsidP="004D51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FB16B4">
              <w:rPr>
                <w:rFonts w:ascii="Times New Roman" w:hAnsi="Times New Roman" w:cs="Times New Roman"/>
                <w:b/>
              </w:rPr>
              <w:t>%</w:t>
            </w:r>
          </w:p>
        </w:tc>
      </w:tr>
      <w:tr w:rsidR="004D5108" w:rsidRPr="00FB16B4" w14:paraId="2F635345" w14:textId="77777777" w:rsidTr="002B58BE">
        <w:trPr>
          <w:jc w:val="center"/>
        </w:trPr>
        <w:tc>
          <w:tcPr>
            <w:cnfStyle w:val="001000000000" w:firstRow="0" w:lastRow="0" w:firstColumn="1" w:lastColumn="0" w:oddVBand="0" w:evenVBand="0" w:oddHBand="0" w:evenHBand="0" w:firstRowFirstColumn="0" w:firstRowLastColumn="0" w:lastRowFirstColumn="0" w:lastRowLastColumn="0"/>
            <w:tcW w:w="620" w:type="pct"/>
            <w:shd w:val="clear" w:color="auto" w:fill="auto"/>
          </w:tcPr>
          <w:p w14:paraId="4BE7781B" w14:textId="77777777" w:rsidR="004D5108" w:rsidRPr="00FB16B4" w:rsidRDefault="004D5108" w:rsidP="004D5108">
            <w:pPr>
              <w:rPr>
                <w:rFonts w:ascii="Times New Roman" w:hAnsi="Times New Roman" w:cs="Times New Roman"/>
                <w:b w:val="0"/>
              </w:rPr>
            </w:pPr>
            <w:r w:rsidRPr="00FB16B4">
              <w:rPr>
                <w:rFonts w:ascii="Times New Roman" w:hAnsi="Times New Roman" w:cs="Times New Roman"/>
                <w:b w:val="0"/>
              </w:rPr>
              <w:t xml:space="preserve">Primero </w:t>
            </w:r>
            <w:proofErr w:type="spellStart"/>
            <w:r w:rsidRPr="00FB16B4">
              <w:rPr>
                <w:rFonts w:ascii="Times New Roman" w:hAnsi="Times New Roman" w:cs="Times New Roman"/>
                <w:b w:val="0"/>
              </w:rPr>
              <w:t>en</w:t>
            </w:r>
            <w:proofErr w:type="spellEnd"/>
            <w:r w:rsidRPr="00FB16B4">
              <w:rPr>
                <w:rFonts w:ascii="Times New Roman" w:hAnsi="Times New Roman" w:cs="Times New Roman"/>
                <w:b w:val="0"/>
              </w:rPr>
              <w:t xml:space="preserve"> </w:t>
            </w:r>
            <w:proofErr w:type="spellStart"/>
            <w:r w:rsidRPr="00FB16B4">
              <w:rPr>
                <w:rFonts w:ascii="Times New Roman" w:hAnsi="Times New Roman" w:cs="Times New Roman"/>
                <w:b w:val="0"/>
              </w:rPr>
              <w:t>importancia</w:t>
            </w:r>
            <w:proofErr w:type="spellEnd"/>
          </w:p>
        </w:tc>
        <w:tc>
          <w:tcPr>
            <w:tcW w:w="739" w:type="pct"/>
            <w:shd w:val="clear" w:color="auto" w:fill="auto"/>
          </w:tcPr>
          <w:p w14:paraId="09F775A2" w14:textId="77777777" w:rsidR="004D5108" w:rsidRPr="00FB16B4" w:rsidRDefault="004D5108" w:rsidP="004D51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FB16B4">
              <w:rPr>
                <w:rFonts w:ascii="Times New Roman" w:hAnsi="Times New Roman" w:cs="Times New Roman"/>
                <w:color w:val="000000"/>
                <w:lang w:val="uz-Cyrl-UZ"/>
              </w:rPr>
              <w:t>Conocimiento, formación, preparación y competencia profesional</w:t>
            </w:r>
          </w:p>
        </w:tc>
        <w:tc>
          <w:tcPr>
            <w:tcW w:w="302" w:type="pct"/>
            <w:shd w:val="clear" w:color="auto" w:fill="auto"/>
          </w:tcPr>
          <w:p w14:paraId="756888D0" w14:textId="77777777" w:rsidR="004D5108" w:rsidRPr="00FB16B4" w:rsidRDefault="004D5108" w:rsidP="004D51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uz-Cyrl-UZ"/>
              </w:rPr>
            </w:pPr>
            <w:r w:rsidRPr="00FB16B4">
              <w:rPr>
                <w:rFonts w:ascii="Times New Roman" w:hAnsi="Times New Roman" w:cs="Times New Roman"/>
                <w:color w:val="000000"/>
                <w:lang w:val="uz-Cyrl-UZ"/>
              </w:rPr>
              <w:t>60</w:t>
            </w:r>
          </w:p>
        </w:tc>
        <w:tc>
          <w:tcPr>
            <w:tcW w:w="739" w:type="pct"/>
            <w:shd w:val="clear" w:color="auto" w:fill="auto"/>
          </w:tcPr>
          <w:p w14:paraId="46557FE9" w14:textId="77777777" w:rsidR="004D5108" w:rsidRPr="00FB16B4" w:rsidRDefault="004D5108" w:rsidP="004D51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FB16B4">
              <w:rPr>
                <w:rFonts w:ascii="Times New Roman" w:hAnsi="Times New Roman" w:cs="Times New Roman"/>
                <w:color w:val="000000"/>
                <w:lang w:val="uz-Cyrl-UZ"/>
              </w:rPr>
              <w:t>Conocimiento, formación, preparación y competencia profesional</w:t>
            </w:r>
          </w:p>
        </w:tc>
        <w:tc>
          <w:tcPr>
            <w:tcW w:w="302" w:type="pct"/>
            <w:shd w:val="clear" w:color="auto" w:fill="auto"/>
          </w:tcPr>
          <w:p w14:paraId="5918DA4C" w14:textId="77777777" w:rsidR="004D5108" w:rsidRPr="00FB16B4" w:rsidRDefault="004D5108" w:rsidP="004D51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16B4">
              <w:rPr>
                <w:rFonts w:ascii="Times New Roman" w:hAnsi="Times New Roman" w:cs="Times New Roman"/>
              </w:rPr>
              <w:t>67.5</w:t>
            </w:r>
          </w:p>
        </w:tc>
        <w:tc>
          <w:tcPr>
            <w:tcW w:w="739" w:type="pct"/>
            <w:shd w:val="clear" w:color="auto" w:fill="auto"/>
          </w:tcPr>
          <w:p w14:paraId="297B687B" w14:textId="77777777" w:rsidR="004D5108" w:rsidRPr="00FB16B4" w:rsidRDefault="004D5108" w:rsidP="004D51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FB16B4">
              <w:rPr>
                <w:rFonts w:ascii="Times New Roman" w:hAnsi="Times New Roman" w:cs="Times New Roman"/>
                <w:color w:val="000000"/>
                <w:lang w:val="uz-Cyrl-UZ"/>
              </w:rPr>
              <w:t>Conocimiento, formación, preparación y competencia profesional</w:t>
            </w:r>
          </w:p>
        </w:tc>
        <w:tc>
          <w:tcPr>
            <w:tcW w:w="302" w:type="pct"/>
            <w:shd w:val="clear" w:color="auto" w:fill="auto"/>
          </w:tcPr>
          <w:p w14:paraId="7E640C79" w14:textId="77777777" w:rsidR="004D5108" w:rsidRPr="00FB16B4" w:rsidRDefault="004D5108" w:rsidP="004D51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16B4">
              <w:rPr>
                <w:rFonts w:ascii="Times New Roman" w:hAnsi="Times New Roman" w:cs="Times New Roman"/>
              </w:rPr>
              <w:t>60.4</w:t>
            </w:r>
          </w:p>
        </w:tc>
        <w:tc>
          <w:tcPr>
            <w:tcW w:w="812" w:type="pct"/>
            <w:shd w:val="clear" w:color="auto" w:fill="auto"/>
          </w:tcPr>
          <w:p w14:paraId="5F3F7D55" w14:textId="77777777" w:rsidR="004D5108" w:rsidRPr="00FB16B4" w:rsidRDefault="004D5108" w:rsidP="004D51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FB16B4">
              <w:rPr>
                <w:rFonts w:ascii="Times New Roman" w:hAnsi="Times New Roman" w:cs="Times New Roman"/>
                <w:color w:val="000000"/>
                <w:lang w:val="uz-Cyrl-UZ"/>
              </w:rPr>
              <w:t>Conocimiento, formación, preparación y competencia profesional</w:t>
            </w:r>
          </w:p>
        </w:tc>
        <w:tc>
          <w:tcPr>
            <w:tcW w:w="444" w:type="pct"/>
            <w:shd w:val="clear" w:color="auto" w:fill="auto"/>
          </w:tcPr>
          <w:p w14:paraId="21B81DFE" w14:textId="77777777" w:rsidR="004D5108" w:rsidRPr="00FB16B4" w:rsidRDefault="004D5108" w:rsidP="004D51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16B4">
              <w:rPr>
                <w:rFonts w:ascii="Times New Roman" w:hAnsi="Times New Roman" w:cs="Times New Roman"/>
              </w:rPr>
              <w:t>69.6</w:t>
            </w:r>
          </w:p>
        </w:tc>
      </w:tr>
      <w:tr w:rsidR="00593666" w:rsidRPr="00FB16B4" w14:paraId="394C1C7E" w14:textId="77777777" w:rsidTr="002B58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0" w:type="pct"/>
            <w:tcBorders>
              <w:left w:val="none" w:sz="0" w:space="0" w:color="auto"/>
              <w:right w:val="none" w:sz="0" w:space="0" w:color="auto"/>
            </w:tcBorders>
            <w:shd w:val="clear" w:color="auto" w:fill="auto"/>
          </w:tcPr>
          <w:p w14:paraId="107E482C" w14:textId="77777777" w:rsidR="004D5108" w:rsidRPr="00FB16B4" w:rsidRDefault="004D5108" w:rsidP="004D5108">
            <w:pPr>
              <w:rPr>
                <w:rFonts w:ascii="Times New Roman" w:hAnsi="Times New Roman" w:cs="Times New Roman"/>
                <w:b w:val="0"/>
              </w:rPr>
            </w:pPr>
            <w:r w:rsidRPr="00FB16B4">
              <w:rPr>
                <w:rFonts w:ascii="Times New Roman" w:hAnsi="Times New Roman" w:cs="Times New Roman"/>
                <w:b w:val="0"/>
              </w:rPr>
              <w:t xml:space="preserve">Segundo </w:t>
            </w:r>
            <w:proofErr w:type="spellStart"/>
            <w:r w:rsidRPr="00FB16B4">
              <w:rPr>
                <w:rFonts w:ascii="Times New Roman" w:hAnsi="Times New Roman" w:cs="Times New Roman"/>
                <w:b w:val="0"/>
              </w:rPr>
              <w:t>en</w:t>
            </w:r>
            <w:proofErr w:type="spellEnd"/>
            <w:r w:rsidRPr="00FB16B4">
              <w:rPr>
                <w:rFonts w:ascii="Times New Roman" w:hAnsi="Times New Roman" w:cs="Times New Roman"/>
                <w:b w:val="0"/>
              </w:rPr>
              <w:t xml:space="preserve"> </w:t>
            </w:r>
            <w:proofErr w:type="spellStart"/>
            <w:r w:rsidRPr="00FB16B4">
              <w:rPr>
                <w:rFonts w:ascii="Times New Roman" w:hAnsi="Times New Roman" w:cs="Times New Roman"/>
                <w:b w:val="0"/>
              </w:rPr>
              <w:t>importancia</w:t>
            </w:r>
            <w:proofErr w:type="spellEnd"/>
          </w:p>
        </w:tc>
        <w:tc>
          <w:tcPr>
            <w:tcW w:w="739" w:type="pct"/>
            <w:tcBorders>
              <w:left w:val="none" w:sz="0" w:space="0" w:color="auto"/>
              <w:right w:val="none" w:sz="0" w:space="0" w:color="auto"/>
            </w:tcBorders>
            <w:shd w:val="clear" w:color="auto" w:fill="auto"/>
          </w:tcPr>
          <w:p w14:paraId="57A38C1C" w14:textId="77777777" w:rsidR="004D5108" w:rsidRPr="00FB16B4" w:rsidRDefault="004D5108" w:rsidP="004D51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FB16B4">
              <w:rPr>
                <w:rFonts w:ascii="Times New Roman" w:hAnsi="Times New Roman" w:cs="Times New Roman"/>
                <w:color w:val="000000"/>
              </w:rPr>
              <w:t>Ética</w:t>
            </w:r>
            <w:proofErr w:type="spellEnd"/>
            <w:r w:rsidRPr="00FB16B4">
              <w:rPr>
                <w:rFonts w:ascii="Times New Roman" w:hAnsi="Times New Roman" w:cs="Times New Roman"/>
                <w:color w:val="000000"/>
              </w:rPr>
              <w:t xml:space="preserve"> </w:t>
            </w:r>
            <w:proofErr w:type="spellStart"/>
            <w:r w:rsidRPr="00FB16B4">
              <w:rPr>
                <w:rFonts w:ascii="Times New Roman" w:hAnsi="Times New Roman" w:cs="Times New Roman"/>
                <w:color w:val="000000"/>
              </w:rPr>
              <w:t>profesional</w:t>
            </w:r>
            <w:proofErr w:type="spellEnd"/>
            <w:r w:rsidRPr="00FB16B4">
              <w:rPr>
                <w:rFonts w:ascii="Times New Roman" w:hAnsi="Times New Roman" w:cs="Times New Roman"/>
                <w:color w:val="000000"/>
              </w:rPr>
              <w:t xml:space="preserve"> y personal</w:t>
            </w:r>
          </w:p>
        </w:tc>
        <w:tc>
          <w:tcPr>
            <w:tcW w:w="302" w:type="pct"/>
            <w:tcBorders>
              <w:left w:val="none" w:sz="0" w:space="0" w:color="auto"/>
              <w:right w:val="none" w:sz="0" w:space="0" w:color="auto"/>
            </w:tcBorders>
            <w:shd w:val="clear" w:color="auto" w:fill="auto"/>
          </w:tcPr>
          <w:p w14:paraId="3842FCFE" w14:textId="77777777" w:rsidR="004D5108" w:rsidRPr="00FB16B4" w:rsidRDefault="004D5108" w:rsidP="004D51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16B4">
              <w:rPr>
                <w:rFonts w:ascii="Times New Roman" w:hAnsi="Times New Roman" w:cs="Times New Roman"/>
              </w:rPr>
              <w:t>20</w:t>
            </w:r>
          </w:p>
        </w:tc>
        <w:tc>
          <w:tcPr>
            <w:tcW w:w="739" w:type="pct"/>
            <w:tcBorders>
              <w:left w:val="none" w:sz="0" w:space="0" w:color="auto"/>
              <w:right w:val="none" w:sz="0" w:space="0" w:color="auto"/>
            </w:tcBorders>
            <w:shd w:val="clear" w:color="auto" w:fill="auto"/>
          </w:tcPr>
          <w:p w14:paraId="7CF0688C" w14:textId="77777777" w:rsidR="004D5108" w:rsidRPr="00FB16B4" w:rsidRDefault="004D5108" w:rsidP="004D51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FB16B4">
              <w:rPr>
                <w:rFonts w:ascii="Times New Roman" w:hAnsi="Times New Roman" w:cs="Times New Roman"/>
                <w:color w:val="000000"/>
              </w:rPr>
              <w:t>Ética</w:t>
            </w:r>
            <w:proofErr w:type="spellEnd"/>
            <w:r w:rsidRPr="00FB16B4">
              <w:rPr>
                <w:rFonts w:ascii="Times New Roman" w:hAnsi="Times New Roman" w:cs="Times New Roman"/>
                <w:color w:val="000000"/>
              </w:rPr>
              <w:t xml:space="preserve"> </w:t>
            </w:r>
            <w:proofErr w:type="spellStart"/>
            <w:r w:rsidRPr="00FB16B4">
              <w:rPr>
                <w:rFonts w:ascii="Times New Roman" w:hAnsi="Times New Roman" w:cs="Times New Roman"/>
                <w:color w:val="000000"/>
              </w:rPr>
              <w:t>profesional</w:t>
            </w:r>
            <w:proofErr w:type="spellEnd"/>
            <w:r w:rsidRPr="00FB16B4">
              <w:rPr>
                <w:rFonts w:ascii="Times New Roman" w:hAnsi="Times New Roman" w:cs="Times New Roman"/>
                <w:color w:val="000000"/>
              </w:rPr>
              <w:t xml:space="preserve"> y personal</w:t>
            </w:r>
          </w:p>
        </w:tc>
        <w:tc>
          <w:tcPr>
            <w:tcW w:w="302" w:type="pct"/>
            <w:tcBorders>
              <w:left w:val="none" w:sz="0" w:space="0" w:color="auto"/>
              <w:right w:val="none" w:sz="0" w:space="0" w:color="auto"/>
            </w:tcBorders>
            <w:shd w:val="clear" w:color="auto" w:fill="auto"/>
          </w:tcPr>
          <w:p w14:paraId="2DE7BF9E" w14:textId="77777777" w:rsidR="004D5108" w:rsidRPr="00FB16B4" w:rsidRDefault="004D5108" w:rsidP="004D51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16B4">
              <w:rPr>
                <w:rFonts w:ascii="Times New Roman" w:hAnsi="Times New Roman" w:cs="Times New Roman"/>
              </w:rPr>
              <w:t>18.4</w:t>
            </w:r>
          </w:p>
        </w:tc>
        <w:tc>
          <w:tcPr>
            <w:tcW w:w="739" w:type="pct"/>
            <w:tcBorders>
              <w:left w:val="none" w:sz="0" w:space="0" w:color="auto"/>
              <w:right w:val="none" w:sz="0" w:space="0" w:color="auto"/>
            </w:tcBorders>
            <w:shd w:val="clear" w:color="auto" w:fill="auto"/>
          </w:tcPr>
          <w:p w14:paraId="2EAED482" w14:textId="77777777" w:rsidR="004D5108" w:rsidRPr="00FB16B4" w:rsidRDefault="004D5108" w:rsidP="004D51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
              </w:rPr>
            </w:pPr>
            <w:r w:rsidRPr="00FB16B4">
              <w:rPr>
                <w:rFonts w:ascii="Times New Roman" w:hAnsi="Times New Roman" w:cs="Times New Roman"/>
                <w:color w:val="000000"/>
                <w:lang w:val="uz-Cyrl-UZ"/>
              </w:rPr>
              <w:t>Conocimiento, formación, preparación y competencia profesional</w:t>
            </w:r>
          </w:p>
        </w:tc>
        <w:tc>
          <w:tcPr>
            <w:tcW w:w="302" w:type="pct"/>
            <w:tcBorders>
              <w:left w:val="none" w:sz="0" w:space="0" w:color="auto"/>
              <w:right w:val="none" w:sz="0" w:space="0" w:color="auto"/>
            </w:tcBorders>
            <w:shd w:val="clear" w:color="auto" w:fill="auto"/>
          </w:tcPr>
          <w:p w14:paraId="041B5D57" w14:textId="77777777" w:rsidR="004D5108" w:rsidRPr="00FB16B4" w:rsidRDefault="004D5108" w:rsidP="004D51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16B4">
              <w:rPr>
                <w:rFonts w:ascii="Times New Roman" w:hAnsi="Times New Roman" w:cs="Times New Roman"/>
              </w:rPr>
              <w:t>27.1</w:t>
            </w:r>
          </w:p>
        </w:tc>
        <w:tc>
          <w:tcPr>
            <w:tcW w:w="812" w:type="pct"/>
            <w:tcBorders>
              <w:left w:val="none" w:sz="0" w:space="0" w:color="auto"/>
              <w:right w:val="none" w:sz="0" w:space="0" w:color="auto"/>
            </w:tcBorders>
            <w:shd w:val="clear" w:color="auto" w:fill="auto"/>
          </w:tcPr>
          <w:p w14:paraId="28D88B7A" w14:textId="77777777" w:rsidR="004D5108" w:rsidRPr="00FB16B4" w:rsidRDefault="004D5108" w:rsidP="004D51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FB16B4">
              <w:rPr>
                <w:rFonts w:ascii="Times New Roman" w:hAnsi="Times New Roman" w:cs="Times New Roman"/>
                <w:color w:val="000000"/>
              </w:rPr>
              <w:t>Responsabilidad</w:t>
            </w:r>
            <w:proofErr w:type="spellEnd"/>
          </w:p>
        </w:tc>
        <w:tc>
          <w:tcPr>
            <w:tcW w:w="444" w:type="pct"/>
            <w:tcBorders>
              <w:left w:val="none" w:sz="0" w:space="0" w:color="auto"/>
              <w:right w:val="none" w:sz="0" w:space="0" w:color="auto"/>
            </w:tcBorders>
            <w:shd w:val="clear" w:color="auto" w:fill="auto"/>
          </w:tcPr>
          <w:p w14:paraId="166B9BFE" w14:textId="77777777" w:rsidR="004D5108" w:rsidRPr="00FB16B4" w:rsidRDefault="004D5108" w:rsidP="004D51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16B4">
              <w:rPr>
                <w:rFonts w:ascii="Times New Roman" w:hAnsi="Times New Roman" w:cs="Times New Roman"/>
              </w:rPr>
              <w:t>20.2</w:t>
            </w:r>
          </w:p>
        </w:tc>
      </w:tr>
      <w:tr w:rsidR="004D5108" w:rsidRPr="00FB16B4" w14:paraId="5CB66E62" w14:textId="77777777" w:rsidTr="002B58BE">
        <w:trPr>
          <w:jc w:val="center"/>
        </w:trPr>
        <w:tc>
          <w:tcPr>
            <w:cnfStyle w:val="001000000000" w:firstRow="0" w:lastRow="0" w:firstColumn="1" w:lastColumn="0" w:oddVBand="0" w:evenVBand="0" w:oddHBand="0" w:evenHBand="0" w:firstRowFirstColumn="0" w:firstRowLastColumn="0" w:lastRowFirstColumn="0" w:lastRowLastColumn="0"/>
            <w:tcW w:w="620" w:type="pct"/>
            <w:shd w:val="clear" w:color="auto" w:fill="auto"/>
          </w:tcPr>
          <w:p w14:paraId="37EDD09C" w14:textId="77777777" w:rsidR="004D5108" w:rsidRPr="00FB16B4" w:rsidRDefault="004D5108" w:rsidP="004D5108">
            <w:pPr>
              <w:rPr>
                <w:rFonts w:ascii="Times New Roman" w:hAnsi="Times New Roman" w:cs="Times New Roman"/>
                <w:b w:val="0"/>
              </w:rPr>
            </w:pPr>
            <w:proofErr w:type="spellStart"/>
            <w:r w:rsidRPr="00FB16B4">
              <w:rPr>
                <w:rFonts w:ascii="Times New Roman" w:hAnsi="Times New Roman" w:cs="Times New Roman"/>
                <w:b w:val="0"/>
              </w:rPr>
              <w:t>Tercero</w:t>
            </w:r>
            <w:proofErr w:type="spellEnd"/>
            <w:r w:rsidRPr="00FB16B4">
              <w:rPr>
                <w:rFonts w:ascii="Times New Roman" w:hAnsi="Times New Roman" w:cs="Times New Roman"/>
                <w:b w:val="0"/>
              </w:rPr>
              <w:t xml:space="preserve"> </w:t>
            </w:r>
            <w:proofErr w:type="spellStart"/>
            <w:r w:rsidRPr="00FB16B4">
              <w:rPr>
                <w:rFonts w:ascii="Times New Roman" w:hAnsi="Times New Roman" w:cs="Times New Roman"/>
                <w:b w:val="0"/>
              </w:rPr>
              <w:t>en</w:t>
            </w:r>
            <w:proofErr w:type="spellEnd"/>
            <w:r w:rsidRPr="00FB16B4">
              <w:rPr>
                <w:rFonts w:ascii="Times New Roman" w:hAnsi="Times New Roman" w:cs="Times New Roman"/>
                <w:b w:val="0"/>
              </w:rPr>
              <w:t xml:space="preserve"> </w:t>
            </w:r>
            <w:proofErr w:type="spellStart"/>
            <w:r w:rsidRPr="00FB16B4">
              <w:rPr>
                <w:rFonts w:ascii="Times New Roman" w:hAnsi="Times New Roman" w:cs="Times New Roman"/>
                <w:b w:val="0"/>
              </w:rPr>
              <w:t>importancia</w:t>
            </w:r>
            <w:proofErr w:type="spellEnd"/>
          </w:p>
        </w:tc>
        <w:tc>
          <w:tcPr>
            <w:tcW w:w="739" w:type="pct"/>
            <w:shd w:val="clear" w:color="auto" w:fill="auto"/>
          </w:tcPr>
          <w:p w14:paraId="3968CB69" w14:textId="77777777" w:rsidR="004D5108" w:rsidRPr="00FB16B4" w:rsidRDefault="004D5108" w:rsidP="004D51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FB16B4">
              <w:rPr>
                <w:rFonts w:ascii="Times New Roman" w:hAnsi="Times New Roman" w:cs="Times New Roman"/>
                <w:color w:val="000000"/>
              </w:rPr>
              <w:t>Formación</w:t>
            </w:r>
            <w:proofErr w:type="spellEnd"/>
            <w:r w:rsidRPr="00FB16B4">
              <w:rPr>
                <w:rFonts w:ascii="Times New Roman" w:hAnsi="Times New Roman" w:cs="Times New Roman"/>
                <w:color w:val="000000"/>
              </w:rPr>
              <w:t xml:space="preserve"> continua</w:t>
            </w:r>
          </w:p>
        </w:tc>
        <w:tc>
          <w:tcPr>
            <w:tcW w:w="302" w:type="pct"/>
            <w:shd w:val="clear" w:color="auto" w:fill="auto"/>
          </w:tcPr>
          <w:p w14:paraId="045053B7" w14:textId="77777777" w:rsidR="004D5108" w:rsidRPr="00FB16B4" w:rsidRDefault="004D5108" w:rsidP="004D51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16B4">
              <w:rPr>
                <w:rFonts w:ascii="Times New Roman" w:hAnsi="Times New Roman" w:cs="Times New Roman"/>
              </w:rPr>
              <w:t>15.6</w:t>
            </w:r>
          </w:p>
        </w:tc>
        <w:tc>
          <w:tcPr>
            <w:tcW w:w="739" w:type="pct"/>
            <w:shd w:val="clear" w:color="auto" w:fill="auto"/>
          </w:tcPr>
          <w:p w14:paraId="18A83B6C" w14:textId="77777777" w:rsidR="004D5108" w:rsidRPr="00FB16B4" w:rsidRDefault="004D5108" w:rsidP="004D51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FB16B4">
              <w:rPr>
                <w:rFonts w:ascii="Times New Roman" w:hAnsi="Times New Roman" w:cs="Times New Roman"/>
                <w:color w:val="000000"/>
              </w:rPr>
              <w:t>Ética</w:t>
            </w:r>
            <w:proofErr w:type="spellEnd"/>
            <w:r w:rsidRPr="00FB16B4">
              <w:rPr>
                <w:rFonts w:ascii="Times New Roman" w:hAnsi="Times New Roman" w:cs="Times New Roman"/>
                <w:color w:val="000000"/>
              </w:rPr>
              <w:t xml:space="preserve"> </w:t>
            </w:r>
            <w:proofErr w:type="spellStart"/>
            <w:r w:rsidRPr="00FB16B4">
              <w:rPr>
                <w:rFonts w:ascii="Times New Roman" w:hAnsi="Times New Roman" w:cs="Times New Roman"/>
                <w:color w:val="000000"/>
              </w:rPr>
              <w:t>profesional</w:t>
            </w:r>
            <w:proofErr w:type="spellEnd"/>
            <w:r w:rsidRPr="00FB16B4">
              <w:rPr>
                <w:rFonts w:ascii="Times New Roman" w:hAnsi="Times New Roman" w:cs="Times New Roman"/>
                <w:color w:val="000000"/>
              </w:rPr>
              <w:t xml:space="preserve"> y personal</w:t>
            </w:r>
          </w:p>
        </w:tc>
        <w:tc>
          <w:tcPr>
            <w:tcW w:w="302" w:type="pct"/>
            <w:shd w:val="clear" w:color="auto" w:fill="auto"/>
          </w:tcPr>
          <w:p w14:paraId="08FC4A98" w14:textId="77777777" w:rsidR="004D5108" w:rsidRPr="00FB16B4" w:rsidRDefault="004D5108" w:rsidP="004D51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16B4">
              <w:rPr>
                <w:rFonts w:ascii="Times New Roman" w:hAnsi="Times New Roman" w:cs="Times New Roman"/>
              </w:rPr>
              <w:t>15.8</w:t>
            </w:r>
          </w:p>
        </w:tc>
        <w:tc>
          <w:tcPr>
            <w:tcW w:w="739" w:type="pct"/>
            <w:shd w:val="clear" w:color="auto" w:fill="auto"/>
          </w:tcPr>
          <w:p w14:paraId="51C67113" w14:textId="77777777" w:rsidR="004D5108" w:rsidRPr="00FB16B4" w:rsidRDefault="004D5108" w:rsidP="004D51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FB16B4">
              <w:rPr>
                <w:rFonts w:ascii="Times New Roman" w:hAnsi="Times New Roman" w:cs="Times New Roman"/>
                <w:color w:val="000000"/>
              </w:rPr>
              <w:t>Ética</w:t>
            </w:r>
            <w:proofErr w:type="spellEnd"/>
            <w:r w:rsidRPr="00FB16B4">
              <w:rPr>
                <w:rFonts w:ascii="Times New Roman" w:hAnsi="Times New Roman" w:cs="Times New Roman"/>
                <w:color w:val="000000"/>
              </w:rPr>
              <w:t xml:space="preserve"> </w:t>
            </w:r>
            <w:proofErr w:type="spellStart"/>
            <w:r w:rsidRPr="00FB16B4">
              <w:rPr>
                <w:rFonts w:ascii="Times New Roman" w:hAnsi="Times New Roman" w:cs="Times New Roman"/>
                <w:color w:val="000000"/>
              </w:rPr>
              <w:t>profesional</w:t>
            </w:r>
            <w:proofErr w:type="spellEnd"/>
            <w:r w:rsidRPr="00FB16B4">
              <w:rPr>
                <w:rFonts w:ascii="Times New Roman" w:hAnsi="Times New Roman" w:cs="Times New Roman"/>
                <w:color w:val="000000"/>
              </w:rPr>
              <w:t xml:space="preserve"> y personal</w:t>
            </w:r>
          </w:p>
        </w:tc>
        <w:tc>
          <w:tcPr>
            <w:tcW w:w="302" w:type="pct"/>
            <w:shd w:val="clear" w:color="auto" w:fill="auto"/>
          </w:tcPr>
          <w:p w14:paraId="44ECC729" w14:textId="77777777" w:rsidR="004D5108" w:rsidRPr="00FB16B4" w:rsidRDefault="004D5108" w:rsidP="004D51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16B4">
              <w:rPr>
                <w:rFonts w:ascii="Times New Roman" w:hAnsi="Times New Roman" w:cs="Times New Roman"/>
              </w:rPr>
              <w:t>29.2</w:t>
            </w:r>
          </w:p>
        </w:tc>
        <w:tc>
          <w:tcPr>
            <w:tcW w:w="812" w:type="pct"/>
            <w:shd w:val="clear" w:color="auto" w:fill="auto"/>
          </w:tcPr>
          <w:p w14:paraId="4AA140E4" w14:textId="77777777" w:rsidR="004D5108" w:rsidRPr="00FB16B4" w:rsidRDefault="004D5108" w:rsidP="004D51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FB16B4">
              <w:rPr>
                <w:rFonts w:ascii="Times New Roman" w:hAnsi="Times New Roman" w:cs="Times New Roman"/>
                <w:color w:val="000000"/>
              </w:rPr>
              <w:t>Innovación</w:t>
            </w:r>
            <w:proofErr w:type="spellEnd"/>
            <w:r w:rsidRPr="00FB16B4">
              <w:rPr>
                <w:rFonts w:ascii="Times New Roman" w:hAnsi="Times New Roman" w:cs="Times New Roman"/>
                <w:color w:val="000000"/>
              </w:rPr>
              <w:t xml:space="preserve"> y </w:t>
            </w:r>
            <w:proofErr w:type="spellStart"/>
            <w:r w:rsidRPr="00FB16B4">
              <w:rPr>
                <w:rFonts w:ascii="Times New Roman" w:hAnsi="Times New Roman" w:cs="Times New Roman"/>
                <w:color w:val="000000"/>
              </w:rPr>
              <w:t>superación</w:t>
            </w:r>
            <w:proofErr w:type="spellEnd"/>
          </w:p>
        </w:tc>
        <w:tc>
          <w:tcPr>
            <w:tcW w:w="444" w:type="pct"/>
            <w:shd w:val="clear" w:color="auto" w:fill="auto"/>
          </w:tcPr>
          <w:p w14:paraId="2743523B" w14:textId="77777777" w:rsidR="004D5108" w:rsidRPr="00FB16B4" w:rsidRDefault="004D5108" w:rsidP="004D51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16B4">
              <w:rPr>
                <w:rFonts w:ascii="Times New Roman" w:hAnsi="Times New Roman" w:cs="Times New Roman"/>
              </w:rPr>
              <w:t>17.5</w:t>
            </w:r>
          </w:p>
        </w:tc>
      </w:tr>
    </w:tbl>
    <w:p w14:paraId="413EC1ED" w14:textId="4B562843" w:rsidR="004D5108" w:rsidRPr="00593666" w:rsidRDefault="004D5108" w:rsidP="003D6F33">
      <w:pPr>
        <w:spacing w:after="0" w:line="360" w:lineRule="auto"/>
        <w:jc w:val="center"/>
        <w:rPr>
          <w:rFonts w:ascii="Times New Roman" w:hAnsi="Times New Roman" w:cs="Times New Roman"/>
          <w:sz w:val="24"/>
          <w:szCs w:val="24"/>
        </w:rPr>
      </w:pPr>
      <w:r w:rsidRPr="00FB16B4">
        <w:rPr>
          <w:rFonts w:ascii="Times New Roman" w:hAnsi="Times New Roman" w:cs="Times New Roman"/>
          <w:b/>
          <w:sz w:val="24"/>
          <w:szCs w:val="24"/>
        </w:rPr>
        <w:t>Fuente:</w:t>
      </w:r>
      <w:r w:rsidRPr="00593666">
        <w:rPr>
          <w:rFonts w:ascii="Times New Roman" w:hAnsi="Times New Roman" w:cs="Times New Roman"/>
          <w:sz w:val="24"/>
          <w:szCs w:val="24"/>
        </w:rPr>
        <w:t xml:space="preserve"> </w:t>
      </w:r>
      <w:proofErr w:type="spellStart"/>
      <w:r w:rsidRPr="00593666">
        <w:rPr>
          <w:rFonts w:ascii="Times New Roman" w:hAnsi="Times New Roman" w:cs="Times New Roman"/>
          <w:sz w:val="24"/>
          <w:szCs w:val="24"/>
        </w:rPr>
        <w:t>Elaboración</w:t>
      </w:r>
      <w:proofErr w:type="spellEnd"/>
      <w:r w:rsidRPr="00593666">
        <w:rPr>
          <w:rFonts w:ascii="Times New Roman" w:hAnsi="Times New Roman" w:cs="Times New Roman"/>
          <w:sz w:val="24"/>
          <w:szCs w:val="24"/>
        </w:rPr>
        <w:t xml:space="preserve"> </w:t>
      </w:r>
      <w:proofErr w:type="spellStart"/>
      <w:r w:rsidRPr="00593666">
        <w:rPr>
          <w:rFonts w:ascii="Times New Roman" w:hAnsi="Times New Roman" w:cs="Times New Roman"/>
          <w:sz w:val="24"/>
          <w:szCs w:val="24"/>
        </w:rPr>
        <w:t>propia</w:t>
      </w:r>
      <w:proofErr w:type="spellEnd"/>
    </w:p>
    <w:p w14:paraId="1FA27099" w14:textId="044FACD8" w:rsidR="004D5108" w:rsidRPr="00CC7CD3" w:rsidRDefault="004D5108" w:rsidP="003C3107">
      <w:pPr>
        <w:spacing w:after="0" w:line="360" w:lineRule="auto"/>
        <w:ind w:firstLine="720"/>
        <w:jc w:val="both"/>
        <w:rPr>
          <w:rFonts w:ascii="Times New Roman" w:hAnsi="Times New Roman" w:cs="Times New Roman"/>
          <w:sz w:val="24"/>
          <w:szCs w:val="24"/>
          <w:lang w:val="es-ES"/>
        </w:rPr>
      </w:pPr>
      <w:r w:rsidRPr="00CC7CD3">
        <w:rPr>
          <w:rFonts w:ascii="Times New Roman" w:hAnsi="Times New Roman" w:cs="Times New Roman"/>
          <w:sz w:val="24"/>
          <w:szCs w:val="24"/>
          <w:lang w:val="es-ES"/>
        </w:rPr>
        <w:t>De for</w:t>
      </w:r>
      <w:r w:rsidR="00E94D53" w:rsidRPr="00CC7CD3">
        <w:rPr>
          <w:rFonts w:ascii="Times New Roman" w:hAnsi="Times New Roman" w:cs="Times New Roman"/>
          <w:sz w:val="24"/>
          <w:szCs w:val="24"/>
          <w:lang w:val="es-ES"/>
        </w:rPr>
        <w:t>ma general (tabla 5), se identifica</w:t>
      </w:r>
      <w:r w:rsidRPr="00CC7CD3">
        <w:rPr>
          <w:rFonts w:ascii="Times New Roman" w:hAnsi="Times New Roman" w:cs="Times New Roman"/>
          <w:sz w:val="24"/>
          <w:szCs w:val="24"/>
          <w:lang w:val="es-ES"/>
        </w:rPr>
        <w:t xml:space="preserve"> que el rasgo más valorado se ubica en las competencias cognitivas y técnicas</w:t>
      </w:r>
      <w:r w:rsidR="00845BAC">
        <w:rPr>
          <w:rFonts w:ascii="Times New Roman" w:hAnsi="Times New Roman" w:cs="Times New Roman"/>
          <w:sz w:val="24"/>
          <w:szCs w:val="24"/>
          <w:lang w:val="es-ES"/>
        </w:rPr>
        <w:t>, pues se sitúa</w:t>
      </w:r>
      <w:r w:rsidRPr="00CC7CD3">
        <w:rPr>
          <w:rFonts w:ascii="Times New Roman" w:hAnsi="Times New Roman" w:cs="Times New Roman"/>
          <w:sz w:val="24"/>
          <w:szCs w:val="24"/>
          <w:lang w:val="es-ES"/>
        </w:rPr>
        <w:t xml:space="preserve"> el </w:t>
      </w:r>
      <w:r w:rsidRPr="00CC7CD3">
        <w:rPr>
          <w:rFonts w:ascii="Times New Roman" w:hAnsi="Times New Roman" w:cs="Times New Roman"/>
          <w:i/>
          <w:sz w:val="24"/>
          <w:szCs w:val="24"/>
          <w:lang w:val="es-ES"/>
        </w:rPr>
        <w:t>conocimiento, formación, preparación y competencia profesional</w:t>
      </w:r>
      <w:r w:rsidRPr="00CC7CD3">
        <w:rPr>
          <w:rFonts w:ascii="Times New Roman" w:hAnsi="Times New Roman" w:cs="Times New Roman"/>
          <w:sz w:val="24"/>
          <w:szCs w:val="24"/>
          <w:lang w:val="es-ES"/>
        </w:rPr>
        <w:t xml:space="preserve"> como el más importante; en segundo y tercer lugar, con el mismo número de frecuencias, </w:t>
      </w:r>
      <w:r w:rsidR="00845BAC">
        <w:rPr>
          <w:rFonts w:ascii="Times New Roman" w:hAnsi="Times New Roman" w:cs="Times New Roman"/>
          <w:sz w:val="24"/>
          <w:szCs w:val="24"/>
          <w:lang w:val="es-ES"/>
        </w:rPr>
        <w:t>l</w:t>
      </w:r>
      <w:r w:rsidRPr="00CC7CD3">
        <w:rPr>
          <w:rFonts w:ascii="Times New Roman" w:hAnsi="Times New Roman" w:cs="Times New Roman"/>
          <w:sz w:val="24"/>
          <w:szCs w:val="24"/>
          <w:lang w:val="es-ES"/>
        </w:rPr>
        <w:t xml:space="preserve">a </w:t>
      </w:r>
      <w:r w:rsidRPr="00CC7CD3">
        <w:rPr>
          <w:rFonts w:ascii="Times New Roman" w:hAnsi="Times New Roman" w:cs="Times New Roman"/>
          <w:i/>
          <w:sz w:val="24"/>
          <w:szCs w:val="24"/>
          <w:lang w:val="es-ES"/>
        </w:rPr>
        <w:t xml:space="preserve">ética profesional y personal, </w:t>
      </w:r>
      <w:r w:rsidRPr="00CC7CD3">
        <w:rPr>
          <w:rFonts w:ascii="Times New Roman" w:hAnsi="Times New Roman" w:cs="Times New Roman"/>
          <w:sz w:val="24"/>
          <w:szCs w:val="24"/>
          <w:lang w:val="es-ES"/>
        </w:rPr>
        <w:t xml:space="preserve">rasgo que corresponde a las </w:t>
      </w:r>
      <w:r w:rsidRPr="00CC7CD3">
        <w:rPr>
          <w:rFonts w:ascii="Times New Roman" w:hAnsi="Times New Roman" w:cs="Times New Roman"/>
          <w:sz w:val="24"/>
          <w:szCs w:val="24"/>
          <w:lang w:val="es-ES"/>
        </w:rPr>
        <w:lastRenderedPageBreak/>
        <w:t>competencias éticas.</w:t>
      </w:r>
      <w:r w:rsidR="00E94D53" w:rsidRPr="00CC7CD3">
        <w:rPr>
          <w:rFonts w:ascii="Times New Roman" w:hAnsi="Times New Roman" w:cs="Times New Roman"/>
          <w:sz w:val="24"/>
          <w:szCs w:val="24"/>
          <w:lang w:val="es-ES"/>
        </w:rPr>
        <w:t xml:space="preserve"> En Ensenada y Tijuana, se encuentran dos rasgos categorizados que pertenecen a las competencias cognitivas y técnicas (</w:t>
      </w:r>
      <w:r w:rsidR="00E94D53" w:rsidRPr="00CC7CD3">
        <w:rPr>
          <w:rFonts w:ascii="Times New Roman" w:hAnsi="Times New Roman" w:cs="Times New Roman"/>
          <w:i/>
          <w:sz w:val="24"/>
          <w:szCs w:val="24"/>
          <w:lang w:val="es-ES"/>
        </w:rPr>
        <w:t>formación continua e innovación y superación</w:t>
      </w:r>
      <w:r w:rsidR="00E94D53" w:rsidRPr="00CC7CD3">
        <w:rPr>
          <w:rFonts w:ascii="Times New Roman" w:hAnsi="Times New Roman" w:cs="Times New Roman"/>
          <w:sz w:val="24"/>
          <w:szCs w:val="24"/>
          <w:lang w:val="es-ES"/>
        </w:rPr>
        <w:t>), mientras que en esta última unidad académica ubican en segundo lugar a un rasgo de las competencias éticas (</w:t>
      </w:r>
      <w:r w:rsidR="00E94D53" w:rsidRPr="00CC7CD3">
        <w:rPr>
          <w:rFonts w:ascii="Times New Roman" w:hAnsi="Times New Roman" w:cs="Times New Roman"/>
          <w:i/>
          <w:sz w:val="24"/>
          <w:szCs w:val="24"/>
          <w:lang w:val="es-ES"/>
        </w:rPr>
        <w:t>responsabilidad</w:t>
      </w:r>
      <w:r w:rsidR="00E94D53" w:rsidRPr="00CC7CD3">
        <w:rPr>
          <w:rFonts w:ascii="Times New Roman" w:hAnsi="Times New Roman" w:cs="Times New Roman"/>
          <w:sz w:val="24"/>
          <w:szCs w:val="24"/>
          <w:lang w:val="es-ES"/>
        </w:rPr>
        <w:t>).</w:t>
      </w:r>
      <w:r w:rsidR="003C3107">
        <w:rPr>
          <w:rFonts w:ascii="Times New Roman" w:hAnsi="Times New Roman" w:cs="Times New Roman"/>
          <w:sz w:val="24"/>
          <w:szCs w:val="24"/>
          <w:lang w:val="es-ES"/>
        </w:rPr>
        <w:t xml:space="preserve"> </w:t>
      </w:r>
      <w:r w:rsidR="004A10B0">
        <w:rPr>
          <w:rFonts w:ascii="Times New Roman" w:hAnsi="Times New Roman" w:cs="Times New Roman"/>
          <w:sz w:val="24"/>
          <w:szCs w:val="24"/>
          <w:lang w:val="es-ES"/>
        </w:rPr>
        <w:t>E</w:t>
      </w:r>
      <w:r w:rsidR="006E6778" w:rsidRPr="00CC7CD3">
        <w:rPr>
          <w:rFonts w:ascii="Times New Roman" w:hAnsi="Times New Roman" w:cs="Times New Roman"/>
          <w:sz w:val="24"/>
          <w:szCs w:val="24"/>
          <w:lang w:val="es-ES"/>
        </w:rPr>
        <w:t xml:space="preserve">ntre los </w:t>
      </w:r>
      <w:r w:rsidRPr="00CC7CD3">
        <w:rPr>
          <w:rFonts w:ascii="Times New Roman" w:hAnsi="Times New Roman" w:cs="Times New Roman"/>
          <w:sz w:val="24"/>
          <w:szCs w:val="24"/>
          <w:lang w:val="es-ES"/>
        </w:rPr>
        <w:t xml:space="preserve">rasgos categorizados </w:t>
      </w:r>
      <w:r w:rsidR="006E6778" w:rsidRPr="00CC7CD3">
        <w:rPr>
          <w:rFonts w:ascii="Times New Roman" w:hAnsi="Times New Roman" w:cs="Times New Roman"/>
          <w:sz w:val="24"/>
          <w:szCs w:val="24"/>
          <w:lang w:val="es-ES"/>
        </w:rPr>
        <w:t>con el menor número de menciones</w:t>
      </w:r>
      <w:r w:rsidRPr="00CC7CD3">
        <w:rPr>
          <w:rFonts w:ascii="Times New Roman" w:hAnsi="Times New Roman" w:cs="Times New Roman"/>
          <w:sz w:val="24"/>
          <w:szCs w:val="24"/>
          <w:lang w:val="es-ES"/>
        </w:rPr>
        <w:t xml:space="preserve"> se encuentra </w:t>
      </w:r>
      <w:r w:rsidRPr="00CC7CD3">
        <w:rPr>
          <w:rFonts w:ascii="Times New Roman" w:hAnsi="Times New Roman" w:cs="Times New Roman"/>
          <w:i/>
          <w:sz w:val="24"/>
          <w:szCs w:val="24"/>
          <w:lang w:val="es-ES"/>
        </w:rPr>
        <w:t>capacidad emocional</w:t>
      </w:r>
      <w:r w:rsidRPr="00CC7CD3">
        <w:rPr>
          <w:rFonts w:ascii="Times New Roman" w:hAnsi="Times New Roman" w:cs="Times New Roman"/>
          <w:sz w:val="24"/>
          <w:szCs w:val="24"/>
          <w:lang w:val="es-ES"/>
        </w:rPr>
        <w:t xml:space="preserve">, de las competencias afectivo-emocionales. En la unidad académica de Ensenada se hace la mención del rasgo </w:t>
      </w:r>
      <w:r w:rsidRPr="00CC7CD3">
        <w:rPr>
          <w:rFonts w:ascii="Times New Roman" w:hAnsi="Times New Roman" w:cs="Times New Roman"/>
          <w:i/>
          <w:sz w:val="24"/>
          <w:szCs w:val="24"/>
          <w:lang w:val="es-ES"/>
        </w:rPr>
        <w:t xml:space="preserve">prestar mejor servicio a la sociedad, </w:t>
      </w:r>
      <w:r w:rsidRPr="00CC7CD3">
        <w:rPr>
          <w:rFonts w:ascii="Times New Roman" w:hAnsi="Times New Roman" w:cs="Times New Roman"/>
          <w:sz w:val="24"/>
          <w:szCs w:val="24"/>
          <w:lang w:val="es-ES"/>
        </w:rPr>
        <w:t xml:space="preserve">de las competencias sociales, en último lugar. </w:t>
      </w:r>
    </w:p>
    <w:p w14:paraId="737CA0BB" w14:textId="55E61D86" w:rsidR="001A44D8" w:rsidRPr="00CC7CD3" w:rsidRDefault="00072131" w:rsidP="002A02EE">
      <w:pPr>
        <w:autoSpaceDE w:val="0"/>
        <w:autoSpaceDN w:val="0"/>
        <w:adjustRightInd w:val="0"/>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E</w:t>
      </w:r>
      <w:r w:rsidRPr="00CC7CD3">
        <w:rPr>
          <w:rFonts w:ascii="Times New Roman" w:hAnsi="Times New Roman" w:cs="Times New Roman"/>
          <w:sz w:val="24"/>
          <w:szCs w:val="24"/>
          <w:lang w:val="es-ES"/>
        </w:rPr>
        <w:t xml:space="preserve">n la variable </w:t>
      </w:r>
      <w:r w:rsidRPr="00F36636">
        <w:rPr>
          <w:rFonts w:ascii="Times New Roman" w:hAnsi="Times New Roman" w:cs="Times New Roman"/>
          <w:i/>
          <w:sz w:val="24"/>
          <w:szCs w:val="24"/>
          <w:lang w:val="es-ES"/>
        </w:rPr>
        <w:t>semestre</w:t>
      </w:r>
      <w:r w:rsidRPr="00CC7CD3">
        <w:rPr>
          <w:rFonts w:ascii="Times New Roman" w:hAnsi="Times New Roman" w:cs="Times New Roman"/>
          <w:sz w:val="24"/>
          <w:szCs w:val="24"/>
          <w:lang w:val="es-ES"/>
        </w:rPr>
        <w:t xml:space="preserve"> </w:t>
      </w:r>
      <w:r>
        <w:rPr>
          <w:rFonts w:ascii="Times New Roman" w:hAnsi="Times New Roman" w:cs="Times New Roman"/>
          <w:sz w:val="24"/>
          <w:szCs w:val="24"/>
          <w:lang w:val="es-ES"/>
        </w:rPr>
        <w:t>s</w:t>
      </w:r>
      <w:r w:rsidR="001A44D8" w:rsidRPr="00CC7CD3">
        <w:rPr>
          <w:rFonts w:ascii="Times New Roman" w:hAnsi="Times New Roman" w:cs="Times New Roman"/>
          <w:sz w:val="24"/>
          <w:szCs w:val="24"/>
          <w:lang w:val="es-ES"/>
        </w:rPr>
        <w:t>e encontraron similares resultados. Al tratarse de distribuciones no normales en la muestra analizada, se llev</w:t>
      </w:r>
      <w:r w:rsidR="004A10B0">
        <w:rPr>
          <w:rFonts w:ascii="Times New Roman" w:hAnsi="Times New Roman" w:cs="Times New Roman"/>
          <w:sz w:val="24"/>
          <w:szCs w:val="24"/>
          <w:lang w:val="es-ES"/>
        </w:rPr>
        <w:t>ó</w:t>
      </w:r>
      <w:r w:rsidR="001A44D8" w:rsidRPr="00CC7CD3">
        <w:rPr>
          <w:rFonts w:ascii="Times New Roman" w:hAnsi="Times New Roman" w:cs="Times New Roman"/>
          <w:sz w:val="24"/>
          <w:szCs w:val="24"/>
          <w:lang w:val="es-ES"/>
        </w:rPr>
        <w:t xml:space="preserve"> a cabo la prueba de </w:t>
      </w:r>
      <w:r w:rsidR="001A44D8" w:rsidRPr="00CC7CD3">
        <w:rPr>
          <w:rFonts w:ascii="Times New Roman" w:hAnsi="Times New Roman" w:cs="Times New Roman"/>
          <w:sz w:val="24"/>
          <w:szCs w:val="24"/>
          <w:lang w:val="uz-Cyrl-UZ"/>
        </w:rPr>
        <w:t xml:space="preserve">Kruskal-Wallis. </w:t>
      </w:r>
      <w:r w:rsidR="002A02EE" w:rsidRPr="002A02EE">
        <w:rPr>
          <w:rFonts w:ascii="Times New Roman" w:hAnsi="Times New Roman" w:cs="Times New Roman"/>
          <w:sz w:val="24"/>
          <w:szCs w:val="24"/>
          <w:lang w:val="es-ES"/>
        </w:rPr>
        <w:t>La</w:t>
      </w:r>
      <w:r w:rsidR="001A44D8" w:rsidRPr="00CC7CD3">
        <w:rPr>
          <w:rFonts w:ascii="Times New Roman" w:hAnsi="Times New Roman" w:cs="Times New Roman"/>
          <w:sz w:val="24"/>
          <w:szCs w:val="24"/>
          <w:lang w:val="uz-Cyrl-UZ"/>
        </w:rPr>
        <w:t xml:space="preserve"> significancia asintótica en todos los casos es mayor a .05</w:t>
      </w:r>
      <w:r w:rsidR="004A10B0">
        <w:rPr>
          <w:rFonts w:ascii="Times New Roman" w:hAnsi="Times New Roman" w:cs="Times New Roman"/>
          <w:sz w:val="24"/>
          <w:szCs w:val="24"/>
          <w:lang w:val="es-VE"/>
        </w:rPr>
        <w:t>,</w:t>
      </w:r>
      <w:r w:rsidR="001A44D8" w:rsidRPr="00CC7CD3">
        <w:rPr>
          <w:rFonts w:ascii="Times New Roman" w:hAnsi="Times New Roman" w:cs="Times New Roman"/>
          <w:sz w:val="24"/>
          <w:szCs w:val="24"/>
          <w:lang w:val="uz-Cyrl-UZ"/>
        </w:rPr>
        <w:t xml:space="preserve"> lo cual nos permite concluir que no existe una asociación estadísticamente significativa entre </w:t>
      </w:r>
      <w:r w:rsidR="004A10B0">
        <w:rPr>
          <w:rFonts w:ascii="Times New Roman" w:hAnsi="Times New Roman" w:cs="Times New Roman"/>
          <w:i/>
          <w:sz w:val="24"/>
          <w:szCs w:val="24"/>
          <w:lang w:val="es-VE"/>
        </w:rPr>
        <w:t>s</w:t>
      </w:r>
      <w:r w:rsidR="001A44D8" w:rsidRPr="00CC7CD3">
        <w:rPr>
          <w:rFonts w:ascii="Times New Roman" w:hAnsi="Times New Roman" w:cs="Times New Roman"/>
          <w:i/>
          <w:sz w:val="24"/>
          <w:szCs w:val="24"/>
          <w:lang w:val="uz-Cyrl-UZ"/>
        </w:rPr>
        <w:t>emestre</w:t>
      </w:r>
      <w:r w:rsidR="001A44D8" w:rsidRPr="00CC7CD3">
        <w:rPr>
          <w:rFonts w:ascii="Times New Roman" w:hAnsi="Times New Roman" w:cs="Times New Roman"/>
          <w:sz w:val="24"/>
          <w:szCs w:val="24"/>
          <w:lang w:val="uz-Cyrl-UZ"/>
        </w:rPr>
        <w:t xml:space="preserve"> y la elección de un rasgo profesional en ninguna de las categorías exploradas.</w:t>
      </w:r>
      <w:r w:rsidR="001A44D8" w:rsidRPr="00CC7CD3">
        <w:rPr>
          <w:rFonts w:ascii="Times New Roman" w:hAnsi="Times New Roman" w:cs="Times New Roman"/>
          <w:sz w:val="24"/>
          <w:szCs w:val="24"/>
          <w:lang w:val="es-ES"/>
        </w:rPr>
        <w:t xml:space="preserve"> </w:t>
      </w:r>
    </w:p>
    <w:p w14:paraId="79BFA80B" w14:textId="1B732FDB" w:rsidR="004D5108" w:rsidRPr="00BF0BFD" w:rsidRDefault="004D5108" w:rsidP="003C3107">
      <w:pPr>
        <w:spacing w:after="0" w:line="360" w:lineRule="auto"/>
        <w:ind w:firstLine="720"/>
        <w:jc w:val="both"/>
        <w:rPr>
          <w:rFonts w:ascii="Times New Roman" w:hAnsi="Times New Roman" w:cs="Times New Roman"/>
          <w:i/>
          <w:sz w:val="24"/>
          <w:szCs w:val="24"/>
          <w:lang w:val="es-ES"/>
        </w:rPr>
      </w:pPr>
      <w:r w:rsidRPr="00CC7CD3">
        <w:rPr>
          <w:rFonts w:ascii="Times New Roman" w:hAnsi="Times New Roman" w:cs="Times New Roman"/>
          <w:sz w:val="24"/>
          <w:szCs w:val="24"/>
          <w:lang w:val="es-ES"/>
        </w:rPr>
        <w:t xml:space="preserve">Los resultados de los tres rasgos más </w:t>
      </w:r>
      <w:r w:rsidR="002A02EE">
        <w:rPr>
          <w:rFonts w:ascii="Times New Roman" w:hAnsi="Times New Roman" w:cs="Times New Roman"/>
          <w:sz w:val="24"/>
          <w:szCs w:val="24"/>
          <w:lang w:val="es-ES"/>
        </w:rPr>
        <w:t>valorados por semestre</w:t>
      </w:r>
      <w:r w:rsidRPr="00CC7CD3">
        <w:rPr>
          <w:rFonts w:ascii="Times New Roman" w:hAnsi="Times New Roman" w:cs="Times New Roman"/>
          <w:sz w:val="24"/>
          <w:szCs w:val="24"/>
          <w:lang w:val="es-ES"/>
        </w:rPr>
        <w:t xml:space="preserve"> coinciden con los encontrados en la variable </w:t>
      </w:r>
      <w:r w:rsidRPr="004A10B0">
        <w:rPr>
          <w:rFonts w:ascii="Times New Roman" w:hAnsi="Times New Roman" w:cs="Times New Roman"/>
          <w:i/>
          <w:sz w:val="24"/>
          <w:szCs w:val="24"/>
          <w:lang w:val="es-ES"/>
        </w:rPr>
        <w:t>unidad académica</w:t>
      </w:r>
      <w:r w:rsidRPr="00CC7CD3">
        <w:rPr>
          <w:rFonts w:ascii="Times New Roman" w:hAnsi="Times New Roman" w:cs="Times New Roman"/>
          <w:sz w:val="24"/>
          <w:szCs w:val="24"/>
          <w:lang w:val="es-ES"/>
        </w:rPr>
        <w:t xml:space="preserve">, </w:t>
      </w:r>
      <w:r w:rsidR="004A10B0">
        <w:rPr>
          <w:rFonts w:ascii="Times New Roman" w:hAnsi="Times New Roman" w:cs="Times New Roman"/>
          <w:sz w:val="24"/>
          <w:szCs w:val="24"/>
          <w:lang w:val="es-ES"/>
        </w:rPr>
        <w:t xml:space="preserve">donde </w:t>
      </w:r>
      <w:r w:rsidRPr="00CC7CD3">
        <w:rPr>
          <w:rFonts w:ascii="Times New Roman" w:hAnsi="Times New Roman" w:cs="Times New Roman"/>
          <w:sz w:val="24"/>
          <w:szCs w:val="24"/>
          <w:lang w:val="es-ES"/>
        </w:rPr>
        <w:t xml:space="preserve">de acuerdo </w:t>
      </w:r>
      <w:r w:rsidR="004A10B0">
        <w:rPr>
          <w:rFonts w:ascii="Times New Roman" w:hAnsi="Times New Roman" w:cs="Times New Roman"/>
          <w:sz w:val="24"/>
          <w:szCs w:val="24"/>
          <w:lang w:val="es-ES"/>
        </w:rPr>
        <w:t>con</w:t>
      </w:r>
      <w:r w:rsidRPr="00CC7CD3">
        <w:rPr>
          <w:rFonts w:ascii="Times New Roman" w:hAnsi="Times New Roman" w:cs="Times New Roman"/>
          <w:sz w:val="24"/>
          <w:szCs w:val="24"/>
          <w:lang w:val="es-ES"/>
        </w:rPr>
        <w:t xml:space="preserve"> la clasificación por competencias</w:t>
      </w:r>
      <w:r w:rsidR="003C1684">
        <w:rPr>
          <w:rFonts w:ascii="Times New Roman" w:hAnsi="Times New Roman" w:cs="Times New Roman"/>
          <w:sz w:val="24"/>
          <w:szCs w:val="24"/>
          <w:lang w:val="es-ES"/>
        </w:rPr>
        <w:t xml:space="preserve"> se valora el rasgo </w:t>
      </w:r>
      <w:r w:rsidR="003C1684" w:rsidRPr="003C1684">
        <w:rPr>
          <w:rFonts w:ascii="Times New Roman" w:hAnsi="Times New Roman" w:cs="Times New Roman"/>
          <w:i/>
          <w:sz w:val="24"/>
          <w:szCs w:val="24"/>
          <w:lang w:val="es-ES"/>
        </w:rPr>
        <w:t>conocimiento, formación, preparación y competencia profesional</w:t>
      </w:r>
      <w:r w:rsidR="003C1684">
        <w:rPr>
          <w:rFonts w:ascii="Times New Roman" w:hAnsi="Times New Roman" w:cs="Times New Roman"/>
          <w:sz w:val="24"/>
          <w:szCs w:val="24"/>
          <w:lang w:val="es-ES"/>
        </w:rPr>
        <w:t xml:space="preserve"> en los primeros lugares</w:t>
      </w:r>
      <w:r w:rsidRPr="00CC7CD3">
        <w:rPr>
          <w:rFonts w:ascii="Times New Roman" w:hAnsi="Times New Roman" w:cs="Times New Roman"/>
          <w:sz w:val="24"/>
          <w:szCs w:val="24"/>
          <w:lang w:val="es-ES"/>
        </w:rPr>
        <w:t xml:space="preserve">. </w:t>
      </w:r>
      <w:r w:rsidRPr="00BF0BFD">
        <w:rPr>
          <w:rFonts w:ascii="Times New Roman" w:hAnsi="Times New Roman" w:cs="Times New Roman"/>
          <w:sz w:val="24"/>
          <w:szCs w:val="24"/>
          <w:lang w:val="es-ES"/>
        </w:rPr>
        <w:t xml:space="preserve">Se </w:t>
      </w:r>
      <w:r w:rsidR="002A02EE">
        <w:rPr>
          <w:rFonts w:ascii="Times New Roman" w:hAnsi="Times New Roman" w:cs="Times New Roman"/>
          <w:sz w:val="24"/>
          <w:szCs w:val="24"/>
          <w:lang w:val="es-ES"/>
        </w:rPr>
        <w:t xml:space="preserve">encontró que en quinto y sexto semestre </w:t>
      </w:r>
      <w:r w:rsidRPr="00BF0BFD">
        <w:rPr>
          <w:rFonts w:ascii="Times New Roman" w:hAnsi="Times New Roman" w:cs="Times New Roman"/>
          <w:sz w:val="24"/>
          <w:szCs w:val="24"/>
          <w:lang w:val="es-ES"/>
        </w:rPr>
        <w:t xml:space="preserve">emergen valores como </w:t>
      </w:r>
      <w:r w:rsidRPr="00BF0BFD">
        <w:rPr>
          <w:rFonts w:ascii="Times New Roman" w:hAnsi="Times New Roman" w:cs="Times New Roman"/>
          <w:i/>
          <w:sz w:val="24"/>
          <w:szCs w:val="24"/>
          <w:lang w:val="es-ES"/>
        </w:rPr>
        <w:t>innovación y superación</w:t>
      </w:r>
      <w:r w:rsidR="003C1684">
        <w:rPr>
          <w:rFonts w:ascii="Times New Roman" w:hAnsi="Times New Roman" w:cs="Times New Roman"/>
          <w:i/>
          <w:sz w:val="24"/>
          <w:szCs w:val="24"/>
          <w:lang w:val="es-ES"/>
        </w:rPr>
        <w:t xml:space="preserve"> </w:t>
      </w:r>
      <w:r w:rsidR="003C1684" w:rsidRPr="003C1684">
        <w:rPr>
          <w:rFonts w:ascii="Times New Roman" w:hAnsi="Times New Roman" w:cs="Times New Roman"/>
          <w:sz w:val="24"/>
          <w:szCs w:val="24"/>
          <w:lang w:val="es-ES"/>
        </w:rPr>
        <w:t>(15</w:t>
      </w:r>
      <w:r w:rsidR="004A10B0">
        <w:rPr>
          <w:rFonts w:ascii="Times New Roman" w:hAnsi="Times New Roman" w:cs="Times New Roman"/>
          <w:sz w:val="24"/>
          <w:szCs w:val="24"/>
          <w:lang w:val="es-ES"/>
        </w:rPr>
        <w:t xml:space="preserve"> </w:t>
      </w:r>
      <w:r w:rsidR="003C1684" w:rsidRPr="003C1684">
        <w:rPr>
          <w:rFonts w:ascii="Times New Roman" w:hAnsi="Times New Roman" w:cs="Times New Roman"/>
          <w:sz w:val="24"/>
          <w:szCs w:val="24"/>
          <w:lang w:val="es-ES"/>
        </w:rPr>
        <w:t>%)</w:t>
      </w:r>
      <w:r w:rsidRPr="003C1684">
        <w:rPr>
          <w:rFonts w:ascii="Times New Roman" w:hAnsi="Times New Roman" w:cs="Times New Roman"/>
          <w:sz w:val="24"/>
          <w:szCs w:val="24"/>
          <w:lang w:val="es-ES"/>
        </w:rPr>
        <w:t>,</w:t>
      </w:r>
      <w:r w:rsidRPr="00BF0BFD">
        <w:rPr>
          <w:rFonts w:ascii="Times New Roman" w:hAnsi="Times New Roman" w:cs="Times New Roman"/>
          <w:sz w:val="24"/>
          <w:szCs w:val="24"/>
          <w:lang w:val="es-ES"/>
        </w:rPr>
        <w:t xml:space="preserve"> así como </w:t>
      </w:r>
      <w:r w:rsidRPr="00BF0BFD">
        <w:rPr>
          <w:rFonts w:ascii="Times New Roman" w:hAnsi="Times New Roman" w:cs="Times New Roman"/>
          <w:i/>
          <w:sz w:val="24"/>
          <w:szCs w:val="24"/>
          <w:lang w:val="es-ES"/>
        </w:rPr>
        <w:t>formación continua</w:t>
      </w:r>
      <w:r w:rsidR="003C1684">
        <w:rPr>
          <w:rFonts w:ascii="Times New Roman" w:hAnsi="Times New Roman" w:cs="Times New Roman"/>
          <w:i/>
          <w:sz w:val="24"/>
          <w:szCs w:val="24"/>
          <w:lang w:val="es-ES"/>
        </w:rPr>
        <w:t xml:space="preserve"> </w:t>
      </w:r>
      <w:r w:rsidR="003C1684">
        <w:rPr>
          <w:rFonts w:ascii="Times New Roman" w:hAnsi="Times New Roman" w:cs="Times New Roman"/>
          <w:sz w:val="24"/>
          <w:szCs w:val="24"/>
          <w:lang w:val="es-ES"/>
        </w:rPr>
        <w:t>(13.8</w:t>
      </w:r>
      <w:r w:rsidR="004A10B0">
        <w:rPr>
          <w:rFonts w:ascii="Times New Roman" w:hAnsi="Times New Roman" w:cs="Times New Roman"/>
          <w:sz w:val="24"/>
          <w:szCs w:val="24"/>
          <w:lang w:val="es-ES"/>
        </w:rPr>
        <w:t xml:space="preserve"> </w:t>
      </w:r>
      <w:r w:rsidR="003C1684">
        <w:rPr>
          <w:rFonts w:ascii="Times New Roman" w:hAnsi="Times New Roman" w:cs="Times New Roman"/>
          <w:sz w:val="24"/>
          <w:szCs w:val="24"/>
          <w:lang w:val="es-ES"/>
        </w:rPr>
        <w:t>%)</w:t>
      </w:r>
      <w:r w:rsidR="004A10B0">
        <w:rPr>
          <w:rFonts w:ascii="Times New Roman" w:hAnsi="Times New Roman" w:cs="Times New Roman"/>
          <w:sz w:val="24"/>
          <w:szCs w:val="24"/>
          <w:lang w:val="es-ES"/>
        </w:rPr>
        <w:t>,</w:t>
      </w:r>
      <w:r w:rsidR="003C1684">
        <w:rPr>
          <w:rFonts w:ascii="Times New Roman" w:hAnsi="Times New Roman" w:cs="Times New Roman"/>
          <w:sz w:val="24"/>
          <w:szCs w:val="24"/>
          <w:lang w:val="es-ES"/>
        </w:rPr>
        <w:t xml:space="preserve"> </w:t>
      </w:r>
      <w:r w:rsidR="003C1684" w:rsidRPr="003C1684">
        <w:rPr>
          <w:rFonts w:ascii="Times New Roman" w:hAnsi="Times New Roman" w:cs="Times New Roman"/>
          <w:sz w:val="24"/>
          <w:szCs w:val="24"/>
          <w:lang w:val="es-ES"/>
        </w:rPr>
        <w:t>respectivamente</w:t>
      </w:r>
      <w:r w:rsidRPr="00BF0BFD">
        <w:rPr>
          <w:rFonts w:ascii="Times New Roman" w:hAnsi="Times New Roman" w:cs="Times New Roman"/>
          <w:i/>
          <w:sz w:val="24"/>
          <w:szCs w:val="24"/>
          <w:lang w:val="es-ES"/>
        </w:rPr>
        <w:t xml:space="preserve">, </w:t>
      </w:r>
      <w:r w:rsidRPr="00BF0BFD">
        <w:rPr>
          <w:rFonts w:ascii="Times New Roman" w:hAnsi="Times New Roman" w:cs="Times New Roman"/>
          <w:sz w:val="24"/>
          <w:szCs w:val="24"/>
          <w:lang w:val="es-ES"/>
        </w:rPr>
        <w:t xml:space="preserve">los cuales corresponden a las competencias cognitivas y técnicas; además </w:t>
      </w:r>
      <w:r w:rsidRPr="00BF0BFD">
        <w:rPr>
          <w:rFonts w:ascii="Times New Roman" w:hAnsi="Times New Roman" w:cs="Times New Roman"/>
          <w:i/>
          <w:sz w:val="24"/>
          <w:szCs w:val="24"/>
          <w:lang w:val="es-ES"/>
        </w:rPr>
        <w:t xml:space="preserve">principios morales y valores profesionales, </w:t>
      </w:r>
      <w:r w:rsidRPr="00BF0BFD">
        <w:rPr>
          <w:rFonts w:ascii="Times New Roman" w:hAnsi="Times New Roman" w:cs="Times New Roman"/>
          <w:sz w:val="24"/>
          <w:szCs w:val="24"/>
          <w:lang w:val="es-ES"/>
        </w:rPr>
        <w:t>de las competencias éticas, en tercer</w:t>
      </w:r>
      <w:r w:rsidR="001F3519">
        <w:rPr>
          <w:rFonts w:ascii="Times New Roman" w:hAnsi="Times New Roman" w:cs="Times New Roman"/>
          <w:sz w:val="24"/>
          <w:szCs w:val="24"/>
          <w:lang w:val="es-ES"/>
        </w:rPr>
        <w:t>o</w:t>
      </w:r>
      <w:r w:rsidRPr="00BF0BFD">
        <w:rPr>
          <w:rFonts w:ascii="Times New Roman" w:hAnsi="Times New Roman" w:cs="Times New Roman"/>
          <w:sz w:val="24"/>
          <w:szCs w:val="24"/>
          <w:lang w:val="es-ES"/>
        </w:rPr>
        <w:t xml:space="preserve"> </w:t>
      </w:r>
      <w:r w:rsidR="001F3519">
        <w:rPr>
          <w:rFonts w:ascii="Times New Roman" w:hAnsi="Times New Roman" w:cs="Times New Roman"/>
          <w:sz w:val="24"/>
          <w:szCs w:val="24"/>
          <w:lang w:val="es-ES"/>
        </w:rPr>
        <w:t>(17.3</w:t>
      </w:r>
      <w:r w:rsidR="004A10B0">
        <w:rPr>
          <w:rFonts w:ascii="Times New Roman" w:hAnsi="Times New Roman" w:cs="Times New Roman"/>
          <w:sz w:val="24"/>
          <w:szCs w:val="24"/>
          <w:lang w:val="es-ES"/>
        </w:rPr>
        <w:t xml:space="preserve"> </w:t>
      </w:r>
      <w:r w:rsidR="001F3519">
        <w:rPr>
          <w:rFonts w:ascii="Times New Roman" w:hAnsi="Times New Roman" w:cs="Times New Roman"/>
          <w:sz w:val="24"/>
          <w:szCs w:val="24"/>
          <w:lang w:val="es-ES"/>
        </w:rPr>
        <w:t xml:space="preserve">%) </w:t>
      </w:r>
      <w:r w:rsidRPr="00BF0BFD">
        <w:rPr>
          <w:rFonts w:ascii="Times New Roman" w:hAnsi="Times New Roman" w:cs="Times New Roman"/>
          <w:sz w:val="24"/>
          <w:szCs w:val="24"/>
          <w:lang w:val="es-ES"/>
        </w:rPr>
        <w:t xml:space="preserve">y </w:t>
      </w:r>
      <w:r w:rsidR="00BF0BFD" w:rsidRPr="00BF0BFD">
        <w:rPr>
          <w:rFonts w:ascii="Times New Roman" w:hAnsi="Times New Roman" w:cs="Times New Roman"/>
          <w:sz w:val="24"/>
          <w:szCs w:val="24"/>
          <w:lang w:val="es-ES"/>
        </w:rPr>
        <w:t>octavo</w:t>
      </w:r>
      <w:r w:rsidRPr="00BF0BFD">
        <w:rPr>
          <w:rFonts w:ascii="Times New Roman" w:hAnsi="Times New Roman" w:cs="Times New Roman"/>
          <w:sz w:val="24"/>
          <w:szCs w:val="24"/>
          <w:lang w:val="es-ES"/>
        </w:rPr>
        <w:t xml:space="preserve"> semestre</w:t>
      </w:r>
      <w:r w:rsidR="001F3519">
        <w:rPr>
          <w:rFonts w:ascii="Times New Roman" w:hAnsi="Times New Roman" w:cs="Times New Roman"/>
          <w:sz w:val="24"/>
          <w:szCs w:val="24"/>
          <w:lang w:val="es-ES"/>
        </w:rPr>
        <w:t xml:space="preserve"> (20.8</w:t>
      </w:r>
      <w:r w:rsidR="004A10B0">
        <w:rPr>
          <w:rFonts w:ascii="Times New Roman" w:hAnsi="Times New Roman" w:cs="Times New Roman"/>
          <w:sz w:val="24"/>
          <w:szCs w:val="24"/>
          <w:lang w:val="es-ES"/>
        </w:rPr>
        <w:t> </w:t>
      </w:r>
      <w:r w:rsidR="001F3519">
        <w:rPr>
          <w:rFonts w:ascii="Times New Roman" w:hAnsi="Times New Roman" w:cs="Times New Roman"/>
          <w:sz w:val="24"/>
          <w:szCs w:val="24"/>
          <w:lang w:val="es-ES"/>
        </w:rPr>
        <w:t>%)</w:t>
      </w:r>
      <w:r w:rsidRPr="00BF0BFD">
        <w:rPr>
          <w:rFonts w:ascii="Times New Roman" w:hAnsi="Times New Roman" w:cs="Times New Roman"/>
          <w:sz w:val="24"/>
          <w:szCs w:val="24"/>
          <w:lang w:val="es-ES"/>
        </w:rPr>
        <w:t>.</w:t>
      </w:r>
      <w:r w:rsidRPr="00CC7CD3">
        <w:rPr>
          <w:rFonts w:ascii="Times New Roman" w:hAnsi="Times New Roman" w:cs="Times New Roman"/>
          <w:sz w:val="24"/>
          <w:szCs w:val="24"/>
          <w:lang w:val="es-ES"/>
        </w:rPr>
        <w:t xml:space="preserve"> </w:t>
      </w:r>
      <w:r w:rsidR="00BF0BFD">
        <w:rPr>
          <w:rFonts w:ascii="Times New Roman" w:hAnsi="Times New Roman" w:cs="Times New Roman"/>
          <w:sz w:val="24"/>
          <w:szCs w:val="24"/>
          <w:lang w:val="es-ES"/>
        </w:rPr>
        <w:t xml:space="preserve">No obstante, prevalecen los rasgos </w:t>
      </w:r>
      <w:r w:rsidR="00BF0BFD" w:rsidRPr="00CC7CD3">
        <w:rPr>
          <w:rFonts w:ascii="Times New Roman" w:hAnsi="Times New Roman" w:cs="Times New Roman"/>
          <w:i/>
          <w:sz w:val="24"/>
          <w:szCs w:val="24"/>
          <w:lang w:val="es-ES"/>
        </w:rPr>
        <w:t>capacidad emocional</w:t>
      </w:r>
      <w:r w:rsidR="00BF0BFD">
        <w:rPr>
          <w:rFonts w:ascii="Times New Roman" w:hAnsi="Times New Roman" w:cs="Times New Roman"/>
          <w:i/>
          <w:sz w:val="24"/>
          <w:szCs w:val="24"/>
          <w:lang w:val="es-ES"/>
        </w:rPr>
        <w:t xml:space="preserve"> </w:t>
      </w:r>
      <w:r w:rsidR="00BF0BFD">
        <w:rPr>
          <w:rFonts w:ascii="Times New Roman" w:hAnsi="Times New Roman" w:cs="Times New Roman"/>
          <w:sz w:val="24"/>
          <w:szCs w:val="24"/>
          <w:lang w:val="es-ES"/>
        </w:rPr>
        <w:t xml:space="preserve">y </w:t>
      </w:r>
      <w:r w:rsidR="00BF0BFD">
        <w:rPr>
          <w:rFonts w:ascii="Times New Roman" w:hAnsi="Times New Roman" w:cs="Times New Roman"/>
          <w:i/>
          <w:sz w:val="24"/>
          <w:szCs w:val="24"/>
          <w:lang w:val="es-ES"/>
        </w:rPr>
        <w:t xml:space="preserve">prestar mejor servicio a la sociedad </w:t>
      </w:r>
      <w:r w:rsidR="00BF0BFD" w:rsidRPr="00BF0BFD">
        <w:rPr>
          <w:rFonts w:ascii="Times New Roman" w:hAnsi="Times New Roman" w:cs="Times New Roman"/>
          <w:sz w:val="24"/>
          <w:szCs w:val="24"/>
          <w:lang w:val="es-ES"/>
        </w:rPr>
        <w:t>entre los menos importantes.</w:t>
      </w:r>
    </w:p>
    <w:p w14:paraId="09A1F6E2" w14:textId="2CFF9770" w:rsidR="004D5108" w:rsidRPr="00CC7CD3" w:rsidRDefault="00F36636" w:rsidP="00F36636">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En la</w:t>
      </w:r>
      <w:r w:rsidR="009C1E75">
        <w:rPr>
          <w:rFonts w:ascii="Times New Roman" w:hAnsi="Times New Roman" w:cs="Times New Roman"/>
          <w:sz w:val="24"/>
          <w:szCs w:val="24"/>
          <w:lang w:val="es-ES"/>
        </w:rPr>
        <w:t>s</w:t>
      </w:r>
      <w:r>
        <w:rPr>
          <w:rFonts w:ascii="Times New Roman" w:hAnsi="Times New Roman" w:cs="Times New Roman"/>
          <w:sz w:val="24"/>
          <w:szCs w:val="24"/>
          <w:lang w:val="es-ES"/>
        </w:rPr>
        <w:t xml:space="preserve"> variable</w:t>
      </w:r>
      <w:r w:rsidR="009C1E75">
        <w:rPr>
          <w:rFonts w:ascii="Times New Roman" w:hAnsi="Times New Roman" w:cs="Times New Roman"/>
          <w:sz w:val="24"/>
          <w:szCs w:val="24"/>
          <w:lang w:val="es-ES"/>
        </w:rPr>
        <w:t>s</w:t>
      </w:r>
      <w:r>
        <w:rPr>
          <w:rFonts w:ascii="Times New Roman" w:hAnsi="Times New Roman" w:cs="Times New Roman"/>
          <w:sz w:val="24"/>
          <w:szCs w:val="24"/>
          <w:lang w:val="es-ES"/>
        </w:rPr>
        <w:t xml:space="preserve"> </w:t>
      </w:r>
      <w:r w:rsidRPr="00F36636">
        <w:rPr>
          <w:rFonts w:ascii="Times New Roman" w:hAnsi="Times New Roman" w:cs="Times New Roman"/>
          <w:i/>
          <w:sz w:val="24"/>
          <w:szCs w:val="24"/>
          <w:lang w:val="es-ES"/>
        </w:rPr>
        <w:t>sexo</w:t>
      </w:r>
      <w:r w:rsidR="009C1E75" w:rsidRPr="009C1E75">
        <w:rPr>
          <w:rFonts w:ascii="Times New Roman" w:hAnsi="Times New Roman" w:cs="Times New Roman"/>
          <w:sz w:val="24"/>
          <w:szCs w:val="24"/>
          <w:lang w:val="es-ES"/>
        </w:rPr>
        <w:t xml:space="preserve"> y</w:t>
      </w:r>
      <w:r w:rsidR="009C1E75">
        <w:rPr>
          <w:rFonts w:ascii="Times New Roman" w:hAnsi="Times New Roman" w:cs="Times New Roman"/>
          <w:i/>
          <w:sz w:val="24"/>
          <w:szCs w:val="24"/>
          <w:lang w:val="es-ES"/>
        </w:rPr>
        <w:t xml:space="preserve"> turno</w:t>
      </w:r>
      <w:r>
        <w:rPr>
          <w:rFonts w:ascii="Times New Roman" w:hAnsi="Times New Roman" w:cs="Times New Roman"/>
          <w:sz w:val="24"/>
          <w:szCs w:val="24"/>
          <w:lang w:val="es-ES"/>
        </w:rPr>
        <w:t xml:space="preserve">, </w:t>
      </w:r>
      <w:r w:rsidR="009C1E75">
        <w:rPr>
          <w:rFonts w:ascii="Times New Roman" w:hAnsi="Times New Roman" w:cs="Times New Roman"/>
          <w:sz w:val="24"/>
          <w:szCs w:val="24"/>
          <w:lang w:val="es-ES"/>
        </w:rPr>
        <w:t>se realizaron</w:t>
      </w:r>
      <w:r w:rsidR="004D5108" w:rsidRPr="00CC7CD3">
        <w:rPr>
          <w:rFonts w:ascii="Times New Roman" w:hAnsi="Times New Roman" w:cs="Times New Roman"/>
          <w:sz w:val="24"/>
          <w:szCs w:val="24"/>
          <w:lang w:val="es-ES"/>
        </w:rPr>
        <w:t xml:space="preserve"> prueba</w:t>
      </w:r>
      <w:r w:rsidR="009C1E75">
        <w:rPr>
          <w:rFonts w:ascii="Times New Roman" w:hAnsi="Times New Roman" w:cs="Times New Roman"/>
          <w:sz w:val="24"/>
          <w:szCs w:val="24"/>
          <w:lang w:val="es-ES"/>
        </w:rPr>
        <w:t>s</w:t>
      </w:r>
      <w:r w:rsidR="004D5108" w:rsidRPr="00CC7CD3">
        <w:rPr>
          <w:rFonts w:ascii="Times New Roman" w:hAnsi="Times New Roman" w:cs="Times New Roman"/>
          <w:sz w:val="24"/>
          <w:szCs w:val="24"/>
          <w:lang w:val="es-ES"/>
        </w:rPr>
        <w:t xml:space="preserve"> no paramétrica</w:t>
      </w:r>
      <w:r w:rsidR="009C1E75">
        <w:rPr>
          <w:rFonts w:ascii="Times New Roman" w:hAnsi="Times New Roman" w:cs="Times New Roman"/>
          <w:sz w:val="24"/>
          <w:szCs w:val="24"/>
          <w:lang w:val="es-ES"/>
        </w:rPr>
        <w:t>s</w:t>
      </w:r>
      <w:r w:rsidR="004D5108" w:rsidRPr="00CC7CD3">
        <w:rPr>
          <w:rFonts w:ascii="Times New Roman" w:hAnsi="Times New Roman" w:cs="Times New Roman"/>
          <w:sz w:val="24"/>
          <w:szCs w:val="24"/>
          <w:lang w:val="es-ES"/>
        </w:rPr>
        <w:t>, en este caso</w:t>
      </w:r>
      <w:r w:rsidR="004A10B0">
        <w:rPr>
          <w:rFonts w:ascii="Times New Roman" w:hAnsi="Times New Roman" w:cs="Times New Roman"/>
          <w:sz w:val="24"/>
          <w:szCs w:val="24"/>
          <w:lang w:val="es-ES"/>
        </w:rPr>
        <w:t>,</w:t>
      </w:r>
      <w:r w:rsidR="004D5108" w:rsidRPr="00CC7CD3">
        <w:rPr>
          <w:rFonts w:ascii="Times New Roman" w:hAnsi="Times New Roman" w:cs="Times New Roman"/>
          <w:sz w:val="24"/>
          <w:szCs w:val="24"/>
          <w:lang w:val="es-ES"/>
        </w:rPr>
        <w:t xml:space="preserve"> la U de Mann-Whitney, apropiada para variables con dos categorías, cuya distribución es no normal</w:t>
      </w:r>
      <w:r w:rsidR="009C1E75">
        <w:rPr>
          <w:rFonts w:ascii="Times New Roman" w:hAnsi="Times New Roman" w:cs="Times New Roman"/>
          <w:sz w:val="24"/>
          <w:szCs w:val="24"/>
          <w:lang w:val="es-ES"/>
        </w:rPr>
        <w:t xml:space="preserve">, al encontrarse una </w:t>
      </w:r>
      <w:r w:rsidR="009C1E75" w:rsidRPr="00CC7CD3">
        <w:rPr>
          <w:rFonts w:ascii="Times New Roman" w:hAnsi="Times New Roman" w:cs="Times New Roman"/>
          <w:sz w:val="24"/>
          <w:szCs w:val="24"/>
          <w:lang w:val="es-ES"/>
        </w:rPr>
        <w:t xml:space="preserve">significación estadística de </w:t>
      </w:r>
      <w:r w:rsidR="009C1E75">
        <w:rPr>
          <w:rFonts w:ascii="Times New Roman" w:hAnsi="Times New Roman" w:cs="Times New Roman"/>
          <w:sz w:val="24"/>
          <w:szCs w:val="24"/>
          <w:lang w:val="uz-Cyrl-UZ"/>
        </w:rPr>
        <w:t>p &lt; 0.05</w:t>
      </w:r>
      <w:r w:rsidR="004D5108" w:rsidRPr="00CC7CD3">
        <w:rPr>
          <w:rFonts w:ascii="Times New Roman" w:hAnsi="Times New Roman" w:cs="Times New Roman"/>
          <w:sz w:val="24"/>
          <w:szCs w:val="24"/>
          <w:lang w:val="es-ES"/>
        </w:rPr>
        <w:t xml:space="preserve">. </w:t>
      </w:r>
      <w:r w:rsidR="009C1E75" w:rsidRPr="009C1E75">
        <w:rPr>
          <w:rFonts w:ascii="Times New Roman" w:hAnsi="Times New Roman" w:cs="Times New Roman"/>
          <w:sz w:val="24"/>
          <w:szCs w:val="24"/>
          <w:lang w:val="es-ES"/>
        </w:rPr>
        <w:t xml:space="preserve">Se </w:t>
      </w:r>
      <w:r w:rsidR="009C1E75">
        <w:rPr>
          <w:rFonts w:ascii="Times New Roman" w:hAnsi="Times New Roman" w:cs="Times New Roman"/>
          <w:sz w:val="24"/>
          <w:szCs w:val="24"/>
          <w:lang w:val="es-ES"/>
        </w:rPr>
        <w:t>concluyó</w:t>
      </w:r>
      <w:r w:rsidR="009C1E75">
        <w:rPr>
          <w:rFonts w:ascii="Times New Roman" w:hAnsi="Times New Roman" w:cs="Times New Roman"/>
          <w:sz w:val="24"/>
          <w:szCs w:val="24"/>
          <w:lang w:val="uz-Cyrl-UZ"/>
        </w:rPr>
        <w:t xml:space="preserve"> </w:t>
      </w:r>
      <w:r w:rsidR="004D5108" w:rsidRPr="00CC7CD3">
        <w:rPr>
          <w:rFonts w:ascii="Times New Roman" w:hAnsi="Times New Roman" w:cs="Times New Roman"/>
          <w:sz w:val="24"/>
          <w:szCs w:val="24"/>
          <w:lang w:val="uz-Cyrl-UZ"/>
        </w:rPr>
        <w:t>que no existe una asociación estadístic</w:t>
      </w:r>
      <w:r w:rsidR="009C1E75">
        <w:rPr>
          <w:rFonts w:ascii="Times New Roman" w:hAnsi="Times New Roman" w:cs="Times New Roman"/>
          <w:sz w:val="24"/>
          <w:szCs w:val="24"/>
          <w:lang w:val="uz-Cyrl-UZ"/>
        </w:rPr>
        <w:t xml:space="preserve">amente significativa entre estas variables </w:t>
      </w:r>
      <w:r w:rsidR="004D5108" w:rsidRPr="00CC7CD3">
        <w:rPr>
          <w:rFonts w:ascii="Times New Roman" w:hAnsi="Times New Roman" w:cs="Times New Roman"/>
          <w:sz w:val="24"/>
          <w:szCs w:val="24"/>
          <w:lang w:val="uz-Cyrl-UZ"/>
        </w:rPr>
        <w:t xml:space="preserve">y en la elección de un rasgo profesional en ninguna de las categorías exploradas. </w:t>
      </w:r>
    </w:p>
    <w:p w14:paraId="245B6C73" w14:textId="607A72FD" w:rsidR="009C1E75" w:rsidRDefault="009C1E75" w:rsidP="009C1E75">
      <w:pPr>
        <w:spacing w:after="0" w:line="360" w:lineRule="auto"/>
        <w:ind w:firstLine="720"/>
        <w:jc w:val="both"/>
        <w:rPr>
          <w:rFonts w:ascii="Times New Roman" w:hAnsi="Times New Roman" w:cs="Times New Roman"/>
          <w:i/>
          <w:sz w:val="24"/>
          <w:szCs w:val="24"/>
          <w:lang w:val="es-ES"/>
        </w:rPr>
      </w:pPr>
      <w:r>
        <w:rPr>
          <w:rFonts w:ascii="Times New Roman" w:hAnsi="Times New Roman" w:cs="Times New Roman"/>
          <w:sz w:val="24"/>
          <w:szCs w:val="24"/>
          <w:lang w:val="es-ES"/>
        </w:rPr>
        <w:t xml:space="preserve">Los </w:t>
      </w:r>
      <w:r w:rsidR="004D5108" w:rsidRPr="00CC7CD3">
        <w:rPr>
          <w:rFonts w:ascii="Times New Roman" w:hAnsi="Times New Roman" w:cs="Times New Roman"/>
          <w:sz w:val="24"/>
          <w:szCs w:val="24"/>
          <w:lang w:val="es-ES"/>
        </w:rPr>
        <w:t>resultados no varían de lo ya planteado, a excepción de la cat</w:t>
      </w:r>
      <w:r w:rsidR="007348D5" w:rsidRPr="00CC7CD3">
        <w:rPr>
          <w:rFonts w:ascii="Times New Roman" w:hAnsi="Times New Roman" w:cs="Times New Roman"/>
          <w:sz w:val="24"/>
          <w:szCs w:val="24"/>
          <w:lang w:val="es-ES"/>
        </w:rPr>
        <w:t xml:space="preserve">egoría de sexo femenino, </w:t>
      </w:r>
      <w:r w:rsidR="004A10B0">
        <w:rPr>
          <w:rFonts w:ascii="Times New Roman" w:hAnsi="Times New Roman" w:cs="Times New Roman"/>
          <w:sz w:val="24"/>
          <w:szCs w:val="24"/>
          <w:lang w:val="es-ES"/>
        </w:rPr>
        <w:t xml:space="preserve">donde </w:t>
      </w:r>
      <w:r w:rsidR="007348D5" w:rsidRPr="00CC7CD3">
        <w:rPr>
          <w:rFonts w:ascii="Times New Roman" w:hAnsi="Times New Roman" w:cs="Times New Roman"/>
          <w:sz w:val="24"/>
          <w:szCs w:val="24"/>
          <w:lang w:val="es-ES"/>
        </w:rPr>
        <w:t>emerge</w:t>
      </w:r>
      <w:r w:rsidR="004D5108" w:rsidRPr="00CC7CD3">
        <w:rPr>
          <w:rFonts w:ascii="Times New Roman" w:hAnsi="Times New Roman" w:cs="Times New Roman"/>
          <w:sz w:val="24"/>
          <w:szCs w:val="24"/>
          <w:lang w:val="es-ES"/>
        </w:rPr>
        <w:t xml:space="preserve"> el valor </w:t>
      </w:r>
      <w:r w:rsidR="004D5108" w:rsidRPr="00CC7CD3">
        <w:rPr>
          <w:rFonts w:ascii="Times New Roman" w:hAnsi="Times New Roman" w:cs="Times New Roman"/>
          <w:i/>
          <w:sz w:val="24"/>
          <w:szCs w:val="24"/>
          <w:lang w:val="es-ES"/>
        </w:rPr>
        <w:t xml:space="preserve">responsabilidad </w:t>
      </w:r>
      <w:r w:rsidR="004D5108" w:rsidRPr="00CC7CD3">
        <w:rPr>
          <w:rFonts w:ascii="Times New Roman" w:hAnsi="Times New Roman" w:cs="Times New Roman"/>
          <w:sz w:val="24"/>
          <w:szCs w:val="24"/>
          <w:lang w:val="es-ES"/>
        </w:rPr>
        <w:t>como segundo en importancia</w:t>
      </w:r>
      <w:r w:rsidR="001F3519">
        <w:rPr>
          <w:rFonts w:ascii="Times New Roman" w:hAnsi="Times New Roman" w:cs="Times New Roman"/>
          <w:sz w:val="24"/>
          <w:szCs w:val="24"/>
          <w:lang w:val="es-ES"/>
        </w:rPr>
        <w:t xml:space="preserve"> con 17.4</w:t>
      </w:r>
      <w:r w:rsidR="004A10B0">
        <w:rPr>
          <w:rFonts w:ascii="Times New Roman" w:hAnsi="Times New Roman" w:cs="Times New Roman"/>
          <w:sz w:val="24"/>
          <w:szCs w:val="24"/>
          <w:lang w:val="es-ES"/>
        </w:rPr>
        <w:t xml:space="preserve"> </w:t>
      </w:r>
      <w:r w:rsidR="001F3519">
        <w:rPr>
          <w:rFonts w:ascii="Times New Roman" w:hAnsi="Times New Roman" w:cs="Times New Roman"/>
          <w:sz w:val="24"/>
          <w:szCs w:val="24"/>
          <w:lang w:val="es-ES"/>
        </w:rPr>
        <w:t>%</w:t>
      </w:r>
      <w:r w:rsidR="004D5108" w:rsidRPr="00CC7CD3">
        <w:rPr>
          <w:rFonts w:ascii="Times New Roman" w:hAnsi="Times New Roman" w:cs="Times New Roman"/>
          <w:sz w:val="24"/>
          <w:szCs w:val="24"/>
          <w:lang w:val="es-ES"/>
        </w:rPr>
        <w:t>, mismo que corresponde a las competencias éticas.</w:t>
      </w:r>
      <w:r w:rsidR="001F3519">
        <w:rPr>
          <w:rFonts w:ascii="Times New Roman" w:hAnsi="Times New Roman" w:cs="Times New Roman"/>
          <w:sz w:val="24"/>
          <w:szCs w:val="24"/>
          <w:lang w:val="es-ES"/>
        </w:rPr>
        <w:t xml:space="preserve"> En tercer lugar, ambos sexos ubican a la </w:t>
      </w:r>
      <w:r w:rsidR="001F3519" w:rsidRPr="001F3519">
        <w:rPr>
          <w:rFonts w:ascii="Times New Roman" w:hAnsi="Times New Roman" w:cs="Times New Roman"/>
          <w:i/>
          <w:sz w:val="24"/>
          <w:szCs w:val="24"/>
          <w:lang w:val="es-ES"/>
        </w:rPr>
        <w:t>ética profesional y personal</w:t>
      </w:r>
      <w:r w:rsidR="003B177C">
        <w:rPr>
          <w:rFonts w:ascii="Times New Roman" w:hAnsi="Times New Roman" w:cs="Times New Roman"/>
          <w:sz w:val="24"/>
          <w:szCs w:val="24"/>
          <w:lang w:val="es-ES"/>
        </w:rPr>
        <w:t xml:space="preserve"> (mujeres con 15.3</w:t>
      </w:r>
      <w:r w:rsidR="004A10B0">
        <w:rPr>
          <w:rFonts w:ascii="Times New Roman" w:hAnsi="Times New Roman" w:cs="Times New Roman"/>
          <w:sz w:val="24"/>
          <w:szCs w:val="24"/>
          <w:lang w:val="es-ES"/>
        </w:rPr>
        <w:t xml:space="preserve"> </w:t>
      </w:r>
      <w:r w:rsidR="003B177C">
        <w:rPr>
          <w:rFonts w:ascii="Times New Roman" w:hAnsi="Times New Roman" w:cs="Times New Roman"/>
          <w:sz w:val="24"/>
          <w:szCs w:val="24"/>
          <w:lang w:val="es-ES"/>
        </w:rPr>
        <w:t>% y hombres con 16.8</w:t>
      </w:r>
      <w:r w:rsidR="004A10B0">
        <w:rPr>
          <w:rFonts w:ascii="Times New Roman" w:hAnsi="Times New Roman" w:cs="Times New Roman"/>
          <w:sz w:val="24"/>
          <w:szCs w:val="24"/>
          <w:lang w:val="es-ES"/>
        </w:rPr>
        <w:t xml:space="preserve"> </w:t>
      </w:r>
      <w:r w:rsidR="003B177C">
        <w:rPr>
          <w:rFonts w:ascii="Times New Roman" w:hAnsi="Times New Roman" w:cs="Times New Roman"/>
          <w:sz w:val="24"/>
          <w:szCs w:val="24"/>
          <w:lang w:val="es-ES"/>
        </w:rPr>
        <w:t>%)</w:t>
      </w:r>
      <w:r w:rsidR="001F3519">
        <w:rPr>
          <w:rFonts w:ascii="Times New Roman" w:hAnsi="Times New Roman" w:cs="Times New Roman"/>
          <w:sz w:val="24"/>
          <w:szCs w:val="24"/>
          <w:lang w:val="es-ES"/>
        </w:rPr>
        <w:t>.</w:t>
      </w:r>
      <w:r w:rsidR="004D5108" w:rsidRPr="00CC7CD3">
        <w:rPr>
          <w:rFonts w:ascii="Times New Roman" w:hAnsi="Times New Roman" w:cs="Times New Roman"/>
          <w:sz w:val="24"/>
          <w:szCs w:val="24"/>
          <w:lang w:val="es-ES"/>
        </w:rPr>
        <w:t xml:space="preserve"> </w:t>
      </w:r>
    </w:p>
    <w:p w14:paraId="0E2060D6" w14:textId="6CA36B32" w:rsidR="001F3519" w:rsidRDefault="009C1E75" w:rsidP="009C1E75">
      <w:pPr>
        <w:spacing w:after="0" w:line="360" w:lineRule="auto"/>
        <w:ind w:firstLine="720"/>
        <w:jc w:val="both"/>
        <w:rPr>
          <w:rFonts w:ascii="Times New Roman" w:hAnsi="Times New Roman" w:cs="Times New Roman"/>
          <w:i/>
          <w:sz w:val="24"/>
          <w:szCs w:val="24"/>
          <w:lang w:val="es-ES"/>
        </w:rPr>
      </w:pPr>
      <w:r>
        <w:rPr>
          <w:rFonts w:ascii="Times New Roman" w:hAnsi="Times New Roman" w:cs="Times New Roman"/>
          <w:sz w:val="24"/>
          <w:szCs w:val="24"/>
          <w:lang w:val="es-ES"/>
        </w:rPr>
        <w:t xml:space="preserve">En la variable </w:t>
      </w:r>
      <w:r w:rsidR="005255A5" w:rsidRPr="004A10B0">
        <w:rPr>
          <w:rFonts w:ascii="Times New Roman" w:hAnsi="Times New Roman" w:cs="Times New Roman"/>
          <w:i/>
          <w:sz w:val="24"/>
          <w:szCs w:val="24"/>
          <w:lang w:val="es-ES"/>
        </w:rPr>
        <w:t>turno</w:t>
      </w:r>
      <w:r w:rsidR="004D5108" w:rsidRPr="00CC7CD3">
        <w:rPr>
          <w:rFonts w:ascii="Times New Roman" w:hAnsi="Times New Roman" w:cs="Times New Roman"/>
          <w:sz w:val="24"/>
          <w:szCs w:val="24"/>
          <w:lang w:val="es-ES"/>
        </w:rPr>
        <w:t xml:space="preserve"> prevalecen los rasgos más valorados que se han mencionado con antelación. Se encontró en ambos turnos que los valores </w:t>
      </w:r>
      <w:r w:rsidR="004D5108" w:rsidRPr="00CC7CD3">
        <w:rPr>
          <w:rFonts w:ascii="Times New Roman" w:hAnsi="Times New Roman" w:cs="Times New Roman"/>
          <w:i/>
          <w:sz w:val="24"/>
          <w:szCs w:val="24"/>
          <w:lang w:val="es-ES"/>
        </w:rPr>
        <w:t>conocimiento, formación, preparación y competencia profesional</w:t>
      </w:r>
      <w:r w:rsidR="003B177C">
        <w:rPr>
          <w:rFonts w:ascii="Times New Roman" w:hAnsi="Times New Roman" w:cs="Times New Roman"/>
          <w:i/>
          <w:sz w:val="24"/>
          <w:szCs w:val="24"/>
          <w:lang w:val="es-ES"/>
        </w:rPr>
        <w:t xml:space="preserve"> </w:t>
      </w:r>
      <w:r w:rsidR="003B177C">
        <w:rPr>
          <w:rFonts w:ascii="Times New Roman" w:hAnsi="Times New Roman" w:cs="Times New Roman"/>
          <w:sz w:val="24"/>
          <w:szCs w:val="24"/>
          <w:lang w:val="es-ES"/>
        </w:rPr>
        <w:t>(matutino en primero [63.2</w:t>
      </w:r>
      <w:r w:rsidR="004A10B0">
        <w:rPr>
          <w:rFonts w:ascii="Times New Roman" w:hAnsi="Times New Roman" w:cs="Times New Roman"/>
          <w:sz w:val="24"/>
          <w:szCs w:val="24"/>
          <w:lang w:val="es-ES"/>
        </w:rPr>
        <w:t xml:space="preserve"> </w:t>
      </w:r>
      <w:r w:rsidR="003B177C">
        <w:rPr>
          <w:rFonts w:ascii="Times New Roman" w:hAnsi="Times New Roman" w:cs="Times New Roman"/>
          <w:sz w:val="24"/>
          <w:szCs w:val="24"/>
          <w:lang w:val="es-ES"/>
        </w:rPr>
        <w:t>%] y segundo lugar [16.4</w:t>
      </w:r>
      <w:r w:rsidR="004A10B0">
        <w:rPr>
          <w:rFonts w:ascii="Times New Roman" w:hAnsi="Times New Roman" w:cs="Times New Roman"/>
          <w:sz w:val="24"/>
          <w:szCs w:val="24"/>
          <w:lang w:val="es-ES"/>
        </w:rPr>
        <w:t xml:space="preserve"> </w:t>
      </w:r>
      <w:r w:rsidR="003B177C">
        <w:rPr>
          <w:rFonts w:ascii="Times New Roman" w:hAnsi="Times New Roman" w:cs="Times New Roman"/>
          <w:sz w:val="24"/>
          <w:szCs w:val="24"/>
          <w:lang w:val="es-ES"/>
        </w:rPr>
        <w:lastRenderedPageBreak/>
        <w:t>%]; vespertino en primer lugar [68.8</w:t>
      </w:r>
      <w:r w:rsidR="004A10B0">
        <w:rPr>
          <w:rFonts w:ascii="Times New Roman" w:hAnsi="Times New Roman" w:cs="Times New Roman"/>
          <w:sz w:val="24"/>
          <w:szCs w:val="24"/>
          <w:lang w:val="es-ES"/>
        </w:rPr>
        <w:t xml:space="preserve"> </w:t>
      </w:r>
      <w:r w:rsidR="003B177C">
        <w:rPr>
          <w:rFonts w:ascii="Times New Roman" w:hAnsi="Times New Roman" w:cs="Times New Roman"/>
          <w:sz w:val="24"/>
          <w:szCs w:val="24"/>
          <w:lang w:val="es-ES"/>
        </w:rPr>
        <w:t>%])</w:t>
      </w:r>
      <w:r w:rsidR="004D5108" w:rsidRPr="00CC7CD3">
        <w:rPr>
          <w:rFonts w:ascii="Times New Roman" w:hAnsi="Times New Roman" w:cs="Times New Roman"/>
          <w:sz w:val="24"/>
          <w:szCs w:val="24"/>
          <w:lang w:val="es-ES"/>
        </w:rPr>
        <w:t xml:space="preserve">, así como </w:t>
      </w:r>
      <w:r w:rsidR="004D5108" w:rsidRPr="00CC7CD3">
        <w:rPr>
          <w:rFonts w:ascii="Times New Roman" w:hAnsi="Times New Roman" w:cs="Times New Roman"/>
          <w:i/>
          <w:sz w:val="24"/>
          <w:szCs w:val="24"/>
          <w:lang w:val="es-ES"/>
        </w:rPr>
        <w:t xml:space="preserve">ética profesional y personal </w:t>
      </w:r>
      <w:r w:rsidR="003B177C">
        <w:rPr>
          <w:rFonts w:ascii="Times New Roman" w:hAnsi="Times New Roman" w:cs="Times New Roman"/>
          <w:sz w:val="24"/>
          <w:szCs w:val="24"/>
          <w:lang w:val="es-ES"/>
        </w:rPr>
        <w:t>(matutino en tercer lugar [16.4</w:t>
      </w:r>
      <w:r w:rsidR="004A10B0">
        <w:rPr>
          <w:rFonts w:ascii="Times New Roman" w:hAnsi="Times New Roman" w:cs="Times New Roman"/>
          <w:sz w:val="24"/>
          <w:szCs w:val="24"/>
          <w:lang w:val="es-ES"/>
        </w:rPr>
        <w:t xml:space="preserve"> </w:t>
      </w:r>
      <w:r w:rsidR="003B177C">
        <w:rPr>
          <w:rFonts w:ascii="Times New Roman" w:hAnsi="Times New Roman" w:cs="Times New Roman"/>
          <w:sz w:val="24"/>
          <w:szCs w:val="24"/>
          <w:lang w:val="es-ES"/>
        </w:rPr>
        <w:t>%] y vespertino en segundo [16.6</w:t>
      </w:r>
      <w:r w:rsidR="004A10B0">
        <w:rPr>
          <w:rFonts w:ascii="Times New Roman" w:hAnsi="Times New Roman" w:cs="Times New Roman"/>
          <w:sz w:val="24"/>
          <w:szCs w:val="24"/>
          <w:lang w:val="es-ES"/>
        </w:rPr>
        <w:t xml:space="preserve"> </w:t>
      </w:r>
      <w:r w:rsidR="003B177C">
        <w:rPr>
          <w:rFonts w:ascii="Times New Roman" w:hAnsi="Times New Roman" w:cs="Times New Roman"/>
          <w:sz w:val="24"/>
          <w:szCs w:val="24"/>
          <w:lang w:val="es-ES"/>
        </w:rPr>
        <w:t xml:space="preserve">%]) </w:t>
      </w:r>
      <w:r w:rsidR="004D5108" w:rsidRPr="00CC7CD3">
        <w:rPr>
          <w:rFonts w:ascii="Times New Roman" w:hAnsi="Times New Roman" w:cs="Times New Roman"/>
          <w:sz w:val="24"/>
          <w:szCs w:val="24"/>
          <w:lang w:val="es-ES"/>
        </w:rPr>
        <w:t xml:space="preserve">son los de más alta frecuencia. En el turno vespertino, se encuentra como tercero en importancia el valor </w:t>
      </w:r>
      <w:r w:rsidR="004D5108" w:rsidRPr="00CC7CD3">
        <w:rPr>
          <w:rFonts w:ascii="Times New Roman" w:hAnsi="Times New Roman" w:cs="Times New Roman"/>
          <w:i/>
          <w:sz w:val="24"/>
          <w:szCs w:val="24"/>
          <w:lang w:val="es-ES"/>
        </w:rPr>
        <w:t>principios morales y profesionales</w:t>
      </w:r>
      <w:r w:rsidR="003B177C">
        <w:rPr>
          <w:rFonts w:ascii="Times New Roman" w:hAnsi="Times New Roman" w:cs="Times New Roman"/>
          <w:i/>
          <w:sz w:val="24"/>
          <w:szCs w:val="24"/>
          <w:lang w:val="es-ES"/>
        </w:rPr>
        <w:t xml:space="preserve"> </w:t>
      </w:r>
      <w:r w:rsidR="003B177C">
        <w:rPr>
          <w:rFonts w:ascii="Times New Roman" w:hAnsi="Times New Roman" w:cs="Times New Roman"/>
          <w:sz w:val="24"/>
          <w:szCs w:val="24"/>
          <w:lang w:val="es-ES"/>
        </w:rPr>
        <w:t>con 16.6</w:t>
      </w:r>
      <w:r w:rsidR="004A10B0">
        <w:rPr>
          <w:rFonts w:ascii="Times New Roman" w:hAnsi="Times New Roman" w:cs="Times New Roman"/>
          <w:sz w:val="24"/>
          <w:szCs w:val="24"/>
          <w:lang w:val="es-ES"/>
        </w:rPr>
        <w:t> </w:t>
      </w:r>
      <w:r w:rsidR="003B177C">
        <w:rPr>
          <w:rFonts w:ascii="Times New Roman" w:hAnsi="Times New Roman" w:cs="Times New Roman"/>
          <w:sz w:val="24"/>
          <w:szCs w:val="24"/>
          <w:lang w:val="es-ES"/>
        </w:rPr>
        <w:t>%</w:t>
      </w:r>
      <w:r w:rsidR="004D5108" w:rsidRPr="00CC7CD3">
        <w:rPr>
          <w:rFonts w:ascii="Times New Roman" w:hAnsi="Times New Roman" w:cs="Times New Roman"/>
          <w:i/>
          <w:sz w:val="24"/>
          <w:szCs w:val="24"/>
          <w:lang w:val="es-ES"/>
        </w:rPr>
        <w:t xml:space="preserve">. </w:t>
      </w:r>
    </w:p>
    <w:p w14:paraId="36C6D406" w14:textId="2CE3E728" w:rsidR="004D5108" w:rsidRDefault="004D5108" w:rsidP="009C1E75">
      <w:pPr>
        <w:spacing w:after="0" w:line="360" w:lineRule="auto"/>
        <w:ind w:firstLine="720"/>
        <w:jc w:val="both"/>
        <w:rPr>
          <w:rFonts w:ascii="Times New Roman" w:hAnsi="Times New Roman" w:cs="Times New Roman"/>
          <w:sz w:val="24"/>
          <w:szCs w:val="24"/>
          <w:lang w:val="es-ES"/>
        </w:rPr>
      </w:pPr>
      <w:r w:rsidRPr="00CC7CD3">
        <w:rPr>
          <w:rFonts w:ascii="Times New Roman" w:hAnsi="Times New Roman" w:cs="Times New Roman"/>
          <w:sz w:val="24"/>
          <w:szCs w:val="24"/>
          <w:lang w:val="es-ES"/>
        </w:rPr>
        <w:t>En los menos valorados</w:t>
      </w:r>
      <w:r w:rsidR="001F3519">
        <w:rPr>
          <w:rFonts w:ascii="Times New Roman" w:hAnsi="Times New Roman" w:cs="Times New Roman"/>
          <w:sz w:val="24"/>
          <w:szCs w:val="24"/>
          <w:lang w:val="es-ES"/>
        </w:rPr>
        <w:t xml:space="preserve"> de las variables </w:t>
      </w:r>
      <w:r w:rsidR="001F3519" w:rsidRPr="004A10B0">
        <w:rPr>
          <w:rFonts w:ascii="Times New Roman" w:hAnsi="Times New Roman" w:cs="Times New Roman"/>
          <w:i/>
          <w:sz w:val="24"/>
          <w:szCs w:val="24"/>
          <w:lang w:val="es-ES"/>
        </w:rPr>
        <w:t>sexo</w:t>
      </w:r>
      <w:r w:rsidR="001F3519">
        <w:rPr>
          <w:rFonts w:ascii="Times New Roman" w:hAnsi="Times New Roman" w:cs="Times New Roman"/>
          <w:sz w:val="24"/>
          <w:szCs w:val="24"/>
          <w:lang w:val="es-ES"/>
        </w:rPr>
        <w:t xml:space="preserve"> y </w:t>
      </w:r>
      <w:r w:rsidR="001F3519" w:rsidRPr="004A10B0">
        <w:rPr>
          <w:rFonts w:ascii="Times New Roman" w:hAnsi="Times New Roman" w:cs="Times New Roman"/>
          <w:i/>
          <w:sz w:val="24"/>
          <w:szCs w:val="24"/>
          <w:lang w:val="es-ES"/>
        </w:rPr>
        <w:t>turno</w:t>
      </w:r>
      <w:r w:rsidRPr="00CC7CD3">
        <w:rPr>
          <w:rFonts w:ascii="Times New Roman" w:hAnsi="Times New Roman" w:cs="Times New Roman"/>
          <w:sz w:val="24"/>
          <w:szCs w:val="24"/>
          <w:lang w:val="es-ES"/>
        </w:rPr>
        <w:t xml:space="preserve"> no se </w:t>
      </w:r>
      <w:r w:rsidR="004A10B0">
        <w:rPr>
          <w:rFonts w:ascii="Times New Roman" w:hAnsi="Times New Roman" w:cs="Times New Roman"/>
          <w:sz w:val="24"/>
          <w:szCs w:val="24"/>
          <w:lang w:val="es-ES"/>
        </w:rPr>
        <w:t>hallaron</w:t>
      </w:r>
      <w:r w:rsidRPr="00CC7CD3">
        <w:rPr>
          <w:rFonts w:ascii="Times New Roman" w:hAnsi="Times New Roman" w:cs="Times New Roman"/>
          <w:sz w:val="24"/>
          <w:szCs w:val="24"/>
          <w:lang w:val="es-ES"/>
        </w:rPr>
        <w:t xml:space="preserve"> diferencias con lo anteriormente planteado en la variable </w:t>
      </w:r>
      <w:r w:rsidRPr="004A10B0">
        <w:rPr>
          <w:rFonts w:ascii="Times New Roman" w:hAnsi="Times New Roman" w:cs="Times New Roman"/>
          <w:i/>
          <w:sz w:val="24"/>
          <w:szCs w:val="24"/>
          <w:lang w:val="es-ES"/>
        </w:rPr>
        <w:t>unidad académica</w:t>
      </w:r>
      <w:r w:rsidRPr="00CC7CD3">
        <w:rPr>
          <w:rFonts w:ascii="Times New Roman" w:hAnsi="Times New Roman" w:cs="Times New Roman"/>
          <w:sz w:val="24"/>
          <w:szCs w:val="24"/>
          <w:lang w:val="es-ES"/>
        </w:rPr>
        <w:t>.</w:t>
      </w:r>
    </w:p>
    <w:p w14:paraId="3E27C64B" w14:textId="77777777" w:rsidR="00F53AF7" w:rsidRPr="00CC7CD3" w:rsidRDefault="00F53AF7" w:rsidP="009C1E75">
      <w:pPr>
        <w:spacing w:after="0" w:line="360" w:lineRule="auto"/>
        <w:ind w:firstLine="720"/>
        <w:jc w:val="both"/>
        <w:rPr>
          <w:rFonts w:ascii="Times New Roman" w:hAnsi="Times New Roman" w:cs="Times New Roman"/>
          <w:i/>
          <w:sz w:val="24"/>
          <w:szCs w:val="24"/>
          <w:lang w:val="es-ES"/>
        </w:rPr>
      </w:pPr>
    </w:p>
    <w:p w14:paraId="04C0B556" w14:textId="55CA837B" w:rsidR="004D5108" w:rsidRPr="00E66B6E" w:rsidRDefault="004D5108" w:rsidP="003D6F33">
      <w:pPr>
        <w:pStyle w:val="Ttulo1"/>
        <w:spacing w:before="0" w:after="0"/>
        <w:rPr>
          <w:lang w:val="es-ES"/>
        </w:rPr>
      </w:pPr>
      <w:r w:rsidRPr="00D11C43">
        <w:rPr>
          <w:lang w:val="es-ES"/>
        </w:rPr>
        <w:t>Discusión</w:t>
      </w:r>
    </w:p>
    <w:p w14:paraId="6FF95ED5" w14:textId="01D00A0E" w:rsidR="004D5108" w:rsidRPr="00CC7CD3" w:rsidRDefault="004D5108" w:rsidP="004A10B0">
      <w:pPr>
        <w:spacing w:after="0" w:line="360" w:lineRule="auto"/>
        <w:ind w:firstLine="720"/>
        <w:jc w:val="both"/>
        <w:rPr>
          <w:rFonts w:ascii="Times New Roman" w:hAnsi="Times New Roman" w:cs="Times New Roman"/>
          <w:sz w:val="24"/>
          <w:szCs w:val="24"/>
          <w:lang w:val="es-ES"/>
        </w:rPr>
      </w:pPr>
      <w:r w:rsidRPr="00CC7CD3">
        <w:rPr>
          <w:rFonts w:ascii="Times New Roman" w:hAnsi="Times New Roman" w:cs="Times New Roman"/>
          <w:sz w:val="24"/>
          <w:szCs w:val="24"/>
          <w:lang w:val="es-ES"/>
        </w:rPr>
        <w:t xml:space="preserve">En los rasgos analizados se encuentran resultados similares entre las categorías presentadas </w:t>
      </w:r>
      <w:r w:rsidR="004A10B0">
        <w:rPr>
          <w:rFonts w:ascii="Times New Roman" w:hAnsi="Times New Roman" w:cs="Times New Roman"/>
          <w:sz w:val="24"/>
          <w:szCs w:val="24"/>
          <w:lang w:val="es-ES"/>
        </w:rPr>
        <w:t>(</w:t>
      </w:r>
      <w:r w:rsidRPr="00CC7CD3">
        <w:rPr>
          <w:rFonts w:ascii="Times New Roman" w:hAnsi="Times New Roman" w:cs="Times New Roman"/>
          <w:sz w:val="24"/>
          <w:szCs w:val="24"/>
          <w:lang w:val="es-ES"/>
        </w:rPr>
        <w:t>por unidad académica, semestre, sexo y turno</w:t>
      </w:r>
      <w:r w:rsidR="004A10B0">
        <w:rPr>
          <w:rFonts w:ascii="Times New Roman" w:hAnsi="Times New Roman" w:cs="Times New Roman"/>
          <w:sz w:val="24"/>
          <w:szCs w:val="24"/>
          <w:lang w:val="es-ES"/>
        </w:rPr>
        <w:t>)</w:t>
      </w:r>
      <w:r w:rsidRPr="00CC7CD3">
        <w:rPr>
          <w:rFonts w:ascii="Times New Roman" w:hAnsi="Times New Roman" w:cs="Times New Roman"/>
          <w:sz w:val="24"/>
          <w:szCs w:val="24"/>
          <w:lang w:val="es-ES"/>
        </w:rPr>
        <w:t xml:space="preserve">. Los profesores de idiomas en formación destacan entre los rasgos profesionales más importantes </w:t>
      </w:r>
      <w:r w:rsidR="004A10B0">
        <w:rPr>
          <w:rFonts w:ascii="Times New Roman" w:hAnsi="Times New Roman" w:cs="Times New Roman"/>
          <w:sz w:val="24"/>
          <w:szCs w:val="24"/>
          <w:lang w:val="es-ES"/>
        </w:rPr>
        <w:t>e</w:t>
      </w:r>
      <w:r w:rsidRPr="00CC7CD3">
        <w:rPr>
          <w:rFonts w:ascii="Times New Roman" w:hAnsi="Times New Roman" w:cs="Times New Roman"/>
          <w:sz w:val="24"/>
          <w:szCs w:val="24"/>
          <w:lang w:val="es-ES"/>
        </w:rPr>
        <w:t xml:space="preserve">l </w:t>
      </w:r>
      <w:r w:rsidRPr="00CC7CD3">
        <w:rPr>
          <w:rFonts w:ascii="Times New Roman" w:hAnsi="Times New Roman" w:cs="Times New Roman"/>
          <w:i/>
          <w:sz w:val="24"/>
          <w:szCs w:val="24"/>
          <w:lang w:val="es-ES"/>
        </w:rPr>
        <w:t>conocimiento, formación, preparación y competencia profesional</w:t>
      </w:r>
      <w:r w:rsidRPr="00CC7CD3">
        <w:rPr>
          <w:rFonts w:ascii="Times New Roman" w:hAnsi="Times New Roman" w:cs="Times New Roman"/>
          <w:sz w:val="24"/>
          <w:szCs w:val="24"/>
          <w:lang w:val="es-ES"/>
        </w:rPr>
        <w:t xml:space="preserve"> y </w:t>
      </w:r>
      <w:r w:rsidRPr="00CC7CD3">
        <w:rPr>
          <w:rFonts w:ascii="Times New Roman" w:hAnsi="Times New Roman" w:cs="Times New Roman"/>
          <w:i/>
          <w:sz w:val="24"/>
          <w:szCs w:val="24"/>
          <w:lang w:val="es-ES"/>
        </w:rPr>
        <w:t>ética profesional</w:t>
      </w:r>
      <w:r w:rsidR="004A10B0">
        <w:rPr>
          <w:rFonts w:ascii="Times New Roman" w:hAnsi="Times New Roman" w:cs="Times New Roman"/>
          <w:sz w:val="24"/>
          <w:szCs w:val="24"/>
          <w:lang w:val="es-ES"/>
        </w:rPr>
        <w:t>. Según</w:t>
      </w:r>
      <w:r w:rsidRPr="00CC7CD3">
        <w:rPr>
          <w:rFonts w:ascii="Times New Roman" w:hAnsi="Times New Roman" w:cs="Times New Roman"/>
          <w:sz w:val="24"/>
          <w:szCs w:val="24"/>
          <w:lang w:val="es-ES"/>
        </w:rPr>
        <w:t xml:space="preserve"> lo planteado, la formación profesional consiste en adquirir los conocimientos de la disciplina; para ser parte de la profesión se accede “a ella tras un largo proceso de capacitación teórica y práctica, de la cual depende la acreditación o licencia para ejercer</w:t>
      </w:r>
      <w:r w:rsidR="00D811AB">
        <w:rPr>
          <w:rFonts w:ascii="Times New Roman" w:hAnsi="Times New Roman" w:cs="Times New Roman"/>
          <w:sz w:val="24"/>
          <w:szCs w:val="24"/>
          <w:lang w:val="es-ES"/>
        </w:rPr>
        <w:t xml:space="preserve"> dicha profesión” (Hortal, 2002, p.</w:t>
      </w:r>
      <w:r w:rsidRPr="00CC7CD3">
        <w:rPr>
          <w:rFonts w:ascii="Times New Roman" w:hAnsi="Times New Roman" w:cs="Times New Roman"/>
          <w:sz w:val="24"/>
          <w:szCs w:val="24"/>
          <w:lang w:val="es-ES"/>
        </w:rPr>
        <w:t xml:space="preserve"> 51)</w:t>
      </w:r>
      <w:r w:rsidR="004A10B0">
        <w:rPr>
          <w:rFonts w:ascii="Times New Roman" w:hAnsi="Times New Roman" w:cs="Times New Roman"/>
          <w:sz w:val="24"/>
          <w:szCs w:val="24"/>
          <w:lang w:val="es-ES"/>
        </w:rPr>
        <w:t>,</w:t>
      </w:r>
      <w:r w:rsidRPr="00CC7CD3">
        <w:rPr>
          <w:rFonts w:ascii="Times New Roman" w:hAnsi="Times New Roman" w:cs="Times New Roman"/>
          <w:sz w:val="24"/>
          <w:szCs w:val="24"/>
          <w:lang w:val="es-ES"/>
        </w:rPr>
        <w:t xml:space="preserve"> y de ello parecen ser conscientes los profesores de idiomas. </w:t>
      </w:r>
    </w:p>
    <w:p w14:paraId="4CB8133B" w14:textId="277D6CD5" w:rsidR="004D5108" w:rsidRPr="00CC7CD3" w:rsidRDefault="004D5108" w:rsidP="003C3107">
      <w:pPr>
        <w:spacing w:after="0" w:line="360" w:lineRule="auto"/>
        <w:ind w:firstLine="720"/>
        <w:jc w:val="both"/>
        <w:rPr>
          <w:rFonts w:ascii="Times New Roman" w:hAnsi="Times New Roman" w:cs="Times New Roman"/>
          <w:sz w:val="24"/>
          <w:szCs w:val="24"/>
          <w:lang w:val="es-ES"/>
        </w:rPr>
      </w:pPr>
      <w:r w:rsidRPr="00CC7CD3">
        <w:rPr>
          <w:rFonts w:ascii="Times New Roman" w:hAnsi="Times New Roman" w:cs="Times New Roman"/>
          <w:sz w:val="24"/>
          <w:szCs w:val="24"/>
          <w:lang w:val="es-ES"/>
        </w:rPr>
        <w:t>Es importante resaltar que los rasgos mencionados entre los tres más importantes, con distintas frecuencias, pertenecen a las compe</w:t>
      </w:r>
      <w:r w:rsidR="001A44D8">
        <w:rPr>
          <w:rFonts w:ascii="Times New Roman" w:hAnsi="Times New Roman" w:cs="Times New Roman"/>
          <w:sz w:val="24"/>
          <w:szCs w:val="24"/>
          <w:lang w:val="es-ES"/>
        </w:rPr>
        <w:t>tencias cognitivas y técnicas: 1)</w:t>
      </w:r>
      <w:r w:rsidRPr="00CC7CD3">
        <w:rPr>
          <w:rFonts w:ascii="Times New Roman" w:hAnsi="Times New Roman" w:cs="Times New Roman"/>
          <w:sz w:val="24"/>
          <w:szCs w:val="24"/>
          <w:lang w:val="es-ES"/>
        </w:rPr>
        <w:t xml:space="preserve"> </w:t>
      </w:r>
      <w:r w:rsidR="004A10B0">
        <w:rPr>
          <w:rFonts w:ascii="Times New Roman" w:hAnsi="Times New Roman" w:cs="Times New Roman"/>
          <w:i/>
          <w:sz w:val="24"/>
          <w:szCs w:val="24"/>
          <w:lang w:val="es-ES"/>
        </w:rPr>
        <w:t>c</w:t>
      </w:r>
      <w:r w:rsidRPr="001A44D8">
        <w:rPr>
          <w:rFonts w:ascii="Times New Roman" w:hAnsi="Times New Roman" w:cs="Times New Roman"/>
          <w:i/>
          <w:sz w:val="24"/>
          <w:szCs w:val="24"/>
          <w:lang w:val="es-ES"/>
        </w:rPr>
        <w:t>onocimiento, formación, preparac</w:t>
      </w:r>
      <w:r w:rsidR="001A44D8" w:rsidRPr="001A44D8">
        <w:rPr>
          <w:rFonts w:ascii="Times New Roman" w:hAnsi="Times New Roman" w:cs="Times New Roman"/>
          <w:i/>
          <w:sz w:val="24"/>
          <w:szCs w:val="24"/>
          <w:lang w:val="es-ES"/>
        </w:rPr>
        <w:t>ión y competencia profesional</w:t>
      </w:r>
      <w:r w:rsidR="004A10B0">
        <w:rPr>
          <w:rFonts w:ascii="Times New Roman" w:hAnsi="Times New Roman" w:cs="Times New Roman"/>
          <w:sz w:val="24"/>
          <w:szCs w:val="24"/>
          <w:lang w:val="es-ES"/>
        </w:rPr>
        <w:t>,</w:t>
      </w:r>
      <w:r w:rsidR="001A44D8">
        <w:rPr>
          <w:rFonts w:ascii="Times New Roman" w:hAnsi="Times New Roman" w:cs="Times New Roman"/>
          <w:sz w:val="24"/>
          <w:szCs w:val="24"/>
          <w:lang w:val="es-ES"/>
        </w:rPr>
        <w:t xml:space="preserve"> 2) </w:t>
      </w:r>
      <w:r w:rsidR="004A10B0">
        <w:rPr>
          <w:rFonts w:ascii="Times New Roman" w:hAnsi="Times New Roman" w:cs="Times New Roman"/>
          <w:i/>
          <w:sz w:val="24"/>
          <w:szCs w:val="24"/>
          <w:lang w:val="es-ES"/>
        </w:rPr>
        <w:t>i</w:t>
      </w:r>
      <w:r w:rsidR="001A44D8" w:rsidRPr="001A44D8">
        <w:rPr>
          <w:rFonts w:ascii="Times New Roman" w:hAnsi="Times New Roman" w:cs="Times New Roman"/>
          <w:i/>
          <w:sz w:val="24"/>
          <w:szCs w:val="24"/>
          <w:lang w:val="es-ES"/>
        </w:rPr>
        <w:t>nnovación y superación</w:t>
      </w:r>
      <w:r w:rsidR="001A44D8">
        <w:rPr>
          <w:rFonts w:ascii="Times New Roman" w:hAnsi="Times New Roman" w:cs="Times New Roman"/>
          <w:sz w:val="24"/>
          <w:szCs w:val="24"/>
          <w:lang w:val="es-ES"/>
        </w:rPr>
        <w:t xml:space="preserve"> y 3)</w:t>
      </w:r>
      <w:r w:rsidRPr="00CC7CD3">
        <w:rPr>
          <w:rFonts w:ascii="Times New Roman" w:hAnsi="Times New Roman" w:cs="Times New Roman"/>
          <w:sz w:val="24"/>
          <w:szCs w:val="24"/>
          <w:lang w:val="es-ES"/>
        </w:rPr>
        <w:t xml:space="preserve"> </w:t>
      </w:r>
      <w:r w:rsidR="004A10B0">
        <w:rPr>
          <w:rFonts w:ascii="Times New Roman" w:hAnsi="Times New Roman" w:cs="Times New Roman"/>
          <w:i/>
          <w:sz w:val="24"/>
          <w:szCs w:val="24"/>
          <w:lang w:val="es-ES"/>
        </w:rPr>
        <w:t>f</w:t>
      </w:r>
      <w:r w:rsidRPr="001A44D8">
        <w:rPr>
          <w:rFonts w:ascii="Times New Roman" w:hAnsi="Times New Roman" w:cs="Times New Roman"/>
          <w:i/>
          <w:sz w:val="24"/>
          <w:szCs w:val="24"/>
          <w:lang w:val="es-ES"/>
        </w:rPr>
        <w:t>ormación continua</w:t>
      </w:r>
      <w:r w:rsidRPr="00CC7CD3">
        <w:rPr>
          <w:rFonts w:ascii="Times New Roman" w:hAnsi="Times New Roman" w:cs="Times New Roman"/>
          <w:sz w:val="24"/>
          <w:szCs w:val="24"/>
          <w:lang w:val="es-ES"/>
        </w:rPr>
        <w:t xml:space="preserve">. Estos rasgos de los valores profesionales permiten aseverar que los estudiantes identifican la adquisición de conocimientos como determinantes para desempeñarse en su profesión, lo cual es congruente al tener la intención de acceder a estudios universitarios, ya que los propósitos de estas instituciones son formar a sus estudiantes con las capacidades para insertarse en un mundo globalizado, </w:t>
      </w:r>
      <w:r w:rsidR="00C165FA">
        <w:rPr>
          <w:rFonts w:ascii="Times New Roman" w:hAnsi="Times New Roman" w:cs="Times New Roman"/>
          <w:sz w:val="24"/>
          <w:szCs w:val="24"/>
          <w:lang w:val="es-ES"/>
        </w:rPr>
        <w:t>aunque</w:t>
      </w:r>
      <w:r w:rsidRPr="00CC7CD3">
        <w:rPr>
          <w:rFonts w:ascii="Times New Roman" w:hAnsi="Times New Roman" w:cs="Times New Roman"/>
          <w:sz w:val="24"/>
          <w:szCs w:val="24"/>
          <w:lang w:val="es-ES"/>
        </w:rPr>
        <w:t xml:space="preserve"> </w:t>
      </w:r>
      <w:r w:rsidR="00C165FA">
        <w:rPr>
          <w:rFonts w:ascii="Times New Roman" w:hAnsi="Times New Roman" w:cs="Times New Roman"/>
          <w:sz w:val="24"/>
          <w:szCs w:val="24"/>
          <w:lang w:val="es-ES"/>
        </w:rPr>
        <w:t>—vale resaltar—</w:t>
      </w:r>
      <w:r w:rsidRPr="000837EF">
        <w:rPr>
          <w:rFonts w:ascii="Times New Roman" w:hAnsi="Times New Roman" w:cs="Times New Roman"/>
          <w:sz w:val="24"/>
          <w:szCs w:val="24"/>
          <w:lang w:val="es-ES"/>
        </w:rPr>
        <w:t xml:space="preserve"> sin olvidar la responsabilidad social.</w:t>
      </w:r>
    </w:p>
    <w:p w14:paraId="4CC69008" w14:textId="1D235A24" w:rsidR="004D5108" w:rsidRDefault="004D5108" w:rsidP="003C3107">
      <w:pPr>
        <w:spacing w:after="0" w:line="360" w:lineRule="auto"/>
        <w:ind w:firstLine="720"/>
        <w:jc w:val="both"/>
        <w:rPr>
          <w:rFonts w:ascii="Times New Roman" w:hAnsi="Times New Roman" w:cs="Times New Roman"/>
          <w:sz w:val="24"/>
          <w:szCs w:val="24"/>
          <w:lang w:val="es-ES"/>
        </w:rPr>
      </w:pPr>
      <w:r w:rsidRPr="00CC7CD3">
        <w:rPr>
          <w:rFonts w:ascii="Times New Roman" w:hAnsi="Times New Roman" w:cs="Times New Roman"/>
          <w:sz w:val="24"/>
          <w:szCs w:val="24"/>
          <w:lang w:val="es-ES"/>
        </w:rPr>
        <w:t xml:space="preserve">Las instituciones de educación superior tienen entre sus funciones sustantivas tres puntos rectores que guían sus acciones: </w:t>
      </w:r>
      <w:r w:rsidR="00C165FA">
        <w:rPr>
          <w:rFonts w:ascii="Times New Roman" w:hAnsi="Times New Roman" w:cs="Times New Roman"/>
          <w:sz w:val="24"/>
          <w:szCs w:val="24"/>
          <w:lang w:val="es-ES"/>
        </w:rPr>
        <w:t>“L</w:t>
      </w:r>
      <w:r w:rsidRPr="00CC7CD3">
        <w:rPr>
          <w:rFonts w:ascii="Times New Roman" w:hAnsi="Times New Roman" w:cs="Times New Roman"/>
          <w:sz w:val="24"/>
          <w:szCs w:val="24"/>
          <w:lang w:val="es-ES"/>
        </w:rPr>
        <w:t>a gestión socialmente responsable de la formación, la gestión socialmente responsable del conocimiento y la cultura, y la gestión socialmente responsable de la institución en su conjunto”, también denominado como “campus responsable” (</w:t>
      </w:r>
      <w:proofErr w:type="spellStart"/>
      <w:r w:rsidRPr="00CC7CD3">
        <w:rPr>
          <w:rFonts w:ascii="Times New Roman" w:hAnsi="Times New Roman" w:cs="Times New Roman"/>
          <w:sz w:val="24"/>
          <w:szCs w:val="24"/>
          <w:lang w:val="es-ES"/>
        </w:rPr>
        <w:t>A</w:t>
      </w:r>
      <w:r w:rsidR="00C165FA" w:rsidRPr="00CC7CD3">
        <w:rPr>
          <w:rFonts w:ascii="Times New Roman" w:hAnsi="Times New Roman" w:cs="Times New Roman"/>
          <w:sz w:val="24"/>
          <w:szCs w:val="24"/>
          <w:lang w:val="es-ES"/>
        </w:rPr>
        <w:t>nuies</w:t>
      </w:r>
      <w:proofErr w:type="spellEnd"/>
      <w:r w:rsidRPr="00CC7CD3">
        <w:rPr>
          <w:rFonts w:ascii="Times New Roman" w:hAnsi="Times New Roman" w:cs="Times New Roman"/>
          <w:sz w:val="24"/>
          <w:szCs w:val="24"/>
          <w:lang w:val="es-ES"/>
        </w:rPr>
        <w:t>, 2012, en UABC, 2017</w:t>
      </w:r>
      <w:r w:rsidR="0017630E">
        <w:rPr>
          <w:rFonts w:ascii="Times New Roman" w:hAnsi="Times New Roman" w:cs="Times New Roman"/>
          <w:sz w:val="24"/>
          <w:szCs w:val="24"/>
          <w:lang w:val="es-ES"/>
        </w:rPr>
        <w:t>, p</w:t>
      </w:r>
      <w:r w:rsidR="006860B7">
        <w:rPr>
          <w:rFonts w:ascii="Times New Roman" w:hAnsi="Times New Roman" w:cs="Times New Roman"/>
          <w:sz w:val="24"/>
          <w:szCs w:val="24"/>
          <w:lang w:val="es-ES"/>
        </w:rPr>
        <w:t xml:space="preserve">. </w:t>
      </w:r>
      <w:r w:rsidRPr="00CC7CD3">
        <w:rPr>
          <w:rFonts w:ascii="Times New Roman" w:hAnsi="Times New Roman" w:cs="Times New Roman"/>
          <w:sz w:val="24"/>
          <w:szCs w:val="24"/>
          <w:lang w:val="es-ES"/>
        </w:rPr>
        <w:t>8).</w:t>
      </w:r>
      <w:r w:rsidR="003C3107">
        <w:rPr>
          <w:rFonts w:ascii="Times New Roman" w:hAnsi="Times New Roman" w:cs="Times New Roman"/>
          <w:sz w:val="24"/>
          <w:szCs w:val="24"/>
          <w:lang w:val="es-ES"/>
        </w:rPr>
        <w:t xml:space="preserve"> </w:t>
      </w:r>
      <w:r w:rsidRPr="00CC7CD3">
        <w:rPr>
          <w:rFonts w:ascii="Times New Roman" w:hAnsi="Times New Roman" w:cs="Times New Roman"/>
          <w:sz w:val="24"/>
          <w:szCs w:val="24"/>
          <w:lang w:val="es-ES"/>
        </w:rPr>
        <w:t xml:space="preserve">Se puede afirmar que los profesores de idiomas en formación, sea por el discurso colectivo en el que están inmersos </w:t>
      </w:r>
      <w:r w:rsidR="00C165FA">
        <w:rPr>
          <w:rFonts w:ascii="Times New Roman" w:hAnsi="Times New Roman" w:cs="Times New Roman"/>
          <w:sz w:val="24"/>
          <w:szCs w:val="24"/>
          <w:lang w:val="es-ES"/>
        </w:rPr>
        <w:t>—</w:t>
      </w:r>
      <w:r w:rsidRPr="00CC7CD3">
        <w:rPr>
          <w:rFonts w:ascii="Times New Roman" w:hAnsi="Times New Roman" w:cs="Times New Roman"/>
          <w:sz w:val="24"/>
          <w:szCs w:val="24"/>
          <w:lang w:val="es-ES"/>
        </w:rPr>
        <w:t>en la casa, en la escuela, en la comunidad</w:t>
      </w:r>
      <w:r w:rsidR="00C165FA">
        <w:rPr>
          <w:rFonts w:ascii="Times New Roman" w:hAnsi="Times New Roman" w:cs="Times New Roman"/>
          <w:sz w:val="24"/>
          <w:szCs w:val="24"/>
          <w:lang w:val="es-ES"/>
        </w:rPr>
        <w:t>—</w:t>
      </w:r>
      <w:r w:rsidRPr="00CC7CD3">
        <w:rPr>
          <w:rFonts w:ascii="Times New Roman" w:hAnsi="Times New Roman" w:cs="Times New Roman"/>
          <w:sz w:val="24"/>
          <w:szCs w:val="24"/>
          <w:lang w:val="es-ES"/>
        </w:rPr>
        <w:t xml:space="preserve">, </w:t>
      </w:r>
      <w:r w:rsidR="00C165FA">
        <w:rPr>
          <w:rFonts w:ascii="Times New Roman" w:hAnsi="Times New Roman" w:cs="Times New Roman"/>
          <w:sz w:val="24"/>
          <w:szCs w:val="24"/>
          <w:lang w:val="es-ES"/>
        </w:rPr>
        <w:t>conciben</w:t>
      </w:r>
      <w:r w:rsidRPr="00CC7CD3">
        <w:rPr>
          <w:rFonts w:ascii="Times New Roman" w:hAnsi="Times New Roman" w:cs="Times New Roman"/>
          <w:sz w:val="24"/>
          <w:szCs w:val="24"/>
          <w:lang w:val="es-ES"/>
        </w:rPr>
        <w:t xml:space="preserve"> como primordiales los valores relacionados con la </w:t>
      </w:r>
      <w:r w:rsidRPr="00CC7CD3">
        <w:rPr>
          <w:rFonts w:ascii="Times New Roman" w:hAnsi="Times New Roman" w:cs="Times New Roman"/>
          <w:sz w:val="24"/>
          <w:szCs w:val="24"/>
          <w:lang w:val="es-ES"/>
        </w:rPr>
        <w:lastRenderedPageBreak/>
        <w:t xml:space="preserve">competencia cognitiva y técnica. </w:t>
      </w:r>
      <w:r w:rsidR="00C165FA">
        <w:rPr>
          <w:rFonts w:ascii="Times New Roman" w:hAnsi="Times New Roman" w:cs="Times New Roman"/>
          <w:sz w:val="24"/>
          <w:szCs w:val="24"/>
          <w:lang w:val="es-ES"/>
        </w:rPr>
        <w:t xml:space="preserve">Esto es </w:t>
      </w:r>
      <w:r w:rsidRPr="00CC7CD3">
        <w:rPr>
          <w:rFonts w:ascii="Times New Roman" w:hAnsi="Times New Roman" w:cs="Times New Roman"/>
          <w:sz w:val="24"/>
          <w:szCs w:val="24"/>
          <w:lang w:val="es-ES"/>
        </w:rPr>
        <w:t>lo que les permitirá identificarse como expertos competentes en su profesión, al contar con especialización en el área en que se desempeñarán y obtener la acreditación académica.</w:t>
      </w:r>
    </w:p>
    <w:p w14:paraId="18611F21" w14:textId="1000A66F" w:rsidR="004D5108" w:rsidRPr="00CC7CD3" w:rsidRDefault="003F01D9" w:rsidP="003C3107">
      <w:pPr>
        <w:spacing w:after="0" w:line="360" w:lineRule="auto"/>
        <w:ind w:firstLine="720"/>
        <w:jc w:val="both"/>
        <w:rPr>
          <w:rFonts w:ascii="Times New Roman" w:hAnsi="Times New Roman" w:cs="Times New Roman"/>
          <w:sz w:val="24"/>
          <w:szCs w:val="24"/>
          <w:lang w:val="es-ES"/>
        </w:rPr>
      </w:pPr>
      <w:r w:rsidRPr="00295D74">
        <w:rPr>
          <w:rFonts w:ascii="Times New Roman" w:hAnsi="Times New Roman" w:cs="Times New Roman"/>
          <w:sz w:val="24"/>
          <w:szCs w:val="24"/>
          <w:lang w:val="es-ES"/>
        </w:rPr>
        <w:t>Por otra parte</w:t>
      </w:r>
      <w:r w:rsidR="004D5108" w:rsidRPr="00295D74">
        <w:rPr>
          <w:rFonts w:ascii="Times New Roman" w:hAnsi="Times New Roman" w:cs="Times New Roman"/>
          <w:sz w:val="24"/>
          <w:szCs w:val="24"/>
          <w:lang w:val="es-ES"/>
        </w:rPr>
        <w:t xml:space="preserve">, no se observa que identifiquen otros rasgos como los categorizados en las competencias sociales y afectivo-emocionales. Ello a pesar de que en el plan de estudios se da énfasis al desarrollo de habilidades para trabajar en equipo, de comunicación, </w:t>
      </w:r>
      <w:r w:rsidR="00295D74">
        <w:rPr>
          <w:rFonts w:ascii="Times New Roman" w:hAnsi="Times New Roman" w:cs="Times New Roman"/>
          <w:sz w:val="24"/>
          <w:szCs w:val="24"/>
          <w:lang w:val="es-ES"/>
        </w:rPr>
        <w:t>de</w:t>
      </w:r>
      <w:r w:rsidR="004D5108" w:rsidRPr="00295D74">
        <w:rPr>
          <w:rFonts w:ascii="Times New Roman" w:hAnsi="Times New Roman" w:cs="Times New Roman"/>
          <w:sz w:val="24"/>
          <w:szCs w:val="24"/>
          <w:lang w:val="es-ES"/>
        </w:rPr>
        <w:t xml:space="preserve"> establecer relaciones de compañerismo, así como </w:t>
      </w:r>
      <w:r w:rsidR="00295D74">
        <w:rPr>
          <w:rFonts w:ascii="Times New Roman" w:hAnsi="Times New Roman" w:cs="Times New Roman"/>
          <w:sz w:val="24"/>
          <w:szCs w:val="24"/>
          <w:lang w:val="es-ES"/>
        </w:rPr>
        <w:t xml:space="preserve">para </w:t>
      </w:r>
      <w:r w:rsidR="004D5108" w:rsidRPr="00295D74">
        <w:rPr>
          <w:rFonts w:ascii="Times New Roman" w:hAnsi="Times New Roman" w:cs="Times New Roman"/>
          <w:sz w:val="24"/>
          <w:szCs w:val="24"/>
          <w:lang w:val="es-ES"/>
        </w:rPr>
        <w:t xml:space="preserve">cumplir de forma óptima con las tareas asignadas. </w:t>
      </w:r>
      <w:r w:rsidRPr="00295D74">
        <w:rPr>
          <w:rFonts w:ascii="Times New Roman" w:hAnsi="Times New Roman" w:cs="Times New Roman"/>
          <w:sz w:val="24"/>
          <w:szCs w:val="24"/>
          <w:lang w:val="es-ES"/>
        </w:rPr>
        <w:t>La escasa valorización a estos rasgos coincide</w:t>
      </w:r>
      <w:r w:rsidR="0070784D" w:rsidRPr="00295D74">
        <w:rPr>
          <w:rFonts w:ascii="Times New Roman" w:hAnsi="Times New Roman" w:cs="Times New Roman"/>
          <w:sz w:val="24"/>
          <w:szCs w:val="24"/>
          <w:lang w:val="es-ES"/>
        </w:rPr>
        <w:t xml:space="preserve"> con los hallazgos </w:t>
      </w:r>
      <w:r w:rsidR="00295D74">
        <w:rPr>
          <w:rFonts w:ascii="Times New Roman" w:hAnsi="Times New Roman" w:cs="Times New Roman"/>
          <w:sz w:val="24"/>
          <w:szCs w:val="24"/>
          <w:lang w:val="es-ES"/>
        </w:rPr>
        <w:t>de</w:t>
      </w:r>
      <w:r w:rsidR="000D1D36" w:rsidRPr="00295D74">
        <w:rPr>
          <w:rFonts w:ascii="Times New Roman" w:hAnsi="Times New Roman" w:cs="Times New Roman"/>
          <w:sz w:val="24"/>
          <w:szCs w:val="24"/>
          <w:lang w:val="es-ES"/>
        </w:rPr>
        <w:t xml:space="preserve"> Luna-Serrano </w:t>
      </w:r>
      <w:r w:rsidR="000D1D36" w:rsidRPr="00295D74">
        <w:rPr>
          <w:rFonts w:ascii="Times New Roman" w:hAnsi="Times New Roman" w:cs="Times New Roman"/>
          <w:i/>
          <w:sz w:val="24"/>
          <w:szCs w:val="24"/>
          <w:lang w:val="es-ES"/>
        </w:rPr>
        <w:t>et al</w:t>
      </w:r>
      <w:r w:rsidR="000D1D36" w:rsidRPr="00295D74">
        <w:rPr>
          <w:rFonts w:ascii="Times New Roman" w:hAnsi="Times New Roman" w:cs="Times New Roman"/>
          <w:sz w:val="24"/>
          <w:szCs w:val="24"/>
          <w:lang w:val="es-ES"/>
        </w:rPr>
        <w:t xml:space="preserve">. (2010). </w:t>
      </w:r>
      <w:r w:rsidRPr="00295D74">
        <w:rPr>
          <w:rFonts w:ascii="Times New Roman" w:hAnsi="Times New Roman" w:cs="Times New Roman"/>
          <w:sz w:val="24"/>
          <w:szCs w:val="24"/>
          <w:lang w:val="es-ES"/>
        </w:rPr>
        <w:t xml:space="preserve">Además, </w:t>
      </w:r>
      <w:r w:rsidR="00295D74">
        <w:rPr>
          <w:rFonts w:ascii="Times New Roman" w:hAnsi="Times New Roman" w:cs="Times New Roman"/>
          <w:sz w:val="24"/>
          <w:szCs w:val="24"/>
          <w:lang w:val="es-ES"/>
        </w:rPr>
        <w:t>se podría indagar en</w:t>
      </w:r>
      <w:r w:rsidRPr="00295D74">
        <w:rPr>
          <w:rFonts w:ascii="Times New Roman" w:hAnsi="Times New Roman" w:cs="Times New Roman"/>
          <w:sz w:val="24"/>
          <w:szCs w:val="24"/>
          <w:lang w:val="es-ES"/>
        </w:rPr>
        <w:t xml:space="preserve"> si el exiguo valor que atribuyen a las competencias sociales tiene relación con la baja apreciación del profesorado respecto a esta dimensión </w:t>
      </w:r>
      <w:r w:rsidR="00295D74">
        <w:rPr>
          <w:rFonts w:ascii="Times New Roman" w:hAnsi="Times New Roman" w:cs="Times New Roman"/>
          <w:sz w:val="24"/>
          <w:szCs w:val="24"/>
          <w:lang w:val="es-ES"/>
        </w:rPr>
        <w:t>—</w:t>
      </w:r>
      <w:r w:rsidRPr="00295D74">
        <w:rPr>
          <w:rFonts w:ascii="Times New Roman" w:hAnsi="Times New Roman" w:cs="Times New Roman"/>
          <w:sz w:val="24"/>
          <w:szCs w:val="24"/>
          <w:lang w:val="es-ES"/>
        </w:rPr>
        <w:t xml:space="preserve">como fue identificado en </w:t>
      </w:r>
      <w:r w:rsidR="00295D74">
        <w:rPr>
          <w:rFonts w:ascii="Times New Roman" w:hAnsi="Times New Roman" w:cs="Times New Roman"/>
          <w:sz w:val="24"/>
          <w:szCs w:val="24"/>
          <w:lang w:val="es-ES"/>
        </w:rPr>
        <w:t>el</w:t>
      </w:r>
      <w:r w:rsidRPr="00295D74">
        <w:rPr>
          <w:rFonts w:ascii="Times New Roman" w:hAnsi="Times New Roman" w:cs="Times New Roman"/>
          <w:sz w:val="24"/>
          <w:szCs w:val="24"/>
          <w:lang w:val="es-ES"/>
        </w:rPr>
        <w:t xml:space="preserve"> trabajo </w:t>
      </w:r>
      <w:r w:rsidR="00295D74">
        <w:rPr>
          <w:rFonts w:ascii="Times New Roman" w:hAnsi="Times New Roman" w:cs="Times New Roman"/>
          <w:sz w:val="24"/>
          <w:szCs w:val="24"/>
          <w:lang w:val="es-ES"/>
        </w:rPr>
        <w:t xml:space="preserve">de </w:t>
      </w:r>
      <w:r w:rsidRPr="00295D74">
        <w:rPr>
          <w:rFonts w:ascii="Times New Roman" w:hAnsi="Times New Roman" w:cs="Times New Roman"/>
          <w:sz w:val="24"/>
          <w:szCs w:val="24"/>
          <w:lang w:val="es-ES"/>
        </w:rPr>
        <w:t xml:space="preserve">Serna y Luna </w:t>
      </w:r>
      <w:r w:rsidR="00295D74">
        <w:rPr>
          <w:rFonts w:ascii="Times New Roman" w:hAnsi="Times New Roman" w:cs="Times New Roman"/>
          <w:sz w:val="24"/>
          <w:szCs w:val="24"/>
          <w:lang w:val="es-ES"/>
        </w:rPr>
        <w:t>(</w:t>
      </w:r>
      <w:r w:rsidRPr="00295D74">
        <w:rPr>
          <w:rFonts w:ascii="Times New Roman" w:hAnsi="Times New Roman" w:cs="Times New Roman"/>
          <w:sz w:val="24"/>
          <w:szCs w:val="24"/>
          <w:lang w:val="es-ES"/>
        </w:rPr>
        <w:t>2011)</w:t>
      </w:r>
      <w:r w:rsidR="00295D74">
        <w:rPr>
          <w:rFonts w:ascii="Times New Roman" w:hAnsi="Times New Roman" w:cs="Times New Roman"/>
          <w:sz w:val="24"/>
          <w:szCs w:val="24"/>
          <w:lang w:val="es-ES"/>
        </w:rPr>
        <w:t>—</w:t>
      </w:r>
      <w:r w:rsidRPr="00295D74">
        <w:rPr>
          <w:rFonts w:ascii="Times New Roman" w:hAnsi="Times New Roman" w:cs="Times New Roman"/>
          <w:sz w:val="24"/>
          <w:szCs w:val="24"/>
          <w:lang w:val="es-ES"/>
        </w:rPr>
        <w:t xml:space="preserve">, por lo que no se desarrolla en la formación profesional de los sujetos estudiados. </w:t>
      </w:r>
      <w:r w:rsidR="004D5108" w:rsidRPr="00295D74">
        <w:rPr>
          <w:rFonts w:ascii="Times New Roman" w:hAnsi="Times New Roman" w:cs="Times New Roman"/>
          <w:sz w:val="24"/>
          <w:szCs w:val="24"/>
          <w:lang w:val="es-ES"/>
        </w:rPr>
        <w:t xml:space="preserve">También habría que analizar por qué ubican a la </w:t>
      </w:r>
      <w:r w:rsidR="004D5108" w:rsidRPr="00295D74">
        <w:rPr>
          <w:rFonts w:ascii="Times New Roman" w:hAnsi="Times New Roman" w:cs="Times New Roman"/>
          <w:i/>
          <w:sz w:val="24"/>
          <w:szCs w:val="24"/>
          <w:lang w:val="es-ES"/>
        </w:rPr>
        <w:t>capacidad emocional</w:t>
      </w:r>
      <w:r w:rsidR="00E95B92" w:rsidRPr="00295D74">
        <w:rPr>
          <w:rFonts w:ascii="Times New Roman" w:hAnsi="Times New Roman" w:cs="Times New Roman"/>
          <w:sz w:val="24"/>
          <w:szCs w:val="24"/>
          <w:lang w:val="es-ES"/>
        </w:rPr>
        <w:t xml:space="preserve"> entre lo</w:t>
      </w:r>
      <w:r w:rsidR="004D5108" w:rsidRPr="00295D74">
        <w:rPr>
          <w:rFonts w:ascii="Times New Roman" w:hAnsi="Times New Roman" w:cs="Times New Roman"/>
          <w:sz w:val="24"/>
          <w:szCs w:val="24"/>
          <w:lang w:val="es-ES"/>
        </w:rPr>
        <w:t xml:space="preserve">s menos importantes, cuando en el desempeño docente esta capacidad coadyuva a establecer un clima propicio para el aprendizaje. </w:t>
      </w:r>
      <w:r w:rsidR="00295D74">
        <w:rPr>
          <w:rFonts w:ascii="Times New Roman" w:hAnsi="Times New Roman" w:cs="Times New Roman"/>
          <w:sz w:val="24"/>
          <w:szCs w:val="24"/>
          <w:lang w:val="es-ES"/>
        </w:rPr>
        <w:t>En este sentido, vale destacar que a</w:t>
      </w:r>
      <w:r w:rsidR="004D5108" w:rsidRPr="00295D74">
        <w:rPr>
          <w:rFonts w:ascii="Times New Roman" w:hAnsi="Times New Roman" w:cs="Times New Roman"/>
          <w:sz w:val="24"/>
          <w:szCs w:val="24"/>
          <w:lang w:val="es-ES"/>
        </w:rPr>
        <w:t xml:space="preserve"> través de </w:t>
      </w:r>
      <w:r w:rsidR="00295D74">
        <w:rPr>
          <w:rFonts w:ascii="Times New Roman" w:hAnsi="Times New Roman" w:cs="Times New Roman"/>
          <w:sz w:val="24"/>
          <w:szCs w:val="24"/>
          <w:lang w:val="es-ES"/>
        </w:rPr>
        <w:t xml:space="preserve">la identificación de </w:t>
      </w:r>
      <w:r w:rsidR="004D5108" w:rsidRPr="00295D74">
        <w:rPr>
          <w:rFonts w:ascii="Times New Roman" w:hAnsi="Times New Roman" w:cs="Times New Roman"/>
          <w:sz w:val="24"/>
          <w:szCs w:val="24"/>
          <w:lang w:val="es-ES"/>
        </w:rPr>
        <w:t xml:space="preserve">sus propios sentimientos y los de los demás </w:t>
      </w:r>
      <w:r w:rsidR="00295D74">
        <w:rPr>
          <w:rFonts w:ascii="Times New Roman" w:hAnsi="Times New Roman" w:cs="Times New Roman"/>
          <w:sz w:val="24"/>
          <w:szCs w:val="24"/>
          <w:lang w:val="es-ES"/>
        </w:rPr>
        <w:t>se pueden</w:t>
      </w:r>
      <w:r w:rsidR="004D5108" w:rsidRPr="00295D74">
        <w:rPr>
          <w:rFonts w:ascii="Times New Roman" w:hAnsi="Times New Roman" w:cs="Times New Roman"/>
          <w:sz w:val="24"/>
          <w:szCs w:val="24"/>
          <w:lang w:val="es-ES"/>
        </w:rPr>
        <w:t xml:space="preserve"> establecer relaciones cordiales y manejar situaciones conflictivas que puedan surgir en el au</w:t>
      </w:r>
      <w:r w:rsidR="003C3107" w:rsidRPr="00295D74">
        <w:rPr>
          <w:rFonts w:ascii="Times New Roman" w:hAnsi="Times New Roman" w:cs="Times New Roman"/>
          <w:sz w:val="24"/>
          <w:szCs w:val="24"/>
          <w:lang w:val="es-ES"/>
        </w:rPr>
        <w:t>la o en su ambiente de trabajo.</w:t>
      </w:r>
    </w:p>
    <w:p w14:paraId="60F3FFFD" w14:textId="447E7F89" w:rsidR="004D5108" w:rsidRDefault="004D5108" w:rsidP="003C3107">
      <w:pPr>
        <w:spacing w:after="0" w:line="360" w:lineRule="auto"/>
        <w:ind w:firstLine="709"/>
        <w:jc w:val="both"/>
        <w:rPr>
          <w:rFonts w:ascii="Times New Roman" w:eastAsia="MS Mincho" w:hAnsi="Times New Roman" w:cs="Times New Roman"/>
          <w:bCs/>
          <w:sz w:val="24"/>
          <w:szCs w:val="24"/>
          <w:lang w:val="es-ES"/>
        </w:rPr>
      </w:pPr>
      <w:r w:rsidRPr="00CC7CD3">
        <w:rPr>
          <w:rFonts w:ascii="Times New Roman" w:eastAsia="MS Mincho" w:hAnsi="Times New Roman" w:cs="Times New Roman"/>
          <w:bCs/>
          <w:sz w:val="24"/>
          <w:szCs w:val="24"/>
          <w:lang w:val="es-ES"/>
        </w:rPr>
        <w:t xml:space="preserve">El rasgo </w:t>
      </w:r>
      <w:r w:rsidRPr="00CC7CD3">
        <w:rPr>
          <w:rFonts w:ascii="Times New Roman" w:eastAsia="MS Mincho" w:hAnsi="Times New Roman" w:cs="Times New Roman"/>
          <w:bCs/>
          <w:i/>
          <w:sz w:val="24"/>
          <w:szCs w:val="24"/>
          <w:lang w:val="es-ES"/>
        </w:rPr>
        <w:t>identificarse con la profesión,</w:t>
      </w:r>
      <w:r w:rsidRPr="00CC7CD3">
        <w:rPr>
          <w:rFonts w:ascii="Times New Roman" w:eastAsia="MS Mincho" w:hAnsi="Times New Roman" w:cs="Times New Roman"/>
          <w:bCs/>
          <w:sz w:val="24"/>
          <w:szCs w:val="24"/>
          <w:lang w:val="es-ES"/>
        </w:rPr>
        <w:t xml:space="preserve"> parte de la identidad profesional, es un elemento esencial </w:t>
      </w:r>
      <w:r w:rsidR="00295D74">
        <w:rPr>
          <w:rFonts w:ascii="Times New Roman" w:eastAsia="MS Mincho" w:hAnsi="Times New Roman" w:cs="Times New Roman"/>
          <w:bCs/>
          <w:sz w:val="24"/>
          <w:szCs w:val="24"/>
          <w:lang w:val="es-ES"/>
        </w:rPr>
        <w:t xml:space="preserve">que se debe </w:t>
      </w:r>
      <w:r w:rsidRPr="00CC7CD3">
        <w:rPr>
          <w:rFonts w:ascii="Times New Roman" w:eastAsia="MS Mincho" w:hAnsi="Times New Roman" w:cs="Times New Roman"/>
          <w:bCs/>
          <w:sz w:val="24"/>
          <w:szCs w:val="24"/>
          <w:lang w:val="es-ES"/>
        </w:rPr>
        <w:t xml:space="preserve">desarrollar en el currículo del programa educativo, </w:t>
      </w:r>
      <w:r w:rsidR="00295D74">
        <w:rPr>
          <w:rFonts w:ascii="Times New Roman" w:eastAsia="MS Mincho" w:hAnsi="Times New Roman" w:cs="Times New Roman"/>
          <w:bCs/>
          <w:sz w:val="24"/>
          <w:szCs w:val="24"/>
          <w:lang w:val="es-ES"/>
        </w:rPr>
        <w:t xml:space="preserve">ya que </w:t>
      </w:r>
      <w:r w:rsidRPr="00CC7CD3">
        <w:rPr>
          <w:rFonts w:ascii="Times New Roman" w:eastAsia="MS Mincho" w:hAnsi="Times New Roman" w:cs="Times New Roman"/>
          <w:bCs/>
          <w:sz w:val="24"/>
          <w:szCs w:val="24"/>
          <w:lang w:val="es-ES"/>
        </w:rPr>
        <w:t xml:space="preserve">hasta ahora </w:t>
      </w:r>
      <w:r w:rsidR="00295D74">
        <w:rPr>
          <w:rFonts w:ascii="Times New Roman" w:eastAsia="MS Mincho" w:hAnsi="Times New Roman" w:cs="Times New Roman"/>
          <w:bCs/>
          <w:sz w:val="24"/>
          <w:szCs w:val="24"/>
          <w:lang w:val="es-ES"/>
        </w:rPr>
        <w:t xml:space="preserve">es </w:t>
      </w:r>
      <w:r w:rsidRPr="00CC7CD3">
        <w:rPr>
          <w:rFonts w:ascii="Times New Roman" w:eastAsia="MS Mincho" w:hAnsi="Times New Roman" w:cs="Times New Roman"/>
          <w:bCs/>
          <w:sz w:val="24"/>
          <w:szCs w:val="24"/>
          <w:lang w:val="es-ES"/>
        </w:rPr>
        <w:t xml:space="preserve">un </w:t>
      </w:r>
      <w:r w:rsidR="00295D74">
        <w:rPr>
          <w:rFonts w:ascii="Times New Roman" w:eastAsia="MS Mincho" w:hAnsi="Times New Roman" w:cs="Times New Roman"/>
          <w:bCs/>
          <w:sz w:val="24"/>
          <w:szCs w:val="24"/>
          <w:lang w:val="es-ES"/>
        </w:rPr>
        <w:t xml:space="preserve">aspecto </w:t>
      </w:r>
      <w:r w:rsidRPr="00CC7CD3">
        <w:rPr>
          <w:rFonts w:ascii="Times New Roman" w:eastAsia="MS Mincho" w:hAnsi="Times New Roman" w:cs="Times New Roman"/>
          <w:bCs/>
          <w:sz w:val="24"/>
          <w:szCs w:val="24"/>
          <w:lang w:val="es-ES"/>
        </w:rPr>
        <w:t xml:space="preserve">que </w:t>
      </w:r>
      <w:r w:rsidR="00295D74">
        <w:rPr>
          <w:rFonts w:ascii="Times New Roman" w:eastAsia="MS Mincho" w:hAnsi="Times New Roman" w:cs="Times New Roman"/>
          <w:bCs/>
          <w:sz w:val="24"/>
          <w:szCs w:val="24"/>
          <w:lang w:val="es-ES"/>
        </w:rPr>
        <w:t xml:space="preserve">no se identifica </w:t>
      </w:r>
      <w:r w:rsidRPr="00CC7CD3">
        <w:rPr>
          <w:rFonts w:ascii="Times New Roman" w:eastAsia="MS Mincho" w:hAnsi="Times New Roman" w:cs="Times New Roman"/>
          <w:bCs/>
          <w:sz w:val="24"/>
          <w:szCs w:val="24"/>
          <w:lang w:val="es-ES"/>
        </w:rPr>
        <w:t xml:space="preserve">como preponderante entre los estudiantes. Es el desarrollo del </w:t>
      </w:r>
      <w:r w:rsidRPr="00CC7CD3">
        <w:rPr>
          <w:rFonts w:ascii="Times New Roman" w:eastAsia="MS Mincho" w:hAnsi="Times New Roman" w:cs="Times New Roman"/>
          <w:bCs/>
          <w:i/>
          <w:sz w:val="24"/>
          <w:szCs w:val="24"/>
          <w:lang w:val="es-ES"/>
        </w:rPr>
        <w:t xml:space="preserve">ethos </w:t>
      </w:r>
      <w:r w:rsidRPr="00CC7CD3">
        <w:rPr>
          <w:rFonts w:ascii="Times New Roman" w:eastAsia="MS Mincho" w:hAnsi="Times New Roman" w:cs="Times New Roman"/>
          <w:bCs/>
          <w:sz w:val="24"/>
          <w:szCs w:val="24"/>
          <w:lang w:val="es-ES"/>
        </w:rPr>
        <w:t>profesional, mismo que en palabras de López Zavala (2013) “toma sentido pleno no en escenarios imaginados sino en ámbitos socialmente existentes, lo cual contribuye al desarrollo de la profesionalidad moral</w:t>
      </w:r>
      <w:r w:rsidR="00295D74">
        <w:rPr>
          <w:rFonts w:ascii="Times New Roman" w:eastAsia="MS Mincho" w:hAnsi="Times New Roman" w:cs="Times New Roman"/>
          <w:bCs/>
          <w:sz w:val="24"/>
          <w:szCs w:val="24"/>
          <w:lang w:val="es-ES"/>
        </w:rPr>
        <w:t xml:space="preserve"> </w:t>
      </w:r>
      <w:r w:rsidR="00E66B6E">
        <w:rPr>
          <w:rFonts w:ascii="Times New Roman" w:eastAsia="MS Mincho" w:hAnsi="Times New Roman" w:cs="Times New Roman"/>
          <w:bCs/>
          <w:sz w:val="24"/>
          <w:szCs w:val="24"/>
          <w:lang w:val="es-ES"/>
        </w:rPr>
        <w:t>(</w:t>
      </w:r>
      <w:r w:rsidR="00295D74">
        <w:rPr>
          <w:rFonts w:ascii="Times New Roman" w:eastAsia="MS Mincho" w:hAnsi="Times New Roman" w:cs="Times New Roman"/>
          <w:bCs/>
          <w:sz w:val="24"/>
          <w:szCs w:val="24"/>
          <w:lang w:val="es-ES"/>
        </w:rPr>
        <w:t xml:space="preserve">p. </w:t>
      </w:r>
      <w:r w:rsidR="00295D74" w:rsidRPr="00CC7CD3">
        <w:rPr>
          <w:rFonts w:ascii="Times New Roman" w:eastAsia="MS Mincho" w:hAnsi="Times New Roman" w:cs="Times New Roman"/>
          <w:bCs/>
          <w:sz w:val="24"/>
          <w:szCs w:val="24"/>
          <w:lang w:val="es-ES"/>
        </w:rPr>
        <w:t>18</w:t>
      </w:r>
      <w:r w:rsidR="00E66B6E">
        <w:rPr>
          <w:rFonts w:ascii="Times New Roman" w:eastAsia="MS Mincho" w:hAnsi="Times New Roman" w:cs="Times New Roman"/>
          <w:bCs/>
          <w:sz w:val="24"/>
          <w:szCs w:val="24"/>
          <w:lang w:val="es-ES"/>
        </w:rPr>
        <w:t>)</w:t>
      </w:r>
      <w:r w:rsidRPr="00CC7CD3">
        <w:rPr>
          <w:rFonts w:ascii="Times New Roman" w:eastAsia="MS Mincho" w:hAnsi="Times New Roman" w:cs="Times New Roman"/>
          <w:bCs/>
          <w:sz w:val="24"/>
          <w:szCs w:val="24"/>
          <w:lang w:val="es-ES"/>
        </w:rPr>
        <w:t xml:space="preserve">” , donde </w:t>
      </w:r>
      <w:r w:rsidR="00295D74">
        <w:rPr>
          <w:rFonts w:ascii="Times New Roman" w:eastAsia="MS Mincho" w:hAnsi="Times New Roman" w:cs="Times New Roman"/>
          <w:bCs/>
          <w:sz w:val="24"/>
          <w:szCs w:val="24"/>
          <w:lang w:val="es-ES"/>
        </w:rPr>
        <w:t>—</w:t>
      </w:r>
      <w:r w:rsidRPr="00CC7CD3">
        <w:rPr>
          <w:rFonts w:ascii="Times New Roman" w:eastAsia="MS Mincho" w:hAnsi="Times New Roman" w:cs="Times New Roman"/>
          <w:bCs/>
          <w:sz w:val="24"/>
          <w:szCs w:val="24"/>
          <w:lang w:val="es-ES"/>
        </w:rPr>
        <w:t>como ya se expresó</w:t>
      </w:r>
      <w:r w:rsidR="00295D74">
        <w:rPr>
          <w:rFonts w:ascii="Times New Roman" w:eastAsia="MS Mincho" w:hAnsi="Times New Roman" w:cs="Times New Roman"/>
          <w:bCs/>
          <w:sz w:val="24"/>
          <w:szCs w:val="24"/>
          <w:lang w:val="es-ES"/>
        </w:rPr>
        <w:t>—</w:t>
      </w:r>
      <w:r w:rsidRPr="00CC7CD3">
        <w:rPr>
          <w:rFonts w:ascii="Times New Roman" w:eastAsia="MS Mincho" w:hAnsi="Times New Roman" w:cs="Times New Roman"/>
          <w:bCs/>
          <w:sz w:val="24"/>
          <w:szCs w:val="24"/>
          <w:lang w:val="es-ES"/>
        </w:rPr>
        <w:t xml:space="preserve"> sí es preponderante el conocimiento teórico y práctico para su desempeño en el campo disciplinar</w:t>
      </w:r>
      <w:r w:rsidR="00295D74">
        <w:rPr>
          <w:rFonts w:ascii="Times New Roman" w:eastAsia="MS Mincho" w:hAnsi="Times New Roman" w:cs="Times New Roman"/>
          <w:bCs/>
          <w:sz w:val="24"/>
          <w:szCs w:val="24"/>
          <w:lang w:val="es-ES"/>
        </w:rPr>
        <w:t xml:space="preserve">, aunque </w:t>
      </w:r>
      <w:r w:rsidRPr="00CC7CD3">
        <w:rPr>
          <w:rFonts w:ascii="Times New Roman" w:eastAsia="MS Mincho" w:hAnsi="Times New Roman" w:cs="Times New Roman"/>
          <w:bCs/>
          <w:sz w:val="24"/>
          <w:szCs w:val="24"/>
          <w:lang w:val="es-ES"/>
        </w:rPr>
        <w:t>la vocación y la apropiación de las normas de conducta de su profesión son fundamentales, ya que entonces sus acciones tendrán “como divisa la pretensión de justicia en la relación con su</w:t>
      </w:r>
      <w:r w:rsidR="006E085C">
        <w:rPr>
          <w:rFonts w:ascii="Times New Roman" w:eastAsia="MS Mincho" w:hAnsi="Times New Roman" w:cs="Times New Roman"/>
          <w:bCs/>
          <w:sz w:val="24"/>
          <w:szCs w:val="24"/>
          <w:lang w:val="es-ES"/>
        </w:rPr>
        <w:t xml:space="preserve"> comunidad” (López Zavala, 2013, p. </w:t>
      </w:r>
      <w:r w:rsidRPr="00CC7CD3">
        <w:rPr>
          <w:rFonts w:ascii="Times New Roman" w:eastAsia="MS Mincho" w:hAnsi="Times New Roman" w:cs="Times New Roman"/>
          <w:bCs/>
          <w:sz w:val="24"/>
          <w:szCs w:val="24"/>
          <w:lang w:val="es-ES"/>
        </w:rPr>
        <w:t>18).</w:t>
      </w:r>
    </w:p>
    <w:p w14:paraId="0BB0864C" w14:textId="2E80C0ED" w:rsidR="004D5108" w:rsidRPr="00CC7CD3" w:rsidRDefault="004D5108" w:rsidP="003C3107">
      <w:pPr>
        <w:spacing w:after="0" w:line="360" w:lineRule="auto"/>
        <w:ind w:firstLine="709"/>
        <w:jc w:val="both"/>
        <w:rPr>
          <w:rFonts w:ascii="Times New Roman" w:eastAsia="MS Mincho" w:hAnsi="Times New Roman" w:cs="Times New Roman"/>
          <w:bCs/>
          <w:sz w:val="24"/>
          <w:szCs w:val="24"/>
          <w:lang w:val="es-ES"/>
        </w:rPr>
      </w:pPr>
      <w:r w:rsidRPr="00CC7CD3">
        <w:rPr>
          <w:rFonts w:ascii="Times New Roman" w:hAnsi="Times New Roman" w:cs="Times New Roman"/>
          <w:sz w:val="24"/>
          <w:szCs w:val="24"/>
          <w:lang w:val="es-ES"/>
        </w:rPr>
        <w:t>E</w:t>
      </w:r>
      <w:r w:rsidRPr="00CC7CD3">
        <w:rPr>
          <w:rFonts w:ascii="Times New Roman" w:eastAsia="MS Mincho" w:hAnsi="Times New Roman" w:cs="Times New Roman"/>
          <w:bCs/>
          <w:sz w:val="24"/>
          <w:szCs w:val="24"/>
          <w:lang w:val="es-ES"/>
        </w:rPr>
        <w:t>n México, en el campo de la enseñanza de lenguas, la identidad del profesor se encuentra fragmentada debido a diversos factores.</w:t>
      </w:r>
      <w:r w:rsidR="003C3107">
        <w:rPr>
          <w:rFonts w:ascii="Times New Roman" w:eastAsia="MS Mincho" w:hAnsi="Times New Roman" w:cs="Times New Roman"/>
          <w:bCs/>
          <w:sz w:val="24"/>
          <w:szCs w:val="24"/>
          <w:lang w:val="es-ES"/>
        </w:rPr>
        <w:t xml:space="preserve"> </w:t>
      </w:r>
      <w:r w:rsidRPr="00CC7CD3">
        <w:rPr>
          <w:rFonts w:ascii="Times New Roman" w:eastAsia="MS Mincho" w:hAnsi="Times New Roman" w:cs="Times New Roman"/>
          <w:bCs/>
          <w:sz w:val="24"/>
          <w:szCs w:val="24"/>
          <w:lang w:val="es-ES"/>
        </w:rPr>
        <w:t xml:space="preserve">Primordialmente, a los vacíos en la inserción de profesores </w:t>
      </w:r>
      <w:r w:rsidR="00EF5865">
        <w:rPr>
          <w:rFonts w:ascii="Times New Roman" w:eastAsia="MS Mincho" w:hAnsi="Times New Roman" w:cs="Times New Roman"/>
          <w:bCs/>
          <w:sz w:val="24"/>
          <w:szCs w:val="24"/>
          <w:lang w:val="es-ES"/>
        </w:rPr>
        <w:t>—</w:t>
      </w:r>
      <w:r w:rsidRPr="00CC7CD3">
        <w:rPr>
          <w:rFonts w:ascii="Times New Roman" w:eastAsia="MS Mincho" w:hAnsi="Times New Roman" w:cs="Times New Roman"/>
          <w:bCs/>
          <w:sz w:val="24"/>
          <w:szCs w:val="24"/>
          <w:lang w:val="es-ES"/>
        </w:rPr>
        <w:t>con formación universitaria en el área de la enseñanza de lenguas</w:t>
      </w:r>
      <w:r w:rsidR="00EF5865">
        <w:rPr>
          <w:rFonts w:ascii="Times New Roman" w:eastAsia="MS Mincho" w:hAnsi="Times New Roman" w:cs="Times New Roman"/>
          <w:bCs/>
          <w:sz w:val="24"/>
          <w:szCs w:val="24"/>
          <w:lang w:val="es-ES"/>
        </w:rPr>
        <w:t>—</w:t>
      </w:r>
      <w:r w:rsidRPr="00CC7CD3">
        <w:rPr>
          <w:rFonts w:ascii="Times New Roman" w:eastAsia="MS Mincho" w:hAnsi="Times New Roman" w:cs="Times New Roman"/>
          <w:bCs/>
          <w:sz w:val="24"/>
          <w:szCs w:val="24"/>
          <w:lang w:val="es-ES"/>
        </w:rPr>
        <w:t xml:space="preserve"> en los espacios educativos. </w:t>
      </w:r>
      <w:r w:rsidR="00EF5865">
        <w:rPr>
          <w:rFonts w:ascii="Times New Roman" w:eastAsia="MS Mincho" w:hAnsi="Times New Roman" w:cs="Times New Roman"/>
          <w:bCs/>
          <w:sz w:val="24"/>
          <w:szCs w:val="24"/>
          <w:lang w:val="es-ES"/>
        </w:rPr>
        <w:t>Esta s</w:t>
      </w:r>
      <w:r w:rsidRPr="00CC7CD3">
        <w:rPr>
          <w:rFonts w:ascii="Times New Roman" w:eastAsia="MS Mincho" w:hAnsi="Times New Roman" w:cs="Times New Roman"/>
          <w:bCs/>
          <w:sz w:val="24"/>
          <w:szCs w:val="24"/>
          <w:lang w:val="es-ES"/>
        </w:rPr>
        <w:t xml:space="preserve">ituación </w:t>
      </w:r>
      <w:r w:rsidR="00EF5865">
        <w:rPr>
          <w:rFonts w:ascii="Times New Roman" w:eastAsia="MS Mincho" w:hAnsi="Times New Roman" w:cs="Times New Roman"/>
          <w:bCs/>
          <w:sz w:val="24"/>
          <w:szCs w:val="24"/>
          <w:lang w:val="es-ES"/>
        </w:rPr>
        <w:t xml:space="preserve">es </w:t>
      </w:r>
      <w:r w:rsidRPr="00CC7CD3">
        <w:rPr>
          <w:rFonts w:ascii="Times New Roman" w:eastAsia="MS Mincho" w:hAnsi="Times New Roman" w:cs="Times New Roman"/>
          <w:bCs/>
          <w:sz w:val="24"/>
          <w:szCs w:val="24"/>
          <w:lang w:val="es-ES"/>
        </w:rPr>
        <w:t xml:space="preserve">generada por la valoración que dan a la competencia comunicativa en la lengua de instrucción como el único factor a considerar </w:t>
      </w:r>
      <w:r w:rsidRPr="00CC7CD3">
        <w:rPr>
          <w:rFonts w:ascii="Times New Roman" w:eastAsia="MS Mincho" w:hAnsi="Times New Roman" w:cs="Times New Roman"/>
          <w:bCs/>
          <w:sz w:val="24"/>
          <w:szCs w:val="24"/>
          <w:lang w:val="es-ES"/>
        </w:rPr>
        <w:lastRenderedPageBreak/>
        <w:t>para la contratación. Estas circunstancias afectan la construcción de la identidad profesional</w:t>
      </w:r>
      <w:r w:rsidR="000D1D36">
        <w:rPr>
          <w:rFonts w:ascii="Times New Roman" w:eastAsia="MS Mincho" w:hAnsi="Times New Roman" w:cs="Times New Roman"/>
          <w:bCs/>
          <w:sz w:val="24"/>
          <w:szCs w:val="24"/>
          <w:lang w:val="es-ES"/>
        </w:rPr>
        <w:t xml:space="preserve"> </w:t>
      </w:r>
      <w:r w:rsidR="00FC37B3">
        <w:rPr>
          <w:rFonts w:ascii="Times New Roman" w:eastAsia="MS Mincho" w:hAnsi="Times New Roman" w:cs="Times New Roman"/>
          <w:bCs/>
          <w:sz w:val="24"/>
          <w:szCs w:val="24"/>
          <w:lang w:val="es-ES"/>
        </w:rPr>
        <w:t>y</w:t>
      </w:r>
      <w:r w:rsidRPr="00CC7CD3">
        <w:rPr>
          <w:rFonts w:ascii="Times New Roman" w:eastAsia="MS Mincho" w:hAnsi="Times New Roman" w:cs="Times New Roman"/>
          <w:bCs/>
          <w:sz w:val="24"/>
          <w:szCs w:val="24"/>
          <w:lang w:val="es-ES"/>
        </w:rPr>
        <w:t xml:space="preserve"> las representaciones que tienen los sujetos acerca del sentido de ser docente.</w:t>
      </w:r>
    </w:p>
    <w:p w14:paraId="0E1CCEFB" w14:textId="67DBCCBF" w:rsidR="004D5108" w:rsidRPr="00CC7CD3" w:rsidRDefault="004D5108" w:rsidP="003C3107">
      <w:pPr>
        <w:spacing w:after="0" w:line="360" w:lineRule="auto"/>
        <w:ind w:firstLine="720"/>
        <w:jc w:val="both"/>
        <w:rPr>
          <w:rFonts w:ascii="Times New Roman" w:hAnsi="Times New Roman" w:cs="Times New Roman"/>
          <w:sz w:val="24"/>
          <w:szCs w:val="24"/>
          <w:lang w:val="es-ES"/>
        </w:rPr>
      </w:pPr>
      <w:r w:rsidRPr="00CC7CD3">
        <w:rPr>
          <w:rFonts w:ascii="Times New Roman" w:hAnsi="Times New Roman" w:cs="Times New Roman"/>
          <w:sz w:val="24"/>
          <w:szCs w:val="24"/>
          <w:lang w:val="es-ES"/>
        </w:rPr>
        <w:t>Las formas de comportamiento que se van construyendo a partir de la práctica y discurso de un gremio profesional van aportando hacia la interpretación aceptada sobre las conductas que son apropiadas y categorizadas como correctas desde una ética profesional.</w:t>
      </w:r>
      <w:r w:rsidR="003C3107">
        <w:rPr>
          <w:rFonts w:ascii="Times New Roman" w:hAnsi="Times New Roman" w:cs="Times New Roman"/>
          <w:sz w:val="24"/>
          <w:szCs w:val="24"/>
          <w:lang w:val="es-ES"/>
        </w:rPr>
        <w:t xml:space="preserve"> </w:t>
      </w:r>
      <w:r w:rsidRPr="00CC7CD3">
        <w:rPr>
          <w:rFonts w:ascii="Times New Roman" w:hAnsi="Times New Roman" w:cs="Times New Roman"/>
          <w:sz w:val="24"/>
          <w:szCs w:val="24"/>
          <w:lang w:val="es-ES"/>
        </w:rPr>
        <w:t xml:space="preserve">Son las que generan valores y patrones de conducta </w:t>
      </w:r>
      <w:proofErr w:type="spellStart"/>
      <w:r w:rsidRPr="00CC7CD3">
        <w:rPr>
          <w:rFonts w:ascii="Times New Roman" w:hAnsi="Times New Roman" w:cs="Times New Roman"/>
          <w:sz w:val="24"/>
          <w:szCs w:val="24"/>
          <w:lang w:val="es-ES"/>
        </w:rPr>
        <w:t>legitimizados</w:t>
      </w:r>
      <w:proofErr w:type="spellEnd"/>
      <w:r w:rsidRPr="00CC7CD3">
        <w:rPr>
          <w:rFonts w:ascii="Times New Roman" w:hAnsi="Times New Roman" w:cs="Times New Roman"/>
          <w:sz w:val="24"/>
          <w:szCs w:val="24"/>
          <w:lang w:val="es-ES"/>
        </w:rPr>
        <w:t xml:space="preserve"> que se trasmiten como tradición en el ejercicio profesional (López Calva, 2009). </w:t>
      </w:r>
      <w:r w:rsidR="00EF5865">
        <w:rPr>
          <w:rFonts w:ascii="Times New Roman" w:hAnsi="Times New Roman" w:cs="Times New Roman"/>
          <w:sz w:val="24"/>
          <w:szCs w:val="24"/>
          <w:lang w:val="es-ES"/>
        </w:rPr>
        <w:t>P</w:t>
      </w:r>
      <w:r w:rsidRPr="00CC7CD3">
        <w:rPr>
          <w:rFonts w:ascii="Times New Roman" w:hAnsi="Times New Roman" w:cs="Times New Roman"/>
          <w:sz w:val="24"/>
          <w:szCs w:val="24"/>
          <w:lang w:val="es-ES"/>
        </w:rPr>
        <w:t>or ello</w:t>
      </w:r>
      <w:r w:rsidR="00EF5865">
        <w:rPr>
          <w:rFonts w:ascii="Times New Roman" w:hAnsi="Times New Roman" w:cs="Times New Roman"/>
          <w:sz w:val="24"/>
          <w:szCs w:val="24"/>
          <w:lang w:val="es-ES"/>
        </w:rPr>
        <w:t>,</w:t>
      </w:r>
      <w:r w:rsidRPr="00CC7CD3">
        <w:rPr>
          <w:rFonts w:ascii="Times New Roman" w:hAnsi="Times New Roman" w:cs="Times New Roman"/>
          <w:sz w:val="24"/>
          <w:szCs w:val="24"/>
          <w:lang w:val="es-ES"/>
        </w:rPr>
        <w:t xml:space="preserve"> “los principios son imperativos de tipo general, que orientan acerca de lo que es bueno hacer y lo que debe evitarse. Señalan grandes temas y valores de referencia, hay que tener en cuenta a la hora de decidir y de enfrentar cas</w:t>
      </w:r>
      <w:r w:rsidR="00137B81">
        <w:rPr>
          <w:rFonts w:ascii="Times New Roman" w:hAnsi="Times New Roman" w:cs="Times New Roman"/>
          <w:sz w:val="24"/>
          <w:szCs w:val="24"/>
          <w:lang w:val="es-ES"/>
        </w:rPr>
        <w:t>os problemáticos” (Hirsch, 2013, p.</w:t>
      </w:r>
      <w:r w:rsidR="00AB675D">
        <w:rPr>
          <w:rFonts w:ascii="Times New Roman" w:hAnsi="Times New Roman" w:cs="Times New Roman"/>
          <w:sz w:val="24"/>
          <w:szCs w:val="24"/>
          <w:lang w:val="es-ES"/>
        </w:rPr>
        <w:t xml:space="preserve"> </w:t>
      </w:r>
      <w:r w:rsidRPr="00CC7CD3">
        <w:rPr>
          <w:rFonts w:ascii="Times New Roman" w:hAnsi="Times New Roman" w:cs="Times New Roman"/>
          <w:sz w:val="24"/>
          <w:szCs w:val="24"/>
          <w:lang w:val="es-ES"/>
        </w:rPr>
        <w:t>105).</w:t>
      </w:r>
    </w:p>
    <w:p w14:paraId="194CD614" w14:textId="504FC762" w:rsidR="00E722E9" w:rsidRDefault="00E722E9" w:rsidP="003C3107">
      <w:pPr>
        <w:spacing w:after="0" w:line="360" w:lineRule="auto"/>
        <w:ind w:firstLine="720"/>
        <w:jc w:val="both"/>
        <w:rPr>
          <w:rFonts w:ascii="Times New Roman" w:hAnsi="Times New Roman" w:cs="Times New Roman"/>
          <w:sz w:val="24"/>
          <w:szCs w:val="24"/>
          <w:lang w:val="es-ES"/>
        </w:rPr>
      </w:pPr>
      <w:r w:rsidRPr="00E722E9">
        <w:rPr>
          <w:rFonts w:ascii="Times New Roman" w:hAnsi="Times New Roman" w:cs="Times New Roman"/>
          <w:sz w:val="24"/>
          <w:szCs w:val="24"/>
          <w:lang w:val="es-ES"/>
        </w:rPr>
        <w:t>Esta incidencia en los resultados puede interpretarse como que los estudiantes no alcanzan a discriminar entre los rasgos, por lo que eligen los que les son más familiares, aunque ello resulte en discordancias. Aquí habría que cuestionarse cómo se abordan en el desarrollo del currículo</w:t>
      </w:r>
      <w:r w:rsidR="003F01D9">
        <w:rPr>
          <w:rFonts w:ascii="Times New Roman" w:hAnsi="Times New Roman" w:cs="Times New Roman"/>
          <w:sz w:val="24"/>
          <w:szCs w:val="24"/>
          <w:lang w:val="es-ES"/>
        </w:rPr>
        <w:t xml:space="preserve"> por todos los actores que intervienen</w:t>
      </w:r>
      <w:r w:rsidRPr="00E722E9">
        <w:rPr>
          <w:rFonts w:ascii="Times New Roman" w:hAnsi="Times New Roman" w:cs="Times New Roman"/>
          <w:sz w:val="24"/>
          <w:szCs w:val="24"/>
          <w:lang w:val="es-ES"/>
        </w:rPr>
        <w:t xml:space="preserve"> en la formación que reciben en la institución, dentro y fuera del aula. </w:t>
      </w:r>
      <w:r w:rsidR="00D94631">
        <w:rPr>
          <w:rFonts w:ascii="Times New Roman" w:hAnsi="Times New Roman" w:cs="Times New Roman"/>
          <w:sz w:val="24"/>
          <w:szCs w:val="24"/>
          <w:lang w:val="es-ES"/>
        </w:rPr>
        <w:t>Es</w:t>
      </w:r>
      <w:r w:rsidR="00756F16">
        <w:rPr>
          <w:rFonts w:ascii="Times New Roman" w:hAnsi="Times New Roman" w:cs="Times New Roman"/>
          <w:sz w:val="24"/>
          <w:szCs w:val="24"/>
          <w:lang w:val="es-ES"/>
        </w:rPr>
        <w:t xml:space="preserve">te es un </w:t>
      </w:r>
      <w:r w:rsidR="00EF5865">
        <w:rPr>
          <w:rFonts w:ascii="Times New Roman" w:hAnsi="Times New Roman" w:cs="Times New Roman"/>
          <w:sz w:val="24"/>
          <w:szCs w:val="24"/>
          <w:lang w:val="es-ES"/>
        </w:rPr>
        <w:t>elemento</w:t>
      </w:r>
      <w:r w:rsidR="00756F16">
        <w:rPr>
          <w:rFonts w:ascii="Times New Roman" w:hAnsi="Times New Roman" w:cs="Times New Roman"/>
          <w:sz w:val="24"/>
          <w:szCs w:val="24"/>
          <w:lang w:val="es-ES"/>
        </w:rPr>
        <w:t xml:space="preserve"> </w:t>
      </w:r>
      <w:r w:rsidR="00EF5865">
        <w:rPr>
          <w:rFonts w:ascii="Times New Roman" w:hAnsi="Times New Roman" w:cs="Times New Roman"/>
          <w:sz w:val="24"/>
          <w:szCs w:val="24"/>
          <w:lang w:val="es-ES"/>
        </w:rPr>
        <w:t xml:space="preserve">que se debe </w:t>
      </w:r>
      <w:r w:rsidR="00756F16">
        <w:rPr>
          <w:rFonts w:ascii="Times New Roman" w:hAnsi="Times New Roman" w:cs="Times New Roman"/>
          <w:sz w:val="24"/>
          <w:szCs w:val="24"/>
          <w:lang w:val="es-ES"/>
        </w:rPr>
        <w:t xml:space="preserve">considerar </w:t>
      </w:r>
      <w:r w:rsidR="0091543A">
        <w:rPr>
          <w:rFonts w:ascii="Times New Roman" w:hAnsi="Times New Roman" w:cs="Times New Roman"/>
          <w:sz w:val="24"/>
          <w:szCs w:val="24"/>
          <w:lang w:val="es-ES"/>
        </w:rPr>
        <w:t>en posteriores</w:t>
      </w:r>
      <w:r w:rsidR="00D94631">
        <w:rPr>
          <w:rFonts w:ascii="Times New Roman" w:hAnsi="Times New Roman" w:cs="Times New Roman"/>
          <w:sz w:val="24"/>
          <w:szCs w:val="24"/>
          <w:lang w:val="es-ES"/>
        </w:rPr>
        <w:t xml:space="preserve"> investigaciones para indagar respecto a las percepciones</w:t>
      </w:r>
      <w:r w:rsidR="00756F16">
        <w:rPr>
          <w:rFonts w:ascii="Times New Roman" w:hAnsi="Times New Roman" w:cs="Times New Roman"/>
          <w:sz w:val="24"/>
          <w:szCs w:val="24"/>
          <w:lang w:val="es-ES"/>
        </w:rPr>
        <w:t>, principalmente, de</w:t>
      </w:r>
      <w:r w:rsidR="00D94631">
        <w:rPr>
          <w:rFonts w:ascii="Times New Roman" w:hAnsi="Times New Roman" w:cs="Times New Roman"/>
          <w:sz w:val="24"/>
          <w:szCs w:val="24"/>
          <w:lang w:val="es-ES"/>
        </w:rPr>
        <w:t xml:space="preserve"> los profes</w:t>
      </w:r>
      <w:r w:rsidR="00756F16">
        <w:rPr>
          <w:rFonts w:ascii="Times New Roman" w:hAnsi="Times New Roman" w:cs="Times New Roman"/>
          <w:sz w:val="24"/>
          <w:szCs w:val="24"/>
          <w:lang w:val="es-ES"/>
        </w:rPr>
        <w:t>ores formadores en</w:t>
      </w:r>
      <w:r w:rsidR="00D94631">
        <w:rPr>
          <w:rFonts w:ascii="Times New Roman" w:hAnsi="Times New Roman" w:cs="Times New Roman"/>
          <w:sz w:val="24"/>
          <w:szCs w:val="24"/>
          <w:lang w:val="es-ES"/>
        </w:rPr>
        <w:t xml:space="preserve"> </w:t>
      </w:r>
      <w:r w:rsidR="00756F16">
        <w:rPr>
          <w:rFonts w:ascii="Times New Roman" w:hAnsi="Times New Roman" w:cs="Times New Roman"/>
          <w:sz w:val="24"/>
          <w:szCs w:val="24"/>
          <w:lang w:val="es-ES"/>
        </w:rPr>
        <w:t xml:space="preserve">el programa educativo y </w:t>
      </w:r>
      <w:r w:rsidR="0091543A">
        <w:rPr>
          <w:rFonts w:ascii="Times New Roman" w:hAnsi="Times New Roman" w:cs="Times New Roman"/>
          <w:sz w:val="24"/>
          <w:szCs w:val="24"/>
          <w:lang w:val="es-ES"/>
        </w:rPr>
        <w:t xml:space="preserve">otros sujetos, también con injerencia en </w:t>
      </w:r>
      <w:r w:rsidR="00EF5865">
        <w:rPr>
          <w:rFonts w:ascii="Times New Roman" w:hAnsi="Times New Roman" w:cs="Times New Roman"/>
          <w:sz w:val="24"/>
          <w:szCs w:val="24"/>
          <w:lang w:val="es-ES"/>
        </w:rPr>
        <w:t>él</w:t>
      </w:r>
      <w:r w:rsidR="0091543A">
        <w:rPr>
          <w:rFonts w:ascii="Times New Roman" w:hAnsi="Times New Roman" w:cs="Times New Roman"/>
          <w:sz w:val="24"/>
          <w:szCs w:val="24"/>
          <w:lang w:val="es-ES"/>
        </w:rPr>
        <w:t>.</w:t>
      </w:r>
    </w:p>
    <w:p w14:paraId="671DF1BE" w14:textId="00388649" w:rsidR="0091543A" w:rsidRDefault="000837EF" w:rsidP="003C3107">
      <w:pPr>
        <w:spacing w:after="0" w:line="360" w:lineRule="auto"/>
        <w:ind w:firstLine="720"/>
        <w:jc w:val="both"/>
        <w:rPr>
          <w:rFonts w:ascii="Times New Roman" w:hAnsi="Times New Roman" w:cs="Times New Roman"/>
          <w:sz w:val="24"/>
          <w:szCs w:val="24"/>
          <w:lang w:val="es-ES"/>
        </w:rPr>
      </w:pPr>
      <w:r w:rsidRPr="00E722E9">
        <w:rPr>
          <w:rFonts w:ascii="Times New Roman" w:hAnsi="Times New Roman" w:cs="Times New Roman"/>
          <w:sz w:val="24"/>
          <w:szCs w:val="24"/>
          <w:lang w:val="es-ES"/>
        </w:rPr>
        <w:t xml:space="preserve">Para lograr un acercamiento real sobre el significado de los rasgos de un buen profesional, es necesario </w:t>
      </w:r>
      <w:r w:rsidR="00EF5865">
        <w:rPr>
          <w:rFonts w:ascii="Times New Roman" w:hAnsi="Times New Roman" w:cs="Times New Roman"/>
          <w:sz w:val="24"/>
          <w:szCs w:val="24"/>
          <w:lang w:val="es-ES"/>
        </w:rPr>
        <w:t>indagar</w:t>
      </w:r>
      <w:r w:rsidRPr="00E722E9">
        <w:rPr>
          <w:rFonts w:ascii="Times New Roman" w:hAnsi="Times New Roman" w:cs="Times New Roman"/>
          <w:sz w:val="24"/>
          <w:szCs w:val="24"/>
          <w:lang w:val="es-ES"/>
        </w:rPr>
        <w:t xml:space="preserve"> </w:t>
      </w:r>
      <w:r w:rsidR="00EF5865">
        <w:rPr>
          <w:rFonts w:ascii="Times New Roman" w:hAnsi="Times New Roman" w:cs="Times New Roman"/>
          <w:sz w:val="24"/>
          <w:szCs w:val="24"/>
          <w:lang w:val="es-ES"/>
        </w:rPr>
        <w:t xml:space="preserve">en </w:t>
      </w:r>
      <w:r w:rsidRPr="00E722E9">
        <w:rPr>
          <w:rFonts w:ascii="Times New Roman" w:hAnsi="Times New Roman" w:cs="Times New Roman"/>
          <w:sz w:val="24"/>
          <w:szCs w:val="24"/>
          <w:lang w:val="es-ES"/>
        </w:rPr>
        <w:t xml:space="preserve">los significados </w:t>
      </w:r>
      <w:r w:rsidR="00EF5865">
        <w:rPr>
          <w:rFonts w:ascii="Times New Roman" w:hAnsi="Times New Roman" w:cs="Times New Roman"/>
          <w:sz w:val="24"/>
          <w:szCs w:val="24"/>
          <w:lang w:val="es-ES"/>
        </w:rPr>
        <w:t>de</w:t>
      </w:r>
      <w:r w:rsidRPr="00E722E9">
        <w:rPr>
          <w:rFonts w:ascii="Times New Roman" w:hAnsi="Times New Roman" w:cs="Times New Roman"/>
          <w:sz w:val="24"/>
          <w:szCs w:val="24"/>
          <w:lang w:val="es-ES"/>
        </w:rPr>
        <w:t xml:space="preserve"> la práctica que atribuyen los profesores de idiomas en formación. Por ello, el profundizar de manera cualitativa es una alternativa para explicar las diferencias e identificar la formación que reciben respecto a </w:t>
      </w:r>
      <w:r w:rsidR="00E722E9" w:rsidRPr="00E722E9">
        <w:rPr>
          <w:rFonts w:ascii="Times New Roman" w:hAnsi="Times New Roman" w:cs="Times New Roman"/>
          <w:sz w:val="24"/>
          <w:szCs w:val="24"/>
          <w:lang w:val="es-ES"/>
        </w:rPr>
        <w:t>las dimensiones exploradas</w:t>
      </w:r>
      <w:r w:rsidRPr="00E722E9">
        <w:rPr>
          <w:rFonts w:ascii="Times New Roman" w:hAnsi="Times New Roman" w:cs="Times New Roman"/>
          <w:sz w:val="24"/>
          <w:szCs w:val="24"/>
          <w:lang w:val="es-ES"/>
        </w:rPr>
        <w:t>.</w:t>
      </w:r>
      <w:r w:rsidR="000D1D36">
        <w:rPr>
          <w:rFonts w:ascii="Times New Roman" w:hAnsi="Times New Roman" w:cs="Times New Roman"/>
          <w:sz w:val="24"/>
          <w:szCs w:val="24"/>
          <w:lang w:val="es-ES"/>
        </w:rPr>
        <w:t xml:space="preserve"> </w:t>
      </w:r>
    </w:p>
    <w:p w14:paraId="58F9C2BE" w14:textId="1E0B2E1C" w:rsidR="0091543A" w:rsidRDefault="00914FC5" w:rsidP="0091543A">
      <w:pPr>
        <w:spacing w:after="0" w:line="360" w:lineRule="auto"/>
        <w:ind w:firstLine="720"/>
        <w:jc w:val="both"/>
        <w:rPr>
          <w:rFonts w:ascii="Times New Roman" w:hAnsi="Times New Roman" w:cs="Times New Roman"/>
          <w:bCs/>
          <w:sz w:val="24"/>
          <w:szCs w:val="24"/>
          <w:lang w:val="es-ES"/>
        </w:rPr>
      </w:pPr>
      <w:r>
        <w:rPr>
          <w:rFonts w:ascii="Times New Roman" w:hAnsi="Times New Roman" w:cs="Times New Roman"/>
          <w:bCs/>
          <w:sz w:val="24"/>
          <w:szCs w:val="24"/>
          <w:lang w:val="es-ES_tradnl"/>
        </w:rPr>
        <w:t xml:space="preserve">En </w:t>
      </w:r>
      <w:r w:rsidR="00EF5865">
        <w:rPr>
          <w:rFonts w:ascii="Times New Roman" w:hAnsi="Times New Roman" w:cs="Times New Roman"/>
          <w:bCs/>
          <w:sz w:val="24"/>
          <w:szCs w:val="24"/>
          <w:lang w:val="es-ES_tradnl"/>
        </w:rPr>
        <w:t>otras palabras</w:t>
      </w:r>
      <w:r w:rsidR="000837EF" w:rsidRPr="00E722E9">
        <w:rPr>
          <w:rFonts w:ascii="Times New Roman" w:hAnsi="Times New Roman" w:cs="Times New Roman"/>
          <w:bCs/>
          <w:sz w:val="24"/>
          <w:szCs w:val="24"/>
          <w:lang w:val="es-ES_tradnl"/>
        </w:rPr>
        <w:t xml:space="preserve">, </w:t>
      </w:r>
      <w:r w:rsidR="00EF5865">
        <w:rPr>
          <w:rFonts w:ascii="Times New Roman" w:hAnsi="Times New Roman" w:cs="Times New Roman"/>
          <w:bCs/>
          <w:sz w:val="24"/>
          <w:szCs w:val="24"/>
          <w:lang w:val="es-ES_tradnl"/>
        </w:rPr>
        <w:t xml:space="preserve">se deben </w:t>
      </w:r>
      <w:r w:rsidR="000837EF" w:rsidRPr="00E722E9">
        <w:rPr>
          <w:rFonts w:ascii="Times New Roman" w:hAnsi="Times New Roman" w:cs="Times New Roman"/>
          <w:bCs/>
          <w:sz w:val="24"/>
          <w:szCs w:val="24"/>
          <w:lang w:val="es-ES_tradnl"/>
        </w:rPr>
        <w:t>abordar los significados desde una perspectiva humanística con la finalidad de comprenderlos e interpretarlos, es decir, un enfoque cualitativo (</w:t>
      </w:r>
      <w:r w:rsidR="00137B81" w:rsidRPr="00E722E9">
        <w:rPr>
          <w:rFonts w:ascii="Times New Roman" w:hAnsi="Times New Roman" w:cs="Times New Roman"/>
          <w:bCs/>
          <w:sz w:val="24"/>
          <w:szCs w:val="24"/>
          <w:lang w:val="es-ES_tradnl"/>
        </w:rPr>
        <w:t xml:space="preserve">Taylor y </w:t>
      </w:r>
      <w:proofErr w:type="spellStart"/>
      <w:r w:rsidR="00137B81" w:rsidRPr="00E722E9">
        <w:rPr>
          <w:rFonts w:ascii="Times New Roman" w:hAnsi="Times New Roman" w:cs="Times New Roman"/>
          <w:bCs/>
          <w:sz w:val="24"/>
          <w:szCs w:val="24"/>
          <w:lang w:val="es-ES_tradnl"/>
        </w:rPr>
        <w:t>Bogdan</w:t>
      </w:r>
      <w:proofErr w:type="spellEnd"/>
      <w:r w:rsidR="00137B81" w:rsidRPr="00E722E9">
        <w:rPr>
          <w:rFonts w:ascii="Times New Roman" w:hAnsi="Times New Roman" w:cs="Times New Roman"/>
          <w:bCs/>
          <w:sz w:val="24"/>
          <w:szCs w:val="24"/>
          <w:lang w:val="es-ES_tradnl"/>
        </w:rPr>
        <w:t>, 2006</w:t>
      </w:r>
      <w:r w:rsidR="000837EF" w:rsidRPr="00E722E9">
        <w:rPr>
          <w:rFonts w:ascii="Times New Roman" w:hAnsi="Times New Roman" w:cs="Times New Roman"/>
          <w:bCs/>
          <w:sz w:val="24"/>
          <w:szCs w:val="24"/>
          <w:lang w:val="es-ES_tradnl"/>
        </w:rPr>
        <w:t xml:space="preserve">) permitirá aclarar la contradicción. De esta forma, mediante </w:t>
      </w:r>
      <w:r w:rsidR="000837EF" w:rsidRPr="00E722E9">
        <w:rPr>
          <w:rFonts w:ascii="Times New Roman" w:hAnsi="Times New Roman" w:cs="Times New Roman"/>
          <w:bCs/>
          <w:sz w:val="24"/>
          <w:szCs w:val="24"/>
          <w:lang w:val="es-ES"/>
        </w:rPr>
        <w:t xml:space="preserve">métodos interpretativos se </w:t>
      </w:r>
      <w:r w:rsidR="00EF5865">
        <w:rPr>
          <w:rFonts w:ascii="Times New Roman" w:hAnsi="Times New Roman" w:cs="Times New Roman"/>
          <w:bCs/>
          <w:sz w:val="24"/>
          <w:szCs w:val="24"/>
          <w:lang w:val="es-ES"/>
        </w:rPr>
        <w:t>podrá</w:t>
      </w:r>
      <w:r w:rsidR="000837EF" w:rsidRPr="00E722E9">
        <w:rPr>
          <w:rFonts w:ascii="Times New Roman" w:hAnsi="Times New Roman" w:cs="Times New Roman"/>
          <w:bCs/>
          <w:sz w:val="24"/>
          <w:szCs w:val="24"/>
          <w:lang w:val="es-ES"/>
        </w:rPr>
        <w:t xml:space="preserve"> explicar lo que sucede en determinado grupo o persona</w:t>
      </w:r>
      <w:r w:rsidR="00EF5865">
        <w:rPr>
          <w:rFonts w:ascii="Times New Roman" w:hAnsi="Times New Roman" w:cs="Times New Roman"/>
          <w:bCs/>
          <w:sz w:val="24"/>
          <w:szCs w:val="24"/>
          <w:lang w:val="es-ES"/>
        </w:rPr>
        <w:t>,</w:t>
      </w:r>
      <w:r w:rsidR="000837EF" w:rsidRPr="00E722E9">
        <w:rPr>
          <w:rFonts w:ascii="Times New Roman" w:hAnsi="Times New Roman" w:cs="Times New Roman"/>
          <w:bCs/>
          <w:sz w:val="24"/>
          <w:szCs w:val="24"/>
          <w:lang w:val="es-ES"/>
        </w:rPr>
        <w:t xml:space="preserve"> e identificar la perspectiva de los actores en su contexto para conocer lo que acontece en un lugar particular y los significados que le</w:t>
      </w:r>
      <w:r w:rsidR="00EF5865">
        <w:rPr>
          <w:rFonts w:ascii="Times New Roman" w:hAnsi="Times New Roman" w:cs="Times New Roman"/>
          <w:bCs/>
          <w:sz w:val="24"/>
          <w:szCs w:val="24"/>
          <w:lang w:val="es-ES"/>
        </w:rPr>
        <w:t>s</w:t>
      </w:r>
      <w:r w:rsidR="000837EF" w:rsidRPr="00E722E9">
        <w:rPr>
          <w:rFonts w:ascii="Times New Roman" w:hAnsi="Times New Roman" w:cs="Times New Roman"/>
          <w:bCs/>
          <w:sz w:val="24"/>
          <w:szCs w:val="24"/>
          <w:lang w:val="es-ES"/>
        </w:rPr>
        <w:t xml:space="preserve"> dan</w:t>
      </w:r>
      <w:r w:rsidR="0091543A">
        <w:rPr>
          <w:rFonts w:ascii="Times New Roman" w:hAnsi="Times New Roman" w:cs="Times New Roman"/>
          <w:bCs/>
          <w:sz w:val="24"/>
          <w:szCs w:val="24"/>
          <w:lang w:val="es-ES"/>
        </w:rPr>
        <w:t>.</w:t>
      </w:r>
    </w:p>
    <w:p w14:paraId="19E97175" w14:textId="45585C1D" w:rsidR="000837EF" w:rsidRDefault="0091543A" w:rsidP="00B06C30">
      <w:pPr>
        <w:spacing w:after="0" w:line="360" w:lineRule="auto"/>
        <w:ind w:firstLine="720"/>
        <w:jc w:val="both"/>
        <w:rPr>
          <w:rFonts w:ascii="Times New Roman" w:hAnsi="Times New Roman" w:cs="Times New Roman"/>
          <w:sz w:val="24"/>
          <w:szCs w:val="24"/>
          <w:lang w:val="es-ES"/>
        </w:rPr>
      </w:pPr>
      <w:r w:rsidRPr="0091543A">
        <w:rPr>
          <w:rFonts w:ascii="Times New Roman" w:hAnsi="Times New Roman" w:cs="Times New Roman"/>
          <w:sz w:val="24"/>
          <w:szCs w:val="24"/>
          <w:lang w:val="es-ES"/>
        </w:rPr>
        <w:t xml:space="preserve"> </w:t>
      </w:r>
      <w:r w:rsidR="008A7B3F">
        <w:rPr>
          <w:rFonts w:ascii="Times New Roman" w:hAnsi="Times New Roman" w:cs="Times New Roman"/>
          <w:sz w:val="24"/>
          <w:szCs w:val="24"/>
          <w:lang w:val="es-ES"/>
        </w:rPr>
        <w:t>Las cuestiones</w:t>
      </w:r>
      <w:r>
        <w:rPr>
          <w:rFonts w:ascii="Times New Roman" w:hAnsi="Times New Roman" w:cs="Times New Roman"/>
          <w:sz w:val="24"/>
          <w:szCs w:val="24"/>
          <w:lang w:val="es-ES"/>
        </w:rPr>
        <w:t xml:space="preserve"> que</w:t>
      </w:r>
      <w:r w:rsidR="008A7B3F">
        <w:rPr>
          <w:rFonts w:ascii="Times New Roman" w:hAnsi="Times New Roman" w:cs="Times New Roman"/>
          <w:sz w:val="24"/>
          <w:szCs w:val="24"/>
          <w:lang w:val="es-ES"/>
        </w:rPr>
        <w:t xml:space="preserve"> se identifican para</w:t>
      </w:r>
      <w:r>
        <w:rPr>
          <w:rFonts w:ascii="Times New Roman" w:hAnsi="Times New Roman" w:cs="Times New Roman"/>
          <w:sz w:val="24"/>
          <w:szCs w:val="24"/>
          <w:lang w:val="es-ES"/>
        </w:rPr>
        <w:t xml:space="preserve"> explorar </w:t>
      </w:r>
      <w:r w:rsidR="00EF5865">
        <w:rPr>
          <w:rFonts w:ascii="Times New Roman" w:hAnsi="Times New Roman" w:cs="Times New Roman"/>
          <w:sz w:val="24"/>
          <w:szCs w:val="24"/>
          <w:lang w:val="es-ES"/>
        </w:rPr>
        <w:t xml:space="preserve">—es decir, </w:t>
      </w:r>
      <w:r w:rsidR="008A7B3F">
        <w:rPr>
          <w:rFonts w:ascii="Times New Roman" w:hAnsi="Times New Roman" w:cs="Times New Roman"/>
          <w:sz w:val="24"/>
          <w:szCs w:val="24"/>
          <w:lang w:val="es-ES"/>
        </w:rPr>
        <w:t xml:space="preserve">examinar las opiniones de otros sujetos relacionados con la formación que reciben los futuros docentes de lenguas, así como </w:t>
      </w:r>
      <w:r>
        <w:rPr>
          <w:rFonts w:ascii="Times New Roman" w:hAnsi="Times New Roman" w:cs="Times New Roman"/>
          <w:sz w:val="24"/>
          <w:szCs w:val="24"/>
          <w:lang w:val="es-ES"/>
        </w:rPr>
        <w:t xml:space="preserve">utilizar estrategias cualitativas </w:t>
      </w:r>
      <w:r w:rsidR="008A7B3F">
        <w:rPr>
          <w:rFonts w:ascii="Times New Roman" w:hAnsi="Times New Roman" w:cs="Times New Roman"/>
          <w:sz w:val="24"/>
          <w:szCs w:val="24"/>
          <w:lang w:val="es-ES"/>
        </w:rPr>
        <w:t>para ahondar en la percepción de los estudiantes</w:t>
      </w:r>
      <w:r w:rsidR="00EF5865">
        <w:rPr>
          <w:rFonts w:ascii="Times New Roman" w:hAnsi="Times New Roman" w:cs="Times New Roman"/>
          <w:sz w:val="24"/>
          <w:szCs w:val="24"/>
          <w:lang w:val="es-ES"/>
        </w:rPr>
        <w:t>—</w:t>
      </w:r>
      <w:r w:rsidR="008A7B3F">
        <w:rPr>
          <w:rFonts w:ascii="Times New Roman" w:hAnsi="Times New Roman" w:cs="Times New Roman"/>
          <w:sz w:val="24"/>
          <w:szCs w:val="24"/>
          <w:lang w:val="es-ES"/>
        </w:rPr>
        <w:t xml:space="preserve"> </w:t>
      </w:r>
      <w:r>
        <w:rPr>
          <w:rFonts w:ascii="Times New Roman" w:hAnsi="Times New Roman" w:cs="Times New Roman"/>
          <w:sz w:val="24"/>
          <w:szCs w:val="24"/>
          <w:lang w:val="es-ES"/>
        </w:rPr>
        <w:t>representan áreas de oportunidad para futuros estudios del tema abordado en este trabajo.</w:t>
      </w:r>
    </w:p>
    <w:p w14:paraId="023D1D99" w14:textId="69D2959B" w:rsidR="004D5108" w:rsidRPr="00E66B6E" w:rsidRDefault="004D5108" w:rsidP="003D6F33">
      <w:pPr>
        <w:pStyle w:val="Ttulo1"/>
        <w:spacing w:before="0" w:after="0"/>
        <w:rPr>
          <w:lang w:val="es-ES"/>
        </w:rPr>
      </w:pPr>
      <w:r w:rsidRPr="00E66B6E">
        <w:rPr>
          <w:lang w:val="es-ES"/>
        </w:rPr>
        <w:lastRenderedPageBreak/>
        <w:t>Conclusiones</w:t>
      </w:r>
      <w:r w:rsidR="00EF5865">
        <w:rPr>
          <w:lang w:val="es-ES"/>
        </w:rPr>
        <w:t xml:space="preserve"> </w:t>
      </w:r>
    </w:p>
    <w:p w14:paraId="7DA522B6" w14:textId="4EC249AD" w:rsidR="004D5108" w:rsidRPr="00CC7CD3" w:rsidRDefault="004D5108" w:rsidP="004F0F0C">
      <w:pPr>
        <w:spacing w:after="0" w:line="360" w:lineRule="auto"/>
        <w:ind w:firstLine="706"/>
        <w:jc w:val="both"/>
        <w:rPr>
          <w:rFonts w:ascii="Times New Roman" w:hAnsi="Times New Roman" w:cs="Times New Roman"/>
          <w:sz w:val="24"/>
          <w:szCs w:val="24"/>
          <w:lang w:val="es-ES"/>
        </w:rPr>
      </w:pPr>
      <w:r w:rsidRPr="00CC7CD3">
        <w:rPr>
          <w:rFonts w:ascii="Times New Roman" w:hAnsi="Times New Roman" w:cs="Times New Roman"/>
          <w:sz w:val="24"/>
          <w:szCs w:val="24"/>
          <w:lang w:val="es-ES"/>
        </w:rPr>
        <w:t xml:space="preserve">Este estudio tuvo </w:t>
      </w:r>
      <w:r w:rsidR="009E529A">
        <w:rPr>
          <w:rFonts w:ascii="Times New Roman" w:hAnsi="Times New Roman" w:cs="Times New Roman"/>
          <w:sz w:val="24"/>
          <w:szCs w:val="24"/>
          <w:lang w:val="es-ES"/>
        </w:rPr>
        <w:t>como objetivo</w:t>
      </w:r>
      <w:r w:rsidRPr="00CC7CD3">
        <w:rPr>
          <w:rFonts w:ascii="Times New Roman" w:hAnsi="Times New Roman" w:cs="Times New Roman"/>
          <w:sz w:val="24"/>
          <w:szCs w:val="24"/>
          <w:lang w:val="es-ES"/>
        </w:rPr>
        <w:t xml:space="preserve"> identificar los rasgos más importantes desde la opinión de los estudiantes de licenciatu</w:t>
      </w:r>
      <w:r w:rsidR="00F57650" w:rsidRPr="00CC7CD3">
        <w:rPr>
          <w:rFonts w:ascii="Times New Roman" w:hAnsi="Times New Roman" w:cs="Times New Roman"/>
          <w:sz w:val="24"/>
          <w:szCs w:val="24"/>
          <w:lang w:val="es-ES"/>
        </w:rPr>
        <w:t xml:space="preserve">ra para la enseñanza de idiomas. </w:t>
      </w:r>
      <w:r w:rsidR="00F57650" w:rsidRPr="00E722E9">
        <w:rPr>
          <w:rFonts w:ascii="Times New Roman" w:hAnsi="Times New Roman" w:cs="Times New Roman"/>
          <w:sz w:val="24"/>
          <w:szCs w:val="24"/>
          <w:lang w:val="es-ES"/>
        </w:rPr>
        <w:t>Esto permitió</w:t>
      </w:r>
      <w:r w:rsidRPr="00E722E9">
        <w:rPr>
          <w:rFonts w:ascii="Times New Roman" w:hAnsi="Times New Roman" w:cs="Times New Roman"/>
          <w:sz w:val="24"/>
          <w:szCs w:val="24"/>
          <w:lang w:val="es-ES"/>
        </w:rPr>
        <w:t xml:space="preserve"> </w:t>
      </w:r>
      <w:r w:rsidR="00D21284">
        <w:rPr>
          <w:rFonts w:ascii="Times New Roman" w:hAnsi="Times New Roman" w:cs="Times New Roman"/>
          <w:sz w:val="24"/>
          <w:szCs w:val="24"/>
          <w:lang w:val="es-ES"/>
        </w:rPr>
        <w:t xml:space="preserve">tener un acercamiento para </w:t>
      </w:r>
      <w:r w:rsidR="009E529A">
        <w:rPr>
          <w:rFonts w:ascii="Times New Roman" w:hAnsi="Times New Roman" w:cs="Times New Roman"/>
          <w:sz w:val="24"/>
          <w:szCs w:val="24"/>
          <w:lang w:val="es-ES"/>
        </w:rPr>
        <w:t xml:space="preserve">reconocer </w:t>
      </w:r>
      <w:r w:rsidRPr="00E722E9">
        <w:rPr>
          <w:rFonts w:ascii="Times New Roman" w:hAnsi="Times New Roman" w:cs="Times New Roman"/>
          <w:sz w:val="24"/>
          <w:szCs w:val="24"/>
          <w:lang w:val="es-ES"/>
        </w:rPr>
        <w:t xml:space="preserve">tensiones e inconsistencias en la formación inicial de los sujetos respecto a </w:t>
      </w:r>
      <w:r w:rsidR="00E722E9" w:rsidRPr="00E722E9">
        <w:rPr>
          <w:rFonts w:ascii="Times New Roman" w:hAnsi="Times New Roman" w:cs="Times New Roman"/>
          <w:sz w:val="24"/>
          <w:szCs w:val="24"/>
          <w:lang w:val="es-ES"/>
        </w:rPr>
        <w:t>los rasgos de un buen profesional</w:t>
      </w:r>
      <w:r w:rsidRPr="00E722E9">
        <w:rPr>
          <w:rFonts w:ascii="Times New Roman" w:hAnsi="Times New Roman" w:cs="Times New Roman"/>
          <w:sz w:val="24"/>
          <w:szCs w:val="24"/>
          <w:lang w:val="es-ES"/>
        </w:rPr>
        <w:t xml:space="preserve"> y determinar si constituyen un vacío en el currículo del programa educativo.</w:t>
      </w:r>
      <w:r w:rsidR="003C3107">
        <w:rPr>
          <w:rFonts w:ascii="Times New Roman" w:hAnsi="Times New Roman" w:cs="Times New Roman"/>
          <w:sz w:val="24"/>
          <w:szCs w:val="24"/>
          <w:lang w:val="es-ES"/>
        </w:rPr>
        <w:t xml:space="preserve"> </w:t>
      </w:r>
      <w:r w:rsidR="00D21284">
        <w:rPr>
          <w:rFonts w:ascii="Times New Roman" w:hAnsi="Times New Roman" w:cs="Times New Roman"/>
          <w:sz w:val="24"/>
          <w:szCs w:val="24"/>
          <w:lang w:val="es-ES"/>
        </w:rPr>
        <w:t>En el análisis de las variables no se observaron</w:t>
      </w:r>
      <w:r w:rsidRPr="00CC7CD3">
        <w:rPr>
          <w:rFonts w:ascii="Times New Roman" w:hAnsi="Times New Roman" w:cs="Times New Roman"/>
          <w:sz w:val="24"/>
          <w:szCs w:val="24"/>
          <w:lang w:val="es-ES"/>
        </w:rPr>
        <w:t xml:space="preserve"> diferencias significativas en las categorías analizadas de unidad aca</w:t>
      </w:r>
      <w:r w:rsidR="003C3107">
        <w:rPr>
          <w:rFonts w:ascii="Times New Roman" w:hAnsi="Times New Roman" w:cs="Times New Roman"/>
          <w:sz w:val="24"/>
          <w:szCs w:val="24"/>
          <w:lang w:val="es-ES"/>
        </w:rPr>
        <w:t>démica, semestre, turno o sexo.</w:t>
      </w:r>
    </w:p>
    <w:p w14:paraId="43319FCC" w14:textId="1B1AD2F1" w:rsidR="004D5108" w:rsidRPr="00CC7CD3" w:rsidRDefault="00EF5865" w:rsidP="003C3107">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Por tanto, l</w:t>
      </w:r>
      <w:r w:rsidR="004D5108" w:rsidRPr="00CC7CD3">
        <w:rPr>
          <w:rFonts w:ascii="Times New Roman" w:hAnsi="Times New Roman" w:cs="Times New Roman"/>
          <w:sz w:val="24"/>
          <w:szCs w:val="24"/>
          <w:lang w:val="es-ES"/>
        </w:rPr>
        <w:t>a primera conclusión general que se deriva de los resultados es el</w:t>
      </w:r>
      <w:r w:rsidR="004512CE">
        <w:rPr>
          <w:rFonts w:ascii="Times New Roman" w:hAnsi="Times New Roman" w:cs="Times New Roman"/>
          <w:sz w:val="24"/>
          <w:szCs w:val="24"/>
          <w:lang w:val="es-ES"/>
        </w:rPr>
        <w:t xml:space="preserve"> alto</w:t>
      </w:r>
      <w:r w:rsidR="004D5108" w:rsidRPr="00CC7CD3">
        <w:rPr>
          <w:rFonts w:ascii="Times New Roman" w:hAnsi="Times New Roman" w:cs="Times New Roman"/>
          <w:sz w:val="24"/>
          <w:szCs w:val="24"/>
          <w:lang w:val="es-ES"/>
        </w:rPr>
        <w:t xml:space="preserve"> valor que los </w:t>
      </w:r>
      <w:r w:rsidR="008737C0">
        <w:rPr>
          <w:rFonts w:ascii="Times New Roman" w:hAnsi="Times New Roman" w:cs="Times New Roman"/>
          <w:sz w:val="24"/>
          <w:szCs w:val="24"/>
          <w:lang w:val="es-ES"/>
        </w:rPr>
        <w:t>profesores de lenguas en formación</w:t>
      </w:r>
      <w:r w:rsidR="004D5108" w:rsidRPr="00CC7CD3">
        <w:rPr>
          <w:rFonts w:ascii="Times New Roman" w:hAnsi="Times New Roman" w:cs="Times New Roman"/>
          <w:sz w:val="24"/>
          <w:szCs w:val="24"/>
          <w:lang w:val="es-ES"/>
        </w:rPr>
        <w:t xml:space="preserve"> atribuyen a las competencias cognitivas y técnicas, </w:t>
      </w:r>
      <w:r w:rsidR="004D5108" w:rsidRPr="002814CB">
        <w:rPr>
          <w:rFonts w:ascii="Times New Roman" w:hAnsi="Times New Roman" w:cs="Times New Roman"/>
          <w:sz w:val="24"/>
          <w:szCs w:val="24"/>
          <w:lang w:val="es-ES"/>
        </w:rPr>
        <w:t xml:space="preserve">aunque se observan </w:t>
      </w:r>
      <w:r w:rsidR="002C3A2D" w:rsidRPr="002814CB">
        <w:rPr>
          <w:rFonts w:ascii="Times New Roman" w:hAnsi="Times New Roman" w:cs="Times New Roman"/>
          <w:sz w:val="24"/>
          <w:szCs w:val="24"/>
          <w:lang w:val="es-ES"/>
        </w:rPr>
        <w:t>ausencias en las competencias sociales y afectivo-emocionales</w:t>
      </w:r>
      <w:r w:rsidR="00E722E9" w:rsidRPr="002814CB">
        <w:rPr>
          <w:rFonts w:ascii="Times New Roman" w:hAnsi="Times New Roman" w:cs="Times New Roman"/>
          <w:sz w:val="24"/>
          <w:szCs w:val="24"/>
          <w:lang w:val="es-ES"/>
        </w:rPr>
        <w:t xml:space="preserve"> </w:t>
      </w:r>
      <w:r w:rsidR="004512CE">
        <w:rPr>
          <w:rFonts w:ascii="Times New Roman" w:hAnsi="Times New Roman" w:cs="Times New Roman"/>
          <w:sz w:val="24"/>
          <w:szCs w:val="24"/>
          <w:lang w:val="es-ES"/>
        </w:rPr>
        <w:t>al</w:t>
      </w:r>
      <w:r w:rsidR="004D5108" w:rsidRPr="00CC7CD3">
        <w:rPr>
          <w:rFonts w:ascii="Times New Roman" w:hAnsi="Times New Roman" w:cs="Times New Roman"/>
          <w:sz w:val="24"/>
          <w:szCs w:val="24"/>
          <w:lang w:val="es-ES"/>
        </w:rPr>
        <w:t xml:space="preserve"> no identificar otros rasgos también </w:t>
      </w:r>
      <w:r w:rsidR="00E722E9">
        <w:rPr>
          <w:rFonts w:ascii="Times New Roman" w:hAnsi="Times New Roman" w:cs="Times New Roman"/>
          <w:sz w:val="24"/>
          <w:szCs w:val="24"/>
          <w:lang w:val="es-ES"/>
        </w:rPr>
        <w:t>relevantes para su formación profesional</w:t>
      </w:r>
      <w:r w:rsidR="002C3A2D">
        <w:rPr>
          <w:rFonts w:ascii="Times New Roman" w:hAnsi="Times New Roman" w:cs="Times New Roman"/>
          <w:sz w:val="24"/>
          <w:szCs w:val="24"/>
          <w:lang w:val="es-ES"/>
        </w:rPr>
        <w:t>.</w:t>
      </w:r>
    </w:p>
    <w:p w14:paraId="61CC3371" w14:textId="18B4FD38" w:rsidR="004D5108" w:rsidRPr="00CC7CD3" w:rsidRDefault="00D94061" w:rsidP="003C3107">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Esto permite dilucidar cómo </w:t>
      </w:r>
      <w:r w:rsidR="006D6B7A">
        <w:rPr>
          <w:rFonts w:ascii="Times New Roman" w:hAnsi="Times New Roman" w:cs="Times New Roman"/>
          <w:sz w:val="24"/>
          <w:szCs w:val="24"/>
          <w:lang w:val="es-ES"/>
        </w:rPr>
        <w:t xml:space="preserve">van conformando las representaciones de su profesión, su </w:t>
      </w:r>
      <w:r w:rsidR="006D6B7A" w:rsidRPr="006D6B7A">
        <w:rPr>
          <w:rFonts w:ascii="Times New Roman" w:hAnsi="Times New Roman" w:cs="Times New Roman"/>
          <w:i/>
          <w:sz w:val="24"/>
          <w:szCs w:val="24"/>
          <w:lang w:val="es-ES"/>
        </w:rPr>
        <w:t>ethos</w:t>
      </w:r>
      <w:r w:rsidR="008737C0">
        <w:rPr>
          <w:rFonts w:ascii="Times New Roman" w:hAnsi="Times New Roman" w:cs="Times New Roman"/>
          <w:sz w:val="24"/>
          <w:szCs w:val="24"/>
          <w:lang w:val="es-ES"/>
        </w:rPr>
        <w:t xml:space="preserve"> profesional. </w:t>
      </w:r>
      <w:r w:rsidR="003D059A">
        <w:rPr>
          <w:rFonts w:ascii="Times New Roman" w:hAnsi="Times New Roman" w:cs="Times New Roman"/>
          <w:sz w:val="24"/>
          <w:szCs w:val="24"/>
          <w:lang w:val="es-ES"/>
        </w:rPr>
        <w:t xml:space="preserve">Los estudiantes otorgan una </w:t>
      </w:r>
      <w:r w:rsidR="008737C0">
        <w:rPr>
          <w:rFonts w:ascii="Times New Roman" w:hAnsi="Times New Roman" w:cs="Times New Roman"/>
          <w:sz w:val="24"/>
          <w:szCs w:val="24"/>
          <w:lang w:val="es-ES"/>
        </w:rPr>
        <w:t xml:space="preserve">alta valoración a los rasgos </w:t>
      </w:r>
      <w:r w:rsidR="0050417A">
        <w:rPr>
          <w:rFonts w:ascii="Times New Roman" w:hAnsi="Times New Roman" w:cs="Times New Roman"/>
          <w:sz w:val="24"/>
          <w:szCs w:val="24"/>
          <w:lang w:val="es-ES"/>
        </w:rPr>
        <w:t>asociados</w:t>
      </w:r>
      <w:r w:rsidR="008737C0">
        <w:rPr>
          <w:rFonts w:ascii="Times New Roman" w:hAnsi="Times New Roman" w:cs="Times New Roman"/>
          <w:sz w:val="24"/>
          <w:szCs w:val="24"/>
          <w:lang w:val="es-ES"/>
        </w:rPr>
        <w:t xml:space="preserve"> con la formación y actualización, </w:t>
      </w:r>
      <w:r w:rsidR="00B06C30">
        <w:rPr>
          <w:rFonts w:ascii="Times New Roman" w:hAnsi="Times New Roman" w:cs="Times New Roman"/>
          <w:sz w:val="24"/>
          <w:szCs w:val="24"/>
          <w:lang w:val="es-ES"/>
        </w:rPr>
        <w:t>lo que no se pretende desestimar</w:t>
      </w:r>
      <w:r w:rsidR="0050417A">
        <w:rPr>
          <w:rFonts w:ascii="Times New Roman" w:hAnsi="Times New Roman" w:cs="Times New Roman"/>
          <w:sz w:val="24"/>
          <w:szCs w:val="24"/>
          <w:lang w:val="es-ES"/>
        </w:rPr>
        <w:t>,</w:t>
      </w:r>
      <w:r w:rsidR="00B06C30">
        <w:rPr>
          <w:rFonts w:ascii="Times New Roman" w:hAnsi="Times New Roman" w:cs="Times New Roman"/>
          <w:sz w:val="24"/>
          <w:szCs w:val="24"/>
          <w:lang w:val="es-ES"/>
        </w:rPr>
        <w:t xml:space="preserve"> ya que </w:t>
      </w:r>
      <w:r w:rsidR="008737C0">
        <w:rPr>
          <w:rFonts w:ascii="Times New Roman" w:hAnsi="Times New Roman" w:cs="Times New Roman"/>
          <w:sz w:val="24"/>
          <w:szCs w:val="24"/>
          <w:lang w:val="es-ES"/>
        </w:rPr>
        <w:t xml:space="preserve">son la base del ejercicio </w:t>
      </w:r>
      <w:r w:rsidR="003D059A">
        <w:rPr>
          <w:rFonts w:ascii="Times New Roman" w:hAnsi="Times New Roman" w:cs="Times New Roman"/>
          <w:sz w:val="24"/>
          <w:szCs w:val="24"/>
          <w:lang w:val="es-ES"/>
        </w:rPr>
        <w:t>docente</w:t>
      </w:r>
      <w:r w:rsidR="00B06C30">
        <w:rPr>
          <w:rFonts w:ascii="Times New Roman" w:hAnsi="Times New Roman" w:cs="Times New Roman"/>
          <w:sz w:val="24"/>
          <w:szCs w:val="24"/>
          <w:lang w:val="es-ES"/>
        </w:rPr>
        <w:t xml:space="preserve">, el marco de referencia para la planeación y </w:t>
      </w:r>
      <w:r w:rsidR="0050417A">
        <w:rPr>
          <w:rFonts w:ascii="Times New Roman" w:hAnsi="Times New Roman" w:cs="Times New Roman"/>
          <w:sz w:val="24"/>
          <w:szCs w:val="24"/>
          <w:lang w:val="es-ES"/>
        </w:rPr>
        <w:t xml:space="preserve">la </w:t>
      </w:r>
      <w:r w:rsidR="00B06C30">
        <w:rPr>
          <w:rFonts w:ascii="Times New Roman" w:hAnsi="Times New Roman" w:cs="Times New Roman"/>
          <w:sz w:val="24"/>
          <w:szCs w:val="24"/>
          <w:lang w:val="es-ES"/>
        </w:rPr>
        <w:t>toma de decisiones. No obstante</w:t>
      </w:r>
      <w:r w:rsidR="00134127">
        <w:rPr>
          <w:rFonts w:ascii="Times New Roman" w:hAnsi="Times New Roman" w:cs="Times New Roman"/>
          <w:sz w:val="24"/>
          <w:szCs w:val="24"/>
          <w:lang w:val="es-ES"/>
        </w:rPr>
        <w:t>, a</w:t>
      </w:r>
      <w:r w:rsidR="004D5108" w:rsidRPr="00CC7CD3">
        <w:rPr>
          <w:rFonts w:ascii="Times New Roman" w:hAnsi="Times New Roman" w:cs="Times New Roman"/>
          <w:sz w:val="24"/>
          <w:szCs w:val="24"/>
          <w:lang w:val="es-ES"/>
        </w:rPr>
        <w:t>unque la ética profesional y personal es un rasgo con una alta frecuencia, la cual forma p</w:t>
      </w:r>
      <w:r>
        <w:rPr>
          <w:rFonts w:ascii="Times New Roman" w:hAnsi="Times New Roman" w:cs="Times New Roman"/>
          <w:sz w:val="24"/>
          <w:szCs w:val="24"/>
          <w:lang w:val="es-ES"/>
        </w:rPr>
        <w:t>arte de las competencias éticas,</w:t>
      </w:r>
      <w:r w:rsidR="004D5108" w:rsidRPr="00CC7CD3">
        <w:rPr>
          <w:rFonts w:ascii="Times New Roman" w:hAnsi="Times New Roman" w:cs="Times New Roman"/>
          <w:sz w:val="24"/>
          <w:szCs w:val="24"/>
          <w:lang w:val="es-ES"/>
        </w:rPr>
        <w:t xml:space="preserve"> existe una ausencia </w:t>
      </w:r>
      <w:r w:rsidR="0050417A">
        <w:rPr>
          <w:rFonts w:ascii="Times New Roman" w:hAnsi="Times New Roman" w:cs="Times New Roman"/>
          <w:sz w:val="24"/>
          <w:szCs w:val="24"/>
          <w:lang w:val="es-ES"/>
        </w:rPr>
        <w:t xml:space="preserve">en cuanto al </w:t>
      </w:r>
      <w:r w:rsidR="004D5108" w:rsidRPr="00CC7CD3">
        <w:rPr>
          <w:rFonts w:ascii="Times New Roman" w:hAnsi="Times New Roman" w:cs="Times New Roman"/>
          <w:sz w:val="24"/>
          <w:szCs w:val="24"/>
          <w:lang w:val="es-ES"/>
        </w:rPr>
        <w:t>compromiso con la sociedad, el respeto</w:t>
      </w:r>
      <w:r w:rsidR="0050417A">
        <w:rPr>
          <w:rFonts w:ascii="Times New Roman" w:hAnsi="Times New Roman" w:cs="Times New Roman"/>
          <w:sz w:val="24"/>
          <w:szCs w:val="24"/>
          <w:lang w:val="es-ES"/>
        </w:rPr>
        <w:t xml:space="preserve"> y</w:t>
      </w:r>
      <w:r w:rsidR="004D5108" w:rsidRPr="00CC7CD3">
        <w:rPr>
          <w:rFonts w:ascii="Times New Roman" w:hAnsi="Times New Roman" w:cs="Times New Roman"/>
          <w:sz w:val="24"/>
          <w:szCs w:val="24"/>
          <w:lang w:val="es-ES"/>
        </w:rPr>
        <w:t xml:space="preserve"> la honestidad, elementos </w:t>
      </w:r>
      <w:r w:rsidR="002C3A2D">
        <w:rPr>
          <w:rFonts w:ascii="Times New Roman" w:hAnsi="Times New Roman" w:cs="Times New Roman"/>
          <w:sz w:val="24"/>
          <w:szCs w:val="24"/>
          <w:lang w:val="es-ES"/>
        </w:rPr>
        <w:t xml:space="preserve">necesarios </w:t>
      </w:r>
      <w:r w:rsidR="004D5108" w:rsidRPr="00CC7CD3">
        <w:rPr>
          <w:rFonts w:ascii="Times New Roman" w:hAnsi="Times New Roman" w:cs="Times New Roman"/>
          <w:sz w:val="24"/>
          <w:szCs w:val="24"/>
          <w:lang w:val="es-ES"/>
        </w:rPr>
        <w:t>para conform</w:t>
      </w:r>
      <w:r w:rsidR="003C3107">
        <w:rPr>
          <w:rFonts w:ascii="Times New Roman" w:hAnsi="Times New Roman" w:cs="Times New Roman"/>
          <w:sz w:val="24"/>
          <w:szCs w:val="24"/>
          <w:lang w:val="es-ES"/>
        </w:rPr>
        <w:t>ar un entorno social más justo.</w:t>
      </w:r>
    </w:p>
    <w:p w14:paraId="5662D05E" w14:textId="48E04BA9" w:rsidR="00C3600D" w:rsidRDefault="007E66F8" w:rsidP="003C3107">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que la percepción de los estudiantes </w:t>
      </w:r>
      <w:r w:rsidR="0050417A">
        <w:rPr>
          <w:rFonts w:ascii="Times New Roman" w:hAnsi="Times New Roman" w:cs="Times New Roman"/>
          <w:sz w:val="24"/>
          <w:szCs w:val="24"/>
          <w:lang w:val="es-ES"/>
        </w:rPr>
        <w:t>carezca</w:t>
      </w:r>
      <w:r>
        <w:rPr>
          <w:rFonts w:ascii="Times New Roman" w:hAnsi="Times New Roman" w:cs="Times New Roman"/>
          <w:sz w:val="24"/>
          <w:szCs w:val="24"/>
          <w:lang w:val="es-ES"/>
        </w:rPr>
        <w:t xml:space="preserve"> de l</w:t>
      </w:r>
      <w:r w:rsidR="00134127">
        <w:rPr>
          <w:rFonts w:ascii="Times New Roman" w:hAnsi="Times New Roman" w:cs="Times New Roman"/>
          <w:sz w:val="24"/>
          <w:szCs w:val="24"/>
          <w:lang w:val="es-ES"/>
        </w:rPr>
        <w:t xml:space="preserve">os rasgos antes mencionados </w:t>
      </w:r>
      <w:r>
        <w:rPr>
          <w:rFonts w:ascii="Times New Roman" w:hAnsi="Times New Roman" w:cs="Times New Roman"/>
          <w:sz w:val="24"/>
          <w:szCs w:val="24"/>
          <w:lang w:val="es-ES"/>
        </w:rPr>
        <w:t>puede tener</w:t>
      </w:r>
      <w:r w:rsidR="00134127">
        <w:rPr>
          <w:rFonts w:ascii="Times New Roman" w:hAnsi="Times New Roman" w:cs="Times New Roman"/>
          <w:sz w:val="24"/>
          <w:szCs w:val="24"/>
          <w:lang w:val="es-ES"/>
        </w:rPr>
        <w:t xml:space="preserve"> impacto en las acciones que realicen en la comunidad, en su entorno social y, por ende, en su ejercicio profesional. </w:t>
      </w:r>
      <w:r w:rsidR="00D94061">
        <w:rPr>
          <w:rFonts w:ascii="Times New Roman" w:hAnsi="Times New Roman" w:cs="Times New Roman"/>
          <w:sz w:val="24"/>
          <w:szCs w:val="24"/>
          <w:lang w:val="es-ES"/>
        </w:rPr>
        <w:t>En este sentido</w:t>
      </w:r>
      <w:r w:rsidR="0050417A">
        <w:rPr>
          <w:rFonts w:ascii="Times New Roman" w:hAnsi="Times New Roman" w:cs="Times New Roman"/>
          <w:sz w:val="24"/>
          <w:szCs w:val="24"/>
          <w:lang w:val="es-ES"/>
        </w:rPr>
        <w:t>,</w:t>
      </w:r>
      <w:r w:rsidR="00E923E9">
        <w:rPr>
          <w:rFonts w:ascii="Times New Roman" w:hAnsi="Times New Roman" w:cs="Times New Roman"/>
          <w:sz w:val="24"/>
          <w:szCs w:val="24"/>
          <w:lang w:val="es-ES"/>
        </w:rPr>
        <w:t xml:space="preserve"> la formación implica adquirir </w:t>
      </w:r>
      <w:r w:rsidR="00D94061">
        <w:rPr>
          <w:rFonts w:ascii="Times New Roman" w:hAnsi="Times New Roman" w:cs="Times New Roman"/>
          <w:sz w:val="24"/>
          <w:szCs w:val="24"/>
          <w:lang w:val="es-ES"/>
        </w:rPr>
        <w:t>hab</w:t>
      </w:r>
      <w:r w:rsidR="00E923E9">
        <w:rPr>
          <w:rFonts w:ascii="Times New Roman" w:hAnsi="Times New Roman" w:cs="Times New Roman"/>
          <w:sz w:val="24"/>
          <w:szCs w:val="24"/>
          <w:lang w:val="es-ES"/>
        </w:rPr>
        <w:t xml:space="preserve">ilidades y valores, </w:t>
      </w:r>
      <w:r w:rsidR="0050417A">
        <w:rPr>
          <w:rFonts w:ascii="Times New Roman" w:hAnsi="Times New Roman" w:cs="Times New Roman"/>
          <w:sz w:val="24"/>
          <w:szCs w:val="24"/>
          <w:lang w:val="es-ES"/>
        </w:rPr>
        <w:t xml:space="preserve">y </w:t>
      </w:r>
      <w:r w:rsidR="00E923E9">
        <w:rPr>
          <w:rFonts w:ascii="Times New Roman" w:hAnsi="Times New Roman" w:cs="Times New Roman"/>
          <w:sz w:val="24"/>
          <w:szCs w:val="24"/>
          <w:lang w:val="es-ES"/>
        </w:rPr>
        <w:t>no solo conocimientos t</w:t>
      </w:r>
      <w:r w:rsidR="00CC72E6">
        <w:rPr>
          <w:rFonts w:ascii="Times New Roman" w:hAnsi="Times New Roman" w:cs="Times New Roman"/>
          <w:sz w:val="24"/>
          <w:szCs w:val="24"/>
          <w:lang w:val="es-ES"/>
        </w:rPr>
        <w:t xml:space="preserve">eóricos y técnicos </w:t>
      </w:r>
      <w:r w:rsidR="0050417A">
        <w:rPr>
          <w:rFonts w:ascii="Times New Roman" w:hAnsi="Times New Roman" w:cs="Times New Roman"/>
          <w:sz w:val="24"/>
          <w:szCs w:val="24"/>
          <w:lang w:val="es-ES"/>
        </w:rPr>
        <w:t xml:space="preserve">para </w:t>
      </w:r>
      <w:r w:rsidR="00E923E9">
        <w:rPr>
          <w:rFonts w:ascii="Times New Roman" w:hAnsi="Times New Roman" w:cs="Times New Roman"/>
          <w:sz w:val="24"/>
          <w:szCs w:val="24"/>
          <w:lang w:val="es-ES"/>
        </w:rPr>
        <w:t>autorregularse y guiar</w:t>
      </w:r>
      <w:r w:rsidR="0050417A">
        <w:rPr>
          <w:rFonts w:ascii="Times New Roman" w:hAnsi="Times New Roman" w:cs="Times New Roman"/>
          <w:sz w:val="24"/>
          <w:szCs w:val="24"/>
          <w:lang w:val="es-ES"/>
        </w:rPr>
        <w:t>se</w:t>
      </w:r>
      <w:r w:rsidR="00E923E9">
        <w:rPr>
          <w:rFonts w:ascii="Times New Roman" w:hAnsi="Times New Roman" w:cs="Times New Roman"/>
          <w:sz w:val="24"/>
          <w:szCs w:val="24"/>
          <w:lang w:val="es-ES"/>
        </w:rPr>
        <w:t xml:space="preserve"> en las formas de relación</w:t>
      </w:r>
      <w:r w:rsidR="0050417A">
        <w:rPr>
          <w:rFonts w:ascii="Times New Roman" w:hAnsi="Times New Roman" w:cs="Times New Roman"/>
          <w:sz w:val="24"/>
          <w:szCs w:val="24"/>
          <w:lang w:val="es-ES"/>
        </w:rPr>
        <w:t xml:space="preserve">, y para </w:t>
      </w:r>
      <w:r w:rsidR="00E923E9">
        <w:rPr>
          <w:rFonts w:ascii="Times New Roman" w:hAnsi="Times New Roman" w:cs="Times New Roman"/>
          <w:sz w:val="24"/>
          <w:szCs w:val="24"/>
          <w:lang w:val="es-ES"/>
        </w:rPr>
        <w:t>conducirse con otros sujetos y diversos ambientes.</w:t>
      </w:r>
    </w:p>
    <w:p w14:paraId="3BF7DA61" w14:textId="76D843AC" w:rsidR="003D7A9D" w:rsidRDefault="003D059A" w:rsidP="003C3107">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Los hallazgos</w:t>
      </w:r>
      <w:r w:rsidR="004D5108" w:rsidRPr="00CC7CD3">
        <w:rPr>
          <w:rFonts w:ascii="Times New Roman" w:hAnsi="Times New Roman" w:cs="Times New Roman"/>
          <w:sz w:val="24"/>
          <w:szCs w:val="24"/>
          <w:lang w:val="es-ES"/>
        </w:rPr>
        <w:t xml:space="preserve"> aportan datos sobre la relevancia</w:t>
      </w:r>
      <w:r w:rsidR="003941E2">
        <w:rPr>
          <w:rFonts w:ascii="Times New Roman" w:hAnsi="Times New Roman" w:cs="Times New Roman"/>
          <w:sz w:val="24"/>
          <w:szCs w:val="24"/>
          <w:lang w:val="es-ES"/>
        </w:rPr>
        <w:t xml:space="preserve"> de conformar un lenguaje </w:t>
      </w:r>
      <w:r w:rsidR="004D5108" w:rsidRPr="00CC7CD3">
        <w:rPr>
          <w:rFonts w:ascii="Times New Roman" w:hAnsi="Times New Roman" w:cs="Times New Roman"/>
          <w:sz w:val="24"/>
          <w:szCs w:val="24"/>
          <w:lang w:val="es-ES"/>
        </w:rPr>
        <w:t>común donde se incorporen rasgos de las competencias sociales y afectivo-emocionales</w:t>
      </w:r>
      <w:r w:rsidR="003941E2">
        <w:rPr>
          <w:rFonts w:ascii="Times New Roman" w:hAnsi="Times New Roman" w:cs="Times New Roman"/>
          <w:sz w:val="24"/>
          <w:szCs w:val="24"/>
          <w:lang w:val="es-ES"/>
        </w:rPr>
        <w:t>, así como fortalecer la dimensión ética</w:t>
      </w:r>
      <w:r w:rsidR="004D5108" w:rsidRPr="00CC7CD3">
        <w:rPr>
          <w:rFonts w:ascii="Times New Roman" w:hAnsi="Times New Roman" w:cs="Times New Roman"/>
          <w:sz w:val="24"/>
          <w:szCs w:val="24"/>
          <w:lang w:val="es-ES"/>
        </w:rPr>
        <w:t xml:space="preserve"> en el trayecto formativo del programa educativo. Esto de forma explícita para </w:t>
      </w:r>
      <w:r w:rsidR="003941E2" w:rsidRPr="00CC7CD3">
        <w:rPr>
          <w:rFonts w:ascii="Times New Roman" w:hAnsi="Times New Roman" w:cs="Times New Roman"/>
          <w:sz w:val="24"/>
          <w:szCs w:val="24"/>
          <w:lang w:val="es-ES"/>
        </w:rPr>
        <w:t>que,</w:t>
      </w:r>
      <w:r w:rsidR="004D5108" w:rsidRPr="00CC7CD3">
        <w:rPr>
          <w:rFonts w:ascii="Times New Roman" w:hAnsi="Times New Roman" w:cs="Times New Roman"/>
          <w:sz w:val="24"/>
          <w:szCs w:val="24"/>
          <w:lang w:val="es-ES"/>
        </w:rPr>
        <w:t xml:space="preserve"> mediante la reflexión, los estudiantes puedan analizar y consolidar aspectos que les permitan una formación humanística y de responsabilidad social </w:t>
      </w:r>
      <w:r w:rsidR="0050417A">
        <w:rPr>
          <w:rFonts w:ascii="Times New Roman" w:hAnsi="Times New Roman" w:cs="Times New Roman"/>
          <w:sz w:val="24"/>
          <w:szCs w:val="24"/>
          <w:lang w:val="es-ES"/>
        </w:rPr>
        <w:t>para impactar</w:t>
      </w:r>
      <w:r w:rsidR="004D5108" w:rsidRPr="00CC7CD3">
        <w:rPr>
          <w:rFonts w:ascii="Times New Roman" w:hAnsi="Times New Roman" w:cs="Times New Roman"/>
          <w:sz w:val="24"/>
          <w:szCs w:val="24"/>
          <w:lang w:val="es-ES"/>
        </w:rPr>
        <w:t xml:space="preserve"> de forma favorable en su desempeño profesional</w:t>
      </w:r>
      <w:r w:rsidR="00C40D2A">
        <w:rPr>
          <w:rFonts w:ascii="Times New Roman" w:hAnsi="Times New Roman" w:cs="Times New Roman"/>
          <w:sz w:val="24"/>
          <w:szCs w:val="24"/>
          <w:lang w:val="es-ES"/>
        </w:rPr>
        <w:t>.</w:t>
      </w:r>
    </w:p>
    <w:p w14:paraId="7262BE4F" w14:textId="77777777" w:rsidR="00456179" w:rsidRDefault="00456179" w:rsidP="003C3107">
      <w:pPr>
        <w:spacing w:after="0" w:line="360" w:lineRule="auto"/>
        <w:ind w:firstLine="720"/>
        <w:jc w:val="both"/>
        <w:rPr>
          <w:rFonts w:ascii="Times New Roman" w:hAnsi="Times New Roman" w:cs="Times New Roman"/>
          <w:sz w:val="24"/>
          <w:szCs w:val="24"/>
          <w:lang w:val="es-ES"/>
        </w:rPr>
      </w:pPr>
    </w:p>
    <w:p w14:paraId="33D7E78C" w14:textId="5CD4FFB6" w:rsidR="00651513" w:rsidRDefault="003941E2" w:rsidP="003C3107">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El análisis de estas dimensiones orienta</w:t>
      </w:r>
      <w:r w:rsidR="00D057D6">
        <w:rPr>
          <w:rFonts w:ascii="Times New Roman" w:hAnsi="Times New Roman" w:cs="Times New Roman"/>
          <w:sz w:val="24"/>
          <w:szCs w:val="24"/>
          <w:lang w:val="es-ES"/>
        </w:rPr>
        <w:t xml:space="preserve"> en las directrices para realizar adecuaciones en la formación de profesores de lenguas.</w:t>
      </w:r>
      <w:r w:rsidR="00C3600D">
        <w:rPr>
          <w:rFonts w:ascii="Times New Roman" w:hAnsi="Times New Roman" w:cs="Times New Roman"/>
          <w:sz w:val="24"/>
          <w:szCs w:val="24"/>
          <w:lang w:val="es-ES"/>
        </w:rPr>
        <w:t xml:space="preserve"> Asimismo, se </w:t>
      </w:r>
      <w:r w:rsidR="0050417A">
        <w:rPr>
          <w:rFonts w:ascii="Times New Roman" w:hAnsi="Times New Roman" w:cs="Times New Roman"/>
          <w:sz w:val="24"/>
          <w:szCs w:val="24"/>
          <w:lang w:val="es-ES"/>
        </w:rPr>
        <w:t>deben</w:t>
      </w:r>
      <w:r w:rsidR="00C3600D">
        <w:rPr>
          <w:rFonts w:ascii="Times New Roman" w:hAnsi="Times New Roman" w:cs="Times New Roman"/>
          <w:sz w:val="24"/>
          <w:szCs w:val="24"/>
          <w:lang w:val="es-ES"/>
        </w:rPr>
        <w:t xml:space="preserve"> </w:t>
      </w:r>
      <w:r w:rsidR="0050417A">
        <w:rPr>
          <w:rFonts w:ascii="Times New Roman" w:hAnsi="Times New Roman" w:cs="Times New Roman"/>
          <w:sz w:val="24"/>
          <w:szCs w:val="24"/>
          <w:lang w:val="es-ES"/>
        </w:rPr>
        <w:t>examinar</w:t>
      </w:r>
      <w:r w:rsidR="00C3600D">
        <w:rPr>
          <w:rFonts w:ascii="Times New Roman" w:hAnsi="Times New Roman" w:cs="Times New Roman"/>
          <w:sz w:val="24"/>
          <w:szCs w:val="24"/>
          <w:lang w:val="es-ES"/>
        </w:rPr>
        <w:t xml:space="preserve"> las opiniones de los profesores forma</w:t>
      </w:r>
      <w:r w:rsidR="00B06C30">
        <w:rPr>
          <w:rFonts w:ascii="Times New Roman" w:hAnsi="Times New Roman" w:cs="Times New Roman"/>
          <w:sz w:val="24"/>
          <w:szCs w:val="24"/>
          <w:lang w:val="es-ES"/>
        </w:rPr>
        <w:t xml:space="preserve">dores de estos estudiantes y </w:t>
      </w:r>
      <w:r w:rsidR="00C3600D">
        <w:rPr>
          <w:rFonts w:ascii="Times New Roman" w:hAnsi="Times New Roman" w:cs="Times New Roman"/>
          <w:sz w:val="24"/>
          <w:szCs w:val="24"/>
          <w:lang w:val="es-ES"/>
        </w:rPr>
        <w:t xml:space="preserve">la forma en que implementan el </w:t>
      </w:r>
      <w:r w:rsidR="0050417A">
        <w:rPr>
          <w:rFonts w:ascii="Times New Roman" w:hAnsi="Times New Roman" w:cs="Times New Roman"/>
          <w:sz w:val="24"/>
          <w:szCs w:val="24"/>
          <w:lang w:val="es-ES"/>
        </w:rPr>
        <w:t>currículo</w:t>
      </w:r>
      <w:r w:rsidR="00C3600D">
        <w:rPr>
          <w:rFonts w:ascii="Times New Roman" w:hAnsi="Times New Roman" w:cs="Times New Roman"/>
          <w:sz w:val="24"/>
          <w:szCs w:val="24"/>
          <w:lang w:val="es-ES"/>
        </w:rPr>
        <w:t xml:space="preserve"> </w:t>
      </w:r>
      <w:r w:rsidR="00FF260D">
        <w:rPr>
          <w:rFonts w:ascii="Times New Roman" w:hAnsi="Times New Roman" w:cs="Times New Roman"/>
          <w:sz w:val="24"/>
          <w:szCs w:val="24"/>
          <w:lang w:val="es-ES"/>
        </w:rPr>
        <w:t>para determinar si lo realizan de</w:t>
      </w:r>
      <w:r w:rsidR="0050417A">
        <w:rPr>
          <w:rFonts w:ascii="Times New Roman" w:hAnsi="Times New Roman" w:cs="Times New Roman"/>
          <w:sz w:val="24"/>
          <w:szCs w:val="24"/>
          <w:lang w:val="es-ES"/>
        </w:rPr>
        <w:t xml:space="preserve"> acuerdo con</w:t>
      </w:r>
      <w:r w:rsidR="00C3600D">
        <w:rPr>
          <w:rFonts w:ascii="Times New Roman" w:hAnsi="Times New Roman" w:cs="Times New Roman"/>
          <w:sz w:val="24"/>
          <w:szCs w:val="24"/>
          <w:lang w:val="es-ES"/>
        </w:rPr>
        <w:t xml:space="preserve"> l</w:t>
      </w:r>
      <w:r w:rsidR="00165DD2">
        <w:rPr>
          <w:rFonts w:ascii="Times New Roman" w:hAnsi="Times New Roman" w:cs="Times New Roman"/>
          <w:sz w:val="24"/>
          <w:szCs w:val="24"/>
          <w:lang w:val="es-ES"/>
        </w:rPr>
        <w:t xml:space="preserve">o que la formación integral </w:t>
      </w:r>
      <w:r w:rsidR="00B06C30">
        <w:rPr>
          <w:rFonts w:ascii="Times New Roman" w:hAnsi="Times New Roman" w:cs="Times New Roman"/>
          <w:sz w:val="24"/>
          <w:szCs w:val="24"/>
          <w:lang w:val="es-ES"/>
        </w:rPr>
        <w:t>precisa</w:t>
      </w:r>
      <w:r w:rsidR="00FF260D">
        <w:rPr>
          <w:rFonts w:ascii="Times New Roman" w:hAnsi="Times New Roman" w:cs="Times New Roman"/>
          <w:sz w:val="24"/>
          <w:szCs w:val="24"/>
          <w:lang w:val="es-ES"/>
        </w:rPr>
        <w:t>, de forma transversal y con un aprendizaje para toda la vida.</w:t>
      </w:r>
    </w:p>
    <w:p w14:paraId="0E2449E6" w14:textId="7798FDF5" w:rsidR="00D057D6" w:rsidRDefault="008356ED" w:rsidP="00E23565">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Por último</w:t>
      </w:r>
      <w:r w:rsidR="00D057D6">
        <w:rPr>
          <w:rFonts w:ascii="Times New Roman" w:hAnsi="Times New Roman" w:cs="Times New Roman"/>
          <w:sz w:val="24"/>
          <w:szCs w:val="24"/>
          <w:lang w:val="es-ES"/>
        </w:rPr>
        <w:t xml:space="preserve">, </w:t>
      </w:r>
      <w:r w:rsidR="00CC72E6">
        <w:rPr>
          <w:rFonts w:ascii="Times New Roman" w:hAnsi="Times New Roman" w:cs="Times New Roman"/>
          <w:sz w:val="24"/>
          <w:szCs w:val="24"/>
          <w:lang w:val="es-ES"/>
        </w:rPr>
        <w:t xml:space="preserve">se reflexiona ante el hecho de que los profesores de lenguas se encuentran en una etapa de construcción de </w:t>
      </w:r>
      <w:r w:rsidR="00142C30">
        <w:rPr>
          <w:rFonts w:ascii="Times New Roman" w:hAnsi="Times New Roman" w:cs="Times New Roman"/>
          <w:sz w:val="24"/>
          <w:szCs w:val="24"/>
          <w:lang w:val="es-ES"/>
        </w:rPr>
        <w:t>la</w:t>
      </w:r>
      <w:r w:rsidR="00CC72E6">
        <w:rPr>
          <w:rFonts w:ascii="Times New Roman" w:hAnsi="Times New Roman" w:cs="Times New Roman"/>
          <w:sz w:val="24"/>
          <w:szCs w:val="24"/>
          <w:lang w:val="es-ES"/>
        </w:rPr>
        <w:t xml:space="preserve"> identidad profesional, derivada de las circunstancias</w:t>
      </w:r>
      <w:r w:rsidR="00142C30">
        <w:rPr>
          <w:rFonts w:ascii="Times New Roman" w:hAnsi="Times New Roman" w:cs="Times New Roman"/>
          <w:sz w:val="24"/>
          <w:szCs w:val="24"/>
          <w:lang w:val="es-ES"/>
        </w:rPr>
        <w:t xml:space="preserve"> que prevalecen en su ámbito </w:t>
      </w:r>
      <w:r w:rsidR="00CC72E6">
        <w:rPr>
          <w:rFonts w:ascii="Times New Roman" w:hAnsi="Times New Roman" w:cs="Times New Roman"/>
          <w:sz w:val="24"/>
          <w:szCs w:val="24"/>
          <w:lang w:val="es-ES"/>
        </w:rPr>
        <w:t>educativo</w:t>
      </w:r>
      <w:r w:rsidR="00142C30">
        <w:rPr>
          <w:rFonts w:ascii="Times New Roman" w:hAnsi="Times New Roman" w:cs="Times New Roman"/>
          <w:sz w:val="24"/>
          <w:szCs w:val="24"/>
          <w:lang w:val="es-ES"/>
        </w:rPr>
        <w:t xml:space="preserve"> y la manera en que se les percibe</w:t>
      </w:r>
      <w:r w:rsidR="00CC72E6">
        <w:rPr>
          <w:rFonts w:ascii="Times New Roman" w:hAnsi="Times New Roman" w:cs="Times New Roman"/>
          <w:sz w:val="24"/>
          <w:szCs w:val="24"/>
          <w:lang w:val="es-ES"/>
        </w:rPr>
        <w:t xml:space="preserve">. Esta es una cuestión que </w:t>
      </w:r>
      <w:r w:rsidR="00142C30">
        <w:rPr>
          <w:rFonts w:ascii="Times New Roman" w:hAnsi="Times New Roman" w:cs="Times New Roman"/>
          <w:sz w:val="24"/>
          <w:szCs w:val="24"/>
          <w:lang w:val="es-ES"/>
        </w:rPr>
        <w:t xml:space="preserve">se </w:t>
      </w:r>
      <w:r w:rsidR="0050417A">
        <w:rPr>
          <w:rFonts w:ascii="Times New Roman" w:hAnsi="Times New Roman" w:cs="Times New Roman"/>
          <w:sz w:val="24"/>
          <w:szCs w:val="24"/>
          <w:lang w:val="es-ES"/>
        </w:rPr>
        <w:t>debe</w:t>
      </w:r>
      <w:r w:rsidR="00142C30">
        <w:rPr>
          <w:rFonts w:ascii="Times New Roman" w:hAnsi="Times New Roman" w:cs="Times New Roman"/>
          <w:sz w:val="24"/>
          <w:szCs w:val="24"/>
          <w:lang w:val="es-ES"/>
        </w:rPr>
        <w:t xml:space="preserve"> seguir edificando para que sea sólida y se formen las representaciones de ser docente. </w:t>
      </w:r>
      <w:r w:rsidR="00CC72E6">
        <w:rPr>
          <w:rFonts w:ascii="Times New Roman" w:hAnsi="Times New Roman" w:cs="Times New Roman"/>
          <w:sz w:val="24"/>
          <w:szCs w:val="24"/>
          <w:lang w:val="es-ES"/>
        </w:rPr>
        <w:t xml:space="preserve">Aunado a ello, </w:t>
      </w:r>
      <w:r w:rsidR="00D057D6">
        <w:rPr>
          <w:rFonts w:ascii="Times New Roman" w:hAnsi="Times New Roman" w:cs="Times New Roman"/>
          <w:sz w:val="24"/>
          <w:szCs w:val="24"/>
          <w:lang w:val="es-ES"/>
        </w:rPr>
        <w:t>los cambios y transformaciones que se suscitan en las insti</w:t>
      </w:r>
      <w:r w:rsidR="00C713AD">
        <w:rPr>
          <w:rFonts w:ascii="Times New Roman" w:hAnsi="Times New Roman" w:cs="Times New Roman"/>
          <w:sz w:val="24"/>
          <w:szCs w:val="24"/>
          <w:lang w:val="es-ES"/>
        </w:rPr>
        <w:t xml:space="preserve">tuciones de educación superior </w:t>
      </w:r>
      <w:r w:rsidR="00FF260D">
        <w:rPr>
          <w:rFonts w:ascii="Times New Roman" w:hAnsi="Times New Roman" w:cs="Times New Roman"/>
          <w:sz w:val="24"/>
          <w:szCs w:val="24"/>
          <w:lang w:val="es-ES"/>
        </w:rPr>
        <w:t>exigen</w:t>
      </w:r>
      <w:r w:rsidR="00D057D6">
        <w:rPr>
          <w:rFonts w:ascii="Times New Roman" w:hAnsi="Times New Roman" w:cs="Times New Roman"/>
          <w:sz w:val="24"/>
          <w:szCs w:val="24"/>
          <w:lang w:val="es-ES"/>
        </w:rPr>
        <w:t xml:space="preserve"> que la formación de profesores de lenguas también se oriente hacia la investigación</w:t>
      </w:r>
      <w:r w:rsidR="00220834">
        <w:rPr>
          <w:rFonts w:ascii="Times New Roman" w:hAnsi="Times New Roman" w:cs="Times New Roman"/>
          <w:sz w:val="24"/>
          <w:szCs w:val="24"/>
          <w:lang w:val="es-ES"/>
        </w:rPr>
        <w:t>. Esto ante un mayor número de posg</w:t>
      </w:r>
      <w:r>
        <w:rPr>
          <w:rFonts w:ascii="Times New Roman" w:hAnsi="Times New Roman" w:cs="Times New Roman"/>
          <w:sz w:val="24"/>
          <w:szCs w:val="24"/>
          <w:lang w:val="es-ES"/>
        </w:rPr>
        <w:t>rados en el</w:t>
      </w:r>
      <w:r w:rsidR="00E23565">
        <w:rPr>
          <w:rFonts w:ascii="Times New Roman" w:hAnsi="Times New Roman" w:cs="Times New Roman"/>
          <w:sz w:val="24"/>
          <w:szCs w:val="24"/>
          <w:lang w:val="es-ES"/>
        </w:rPr>
        <w:t xml:space="preserve"> área de lingüística aplicada</w:t>
      </w:r>
      <w:r>
        <w:rPr>
          <w:rFonts w:ascii="Times New Roman" w:hAnsi="Times New Roman" w:cs="Times New Roman"/>
          <w:sz w:val="24"/>
          <w:szCs w:val="24"/>
          <w:lang w:val="es-ES"/>
        </w:rPr>
        <w:t xml:space="preserve">, por lo que </w:t>
      </w:r>
      <w:r w:rsidR="00220834">
        <w:rPr>
          <w:rFonts w:ascii="Times New Roman" w:hAnsi="Times New Roman" w:cs="Times New Roman"/>
          <w:sz w:val="24"/>
          <w:szCs w:val="24"/>
          <w:lang w:val="es-ES"/>
        </w:rPr>
        <w:t xml:space="preserve">le da una nueva mirada a la profesión, </w:t>
      </w:r>
      <w:r w:rsidR="00CC72E6">
        <w:rPr>
          <w:rFonts w:ascii="Times New Roman" w:hAnsi="Times New Roman" w:cs="Times New Roman"/>
          <w:sz w:val="24"/>
          <w:szCs w:val="24"/>
          <w:lang w:val="es-ES"/>
        </w:rPr>
        <w:t>agregando nuevos espacios profesionales, además de</w:t>
      </w:r>
      <w:r w:rsidR="00E23565">
        <w:rPr>
          <w:rFonts w:ascii="Times New Roman" w:hAnsi="Times New Roman" w:cs="Times New Roman"/>
          <w:sz w:val="24"/>
          <w:szCs w:val="24"/>
          <w:lang w:val="es-ES"/>
        </w:rPr>
        <w:t xml:space="preserve"> la docencia.</w:t>
      </w:r>
      <w:r w:rsidR="00220834">
        <w:rPr>
          <w:rFonts w:ascii="Times New Roman" w:hAnsi="Times New Roman" w:cs="Times New Roman"/>
          <w:sz w:val="24"/>
          <w:szCs w:val="24"/>
          <w:lang w:val="es-ES"/>
        </w:rPr>
        <w:t xml:space="preserve"> </w:t>
      </w:r>
      <w:r w:rsidR="00E23565">
        <w:rPr>
          <w:rFonts w:ascii="Times New Roman" w:hAnsi="Times New Roman" w:cs="Times New Roman"/>
          <w:sz w:val="24"/>
          <w:szCs w:val="24"/>
          <w:lang w:val="es-ES"/>
        </w:rPr>
        <w:t>Coyuntura que tiene</w:t>
      </w:r>
      <w:r w:rsidR="00220834">
        <w:rPr>
          <w:rFonts w:ascii="Times New Roman" w:hAnsi="Times New Roman" w:cs="Times New Roman"/>
          <w:sz w:val="24"/>
          <w:szCs w:val="24"/>
          <w:lang w:val="es-ES"/>
        </w:rPr>
        <w:t xml:space="preserve"> impacto en el </w:t>
      </w:r>
      <w:r w:rsidR="00220834" w:rsidRPr="00CC72E6">
        <w:rPr>
          <w:rFonts w:ascii="Times New Roman" w:hAnsi="Times New Roman" w:cs="Times New Roman"/>
          <w:i/>
          <w:sz w:val="24"/>
          <w:szCs w:val="24"/>
          <w:lang w:val="es-ES"/>
        </w:rPr>
        <w:t>ethos</w:t>
      </w:r>
      <w:r w:rsidR="00220834">
        <w:rPr>
          <w:rFonts w:ascii="Times New Roman" w:hAnsi="Times New Roman" w:cs="Times New Roman"/>
          <w:sz w:val="24"/>
          <w:szCs w:val="24"/>
          <w:lang w:val="es-ES"/>
        </w:rPr>
        <w:t xml:space="preserve"> profesional y sus actuaciones</w:t>
      </w:r>
      <w:r w:rsidR="00E23565">
        <w:rPr>
          <w:rFonts w:ascii="Times New Roman" w:hAnsi="Times New Roman" w:cs="Times New Roman"/>
          <w:sz w:val="24"/>
          <w:szCs w:val="24"/>
          <w:lang w:val="es-ES"/>
        </w:rPr>
        <w:t xml:space="preserve">. </w:t>
      </w:r>
    </w:p>
    <w:p w14:paraId="7C848F3A" w14:textId="77777777" w:rsidR="002B58BE" w:rsidRDefault="002B58BE" w:rsidP="00E23565">
      <w:pPr>
        <w:spacing w:after="0" w:line="360" w:lineRule="auto"/>
        <w:ind w:firstLine="720"/>
        <w:jc w:val="both"/>
        <w:rPr>
          <w:rFonts w:ascii="Times New Roman" w:hAnsi="Times New Roman" w:cs="Times New Roman"/>
          <w:sz w:val="24"/>
          <w:szCs w:val="24"/>
          <w:lang w:val="es-ES"/>
        </w:rPr>
      </w:pPr>
    </w:p>
    <w:p w14:paraId="6BBF221D" w14:textId="4BFC5260" w:rsidR="00B46F61" w:rsidRPr="002B58BE" w:rsidRDefault="00B46F61" w:rsidP="002B58BE">
      <w:pPr>
        <w:pStyle w:val="Ttulo1"/>
        <w:spacing w:before="0" w:after="0"/>
        <w:rPr>
          <w:sz w:val="28"/>
          <w:szCs w:val="28"/>
          <w:lang w:val="es-ES"/>
        </w:rPr>
      </w:pPr>
      <w:r w:rsidRPr="002B58BE">
        <w:rPr>
          <w:sz w:val="28"/>
          <w:szCs w:val="28"/>
          <w:lang w:val="es-ES"/>
        </w:rPr>
        <w:t>Contribuciones a futuras líneas de investigación</w:t>
      </w:r>
    </w:p>
    <w:p w14:paraId="29F0F93B" w14:textId="0C7D4F2E" w:rsidR="00B46F61" w:rsidRPr="004F0F0C" w:rsidRDefault="00B46F61" w:rsidP="00574975">
      <w:pPr>
        <w:spacing w:after="0" w:line="360" w:lineRule="auto"/>
        <w:ind w:firstLine="720"/>
        <w:jc w:val="both"/>
        <w:rPr>
          <w:rFonts w:ascii="Times New Roman" w:hAnsi="Times New Roman" w:cs="Times New Roman"/>
          <w:sz w:val="24"/>
          <w:szCs w:val="24"/>
          <w:lang w:val="es-ES"/>
        </w:rPr>
      </w:pPr>
      <w:r w:rsidRPr="004F0F0C">
        <w:rPr>
          <w:rFonts w:ascii="Times New Roman" w:hAnsi="Times New Roman" w:cs="Times New Roman"/>
          <w:sz w:val="24"/>
          <w:szCs w:val="24"/>
          <w:lang w:val="es-ES"/>
        </w:rPr>
        <w:t xml:space="preserve">Como futuras </w:t>
      </w:r>
      <w:r w:rsidR="004F0F0C" w:rsidRPr="004F0F0C">
        <w:rPr>
          <w:rFonts w:ascii="Times New Roman" w:hAnsi="Times New Roman" w:cs="Times New Roman"/>
          <w:sz w:val="24"/>
          <w:szCs w:val="24"/>
          <w:lang w:val="es-ES"/>
        </w:rPr>
        <w:t>líneas</w:t>
      </w:r>
      <w:r w:rsidRPr="004F0F0C">
        <w:rPr>
          <w:rFonts w:ascii="Times New Roman" w:hAnsi="Times New Roman" w:cs="Times New Roman"/>
          <w:sz w:val="24"/>
          <w:szCs w:val="24"/>
          <w:lang w:val="es-ES"/>
        </w:rPr>
        <w:t xml:space="preserve"> de investigación</w:t>
      </w:r>
      <w:r w:rsidR="004F0F0C">
        <w:rPr>
          <w:rFonts w:ascii="Times New Roman" w:hAnsi="Times New Roman" w:cs="Times New Roman"/>
          <w:sz w:val="24"/>
          <w:szCs w:val="24"/>
          <w:lang w:val="es-ES"/>
        </w:rPr>
        <w:t xml:space="preserve">, se considera relevante profundizar en las opiniones de los estudiantes respecto </w:t>
      </w:r>
      <w:r w:rsidR="007C5106">
        <w:rPr>
          <w:rFonts w:ascii="Times New Roman" w:hAnsi="Times New Roman" w:cs="Times New Roman"/>
          <w:sz w:val="24"/>
          <w:szCs w:val="24"/>
          <w:lang w:val="es-ES"/>
        </w:rPr>
        <w:t xml:space="preserve">a los rasgos que </w:t>
      </w:r>
      <w:r w:rsidR="004F0F0C">
        <w:rPr>
          <w:rFonts w:ascii="Times New Roman" w:hAnsi="Times New Roman" w:cs="Times New Roman"/>
          <w:sz w:val="24"/>
          <w:szCs w:val="24"/>
          <w:lang w:val="es-ES"/>
        </w:rPr>
        <w:t xml:space="preserve">categorizan con la más baja valoración, que corresponden a las </w:t>
      </w:r>
      <w:r w:rsidR="004F0F0C" w:rsidRPr="00295D74">
        <w:rPr>
          <w:rFonts w:ascii="Times New Roman" w:hAnsi="Times New Roman" w:cs="Times New Roman"/>
          <w:sz w:val="24"/>
          <w:szCs w:val="24"/>
          <w:lang w:val="es-ES"/>
        </w:rPr>
        <w:t>competencias sociales y afectivo-emocionales</w:t>
      </w:r>
      <w:r w:rsidR="004F0F0C">
        <w:rPr>
          <w:rFonts w:ascii="Times New Roman" w:hAnsi="Times New Roman" w:cs="Times New Roman"/>
          <w:sz w:val="24"/>
          <w:szCs w:val="24"/>
          <w:lang w:val="es-ES"/>
        </w:rPr>
        <w:t xml:space="preserve">. </w:t>
      </w:r>
      <w:r w:rsidR="00574975">
        <w:rPr>
          <w:rFonts w:ascii="Times New Roman" w:hAnsi="Times New Roman" w:cs="Times New Roman"/>
          <w:sz w:val="24"/>
          <w:szCs w:val="24"/>
          <w:lang w:val="es-ES"/>
        </w:rPr>
        <w:t>Mediante una metodología cualitativa, será posible identificar su perspectiva. De la misma forma, es necesario indagar las opiniones de otros agentes que intervienen en la formaci</w:t>
      </w:r>
      <w:r w:rsidR="007C5106">
        <w:rPr>
          <w:rFonts w:ascii="Times New Roman" w:hAnsi="Times New Roman" w:cs="Times New Roman"/>
          <w:sz w:val="24"/>
          <w:szCs w:val="24"/>
          <w:lang w:val="es-ES"/>
        </w:rPr>
        <w:t>ón de los profesores de lenguas</w:t>
      </w:r>
      <w:r w:rsidR="00163DFD">
        <w:rPr>
          <w:rFonts w:ascii="Times New Roman" w:hAnsi="Times New Roman" w:cs="Times New Roman"/>
          <w:sz w:val="24"/>
          <w:szCs w:val="24"/>
          <w:lang w:val="es-ES"/>
        </w:rPr>
        <w:t xml:space="preserve"> y analizar cómo perciben (y viven en el aula) los rasgos de un buen profesional</w:t>
      </w:r>
      <w:r w:rsidR="007C5106">
        <w:rPr>
          <w:rFonts w:ascii="Times New Roman" w:hAnsi="Times New Roman" w:cs="Times New Roman"/>
          <w:sz w:val="24"/>
          <w:szCs w:val="24"/>
          <w:lang w:val="es-ES"/>
        </w:rPr>
        <w:t>. Los</w:t>
      </w:r>
      <w:r w:rsidR="00574975">
        <w:rPr>
          <w:rFonts w:ascii="Times New Roman" w:hAnsi="Times New Roman" w:cs="Times New Roman"/>
          <w:sz w:val="24"/>
          <w:szCs w:val="24"/>
          <w:lang w:val="es-ES"/>
        </w:rPr>
        <w:t xml:space="preserve"> </w:t>
      </w:r>
      <w:r w:rsidR="007C5106">
        <w:rPr>
          <w:rFonts w:ascii="Times New Roman" w:hAnsi="Times New Roman" w:cs="Times New Roman"/>
          <w:sz w:val="24"/>
          <w:szCs w:val="24"/>
          <w:lang w:val="es-ES"/>
        </w:rPr>
        <w:t xml:space="preserve">docentes que participan en este proceso formativo </w:t>
      </w:r>
      <w:r w:rsidR="00163DFD">
        <w:rPr>
          <w:rFonts w:ascii="Times New Roman" w:hAnsi="Times New Roman" w:cs="Times New Roman"/>
          <w:sz w:val="24"/>
          <w:szCs w:val="24"/>
          <w:lang w:val="es-ES"/>
        </w:rPr>
        <w:t>son los mediadores en la implementación del modelo curricular, por tanto</w:t>
      </w:r>
      <w:r w:rsidR="00634C05">
        <w:rPr>
          <w:rFonts w:ascii="Times New Roman" w:hAnsi="Times New Roman" w:cs="Times New Roman"/>
          <w:sz w:val="24"/>
          <w:szCs w:val="24"/>
          <w:lang w:val="es-ES"/>
        </w:rPr>
        <w:t>, tienen</w:t>
      </w:r>
      <w:r w:rsidR="00163DFD">
        <w:rPr>
          <w:rFonts w:ascii="Times New Roman" w:hAnsi="Times New Roman" w:cs="Times New Roman"/>
          <w:sz w:val="24"/>
          <w:szCs w:val="24"/>
          <w:lang w:val="es-ES"/>
        </w:rPr>
        <w:t xml:space="preserve"> gran influencia en el desarrollo del estudiante como parte de su formación profesional</w:t>
      </w:r>
      <w:r w:rsidR="00634C05">
        <w:rPr>
          <w:rFonts w:ascii="Times New Roman" w:hAnsi="Times New Roman" w:cs="Times New Roman"/>
          <w:sz w:val="24"/>
          <w:szCs w:val="24"/>
          <w:lang w:val="es-ES"/>
        </w:rPr>
        <w:t>.</w:t>
      </w:r>
    </w:p>
    <w:p w14:paraId="7FD06FB2" w14:textId="512BCAB1" w:rsidR="00B46F61" w:rsidRDefault="00B46F61" w:rsidP="00E23565">
      <w:pPr>
        <w:spacing w:after="0" w:line="360" w:lineRule="auto"/>
        <w:ind w:firstLine="720"/>
        <w:jc w:val="both"/>
        <w:rPr>
          <w:rFonts w:ascii="Times New Roman" w:hAnsi="Times New Roman" w:cs="Times New Roman"/>
          <w:sz w:val="24"/>
          <w:szCs w:val="24"/>
          <w:lang w:val="es-ES"/>
        </w:rPr>
      </w:pPr>
    </w:p>
    <w:p w14:paraId="180BDB05" w14:textId="19DE05D1" w:rsidR="00456179" w:rsidRDefault="00456179" w:rsidP="00E23565">
      <w:pPr>
        <w:spacing w:after="0" w:line="360" w:lineRule="auto"/>
        <w:ind w:firstLine="720"/>
        <w:jc w:val="both"/>
        <w:rPr>
          <w:rFonts w:ascii="Times New Roman" w:hAnsi="Times New Roman" w:cs="Times New Roman"/>
          <w:sz w:val="24"/>
          <w:szCs w:val="24"/>
          <w:lang w:val="es-ES"/>
        </w:rPr>
      </w:pPr>
    </w:p>
    <w:p w14:paraId="7591E2D6" w14:textId="78B8299E" w:rsidR="00456179" w:rsidRDefault="00456179" w:rsidP="00E23565">
      <w:pPr>
        <w:spacing w:after="0" w:line="360" w:lineRule="auto"/>
        <w:ind w:firstLine="720"/>
        <w:jc w:val="both"/>
        <w:rPr>
          <w:rFonts w:ascii="Times New Roman" w:hAnsi="Times New Roman" w:cs="Times New Roman"/>
          <w:sz w:val="24"/>
          <w:szCs w:val="24"/>
          <w:lang w:val="es-ES"/>
        </w:rPr>
      </w:pPr>
    </w:p>
    <w:p w14:paraId="4C219898" w14:textId="77777777" w:rsidR="00456179" w:rsidRPr="00E23565" w:rsidRDefault="00456179" w:rsidP="00E23565">
      <w:pPr>
        <w:spacing w:after="0" w:line="360" w:lineRule="auto"/>
        <w:ind w:firstLine="720"/>
        <w:jc w:val="both"/>
        <w:rPr>
          <w:rFonts w:ascii="Times New Roman" w:hAnsi="Times New Roman" w:cs="Times New Roman"/>
          <w:sz w:val="24"/>
          <w:szCs w:val="24"/>
          <w:lang w:val="es-ES"/>
        </w:rPr>
      </w:pPr>
    </w:p>
    <w:p w14:paraId="590D7B23" w14:textId="2D0223D2" w:rsidR="00337E03" w:rsidRPr="003D6F33" w:rsidRDefault="003D7A9D" w:rsidP="003D6F33">
      <w:pPr>
        <w:pStyle w:val="Ttulo1"/>
        <w:spacing w:before="0" w:after="0"/>
        <w:jc w:val="left"/>
        <w:rPr>
          <w:rFonts w:asciiTheme="minorHAnsi" w:hAnsiTheme="minorHAnsi" w:cstheme="minorHAnsi"/>
          <w:sz w:val="28"/>
          <w:szCs w:val="28"/>
          <w:lang w:val="es-ES"/>
        </w:rPr>
      </w:pPr>
      <w:r w:rsidRPr="003D6F33">
        <w:rPr>
          <w:rFonts w:asciiTheme="minorHAnsi" w:hAnsiTheme="minorHAnsi" w:cstheme="minorHAnsi"/>
          <w:sz w:val="28"/>
          <w:szCs w:val="28"/>
          <w:lang w:val="es-ES"/>
        </w:rPr>
        <w:lastRenderedPageBreak/>
        <w:t>Referencias</w:t>
      </w:r>
    </w:p>
    <w:p w14:paraId="353CB56A" w14:textId="77777777" w:rsidR="00AB675D" w:rsidRPr="003B1902" w:rsidRDefault="00AB675D" w:rsidP="00AB675D">
      <w:pPr>
        <w:tabs>
          <w:tab w:val="left" w:pos="4244"/>
        </w:tabs>
        <w:spacing w:after="0" w:line="360" w:lineRule="auto"/>
        <w:ind w:left="720" w:hanging="720"/>
        <w:jc w:val="both"/>
        <w:rPr>
          <w:rFonts w:ascii="Times New Roman" w:hAnsi="Times New Roman" w:cs="Times New Roman"/>
          <w:sz w:val="24"/>
          <w:szCs w:val="24"/>
          <w:lang w:val="es-ES"/>
        </w:rPr>
      </w:pPr>
      <w:r w:rsidRPr="003B1902">
        <w:rPr>
          <w:rFonts w:ascii="Times New Roman" w:hAnsi="Times New Roman" w:cs="Times New Roman"/>
          <w:sz w:val="24"/>
          <w:szCs w:val="24"/>
          <w:lang w:val="es-ES"/>
        </w:rPr>
        <w:t>Asociación Nacional de Universidades e Instituciones de Educación Superior [</w:t>
      </w:r>
      <w:proofErr w:type="spellStart"/>
      <w:r w:rsidRPr="003B1902">
        <w:rPr>
          <w:rFonts w:ascii="Times New Roman" w:hAnsi="Times New Roman" w:cs="Times New Roman"/>
          <w:sz w:val="24"/>
          <w:szCs w:val="24"/>
          <w:lang w:val="es-ES"/>
        </w:rPr>
        <w:t>Anuies</w:t>
      </w:r>
      <w:proofErr w:type="spellEnd"/>
      <w:r w:rsidRPr="003B1902">
        <w:rPr>
          <w:rFonts w:ascii="Times New Roman" w:hAnsi="Times New Roman" w:cs="Times New Roman"/>
          <w:sz w:val="24"/>
          <w:szCs w:val="24"/>
          <w:lang w:val="es-ES"/>
        </w:rPr>
        <w:t xml:space="preserve">] (2019). </w:t>
      </w:r>
      <w:r w:rsidRPr="003B1902">
        <w:rPr>
          <w:rFonts w:ascii="Times New Roman" w:hAnsi="Times New Roman" w:cs="Times New Roman"/>
          <w:i/>
          <w:sz w:val="24"/>
          <w:szCs w:val="24"/>
          <w:lang w:val="es-ES"/>
        </w:rPr>
        <w:t xml:space="preserve">Elementos básicos para el diseño de un programa de formación en enseñanza del inglés. </w:t>
      </w:r>
      <w:r w:rsidRPr="003B1902">
        <w:rPr>
          <w:rFonts w:ascii="Times New Roman" w:hAnsi="Times New Roman" w:cs="Times New Roman"/>
          <w:sz w:val="24"/>
          <w:szCs w:val="24"/>
          <w:lang w:val="es-ES"/>
        </w:rPr>
        <w:t xml:space="preserve">México: </w:t>
      </w:r>
      <w:proofErr w:type="spellStart"/>
      <w:r w:rsidRPr="003B1902">
        <w:rPr>
          <w:rFonts w:ascii="Times New Roman" w:hAnsi="Times New Roman" w:cs="Times New Roman"/>
          <w:sz w:val="24"/>
          <w:szCs w:val="24"/>
          <w:lang w:val="es-ES"/>
        </w:rPr>
        <w:t>Anuies</w:t>
      </w:r>
      <w:proofErr w:type="spellEnd"/>
      <w:r w:rsidRPr="003B1902">
        <w:rPr>
          <w:rFonts w:ascii="Times New Roman" w:hAnsi="Times New Roman" w:cs="Times New Roman"/>
          <w:sz w:val="24"/>
          <w:szCs w:val="24"/>
          <w:lang w:val="es-ES"/>
        </w:rPr>
        <w:t>.</w:t>
      </w:r>
    </w:p>
    <w:p w14:paraId="750884D6" w14:textId="77777777" w:rsidR="00AB675D" w:rsidRPr="003B1902" w:rsidRDefault="00AB675D" w:rsidP="00AB675D">
      <w:pPr>
        <w:spacing w:after="0" w:line="360" w:lineRule="auto"/>
        <w:ind w:left="720" w:hanging="720"/>
        <w:jc w:val="both"/>
        <w:rPr>
          <w:rFonts w:ascii="Times New Roman" w:hAnsi="Times New Roman" w:cs="Times New Roman"/>
          <w:sz w:val="24"/>
          <w:szCs w:val="24"/>
          <w:lang w:val="es-ES"/>
        </w:rPr>
      </w:pPr>
      <w:r w:rsidRPr="003B1902">
        <w:rPr>
          <w:rFonts w:ascii="Times New Roman" w:hAnsi="Times New Roman" w:cs="Times New Roman"/>
          <w:sz w:val="24"/>
          <w:szCs w:val="24"/>
          <w:lang w:val="es-ES"/>
        </w:rPr>
        <w:t xml:space="preserve">Bauman, Z. (2011). </w:t>
      </w:r>
      <w:r w:rsidRPr="003B1902">
        <w:rPr>
          <w:rFonts w:ascii="Times New Roman" w:hAnsi="Times New Roman" w:cs="Times New Roman"/>
          <w:i/>
          <w:sz w:val="24"/>
          <w:szCs w:val="24"/>
          <w:lang w:val="es-ES"/>
        </w:rPr>
        <w:t xml:space="preserve">La sociedad sitiada. </w:t>
      </w:r>
      <w:r w:rsidRPr="003B1902">
        <w:rPr>
          <w:rFonts w:ascii="Times New Roman" w:hAnsi="Times New Roman" w:cs="Times New Roman"/>
          <w:sz w:val="24"/>
          <w:szCs w:val="24"/>
          <w:lang w:val="es-ES"/>
        </w:rPr>
        <w:t>México: Fondo de Cultura Económica.</w:t>
      </w:r>
    </w:p>
    <w:p w14:paraId="62DD0412" w14:textId="77777777" w:rsidR="00AB675D" w:rsidRPr="003B1902" w:rsidRDefault="00AB675D" w:rsidP="00AB675D">
      <w:pPr>
        <w:spacing w:after="0" w:line="360" w:lineRule="auto"/>
        <w:ind w:left="720" w:hanging="720"/>
        <w:jc w:val="both"/>
        <w:rPr>
          <w:rFonts w:ascii="Times New Roman" w:hAnsi="Times New Roman" w:cs="Times New Roman"/>
          <w:sz w:val="24"/>
          <w:szCs w:val="24"/>
          <w:lang w:val="es-ES"/>
        </w:rPr>
      </w:pPr>
      <w:r w:rsidRPr="003B1902">
        <w:rPr>
          <w:rFonts w:ascii="Times New Roman" w:hAnsi="Times New Roman" w:cs="Times New Roman"/>
          <w:sz w:val="24"/>
          <w:szCs w:val="24"/>
          <w:lang w:val="es-ES"/>
        </w:rPr>
        <w:t xml:space="preserve">Beltrán, F., Torres, I., Beltrán, A. y García. F. (2005). Un estudio comparativo sobre valores éticos en estudiantes universitarios. </w:t>
      </w:r>
      <w:r w:rsidRPr="003B1902">
        <w:rPr>
          <w:rFonts w:ascii="Times New Roman" w:hAnsi="Times New Roman" w:cs="Times New Roman"/>
          <w:i/>
          <w:sz w:val="24"/>
          <w:szCs w:val="24"/>
          <w:lang w:val="es-ES"/>
        </w:rPr>
        <w:t>Enseñanza e</w:t>
      </w:r>
      <w:r w:rsidRPr="003B1902">
        <w:rPr>
          <w:rFonts w:ascii="Times New Roman" w:hAnsi="Times New Roman" w:cs="Times New Roman"/>
          <w:sz w:val="24"/>
          <w:szCs w:val="24"/>
          <w:lang w:val="es-ES"/>
        </w:rPr>
        <w:t xml:space="preserve"> </w:t>
      </w:r>
      <w:r w:rsidRPr="003B1902">
        <w:rPr>
          <w:rFonts w:ascii="Times New Roman" w:hAnsi="Times New Roman" w:cs="Times New Roman"/>
          <w:i/>
          <w:sz w:val="24"/>
          <w:szCs w:val="24"/>
          <w:lang w:val="es-ES"/>
        </w:rPr>
        <w:t>Investigación en Psicología</w:t>
      </w:r>
      <w:r w:rsidRPr="003B1902">
        <w:rPr>
          <w:rFonts w:ascii="Times New Roman" w:hAnsi="Times New Roman" w:cs="Times New Roman"/>
          <w:sz w:val="24"/>
          <w:szCs w:val="24"/>
          <w:lang w:val="es-ES"/>
        </w:rPr>
        <w:t xml:space="preserve">, </w:t>
      </w:r>
      <w:r w:rsidRPr="003B1902">
        <w:rPr>
          <w:rFonts w:ascii="Times New Roman" w:hAnsi="Times New Roman" w:cs="Times New Roman"/>
          <w:i/>
          <w:sz w:val="24"/>
          <w:szCs w:val="24"/>
          <w:lang w:val="es-ES"/>
        </w:rPr>
        <w:t>10</w:t>
      </w:r>
      <w:r w:rsidRPr="003B1902">
        <w:rPr>
          <w:rFonts w:ascii="Times New Roman" w:hAnsi="Times New Roman" w:cs="Times New Roman"/>
          <w:sz w:val="24"/>
          <w:szCs w:val="24"/>
          <w:lang w:val="es-ES"/>
        </w:rPr>
        <w:t>(2), 397-415.</w:t>
      </w:r>
    </w:p>
    <w:p w14:paraId="53F209F8" w14:textId="2A68BF7E" w:rsidR="00AB675D" w:rsidRPr="003B1902" w:rsidRDefault="00AB675D" w:rsidP="00AB675D">
      <w:pPr>
        <w:tabs>
          <w:tab w:val="left" w:pos="4244"/>
        </w:tabs>
        <w:spacing w:after="0" w:line="360" w:lineRule="auto"/>
        <w:ind w:left="720" w:hanging="720"/>
        <w:jc w:val="both"/>
        <w:rPr>
          <w:rFonts w:ascii="Times New Roman" w:hAnsi="Times New Roman" w:cs="Times New Roman"/>
          <w:sz w:val="24"/>
          <w:szCs w:val="24"/>
          <w:lang w:val="es-ES"/>
        </w:rPr>
      </w:pPr>
      <w:r w:rsidRPr="003B1902">
        <w:rPr>
          <w:rFonts w:ascii="Times New Roman" w:hAnsi="Times New Roman" w:cs="Times New Roman"/>
          <w:sz w:val="24"/>
          <w:szCs w:val="24"/>
          <w:lang w:val="es-ES"/>
        </w:rPr>
        <w:t xml:space="preserve">Bolívar, A. (2007). La formación inicial del profesorado de secundaria y su identidad profesional. </w:t>
      </w:r>
      <w:r w:rsidRPr="003B1902">
        <w:rPr>
          <w:rFonts w:ascii="Times New Roman" w:hAnsi="Times New Roman" w:cs="Times New Roman"/>
          <w:i/>
          <w:sz w:val="24"/>
          <w:szCs w:val="24"/>
          <w:lang w:val="es-ES"/>
        </w:rPr>
        <w:t>Estudios sobre Educación, 12</w:t>
      </w:r>
      <w:r w:rsidRPr="003B1902">
        <w:rPr>
          <w:rFonts w:ascii="Times New Roman" w:hAnsi="Times New Roman" w:cs="Times New Roman"/>
          <w:sz w:val="24"/>
          <w:szCs w:val="24"/>
          <w:lang w:val="es-ES"/>
        </w:rPr>
        <w:t xml:space="preserve">, 13-30. Recuperado de </w:t>
      </w:r>
      <w:r w:rsidRPr="003D6F33">
        <w:rPr>
          <w:rFonts w:ascii="Times New Roman" w:hAnsi="Times New Roman" w:cs="Times New Roman"/>
          <w:sz w:val="24"/>
          <w:szCs w:val="24"/>
          <w:lang w:val="es-ES"/>
        </w:rPr>
        <w:t>http://dspace.si.unav.es/dspace/bitstream/10171/8987/1/12%20Estudios%20Ea.pdf</w:t>
      </w:r>
      <w:r w:rsidRPr="003B1902">
        <w:rPr>
          <w:rFonts w:ascii="Times New Roman" w:hAnsi="Times New Roman" w:cs="Times New Roman"/>
          <w:sz w:val="24"/>
          <w:szCs w:val="24"/>
          <w:lang w:val="es-ES"/>
        </w:rPr>
        <w:t xml:space="preserve">  </w:t>
      </w:r>
    </w:p>
    <w:p w14:paraId="07754A5C" w14:textId="77777777" w:rsidR="00AB675D" w:rsidRPr="003B1902" w:rsidRDefault="00AB675D" w:rsidP="00AB675D">
      <w:pPr>
        <w:tabs>
          <w:tab w:val="left" w:pos="4244"/>
        </w:tabs>
        <w:spacing w:after="0" w:line="360" w:lineRule="auto"/>
        <w:ind w:left="709" w:hanging="709"/>
        <w:jc w:val="both"/>
        <w:rPr>
          <w:rFonts w:ascii="Times New Roman" w:hAnsi="Times New Roman" w:cs="Times New Roman"/>
          <w:bCs/>
          <w:sz w:val="24"/>
          <w:szCs w:val="24"/>
          <w:lang w:val="es-ES"/>
        </w:rPr>
      </w:pPr>
      <w:r w:rsidRPr="003B1902">
        <w:rPr>
          <w:rFonts w:ascii="Times New Roman" w:hAnsi="Times New Roman" w:cs="Times New Roman"/>
          <w:bCs/>
          <w:sz w:val="24"/>
          <w:szCs w:val="24"/>
        </w:rPr>
        <w:t xml:space="preserve">Breen, M. P. (1991). Understanding the language teacher. In Phillipson, R., Kellerman, E., </w:t>
      </w:r>
      <w:proofErr w:type="spellStart"/>
      <w:r w:rsidRPr="003B1902">
        <w:rPr>
          <w:rFonts w:ascii="Times New Roman" w:hAnsi="Times New Roman" w:cs="Times New Roman"/>
          <w:bCs/>
          <w:sz w:val="24"/>
          <w:szCs w:val="24"/>
        </w:rPr>
        <w:t>Selinker</w:t>
      </w:r>
      <w:proofErr w:type="spellEnd"/>
      <w:r w:rsidRPr="003B1902">
        <w:rPr>
          <w:rFonts w:ascii="Times New Roman" w:hAnsi="Times New Roman" w:cs="Times New Roman"/>
          <w:bCs/>
          <w:sz w:val="24"/>
          <w:szCs w:val="24"/>
        </w:rPr>
        <w:t xml:space="preserve">, L., </w:t>
      </w:r>
      <w:proofErr w:type="spellStart"/>
      <w:r w:rsidRPr="003B1902">
        <w:rPr>
          <w:rFonts w:ascii="Times New Roman" w:hAnsi="Times New Roman" w:cs="Times New Roman"/>
          <w:bCs/>
          <w:sz w:val="24"/>
          <w:szCs w:val="24"/>
        </w:rPr>
        <w:t>Sharwood</w:t>
      </w:r>
      <w:proofErr w:type="spellEnd"/>
      <w:r w:rsidRPr="003B1902">
        <w:rPr>
          <w:rFonts w:ascii="Times New Roman" w:hAnsi="Times New Roman" w:cs="Times New Roman"/>
          <w:bCs/>
          <w:sz w:val="24"/>
          <w:szCs w:val="24"/>
        </w:rPr>
        <w:t xml:space="preserve"> Smith, M. and Swain, M. (eds.), </w:t>
      </w:r>
      <w:r w:rsidRPr="003B1902">
        <w:rPr>
          <w:rFonts w:ascii="Times New Roman" w:hAnsi="Times New Roman" w:cs="Times New Roman"/>
          <w:bCs/>
          <w:i/>
          <w:sz w:val="24"/>
          <w:szCs w:val="24"/>
        </w:rPr>
        <w:t>Foreign/Second Language Pedagogy Research</w:t>
      </w:r>
      <w:r w:rsidRPr="003B1902">
        <w:rPr>
          <w:rFonts w:ascii="Times New Roman" w:hAnsi="Times New Roman" w:cs="Times New Roman"/>
          <w:bCs/>
          <w:sz w:val="24"/>
          <w:szCs w:val="24"/>
        </w:rPr>
        <w:t xml:space="preserve">. </w:t>
      </w:r>
      <w:proofErr w:type="spellStart"/>
      <w:r w:rsidRPr="003B1902">
        <w:rPr>
          <w:rFonts w:ascii="Times New Roman" w:hAnsi="Times New Roman" w:cs="Times New Roman"/>
          <w:bCs/>
          <w:sz w:val="24"/>
          <w:szCs w:val="24"/>
          <w:lang w:val="es-ES"/>
        </w:rPr>
        <w:t>Clevedon</w:t>
      </w:r>
      <w:proofErr w:type="spellEnd"/>
      <w:r w:rsidRPr="003B1902">
        <w:rPr>
          <w:rFonts w:ascii="Times New Roman" w:hAnsi="Times New Roman" w:cs="Times New Roman"/>
          <w:bCs/>
          <w:sz w:val="24"/>
          <w:szCs w:val="24"/>
          <w:lang w:val="es-ES"/>
        </w:rPr>
        <w:t xml:space="preserve">, UK: </w:t>
      </w:r>
      <w:proofErr w:type="spellStart"/>
      <w:r w:rsidRPr="003B1902">
        <w:rPr>
          <w:rFonts w:ascii="Times New Roman" w:hAnsi="Times New Roman" w:cs="Times New Roman"/>
          <w:bCs/>
          <w:sz w:val="24"/>
          <w:szCs w:val="24"/>
          <w:lang w:val="es-ES"/>
        </w:rPr>
        <w:t>Multilingual</w:t>
      </w:r>
      <w:proofErr w:type="spellEnd"/>
      <w:r w:rsidRPr="003B1902">
        <w:rPr>
          <w:rFonts w:ascii="Times New Roman" w:hAnsi="Times New Roman" w:cs="Times New Roman"/>
          <w:bCs/>
          <w:sz w:val="24"/>
          <w:szCs w:val="24"/>
          <w:lang w:val="es-ES"/>
        </w:rPr>
        <w:t xml:space="preserve"> </w:t>
      </w:r>
      <w:proofErr w:type="spellStart"/>
      <w:r w:rsidRPr="003B1902">
        <w:rPr>
          <w:rFonts w:ascii="Times New Roman" w:hAnsi="Times New Roman" w:cs="Times New Roman"/>
          <w:bCs/>
          <w:sz w:val="24"/>
          <w:szCs w:val="24"/>
          <w:lang w:val="es-ES"/>
        </w:rPr>
        <w:t>Matters</w:t>
      </w:r>
      <w:proofErr w:type="spellEnd"/>
      <w:r w:rsidRPr="003B1902">
        <w:rPr>
          <w:rFonts w:ascii="Times New Roman" w:hAnsi="Times New Roman" w:cs="Times New Roman"/>
          <w:bCs/>
          <w:sz w:val="24"/>
          <w:szCs w:val="24"/>
          <w:lang w:val="es-ES"/>
        </w:rPr>
        <w:t>.</w:t>
      </w:r>
    </w:p>
    <w:p w14:paraId="39B2680A" w14:textId="77777777" w:rsidR="00AB675D" w:rsidRPr="003B1902" w:rsidRDefault="00AB675D" w:rsidP="00AB675D">
      <w:pPr>
        <w:tabs>
          <w:tab w:val="left" w:pos="4244"/>
        </w:tabs>
        <w:spacing w:after="0" w:line="360" w:lineRule="auto"/>
        <w:ind w:left="720" w:hanging="720"/>
        <w:jc w:val="both"/>
        <w:rPr>
          <w:rStyle w:val="normaltextrun"/>
          <w:rFonts w:ascii="Times New Roman" w:hAnsi="Times New Roman" w:cs="Times New Roman"/>
          <w:sz w:val="24"/>
          <w:szCs w:val="24"/>
          <w:lang w:val="es-MX"/>
        </w:rPr>
      </w:pPr>
      <w:r w:rsidRPr="003B1902">
        <w:rPr>
          <w:rStyle w:val="normaltextrun"/>
          <w:rFonts w:ascii="Times New Roman" w:hAnsi="Times New Roman" w:cs="Times New Roman"/>
          <w:sz w:val="24"/>
          <w:szCs w:val="24"/>
          <w:lang w:val="es-MX"/>
        </w:rPr>
        <w:t xml:space="preserve">Fierro, L. (2019). </w:t>
      </w:r>
      <w:r w:rsidRPr="003B1902">
        <w:rPr>
          <w:rStyle w:val="normaltextrun"/>
          <w:rFonts w:ascii="Times New Roman" w:hAnsi="Times New Roman" w:cs="Times New Roman"/>
          <w:i/>
          <w:sz w:val="24"/>
          <w:szCs w:val="24"/>
          <w:lang w:val="es-MX"/>
        </w:rPr>
        <w:t xml:space="preserve">Retos y oportunidades del Programa Nacional de Inglés. Perspectivas de profesores de primarias públicas. </w:t>
      </w:r>
      <w:r w:rsidRPr="003B1902">
        <w:rPr>
          <w:rStyle w:val="normaltextrun"/>
          <w:rFonts w:ascii="Times New Roman" w:hAnsi="Times New Roman" w:cs="Times New Roman"/>
          <w:sz w:val="24"/>
          <w:szCs w:val="24"/>
          <w:lang w:val="es-MX"/>
        </w:rPr>
        <w:t>México: UABC.</w:t>
      </w:r>
    </w:p>
    <w:p w14:paraId="0C4E1F74" w14:textId="77777777" w:rsidR="00AB675D" w:rsidRPr="00AB675D" w:rsidRDefault="00AB675D" w:rsidP="00AB675D">
      <w:pPr>
        <w:spacing w:after="0" w:line="360" w:lineRule="auto"/>
        <w:ind w:left="720" w:hanging="720"/>
        <w:jc w:val="both"/>
        <w:rPr>
          <w:rFonts w:ascii="Times New Roman" w:hAnsi="Times New Roman" w:cs="Times New Roman"/>
          <w:sz w:val="24"/>
          <w:szCs w:val="24"/>
        </w:rPr>
      </w:pPr>
      <w:r w:rsidRPr="003B1902">
        <w:rPr>
          <w:rFonts w:ascii="Times New Roman" w:hAnsi="Times New Roman" w:cs="Times New Roman"/>
          <w:sz w:val="24"/>
          <w:szCs w:val="24"/>
          <w:lang w:val="es-ES"/>
        </w:rPr>
        <w:t xml:space="preserve">Fierro, L., Martínez, L. y Cordero, G. (2014). La formación del profesor de inglés en las escuelas primarias públicas. </w:t>
      </w:r>
      <w:r w:rsidRPr="00AB675D">
        <w:rPr>
          <w:rFonts w:ascii="Times New Roman" w:hAnsi="Times New Roman" w:cs="Times New Roman"/>
          <w:sz w:val="24"/>
          <w:szCs w:val="24"/>
        </w:rPr>
        <w:t xml:space="preserve">Un </w:t>
      </w:r>
      <w:proofErr w:type="spellStart"/>
      <w:r w:rsidRPr="00AB675D">
        <w:rPr>
          <w:rFonts w:ascii="Times New Roman" w:hAnsi="Times New Roman" w:cs="Times New Roman"/>
          <w:sz w:val="24"/>
          <w:szCs w:val="24"/>
        </w:rPr>
        <w:t>caso</w:t>
      </w:r>
      <w:proofErr w:type="spellEnd"/>
      <w:r w:rsidRPr="00AB675D">
        <w:rPr>
          <w:rFonts w:ascii="Times New Roman" w:hAnsi="Times New Roman" w:cs="Times New Roman"/>
          <w:sz w:val="24"/>
          <w:szCs w:val="24"/>
        </w:rPr>
        <w:t xml:space="preserve"> </w:t>
      </w:r>
      <w:proofErr w:type="spellStart"/>
      <w:r w:rsidRPr="00AB675D">
        <w:rPr>
          <w:rFonts w:ascii="Times New Roman" w:hAnsi="Times New Roman" w:cs="Times New Roman"/>
          <w:sz w:val="24"/>
          <w:szCs w:val="24"/>
        </w:rPr>
        <w:t>en</w:t>
      </w:r>
      <w:proofErr w:type="spellEnd"/>
      <w:r w:rsidRPr="00AB675D">
        <w:rPr>
          <w:rFonts w:ascii="Times New Roman" w:hAnsi="Times New Roman" w:cs="Times New Roman"/>
          <w:sz w:val="24"/>
          <w:szCs w:val="24"/>
        </w:rPr>
        <w:t xml:space="preserve"> Baja California. </w:t>
      </w:r>
      <w:proofErr w:type="spellStart"/>
      <w:r w:rsidRPr="00AB675D">
        <w:rPr>
          <w:rFonts w:ascii="Times New Roman" w:hAnsi="Times New Roman" w:cs="Times New Roman"/>
          <w:i/>
          <w:sz w:val="24"/>
          <w:szCs w:val="24"/>
        </w:rPr>
        <w:t>Educ@UPN</w:t>
      </w:r>
      <w:proofErr w:type="spellEnd"/>
      <w:r w:rsidRPr="00AB675D">
        <w:rPr>
          <w:rFonts w:ascii="Times New Roman" w:hAnsi="Times New Roman" w:cs="Times New Roman"/>
          <w:i/>
          <w:sz w:val="24"/>
          <w:szCs w:val="24"/>
        </w:rPr>
        <w:t xml:space="preserve">, </w:t>
      </w:r>
      <w:r w:rsidRPr="00AB675D">
        <w:rPr>
          <w:rFonts w:ascii="Times New Roman" w:hAnsi="Times New Roman" w:cs="Times New Roman"/>
          <w:sz w:val="24"/>
          <w:szCs w:val="24"/>
        </w:rPr>
        <w:t xml:space="preserve">(16). </w:t>
      </w:r>
    </w:p>
    <w:p w14:paraId="2C19541F" w14:textId="77777777" w:rsidR="00AB675D" w:rsidRPr="003B1902" w:rsidRDefault="00AB675D" w:rsidP="00AB675D">
      <w:pPr>
        <w:spacing w:after="0" w:line="360" w:lineRule="auto"/>
        <w:ind w:left="709" w:hanging="709"/>
        <w:contextualSpacing/>
        <w:jc w:val="both"/>
        <w:rPr>
          <w:rFonts w:ascii="Times New Roman" w:hAnsi="Times New Roman" w:cs="Times New Roman"/>
          <w:bCs/>
          <w:sz w:val="24"/>
          <w:szCs w:val="24"/>
          <w:lang w:val="es-ES"/>
        </w:rPr>
      </w:pPr>
      <w:r w:rsidRPr="00AB675D">
        <w:rPr>
          <w:rFonts w:ascii="Times New Roman" w:hAnsi="Times New Roman" w:cs="Times New Roman"/>
          <w:bCs/>
          <w:sz w:val="24"/>
          <w:szCs w:val="24"/>
        </w:rPr>
        <w:t xml:space="preserve">Freeman, D. (1989). </w:t>
      </w:r>
      <w:r w:rsidRPr="003B1902">
        <w:rPr>
          <w:rFonts w:ascii="Times New Roman" w:hAnsi="Times New Roman" w:cs="Times New Roman"/>
          <w:bCs/>
          <w:sz w:val="24"/>
          <w:szCs w:val="24"/>
        </w:rPr>
        <w:t xml:space="preserve">Teacher training, development, and decision making: a model of teaching and related strategies for language teacher education. </w:t>
      </w:r>
      <w:r w:rsidRPr="003B1902">
        <w:rPr>
          <w:rFonts w:ascii="Times New Roman" w:hAnsi="Times New Roman" w:cs="Times New Roman"/>
          <w:bCs/>
          <w:i/>
          <w:sz w:val="24"/>
          <w:szCs w:val="24"/>
          <w:lang w:val="es-ES"/>
        </w:rPr>
        <w:t>TESOL</w:t>
      </w:r>
      <w:r w:rsidRPr="003B1902">
        <w:rPr>
          <w:rFonts w:ascii="Times New Roman" w:hAnsi="Times New Roman" w:cs="Times New Roman"/>
          <w:bCs/>
          <w:sz w:val="24"/>
          <w:szCs w:val="24"/>
          <w:lang w:val="es-ES"/>
        </w:rPr>
        <w:t xml:space="preserve"> </w:t>
      </w:r>
      <w:proofErr w:type="spellStart"/>
      <w:r w:rsidRPr="003B1902">
        <w:rPr>
          <w:rFonts w:ascii="Times New Roman" w:hAnsi="Times New Roman" w:cs="Times New Roman"/>
          <w:bCs/>
          <w:i/>
          <w:sz w:val="24"/>
          <w:szCs w:val="24"/>
          <w:lang w:val="es-ES"/>
        </w:rPr>
        <w:t>Quarterly</w:t>
      </w:r>
      <w:proofErr w:type="spellEnd"/>
      <w:r w:rsidRPr="003B1902">
        <w:rPr>
          <w:rFonts w:ascii="Times New Roman" w:hAnsi="Times New Roman" w:cs="Times New Roman"/>
          <w:bCs/>
          <w:sz w:val="24"/>
          <w:szCs w:val="24"/>
          <w:lang w:val="es-ES"/>
        </w:rPr>
        <w:t xml:space="preserve">, </w:t>
      </w:r>
      <w:r w:rsidRPr="003B1902">
        <w:rPr>
          <w:rFonts w:ascii="Times New Roman" w:hAnsi="Times New Roman" w:cs="Times New Roman"/>
          <w:bCs/>
          <w:i/>
          <w:sz w:val="24"/>
          <w:szCs w:val="24"/>
          <w:lang w:val="es-ES"/>
        </w:rPr>
        <w:t>23</w:t>
      </w:r>
      <w:r w:rsidRPr="003B1902">
        <w:rPr>
          <w:rFonts w:ascii="Times New Roman" w:hAnsi="Times New Roman" w:cs="Times New Roman"/>
          <w:bCs/>
          <w:sz w:val="24"/>
          <w:szCs w:val="24"/>
          <w:lang w:val="es-ES"/>
        </w:rPr>
        <w:t>(1), 27-46.</w:t>
      </w:r>
    </w:p>
    <w:p w14:paraId="62BCFED4" w14:textId="00DE2926" w:rsidR="00AB675D" w:rsidRPr="003B1902" w:rsidRDefault="00AB675D" w:rsidP="00AB675D">
      <w:pPr>
        <w:spacing w:after="0" w:line="360" w:lineRule="auto"/>
        <w:ind w:left="720" w:hanging="720"/>
        <w:jc w:val="both"/>
        <w:rPr>
          <w:rFonts w:ascii="Times New Roman" w:hAnsi="Times New Roman" w:cs="Times New Roman"/>
          <w:sz w:val="24"/>
          <w:szCs w:val="24"/>
          <w:lang w:val="es-ES"/>
        </w:rPr>
      </w:pPr>
      <w:r w:rsidRPr="003B1902">
        <w:rPr>
          <w:rFonts w:ascii="Times New Roman" w:hAnsi="Times New Roman" w:cs="Times New Roman"/>
          <w:sz w:val="24"/>
          <w:szCs w:val="24"/>
          <w:lang w:val="es-ES"/>
        </w:rPr>
        <w:t xml:space="preserve">Hirsch, A. (2005). Construcción de una escala de actitudes sobre ética profesional. </w:t>
      </w:r>
      <w:r w:rsidRPr="003B1902">
        <w:rPr>
          <w:rFonts w:ascii="Times New Roman" w:hAnsi="Times New Roman" w:cs="Times New Roman"/>
          <w:i/>
          <w:iCs/>
          <w:sz w:val="24"/>
          <w:szCs w:val="24"/>
          <w:lang w:val="es-ES"/>
        </w:rPr>
        <w:t xml:space="preserve">Revista Electrónica de Investigación Educativa, </w:t>
      </w:r>
      <w:r w:rsidRPr="003B1902">
        <w:rPr>
          <w:rFonts w:ascii="Times New Roman" w:hAnsi="Times New Roman" w:cs="Times New Roman"/>
          <w:i/>
          <w:sz w:val="24"/>
          <w:szCs w:val="24"/>
          <w:lang w:val="es-ES"/>
        </w:rPr>
        <w:t>7</w:t>
      </w:r>
      <w:r w:rsidRPr="003B1902">
        <w:rPr>
          <w:rFonts w:ascii="Times New Roman" w:hAnsi="Times New Roman" w:cs="Times New Roman"/>
          <w:sz w:val="24"/>
          <w:szCs w:val="24"/>
          <w:lang w:val="es-ES"/>
        </w:rPr>
        <w:t xml:space="preserve">(1). Recuperado de </w:t>
      </w:r>
      <w:r w:rsidRPr="003D6F33">
        <w:rPr>
          <w:rFonts w:ascii="Times New Roman" w:hAnsi="Times New Roman" w:cs="Times New Roman"/>
          <w:sz w:val="24"/>
          <w:szCs w:val="24"/>
          <w:lang w:val="es-ES"/>
        </w:rPr>
        <w:t>http://redie.uabc.mx/vol7no1/contenido-hirsch.html</w:t>
      </w:r>
      <w:r w:rsidRPr="003B1902">
        <w:rPr>
          <w:rFonts w:ascii="Times New Roman" w:hAnsi="Times New Roman" w:cs="Times New Roman"/>
          <w:sz w:val="24"/>
          <w:szCs w:val="24"/>
          <w:lang w:val="es-ES"/>
        </w:rPr>
        <w:t xml:space="preserve"> </w:t>
      </w:r>
    </w:p>
    <w:p w14:paraId="0788F57E" w14:textId="769F9081" w:rsidR="00AB675D" w:rsidRPr="003B1902" w:rsidRDefault="00AB675D" w:rsidP="00AB675D">
      <w:pPr>
        <w:spacing w:after="0" w:line="360" w:lineRule="auto"/>
        <w:ind w:left="720" w:hanging="720"/>
        <w:jc w:val="both"/>
        <w:rPr>
          <w:rFonts w:ascii="Times New Roman" w:hAnsi="Times New Roman" w:cs="Times New Roman"/>
          <w:sz w:val="24"/>
          <w:szCs w:val="24"/>
          <w:lang w:val="es-ES"/>
        </w:rPr>
      </w:pPr>
      <w:r w:rsidRPr="003B1902">
        <w:rPr>
          <w:rFonts w:ascii="Times New Roman" w:hAnsi="Times New Roman" w:cs="Times New Roman"/>
          <w:sz w:val="24"/>
          <w:szCs w:val="24"/>
          <w:lang w:val="es-ES"/>
        </w:rPr>
        <w:t xml:space="preserve">Hirsch, A. (2013). La ética profesional basada en principios y su relación con la docencia. </w:t>
      </w:r>
      <w:proofErr w:type="spellStart"/>
      <w:r w:rsidRPr="003B1902">
        <w:rPr>
          <w:rFonts w:ascii="Times New Roman" w:hAnsi="Times New Roman" w:cs="Times New Roman"/>
          <w:i/>
          <w:sz w:val="24"/>
          <w:szCs w:val="24"/>
          <w:lang w:val="es-ES"/>
        </w:rPr>
        <w:t>Edetania</w:t>
      </w:r>
      <w:proofErr w:type="spellEnd"/>
      <w:r w:rsidRPr="003B1902">
        <w:rPr>
          <w:rFonts w:ascii="Times New Roman" w:hAnsi="Times New Roman" w:cs="Times New Roman"/>
          <w:i/>
          <w:iCs/>
          <w:sz w:val="24"/>
          <w:szCs w:val="24"/>
          <w:lang w:val="es-ES"/>
        </w:rPr>
        <w:t xml:space="preserve">, </w:t>
      </w:r>
      <w:r w:rsidRPr="003B1902">
        <w:rPr>
          <w:rFonts w:ascii="Times New Roman" w:hAnsi="Times New Roman" w:cs="Times New Roman"/>
          <w:iCs/>
          <w:sz w:val="24"/>
          <w:szCs w:val="24"/>
          <w:lang w:val="es-ES"/>
        </w:rPr>
        <w:t>(</w:t>
      </w:r>
      <w:r w:rsidRPr="003B1902">
        <w:rPr>
          <w:rFonts w:ascii="Times New Roman" w:hAnsi="Times New Roman" w:cs="Times New Roman"/>
          <w:sz w:val="24"/>
          <w:szCs w:val="24"/>
          <w:lang w:val="es-ES"/>
        </w:rPr>
        <w:t xml:space="preserve">43), 97-111. Recuperado de </w:t>
      </w:r>
      <w:r w:rsidRPr="003D6F33">
        <w:rPr>
          <w:rFonts w:ascii="Times New Roman" w:hAnsi="Times New Roman" w:cs="Times New Roman"/>
          <w:sz w:val="24"/>
          <w:szCs w:val="24"/>
          <w:lang w:val="es-ES"/>
        </w:rPr>
        <w:t>https://dialnet.unirioja.es/servlet/articulo?codigo=4406374</w:t>
      </w:r>
      <w:r w:rsidRPr="003B1902">
        <w:rPr>
          <w:rFonts w:ascii="Times New Roman" w:hAnsi="Times New Roman" w:cs="Times New Roman"/>
          <w:sz w:val="24"/>
          <w:szCs w:val="24"/>
          <w:lang w:val="es-ES"/>
        </w:rPr>
        <w:t xml:space="preserve"> </w:t>
      </w:r>
    </w:p>
    <w:p w14:paraId="2C3E9A86" w14:textId="244C002E" w:rsidR="00AB675D" w:rsidRPr="003B1902" w:rsidRDefault="00AB675D" w:rsidP="00AB675D">
      <w:pPr>
        <w:spacing w:after="0" w:line="360" w:lineRule="auto"/>
        <w:ind w:left="720" w:hanging="720"/>
        <w:jc w:val="both"/>
        <w:rPr>
          <w:rFonts w:ascii="Times New Roman" w:hAnsi="Times New Roman" w:cs="Times New Roman"/>
          <w:sz w:val="24"/>
          <w:szCs w:val="24"/>
          <w:lang w:val="es-ES"/>
        </w:rPr>
      </w:pPr>
      <w:r w:rsidRPr="003B1902">
        <w:rPr>
          <w:rFonts w:ascii="Times New Roman" w:hAnsi="Times New Roman" w:cs="Times New Roman"/>
          <w:sz w:val="24"/>
          <w:szCs w:val="24"/>
          <w:lang w:val="es-ES"/>
        </w:rPr>
        <w:t xml:space="preserve">Hirsch, A. y Pérez-Castro, J. (2007). </w:t>
      </w:r>
      <w:r w:rsidRPr="003B1902">
        <w:rPr>
          <w:rFonts w:ascii="Times New Roman" w:hAnsi="Times New Roman" w:cs="Times New Roman"/>
          <w:i/>
          <w:sz w:val="24"/>
          <w:szCs w:val="24"/>
          <w:lang w:val="es-ES"/>
        </w:rPr>
        <w:t>Estado de conocimiento sobre valores profesionales y ética profesional</w:t>
      </w:r>
      <w:r w:rsidRPr="003B1902">
        <w:rPr>
          <w:rFonts w:ascii="Times New Roman" w:hAnsi="Times New Roman" w:cs="Times New Roman"/>
          <w:sz w:val="24"/>
          <w:szCs w:val="24"/>
          <w:lang w:val="es-ES"/>
        </w:rPr>
        <w:t xml:space="preserve">. Recuperado de </w:t>
      </w:r>
      <w:r w:rsidRPr="003D6F33">
        <w:rPr>
          <w:rFonts w:ascii="Times New Roman" w:hAnsi="Times New Roman" w:cs="Times New Roman"/>
          <w:sz w:val="24"/>
          <w:szCs w:val="24"/>
          <w:lang w:val="es-ES"/>
        </w:rPr>
        <w:t>http://www.reduval.org.mx/files/memoria_ixjornada/files/panel_estados_del_conocimiento/estado_del_conocimiento_sobre_valores_profesionales_y_etica_profesional.pdf</w:t>
      </w:r>
      <w:r w:rsidRPr="003B1902">
        <w:rPr>
          <w:rFonts w:ascii="Times New Roman" w:hAnsi="Times New Roman" w:cs="Times New Roman"/>
          <w:sz w:val="24"/>
          <w:szCs w:val="24"/>
          <w:lang w:val="es-ES"/>
        </w:rPr>
        <w:t xml:space="preserve">  </w:t>
      </w:r>
    </w:p>
    <w:p w14:paraId="78BABF8C" w14:textId="77777777" w:rsidR="00AB675D" w:rsidRPr="003B1902" w:rsidRDefault="00AB675D" w:rsidP="00AB675D">
      <w:pPr>
        <w:spacing w:after="0" w:line="360" w:lineRule="auto"/>
        <w:ind w:left="720" w:hanging="720"/>
        <w:jc w:val="both"/>
        <w:rPr>
          <w:rFonts w:ascii="Times New Roman" w:hAnsi="Times New Roman" w:cs="Times New Roman"/>
          <w:sz w:val="24"/>
          <w:szCs w:val="24"/>
          <w:lang w:val="es-ES"/>
        </w:rPr>
      </w:pPr>
      <w:r w:rsidRPr="003B1902">
        <w:rPr>
          <w:rFonts w:ascii="Times New Roman" w:hAnsi="Times New Roman" w:cs="Times New Roman"/>
          <w:sz w:val="24"/>
          <w:szCs w:val="24"/>
          <w:lang w:val="es-ES"/>
        </w:rPr>
        <w:lastRenderedPageBreak/>
        <w:t xml:space="preserve">Hortal, A. (2000). Docencia. En Cortina, A. y </w:t>
      </w:r>
      <w:proofErr w:type="spellStart"/>
      <w:r w:rsidRPr="003B1902">
        <w:rPr>
          <w:rFonts w:ascii="Times New Roman" w:hAnsi="Times New Roman" w:cs="Times New Roman"/>
          <w:sz w:val="24"/>
          <w:szCs w:val="24"/>
          <w:lang w:val="es-ES"/>
        </w:rPr>
        <w:t>Conill</w:t>
      </w:r>
      <w:proofErr w:type="spellEnd"/>
      <w:r w:rsidRPr="003B1902">
        <w:rPr>
          <w:rFonts w:ascii="Times New Roman" w:hAnsi="Times New Roman" w:cs="Times New Roman"/>
          <w:sz w:val="24"/>
          <w:szCs w:val="24"/>
          <w:lang w:val="es-ES"/>
        </w:rPr>
        <w:t>, J. (</w:t>
      </w:r>
      <w:proofErr w:type="spellStart"/>
      <w:r w:rsidRPr="003B1902">
        <w:rPr>
          <w:rFonts w:ascii="Times New Roman" w:hAnsi="Times New Roman" w:cs="Times New Roman"/>
          <w:sz w:val="24"/>
          <w:szCs w:val="24"/>
          <w:lang w:val="es-ES"/>
        </w:rPr>
        <w:t>coords</w:t>
      </w:r>
      <w:proofErr w:type="spellEnd"/>
      <w:r w:rsidRPr="003B1902">
        <w:rPr>
          <w:rFonts w:ascii="Times New Roman" w:hAnsi="Times New Roman" w:cs="Times New Roman"/>
          <w:sz w:val="24"/>
          <w:szCs w:val="24"/>
          <w:lang w:val="es-ES"/>
        </w:rPr>
        <w:t xml:space="preserve">.), </w:t>
      </w:r>
      <w:r w:rsidRPr="003B1902">
        <w:rPr>
          <w:rFonts w:ascii="Times New Roman" w:hAnsi="Times New Roman" w:cs="Times New Roman"/>
          <w:i/>
          <w:sz w:val="24"/>
          <w:szCs w:val="24"/>
          <w:lang w:val="es-ES"/>
        </w:rPr>
        <w:t xml:space="preserve">10 palabras clave en ética de las profesiones. </w:t>
      </w:r>
      <w:r w:rsidRPr="003B1902">
        <w:rPr>
          <w:rFonts w:ascii="Times New Roman" w:hAnsi="Times New Roman" w:cs="Times New Roman"/>
          <w:sz w:val="24"/>
          <w:szCs w:val="24"/>
          <w:lang w:val="es-ES"/>
        </w:rPr>
        <w:t>Navarra: Verbo Divino.</w:t>
      </w:r>
    </w:p>
    <w:p w14:paraId="2F5358E5" w14:textId="77777777" w:rsidR="00AB675D" w:rsidRPr="003B1902" w:rsidRDefault="00AB675D" w:rsidP="00AB675D">
      <w:pPr>
        <w:spacing w:after="0" w:line="360" w:lineRule="auto"/>
        <w:ind w:left="720" w:hanging="720"/>
        <w:jc w:val="both"/>
        <w:rPr>
          <w:rFonts w:ascii="Times New Roman" w:hAnsi="Times New Roman" w:cs="Times New Roman"/>
          <w:sz w:val="24"/>
          <w:szCs w:val="24"/>
          <w:lang w:val="es-ES"/>
        </w:rPr>
      </w:pPr>
      <w:r w:rsidRPr="003B1902">
        <w:rPr>
          <w:rFonts w:ascii="Times New Roman" w:hAnsi="Times New Roman" w:cs="Times New Roman"/>
          <w:sz w:val="24"/>
          <w:szCs w:val="24"/>
          <w:lang w:val="es-ES"/>
        </w:rPr>
        <w:t xml:space="preserve">Hortal, A. (2002). </w:t>
      </w:r>
      <w:r w:rsidRPr="003B1902">
        <w:rPr>
          <w:rFonts w:ascii="Times New Roman" w:hAnsi="Times New Roman" w:cs="Times New Roman"/>
          <w:i/>
          <w:sz w:val="24"/>
          <w:szCs w:val="24"/>
          <w:lang w:val="es-ES"/>
        </w:rPr>
        <w:t xml:space="preserve">Ética general de las profesiones. </w:t>
      </w:r>
      <w:r w:rsidRPr="003B1902">
        <w:rPr>
          <w:rFonts w:ascii="Times New Roman" w:hAnsi="Times New Roman" w:cs="Times New Roman"/>
          <w:sz w:val="24"/>
          <w:szCs w:val="24"/>
          <w:lang w:val="es-ES"/>
        </w:rPr>
        <w:t>Bilbao, España: Desclée De Brouwer.</w:t>
      </w:r>
    </w:p>
    <w:p w14:paraId="2B86068F" w14:textId="77777777" w:rsidR="00AB675D" w:rsidRPr="003B1902" w:rsidRDefault="00AB675D" w:rsidP="00AB675D">
      <w:pPr>
        <w:tabs>
          <w:tab w:val="left" w:pos="4244"/>
        </w:tabs>
        <w:spacing w:after="0" w:line="360" w:lineRule="auto"/>
        <w:ind w:left="720" w:hanging="720"/>
        <w:jc w:val="both"/>
        <w:rPr>
          <w:rFonts w:ascii="Times New Roman" w:hAnsi="Times New Roman" w:cs="Times New Roman"/>
          <w:bCs/>
          <w:color w:val="0000FF"/>
          <w:sz w:val="24"/>
          <w:szCs w:val="24"/>
          <w:u w:val="single"/>
          <w:lang w:val="es-ES"/>
        </w:rPr>
      </w:pPr>
      <w:r w:rsidRPr="003B1902">
        <w:rPr>
          <w:rStyle w:val="normaltextrun"/>
          <w:rFonts w:ascii="Times New Roman" w:hAnsi="Times New Roman" w:cs="Times New Roman"/>
          <w:sz w:val="24"/>
          <w:szCs w:val="24"/>
          <w:lang w:val="es-MX"/>
        </w:rPr>
        <w:t xml:space="preserve">Imbernón, F. (2001). La profesión docente ante los desafíos del presente y del futuro. En Marcelo, C. (ed.), </w:t>
      </w:r>
      <w:r w:rsidRPr="003B1902">
        <w:rPr>
          <w:rStyle w:val="normaltextrun"/>
          <w:rFonts w:ascii="Times New Roman" w:hAnsi="Times New Roman" w:cs="Times New Roman"/>
          <w:i/>
          <w:sz w:val="24"/>
          <w:szCs w:val="24"/>
          <w:lang w:val="es-MX"/>
        </w:rPr>
        <w:t>La función docente.</w:t>
      </w:r>
      <w:r w:rsidRPr="003B1902">
        <w:rPr>
          <w:rStyle w:val="normaltextrun"/>
          <w:rFonts w:ascii="Times New Roman" w:hAnsi="Times New Roman" w:cs="Times New Roman"/>
          <w:sz w:val="24"/>
          <w:szCs w:val="24"/>
          <w:lang w:val="es-MX"/>
        </w:rPr>
        <w:t xml:space="preserve"> España: Síntesis.</w:t>
      </w:r>
    </w:p>
    <w:p w14:paraId="4FB66CB9" w14:textId="77777777" w:rsidR="00AB675D" w:rsidRPr="003B1902" w:rsidRDefault="00AB675D" w:rsidP="00AB675D">
      <w:pPr>
        <w:tabs>
          <w:tab w:val="left" w:pos="4244"/>
        </w:tabs>
        <w:spacing w:after="0" w:line="360" w:lineRule="auto"/>
        <w:ind w:left="720" w:hanging="720"/>
        <w:jc w:val="both"/>
        <w:rPr>
          <w:rStyle w:val="normaltextrun"/>
          <w:rFonts w:ascii="Times New Roman" w:hAnsi="Times New Roman" w:cs="Times New Roman"/>
          <w:sz w:val="24"/>
          <w:szCs w:val="24"/>
          <w:lang w:val="es-ES"/>
        </w:rPr>
      </w:pPr>
      <w:r w:rsidRPr="00610181">
        <w:rPr>
          <w:rStyle w:val="normaltextrun"/>
          <w:rFonts w:ascii="Times New Roman" w:hAnsi="Times New Roman" w:cs="Times New Roman"/>
          <w:sz w:val="24"/>
          <w:szCs w:val="24"/>
          <w:lang w:val="es-ES"/>
        </w:rPr>
        <w:t xml:space="preserve">Kelly, M., </w:t>
      </w:r>
      <w:proofErr w:type="spellStart"/>
      <w:r w:rsidRPr="00610181">
        <w:rPr>
          <w:rStyle w:val="normaltextrun"/>
          <w:rFonts w:ascii="Times New Roman" w:hAnsi="Times New Roman" w:cs="Times New Roman"/>
          <w:sz w:val="24"/>
          <w:szCs w:val="24"/>
          <w:lang w:val="es-ES"/>
        </w:rPr>
        <w:t>Grenfell</w:t>
      </w:r>
      <w:proofErr w:type="spellEnd"/>
      <w:r w:rsidRPr="00610181">
        <w:rPr>
          <w:rStyle w:val="normaltextrun"/>
          <w:rFonts w:ascii="Times New Roman" w:hAnsi="Times New Roman" w:cs="Times New Roman"/>
          <w:sz w:val="24"/>
          <w:szCs w:val="24"/>
          <w:lang w:val="es-ES"/>
        </w:rPr>
        <w:t xml:space="preserve">, M., Allan, R., </w:t>
      </w:r>
      <w:proofErr w:type="spellStart"/>
      <w:r w:rsidRPr="00610181">
        <w:rPr>
          <w:rStyle w:val="normaltextrun"/>
          <w:rFonts w:ascii="Times New Roman" w:hAnsi="Times New Roman" w:cs="Times New Roman"/>
          <w:sz w:val="24"/>
          <w:szCs w:val="24"/>
          <w:lang w:val="es-ES"/>
        </w:rPr>
        <w:t>Kriza</w:t>
      </w:r>
      <w:proofErr w:type="spellEnd"/>
      <w:r w:rsidRPr="00610181">
        <w:rPr>
          <w:rStyle w:val="normaltextrun"/>
          <w:rFonts w:ascii="Times New Roman" w:hAnsi="Times New Roman" w:cs="Times New Roman"/>
          <w:sz w:val="24"/>
          <w:szCs w:val="24"/>
          <w:lang w:val="es-ES"/>
        </w:rPr>
        <w:t xml:space="preserve">, C. and </w:t>
      </w:r>
      <w:proofErr w:type="spellStart"/>
      <w:r w:rsidRPr="00610181">
        <w:rPr>
          <w:rStyle w:val="normaltextrun"/>
          <w:rFonts w:ascii="Times New Roman" w:hAnsi="Times New Roman" w:cs="Times New Roman"/>
          <w:sz w:val="24"/>
          <w:szCs w:val="24"/>
          <w:lang w:val="es-ES"/>
        </w:rPr>
        <w:t>McEvoy</w:t>
      </w:r>
      <w:proofErr w:type="spellEnd"/>
      <w:r w:rsidRPr="00610181">
        <w:rPr>
          <w:rStyle w:val="normaltextrun"/>
          <w:rFonts w:ascii="Times New Roman" w:hAnsi="Times New Roman" w:cs="Times New Roman"/>
          <w:sz w:val="24"/>
          <w:szCs w:val="24"/>
          <w:lang w:val="es-ES"/>
        </w:rPr>
        <w:t xml:space="preserve">, W. (2004). </w:t>
      </w:r>
      <w:r w:rsidRPr="003B1902">
        <w:rPr>
          <w:rStyle w:val="normaltextrun"/>
          <w:rFonts w:ascii="Times New Roman" w:hAnsi="Times New Roman" w:cs="Times New Roman"/>
          <w:i/>
          <w:sz w:val="24"/>
          <w:szCs w:val="24"/>
        </w:rPr>
        <w:t>European Profile of Language Teacher Education - a Frame of Reference</w:t>
      </w:r>
      <w:r w:rsidRPr="003B1902">
        <w:rPr>
          <w:rStyle w:val="normaltextrun"/>
          <w:rFonts w:ascii="Times New Roman" w:hAnsi="Times New Roman" w:cs="Times New Roman"/>
          <w:sz w:val="24"/>
          <w:szCs w:val="24"/>
        </w:rPr>
        <w:t xml:space="preserve">. </w:t>
      </w:r>
      <w:r w:rsidRPr="003B1902">
        <w:rPr>
          <w:rStyle w:val="normaltextrun"/>
          <w:rFonts w:ascii="Times New Roman" w:hAnsi="Times New Roman" w:cs="Times New Roman"/>
          <w:sz w:val="24"/>
          <w:szCs w:val="24"/>
          <w:lang w:val="es-ES"/>
        </w:rPr>
        <w:t xml:space="preserve">Southampton, UK: </w:t>
      </w:r>
      <w:proofErr w:type="spellStart"/>
      <w:r w:rsidRPr="003B1902">
        <w:rPr>
          <w:rStyle w:val="normaltextrun"/>
          <w:rFonts w:ascii="Times New Roman" w:hAnsi="Times New Roman" w:cs="Times New Roman"/>
          <w:sz w:val="24"/>
          <w:szCs w:val="24"/>
          <w:lang w:val="es-ES"/>
        </w:rPr>
        <w:t>University</w:t>
      </w:r>
      <w:proofErr w:type="spellEnd"/>
      <w:r w:rsidRPr="003B1902">
        <w:rPr>
          <w:rStyle w:val="normaltextrun"/>
          <w:rFonts w:ascii="Times New Roman" w:hAnsi="Times New Roman" w:cs="Times New Roman"/>
          <w:sz w:val="24"/>
          <w:szCs w:val="24"/>
          <w:lang w:val="es-ES"/>
        </w:rPr>
        <w:t xml:space="preserve"> </w:t>
      </w:r>
      <w:proofErr w:type="spellStart"/>
      <w:r w:rsidRPr="003B1902">
        <w:rPr>
          <w:rStyle w:val="normaltextrun"/>
          <w:rFonts w:ascii="Times New Roman" w:hAnsi="Times New Roman" w:cs="Times New Roman"/>
          <w:sz w:val="24"/>
          <w:szCs w:val="24"/>
          <w:lang w:val="es-ES"/>
        </w:rPr>
        <w:t>of</w:t>
      </w:r>
      <w:proofErr w:type="spellEnd"/>
      <w:r w:rsidRPr="003B1902">
        <w:rPr>
          <w:rStyle w:val="normaltextrun"/>
          <w:rFonts w:ascii="Times New Roman" w:hAnsi="Times New Roman" w:cs="Times New Roman"/>
          <w:sz w:val="24"/>
          <w:szCs w:val="24"/>
          <w:lang w:val="es-ES"/>
        </w:rPr>
        <w:t xml:space="preserve"> Southampton.</w:t>
      </w:r>
    </w:p>
    <w:p w14:paraId="2475C7B5" w14:textId="7ABDDDEF" w:rsidR="00AB675D" w:rsidRPr="003B1902" w:rsidRDefault="00AB675D" w:rsidP="00AB675D">
      <w:pPr>
        <w:pStyle w:val="referencia"/>
        <w:spacing w:after="0" w:line="360" w:lineRule="auto"/>
        <w:ind w:left="720" w:hanging="720"/>
        <w:jc w:val="both"/>
        <w:rPr>
          <w:lang w:val="es-ES_tradnl"/>
        </w:rPr>
      </w:pPr>
      <w:proofErr w:type="spellStart"/>
      <w:r w:rsidRPr="003B1902">
        <w:rPr>
          <w:lang w:val="es-ES"/>
        </w:rPr>
        <w:t>Lopes</w:t>
      </w:r>
      <w:proofErr w:type="spellEnd"/>
      <w:r w:rsidRPr="003B1902">
        <w:rPr>
          <w:lang w:val="es-ES"/>
        </w:rPr>
        <w:t>, A.</w:t>
      </w:r>
      <w:r w:rsidR="005B403F">
        <w:rPr>
          <w:lang w:val="es-ES"/>
        </w:rPr>
        <w:t xml:space="preserve"> </w:t>
      </w:r>
      <w:r w:rsidRPr="003B1902">
        <w:rPr>
          <w:lang w:val="es-ES"/>
        </w:rPr>
        <w:t xml:space="preserve"> (2007). </w:t>
      </w:r>
      <w:r w:rsidRPr="003B1902">
        <w:rPr>
          <w:lang w:val="es-ES_tradnl"/>
        </w:rPr>
        <w:t xml:space="preserve">La construcción de identidades docentes como constructo de estructura y dinámica sistémicas: argumentación y virtualidades teóricas y prácticas. </w:t>
      </w:r>
      <w:r w:rsidRPr="003B1902">
        <w:rPr>
          <w:i/>
          <w:lang w:val="es-ES_tradnl"/>
        </w:rPr>
        <w:t>Profesorado. Revista de Currículum y Formación del Profesorado, 11</w:t>
      </w:r>
      <w:r w:rsidRPr="003B1902">
        <w:rPr>
          <w:lang w:val="es-ES_tradnl"/>
        </w:rPr>
        <w:t xml:space="preserve">(3). Recuperado de </w:t>
      </w:r>
      <w:r w:rsidRPr="003D6F33">
        <w:rPr>
          <w:lang w:val="es-ES_tradnl"/>
        </w:rPr>
        <w:t>http://www.ugr.es/es/local/recfpro/rev113COL1.pdf</w:t>
      </w:r>
      <w:r w:rsidRPr="003B1902">
        <w:rPr>
          <w:lang w:val="es-ES_tradnl"/>
        </w:rPr>
        <w:t xml:space="preserve">  </w:t>
      </w:r>
    </w:p>
    <w:p w14:paraId="557B1DB4" w14:textId="2A10E499" w:rsidR="00AB675D" w:rsidRPr="003B1902" w:rsidRDefault="00AB675D" w:rsidP="00AB675D">
      <w:pPr>
        <w:spacing w:after="0" w:line="360" w:lineRule="auto"/>
        <w:ind w:left="720" w:hanging="720"/>
        <w:jc w:val="both"/>
        <w:rPr>
          <w:rFonts w:ascii="Times New Roman" w:hAnsi="Times New Roman" w:cs="Times New Roman"/>
          <w:sz w:val="24"/>
          <w:szCs w:val="24"/>
          <w:lang w:val="es-ES"/>
        </w:rPr>
      </w:pPr>
      <w:r w:rsidRPr="003B1902">
        <w:rPr>
          <w:rFonts w:ascii="Times New Roman" w:hAnsi="Times New Roman" w:cs="Times New Roman"/>
          <w:sz w:val="24"/>
          <w:szCs w:val="24"/>
          <w:lang w:val="es-ES"/>
        </w:rPr>
        <w:t xml:space="preserve">López Calva, M. (2009). Hacia una práctica profesional que contribuya a la humanización. </w:t>
      </w:r>
      <w:r w:rsidRPr="003B1902">
        <w:rPr>
          <w:rFonts w:ascii="Times New Roman" w:hAnsi="Times New Roman" w:cs="Times New Roman"/>
          <w:i/>
          <w:sz w:val="24"/>
          <w:szCs w:val="24"/>
          <w:lang w:val="es-ES"/>
        </w:rPr>
        <w:t>Revista Mexicana de Investigación Educativa</w:t>
      </w:r>
      <w:r w:rsidRPr="003B1902">
        <w:rPr>
          <w:rFonts w:ascii="Times New Roman" w:hAnsi="Times New Roman" w:cs="Times New Roman"/>
          <w:sz w:val="24"/>
          <w:szCs w:val="24"/>
          <w:lang w:val="es-ES"/>
        </w:rPr>
        <w:t xml:space="preserve">, </w:t>
      </w:r>
      <w:r w:rsidRPr="003B1902">
        <w:rPr>
          <w:rFonts w:ascii="Times New Roman" w:hAnsi="Times New Roman" w:cs="Times New Roman"/>
          <w:i/>
          <w:sz w:val="24"/>
          <w:szCs w:val="24"/>
          <w:lang w:val="es-ES"/>
        </w:rPr>
        <w:t>14</w:t>
      </w:r>
      <w:r w:rsidRPr="003B1902">
        <w:rPr>
          <w:rFonts w:ascii="Times New Roman" w:hAnsi="Times New Roman" w:cs="Times New Roman"/>
          <w:sz w:val="24"/>
          <w:szCs w:val="24"/>
          <w:lang w:val="es-ES"/>
        </w:rPr>
        <w:t xml:space="preserve">(43), 1313-1321. Recuperado de </w:t>
      </w:r>
      <w:r w:rsidRPr="003D6F33">
        <w:rPr>
          <w:rFonts w:ascii="Times New Roman" w:hAnsi="Times New Roman" w:cs="Times New Roman"/>
          <w:sz w:val="24"/>
          <w:szCs w:val="24"/>
          <w:lang w:val="es-ES"/>
        </w:rPr>
        <w:t>http://www.scielo.org.mx/scielo.php?script=sci_arttext&amp;pid=S1405-66662009000400015</w:t>
      </w:r>
      <w:r w:rsidRPr="003B1902">
        <w:rPr>
          <w:rFonts w:ascii="Times New Roman" w:hAnsi="Times New Roman" w:cs="Times New Roman"/>
          <w:sz w:val="24"/>
          <w:szCs w:val="24"/>
          <w:lang w:val="es-ES"/>
        </w:rPr>
        <w:t xml:space="preserve"> </w:t>
      </w:r>
    </w:p>
    <w:p w14:paraId="6F2F7002" w14:textId="77777777" w:rsidR="00AB675D" w:rsidRPr="003B1902" w:rsidRDefault="00AB675D" w:rsidP="00AB675D">
      <w:pPr>
        <w:spacing w:after="0" w:line="360" w:lineRule="auto"/>
        <w:ind w:left="720" w:hanging="720"/>
        <w:jc w:val="both"/>
        <w:rPr>
          <w:rFonts w:ascii="Times New Roman" w:hAnsi="Times New Roman" w:cs="Times New Roman"/>
          <w:sz w:val="24"/>
          <w:szCs w:val="24"/>
          <w:lang w:val="es-ES"/>
        </w:rPr>
      </w:pPr>
      <w:r w:rsidRPr="003B1902">
        <w:rPr>
          <w:rFonts w:ascii="Times New Roman" w:hAnsi="Times New Roman" w:cs="Times New Roman"/>
          <w:sz w:val="24"/>
          <w:szCs w:val="24"/>
          <w:lang w:val="es-ES"/>
        </w:rPr>
        <w:t xml:space="preserve">López Zavala, R. (2013). Ética profesional en la formación universitaria. </w:t>
      </w:r>
      <w:r w:rsidRPr="003B1902">
        <w:rPr>
          <w:rFonts w:ascii="Times New Roman" w:hAnsi="Times New Roman" w:cs="Times New Roman"/>
          <w:i/>
          <w:sz w:val="24"/>
          <w:szCs w:val="24"/>
          <w:lang w:val="es-ES"/>
        </w:rPr>
        <w:t>Perfiles Educativos, 35</w:t>
      </w:r>
      <w:r w:rsidRPr="003B1902">
        <w:rPr>
          <w:rFonts w:ascii="Times New Roman" w:hAnsi="Times New Roman" w:cs="Times New Roman"/>
          <w:sz w:val="24"/>
          <w:szCs w:val="24"/>
          <w:lang w:val="es-ES"/>
        </w:rPr>
        <w:t>(142).</w:t>
      </w:r>
    </w:p>
    <w:p w14:paraId="09E8F2F8" w14:textId="5FCD8BF8" w:rsidR="00AB675D" w:rsidRPr="003B1902" w:rsidRDefault="00AB675D" w:rsidP="00AB675D">
      <w:pPr>
        <w:spacing w:after="0" w:line="360" w:lineRule="auto"/>
        <w:ind w:left="720" w:hanging="720"/>
        <w:jc w:val="both"/>
        <w:rPr>
          <w:rFonts w:ascii="Times New Roman" w:hAnsi="Times New Roman" w:cs="Times New Roman"/>
          <w:sz w:val="24"/>
          <w:szCs w:val="24"/>
          <w:lang w:val="es-ES"/>
        </w:rPr>
      </w:pPr>
      <w:r w:rsidRPr="003B1902">
        <w:rPr>
          <w:rFonts w:ascii="Times New Roman" w:hAnsi="Times New Roman" w:cs="Times New Roman"/>
          <w:sz w:val="24"/>
          <w:szCs w:val="24"/>
          <w:lang w:val="es-ES"/>
        </w:rPr>
        <w:t>Luna-Serrano, E., Valle-Espinoza, M. y Osuna-</w:t>
      </w:r>
      <w:proofErr w:type="spellStart"/>
      <w:r w:rsidRPr="003B1902">
        <w:rPr>
          <w:rFonts w:ascii="Times New Roman" w:hAnsi="Times New Roman" w:cs="Times New Roman"/>
          <w:sz w:val="24"/>
          <w:szCs w:val="24"/>
          <w:lang w:val="es-ES"/>
        </w:rPr>
        <w:t>Lever</w:t>
      </w:r>
      <w:proofErr w:type="spellEnd"/>
      <w:r w:rsidRPr="003B1902">
        <w:rPr>
          <w:rFonts w:ascii="Times New Roman" w:hAnsi="Times New Roman" w:cs="Times New Roman"/>
          <w:sz w:val="24"/>
          <w:szCs w:val="24"/>
          <w:lang w:val="es-ES"/>
        </w:rPr>
        <w:t xml:space="preserve">, C. (2010). Los rasgos de un “buen profesional”, según la opinión de estudiantes universitarios en México. </w:t>
      </w:r>
      <w:r w:rsidRPr="003B1902">
        <w:rPr>
          <w:rFonts w:ascii="Times New Roman" w:hAnsi="Times New Roman" w:cs="Times New Roman"/>
          <w:i/>
          <w:sz w:val="24"/>
          <w:szCs w:val="24"/>
          <w:lang w:val="es-ES"/>
        </w:rPr>
        <w:t>Revista Electrónica de Investigación Educativa</w:t>
      </w:r>
      <w:r w:rsidRPr="003B1902">
        <w:rPr>
          <w:rFonts w:ascii="Times New Roman" w:hAnsi="Times New Roman" w:cs="Times New Roman"/>
          <w:sz w:val="24"/>
          <w:szCs w:val="24"/>
          <w:lang w:val="es-ES"/>
        </w:rPr>
        <w:t>,</w:t>
      </w:r>
      <w:r w:rsidRPr="003B1902">
        <w:rPr>
          <w:rFonts w:ascii="Times New Roman" w:hAnsi="Times New Roman" w:cs="Times New Roman"/>
          <w:i/>
          <w:sz w:val="24"/>
          <w:szCs w:val="24"/>
          <w:lang w:val="es-ES"/>
        </w:rPr>
        <w:t xml:space="preserve"> </w:t>
      </w:r>
      <w:r w:rsidRPr="003B1902">
        <w:rPr>
          <w:rFonts w:ascii="Times New Roman" w:hAnsi="Times New Roman" w:cs="Times New Roman"/>
          <w:sz w:val="24"/>
          <w:szCs w:val="24"/>
          <w:lang w:val="es-ES"/>
        </w:rPr>
        <w:t xml:space="preserve">(número especial). Recuperado de </w:t>
      </w:r>
      <w:r w:rsidRPr="003D6F33">
        <w:rPr>
          <w:rFonts w:ascii="Times New Roman" w:hAnsi="Times New Roman" w:cs="Times New Roman"/>
          <w:sz w:val="24"/>
          <w:szCs w:val="24"/>
          <w:lang w:val="es-ES"/>
        </w:rPr>
        <w:t>http://redie.uabc.mx/NumEsp2/contenido-luna3.html</w:t>
      </w:r>
      <w:r w:rsidRPr="003B1902">
        <w:rPr>
          <w:rFonts w:ascii="Times New Roman" w:hAnsi="Times New Roman" w:cs="Times New Roman"/>
          <w:sz w:val="24"/>
          <w:szCs w:val="24"/>
          <w:lang w:val="es-ES"/>
        </w:rPr>
        <w:t xml:space="preserve"> </w:t>
      </w:r>
    </w:p>
    <w:p w14:paraId="48BDB97C" w14:textId="77777777" w:rsidR="00AB675D" w:rsidRPr="003B1902" w:rsidRDefault="00AB675D" w:rsidP="00AB675D">
      <w:pPr>
        <w:autoSpaceDE w:val="0"/>
        <w:autoSpaceDN w:val="0"/>
        <w:adjustRightInd w:val="0"/>
        <w:spacing w:after="0" w:line="360" w:lineRule="auto"/>
        <w:ind w:left="720" w:hanging="720"/>
        <w:jc w:val="both"/>
        <w:rPr>
          <w:rFonts w:ascii="Times New Roman" w:hAnsi="Times New Roman" w:cs="Times New Roman"/>
          <w:sz w:val="24"/>
          <w:szCs w:val="24"/>
          <w:lang w:val="es-ES"/>
        </w:rPr>
      </w:pPr>
      <w:proofErr w:type="spellStart"/>
      <w:r w:rsidRPr="003B1902">
        <w:rPr>
          <w:rFonts w:ascii="Times New Roman" w:hAnsi="Times New Roman" w:cs="Times New Roman"/>
          <w:sz w:val="24"/>
          <w:szCs w:val="24"/>
        </w:rPr>
        <w:t>Paquay</w:t>
      </w:r>
      <w:proofErr w:type="spellEnd"/>
      <w:r w:rsidRPr="003B1902">
        <w:rPr>
          <w:rFonts w:ascii="Times New Roman" w:hAnsi="Times New Roman" w:cs="Times New Roman"/>
          <w:sz w:val="24"/>
          <w:szCs w:val="24"/>
        </w:rPr>
        <w:t xml:space="preserve">, L., </w:t>
      </w:r>
      <w:proofErr w:type="spellStart"/>
      <w:r w:rsidRPr="003B1902">
        <w:rPr>
          <w:rFonts w:ascii="Times New Roman" w:hAnsi="Times New Roman" w:cs="Times New Roman"/>
          <w:sz w:val="24"/>
          <w:szCs w:val="24"/>
        </w:rPr>
        <w:t>Altet</w:t>
      </w:r>
      <w:proofErr w:type="spellEnd"/>
      <w:r w:rsidRPr="003B1902">
        <w:rPr>
          <w:rFonts w:ascii="Times New Roman" w:hAnsi="Times New Roman" w:cs="Times New Roman"/>
          <w:sz w:val="24"/>
          <w:szCs w:val="24"/>
        </w:rPr>
        <w:t xml:space="preserve">, M., </w:t>
      </w:r>
      <w:proofErr w:type="spellStart"/>
      <w:r w:rsidRPr="003B1902">
        <w:rPr>
          <w:rFonts w:ascii="Times New Roman" w:hAnsi="Times New Roman" w:cs="Times New Roman"/>
          <w:sz w:val="24"/>
          <w:szCs w:val="24"/>
        </w:rPr>
        <w:t>Charlier</w:t>
      </w:r>
      <w:proofErr w:type="spellEnd"/>
      <w:r w:rsidRPr="003B1902">
        <w:rPr>
          <w:rFonts w:ascii="Times New Roman" w:hAnsi="Times New Roman" w:cs="Times New Roman"/>
          <w:sz w:val="24"/>
          <w:szCs w:val="24"/>
        </w:rPr>
        <w:t xml:space="preserve">, E. y </w:t>
      </w:r>
      <w:proofErr w:type="spellStart"/>
      <w:r w:rsidRPr="003B1902">
        <w:rPr>
          <w:rFonts w:ascii="Times New Roman" w:hAnsi="Times New Roman" w:cs="Times New Roman"/>
          <w:sz w:val="24"/>
          <w:szCs w:val="24"/>
        </w:rPr>
        <w:t>Perrenoud</w:t>
      </w:r>
      <w:proofErr w:type="spellEnd"/>
      <w:r w:rsidRPr="003B1902">
        <w:rPr>
          <w:rFonts w:ascii="Times New Roman" w:hAnsi="Times New Roman" w:cs="Times New Roman"/>
          <w:sz w:val="24"/>
          <w:szCs w:val="24"/>
        </w:rPr>
        <w:t>, P. (</w:t>
      </w:r>
      <w:proofErr w:type="spellStart"/>
      <w:r w:rsidRPr="003B1902">
        <w:rPr>
          <w:rFonts w:ascii="Times New Roman" w:hAnsi="Times New Roman" w:cs="Times New Roman"/>
          <w:sz w:val="24"/>
          <w:szCs w:val="24"/>
        </w:rPr>
        <w:t>coords</w:t>
      </w:r>
      <w:proofErr w:type="spellEnd"/>
      <w:r w:rsidRPr="003B1902">
        <w:rPr>
          <w:rFonts w:ascii="Times New Roman" w:hAnsi="Times New Roman" w:cs="Times New Roman"/>
          <w:sz w:val="24"/>
          <w:szCs w:val="24"/>
        </w:rPr>
        <w:t xml:space="preserve">.) </w:t>
      </w:r>
      <w:r w:rsidRPr="003B1902">
        <w:rPr>
          <w:rFonts w:ascii="Times New Roman" w:hAnsi="Times New Roman" w:cs="Times New Roman"/>
          <w:sz w:val="24"/>
          <w:szCs w:val="24"/>
          <w:lang w:val="es-ES"/>
        </w:rPr>
        <w:t xml:space="preserve">(2005). </w:t>
      </w:r>
      <w:r w:rsidRPr="003B1902">
        <w:rPr>
          <w:rFonts w:ascii="Times New Roman" w:hAnsi="Times New Roman" w:cs="Times New Roman"/>
          <w:i/>
          <w:sz w:val="24"/>
          <w:szCs w:val="24"/>
          <w:lang w:val="es-ES"/>
        </w:rPr>
        <w:t>La formación profesional del maestro. Estrategias y competencias</w:t>
      </w:r>
      <w:r w:rsidRPr="003B1902">
        <w:rPr>
          <w:rFonts w:ascii="Times New Roman" w:hAnsi="Times New Roman" w:cs="Times New Roman"/>
          <w:sz w:val="24"/>
          <w:szCs w:val="24"/>
          <w:lang w:val="es-ES"/>
        </w:rPr>
        <w:t>. México: Fondo de Cultura Económica.</w:t>
      </w:r>
    </w:p>
    <w:p w14:paraId="31819606" w14:textId="77777777" w:rsidR="00AB675D" w:rsidRPr="003B1902" w:rsidRDefault="00AB675D" w:rsidP="00AB675D">
      <w:pPr>
        <w:spacing w:after="0" w:line="360" w:lineRule="auto"/>
        <w:ind w:left="709" w:hanging="709"/>
        <w:jc w:val="both"/>
        <w:rPr>
          <w:rFonts w:ascii="Times New Roman" w:hAnsi="Times New Roman" w:cs="Times New Roman"/>
          <w:bCs/>
          <w:sz w:val="24"/>
          <w:szCs w:val="24"/>
          <w:lang w:val="es-ES"/>
        </w:rPr>
      </w:pPr>
      <w:r w:rsidRPr="003B1902">
        <w:rPr>
          <w:rFonts w:ascii="Times New Roman" w:hAnsi="Times New Roman" w:cs="Times New Roman"/>
          <w:sz w:val="24"/>
          <w:szCs w:val="24"/>
          <w:lang w:val="es-ES"/>
        </w:rPr>
        <w:t xml:space="preserve">Ramírez, J. L. (coord.). (2007). </w:t>
      </w:r>
      <w:r w:rsidRPr="003B1902">
        <w:rPr>
          <w:rFonts w:ascii="Times New Roman" w:hAnsi="Times New Roman" w:cs="Times New Roman"/>
          <w:i/>
          <w:sz w:val="24"/>
          <w:szCs w:val="24"/>
          <w:lang w:val="es-ES"/>
        </w:rPr>
        <w:t xml:space="preserve">Las investigaciones sobre la enseñanza y el aprendizaje de lenguas extranjeras en México. </w:t>
      </w:r>
      <w:r w:rsidRPr="003B1902">
        <w:rPr>
          <w:rFonts w:ascii="Times New Roman" w:hAnsi="Times New Roman" w:cs="Times New Roman"/>
          <w:sz w:val="24"/>
          <w:szCs w:val="24"/>
          <w:lang w:val="es-ES"/>
        </w:rPr>
        <w:t>México: Plaza y Valdés.</w:t>
      </w:r>
    </w:p>
    <w:p w14:paraId="53654510" w14:textId="77777777" w:rsidR="00AB675D" w:rsidRPr="003B1902" w:rsidRDefault="00AB675D" w:rsidP="00AB675D">
      <w:pPr>
        <w:spacing w:after="0" w:line="360" w:lineRule="auto"/>
        <w:ind w:left="709" w:hanging="709"/>
        <w:jc w:val="both"/>
        <w:rPr>
          <w:rFonts w:ascii="Times New Roman" w:hAnsi="Times New Roman" w:cs="Times New Roman"/>
          <w:sz w:val="24"/>
          <w:szCs w:val="24"/>
          <w:lang w:val="es-ES"/>
        </w:rPr>
      </w:pPr>
      <w:r w:rsidRPr="003B1902">
        <w:rPr>
          <w:rFonts w:ascii="Times New Roman" w:hAnsi="Times New Roman" w:cs="Times New Roman"/>
          <w:sz w:val="24"/>
          <w:szCs w:val="24"/>
          <w:lang w:val="es-ES"/>
        </w:rPr>
        <w:t xml:space="preserve">Ramírez, J. L. (coord.). (2010). </w:t>
      </w:r>
      <w:r w:rsidRPr="003B1902">
        <w:rPr>
          <w:rFonts w:ascii="Times New Roman" w:hAnsi="Times New Roman" w:cs="Times New Roman"/>
          <w:i/>
          <w:sz w:val="24"/>
          <w:szCs w:val="24"/>
          <w:lang w:val="es-ES"/>
        </w:rPr>
        <w:t xml:space="preserve">Las investigaciones sobre la enseñanza y el aprendizaje de lenguas extranjeras en México. Una segunda mirada. </w:t>
      </w:r>
      <w:r w:rsidRPr="003B1902">
        <w:rPr>
          <w:rFonts w:ascii="Times New Roman" w:hAnsi="Times New Roman" w:cs="Times New Roman"/>
          <w:sz w:val="24"/>
          <w:szCs w:val="24"/>
          <w:lang w:val="es-ES"/>
        </w:rPr>
        <w:t xml:space="preserve">México: Cengage </w:t>
      </w:r>
      <w:proofErr w:type="spellStart"/>
      <w:r w:rsidRPr="003B1902">
        <w:rPr>
          <w:rFonts w:ascii="Times New Roman" w:hAnsi="Times New Roman" w:cs="Times New Roman"/>
          <w:sz w:val="24"/>
          <w:szCs w:val="24"/>
          <w:lang w:val="es-ES"/>
        </w:rPr>
        <w:t>Learning</w:t>
      </w:r>
      <w:proofErr w:type="spellEnd"/>
      <w:r w:rsidRPr="003B1902">
        <w:rPr>
          <w:rFonts w:ascii="Times New Roman" w:hAnsi="Times New Roman" w:cs="Times New Roman"/>
          <w:sz w:val="24"/>
          <w:szCs w:val="24"/>
          <w:lang w:val="es-ES"/>
        </w:rPr>
        <w:t>.</w:t>
      </w:r>
    </w:p>
    <w:p w14:paraId="6F174B54" w14:textId="77777777" w:rsidR="00AB675D" w:rsidRPr="003B1902" w:rsidRDefault="00AB675D" w:rsidP="00AB675D">
      <w:pPr>
        <w:autoSpaceDE w:val="0"/>
        <w:autoSpaceDN w:val="0"/>
        <w:adjustRightInd w:val="0"/>
        <w:spacing w:after="0" w:line="360" w:lineRule="auto"/>
        <w:ind w:left="720" w:hanging="720"/>
        <w:jc w:val="both"/>
        <w:rPr>
          <w:rFonts w:ascii="Times New Roman" w:hAnsi="Times New Roman" w:cs="Times New Roman"/>
          <w:sz w:val="24"/>
          <w:szCs w:val="24"/>
        </w:rPr>
      </w:pPr>
      <w:r w:rsidRPr="003B1902">
        <w:rPr>
          <w:rFonts w:ascii="Times New Roman" w:hAnsi="Times New Roman" w:cs="Times New Roman"/>
          <w:sz w:val="24"/>
          <w:szCs w:val="24"/>
          <w:lang w:val="es-ES_tradnl"/>
        </w:rPr>
        <w:t xml:space="preserve">Ramírez, J. L. (coord.). (2013). </w:t>
      </w:r>
      <w:r w:rsidRPr="003B1902">
        <w:rPr>
          <w:rFonts w:ascii="Times New Roman" w:hAnsi="Times New Roman" w:cs="Times New Roman"/>
          <w:i/>
          <w:sz w:val="24"/>
          <w:szCs w:val="24"/>
          <w:lang w:val="es-ES_tradnl"/>
        </w:rPr>
        <w:t>Una década de búsqueda: las investigaciones sobre la enseñanza y el aprendizaje de lenguas extranjeras en México (2000-2011</w:t>
      </w:r>
      <w:r w:rsidRPr="003B1902">
        <w:rPr>
          <w:rFonts w:ascii="Times New Roman" w:hAnsi="Times New Roman" w:cs="Times New Roman"/>
          <w:sz w:val="24"/>
          <w:szCs w:val="24"/>
          <w:lang w:val="es-ES_tradnl"/>
        </w:rPr>
        <w:t xml:space="preserve">). </w:t>
      </w:r>
      <w:r w:rsidRPr="003B1902">
        <w:rPr>
          <w:rFonts w:ascii="Times New Roman" w:hAnsi="Times New Roman" w:cs="Times New Roman"/>
          <w:sz w:val="24"/>
          <w:szCs w:val="24"/>
        </w:rPr>
        <w:t>México: Pearson.</w:t>
      </w:r>
    </w:p>
    <w:p w14:paraId="6BB1D185" w14:textId="77777777" w:rsidR="00AB675D" w:rsidRPr="003B1902" w:rsidRDefault="00AB675D" w:rsidP="00AB675D">
      <w:pPr>
        <w:spacing w:after="0" w:line="360" w:lineRule="auto"/>
        <w:ind w:left="709" w:hanging="709"/>
        <w:jc w:val="both"/>
        <w:rPr>
          <w:rFonts w:ascii="Times New Roman" w:hAnsi="Times New Roman" w:cs="Times New Roman"/>
          <w:bCs/>
          <w:sz w:val="24"/>
          <w:szCs w:val="24"/>
        </w:rPr>
      </w:pPr>
      <w:r w:rsidRPr="003B1902">
        <w:rPr>
          <w:rFonts w:ascii="Times New Roman" w:hAnsi="Times New Roman" w:cs="Times New Roman"/>
          <w:sz w:val="24"/>
          <w:szCs w:val="24"/>
        </w:rPr>
        <w:t xml:space="preserve">Richards, J. C. (1998). </w:t>
      </w:r>
      <w:r w:rsidRPr="003B1902">
        <w:rPr>
          <w:rFonts w:ascii="Times New Roman" w:hAnsi="Times New Roman" w:cs="Times New Roman"/>
          <w:i/>
          <w:sz w:val="24"/>
          <w:szCs w:val="24"/>
        </w:rPr>
        <w:t xml:space="preserve">Beyond Training. </w:t>
      </w:r>
      <w:r w:rsidRPr="003B1902">
        <w:rPr>
          <w:rFonts w:ascii="Times New Roman" w:hAnsi="Times New Roman" w:cs="Times New Roman"/>
          <w:sz w:val="24"/>
          <w:szCs w:val="24"/>
        </w:rPr>
        <w:t>USA: CUP.</w:t>
      </w:r>
    </w:p>
    <w:p w14:paraId="1FBFCCD6" w14:textId="77777777" w:rsidR="00AB675D" w:rsidRPr="003B1902" w:rsidRDefault="00AB675D" w:rsidP="00AB675D">
      <w:pPr>
        <w:spacing w:after="0" w:line="360" w:lineRule="auto"/>
        <w:ind w:left="709" w:hanging="709"/>
        <w:jc w:val="both"/>
        <w:rPr>
          <w:rFonts w:ascii="Times New Roman" w:hAnsi="Times New Roman" w:cs="Times New Roman"/>
          <w:bCs/>
          <w:sz w:val="24"/>
          <w:szCs w:val="24"/>
          <w:lang w:val="es-ES"/>
        </w:rPr>
      </w:pPr>
      <w:r w:rsidRPr="003B1902">
        <w:rPr>
          <w:rFonts w:ascii="Times New Roman" w:hAnsi="Times New Roman" w:cs="Times New Roman"/>
          <w:sz w:val="24"/>
          <w:szCs w:val="24"/>
        </w:rPr>
        <w:t xml:space="preserve">Richards, J. C. (2011). </w:t>
      </w:r>
      <w:r w:rsidRPr="003B1902">
        <w:rPr>
          <w:rFonts w:ascii="Times New Roman" w:hAnsi="Times New Roman" w:cs="Times New Roman"/>
          <w:i/>
          <w:sz w:val="24"/>
          <w:szCs w:val="24"/>
        </w:rPr>
        <w:t xml:space="preserve">Competence and Performance in Language Teaching. </w:t>
      </w:r>
      <w:r w:rsidRPr="003B1902">
        <w:rPr>
          <w:rFonts w:ascii="Times New Roman" w:hAnsi="Times New Roman" w:cs="Times New Roman"/>
          <w:sz w:val="24"/>
          <w:szCs w:val="24"/>
          <w:lang w:val="es-ES"/>
        </w:rPr>
        <w:t>USA: CUP.</w:t>
      </w:r>
    </w:p>
    <w:p w14:paraId="1C21E86A" w14:textId="77777777" w:rsidR="00AB675D" w:rsidRPr="003B1902" w:rsidRDefault="00AB675D" w:rsidP="00AB675D">
      <w:pPr>
        <w:tabs>
          <w:tab w:val="left" w:pos="4244"/>
        </w:tabs>
        <w:spacing w:after="0" w:line="360" w:lineRule="auto"/>
        <w:ind w:left="720" w:hanging="720"/>
        <w:jc w:val="both"/>
        <w:rPr>
          <w:rFonts w:ascii="Times New Roman" w:hAnsi="Times New Roman" w:cs="Times New Roman"/>
          <w:sz w:val="24"/>
          <w:szCs w:val="24"/>
          <w:lang w:val="es-ES"/>
        </w:rPr>
      </w:pPr>
      <w:r w:rsidRPr="003B1902">
        <w:rPr>
          <w:rFonts w:ascii="Times New Roman" w:hAnsi="Times New Roman" w:cs="Times New Roman"/>
          <w:sz w:val="24"/>
          <w:szCs w:val="24"/>
          <w:lang w:val="es-VE"/>
        </w:rPr>
        <w:lastRenderedPageBreak/>
        <w:t xml:space="preserve">Sanz, R. y Hirsch, A. (2016). </w:t>
      </w:r>
      <w:r w:rsidRPr="003B1902">
        <w:rPr>
          <w:rFonts w:ascii="Times New Roman" w:hAnsi="Times New Roman" w:cs="Times New Roman"/>
          <w:sz w:val="24"/>
          <w:szCs w:val="24"/>
          <w:lang w:val="es-ES"/>
        </w:rPr>
        <w:t xml:space="preserve">Ética profesional en el profesorado de educación secundaria de la Comunidad Valenciana. </w:t>
      </w:r>
      <w:r w:rsidRPr="003B1902">
        <w:rPr>
          <w:rFonts w:ascii="Times New Roman" w:hAnsi="Times New Roman" w:cs="Times New Roman"/>
          <w:i/>
          <w:sz w:val="24"/>
          <w:szCs w:val="24"/>
          <w:lang w:val="es-ES"/>
        </w:rPr>
        <w:t>Perfiles Educativos, 38</w:t>
      </w:r>
      <w:r w:rsidRPr="003B1902">
        <w:rPr>
          <w:rFonts w:ascii="Times New Roman" w:hAnsi="Times New Roman" w:cs="Times New Roman"/>
          <w:sz w:val="24"/>
          <w:szCs w:val="24"/>
          <w:lang w:val="es-ES"/>
        </w:rPr>
        <w:t>(151), 139-156. Recuperado de http://www.scielo.org.mx/scielo.php?script=sci_abstract&amp;pid=S0185-26982016000100139&amp;lng=es&amp;nrm=iso</w:t>
      </w:r>
    </w:p>
    <w:p w14:paraId="5BDDE699" w14:textId="77777777" w:rsidR="00AB675D" w:rsidRPr="003B1902" w:rsidRDefault="00AB675D" w:rsidP="00AB675D">
      <w:pPr>
        <w:spacing w:after="0" w:line="360" w:lineRule="auto"/>
        <w:ind w:left="709" w:hanging="709"/>
        <w:jc w:val="both"/>
        <w:rPr>
          <w:rFonts w:ascii="Times New Roman" w:hAnsi="Times New Roman" w:cs="Times New Roman"/>
          <w:bCs/>
          <w:sz w:val="24"/>
          <w:szCs w:val="24"/>
          <w:lang w:val="es-ES"/>
        </w:rPr>
      </w:pPr>
      <w:r w:rsidRPr="003B1902">
        <w:rPr>
          <w:rFonts w:ascii="Times New Roman" w:hAnsi="Times New Roman" w:cs="Times New Roman"/>
          <w:sz w:val="24"/>
          <w:szCs w:val="24"/>
        </w:rPr>
        <w:t xml:space="preserve">Schön, D.A. (1983). </w:t>
      </w:r>
      <w:r w:rsidRPr="003B1902">
        <w:rPr>
          <w:rFonts w:ascii="Times New Roman" w:hAnsi="Times New Roman" w:cs="Times New Roman"/>
          <w:i/>
          <w:sz w:val="24"/>
          <w:szCs w:val="24"/>
        </w:rPr>
        <w:t xml:space="preserve">The Reflective Practitioner. How Professionals Think in Action. </w:t>
      </w:r>
      <w:r w:rsidRPr="003B1902">
        <w:rPr>
          <w:rFonts w:ascii="Times New Roman" w:hAnsi="Times New Roman" w:cs="Times New Roman"/>
          <w:sz w:val="24"/>
          <w:szCs w:val="24"/>
          <w:lang w:val="es-ES"/>
        </w:rPr>
        <w:t xml:space="preserve">USA: Basic </w:t>
      </w:r>
      <w:proofErr w:type="spellStart"/>
      <w:r w:rsidRPr="003B1902">
        <w:rPr>
          <w:rFonts w:ascii="Times New Roman" w:hAnsi="Times New Roman" w:cs="Times New Roman"/>
          <w:sz w:val="24"/>
          <w:szCs w:val="24"/>
          <w:lang w:val="es-ES"/>
        </w:rPr>
        <w:t>Books</w:t>
      </w:r>
      <w:proofErr w:type="spellEnd"/>
      <w:r w:rsidRPr="003B1902">
        <w:rPr>
          <w:rFonts w:ascii="Times New Roman" w:hAnsi="Times New Roman" w:cs="Times New Roman"/>
          <w:sz w:val="24"/>
          <w:szCs w:val="24"/>
          <w:lang w:val="es-ES"/>
        </w:rPr>
        <w:t>, Inc.</w:t>
      </w:r>
    </w:p>
    <w:p w14:paraId="6AE46F58" w14:textId="1786A8B6" w:rsidR="00AB675D" w:rsidRPr="003B1902" w:rsidRDefault="00AB675D" w:rsidP="00AB675D">
      <w:pPr>
        <w:tabs>
          <w:tab w:val="left" w:pos="4244"/>
        </w:tabs>
        <w:spacing w:after="0" w:line="360" w:lineRule="auto"/>
        <w:ind w:left="720" w:hanging="720"/>
        <w:jc w:val="both"/>
        <w:rPr>
          <w:rFonts w:ascii="Times New Roman" w:hAnsi="Times New Roman" w:cs="Times New Roman"/>
          <w:sz w:val="24"/>
          <w:szCs w:val="24"/>
          <w:lang w:val="es-ES"/>
        </w:rPr>
      </w:pPr>
      <w:r w:rsidRPr="003B1902">
        <w:rPr>
          <w:rFonts w:ascii="Times New Roman" w:hAnsi="Times New Roman" w:cs="Times New Roman"/>
          <w:sz w:val="24"/>
          <w:szCs w:val="24"/>
          <w:lang w:val="es-ES"/>
        </w:rPr>
        <w:t xml:space="preserve">Secretaría de Educación Pública [SEP] (2011). </w:t>
      </w:r>
      <w:r w:rsidRPr="003B1902">
        <w:rPr>
          <w:rFonts w:ascii="Times New Roman" w:hAnsi="Times New Roman" w:cs="Times New Roman"/>
          <w:i/>
          <w:sz w:val="24"/>
          <w:szCs w:val="24"/>
          <w:lang w:val="es-ES"/>
        </w:rPr>
        <w:t xml:space="preserve">Acuerdo número 592. Por el que se establece la articulación de la Educación Básica. </w:t>
      </w:r>
      <w:r w:rsidRPr="003B1902">
        <w:rPr>
          <w:rFonts w:ascii="Times New Roman" w:hAnsi="Times New Roman" w:cs="Times New Roman"/>
          <w:sz w:val="24"/>
          <w:szCs w:val="24"/>
          <w:lang w:val="es-ES"/>
        </w:rPr>
        <w:t xml:space="preserve">México: SEP. Recuperado de </w:t>
      </w:r>
      <w:r w:rsidRPr="003D6F33">
        <w:rPr>
          <w:rFonts w:ascii="Times New Roman" w:hAnsi="Times New Roman" w:cs="Times New Roman"/>
          <w:sz w:val="24"/>
          <w:szCs w:val="24"/>
          <w:lang w:val="es-ES"/>
        </w:rPr>
        <w:t>http://www.reformapreescolar.sep.gob.mx/normatividad/acuerdos/acuerdo_592.pdf</w:t>
      </w:r>
      <w:r w:rsidRPr="003B1902">
        <w:rPr>
          <w:rFonts w:ascii="Times New Roman" w:hAnsi="Times New Roman" w:cs="Times New Roman"/>
          <w:sz w:val="24"/>
          <w:szCs w:val="24"/>
          <w:lang w:val="es-ES"/>
        </w:rPr>
        <w:t xml:space="preserve">  </w:t>
      </w:r>
    </w:p>
    <w:p w14:paraId="58907529" w14:textId="2591512A" w:rsidR="00AB675D" w:rsidRPr="003B1902" w:rsidRDefault="00AB675D" w:rsidP="00AB675D">
      <w:pPr>
        <w:tabs>
          <w:tab w:val="left" w:pos="4244"/>
        </w:tabs>
        <w:spacing w:after="0" w:line="360" w:lineRule="auto"/>
        <w:ind w:left="720" w:hanging="720"/>
        <w:jc w:val="both"/>
        <w:rPr>
          <w:rFonts w:ascii="Times New Roman" w:hAnsi="Times New Roman" w:cs="Times New Roman"/>
          <w:sz w:val="24"/>
          <w:szCs w:val="24"/>
          <w:lang w:val="es-ES"/>
        </w:rPr>
      </w:pPr>
      <w:r w:rsidRPr="003B1902">
        <w:rPr>
          <w:rFonts w:ascii="Times New Roman" w:hAnsi="Times New Roman" w:cs="Times New Roman"/>
          <w:sz w:val="24"/>
          <w:szCs w:val="24"/>
          <w:lang w:val="es-ES"/>
        </w:rPr>
        <w:t xml:space="preserve">Secretaría de Educación Pública [SEP] (2017). </w:t>
      </w:r>
      <w:r w:rsidRPr="003B1902">
        <w:rPr>
          <w:rFonts w:ascii="Times New Roman" w:hAnsi="Times New Roman" w:cs="Times New Roman"/>
          <w:i/>
          <w:sz w:val="24"/>
          <w:szCs w:val="24"/>
          <w:lang w:val="es-ES"/>
        </w:rPr>
        <w:t xml:space="preserve">Estrategia nacional de inglés. </w:t>
      </w:r>
      <w:r w:rsidRPr="003B1902">
        <w:rPr>
          <w:rFonts w:ascii="Times New Roman" w:hAnsi="Times New Roman" w:cs="Times New Roman"/>
          <w:sz w:val="24"/>
          <w:szCs w:val="24"/>
          <w:lang w:val="es-ES"/>
        </w:rPr>
        <w:t xml:space="preserve">Comunicado núm. 184. Ciudad de México: SEP. Recuperado de </w:t>
      </w:r>
      <w:r w:rsidRPr="003D6F33">
        <w:rPr>
          <w:rFonts w:ascii="Times New Roman" w:hAnsi="Times New Roman" w:cs="Times New Roman"/>
          <w:sz w:val="24"/>
          <w:szCs w:val="24"/>
          <w:lang w:val="es-ES"/>
        </w:rPr>
        <w:t>https://www.gob.mx/sep/prensa/comunicado-184-presenta-nuno-mayer-la-estrategia-nacional-de-ingles-para-que-mexico-sea-bilingue-en-20-anos</w:t>
      </w:r>
      <w:r w:rsidRPr="003B1902">
        <w:rPr>
          <w:rFonts w:ascii="Times New Roman" w:hAnsi="Times New Roman" w:cs="Times New Roman"/>
          <w:sz w:val="24"/>
          <w:szCs w:val="24"/>
          <w:lang w:val="es-ES"/>
        </w:rPr>
        <w:t xml:space="preserve"> </w:t>
      </w:r>
    </w:p>
    <w:p w14:paraId="38EB78D7" w14:textId="7C6BFD27" w:rsidR="00AB675D" w:rsidRPr="003B1902" w:rsidRDefault="00AB675D" w:rsidP="00AB675D">
      <w:pPr>
        <w:tabs>
          <w:tab w:val="left" w:pos="4244"/>
        </w:tabs>
        <w:spacing w:after="0" w:line="360" w:lineRule="auto"/>
        <w:ind w:left="720" w:hanging="720"/>
        <w:jc w:val="both"/>
        <w:rPr>
          <w:rFonts w:ascii="Times New Roman" w:hAnsi="Times New Roman" w:cs="Times New Roman"/>
          <w:sz w:val="24"/>
          <w:szCs w:val="24"/>
          <w:lang w:val="es-ES"/>
        </w:rPr>
      </w:pPr>
      <w:r w:rsidRPr="003B1902">
        <w:rPr>
          <w:rFonts w:ascii="Times New Roman" w:hAnsi="Times New Roman" w:cs="Times New Roman"/>
          <w:sz w:val="24"/>
          <w:szCs w:val="24"/>
          <w:lang w:val="es-ES"/>
        </w:rPr>
        <w:t>Serna, A. y Luna, E. (2011). Valores y competencias para el ejercicio de la docencia de posgrado.</w:t>
      </w:r>
      <w:r w:rsidRPr="003B1902">
        <w:rPr>
          <w:rFonts w:ascii="Times New Roman" w:hAnsi="Times New Roman" w:cs="Times New Roman"/>
          <w:i/>
          <w:iCs/>
          <w:sz w:val="24"/>
          <w:szCs w:val="24"/>
          <w:lang w:val="es-ES"/>
        </w:rPr>
        <w:t xml:space="preserve"> Sinéctica, </w:t>
      </w:r>
      <w:r w:rsidRPr="003B1902">
        <w:rPr>
          <w:rFonts w:ascii="Times New Roman" w:hAnsi="Times New Roman" w:cs="Times New Roman"/>
          <w:sz w:val="24"/>
          <w:szCs w:val="24"/>
          <w:lang w:val="es-ES"/>
        </w:rPr>
        <w:t xml:space="preserve">(37). Recuperado de: </w:t>
      </w:r>
      <w:r w:rsidRPr="003D6F33">
        <w:rPr>
          <w:rFonts w:ascii="Times New Roman" w:hAnsi="Times New Roman" w:cs="Times New Roman"/>
          <w:sz w:val="24"/>
          <w:szCs w:val="24"/>
          <w:lang w:val="es-ES"/>
        </w:rPr>
        <w:t>http://www.scielo.org.mx/scielo.php?script=sci_arttext&amp;pid=S1665-109X2011000200007&amp;lng=es&amp;nrm=iso</w:t>
      </w:r>
      <w:r w:rsidRPr="003B1902">
        <w:rPr>
          <w:rFonts w:ascii="Times New Roman" w:hAnsi="Times New Roman" w:cs="Times New Roman"/>
          <w:sz w:val="24"/>
          <w:szCs w:val="24"/>
          <w:lang w:val="es-ES"/>
        </w:rPr>
        <w:t xml:space="preserve">  </w:t>
      </w:r>
    </w:p>
    <w:p w14:paraId="3C87ACDE" w14:textId="77777777" w:rsidR="00AB675D" w:rsidRPr="003B1902" w:rsidRDefault="00AB675D" w:rsidP="00AB675D">
      <w:pPr>
        <w:spacing w:after="0" w:line="360" w:lineRule="auto"/>
        <w:ind w:left="720" w:hanging="720"/>
        <w:jc w:val="both"/>
        <w:rPr>
          <w:rFonts w:ascii="Times New Roman" w:eastAsia="Times New Roman" w:hAnsi="Times New Roman" w:cs="Times New Roman"/>
          <w:bCs/>
          <w:sz w:val="24"/>
          <w:szCs w:val="24"/>
          <w:lang w:val="es-ES"/>
        </w:rPr>
      </w:pPr>
      <w:r w:rsidRPr="003B1902">
        <w:rPr>
          <w:rFonts w:ascii="Times New Roman" w:eastAsia="Times New Roman" w:hAnsi="Times New Roman" w:cs="Times New Roman"/>
          <w:sz w:val="24"/>
          <w:szCs w:val="24"/>
          <w:lang w:val="es-ES"/>
        </w:rPr>
        <w:t xml:space="preserve">Taylor, S. J. y </w:t>
      </w:r>
      <w:proofErr w:type="spellStart"/>
      <w:r w:rsidRPr="003B1902">
        <w:rPr>
          <w:rFonts w:ascii="Times New Roman" w:eastAsia="Times New Roman" w:hAnsi="Times New Roman" w:cs="Times New Roman"/>
          <w:sz w:val="24"/>
          <w:szCs w:val="24"/>
          <w:lang w:val="es-ES"/>
        </w:rPr>
        <w:t>Bogdan</w:t>
      </w:r>
      <w:proofErr w:type="spellEnd"/>
      <w:r w:rsidRPr="003B1902">
        <w:rPr>
          <w:rFonts w:ascii="Times New Roman" w:eastAsia="Times New Roman" w:hAnsi="Times New Roman" w:cs="Times New Roman"/>
          <w:sz w:val="24"/>
          <w:szCs w:val="24"/>
          <w:lang w:val="es-ES"/>
        </w:rPr>
        <w:t xml:space="preserve">, R. (2006). </w:t>
      </w:r>
      <w:r w:rsidRPr="003B1902">
        <w:rPr>
          <w:rFonts w:ascii="Times New Roman" w:eastAsia="Times New Roman" w:hAnsi="Times New Roman" w:cs="Times New Roman"/>
          <w:i/>
          <w:iCs/>
          <w:sz w:val="24"/>
          <w:szCs w:val="24"/>
          <w:lang w:val="es-ES"/>
        </w:rPr>
        <w:t xml:space="preserve">Introducción a los métodos cualitativos de investigación. La búsqueda de significados. </w:t>
      </w:r>
      <w:r w:rsidRPr="003B1902">
        <w:rPr>
          <w:rFonts w:ascii="Times New Roman" w:eastAsia="Times New Roman" w:hAnsi="Times New Roman" w:cs="Times New Roman"/>
          <w:sz w:val="24"/>
          <w:szCs w:val="24"/>
          <w:lang w:val="es-ES"/>
        </w:rPr>
        <w:t>Buenos Aires, Barcelona, México: PAIDOS.</w:t>
      </w:r>
    </w:p>
    <w:p w14:paraId="3BFF958B" w14:textId="77777777" w:rsidR="00AB675D" w:rsidRPr="003B1902" w:rsidRDefault="00AB675D" w:rsidP="00AB675D">
      <w:pPr>
        <w:tabs>
          <w:tab w:val="left" w:pos="4244"/>
        </w:tabs>
        <w:spacing w:after="0" w:line="360" w:lineRule="auto"/>
        <w:ind w:left="720" w:hanging="720"/>
        <w:jc w:val="both"/>
        <w:rPr>
          <w:rFonts w:ascii="Times New Roman" w:hAnsi="Times New Roman" w:cs="Times New Roman"/>
          <w:sz w:val="24"/>
          <w:szCs w:val="24"/>
          <w:lang w:val="es-ES"/>
        </w:rPr>
      </w:pPr>
      <w:r w:rsidRPr="003B1902">
        <w:rPr>
          <w:rFonts w:ascii="Times New Roman" w:hAnsi="Times New Roman" w:cs="Times New Roman"/>
          <w:sz w:val="24"/>
          <w:szCs w:val="24"/>
          <w:lang w:val="es-ES"/>
        </w:rPr>
        <w:t xml:space="preserve">Universidad Autónoma de Baja California [UABC] (2014). </w:t>
      </w:r>
      <w:r w:rsidRPr="003B1902">
        <w:rPr>
          <w:rFonts w:ascii="Times New Roman" w:hAnsi="Times New Roman" w:cs="Times New Roman"/>
          <w:i/>
          <w:sz w:val="24"/>
          <w:szCs w:val="24"/>
          <w:lang w:val="es-ES"/>
        </w:rPr>
        <w:t>Modelo educativo de la UABC</w:t>
      </w:r>
      <w:r w:rsidRPr="003B1902">
        <w:rPr>
          <w:rFonts w:ascii="Times New Roman" w:hAnsi="Times New Roman" w:cs="Times New Roman"/>
          <w:sz w:val="24"/>
          <w:szCs w:val="24"/>
          <w:lang w:val="es-ES"/>
        </w:rPr>
        <w:t>. Mexicali: UABC.</w:t>
      </w:r>
    </w:p>
    <w:p w14:paraId="5718C79E" w14:textId="77777777" w:rsidR="00AB675D" w:rsidRPr="003B1902" w:rsidRDefault="00AB675D" w:rsidP="00AB675D">
      <w:pPr>
        <w:tabs>
          <w:tab w:val="left" w:pos="4244"/>
        </w:tabs>
        <w:spacing w:after="0" w:line="360" w:lineRule="auto"/>
        <w:ind w:left="720" w:hanging="720"/>
        <w:jc w:val="both"/>
        <w:rPr>
          <w:rFonts w:ascii="Times New Roman" w:hAnsi="Times New Roman" w:cs="Times New Roman"/>
          <w:sz w:val="24"/>
          <w:szCs w:val="24"/>
        </w:rPr>
      </w:pPr>
      <w:r w:rsidRPr="003B1902">
        <w:rPr>
          <w:rFonts w:ascii="Times New Roman" w:hAnsi="Times New Roman" w:cs="Times New Roman"/>
          <w:sz w:val="24"/>
          <w:szCs w:val="24"/>
          <w:lang w:val="es-ES"/>
        </w:rPr>
        <w:t xml:space="preserve">Universidad Autónoma de Baja California [UABC] (2017). </w:t>
      </w:r>
      <w:r w:rsidRPr="003B1902">
        <w:rPr>
          <w:rFonts w:ascii="Times New Roman" w:hAnsi="Times New Roman" w:cs="Times New Roman"/>
          <w:i/>
          <w:sz w:val="24"/>
          <w:szCs w:val="24"/>
          <w:lang w:val="es-ES"/>
        </w:rPr>
        <w:t>Diagnóstico de la formación de valores y responsabilidad social universitaria en la Universidad Autónoma de Baja California</w:t>
      </w:r>
      <w:r w:rsidRPr="003B1902">
        <w:rPr>
          <w:rFonts w:ascii="Times New Roman" w:hAnsi="Times New Roman" w:cs="Times New Roman"/>
          <w:sz w:val="24"/>
          <w:szCs w:val="24"/>
          <w:lang w:val="es-ES"/>
        </w:rPr>
        <w:t xml:space="preserve">. </w:t>
      </w:r>
      <w:r w:rsidRPr="003B1902">
        <w:rPr>
          <w:rFonts w:ascii="Times New Roman" w:hAnsi="Times New Roman" w:cs="Times New Roman"/>
          <w:sz w:val="24"/>
          <w:szCs w:val="24"/>
        </w:rPr>
        <w:t>Mexicali: UABC.</w:t>
      </w:r>
    </w:p>
    <w:p w14:paraId="6CAED53B" w14:textId="77777777" w:rsidR="00AB675D" w:rsidRDefault="00AB675D" w:rsidP="00AB675D">
      <w:pPr>
        <w:spacing w:after="0" w:line="360" w:lineRule="auto"/>
        <w:ind w:left="709" w:hanging="709"/>
        <w:jc w:val="both"/>
        <w:rPr>
          <w:rFonts w:ascii="Times New Roman" w:hAnsi="Times New Roman" w:cs="Times New Roman"/>
          <w:bCs/>
          <w:sz w:val="24"/>
          <w:szCs w:val="24"/>
        </w:rPr>
      </w:pPr>
      <w:r w:rsidRPr="003B1902">
        <w:rPr>
          <w:rFonts w:ascii="Times New Roman" w:hAnsi="Times New Roman" w:cs="Times New Roman"/>
          <w:bCs/>
          <w:sz w:val="24"/>
          <w:szCs w:val="24"/>
        </w:rPr>
        <w:t xml:space="preserve">Woods, D. (1996). </w:t>
      </w:r>
      <w:r w:rsidRPr="003B1902">
        <w:rPr>
          <w:rFonts w:ascii="Times New Roman" w:hAnsi="Times New Roman" w:cs="Times New Roman"/>
          <w:bCs/>
          <w:i/>
          <w:sz w:val="24"/>
          <w:szCs w:val="24"/>
        </w:rPr>
        <w:t>Teacher Cognition in Language Teaching</w:t>
      </w:r>
      <w:r w:rsidRPr="003B1902">
        <w:rPr>
          <w:rFonts w:ascii="Times New Roman" w:hAnsi="Times New Roman" w:cs="Times New Roman"/>
          <w:bCs/>
          <w:sz w:val="24"/>
          <w:szCs w:val="24"/>
        </w:rPr>
        <w:t>. Cambridge: CUP.</w:t>
      </w:r>
    </w:p>
    <w:p w14:paraId="338471D4" w14:textId="3FE7E559" w:rsidR="00F53AF7" w:rsidRDefault="00F53AF7" w:rsidP="007A35D5">
      <w:pPr>
        <w:spacing w:after="0" w:line="360" w:lineRule="auto"/>
        <w:ind w:left="709" w:hanging="709"/>
        <w:jc w:val="both"/>
        <w:rPr>
          <w:rFonts w:ascii="Times New Roman" w:hAnsi="Times New Roman" w:cs="Times New Roman"/>
          <w:bCs/>
          <w:sz w:val="24"/>
          <w:szCs w:val="24"/>
        </w:rPr>
      </w:pPr>
    </w:p>
    <w:p w14:paraId="3E5650E9" w14:textId="106AE2B9" w:rsidR="00456179" w:rsidRDefault="00456179" w:rsidP="007A35D5">
      <w:pPr>
        <w:spacing w:after="0" w:line="360" w:lineRule="auto"/>
        <w:ind w:left="709" w:hanging="709"/>
        <w:jc w:val="both"/>
        <w:rPr>
          <w:rFonts w:ascii="Times New Roman" w:hAnsi="Times New Roman" w:cs="Times New Roman"/>
          <w:bCs/>
          <w:sz w:val="24"/>
          <w:szCs w:val="24"/>
        </w:rPr>
      </w:pPr>
    </w:p>
    <w:p w14:paraId="6F889225" w14:textId="655B8575" w:rsidR="00456179" w:rsidRDefault="00456179" w:rsidP="007A35D5">
      <w:pPr>
        <w:spacing w:after="0" w:line="360" w:lineRule="auto"/>
        <w:ind w:left="709" w:hanging="709"/>
        <w:jc w:val="both"/>
        <w:rPr>
          <w:rFonts w:ascii="Times New Roman" w:hAnsi="Times New Roman" w:cs="Times New Roman"/>
          <w:bCs/>
          <w:sz w:val="24"/>
          <w:szCs w:val="24"/>
        </w:rPr>
      </w:pPr>
    </w:p>
    <w:p w14:paraId="031BC8A0" w14:textId="5BEC63E9" w:rsidR="00456179" w:rsidRDefault="00456179" w:rsidP="007A35D5">
      <w:pPr>
        <w:spacing w:after="0" w:line="360" w:lineRule="auto"/>
        <w:ind w:left="709" w:hanging="709"/>
        <w:jc w:val="both"/>
        <w:rPr>
          <w:rFonts w:ascii="Times New Roman" w:hAnsi="Times New Roman" w:cs="Times New Roman"/>
          <w:bCs/>
          <w:sz w:val="24"/>
          <w:szCs w:val="24"/>
        </w:rPr>
      </w:pPr>
    </w:p>
    <w:p w14:paraId="16C1CDEC" w14:textId="77777777" w:rsidR="00456179" w:rsidRDefault="00456179" w:rsidP="007A35D5">
      <w:pPr>
        <w:spacing w:after="0" w:line="360" w:lineRule="auto"/>
        <w:ind w:left="709" w:hanging="709"/>
        <w:jc w:val="both"/>
        <w:rPr>
          <w:rFonts w:ascii="Times New Roman" w:hAnsi="Times New Roman" w:cs="Times New Roman"/>
          <w:bCs/>
          <w:sz w:val="24"/>
          <w:szCs w:val="24"/>
        </w:rPr>
      </w:pPr>
    </w:p>
    <w:tbl>
      <w:tblPr>
        <w:tblW w:w="989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76"/>
        <w:gridCol w:w="6315"/>
      </w:tblGrid>
      <w:tr w:rsidR="009144F8" w:rsidRPr="009144F8" w14:paraId="6371FD62" w14:textId="77777777" w:rsidTr="002B58BE">
        <w:tc>
          <w:tcPr>
            <w:tcW w:w="3576" w:type="dxa"/>
            <w:shd w:val="clear" w:color="auto" w:fill="auto"/>
            <w:tcMar>
              <w:top w:w="100" w:type="dxa"/>
              <w:left w:w="100" w:type="dxa"/>
              <w:bottom w:w="100" w:type="dxa"/>
              <w:right w:w="100" w:type="dxa"/>
            </w:tcMar>
          </w:tcPr>
          <w:p w14:paraId="5BD46401" w14:textId="77777777" w:rsidR="009144F8" w:rsidRPr="009144F8" w:rsidRDefault="009144F8" w:rsidP="00B46F61">
            <w:pPr>
              <w:pStyle w:val="Ttulo3"/>
              <w:widowControl w:val="0"/>
              <w:spacing w:before="0" w:line="240" w:lineRule="auto"/>
              <w:rPr>
                <w:rFonts w:cs="Times New Roman"/>
                <w:b/>
                <w:bCs/>
                <w:i w:val="0"/>
                <w:iCs/>
                <w:lang w:val="es-MX"/>
              </w:rPr>
            </w:pPr>
            <w:r w:rsidRPr="009144F8">
              <w:rPr>
                <w:rFonts w:cs="Times New Roman"/>
                <w:b/>
                <w:bCs/>
                <w:i w:val="0"/>
                <w:iCs/>
                <w:lang w:val="es-MX"/>
              </w:rPr>
              <w:lastRenderedPageBreak/>
              <w:t>Rol de Contribución</w:t>
            </w:r>
          </w:p>
        </w:tc>
        <w:tc>
          <w:tcPr>
            <w:tcW w:w="6315" w:type="dxa"/>
            <w:shd w:val="clear" w:color="auto" w:fill="auto"/>
            <w:tcMar>
              <w:top w:w="100" w:type="dxa"/>
              <w:left w:w="100" w:type="dxa"/>
              <w:bottom w:w="100" w:type="dxa"/>
              <w:right w:w="100" w:type="dxa"/>
            </w:tcMar>
          </w:tcPr>
          <w:p w14:paraId="7E0D6894" w14:textId="39DBB949" w:rsidR="009144F8" w:rsidRPr="009144F8" w:rsidRDefault="009144F8" w:rsidP="00B46F61">
            <w:pPr>
              <w:pStyle w:val="Ttulo3"/>
              <w:widowControl w:val="0"/>
              <w:spacing w:before="0" w:line="240" w:lineRule="auto"/>
              <w:rPr>
                <w:rFonts w:cs="Times New Roman"/>
                <w:b/>
                <w:bCs/>
                <w:i w:val="0"/>
                <w:iCs/>
                <w:lang w:val="es-MX"/>
              </w:rPr>
            </w:pPr>
            <w:bookmarkStart w:id="0" w:name="_btsjgdfgjwkr" w:colFirst="0" w:colLast="0"/>
            <w:bookmarkEnd w:id="0"/>
            <w:r w:rsidRPr="009144F8">
              <w:rPr>
                <w:rFonts w:cs="Times New Roman"/>
                <w:b/>
                <w:bCs/>
                <w:i w:val="0"/>
                <w:iCs/>
                <w:lang w:val="es-MX"/>
              </w:rPr>
              <w:t>Autor (es)</w:t>
            </w:r>
          </w:p>
        </w:tc>
      </w:tr>
      <w:tr w:rsidR="009144F8" w:rsidRPr="009144F8" w14:paraId="4E08A14C" w14:textId="77777777" w:rsidTr="002B58BE">
        <w:tc>
          <w:tcPr>
            <w:tcW w:w="3576" w:type="dxa"/>
            <w:shd w:val="clear" w:color="auto" w:fill="auto"/>
            <w:tcMar>
              <w:top w:w="100" w:type="dxa"/>
              <w:left w:w="100" w:type="dxa"/>
              <w:bottom w:w="100" w:type="dxa"/>
              <w:right w:w="100" w:type="dxa"/>
            </w:tcMar>
          </w:tcPr>
          <w:p w14:paraId="2712901D" w14:textId="77777777" w:rsidR="009144F8" w:rsidRPr="009144F8" w:rsidRDefault="009144F8" w:rsidP="00B46F61">
            <w:pPr>
              <w:widowControl w:val="0"/>
              <w:spacing w:line="240" w:lineRule="auto"/>
              <w:rPr>
                <w:rFonts w:ascii="Times New Roman" w:hAnsi="Times New Roman" w:cs="Times New Roman"/>
                <w:b/>
                <w:sz w:val="24"/>
                <w:szCs w:val="24"/>
                <w:lang w:val="es-MX"/>
              </w:rPr>
            </w:pPr>
            <w:r w:rsidRPr="009144F8">
              <w:rPr>
                <w:rFonts w:ascii="Times New Roman" w:hAnsi="Times New Roman" w:cs="Times New Roman"/>
                <w:b/>
                <w:sz w:val="24"/>
                <w:szCs w:val="24"/>
                <w:lang w:val="es-MX"/>
              </w:rPr>
              <w:t>Conceptualización</w:t>
            </w:r>
          </w:p>
        </w:tc>
        <w:tc>
          <w:tcPr>
            <w:tcW w:w="6315" w:type="dxa"/>
            <w:shd w:val="clear" w:color="auto" w:fill="auto"/>
            <w:tcMar>
              <w:top w:w="100" w:type="dxa"/>
              <w:left w:w="100" w:type="dxa"/>
              <w:bottom w:w="100" w:type="dxa"/>
              <w:right w:w="100" w:type="dxa"/>
            </w:tcMar>
          </w:tcPr>
          <w:p w14:paraId="0E2F7783" w14:textId="77777777" w:rsidR="009144F8" w:rsidRPr="009144F8" w:rsidRDefault="009144F8" w:rsidP="00B46F61">
            <w:pPr>
              <w:widowControl w:val="0"/>
              <w:spacing w:line="240" w:lineRule="auto"/>
              <w:rPr>
                <w:rFonts w:ascii="Times New Roman" w:hAnsi="Times New Roman" w:cs="Times New Roman"/>
                <w:sz w:val="24"/>
                <w:szCs w:val="24"/>
                <w:lang w:val="es-MX"/>
              </w:rPr>
            </w:pPr>
            <w:r w:rsidRPr="009144F8">
              <w:rPr>
                <w:rFonts w:ascii="Times New Roman" w:hAnsi="Times New Roman" w:cs="Times New Roman"/>
                <w:sz w:val="24"/>
                <w:szCs w:val="24"/>
                <w:lang w:val="es-MX"/>
              </w:rPr>
              <w:t>Laura Emilia Fierro López</w:t>
            </w:r>
          </w:p>
        </w:tc>
      </w:tr>
      <w:tr w:rsidR="009144F8" w:rsidRPr="00456179" w14:paraId="0D786292" w14:textId="77777777" w:rsidTr="002B58BE">
        <w:tc>
          <w:tcPr>
            <w:tcW w:w="3576" w:type="dxa"/>
            <w:shd w:val="clear" w:color="auto" w:fill="auto"/>
            <w:tcMar>
              <w:top w:w="100" w:type="dxa"/>
              <w:left w:w="100" w:type="dxa"/>
              <w:bottom w:w="100" w:type="dxa"/>
              <w:right w:w="100" w:type="dxa"/>
            </w:tcMar>
          </w:tcPr>
          <w:p w14:paraId="3C20D01A" w14:textId="77777777" w:rsidR="009144F8" w:rsidRPr="009144F8" w:rsidRDefault="009144F8" w:rsidP="00B46F61">
            <w:pPr>
              <w:widowControl w:val="0"/>
              <w:spacing w:line="240" w:lineRule="auto"/>
              <w:rPr>
                <w:rFonts w:ascii="Times New Roman" w:hAnsi="Times New Roman" w:cs="Times New Roman"/>
                <w:b/>
                <w:sz w:val="24"/>
                <w:szCs w:val="24"/>
                <w:lang w:val="es-MX"/>
              </w:rPr>
            </w:pPr>
            <w:r w:rsidRPr="009144F8">
              <w:rPr>
                <w:rFonts w:ascii="Times New Roman" w:hAnsi="Times New Roman" w:cs="Times New Roman"/>
                <w:b/>
                <w:sz w:val="24"/>
                <w:szCs w:val="24"/>
                <w:lang w:val="es-MX"/>
              </w:rPr>
              <w:t>Metodología</w:t>
            </w:r>
          </w:p>
        </w:tc>
        <w:tc>
          <w:tcPr>
            <w:tcW w:w="6315" w:type="dxa"/>
            <w:shd w:val="clear" w:color="auto" w:fill="auto"/>
            <w:tcMar>
              <w:top w:w="100" w:type="dxa"/>
              <w:left w:w="100" w:type="dxa"/>
              <w:bottom w:w="100" w:type="dxa"/>
              <w:right w:w="100" w:type="dxa"/>
            </w:tcMar>
          </w:tcPr>
          <w:p w14:paraId="51DC5A13" w14:textId="77777777" w:rsidR="009144F8" w:rsidRPr="009144F8" w:rsidRDefault="009144F8" w:rsidP="00B46F61">
            <w:pPr>
              <w:widowControl w:val="0"/>
              <w:spacing w:line="240" w:lineRule="auto"/>
              <w:rPr>
                <w:rFonts w:ascii="Times New Roman" w:hAnsi="Times New Roman" w:cs="Times New Roman"/>
                <w:sz w:val="24"/>
                <w:szCs w:val="24"/>
                <w:lang w:val="es-MX"/>
              </w:rPr>
            </w:pPr>
            <w:r w:rsidRPr="009144F8">
              <w:rPr>
                <w:rFonts w:ascii="Times New Roman" w:hAnsi="Times New Roman" w:cs="Times New Roman"/>
                <w:sz w:val="24"/>
                <w:szCs w:val="24"/>
                <w:lang w:val="es-MX"/>
              </w:rPr>
              <w:t>Laura Emilia Fierro López (principal), Rey David Román Gálvez (que apoya)</w:t>
            </w:r>
          </w:p>
        </w:tc>
      </w:tr>
      <w:tr w:rsidR="009144F8" w:rsidRPr="009144F8" w14:paraId="39308D6E" w14:textId="77777777" w:rsidTr="002B58BE">
        <w:tc>
          <w:tcPr>
            <w:tcW w:w="3576" w:type="dxa"/>
            <w:shd w:val="clear" w:color="auto" w:fill="auto"/>
            <w:tcMar>
              <w:top w:w="100" w:type="dxa"/>
              <w:left w:w="100" w:type="dxa"/>
              <w:bottom w:w="100" w:type="dxa"/>
              <w:right w:w="100" w:type="dxa"/>
            </w:tcMar>
          </w:tcPr>
          <w:p w14:paraId="5E6A4272" w14:textId="77777777" w:rsidR="009144F8" w:rsidRPr="009144F8" w:rsidRDefault="009144F8" w:rsidP="00B46F61">
            <w:pPr>
              <w:widowControl w:val="0"/>
              <w:spacing w:line="240" w:lineRule="auto"/>
              <w:rPr>
                <w:rFonts w:ascii="Times New Roman" w:hAnsi="Times New Roman" w:cs="Times New Roman"/>
                <w:b/>
                <w:sz w:val="24"/>
                <w:szCs w:val="24"/>
                <w:lang w:val="es-MX"/>
              </w:rPr>
            </w:pPr>
            <w:r w:rsidRPr="009144F8">
              <w:rPr>
                <w:rFonts w:ascii="Times New Roman" w:hAnsi="Times New Roman" w:cs="Times New Roman"/>
                <w:b/>
                <w:sz w:val="24"/>
                <w:szCs w:val="24"/>
                <w:lang w:val="es-MX"/>
              </w:rPr>
              <w:t>Software</w:t>
            </w:r>
          </w:p>
        </w:tc>
        <w:tc>
          <w:tcPr>
            <w:tcW w:w="6315" w:type="dxa"/>
            <w:shd w:val="clear" w:color="auto" w:fill="auto"/>
            <w:tcMar>
              <w:top w:w="100" w:type="dxa"/>
              <w:left w:w="100" w:type="dxa"/>
              <w:bottom w:w="100" w:type="dxa"/>
              <w:right w:w="100" w:type="dxa"/>
            </w:tcMar>
          </w:tcPr>
          <w:p w14:paraId="2D83ED3A" w14:textId="77777777" w:rsidR="009144F8" w:rsidRPr="009144F8" w:rsidRDefault="009144F8" w:rsidP="00B46F61">
            <w:pPr>
              <w:widowControl w:val="0"/>
              <w:spacing w:line="240" w:lineRule="auto"/>
              <w:rPr>
                <w:rFonts w:ascii="Times New Roman" w:hAnsi="Times New Roman" w:cs="Times New Roman"/>
                <w:sz w:val="24"/>
                <w:szCs w:val="24"/>
                <w:lang w:val="es-MX"/>
              </w:rPr>
            </w:pPr>
            <w:r w:rsidRPr="009144F8">
              <w:rPr>
                <w:rFonts w:ascii="Times New Roman" w:hAnsi="Times New Roman" w:cs="Times New Roman"/>
                <w:sz w:val="24"/>
                <w:szCs w:val="24"/>
                <w:lang w:val="es-MX"/>
              </w:rPr>
              <w:t>Rey David Román Gálvez</w:t>
            </w:r>
          </w:p>
        </w:tc>
      </w:tr>
      <w:tr w:rsidR="009144F8" w:rsidRPr="009144F8" w14:paraId="1BCB7A53" w14:textId="77777777" w:rsidTr="002B58BE">
        <w:tc>
          <w:tcPr>
            <w:tcW w:w="3576" w:type="dxa"/>
            <w:shd w:val="clear" w:color="auto" w:fill="auto"/>
            <w:tcMar>
              <w:top w:w="100" w:type="dxa"/>
              <w:left w:w="100" w:type="dxa"/>
              <w:bottom w:w="100" w:type="dxa"/>
              <w:right w:w="100" w:type="dxa"/>
            </w:tcMar>
          </w:tcPr>
          <w:p w14:paraId="16AE9A1E" w14:textId="77777777" w:rsidR="009144F8" w:rsidRPr="009144F8" w:rsidRDefault="009144F8" w:rsidP="00B46F61">
            <w:pPr>
              <w:widowControl w:val="0"/>
              <w:spacing w:line="240" w:lineRule="auto"/>
              <w:rPr>
                <w:rFonts w:ascii="Times New Roman" w:hAnsi="Times New Roman" w:cs="Times New Roman"/>
                <w:b/>
                <w:sz w:val="24"/>
                <w:szCs w:val="24"/>
                <w:lang w:val="es-MX"/>
              </w:rPr>
            </w:pPr>
            <w:r w:rsidRPr="009144F8">
              <w:rPr>
                <w:rFonts w:ascii="Times New Roman" w:hAnsi="Times New Roman" w:cs="Times New Roman"/>
                <w:b/>
                <w:sz w:val="24"/>
                <w:szCs w:val="24"/>
                <w:lang w:val="es-MX"/>
              </w:rPr>
              <w:t>Validación</w:t>
            </w:r>
          </w:p>
        </w:tc>
        <w:tc>
          <w:tcPr>
            <w:tcW w:w="6315" w:type="dxa"/>
            <w:shd w:val="clear" w:color="auto" w:fill="auto"/>
            <w:tcMar>
              <w:top w:w="100" w:type="dxa"/>
              <w:left w:w="100" w:type="dxa"/>
              <w:bottom w:w="100" w:type="dxa"/>
              <w:right w:w="100" w:type="dxa"/>
            </w:tcMar>
          </w:tcPr>
          <w:p w14:paraId="435B2C9E" w14:textId="77777777" w:rsidR="009144F8" w:rsidRPr="009144F8" w:rsidRDefault="009144F8" w:rsidP="00B46F61">
            <w:pPr>
              <w:widowControl w:val="0"/>
              <w:spacing w:line="240" w:lineRule="auto"/>
              <w:rPr>
                <w:rFonts w:ascii="Times New Roman" w:hAnsi="Times New Roman" w:cs="Times New Roman"/>
                <w:sz w:val="24"/>
                <w:szCs w:val="24"/>
                <w:lang w:val="es-MX"/>
              </w:rPr>
            </w:pPr>
            <w:r w:rsidRPr="009144F8">
              <w:rPr>
                <w:rFonts w:ascii="Times New Roman" w:hAnsi="Times New Roman" w:cs="Times New Roman"/>
                <w:sz w:val="24"/>
                <w:szCs w:val="24"/>
                <w:lang w:val="es-MX"/>
              </w:rPr>
              <w:t>Laura Emilia Fierro López</w:t>
            </w:r>
          </w:p>
        </w:tc>
      </w:tr>
      <w:tr w:rsidR="009144F8" w:rsidRPr="00456179" w14:paraId="5E7C2BA9" w14:textId="77777777" w:rsidTr="002B58BE">
        <w:tc>
          <w:tcPr>
            <w:tcW w:w="3576" w:type="dxa"/>
            <w:shd w:val="clear" w:color="auto" w:fill="auto"/>
            <w:tcMar>
              <w:top w:w="100" w:type="dxa"/>
              <w:left w:w="100" w:type="dxa"/>
              <w:bottom w:w="100" w:type="dxa"/>
              <w:right w:w="100" w:type="dxa"/>
            </w:tcMar>
          </w:tcPr>
          <w:p w14:paraId="68207C38" w14:textId="77777777" w:rsidR="009144F8" w:rsidRPr="009144F8" w:rsidRDefault="009144F8" w:rsidP="00B46F61">
            <w:pPr>
              <w:widowControl w:val="0"/>
              <w:spacing w:line="240" w:lineRule="auto"/>
              <w:rPr>
                <w:rFonts w:ascii="Times New Roman" w:hAnsi="Times New Roman" w:cs="Times New Roman"/>
                <w:b/>
                <w:sz w:val="24"/>
                <w:szCs w:val="24"/>
                <w:lang w:val="es-MX"/>
              </w:rPr>
            </w:pPr>
            <w:r w:rsidRPr="009144F8">
              <w:rPr>
                <w:rFonts w:ascii="Times New Roman" w:hAnsi="Times New Roman" w:cs="Times New Roman"/>
                <w:b/>
                <w:sz w:val="24"/>
                <w:szCs w:val="24"/>
                <w:lang w:val="es-MX"/>
              </w:rPr>
              <w:t>Análisis Formal</w:t>
            </w:r>
          </w:p>
        </w:tc>
        <w:tc>
          <w:tcPr>
            <w:tcW w:w="6315" w:type="dxa"/>
            <w:shd w:val="clear" w:color="auto" w:fill="auto"/>
            <w:tcMar>
              <w:top w:w="100" w:type="dxa"/>
              <w:left w:w="100" w:type="dxa"/>
              <w:bottom w:w="100" w:type="dxa"/>
              <w:right w:w="100" w:type="dxa"/>
            </w:tcMar>
          </w:tcPr>
          <w:p w14:paraId="414A67C8" w14:textId="77777777" w:rsidR="009144F8" w:rsidRPr="009144F8" w:rsidRDefault="009144F8" w:rsidP="00B46F61">
            <w:pPr>
              <w:widowControl w:val="0"/>
              <w:spacing w:line="240" w:lineRule="auto"/>
              <w:rPr>
                <w:rFonts w:ascii="Times New Roman" w:hAnsi="Times New Roman" w:cs="Times New Roman"/>
                <w:sz w:val="24"/>
                <w:szCs w:val="24"/>
                <w:lang w:val="es-MX"/>
              </w:rPr>
            </w:pPr>
            <w:r w:rsidRPr="009144F8">
              <w:rPr>
                <w:rFonts w:ascii="Times New Roman" w:hAnsi="Times New Roman" w:cs="Times New Roman"/>
                <w:sz w:val="24"/>
                <w:szCs w:val="24"/>
                <w:lang w:val="es-MX"/>
              </w:rPr>
              <w:t>Laura Emilia Fierro López (que apoya), Rey David Román Gálvez (principal)</w:t>
            </w:r>
          </w:p>
        </w:tc>
      </w:tr>
      <w:tr w:rsidR="009144F8" w:rsidRPr="009144F8" w14:paraId="516016D2" w14:textId="77777777" w:rsidTr="002B58BE">
        <w:tc>
          <w:tcPr>
            <w:tcW w:w="3576" w:type="dxa"/>
            <w:shd w:val="clear" w:color="auto" w:fill="auto"/>
            <w:tcMar>
              <w:top w:w="100" w:type="dxa"/>
              <w:left w:w="100" w:type="dxa"/>
              <w:bottom w:w="100" w:type="dxa"/>
              <w:right w:w="100" w:type="dxa"/>
            </w:tcMar>
          </w:tcPr>
          <w:p w14:paraId="5CA3E196" w14:textId="77777777" w:rsidR="009144F8" w:rsidRPr="009144F8" w:rsidRDefault="009144F8" w:rsidP="00B46F61">
            <w:pPr>
              <w:widowControl w:val="0"/>
              <w:spacing w:line="240" w:lineRule="auto"/>
              <w:rPr>
                <w:rFonts w:ascii="Times New Roman" w:hAnsi="Times New Roman" w:cs="Times New Roman"/>
                <w:b/>
                <w:sz w:val="24"/>
                <w:szCs w:val="24"/>
                <w:lang w:val="es-MX"/>
              </w:rPr>
            </w:pPr>
            <w:r w:rsidRPr="009144F8">
              <w:rPr>
                <w:rFonts w:ascii="Times New Roman" w:hAnsi="Times New Roman" w:cs="Times New Roman"/>
                <w:b/>
                <w:sz w:val="24"/>
                <w:szCs w:val="24"/>
                <w:lang w:val="es-MX"/>
              </w:rPr>
              <w:t>Investigación</w:t>
            </w:r>
          </w:p>
        </w:tc>
        <w:tc>
          <w:tcPr>
            <w:tcW w:w="6315" w:type="dxa"/>
            <w:shd w:val="clear" w:color="auto" w:fill="auto"/>
            <w:tcMar>
              <w:top w:w="100" w:type="dxa"/>
              <w:left w:w="100" w:type="dxa"/>
              <w:bottom w:w="100" w:type="dxa"/>
              <w:right w:w="100" w:type="dxa"/>
            </w:tcMar>
          </w:tcPr>
          <w:p w14:paraId="1612269D" w14:textId="77777777" w:rsidR="009144F8" w:rsidRPr="009144F8" w:rsidRDefault="009144F8" w:rsidP="00B46F61">
            <w:pPr>
              <w:widowControl w:val="0"/>
              <w:spacing w:line="240" w:lineRule="auto"/>
              <w:rPr>
                <w:rFonts w:ascii="Times New Roman" w:hAnsi="Times New Roman" w:cs="Times New Roman"/>
                <w:sz w:val="24"/>
                <w:szCs w:val="24"/>
                <w:lang w:val="es-MX"/>
              </w:rPr>
            </w:pPr>
            <w:r w:rsidRPr="009144F8">
              <w:rPr>
                <w:rFonts w:ascii="Times New Roman" w:hAnsi="Times New Roman" w:cs="Times New Roman"/>
                <w:sz w:val="24"/>
                <w:szCs w:val="24"/>
                <w:lang w:val="es-MX"/>
              </w:rPr>
              <w:t>Laura Emilia Fierro López</w:t>
            </w:r>
          </w:p>
        </w:tc>
      </w:tr>
      <w:tr w:rsidR="009144F8" w:rsidRPr="009144F8" w14:paraId="119C94E4" w14:textId="77777777" w:rsidTr="002B58BE">
        <w:tc>
          <w:tcPr>
            <w:tcW w:w="3576" w:type="dxa"/>
            <w:shd w:val="clear" w:color="auto" w:fill="auto"/>
            <w:tcMar>
              <w:top w:w="100" w:type="dxa"/>
              <w:left w:w="100" w:type="dxa"/>
              <w:bottom w:w="100" w:type="dxa"/>
              <w:right w:w="100" w:type="dxa"/>
            </w:tcMar>
          </w:tcPr>
          <w:p w14:paraId="6E58628F" w14:textId="77777777" w:rsidR="009144F8" w:rsidRPr="009144F8" w:rsidRDefault="009144F8" w:rsidP="00B46F61">
            <w:pPr>
              <w:widowControl w:val="0"/>
              <w:spacing w:line="240" w:lineRule="auto"/>
              <w:rPr>
                <w:rFonts w:ascii="Times New Roman" w:hAnsi="Times New Roman" w:cs="Times New Roman"/>
                <w:b/>
                <w:sz w:val="24"/>
                <w:szCs w:val="24"/>
                <w:lang w:val="es-MX"/>
              </w:rPr>
            </w:pPr>
            <w:r w:rsidRPr="009144F8">
              <w:rPr>
                <w:rFonts w:ascii="Times New Roman" w:hAnsi="Times New Roman" w:cs="Times New Roman"/>
                <w:b/>
                <w:sz w:val="24"/>
                <w:szCs w:val="24"/>
                <w:lang w:val="es-MX"/>
              </w:rPr>
              <w:t>Recursos</w:t>
            </w:r>
          </w:p>
        </w:tc>
        <w:tc>
          <w:tcPr>
            <w:tcW w:w="6315" w:type="dxa"/>
            <w:shd w:val="clear" w:color="auto" w:fill="auto"/>
            <w:tcMar>
              <w:top w:w="100" w:type="dxa"/>
              <w:left w:w="100" w:type="dxa"/>
              <w:bottom w:w="100" w:type="dxa"/>
              <w:right w:w="100" w:type="dxa"/>
            </w:tcMar>
          </w:tcPr>
          <w:p w14:paraId="4FC9F3D8" w14:textId="77777777" w:rsidR="009144F8" w:rsidRPr="009144F8" w:rsidRDefault="009144F8" w:rsidP="00B46F61">
            <w:pPr>
              <w:widowControl w:val="0"/>
              <w:spacing w:line="240" w:lineRule="auto"/>
              <w:rPr>
                <w:rFonts w:ascii="Times New Roman" w:hAnsi="Times New Roman" w:cs="Times New Roman"/>
                <w:sz w:val="24"/>
                <w:szCs w:val="24"/>
                <w:lang w:val="es-MX"/>
              </w:rPr>
            </w:pPr>
            <w:r w:rsidRPr="009144F8">
              <w:rPr>
                <w:rFonts w:ascii="Times New Roman" w:hAnsi="Times New Roman" w:cs="Times New Roman"/>
                <w:sz w:val="24"/>
                <w:szCs w:val="24"/>
                <w:lang w:val="es-MX"/>
              </w:rPr>
              <w:t>Laura Emilia Fierro López</w:t>
            </w:r>
          </w:p>
        </w:tc>
      </w:tr>
      <w:tr w:rsidR="009144F8" w:rsidRPr="00456179" w14:paraId="49A8AA8A" w14:textId="77777777" w:rsidTr="002B58BE">
        <w:tc>
          <w:tcPr>
            <w:tcW w:w="3576" w:type="dxa"/>
            <w:shd w:val="clear" w:color="auto" w:fill="auto"/>
            <w:tcMar>
              <w:top w:w="100" w:type="dxa"/>
              <w:left w:w="100" w:type="dxa"/>
              <w:bottom w:w="100" w:type="dxa"/>
              <w:right w:w="100" w:type="dxa"/>
            </w:tcMar>
          </w:tcPr>
          <w:p w14:paraId="3F08A620" w14:textId="77777777" w:rsidR="009144F8" w:rsidRPr="009144F8" w:rsidRDefault="009144F8" w:rsidP="00B46F61">
            <w:pPr>
              <w:widowControl w:val="0"/>
              <w:spacing w:line="240" w:lineRule="auto"/>
              <w:rPr>
                <w:rFonts w:ascii="Times New Roman" w:hAnsi="Times New Roman" w:cs="Times New Roman"/>
                <w:b/>
                <w:sz w:val="24"/>
                <w:szCs w:val="24"/>
                <w:lang w:val="es-MX"/>
              </w:rPr>
            </w:pPr>
            <w:r w:rsidRPr="009144F8">
              <w:rPr>
                <w:rFonts w:ascii="Times New Roman" w:hAnsi="Times New Roman" w:cs="Times New Roman"/>
                <w:b/>
                <w:sz w:val="24"/>
                <w:szCs w:val="24"/>
                <w:lang w:val="es-MX"/>
              </w:rPr>
              <w:t>Curación de datos</w:t>
            </w:r>
          </w:p>
        </w:tc>
        <w:tc>
          <w:tcPr>
            <w:tcW w:w="6315" w:type="dxa"/>
            <w:shd w:val="clear" w:color="auto" w:fill="auto"/>
            <w:tcMar>
              <w:top w:w="100" w:type="dxa"/>
              <w:left w:w="100" w:type="dxa"/>
              <w:bottom w:w="100" w:type="dxa"/>
              <w:right w:w="100" w:type="dxa"/>
            </w:tcMar>
          </w:tcPr>
          <w:p w14:paraId="49D9F569" w14:textId="77777777" w:rsidR="009144F8" w:rsidRPr="009144F8" w:rsidRDefault="009144F8" w:rsidP="00B46F61">
            <w:pPr>
              <w:widowControl w:val="0"/>
              <w:spacing w:line="240" w:lineRule="auto"/>
              <w:rPr>
                <w:rFonts w:ascii="Times New Roman" w:hAnsi="Times New Roman" w:cs="Times New Roman"/>
                <w:sz w:val="24"/>
                <w:szCs w:val="24"/>
                <w:lang w:val="es-MX"/>
              </w:rPr>
            </w:pPr>
            <w:r w:rsidRPr="009144F8">
              <w:rPr>
                <w:rFonts w:ascii="Times New Roman" w:hAnsi="Times New Roman" w:cs="Times New Roman"/>
                <w:sz w:val="24"/>
                <w:szCs w:val="24"/>
                <w:lang w:val="es-MX"/>
              </w:rPr>
              <w:t>Laura Emilia Fierro López (principal), Rey David Román Gálvez (que apoya), Lilia Martínez Lobatos (que apoya).</w:t>
            </w:r>
          </w:p>
        </w:tc>
      </w:tr>
      <w:tr w:rsidR="009144F8" w:rsidRPr="009144F8" w14:paraId="1AEED372" w14:textId="77777777" w:rsidTr="002B58BE">
        <w:tc>
          <w:tcPr>
            <w:tcW w:w="3576" w:type="dxa"/>
            <w:shd w:val="clear" w:color="auto" w:fill="auto"/>
            <w:tcMar>
              <w:top w:w="100" w:type="dxa"/>
              <w:left w:w="100" w:type="dxa"/>
              <w:bottom w:w="100" w:type="dxa"/>
              <w:right w:w="100" w:type="dxa"/>
            </w:tcMar>
          </w:tcPr>
          <w:p w14:paraId="66A35176" w14:textId="77777777" w:rsidR="009144F8" w:rsidRPr="009144F8" w:rsidRDefault="009144F8" w:rsidP="00B46F61">
            <w:pPr>
              <w:widowControl w:val="0"/>
              <w:spacing w:line="240" w:lineRule="auto"/>
              <w:rPr>
                <w:rFonts w:ascii="Times New Roman" w:hAnsi="Times New Roman" w:cs="Times New Roman"/>
                <w:b/>
                <w:sz w:val="24"/>
                <w:szCs w:val="24"/>
                <w:lang w:val="es-MX"/>
              </w:rPr>
            </w:pPr>
            <w:r w:rsidRPr="009144F8">
              <w:rPr>
                <w:rFonts w:ascii="Times New Roman" w:hAnsi="Times New Roman" w:cs="Times New Roman"/>
                <w:b/>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22791A33" w14:textId="77777777" w:rsidR="009144F8" w:rsidRPr="009144F8" w:rsidRDefault="009144F8" w:rsidP="00B46F61">
            <w:pPr>
              <w:widowControl w:val="0"/>
              <w:spacing w:line="240" w:lineRule="auto"/>
              <w:rPr>
                <w:rFonts w:ascii="Times New Roman" w:hAnsi="Times New Roman" w:cs="Times New Roman"/>
                <w:sz w:val="24"/>
                <w:szCs w:val="24"/>
                <w:lang w:val="es-MX"/>
              </w:rPr>
            </w:pPr>
            <w:r w:rsidRPr="009144F8">
              <w:rPr>
                <w:rFonts w:ascii="Times New Roman" w:hAnsi="Times New Roman" w:cs="Times New Roman"/>
                <w:sz w:val="24"/>
                <w:szCs w:val="24"/>
                <w:lang w:val="es-MX"/>
              </w:rPr>
              <w:t>Laura Emilia Fierro López</w:t>
            </w:r>
          </w:p>
        </w:tc>
      </w:tr>
      <w:tr w:rsidR="009144F8" w:rsidRPr="00456179" w14:paraId="150A6F2C" w14:textId="77777777" w:rsidTr="002B58BE">
        <w:tc>
          <w:tcPr>
            <w:tcW w:w="3576" w:type="dxa"/>
            <w:shd w:val="clear" w:color="auto" w:fill="auto"/>
            <w:tcMar>
              <w:top w:w="100" w:type="dxa"/>
              <w:left w:w="100" w:type="dxa"/>
              <w:bottom w:w="100" w:type="dxa"/>
              <w:right w:w="100" w:type="dxa"/>
            </w:tcMar>
          </w:tcPr>
          <w:p w14:paraId="573289BD" w14:textId="77777777" w:rsidR="009144F8" w:rsidRPr="009144F8" w:rsidRDefault="009144F8" w:rsidP="00B46F61">
            <w:pPr>
              <w:widowControl w:val="0"/>
              <w:spacing w:line="240" w:lineRule="auto"/>
              <w:rPr>
                <w:rFonts w:ascii="Times New Roman" w:hAnsi="Times New Roman" w:cs="Times New Roman"/>
                <w:b/>
                <w:sz w:val="24"/>
                <w:szCs w:val="24"/>
                <w:lang w:val="es-MX"/>
              </w:rPr>
            </w:pPr>
            <w:r w:rsidRPr="009144F8">
              <w:rPr>
                <w:rFonts w:ascii="Times New Roman" w:hAnsi="Times New Roman" w:cs="Times New Roman"/>
                <w:b/>
                <w:sz w:val="24"/>
                <w:szCs w:val="24"/>
                <w:lang w:val="es-MX"/>
              </w:rPr>
              <w:t>Escritura - Revisión y edición</w:t>
            </w:r>
          </w:p>
        </w:tc>
        <w:tc>
          <w:tcPr>
            <w:tcW w:w="6315" w:type="dxa"/>
            <w:shd w:val="clear" w:color="auto" w:fill="auto"/>
            <w:tcMar>
              <w:top w:w="100" w:type="dxa"/>
              <w:left w:w="100" w:type="dxa"/>
              <w:bottom w:w="100" w:type="dxa"/>
              <w:right w:w="100" w:type="dxa"/>
            </w:tcMar>
          </w:tcPr>
          <w:p w14:paraId="48DB02E2" w14:textId="77777777" w:rsidR="009144F8" w:rsidRPr="009144F8" w:rsidRDefault="009144F8" w:rsidP="002B58BE">
            <w:pPr>
              <w:widowControl w:val="0"/>
              <w:spacing w:after="0" w:line="240" w:lineRule="auto"/>
              <w:rPr>
                <w:rFonts w:ascii="Times New Roman" w:hAnsi="Times New Roman" w:cs="Times New Roman"/>
                <w:sz w:val="24"/>
                <w:szCs w:val="24"/>
                <w:lang w:val="es-MX"/>
              </w:rPr>
            </w:pPr>
            <w:r w:rsidRPr="009144F8">
              <w:rPr>
                <w:rFonts w:ascii="Times New Roman" w:hAnsi="Times New Roman" w:cs="Times New Roman"/>
                <w:sz w:val="24"/>
                <w:szCs w:val="24"/>
                <w:lang w:val="es-MX"/>
              </w:rPr>
              <w:t>Laura Emilia Fierro López (principal), Rey David Román Gálvez (que apoya), Lilia Martínez Lobatos (que apoya).</w:t>
            </w:r>
          </w:p>
        </w:tc>
      </w:tr>
      <w:tr w:rsidR="009144F8" w:rsidRPr="009144F8" w14:paraId="240125CF" w14:textId="77777777" w:rsidTr="002B58BE">
        <w:tc>
          <w:tcPr>
            <w:tcW w:w="3576" w:type="dxa"/>
            <w:shd w:val="clear" w:color="auto" w:fill="auto"/>
            <w:tcMar>
              <w:top w:w="100" w:type="dxa"/>
              <w:left w:w="100" w:type="dxa"/>
              <w:bottom w:w="100" w:type="dxa"/>
              <w:right w:w="100" w:type="dxa"/>
            </w:tcMar>
          </w:tcPr>
          <w:p w14:paraId="4C57A102" w14:textId="77777777" w:rsidR="009144F8" w:rsidRPr="009144F8" w:rsidRDefault="009144F8" w:rsidP="00B46F61">
            <w:pPr>
              <w:widowControl w:val="0"/>
              <w:spacing w:line="240" w:lineRule="auto"/>
              <w:rPr>
                <w:rFonts w:ascii="Times New Roman" w:hAnsi="Times New Roman" w:cs="Times New Roman"/>
                <w:b/>
                <w:sz w:val="24"/>
                <w:szCs w:val="24"/>
                <w:lang w:val="es-MX"/>
              </w:rPr>
            </w:pPr>
            <w:r w:rsidRPr="009144F8">
              <w:rPr>
                <w:rFonts w:ascii="Times New Roman" w:hAnsi="Times New Roman" w:cs="Times New Roman"/>
                <w:b/>
                <w:sz w:val="24"/>
                <w:szCs w:val="24"/>
                <w:lang w:val="es-MX"/>
              </w:rPr>
              <w:t>Visualización</w:t>
            </w:r>
          </w:p>
        </w:tc>
        <w:tc>
          <w:tcPr>
            <w:tcW w:w="6315" w:type="dxa"/>
            <w:shd w:val="clear" w:color="auto" w:fill="auto"/>
            <w:tcMar>
              <w:top w:w="100" w:type="dxa"/>
              <w:left w:w="100" w:type="dxa"/>
              <w:bottom w:w="100" w:type="dxa"/>
              <w:right w:w="100" w:type="dxa"/>
            </w:tcMar>
          </w:tcPr>
          <w:p w14:paraId="58C8A224" w14:textId="77777777" w:rsidR="009144F8" w:rsidRPr="009144F8" w:rsidRDefault="009144F8" w:rsidP="00B46F61">
            <w:pPr>
              <w:widowControl w:val="0"/>
              <w:spacing w:line="240" w:lineRule="auto"/>
              <w:rPr>
                <w:rFonts w:ascii="Times New Roman" w:hAnsi="Times New Roman" w:cs="Times New Roman"/>
                <w:sz w:val="24"/>
                <w:szCs w:val="24"/>
                <w:lang w:val="es-MX"/>
              </w:rPr>
            </w:pPr>
            <w:r w:rsidRPr="009144F8">
              <w:rPr>
                <w:rFonts w:ascii="Times New Roman" w:hAnsi="Times New Roman" w:cs="Times New Roman"/>
                <w:sz w:val="24"/>
                <w:szCs w:val="24"/>
                <w:lang w:val="es-MX"/>
              </w:rPr>
              <w:t>Laura Emilia Fierro López</w:t>
            </w:r>
          </w:p>
        </w:tc>
      </w:tr>
      <w:tr w:rsidR="009144F8" w:rsidRPr="009144F8" w14:paraId="2AA13311" w14:textId="77777777" w:rsidTr="002B58BE">
        <w:tc>
          <w:tcPr>
            <w:tcW w:w="3576" w:type="dxa"/>
            <w:shd w:val="clear" w:color="auto" w:fill="auto"/>
            <w:tcMar>
              <w:top w:w="100" w:type="dxa"/>
              <w:left w:w="100" w:type="dxa"/>
              <w:bottom w:w="100" w:type="dxa"/>
              <w:right w:w="100" w:type="dxa"/>
            </w:tcMar>
          </w:tcPr>
          <w:p w14:paraId="5B142ACC" w14:textId="77777777" w:rsidR="009144F8" w:rsidRPr="009144F8" w:rsidRDefault="009144F8" w:rsidP="00B46F61">
            <w:pPr>
              <w:widowControl w:val="0"/>
              <w:spacing w:line="240" w:lineRule="auto"/>
              <w:rPr>
                <w:rFonts w:ascii="Times New Roman" w:hAnsi="Times New Roman" w:cs="Times New Roman"/>
                <w:b/>
                <w:sz w:val="24"/>
                <w:szCs w:val="24"/>
                <w:lang w:val="es-MX"/>
              </w:rPr>
            </w:pPr>
            <w:r w:rsidRPr="009144F8">
              <w:rPr>
                <w:rFonts w:ascii="Times New Roman" w:hAnsi="Times New Roman" w:cs="Times New Roman"/>
                <w:b/>
                <w:sz w:val="24"/>
                <w:szCs w:val="24"/>
                <w:lang w:val="es-MX"/>
              </w:rPr>
              <w:t>Supervisión</w:t>
            </w:r>
          </w:p>
        </w:tc>
        <w:tc>
          <w:tcPr>
            <w:tcW w:w="6315" w:type="dxa"/>
            <w:shd w:val="clear" w:color="auto" w:fill="auto"/>
            <w:tcMar>
              <w:top w:w="100" w:type="dxa"/>
              <w:left w:w="100" w:type="dxa"/>
              <w:bottom w:w="100" w:type="dxa"/>
              <w:right w:w="100" w:type="dxa"/>
            </w:tcMar>
          </w:tcPr>
          <w:p w14:paraId="2FBAC195" w14:textId="77777777" w:rsidR="009144F8" w:rsidRPr="009144F8" w:rsidRDefault="009144F8" w:rsidP="00B46F61">
            <w:pPr>
              <w:widowControl w:val="0"/>
              <w:spacing w:line="240" w:lineRule="auto"/>
              <w:rPr>
                <w:rFonts w:ascii="Times New Roman" w:hAnsi="Times New Roman" w:cs="Times New Roman"/>
                <w:sz w:val="24"/>
                <w:szCs w:val="24"/>
                <w:lang w:val="es-MX"/>
              </w:rPr>
            </w:pPr>
            <w:r w:rsidRPr="009144F8">
              <w:rPr>
                <w:rFonts w:ascii="Times New Roman" w:hAnsi="Times New Roman" w:cs="Times New Roman"/>
                <w:sz w:val="24"/>
                <w:szCs w:val="24"/>
                <w:lang w:val="es-MX"/>
              </w:rPr>
              <w:t>Laura Emilia Fierro López</w:t>
            </w:r>
          </w:p>
        </w:tc>
      </w:tr>
      <w:tr w:rsidR="009144F8" w:rsidRPr="009144F8" w14:paraId="7C3581C2" w14:textId="77777777" w:rsidTr="002B58BE">
        <w:tc>
          <w:tcPr>
            <w:tcW w:w="3576" w:type="dxa"/>
            <w:shd w:val="clear" w:color="auto" w:fill="auto"/>
            <w:tcMar>
              <w:top w:w="100" w:type="dxa"/>
              <w:left w:w="100" w:type="dxa"/>
              <w:bottom w:w="100" w:type="dxa"/>
              <w:right w:w="100" w:type="dxa"/>
            </w:tcMar>
          </w:tcPr>
          <w:p w14:paraId="0530E706" w14:textId="77777777" w:rsidR="009144F8" w:rsidRPr="009144F8" w:rsidRDefault="009144F8" w:rsidP="00B46F61">
            <w:pPr>
              <w:widowControl w:val="0"/>
              <w:spacing w:line="240" w:lineRule="auto"/>
              <w:rPr>
                <w:rFonts w:ascii="Times New Roman" w:hAnsi="Times New Roman" w:cs="Times New Roman"/>
                <w:b/>
                <w:sz w:val="24"/>
                <w:szCs w:val="24"/>
                <w:lang w:val="es-MX"/>
              </w:rPr>
            </w:pPr>
            <w:r w:rsidRPr="009144F8">
              <w:rPr>
                <w:rFonts w:ascii="Times New Roman" w:hAnsi="Times New Roman" w:cs="Times New Roman"/>
                <w:b/>
                <w:sz w:val="24"/>
                <w:szCs w:val="24"/>
                <w:lang w:val="es-MX"/>
              </w:rPr>
              <w:t>Administración de Proyectos</w:t>
            </w:r>
          </w:p>
        </w:tc>
        <w:tc>
          <w:tcPr>
            <w:tcW w:w="6315" w:type="dxa"/>
            <w:shd w:val="clear" w:color="auto" w:fill="auto"/>
            <w:tcMar>
              <w:top w:w="100" w:type="dxa"/>
              <w:left w:w="100" w:type="dxa"/>
              <w:bottom w:w="100" w:type="dxa"/>
              <w:right w:w="100" w:type="dxa"/>
            </w:tcMar>
          </w:tcPr>
          <w:p w14:paraId="401B8E79" w14:textId="77777777" w:rsidR="009144F8" w:rsidRPr="009144F8" w:rsidRDefault="009144F8" w:rsidP="00B46F61">
            <w:pPr>
              <w:widowControl w:val="0"/>
              <w:spacing w:line="240" w:lineRule="auto"/>
              <w:rPr>
                <w:rFonts w:ascii="Times New Roman" w:hAnsi="Times New Roman" w:cs="Times New Roman"/>
                <w:sz w:val="24"/>
                <w:szCs w:val="24"/>
                <w:lang w:val="es-MX"/>
              </w:rPr>
            </w:pPr>
            <w:r w:rsidRPr="009144F8">
              <w:rPr>
                <w:rFonts w:ascii="Times New Roman" w:hAnsi="Times New Roman" w:cs="Times New Roman"/>
                <w:sz w:val="24"/>
                <w:szCs w:val="24"/>
                <w:lang w:val="es-MX"/>
              </w:rPr>
              <w:t>Laura Emilia Fierro López</w:t>
            </w:r>
          </w:p>
        </w:tc>
      </w:tr>
      <w:tr w:rsidR="009144F8" w:rsidRPr="009144F8" w14:paraId="16796932" w14:textId="77777777" w:rsidTr="002B58BE">
        <w:tc>
          <w:tcPr>
            <w:tcW w:w="3576" w:type="dxa"/>
            <w:shd w:val="clear" w:color="auto" w:fill="auto"/>
            <w:tcMar>
              <w:top w:w="100" w:type="dxa"/>
              <w:left w:w="100" w:type="dxa"/>
              <w:bottom w:w="100" w:type="dxa"/>
              <w:right w:w="100" w:type="dxa"/>
            </w:tcMar>
          </w:tcPr>
          <w:p w14:paraId="2BBFEC75" w14:textId="77777777" w:rsidR="009144F8" w:rsidRPr="009144F8" w:rsidRDefault="009144F8" w:rsidP="00B46F61">
            <w:pPr>
              <w:widowControl w:val="0"/>
              <w:spacing w:line="240" w:lineRule="auto"/>
              <w:rPr>
                <w:rFonts w:ascii="Times New Roman" w:hAnsi="Times New Roman" w:cs="Times New Roman"/>
                <w:b/>
                <w:sz w:val="24"/>
                <w:szCs w:val="24"/>
                <w:lang w:val="es-MX"/>
              </w:rPr>
            </w:pPr>
            <w:r w:rsidRPr="009144F8">
              <w:rPr>
                <w:rFonts w:ascii="Times New Roman" w:hAnsi="Times New Roman" w:cs="Times New Roman"/>
                <w:b/>
                <w:sz w:val="24"/>
                <w:szCs w:val="24"/>
                <w:lang w:val="es-MX"/>
              </w:rPr>
              <w:t>Adquisición de fondos</w:t>
            </w:r>
          </w:p>
        </w:tc>
        <w:tc>
          <w:tcPr>
            <w:tcW w:w="6315" w:type="dxa"/>
            <w:shd w:val="clear" w:color="auto" w:fill="auto"/>
            <w:tcMar>
              <w:top w:w="100" w:type="dxa"/>
              <w:left w:w="100" w:type="dxa"/>
              <w:bottom w:w="100" w:type="dxa"/>
              <w:right w:w="100" w:type="dxa"/>
            </w:tcMar>
          </w:tcPr>
          <w:p w14:paraId="7CDF1D71" w14:textId="77777777" w:rsidR="009144F8" w:rsidRPr="009144F8" w:rsidRDefault="009144F8" w:rsidP="00B46F61">
            <w:pPr>
              <w:widowControl w:val="0"/>
              <w:spacing w:line="240" w:lineRule="auto"/>
              <w:rPr>
                <w:rFonts w:ascii="Times New Roman" w:hAnsi="Times New Roman" w:cs="Times New Roman"/>
                <w:sz w:val="24"/>
                <w:szCs w:val="24"/>
                <w:lang w:val="es-MX"/>
              </w:rPr>
            </w:pPr>
            <w:r w:rsidRPr="009144F8">
              <w:rPr>
                <w:rFonts w:ascii="Times New Roman" w:hAnsi="Times New Roman" w:cs="Times New Roman"/>
                <w:sz w:val="24"/>
                <w:szCs w:val="24"/>
                <w:lang w:val="es-MX"/>
              </w:rPr>
              <w:t>Laura Emilia Fierro López</w:t>
            </w:r>
          </w:p>
        </w:tc>
      </w:tr>
    </w:tbl>
    <w:p w14:paraId="229CE99B" w14:textId="77777777" w:rsidR="00F53AF7" w:rsidRPr="00E66B6E" w:rsidRDefault="00F53AF7" w:rsidP="002B58BE">
      <w:pPr>
        <w:spacing w:after="0" w:line="360" w:lineRule="auto"/>
        <w:jc w:val="both"/>
        <w:rPr>
          <w:rFonts w:ascii="Times New Roman" w:hAnsi="Times New Roman" w:cs="Times New Roman"/>
          <w:bCs/>
          <w:sz w:val="24"/>
          <w:szCs w:val="24"/>
        </w:rPr>
      </w:pPr>
    </w:p>
    <w:sectPr w:rsidR="00F53AF7" w:rsidRPr="00E66B6E" w:rsidSect="00456179">
      <w:headerReference w:type="default" r:id="rId8"/>
      <w:footerReference w:type="default" r:id="rId9"/>
      <w:pgSz w:w="12240" w:h="15840"/>
      <w:pgMar w:top="1276" w:right="1701" w:bottom="993" w:left="1701" w:header="142" w:footer="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62224" w14:textId="77777777" w:rsidR="00563CD4" w:rsidRDefault="00563CD4" w:rsidP="00695CA1">
      <w:pPr>
        <w:spacing w:after="0" w:line="240" w:lineRule="auto"/>
      </w:pPr>
      <w:r>
        <w:separator/>
      </w:r>
    </w:p>
  </w:endnote>
  <w:endnote w:type="continuationSeparator" w:id="0">
    <w:p w14:paraId="7CB753B8" w14:textId="77777777" w:rsidR="00563CD4" w:rsidRDefault="00563CD4" w:rsidP="00695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473">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A6C78" w14:textId="0744C9F0" w:rsidR="00B46F61" w:rsidRDefault="00B46F61">
    <w:pPr>
      <w:pStyle w:val="Piedepgina"/>
    </w:pPr>
    <w:r>
      <w:t xml:space="preserve">                </w:t>
    </w:r>
    <w:r>
      <w:rPr>
        <w:noProof/>
      </w:rPr>
      <w:drawing>
        <wp:inline distT="0" distB="0" distL="0" distR="0" wp14:anchorId="140D5531" wp14:editId="5E89FFC2">
          <wp:extent cx="1600200" cy="419100"/>
          <wp:effectExtent l="0" t="0" r="0" b="0"/>
          <wp:docPr id="10" name="Imagen 1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D1D81">
      <w:rPr>
        <w:rFonts w:cstheme="minorHAnsi"/>
        <w:b/>
        <w:szCs w:val="20"/>
      </w:rPr>
      <w:t>Vol. 1</w:t>
    </w:r>
    <w:r>
      <w:rPr>
        <w:rFonts w:cstheme="minorHAnsi"/>
        <w:b/>
        <w:szCs w:val="20"/>
      </w:rPr>
      <w:t>2</w:t>
    </w:r>
    <w:r w:rsidRPr="00ED1D81">
      <w:rPr>
        <w:rFonts w:cstheme="minorHAnsi"/>
        <w:b/>
        <w:szCs w:val="20"/>
      </w:rPr>
      <w:t xml:space="preserve">, </w:t>
    </w:r>
    <w:proofErr w:type="spellStart"/>
    <w:r w:rsidRPr="00ED1D81">
      <w:rPr>
        <w:rFonts w:cstheme="minorHAnsi"/>
        <w:b/>
        <w:szCs w:val="20"/>
      </w:rPr>
      <w:t>Núm</w:t>
    </w:r>
    <w:proofErr w:type="spellEnd"/>
    <w:r w:rsidRPr="00ED1D81">
      <w:rPr>
        <w:rFonts w:cstheme="minorHAnsi"/>
        <w:b/>
        <w:szCs w:val="20"/>
      </w:rPr>
      <w:t>. 2</w:t>
    </w:r>
    <w:r>
      <w:rPr>
        <w:rFonts w:cstheme="minorHAnsi"/>
        <w:b/>
        <w:szCs w:val="20"/>
      </w:rPr>
      <w:t>2</w:t>
    </w:r>
    <w:r w:rsidRPr="00ED1D81">
      <w:rPr>
        <w:rFonts w:cstheme="minorHAnsi"/>
        <w:b/>
        <w:szCs w:val="20"/>
      </w:rPr>
      <w:t xml:space="preserve"> </w:t>
    </w:r>
    <w:proofErr w:type="spellStart"/>
    <w:r>
      <w:rPr>
        <w:rFonts w:cstheme="minorHAnsi"/>
        <w:b/>
        <w:szCs w:val="20"/>
      </w:rPr>
      <w:t>Enero</w:t>
    </w:r>
    <w:proofErr w:type="spellEnd"/>
    <w:r w:rsidRPr="00ED1D81">
      <w:rPr>
        <w:rFonts w:cstheme="minorHAnsi"/>
        <w:b/>
        <w:szCs w:val="20"/>
      </w:rPr>
      <w:t xml:space="preserve"> - </w:t>
    </w:r>
    <w:r>
      <w:rPr>
        <w:rFonts w:cstheme="minorHAnsi"/>
        <w:b/>
        <w:szCs w:val="20"/>
      </w:rPr>
      <w:t>Junio</w:t>
    </w:r>
    <w:r w:rsidRPr="00ED1D81">
      <w:rPr>
        <w:rFonts w:cstheme="minorHAnsi"/>
        <w:b/>
        <w:szCs w:val="20"/>
      </w:rPr>
      <w:t xml:space="preserve"> 202</w:t>
    </w:r>
    <w:r>
      <w:rPr>
        <w:rFonts w:cstheme="minorHAnsi"/>
        <w:b/>
        <w:szCs w:val="20"/>
      </w:rPr>
      <w:t>1</w:t>
    </w:r>
    <w:r w:rsidRPr="00ED1D81">
      <w:rPr>
        <w:rFonts w:cstheme="minorHAnsi"/>
        <w:b/>
        <w:szCs w:val="20"/>
      </w:rPr>
      <w:t>, e</w:t>
    </w:r>
    <w:r w:rsidR="00437576">
      <w:rPr>
        <w:rFonts w:cstheme="minorHAnsi"/>
        <w:b/>
        <w:szCs w:val="20"/>
      </w:rPr>
      <w:t>165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5174C" w14:textId="77777777" w:rsidR="00563CD4" w:rsidRDefault="00563CD4" w:rsidP="00695CA1">
      <w:pPr>
        <w:spacing w:after="0" w:line="240" w:lineRule="auto"/>
      </w:pPr>
      <w:r>
        <w:separator/>
      </w:r>
    </w:p>
  </w:footnote>
  <w:footnote w:type="continuationSeparator" w:id="0">
    <w:p w14:paraId="79E6CE4C" w14:textId="77777777" w:rsidR="00563CD4" w:rsidRDefault="00563CD4" w:rsidP="00695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BCD6C" w14:textId="6FFD8269" w:rsidR="00B46F61" w:rsidRDefault="00B46F61" w:rsidP="00695CA1">
    <w:pPr>
      <w:pStyle w:val="Encabezado"/>
      <w:jc w:val="center"/>
    </w:pPr>
    <w:r w:rsidRPr="005A563C">
      <w:rPr>
        <w:noProof/>
      </w:rPr>
      <w:drawing>
        <wp:inline distT="0" distB="0" distL="0" distR="0" wp14:anchorId="6B80FB71" wp14:editId="4E3AFD49">
          <wp:extent cx="5400040" cy="632602"/>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0101C"/>
    <w:multiLevelType w:val="multilevel"/>
    <w:tmpl w:val="6F72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7F12EE"/>
    <w:multiLevelType w:val="multilevel"/>
    <w:tmpl w:val="E324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6E25F7"/>
    <w:multiLevelType w:val="multilevel"/>
    <w:tmpl w:val="7BFA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6B54E6"/>
    <w:multiLevelType w:val="multilevel"/>
    <w:tmpl w:val="9598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7B1C84"/>
    <w:multiLevelType w:val="multilevel"/>
    <w:tmpl w:val="76DA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7D5520"/>
    <w:multiLevelType w:val="multilevel"/>
    <w:tmpl w:val="E026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C9"/>
    <w:rsid w:val="00002D56"/>
    <w:rsid w:val="00012754"/>
    <w:rsid w:val="00016C42"/>
    <w:rsid w:val="00025C78"/>
    <w:rsid w:val="0004692E"/>
    <w:rsid w:val="00064D7A"/>
    <w:rsid w:val="00066060"/>
    <w:rsid w:val="00070BF2"/>
    <w:rsid w:val="00072131"/>
    <w:rsid w:val="00072847"/>
    <w:rsid w:val="00072FDB"/>
    <w:rsid w:val="00082D0C"/>
    <w:rsid w:val="000837EF"/>
    <w:rsid w:val="000A2518"/>
    <w:rsid w:val="000A3B7E"/>
    <w:rsid w:val="000B0090"/>
    <w:rsid w:val="000B4812"/>
    <w:rsid w:val="000D1D36"/>
    <w:rsid w:val="000D21CB"/>
    <w:rsid w:val="000E1BD3"/>
    <w:rsid w:val="000E5FD1"/>
    <w:rsid w:val="001029F7"/>
    <w:rsid w:val="00114B0A"/>
    <w:rsid w:val="001330A2"/>
    <w:rsid w:val="00133DAB"/>
    <w:rsid w:val="00134127"/>
    <w:rsid w:val="00137B81"/>
    <w:rsid w:val="00142C30"/>
    <w:rsid w:val="00146D8B"/>
    <w:rsid w:val="00150BC3"/>
    <w:rsid w:val="00163DFD"/>
    <w:rsid w:val="00165DD2"/>
    <w:rsid w:val="001719DB"/>
    <w:rsid w:val="00175CC5"/>
    <w:rsid w:val="0017630E"/>
    <w:rsid w:val="00184DBA"/>
    <w:rsid w:val="00186BF9"/>
    <w:rsid w:val="001A29E4"/>
    <w:rsid w:val="001A44D8"/>
    <w:rsid w:val="001B6492"/>
    <w:rsid w:val="001D0F68"/>
    <w:rsid w:val="001D67B1"/>
    <w:rsid w:val="001E2A99"/>
    <w:rsid w:val="001F3519"/>
    <w:rsid w:val="00203624"/>
    <w:rsid w:val="00205D52"/>
    <w:rsid w:val="00211E76"/>
    <w:rsid w:val="00220834"/>
    <w:rsid w:val="00220E6C"/>
    <w:rsid w:val="00234BE9"/>
    <w:rsid w:val="00235FB8"/>
    <w:rsid w:val="00261415"/>
    <w:rsid w:val="002619E2"/>
    <w:rsid w:val="002814CB"/>
    <w:rsid w:val="00295D74"/>
    <w:rsid w:val="002A02EE"/>
    <w:rsid w:val="002A4D30"/>
    <w:rsid w:val="002A78CA"/>
    <w:rsid w:val="002B58BE"/>
    <w:rsid w:val="002B6A61"/>
    <w:rsid w:val="002C3A2D"/>
    <w:rsid w:val="002C3B40"/>
    <w:rsid w:val="002E03C5"/>
    <w:rsid w:val="002F705E"/>
    <w:rsid w:val="0032286B"/>
    <w:rsid w:val="00332BEB"/>
    <w:rsid w:val="0033316E"/>
    <w:rsid w:val="00337E03"/>
    <w:rsid w:val="003532EC"/>
    <w:rsid w:val="0036400E"/>
    <w:rsid w:val="0036544B"/>
    <w:rsid w:val="00366C23"/>
    <w:rsid w:val="003757C4"/>
    <w:rsid w:val="003869BE"/>
    <w:rsid w:val="003941E2"/>
    <w:rsid w:val="003B13B0"/>
    <w:rsid w:val="003B177C"/>
    <w:rsid w:val="003B2923"/>
    <w:rsid w:val="003C1684"/>
    <w:rsid w:val="003C3107"/>
    <w:rsid w:val="003D059A"/>
    <w:rsid w:val="003D46E7"/>
    <w:rsid w:val="003D6F33"/>
    <w:rsid w:val="003D7A9D"/>
    <w:rsid w:val="003E6D0A"/>
    <w:rsid w:val="003F01D9"/>
    <w:rsid w:val="003F462B"/>
    <w:rsid w:val="0042227B"/>
    <w:rsid w:val="004227BA"/>
    <w:rsid w:val="00437576"/>
    <w:rsid w:val="004512CE"/>
    <w:rsid w:val="00454C53"/>
    <w:rsid w:val="00456179"/>
    <w:rsid w:val="004635B8"/>
    <w:rsid w:val="0047192F"/>
    <w:rsid w:val="00496FBB"/>
    <w:rsid w:val="004A0127"/>
    <w:rsid w:val="004A10B0"/>
    <w:rsid w:val="004A1A33"/>
    <w:rsid w:val="004C45EE"/>
    <w:rsid w:val="004D5108"/>
    <w:rsid w:val="004F0F0C"/>
    <w:rsid w:val="004F1032"/>
    <w:rsid w:val="005026A4"/>
    <w:rsid w:val="0050417A"/>
    <w:rsid w:val="005255A5"/>
    <w:rsid w:val="0053575D"/>
    <w:rsid w:val="00536C15"/>
    <w:rsid w:val="00563CD4"/>
    <w:rsid w:val="0057422E"/>
    <w:rsid w:val="00574975"/>
    <w:rsid w:val="00593666"/>
    <w:rsid w:val="005A7B04"/>
    <w:rsid w:val="005B1779"/>
    <w:rsid w:val="005B403F"/>
    <w:rsid w:val="00610181"/>
    <w:rsid w:val="006113E0"/>
    <w:rsid w:val="00613314"/>
    <w:rsid w:val="00631962"/>
    <w:rsid w:val="00634C05"/>
    <w:rsid w:val="00651513"/>
    <w:rsid w:val="0067189B"/>
    <w:rsid w:val="00673320"/>
    <w:rsid w:val="00685F10"/>
    <w:rsid w:val="006860B7"/>
    <w:rsid w:val="00695CA1"/>
    <w:rsid w:val="006B0E3D"/>
    <w:rsid w:val="006D0654"/>
    <w:rsid w:val="006D6B7A"/>
    <w:rsid w:val="006E085C"/>
    <w:rsid w:val="006E6778"/>
    <w:rsid w:val="0070784D"/>
    <w:rsid w:val="00707B1A"/>
    <w:rsid w:val="00734083"/>
    <w:rsid w:val="007348D5"/>
    <w:rsid w:val="007367F7"/>
    <w:rsid w:val="00737F68"/>
    <w:rsid w:val="007412B0"/>
    <w:rsid w:val="0074415D"/>
    <w:rsid w:val="00756F16"/>
    <w:rsid w:val="00765BEA"/>
    <w:rsid w:val="00785FE6"/>
    <w:rsid w:val="00797316"/>
    <w:rsid w:val="007A35D5"/>
    <w:rsid w:val="007A7687"/>
    <w:rsid w:val="007B70A7"/>
    <w:rsid w:val="007C5106"/>
    <w:rsid w:val="007E66F8"/>
    <w:rsid w:val="007F5C48"/>
    <w:rsid w:val="007F60F8"/>
    <w:rsid w:val="00801643"/>
    <w:rsid w:val="00812E9A"/>
    <w:rsid w:val="00817316"/>
    <w:rsid w:val="008173B3"/>
    <w:rsid w:val="008356ED"/>
    <w:rsid w:val="008456E0"/>
    <w:rsid w:val="00845BAC"/>
    <w:rsid w:val="008513B1"/>
    <w:rsid w:val="008737C0"/>
    <w:rsid w:val="00880E3D"/>
    <w:rsid w:val="008975EA"/>
    <w:rsid w:val="008A61FC"/>
    <w:rsid w:val="008A7B3F"/>
    <w:rsid w:val="008B1073"/>
    <w:rsid w:val="008B3D3E"/>
    <w:rsid w:val="008E1606"/>
    <w:rsid w:val="00904E36"/>
    <w:rsid w:val="0091250C"/>
    <w:rsid w:val="009144F8"/>
    <w:rsid w:val="00914FC5"/>
    <w:rsid w:val="0091543A"/>
    <w:rsid w:val="009952C8"/>
    <w:rsid w:val="009B6AE6"/>
    <w:rsid w:val="009C1E75"/>
    <w:rsid w:val="009C5A74"/>
    <w:rsid w:val="009D0363"/>
    <w:rsid w:val="009D104F"/>
    <w:rsid w:val="009D649C"/>
    <w:rsid w:val="009E529A"/>
    <w:rsid w:val="009E6C05"/>
    <w:rsid w:val="00A02708"/>
    <w:rsid w:val="00A10757"/>
    <w:rsid w:val="00A17DF4"/>
    <w:rsid w:val="00A31A24"/>
    <w:rsid w:val="00A3286A"/>
    <w:rsid w:val="00A33224"/>
    <w:rsid w:val="00A91DDC"/>
    <w:rsid w:val="00AA38D1"/>
    <w:rsid w:val="00AB1240"/>
    <w:rsid w:val="00AB4E73"/>
    <w:rsid w:val="00AB4E91"/>
    <w:rsid w:val="00AB675D"/>
    <w:rsid w:val="00AD5ECA"/>
    <w:rsid w:val="00AE68D2"/>
    <w:rsid w:val="00AF1D8C"/>
    <w:rsid w:val="00AF59A8"/>
    <w:rsid w:val="00B0025E"/>
    <w:rsid w:val="00B02A40"/>
    <w:rsid w:val="00B06C30"/>
    <w:rsid w:val="00B106A5"/>
    <w:rsid w:val="00B158F0"/>
    <w:rsid w:val="00B46F61"/>
    <w:rsid w:val="00B542EE"/>
    <w:rsid w:val="00B65ACA"/>
    <w:rsid w:val="00B842C9"/>
    <w:rsid w:val="00B93997"/>
    <w:rsid w:val="00BA0311"/>
    <w:rsid w:val="00BB69AF"/>
    <w:rsid w:val="00BB69BC"/>
    <w:rsid w:val="00BB6C93"/>
    <w:rsid w:val="00BC3729"/>
    <w:rsid w:val="00BC6D01"/>
    <w:rsid w:val="00BD0077"/>
    <w:rsid w:val="00BE38B6"/>
    <w:rsid w:val="00BF0BFD"/>
    <w:rsid w:val="00BF1DE6"/>
    <w:rsid w:val="00C04A89"/>
    <w:rsid w:val="00C165FA"/>
    <w:rsid w:val="00C21CFD"/>
    <w:rsid w:val="00C3600D"/>
    <w:rsid w:val="00C40D2A"/>
    <w:rsid w:val="00C54CC0"/>
    <w:rsid w:val="00C713AD"/>
    <w:rsid w:val="00C749C9"/>
    <w:rsid w:val="00C83DF8"/>
    <w:rsid w:val="00CC72E6"/>
    <w:rsid w:val="00CC7CD3"/>
    <w:rsid w:val="00CD4F10"/>
    <w:rsid w:val="00CF5AD5"/>
    <w:rsid w:val="00D057D6"/>
    <w:rsid w:val="00D11C43"/>
    <w:rsid w:val="00D21284"/>
    <w:rsid w:val="00D7459B"/>
    <w:rsid w:val="00D77588"/>
    <w:rsid w:val="00D811AB"/>
    <w:rsid w:val="00D94061"/>
    <w:rsid w:val="00D94631"/>
    <w:rsid w:val="00DA170A"/>
    <w:rsid w:val="00DB474C"/>
    <w:rsid w:val="00DB72E2"/>
    <w:rsid w:val="00DC0628"/>
    <w:rsid w:val="00DD4164"/>
    <w:rsid w:val="00E23565"/>
    <w:rsid w:val="00E302A1"/>
    <w:rsid w:val="00E3450F"/>
    <w:rsid w:val="00E36A05"/>
    <w:rsid w:val="00E64D98"/>
    <w:rsid w:val="00E66B6E"/>
    <w:rsid w:val="00E722E9"/>
    <w:rsid w:val="00E852BF"/>
    <w:rsid w:val="00E923E9"/>
    <w:rsid w:val="00E94D53"/>
    <w:rsid w:val="00E95B92"/>
    <w:rsid w:val="00EC1D0E"/>
    <w:rsid w:val="00EC3795"/>
    <w:rsid w:val="00EC4C36"/>
    <w:rsid w:val="00EC5A11"/>
    <w:rsid w:val="00EC5FA9"/>
    <w:rsid w:val="00EC63CA"/>
    <w:rsid w:val="00EF5865"/>
    <w:rsid w:val="00F159B3"/>
    <w:rsid w:val="00F272D1"/>
    <w:rsid w:val="00F36636"/>
    <w:rsid w:val="00F506C0"/>
    <w:rsid w:val="00F53AF7"/>
    <w:rsid w:val="00F57650"/>
    <w:rsid w:val="00F759C3"/>
    <w:rsid w:val="00F92987"/>
    <w:rsid w:val="00F95559"/>
    <w:rsid w:val="00FB16B4"/>
    <w:rsid w:val="00FC296D"/>
    <w:rsid w:val="00FC37B3"/>
    <w:rsid w:val="00FC5064"/>
    <w:rsid w:val="00FF2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740E4"/>
  <w15:docId w15:val="{CCF5EDBC-B3C3-4E83-A365-C36FD746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C3107"/>
    <w:pPr>
      <w:keepNext/>
      <w:keepLines/>
      <w:spacing w:before="240" w:after="240" w:line="360" w:lineRule="auto"/>
      <w:jc w:val="center"/>
      <w:outlineLvl w:val="0"/>
    </w:pPr>
    <w:rPr>
      <w:rFonts w:ascii="Times New Roman" w:eastAsiaTheme="majorEastAsia" w:hAnsi="Times New Roman" w:cstheme="majorBidi"/>
      <w:b/>
      <w:sz w:val="32"/>
      <w:szCs w:val="32"/>
    </w:rPr>
  </w:style>
  <w:style w:type="paragraph" w:styleId="Ttulo2">
    <w:name w:val="heading 2"/>
    <w:basedOn w:val="Normal"/>
    <w:next w:val="Normal"/>
    <w:link w:val="Ttulo2Car"/>
    <w:uiPriority w:val="9"/>
    <w:unhideWhenUsed/>
    <w:qFormat/>
    <w:rsid w:val="003C3107"/>
    <w:pPr>
      <w:keepNext/>
      <w:keepLines/>
      <w:spacing w:before="240" w:after="240" w:line="360" w:lineRule="auto"/>
      <w:jc w:val="center"/>
      <w:outlineLvl w:val="1"/>
    </w:pPr>
    <w:rPr>
      <w:rFonts w:ascii="Times New Roman" w:eastAsiaTheme="majorEastAsia" w:hAnsi="Times New Roman" w:cs="Times New Roman"/>
      <w:b/>
      <w:bCs/>
      <w:color w:val="000000" w:themeColor="text1"/>
      <w:sz w:val="28"/>
      <w:szCs w:val="28"/>
      <w:lang w:val="es-MX"/>
    </w:rPr>
  </w:style>
  <w:style w:type="paragraph" w:styleId="Ttulo3">
    <w:name w:val="heading 3"/>
    <w:basedOn w:val="Normal"/>
    <w:next w:val="Normal"/>
    <w:link w:val="Ttulo3Car"/>
    <w:uiPriority w:val="9"/>
    <w:unhideWhenUsed/>
    <w:qFormat/>
    <w:rsid w:val="00072FDB"/>
    <w:pPr>
      <w:keepNext/>
      <w:keepLines/>
      <w:spacing w:before="40" w:after="0"/>
      <w:outlineLvl w:val="2"/>
    </w:pPr>
    <w:rPr>
      <w:rFonts w:ascii="Times New Roman" w:eastAsiaTheme="majorEastAsia" w:hAnsi="Times New Roman" w:cstheme="majorBidi"/>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textrun">
    <w:name w:val="normaltextrun"/>
    <w:basedOn w:val="Fuentedeprrafopredeter"/>
    <w:rsid w:val="00B842C9"/>
  </w:style>
  <w:style w:type="character" w:customStyle="1" w:styleId="eop">
    <w:name w:val="eop"/>
    <w:basedOn w:val="Fuentedeprrafopredeter"/>
    <w:rsid w:val="00B842C9"/>
  </w:style>
  <w:style w:type="paragraph" w:customStyle="1" w:styleId="paragraph">
    <w:name w:val="paragraph"/>
    <w:basedOn w:val="Normal"/>
    <w:rsid w:val="00B842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Fuentedeprrafopredeter"/>
    <w:rsid w:val="008975EA"/>
  </w:style>
  <w:style w:type="character" w:customStyle="1" w:styleId="Ttulo2Car">
    <w:name w:val="Título 2 Car"/>
    <w:basedOn w:val="Fuentedeprrafopredeter"/>
    <w:link w:val="Ttulo2"/>
    <w:uiPriority w:val="9"/>
    <w:rsid w:val="003C3107"/>
    <w:rPr>
      <w:rFonts w:ascii="Times New Roman" w:eastAsiaTheme="majorEastAsia" w:hAnsi="Times New Roman" w:cs="Times New Roman"/>
      <w:b/>
      <w:bCs/>
      <w:color w:val="000000" w:themeColor="text1"/>
      <w:sz w:val="28"/>
      <w:szCs w:val="28"/>
      <w:lang w:val="es-MX"/>
    </w:rPr>
  </w:style>
  <w:style w:type="character" w:styleId="Refdecomentario">
    <w:name w:val="annotation reference"/>
    <w:basedOn w:val="Fuentedeprrafopredeter"/>
    <w:uiPriority w:val="99"/>
    <w:semiHidden/>
    <w:unhideWhenUsed/>
    <w:rsid w:val="0032286B"/>
    <w:rPr>
      <w:sz w:val="18"/>
      <w:szCs w:val="18"/>
    </w:rPr>
  </w:style>
  <w:style w:type="paragraph" w:styleId="Textocomentario">
    <w:name w:val="annotation text"/>
    <w:basedOn w:val="Normal"/>
    <w:link w:val="TextocomentarioCar"/>
    <w:uiPriority w:val="99"/>
    <w:semiHidden/>
    <w:unhideWhenUsed/>
    <w:rsid w:val="0032286B"/>
    <w:pPr>
      <w:spacing w:after="0" w:line="240" w:lineRule="auto"/>
      <w:jc w:val="both"/>
    </w:pPr>
    <w:rPr>
      <w:rFonts w:ascii="Times New Roman" w:hAnsi="Times New Roman" w:cs="Times New Roman"/>
      <w:sz w:val="24"/>
      <w:szCs w:val="24"/>
      <w:lang w:val="es-MX"/>
    </w:rPr>
  </w:style>
  <w:style w:type="character" w:customStyle="1" w:styleId="TextocomentarioCar">
    <w:name w:val="Texto comentario Car"/>
    <w:basedOn w:val="Fuentedeprrafopredeter"/>
    <w:link w:val="Textocomentario"/>
    <w:uiPriority w:val="99"/>
    <w:semiHidden/>
    <w:rsid w:val="0032286B"/>
    <w:rPr>
      <w:rFonts w:ascii="Times New Roman" w:hAnsi="Times New Roman" w:cs="Times New Roman"/>
      <w:sz w:val="24"/>
      <w:szCs w:val="24"/>
      <w:lang w:val="es-MX"/>
    </w:rPr>
  </w:style>
  <w:style w:type="paragraph" w:styleId="Textodeglobo">
    <w:name w:val="Balloon Text"/>
    <w:basedOn w:val="Normal"/>
    <w:link w:val="TextodegloboCar"/>
    <w:uiPriority w:val="99"/>
    <w:semiHidden/>
    <w:unhideWhenUsed/>
    <w:rsid w:val="0032286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286B"/>
    <w:rPr>
      <w:rFonts w:ascii="Segoe UI" w:hAnsi="Segoe UI" w:cs="Segoe UI"/>
      <w:sz w:val="18"/>
      <w:szCs w:val="18"/>
    </w:rPr>
  </w:style>
  <w:style w:type="character" w:customStyle="1" w:styleId="Ttulo3Car">
    <w:name w:val="Título 3 Car"/>
    <w:basedOn w:val="Fuentedeprrafopredeter"/>
    <w:link w:val="Ttulo3"/>
    <w:uiPriority w:val="9"/>
    <w:rsid w:val="00072FDB"/>
    <w:rPr>
      <w:rFonts w:ascii="Times New Roman" w:eastAsiaTheme="majorEastAsia" w:hAnsi="Times New Roman" w:cstheme="majorBidi"/>
      <w:i/>
      <w:sz w:val="24"/>
      <w:szCs w:val="24"/>
    </w:rPr>
  </w:style>
  <w:style w:type="table" w:customStyle="1" w:styleId="Sombreadoclaro1">
    <w:name w:val="Sombreado claro1"/>
    <w:basedOn w:val="Tablanormal"/>
    <w:next w:val="Sombreadoclaro"/>
    <w:uiPriority w:val="60"/>
    <w:rsid w:val="00BC3729"/>
    <w:pPr>
      <w:spacing w:after="0" w:line="240" w:lineRule="auto"/>
    </w:pPr>
    <w:rPr>
      <w:color w:val="000000"/>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
    <w:name w:val="Light Shading"/>
    <w:basedOn w:val="Tablanormal"/>
    <w:uiPriority w:val="60"/>
    <w:unhideWhenUsed/>
    <w:rsid w:val="00BC372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suntodelcomentario">
    <w:name w:val="annotation subject"/>
    <w:basedOn w:val="Textocomentario"/>
    <w:next w:val="Textocomentario"/>
    <w:link w:val="AsuntodelcomentarioCar"/>
    <w:uiPriority w:val="99"/>
    <w:semiHidden/>
    <w:unhideWhenUsed/>
    <w:rsid w:val="00AD5ECA"/>
    <w:pPr>
      <w:spacing w:after="160"/>
      <w:jc w:val="left"/>
    </w:pPr>
    <w:rPr>
      <w:rFonts w:asciiTheme="minorHAnsi" w:hAnsiTheme="minorHAnsi" w:cstheme="minorBidi"/>
      <w:b/>
      <w:bCs/>
      <w:sz w:val="20"/>
      <w:szCs w:val="20"/>
      <w:lang w:val="en-US"/>
    </w:rPr>
  </w:style>
  <w:style w:type="character" w:customStyle="1" w:styleId="AsuntodelcomentarioCar">
    <w:name w:val="Asunto del comentario Car"/>
    <w:basedOn w:val="TextocomentarioCar"/>
    <w:link w:val="Asuntodelcomentario"/>
    <w:uiPriority w:val="99"/>
    <w:semiHidden/>
    <w:rsid w:val="00AD5ECA"/>
    <w:rPr>
      <w:rFonts w:ascii="Times New Roman" w:hAnsi="Times New Roman" w:cs="Times New Roman"/>
      <w:b/>
      <w:bCs/>
      <w:sz w:val="20"/>
      <w:szCs w:val="20"/>
      <w:lang w:val="es-MX"/>
    </w:rPr>
  </w:style>
  <w:style w:type="character" w:customStyle="1" w:styleId="Ttulo1Car">
    <w:name w:val="Título 1 Car"/>
    <w:basedOn w:val="Fuentedeprrafopredeter"/>
    <w:link w:val="Ttulo1"/>
    <w:uiPriority w:val="9"/>
    <w:rsid w:val="003C3107"/>
    <w:rPr>
      <w:rFonts w:ascii="Times New Roman" w:eastAsiaTheme="majorEastAsia" w:hAnsi="Times New Roman" w:cstheme="majorBidi"/>
      <w:b/>
      <w:sz w:val="32"/>
      <w:szCs w:val="32"/>
    </w:rPr>
  </w:style>
  <w:style w:type="paragraph" w:customStyle="1" w:styleId="referencia">
    <w:name w:val="referencia"/>
    <w:basedOn w:val="Normal"/>
    <w:link w:val="referenciaCar"/>
    <w:qFormat/>
    <w:rsid w:val="003D7A9D"/>
    <w:pPr>
      <w:spacing w:after="240" w:line="240" w:lineRule="auto"/>
      <w:ind w:left="567" w:hanging="567"/>
    </w:pPr>
    <w:rPr>
      <w:rFonts w:ascii="Times New Roman" w:hAnsi="Times New Roman" w:cs="Times New Roman"/>
      <w:sz w:val="24"/>
      <w:szCs w:val="24"/>
      <w:lang w:val="es-MX"/>
    </w:rPr>
  </w:style>
  <w:style w:type="character" w:customStyle="1" w:styleId="referenciaCar">
    <w:name w:val="referencia Car"/>
    <w:basedOn w:val="Fuentedeprrafopredeter"/>
    <w:link w:val="referencia"/>
    <w:rsid w:val="003D7A9D"/>
    <w:rPr>
      <w:rFonts w:ascii="Times New Roman" w:hAnsi="Times New Roman" w:cs="Times New Roman"/>
      <w:sz w:val="24"/>
      <w:szCs w:val="24"/>
      <w:lang w:val="es-MX"/>
    </w:rPr>
  </w:style>
  <w:style w:type="paragraph" w:styleId="Descripcin">
    <w:name w:val="caption"/>
    <w:basedOn w:val="Normal"/>
    <w:next w:val="Normal"/>
    <w:uiPriority w:val="35"/>
    <w:unhideWhenUsed/>
    <w:qFormat/>
    <w:rsid w:val="004D5108"/>
    <w:pPr>
      <w:keepNext/>
      <w:spacing w:after="200" w:line="240" w:lineRule="auto"/>
      <w:jc w:val="both"/>
    </w:pPr>
    <w:rPr>
      <w:rFonts w:ascii="Times New Roman" w:hAnsi="Times New Roman" w:cs="Times New Roman"/>
      <w:bCs/>
      <w:sz w:val="24"/>
      <w:szCs w:val="18"/>
      <w:lang w:val="es-MX"/>
    </w:rPr>
  </w:style>
  <w:style w:type="table" w:customStyle="1" w:styleId="Tablanormal21">
    <w:name w:val="Tabla normal 21"/>
    <w:basedOn w:val="Tablanormal"/>
    <w:uiPriority w:val="42"/>
    <w:rsid w:val="006B0E3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labrasClave">
    <w:name w:val="palabrasClave"/>
    <w:basedOn w:val="Normal"/>
    <w:link w:val="palabrasClaveCar"/>
    <w:qFormat/>
    <w:rsid w:val="008173B3"/>
    <w:pPr>
      <w:spacing w:before="240" w:after="360" w:line="240" w:lineRule="auto"/>
      <w:jc w:val="center"/>
    </w:pPr>
    <w:rPr>
      <w:rFonts w:ascii="Times New Roman" w:hAnsi="Times New Roman" w:cs="Times New Roman"/>
      <w:sz w:val="24"/>
      <w:szCs w:val="24"/>
      <w:lang w:val="es-MX"/>
    </w:rPr>
  </w:style>
  <w:style w:type="character" w:customStyle="1" w:styleId="palabrasClaveCar">
    <w:name w:val="palabrasClave Car"/>
    <w:basedOn w:val="Fuentedeprrafopredeter"/>
    <w:link w:val="palabrasClave"/>
    <w:rsid w:val="008173B3"/>
    <w:rPr>
      <w:rFonts w:ascii="Times New Roman" w:hAnsi="Times New Roman" w:cs="Times New Roman"/>
      <w:sz w:val="24"/>
      <w:szCs w:val="24"/>
      <w:lang w:val="es-MX"/>
    </w:rPr>
  </w:style>
  <w:style w:type="table" w:customStyle="1" w:styleId="Sombreadoclaro2">
    <w:name w:val="Sombreado claro2"/>
    <w:basedOn w:val="Tablanormal"/>
    <w:next w:val="Sombreadoclaro"/>
    <w:uiPriority w:val="60"/>
    <w:rsid w:val="00BF0BFD"/>
    <w:pPr>
      <w:spacing w:after="0" w:line="240" w:lineRule="auto"/>
    </w:pPr>
    <w:rPr>
      <w:color w:val="000000" w:themeColor="text1" w:themeShade="BF"/>
      <w:lang w:val="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ipervnculo">
    <w:name w:val="Hyperlink"/>
    <w:basedOn w:val="Fuentedeprrafopredeter"/>
    <w:uiPriority w:val="99"/>
    <w:unhideWhenUsed/>
    <w:rsid w:val="00685F10"/>
    <w:rPr>
      <w:color w:val="0563C1" w:themeColor="hyperlink"/>
      <w:u w:val="single"/>
    </w:rPr>
  </w:style>
  <w:style w:type="character" w:customStyle="1" w:styleId="il">
    <w:name w:val="il"/>
    <w:basedOn w:val="Fuentedeprrafopredeter"/>
    <w:rsid w:val="00685F10"/>
  </w:style>
  <w:style w:type="paragraph" w:styleId="HTMLconformatoprevio">
    <w:name w:val="HTML Preformatted"/>
    <w:basedOn w:val="Normal"/>
    <w:link w:val="HTMLconformatoprevioCar"/>
    <w:uiPriority w:val="99"/>
    <w:unhideWhenUsed/>
    <w:rsid w:val="00AA38D1"/>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AA38D1"/>
    <w:rPr>
      <w:rFonts w:ascii="Consolas" w:hAnsi="Consolas"/>
      <w:sz w:val="20"/>
      <w:szCs w:val="20"/>
    </w:rPr>
  </w:style>
  <w:style w:type="character" w:styleId="Nmerodelnea">
    <w:name w:val="line number"/>
    <w:basedOn w:val="Fuentedeprrafopredeter"/>
    <w:uiPriority w:val="99"/>
    <w:semiHidden/>
    <w:unhideWhenUsed/>
    <w:rsid w:val="003C3107"/>
  </w:style>
  <w:style w:type="paragraph" w:styleId="Encabezado">
    <w:name w:val="header"/>
    <w:basedOn w:val="Normal"/>
    <w:link w:val="EncabezadoCar"/>
    <w:uiPriority w:val="99"/>
    <w:unhideWhenUsed/>
    <w:rsid w:val="00695C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5CA1"/>
  </w:style>
  <w:style w:type="paragraph" w:styleId="Piedepgina">
    <w:name w:val="footer"/>
    <w:basedOn w:val="Normal"/>
    <w:link w:val="PiedepginaCar"/>
    <w:uiPriority w:val="99"/>
    <w:unhideWhenUsed/>
    <w:rsid w:val="00695C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5CA1"/>
  </w:style>
  <w:style w:type="paragraph" w:customStyle="1" w:styleId="Sinespaciado1">
    <w:name w:val="Sin espaciado1"/>
    <w:rsid w:val="00593666"/>
    <w:pPr>
      <w:suppressAutoHyphens/>
      <w:spacing w:after="0" w:line="100" w:lineRule="atLeast"/>
    </w:pPr>
    <w:rPr>
      <w:rFonts w:ascii="Calibri" w:eastAsia="SimSun" w:hAnsi="Calibri" w:cs="font473"/>
      <w:lang w:val="es-MX" w:eastAsia="ar-SA"/>
    </w:rPr>
  </w:style>
  <w:style w:type="table" w:styleId="Tablaconcuadrcula">
    <w:name w:val="Table Grid"/>
    <w:basedOn w:val="Tablanormal"/>
    <w:uiPriority w:val="39"/>
    <w:rsid w:val="00FB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F53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550725">
      <w:bodyDiv w:val="1"/>
      <w:marLeft w:val="0"/>
      <w:marRight w:val="0"/>
      <w:marTop w:val="0"/>
      <w:marBottom w:val="0"/>
      <w:divBdr>
        <w:top w:val="none" w:sz="0" w:space="0" w:color="auto"/>
        <w:left w:val="none" w:sz="0" w:space="0" w:color="auto"/>
        <w:bottom w:val="none" w:sz="0" w:space="0" w:color="auto"/>
        <w:right w:val="none" w:sz="0" w:space="0" w:color="auto"/>
      </w:divBdr>
      <w:divsChild>
        <w:div w:id="1394965359">
          <w:marLeft w:val="0"/>
          <w:marRight w:val="0"/>
          <w:marTop w:val="0"/>
          <w:marBottom w:val="0"/>
          <w:divBdr>
            <w:top w:val="none" w:sz="0" w:space="0" w:color="auto"/>
            <w:left w:val="none" w:sz="0" w:space="0" w:color="auto"/>
            <w:bottom w:val="none" w:sz="0" w:space="0" w:color="auto"/>
            <w:right w:val="none" w:sz="0" w:space="0" w:color="auto"/>
          </w:divBdr>
        </w:div>
        <w:div w:id="176508886">
          <w:marLeft w:val="0"/>
          <w:marRight w:val="0"/>
          <w:marTop w:val="0"/>
          <w:marBottom w:val="0"/>
          <w:divBdr>
            <w:top w:val="none" w:sz="0" w:space="0" w:color="auto"/>
            <w:left w:val="none" w:sz="0" w:space="0" w:color="auto"/>
            <w:bottom w:val="none" w:sz="0" w:space="0" w:color="auto"/>
            <w:right w:val="none" w:sz="0" w:space="0" w:color="auto"/>
          </w:divBdr>
        </w:div>
        <w:div w:id="1424718653">
          <w:marLeft w:val="0"/>
          <w:marRight w:val="0"/>
          <w:marTop w:val="0"/>
          <w:marBottom w:val="0"/>
          <w:divBdr>
            <w:top w:val="none" w:sz="0" w:space="0" w:color="auto"/>
            <w:left w:val="none" w:sz="0" w:space="0" w:color="auto"/>
            <w:bottom w:val="none" w:sz="0" w:space="0" w:color="auto"/>
            <w:right w:val="none" w:sz="0" w:space="0" w:color="auto"/>
          </w:divBdr>
        </w:div>
        <w:div w:id="24838944">
          <w:marLeft w:val="0"/>
          <w:marRight w:val="0"/>
          <w:marTop w:val="0"/>
          <w:marBottom w:val="0"/>
          <w:divBdr>
            <w:top w:val="none" w:sz="0" w:space="0" w:color="auto"/>
            <w:left w:val="none" w:sz="0" w:space="0" w:color="auto"/>
            <w:bottom w:val="none" w:sz="0" w:space="0" w:color="auto"/>
            <w:right w:val="none" w:sz="0" w:space="0" w:color="auto"/>
          </w:divBdr>
        </w:div>
        <w:div w:id="1546142324">
          <w:marLeft w:val="0"/>
          <w:marRight w:val="0"/>
          <w:marTop w:val="0"/>
          <w:marBottom w:val="0"/>
          <w:divBdr>
            <w:top w:val="none" w:sz="0" w:space="0" w:color="auto"/>
            <w:left w:val="none" w:sz="0" w:space="0" w:color="auto"/>
            <w:bottom w:val="none" w:sz="0" w:space="0" w:color="auto"/>
            <w:right w:val="none" w:sz="0" w:space="0" w:color="auto"/>
          </w:divBdr>
        </w:div>
        <w:div w:id="51663495">
          <w:marLeft w:val="0"/>
          <w:marRight w:val="0"/>
          <w:marTop w:val="0"/>
          <w:marBottom w:val="0"/>
          <w:divBdr>
            <w:top w:val="none" w:sz="0" w:space="0" w:color="auto"/>
            <w:left w:val="none" w:sz="0" w:space="0" w:color="auto"/>
            <w:bottom w:val="none" w:sz="0" w:space="0" w:color="auto"/>
            <w:right w:val="none" w:sz="0" w:space="0" w:color="auto"/>
          </w:divBdr>
        </w:div>
      </w:divsChild>
    </w:div>
    <w:div w:id="668871448">
      <w:bodyDiv w:val="1"/>
      <w:marLeft w:val="0"/>
      <w:marRight w:val="0"/>
      <w:marTop w:val="0"/>
      <w:marBottom w:val="0"/>
      <w:divBdr>
        <w:top w:val="none" w:sz="0" w:space="0" w:color="auto"/>
        <w:left w:val="none" w:sz="0" w:space="0" w:color="auto"/>
        <w:bottom w:val="none" w:sz="0" w:space="0" w:color="auto"/>
        <w:right w:val="none" w:sz="0" w:space="0" w:color="auto"/>
      </w:divBdr>
    </w:div>
    <w:div w:id="730689748">
      <w:bodyDiv w:val="1"/>
      <w:marLeft w:val="0"/>
      <w:marRight w:val="0"/>
      <w:marTop w:val="0"/>
      <w:marBottom w:val="0"/>
      <w:divBdr>
        <w:top w:val="none" w:sz="0" w:space="0" w:color="auto"/>
        <w:left w:val="none" w:sz="0" w:space="0" w:color="auto"/>
        <w:bottom w:val="none" w:sz="0" w:space="0" w:color="auto"/>
        <w:right w:val="none" w:sz="0" w:space="0" w:color="auto"/>
      </w:divBdr>
      <w:divsChild>
        <w:div w:id="774641110">
          <w:marLeft w:val="0"/>
          <w:marRight w:val="0"/>
          <w:marTop w:val="0"/>
          <w:marBottom w:val="0"/>
          <w:divBdr>
            <w:top w:val="none" w:sz="0" w:space="0" w:color="auto"/>
            <w:left w:val="none" w:sz="0" w:space="0" w:color="auto"/>
            <w:bottom w:val="none" w:sz="0" w:space="0" w:color="auto"/>
            <w:right w:val="none" w:sz="0" w:space="0" w:color="auto"/>
          </w:divBdr>
        </w:div>
        <w:div w:id="930117826">
          <w:marLeft w:val="0"/>
          <w:marRight w:val="0"/>
          <w:marTop w:val="0"/>
          <w:marBottom w:val="0"/>
          <w:divBdr>
            <w:top w:val="none" w:sz="0" w:space="0" w:color="auto"/>
            <w:left w:val="none" w:sz="0" w:space="0" w:color="auto"/>
            <w:bottom w:val="none" w:sz="0" w:space="0" w:color="auto"/>
            <w:right w:val="none" w:sz="0" w:space="0" w:color="auto"/>
          </w:divBdr>
        </w:div>
        <w:div w:id="1448546987">
          <w:marLeft w:val="0"/>
          <w:marRight w:val="0"/>
          <w:marTop w:val="0"/>
          <w:marBottom w:val="0"/>
          <w:divBdr>
            <w:top w:val="none" w:sz="0" w:space="0" w:color="auto"/>
            <w:left w:val="none" w:sz="0" w:space="0" w:color="auto"/>
            <w:bottom w:val="none" w:sz="0" w:space="0" w:color="auto"/>
            <w:right w:val="none" w:sz="0" w:space="0" w:color="auto"/>
          </w:divBdr>
        </w:div>
        <w:div w:id="931356346">
          <w:marLeft w:val="0"/>
          <w:marRight w:val="0"/>
          <w:marTop w:val="0"/>
          <w:marBottom w:val="0"/>
          <w:divBdr>
            <w:top w:val="none" w:sz="0" w:space="0" w:color="auto"/>
            <w:left w:val="none" w:sz="0" w:space="0" w:color="auto"/>
            <w:bottom w:val="none" w:sz="0" w:space="0" w:color="auto"/>
            <w:right w:val="none" w:sz="0" w:space="0" w:color="auto"/>
          </w:divBdr>
        </w:div>
      </w:divsChild>
    </w:div>
    <w:div w:id="734820210">
      <w:bodyDiv w:val="1"/>
      <w:marLeft w:val="0"/>
      <w:marRight w:val="0"/>
      <w:marTop w:val="0"/>
      <w:marBottom w:val="0"/>
      <w:divBdr>
        <w:top w:val="none" w:sz="0" w:space="0" w:color="auto"/>
        <w:left w:val="none" w:sz="0" w:space="0" w:color="auto"/>
        <w:bottom w:val="none" w:sz="0" w:space="0" w:color="auto"/>
        <w:right w:val="none" w:sz="0" w:space="0" w:color="auto"/>
      </w:divBdr>
    </w:div>
    <w:div w:id="1035275219">
      <w:bodyDiv w:val="1"/>
      <w:marLeft w:val="0"/>
      <w:marRight w:val="0"/>
      <w:marTop w:val="0"/>
      <w:marBottom w:val="0"/>
      <w:divBdr>
        <w:top w:val="none" w:sz="0" w:space="0" w:color="auto"/>
        <w:left w:val="none" w:sz="0" w:space="0" w:color="auto"/>
        <w:bottom w:val="none" w:sz="0" w:space="0" w:color="auto"/>
        <w:right w:val="none" w:sz="0" w:space="0" w:color="auto"/>
      </w:divBdr>
    </w:div>
    <w:div w:id="1050768871">
      <w:bodyDiv w:val="1"/>
      <w:marLeft w:val="0"/>
      <w:marRight w:val="0"/>
      <w:marTop w:val="0"/>
      <w:marBottom w:val="0"/>
      <w:divBdr>
        <w:top w:val="none" w:sz="0" w:space="0" w:color="auto"/>
        <w:left w:val="none" w:sz="0" w:space="0" w:color="auto"/>
        <w:bottom w:val="none" w:sz="0" w:space="0" w:color="auto"/>
        <w:right w:val="none" w:sz="0" w:space="0" w:color="auto"/>
      </w:divBdr>
    </w:div>
    <w:div w:id="1301112154">
      <w:bodyDiv w:val="1"/>
      <w:marLeft w:val="0"/>
      <w:marRight w:val="0"/>
      <w:marTop w:val="0"/>
      <w:marBottom w:val="0"/>
      <w:divBdr>
        <w:top w:val="none" w:sz="0" w:space="0" w:color="auto"/>
        <w:left w:val="none" w:sz="0" w:space="0" w:color="auto"/>
        <w:bottom w:val="none" w:sz="0" w:space="0" w:color="auto"/>
        <w:right w:val="none" w:sz="0" w:space="0" w:color="auto"/>
      </w:divBdr>
    </w:div>
    <w:div w:id="1376925477">
      <w:bodyDiv w:val="1"/>
      <w:marLeft w:val="0"/>
      <w:marRight w:val="0"/>
      <w:marTop w:val="0"/>
      <w:marBottom w:val="0"/>
      <w:divBdr>
        <w:top w:val="none" w:sz="0" w:space="0" w:color="auto"/>
        <w:left w:val="none" w:sz="0" w:space="0" w:color="auto"/>
        <w:bottom w:val="none" w:sz="0" w:space="0" w:color="auto"/>
        <w:right w:val="none" w:sz="0" w:space="0" w:color="auto"/>
      </w:divBdr>
      <w:divsChild>
        <w:div w:id="264459155">
          <w:marLeft w:val="0"/>
          <w:marRight w:val="0"/>
          <w:marTop w:val="0"/>
          <w:marBottom w:val="0"/>
          <w:divBdr>
            <w:top w:val="none" w:sz="0" w:space="0" w:color="auto"/>
            <w:left w:val="none" w:sz="0" w:space="0" w:color="auto"/>
            <w:bottom w:val="none" w:sz="0" w:space="0" w:color="auto"/>
            <w:right w:val="none" w:sz="0" w:space="0" w:color="auto"/>
          </w:divBdr>
        </w:div>
        <w:div w:id="1569919693">
          <w:marLeft w:val="0"/>
          <w:marRight w:val="0"/>
          <w:marTop w:val="0"/>
          <w:marBottom w:val="0"/>
          <w:divBdr>
            <w:top w:val="none" w:sz="0" w:space="0" w:color="auto"/>
            <w:left w:val="none" w:sz="0" w:space="0" w:color="auto"/>
            <w:bottom w:val="none" w:sz="0" w:space="0" w:color="auto"/>
            <w:right w:val="none" w:sz="0" w:space="0" w:color="auto"/>
          </w:divBdr>
        </w:div>
        <w:div w:id="1563056053">
          <w:marLeft w:val="0"/>
          <w:marRight w:val="0"/>
          <w:marTop w:val="0"/>
          <w:marBottom w:val="0"/>
          <w:divBdr>
            <w:top w:val="none" w:sz="0" w:space="0" w:color="auto"/>
            <w:left w:val="none" w:sz="0" w:space="0" w:color="auto"/>
            <w:bottom w:val="none" w:sz="0" w:space="0" w:color="auto"/>
            <w:right w:val="none" w:sz="0" w:space="0" w:color="auto"/>
          </w:divBdr>
        </w:div>
        <w:div w:id="1495415802">
          <w:marLeft w:val="0"/>
          <w:marRight w:val="0"/>
          <w:marTop w:val="0"/>
          <w:marBottom w:val="0"/>
          <w:divBdr>
            <w:top w:val="none" w:sz="0" w:space="0" w:color="auto"/>
            <w:left w:val="none" w:sz="0" w:space="0" w:color="auto"/>
            <w:bottom w:val="none" w:sz="0" w:space="0" w:color="auto"/>
            <w:right w:val="none" w:sz="0" w:space="0" w:color="auto"/>
          </w:divBdr>
        </w:div>
        <w:div w:id="11105637">
          <w:marLeft w:val="0"/>
          <w:marRight w:val="0"/>
          <w:marTop w:val="0"/>
          <w:marBottom w:val="0"/>
          <w:divBdr>
            <w:top w:val="none" w:sz="0" w:space="0" w:color="auto"/>
            <w:left w:val="none" w:sz="0" w:space="0" w:color="auto"/>
            <w:bottom w:val="none" w:sz="0" w:space="0" w:color="auto"/>
            <w:right w:val="none" w:sz="0" w:space="0" w:color="auto"/>
          </w:divBdr>
        </w:div>
      </w:divsChild>
    </w:div>
    <w:div w:id="1873876617">
      <w:bodyDiv w:val="1"/>
      <w:marLeft w:val="0"/>
      <w:marRight w:val="0"/>
      <w:marTop w:val="0"/>
      <w:marBottom w:val="0"/>
      <w:divBdr>
        <w:top w:val="none" w:sz="0" w:space="0" w:color="auto"/>
        <w:left w:val="none" w:sz="0" w:space="0" w:color="auto"/>
        <w:bottom w:val="none" w:sz="0" w:space="0" w:color="auto"/>
        <w:right w:val="none" w:sz="0" w:space="0" w:color="auto"/>
      </w:divBdr>
      <w:divsChild>
        <w:div w:id="1137604673">
          <w:marLeft w:val="0"/>
          <w:marRight w:val="0"/>
          <w:marTop w:val="0"/>
          <w:marBottom w:val="0"/>
          <w:divBdr>
            <w:top w:val="none" w:sz="0" w:space="0" w:color="auto"/>
            <w:left w:val="none" w:sz="0" w:space="0" w:color="auto"/>
            <w:bottom w:val="none" w:sz="0" w:space="0" w:color="auto"/>
            <w:right w:val="none" w:sz="0" w:space="0" w:color="auto"/>
          </w:divBdr>
        </w:div>
        <w:div w:id="144011842">
          <w:marLeft w:val="0"/>
          <w:marRight w:val="0"/>
          <w:marTop w:val="0"/>
          <w:marBottom w:val="0"/>
          <w:divBdr>
            <w:top w:val="none" w:sz="0" w:space="0" w:color="auto"/>
            <w:left w:val="none" w:sz="0" w:space="0" w:color="auto"/>
            <w:bottom w:val="none" w:sz="0" w:space="0" w:color="auto"/>
            <w:right w:val="none" w:sz="0" w:space="0" w:color="auto"/>
          </w:divBdr>
        </w:div>
        <w:div w:id="2083945975">
          <w:marLeft w:val="0"/>
          <w:marRight w:val="0"/>
          <w:marTop w:val="0"/>
          <w:marBottom w:val="0"/>
          <w:divBdr>
            <w:top w:val="none" w:sz="0" w:space="0" w:color="auto"/>
            <w:left w:val="none" w:sz="0" w:space="0" w:color="auto"/>
            <w:bottom w:val="none" w:sz="0" w:space="0" w:color="auto"/>
            <w:right w:val="none" w:sz="0" w:space="0" w:color="auto"/>
          </w:divBdr>
        </w:div>
        <w:div w:id="470098110">
          <w:marLeft w:val="0"/>
          <w:marRight w:val="0"/>
          <w:marTop w:val="0"/>
          <w:marBottom w:val="0"/>
          <w:divBdr>
            <w:top w:val="none" w:sz="0" w:space="0" w:color="auto"/>
            <w:left w:val="none" w:sz="0" w:space="0" w:color="auto"/>
            <w:bottom w:val="none" w:sz="0" w:space="0" w:color="auto"/>
            <w:right w:val="none" w:sz="0" w:space="0" w:color="auto"/>
          </w:divBdr>
        </w:div>
        <w:div w:id="1167866231">
          <w:marLeft w:val="0"/>
          <w:marRight w:val="0"/>
          <w:marTop w:val="0"/>
          <w:marBottom w:val="0"/>
          <w:divBdr>
            <w:top w:val="none" w:sz="0" w:space="0" w:color="auto"/>
            <w:left w:val="none" w:sz="0" w:space="0" w:color="auto"/>
            <w:bottom w:val="none" w:sz="0" w:space="0" w:color="auto"/>
            <w:right w:val="none" w:sz="0" w:space="0" w:color="auto"/>
          </w:divBdr>
          <w:divsChild>
            <w:div w:id="934746152">
              <w:marLeft w:val="-75"/>
              <w:marRight w:val="0"/>
              <w:marTop w:val="30"/>
              <w:marBottom w:val="30"/>
              <w:divBdr>
                <w:top w:val="none" w:sz="0" w:space="0" w:color="auto"/>
                <w:left w:val="none" w:sz="0" w:space="0" w:color="auto"/>
                <w:bottom w:val="none" w:sz="0" w:space="0" w:color="auto"/>
                <w:right w:val="none" w:sz="0" w:space="0" w:color="auto"/>
              </w:divBdr>
              <w:divsChild>
                <w:div w:id="1395082933">
                  <w:marLeft w:val="0"/>
                  <w:marRight w:val="0"/>
                  <w:marTop w:val="0"/>
                  <w:marBottom w:val="0"/>
                  <w:divBdr>
                    <w:top w:val="none" w:sz="0" w:space="0" w:color="auto"/>
                    <w:left w:val="none" w:sz="0" w:space="0" w:color="auto"/>
                    <w:bottom w:val="none" w:sz="0" w:space="0" w:color="auto"/>
                    <w:right w:val="none" w:sz="0" w:space="0" w:color="auto"/>
                  </w:divBdr>
                  <w:divsChild>
                    <w:div w:id="595208304">
                      <w:marLeft w:val="0"/>
                      <w:marRight w:val="0"/>
                      <w:marTop w:val="0"/>
                      <w:marBottom w:val="0"/>
                      <w:divBdr>
                        <w:top w:val="none" w:sz="0" w:space="0" w:color="auto"/>
                        <w:left w:val="none" w:sz="0" w:space="0" w:color="auto"/>
                        <w:bottom w:val="none" w:sz="0" w:space="0" w:color="auto"/>
                        <w:right w:val="none" w:sz="0" w:space="0" w:color="auto"/>
                      </w:divBdr>
                    </w:div>
                  </w:divsChild>
                </w:div>
                <w:div w:id="1998533082">
                  <w:marLeft w:val="0"/>
                  <w:marRight w:val="0"/>
                  <w:marTop w:val="0"/>
                  <w:marBottom w:val="0"/>
                  <w:divBdr>
                    <w:top w:val="none" w:sz="0" w:space="0" w:color="auto"/>
                    <w:left w:val="none" w:sz="0" w:space="0" w:color="auto"/>
                    <w:bottom w:val="none" w:sz="0" w:space="0" w:color="auto"/>
                    <w:right w:val="none" w:sz="0" w:space="0" w:color="auto"/>
                  </w:divBdr>
                  <w:divsChild>
                    <w:div w:id="942496277">
                      <w:marLeft w:val="0"/>
                      <w:marRight w:val="0"/>
                      <w:marTop w:val="0"/>
                      <w:marBottom w:val="0"/>
                      <w:divBdr>
                        <w:top w:val="none" w:sz="0" w:space="0" w:color="auto"/>
                        <w:left w:val="none" w:sz="0" w:space="0" w:color="auto"/>
                        <w:bottom w:val="none" w:sz="0" w:space="0" w:color="auto"/>
                        <w:right w:val="none" w:sz="0" w:space="0" w:color="auto"/>
                      </w:divBdr>
                    </w:div>
                  </w:divsChild>
                </w:div>
                <w:div w:id="1625775184">
                  <w:marLeft w:val="0"/>
                  <w:marRight w:val="0"/>
                  <w:marTop w:val="0"/>
                  <w:marBottom w:val="0"/>
                  <w:divBdr>
                    <w:top w:val="none" w:sz="0" w:space="0" w:color="auto"/>
                    <w:left w:val="none" w:sz="0" w:space="0" w:color="auto"/>
                    <w:bottom w:val="none" w:sz="0" w:space="0" w:color="auto"/>
                    <w:right w:val="none" w:sz="0" w:space="0" w:color="auto"/>
                  </w:divBdr>
                  <w:divsChild>
                    <w:div w:id="50934149">
                      <w:marLeft w:val="0"/>
                      <w:marRight w:val="0"/>
                      <w:marTop w:val="0"/>
                      <w:marBottom w:val="0"/>
                      <w:divBdr>
                        <w:top w:val="none" w:sz="0" w:space="0" w:color="auto"/>
                        <w:left w:val="none" w:sz="0" w:space="0" w:color="auto"/>
                        <w:bottom w:val="none" w:sz="0" w:space="0" w:color="auto"/>
                        <w:right w:val="none" w:sz="0" w:space="0" w:color="auto"/>
                      </w:divBdr>
                    </w:div>
                  </w:divsChild>
                </w:div>
                <w:div w:id="744374203">
                  <w:marLeft w:val="0"/>
                  <w:marRight w:val="0"/>
                  <w:marTop w:val="0"/>
                  <w:marBottom w:val="0"/>
                  <w:divBdr>
                    <w:top w:val="none" w:sz="0" w:space="0" w:color="auto"/>
                    <w:left w:val="none" w:sz="0" w:space="0" w:color="auto"/>
                    <w:bottom w:val="none" w:sz="0" w:space="0" w:color="auto"/>
                    <w:right w:val="none" w:sz="0" w:space="0" w:color="auto"/>
                  </w:divBdr>
                  <w:divsChild>
                    <w:div w:id="13381915">
                      <w:marLeft w:val="0"/>
                      <w:marRight w:val="0"/>
                      <w:marTop w:val="0"/>
                      <w:marBottom w:val="0"/>
                      <w:divBdr>
                        <w:top w:val="none" w:sz="0" w:space="0" w:color="auto"/>
                        <w:left w:val="none" w:sz="0" w:space="0" w:color="auto"/>
                        <w:bottom w:val="none" w:sz="0" w:space="0" w:color="auto"/>
                        <w:right w:val="none" w:sz="0" w:space="0" w:color="auto"/>
                      </w:divBdr>
                    </w:div>
                    <w:div w:id="1898935655">
                      <w:marLeft w:val="0"/>
                      <w:marRight w:val="0"/>
                      <w:marTop w:val="0"/>
                      <w:marBottom w:val="0"/>
                      <w:divBdr>
                        <w:top w:val="none" w:sz="0" w:space="0" w:color="auto"/>
                        <w:left w:val="none" w:sz="0" w:space="0" w:color="auto"/>
                        <w:bottom w:val="none" w:sz="0" w:space="0" w:color="auto"/>
                        <w:right w:val="none" w:sz="0" w:space="0" w:color="auto"/>
                      </w:divBdr>
                    </w:div>
                  </w:divsChild>
                </w:div>
                <w:div w:id="251008258">
                  <w:marLeft w:val="0"/>
                  <w:marRight w:val="0"/>
                  <w:marTop w:val="0"/>
                  <w:marBottom w:val="0"/>
                  <w:divBdr>
                    <w:top w:val="none" w:sz="0" w:space="0" w:color="auto"/>
                    <w:left w:val="none" w:sz="0" w:space="0" w:color="auto"/>
                    <w:bottom w:val="none" w:sz="0" w:space="0" w:color="auto"/>
                    <w:right w:val="none" w:sz="0" w:space="0" w:color="auto"/>
                  </w:divBdr>
                  <w:divsChild>
                    <w:div w:id="1147236767">
                      <w:marLeft w:val="0"/>
                      <w:marRight w:val="0"/>
                      <w:marTop w:val="0"/>
                      <w:marBottom w:val="0"/>
                      <w:divBdr>
                        <w:top w:val="none" w:sz="0" w:space="0" w:color="auto"/>
                        <w:left w:val="none" w:sz="0" w:space="0" w:color="auto"/>
                        <w:bottom w:val="none" w:sz="0" w:space="0" w:color="auto"/>
                        <w:right w:val="none" w:sz="0" w:space="0" w:color="auto"/>
                      </w:divBdr>
                    </w:div>
                  </w:divsChild>
                </w:div>
                <w:div w:id="2107841112">
                  <w:marLeft w:val="0"/>
                  <w:marRight w:val="0"/>
                  <w:marTop w:val="0"/>
                  <w:marBottom w:val="0"/>
                  <w:divBdr>
                    <w:top w:val="none" w:sz="0" w:space="0" w:color="auto"/>
                    <w:left w:val="none" w:sz="0" w:space="0" w:color="auto"/>
                    <w:bottom w:val="none" w:sz="0" w:space="0" w:color="auto"/>
                    <w:right w:val="none" w:sz="0" w:space="0" w:color="auto"/>
                  </w:divBdr>
                  <w:divsChild>
                    <w:div w:id="2045595320">
                      <w:marLeft w:val="0"/>
                      <w:marRight w:val="0"/>
                      <w:marTop w:val="0"/>
                      <w:marBottom w:val="0"/>
                      <w:divBdr>
                        <w:top w:val="none" w:sz="0" w:space="0" w:color="auto"/>
                        <w:left w:val="none" w:sz="0" w:space="0" w:color="auto"/>
                        <w:bottom w:val="none" w:sz="0" w:space="0" w:color="auto"/>
                        <w:right w:val="none" w:sz="0" w:space="0" w:color="auto"/>
                      </w:divBdr>
                    </w:div>
                  </w:divsChild>
                </w:div>
                <w:div w:id="715857938">
                  <w:marLeft w:val="0"/>
                  <w:marRight w:val="0"/>
                  <w:marTop w:val="0"/>
                  <w:marBottom w:val="0"/>
                  <w:divBdr>
                    <w:top w:val="none" w:sz="0" w:space="0" w:color="auto"/>
                    <w:left w:val="none" w:sz="0" w:space="0" w:color="auto"/>
                    <w:bottom w:val="none" w:sz="0" w:space="0" w:color="auto"/>
                    <w:right w:val="none" w:sz="0" w:space="0" w:color="auto"/>
                  </w:divBdr>
                  <w:divsChild>
                    <w:div w:id="1061827673">
                      <w:marLeft w:val="0"/>
                      <w:marRight w:val="0"/>
                      <w:marTop w:val="0"/>
                      <w:marBottom w:val="0"/>
                      <w:divBdr>
                        <w:top w:val="none" w:sz="0" w:space="0" w:color="auto"/>
                        <w:left w:val="none" w:sz="0" w:space="0" w:color="auto"/>
                        <w:bottom w:val="none" w:sz="0" w:space="0" w:color="auto"/>
                        <w:right w:val="none" w:sz="0" w:space="0" w:color="auto"/>
                      </w:divBdr>
                    </w:div>
                    <w:div w:id="1687439105">
                      <w:marLeft w:val="0"/>
                      <w:marRight w:val="0"/>
                      <w:marTop w:val="0"/>
                      <w:marBottom w:val="0"/>
                      <w:divBdr>
                        <w:top w:val="none" w:sz="0" w:space="0" w:color="auto"/>
                        <w:left w:val="none" w:sz="0" w:space="0" w:color="auto"/>
                        <w:bottom w:val="none" w:sz="0" w:space="0" w:color="auto"/>
                        <w:right w:val="none" w:sz="0" w:space="0" w:color="auto"/>
                      </w:divBdr>
                    </w:div>
                    <w:div w:id="429009380">
                      <w:marLeft w:val="0"/>
                      <w:marRight w:val="0"/>
                      <w:marTop w:val="0"/>
                      <w:marBottom w:val="0"/>
                      <w:divBdr>
                        <w:top w:val="none" w:sz="0" w:space="0" w:color="auto"/>
                        <w:left w:val="none" w:sz="0" w:space="0" w:color="auto"/>
                        <w:bottom w:val="none" w:sz="0" w:space="0" w:color="auto"/>
                        <w:right w:val="none" w:sz="0" w:space="0" w:color="auto"/>
                      </w:divBdr>
                    </w:div>
                    <w:div w:id="619531397">
                      <w:marLeft w:val="0"/>
                      <w:marRight w:val="0"/>
                      <w:marTop w:val="0"/>
                      <w:marBottom w:val="0"/>
                      <w:divBdr>
                        <w:top w:val="none" w:sz="0" w:space="0" w:color="auto"/>
                        <w:left w:val="none" w:sz="0" w:space="0" w:color="auto"/>
                        <w:bottom w:val="none" w:sz="0" w:space="0" w:color="auto"/>
                        <w:right w:val="none" w:sz="0" w:space="0" w:color="auto"/>
                      </w:divBdr>
                    </w:div>
                  </w:divsChild>
                </w:div>
                <w:div w:id="615865679">
                  <w:marLeft w:val="0"/>
                  <w:marRight w:val="0"/>
                  <w:marTop w:val="0"/>
                  <w:marBottom w:val="0"/>
                  <w:divBdr>
                    <w:top w:val="none" w:sz="0" w:space="0" w:color="auto"/>
                    <w:left w:val="none" w:sz="0" w:space="0" w:color="auto"/>
                    <w:bottom w:val="none" w:sz="0" w:space="0" w:color="auto"/>
                    <w:right w:val="none" w:sz="0" w:space="0" w:color="auto"/>
                  </w:divBdr>
                  <w:divsChild>
                    <w:div w:id="1339237900">
                      <w:marLeft w:val="0"/>
                      <w:marRight w:val="0"/>
                      <w:marTop w:val="0"/>
                      <w:marBottom w:val="0"/>
                      <w:divBdr>
                        <w:top w:val="none" w:sz="0" w:space="0" w:color="auto"/>
                        <w:left w:val="none" w:sz="0" w:space="0" w:color="auto"/>
                        <w:bottom w:val="none" w:sz="0" w:space="0" w:color="auto"/>
                        <w:right w:val="none" w:sz="0" w:space="0" w:color="auto"/>
                      </w:divBdr>
                    </w:div>
                  </w:divsChild>
                </w:div>
                <w:div w:id="1975325962">
                  <w:marLeft w:val="0"/>
                  <w:marRight w:val="0"/>
                  <w:marTop w:val="0"/>
                  <w:marBottom w:val="0"/>
                  <w:divBdr>
                    <w:top w:val="none" w:sz="0" w:space="0" w:color="auto"/>
                    <w:left w:val="none" w:sz="0" w:space="0" w:color="auto"/>
                    <w:bottom w:val="none" w:sz="0" w:space="0" w:color="auto"/>
                    <w:right w:val="none" w:sz="0" w:space="0" w:color="auto"/>
                  </w:divBdr>
                  <w:divsChild>
                    <w:div w:id="1028262655">
                      <w:marLeft w:val="0"/>
                      <w:marRight w:val="0"/>
                      <w:marTop w:val="0"/>
                      <w:marBottom w:val="0"/>
                      <w:divBdr>
                        <w:top w:val="none" w:sz="0" w:space="0" w:color="auto"/>
                        <w:left w:val="none" w:sz="0" w:space="0" w:color="auto"/>
                        <w:bottom w:val="none" w:sz="0" w:space="0" w:color="auto"/>
                        <w:right w:val="none" w:sz="0" w:space="0" w:color="auto"/>
                      </w:divBdr>
                    </w:div>
                  </w:divsChild>
                </w:div>
                <w:div w:id="284234062">
                  <w:marLeft w:val="0"/>
                  <w:marRight w:val="0"/>
                  <w:marTop w:val="0"/>
                  <w:marBottom w:val="0"/>
                  <w:divBdr>
                    <w:top w:val="none" w:sz="0" w:space="0" w:color="auto"/>
                    <w:left w:val="none" w:sz="0" w:space="0" w:color="auto"/>
                    <w:bottom w:val="none" w:sz="0" w:space="0" w:color="auto"/>
                    <w:right w:val="none" w:sz="0" w:space="0" w:color="auto"/>
                  </w:divBdr>
                  <w:divsChild>
                    <w:div w:id="995454651">
                      <w:marLeft w:val="0"/>
                      <w:marRight w:val="0"/>
                      <w:marTop w:val="0"/>
                      <w:marBottom w:val="0"/>
                      <w:divBdr>
                        <w:top w:val="none" w:sz="0" w:space="0" w:color="auto"/>
                        <w:left w:val="none" w:sz="0" w:space="0" w:color="auto"/>
                        <w:bottom w:val="none" w:sz="0" w:space="0" w:color="auto"/>
                        <w:right w:val="none" w:sz="0" w:space="0" w:color="auto"/>
                      </w:divBdr>
                    </w:div>
                    <w:div w:id="489714659">
                      <w:marLeft w:val="0"/>
                      <w:marRight w:val="0"/>
                      <w:marTop w:val="0"/>
                      <w:marBottom w:val="0"/>
                      <w:divBdr>
                        <w:top w:val="none" w:sz="0" w:space="0" w:color="auto"/>
                        <w:left w:val="none" w:sz="0" w:space="0" w:color="auto"/>
                        <w:bottom w:val="none" w:sz="0" w:space="0" w:color="auto"/>
                        <w:right w:val="none" w:sz="0" w:space="0" w:color="auto"/>
                      </w:divBdr>
                    </w:div>
                    <w:div w:id="1793859573">
                      <w:marLeft w:val="0"/>
                      <w:marRight w:val="0"/>
                      <w:marTop w:val="0"/>
                      <w:marBottom w:val="0"/>
                      <w:divBdr>
                        <w:top w:val="none" w:sz="0" w:space="0" w:color="auto"/>
                        <w:left w:val="none" w:sz="0" w:space="0" w:color="auto"/>
                        <w:bottom w:val="none" w:sz="0" w:space="0" w:color="auto"/>
                        <w:right w:val="none" w:sz="0" w:space="0" w:color="auto"/>
                      </w:divBdr>
                    </w:div>
                  </w:divsChild>
                </w:div>
                <w:div w:id="385103462">
                  <w:marLeft w:val="0"/>
                  <w:marRight w:val="0"/>
                  <w:marTop w:val="0"/>
                  <w:marBottom w:val="0"/>
                  <w:divBdr>
                    <w:top w:val="none" w:sz="0" w:space="0" w:color="auto"/>
                    <w:left w:val="none" w:sz="0" w:space="0" w:color="auto"/>
                    <w:bottom w:val="none" w:sz="0" w:space="0" w:color="auto"/>
                    <w:right w:val="none" w:sz="0" w:space="0" w:color="auto"/>
                  </w:divBdr>
                  <w:divsChild>
                    <w:div w:id="1587763463">
                      <w:marLeft w:val="0"/>
                      <w:marRight w:val="0"/>
                      <w:marTop w:val="0"/>
                      <w:marBottom w:val="0"/>
                      <w:divBdr>
                        <w:top w:val="none" w:sz="0" w:space="0" w:color="auto"/>
                        <w:left w:val="none" w:sz="0" w:space="0" w:color="auto"/>
                        <w:bottom w:val="none" w:sz="0" w:space="0" w:color="auto"/>
                        <w:right w:val="none" w:sz="0" w:space="0" w:color="auto"/>
                      </w:divBdr>
                    </w:div>
                  </w:divsChild>
                </w:div>
                <w:div w:id="199512502">
                  <w:marLeft w:val="0"/>
                  <w:marRight w:val="0"/>
                  <w:marTop w:val="0"/>
                  <w:marBottom w:val="0"/>
                  <w:divBdr>
                    <w:top w:val="none" w:sz="0" w:space="0" w:color="auto"/>
                    <w:left w:val="none" w:sz="0" w:space="0" w:color="auto"/>
                    <w:bottom w:val="none" w:sz="0" w:space="0" w:color="auto"/>
                    <w:right w:val="none" w:sz="0" w:space="0" w:color="auto"/>
                  </w:divBdr>
                  <w:divsChild>
                    <w:div w:id="1876959685">
                      <w:marLeft w:val="0"/>
                      <w:marRight w:val="0"/>
                      <w:marTop w:val="0"/>
                      <w:marBottom w:val="0"/>
                      <w:divBdr>
                        <w:top w:val="none" w:sz="0" w:space="0" w:color="auto"/>
                        <w:left w:val="none" w:sz="0" w:space="0" w:color="auto"/>
                        <w:bottom w:val="none" w:sz="0" w:space="0" w:color="auto"/>
                        <w:right w:val="none" w:sz="0" w:space="0" w:color="auto"/>
                      </w:divBdr>
                    </w:div>
                  </w:divsChild>
                </w:div>
                <w:div w:id="1212963553">
                  <w:marLeft w:val="0"/>
                  <w:marRight w:val="0"/>
                  <w:marTop w:val="0"/>
                  <w:marBottom w:val="0"/>
                  <w:divBdr>
                    <w:top w:val="none" w:sz="0" w:space="0" w:color="auto"/>
                    <w:left w:val="none" w:sz="0" w:space="0" w:color="auto"/>
                    <w:bottom w:val="none" w:sz="0" w:space="0" w:color="auto"/>
                    <w:right w:val="none" w:sz="0" w:space="0" w:color="auto"/>
                  </w:divBdr>
                  <w:divsChild>
                    <w:div w:id="1698967238">
                      <w:marLeft w:val="0"/>
                      <w:marRight w:val="0"/>
                      <w:marTop w:val="0"/>
                      <w:marBottom w:val="0"/>
                      <w:divBdr>
                        <w:top w:val="none" w:sz="0" w:space="0" w:color="auto"/>
                        <w:left w:val="none" w:sz="0" w:space="0" w:color="auto"/>
                        <w:bottom w:val="none" w:sz="0" w:space="0" w:color="auto"/>
                        <w:right w:val="none" w:sz="0" w:space="0" w:color="auto"/>
                      </w:divBdr>
                    </w:div>
                    <w:div w:id="143812554">
                      <w:marLeft w:val="0"/>
                      <w:marRight w:val="0"/>
                      <w:marTop w:val="0"/>
                      <w:marBottom w:val="0"/>
                      <w:divBdr>
                        <w:top w:val="none" w:sz="0" w:space="0" w:color="auto"/>
                        <w:left w:val="none" w:sz="0" w:space="0" w:color="auto"/>
                        <w:bottom w:val="none" w:sz="0" w:space="0" w:color="auto"/>
                        <w:right w:val="none" w:sz="0" w:space="0" w:color="auto"/>
                      </w:divBdr>
                    </w:div>
                  </w:divsChild>
                </w:div>
                <w:div w:id="1403604293">
                  <w:marLeft w:val="0"/>
                  <w:marRight w:val="0"/>
                  <w:marTop w:val="0"/>
                  <w:marBottom w:val="0"/>
                  <w:divBdr>
                    <w:top w:val="none" w:sz="0" w:space="0" w:color="auto"/>
                    <w:left w:val="none" w:sz="0" w:space="0" w:color="auto"/>
                    <w:bottom w:val="none" w:sz="0" w:space="0" w:color="auto"/>
                    <w:right w:val="none" w:sz="0" w:space="0" w:color="auto"/>
                  </w:divBdr>
                  <w:divsChild>
                    <w:div w:id="1495877359">
                      <w:marLeft w:val="0"/>
                      <w:marRight w:val="0"/>
                      <w:marTop w:val="0"/>
                      <w:marBottom w:val="0"/>
                      <w:divBdr>
                        <w:top w:val="none" w:sz="0" w:space="0" w:color="auto"/>
                        <w:left w:val="none" w:sz="0" w:space="0" w:color="auto"/>
                        <w:bottom w:val="none" w:sz="0" w:space="0" w:color="auto"/>
                        <w:right w:val="none" w:sz="0" w:space="0" w:color="auto"/>
                      </w:divBdr>
                    </w:div>
                  </w:divsChild>
                </w:div>
                <w:div w:id="693265851">
                  <w:marLeft w:val="0"/>
                  <w:marRight w:val="0"/>
                  <w:marTop w:val="0"/>
                  <w:marBottom w:val="0"/>
                  <w:divBdr>
                    <w:top w:val="none" w:sz="0" w:space="0" w:color="auto"/>
                    <w:left w:val="none" w:sz="0" w:space="0" w:color="auto"/>
                    <w:bottom w:val="none" w:sz="0" w:space="0" w:color="auto"/>
                    <w:right w:val="none" w:sz="0" w:space="0" w:color="auto"/>
                  </w:divBdr>
                  <w:divsChild>
                    <w:div w:id="2060784923">
                      <w:marLeft w:val="0"/>
                      <w:marRight w:val="0"/>
                      <w:marTop w:val="0"/>
                      <w:marBottom w:val="0"/>
                      <w:divBdr>
                        <w:top w:val="none" w:sz="0" w:space="0" w:color="auto"/>
                        <w:left w:val="none" w:sz="0" w:space="0" w:color="auto"/>
                        <w:bottom w:val="none" w:sz="0" w:space="0" w:color="auto"/>
                        <w:right w:val="none" w:sz="0" w:space="0" w:color="auto"/>
                      </w:divBdr>
                    </w:div>
                  </w:divsChild>
                </w:div>
                <w:div w:id="799810700">
                  <w:marLeft w:val="0"/>
                  <w:marRight w:val="0"/>
                  <w:marTop w:val="0"/>
                  <w:marBottom w:val="0"/>
                  <w:divBdr>
                    <w:top w:val="none" w:sz="0" w:space="0" w:color="auto"/>
                    <w:left w:val="none" w:sz="0" w:space="0" w:color="auto"/>
                    <w:bottom w:val="none" w:sz="0" w:space="0" w:color="auto"/>
                    <w:right w:val="none" w:sz="0" w:space="0" w:color="auto"/>
                  </w:divBdr>
                  <w:divsChild>
                    <w:div w:id="1819103429">
                      <w:marLeft w:val="0"/>
                      <w:marRight w:val="0"/>
                      <w:marTop w:val="0"/>
                      <w:marBottom w:val="0"/>
                      <w:divBdr>
                        <w:top w:val="none" w:sz="0" w:space="0" w:color="auto"/>
                        <w:left w:val="none" w:sz="0" w:space="0" w:color="auto"/>
                        <w:bottom w:val="none" w:sz="0" w:space="0" w:color="auto"/>
                        <w:right w:val="none" w:sz="0" w:space="0" w:color="auto"/>
                      </w:divBdr>
                    </w:div>
                  </w:divsChild>
                </w:div>
                <w:div w:id="968168847">
                  <w:marLeft w:val="0"/>
                  <w:marRight w:val="0"/>
                  <w:marTop w:val="0"/>
                  <w:marBottom w:val="0"/>
                  <w:divBdr>
                    <w:top w:val="none" w:sz="0" w:space="0" w:color="auto"/>
                    <w:left w:val="none" w:sz="0" w:space="0" w:color="auto"/>
                    <w:bottom w:val="none" w:sz="0" w:space="0" w:color="auto"/>
                    <w:right w:val="none" w:sz="0" w:space="0" w:color="auto"/>
                  </w:divBdr>
                  <w:divsChild>
                    <w:div w:id="896669866">
                      <w:marLeft w:val="0"/>
                      <w:marRight w:val="0"/>
                      <w:marTop w:val="0"/>
                      <w:marBottom w:val="0"/>
                      <w:divBdr>
                        <w:top w:val="none" w:sz="0" w:space="0" w:color="auto"/>
                        <w:left w:val="none" w:sz="0" w:space="0" w:color="auto"/>
                        <w:bottom w:val="none" w:sz="0" w:space="0" w:color="auto"/>
                        <w:right w:val="none" w:sz="0" w:space="0" w:color="auto"/>
                      </w:divBdr>
                    </w:div>
                  </w:divsChild>
                </w:div>
                <w:div w:id="883373232">
                  <w:marLeft w:val="0"/>
                  <w:marRight w:val="0"/>
                  <w:marTop w:val="0"/>
                  <w:marBottom w:val="0"/>
                  <w:divBdr>
                    <w:top w:val="none" w:sz="0" w:space="0" w:color="auto"/>
                    <w:left w:val="none" w:sz="0" w:space="0" w:color="auto"/>
                    <w:bottom w:val="none" w:sz="0" w:space="0" w:color="auto"/>
                    <w:right w:val="none" w:sz="0" w:space="0" w:color="auto"/>
                  </w:divBdr>
                  <w:divsChild>
                    <w:div w:id="724833736">
                      <w:marLeft w:val="0"/>
                      <w:marRight w:val="0"/>
                      <w:marTop w:val="0"/>
                      <w:marBottom w:val="0"/>
                      <w:divBdr>
                        <w:top w:val="none" w:sz="0" w:space="0" w:color="auto"/>
                        <w:left w:val="none" w:sz="0" w:space="0" w:color="auto"/>
                        <w:bottom w:val="none" w:sz="0" w:space="0" w:color="auto"/>
                        <w:right w:val="none" w:sz="0" w:space="0" w:color="auto"/>
                      </w:divBdr>
                    </w:div>
                  </w:divsChild>
                </w:div>
                <w:div w:id="778066711">
                  <w:marLeft w:val="0"/>
                  <w:marRight w:val="0"/>
                  <w:marTop w:val="0"/>
                  <w:marBottom w:val="0"/>
                  <w:divBdr>
                    <w:top w:val="none" w:sz="0" w:space="0" w:color="auto"/>
                    <w:left w:val="none" w:sz="0" w:space="0" w:color="auto"/>
                    <w:bottom w:val="none" w:sz="0" w:space="0" w:color="auto"/>
                    <w:right w:val="none" w:sz="0" w:space="0" w:color="auto"/>
                  </w:divBdr>
                  <w:divsChild>
                    <w:div w:id="1698889760">
                      <w:marLeft w:val="0"/>
                      <w:marRight w:val="0"/>
                      <w:marTop w:val="0"/>
                      <w:marBottom w:val="0"/>
                      <w:divBdr>
                        <w:top w:val="none" w:sz="0" w:space="0" w:color="auto"/>
                        <w:left w:val="none" w:sz="0" w:space="0" w:color="auto"/>
                        <w:bottom w:val="none" w:sz="0" w:space="0" w:color="auto"/>
                        <w:right w:val="none" w:sz="0" w:space="0" w:color="auto"/>
                      </w:divBdr>
                    </w:div>
                    <w:div w:id="1102720835">
                      <w:marLeft w:val="0"/>
                      <w:marRight w:val="0"/>
                      <w:marTop w:val="0"/>
                      <w:marBottom w:val="0"/>
                      <w:divBdr>
                        <w:top w:val="none" w:sz="0" w:space="0" w:color="auto"/>
                        <w:left w:val="none" w:sz="0" w:space="0" w:color="auto"/>
                        <w:bottom w:val="none" w:sz="0" w:space="0" w:color="auto"/>
                        <w:right w:val="none" w:sz="0" w:space="0" w:color="auto"/>
                      </w:divBdr>
                    </w:div>
                  </w:divsChild>
                </w:div>
                <w:div w:id="1867059372">
                  <w:marLeft w:val="0"/>
                  <w:marRight w:val="0"/>
                  <w:marTop w:val="0"/>
                  <w:marBottom w:val="0"/>
                  <w:divBdr>
                    <w:top w:val="none" w:sz="0" w:space="0" w:color="auto"/>
                    <w:left w:val="none" w:sz="0" w:space="0" w:color="auto"/>
                    <w:bottom w:val="none" w:sz="0" w:space="0" w:color="auto"/>
                    <w:right w:val="none" w:sz="0" w:space="0" w:color="auto"/>
                  </w:divBdr>
                  <w:divsChild>
                    <w:div w:id="945111618">
                      <w:marLeft w:val="0"/>
                      <w:marRight w:val="0"/>
                      <w:marTop w:val="0"/>
                      <w:marBottom w:val="0"/>
                      <w:divBdr>
                        <w:top w:val="none" w:sz="0" w:space="0" w:color="auto"/>
                        <w:left w:val="none" w:sz="0" w:space="0" w:color="auto"/>
                        <w:bottom w:val="none" w:sz="0" w:space="0" w:color="auto"/>
                        <w:right w:val="none" w:sz="0" w:space="0" w:color="auto"/>
                      </w:divBdr>
                    </w:div>
                  </w:divsChild>
                </w:div>
                <w:div w:id="574054399">
                  <w:marLeft w:val="0"/>
                  <w:marRight w:val="0"/>
                  <w:marTop w:val="0"/>
                  <w:marBottom w:val="0"/>
                  <w:divBdr>
                    <w:top w:val="none" w:sz="0" w:space="0" w:color="auto"/>
                    <w:left w:val="none" w:sz="0" w:space="0" w:color="auto"/>
                    <w:bottom w:val="none" w:sz="0" w:space="0" w:color="auto"/>
                    <w:right w:val="none" w:sz="0" w:space="0" w:color="auto"/>
                  </w:divBdr>
                  <w:divsChild>
                    <w:div w:id="6644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888077">
          <w:marLeft w:val="0"/>
          <w:marRight w:val="0"/>
          <w:marTop w:val="0"/>
          <w:marBottom w:val="0"/>
          <w:divBdr>
            <w:top w:val="none" w:sz="0" w:space="0" w:color="auto"/>
            <w:left w:val="none" w:sz="0" w:space="0" w:color="auto"/>
            <w:bottom w:val="none" w:sz="0" w:space="0" w:color="auto"/>
            <w:right w:val="none" w:sz="0" w:space="0" w:color="auto"/>
          </w:divBdr>
        </w:div>
        <w:div w:id="234317284">
          <w:marLeft w:val="0"/>
          <w:marRight w:val="0"/>
          <w:marTop w:val="0"/>
          <w:marBottom w:val="0"/>
          <w:divBdr>
            <w:top w:val="none" w:sz="0" w:space="0" w:color="auto"/>
            <w:left w:val="none" w:sz="0" w:space="0" w:color="auto"/>
            <w:bottom w:val="none" w:sz="0" w:space="0" w:color="auto"/>
            <w:right w:val="none" w:sz="0" w:space="0" w:color="auto"/>
          </w:divBdr>
        </w:div>
      </w:divsChild>
    </w:div>
    <w:div w:id="194465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1C878-124D-4CA8-A75E-691D791B5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1794</TotalTime>
  <Pages>26</Pages>
  <Words>9262</Words>
  <Characters>50942</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 Laura</dc:creator>
  <cp:keywords/>
  <dc:description/>
  <cp:lastModifiedBy>Gustavo Toledo</cp:lastModifiedBy>
  <cp:revision>10</cp:revision>
  <dcterms:created xsi:type="dcterms:W3CDTF">2020-12-18T23:14:00Z</dcterms:created>
  <dcterms:modified xsi:type="dcterms:W3CDTF">2021-01-12T18:15:00Z</dcterms:modified>
</cp:coreProperties>
</file>